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8F2C86" w14:paraId="02555730" w14:textId="51EDA38F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11</w:t>
      </w:r>
      <w:r w:rsidR="00B475B3">
        <w:rPr>
          <w:b/>
        </w:rPr>
        <w:t>11</w:t>
      </w:r>
    </w:p>
    <w:p w:rsidRPr="00A67235" w:rsidR="000E4B6B" w:rsidP="0015330A" w:rsidRDefault="00B475B3" w14:paraId="1EFE7F2B" w14:textId="46107961">
      <w:pPr>
        <w:jc w:val="right"/>
      </w:pPr>
      <w:r w:rsidRPr="00271584">
        <w:rPr>
          <w:b/>
          <w:bCs/>
        </w:rPr>
        <w:t>Developing a European centre of clinical excellence for pharmaceuticals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714A6895">
      <w:pPr>
        <w:jc w:val="right"/>
      </w:pPr>
      <w:r w:rsidRPr="00A67235">
        <w:t xml:space="preserve">Brussels, </w:t>
      </w:r>
      <w:r w:rsidR="00E924B8">
        <w:t>29 April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1B1DA5" w:rsidR="00E924B8" w:rsidP="00E924B8" w:rsidRDefault="00964A13" w14:paraId="166730FC" w14:textId="0A9CE31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1B1DA5" w:rsidR="00B475B3">
        <w:rPr>
          <w:b/>
          <w:bCs/>
        </w:rPr>
        <w:t>Developing a European centre of clinical excellence for pharmaceuticals</w:t>
      </w:r>
    </w:p>
    <w:p w:rsidRPr="001B1DA5" w:rsidR="00964A13" w:rsidP="00E924B8" w:rsidRDefault="0047295E" w14:paraId="1CA7DBC6" w14:textId="096AB446">
      <w:pPr>
        <w:jc w:val="center"/>
      </w:pPr>
      <w:r w:rsidRPr="001B1DA5">
        <w:t>[E</w:t>
      </w:r>
      <w:r w:rsidRPr="001B1DA5" w:rsidR="00E924B8">
        <w:t>xploratory opinion</w:t>
      </w:r>
      <w:r w:rsidRPr="001B1DA5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E924B8" w14:paraId="0FA745B1" w14:textId="0273270A">
      <w:pPr>
        <w:jc w:val="center"/>
        <w:rPr>
          <w:bCs/>
        </w:rPr>
      </w:pPr>
      <w:r>
        <w:t>605</w:t>
      </w:r>
      <w:r w:rsidRPr="00E924B8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29</w:t>
      </w:r>
      <w:r w:rsidR="0015330A">
        <w:rPr>
          <w:bCs/>
        </w:rPr>
        <w:t>-</w:t>
      </w:r>
      <w:r>
        <w:rPr>
          <w:bCs/>
        </w:rPr>
        <w:t>30 April</w:t>
      </w:r>
      <w:r w:rsidR="00525288">
        <w:rPr>
          <w:bCs/>
        </w:rPr>
        <w:t xml:space="preserve"> </w:t>
      </w:r>
      <w:r>
        <w:rPr>
          <w:bCs/>
        </w:rPr>
        <w:t>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2E25ACC">
      <w:pPr>
        <w:jc w:val="center"/>
      </w:pPr>
      <w:r w:rsidRPr="00A67235">
        <w:t xml:space="preserve">Meeting of </w:t>
      </w:r>
      <w:r w:rsidR="00E924B8">
        <w:t>29 April</w:t>
      </w:r>
      <w:r w:rsidR="00525288">
        <w:t xml:space="preserve"> </w:t>
      </w:r>
      <w:r w:rsidR="00ED4C36">
        <w:t>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0F51716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525288">
        <w:t>22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67C74B98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716C78">
        <w:t>22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B475B3" w14:paraId="0750582A" w14:textId="55AE72AB">
      <w:pPr>
        <w:ind w:left="1430"/>
        <w:rPr>
          <w:i/>
          <w:iCs/>
        </w:rPr>
      </w:pPr>
      <w:r w:rsidRPr="00B475B3">
        <w:rPr>
          <w:i/>
          <w:iCs/>
        </w:rPr>
        <w:t>Developing a European centre of clinical excellence for pharmaceuticals</w:t>
      </w:r>
    </w:p>
    <w:p w:rsidRPr="00A67235" w:rsidR="000E4B6B" w:rsidP="00EC0F0F" w:rsidRDefault="00E924B8" w14:paraId="305301AD" w14:textId="1D3E7868">
      <w:pPr>
        <w:ind w:left="1430"/>
      </w:pPr>
      <w:r>
        <w:t>E</w:t>
      </w:r>
      <w:r w:rsidRPr="00E924B8">
        <w:t>xploratory opinion</w:t>
      </w:r>
      <w:r w:rsidRPr="00A67235" w:rsidR="000E4B6B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1E23C31B">
      <w:r w:rsidRPr="00A67235">
        <w:t xml:space="preserve">The preliminary work had been carried out by the Section for </w:t>
      </w:r>
      <w:r w:rsidR="00E924B8">
        <w:t>the Single Market, Production and Production</w:t>
      </w:r>
      <w:r w:rsidRPr="00A67235">
        <w:t xml:space="preserve"> (president:</w:t>
      </w:r>
      <w:r w:rsidR="00177DAC">
        <w:t xml:space="preserve"> </w:t>
      </w:r>
      <w:r w:rsidRPr="005A6310" w:rsidR="00E924B8">
        <w:rPr>
          <w:b/>
          <w:bCs/>
        </w:rPr>
        <w:t>Émilie PROUZET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Pr="00A72BA2" w:rsidR="00A72BA2">
        <w:rPr>
          <w:b/>
          <w:bCs/>
        </w:rPr>
        <w:t>Veselin MITOV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0E11645D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716C78">
        <w:t>15 April 2026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6FD9AEFE">
      <w:r w:rsidRPr="00A67235">
        <w:t>The opinion was adopted by</w:t>
      </w:r>
      <w:r w:rsidR="00177DAC">
        <w:t xml:space="preserve"> </w:t>
      </w:r>
      <w:r w:rsidR="00ED4C36">
        <w:t>190</w:t>
      </w:r>
      <w:r w:rsidR="00383ACE">
        <w:t xml:space="preserve"> votes </w:t>
      </w:r>
      <w:r w:rsidR="00ED4C36">
        <w:t xml:space="preserve">with </w:t>
      </w:r>
      <w:r w:rsidR="005A6310">
        <w:t>three</w:t>
      </w:r>
      <w:r w:rsidR="00ED4C36">
        <w:t xml:space="preserve"> 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8023D" w14:textId="77777777" w:rsidR="006A3F42" w:rsidRDefault="006A3F42">
      <w:r>
        <w:separator/>
      </w:r>
    </w:p>
  </w:endnote>
  <w:endnote w:type="continuationSeparator" w:id="0">
    <w:p w14:paraId="33A8EF1B" w14:textId="77777777" w:rsidR="006A3F42" w:rsidRDefault="006A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534F8C86" w:rsidR="00964A13" w:rsidRPr="00964A13" w:rsidRDefault="008F2C86" w:rsidP="00964A13">
    <w:pPr>
      <w:pStyle w:val="Footer"/>
    </w:pPr>
    <w:r>
      <w:t xml:space="preserve">INT/1124 </w:t>
    </w:r>
    <w:r w:rsidRPr="00BC0F98">
      <w:rPr>
        <w:lang w:val="fr-BE"/>
      </w:rPr>
      <w:t xml:space="preserve">– </w:t>
    </w:r>
    <w:r w:rsidR="00964A13">
      <w:t>EESC-</w:t>
    </w:r>
    <w:r w:rsidR="00E924B8">
      <w:t>202</w:t>
    </w:r>
    <w:r w:rsidR="00B475B3">
      <w:t>5</w:t>
    </w:r>
    <w:r w:rsidR="00964A13">
      <w:t>-</w:t>
    </w:r>
    <w:r w:rsidR="00E924B8">
      <w:t>0</w:t>
    </w:r>
    <w:r w:rsidR="00B475B3">
      <w:t>3937</w:t>
    </w:r>
    <w:r w:rsidR="00964A13">
      <w:t>-</w:t>
    </w:r>
    <w:r w:rsidR="00E924B8">
      <w:t>00</w:t>
    </w:r>
    <w:r w:rsidR="00964A13">
      <w:t>-</w:t>
    </w:r>
    <w:r w:rsidR="00E924B8">
      <w:t>00</w:t>
    </w:r>
    <w:r w:rsidR="00964A13">
      <w:t>-CR-REF (</w:t>
    </w:r>
    <w:r w:rsidR="00E924B8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AC24C8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AC24C8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AC24C8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8B8ED" w14:textId="77777777" w:rsidR="006A3F42" w:rsidRDefault="006A3F42">
      <w:r>
        <w:separator/>
      </w:r>
    </w:p>
  </w:footnote>
  <w:footnote w:type="continuationSeparator" w:id="0">
    <w:p w14:paraId="6FFA27C0" w14:textId="77777777" w:rsidR="006A3F42" w:rsidRDefault="006A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B1DA5"/>
    <w:rsid w:val="001C7254"/>
    <w:rsid w:val="002346F9"/>
    <w:rsid w:val="002601CF"/>
    <w:rsid w:val="00273FDB"/>
    <w:rsid w:val="002925F3"/>
    <w:rsid w:val="00297572"/>
    <w:rsid w:val="002F25DF"/>
    <w:rsid w:val="00320C0B"/>
    <w:rsid w:val="003439B0"/>
    <w:rsid w:val="00383ACE"/>
    <w:rsid w:val="003876B5"/>
    <w:rsid w:val="00392924"/>
    <w:rsid w:val="003C15D7"/>
    <w:rsid w:val="003C2604"/>
    <w:rsid w:val="003D7F1C"/>
    <w:rsid w:val="003E1619"/>
    <w:rsid w:val="00423299"/>
    <w:rsid w:val="00460CC5"/>
    <w:rsid w:val="0047295E"/>
    <w:rsid w:val="004A0843"/>
    <w:rsid w:val="004D1CCF"/>
    <w:rsid w:val="00525288"/>
    <w:rsid w:val="00564B0D"/>
    <w:rsid w:val="00576644"/>
    <w:rsid w:val="00583511"/>
    <w:rsid w:val="00590C1E"/>
    <w:rsid w:val="005A6310"/>
    <w:rsid w:val="005E1A79"/>
    <w:rsid w:val="00646E27"/>
    <w:rsid w:val="006A3F42"/>
    <w:rsid w:val="006D2AB3"/>
    <w:rsid w:val="00716C78"/>
    <w:rsid w:val="0073571F"/>
    <w:rsid w:val="007C6A55"/>
    <w:rsid w:val="00815851"/>
    <w:rsid w:val="00826375"/>
    <w:rsid w:val="008357C6"/>
    <w:rsid w:val="00862EFF"/>
    <w:rsid w:val="008A371F"/>
    <w:rsid w:val="008E0097"/>
    <w:rsid w:val="008F2211"/>
    <w:rsid w:val="008F2C86"/>
    <w:rsid w:val="00911202"/>
    <w:rsid w:val="009246C5"/>
    <w:rsid w:val="009326E3"/>
    <w:rsid w:val="00961F04"/>
    <w:rsid w:val="00964A13"/>
    <w:rsid w:val="009774CE"/>
    <w:rsid w:val="009E138D"/>
    <w:rsid w:val="00A14D3A"/>
    <w:rsid w:val="00A53158"/>
    <w:rsid w:val="00A64D59"/>
    <w:rsid w:val="00A67235"/>
    <w:rsid w:val="00A72BA2"/>
    <w:rsid w:val="00AC24C8"/>
    <w:rsid w:val="00B4349B"/>
    <w:rsid w:val="00B475B3"/>
    <w:rsid w:val="00B841B7"/>
    <w:rsid w:val="00BE7410"/>
    <w:rsid w:val="00BF7D63"/>
    <w:rsid w:val="00C05B64"/>
    <w:rsid w:val="00C4683E"/>
    <w:rsid w:val="00C87758"/>
    <w:rsid w:val="00D40817"/>
    <w:rsid w:val="00D54F5F"/>
    <w:rsid w:val="00D806A2"/>
    <w:rsid w:val="00DD05A8"/>
    <w:rsid w:val="00E24886"/>
    <w:rsid w:val="00E55BBF"/>
    <w:rsid w:val="00E70261"/>
    <w:rsid w:val="00E924B8"/>
    <w:rsid w:val="00EB47F6"/>
    <w:rsid w:val="00EC0F0F"/>
    <w:rsid w:val="00ED4C36"/>
    <w:rsid w:val="00ED6BB4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A6WAAD5KZT2Q-284857674-12354</_dlc_DocId>
    <_dlc_DocIdUrl xmlns="1a33af13-4045-4f88-9d7b-618e30f79918">
      <Url>http://dm/eesc/2025/_layouts/15/DocIdRedir.aspx?ID=A6WAAD5KZT2Q-284857674-12354</Url>
      <Description>A6WAAD5KZT2Q-284857674-12354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2026-04-30T12:00:00+00:00</ProductionDate>
    <FicheYear xmlns="1a33af13-4045-4f88-9d7b-618e30f79918">2025</FicheYear>
    <DocumentNumber xmlns="27994258-8564-426c-a7a1-d6286d62992e">3937</DocumentNumber>
    <DossierNumber xmlns="1a33af13-4045-4f88-9d7b-618e30f79918">1111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MITOV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4659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2026-04-29T12:00:00+00:00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CA94BF4E-0866-4E9E-8FA9-F524D108B255}"/>
</file>

<file path=customXml/itemProps2.xml><?xml version="1.0" encoding="utf-8"?>
<ds:datastoreItem xmlns:ds="http://schemas.openxmlformats.org/officeDocument/2006/customXml" ds:itemID="{EC44514B-AE13-476E-BDF6-F68FB6231339}"/>
</file>

<file path=customXml/itemProps3.xml><?xml version="1.0" encoding="utf-8"?>
<ds:datastoreItem xmlns:ds="http://schemas.openxmlformats.org/officeDocument/2006/customXml" ds:itemID="{2440CEBD-B86F-40CA-813F-CEE88B36987D}"/>
</file>

<file path=customXml/itemProps4.xml><?xml version="1.0" encoding="utf-8"?>
<ds:datastoreItem xmlns:ds="http://schemas.openxmlformats.org/officeDocument/2006/customXml" ds:itemID="{BA3BE8FB-C00F-4E9C-ABF9-ABE3C6295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 European Centre of Clinical Excellence for Pharmaceuticals</dc:title>
  <dc:subject>Record of proceedings</dc:subject>
  <dc:creator>Hilary Morris</dc:creator>
  <cp:keywords>EESC-2025-03937-00-00-CR-TRA-EN</cp:keywords>
  <dc:description>Rapporteur: - MITOV Original language: - EN Date of document: - 30/04/2026 Date of meeting: -  External documents: -  Administrator responsible: - MME STEFANKOVA Radoslava</dc:description>
  <cp:lastModifiedBy>TDriveSVCUserProd</cp:lastModifiedBy>
  <cp:revision>13</cp:revision>
  <cp:lastPrinted>2004-02-16T15:16:00Z</cp:lastPrinted>
  <dcterms:created xsi:type="dcterms:W3CDTF">2026-04-28T14:02:00Z</dcterms:created>
  <dcterms:modified xsi:type="dcterms:W3CDTF">2026-04-30T08:02:00Z</dcterms:modified>
  <cp:category>INT/1111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2e72368d-7652-427f-9260-8d9de40f54ac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3937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1111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51;#INT|e1edfecb-ed43-427b-bb02-d45fe6645386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0" name="Rapporteur">
    <vt:lpwstr>MITOV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4659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2026-04-29T12:00:00Z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