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1C4138" w:rsidRPr="00442552" w14:paraId="7E6372DC" w14:textId="77777777" w:rsidTr="00C37BDD">
        <w:trPr>
          <w:jc w:val="center"/>
        </w:trPr>
        <w:tc>
          <w:tcPr>
            <w:tcW w:w="10243" w:type="dxa"/>
          </w:tcPr>
          <w:p w14:paraId="3A4EDC3A" w14:textId="43EE58C8" w:rsidR="001C4138" w:rsidRPr="004F6117" w:rsidRDefault="00F5627C" w:rsidP="00F5627C">
            <w:pPr>
              <w:spacing w:before="120" w:after="120"/>
              <w:rPr>
                <w:rFonts w:ascii="Times New Roman" w:hAnsi="Times New Roman"/>
                <w:b/>
                <w:sz w:val="24"/>
                <w:szCs w:val="24"/>
              </w:rPr>
            </w:pPr>
            <w:r w:rsidRPr="00F5627C">
              <w:rPr>
                <w:rFonts w:ascii="Times New Roman" w:hAnsi="Times New Roman"/>
                <w:b/>
                <w:sz w:val="24"/>
                <w:szCs w:val="24"/>
              </w:rPr>
              <w:t>My Voice, My Choice: for safe and accessible abortion</w:t>
            </w:r>
            <w:r w:rsidR="00554137">
              <w:rPr>
                <w:rFonts w:ascii="Times New Roman" w:hAnsi="Times New Roman"/>
                <w:b/>
                <w:sz w:val="24"/>
                <w:szCs w:val="24"/>
              </w:rPr>
              <w:br/>
            </w:r>
            <w:r w:rsidR="00554137" w:rsidRPr="00554137">
              <w:rPr>
                <w:rFonts w:ascii="Times New Roman" w:hAnsi="Times New Roman"/>
                <w:b/>
                <w:sz w:val="24"/>
                <w:szCs w:val="24"/>
                <w:lang w:val="en-IE"/>
              </w:rPr>
              <w:t>(o</w:t>
            </w:r>
            <w:r w:rsidR="00554137">
              <w:rPr>
                <w:rFonts w:ascii="Times New Roman" w:hAnsi="Times New Roman"/>
                <w:b/>
                <w:sz w:val="24"/>
                <w:szCs w:val="24"/>
                <w:lang w:val="en-IE"/>
              </w:rPr>
              <w:t>wn initiative opinion</w:t>
            </w:r>
            <w:r>
              <w:rPr>
                <w:rFonts w:ascii="Times New Roman" w:hAnsi="Times New Roman"/>
                <w:b/>
                <w:sz w:val="24"/>
                <w:szCs w:val="24"/>
                <w:lang w:val="en-IE"/>
              </w:rPr>
              <w:t>)</w:t>
            </w:r>
            <w:r w:rsidR="001C4138" w:rsidRPr="00554137">
              <w:rPr>
                <w:rFonts w:ascii="Times New Roman" w:hAnsi="Times New Roman"/>
                <w:b/>
                <w:sz w:val="24"/>
                <w:szCs w:val="24"/>
                <w:lang w:val="en-IE"/>
              </w:rPr>
              <w:br/>
            </w:r>
            <w:r w:rsidR="001C4138" w:rsidRPr="00A077F1">
              <w:rPr>
                <w:rFonts w:ascii="Times New Roman" w:hAnsi="Times New Roman"/>
                <w:b/>
                <w:sz w:val="24"/>
                <w:szCs w:val="24"/>
                <w:lang w:val="en-IE"/>
              </w:rPr>
              <w:t>EESC-202</w:t>
            </w:r>
            <w:r w:rsidR="00554137" w:rsidRPr="00A077F1">
              <w:rPr>
                <w:rFonts w:ascii="Times New Roman" w:hAnsi="Times New Roman"/>
                <w:b/>
                <w:sz w:val="24"/>
                <w:szCs w:val="24"/>
                <w:lang w:val="en-IE"/>
              </w:rPr>
              <w:t>5</w:t>
            </w:r>
            <w:r w:rsidRPr="00A077F1">
              <w:rPr>
                <w:rFonts w:ascii="Times New Roman" w:hAnsi="Times New Roman"/>
                <w:b/>
                <w:sz w:val="24"/>
                <w:szCs w:val="24"/>
                <w:lang w:val="en-IE"/>
              </w:rPr>
              <w:t>-03118</w:t>
            </w:r>
            <w:r w:rsidR="001C4138" w:rsidRPr="00A077F1">
              <w:rPr>
                <w:rFonts w:ascii="Times New Roman" w:hAnsi="Times New Roman"/>
                <w:b/>
                <w:sz w:val="24"/>
                <w:szCs w:val="24"/>
              </w:rPr>
              <w:t xml:space="preserve"> </w:t>
            </w:r>
            <w:r w:rsidR="002D6662" w:rsidRPr="00A077F1">
              <w:rPr>
                <w:rFonts w:ascii="Times New Roman" w:hAnsi="Times New Roman"/>
                <w:b/>
                <w:sz w:val="24"/>
                <w:szCs w:val="24"/>
              </w:rPr>
              <w:t xml:space="preserve">– </w:t>
            </w:r>
            <w:r w:rsidR="00552847" w:rsidRPr="00552847">
              <w:rPr>
                <w:rFonts w:ascii="Times New Roman" w:hAnsi="Times New Roman"/>
                <w:b/>
                <w:sz w:val="24"/>
                <w:szCs w:val="24"/>
              </w:rPr>
              <w:t>SOC/848</w:t>
            </w:r>
            <w:r w:rsidR="001C4138" w:rsidRPr="00A077F1">
              <w:rPr>
                <w:rFonts w:ascii="Times New Roman" w:hAnsi="Times New Roman"/>
                <w:b/>
                <w:sz w:val="24"/>
                <w:szCs w:val="24"/>
              </w:rPr>
              <w:br/>
            </w:r>
            <w:r w:rsidRPr="00A077F1">
              <w:rPr>
                <w:rFonts w:ascii="Times New Roman" w:hAnsi="Times New Roman"/>
                <w:b/>
                <w:sz w:val="24"/>
                <w:szCs w:val="24"/>
              </w:rPr>
              <w:t>602</w:t>
            </w:r>
            <w:r w:rsidRPr="00A077F1">
              <w:rPr>
                <w:rFonts w:ascii="Times New Roman" w:hAnsi="Times New Roman"/>
                <w:b/>
                <w:sz w:val="24"/>
                <w:szCs w:val="24"/>
                <w:vertAlign w:val="superscript"/>
              </w:rPr>
              <w:t>nd</w:t>
            </w:r>
            <w:r w:rsidRPr="00A077F1">
              <w:rPr>
                <w:rFonts w:ascii="Times New Roman" w:hAnsi="Times New Roman"/>
                <w:b/>
                <w:sz w:val="24"/>
                <w:szCs w:val="24"/>
              </w:rPr>
              <w:t xml:space="preserve"> </w:t>
            </w:r>
            <w:r w:rsidR="001C4138" w:rsidRPr="00A077F1">
              <w:rPr>
                <w:rFonts w:ascii="Times New Roman" w:hAnsi="Times New Roman"/>
                <w:b/>
                <w:sz w:val="24"/>
                <w:szCs w:val="24"/>
              </w:rPr>
              <w:t>Plenary Session –</w:t>
            </w:r>
            <w:r w:rsidRPr="00A077F1">
              <w:rPr>
                <w:rFonts w:ascii="Times New Roman" w:hAnsi="Times New Roman"/>
                <w:b/>
                <w:sz w:val="24"/>
                <w:szCs w:val="24"/>
              </w:rPr>
              <w:t xml:space="preserve"> </w:t>
            </w:r>
            <w:r w:rsidR="005268A0">
              <w:rPr>
                <w:rFonts w:ascii="Times New Roman" w:hAnsi="Times New Roman"/>
                <w:b/>
                <w:sz w:val="24"/>
                <w:szCs w:val="24"/>
              </w:rPr>
              <w:t>January 2026</w:t>
            </w:r>
            <w:r w:rsidR="001C4138" w:rsidRPr="00A077F1">
              <w:rPr>
                <w:rFonts w:ascii="Times New Roman" w:hAnsi="Times New Roman"/>
                <w:b/>
                <w:sz w:val="24"/>
                <w:szCs w:val="24"/>
              </w:rPr>
              <w:br/>
              <w:t xml:space="preserve">Rapporteur: </w:t>
            </w:r>
            <w:r w:rsidRPr="005740A2">
              <w:rPr>
                <w:rFonts w:ascii="Times New Roman" w:hAnsi="Times New Roman"/>
                <w:b/>
                <w:sz w:val="24"/>
                <w:lang w:val="en-IE"/>
              </w:rPr>
              <w:t>José Antonio MORENO DÍAZ</w:t>
            </w:r>
            <w:r w:rsidR="00A077F1">
              <w:rPr>
                <w:rFonts w:ascii="Times New Roman" w:hAnsi="Times New Roman"/>
                <w:b/>
                <w:sz w:val="24"/>
                <w:szCs w:val="24"/>
              </w:rPr>
              <w:t xml:space="preserve"> </w:t>
            </w:r>
            <w:r w:rsidR="002D6662">
              <w:rPr>
                <w:rFonts w:ascii="Times New Roman" w:hAnsi="Times New Roman"/>
                <w:b/>
                <w:sz w:val="24"/>
                <w:szCs w:val="24"/>
              </w:rPr>
              <w:t>(ES</w:t>
            </w:r>
            <w:r w:rsidR="00A077F1">
              <w:rPr>
                <w:rFonts w:ascii="Times New Roman" w:hAnsi="Times New Roman"/>
                <w:b/>
                <w:sz w:val="24"/>
                <w:szCs w:val="24"/>
              </w:rPr>
              <w:t xml:space="preserve"> </w:t>
            </w:r>
            <w:r w:rsidR="002D6662">
              <w:rPr>
                <w:rFonts w:ascii="Times New Roman" w:hAnsi="Times New Roman"/>
                <w:b/>
                <w:sz w:val="24"/>
                <w:szCs w:val="24"/>
              </w:rPr>
              <w:t xml:space="preserve">- </w:t>
            </w:r>
            <w:r w:rsidR="00A077F1">
              <w:rPr>
                <w:rFonts w:ascii="Times New Roman" w:hAnsi="Times New Roman"/>
                <w:b/>
                <w:sz w:val="24"/>
                <w:szCs w:val="24"/>
              </w:rPr>
              <w:t>II</w:t>
            </w:r>
            <w:r w:rsidR="00F74206">
              <w:rPr>
                <w:rFonts w:ascii="Times New Roman" w:hAnsi="Times New Roman"/>
                <w:b/>
                <w:sz w:val="24"/>
                <w:szCs w:val="24"/>
              </w:rPr>
              <w:t>)</w:t>
            </w:r>
            <w:r w:rsidR="001C4138" w:rsidRPr="00A077F1">
              <w:rPr>
                <w:rFonts w:ascii="Times New Roman" w:hAnsi="Times New Roman"/>
                <w:b/>
                <w:sz w:val="24"/>
                <w:szCs w:val="24"/>
              </w:rPr>
              <w:br/>
              <w:t xml:space="preserve">DG </w:t>
            </w:r>
            <w:r w:rsidRPr="00A077F1">
              <w:rPr>
                <w:rFonts w:ascii="Times New Roman" w:hAnsi="Times New Roman"/>
                <w:b/>
                <w:sz w:val="24"/>
                <w:szCs w:val="24"/>
              </w:rPr>
              <w:t>JUST</w:t>
            </w:r>
            <w:r w:rsidR="001C4138" w:rsidRPr="00A077F1">
              <w:rPr>
                <w:rFonts w:ascii="Times New Roman" w:hAnsi="Times New Roman"/>
                <w:b/>
                <w:sz w:val="24"/>
                <w:szCs w:val="24"/>
              </w:rPr>
              <w:t xml:space="preserve"> –</w:t>
            </w:r>
            <w:r w:rsidR="001C4138" w:rsidRPr="00807B48">
              <w:rPr>
                <w:rFonts w:ascii="Times New Roman" w:hAnsi="Times New Roman"/>
                <w:b/>
                <w:sz w:val="24"/>
                <w:szCs w:val="24"/>
              </w:rPr>
              <w:t xml:space="preserve"> Commissioner</w:t>
            </w:r>
            <w:r>
              <w:rPr>
                <w:rFonts w:ascii="Times New Roman" w:hAnsi="Times New Roman"/>
                <w:b/>
                <w:sz w:val="24"/>
                <w:szCs w:val="24"/>
              </w:rPr>
              <w:t xml:space="preserve"> </w:t>
            </w:r>
            <w:r w:rsidR="002D6662">
              <w:rPr>
                <w:rFonts w:ascii="Times New Roman" w:hAnsi="Times New Roman"/>
                <w:b/>
                <w:sz w:val="24"/>
                <w:szCs w:val="24"/>
              </w:rPr>
              <w:t>LAHBIB</w:t>
            </w:r>
          </w:p>
        </w:tc>
      </w:tr>
      <w:tr w:rsidR="00734613" w:rsidRPr="00442552" w14:paraId="1937071F" w14:textId="77777777" w:rsidTr="00C37BDD">
        <w:trPr>
          <w:jc w:val="center"/>
        </w:trPr>
        <w:tc>
          <w:tcPr>
            <w:tcW w:w="10243" w:type="dxa"/>
          </w:tcPr>
          <w:p w14:paraId="1E50B4DB" w14:textId="67D72D02" w:rsidR="00734613" w:rsidRPr="00A077F1" w:rsidRDefault="004F6117" w:rsidP="004F6117">
            <w:pPr>
              <w:spacing w:before="120" w:after="120"/>
              <w:jc w:val="center"/>
              <w:rPr>
                <w:rFonts w:ascii="Times New Roman" w:hAnsi="Times New Roman"/>
                <w:b/>
                <w:sz w:val="24"/>
                <w:szCs w:val="24"/>
                <w:highlight w:val="yellow"/>
              </w:rPr>
            </w:pPr>
            <w:r w:rsidRPr="00A077F1">
              <w:rPr>
                <w:rFonts w:ascii="Times New Roman" w:hAnsi="Times New Roman"/>
                <w:b/>
                <w:sz w:val="24"/>
                <w:szCs w:val="24"/>
              </w:rPr>
              <w:t>European Commission position on points</w:t>
            </w:r>
            <w:r w:rsidRPr="00A077F1">
              <w:rPr>
                <w:rFonts w:ascii="Times New Roman" w:hAnsi="Times New Roman"/>
                <w:b/>
                <w:sz w:val="24"/>
                <w:szCs w:val="24"/>
              </w:rPr>
              <w:br/>
              <w:t xml:space="preserve">of the European Economic and Social Committee </w:t>
            </w:r>
            <w:r w:rsidR="00554137" w:rsidRPr="00A077F1">
              <w:rPr>
                <w:rFonts w:ascii="Times New Roman" w:hAnsi="Times New Roman"/>
                <w:b/>
                <w:sz w:val="24"/>
                <w:szCs w:val="24"/>
              </w:rPr>
              <w:t xml:space="preserve">(EESC) </w:t>
            </w:r>
            <w:r w:rsidRPr="00A077F1">
              <w:rPr>
                <w:rFonts w:ascii="Times New Roman" w:hAnsi="Times New Roman"/>
                <w:b/>
                <w:sz w:val="24"/>
                <w:szCs w:val="24"/>
              </w:rPr>
              <w:t>opinion</w:t>
            </w:r>
            <w:r w:rsidR="00E83C12" w:rsidRPr="00A077F1">
              <w:rPr>
                <w:rFonts w:ascii="Times New Roman" w:hAnsi="Times New Roman"/>
                <w:b/>
                <w:sz w:val="24"/>
                <w:szCs w:val="24"/>
              </w:rPr>
              <w:t xml:space="preserve"> considered as essential</w:t>
            </w:r>
          </w:p>
        </w:tc>
      </w:tr>
      <w:tr w:rsidR="00734613" w:rsidRPr="004F6117" w14:paraId="673DDC1B" w14:textId="77777777" w:rsidTr="00C37BDD">
        <w:trPr>
          <w:jc w:val="center"/>
        </w:trPr>
        <w:tc>
          <w:tcPr>
            <w:tcW w:w="10243" w:type="dxa"/>
          </w:tcPr>
          <w:p w14:paraId="24E99A4D" w14:textId="01E3FD0F" w:rsidR="00734613" w:rsidRPr="00F74206" w:rsidRDefault="00E26C69" w:rsidP="00F74206">
            <w:pPr>
              <w:pStyle w:val="Heading2"/>
              <w:keepNext w:val="0"/>
              <w:widowControl w:val="0"/>
              <w:spacing w:before="120" w:after="120"/>
              <w:jc w:val="both"/>
              <w:rPr>
                <w:rFonts w:ascii="Times New Roman" w:hAnsi="Times New Roman" w:cs="Times New Roman"/>
                <w:sz w:val="24"/>
                <w:szCs w:val="24"/>
              </w:rPr>
            </w:pPr>
            <w:r w:rsidRPr="00F74206">
              <w:rPr>
                <w:rFonts w:ascii="Times New Roman" w:hAnsi="Times New Roman" w:cs="Times New Roman"/>
                <w:sz w:val="24"/>
                <w:szCs w:val="24"/>
              </w:rPr>
              <w:t>In its opinion t</w:t>
            </w:r>
            <w:r w:rsidR="00A077F1" w:rsidRPr="00F74206">
              <w:rPr>
                <w:rFonts w:ascii="Times New Roman" w:hAnsi="Times New Roman" w:cs="Times New Roman"/>
                <w:sz w:val="24"/>
                <w:szCs w:val="24"/>
              </w:rPr>
              <w:t xml:space="preserve">he </w:t>
            </w:r>
            <w:r w:rsidR="003F0325" w:rsidRPr="00F74206">
              <w:rPr>
                <w:rFonts w:ascii="Times New Roman" w:hAnsi="Times New Roman" w:cs="Times New Roman"/>
                <w:sz w:val="24"/>
                <w:szCs w:val="24"/>
              </w:rPr>
              <w:t xml:space="preserve">Committee </w:t>
            </w:r>
            <w:r w:rsidRPr="00F74206">
              <w:rPr>
                <w:rFonts w:ascii="Times New Roman" w:hAnsi="Times New Roman" w:cs="Times New Roman"/>
                <w:sz w:val="24"/>
                <w:szCs w:val="24"/>
              </w:rPr>
              <w:t>expresses support for the European Citizen’s initiative</w:t>
            </w:r>
            <w:r w:rsidR="00524C84">
              <w:rPr>
                <w:rFonts w:ascii="Times New Roman" w:hAnsi="Times New Roman" w:cs="Times New Roman"/>
                <w:sz w:val="24"/>
                <w:szCs w:val="24"/>
              </w:rPr>
              <w:t xml:space="preserve"> (ECI)</w:t>
            </w:r>
            <w:r w:rsidRPr="00F74206">
              <w:rPr>
                <w:rFonts w:ascii="Times New Roman" w:hAnsi="Times New Roman" w:cs="Times New Roman"/>
                <w:sz w:val="24"/>
                <w:szCs w:val="24"/>
              </w:rPr>
              <w:t xml:space="preserve"> </w:t>
            </w:r>
            <w:proofErr w:type="spellStart"/>
            <w:r w:rsidR="00F74206">
              <w:rPr>
                <w:rFonts w:ascii="Times New Roman" w:hAnsi="Times New Roman" w:cs="Times New Roman"/>
                <w:sz w:val="24"/>
                <w:szCs w:val="24"/>
              </w:rPr>
              <w:t>ʻ</w:t>
            </w:r>
            <w:r w:rsidRPr="00F74206">
              <w:rPr>
                <w:rFonts w:ascii="Times New Roman" w:hAnsi="Times New Roman" w:cs="Times New Roman"/>
                <w:sz w:val="24"/>
                <w:szCs w:val="24"/>
              </w:rPr>
              <w:t>My</w:t>
            </w:r>
            <w:proofErr w:type="spellEnd"/>
            <w:r w:rsidRPr="00F74206">
              <w:rPr>
                <w:rFonts w:ascii="Times New Roman" w:hAnsi="Times New Roman" w:cs="Times New Roman"/>
                <w:sz w:val="24"/>
                <w:szCs w:val="24"/>
              </w:rPr>
              <w:t xml:space="preserve"> Voice, My Choice</w:t>
            </w:r>
            <w:r w:rsidR="00F74206">
              <w:rPr>
                <w:rFonts w:ascii="Times New Roman" w:hAnsi="Times New Roman" w:cs="Times New Roman"/>
                <w:sz w:val="24"/>
                <w:szCs w:val="24"/>
              </w:rPr>
              <w:t>’</w:t>
            </w:r>
            <w:r w:rsidRPr="00F74206">
              <w:rPr>
                <w:rFonts w:ascii="Times New Roman" w:hAnsi="Times New Roman" w:cs="Times New Roman"/>
                <w:sz w:val="24"/>
                <w:szCs w:val="24"/>
              </w:rPr>
              <w:t>. The EESC</w:t>
            </w:r>
            <w:r w:rsidR="00F74206">
              <w:rPr>
                <w:rFonts w:ascii="Times New Roman" w:hAnsi="Times New Roman" w:cs="Times New Roman"/>
                <w:sz w:val="24"/>
                <w:szCs w:val="24"/>
              </w:rPr>
              <w:t xml:space="preserve"> </w:t>
            </w:r>
            <w:r w:rsidR="00A077F1" w:rsidRPr="00F74206">
              <w:rPr>
                <w:rFonts w:ascii="Times New Roman" w:hAnsi="Times New Roman" w:cs="Times New Roman"/>
                <w:sz w:val="24"/>
                <w:szCs w:val="24"/>
              </w:rPr>
              <w:t>calls on the Commission to submit a proposal for financial support for Member States that would allow any</w:t>
            </w:r>
            <w:r w:rsidR="00EF6DD0">
              <w:rPr>
                <w:rFonts w:ascii="Times New Roman" w:hAnsi="Times New Roman" w:cs="Times New Roman"/>
                <w:sz w:val="24"/>
                <w:szCs w:val="24"/>
              </w:rPr>
              <w:t xml:space="preserve"> woman</w:t>
            </w:r>
            <w:r w:rsidR="00A077F1" w:rsidRPr="00F74206">
              <w:rPr>
                <w:rFonts w:ascii="Times New Roman" w:hAnsi="Times New Roman" w:cs="Times New Roman"/>
                <w:sz w:val="24"/>
                <w:szCs w:val="24"/>
              </w:rPr>
              <w:t xml:space="preserve"> in Europe wh</w:t>
            </w:r>
            <w:r w:rsidR="00EF6DD0">
              <w:rPr>
                <w:rFonts w:ascii="Times New Roman" w:hAnsi="Times New Roman" w:cs="Times New Roman"/>
                <w:sz w:val="24"/>
                <w:szCs w:val="24"/>
              </w:rPr>
              <w:t>ich</w:t>
            </w:r>
            <w:r w:rsidR="00A077F1" w:rsidRPr="00F74206">
              <w:rPr>
                <w:rFonts w:ascii="Times New Roman" w:hAnsi="Times New Roman" w:cs="Times New Roman"/>
                <w:sz w:val="24"/>
                <w:szCs w:val="24"/>
              </w:rPr>
              <w:t xml:space="preserve"> still lacks access to safe and legal abortion to safely terminate a pregnancy, in accordance with national law</w:t>
            </w:r>
            <w:r w:rsidR="00F74206">
              <w:rPr>
                <w:rFonts w:ascii="Times New Roman" w:hAnsi="Times New Roman" w:cs="Times New Roman"/>
                <w:sz w:val="24"/>
                <w:szCs w:val="24"/>
              </w:rPr>
              <w:t xml:space="preserve"> </w:t>
            </w:r>
            <w:r w:rsidRPr="00F74206">
              <w:rPr>
                <w:rFonts w:ascii="Times New Roman" w:hAnsi="Times New Roman" w:cs="Times New Roman"/>
                <w:sz w:val="24"/>
                <w:szCs w:val="24"/>
              </w:rPr>
              <w:t>(Para</w:t>
            </w:r>
            <w:r w:rsidR="00F74206">
              <w:rPr>
                <w:rFonts w:ascii="Times New Roman" w:hAnsi="Times New Roman" w:cs="Times New Roman"/>
                <w:sz w:val="24"/>
                <w:szCs w:val="24"/>
              </w:rPr>
              <w:t>grap</w:t>
            </w:r>
            <w:r w:rsidR="0016002D">
              <w:rPr>
                <w:rFonts w:ascii="Times New Roman" w:hAnsi="Times New Roman" w:cs="Times New Roman"/>
                <w:sz w:val="24"/>
                <w:szCs w:val="24"/>
              </w:rPr>
              <w:t>h</w:t>
            </w:r>
            <w:r w:rsidR="00F74206">
              <w:rPr>
                <w:rFonts w:ascii="Times New Roman" w:hAnsi="Times New Roman" w:cs="Times New Roman"/>
                <w:sz w:val="24"/>
                <w:szCs w:val="24"/>
              </w:rPr>
              <w:t> </w:t>
            </w:r>
            <w:r w:rsidRPr="00F74206">
              <w:rPr>
                <w:rFonts w:ascii="Times New Roman" w:hAnsi="Times New Roman" w:cs="Times New Roman"/>
                <w:sz w:val="24"/>
                <w:szCs w:val="24"/>
              </w:rPr>
              <w:t xml:space="preserve">2.3). </w:t>
            </w:r>
            <w:r w:rsidR="0081319B" w:rsidRPr="00F74206">
              <w:rPr>
                <w:rFonts w:ascii="Times New Roman" w:hAnsi="Times New Roman" w:cs="Times New Roman"/>
                <w:sz w:val="24"/>
                <w:szCs w:val="24"/>
              </w:rPr>
              <w:t>Th</w:t>
            </w:r>
            <w:r w:rsidR="0081319B">
              <w:rPr>
                <w:rFonts w:ascii="Times New Roman" w:hAnsi="Times New Roman" w:cs="Times New Roman"/>
                <w:sz w:val="24"/>
                <w:szCs w:val="24"/>
              </w:rPr>
              <w:t>e Committee</w:t>
            </w:r>
            <w:r w:rsidRPr="00F74206">
              <w:rPr>
                <w:rFonts w:ascii="Times New Roman" w:hAnsi="Times New Roman" w:cs="Times New Roman"/>
                <w:sz w:val="24"/>
                <w:szCs w:val="24"/>
              </w:rPr>
              <w:t xml:space="preserve"> further calls on the Commission to guarantee that the right to abortion is </w:t>
            </w:r>
            <w:r w:rsidR="00A077F1" w:rsidRPr="00F74206">
              <w:rPr>
                <w:rFonts w:ascii="Times New Roman" w:hAnsi="Times New Roman" w:cs="Times New Roman"/>
                <w:sz w:val="24"/>
                <w:szCs w:val="24"/>
              </w:rPr>
              <w:t xml:space="preserve">accessible and effectively available, </w:t>
            </w:r>
            <w:r w:rsidRPr="000F5FE2">
              <w:rPr>
                <w:rFonts w:ascii="Times New Roman" w:hAnsi="Times New Roman" w:cs="Times New Roman"/>
                <w:sz w:val="24"/>
                <w:szCs w:val="24"/>
              </w:rPr>
              <w:t xml:space="preserve">by </w:t>
            </w:r>
            <w:r w:rsidR="00A077F1" w:rsidRPr="00F74206">
              <w:rPr>
                <w:rFonts w:ascii="Times New Roman" w:hAnsi="Times New Roman" w:cs="Times New Roman"/>
                <w:sz w:val="24"/>
                <w:szCs w:val="24"/>
              </w:rPr>
              <w:t>drawing up a timetable to be implemented in the immediate term</w:t>
            </w:r>
            <w:r w:rsidRPr="00F74206">
              <w:rPr>
                <w:rFonts w:ascii="Times New Roman" w:hAnsi="Times New Roman" w:cs="Times New Roman"/>
                <w:b w:val="0"/>
                <w:bCs w:val="0"/>
                <w:i w:val="0"/>
                <w:iCs w:val="0"/>
                <w:sz w:val="24"/>
                <w:szCs w:val="24"/>
              </w:rPr>
              <w:t xml:space="preserve"> </w:t>
            </w:r>
            <w:r w:rsidRPr="00A16C29">
              <w:rPr>
                <w:rFonts w:ascii="Times New Roman" w:hAnsi="Times New Roman"/>
                <w:sz w:val="24"/>
                <w:szCs w:val="24"/>
              </w:rPr>
              <w:t>(Para</w:t>
            </w:r>
            <w:r w:rsidR="00F74206" w:rsidRPr="00A16C29">
              <w:rPr>
                <w:rFonts w:ascii="Times New Roman" w:hAnsi="Times New Roman"/>
                <w:sz w:val="24"/>
                <w:szCs w:val="24"/>
              </w:rPr>
              <w:t>graph </w:t>
            </w:r>
            <w:r w:rsidRPr="00A16C29">
              <w:rPr>
                <w:rFonts w:ascii="Times New Roman" w:hAnsi="Times New Roman"/>
                <w:sz w:val="24"/>
                <w:szCs w:val="24"/>
              </w:rPr>
              <w:t>3.23)</w:t>
            </w:r>
            <w:r w:rsidR="002C2D00">
              <w:rPr>
                <w:rFonts w:ascii="Times New Roman" w:hAnsi="Times New Roman"/>
                <w:sz w:val="24"/>
                <w:szCs w:val="24"/>
              </w:rPr>
              <w:t>.</w:t>
            </w:r>
            <w:r w:rsidRPr="00A16C29">
              <w:rPr>
                <w:rFonts w:ascii="Times New Roman" w:hAnsi="Times New Roman"/>
                <w:sz w:val="24"/>
                <w:szCs w:val="24"/>
              </w:rPr>
              <w:t xml:space="preserve"> Finally, the </w:t>
            </w:r>
            <w:r w:rsidR="00EF6DD0" w:rsidRPr="00A16C29">
              <w:rPr>
                <w:rFonts w:ascii="Times New Roman" w:hAnsi="Times New Roman"/>
                <w:sz w:val="24"/>
                <w:szCs w:val="24"/>
              </w:rPr>
              <w:t>EESC</w:t>
            </w:r>
            <w:r w:rsidRPr="00A16C29">
              <w:rPr>
                <w:rFonts w:ascii="Times New Roman" w:hAnsi="Times New Roman"/>
                <w:sz w:val="24"/>
                <w:szCs w:val="24"/>
              </w:rPr>
              <w:t xml:space="preserve"> expects from the Commission to clarify the arrangements for EU funds to finance the exercise of the right to abortion (Para</w:t>
            </w:r>
            <w:r w:rsidR="00F74206" w:rsidRPr="00A16C29">
              <w:rPr>
                <w:rFonts w:ascii="Times New Roman" w:hAnsi="Times New Roman"/>
                <w:sz w:val="24"/>
                <w:szCs w:val="24"/>
              </w:rPr>
              <w:t>graph</w:t>
            </w:r>
            <w:r w:rsidR="00646C73" w:rsidRPr="00A16C29">
              <w:rPr>
                <w:rFonts w:ascii="Times New Roman" w:hAnsi="Times New Roman"/>
                <w:sz w:val="24"/>
                <w:szCs w:val="24"/>
              </w:rPr>
              <w:t> </w:t>
            </w:r>
            <w:r w:rsidRPr="00A16C29">
              <w:rPr>
                <w:rFonts w:ascii="Times New Roman" w:hAnsi="Times New Roman"/>
                <w:sz w:val="24"/>
                <w:szCs w:val="24"/>
              </w:rPr>
              <w:t>3.24).</w:t>
            </w:r>
          </w:p>
          <w:p w14:paraId="633BE933" w14:textId="5C300A65" w:rsidR="00DE49C3" w:rsidRPr="00F74206" w:rsidRDefault="00DE49C3" w:rsidP="00F74206">
            <w:pPr>
              <w:widowControl w:val="0"/>
              <w:spacing w:before="120" w:after="120"/>
              <w:jc w:val="both"/>
              <w:rPr>
                <w:rFonts w:ascii="Times New Roman" w:hAnsi="Times New Roman"/>
                <w:sz w:val="24"/>
                <w:szCs w:val="24"/>
              </w:rPr>
            </w:pPr>
            <w:r w:rsidRPr="00F74206">
              <w:rPr>
                <w:rFonts w:ascii="Times New Roman" w:hAnsi="Times New Roman"/>
                <w:sz w:val="24"/>
                <w:szCs w:val="24"/>
              </w:rPr>
              <w:t xml:space="preserve">The Commission has responded to the ECI </w:t>
            </w:r>
            <w:proofErr w:type="spellStart"/>
            <w:r w:rsidR="00F74206">
              <w:rPr>
                <w:rFonts w:ascii="Times New Roman" w:hAnsi="Times New Roman"/>
                <w:sz w:val="24"/>
                <w:szCs w:val="24"/>
              </w:rPr>
              <w:t>ʻ</w:t>
            </w:r>
            <w:r w:rsidRPr="00F74206">
              <w:rPr>
                <w:rFonts w:ascii="Times New Roman" w:hAnsi="Times New Roman"/>
                <w:sz w:val="24"/>
                <w:szCs w:val="24"/>
              </w:rPr>
              <w:t>My</w:t>
            </w:r>
            <w:proofErr w:type="spellEnd"/>
            <w:r w:rsidRPr="00F74206">
              <w:rPr>
                <w:rFonts w:ascii="Times New Roman" w:hAnsi="Times New Roman"/>
                <w:sz w:val="24"/>
                <w:szCs w:val="24"/>
              </w:rPr>
              <w:t xml:space="preserve"> Voice, My Choice</w:t>
            </w:r>
            <w:r w:rsidR="00F74206">
              <w:rPr>
                <w:rFonts w:ascii="Times New Roman" w:hAnsi="Times New Roman"/>
                <w:sz w:val="24"/>
                <w:szCs w:val="24"/>
              </w:rPr>
              <w:t>’</w:t>
            </w:r>
            <w:r w:rsidRPr="00F74206">
              <w:rPr>
                <w:rFonts w:ascii="Times New Roman" w:hAnsi="Times New Roman"/>
                <w:sz w:val="24"/>
                <w:szCs w:val="24"/>
              </w:rPr>
              <w:t xml:space="preserve"> in the form of a Commission Communication, adopted on 26 February 2026</w:t>
            </w:r>
            <w:r w:rsidR="00F74206">
              <w:rPr>
                <w:rStyle w:val="FootnoteReference"/>
                <w:rFonts w:ascii="Times New Roman" w:hAnsi="Times New Roman"/>
                <w:szCs w:val="24"/>
              </w:rPr>
              <w:footnoteReference w:id="1"/>
            </w:r>
            <w:r w:rsidRPr="00F74206">
              <w:rPr>
                <w:rFonts w:ascii="Times New Roman" w:hAnsi="Times New Roman"/>
                <w:sz w:val="24"/>
                <w:szCs w:val="24"/>
              </w:rPr>
              <w:t>.</w:t>
            </w:r>
          </w:p>
          <w:p w14:paraId="562CCD34" w14:textId="4210DA48" w:rsidR="00DE49C3" w:rsidRPr="00F74206" w:rsidRDefault="00DE49C3" w:rsidP="00F74206">
            <w:pPr>
              <w:widowControl w:val="0"/>
              <w:spacing w:before="120" w:after="120"/>
              <w:jc w:val="both"/>
              <w:rPr>
                <w:rFonts w:ascii="Times New Roman" w:hAnsi="Times New Roman"/>
                <w:sz w:val="24"/>
                <w:szCs w:val="24"/>
              </w:rPr>
            </w:pPr>
            <w:r w:rsidRPr="00F74206">
              <w:rPr>
                <w:rFonts w:ascii="Times New Roman" w:hAnsi="Times New Roman"/>
                <w:sz w:val="24"/>
                <w:szCs w:val="24"/>
              </w:rPr>
              <w:t xml:space="preserve">In its reply, the Commission has reiterated </w:t>
            </w:r>
            <w:r w:rsidR="0031180E" w:rsidRPr="00F74206">
              <w:rPr>
                <w:rFonts w:ascii="Times New Roman" w:hAnsi="Times New Roman"/>
                <w:sz w:val="24"/>
                <w:szCs w:val="24"/>
              </w:rPr>
              <w:t>principle 2 from its Roadmap for Women’s Rights</w:t>
            </w:r>
            <w:r w:rsidR="003F0325" w:rsidRPr="00F74206">
              <w:rPr>
                <w:rStyle w:val="FootnoteReference"/>
                <w:rFonts w:ascii="Times New Roman" w:hAnsi="Times New Roman"/>
                <w:szCs w:val="24"/>
              </w:rPr>
              <w:footnoteReference w:id="2"/>
            </w:r>
            <w:r w:rsidR="0031180E" w:rsidRPr="00F74206">
              <w:rPr>
                <w:rFonts w:ascii="Times New Roman" w:hAnsi="Times New Roman"/>
                <w:sz w:val="24"/>
                <w:szCs w:val="24"/>
              </w:rPr>
              <w:t>, (</w:t>
            </w:r>
            <w:r w:rsidR="003F0325" w:rsidRPr="00F74206">
              <w:rPr>
                <w:rFonts w:ascii="Times New Roman" w:hAnsi="Times New Roman"/>
                <w:sz w:val="24"/>
                <w:szCs w:val="24"/>
              </w:rPr>
              <w:t>‘</w:t>
            </w:r>
            <w:r w:rsidR="0031180E" w:rsidRPr="00F74206">
              <w:rPr>
                <w:rFonts w:ascii="Times New Roman" w:hAnsi="Times New Roman"/>
                <w:sz w:val="24"/>
                <w:szCs w:val="24"/>
              </w:rPr>
              <w:t>The</w:t>
            </w:r>
            <w:r w:rsidR="00646C73">
              <w:rPr>
                <w:rFonts w:ascii="Times New Roman" w:hAnsi="Times New Roman"/>
                <w:sz w:val="24"/>
                <w:szCs w:val="24"/>
              </w:rPr>
              <w:t> </w:t>
            </w:r>
            <w:r w:rsidR="0031180E" w:rsidRPr="00F74206">
              <w:rPr>
                <w:rFonts w:ascii="Times New Roman" w:hAnsi="Times New Roman"/>
                <w:sz w:val="24"/>
                <w:szCs w:val="24"/>
              </w:rPr>
              <w:t>highest standard of health: every woman has a right to the highest attainable standards of physical and mental health</w:t>
            </w:r>
            <w:r w:rsidR="003F0325" w:rsidRPr="00F74206">
              <w:rPr>
                <w:rFonts w:ascii="Times New Roman" w:hAnsi="Times New Roman"/>
                <w:sz w:val="24"/>
                <w:szCs w:val="24"/>
              </w:rPr>
              <w:t>’</w:t>
            </w:r>
            <w:r w:rsidR="0031180E" w:rsidRPr="00F74206">
              <w:rPr>
                <w:rFonts w:ascii="Times New Roman" w:hAnsi="Times New Roman"/>
                <w:sz w:val="24"/>
                <w:szCs w:val="24"/>
              </w:rPr>
              <w:t xml:space="preserve">) and that upholding and advancing this principle includes pursuing the objective of protecting </w:t>
            </w:r>
            <w:r w:rsidR="00EF6DD0" w:rsidRPr="00F74206">
              <w:rPr>
                <w:rFonts w:ascii="Times New Roman" w:hAnsi="Times New Roman"/>
                <w:sz w:val="24"/>
                <w:szCs w:val="24"/>
              </w:rPr>
              <w:t>women’s</w:t>
            </w:r>
            <w:r w:rsidR="0031180E" w:rsidRPr="00F74206">
              <w:rPr>
                <w:rFonts w:ascii="Times New Roman" w:hAnsi="Times New Roman"/>
                <w:sz w:val="24"/>
                <w:szCs w:val="24"/>
              </w:rPr>
              <w:t xml:space="preserve"> health by supporting and complementing, in full respect of the Treaties, health action by the Member States regarding </w:t>
            </w:r>
            <w:r w:rsidR="00EF6DD0" w:rsidRPr="00F74206">
              <w:rPr>
                <w:rFonts w:ascii="Times New Roman" w:hAnsi="Times New Roman"/>
                <w:sz w:val="24"/>
                <w:szCs w:val="24"/>
              </w:rPr>
              <w:t>women’s</w:t>
            </w:r>
            <w:r w:rsidR="0031180E" w:rsidRPr="00F74206">
              <w:rPr>
                <w:rFonts w:ascii="Times New Roman" w:hAnsi="Times New Roman"/>
                <w:sz w:val="24"/>
                <w:szCs w:val="24"/>
              </w:rPr>
              <w:t xml:space="preserve"> access to sexual and reproductive health and rights. The Commission highlighted that Member States may, if they wish, use the </w:t>
            </w:r>
            <w:r w:rsidR="003F0325" w:rsidRPr="00F74206">
              <w:rPr>
                <w:rFonts w:ascii="Times New Roman" w:hAnsi="Times New Roman"/>
                <w:sz w:val="24"/>
                <w:szCs w:val="24"/>
              </w:rPr>
              <w:t>European Social Fund Plus</w:t>
            </w:r>
            <w:r w:rsidR="00524C84">
              <w:rPr>
                <w:rFonts w:ascii="Times New Roman" w:hAnsi="Times New Roman"/>
                <w:b/>
                <w:sz w:val="24"/>
                <w:szCs w:val="24"/>
              </w:rPr>
              <w:t> </w:t>
            </w:r>
            <w:r w:rsidR="003F0325" w:rsidRPr="00F74206">
              <w:rPr>
                <w:rFonts w:ascii="Times New Roman" w:hAnsi="Times New Roman"/>
                <w:b/>
                <w:sz w:val="24"/>
                <w:szCs w:val="24"/>
              </w:rPr>
              <w:t>(</w:t>
            </w:r>
            <w:r w:rsidR="0031180E" w:rsidRPr="00524C84">
              <w:rPr>
                <w:rFonts w:ascii="Times New Roman" w:hAnsi="Times New Roman"/>
                <w:sz w:val="24"/>
                <w:szCs w:val="24"/>
              </w:rPr>
              <w:t>ESF</w:t>
            </w:r>
            <w:r w:rsidR="0031180E" w:rsidRPr="00F74206">
              <w:rPr>
                <w:rFonts w:ascii="Times New Roman" w:hAnsi="Times New Roman"/>
                <w:sz w:val="24"/>
                <w:szCs w:val="24"/>
              </w:rPr>
              <w:t>+</w:t>
            </w:r>
            <w:r w:rsidR="003F0325" w:rsidRPr="00F74206">
              <w:rPr>
                <w:rFonts w:ascii="Times New Roman" w:hAnsi="Times New Roman"/>
                <w:sz w:val="24"/>
                <w:szCs w:val="24"/>
              </w:rPr>
              <w:t>)</w:t>
            </w:r>
            <w:r w:rsidR="0031180E" w:rsidRPr="00F74206">
              <w:rPr>
                <w:rFonts w:ascii="Times New Roman" w:hAnsi="Times New Roman"/>
                <w:sz w:val="24"/>
                <w:szCs w:val="24"/>
              </w:rPr>
              <w:t xml:space="preserve"> to </w:t>
            </w:r>
            <w:r w:rsidRPr="00F74206">
              <w:rPr>
                <w:rFonts w:ascii="Times New Roman" w:hAnsi="Times New Roman"/>
                <w:sz w:val="24"/>
                <w:szCs w:val="24"/>
              </w:rPr>
              <w:t>give access to safe abortion to women, notably those who are in a vulnerable situation and who could not otherwise access or afford it.</w:t>
            </w:r>
            <w:r w:rsidR="00F74206">
              <w:rPr>
                <w:rFonts w:ascii="Times New Roman" w:hAnsi="Times New Roman"/>
                <w:sz w:val="24"/>
                <w:szCs w:val="24"/>
              </w:rPr>
              <w:t xml:space="preserve"> </w:t>
            </w:r>
            <w:r w:rsidR="00FA5045" w:rsidRPr="00F74206">
              <w:rPr>
                <w:rFonts w:ascii="Times New Roman" w:hAnsi="Times New Roman"/>
                <w:sz w:val="24"/>
                <w:szCs w:val="24"/>
              </w:rPr>
              <w:t>The focus of the ESF+ on enhancing access to and affordability of services, including healthcare services, makes it possible for national ESF+ co-funded programmes to contribute to the objective of the ECI.</w:t>
            </w:r>
          </w:p>
          <w:p w14:paraId="33367F2C" w14:textId="64A6BC66" w:rsidR="008A3D40" w:rsidRPr="00F74206" w:rsidRDefault="00E26C69" w:rsidP="00F74206">
            <w:pPr>
              <w:widowControl w:val="0"/>
              <w:spacing w:before="120" w:after="120"/>
              <w:jc w:val="both"/>
              <w:rPr>
                <w:rFonts w:ascii="Times New Roman" w:hAnsi="Times New Roman"/>
                <w:sz w:val="24"/>
                <w:szCs w:val="24"/>
              </w:rPr>
            </w:pPr>
            <w:proofErr w:type="gramStart"/>
            <w:r w:rsidRPr="00F74206">
              <w:rPr>
                <w:rFonts w:ascii="Times New Roman" w:hAnsi="Times New Roman"/>
                <w:sz w:val="24"/>
                <w:szCs w:val="24"/>
              </w:rPr>
              <w:t>With regard to</w:t>
            </w:r>
            <w:proofErr w:type="gramEnd"/>
            <w:r w:rsidRPr="00F74206">
              <w:rPr>
                <w:rFonts w:ascii="Times New Roman" w:hAnsi="Times New Roman"/>
                <w:sz w:val="24"/>
                <w:szCs w:val="24"/>
              </w:rPr>
              <w:t xml:space="preserve"> the call on the Commission to submit a proposal for financial support to Member States, the Commission has considered that the demands of the initiative can be realised through an already existing financial mechanism, mainly, the </w:t>
            </w:r>
            <w:r w:rsidR="002C2D00">
              <w:rPr>
                <w:rFonts w:ascii="Times New Roman" w:hAnsi="Times New Roman"/>
                <w:sz w:val="24"/>
                <w:szCs w:val="24"/>
              </w:rPr>
              <w:t>ESF</w:t>
            </w:r>
            <w:r w:rsidRPr="00F74206">
              <w:rPr>
                <w:rFonts w:ascii="Times New Roman" w:hAnsi="Times New Roman"/>
                <w:sz w:val="24"/>
                <w:szCs w:val="24"/>
              </w:rPr>
              <w:t xml:space="preserve">+. The Commission </w:t>
            </w:r>
            <w:r w:rsidR="00D54211" w:rsidRPr="00F74206">
              <w:rPr>
                <w:rFonts w:ascii="Times New Roman" w:hAnsi="Times New Roman"/>
                <w:sz w:val="24"/>
                <w:szCs w:val="24"/>
              </w:rPr>
              <w:t xml:space="preserve">considers that it is not necessary to submit a new proposal for a legal act to </w:t>
            </w:r>
            <w:r w:rsidR="0097762E">
              <w:rPr>
                <w:rFonts w:ascii="Times New Roman" w:hAnsi="Times New Roman"/>
                <w:sz w:val="24"/>
                <w:szCs w:val="24"/>
              </w:rPr>
              <w:t>achieve</w:t>
            </w:r>
            <w:r w:rsidR="00D54211" w:rsidRPr="00F74206">
              <w:rPr>
                <w:rFonts w:ascii="Times New Roman" w:hAnsi="Times New Roman"/>
                <w:sz w:val="24"/>
                <w:szCs w:val="24"/>
              </w:rPr>
              <w:t xml:space="preserve"> the ECI’s objective</w:t>
            </w:r>
            <w:r w:rsidR="002C2D00">
              <w:rPr>
                <w:rFonts w:ascii="Times New Roman" w:hAnsi="Times New Roman"/>
                <w:sz w:val="24"/>
                <w:szCs w:val="24"/>
              </w:rPr>
              <w:t>,</w:t>
            </w:r>
            <w:r w:rsidR="008A3D40" w:rsidRPr="00F74206">
              <w:rPr>
                <w:rFonts w:ascii="Times New Roman" w:hAnsi="Times New Roman"/>
                <w:sz w:val="24"/>
                <w:szCs w:val="24"/>
              </w:rPr>
              <w:t xml:space="preserve"> as</w:t>
            </w:r>
            <w:r w:rsidR="00D54211" w:rsidRPr="00F74206">
              <w:rPr>
                <w:rFonts w:ascii="Times New Roman" w:hAnsi="Times New Roman"/>
                <w:sz w:val="24"/>
                <w:szCs w:val="24"/>
              </w:rPr>
              <w:t xml:space="preserve"> </w:t>
            </w:r>
            <w:r w:rsidR="008A3D40" w:rsidRPr="00F74206">
              <w:rPr>
                <w:rFonts w:ascii="Times New Roman" w:hAnsi="Times New Roman"/>
                <w:sz w:val="24"/>
                <w:szCs w:val="24"/>
              </w:rPr>
              <w:t>e</w:t>
            </w:r>
            <w:r w:rsidR="00D54211" w:rsidRPr="00F74206">
              <w:rPr>
                <w:rFonts w:ascii="Times New Roman" w:hAnsi="Times New Roman"/>
                <w:sz w:val="24"/>
                <w:szCs w:val="24"/>
              </w:rPr>
              <w:t xml:space="preserve">xisting programmes already allow for measures improving access to abortion health services </w:t>
            </w:r>
            <w:proofErr w:type="gramStart"/>
            <w:r w:rsidR="0097762E">
              <w:rPr>
                <w:rFonts w:ascii="Times New Roman" w:hAnsi="Times New Roman"/>
                <w:sz w:val="24"/>
                <w:szCs w:val="24"/>
              </w:rPr>
              <w:t>provided that</w:t>
            </w:r>
            <w:proofErr w:type="gramEnd"/>
            <w:r w:rsidR="00D54211" w:rsidRPr="00F74206">
              <w:rPr>
                <w:rFonts w:ascii="Times New Roman" w:hAnsi="Times New Roman"/>
                <w:sz w:val="24"/>
                <w:szCs w:val="24"/>
              </w:rPr>
              <w:t xml:space="preserve"> those do not interfere with Member States’ competences under Article</w:t>
            </w:r>
            <w:r w:rsidR="00524C84">
              <w:rPr>
                <w:rFonts w:ascii="Times New Roman" w:hAnsi="Times New Roman"/>
                <w:sz w:val="24"/>
                <w:szCs w:val="24"/>
              </w:rPr>
              <w:t> </w:t>
            </w:r>
            <w:r w:rsidR="00D54211" w:rsidRPr="00F74206">
              <w:rPr>
                <w:rFonts w:ascii="Times New Roman" w:hAnsi="Times New Roman"/>
                <w:sz w:val="24"/>
                <w:szCs w:val="24"/>
              </w:rPr>
              <w:t xml:space="preserve">168(7) </w:t>
            </w:r>
            <w:r w:rsidR="00524C84">
              <w:rPr>
                <w:rFonts w:ascii="Times New Roman" w:hAnsi="Times New Roman"/>
                <w:sz w:val="24"/>
                <w:szCs w:val="24"/>
              </w:rPr>
              <w:t xml:space="preserve">of the </w:t>
            </w:r>
            <w:r w:rsidR="00524C84" w:rsidRPr="0081319B">
              <w:rPr>
                <w:rFonts w:ascii="Times New Roman" w:hAnsi="Times New Roman"/>
                <w:sz w:val="24"/>
                <w:szCs w:val="24"/>
              </w:rPr>
              <w:t>Treaty on the</w:t>
            </w:r>
            <w:r w:rsidR="00646C73">
              <w:rPr>
                <w:rFonts w:ascii="Times New Roman" w:hAnsi="Times New Roman"/>
                <w:sz w:val="24"/>
                <w:szCs w:val="24"/>
              </w:rPr>
              <w:t> </w:t>
            </w:r>
            <w:r w:rsidR="00524C84" w:rsidRPr="0081319B">
              <w:rPr>
                <w:rFonts w:ascii="Times New Roman" w:hAnsi="Times New Roman"/>
                <w:sz w:val="24"/>
                <w:szCs w:val="24"/>
              </w:rPr>
              <w:t>Functioning of the European Union</w:t>
            </w:r>
            <w:r w:rsidR="00524C84">
              <w:rPr>
                <w:rFonts w:ascii="Times New Roman" w:hAnsi="Times New Roman"/>
                <w:sz w:val="24"/>
                <w:szCs w:val="24"/>
              </w:rPr>
              <w:t> (</w:t>
            </w:r>
            <w:r w:rsidR="00D54211" w:rsidRPr="00F74206">
              <w:rPr>
                <w:rFonts w:ascii="Times New Roman" w:hAnsi="Times New Roman"/>
                <w:sz w:val="24"/>
                <w:szCs w:val="24"/>
              </w:rPr>
              <w:t>TFEU</w:t>
            </w:r>
            <w:r w:rsidR="00524C84">
              <w:rPr>
                <w:rFonts w:ascii="Times New Roman" w:hAnsi="Times New Roman"/>
                <w:sz w:val="24"/>
                <w:szCs w:val="24"/>
              </w:rPr>
              <w:t>)</w:t>
            </w:r>
            <w:r w:rsidR="00D54211" w:rsidRPr="00F74206">
              <w:rPr>
                <w:rFonts w:ascii="Times New Roman" w:hAnsi="Times New Roman"/>
                <w:sz w:val="24"/>
                <w:szCs w:val="24"/>
              </w:rPr>
              <w:t>. This is the case for the ESF+</w:t>
            </w:r>
            <w:r w:rsidR="008A3D40" w:rsidRPr="00F74206">
              <w:rPr>
                <w:rFonts w:ascii="Times New Roman" w:hAnsi="Times New Roman"/>
                <w:sz w:val="24"/>
                <w:szCs w:val="24"/>
              </w:rPr>
              <w:t>.</w:t>
            </w:r>
          </w:p>
          <w:p w14:paraId="1D3AE086" w14:textId="6B967D81" w:rsidR="008A3D40" w:rsidRPr="00F74206" w:rsidRDefault="008A3D40" w:rsidP="00F74206">
            <w:pPr>
              <w:widowControl w:val="0"/>
              <w:spacing w:before="120" w:after="120"/>
              <w:jc w:val="both"/>
              <w:rPr>
                <w:rFonts w:ascii="Times New Roman" w:hAnsi="Times New Roman"/>
                <w:sz w:val="24"/>
                <w:szCs w:val="24"/>
              </w:rPr>
            </w:pPr>
            <w:r w:rsidRPr="00F74206">
              <w:rPr>
                <w:rFonts w:ascii="Times New Roman" w:hAnsi="Times New Roman"/>
                <w:sz w:val="24"/>
                <w:szCs w:val="24"/>
              </w:rPr>
              <w:t xml:space="preserve">With regard to the call on the Commission to </w:t>
            </w:r>
            <w:r w:rsidR="0097762E">
              <w:rPr>
                <w:rFonts w:ascii="Times New Roman" w:hAnsi="Times New Roman"/>
                <w:sz w:val="24"/>
                <w:szCs w:val="24"/>
              </w:rPr>
              <w:t>achieve</w:t>
            </w:r>
            <w:r w:rsidRPr="00F74206">
              <w:rPr>
                <w:rFonts w:ascii="Times New Roman" w:hAnsi="Times New Roman"/>
                <w:sz w:val="24"/>
                <w:szCs w:val="24"/>
              </w:rPr>
              <w:t xml:space="preserve"> access to safe abortion in the immediate term, the Commission has highlighted in its reply to the </w:t>
            </w:r>
            <w:r w:rsidR="002C2D00">
              <w:rPr>
                <w:rFonts w:ascii="Times New Roman" w:hAnsi="Times New Roman"/>
                <w:sz w:val="24"/>
                <w:szCs w:val="24"/>
              </w:rPr>
              <w:t>i</w:t>
            </w:r>
            <w:r w:rsidRPr="00F74206">
              <w:rPr>
                <w:rFonts w:ascii="Times New Roman" w:hAnsi="Times New Roman"/>
                <w:sz w:val="24"/>
                <w:szCs w:val="24"/>
              </w:rPr>
              <w:t xml:space="preserve">nitiative that </w:t>
            </w:r>
            <w:r w:rsidR="0097762E">
              <w:rPr>
                <w:rFonts w:ascii="Times New Roman" w:hAnsi="Times New Roman"/>
                <w:sz w:val="24"/>
                <w:szCs w:val="24"/>
              </w:rPr>
              <w:t>M</w:t>
            </w:r>
            <w:r w:rsidRPr="00F74206">
              <w:rPr>
                <w:rFonts w:ascii="Times New Roman" w:hAnsi="Times New Roman"/>
                <w:sz w:val="24"/>
                <w:szCs w:val="24"/>
              </w:rPr>
              <w:t xml:space="preserve">ember States may immediately, </w:t>
            </w:r>
            <w:r w:rsidRPr="00F74206">
              <w:rPr>
                <w:rFonts w:ascii="Times New Roman" w:hAnsi="Times New Roman"/>
                <w:sz w:val="24"/>
                <w:szCs w:val="24"/>
              </w:rPr>
              <w:lastRenderedPageBreak/>
              <w:t>following the adoption of the Communication, which constitutes the reply to the initiative, make use of the ESF+ funds already allocated to them to finance access to safe and legal abortion within their territory</w:t>
            </w:r>
            <w:r w:rsidR="002C2D00">
              <w:rPr>
                <w:rFonts w:ascii="Times New Roman" w:hAnsi="Times New Roman"/>
                <w:sz w:val="24"/>
                <w:szCs w:val="24"/>
              </w:rPr>
              <w:t>, if this is covered by the specific objectives of the</w:t>
            </w:r>
            <w:r w:rsidR="00A73D5A">
              <w:rPr>
                <w:rFonts w:ascii="Times New Roman" w:hAnsi="Times New Roman"/>
                <w:sz w:val="24"/>
                <w:szCs w:val="24"/>
              </w:rPr>
              <w:t>ir</w:t>
            </w:r>
            <w:r w:rsidR="002C2D00">
              <w:rPr>
                <w:rFonts w:ascii="Times New Roman" w:hAnsi="Times New Roman"/>
                <w:sz w:val="24"/>
                <w:szCs w:val="24"/>
              </w:rPr>
              <w:t xml:space="preserve"> national or regional ESF+ programmes</w:t>
            </w:r>
            <w:r w:rsidRPr="00F74206">
              <w:rPr>
                <w:rFonts w:ascii="Times New Roman" w:hAnsi="Times New Roman"/>
                <w:sz w:val="24"/>
                <w:szCs w:val="24"/>
              </w:rPr>
              <w:t>.</w:t>
            </w:r>
          </w:p>
          <w:p w14:paraId="4BE5882C" w14:textId="0B5B3B1B" w:rsidR="00FA5045" w:rsidRPr="00F74206" w:rsidRDefault="00FA5045" w:rsidP="00F74206">
            <w:pPr>
              <w:widowControl w:val="0"/>
              <w:spacing w:before="120" w:after="120"/>
              <w:jc w:val="both"/>
              <w:rPr>
                <w:rFonts w:ascii="Times New Roman" w:hAnsi="Times New Roman"/>
                <w:sz w:val="24"/>
                <w:szCs w:val="24"/>
              </w:rPr>
            </w:pPr>
            <w:proofErr w:type="gramStart"/>
            <w:r w:rsidRPr="00F74206">
              <w:rPr>
                <w:rFonts w:ascii="Times New Roman" w:hAnsi="Times New Roman"/>
                <w:sz w:val="24"/>
                <w:szCs w:val="24"/>
              </w:rPr>
              <w:t>With regard to</w:t>
            </w:r>
            <w:proofErr w:type="gramEnd"/>
            <w:r w:rsidRPr="00F74206">
              <w:rPr>
                <w:rFonts w:ascii="Times New Roman" w:hAnsi="Times New Roman"/>
                <w:sz w:val="24"/>
                <w:szCs w:val="24"/>
              </w:rPr>
              <w:t xml:space="preserve"> the call on the Commission to clarify the arrangements for EU funds to finance the exercise of the right to abortion, the Commission does so in detail in its reply to the initiative. The Commission highlights that, to pursue the Treaty objective of ensuring a high level of human health protection, Member States may use EU funds to give access to safe abortion, on a voluntary basis and in accordance with their national laws, to women in vulnerable situations who could not otherwise afford it. This is possible by making use of the existing national or regional programmes co-funded by the</w:t>
            </w:r>
            <w:r w:rsidR="00646C73">
              <w:rPr>
                <w:rFonts w:ascii="Times New Roman" w:hAnsi="Times New Roman"/>
                <w:sz w:val="24"/>
                <w:szCs w:val="24"/>
              </w:rPr>
              <w:t> </w:t>
            </w:r>
            <w:r w:rsidRPr="00F74206">
              <w:rPr>
                <w:rFonts w:ascii="Times New Roman" w:hAnsi="Times New Roman"/>
                <w:sz w:val="24"/>
                <w:szCs w:val="24"/>
              </w:rPr>
              <w:t>ESF+.</w:t>
            </w:r>
          </w:p>
          <w:p w14:paraId="225E6A36" w14:textId="38E23F3B" w:rsidR="00FA5045" w:rsidRPr="00F74206" w:rsidRDefault="00FA5045" w:rsidP="00F74206">
            <w:pPr>
              <w:widowControl w:val="0"/>
              <w:spacing w:before="120" w:after="120"/>
              <w:jc w:val="both"/>
              <w:rPr>
                <w:rFonts w:ascii="Times New Roman" w:hAnsi="Times New Roman"/>
                <w:sz w:val="24"/>
                <w:szCs w:val="24"/>
              </w:rPr>
            </w:pPr>
            <w:r w:rsidRPr="00F74206">
              <w:rPr>
                <w:rFonts w:ascii="Times New Roman" w:hAnsi="Times New Roman"/>
                <w:sz w:val="24"/>
                <w:szCs w:val="24"/>
              </w:rPr>
              <w:t>The ESF+ strand is implemented by the Commission and Member States (through ‘shared management’). Additionally, the Common Provisions Regulation</w:t>
            </w:r>
            <w:r w:rsidR="00524C84">
              <w:rPr>
                <w:rStyle w:val="FootnoteReference"/>
                <w:rFonts w:ascii="Times New Roman" w:hAnsi="Times New Roman"/>
                <w:szCs w:val="24"/>
              </w:rPr>
              <w:footnoteReference w:id="3"/>
            </w:r>
            <w:r w:rsidRPr="00F74206">
              <w:rPr>
                <w:rFonts w:ascii="Times New Roman" w:hAnsi="Times New Roman"/>
                <w:sz w:val="24"/>
                <w:szCs w:val="24"/>
              </w:rPr>
              <w:t xml:space="preserve"> and the ESF+ Regulation</w:t>
            </w:r>
            <w:r w:rsidR="00524C84">
              <w:rPr>
                <w:rStyle w:val="FootnoteReference"/>
                <w:rFonts w:ascii="Times New Roman" w:hAnsi="Times New Roman"/>
                <w:szCs w:val="24"/>
              </w:rPr>
              <w:footnoteReference w:id="4"/>
            </w:r>
            <w:r w:rsidRPr="00F74206">
              <w:rPr>
                <w:rFonts w:ascii="Times New Roman" w:hAnsi="Times New Roman"/>
                <w:sz w:val="24"/>
                <w:szCs w:val="24"/>
              </w:rPr>
              <w:t xml:space="preserve"> set the</w:t>
            </w:r>
            <w:r w:rsidR="00646C73">
              <w:rPr>
                <w:rFonts w:ascii="Times New Roman" w:hAnsi="Times New Roman"/>
                <w:sz w:val="24"/>
                <w:szCs w:val="24"/>
              </w:rPr>
              <w:t> </w:t>
            </w:r>
            <w:r w:rsidRPr="00F74206">
              <w:rPr>
                <w:rFonts w:ascii="Times New Roman" w:hAnsi="Times New Roman"/>
                <w:sz w:val="24"/>
                <w:szCs w:val="24"/>
              </w:rPr>
              <w:t xml:space="preserve">overarching objectives, aligning it with broader EU policies. However, </w:t>
            </w:r>
            <w:r w:rsidR="000B363C">
              <w:rPr>
                <w:rFonts w:ascii="Times New Roman" w:hAnsi="Times New Roman"/>
                <w:sz w:val="24"/>
                <w:szCs w:val="24"/>
              </w:rPr>
              <w:t xml:space="preserve">the </w:t>
            </w:r>
            <w:r w:rsidRPr="00F74206">
              <w:rPr>
                <w:rFonts w:ascii="Times New Roman" w:hAnsi="Times New Roman"/>
                <w:sz w:val="24"/>
                <w:szCs w:val="24"/>
              </w:rPr>
              <w:t>ESF+ legislative framework leaves it to the national and regional authorities of the Member States to identify which specific objectives are to be supported under their various national and regional programmes (in agreement with the Commission) and to handle the day-to-day implementation. Using this fund would thus allow for the</w:t>
            </w:r>
            <w:r w:rsidR="00646C73">
              <w:rPr>
                <w:rFonts w:ascii="Times New Roman" w:hAnsi="Times New Roman"/>
                <w:sz w:val="24"/>
                <w:szCs w:val="24"/>
              </w:rPr>
              <w:t> </w:t>
            </w:r>
            <w:r w:rsidRPr="00F74206">
              <w:rPr>
                <w:rFonts w:ascii="Times New Roman" w:hAnsi="Times New Roman"/>
                <w:sz w:val="24"/>
                <w:szCs w:val="24"/>
              </w:rPr>
              <w:t>realisation of the demands of the initiative, while simultaneously respecting the division of competences pursuant to Article 168 TFEU.</w:t>
            </w:r>
          </w:p>
          <w:p w14:paraId="30D14481" w14:textId="4AD3BE6C" w:rsidR="0049246C" w:rsidRPr="00F74206" w:rsidRDefault="00FA5045" w:rsidP="005740A2">
            <w:pPr>
              <w:widowControl w:val="0"/>
              <w:spacing w:before="120" w:after="120"/>
              <w:jc w:val="both"/>
              <w:rPr>
                <w:rFonts w:ascii="Times New Roman" w:hAnsi="Times New Roman"/>
                <w:sz w:val="24"/>
                <w:szCs w:val="24"/>
              </w:rPr>
            </w:pPr>
            <w:r w:rsidRPr="00F74206">
              <w:rPr>
                <w:rFonts w:ascii="Times New Roman" w:hAnsi="Times New Roman"/>
                <w:sz w:val="24"/>
                <w:szCs w:val="24"/>
              </w:rPr>
              <w:t>Member States wishing to use their ESF+ resources (EU and national co-financing) to contribute to this initiative’s objective would have to ensure that it is consistent with and contributes to the strategy and the specific objectives of their respective ESF+ programmes. To introduce this type of action, a</w:t>
            </w:r>
            <w:r w:rsidR="0071036C">
              <w:rPr>
                <w:rFonts w:ascii="Times New Roman" w:hAnsi="Times New Roman"/>
                <w:sz w:val="24"/>
                <w:szCs w:val="24"/>
              </w:rPr>
              <w:t> </w:t>
            </w:r>
            <w:r w:rsidRPr="00F74206">
              <w:rPr>
                <w:rFonts w:ascii="Times New Roman" w:hAnsi="Times New Roman"/>
                <w:sz w:val="24"/>
                <w:szCs w:val="24"/>
              </w:rPr>
              <w:t xml:space="preserve">Member State may need to amend the relevant ESF+ programme so that access to abortion healthcare can be provided in line with </w:t>
            </w:r>
            <w:r w:rsidR="00A16C29">
              <w:rPr>
                <w:rFonts w:ascii="Times New Roman" w:hAnsi="Times New Roman"/>
                <w:sz w:val="24"/>
                <w:szCs w:val="24"/>
              </w:rPr>
              <w:t>its</w:t>
            </w:r>
            <w:r w:rsidRPr="00F74206">
              <w:rPr>
                <w:rFonts w:ascii="Times New Roman" w:hAnsi="Times New Roman"/>
                <w:sz w:val="24"/>
                <w:szCs w:val="24"/>
              </w:rPr>
              <w:t xml:space="preserve"> national laws. A</w:t>
            </w:r>
            <w:r w:rsidR="000044C5">
              <w:rPr>
                <w:rFonts w:ascii="Times New Roman" w:hAnsi="Times New Roman"/>
                <w:sz w:val="24"/>
                <w:szCs w:val="24"/>
              </w:rPr>
              <w:t>mending</w:t>
            </w:r>
            <w:r w:rsidRPr="00F74206">
              <w:rPr>
                <w:rFonts w:ascii="Times New Roman" w:hAnsi="Times New Roman"/>
                <w:sz w:val="24"/>
                <w:szCs w:val="24"/>
              </w:rPr>
              <w:t xml:space="preserve"> Member States’ national or regional ESF+ programmes is possible, </w:t>
            </w:r>
            <w:proofErr w:type="gramStart"/>
            <w:r w:rsidRPr="00F74206">
              <w:rPr>
                <w:rFonts w:ascii="Times New Roman" w:hAnsi="Times New Roman"/>
                <w:sz w:val="24"/>
                <w:szCs w:val="24"/>
              </w:rPr>
              <w:t>in order to</w:t>
            </w:r>
            <w:proofErr w:type="gramEnd"/>
            <w:r w:rsidRPr="00F74206">
              <w:rPr>
                <w:rFonts w:ascii="Times New Roman" w:hAnsi="Times New Roman"/>
                <w:sz w:val="24"/>
                <w:szCs w:val="24"/>
              </w:rPr>
              <w:t xml:space="preserve"> include, if they so wish, an action to provide</w:t>
            </w:r>
            <w:r w:rsidR="0071036C">
              <w:rPr>
                <w:rFonts w:ascii="Times New Roman" w:hAnsi="Times New Roman"/>
                <w:sz w:val="24"/>
                <w:szCs w:val="24"/>
              </w:rPr>
              <w:t xml:space="preserve"> </w:t>
            </w:r>
            <w:r w:rsidR="0031180E" w:rsidRPr="00F74206">
              <w:rPr>
                <w:rFonts w:ascii="Times New Roman" w:hAnsi="Times New Roman"/>
                <w:sz w:val="24"/>
                <w:szCs w:val="24"/>
              </w:rPr>
              <w:t>improve</w:t>
            </w:r>
            <w:r w:rsidR="0071036C">
              <w:rPr>
                <w:rFonts w:ascii="Times New Roman" w:hAnsi="Times New Roman"/>
                <w:sz w:val="24"/>
                <w:szCs w:val="24"/>
              </w:rPr>
              <w:t>d</w:t>
            </w:r>
            <w:r w:rsidR="0031180E" w:rsidRPr="00F74206">
              <w:rPr>
                <w:rFonts w:ascii="Times New Roman" w:hAnsi="Times New Roman"/>
                <w:sz w:val="24"/>
                <w:szCs w:val="24"/>
              </w:rPr>
              <w:t xml:space="preserve"> equal access to legally available</w:t>
            </w:r>
            <w:r w:rsidRPr="00F74206">
              <w:rPr>
                <w:rFonts w:ascii="Times New Roman" w:hAnsi="Times New Roman"/>
                <w:sz w:val="24"/>
                <w:szCs w:val="24"/>
              </w:rPr>
              <w:t>, safe</w:t>
            </w:r>
            <w:r w:rsidR="0031180E" w:rsidRPr="00F74206">
              <w:rPr>
                <w:rFonts w:ascii="Times New Roman" w:hAnsi="Times New Roman"/>
                <w:sz w:val="24"/>
                <w:szCs w:val="24"/>
              </w:rPr>
              <w:t xml:space="preserve"> and affordable </w:t>
            </w:r>
            <w:r w:rsidRPr="00F74206">
              <w:rPr>
                <w:rFonts w:ascii="Times New Roman" w:hAnsi="Times New Roman"/>
                <w:sz w:val="24"/>
                <w:szCs w:val="24"/>
              </w:rPr>
              <w:t>abortion services. The procedure to amend national or regional ESF+ programmes is set out in Article</w:t>
            </w:r>
            <w:r w:rsidR="0071036C">
              <w:rPr>
                <w:rFonts w:ascii="Times New Roman" w:hAnsi="Times New Roman"/>
                <w:sz w:val="24"/>
                <w:szCs w:val="24"/>
              </w:rPr>
              <w:t> </w:t>
            </w:r>
            <w:r w:rsidRPr="00F74206">
              <w:rPr>
                <w:rFonts w:ascii="Times New Roman" w:hAnsi="Times New Roman"/>
                <w:sz w:val="24"/>
                <w:szCs w:val="24"/>
              </w:rPr>
              <w:t>24 of the Common Provisions Regulation. Member States may then submit their amended ESF+ programme</w:t>
            </w:r>
            <w:r w:rsidR="00A16C29">
              <w:rPr>
                <w:rFonts w:ascii="Times New Roman" w:hAnsi="Times New Roman"/>
                <w:sz w:val="24"/>
                <w:szCs w:val="24"/>
              </w:rPr>
              <w:t>s</w:t>
            </w:r>
            <w:r w:rsidRPr="00F74206">
              <w:rPr>
                <w:rFonts w:ascii="Times New Roman" w:hAnsi="Times New Roman"/>
                <w:sz w:val="24"/>
                <w:szCs w:val="24"/>
              </w:rPr>
              <w:t xml:space="preserve"> to the Commission for approval. Upon submission, the Commission will check compliance of the programme amendment with the relevant Union legislation and Treaty principles. If the Commission finds that the</w:t>
            </w:r>
            <w:r w:rsidR="00646C73">
              <w:rPr>
                <w:rFonts w:ascii="Times New Roman" w:hAnsi="Times New Roman"/>
                <w:sz w:val="24"/>
                <w:szCs w:val="24"/>
              </w:rPr>
              <w:t> </w:t>
            </w:r>
            <w:r w:rsidRPr="00F74206">
              <w:rPr>
                <w:rFonts w:ascii="Times New Roman" w:hAnsi="Times New Roman"/>
                <w:sz w:val="24"/>
                <w:szCs w:val="24"/>
              </w:rPr>
              <w:t>proposed amendments comply with the applicable rules, it will approve them.</w:t>
            </w:r>
          </w:p>
        </w:tc>
      </w:tr>
    </w:tbl>
    <w:p w14:paraId="41D86A3C" w14:textId="77777777" w:rsidR="00554137" w:rsidRPr="00554137" w:rsidRDefault="00554137" w:rsidP="00554137">
      <w:pPr>
        <w:ind w:left="-426"/>
        <w:rPr>
          <w:rFonts w:ascii="Times New Roman" w:hAnsi="Times New Roman"/>
          <w:b/>
          <w:sz w:val="16"/>
          <w:szCs w:val="16"/>
          <w:u w:val="single"/>
        </w:rPr>
      </w:pPr>
    </w:p>
    <w:sectPr w:rsidR="00554137" w:rsidRPr="0055413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358E" w14:textId="77777777" w:rsidR="007F7561" w:rsidRDefault="007F7561" w:rsidP="00FF63EA">
      <w:pPr>
        <w:spacing w:after="0" w:line="240" w:lineRule="auto"/>
      </w:pPr>
      <w:r>
        <w:separator/>
      </w:r>
    </w:p>
  </w:endnote>
  <w:endnote w:type="continuationSeparator" w:id="0">
    <w:p w14:paraId="563E9CE3" w14:textId="77777777" w:rsidR="007F7561" w:rsidRDefault="007F7561"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0820" w14:textId="77777777" w:rsidR="00DD1C5A" w:rsidRDefault="00DD1C5A" w:rsidP="00247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9044" w14:textId="77777777" w:rsidR="007F7561" w:rsidRDefault="007F7561" w:rsidP="00FF63EA">
      <w:pPr>
        <w:spacing w:after="0" w:line="240" w:lineRule="auto"/>
      </w:pPr>
      <w:r>
        <w:separator/>
      </w:r>
    </w:p>
  </w:footnote>
  <w:footnote w:type="continuationSeparator" w:id="0">
    <w:p w14:paraId="73DE19FA" w14:textId="77777777" w:rsidR="007F7561" w:rsidRDefault="007F7561" w:rsidP="00FF63EA">
      <w:pPr>
        <w:spacing w:after="0" w:line="240" w:lineRule="auto"/>
      </w:pPr>
      <w:r>
        <w:continuationSeparator/>
      </w:r>
    </w:p>
  </w:footnote>
  <w:footnote w:id="1">
    <w:p w14:paraId="037DE30C" w14:textId="5A4E66D5" w:rsidR="00F74206" w:rsidRPr="0081319B" w:rsidRDefault="00F74206" w:rsidP="0081319B">
      <w:pPr>
        <w:pStyle w:val="FootnoteText"/>
        <w:widowControl w:val="0"/>
        <w:spacing w:after="0" w:line="240" w:lineRule="auto"/>
        <w:ind w:left="-141" w:right="-425" w:hanging="284"/>
        <w:jc w:val="both"/>
        <w:rPr>
          <w:rFonts w:ascii="Times New Roman" w:hAnsi="Times New Roman"/>
          <w:lang w:val="en-IE"/>
        </w:rPr>
      </w:pPr>
      <w:r w:rsidRPr="0081319B">
        <w:rPr>
          <w:rStyle w:val="FootnoteReference"/>
          <w:rFonts w:ascii="Times New Roman" w:hAnsi="Times New Roman"/>
          <w:sz w:val="20"/>
        </w:rPr>
        <w:footnoteRef/>
      </w:r>
      <w:r w:rsidRPr="0081319B">
        <w:rPr>
          <w:rFonts w:ascii="Times New Roman" w:hAnsi="Times New Roman"/>
          <w:lang w:val="en-IE"/>
        </w:rPr>
        <w:t xml:space="preserve"> </w:t>
      </w:r>
      <w:r w:rsidRPr="0081319B">
        <w:rPr>
          <w:rFonts w:ascii="Times New Roman" w:hAnsi="Times New Roman"/>
          <w:lang w:val="en-IE"/>
        </w:rPr>
        <w:tab/>
      </w:r>
      <w:r w:rsidRPr="0081319B">
        <w:rPr>
          <w:rFonts w:ascii="Times New Roman" w:hAnsi="Times New Roman"/>
        </w:rPr>
        <w:t>COMMUNICATION FROM THE COMMISSION on the European Citizens’ Initiative (ECI) My Voice, My Choice: For Safe And Accessible Abortion; C/2026/3225 (</w:t>
      </w:r>
      <w:hyperlink r:id="rId1" w:tooltip="Gives access to this document through its ELI URI." w:history="1">
        <w:r w:rsidRPr="0081319B">
          <w:rPr>
            <w:rStyle w:val="Hyperlink"/>
            <w:rFonts w:ascii="Times New Roman" w:hAnsi="Times New Roman"/>
          </w:rPr>
          <w:t>http://data.europa.eu/eli/C/2026/1383/oj</w:t>
        </w:r>
      </w:hyperlink>
      <w:r w:rsidRPr="0081319B">
        <w:rPr>
          <w:rFonts w:ascii="Times New Roman" w:hAnsi="Times New Roman"/>
        </w:rPr>
        <w:t>).</w:t>
      </w:r>
    </w:p>
  </w:footnote>
  <w:footnote w:id="2">
    <w:p w14:paraId="4E9F4E29" w14:textId="79A9AB7C" w:rsidR="003F0325" w:rsidRPr="00524C84" w:rsidRDefault="003F0325" w:rsidP="0081319B">
      <w:pPr>
        <w:pStyle w:val="FootnoteText"/>
        <w:widowControl w:val="0"/>
        <w:spacing w:after="0" w:line="240" w:lineRule="auto"/>
        <w:ind w:left="-141" w:right="-425" w:hanging="284"/>
        <w:jc w:val="both"/>
        <w:rPr>
          <w:rFonts w:ascii="Times New Roman" w:hAnsi="Times New Roman"/>
          <w:lang w:val="fr-BE"/>
        </w:rPr>
      </w:pPr>
      <w:r w:rsidRPr="00524C84">
        <w:rPr>
          <w:rStyle w:val="FootnoteReference"/>
          <w:rFonts w:ascii="Times New Roman" w:hAnsi="Times New Roman"/>
          <w:sz w:val="20"/>
        </w:rPr>
        <w:footnoteRef/>
      </w:r>
      <w:r w:rsidRPr="00524C84">
        <w:rPr>
          <w:rFonts w:ascii="Times New Roman" w:hAnsi="Times New Roman"/>
          <w:lang w:val="fr-BE"/>
        </w:rPr>
        <w:t xml:space="preserve"> </w:t>
      </w:r>
      <w:r w:rsidRPr="00524C84">
        <w:rPr>
          <w:rFonts w:ascii="Times New Roman" w:hAnsi="Times New Roman"/>
          <w:lang w:val="fr-BE"/>
        </w:rPr>
        <w:tab/>
      </w:r>
      <w:proofErr w:type="gramStart"/>
      <w:r w:rsidRPr="00524C84">
        <w:rPr>
          <w:rFonts w:ascii="Times New Roman" w:hAnsi="Times New Roman"/>
          <w:lang w:val="fr-BE"/>
        </w:rPr>
        <w:t>COM(</w:t>
      </w:r>
      <w:proofErr w:type="gramEnd"/>
      <w:r w:rsidRPr="00524C84">
        <w:rPr>
          <w:rFonts w:ascii="Times New Roman" w:hAnsi="Times New Roman"/>
          <w:lang w:val="fr-BE"/>
        </w:rPr>
        <w:t>2025) 97 final (</w:t>
      </w:r>
      <w:r>
        <w:fldChar w:fldCharType="begin"/>
      </w:r>
      <w:r w:rsidRPr="005F7CB7">
        <w:rPr>
          <w:lang w:val="fr-BE"/>
        </w:rPr>
        <w:instrText>HYPERLINK "https://eur-lex.europa.eu/legal-content/EN/TXT/?uri=CELEX%3A52025DC0097"</w:instrText>
      </w:r>
      <w:r>
        <w:fldChar w:fldCharType="separate"/>
      </w:r>
      <w:r w:rsidRPr="00524C84">
        <w:rPr>
          <w:rStyle w:val="Hyperlink"/>
          <w:rFonts w:ascii="Times New Roman" w:hAnsi="Times New Roman"/>
          <w:lang w:val="fr-BE"/>
        </w:rPr>
        <w:t>EUR-Lex - 52025DC0097 - EN - EUR-Lex</w:t>
      </w:r>
      <w:r>
        <w:fldChar w:fldCharType="end"/>
      </w:r>
      <w:r w:rsidRPr="00524C84">
        <w:rPr>
          <w:rFonts w:ascii="Times New Roman" w:hAnsi="Times New Roman"/>
          <w:lang w:val="fr-BE"/>
        </w:rPr>
        <w:t>).</w:t>
      </w:r>
    </w:p>
  </w:footnote>
  <w:footnote w:id="3">
    <w:p w14:paraId="48FA7CAC" w14:textId="26F87A97" w:rsidR="00524C84" w:rsidRPr="0081319B" w:rsidRDefault="00524C84" w:rsidP="0081319B">
      <w:pPr>
        <w:pStyle w:val="FootnoteText"/>
        <w:widowControl w:val="0"/>
        <w:spacing w:after="0" w:line="240" w:lineRule="auto"/>
        <w:ind w:left="-142" w:right="-426" w:hanging="284"/>
        <w:jc w:val="both"/>
        <w:rPr>
          <w:rFonts w:ascii="Times New Roman" w:hAnsi="Times New Roman"/>
          <w:lang w:val="en-IE"/>
        </w:rPr>
      </w:pPr>
      <w:r w:rsidRPr="0081319B">
        <w:rPr>
          <w:rStyle w:val="FootnoteReference"/>
          <w:rFonts w:ascii="Times New Roman" w:hAnsi="Times New Roman"/>
          <w:sz w:val="20"/>
        </w:rPr>
        <w:footnoteRef/>
      </w:r>
      <w:r w:rsidRPr="0081319B">
        <w:rPr>
          <w:rFonts w:ascii="Times New Roman" w:hAnsi="Times New Roman"/>
        </w:rPr>
        <w:t xml:space="preserve"> </w:t>
      </w:r>
      <w:r w:rsidRPr="0081319B">
        <w:rPr>
          <w:rFonts w:ascii="Times New Roman" w:hAnsi="Times New Roman"/>
          <w:lang w:val="en-IE"/>
        </w:rPr>
        <w:tab/>
      </w:r>
      <w:r w:rsidRPr="0081319B">
        <w:rPr>
          <w:rFonts w:ascii="Times New Roman" w:hAnsi="Times New Roman"/>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w:t>
      </w:r>
      <w:hyperlink r:id="rId2" w:tooltip="Gives access to this document through its ELI URI." w:history="1">
        <w:r w:rsidRPr="0081319B">
          <w:rPr>
            <w:rStyle w:val="Hyperlink"/>
            <w:rFonts w:ascii="Times New Roman" w:hAnsi="Times New Roman"/>
          </w:rPr>
          <w:t>http://data.europa.eu/eli/reg/2021/1060/2025-10-25</w:t>
        </w:r>
      </w:hyperlink>
      <w:r w:rsidRPr="0081319B">
        <w:rPr>
          <w:rFonts w:ascii="Times New Roman" w:hAnsi="Times New Roman"/>
        </w:rPr>
        <w:t>).</w:t>
      </w:r>
    </w:p>
  </w:footnote>
  <w:footnote w:id="4">
    <w:p w14:paraId="27C790BF" w14:textId="0494A8E9" w:rsidR="00524C84" w:rsidRPr="0081319B" w:rsidRDefault="00524C84" w:rsidP="0081319B">
      <w:pPr>
        <w:pStyle w:val="FootnoteText"/>
        <w:widowControl w:val="0"/>
        <w:spacing w:after="0" w:line="240" w:lineRule="auto"/>
        <w:ind w:left="-142" w:right="-426" w:hanging="284"/>
        <w:jc w:val="both"/>
        <w:rPr>
          <w:rFonts w:ascii="Times New Roman" w:hAnsi="Times New Roman"/>
          <w:lang w:val="en-IE"/>
        </w:rPr>
      </w:pPr>
      <w:r w:rsidRPr="0081319B">
        <w:rPr>
          <w:rStyle w:val="FootnoteReference"/>
          <w:rFonts w:ascii="Times New Roman" w:hAnsi="Times New Roman"/>
          <w:sz w:val="20"/>
        </w:rPr>
        <w:footnoteRef/>
      </w:r>
      <w:r w:rsidRPr="0081319B">
        <w:rPr>
          <w:rFonts w:ascii="Times New Roman" w:hAnsi="Times New Roman"/>
        </w:rPr>
        <w:t xml:space="preserve"> </w:t>
      </w:r>
      <w:r w:rsidRPr="0081319B">
        <w:rPr>
          <w:rFonts w:ascii="Times New Roman" w:hAnsi="Times New Roman"/>
          <w:lang w:val="en-IE"/>
        </w:rPr>
        <w:tab/>
      </w:r>
      <w:r w:rsidRPr="0081319B">
        <w:rPr>
          <w:rFonts w:ascii="Times New Roman" w:hAnsi="Times New Roman"/>
        </w:rPr>
        <w:t>Regulation (EU) 2021/1057 of the European Parliament and of the Council of 24 June 2021 establishing the European Social Fund Plus (ESF+) and repealing Regulation (EU) No 1296/2013 (</w:t>
      </w:r>
      <w:hyperlink r:id="rId3" w:tooltip="Gives access to this document through its ELI URI." w:history="1">
        <w:r w:rsidRPr="0081319B">
          <w:rPr>
            <w:rStyle w:val="Hyperlink"/>
            <w:rFonts w:ascii="Times New Roman" w:hAnsi="Times New Roman"/>
          </w:rPr>
          <w:t>http://data.europa.eu/eli/reg/2021/1057/oj</w:t>
        </w:r>
      </w:hyperlink>
      <w:r w:rsidRPr="0081319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B372" w14:textId="77777777" w:rsidR="00DD1C5A" w:rsidRDefault="00DD1C5A" w:rsidP="00247E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W_DocType" w:val="NORMAL"/>
  </w:docVars>
  <w:rsids>
    <w:rsidRoot w:val="00077C4F"/>
    <w:rsid w:val="000044C5"/>
    <w:rsid w:val="00012A37"/>
    <w:rsid w:val="00031BEA"/>
    <w:rsid w:val="00044348"/>
    <w:rsid w:val="00046B15"/>
    <w:rsid w:val="00050DC7"/>
    <w:rsid w:val="00057473"/>
    <w:rsid w:val="00076109"/>
    <w:rsid w:val="00077C4F"/>
    <w:rsid w:val="000843A2"/>
    <w:rsid w:val="00090F2A"/>
    <w:rsid w:val="000B363C"/>
    <w:rsid w:val="000E4003"/>
    <w:rsid w:val="000F0274"/>
    <w:rsid w:val="000F5FD8"/>
    <w:rsid w:val="000F5FE2"/>
    <w:rsid w:val="00100413"/>
    <w:rsid w:val="0010346C"/>
    <w:rsid w:val="001167C0"/>
    <w:rsid w:val="00135C2A"/>
    <w:rsid w:val="00142251"/>
    <w:rsid w:val="001463DE"/>
    <w:rsid w:val="0016002D"/>
    <w:rsid w:val="001619C0"/>
    <w:rsid w:val="00165A1B"/>
    <w:rsid w:val="00183B15"/>
    <w:rsid w:val="001B0E0B"/>
    <w:rsid w:val="001C4138"/>
    <w:rsid w:val="001F2EC6"/>
    <w:rsid w:val="001F451B"/>
    <w:rsid w:val="001F65D0"/>
    <w:rsid w:val="00217E59"/>
    <w:rsid w:val="00247EF6"/>
    <w:rsid w:val="002C2D00"/>
    <w:rsid w:val="002D6662"/>
    <w:rsid w:val="002F03FA"/>
    <w:rsid w:val="002F283A"/>
    <w:rsid w:val="003004D2"/>
    <w:rsid w:val="0031180E"/>
    <w:rsid w:val="003220E7"/>
    <w:rsid w:val="003349A3"/>
    <w:rsid w:val="003453A8"/>
    <w:rsid w:val="00352A95"/>
    <w:rsid w:val="00377967"/>
    <w:rsid w:val="00386143"/>
    <w:rsid w:val="003B58DC"/>
    <w:rsid w:val="003F0325"/>
    <w:rsid w:val="003F686E"/>
    <w:rsid w:val="00442552"/>
    <w:rsid w:val="00455A1C"/>
    <w:rsid w:val="004675B5"/>
    <w:rsid w:val="004770D6"/>
    <w:rsid w:val="0049246C"/>
    <w:rsid w:val="0049774D"/>
    <w:rsid w:val="004A7932"/>
    <w:rsid w:val="004C7604"/>
    <w:rsid w:val="004F1B21"/>
    <w:rsid w:val="004F6117"/>
    <w:rsid w:val="004F63F1"/>
    <w:rsid w:val="004F651E"/>
    <w:rsid w:val="00516CA1"/>
    <w:rsid w:val="00524C84"/>
    <w:rsid w:val="0052596B"/>
    <w:rsid w:val="005268A0"/>
    <w:rsid w:val="00551FBD"/>
    <w:rsid w:val="00552847"/>
    <w:rsid w:val="00554137"/>
    <w:rsid w:val="00554D8D"/>
    <w:rsid w:val="00555C5C"/>
    <w:rsid w:val="00573835"/>
    <w:rsid w:val="005740A2"/>
    <w:rsid w:val="00576109"/>
    <w:rsid w:val="00581306"/>
    <w:rsid w:val="005B12A0"/>
    <w:rsid w:val="005C3105"/>
    <w:rsid w:val="005F0236"/>
    <w:rsid w:val="005F7CB7"/>
    <w:rsid w:val="0061549F"/>
    <w:rsid w:val="00620118"/>
    <w:rsid w:val="00634CDA"/>
    <w:rsid w:val="00637A70"/>
    <w:rsid w:val="00646C73"/>
    <w:rsid w:val="00692C2F"/>
    <w:rsid w:val="00695797"/>
    <w:rsid w:val="00695A60"/>
    <w:rsid w:val="00696A5E"/>
    <w:rsid w:val="006B3B69"/>
    <w:rsid w:val="006D5F15"/>
    <w:rsid w:val="006E3B0A"/>
    <w:rsid w:val="0071036C"/>
    <w:rsid w:val="00734613"/>
    <w:rsid w:val="00751910"/>
    <w:rsid w:val="00751E60"/>
    <w:rsid w:val="007547B5"/>
    <w:rsid w:val="00795A9E"/>
    <w:rsid w:val="007A606D"/>
    <w:rsid w:val="007A6FFE"/>
    <w:rsid w:val="007B5290"/>
    <w:rsid w:val="007C2214"/>
    <w:rsid w:val="007C2CD1"/>
    <w:rsid w:val="007F7561"/>
    <w:rsid w:val="00807B48"/>
    <w:rsid w:val="0081319B"/>
    <w:rsid w:val="008135CA"/>
    <w:rsid w:val="00814BEA"/>
    <w:rsid w:val="0081584F"/>
    <w:rsid w:val="008703BF"/>
    <w:rsid w:val="008750B3"/>
    <w:rsid w:val="008925CE"/>
    <w:rsid w:val="008A3D40"/>
    <w:rsid w:val="008C4D41"/>
    <w:rsid w:val="009175C1"/>
    <w:rsid w:val="00927399"/>
    <w:rsid w:val="00934E40"/>
    <w:rsid w:val="0097762E"/>
    <w:rsid w:val="00981F45"/>
    <w:rsid w:val="00994D12"/>
    <w:rsid w:val="00995ACD"/>
    <w:rsid w:val="009A3524"/>
    <w:rsid w:val="009B128B"/>
    <w:rsid w:val="009C7499"/>
    <w:rsid w:val="009F0FD0"/>
    <w:rsid w:val="00A077F1"/>
    <w:rsid w:val="00A16243"/>
    <w:rsid w:val="00A16C29"/>
    <w:rsid w:val="00A16F07"/>
    <w:rsid w:val="00A36DDC"/>
    <w:rsid w:val="00A62C7B"/>
    <w:rsid w:val="00A6525E"/>
    <w:rsid w:val="00A73D5A"/>
    <w:rsid w:val="00A7709A"/>
    <w:rsid w:val="00AA0D0B"/>
    <w:rsid w:val="00AE1842"/>
    <w:rsid w:val="00AE3C7C"/>
    <w:rsid w:val="00B31306"/>
    <w:rsid w:val="00B42814"/>
    <w:rsid w:val="00B82685"/>
    <w:rsid w:val="00B83936"/>
    <w:rsid w:val="00B865DC"/>
    <w:rsid w:val="00BA1340"/>
    <w:rsid w:val="00BD6A74"/>
    <w:rsid w:val="00BD6EB7"/>
    <w:rsid w:val="00C313F2"/>
    <w:rsid w:val="00C37BDD"/>
    <w:rsid w:val="00C54D27"/>
    <w:rsid w:val="00C7117A"/>
    <w:rsid w:val="00C76EEB"/>
    <w:rsid w:val="00CD1102"/>
    <w:rsid w:val="00CD21D1"/>
    <w:rsid w:val="00CF425A"/>
    <w:rsid w:val="00D01F5A"/>
    <w:rsid w:val="00D1323B"/>
    <w:rsid w:val="00D1716E"/>
    <w:rsid w:val="00D54211"/>
    <w:rsid w:val="00D60999"/>
    <w:rsid w:val="00D64E05"/>
    <w:rsid w:val="00D85FC5"/>
    <w:rsid w:val="00D92FD3"/>
    <w:rsid w:val="00DA3B6E"/>
    <w:rsid w:val="00DB7581"/>
    <w:rsid w:val="00DC70C1"/>
    <w:rsid w:val="00DD0016"/>
    <w:rsid w:val="00DD1C5A"/>
    <w:rsid w:val="00DE49C3"/>
    <w:rsid w:val="00E06D6F"/>
    <w:rsid w:val="00E25722"/>
    <w:rsid w:val="00E26C69"/>
    <w:rsid w:val="00E755D8"/>
    <w:rsid w:val="00E83C12"/>
    <w:rsid w:val="00E904C8"/>
    <w:rsid w:val="00EA1BBF"/>
    <w:rsid w:val="00EA3FA1"/>
    <w:rsid w:val="00EB29A9"/>
    <w:rsid w:val="00EB77D2"/>
    <w:rsid w:val="00ED4991"/>
    <w:rsid w:val="00EF6DD0"/>
    <w:rsid w:val="00F316C8"/>
    <w:rsid w:val="00F53D70"/>
    <w:rsid w:val="00F5627C"/>
    <w:rsid w:val="00F632DE"/>
    <w:rsid w:val="00F735E4"/>
    <w:rsid w:val="00F74206"/>
    <w:rsid w:val="00FA5045"/>
    <w:rsid w:val="00FB7834"/>
    <w:rsid w:val="00FB79FB"/>
    <w:rsid w:val="00FC5961"/>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DD1C5A"/>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5627C"/>
    <w:rPr>
      <w:sz w:val="22"/>
      <w:szCs w:val="22"/>
      <w:lang w:eastAsia="en-US"/>
    </w:rPr>
  </w:style>
  <w:style w:type="character" w:customStyle="1" w:styleId="Heading2Char">
    <w:name w:val="Heading 2 Char"/>
    <w:basedOn w:val="DefaultParagraphFont"/>
    <w:link w:val="Heading2"/>
    <w:uiPriority w:val="9"/>
    <w:rsid w:val="00CD1102"/>
    <w:rPr>
      <w:rFonts w:asciiTheme="majorHAnsi" w:eastAsiaTheme="majorEastAsia" w:hAnsiTheme="majorHAnsi" w:cstheme="majorBidi"/>
      <w:b/>
      <w:bCs/>
      <w:i/>
      <w:iCs/>
      <w:sz w:val="28"/>
      <w:szCs w:val="28"/>
      <w:lang w:eastAsia="en-US"/>
    </w:rPr>
  </w:style>
  <w:style w:type="paragraph" w:styleId="FootnoteText">
    <w:name w:val="footnote text"/>
    <w:basedOn w:val="Normal"/>
    <w:link w:val="FootnoteTextChar"/>
    <w:uiPriority w:val="99"/>
    <w:semiHidden/>
    <w:unhideWhenUsed/>
    <w:rsid w:val="00CD1102"/>
    <w:rPr>
      <w:sz w:val="20"/>
      <w:szCs w:val="20"/>
    </w:rPr>
  </w:style>
  <w:style w:type="character" w:customStyle="1" w:styleId="FootnoteTextChar">
    <w:name w:val="Footnote Text Char"/>
    <w:basedOn w:val="DefaultParagraphFont"/>
    <w:link w:val="FootnoteText"/>
    <w:uiPriority w:val="99"/>
    <w:semiHidden/>
    <w:rsid w:val="00CD1102"/>
    <w:rPr>
      <w:lang w:eastAsia="en-US"/>
    </w:rPr>
  </w:style>
  <w:style w:type="character" w:styleId="FootnoteReference">
    <w:name w:val="footnote reference"/>
    <w:aliases w:val="Footnote symbol"/>
    <w:unhideWhenUsed/>
    <w:qFormat/>
    <w:rsid w:val="00CD1102"/>
    <w:rPr>
      <w:sz w:val="24"/>
      <w:vertAlign w:val="superscript"/>
    </w:rPr>
  </w:style>
  <w:style w:type="character" w:styleId="Hyperlink">
    <w:name w:val="Hyperlink"/>
    <w:uiPriority w:val="99"/>
    <w:rsid w:val="00CD1102"/>
    <w:rPr>
      <w:color w:val="0000FF"/>
      <w:u w:val="single"/>
    </w:rPr>
  </w:style>
  <w:style w:type="character" w:styleId="UnresolvedMention">
    <w:name w:val="Unresolved Mention"/>
    <w:basedOn w:val="DefaultParagraphFont"/>
    <w:uiPriority w:val="99"/>
    <w:semiHidden/>
    <w:unhideWhenUsed/>
    <w:rsid w:val="00DE49C3"/>
    <w:rPr>
      <w:color w:val="605E5C"/>
      <w:shd w:val="clear" w:color="auto" w:fill="E1DFDD"/>
    </w:rPr>
  </w:style>
  <w:style w:type="character" w:styleId="CommentReference">
    <w:name w:val="annotation reference"/>
    <w:basedOn w:val="DefaultParagraphFont"/>
    <w:uiPriority w:val="99"/>
    <w:semiHidden/>
    <w:unhideWhenUsed/>
    <w:rsid w:val="00D85FC5"/>
    <w:rPr>
      <w:sz w:val="16"/>
      <w:szCs w:val="16"/>
    </w:rPr>
  </w:style>
  <w:style w:type="paragraph" w:styleId="CommentText">
    <w:name w:val="annotation text"/>
    <w:basedOn w:val="Normal"/>
    <w:link w:val="CommentTextChar"/>
    <w:uiPriority w:val="99"/>
    <w:unhideWhenUsed/>
    <w:rsid w:val="00D85FC5"/>
    <w:rPr>
      <w:sz w:val="20"/>
      <w:szCs w:val="20"/>
    </w:rPr>
  </w:style>
  <w:style w:type="character" w:customStyle="1" w:styleId="CommentTextChar">
    <w:name w:val="Comment Text Char"/>
    <w:basedOn w:val="DefaultParagraphFont"/>
    <w:link w:val="CommentText"/>
    <w:uiPriority w:val="99"/>
    <w:rsid w:val="00D85FC5"/>
    <w:rPr>
      <w:lang w:eastAsia="en-US"/>
    </w:rPr>
  </w:style>
  <w:style w:type="paragraph" w:styleId="CommentSubject">
    <w:name w:val="annotation subject"/>
    <w:basedOn w:val="CommentText"/>
    <w:next w:val="CommentText"/>
    <w:link w:val="CommentSubjectChar"/>
    <w:uiPriority w:val="99"/>
    <w:semiHidden/>
    <w:unhideWhenUsed/>
    <w:rsid w:val="00D85FC5"/>
    <w:rPr>
      <w:b/>
      <w:bCs/>
    </w:rPr>
  </w:style>
  <w:style w:type="character" w:customStyle="1" w:styleId="CommentSubjectChar">
    <w:name w:val="Comment Subject Char"/>
    <w:basedOn w:val="CommentTextChar"/>
    <w:link w:val="CommentSubject"/>
    <w:uiPriority w:val="99"/>
    <w:semiHidden/>
    <w:rsid w:val="00D85FC5"/>
    <w:rPr>
      <w:b/>
      <w:bCs/>
      <w:lang w:eastAsia="en-US"/>
    </w:rPr>
  </w:style>
  <w:style w:type="character" w:styleId="FollowedHyperlink">
    <w:name w:val="FollowedHyperlink"/>
    <w:basedOn w:val="DefaultParagraphFont"/>
    <w:uiPriority w:val="99"/>
    <w:semiHidden/>
    <w:unhideWhenUsed/>
    <w:rsid w:val="003F0325"/>
    <w:rPr>
      <w:color w:val="954F72" w:themeColor="followedHyperlink"/>
      <w:u w:val="single"/>
    </w:rPr>
  </w:style>
  <w:style w:type="paragraph" w:styleId="Header">
    <w:name w:val="header"/>
    <w:basedOn w:val="Normal"/>
    <w:link w:val="HeaderChar"/>
    <w:uiPriority w:val="99"/>
    <w:unhideWhenUsed/>
    <w:rsid w:val="00DD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C5A"/>
    <w:rPr>
      <w:sz w:val="22"/>
      <w:szCs w:val="22"/>
      <w:lang w:eastAsia="en-US"/>
    </w:rPr>
  </w:style>
  <w:style w:type="paragraph" w:styleId="Footer">
    <w:name w:val="footer"/>
    <w:basedOn w:val="Normal"/>
    <w:link w:val="FooterChar"/>
    <w:uiPriority w:val="99"/>
    <w:unhideWhenUsed/>
    <w:rsid w:val="00DD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C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058205">
      <w:bodyDiv w:val="1"/>
      <w:marLeft w:val="0"/>
      <w:marRight w:val="0"/>
      <w:marTop w:val="0"/>
      <w:marBottom w:val="0"/>
      <w:divBdr>
        <w:top w:val="none" w:sz="0" w:space="0" w:color="auto"/>
        <w:left w:val="none" w:sz="0" w:space="0" w:color="auto"/>
        <w:bottom w:val="none" w:sz="0" w:space="0" w:color="auto"/>
        <w:right w:val="none" w:sz="0" w:space="0" w:color="auto"/>
      </w:divBdr>
    </w:div>
    <w:div w:id="190914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1/1057/oj" TargetMode="External"/><Relationship Id="rId2" Type="http://schemas.openxmlformats.org/officeDocument/2006/relationships/hyperlink" Target="http://data.europa.eu/eli/reg/2021/1060/2025-10-25" TargetMode="External"/><Relationship Id="rId1" Type="http://schemas.openxmlformats.org/officeDocument/2006/relationships/hyperlink" Target="http://data.europa.eu/eli/C/2026/1383/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3E83-5CA9-431A-8750-F5E33681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4888</Characters>
  <Application>Microsoft Office Word</Application>
  <DocSecurity>0</DocSecurity>
  <Lines>68</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cp:lastModifiedBy>
  <cp:revision>4</cp:revision>
  <cp:lastPrinted>2013-02-27T18:02:00Z</cp:lastPrinted>
  <dcterms:created xsi:type="dcterms:W3CDTF">2026-04-28T15:05:00Z</dcterms:created>
  <dcterms:modified xsi:type="dcterms:W3CDTF">2026-04-28T15:06:00Z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