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063A" w14:textId="0FA0DAF2" w:rsidR="00545C73" w:rsidRPr="00A729D1" w:rsidRDefault="00B40361" w:rsidP="00F6202D">
      <w:pPr>
        <w:rPr>
          <w:rFonts w:ascii="Trebuchet MS" w:hAnsi="Trebuchet MS"/>
          <w:b/>
          <w:bCs/>
          <w:sz w:val="22"/>
          <w:szCs w:val="22"/>
          <w:lang w:val="en-GB"/>
        </w:rPr>
      </w:pPr>
      <w:r w:rsidRPr="00A729D1">
        <w:rPr>
          <w:rFonts w:ascii="Trebuchet MS" w:hAnsi="Trebuchet MS"/>
          <w:b/>
          <w:bCs/>
          <w:sz w:val="22"/>
          <w:szCs w:val="22"/>
          <w:lang w:val="en-GB"/>
        </w:rPr>
        <w:t>Gender Equality group statement on the 8</w:t>
      </w:r>
      <w:r w:rsidRPr="00A729D1">
        <w:rPr>
          <w:rFonts w:ascii="Trebuchet MS" w:hAnsi="Trebuchet MS"/>
          <w:b/>
          <w:bCs/>
          <w:sz w:val="22"/>
          <w:szCs w:val="22"/>
          <w:vertAlign w:val="superscript"/>
          <w:lang w:val="en-GB"/>
        </w:rPr>
        <w:t>th</w:t>
      </w:r>
      <w:r w:rsidRPr="00A729D1">
        <w:rPr>
          <w:rFonts w:ascii="Trebuchet MS" w:hAnsi="Trebuchet MS"/>
          <w:b/>
          <w:bCs/>
          <w:sz w:val="22"/>
          <w:szCs w:val="22"/>
          <w:lang w:val="en-GB"/>
        </w:rPr>
        <w:t xml:space="preserve"> of March:  </w:t>
      </w:r>
    </w:p>
    <w:p w14:paraId="19593CDF" w14:textId="77777777" w:rsidR="00BD68AD" w:rsidRDefault="00BD68AD" w:rsidP="00BD68AD">
      <w:pPr>
        <w:pStyle w:val="StandardWeb"/>
        <w:spacing w:line="300" w:lineRule="atLeast"/>
        <w:rPr>
          <w:rStyle w:val="Fett"/>
          <w:rFonts w:ascii="Segoe UI" w:eastAsiaTheme="majorEastAsia" w:hAnsi="Segoe UI" w:cs="Segoe UI"/>
          <w:sz w:val="21"/>
          <w:szCs w:val="21"/>
          <w:lang w:val="en-GB"/>
        </w:rPr>
      </w:pPr>
      <w:r w:rsidRPr="00BD68AD">
        <w:rPr>
          <w:rStyle w:val="Fett"/>
          <w:rFonts w:ascii="Segoe UI" w:eastAsiaTheme="majorEastAsia" w:hAnsi="Segoe UI" w:cs="Segoe UI"/>
          <w:sz w:val="21"/>
          <w:szCs w:val="21"/>
          <w:lang w:val="en-GB"/>
        </w:rPr>
        <w:t>There can be no lasting peace without women.</w:t>
      </w:r>
    </w:p>
    <w:p w14:paraId="3C6F826A" w14:textId="29AE28A0" w:rsidR="00BD68AD" w:rsidRDefault="00BD68AD" w:rsidP="00BD68AD">
      <w:pPr>
        <w:pStyle w:val="StandardWeb"/>
        <w:spacing w:line="300" w:lineRule="atLeast"/>
        <w:rPr>
          <w:rFonts w:ascii="Trebuchet MS" w:hAnsi="Trebuchet MS" w:cs="Segoe UI"/>
          <w:sz w:val="22"/>
          <w:szCs w:val="22"/>
          <w:lang w:val="en-GB"/>
        </w:rPr>
      </w:pPr>
      <w:r w:rsidRPr="00BD68AD">
        <w:rPr>
          <w:rFonts w:ascii="Trebuchet MS" w:hAnsi="Trebuchet MS" w:cs="Segoe UI"/>
          <w:sz w:val="22"/>
          <w:szCs w:val="22"/>
          <w:lang w:val="en-GB"/>
        </w:rPr>
        <w:t>On this International Women’s Day, we stand with all women and girls who are suffering in conflict zones. In a world where the law of power still outweighs the power of law, women continue to face the greatest impact of war—yet their voices remain largely absent from peace negotiations.</w:t>
      </w:r>
    </w:p>
    <w:p w14:paraId="066F0C7C" w14:textId="62309B20" w:rsidR="00A729D1" w:rsidRPr="00A729D1" w:rsidRDefault="00A729D1" w:rsidP="00A729D1">
      <w:pPr>
        <w:spacing w:before="100" w:beforeAutospacing="1" w:after="100" w:afterAutospacing="1" w:line="300" w:lineRule="atLeast"/>
        <w:rPr>
          <w:rFonts w:ascii="Trebuchet MS" w:eastAsia="Times New Roman" w:hAnsi="Trebuchet MS" w:cs="Segoe UI"/>
          <w:kern w:val="0"/>
          <w:sz w:val="22"/>
          <w:szCs w:val="22"/>
          <w:lang w:val="en-GB" w:eastAsia="de-AT"/>
          <w14:ligatures w14:val="none"/>
        </w:rPr>
      </w:pPr>
      <w:r w:rsidRPr="00A729D1">
        <w:rPr>
          <w:rFonts w:ascii="Trebuchet MS" w:eastAsia="Times New Roman" w:hAnsi="Trebuchet MS" w:cs="Segoe UI"/>
          <w:kern w:val="0"/>
          <w:sz w:val="22"/>
          <w:szCs w:val="22"/>
          <w:lang w:val="en-GB" w:eastAsia="de-AT"/>
          <w14:ligatures w14:val="none"/>
        </w:rPr>
        <w:t xml:space="preserve">A growing body of evidence shows that when women participate meaningfully in peace negotiations—as mediators, negotiators, signatories, or civil society representatives—peace agreements become more durable, more inclusive, and more stable. </w:t>
      </w:r>
    </w:p>
    <w:p w14:paraId="6D3EA74B" w14:textId="4D036941" w:rsidR="00A729D1" w:rsidRPr="00A729D1" w:rsidRDefault="00A729D1" w:rsidP="00A729D1">
      <w:pPr>
        <w:spacing w:before="100" w:beforeAutospacing="1" w:after="100" w:afterAutospacing="1" w:line="300" w:lineRule="atLeast"/>
        <w:rPr>
          <w:rFonts w:ascii="Trebuchet MS" w:eastAsia="Times New Roman" w:hAnsi="Trebuchet MS" w:cs="Segoe UI"/>
          <w:kern w:val="0"/>
          <w:sz w:val="22"/>
          <w:szCs w:val="22"/>
          <w:lang w:val="en-GB" w:eastAsia="de-AT"/>
          <w14:ligatures w14:val="none"/>
        </w:rPr>
      </w:pPr>
      <w:r w:rsidRPr="00A729D1">
        <w:rPr>
          <w:rFonts w:ascii="Trebuchet MS" w:eastAsia="Times New Roman" w:hAnsi="Trebuchet MS" w:cs="Segoe UI"/>
          <w:kern w:val="0"/>
          <w:sz w:val="22"/>
          <w:szCs w:val="22"/>
          <w:lang w:val="en-GB" w:eastAsia="de-AT"/>
          <w14:ligatures w14:val="none"/>
        </w:rPr>
        <w:t xml:space="preserve">Research demonstrates that peace agreements involving women are </w:t>
      </w:r>
      <w:r w:rsidRPr="00A729D1">
        <w:rPr>
          <w:rFonts w:ascii="Trebuchet MS" w:eastAsia="Times New Roman" w:hAnsi="Trebuchet MS" w:cs="Segoe UI"/>
          <w:b/>
          <w:bCs/>
          <w:kern w:val="0"/>
          <w:sz w:val="22"/>
          <w:szCs w:val="22"/>
          <w:lang w:val="en-GB" w:eastAsia="de-AT"/>
          <w14:ligatures w14:val="none"/>
        </w:rPr>
        <w:t>20% more likely</w:t>
      </w:r>
      <w:r w:rsidRPr="00A729D1">
        <w:rPr>
          <w:rFonts w:ascii="Trebuchet MS" w:eastAsia="Times New Roman" w:hAnsi="Trebuchet MS" w:cs="Segoe UI"/>
          <w:kern w:val="0"/>
          <w:sz w:val="22"/>
          <w:szCs w:val="22"/>
          <w:lang w:val="en-GB" w:eastAsia="de-AT"/>
          <w14:ligatures w14:val="none"/>
        </w:rPr>
        <w:t xml:space="preserve"> to last at least two years and </w:t>
      </w:r>
      <w:r w:rsidRPr="00A729D1">
        <w:rPr>
          <w:rFonts w:ascii="Trebuchet MS" w:eastAsia="Times New Roman" w:hAnsi="Trebuchet MS" w:cs="Segoe UI"/>
          <w:b/>
          <w:bCs/>
          <w:kern w:val="0"/>
          <w:sz w:val="22"/>
          <w:szCs w:val="22"/>
          <w:lang w:val="en-GB" w:eastAsia="de-AT"/>
          <w14:ligatures w14:val="none"/>
        </w:rPr>
        <w:t>35% more likely</w:t>
      </w:r>
      <w:r w:rsidRPr="00A729D1">
        <w:rPr>
          <w:rFonts w:ascii="Trebuchet MS" w:eastAsia="Times New Roman" w:hAnsi="Trebuchet MS" w:cs="Segoe UI"/>
          <w:kern w:val="0"/>
          <w:sz w:val="22"/>
          <w:szCs w:val="22"/>
          <w:lang w:val="en-GB" w:eastAsia="de-AT"/>
          <w14:ligatures w14:val="none"/>
        </w:rPr>
        <w:t xml:space="preserve"> to endure for 15 years or more. When women have real influence at the negotiating table, agreements are almost always reached and implemented more effectively. Their inclusion also significantly reduces the risk of conflict recurrence—by up to </w:t>
      </w:r>
      <w:r w:rsidRPr="00A729D1">
        <w:rPr>
          <w:rFonts w:ascii="Trebuchet MS" w:eastAsia="Times New Roman" w:hAnsi="Trebuchet MS" w:cs="Segoe UI"/>
          <w:b/>
          <w:bCs/>
          <w:kern w:val="0"/>
          <w:sz w:val="22"/>
          <w:szCs w:val="22"/>
          <w:lang w:val="en-GB" w:eastAsia="de-AT"/>
          <w14:ligatures w14:val="none"/>
        </w:rPr>
        <w:t>37%</w:t>
      </w:r>
      <w:r w:rsidRPr="00A729D1">
        <w:rPr>
          <w:rFonts w:ascii="Trebuchet MS" w:eastAsia="Times New Roman" w:hAnsi="Trebuchet MS" w:cs="Segoe UI"/>
          <w:kern w:val="0"/>
          <w:sz w:val="22"/>
          <w:szCs w:val="22"/>
          <w:lang w:val="en-GB" w:eastAsia="de-AT"/>
          <w14:ligatures w14:val="none"/>
        </w:rPr>
        <w:t xml:space="preserve"> when women’s groups and UN leadership are both involved. </w:t>
      </w:r>
    </w:p>
    <w:p w14:paraId="17A4D592" w14:textId="0999DA0A" w:rsidR="00A729D1" w:rsidRPr="00A729D1" w:rsidRDefault="00A729D1" w:rsidP="00A729D1">
      <w:pPr>
        <w:spacing w:before="100" w:beforeAutospacing="1" w:after="100" w:afterAutospacing="1" w:line="300" w:lineRule="atLeast"/>
        <w:rPr>
          <w:rFonts w:ascii="Trebuchet MS" w:eastAsia="Times New Roman" w:hAnsi="Trebuchet MS" w:cs="Segoe UI"/>
          <w:kern w:val="0"/>
          <w:sz w:val="22"/>
          <w:szCs w:val="22"/>
          <w:lang w:val="en-GB" w:eastAsia="de-AT"/>
          <w14:ligatures w14:val="none"/>
        </w:rPr>
      </w:pPr>
      <w:r w:rsidRPr="00A729D1">
        <w:rPr>
          <w:rFonts w:ascii="Trebuchet MS" w:eastAsia="Times New Roman" w:hAnsi="Trebuchet MS" w:cs="Segoe UI"/>
          <w:kern w:val="0"/>
          <w:sz w:val="22"/>
          <w:szCs w:val="22"/>
          <w:lang w:val="en-GB" w:eastAsia="de-AT"/>
          <w14:ligatures w14:val="none"/>
        </w:rPr>
        <w:t>Women broaden peace negotiations beyond short</w:t>
      </w:r>
      <w:r w:rsidRPr="00A729D1">
        <w:rPr>
          <w:rFonts w:ascii="Trebuchet MS" w:eastAsia="Times New Roman" w:hAnsi="Trebuchet MS" w:cs="Segoe UI"/>
          <w:kern w:val="0"/>
          <w:sz w:val="22"/>
          <w:szCs w:val="22"/>
          <w:lang w:val="en-GB" w:eastAsia="de-AT"/>
          <w14:ligatures w14:val="none"/>
        </w:rPr>
        <w:noBreakHyphen/>
        <w:t>term power dynamics, bringing essential perspectives on human rights, political reform, community reconciliation, economic recovery, and long</w:t>
      </w:r>
      <w:r w:rsidRPr="00A729D1">
        <w:rPr>
          <w:rFonts w:ascii="Trebuchet MS" w:eastAsia="Times New Roman" w:hAnsi="Trebuchet MS" w:cs="Segoe UI"/>
          <w:kern w:val="0"/>
          <w:sz w:val="22"/>
          <w:szCs w:val="22"/>
          <w:lang w:val="en-GB" w:eastAsia="de-AT"/>
          <w14:ligatures w14:val="none"/>
        </w:rPr>
        <w:noBreakHyphen/>
        <w:t xml:space="preserve">term stability. </w:t>
      </w:r>
    </w:p>
    <w:p w14:paraId="456B9997" w14:textId="77777777" w:rsidR="00A729D1" w:rsidRPr="00A729D1" w:rsidRDefault="00A729D1" w:rsidP="00A729D1">
      <w:pPr>
        <w:spacing w:before="100" w:beforeAutospacing="1" w:after="100" w:afterAutospacing="1" w:line="300" w:lineRule="atLeast"/>
        <w:rPr>
          <w:rFonts w:ascii="Trebuchet MS" w:eastAsia="Times New Roman" w:hAnsi="Trebuchet MS" w:cs="Segoe UI"/>
          <w:kern w:val="0"/>
          <w:sz w:val="22"/>
          <w:szCs w:val="22"/>
          <w:lang w:val="en-GB" w:eastAsia="de-AT"/>
          <w14:ligatures w14:val="none"/>
        </w:rPr>
      </w:pPr>
      <w:r w:rsidRPr="00A729D1">
        <w:rPr>
          <w:rFonts w:ascii="Trebuchet MS" w:eastAsia="Times New Roman" w:hAnsi="Trebuchet MS" w:cs="Segoe UI"/>
          <w:b/>
          <w:bCs/>
          <w:kern w:val="0"/>
          <w:sz w:val="22"/>
          <w:szCs w:val="22"/>
          <w:lang w:val="en-GB" w:eastAsia="de-AT"/>
          <w14:ligatures w14:val="none"/>
        </w:rPr>
        <w:t>On March 8th, we affirm a simple but powerful truth: there can be no lasting peace without women.</w:t>
      </w:r>
    </w:p>
    <w:sectPr w:rsidR="00A729D1" w:rsidRPr="00A729D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922C" w14:textId="77777777" w:rsidR="00C5648B" w:rsidRDefault="00C5648B" w:rsidP="00F6202D">
      <w:pPr>
        <w:spacing w:after="0" w:line="240" w:lineRule="auto"/>
      </w:pPr>
      <w:r>
        <w:separator/>
      </w:r>
    </w:p>
  </w:endnote>
  <w:endnote w:type="continuationSeparator" w:id="0">
    <w:p w14:paraId="095110E6" w14:textId="77777777" w:rsidR="00C5648B" w:rsidRDefault="00C5648B" w:rsidP="00F6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C87D" w14:textId="77777777" w:rsidR="00C5648B" w:rsidRDefault="00C5648B" w:rsidP="00F6202D">
      <w:pPr>
        <w:spacing w:after="0" w:line="240" w:lineRule="auto"/>
      </w:pPr>
      <w:r>
        <w:separator/>
      </w:r>
    </w:p>
  </w:footnote>
  <w:footnote w:type="continuationSeparator" w:id="0">
    <w:p w14:paraId="6C349851" w14:textId="77777777" w:rsidR="00C5648B" w:rsidRDefault="00C5648B" w:rsidP="00F62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7597"/>
    <w:multiLevelType w:val="multilevel"/>
    <w:tmpl w:val="0B9C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32A51"/>
    <w:multiLevelType w:val="multilevel"/>
    <w:tmpl w:val="5DA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36B3F"/>
    <w:multiLevelType w:val="multilevel"/>
    <w:tmpl w:val="4A8C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7713C"/>
    <w:multiLevelType w:val="multilevel"/>
    <w:tmpl w:val="DB26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168781">
    <w:abstractNumId w:val="2"/>
  </w:num>
  <w:num w:numId="2" w16cid:durableId="487093146">
    <w:abstractNumId w:val="3"/>
  </w:num>
  <w:num w:numId="3" w16cid:durableId="1377582798">
    <w:abstractNumId w:val="0"/>
  </w:num>
  <w:num w:numId="4" w16cid:durableId="162622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2D"/>
    <w:rsid w:val="003D20FB"/>
    <w:rsid w:val="0049524A"/>
    <w:rsid w:val="004E7C7D"/>
    <w:rsid w:val="00545C73"/>
    <w:rsid w:val="00A729D1"/>
    <w:rsid w:val="00B40361"/>
    <w:rsid w:val="00B83369"/>
    <w:rsid w:val="00BD68AD"/>
    <w:rsid w:val="00C5648B"/>
    <w:rsid w:val="00E52539"/>
    <w:rsid w:val="00F6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A9B4"/>
  <w15:chartTrackingRefBased/>
  <w15:docId w15:val="{9B553F70-2E9D-482B-8FD4-F3BD990D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2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62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620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620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620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620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620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620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20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202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6202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6202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6202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6202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620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620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620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202D"/>
    <w:rPr>
      <w:rFonts w:eastAsiaTheme="majorEastAsia" w:cstheme="majorBidi"/>
      <w:color w:val="272727" w:themeColor="text1" w:themeTint="D8"/>
    </w:rPr>
  </w:style>
  <w:style w:type="paragraph" w:styleId="Titel">
    <w:name w:val="Title"/>
    <w:basedOn w:val="Standard"/>
    <w:next w:val="Standard"/>
    <w:link w:val="TitelZchn"/>
    <w:uiPriority w:val="10"/>
    <w:qFormat/>
    <w:rsid w:val="00F62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20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20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620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620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6202D"/>
    <w:rPr>
      <w:i/>
      <w:iCs/>
      <w:color w:val="404040" w:themeColor="text1" w:themeTint="BF"/>
    </w:rPr>
  </w:style>
  <w:style w:type="paragraph" w:styleId="Listenabsatz">
    <w:name w:val="List Paragraph"/>
    <w:basedOn w:val="Standard"/>
    <w:uiPriority w:val="34"/>
    <w:qFormat/>
    <w:rsid w:val="00F6202D"/>
    <w:pPr>
      <w:ind w:left="720"/>
      <w:contextualSpacing/>
    </w:pPr>
  </w:style>
  <w:style w:type="character" w:styleId="IntensiveHervorhebung">
    <w:name w:val="Intense Emphasis"/>
    <w:basedOn w:val="Absatz-Standardschriftart"/>
    <w:uiPriority w:val="21"/>
    <w:qFormat/>
    <w:rsid w:val="00F6202D"/>
    <w:rPr>
      <w:i/>
      <w:iCs/>
      <w:color w:val="0F4761" w:themeColor="accent1" w:themeShade="BF"/>
    </w:rPr>
  </w:style>
  <w:style w:type="paragraph" w:styleId="IntensivesZitat">
    <w:name w:val="Intense Quote"/>
    <w:basedOn w:val="Standard"/>
    <w:next w:val="Standard"/>
    <w:link w:val="IntensivesZitatZchn"/>
    <w:uiPriority w:val="30"/>
    <w:qFormat/>
    <w:rsid w:val="00F62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6202D"/>
    <w:rPr>
      <w:i/>
      <w:iCs/>
      <w:color w:val="0F4761" w:themeColor="accent1" w:themeShade="BF"/>
    </w:rPr>
  </w:style>
  <w:style w:type="character" w:styleId="IntensiverVerweis">
    <w:name w:val="Intense Reference"/>
    <w:basedOn w:val="Absatz-Standardschriftart"/>
    <w:uiPriority w:val="32"/>
    <w:qFormat/>
    <w:rsid w:val="00F6202D"/>
    <w:rPr>
      <w:b/>
      <w:bCs/>
      <w:smallCaps/>
      <w:color w:val="0F4761" w:themeColor="accent1" w:themeShade="BF"/>
      <w:spacing w:val="5"/>
    </w:rPr>
  </w:style>
  <w:style w:type="paragraph" w:styleId="Funotentext">
    <w:name w:val="footnote text"/>
    <w:basedOn w:val="Standard"/>
    <w:link w:val="FunotentextZchn"/>
    <w:uiPriority w:val="99"/>
    <w:semiHidden/>
    <w:unhideWhenUsed/>
    <w:rsid w:val="00F6202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6202D"/>
    <w:rPr>
      <w:sz w:val="20"/>
      <w:szCs w:val="20"/>
    </w:rPr>
  </w:style>
  <w:style w:type="character" w:styleId="Funotenzeichen">
    <w:name w:val="footnote reference"/>
    <w:basedOn w:val="Absatz-Standardschriftart"/>
    <w:uiPriority w:val="99"/>
    <w:semiHidden/>
    <w:unhideWhenUsed/>
    <w:rsid w:val="00F6202D"/>
    <w:rPr>
      <w:vertAlign w:val="superscript"/>
    </w:rPr>
  </w:style>
  <w:style w:type="character" w:styleId="Hyperlink">
    <w:name w:val="Hyperlink"/>
    <w:basedOn w:val="Absatz-Standardschriftart"/>
    <w:uiPriority w:val="99"/>
    <w:unhideWhenUsed/>
    <w:rsid w:val="00F6202D"/>
    <w:rPr>
      <w:color w:val="467886" w:themeColor="hyperlink"/>
      <w:u w:val="single"/>
    </w:rPr>
  </w:style>
  <w:style w:type="character" w:styleId="NichtaufgelsteErwhnung">
    <w:name w:val="Unresolved Mention"/>
    <w:basedOn w:val="Absatz-Standardschriftart"/>
    <w:uiPriority w:val="99"/>
    <w:semiHidden/>
    <w:unhideWhenUsed/>
    <w:rsid w:val="00F6202D"/>
    <w:rPr>
      <w:color w:val="605E5C"/>
      <w:shd w:val="clear" w:color="auto" w:fill="E1DFDD"/>
    </w:rPr>
  </w:style>
  <w:style w:type="character" w:styleId="BesuchterLink">
    <w:name w:val="FollowedHyperlink"/>
    <w:basedOn w:val="Absatz-Standardschriftart"/>
    <w:uiPriority w:val="99"/>
    <w:semiHidden/>
    <w:unhideWhenUsed/>
    <w:rsid w:val="00B40361"/>
    <w:rPr>
      <w:color w:val="96607D" w:themeColor="followedHyperlink"/>
      <w:u w:val="single"/>
    </w:rPr>
  </w:style>
  <w:style w:type="paragraph" w:styleId="StandardWeb">
    <w:name w:val="Normal (Web)"/>
    <w:basedOn w:val="Standard"/>
    <w:uiPriority w:val="99"/>
    <w:unhideWhenUsed/>
    <w:rsid w:val="00BD68AD"/>
    <w:pPr>
      <w:spacing w:before="100" w:beforeAutospacing="1" w:after="100" w:afterAutospacing="1" w:line="240" w:lineRule="auto"/>
    </w:pPr>
    <w:rPr>
      <w:rFonts w:ascii="Times New Roman" w:eastAsia="Times New Roman" w:hAnsi="Times New Roman" w:cs="Times New Roman"/>
      <w:kern w:val="0"/>
      <w:lang w:val="de-AT" w:eastAsia="de-AT"/>
      <w14:ligatures w14:val="none"/>
    </w:rPr>
  </w:style>
  <w:style w:type="character" w:styleId="Hervorhebung">
    <w:name w:val="Emphasis"/>
    <w:basedOn w:val="Absatz-Standardschriftart"/>
    <w:uiPriority w:val="20"/>
    <w:qFormat/>
    <w:rsid w:val="00BD68AD"/>
    <w:rPr>
      <w:i/>
      <w:iCs/>
    </w:rPr>
  </w:style>
  <w:style w:type="character" w:styleId="Fett">
    <w:name w:val="Strong"/>
    <w:basedOn w:val="Absatz-Standardschriftart"/>
    <w:uiPriority w:val="22"/>
    <w:qFormat/>
    <w:rsid w:val="00BD6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08DA-45CD-42A5-82F0-7C9BA51A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1166</Characters>
  <Application>Microsoft Office Word</Application>
  <DocSecurity>0</DocSecurity>
  <Lines>23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Neiiendam</dc:creator>
  <cp:keywords/>
  <dc:description/>
  <cp:lastModifiedBy>Juliane Neiiendam</cp:lastModifiedBy>
  <cp:revision>2</cp:revision>
  <dcterms:created xsi:type="dcterms:W3CDTF">2026-03-04T13:22:00Z</dcterms:created>
  <dcterms:modified xsi:type="dcterms:W3CDTF">2026-03-04T13:36:00Z</dcterms:modified>
</cp:coreProperties>
</file>