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F41CD8" w:rsidR="00F41CD8" w:rsidP="00F41CD8" w:rsidRDefault="00F41CD8" w14:paraId="6DB04FF7" w14:textId="0BEB0B74">
      <w:pPr>
        <w:jc w:val="right"/>
        <w:rPr>
          <w:b/>
        </w:rPr>
      </w:pPr>
      <w:r w:rsidRPr="00F41CD8">
        <w:rPr>
          <w:b/>
        </w:rPr>
        <w:t>TEN/8</w:t>
      </w:r>
      <w:r w:rsidR="00A00C2C">
        <w:rPr>
          <w:b/>
        </w:rPr>
        <w:t>69</w:t>
      </w:r>
    </w:p>
    <w:p w:rsidRPr="004C21FA" w:rsidR="000E4B6B" w:rsidP="00E70DD6" w:rsidRDefault="00A00C2C" w14:paraId="1EFE7F2B" w14:textId="0654EDC6">
      <w:pPr>
        <w:jc w:val="right"/>
        <w:rPr>
          <w:b/>
        </w:rPr>
      </w:pPr>
      <w:r w:rsidRPr="00A00C2C">
        <w:rPr>
          <w:b/>
        </w:rPr>
        <w:t>Military mobility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7752598">
      <w:pPr>
        <w:jc w:val="right"/>
      </w:pPr>
      <w:r w:rsidRPr="00A67235">
        <w:t xml:space="preserve">Brussels, </w:t>
      </w:r>
      <w:r w:rsidR="001B7615">
        <w:t>18 March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00C2C" w:rsidR="00A00C2C" w:rsidP="00A00C2C" w:rsidRDefault="00964A13" w14:paraId="61A3068B" w14:textId="77777777">
      <w:pPr>
        <w:jc w:val="center"/>
        <w:rPr>
          <w:b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A00C2C" w:rsidR="00A00C2C">
        <w:rPr>
          <w:b/>
        </w:rPr>
        <w:t>Proposal for a Regulation of the European Parliament and of the Council on establishing a framework of measures to facilitate the transport of military equipment, goods and personnel across the Union</w:t>
      </w:r>
    </w:p>
    <w:p w:rsidRPr="00A00C2C" w:rsidR="007201DC" w:rsidP="00A00C2C" w:rsidRDefault="00A00C2C" w14:paraId="627A1434" w14:textId="463EFBE1">
      <w:pPr>
        <w:jc w:val="center"/>
        <w:rPr>
          <w:bCs/>
        </w:rPr>
      </w:pPr>
      <w:r w:rsidRPr="00A00C2C">
        <w:rPr>
          <w:bCs/>
        </w:rPr>
        <w:t>(COM(2025) 847 final – 2025/0847 (COD))</w:t>
      </w:r>
    </w:p>
    <w:p w:rsidRPr="004C21FA" w:rsidR="00964A13" w:rsidP="007201DC" w:rsidRDefault="00964A13" w14:paraId="1CA7DBC6" w14:textId="00660655">
      <w:pPr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F6AE0" w14:paraId="0FA745B1" w14:textId="1673F728">
      <w:pPr>
        <w:jc w:val="center"/>
        <w:rPr>
          <w:bCs/>
        </w:rPr>
      </w:pPr>
      <w:r>
        <w:t>60</w:t>
      </w:r>
      <w:r w:rsidR="001B7615">
        <w:t>4</w:t>
      </w:r>
      <w:r w:rsidR="001B7615">
        <w:rPr>
          <w:vertAlign w:val="superscript"/>
        </w:rPr>
        <w:t>th</w:t>
      </w:r>
      <w:r w:rsidR="00BE2774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1B7615">
        <w:rPr>
          <w:bCs/>
        </w:rPr>
        <w:t>18-19 March</w:t>
      </w:r>
      <w:r w:rsidR="00BE2774">
        <w:rPr>
          <w:bCs/>
        </w:rPr>
        <w:t xml:space="preserve"> 202</w:t>
      </w:r>
      <w:r w:rsidR="001B7615"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BE2774" w14:paraId="0DDEA934" w14:textId="49D30545">
      <w:pPr>
        <w:jc w:val="center"/>
      </w:pPr>
      <w:r>
        <w:t xml:space="preserve"> </w:t>
      </w:r>
    </w:p>
    <w:p w:rsidRPr="00A67235" w:rsidR="00964A13" w:rsidP="00EC0F0F" w:rsidRDefault="00964A13" w14:paraId="320DD6DB" w14:textId="0AFEE4D3">
      <w:pPr>
        <w:jc w:val="center"/>
      </w:pPr>
      <w:r w:rsidRPr="00A67235">
        <w:t xml:space="preserve">Meeting of </w:t>
      </w:r>
      <w:r w:rsidR="001B7615">
        <w:t>18 March</w:t>
      </w:r>
      <w:r w:rsidR="00BE2774">
        <w:t xml:space="preserve"> 202</w:t>
      </w:r>
      <w:r w:rsidR="001B7615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2C8B786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C311DE">
        <w:t>1</w:t>
      </w:r>
      <w:r w:rsidR="001B7615">
        <w:t>0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23757A6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>move</w:t>
      </w:r>
      <w:r w:rsidR="0053459C">
        <w:t>s</w:t>
      </w:r>
      <w:r w:rsidRPr="00A67235" w:rsidR="000E4B6B">
        <w:t xml:space="preserve"> that the Committee turn to agenda item </w:t>
      </w:r>
      <w:r w:rsidR="00C311DE">
        <w:t>1</w:t>
      </w:r>
      <w:r w:rsidR="00A00C2C">
        <w:t>0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00C2C" w:rsidR="00A00C2C" w:rsidP="00A00C2C" w:rsidRDefault="00A00C2C" w14:paraId="52309E25" w14:textId="77777777">
      <w:pPr>
        <w:ind w:left="1430"/>
        <w:rPr>
          <w:i/>
          <w:iCs/>
        </w:rPr>
      </w:pPr>
      <w:r w:rsidRPr="00A00C2C">
        <w:rPr>
          <w:i/>
          <w:iCs/>
        </w:rPr>
        <w:t>Proposal for a Regulation of the European Parliament and of the Council on establishing a framework of measures to facilitate the transport of military equipment, goods and personnel across the Union</w:t>
      </w:r>
    </w:p>
    <w:p w:rsidRPr="00A00C2C" w:rsidR="000E4B6B" w:rsidP="00A00C2C" w:rsidRDefault="00A00C2C" w14:paraId="305301AD" w14:textId="2E2FCD9B">
      <w:pPr>
        <w:ind w:left="1430"/>
      </w:pPr>
      <w:r w:rsidRPr="00A00C2C">
        <w:t>(COM(2025) 847 final – 2025/0847 (COD))</w:t>
      </w:r>
      <w:r w:rsidRPr="00A00C2C" w:rsidR="004C21FA">
        <w:t>.</w:t>
      </w:r>
    </w:p>
    <w:p w:rsidRPr="00A67235" w:rsidR="000E4B6B" w:rsidP="00EC0F0F" w:rsidRDefault="000E4B6B" w14:paraId="7B740915" w14:textId="77777777"/>
    <w:p w:rsidR="00A00C2C" w:rsidP="00A00C2C" w:rsidRDefault="00A00C2C" w14:paraId="4B8493BF" w14:textId="228547A1">
      <w:pPr>
        <w:spacing w:line="240" w:lineRule="auto"/>
      </w:pPr>
      <w:r w:rsidRPr="00DD7078">
        <w:rPr>
          <w:lang w:eastAsia="en-GB"/>
        </w:rPr>
        <w:t>The preliminary work had been carried out by the Section for Transport, Energy, Infrastructure and the Information Society (</w:t>
      </w:r>
      <w:r>
        <w:rPr>
          <w:lang w:eastAsia="en-GB"/>
        </w:rPr>
        <w:t>p</w:t>
      </w:r>
      <w:r w:rsidRPr="00DD7078">
        <w:rPr>
          <w:lang w:eastAsia="en-GB"/>
        </w:rPr>
        <w:t>resident</w:t>
      </w:r>
      <w:r>
        <w:rPr>
          <w:lang w:eastAsia="en-GB"/>
        </w:rPr>
        <w:t>:</w:t>
      </w:r>
      <w:r w:rsidRPr="00DD7078">
        <w:rPr>
          <w:lang w:eastAsia="en-GB"/>
        </w:rPr>
        <w:t xml:space="preserve"> </w:t>
      </w:r>
      <w:r>
        <w:rPr>
          <w:b/>
          <w:bCs/>
        </w:rPr>
        <w:t>Marcin NOWACKI</w:t>
      </w:r>
      <w:r w:rsidRPr="00DD7078">
        <w:rPr>
          <w:lang w:eastAsia="en-GB"/>
        </w:rPr>
        <w:t xml:space="preserve">). The </w:t>
      </w:r>
      <w:r w:rsidR="008528E7">
        <w:rPr>
          <w:lang w:eastAsia="en-GB"/>
        </w:rPr>
        <w:t>r</w:t>
      </w:r>
      <w:r w:rsidRPr="00DD7078">
        <w:rPr>
          <w:lang w:eastAsia="en-GB"/>
        </w:rPr>
        <w:t xml:space="preserve">apporteur </w:t>
      </w:r>
      <w:r>
        <w:rPr>
          <w:lang w:eastAsia="en-GB"/>
        </w:rPr>
        <w:t xml:space="preserve">was </w:t>
      </w:r>
      <w:r w:rsidRPr="00A00C2C">
        <w:rPr>
          <w:b/>
          <w:bCs/>
          <w:lang w:eastAsia="en-GB"/>
        </w:rPr>
        <w:t>Tomas ARVIDSSON</w:t>
      </w:r>
      <w:r w:rsidRPr="00EE17E5">
        <w:rPr>
          <w:lang w:eastAsia="en-GB"/>
        </w:rPr>
        <w:t>.</w:t>
      </w:r>
      <w:r>
        <w:rPr>
          <w:lang w:eastAsia="en-GB"/>
        </w:rPr>
        <w:t xml:space="preserve"> </w:t>
      </w:r>
    </w:p>
    <w:p w:rsidR="00A00C2C" w:rsidP="00A00C2C" w:rsidRDefault="00A00C2C" w14:paraId="3824E1CD" w14:textId="77777777">
      <w:pPr>
        <w:spacing w:line="240" w:lineRule="auto"/>
      </w:pPr>
    </w:p>
    <w:p w:rsidRPr="00696B64" w:rsidR="00A00C2C" w:rsidP="00A00C2C" w:rsidRDefault="00A00C2C" w14:paraId="79F74006" w14:textId="43C248DF">
      <w:pPr>
        <w:spacing w:line="240" w:lineRule="auto"/>
        <w:rPr>
          <w:lang w:val="en-US" w:eastAsia="en-GB"/>
        </w:rPr>
      </w:pPr>
      <w:r w:rsidRPr="00696B64">
        <w:rPr>
          <w:lang w:val="en-US" w:eastAsia="en-GB"/>
        </w:rPr>
        <w:t xml:space="preserve">As the section had adopted its </w:t>
      </w:r>
      <w:r w:rsidRPr="00A00C2C">
        <w:rPr>
          <w:lang w:val="en-US" w:eastAsia="en-GB"/>
        </w:rPr>
        <w:t>opinion with no votes against</w:t>
      </w:r>
      <w:r>
        <w:rPr>
          <w:lang w:val="en-US" w:eastAsia="en-GB"/>
        </w:rPr>
        <w:t xml:space="preserve"> </w:t>
      </w:r>
      <w:r w:rsidRPr="00EE17E5">
        <w:rPr>
          <w:lang w:val="en-US" w:eastAsia="en-GB"/>
        </w:rPr>
        <w:t xml:space="preserve">on </w:t>
      </w:r>
      <w:r>
        <w:rPr>
          <w:lang w:val="en-US" w:eastAsia="en-GB"/>
        </w:rPr>
        <w:t>9 March</w:t>
      </w:r>
      <w:r w:rsidRPr="00EE17E5">
        <w:rPr>
          <w:lang w:val="en-US" w:eastAsia="en-GB"/>
        </w:rPr>
        <w:t xml:space="preserve"> 202</w:t>
      </w:r>
      <w:r>
        <w:rPr>
          <w:lang w:val="en-US" w:eastAsia="en-GB"/>
        </w:rPr>
        <w:t xml:space="preserve">6 </w:t>
      </w:r>
      <w:r w:rsidRPr="00EE17E5">
        <w:rPr>
          <w:lang w:val="en-US" w:eastAsia="en-GB"/>
        </w:rPr>
        <w:t>and no amendments had been tabled,</w:t>
      </w:r>
      <w:r w:rsidRPr="00696B64">
        <w:rPr>
          <w:lang w:val="en-US" w:eastAsia="en-GB"/>
        </w:rPr>
        <w:t xml:space="preserve"> the Committee decided unanimously not to hold a general discussion and to put the opinion straight to the vote (Rules 64(4) and 76(3)).</w:t>
      </w:r>
    </w:p>
    <w:p w:rsidRPr="00696B64" w:rsidR="00A00C2C" w:rsidP="00A00C2C" w:rsidRDefault="00A00C2C" w14:paraId="1D601C1F" w14:textId="77777777">
      <w:pPr>
        <w:spacing w:line="240" w:lineRule="auto"/>
        <w:rPr>
          <w:lang w:val="en-US" w:eastAsia="en-GB"/>
        </w:rPr>
      </w:pPr>
    </w:p>
    <w:p w:rsidRPr="00A67235" w:rsidR="00A00C2C" w:rsidP="00A00C2C" w:rsidRDefault="00A00C2C" w14:paraId="0B238125" w14:textId="28874F1C">
      <w:r w:rsidRPr="00A67235">
        <w:t>The opinion was adopted by</w:t>
      </w:r>
      <w:r>
        <w:t xml:space="preserve"> 204 votes to 5 and 12 abstentions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8E527" w14:textId="77777777" w:rsidR="00C01632" w:rsidRDefault="00C01632">
      <w:r>
        <w:separator/>
      </w:r>
    </w:p>
  </w:endnote>
  <w:endnote w:type="continuationSeparator" w:id="0">
    <w:p w14:paraId="0C97AF53" w14:textId="77777777" w:rsidR="00C01632" w:rsidRDefault="00C0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D74EA" w14:textId="77777777" w:rsidR="001B7615" w:rsidRDefault="001B7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C437D83" w:rsidR="00964A13" w:rsidRPr="00964A13" w:rsidRDefault="004C21FA" w:rsidP="00964A13">
    <w:pPr>
      <w:pStyle w:val="Footer"/>
    </w:pPr>
    <w:r>
      <w:t>TEN/8</w:t>
    </w:r>
    <w:r w:rsidR="001B7615">
      <w:t>69</w:t>
    </w:r>
    <w:r>
      <w:t xml:space="preserve"> – </w:t>
    </w:r>
    <w:r w:rsidR="001B7615">
      <w:t>EESC</w:t>
    </w:r>
    <w:r w:rsidR="001B7615" w:rsidRPr="001B7615">
      <w:t>-2025-04194-00-00</w:t>
    </w:r>
    <w:r w:rsidRPr="004C21FA">
      <w:t>-</w:t>
    </w:r>
    <w:r w:rsidR="00964A13">
      <w:t>CR-REF (</w:t>
    </w:r>
    <w:r w:rsidR="00BE2774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DE5603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DE5603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DE5603">
      <w:rPr>
        <w:noProof/>
      </w:rPr>
      <w:t>1</w:t>
    </w:r>
    <w:r w:rsidR="00964A1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382D1" w14:textId="77777777" w:rsidR="001B7615" w:rsidRDefault="001B7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E01C" w14:textId="77777777" w:rsidR="00C01632" w:rsidRDefault="00C01632">
      <w:r>
        <w:separator/>
      </w:r>
    </w:p>
  </w:footnote>
  <w:footnote w:type="continuationSeparator" w:id="0">
    <w:p w14:paraId="6D78DBEB" w14:textId="77777777" w:rsidR="00C01632" w:rsidRDefault="00C0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C551" w14:textId="77777777" w:rsidR="001B7615" w:rsidRDefault="001B7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E15FB" w14:textId="77777777" w:rsidR="001B7615" w:rsidRDefault="001B76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1772" w14:textId="77777777" w:rsidR="001B7615" w:rsidRDefault="001B7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9F933A5"/>
    <w:multiLevelType w:val="hybridMultilevel"/>
    <w:tmpl w:val="03C4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8DF"/>
    <w:multiLevelType w:val="hybridMultilevel"/>
    <w:tmpl w:val="BCCC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850AC"/>
    <w:multiLevelType w:val="hybridMultilevel"/>
    <w:tmpl w:val="5850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690D9E"/>
    <w:multiLevelType w:val="hybridMultilevel"/>
    <w:tmpl w:val="93803C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52D5A"/>
    <w:rsid w:val="000575F7"/>
    <w:rsid w:val="0006464B"/>
    <w:rsid w:val="0009727F"/>
    <w:rsid w:val="000B3441"/>
    <w:rsid w:val="000D6AA3"/>
    <w:rsid w:val="000E4B6B"/>
    <w:rsid w:val="000F0259"/>
    <w:rsid w:val="000F03D6"/>
    <w:rsid w:val="00143A71"/>
    <w:rsid w:val="0015330A"/>
    <w:rsid w:val="0016227E"/>
    <w:rsid w:val="00165632"/>
    <w:rsid w:val="001766AB"/>
    <w:rsid w:val="00177DAC"/>
    <w:rsid w:val="001A2A15"/>
    <w:rsid w:val="001B4C16"/>
    <w:rsid w:val="001B7615"/>
    <w:rsid w:val="001C7254"/>
    <w:rsid w:val="001F14CF"/>
    <w:rsid w:val="00205CD5"/>
    <w:rsid w:val="002346F9"/>
    <w:rsid w:val="002601CF"/>
    <w:rsid w:val="00271AD2"/>
    <w:rsid w:val="00273FDB"/>
    <w:rsid w:val="002925F3"/>
    <w:rsid w:val="00297572"/>
    <w:rsid w:val="002E2943"/>
    <w:rsid w:val="002E317A"/>
    <w:rsid w:val="00320C0B"/>
    <w:rsid w:val="0033272E"/>
    <w:rsid w:val="003439B0"/>
    <w:rsid w:val="0036522E"/>
    <w:rsid w:val="003876B5"/>
    <w:rsid w:val="00392924"/>
    <w:rsid w:val="00395758"/>
    <w:rsid w:val="003A16B5"/>
    <w:rsid w:val="003B459F"/>
    <w:rsid w:val="003C15D7"/>
    <w:rsid w:val="003C2604"/>
    <w:rsid w:val="003E1619"/>
    <w:rsid w:val="00423299"/>
    <w:rsid w:val="004251CF"/>
    <w:rsid w:val="004369DD"/>
    <w:rsid w:val="00460CC5"/>
    <w:rsid w:val="00460CEC"/>
    <w:rsid w:val="004A0843"/>
    <w:rsid w:val="004B002D"/>
    <w:rsid w:val="004C21FA"/>
    <w:rsid w:val="004F4602"/>
    <w:rsid w:val="005041EB"/>
    <w:rsid w:val="00523051"/>
    <w:rsid w:val="0053459C"/>
    <w:rsid w:val="0055372E"/>
    <w:rsid w:val="00564B0D"/>
    <w:rsid w:val="005807C4"/>
    <w:rsid w:val="00585CF6"/>
    <w:rsid w:val="00590C1E"/>
    <w:rsid w:val="00595C33"/>
    <w:rsid w:val="005E1A79"/>
    <w:rsid w:val="005F5F8B"/>
    <w:rsid w:val="0060358F"/>
    <w:rsid w:val="00603CC9"/>
    <w:rsid w:val="00646E27"/>
    <w:rsid w:val="006C0B0E"/>
    <w:rsid w:val="006D4FFA"/>
    <w:rsid w:val="006F6AE0"/>
    <w:rsid w:val="0070211E"/>
    <w:rsid w:val="007201DC"/>
    <w:rsid w:val="0073571F"/>
    <w:rsid w:val="00757919"/>
    <w:rsid w:val="00793936"/>
    <w:rsid w:val="007C6A55"/>
    <w:rsid w:val="007E7ECA"/>
    <w:rsid w:val="00815851"/>
    <w:rsid w:val="00826375"/>
    <w:rsid w:val="00830673"/>
    <w:rsid w:val="0083134A"/>
    <w:rsid w:val="00841CF1"/>
    <w:rsid w:val="008528E7"/>
    <w:rsid w:val="0086272D"/>
    <w:rsid w:val="00862EFF"/>
    <w:rsid w:val="008953F1"/>
    <w:rsid w:val="008A371F"/>
    <w:rsid w:val="008C6C82"/>
    <w:rsid w:val="008E0097"/>
    <w:rsid w:val="008E40B6"/>
    <w:rsid w:val="008F2211"/>
    <w:rsid w:val="00903DA1"/>
    <w:rsid w:val="00911202"/>
    <w:rsid w:val="009326E3"/>
    <w:rsid w:val="00961F04"/>
    <w:rsid w:val="00964A13"/>
    <w:rsid w:val="00971143"/>
    <w:rsid w:val="009A68F8"/>
    <w:rsid w:val="009E138D"/>
    <w:rsid w:val="00A00C2C"/>
    <w:rsid w:val="00A14D3A"/>
    <w:rsid w:val="00A53158"/>
    <w:rsid w:val="00A64D59"/>
    <w:rsid w:val="00A67235"/>
    <w:rsid w:val="00AA20D4"/>
    <w:rsid w:val="00AE468A"/>
    <w:rsid w:val="00B20A62"/>
    <w:rsid w:val="00B36F98"/>
    <w:rsid w:val="00B37A48"/>
    <w:rsid w:val="00BA48CB"/>
    <w:rsid w:val="00BE2774"/>
    <w:rsid w:val="00BE7410"/>
    <w:rsid w:val="00BF51D5"/>
    <w:rsid w:val="00C01632"/>
    <w:rsid w:val="00C05B64"/>
    <w:rsid w:val="00C16376"/>
    <w:rsid w:val="00C311DE"/>
    <w:rsid w:val="00C4683E"/>
    <w:rsid w:val="00C70A05"/>
    <w:rsid w:val="00C87758"/>
    <w:rsid w:val="00C9047A"/>
    <w:rsid w:val="00CE01CF"/>
    <w:rsid w:val="00CF5FEA"/>
    <w:rsid w:val="00D51BB2"/>
    <w:rsid w:val="00D51D12"/>
    <w:rsid w:val="00D54F5F"/>
    <w:rsid w:val="00D806A2"/>
    <w:rsid w:val="00DD05A8"/>
    <w:rsid w:val="00DE2240"/>
    <w:rsid w:val="00DE5603"/>
    <w:rsid w:val="00E23443"/>
    <w:rsid w:val="00E24886"/>
    <w:rsid w:val="00E55BBF"/>
    <w:rsid w:val="00E70261"/>
    <w:rsid w:val="00E70DD6"/>
    <w:rsid w:val="00EC0F0F"/>
    <w:rsid w:val="00ED6BB4"/>
    <w:rsid w:val="00EE3839"/>
    <w:rsid w:val="00F01EB5"/>
    <w:rsid w:val="00F246ED"/>
    <w:rsid w:val="00F41CD8"/>
    <w:rsid w:val="00F56241"/>
    <w:rsid w:val="00F668E1"/>
    <w:rsid w:val="00F82A85"/>
    <w:rsid w:val="00F84751"/>
    <w:rsid w:val="00F90C0F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33272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33272E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3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A6WAAD5KZT2Q-1415362569-5884</_dlc_DocId>
    <_dlc_DocIdUrl xmlns="1a33af13-4045-4f88-9d7b-618e30f79918">
      <Url>http://dm/eesc/2025/_layouts/15/DocIdRedir.aspx?ID=A6WAAD5KZT2Q-1415362569-5884</Url>
      <Description>A6WAAD5KZT2Q-1415362569-5884</Description>
    </_dlc_DocIdUrl>
    <Procedure xmlns="1a33af13-4045-4f88-9d7b-618e30f79918">2025/0847(COD)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2026-03-19T12:00:00+00:00</ProductionDate>
    <FicheYear xmlns="1a33af13-4045-4f88-9d7b-618e30f79918">2025</FicheYear>
    <DocumentNumber xmlns="03db1768-8e83-4c4e-a8fb-1eb1d05ab6cf">4194</DocumentNumber>
    <DossierNumber xmlns="1a33af13-4045-4f88-9d7b-618e30f79918">869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83</Value>
      <Value>78</Value>
      <Value>8</Value>
      <Value>5</Value>
      <Value>3</Value>
      <Value>1</Value>
      <Value>15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ARVIDSSON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2630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2026-03-18T12:00:00+00:00</AdoptionDate>
    <RequestingService xmlns="1a33af13-4045-4f88-9d7b-618e30f79918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188F5B55-6B6C-4972-A05B-C0BF0F60837C}"/>
</file>

<file path=customXml/itemProps2.xml><?xml version="1.0" encoding="utf-8"?>
<ds:datastoreItem xmlns:ds="http://schemas.openxmlformats.org/officeDocument/2006/customXml" ds:itemID="{F8EE97EA-DAB0-4B9C-BF9D-AA5E67B05817}"/>
</file>

<file path=customXml/itemProps3.xml><?xml version="1.0" encoding="utf-8"?>
<ds:datastoreItem xmlns:ds="http://schemas.openxmlformats.org/officeDocument/2006/customXml" ds:itemID="{9FE60B77-A125-4021-A42F-4A78EDB78EA1}"/>
</file>

<file path=customXml/itemProps4.xml><?xml version="1.0" encoding="utf-8"?>
<ds:datastoreItem xmlns:ds="http://schemas.openxmlformats.org/officeDocument/2006/customXml" ds:itemID="{D0607ACF-AEA8-4DDB-A69C-8E80C8A30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 Hydrogen bank</vt:lpstr>
    </vt:vector>
  </TitlesOfParts>
  <Company>CESE-CdR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mobility</dc:title>
  <dc:subject>Record of proceedings</dc:subject>
  <dc:creator>Hilary Morris</dc:creator>
  <cp:keywords>EESC-2025-04194-00-00-CR-TRA-EN</cp:keywords>
  <dc:description>Rapporteur: - ARVIDSSON Original language: - EN Date of document: - 19/03/2026 Date of meeting: -  External documents: - COM(2025)847- final Administrator responsible: -  ANGELOPOULOU KONSTANTINA</dc:description>
  <cp:lastModifiedBy>TDriveSVCUserProd</cp:lastModifiedBy>
  <cp:revision>8</cp:revision>
  <cp:lastPrinted>2004-02-16T15:16:00Z</cp:lastPrinted>
  <dcterms:created xsi:type="dcterms:W3CDTF">2026-01-07T16:57:00Z</dcterms:created>
  <dcterms:modified xsi:type="dcterms:W3CDTF">2026-03-19T08:51:00Z</dcterms:modified>
  <cp:category>TEN/869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7e0f4621-2d67-4fb1-92fc-d463b97b6a68</vt:lpwstr>
  </property>
  <property fmtid="{D5CDD505-2E9C-101B-9397-08002B2CF9AE}" pid="9" name="Procedure">
    <vt:lpwstr>2025/0847(COD)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4194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869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83;#TEN|5e12260d-3aca-41f8-baf2-ad3d18475f10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83;#TEN|5e12260d-3aca-41f8-baf2-ad3d18475f10;#78;#CR|3d8a0a7b-557a-49c4-997f-22056dbd9ff4;#8;#Final|ea5e6674-7b27-4bac-b091-73adbb394efe;#5;#EN|f2175f21-25d7-44a3-96da-d6a61b075e1b;#3;#REF|722611fd-7eaf-44e3-8780-a3226646f5f0;#1;#EESC|422833ec-8d7e-4e65-8e4e-8bed07ffb729;#15;#Unrestricted|826e22d7-d029-4ec0-a450-0c28ff673572</vt:lpwstr>
  </property>
  <property fmtid="{D5CDD505-2E9C-101B-9397-08002B2CF9AE}" pid="31" name="Rapporteur">
    <vt:lpwstr>ARVIDSSON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2630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