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9D1C4C" w14:paraId="02555730" w14:textId="61A917DA">
      <w:pPr>
        <w:jc w:val="right"/>
      </w:pPr>
      <w:r>
        <w:rPr>
          <w:b/>
        </w:rPr>
        <w:t>NAT</w:t>
      </w:r>
      <w:r w:rsidRPr="0082636E" w:rsidR="0015330A">
        <w:rPr>
          <w:b/>
        </w:rPr>
        <w:t>/</w:t>
      </w:r>
      <w:r>
        <w:rPr>
          <w:b/>
        </w:rPr>
        <w:t>977</w:t>
      </w:r>
    </w:p>
    <w:p w:rsidRPr="00A67235" w:rsidR="000E4B6B" w:rsidP="0015330A" w:rsidRDefault="00FD7BA4" w14:paraId="1EFE7F2B" w14:textId="6BFC2939">
      <w:pPr>
        <w:jc w:val="right"/>
      </w:pPr>
      <w:r w:rsidRPr="00FD7BA4">
        <w:rPr>
          <w:b/>
        </w:rPr>
        <w:t>Organic production amendment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DB2869B">
      <w:pPr>
        <w:jc w:val="right"/>
      </w:pPr>
      <w:r w:rsidRPr="00A67235">
        <w:t xml:space="preserve">Brussels, </w:t>
      </w:r>
      <w:r w:rsidR="00FD7BA4">
        <w:t>18</w:t>
      </w:r>
      <w:r w:rsidR="00DE3C55">
        <w:t xml:space="preserve"> Mach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29045A3A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0A1A5C" w:rsidR="000A1A5C">
        <w:rPr>
          <w:b/>
          <w:bCs/>
        </w:rPr>
        <w:t>Proposal for a regulation of the European Parliament and of the Council amending Regulation (EU) 2018/848 as regards certain production, labelling and certification rules and certain rules on trade with third countries</w:t>
      </w:r>
      <w:r w:rsidRPr="00A67235">
        <w:rPr>
          <w:b/>
          <w:bCs/>
        </w:rPr>
        <w:br/>
      </w:r>
      <w:r w:rsidR="0015330A">
        <w:t>[</w:t>
      </w:r>
      <w:r w:rsidRPr="00A67235">
        <w:t>COM</w:t>
      </w:r>
      <w:r w:rsidRPr="00B87D8C" w:rsidR="001F6964">
        <w:rPr>
          <w:sz w:val="24"/>
          <w:szCs w:val="24"/>
        </w:rPr>
        <w:t>(</w:t>
      </w:r>
      <w:r w:rsidRPr="00111860" w:rsidR="001F6964">
        <w:rPr>
          <w:sz w:val="24"/>
          <w:szCs w:val="24"/>
        </w:rPr>
        <w:t>2025) 780 final – 2025/0417(COD)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D1C4C" w14:paraId="0FA745B1" w14:textId="25E84336">
      <w:pPr>
        <w:jc w:val="center"/>
        <w:rPr>
          <w:bCs/>
        </w:rPr>
      </w:pPr>
      <w:r>
        <w:t>604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18</w:t>
      </w:r>
      <w:r w:rsidR="0015330A">
        <w:rPr>
          <w:bCs/>
        </w:rPr>
        <w:t>-</w:t>
      </w:r>
      <w:r>
        <w:rPr>
          <w:bCs/>
        </w:rPr>
        <w:t>19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241ADAD">
      <w:pPr>
        <w:jc w:val="center"/>
      </w:pPr>
      <w:r w:rsidRPr="00A67235">
        <w:t xml:space="preserve">Meeting of </w:t>
      </w:r>
      <w:r w:rsidR="009D1C4C">
        <w:t>18</w:t>
      </w:r>
      <w:r w:rsidRPr="009D1C4C" w:rsidR="009D1C4C">
        <w:rPr>
          <w:vertAlign w:val="superscript"/>
        </w:rPr>
        <w:t>th</w:t>
      </w:r>
      <w:r w:rsidR="009D1C4C">
        <w:t xml:space="preserve"> of March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24BF9B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D1C4C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7645855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272FE1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02663E" w:rsidR="0002663E" w:rsidP="0002663E" w:rsidRDefault="0002663E" w14:paraId="503FD552" w14:textId="77777777">
      <w:pPr>
        <w:ind w:left="1430"/>
        <w:rPr>
          <w:i/>
          <w:iCs/>
        </w:rPr>
      </w:pPr>
      <w:r w:rsidRPr="0002663E">
        <w:rPr>
          <w:i/>
          <w:iCs/>
        </w:rPr>
        <w:t>Proposal for a regulation of the European Parliament and of the Council amending Regulation (EU) 2018/848 as regards certain production, labelling and certification rules and certain rules on trade with third countries</w:t>
      </w:r>
    </w:p>
    <w:p w:rsidRPr="00A67235" w:rsidR="000E4B6B" w:rsidP="00EC0F0F" w:rsidRDefault="0002663E" w14:paraId="305301AD" w14:textId="7F306F86">
      <w:pPr>
        <w:ind w:left="1430"/>
      </w:pPr>
      <w:r w:rsidRPr="0002663E">
        <w:t>COM(2025) 780 final – 2025/0417(COD).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E3BC560">
      <w:r w:rsidRPr="00A67235">
        <w:t xml:space="preserve">The preliminary work had been carried out by the Section for </w:t>
      </w:r>
      <w:r w:rsidRPr="00C93FC4" w:rsidR="00A77EE1">
        <w:t xml:space="preserve">Agriculture, Rural Development and the Environment </w:t>
      </w:r>
      <w:r w:rsidRPr="00A67235" w:rsidR="00A77EE1">
        <w:t>(president:</w:t>
      </w:r>
      <w:r w:rsidR="00A77EE1">
        <w:t xml:space="preserve"> </w:t>
      </w:r>
      <w:r w:rsidRPr="00C93FC4" w:rsidR="00A77EE1">
        <w:rPr>
          <w:b/>
          <w:bCs/>
        </w:rPr>
        <w:t>Mr</w:t>
      </w:r>
      <w:r w:rsidR="00A77EE1">
        <w:t xml:space="preserve"> </w:t>
      </w:r>
      <w:r w:rsidRPr="00C93FC4" w:rsidR="00A77EE1">
        <w:rPr>
          <w:b/>
          <w:bCs/>
        </w:rPr>
        <w:t>Stoyan TCHOUKANOV</w:t>
      </w:r>
      <w:r w:rsidRPr="00A67235" w:rsidR="00A77EE1">
        <w:t>)</w:t>
      </w:r>
      <w:r w:rsidR="00A77EE1">
        <w:t xml:space="preserve">. </w:t>
      </w:r>
      <w:r w:rsidRPr="00A67235">
        <w:t>The rapporteur was</w:t>
      </w:r>
      <w:r w:rsidRPr="00A67235">
        <w:rPr>
          <w:b/>
          <w:bCs/>
        </w:rPr>
        <w:t xml:space="preserve"> </w:t>
      </w:r>
      <w:r w:rsidRPr="00304AB2" w:rsidR="00304AB2">
        <w:rPr>
          <w:b/>
          <w:bCs/>
        </w:rPr>
        <w:t>Andreas THURNER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4AE04FBC">
      <w:r>
        <w:t xml:space="preserve">As the section had adopted its opinion with </w:t>
      </w:r>
      <w:r w:rsidR="00460CC5">
        <w:t xml:space="preserve">less than five </w:t>
      </w:r>
      <w:r>
        <w:t xml:space="preserve">votes against on </w:t>
      </w:r>
      <w:r w:rsidR="683658BC">
        <w:t xml:space="preserve">26 </w:t>
      </w:r>
      <w:r w:rsidR="0065256A">
        <w:t xml:space="preserve">February </w:t>
      </w:r>
      <w:r w:rsidR="11AF1208">
        <w:t>20</w:t>
      </w:r>
      <w:r w:rsidR="00C65C72">
        <w:t>26</w:t>
      </w:r>
      <w:r w:rsidR="0065256A">
        <w:t xml:space="preserve"> </w:t>
      </w:r>
      <w:r>
        <w:t xml:space="preserve">and no amendments had been tabled, the Committee decided unanimously not to hold a general discussion and to put the opinion straight to the vote </w:t>
      </w:r>
      <w:r w:rsidR="00C4683E">
        <w:t xml:space="preserve">(Rules </w:t>
      </w:r>
      <w:r w:rsidR="00036097">
        <w:t>6</w:t>
      </w:r>
      <w:r w:rsidR="00460CC5">
        <w:t>4</w:t>
      </w:r>
      <w:r w:rsidR="000F03D6">
        <w:t xml:space="preserve">(4) and </w:t>
      </w:r>
      <w:r w:rsidR="00036097">
        <w:t>76</w:t>
      </w:r>
      <w:r w:rsidR="000F03D6">
        <w:t>(3))</w:t>
      </w:r>
      <w:r>
        <w:t>.</w:t>
      </w:r>
    </w:p>
    <w:p w:rsidR="000E4B6B" w:rsidP="00EC0F0F" w:rsidRDefault="000E4B6B" w14:paraId="2FBD0349" w14:textId="77777777"/>
    <w:p w:rsidRPr="00A67235" w:rsidR="008A6723" w:rsidP="00EC0F0F" w:rsidRDefault="008A6723" w14:paraId="75CC962C" w14:textId="57802460">
      <w:r w:rsidRPr="00DD26B1">
        <w:rPr>
          <w:b/>
        </w:rPr>
        <w:t>Vote on the opinion as a whole</w:t>
      </w:r>
    </w:p>
    <w:p w:rsidRPr="00A67235" w:rsidR="000E4B6B" w:rsidP="00EC0F0F" w:rsidRDefault="000E4B6B" w14:paraId="0133C75D" w14:textId="141134A5">
      <w:r w:rsidRPr="00A67235">
        <w:t>The opinion was adopted by</w:t>
      </w:r>
      <w:r w:rsidR="00177DAC">
        <w:t xml:space="preserve"> </w:t>
      </w:r>
      <w:r w:rsidR="006E7034">
        <w:t>2</w:t>
      </w:r>
      <w:r w:rsidR="00C17DDF">
        <w:t>0</w:t>
      </w:r>
      <w:r w:rsidR="006E7034">
        <w:t xml:space="preserve">4 votes in favour, </w:t>
      </w:r>
      <w:r w:rsidR="00C17DDF">
        <w:t>2</w:t>
      </w:r>
      <w:r w:rsidR="006E7034">
        <w:t xml:space="preserve"> vote</w:t>
      </w:r>
      <w:r w:rsidR="00C17DDF">
        <w:t>s</w:t>
      </w:r>
      <w:r w:rsidR="006E7034">
        <w:t xml:space="preserve"> against and 1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A6EF4" w14:textId="77777777" w:rsidR="0074441C" w:rsidRDefault="0074441C">
      <w:r>
        <w:separator/>
      </w:r>
    </w:p>
  </w:endnote>
  <w:endnote w:type="continuationSeparator" w:id="0">
    <w:p w14:paraId="61EFE151" w14:textId="77777777" w:rsidR="0074441C" w:rsidRDefault="0074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ABA204A" w:rsidR="00964A13" w:rsidRPr="00964A13" w:rsidRDefault="00F329F7" w:rsidP="00964A13">
    <w:pPr>
      <w:pStyle w:val="Footer"/>
    </w:pPr>
    <w:r>
      <w:t xml:space="preserve">NAT/977 - </w:t>
    </w:r>
    <w:r w:rsidR="00964A13">
      <w:t>EESC-</w:t>
    </w:r>
    <w:r>
      <w:t>2025-04393-00-00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527C57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527C57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527C57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1801" w14:textId="77777777" w:rsidR="0074441C" w:rsidRDefault="0074441C">
      <w:r>
        <w:separator/>
      </w:r>
    </w:p>
  </w:footnote>
  <w:footnote w:type="continuationSeparator" w:id="0">
    <w:p w14:paraId="44D30DF8" w14:textId="77777777" w:rsidR="0074441C" w:rsidRDefault="0074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6130"/>
    <w:rsid w:val="0002663E"/>
    <w:rsid w:val="00036097"/>
    <w:rsid w:val="000A1A5C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B082A"/>
    <w:rsid w:val="001C7254"/>
    <w:rsid w:val="001F6964"/>
    <w:rsid w:val="002346F9"/>
    <w:rsid w:val="002601CF"/>
    <w:rsid w:val="00272FE1"/>
    <w:rsid w:val="00273FDB"/>
    <w:rsid w:val="002925F3"/>
    <w:rsid w:val="00297572"/>
    <w:rsid w:val="00304AB2"/>
    <w:rsid w:val="00320C0B"/>
    <w:rsid w:val="003439B0"/>
    <w:rsid w:val="003876B5"/>
    <w:rsid w:val="00392924"/>
    <w:rsid w:val="003C15D7"/>
    <w:rsid w:val="003C2604"/>
    <w:rsid w:val="003E1619"/>
    <w:rsid w:val="003E39FC"/>
    <w:rsid w:val="00423299"/>
    <w:rsid w:val="00460CC5"/>
    <w:rsid w:val="004A0843"/>
    <w:rsid w:val="00527C57"/>
    <w:rsid w:val="00564B0D"/>
    <w:rsid w:val="00590C1E"/>
    <w:rsid w:val="005E1A79"/>
    <w:rsid w:val="0061477A"/>
    <w:rsid w:val="00646E27"/>
    <w:rsid w:val="0065256A"/>
    <w:rsid w:val="006E7034"/>
    <w:rsid w:val="0073571F"/>
    <w:rsid w:val="0074441C"/>
    <w:rsid w:val="007C6A55"/>
    <w:rsid w:val="007D00FC"/>
    <w:rsid w:val="00815851"/>
    <w:rsid w:val="00826375"/>
    <w:rsid w:val="00862EFF"/>
    <w:rsid w:val="008A371F"/>
    <w:rsid w:val="008A6723"/>
    <w:rsid w:val="008E0097"/>
    <w:rsid w:val="008F2211"/>
    <w:rsid w:val="00911202"/>
    <w:rsid w:val="009326E3"/>
    <w:rsid w:val="00961F04"/>
    <w:rsid w:val="00964A13"/>
    <w:rsid w:val="009B2914"/>
    <w:rsid w:val="009C3E62"/>
    <w:rsid w:val="009D1C4C"/>
    <w:rsid w:val="009E138D"/>
    <w:rsid w:val="00A14D3A"/>
    <w:rsid w:val="00A53158"/>
    <w:rsid w:val="00A64D59"/>
    <w:rsid w:val="00A67235"/>
    <w:rsid w:val="00A77EE1"/>
    <w:rsid w:val="00AF25BA"/>
    <w:rsid w:val="00BE7410"/>
    <w:rsid w:val="00C05B64"/>
    <w:rsid w:val="00C17DDF"/>
    <w:rsid w:val="00C4683E"/>
    <w:rsid w:val="00C65C72"/>
    <w:rsid w:val="00C87758"/>
    <w:rsid w:val="00D54F5F"/>
    <w:rsid w:val="00D806A2"/>
    <w:rsid w:val="00DB0A27"/>
    <w:rsid w:val="00DD05A8"/>
    <w:rsid w:val="00DE3C55"/>
    <w:rsid w:val="00E24886"/>
    <w:rsid w:val="00E50B42"/>
    <w:rsid w:val="00E55BBF"/>
    <w:rsid w:val="00E70261"/>
    <w:rsid w:val="00EC0F0F"/>
    <w:rsid w:val="00ED6BB4"/>
    <w:rsid w:val="00F01EB5"/>
    <w:rsid w:val="00F25F1C"/>
    <w:rsid w:val="00F329F7"/>
    <w:rsid w:val="00F633BF"/>
    <w:rsid w:val="00FD7BA4"/>
    <w:rsid w:val="11AF1208"/>
    <w:rsid w:val="290E4DEE"/>
    <w:rsid w:val="683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AD52BBE1-60DA-4E41-B3EE-CE7463C7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A6WAAD5KZT2Q-1415362569-5901</_dlc_DocId>
    <_dlc_DocIdUrl xmlns="1a33af13-4045-4f88-9d7b-618e30f79918">
      <Url>http://dm/eesc/2025/_layouts/15/DocIdRedir.aspx?ID=A6WAAD5KZT2Q-1415362569-5901</Url>
      <Description>A6WAAD5KZT2Q-1415362569-5901</Description>
    </_dlc_DocIdUrl>
    <Procedure xmlns="1a33af13-4045-4f88-9d7b-618e30f79918">2025/0417(COD)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2026-03-19T12:00:00+00:00</ProductionDate>
    <FicheYear xmlns="1a33af13-4045-4f88-9d7b-618e30f79918">2025</FicheYear>
    <DocumentNumber xmlns="03db1768-8e83-4c4e-a8fb-1eb1d05ab6cf">4393</DocumentNumber>
    <DossierNumber xmlns="1a33af13-4045-4f88-9d7b-618e30f79918">977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THURNER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3194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2026-03-18T12:00:00+00:00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542841F1-390A-4B28-AE09-2BCA1BD8B9F9}"/>
</file>

<file path=customXml/itemProps2.xml><?xml version="1.0" encoding="utf-8"?>
<ds:datastoreItem xmlns:ds="http://schemas.openxmlformats.org/officeDocument/2006/customXml" ds:itemID="{66EBA59B-1251-431C-A409-D27AC0763392}"/>
</file>

<file path=customXml/itemProps3.xml><?xml version="1.0" encoding="utf-8"?>
<ds:datastoreItem xmlns:ds="http://schemas.openxmlformats.org/officeDocument/2006/customXml" ds:itemID="{584DBFBE-A9CC-40BD-929D-1BF11980F641}"/>
</file>

<file path=customXml/itemProps4.xml><?xml version="1.0" encoding="utf-8"?>
<ds:datastoreItem xmlns:ds="http://schemas.openxmlformats.org/officeDocument/2006/customXml" ds:itemID="{61447903-FB82-43BF-A986-476380DFDAAC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>CESE-CdR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production amendment </dc:title>
  <dc:subject>Record of proceedings</dc:subject>
  <dc:creator>Hilary Morris</dc:creator>
  <cp:keywords>EESC-2025-04393-00-00-CR-TRA-EN</cp:keywords>
  <dc:description>Rapporteur: - THURNER Original language: - EN Date of document: - 19/03/2026 Date of meeting: -  External documents: - COM(2025)780- final Administrator responsible: - M. INIGUEZ YUSTE Arturo José</dc:description>
  <cp:lastModifiedBy>TDriveSVCUserProd</cp:lastModifiedBy>
  <cp:revision>20</cp:revision>
  <cp:lastPrinted>2004-02-16T15:16:00Z</cp:lastPrinted>
  <dcterms:created xsi:type="dcterms:W3CDTF">2026-03-19T08:32:00Z</dcterms:created>
  <dcterms:modified xsi:type="dcterms:W3CDTF">2026-03-19T10:59:00Z</dcterms:modified>
  <cp:category>NAT/977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7e38808d-753e-4805-b8e1-e6aa62d87413</vt:lpwstr>
  </property>
  <property fmtid="{D5CDD505-2E9C-101B-9397-08002B2CF9AE}" pid="9" name="Procedure">
    <vt:lpwstr>2025/0417(COD)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4393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977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Rapporteur">
    <vt:lpwstr>THURNER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3194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