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681E" w:rsidR="000E4B6B" w:rsidP="00F01EB5" w:rsidRDefault="00F01EB5" w14:paraId="04EE5A47" w14:textId="77777777">
      <w:pPr>
        <w:jc w:val="center"/>
      </w:pPr>
      <w:bookmarkStart w:name="_GoBack" w:id="0"/>
      <w:bookmarkEnd w:id="0"/>
      <w:r w:rsidRPr="0026681E">
        <w:rPr>
          <w:noProof/>
          <w:lang w:val="en-US"/>
        </w:rPr>
        <w:drawing>
          <wp:inline distT="0" distB="0" distL="0" distR="0" wp14:anchorId="751A26D9" wp14:editId="07514759">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26681E" w:rsidR="00165632">
        <w:rPr>
          <w:noProof/>
          <w:sz w:val="20"/>
          <w:lang w:val="en-US"/>
        </w:rPr>
        <mc:AlternateContent>
          <mc:Choice Requires="wps">
            <w:drawing>
              <wp:anchor distT="0" distB="0" distL="114300" distR="114300" simplePos="0" relativeHeight="251658240" behindDoc="1" locked="0" layoutInCell="0" allowOverlap="1" wp14:editId="0CCDBCDF" wp14:anchorId="542AE63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33C514CB"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2AE631">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33C514CB"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26681E" w:rsidR="00F01EB5" w:rsidP="00F01EB5" w:rsidRDefault="00F01EB5" w14:paraId="470A12EF" w14:textId="77777777">
      <w:pPr>
        <w:jc w:val="left"/>
      </w:pPr>
    </w:p>
    <w:p w:rsidRPr="006172C9" w:rsidR="000A014C" w:rsidP="000A014C" w:rsidRDefault="000A014C" w14:paraId="212FEC2C" w14:textId="77777777">
      <w:pPr>
        <w:jc w:val="right"/>
      </w:pPr>
      <w:r w:rsidRPr="006172C9">
        <w:rPr>
          <w:b/>
        </w:rPr>
        <w:t>NAT/963</w:t>
      </w:r>
    </w:p>
    <w:p w:rsidRPr="0026681E" w:rsidR="000E4B6B" w:rsidP="000A014C" w:rsidRDefault="000A014C" w14:paraId="5A8420F2" w14:textId="46841433">
      <w:pPr>
        <w:jc w:val="right"/>
      </w:pPr>
      <w:r w:rsidRPr="006172C9">
        <w:rPr>
          <w:b/>
        </w:rPr>
        <w:t>Generation renewal strategy</w:t>
      </w:r>
    </w:p>
    <w:p w:rsidRPr="0026681E" w:rsidR="000E4B6B" w:rsidP="00EC0F0F" w:rsidRDefault="000E4B6B" w14:paraId="19F0BC1B" w14:textId="77777777"/>
    <w:p w:rsidRPr="0026681E" w:rsidR="0015330A" w:rsidP="00EC0F0F" w:rsidRDefault="0015330A" w14:paraId="436D29A1" w14:textId="77777777"/>
    <w:p w:rsidRPr="0026681E" w:rsidR="000E4B6B" w:rsidP="00EC0F0F" w:rsidRDefault="00BC6C5B" w14:paraId="4DE2ECD0" w14:textId="34EDBCAE">
      <w:pPr>
        <w:jc w:val="right"/>
      </w:pPr>
      <w:r w:rsidRPr="0026681E">
        <w:t>Brussels,</w:t>
      </w:r>
      <w:r w:rsidRPr="0026681E" w:rsidR="00E25872">
        <w:t xml:space="preserve"> </w:t>
      </w:r>
      <w:r w:rsidR="00F9289B">
        <w:t>1</w:t>
      </w:r>
      <w:r w:rsidR="000A014C">
        <w:t>9</w:t>
      </w:r>
      <w:r w:rsidR="000379FF">
        <w:t xml:space="preserve"> </w:t>
      </w:r>
      <w:r w:rsidR="00946223">
        <w:t>March</w:t>
      </w:r>
      <w:r w:rsidR="00F9289B">
        <w:t xml:space="preserve"> </w:t>
      </w:r>
      <w:r w:rsidR="00EB63E5">
        <w:t>202</w:t>
      </w:r>
      <w:r w:rsidR="00946223">
        <w:t>6</w:t>
      </w:r>
      <w:r w:rsidRPr="0026681E" w:rsidR="000E4B6B">
        <w:fldChar w:fldCharType="begin"/>
      </w:r>
      <w:r w:rsidRPr="0026681E" w:rsidR="000E4B6B">
        <w:instrText xml:space="preserve">  </w:instrText>
      </w:r>
      <w:r w:rsidRPr="0026681E" w:rsidR="000E4B6B">
        <w:fldChar w:fldCharType="end"/>
      </w:r>
    </w:p>
    <w:p w:rsidRPr="0026681E" w:rsidR="000E4B6B" w:rsidP="00EC0F0F" w:rsidRDefault="000E4B6B" w14:paraId="15A3D3E9" w14:textId="77777777"/>
    <w:p w:rsidRPr="0026681E" w:rsidR="000E4B6B" w:rsidP="00EC0F0F" w:rsidRDefault="000E4B6B" w14:paraId="49055E25" w14:textId="77777777"/>
    <w:p w:rsidRPr="0026681E" w:rsidR="000E4B6B" w:rsidP="00EC0F0F" w:rsidRDefault="000E4B6B" w14:paraId="6DF99CBC" w14:textId="77777777"/>
    <w:p w:rsidRPr="0026681E" w:rsidR="000E4B6B" w:rsidP="00EC0F0F" w:rsidRDefault="000E4B6B" w14:paraId="1BFEDCB3" w14:textId="3B7680C6"/>
    <w:p w:rsidRPr="006172C9" w:rsidR="00957818" w:rsidP="00957818" w:rsidRDefault="00964A13" w14:paraId="6DDD7232" w14:textId="77777777">
      <w:pPr>
        <w:jc w:val="center"/>
        <w:rPr>
          <w:b/>
          <w:bCs/>
        </w:rPr>
      </w:pPr>
      <w:r w:rsidRPr="0026681E">
        <w:rPr>
          <w:b/>
          <w:sz w:val="32"/>
        </w:rPr>
        <w:t>RECORD OF THE PROCEEDINGS</w:t>
      </w:r>
      <w:r w:rsidRPr="0026681E">
        <w:rPr>
          <w:b/>
        </w:rPr>
        <w:br/>
      </w:r>
      <w:r w:rsidRPr="0026681E" w:rsidR="0015330A">
        <w:br/>
      </w:r>
      <w:r w:rsidRPr="0026681E">
        <w:t>European Economic and Social Committee</w:t>
      </w:r>
      <w:r w:rsidR="00CF7760">
        <w:br/>
      </w:r>
      <w:r w:rsidRPr="0026681E">
        <w:br/>
      </w:r>
      <w:r w:rsidRPr="006172C9" w:rsidR="00957818">
        <w:rPr>
          <w:b/>
        </w:rPr>
        <w:t>Communication from the European Commission to the European Parliament, the Council, the European Economic and Social Committee and the Committee of the Regions</w:t>
      </w:r>
    </w:p>
    <w:p w:rsidRPr="006172C9" w:rsidR="00957818" w:rsidP="00957818" w:rsidRDefault="00957818" w14:paraId="45F681C3" w14:textId="77777777">
      <w:pPr>
        <w:jc w:val="center"/>
        <w:rPr>
          <w:b/>
          <w:bCs/>
        </w:rPr>
      </w:pPr>
      <w:r w:rsidRPr="006172C9">
        <w:rPr>
          <w:b/>
        </w:rPr>
        <w:t>Strategy for generational renewal in agriculture</w:t>
      </w:r>
    </w:p>
    <w:p w:rsidRPr="006172C9" w:rsidR="00957818" w:rsidP="00957818" w:rsidRDefault="00957818" w14:paraId="1CDCE484" w14:textId="77777777">
      <w:pPr>
        <w:jc w:val="center"/>
      </w:pPr>
      <w:r w:rsidRPr="006172C9">
        <w:t>(COM(2025) 872 final – SWD(2025) 872 final)</w:t>
      </w:r>
    </w:p>
    <w:p w:rsidRPr="0026681E" w:rsidR="00964A13" w:rsidP="00957818" w:rsidRDefault="00321070" w14:paraId="13C36B59" w14:textId="61376B27">
      <w:pPr>
        <w:pStyle w:val="paragraph"/>
        <w:spacing w:before="0" w:beforeAutospacing="0" w:after="0" w:afterAutospacing="0"/>
        <w:jc w:val="center"/>
        <w:textAlignment w:val="baseline"/>
      </w:pPr>
      <w:r w:rsidRPr="0026681E">
        <w:rPr>
          <w:b/>
        </w:rPr>
        <w:br/>
      </w:r>
      <w:r w:rsidRPr="0026681E" w:rsidR="00964A13">
        <w:fldChar w:fldCharType="begin"/>
      </w:r>
      <w:r w:rsidRPr="0026681E" w:rsidR="00964A13">
        <w:instrText xml:space="preserve">  </w:instrText>
      </w:r>
      <w:r w:rsidRPr="0026681E" w:rsidR="00964A13">
        <w:fldChar w:fldCharType="end"/>
      </w:r>
      <w:r w:rsidRPr="0026681E" w:rsidR="00964A13">
        <w:t>_____________</w:t>
      </w:r>
    </w:p>
    <w:p w:rsidRPr="0026681E" w:rsidR="00964A13" w:rsidP="00EC0F0F" w:rsidRDefault="00964A13" w14:paraId="4AF9FC10" w14:textId="77777777">
      <w:pPr>
        <w:jc w:val="center"/>
      </w:pPr>
    </w:p>
    <w:p w:rsidRPr="0026681E" w:rsidR="00955091" w:rsidP="00EC0F0F" w:rsidRDefault="00664C03" w14:paraId="7347DDA2" w14:textId="16ABEDE4">
      <w:pPr>
        <w:jc w:val="center"/>
      </w:pPr>
      <w:r>
        <w:t>604</w:t>
      </w:r>
      <w:r w:rsidR="00B65CEC">
        <w:rPr>
          <w:vertAlign w:val="superscript"/>
        </w:rPr>
        <w:t>th</w:t>
      </w:r>
      <w:r w:rsidRPr="0026681E" w:rsidR="005F6C11">
        <w:t xml:space="preserve"> </w:t>
      </w:r>
      <w:r w:rsidRPr="0026681E" w:rsidR="005F6C11">
        <w:fldChar w:fldCharType="begin"/>
      </w:r>
      <w:r w:rsidRPr="0026681E" w:rsidR="005F6C11">
        <w:instrText xml:space="preserve">  </w:instrText>
      </w:r>
      <w:r w:rsidRPr="0026681E" w:rsidR="005F6C11">
        <w:fldChar w:fldCharType="end"/>
      </w:r>
      <w:r w:rsidRPr="0026681E" w:rsidR="005F6C11">
        <w:t>plenary session</w:t>
      </w:r>
    </w:p>
    <w:p w:rsidRPr="0026681E" w:rsidR="00964A13" w:rsidP="00EC0F0F" w:rsidRDefault="005F6C11" w14:paraId="270E784E" w14:textId="4016BC4A">
      <w:pPr>
        <w:jc w:val="center"/>
        <w:rPr>
          <w:bCs/>
        </w:rPr>
      </w:pPr>
      <w:r w:rsidRPr="0026681E">
        <w:rPr>
          <w:bCs/>
        </w:rPr>
        <w:t xml:space="preserve">held in </w:t>
      </w:r>
      <w:r w:rsidRPr="0026681E" w:rsidR="00964A13">
        <w:rPr>
          <w:bCs/>
        </w:rPr>
        <w:t>Brussels</w:t>
      </w:r>
      <w:r w:rsidRPr="0026681E" w:rsidR="00964A13">
        <w:rPr>
          <w:bCs/>
        </w:rPr>
        <w:br/>
      </w:r>
      <w:r w:rsidRPr="0026681E">
        <w:rPr>
          <w:bCs/>
        </w:rPr>
        <w:t xml:space="preserve">on </w:t>
      </w:r>
      <w:r w:rsidR="00A35912">
        <w:rPr>
          <w:bCs/>
        </w:rPr>
        <w:t>1</w:t>
      </w:r>
      <w:r w:rsidR="00664C03">
        <w:rPr>
          <w:bCs/>
        </w:rPr>
        <w:t>8</w:t>
      </w:r>
      <w:r w:rsidRPr="0026681E" w:rsidR="00E044B6">
        <w:rPr>
          <w:bCs/>
        </w:rPr>
        <w:t xml:space="preserve"> </w:t>
      </w:r>
      <w:r w:rsidRPr="0026681E" w:rsidR="00955091">
        <w:rPr>
          <w:bCs/>
        </w:rPr>
        <w:t xml:space="preserve">and </w:t>
      </w:r>
      <w:r w:rsidR="00A35912">
        <w:rPr>
          <w:bCs/>
        </w:rPr>
        <w:t>1</w:t>
      </w:r>
      <w:r w:rsidR="00664C03">
        <w:rPr>
          <w:bCs/>
        </w:rPr>
        <w:t>9</w:t>
      </w:r>
      <w:r w:rsidRPr="0026681E" w:rsidR="00E044B6">
        <w:rPr>
          <w:bCs/>
        </w:rPr>
        <w:t xml:space="preserve"> </w:t>
      </w:r>
      <w:r w:rsidR="00664C03">
        <w:rPr>
          <w:bCs/>
        </w:rPr>
        <w:t xml:space="preserve">March </w:t>
      </w:r>
      <w:r w:rsidRPr="0026681E" w:rsidR="00E044B6">
        <w:rPr>
          <w:bCs/>
        </w:rPr>
        <w:t>202</w:t>
      </w:r>
      <w:r w:rsidR="00664C03">
        <w:rPr>
          <w:bCs/>
        </w:rPr>
        <w:t>6</w:t>
      </w:r>
    </w:p>
    <w:p w:rsidRPr="0026681E" w:rsidR="00964A13" w:rsidP="00EC0F0F" w:rsidRDefault="00964A13" w14:paraId="712A03E7" w14:textId="77777777">
      <w:pPr>
        <w:jc w:val="center"/>
      </w:pPr>
      <w:r w:rsidRPr="0026681E">
        <w:t>_____________</w:t>
      </w:r>
    </w:p>
    <w:p w:rsidRPr="0026681E" w:rsidR="00964A13" w:rsidP="00EC0F0F" w:rsidRDefault="00964A13" w14:paraId="73E49E44" w14:textId="77777777">
      <w:pPr>
        <w:jc w:val="center"/>
      </w:pPr>
    </w:p>
    <w:p w:rsidRPr="0026681E" w:rsidR="00964A13" w:rsidP="00EC0F0F" w:rsidRDefault="00964A13" w14:paraId="24987F88" w14:textId="192431F2">
      <w:pPr>
        <w:jc w:val="center"/>
      </w:pPr>
      <w:r w:rsidRPr="0026681E">
        <w:t xml:space="preserve">Meeting of </w:t>
      </w:r>
      <w:r w:rsidR="00EA536B">
        <w:rPr>
          <w:bCs/>
        </w:rPr>
        <w:t>1</w:t>
      </w:r>
      <w:r w:rsidR="00957818">
        <w:rPr>
          <w:bCs/>
        </w:rPr>
        <w:t>9</w:t>
      </w:r>
      <w:r w:rsidRPr="0026681E" w:rsidR="00B65CEC">
        <w:rPr>
          <w:bCs/>
        </w:rPr>
        <w:t xml:space="preserve"> </w:t>
      </w:r>
      <w:r w:rsidR="00664C03">
        <w:rPr>
          <w:bCs/>
        </w:rPr>
        <w:t>March</w:t>
      </w:r>
      <w:r w:rsidRPr="0026681E">
        <w:fldChar w:fldCharType="begin"/>
      </w:r>
      <w:r w:rsidRPr="0026681E">
        <w:instrText xml:space="preserve">  </w:instrText>
      </w:r>
      <w:r w:rsidRPr="0026681E">
        <w:fldChar w:fldCharType="end"/>
      </w:r>
      <w:r w:rsidRPr="0026681E">
        <w:rPr>
          <w:b/>
        </w:rPr>
        <w:br/>
      </w:r>
      <w:r w:rsidRPr="0026681E">
        <w:rPr>
          <w:bCs/>
        </w:rPr>
        <w:t>_____________</w:t>
      </w:r>
    </w:p>
    <w:p w:rsidRPr="0026681E" w:rsidR="00964A13" w:rsidP="00EC0F0F" w:rsidRDefault="00964A13" w14:paraId="09613C62" w14:textId="77777777">
      <w:pPr>
        <w:jc w:val="center"/>
      </w:pPr>
    </w:p>
    <w:p w:rsidRPr="0026681E" w:rsidR="00964A13" w:rsidP="00EC0F0F" w:rsidRDefault="00964A13" w14:paraId="72562303" w14:textId="77083E2C">
      <w:pPr>
        <w:pStyle w:val="Footer"/>
        <w:jc w:val="center"/>
      </w:pPr>
      <w:r w:rsidRPr="0026681E">
        <w:t>Agend</w:t>
      </w:r>
      <w:r w:rsidRPr="009E7017">
        <w:t>a item</w:t>
      </w:r>
      <w:r w:rsidRPr="009E7017" w:rsidR="00E044B6">
        <w:t xml:space="preserve"> </w:t>
      </w:r>
      <w:r w:rsidR="00A16A0E">
        <w:t>22</w:t>
      </w:r>
      <w:r w:rsidRPr="0026681E">
        <w:fldChar w:fldCharType="begin"/>
      </w:r>
      <w:r w:rsidRPr="0026681E">
        <w:instrText xml:space="preserve">  </w:instrText>
      </w:r>
      <w:r w:rsidRPr="0026681E">
        <w:fldChar w:fldCharType="end"/>
      </w:r>
    </w:p>
    <w:p w:rsidRPr="0026681E" w:rsidR="00964A13" w:rsidP="00EC0F0F" w:rsidRDefault="00964A13" w14:paraId="6D8A18C2" w14:textId="77777777">
      <w:pPr>
        <w:pStyle w:val="Footer"/>
        <w:jc w:val="center"/>
      </w:pPr>
      <w:r w:rsidRPr="0026681E">
        <w:t>_____________</w:t>
      </w:r>
    </w:p>
    <w:p w:rsidRPr="00BC56E0" w:rsidR="008C52C0" w:rsidP="00EC0F0F" w:rsidRDefault="00964A13" w14:paraId="65E4AF41" w14:textId="67BB6D93">
      <w:r w:rsidRPr="0026681E">
        <w:rPr>
          <w:b/>
          <w:bCs/>
        </w:rPr>
        <w:br w:type="page"/>
      </w:r>
      <w:r w:rsidRPr="00BC56E0" w:rsidR="00B07D78">
        <w:rPr>
          <w:b/>
          <w:bCs/>
        </w:rPr>
        <w:lastRenderedPageBreak/>
        <w:t xml:space="preserve">The president </w:t>
      </w:r>
      <w:r w:rsidRPr="00BC56E0" w:rsidR="00B07D78">
        <w:t>moved that th</w:t>
      </w:r>
      <w:r w:rsidRPr="00BC56E0" w:rsidR="00FC55F1">
        <w:t>e</w:t>
      </w:r>
      <w:r w:rsidRPr="00BC56E0" w:rsidR="00B3050F">
        <w:t xml:space="preserve"> Committee turn to agenda item </w:t>
      </w:r>
      <w:r w:rsidR="0067114D">
        <w:t>22</w:t>
      </w:r>
      <w:r w:rsidRPr="00BC56E0" w:rsidR="00B07D78">
        <w:t xml:space="preserve"> </w:t>
      </w:r>
      <w:r w:rsidRPr="00BC56E0" w:rsidR="00277A50">
        <w:t>and the vote on the opinion on</w:t>
      </w:r>
    </w:p>
    <w:p w:rsidRPr="00BC56E0" w:rsidR="00B07D78" w:rsidP="00EC0F0F" w:rsidRDefault="00B07D78" w14:paraId="1124364B" w14:textId="77777777">
      <w:pPr>
        <w:rPr>
          <w:sz w:val="16"/>
          <w:szCs w:val="16"/>
        </w:rPr>
      </w:pPr>
    </w:p>
    <w:p w:rsidR="0067114D" w:rsidP="00A45017" w:rsidRDefault="0067114D" w14:paraId="7DF54ACA" w14:textId="77777777">
      <w:pPr>
        <w:ind w:left="709"/>
        <w:rPr>
          <w:rStyle w:val="normaltextrun"/>
          <w:i/>
        </w:rPr>
      </w:pPr>
      <w:r w:rsidRPr="0067114D">
        <w:rPr>
          <w:i/>
        </w:rPr>
        <w:t>Strategy for generational renewal in agriculture</w:t>
      </w:r>
      <w:r w:rsidRPr="0067114D">
        <w:rPr>
          <w:rStyle w:val="normaltextrun"/>
          <w:i/>
        </w:rPr>
        <w:t xml:space="preserve"> </w:t>
      </w:r>
    </w:p>
    <w:p w:rsidRPr="004278BE" w:rsidR="00E91C76" w:rsidP="00A45017" w:rsidRDefault="0067114D" w14:paraId="7E92E0AC" w14:textId="680AA22C">
      <w:pPr>
        <w:ind w:left="709"/>
        <w:rPr>
          <w:iCs/>
          <w:highlight w:val="yellow"/>
        </w:rPr>
      </w:pPr>
      <w:r w:rsidRPr="006172C9">
        <w:t>(COM(2025) 872 final – SWD(2025) 872 final)</w:t>
      </w:r>
      <w:r w:rsidRPr="004278BE" w:rsidR="00243771">
        <w:rPr>
          <w:iCs/>
        </w:rPr>
        <w:t>.</w:t>
      </w:r>
    </w:p>
    <w:p w:rsidRPr="00C0653D" w:rsidR="000E4B6B" w:rsidP="00493DC9" w:rsidRDefault="000E4B6B" w14:paraId="63C22FE7" w14:textId="77777777">
      <w:pPr>
        <w:rPr>
          <w:iCs/>
          <w:sz w:val="16"/>
          <w:szCs w:val="16"/>
        </w:rPr>
      </w:pPr>
    </w:p>
    <w:p w:rsidRPr="00C0653D" w:rsidR="000E4B6B" w:rsidP="00EC0F0F" w:rsidRDefault="000E4B6B" w14:paraId="2BB48FDB" w14:textId="766C42B1">
      <w:r w:rsidRPr="00C0653D">
        <w:t xml:space="preserve">The preliminary work had been carried out by the Section for </w:t>
      </w:r>
      <w:r w:rsidRPr="00C0653D">
        <w:fldChar w:fldCharType="begin"/>
      </w:r>
      <w:r w:rsidRPr="00C0653D">
        <w:instrText xml:space="preserve">  </w:instrText>
      </w:r>
      <w:r w:rsidRPr="00C0653D">
        <w:fldChar w:fldCharType="end"/>
      </w:r>
      <w:r w:rsidRPr="00C0653D" w:rsidR="00E044B6">
        <w:t>Agriculture, Rural Development and the</w:t>
      </w:r>
      <w:r w:rsidRPr="00C0653D" w:rsidR="006617A2">
        <w:t> </w:t>
      </w:r>
      <w:r w:rsidRPr="00C0653D" w:rsidR="00E044B6">
        <w:t xml:space="preserve">Environment (president: </w:t>
      </w:r>
      <w:r w:rsidRPr="00C0653D" w:rsidR="00E044B6">
        <w:rPr>
          <w:b/>
        </w:rPr>
        <w:t xml:space="preserve">Mr </w:t>
      </w:r>
      <w:r w:rsidR="006E3C9D">
        <w:rPr>
          <w:b/>
        </w:rPr>
        <w:t>Stoyan TCHOUKANOV</w:t>
      </w:r>
      <w:r w:rsidRPr="00C0653D" w:rsidR="00E044B6">
        <w:t>).</w:t>
      </w:r>
      <w:r w:rsidRPr="00C0653D">
        <w:t xml:space="preserve"> The rapporteur</w:t>
      </w:r>
      <w:r w:rsidRPr="00C0653D" w:rsidR="0038160C">
        <w:t xml:space="preserve"> </w:t>
      </w:r>
      <w:r w:rsidRPr="00C0653D">
        <w:t>was</w:t>
      </w:r>
      <w:r w:rsidRPr="00C0653D">
        <w:rPr>
          <w:bCs/>
        </w:rPr>
        <w:t xml:space="preserve"> </w:t>
      </w:r>
      <w:r w:rsidRPr="00C0653D" w:rsidR="00B3050F">
        <w:rPr>
          <w:b/>
          <w:bCs/>
        </w:rPr>
        <w:t>M</w:t>
      </w:r>
      <w:r w:rsidR="00A45017">
        <w:rPr>
          <w:b/>
          <w:bCs/>
        </w:rPr>
        <w:t>r</w:t>
      </w:r>
      <w:r w:rsidRPr="00C0653D" w:rsidR="00B3050F">
        <w:rPr>
          <w:b/>
          <w:bCs/>
        </w:rPr>
        <w:t xml:space="preserve"> </w:t>
      </w:r>
      <w:r w:rsidR="0067114D">
        <w:rPr>
          <w:b/>
          <w:bCs/>
        </w:rPr>
        <w:t xml:space="preserve">Arnold </w:t>
      </w:r>
      <w:r w:rsidR="004565E9">
        <w:rPr>
          <w:b/>
          <w:bCs/>
        </w:rPr>
        <w:t xml:space="preserve">PUECH D'ALISSAC </w:t>
      </w:r>
      <w:r w:rsidR="00C83CFA">
        <w:rPr>
          <w:b/>
          <w:bCs/>
        </w:rPr>
        <w:t>(</w:t>
      </w:r>
      <w:r w:rsidR="0067114D">
        <w:rPr>
          <w:b/>
          <w:bCs/>
        </w:rPr>
        <w:t>FR</w:t>
      </w:r>
      <w:r w:rsidR="00C83CFA">
        <w:rPr>
          <w:b/>
          <w:bCs/>
        </w:rPr>
        <w:t>-I)</w:t>
      </w:r>
      <w:r w:rsidRPr="00C0653D">
        <w:rPr>
          <w:b/>
          <w:bCs/>
        </w:rPr>
        <w:fldChar w:fldCharType="begin"/>
      </w:r>
      <w:r w:rsidRPr="00C0653D">
        <w:rPr>
          <w:b/>
          <w:bCs/>
        </w:rPr>
        <w:instrText xml:space="preserve">  </w:instrText>
      </w:r>
      <w:r w:rsidRPr="00C0653D">
        <w:rPr>
          <w:b/>
          <w:bCs/>
        </w:rPr>
        <w:fldChar w:fldCharType="end"/>
      </w:r>
      <w:r w:rsidRPr="00C0653D">
        <w:t>.</w:t>
      </w:r>
    </w:p>
    <w:p w:rsidRPr="00295A31" w:rsidR="008E1D18" w:rsidP="004A51A0" w:rsidRDefault="008E1D18" w14:paraId="48FF7D5B" w14:textId="77777777">
      <w:pPr>
        <w:rPr>
          <w:highlight w:val="yellow"/>
        </w:rPr>
      </w:pPr>
    </w:p>
    <w:p w:rsidR="00D21DFA" w:rsidP="750024A4" w:rsidRDefault="007F4856" w14:paraId="47E5CD10" w14:textId="69A9E268">
      <w:pPr>
        <w:rPr>
          <w:highlight w:val="yellow"/>
        </w:rPr>
      </w:pPr>
      <w:r w:rsidRPr="00E3BA7F">
        <w:rPr>
          <w:b/>
          <w:bCs/>
        </w:rPr>
        <w:t>The rapporteur</w:t>
      </w:r>
      <w:r>
        <w:t xml:space="preserve"> </w:t>
      </w:r>
      <w:r w:rsidR="00986E4C">
        <w:t>presented the opinion</w:t>
      </w:r>
      <w:r w:rsidR="1F58A0BB">
        <w:t xml:space="preserve"> by highlighting the need to make the agricultural sector more attractive for young people through better working conditions, increased investment support and stronger contractual frameworks. He stressed the importance of addressing disparities between Member States, proposed increasing (doubling) the earmarked budget for young farmers to 6%, and underlined key structural challenges such as access to land, pensions and replacement systems.</w:t>
      </w:r>
    </w:p>
    <w:p w:rsidR="003D0AFB" w:rsidP="750024A4" w:rsidRDefault="003D0AFB" w14:paraId="7FC8D81D" w14:textId="77777777">
      <w:pPr>
        <w:rPr>
          <w:lang w:val="en-US"/>
        </w:rPr>
      </w:pPr>
    </w:p>
    <w:p w:rsidR="00F03211" w:rsidP="02330A1F" w:rsidRDefault="007F4856" w14:paraId="3C278F7E" w14:textId="07613D97">
      <w:pPr>
        <w:autoSpaceDE w:val="0"/>
        <w:autoSpaceDN w:val="0"/>
      </w:pPr>
      <w:r>
        <w:t xml:space="preserve">In the ensuing debate, the following members took the floor: </w:t>
      </w:r>
      <w:r w:rsidRPr="00E3BA7F" w:rsidR="00312B58">
        <w:rPr>
          <w:b/>
          <w:bCs/>
        </w:rPr>
        <w:t xml:space="preserve">Mr </w:t>
      </w:r>
      <w:r w:rsidRPr="00E3BA7F" w:rsidR="00422ED6">
        <w:rPr>
          <w:b/>
          <w:bCs/>
        </w:rPr>
        <w:t>S</w:t>
      </w:r>
      <w:r w:rsidRPr="00E3BA7F" w:rsidR="1F1E9893">
        <w:rPr>
          <w:b/>
          <w:bCs/>
        </w:rPr>
        <w:t>ERRA, Mr TCHOUKANOV, Mr TIAINEN, Mr DECOSTER, Mr ROCHE RAMO</w:t>
      </w:r>
      <w:r w:rsidRPr="00E3BA7F" w:rsidR="5D0C65CB">
        <w:rPr>
          <w:b/>
          <w:bCs/>
        </w:rPr>
        <w:t>, Ms KALLAY</w:t>
      </w:r>
      <w:r w:rsidRPr="00E3BA7F" w:rsidR="00F74B93">
        <w:rPr>
          <w:b/>
        </w:rPr>
        <w:t xml:space="preserve"> </w:t>
      </w:r>
      <w:r w:rsidR="60B08868">
        <w:t>and</w:t>
      </w:r>
      <w:r w:rsidRPr="00E3BA7F" w:rsidR="60B08868">
        <w:rPr>
          <w:b/>
        </w:rPr>
        <w:t xml:space="preserve"> </w:t>
      </w:r>
      <w:r w:rsidRPr="00E3BA7F" w:rsidR="00F74B93">
        <w:rPr>
          <w:b/>
        </w:rPr>
        <w:t xml:space="preserve">Mr </w:t>
      </w:r>
      <w:r w:rsidRPr="00E3BA7F" w:rsidR="34AA1824">
        <w:rPr>
          <w:b/>
          <w:bCs/>
        </w:rPr>
        <w:t>BERNIS CASTELLS</w:t>
      </w:r>
      <w:r w:rsidRPr="00E3BA7F" w:rsidR="14F10B10">
        <w:rPr>
          <w:b/>
          <w:bCs/>
          <w:lang w:val="en-US"/>
        </w:rPr>
        <w:t>,</w:t>
      </w:r>
      <w:r w:rsidR="00F21471">
        <w:rPr>
          <w:lang w:val="en-US"/>
        </w:rPr>
        <w:t xml:space="preserve"> and </w:t>
      </w:r>
      <w:r>
        <w:t>raised the</w:t>
      </w:r>
      <w:r w:rsidR="00F21471">
        <w:t xml:space="preserve">se </w:t>
      </w:r>
      <w:r>
        <w:t>issues:</w:t>
      </w:r>
    </w:p>
    <w:p w:rsidR="0A35E0CF" w:rsidP="00E3BA7F" w:rsidRDefault="0A35E0CF" w14:paraId="4AB1AC64" w14:textId="722698EA">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Mr SERRA</w:t>
      </w:r>
      <w:r w:rsidRPr="00E3BA7F">
        <w:rPr>
          <w:rFonts w:ascii="Times New Roman" w:hAnsi="Times New Roman" w:eastAsia="Calibri" w:cs="Times New Roman"/>
        </w:rPr>
        <w:t xml:space="preserve"> emphasised that generational renewal is one of the most complex challenges facing the agricultural sector and highlighted the lack of adequate pension systems as a key barrier to young farmers entering the profession.</w:t>
      </w:r>
    </w:p>
    <w:p w:rsidR="0A35E0CF" w:rsidP="00E3BA7F" w:rsidRDefault="0A35E0CF" w14:paraId="7B6D0402" w14:textId="0A5516D9">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Mr TCHOUKANOV</w:t>
      </w:r>
      <w:r w:rsidRPr="00E3BA7F">
        <w:rPr>
          <w:rFonts w:ascii="Times New Roman" w:hAnsi="Times New Roman" w:eastAsia="Calibri" w:cs="Times New Roman"/>
        </w:rPr>
        <w:t xml:space="preserve"> stressed the importance of making the 6% budget allocation mandatory, warning that without this, Member States are unlikely to implement the measure effectively.</w:t>
      </w:r>
    </w:p>
    <w:p w:rsidR="0A35E0CF" w:rsidP="00E3BA7F" w:rsidRDefault="0A35E0CF" w14:paraId="71CA8DDF" w14:textId="73BD0667">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Mr TIAINEN</w:t>
      </w:r>
      <w:r w:rsidRPr="00E3BA7F">
        <w:rPr>
          <w:rFonts w:ascii="Times New Roman" w:hAnsi="Times New Roman" w:eastAsia="Calibri" w:cs="Times New Roman"/>
        </w:rPr>
        <w:t xml:space="preserve"> highlighted the strategic importance of ensuring the future of farming by attracting new generations to the sector.</w:t>
      </w:r>
    </w:p>
    <w:p w:rsidR="0A35E0CF" w:rsidP="00E3BA7F" w:rsidRDefault="0A35E0CF" w14:paraId="5AC3621D" w14:textId="23F7C9B6">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Mr DECOSTER</w:t>
      </w:r>
      <w:r w:rsidRPr="00E3BA7F">
        <w:rPr>
          <w:rFonts w:ascii="Times New Roman" w:hAnsi="Times New Roman" w:eastAsia="Calibri" w:cs="Times New Roman"/>
        </w:rPr>
        <w:t xml:space="preserve"> underlined that supporting all farmers and reducing overall pressures on the sector would also benefit young farmers and facilitate generational renewal.</w:t>
      </w:r>
    </w:p>
    <w:p w:rsidR="0A35E0CF" w:rsidP="00E3BA7F" w:rsidRDefault="0A35E0CF" w14:paraId="3B27807B" w14:textId="5ABA6DC5">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Mr ROCHE RAMO</w:t>
      </w:r>
      <w:r w:rsidRPr="00E3BA7F">
        <w:rPr>
          <w:rFonts w:ascii="Times New Roman" w:hAnsi="Times New Roman" w:eastAsia="Calibri" w:cs="Times New Roman"/>
        </w:rPr>
        <w:t xml:space="preserve"> emphasised the need to simplify the CAP, ensure adequate income for farmers and effectively translate EU recommendations into concrete policies at both EU and national levels.</w:t>
      </w:r>
    </w:p>
    <w:p w:rsidR="0A35E0CF" w:rsidP="00E3BA7F" w:rsidRDefault="0A35E0CF" w14:paraId="69612C80" w14:textId="69EFFE1A">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Ms KALLAY</w:t>
      </w:r>
      <w:r w:rsidRPr="00E3BA7F">
        <w:rPr>
          <w:rFonts w:ascii="Times New Roman" w:hAnsi="Times New Roman" w:eastAsia="Calibri" w:cs="Times New Roman"/>
        </w:rPr>
        <w:t xml:space="preserve"> stressed the importance of strengthening connections between employers and employees and ensuring that the sector offers real prospects and opportunities for young farmers.</w:t>
      </w:r>
    </w:p>
    <w:p w:rsidR="0A35E0CF" w:rsidP="00E3BA7F" w:rsidRDefault="0A35E0CF" w14:paraId="33E51907" w14:textId="44DD06C6">
      <w:pPr>
        <w:pStyle w:val="ListParagraph"/>
        <w:numPr>
          <w:ilvl w:val="0"/>
          <w:numId w:val="11"/>
        </w:numPr>
        <w:jc w:val="both"/>
        <w:rPr>
          <w:rFonts w:ascii="Times New Roman" w:hAnsi="Times New Roman" w:eastAsia="Calibri" w:cs="Times New Roman"/>
        </w:rPr>
      </w:pPr>
      <w:r w:rsidRPr="00E3BA7F">
        <w:rPr>
          <w:rFonts w:ascii="Times New Roman" w:hAnsi="Times New Roman" w:eastAsia="Calibri" w:cs="Times New Roman"/>
          <w:b/>
          <w:bCs/>
        </w:rPr>
        <w:t>Mr BERNIS CASTELS</w:t>
      </w:r>
      <w:r w:rsidRPr="00E3BA7F">
        <w:rPr>
          <w:rFonts w:ascii="Times New Roman" w:hAnsi="Times New Roman" w:eastAsia="Calibri" w:cs="Times New Roman"/>
        </w:rPr>
        <w:t xml:space="preserve"> underlined the importance of education, access to land and economic viability, suggesting tax relief for new farmers and stronger measures to facilitate entry into the sector.</w:t>
      </w:r>
    </w:p>
    <w:p w:rsidR="00445C4C" w:rsidP="007F4856" w:rsidRDefault="00445C4C" w14:paraId="6AE7000C" w14:textId="77777777"/>
    <w:p w:rsidR="00445C4C" w:rsidP="00EE7315" w:rsidRDefault="00EC7320" w14:paraId="4942BBBA" w14:textId="335C4254">
      <w:pPr>
        <w:rPr>
          <w:rStyle w:val="normaltextrun"/>
          <w:color w:val="000000"/>
          <w:shd w:val="clear" w:color="auto" w:fill="FFFFFF"/>
        </w:rPr>
      </w:pPr>
      <w:r w:rsidRPr="00EC7320">
        <w:rPr>
          <w:b/>
          <w:bCs/>
          <w:lang w:val="en-US"/>
        </w:rPr>
        <w:t>Mr</w:t>
      </w:r>
      <w:r>
        <w:rPr>
          <w:lang w:val="en-US"/>
        </w:rPr>
        <w:t xml:space="preserve"> </w:t>
      </w:r>
      <w:r w:rsidRPr="00EC7320">
        <w:rPr>
          <w:b/>
          <w:bCs/>
          <w:lang w:val="en-US"/>
        </w:rPr>
        <w:t>DECOSTER</w:t>
      </w:r>
      <w:r>
        <w:rPr>
          <w:lang w:val="en-US"/>
        </w:rPr>
        <w:t xml:space="preserve"> </w:t>
      </w:r>
      <w:r w:rsidR="004D3ADA">
        <w:rPr>
          <w:rStyle w:val="normaltextrun"/>
          <w:color w:val="000000"/>
          <w:shd w:val="clear" w:color="auto" w:fill="FFFFFF"/>
        </w:rPr>
        <w:t>had tabled the following amendment</w:t>
      </w:r>
      <w:r>
        <w:rPr>
          <w:rStyle w:val="normaltextrun"/>
          <w:color w:val="000000"/>
          <w:shd w:val="clear" w:color="auto" w:fill="FFFFFF"/>
        </w:rPr>
        <w:t>s</w:t>
      </w:r>
      <w:r w:rsidR="00C92852">
        <w:rPr>
          <w:rStyle w:val="normaltextrun"/>
          <w:color w:val="000000"/>
          <w:shd w:val="clear" w:color="auto" w:fill="FFFFFF"/>
        </w:rPr>
        <w:t xml:space="preserve"> which </w:t>
      </w:r>
      <w:r>
        <w:rPr>
          <w:rStyle w:val="normaltextrun"/>
          <w:color w:val="000000"/>
          <w:shd w:val="clear" w:color="auto" w:fill="FFFFFF"/>
        </w:rPr>
        <w:t>were co-signed and accepted</w:t>
      </w:r>
      <w:r w:rsidRPr="00C92852" w:rsidR="00C92852">
        <w:rPr>
          <w:rStyle w:val="normaltextrun"/>
          <w:color w:val="000000"/>
          <w:shd w:val="clear" w:color="auto" w:fill="FFFFFF"/>
        </w:rPr>
        <w:t xml:space="preserve"> by the rapporteur</w:t>
      </w:r>
      <w:r w:rsidR="004D3ADA">
        <w:rPr>
          <w:rStyle w:val="normaltextrun"/>
          <w:color w:val="000000"/>
          <w:shd w:val="clear" w:color="auto" w:fill="FFFFFF"/>
        </w:rPr>
        <w:t>:</w:t>
      </w:r>
    </w:p>
    <w:p w:rsidR="00604269" w:rsidP="00EE7315" w:rsidRDefault="00604269" w14:paraId="2F504E45" w14:textId="77777777">
      <w:pPr>
        <w:rPr>
          <w:rStyle w:val="normaltextrun"/>
          <w:color w:val="000000"/>
          <w:shd w:val="clear" w:color="auto" w:fill="FFFFFF"/>
        </w:rPr>
      </w:pPr>
    </w:p>
    <w:tbl>
      <w:tblPr>
        <w:tblW w:w="4999" w:type="pct"/>
        <w:tblBorders>
          <w:top w:val="nil"/>
          <w:left w:val="nil"/>
          <w:bottom w:val="nil"/>
          <w:right w:val="nil"/>
          <w:insideH w:val="nil"/>
          <w:insideV w:val="nil"/>
        </w:tblBorders>
        <w:tblLook w:val="01E0" w:firstRow="1" w:lastRow="1" w:firstColumn="1" w:lastColumn="1" w:noHBand="0" w:noVBand="0"/>
      </w:tblPr>
      <w:tblGrid>
        <w:gridCol w:w="9071"/>
      </w:tblGrid>
      <w:tr w:rsidRPr="00141FC2" w:rsidR="00D072B5" w:rsidTr="00D072B5" w14:paraId="19A5DEC6" w14:textId="77777777">
        <w:tc>
          <w:tcPr>
            <w:tcW w:w="5000" w:type="pct"/>
          </w:tcPr>
          <w:p w:rsidRPr="00141FC2" w:rsidR="00D072B5" w:rsidP="00D072B5" w:rsidRDefault="00D072B5" w14:paraId="3F1EB28B" w14:textId="3B84801C">
            <w:pPr>
              <w:rPr>
                <w:b/>
                <w:bCs/>
              </w:rPr>
            </w:pPr>
            <w:r>
              <w:rPr>
                <w:b/>
              </w:rPr>
              <w:t>Amendment 2 on p</w:t>
            </w:r>
            <w:r w:rsidRPr="00141FC2">
              <w:rPr>
                <w:b/>
              </w:rPr>
              <w:t>oint 1.4</w:t>
            </w:r>
            <w:r>
              <w:rPr>
                <w:b/>
              </w:rPr>
              <w:t xml:space="preserve"> – a</w:t>
            </w:r>
            <w:r w:rsidRPr="00141FC2">
              <w:rPr>
                <w:b/>
              </w:rPr>
              <w:t>mend</w:t>
            </w:r>
            <w:r>
              <w:rPr>
                <w:b/>
              </w:rPr>
              <w:t xml:space="preserve">ing the opinion </w:t>
            </w:r>
            <w:r w:rsidRPr="00141FC2">
              <w:rPr>
                <w:b/>
              </w:rPr>
              <w:t>as follows:</w:t>
            </w:r>
          </w:p>
        </w:tc>
      </w:tr>
    </w:tbl>
    <w:p w:rsidRPr="00141FC2" w:rsidR="00604269" w:rsidP="00604269" w:rsidRDefault="00604269" w14:paraId="0B6015B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141FC2" w:rsidR="00604269" w:rsidTr="0048628C" w14:paraId="36FAE2D6" w14:textId="77777777">
        <w:tc>
          <w:tcPr>
            <w:tcW w:w="2500" w:type="pct"/>
            <w:tcBorders>
              <w:top w:val="single" w:color="auto" w:sz="4" w:space="0"/>
              <w:left w:val="single" w:color="auto" w:sz="4" w:space="0"/>
              <w:bottom w:val="single" w:color="auto" w:sz="4" w:space="0"/>
              <w:right w:val="single" w:color="auto" w:sz="4" w:space="0"/>
            </w:tcBorders>
            <w:hideMark/>
          </w:tcPr>
          <w:p w:rsidRPr="00141FC2" w:rsidR="00604269" w:rsidP="0048628C" w:rsidRDefault="00604269" w14:paraId="002EDC44" w14:textId="77777777">
            <w:pPr>
              <w:jc w:val="center"/>
              <w:rPr>
                <w:b/>
                <w:bCs/>
                <w:i/>
              </w:rPr>
            </w:pPr>
            <w:r w:rsidRPr="00141FC2">
              <w:rPr>
                <w:b/>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141FC2" w:rsidR="00604269" w:rsidP="0048628C" w:rsidRDefault="00604269" w14:paraId="20C4BFB2" w14:textId="77777777">
            <w:pPr>
              <w:jc w:val="center"/>
              <w:rPr>
                <w:b/>
                <w:bCs/>
                <w:i/>
              </w:rPr>
            </w:pPr>
            <w:r w:rsidRPr="00141FC2">
              <w:rPr>
                <w:b/>
                <w:i/>
              </w:rPr>
              <w:t>Amendment</w:t>
            </w:r>
          </w:p>
        </w:tc>
      </w:tr>
      <w:tr w:rsidRPr="00141FC2" w:rsidR="00604269" w:rsidTr="0048628C" w14:paraId="001B1C16" w14:textId="77777777">
        <w:tc>
          <w:tcPr>
            <w:tcW w:w="2500" w:type="pct"/>
            <w:tcBorders>
              <w:top w:val="single" w:color="auto" w:sz="4" w:space="0"/>
              <w:left w:val="single" w:color="auto" w:sz="4" w:space="0"/>
              <w:bottom w:val="single" w:color="auto" w:sz="4" w:space="0"/>
              <w:right w:val="single" w:color="auto" w:sz="4" w:space="0"/>
            </w:tcBorders>
            <w:hideMark/>
          </w:tcPr>
          <w:p w:rsidRPr="00141FC2" w:rsidR="00604269" w:rsidP="0048628C" w:rsidRDefault="00604269" w14:paraId="51DD056E" w14:textId="77777777">
            <w:pPr>
              <w:spacing w:before="80" w:after="80"/>
              <w:ind w:left="80" w:right="80"/>
            </w:pPr>
            <w:r w:rsidRPr="00141FC2">
              <w:t>The EESC stresses the importance of ensuring consistency with the simplification proposals, both within the CAP and outside its scope, with a view to facilitating transition measures between generations. It also emphasises the importance of a holistic and inclusive approach focused on farmers, but also on young workers and vulnerable groups.</w:t>
            </w:r>
          </w:p>
        </w:tc>
        <w:tc>
          <w:tcPr>
            <w:tcW w:w="2500" w:type="pct"/>
            <w:tcBorders>
              <w:top w:val="single" w:color="auto" w:sz="4" w:space="0"/>
              <w:left w:val="single" w:color="auto" w:sz="4" w:space="0"/>
              <w:bottom w:val="single" w:color="auto" w:sz="4" w:space="0"/>
              <w:right w:val="single" w:color="auto" w:sz="4" w:space="0"/>
            </w:tcBorders>
            <w:hideMark/>
          </w:tcPr>
          <w:p w:rsidRPr="00141FC2" w:rsidR="00604269" w:rsidP="0048628C" w:rsidRDefault="00604269" w14:paraId="27263710" w14:textId="77777777">
            <w:pPr>
              <w:spacing w:before="80" w:after="80"/>
              <w:ind w:left="80" w:right="80"/>
            </w:pPr>
            <w:r w:rsidRPr="00141FC2">
              <w:t xml:space="preserve">The EESC stresses the importance of ensuring consistency with the simplification proposals, both within the CAP and outside its scope, with a view to facilitating transition measures between generations. </w:t>
            </w:r>
            <w:r w:rsidRPr="00141FC2">
              <w:rPr>
                <w:b/>
                <w:i/>
              </w:rPr>
              <w:t xml:space="preserve">In particular, it stresses the need to drastically reduce the time frames, legal uncertainty and administrative burdens associated with obtaining operating authorisations and the permits required to set up, build or take over a farm, which in several Member States constitute a major obstacle to generational renewal. </w:t>
            </w:r>
            <w:r w:rsidRPr="00141FC2">
              <w:t>It also emphasises the importance of a holistic and inclusive approach focused on farmers, but also on young workers and vulnerable groups.</w:t>
            </w:r>
          </w:p>
        </w:tc>
      </w:tr>
    </w:tbl>
    <w:p w:rsidR="00604269" w:rsidP="00EE7315" w:rsidRDefault="00604269" w14:paraId="0500683A" w14:textId="77777777">
      <w:pPr>
        <w:rPr>
          <w:lang w:val="en-US"/>
        </w:rPr>
      </w:pPr>
    </w:p>
    <w:tbl>
      <w:tblPr>
        <w:tblW w:w="6628" w:type="pct"/>
        <w:tblBorders>
          <w:top w:val="nil"/>
          <w:left w:val="nil"/>
          <w:bottom w:val="nil"/>
          <w:right w:val="nil"/>
          <w:insideH w:val="nil"/>
          <w:insideV w:val="nil"/>
        </w:tblBorders>
        <w:tblLook w:val="01E0" w:firstRow="1" w:lastRow="1" w:firstColumn="1" w:lastColumn="1" w:noHBand="0" w:noVBand="0"/>
      </w:tblPr>
      <w:tblGrid>
        <w:gridCol w:w="8080"/>
        <w:gridCol w:w="3947"/>
      </w:tblGrid>
      <w:tr w:rsidRPr="00141FC2" w:rsidR="00EB7D2D" w:rsidTr="00EB7D2D" w14:paraId="5E8367D5" w14:textId="77777777">
        <w:tc>
          <w:tcPr>
            <w:tcW w:w="3359" w:type="pct"/>
          </w:tcPr>
          <w:p w:rsidRPr="00141FC2" w:rsidR="00EB7D2D" w:rsidP="0048628C" w:rsidRDefault="00EB7D2D" w14:paraId="7F8B2C87" w14:textId="41C22CC6">
            <w:pPr>
              <w:rPr>
                <w:b/>
                <w:bCs/>
              </w:rPr>
            </w:pPr>
            <w:r>
              <w:rPr>
                <w:b/>
              </w:rPr>
              <w:t>Amendment 1 on p</w:t>
            </w:r>
            <w:r w:rsidRPr="00141FC2">
              <w:rPr>
                <w:b/>
              </w:rPr>
              <w:t>oint 8.1</w:t>
            </w:r>
            <w:r>
              <w:rPr>
                <w:b/>
              </w:rPr>
              <w:t xml:space="preserve"> – amending the opinion as follows:</w:t>
            </w:r>
          </w:p>
        </w:tc>
        <w:tc>
          <w:tcPr>
            <w:tcW w:w="1641" w:type="pct"/>
            <w:hideMark/>
          </w:tcPr>
          <w:p w:rsidRPr="00141FC2" w:rsidR="00EB7D2D" w:rsidP="00EB7D2D" w:rsidRDefault="00EB7D2D" w14:paraId="35281A3D" w14:textId="77777777">
            <w:pPr>
              <w:jc w:val="left"/>
            </w:pPr>
          </w:p>
        </w:tc>
      </w:tr>
    </w:tbl>
    <w:p w:rsidRPr="00141FC2" w:rsidR="00EB7D2D" w:rsidP="00EB7D2D" w:rsidRDefault="00EB7D2D" w14:paraId="72332FC4"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141FC2" w:rsidR="00EB7D2D" w:rsidTr="0048628C" w14:paraId="59370B7A" w14:textId="77777777">
        <w:tc>
          <w:tcPr>
            <w:tcW w:w="2500" w:type="pct"/>
            <w:tcBorders>
              <w:top w:val="single" w:color="auto" w:sz="4" w:space="0"/>
              <w:left w:val="single" w:color="auto" w:sz="4" w:space="0"/>
              <w:bottom w:val="single" w:color="auto" w:sz="4" w:space="0"/>
              <w:right w:val="single" w:color="auto" w:sz="4" w:space="0"/>
            </w:tcBorders>
            <w:hideMark/>
          </w:tcPr>
          <w:p w:rsidRPr="00141FC2" w:rsidR="00EB7D2D" w:rsidP="0048628C" w:rsidRDefault="00EB7D2D" w14:paraId="30BC66CB" w14:textId="77777777">
            <w:pPr>
              <w:jc w:val="center"/>
              <w:rPr>
                <w:b/>
                <w:bCs/>
                <w:i/>
              </w:rPr>
            </w:pPr>
            <w:r w:rsidRPr="00141FC2">
              <w:rPr>
                <w:b/>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141FC2" w:rsidR="00EB7D2D" w:rsidP="0048628C" w:rsidRDefault="00EB7D2D" w14:paraId="46C04580" w14:textId="77777777">
            <w:pPr>
              <w:jc w:val="center"/>
              <w:rPr>
                <w:b/>
                <w:bCs/>
                <w:i/>
              </w:rPr>
            </w:pPr>
            <w:r w:rsidRPr="00141FC2">
              <w:rPr>
                <w:b/>
                <w:i/>
              </w:rPr>
              <w:t>Amendment</w:t>
            </w:r>
          </w:p>
        </w:tc>
      </w:tr>
      <w:tr w:rsidRPr="00141FC2" w:rsidR="00EB7D2D" w:rsidTr="0048628C" w14:paraId="5B344679" w14:textId="77777777">
        <w:tc>
          <w:tcPr>
            <w:tcW w:w="2500" w:type="pct"/>
            <w:tcBorders>
              <w:top w:val="single" w:color="auto" w:sz="4" w:space="0"/>
              <w:left w:val="single" w:color="auto" w:sz="4" w:space="0"/>
              <w:bottom w:val="single" w:color="auto" w:sz="4" w:space="0"/>
              <w:right w:val="single" w:color="auto" w:sz="4" w:space="0"/>
            </w:tcBorders>
            <w:hideMark/>
          </w:tcPr>
          <w:p w:rsidRPr="00141FC2" w:rsidR="00EB7D2D" w:rsidP="0048628C" w:rsidRDefault="00EB7D2D" w14:paraId="2FC02834" w14:textId="77777777">
            <w:pPr>
              <w:spacing w:before="80" w:after="40"/>
              <w:ind w:left="80" w:right="80"/>
            </w:pPr>
            <w:r w:rsidRPr="00141FC2">
              <w:t>Facilitating the establishment and transfer of businesses in rural areas is essential. The Commission has been able to demonstrate that investments increase at farm level if a successor has been found, but decrease otherwise. For the EESC, several measures should be put in place at Member State level[1]:</w:t>
            </w:r>
          </w:p>
          <w:p w:rsidRPr="00141FC2" w:rsidR="00EB7D2D" w:rsidP="00EB7D2D" w:rsidRDefault="00EB7D2D" w14:paraId="79D32768" w14:textId="77777777">
            <w:pPr>
              <w:numPr>
                <w:ilvl w:val="0"/>
                <w:numId w:val="12"/>
              </w:numPr>
              <w:spacing w:before="220"/>
              <w:ind w:left="760" w:right="40"/>
            </w:pPr>
            <w:r w:rsidRPr="00141FC2">
              <w:t>shortening processing times and reducing administrative burdens for entrepreneurs in rural areas (through a one-stop shop for economic actors);</w:t>
            </w:r>
          </w:p>
          <w:p w:rsidRPr="00141FC2" w:rsidR="00EB7D2D" w:rsidP="00EB7D2D" w:rsidRDefault="00EB7D2D" w14:paraId="349BBCCA" w14:textId="77777777">
            <w:pPr>
              <w:numPr>
                <w:ilvl w:val="0"/>
                <w:numId w:val="12"/>
              </w:numPr>
              <w:ind w:left="760" w:right="40"/>
            </w:pPr>
            <w:r w:rsidRPr="00141FC2">
              <w:t>improving the arrangements for the transfer of agricultural holdings and introducing a guide to good practice. In the Netherlands, a mechanism (Landgilde) allows farmers selling their farm without a successor to be put in touch with potential candidates; In Hungary, a sector‑specific legal framework introduced in 2023 regulates generational succession and the transfer of agricultural holdings, ensuring the continuity of their operations;</w:t>
            </w:r>
          </w:p>
          <w:p w:rsidRPr="00141FC2" w:rsidR="00EB7D2D" w:rsidP="00EB7D2D" w:rsidRDefault="00EB7D2D" w14:paraId="55A65C89" w14:textId="77777777">
            <w:pPr>
              <w:numPr>
                <w:ilvl w:val="0"/>
                <w:numId w:val="12"/>
              </w:numPr>
              <w:ind w:left="760" w:right="40"/>
            </w:pPr>
            <w:r w:rsidRPr="00141FC2">
              <w:t>creating a guarantee and support scheme for young entrepreneurs to provide economic security for their farming projects during the start-up phase;</w:t>
            </w:r>
          </w:p>
          <w:p w:rsidRPr="00141FC2" w:rsidR="00EB7D2D" w:rsidP="00EB7D2D" w:rsidRDefault="00EB7D2D" w14:paraId="6A38D4B9" w14:textId="77777777">
            <w:pPr>
              <w:numPr>
                <w:ilvl w:val="0"/>
                <w:numId w:val="12"/>
              </w:numPr>
              <w:spacing w:after="220"/>
              <w:ind w:left="760" w:right="40"/>
            </w:pPr>
            <w:r w:rsidRPr="00141FC2">
              <w:t>establishing a local training offer through the creation of a retraining programme, with needs identified in collaboration with local stakeholders.</w:t>
            </w:r>
          </w:p>
          <w:p w:rsidRPr="00141FC2" w:rsidR="00EB7D2D" w:rsidP="0048628C" w:rsidRDefault="00EB7D2D" w14:paraId="2145BF0F" w14:textId="77777777">
            <w:pPr>
              <w:spacing w:before="40" w:after="80"/>
              <w:ind w:left="80" w:right="80"/>
            </w:pPr>
            <w:r w:rsidRPr="00141FC2">
              <w:t xml:space="preserve">[1] </w:t>
            </w:r>
            <w:r w:rsidRPr="00141FC2">
              <w:rPr>
                <w:i/>
                <w:iCs/>
              </w:rPr>
              <w:t xml:space="preserve">Manifesto for Vibrant Rural Areas </w:t>
            </w:r>
            <w:r w:rsidRPr="00141FC2">
              <w:t>(2021) (in French).</w:t>
            </w:r>
          </w:p>
        </w:tc>
        <w:tc>
          <w:tcPr>
            <w:tcW w:w="2500" w:type="pct"/>
            <w:tcBorders>
              <w:top w:val="single" w:color="auto" w:sz="4" w:space="0"/>
              <w:left w:val="single" w:color="auto" w:sz="4" w:space="0"/>
              <w:bottom w:val="single" w:color="auto" w:sz="4" w:space="0"/>
              <w:right w:val="single" w:color="auto" w:sz="4" w:space="0"/>
            </w:tcBorders>
            <w:hideMark/>
          </w:tcPr>
          <w:p w:rsidRPr="00141FC2" w:rsidR="00EB7D2D" w:rsidP="0048628C" w:rsidRDefault="00EB7D2D" w14:paraId="0BBF73FA" w14:textId="77777777">
            <w:pPr>
              <w:spacing w:before="80" w:after="40"/>
              <w:ind w:left="80" w:right="80"/>
            </w:pPr>
            <w:r w:rsidRPr="00141FC2">
              <w:t>Facilitating the establishment and transfer of businesses in rural areas is essential. The Commission has been able to demonstrate that investments increase at farm level if a successor has been found, but decrease otherwise. For the EESC, several measures should be put in place at Member State level[1]:</w:t>
            </w:r>
          </w:p>
          <w:p w:rsidRPr="00141FC2" w:rsidR="00EB7D2D" w:rsidP="00EB7D2D" w:rsidRDefault="00EB7D2D" w14:paraId="4AD0E2E9" w14:textId="77777777">
            <w:pPr>
              <w:numPr>
                <w:ilvl w:val="0"/>
                <w:numId w:val="13"/>
              </w:numPr>
              <w:spacing w:before="220"/>
              <w:ind w:left="760" w:right="40"/>
            </w:pPr>
            <w:r w:rsidRPr="00141FC2">
              <w:t>shortening processing times and reducing administrative burdens for entrepreneurs in rural areas (through a one-stop shop for economic actors);</w:t>
            </w:r>
          </w:p>
          <w:p w:rsidRPr="00141FC2" w:rsidR="00EB7D2D" w:rsidP="00EB7D2D" w:rsidRDefault="00EB7D2D" w14:paraId="4A9DDB1D" w14:textId="77777777">
            <w:pPr>
              <w:numPr>
                <w:ilvl w:val="0"/>
                <w:numId w:val="13"/>
              </w:numPr>
              <w:ind w:left="760" w:right="40"/>
            </w:pPr>
            <w:r w:rsidRPr="00141FC2">
              <w:rPr>
                <w:b/>
                <w:i/>
              </w:rPr>
              <w:t>simplifying, harmonising and speeding up procedures for obtaining operating authorisations and the permits required to set up, build or take over a farm, establishing binding administrative deadlines and ensuring that the award criteria are transparent;</w:t>
            </w:r>
          </w:p>
          <w:p w:rsidRPr="00141FC2" w:rsidR="00EB7D2D" w:rsidP="00EB7D2D" w:rsidRDefault="00EB7D2D" w14:paraId="24EBB28A" w14:textId="77777777">
            <w:pPr>
              <w:numPr>
                <w:ilvl w:val="0"/>
                <w:numId w:val="13"/>
              </w:numPr>
              <w:ind w:left="760" w:right="40"/>
            </w:pPr>
            <w:r w:rsidRPr="00141FC2">
              <w:t>improving the arrangements for the transfer of agricultural holdings and introducing a guide to good practice. In the Netherlands, a mechanism (Landgilde) allows farmers selling their farm without a successor to be put in touch with potential candidates; In Hungary, a sector‑specific legal framework introduced in 2023 regulates generational succession and the transfer of agricultural holdings, ensuring the continuity of their operations;</w:t>
            </w:r>
          </w:p>
          <w:p w:rsidRPr="00141FC2" w:rsidR="00EB7D2D" w:rsidP="00EB7D2D" w:rsidRDefault="00EB7D2D" w14:paraId="012D2B28" w14:textId="77777777">
            <w:pPr>
              <w:numPr>
                <w:ilvl w:val="0"/>
                <w:numId w:val="13"/>
              </w:numPr>
              <w:ind w:left="760" w:right="40"/>
            </w:pPr>
            <w:r w:rsidRPr="00141FC2">
              <w:t>creating a guarantee and support scheme for young entrepreneurs to provide economic security for their farming projects during the start-up phase;</w:t>
            </w:r>
          </w:p>
          <w:p w:rsidRPr="00141FC2" w:rsidR="00EB7D2D" w:rsidP="00EB7D2D" w:rsidRDefault="00EB7D2D" w14:paraId="3CDD5AE6" w14:textId="77777777">
            <w:pPr>
              <w:numPr>
                <w:ilvl w:val="0"/>
                <w:numId w:val="13"/>
              </w:numPr>
              <w:spacing w:after="220"/>
              <w:ind w:left="760" w:right="40"/>
            </w:pPr>
            <w:r w:rsidRPr="00141FC2">
              <w:t>establishing a local training offer through the creation of a retraining programme, with needs identified in collaboration with local stakeholders.</w:t>
            </w:r>
          </w:p>
          <w:p w:rsidRPr="00141FC2" w:rsidR="00EB7D2D" w:rsidP="0048628C" w:rsidRDefault="00EB7D2D" w14:paraId="12F4FA55" w14:textId="77777777">
            <w:pPr>
              <w:spacing w:before="40" w:after="80"/>
              <w:ind w:left="80" w:right="80"/>
            </w:pPr>
            <w:r w:rsidRPr="00141FC2">
              <w:t>[1] Manifesto for Vibrant Rural Areas (2021) (in French).</w:t>
            </w:r>
          </w:p>
        </w:tc>
      </w:tr>
    </w:tbl>
    <w:p w:rsidRPr="009B638E" w:rsidR="00EB7D2D" w:rsidP="004A51A0" w:rsidRDefault="00EB7D2D" w14:paraId="7C558E36" w14:textId="77777777">
      <w:pPr>
        <w:rPr>
          <w:sz w:val="18"/>
          <w:szCs w:val="18"/>
        </w:rPr>
      </w:pPr>
    </w:p>
    <w:p w:rsidR="007F4856" w:rsidP="02330A1F" w:rsidRDefault="007F4856" w14:paraId="474215AD" w14:textId="77777777">
      <w:pPr>
        <w:rPr>
          <w:b/>
          <w:bCs/>
        </w:rPr>
      </w:pPr>
      <w:r w:rsidRPr="02330A1F">
        <w:rPr>
          <w:b/>
          <w:bCs/>
        </w:rPr>
        <w:t>Vote on the opinion as a whole</w:t>
      </w:r>
    </w:p>
    <w:p w:rsidRPr="009B638E" w:rsidR="007F4856" w:rsidP="007F4856" w:rsidRDefault="007F4856" w14:paraId="4D466690" w14:textId="77777777">
      <w:pPr>
        <w:rPr>
          <w:sz w:val="16"/>
          <w:szCs w:val="16"/>
        </w:rPr>
      </w:pPr>
    </w:p>
    <w:p w:rsidR="007F4856" w:rsidP="007F4856" w:rsidRDefault="007F4856" w14:paraId="20D97E8D" w14:textId="7B68F39E">
      <w:r>
        <w:t xml:space="preserve">The opinion was put to vote and adopted by the Assembly by </w:t>
      </w:r>
      <w:r w:rsidR="00C13C16">
        <w:t>201</w:t>
      </w:r>
      <w:r w:rsidR="6E8AAD32">
        <w:t xml:space="preserve"> </w:t>
      </w:r>
      <w:r>
        <w:t xml:space="preserve">votes in favour, </w:t>
      </w:r>
      <w:r w:rsidR="00C13C16">
        <w:t>no</w:t>
      </w:r>
      <w:r w:rsidR="0794CAF3">
        <w:t xml:space="preserve"> </w:t>
      </w:r>
      <w:r>
        <w:t>vote</w:t>
      </w:r>
      <w:r w:rsidR="00794661">
        <w:t>s</w:t>
      </w:r>
      <w:r>
        <w:t xml:space="preserve"> against and </w:t>
      </w:r>
      <w:r w:rsidR="00C13C16">
        <w:t>3</w:t>
      </w:r>
      <w:r>
        <w:t> abstention</w:t>
      </w:r>
      <w:r w:rsidR="00794661">
        <w:t>s</w:t>
      </w:r>
      <w:r w:rsidR="00314C92">
        <w:t>.</w:t>
      </w:r>
    </w:p>
    <w:p w:rsidRPr="009B638E" w:rsidR="004A51A0" w:rsidP="00EC0F0F" w:rsidRDefault="004A51A0" w14:paraId="52D8B1B3" w14:textId="77777777">
      <w:pPr>
        <w:rPr>
          <w:sz w:val="16"/>
          <w:szCs w:val="16"/>
        </w:rPr>
      </w:pPr>
    </w:p>
    <w:p w:rsidRPr="0026681E" w:rsidR="000E4B6B" w:rsidP="00EC0F0F" w:rsidRDefault="000E4B6B" w14:paraId="5E260EFF" w14:textId="77777777">
      <w:pPr>
        <w:jc w:val="center"/>
      </w:pPr>
      <w:r w:rsidRPr="0026681E">
        <w:t>_____________</w:t>
      </w:r>
    </w:p>
    <w:sectPr w:rsidRPr="0026681E" w:rsidR="000E4B6B" w:rsidSect="0067114D">
      <w:headerReference w:type="even" r:id="rId11"/>
      <w:headerReference w:type="default" r:id="rId12"/>
      <w:footerReference w:type="even" r:id="rId13"/>
      <w:footerReference w:type="default" r:id="rId14"/>
      <w:headerReference w:type="first" r:id="rId15"/>
      <w:footerReference w:type="first" r:id="rId16"/>
      <w:footnotePr>
        <w:numStart w:val="16"/>
      </w:footnotePr>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C616F" w14:textId="77777777" w:rsidR="00C968DF" w:rsidRDefault="00C968DF">
      <w:r>
        <w:separator/>
      </w:r>
    </w:p>
  </w:endnote>
  <w:endnote w:type="continuationSeparator" w:id="0">
    <w:p w14:paraId="50F8C5F9" w14:textId="77777777" w:rsidR="00C968DF" w:rsidRDefault="00C968DF">
      <w:r>
        <w:continuationSeparator/>
      </w:r>
    </w:p>
  </w:endnote>
  <w:endnote w:type="continuationNotice" w:id="1">
    <w:p w14:paraId="29FD19FE" w14:textId="77777777" w:rsidR="00C968DF" w:rsidRDefault="00C968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7C05" w14:textId="77777777" w:rsidR="00A16A0E" w:rsidRPr="0067114D" w:rsidRDefault="00A16A0E" w:rsidP="00671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68E6" w14:textId="395C4FE6" w:rsidR="00964A13" w:rsidRPr="0067114D" w:rsidRDefault="0067114D" w:rsidP="0067114D">
    <w:pPr>
      <w:pStyle w:val="Footer"/>
    </w:pPr>
    <w:r>
      <w:t xml:space="preserve">NAT/963 – EESC-2025-03547-00-00-CR-REF (EN) </w:t>
    </w:r>
    <w:r>
      <w:fldChar w:fldCharType="begin"/>
    </w:r>
    <w:r>
      <w:instrText xml:space="preserve"> PAGE  \* Arabic  \* MERGEFORMAT </w:instrText>
    </w:r>
    <w:r>
      <w:fldChar w:fldCharType="separate"/>
    </w:r>
    <w:r w:rsidR="00CA1229">
      <w:rPr>
        <w:noProof/>
      </w:rPr>
      <w:t>1</w:t>
    </w:r>
    <w:r>
      <w:fldChar w:fldCharType="end"/>
    </w:r>
    <w:r>
      <w:t>/</w:t>
    </w:r>
    <w:r>
      <w:fldChar w:fldCharType="begin"/>
    </w:r>
    <w:r>
      <w:instrText xml:space="preserve"> NUMPAGES </w:instrText>
    </w:r>
    <w:r>
      <w:fldChar w:fldCharType="separate"/>
    </w:r>
    <w:r w:rsidR="00CA1229">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40137" w14:textId="77777777" w:rsidR="00A16A0E" w:rsidRPr="0067114D" w:rsidRDefault="00A16A0E" w:rsidP="00671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F09B2" w14:textId="77777777" w:rsidR="00C968DF" w:rsidRDefault="00C968DF">
      <w:r>
        <w:separator/>
      </w:r>
    </w:p>
  </w:footnote>
  <w:footnote w:type="continuationSeparator" w:id="0">
    <w:p w14:paraId="1C1C43BE" w14:textId="77777777" w:rsidR="00C968DF" w:rsidRDefault="00C968DF">
      <w:r>
        <w:continuationSeparator/>
      </w:r>
    </w:p>
  </w:footnote>
  <w:footnote w:type="continuationNotice" w:id="1">
    <w:p w14:paraId="060D4B98" w14:textId="77777777" w:rsidR="00C968DF" w:rsidRDefault="00C968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70A6D" w14:textId="77777777" w:rsidR="00A16A0E" w:rsidRPr="0067114D" w:rsidRDefault="00A16A0E" w:rsidP="00671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F547E" w14:textId="50F6C321" w:rsidR="00A16A0E" w:rsidRPr="0067114D" w:rsidRDefault="00A16A0E" w:rsidP="006711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E37F" w14:textId="77777777" w:rsidR="00A16A0E" w:rsidRPr="0067114D" w:rsidRDefault="00A16A0E" w:rsidP="0067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174B51"/>
    <w:multiLevelType w:val="hybridMultilevel"/>
    <w:tmpl w:val="400428E4"/>
    <w:lvl w:ilvl="0" w:tplc="3ECC6390">
      <w:start w:val="1"/>
      <w:numFmt w:val="bullet"/>
      <w:lvlText w:val=""/>
      <w:lvlJc w:val="left"/>
      <w:pPr>
        <w:ind w:left="1080" w:hanging="360"/>
      </w:pPr>
      <w:rPr>
        <w:rFonts w:ascii="Symbol" w:eastAsia="Symbol" w:hAnsi="Symbol" w:cs="Symbol"/>
      </w:rPr>
    </w:lvl>
    <w:lvl w:ilvl="1" w:tplc="2870CBD4">
      <w:start w:val="1"/>
      <w:numFmt w:val="bullet"/>
      <w:lvlText w:val="o"/>
      <w:lvlJc w:val="left"/>
      <w:pPr>
        <w:ind w:left="1800" w:hanging="360"/>
      </w:pPr>
      <w:rPr>
        <w:rFonts w:ascii="Courier New" w:eastAsia="Courier New" w:hAnsi="Courier New" w:cs="Courier New"/>
      </w:rPr>
    </w:lvl>
    <w:lvl w:ilvl="2" w:tplc="3F2E2416">
      <w:start w:val="1"/>
      <w:numFmt w:val="bullet"/>
      <w:lvlText w:val=""/>
      <w:lvlJc w:val="left"/>
      <w:pPr>
        <w:ind w:left="2520" w:hanging="360"/>
      </w:pPr>
      <w:rPr>
        <w:rFonts w:ascii="Wingdings" w:eastAsia="Wingdings" w:hAnsi="Wingdings" w:cs="Wingdings"/>
      </w:rPr>
    </w:lvl>
    <w:lvl w:ilvl="3" w:tplc="CDAE0C10">
      <w:start w:val="1"/>
      <w:numFmt w:val="bullet"/>
      <w:lvlText w:val=""/>
      <w:lvlJc w:val="left"/>
      <w:pPr>
        <w:ind w:left="3240" w:hanging="360"/>
      </w:pPr>
      <w:rPr>
        <w:rFonts w:ascii="Symbol" w:eastAsia="Symbol" w:hAnsi="Symbol" w:cs="Symbol"/>
      </w:rPr>
    </w:lvl>
    <w:lvl w:ilvl="4" w:tplc="14765512">
      <w:start w:val="1"/>
      <w:numFmt w:val="bullet"/>
      <w:lvlText w:val="o"/>
      <w:lvlJc w:val="left"/>
      <w:pPr>
        <w:ind w:left="3960" w:hanging="360"/>
      </w:pPr>
      <w:rPr>
        <w:rFonts w:ascii="Courier New" w:eastAsia="Courier New" w:hAnsi="Courier New" w:cs="Courier New"/>
      </w:rPr>
    </w:lvl>
    <w:lvl w:ilvl="5" w:tplc="ECD669AE">
      <w:start w:val="1"/>
      <w:numFmt w:val="bullet"/>
      <w:lvlText w:val=""/>
      <w:lvlJc w:val="left"/>
      <w:pPr>
        <w:ind w:left="4680" w:hanging="360"/>
      </w:pPr>
      <w:rPr>
        <w:rFonts w:ascii="Wingdings" w:eastAsia="Wingdings" w:hAnsi="Wingdings" w:cs="Wingdings"/>
      </w:rPr>
    </w:lvl>
    <w:lvl w:ilvl="6" w:tplc="C1C88FC2">
      <w:start w:val="1"/>
      <w:numFmt w:val="bullet"/>
      <w:lvlText w:val=""/>
      <w:lvlJc w:val="left"/>
      <w:pPr>
        <w:ind w:left="5400" w:hanging="360"/>
      </w:pPr>
      <w:rPr>
        <w:rFonts w:ascii="Symbol" w:eastAsia="Symbol" w:hAnsi="Symbol" w:cs="Symbol"/>
      </w:rPr>
    </w:lvl>
    <w:lvl w:ilvl="7" w:tplc="B26A35C8">
      <w:start w:val="1"/>
      <w:numFmt w:val="bullet"/>
      <w:lvlText w:val="o"/>
      <w:lvlJc w:val="left"/>
      <w:pPr>
        <w:ind w:left="6120" w:hanging="360"/>
      </w:pPr>
      <w:rPr>
        <w:rFonts w:ascii="Courier New" w:eastAsia="Courier New" w:hAnsi="Courier New" w:cs="Courier New"/>
      </w:rPr>
    </w:lvl>
    <w:lvl w:ilvl="8" w:tplc="A22C0682">
      <w:start w:val="1"/>
      <w:numFmt w:val="bullet"/>
      <w:lvlText w:val=""/>
      <w:lvlJc w:val="left"/>
      <w:pPr>
        <w:ind w:left="6840" w:hanging="360"/>
      </w:pPr>
      <w:rPr>
        <w:rFonts w:ascii="Wingdings" w:eastAsia="Wingdings" w:hAnsi="Wingdings" w:cs="Wingdings"/>
      </w:rPr>
    </w:lvl>
  </w:abstractNum>
  <w:abstractNum w:abstractNumId="2" w15:restartNumberingAfterBreak="0">
    <w:nsid w:val="1EF14D6B"/>
    <w:multiLevelType w:val="hybridMultilevel"/>
    <w:tmpl w:val="287C6A26"/>
    <w:lvl w:ilvl="0" w:tplc="EF6C9FF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575BE0"/>
    <w:multiLevelType w:val="hybridMultilevel"/>
    <w:tmpl w:val="E262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3BE6725"/>
    <w:multiLevelType w:val="hybridMultilevel"/>
    <w:tmpl w:val="8120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4568B"/>
    <w:multiLevelType w:val="hybridMultilevel"/>
    <w:tmpl w:val="CBC4C0FA"/>
    <w:lvl w:ilvl="0" w:tplc="B8C4E51C">
      <w:start w:val="1"/>
      <w:numFmt w:val="bullet"/>
      <w:lvlText w:val=""/>
      <w:lvlJc w:val="left"/>
      <w:pPr>
        <w:ind w:left="1080" w:hanging="360"/>
      </w:pPr>
      <w:rPr>
        <w:rFonts w:ascii="Symbol" w:eastAsia="Symbol" w:hAnsi="Symbol" w:cs="Symbol"/>
      </w:rPr>
    </w:lvl>
    <w:lvl w:ilvl="1" w:tplc="25AED290">
      <w:start w:val="1"/>
      <w:numFmt w:val="bullet"/>
      <w:lvlText w:val="o"/>
      <w:lvlJc w:val="left"/>
      <w:pPr>
        <w:ind w:left="1800" w:hanging="360"/>
      </w:pPr>
      <w:rPr>
        <w:rFonts w:ascii="Courier New" w:eastAsia="Courier New" w:hAnsi="Courier New" w:cs="Courier New"/>
      </w:rPr>
    </w:lvl>
    <w:lvl w:ilvl="2" w:tplc="6930C37C">
      <w:start w:val="1"/>
      <w:numFmt w:val="bullet"/>
      <w:lvlText w:val=""/>
      <w:lvlJc w:val="left"/>
      <w:pPr>
        <w:ind w:left="2520" w:hanging="360"/>
      </w:pPr>
      <w:rPr>
        <w:rFonts w:ascii="Wingdings" w:eastAsia="Wingdings" w:hAnsi="Wingdings" w:cs="Wingdings"/>
      </w:rPr>
    </w:lvl>
    <w:lvl w:ilvl="3" w:tplc="269A618C">
      <w:start w:val="1"/>
      <w:numFmt w:val="bullet"/>
      <w:lvlText w:val=""/>
      <w:lvlJc w:val="left"/>
      <w:pPr>
        <w:ind w:left="3240" w:hanging="360"/>
      </w:pPr>
      <w:rPr>
        <w:rFonts w:ascii="Symbol" w:eastAsia="Symbol" w:hAnsi="Symbol" w:cs="Symbol"/>
      </w:rPr>
    </w:lvl>
    <w:lvl w:ilvl="4" w:tplc="D270A3F8">
      <w:start w:val="1"/>
      <w:numFmt w:val="bullet"/>
      <w:lvlText w:val="o"/>
      <w:lvlJc w:val="left"/>
      <w:pPr>
        <w:ind w:left="3960" w:hanging="360"/>
      </w:pPr>
      <w:rPr>
        <w:rFonts w:ascii="Courier New" w:eastAsia="Courier New" w:hAnsi="Courier New" w:cs="Courier New"/>
      </w:rPr>
    </w:lvl>
    <w:lvl w:ilvl="5" w:tplc="F0405EA2">
      <w:start w:val="1"/>
      <w:numFmt w:val="bullet"/>
      <w:lvlText w:val=""/>
      <w:lvlJc w:val="left"/>
      <w:pPr>
        <w:ind w:left="4680" w:hanging="360"/>
      </w:pPr>
      <w:rPr>
        <w:rFonts w:ascii="Wingdings" w:eastAsia="Wingdings" w:hAnsi="Wingdings" w:cs="Wingdings"/>
      </w:rPr>
    </w:lvl>
    <w:lvl w:ilvl="6" w:tplc="FD601A48">
      <w:start w:val="1"/>
      <w:numFmt w:val="bullet"/>
      <w:lvlText w:val=""/>
      <w:lvlJc w:val="left"/>
      <w:pPr>
        <w:ind w:left="5400" w:hanging="360"/>
      </w:pPr>
      <w:rPr>
        <w:rFonts w:ascii="Symbol" w:eastAsia="Symbol" w:hAnsi="Symbol" w:cs="Symbol"/>
      </w:rPr>
    </w:lvl>
    <w:lvl w:ilvl="7" w:tplc="99E8E14A">
      <w:start w:val="1"/>
      <w:numFmt w:val="bullet"/>
      <w:lvlText w:val="o"/>
      <w:lvlJc w:val="left"/>
      <w:pPr>
        <w:ind w:left="6120" w:hanging="360"/>
      </w:pPr>
      <w:rPr>
        <w:rFonts w:ascii="Courier New" w:eastAsia="Courier New" w:hAnsi="Courier New" w:cs="Courier New"/>
      </w:rPr>
    </w:lvl>
    <w:lvl w:ilvl="8" w:tplc="97728428">
      <w:start w:val="1"/>
      <w:numFmt w:val="bullet"/>
      <w:lvlText w:val=""/>
      <w:lvlJc w:val="left"/>
      <w:pPr>
        <w:ind w:left="6840" w:hanging="360"/>
      </w:pPr>
      <w:rPr>
        <w:rFonts w:ascii="Wingdings" w:eastAsia="Wingdings" w:hAnsi="Wingdings" w:cs="Wingdings"/>
      </w:rPr>
    </w:lvl>
  </w:abstractNum>
  <w:abstractNum w:abstractNumId="7" w15:restartNumberingAfterBreak="0">
    <w:nsid w:val="632E2F6B"/>
    <w:multiLevelType w:val="hybridMultilevel"/>
    <w:tmpl w:val="9F56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266376"/>
    <w:multiLevelType w:val="hybridMultilevel"/>
    <w:tmpl w:val="F6D863BE"/>
    <w:lvl w:ilvl="0" w:tplc="4EC2B6F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201B73"/>
    <w:multiLevelType w:val="hybridMultilevel"/>
    <w:tmpl w:val="A2121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3A009BB"/>
    <w:multiLevelType w:val="hybridMultilevel"/>
    <w:tmpl w:val="DBB655CA"/>
    <w:lvl w:ilvl="0" w:tplc="B428E68A">
      <w:start w:val="1"/>
      <w:numFmt w:val="bullet"/>
      <w:lvlText w:val=""/>
      <w:lvlJc w:val="left"/>
      <w:pPr>
        <w:ind w:left="720" w:hanging="360"/>
      </w:pPr>
      <w:rPr>
        <w:rFonts w:ascii="Symbol" w:hAnsi="Symbol" w:hint="default"/>
      </w:rPr>
    </w:lvl>
    <w:lvl w:ilvl="1" w:tplc="D16C9CD8">
      <w:start w:val="1"/>
      <w:numFmt w:val="bullet"/>
      <w:lvlText w:val="o"/>
      <w:lvlJc w:val="left"/>
      <w:pPr>
        <w:ind w:left="1440" w:hanging="360"/>
      </w:pPr>
      <w:rPr>
        <w:rFonts w:ascii="Courier New" w:hAnsi="Courier New" w:hint="default"/>
      </w:rPr>
    </w:lvl>
    <w:lvl w:ilvl="2" w:tplc="733433E4">
      <w:start w:val="1"/>
      <w:numFmt w:val="bullet"/>
      <w:lvlText w:val=""/>
      <w:lvlJc w:val="left"/>
      <w:pPr>
        <w:ind w:left="2160" w:hanging="360"/>
      </w:pPr>
      <w:rPr>
        <w:rFonts w:ascii="Wingdings" w:hAnsi="Wingdings" w:hint="default"/>
      </w:rPr>
    </w:lvl>
    <w:lvl w:ilvl="3" w:tplc="0576EDC0">
      <w:start w:val="1"/>
      <w:numFmt w:val="bullet"/>
      <w:lvlText w:val=""/>
      <w:lvlJc w:val="left"/>
      <w:pPr>
        <w:ind w:left="2880" w:hanging="360"/>
      </w:pPr>
      <w:rPr>
        <w:rFonts w:ascii="Symbol" w:hAnsi="Symbol" w:hint="default"/>
      </w:rPr>
    </w:lvl>
    <w:lvl w:ilvl="4" w:tplc="727EDA12">
      <w:start w:val="1"/>
      <w:numFmt w:val="bullet"/>
      <w:lvlText w:val="o"/>
      <w:lvlJc w:val="left"/>
      <w:pPr>
        <w:ind w:left="3600" w:hanging="360"/>
      </w:pPr>
      <w:rPr>
        <w:rFonts w:ascii="Courier New" w:hAnsi="Courier New" w:hint="default"/>
      </w:rPr>
    </w:lvl>
    <w:lvl w:ilvl="5" w:tplc="A5CE639E">
      <w:start w:val="1"/>
      <w:numFmt w:val="bullet"/>
      <w:lvlText w:val=""/>
      <w:lvlJc w:val="left"/>
      <w:pPr>
        <w:ind w:left="4320" w:hanging="360"/>
      </w:pPr>
      <w:rPr>
        <w:rFonts w:ascii="Wingdings" w:hAnsi="Wingdings" w:hint="default"/>
      </w:rPr>
    </w:lvl>
    <w:lvl w:ilvl="6" w:tplc="FF0C0F64">
      <w:start w:val="1"/>
      <w:numFmt w:val="bullet"/>
      <w:lvlText w:val=""/>
      <w:lvlJc w:val="left"/>
      <w:pPr>
        <w:ind w:left="5040" w:hanging="360"/>
      </w:pPr>
      <w:rPr>
        <w:rFonts w:ascii="Symbol" w:hAnsi="Symbol" w:hint="default"/>
      </w:rPr>
    </w:lvl>
    <w:lvl w:ilvl="7" w:tplc="D7324046">
      <w:start w:val="1"/>
      <w:numFmt w:val="bullet"/>
      <w:lvlText w:val="o"/>
      <w:lvlJc w:val="left"/>
      <w:pPr>
        <w:ind w:left="5760" w:hanging="360"/>
      </w:pPr>
      <w:rPr>
        <w:rFonts w:ascii="Courier New" w:hAnsi="Courier New" w:hint="default"/>
      </w:rPr>
    </w:lvl>
    <w:lvl w:ilvl="8" w:tplc="2B92EC36">
      <w:start w:val="1"/>
      <w:numFmt w:val="bullet"/>
      <w:lvlText w:val=""/>
      <w:lvlJc w:val="left"/>
      <w:pPr>
        <w:ind w:left="6480" w:hanging="360"/>
      </w:pPr>
      <w:rPr>
        <w:rFonts w:ascii="Wingdings" w:hAnsi="Wingdings" w:hint="default"/>
      </w:rPr>
    </w:lvl>
  </w:abstractNum>
  <w:abstractNum w:abstractNumId="12" w15:restartNumberingAfterBreak="0">
    <w:nsid w:val="7B745FC6"/>
    <w:multiLevelType w:val="hybridMultilevel"/>
    <w:tmpl w:val="2C9227E6"/>
    <w:lvl w:ilvl="0" w:tplc="08090001">
      <w:start w:val="1"/>
      <w:numFmt w:val="bullet"/>
      <w:lvlText w:val=""/>
      <w:lvlJc w:val="left"/>
      <w:pPr>
        <w:ind w:left="720" w:hanging="360"/>
      </w:pPr>
      <w:rPr>
        <w:rFonts w:ascii="Symbol" w:hAnsi="Symbol" w:hint="default"/>
      </w:rPr>
    </w:lvl>
    <w:lvl w:ilvl="1" w:tplc="EF9CC9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4"/>
  </w:num>
  <w:num w:numId="4">
    <w:abstractNumId w:val="10"/>
  </w:num>
  <w:num w:numId="5">
    <w:abstractNumId w:val="2"/>
  </w:num>
  <w:num w:numId="6">
    <w:abstractNumId w:val="8"/>
  </w:num>
  <w:num w:numId="7">
    <w:abstractNumId w:val="3"/>
  </w:num>
  <w:num w:numId="8">
    <w:abstractNumId w:val="12"/>
  </w:num>
  <w:num w:numId="9">
    <w:abstractNumId w:val="7"/>
  </w:num>
  <w:num w:numId="10">
    <w:abstractNumId w:val="5"/>
  </w:num>
  <w:num w:numId="11">
    <w:abstractNumId w:val="9"/>
  </w:num>
  <w:num w:numId="12">
    <w:abstractNumId w:val="6"/>
    <w:lvlOverride w:ilvl="0">
      <w:startOverride w:val="1"/>
    </w:lvlOverride>
  </w:num>
  <w:num w:numId="1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numStart w:val="16"/>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F26"/>
    <w:rsid w:val="00004B6D"/>
    <w:rsid w:val="00007AE5"/>
    <w:rsid w:val="00017C09"/>
    <w:rsid w:val="000244F0"/>
    <w:rsid w:val="00025664"/>
    <w:rsid w:val="00035720"/>
    <w:rsid w:val="000379FF"/>
    <w:rsid w:val="00040048"/>
    <w:rsid w:val="00044490"/>
    <w:rsid w:val="00055FED"/>
    <w:rsid w:val="000655E5"/>
    <w:rsid w:val="0007018F"/>
    <w:rsid w:val="000721DD"/>
    <w:rsid w:val="000731D6"/>
    <w:rsid w:val="000825AA"/>
    <w:rsid w:val="00085B97"/>
    <w:rsid w:val="000876C1"/>
    <w:rsid w:val="00087980"/>
    <w:rsid w:val="000A014C"/>
    <w:rsid w:val="000A7369"/>
    <w:rsid w:val="000A762B"/>
    <w:rsid w:val="000B3441"/>
    <w:rsid w:val="000B7998"/>
    <w:rsid w:val="000C1F88"/>
    <w:rsid w:val="000E0BC1"/>
    <w:rsid w:val="000E0DDD"/>
    <w:rsid w:val="000E2D06"/>
    <w:rsid w:val="000E421B"/>
    <w:rsid w:val="000E4B6B"/>
    <w:rsid w:val="000F03D6"/>
    <w:rsid w:val="000F3150"/>
    <w:rsid w:val="000F4152"/>
    <w:rsid w:val="0010040F"/>
    <w:rsid w:val="0010197E"/>
    <w:rsid w:val="00106EC8"/>
    <w:rsid w:val="001219F0"/>
    <w:rsid w:val="0013027E"/>
    <w:rsid w:val="00132A13"/>
    <w:rsid w:val="00143A71"/>
    <w:rsid w:val="001461C3"/>
    <w:rsid w:val="0015330A"/>
    <w:rsid w:val="00165632"/>
    <w:rsid w:val="00171903"/>
    <w:rsid w:val="001841A4"/>
    <w:rsid w:val="00187C68"/>
    <w:rsid w:val="001920BD"/>
    <w:rsid w:val="00196280"/>
    <w:rsid w:val="001A2121"/>
    <w:rsid w:val="001A32C3"/>
    <w:rsid w:val="001A3A55"/>
    <w:rsid w:val="001C5EB6"/>
    <w:rsid w:val="001C6B95"/>
    <w:rsid w:val="001D61A8"/>
    <w:rsid w:val="001E4FE4"/>
    <w:rsid w:val="001F681C"/>
    <w:rsid w:val="001F7C92"/>
    <w:rsid w:val="002158D0"/>
    <w:rsid w:val="00220590"/>
    <w:rsid w:val="002247F4"/>
    <w:rsid w:val="002346F9"/>
    <w:rsid w:val="00243771"/>
    <w:rsid w:val="00252FDA"/>
    <w:rsid w:val="002549CB"/>
    <w:rsid w:val="002620EC"/>
    <w:rsid w:val="0026681E"/>
    <w:rsid w:val="00273FDB"/>
    <w:rsid w:val="0027786E"/>
    <w:rsid w:val="00277A50"/>
    <w:rsid w:val="0028440F"/>
    <w:rsid w:val="0029332E"/>
    <w:rsid w:val="00295A31"/>
    <w:rsid w:val="0029663C"/>
    <w:rsid w:val="00297572"/>
    <w:rsid w:val="002A18EB"/>
    <w:rsid w:val="002A4667"/>
    <w:rsid w:val="002A57BF"/>
    <w:rsid w:val="002C03B1"/>
    <w:rsid w:val="002F3600"/>
    <w:rsid w:val="002F7FD4"/>
    <w:rsid w:val="00306C25"/>
    <w:rsid w:val="00311DA1"/>
    <w:rsid w:val="00312B58"/>
    <w:rsid w:val="00314C92"/>
    <w:rsid w:val="00320C0B"/>
    <w:rsid w:val="00321070"/>
    <w:rsid w:val="00324ACE"/>
    <w:rsid w:val="00327264"/>
    <w:rsid w:val="00333BD3"/>
    <w:rsid w:val="003341D6"/>
    <w:rsid w:val="003357D7"/>
    <w:rsid w:val="00336927"/>
    <w:rsid w:val="00340D6A"/>
    <w:rsid w:val="00342CF3"/>
    <w:rsid w:val="0034345A"/>
    <w:rsid w:val="003439B0"/>
    <w:rsid w:val="00361BF4"/>
    <w:rsid w:val="00362653"/>
    <w:rsid w:val="00365E61"/>
    <w:rsid w:val="00372347"/>
    <w:rsid w:val="0037271D"/>
    <w:rsid w:val="00380FD2"/>
    <w:rsid w:val="0038160C"/>
    <w:rsid w:val="003817F5"/>
    <w:rsid w:val="00386FBA"/>
    <w:rsid w:val="00390939"/>
    <w:rsid w:val="003940DD"/>
    <w:rsid w:val="003A4FC9"/>
    <w:rsid w:val="003A7EF4"/>
    <w:rsid w:val="003B10A7"/>
    <w:rsid w:val="003B33B1"/>
    <w:rsid w:val="003B62BC"/>
    <w:rsid w:val="003C2604"/>
    <w:rsid w:val="003C595E"/>
    <w:rsid w:val="003D0455"/>
    <w:rsid w:val="003D0AFB"/>
    <w:rsid w:val="003E0E07"/>
    <w:rsid w:val="003E1619"/>
    <w:rsid w:val="003F2C20"/>
    <w:rsid w:val="00401445"/>
    <w:rsid w:val="0041467E"/>
    <w:rsid w:val="00414B34"/>
    <w:rsid w:val="00416F5A"/>
    <w:rsid w:val="00422ED6"/>
    <w:rsid w:val="00423299"/>
    <w:rsid w:val="00425441"/>
    <w:rsid w:val="00426A35"/>
    <w:rsid w:val="004278BE"/>
    <w:rsid w:val="00437E84"/>
    <w:rsid w:val="00445C4C"/>
    <w:rsid w:val="00451A25"/>
    <w:rsid w:val="004565E9"/>
    <w:rsid w:val="004603C7"/>
    <w:rsid w:val="00465BDD"/>
    <w:rsid w:val="00472D00"/>
    <w:rsid w:val="004740E3"/>
    <w:rsid w:val="00474699"/>
    <w:rsid w:val="00480799"/>
    <w:rsid w:val="00480D6B"/>
    <w:rsid w:val="00483CCB"/>
    <w:rsid w:val="004856A7"/>
    <w:rsid w:val="00491EDC"/>
    <w:rsid w:val="00493DC9"/>
    <w:rsid w:val="00494357"/>
    <w:rsid w:val="004A0230"/>
    <w:rsid w:val="004A2435"/>
    <w:rsid w:val="004A51A0"/>
    <w:rsid w:val="004B7D8F"/>
    <w:rsid w:val="004C2A36"/>
    <w:rsid w:val="004C6F2B"/>
    <w:rsid w:val="004D3ADA"/>
    <w:rsid w:val="004D3E85"/>
    <w:rsid w:val="004E49E8"/>
    <w:rsid w:val="004E660A"/>
    <w:rsid w:val="004F0121"/>
    <w:rsid w:val="00511831"/>
    <w:rsid w:val="0051567B"/>
    <w:rsid w:val="00517DD4"/>
    <w:rsid w:val="00520259"/>
    <w:rsid w:val="00526206"/>
    <w:rsid w:val="0052721C"/>
    <w:rsid w:val="00554966"/>
    <w:rsid w:val="00555F4B"/>
    <w:rsid w:val="00564B0D"/>
    <w:rsid w:val="00587604"/>
    <w:rsid w:val="00590C1E"/>
    <w:rsid w:val="005915CB"/>
    <w:rsid w:val="00595B49"/>
    <w:rsid w:val="005B2DBE"/>
    <w:rsid w:val="005C2495"/>
    <w:rsid w:val="005E1A79"/>
    <w:rsid w:val="005F0758"/>
    <w:rsid w:val="005F6C11"/>
    <w:rsid w:val="00604269"/>
    <w:rsid w:val="0060649D"/>
    <w:rsid w:val="00611425"/>
    <w:rsid w:val="006115E0"/>
    <w:rsid w:val="00611991"/>
    <w:rsid w:val="00612F71"/>
    <w:rsid w:val="00622581"/>
    <w:rsid w:val="00623537"/>
    <w:rsid w:val="00624456"/>
    <w:rsid w:val="00631C01"/>
    <w:rsid w:val="006412BA"/>
    <w:rsid w:val="00642F85"/>
    <w:rsid w:val="006455D2"/>
    <w:rsid w:val="00646E27"/>
    <w:rsid w:val="00651ED2"/>
    <w:rsid w:val="00656880"/>
    <w:rsid w:val="006617A2"/>
    <w:rsid w:val="006649D0"/>
    <w:rsid w:val="00664C03"/>
    <w:rsid w:val="00666782"/>
    <w:rsid w:val="0067114D"/>
    <w:rsid w:val="00671999"/>
    <w:rsid w:val="00673F77"/>
    <w:rsid w:val="00677415"/>
    <w:rsid w:val="00686B2D"/>
    <w:rsid w:val="00686C57"/>
    <w:rsid w:val="006878F5"/>
    <w:rsid w:val="00696398"/>
    <w:rsid w:val="006A1FF7"/>
    <w:rsid w:val="006B454A"/>
    <w:rsid w:val="006D0E5E"/>
    <w:rsid w:val="006D2958"/>
    <w:rsid w:val="006D3D81"/>
    <w:rsid w:val="006E1529"/>
    <w:rsid w:val="006E3C9D"/>
    <w:rsid w:val="006E5263"/>
    <w:rsid w:val="006E7D5B"/>
    <w:rsid w:val="006F3550"/>
    <w:rsid w:val="006F5D79"/>
    <w:rsid w:val="006F67B3"/>
    <w:rsid w:val="006F6B89"/>
    <w:rsid w:val="0071115F"/>
    <w:rsid w:val="00711E11"/>
    <w:rsid w:val="007216CB"/>
    <w:rsid w:val="00724D8C"/>
    <w:rsid w:val="00727B21"/>
    <w:rsid w:val="00731FF6"/>
    <w:rsid w:val="0073571F"/>
    <w:rsid w:val="00737F2D"/>
    <w:rsid w:val="00745A93"/>
    <w:rsid w:val="00747F61"/>
    <w:rsid w:val="00754F76"/>
    <w:rsid w:val="00764CB3"/>
    <w:rsid w:val="00774E9B"/>
    <w:rsid w:val="007775C5"/>
    <w:rsid w:val="0078539A"/>
    <w:rsid w:val="0078673D"/>
    <w:rsid w:val="00794661"/>
    <w:rsid w:val="00795717"/>
    <w:rsid w:val="00795B44"/>
    <w:rsid w:val="007B2F9F"/>
    <w:rsid w:val="007B36F1"/>
    <w:rsid w:val="007C6A55"/>
    <w:rsid w:val="007E2AE5"/>
    <w:rsid w:val="007E37BD"/>
    <w:rsid w:val="007F4856"/>
    <w:rsid w:val="007F7324"/>
    <w:rsid w:val="00800432"/>
    <w:rsid w:val="00801318"/>
    <w:rsid w:val="00805282"/>
    <w:rsid w:val="00812237"/>
    <w:rsid w:val="0082134F"/>
    <w:rsid w:val="00826375"/>
    <w:rsid w:val="00837DDE"/>
    <w:rsid w:val="00846FEE"/>
    <w:rsid w:val="008510DA"/>
    <w:rsid w:val="00862EFF"/>
    <w:rsid w:val="008672E4"/>
    <w:rsid w:val="008755B3"/>
    <w:rsid w:val="008863CA"/>
    <w:rsid w:val="00891E86"/>
    <w:rsid w:val="00897B26"/>
    <w:rsid w:val="008A0D2F"/>
    <w:rsid w:val="008A371F"/>
    <w:rsid w:val="008A75BF"/>
    <w:rsid w:val="008B0406"/>
    <w:rsid w:val="008B230D"/>
    <w:rsid w:val="008B6066"/>
    <w:rsid w:val="008C52C0"/>
    <w:rsid w:val="008D3D10"/>
    <w:rsid w:val="008E0D0D"/>
    <w:rsid w:val="008E1D18"/>
    <w:rsid w:val="008E676D"/>
    <w:rsid w:val="008E6A60"/>
    <w:rsid w:val="008E7059"/>
    <w:rsid w:val="008F0FBD"/>
    <w:rsid w:val="008F2211"/>
    <w:rsid w:val="0090475A"/>
    <w:rsid w:val="00911202"/>
    <w:rsid w:val="009127A0"/>
    <w:rsid w:val="00916922"/>
    <w:rsid w:val="00920004"/>
    <w:rsid w:val="0092076A"/>
    <w:rsid w:val="00921008"/>
    <w:rsid w:val="00930C32"/>
    <w:rsid w:val="009326E3"/>
    <w:rsid w:val="009460E4"/>
    <w:rsid w:val="00946223"/>
    <w:rsid w:val="009508EA"/>
    <w:rsid w:val="00954151"/>
    <w:rsid w:val="0095446C"/>
    <w:rsid w:val="00955091"/>
    <w:rsid w:val="00957818"/>
    <w:rsid w:val="00961F04"/>
    <w:rsid w:val="009649D2"/>
    <w:rsid w:val="00964A13"/>
    <w:rsid w:val="00970DB5"/>
    <w:rsid w:val="00975A93"/>
    <w:rsid w:val="00981052"/>
    <w:rsid w:val="00986E4C"/>
    <w:rsid w:val="009945EF"/>
    <w:rsid w:val="00995C39"/>
    <w:rsid w:val="009A2697"/>
    <w:rsid w:val="009A37A5"/>
    <w:rsid w:val="009A3C39"/>
    <w:rsid w:val="009A5389"/>
    <w:rsid w:val="009B1B66"/>
    <w:rsid w:val="009B4905"/>
    <w:rsid w:val="009B638E"/>
    <w:rsid w:val="009C52A0"/>
    <w:rsid w:val="009D2179"/>
    <w:rsid w:val="009E2C90"/>
    <w:rsid w:val="009E50AE"/>
    <w:rsid w:val="009E7017"/>
    <w:rsid w:val="00A16A0E"/>
    <w:rsid w:val="00A26BD1"/>
    <w:rsid w:val="00A30E67"/>
    <w:rsid w:val="00A3237C"/>
    <w:rsid w:val="00A33041"/>
    <w:rsid w:val="00A35912"/>
    <w:rsid w:val="00A45017"/>
    <w:rsid w:val="00A45380"/>
    <w:rsid w:val="00A53158"/>
    <w:rsid w:val="00A65456"/>
    <w:rsid w:val="00A67235"/>
    <w:rsid w:val="00A67DB4"/>
    <w:rsid w:val="00A8170E"/>
    <w:rsid w:val="00A85FAE"/>
    <w:rsid w:val="00A95952"/>
    <w:rsid w:val="00AA34E7"/>
    <w:rsid w:val="00AB77E2"/>
    <w:rsid w:val="00AB7EAA"/>
    <w:rsid w:val="00AC27B9"/>
    <w:rsid w:val="00AC38F6"/>
    <w:rsid w:val="00AD363F"/>
    <w:rsid w:val="00AD3DA2"/>
    <w:rsid w:val="00AE44DA"/>
    <w:rsid w:val="00AF24A7"/>
    <w:rsid w:val="00AF78EC"/>
    <w:rsid w:val="00AF7E61"/>
    <w:rsid w:val="00B07D78"/>
    <w:rsid w:val="00B15EF3"/>
    <w:rsid w:val="00B20E3B"/>
    <w:rsid w:val="00B3050F"/>
    <w:rsid w:val="00B314B5"/>
    <w:rsid w:val="00B35342"/>
    <w:rsid w:val="00B3635E"/>
    <w:rsid w:val="00B4502A"/>
    <w:rsid w:val="00B4722E"/>
    <w:rsid w:val="00B476DA"/>
    <w:rsid w:val="00B63EA0"/>
    <w:rsid w:val="00B65CEC"/>
    <w:rsid w:val="00B72461"/>
    <w:rsid w:val="00B82A48"/>
    <w:rsid w:val="00B84706"/>
    <w:rsid w:val="00B85A31"/>
    <w:rsid w:val="00BA2BFB"/>
    <w:rsid w:val="00BA367E"/>
    <w:rsid w:val="00BB378E"/>
    <w:rsid w:val="00BB4370"/>
    <w:rsid w:val="00BB7128"/>
    <w:rsid w:val="00BC1E6C"/>
    <w:rsid w:val="00BC4BF9"/>
    <w:rsid w:val="00BC56E0"/>
    <w:rsid w:val="00BC6AB4"/>
    <w:rsid w:val="00BC6C5B"/>
    <w:rsid w:val="00BD70E0"/>
    <w:rsid w:val="00BE7410"/>
    <w:rsid w:val="00BF04B3"/>
    <w:rsid w:val="00BF3404"/>
    <w:rsid w:val="00BF4032"/>
    <w:rsid w:val="00BF6122"/>
    <w:rsid w:val="00C03312"/>
    <w:rsid w:val="00C04B8E"/>
    <w:rsid w:val="00C05B64"/>
    <w:rsid w:val="00C0653D"/>
    <w:rsid w:val="00C0708F"/>
    <w:rsid w:val="00C13C16"/>
    <w:rsid w:val="00C21540"/>
    <w:rsid w:val="00C21AC5"/>
    <w:rsid w:val="00C23540"/>
    <w:rsid w:val="00C31640"/>
    <w:rsid w:val="00C32D95"/>
    <w:rsid w:val="00C42CBC"/>
    <w:rsid w:val="00C50D1D"/>
    <w:rsid w:val="00C51F1B"/>
    <w:rsid w:val="00C70B75"/>
    <w:rsid w:val="00C717D3"/>
    <w:rsid w:val="00C83CFA"/>
    <w:rsid w:val="00C8692E"/>
    <w:rsid w:val="00C8706B"/>
    <w:rsid w:val="00C87758"/>
    <w:rsid w:val="00C92852"/>
    <w:rsid w:val="00C94844"/>
    <w:rsid w:val="00C968DF"/>
    <w:rsid w:val="00CA1229"/>
    <w:rsid w:val="00CB0820"/>
    <w:rsid w:val="00CC088E"/>
    <w:rsid w:val="00CC35DB"/>
    <w:rsid w:val="00CC3CB7"/>
    <w:rsid w:val="00CC7275"/>
    <w:rsid w:val="00CD569C"/>
    <w:rsid w:val="00CD69D0"/>
    <w:rsid w:val="00CF7760"/>
    <w:rsid w:val="00D072B5"/>
    <w:rsid w:val="00D1001D"/>
    <w:rsid w:val="00D10C7F"/>
    <w:rsid w:val="00D17736"/>
    <w:rsid w:val="00D21DFA"/>
    <w:rsid w:val="00D222A9"/>
    <w:rsid w:val="00D317C7"/>
    <w:rsid w:val="00D318AA"/>
    <w:rsid w:val="00D36398"/>
    <w:rsid w:val="00D54000"/>
    <w:rsid w:val="00D54F5F"/>
    <w:rsid w:val="00D7017D"/>
    <w:rsid w:val="00D7184E"/>
    <w:rsid w:val="00D806A2"/>
    <w:rsid w:val="00D84405"/>
    <w:rsid w:val="00D8680F"/>
    <w:rsid w:val="00D86F1D"/>
    <w:rsid w:val="00DA0CB9"/>
    <w:rsid w:val="00DA0F3F"/>
    <w:rsid w:val="00DB1290"/>
    <w:rsid w:val="00DC5B9A"/>
    <w:rsid w:val="00DC79A6"/>
    <w:rsid w:val="00DD05A8"/>
    <w:rsid w:val="00DD5459"/>
    <w:rsid w:val="00DD7FF9"/>
    <w:rsid w:val="00DE047B"/>
    <w:rsid w:val="00DE4EEB"/>
    <w:rsid w:val="00DF7660"/>
    <w:rsid w:val="00DF79D3"/>
    <w:rsid w:val="00E025CF"/>
    <w:rsid w:val="00E044B6"/>
    <w:rsid w:val="00E22879"/>
    <w:rsid w:val="00E24886"/>
    <w:rsid w:val="00E25872"/>
    <w:rsid w:val="00E32067"/>
    <w:rsid w:val="00E33D6C"/>
    <w:rsid w:val="00E37051"/>
    <w:rsid w:val="00E3BA7F"/>
    <w:rsid w:val="00E558FC"/>
    <w:rsid w:val="00E56478"/>
    <w:rsid w:val="00E57C05"/>
    <w:rsid w:val="00E60116"/>
    <w:rsid w:val="00E645C2"/>
    <w:rsid w:val="00E80BB7"/>
    <w:rsid w:val="00E81961"/>
    <w:rsid w:val="00E91C76"/>
    <w:rsid w:val="00EA536B"/>
    <w:rsid w:val="00EA6D76"/>
    <w:rsid w:val="00EB63E5"/>
    <w:rsid w:val="00EB7A44"/>
    <w:rsid w:val="00EB7D2D"/>
    <w:rsid w:val="00EC0F0F"/>
    <w:rsid w:val="00EC19C2"/>
    <w:rsid w:val="00EC483E"/>
    <w:rsid w:val="00EC7320"/>
    <w:rsid w:val="00ED6BB4"/>
    <w:rsid w:val="00EE1D62"/>
    <w:rsid w:val="00EE3539"/>
    <w:rsid w:val="00EE7315"/>
    <w:rsid w:val="00EF04EE"/>
    <w:rsid w:val="00F01BB5"/>
    <w:rsid w:val="00F01EB5"/>
    <w:rsid w:val="00F03211"/>
    <w:rsid w:val="00F0777A"/>
    <w:rsid w:val="00F1082E"/>
    <w:rsid w:val="00F15097"/>
    <w:rsid w:val="00F201B8"/>
    <w:rsid w:val="00F21471"/>
    <w:rsid w:val="00F22B37"/>
    <w:rsid w:val="00F26C25"/>
    <w:rsid w:val="00F4520B"/>
    <w:rsid w:val="00F51541"/>
    <w:rsid w:val="00F5196E"/>
    <w:rsid w:val="00F54531"/>
    <w:rsid w:val="00F63575"/>
    <w:rsid w:val="00F63596"/>
    <w:rsid w:val="00F74B93"/>
    <w:rsid w:val="00F8321F"/>
    <w:rsid w:val="00F9289B"/>
    <w:rsid w:val="00F95594"/>
    <w:rsid w:val="00FA543A"/>
    <w:rsid w:val="00FB009A"/>
    <w:rsid w:val="00FB03DC"/>
    <w:rsid w:val="00FC4174"/>
    <w:rsid w:val="00FC4700"/>
    <w:rsid w:val="00FC55F1"/>
    <w:rsid w:val="00FD132F"/>
    <w:rsid w:val="00FF2276"/>
    <w:rsid w:val="00FF4C5C"/>
    <w:rsid w:val="01253181"/>
    <w:rsid w:val="016EEF3E"/>
    <w:rsid w:val="02330A1F"/>
    <w:rsid w:val="03551045"/>
    <w:rsid w:val="0412155F"/>
    <w:rsid w:val="043D754D"/>
    <w:rsid w:val="052D11A2"/>
    <w:rsid w:val="05904E87"/>
    <w:rsid w:val="06DD25B4"/>
    <w:rsid w:val="0794CAF3"/>
    <w:rsid w:val="07EAF9CA"/>
    <w:rsid w:val="0A35E0CF"/>
    <w:rsid w:val="0B80AA1D"/>
    <w:rsid w:val="149C7E8E"/>
    <w:rsid w:val="14F10B10"/>
    <w:rsid w:val="189CE246"/>
    <w:rsid w:val="19317133"/>
    <w:rsid w:val="1A219FC2"/>
    <w:rsid w:val="1C10DAB7"/>
    <w:rsid w:val="1C611C99"/>
    <w:rsid w:val="1CA7E93D"/>
    <w:rsid w:val="1DFBF6A0"/>
    <w:rsid w:val="1E21A4A8"/>
    <w:rsid w:val="1E6C3425"/>
    <w:rsid w:val="1E9CCBD0"/>
    <w:rsid w:val="1F1E9893"/>
    <w:rsid w:val="1F58A0BB"/>
    <w:rsid w:val="1FADA9BF"/>
    <w:rsid w:val="210C2963"/>
    <w:rsid w:val="212FC682"/>
    <w:rsid w:val="216255AE"/>
    <w:rsid w:val="238B1F50"/>
    <w:rsid w:val="2468F88A"/>
    <w:rsid w:val="251B20C7"/>
    <w:rsid w:val="25A42AE7"/>
    <w:rsid w:val="263E8E5F"/>
    <w:rsid w:val="28061E19"/>
    <w:rsid w:val="283A5EB4"/>
    <w:rsid w:val="2B61493D"/>
    <w:rsid w:val="2D80A865"/>
    <w:rsid w:val="31C0E5C2"/>
    <w:rsid w:val="32BE91F5"/>
    <w:rsid w:val="32E01989"/>
    <w:rsid w:val="33BFFFB8"/>
    <w:rsid w:val="34646C47"/>
    <w:rsid w:val="34AA1824"/>
    <w:rsid w:val="35DCBE0D"/>
    <w:rsid w:val="3907F63D"/>
    <w:rsid w:val="39D58D51"/>
    <w:rsid w:val="3C737749"/>
    <w:rsid w:val="3CA0F104"/>
    <w:rsid w:val="3D6B31A4"/>
    <w:rsid w:val="4053A0B6"/>
    <w:rsid w:val="41A5ACC5"/>
    <w:rsid w:val="42B80A51"/>
    <w:rsid w:val="42F7D315"/>
    <w:rsid w:val="444020AC"/>
    <w:rsid w:val="4445D639"/>
    <w:rsid w:val="44572130"/>
    <w:rsid w:val="456E3DD6"/>
    <w:rsid w:val="458E1F2F"/>
    <w:rsid w:val="45EE1EF9"/>
    <w:rsid w:val="4A246149"/>
    <w:rsid w:val="4B2D6528"/>
    <w:rsid w:val="4D252E8E"/>
    <w:rsid w:val="4E15B20F"/>
    <w:rsid w:val="4E1D0365"/>
    <w:rsid w:val="55191FFA"/>
    <w:rsid w:val="553D230E"/>
    <w:rsid w:val="569D6E62"/>
    <w:rsid w:val="56F32E89"/>
    <w:rsid w:val="57113BB7"/>
    <w:rsid w:val="59527389"/>
    <w:rsid w:val="59E325E2"/>
    <w:rsid w:val="5B09BA8D"/>
    <w:rsid w:val="5BC277EB"/>
    <w:rsid w:val="5D0C65CB"/>
    <w:rsid w:val="5F5B07D4"/>
    <w:rsid w:val="60B08868"/>
    <w:rsid w:val="61060A4C"/>
    <w:rsid w:val="61D80A49"/>
    <w:rsid w:val="62985012"/>
    <w:rsid w:val="62A2578F"/>
    <w:rsid w:val="63B4AAC5"/>
    <w:rsid w:val="640E18CF"/>
    <w:rsid w:val="646E36F9"/>
    <w:rsid w:val="648C58A8"/>
    <w:rsid w:val="678C0038"/>
    <w:rsid w:val="690B5B36"/>
    <w:rsid w:val="6AD48601"/>
    <w:rsid w:val="6E2BD99F"/>
    <w:rsid w:val="6E8AAD32"/>
    <w:rsid w:val="70114298"/>
    <w:rsid w:val="709233ED"/>
    <w:rsid w:val="71631473"/>
    <w:rsid w:val="71758F77"/>
    <w:rsid w:val="74CB2367"/>
    <w:rsid w:val="750024A4"/>
    <w:rsid w:val="77103586"/>
    <w:rsid w:val="77892477"/>
    <w:rsid w:val="799B2910"/>
    <w:rsid w:val="79B8AD33"/>
    <w:rsid w:val="7ABCDA6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C9B92"/>
  <w15:docId w15:val="{DB099966-C1A4-45A7-A10E-36B4BEF4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BA"/>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2"/>
      </w:numPr>
      <w:ind w:left="567" w:hanging="567"/>
      <w:outlineLvl w:val="0"/>
    </w:pPr>
    <w:rPr>
      <w:kern w:val="28"/>
    </w:rPr>
  </w:style>
  <w:style w:type="paragraph" w:styleId="Heading2">
    <w:name w:val="heading 2"/>
    <w:basedOn w:val="Normal"/>
    <w:next w:val="Normal"/>
    <w:link w:val="Heading2Char"/>
    <w:qFormat/>
    <w:rsid w:val="00A67235"/>
    <w:pPr>
      <w:numPr>
        <w:ilvl w:val="1"/>
        <w:numId w:val="2"/>
      </w:numPr>
      <w:ind w:left="567" w:hanging="567"/>
      <w:outlineLvl w:val="1"/>
    </w:pPr>
  </w:style>
  <w:style w:type="paragraph" w:styleId="Heading3">
    <w:name w:val="heading 3"/>
    <w:basedOn w:val="Normal"/>
    <w:next w:val="Normal"/>
    <w:link w:val="Heading3Char"/>
    <w:qFormat/>
    <w:rsid w:val="00A67235"/>
    <w:pPr>
      <w:numPr>
        <w:ilvl w:val="2"/>
        <w:numId w:val="2"/>
      </w:numPr>
      <w:ind w:left="567" w:hanging="567"/>
      <w:outlineLvl w:val="2"/>
    </w:pPr>
  </w:style>
  <w:style w:type="paragraph" w:styleId="Heading4">
    <w:name w:val="heading 4"/>
    <w:basedOn w:val="Normal"/>
    <w:next w:val="Normal"/>
    <w:link w:val="Heading4Char"/>
    <w:qFormat/>
    <w:rsid w:val="00A67235"/>
    <w:pPr>
      <w:numPr>
        <w:ilvl w:val="3"/>
        <w:numId w:val="2"/>
      </w:numPr>
      <w:ind w:left="567" w:hanging="567"/>
      <w:outlineLvl w:val="3"/>
    </w:pPr>
  </w:style>
  <w:style w:type="paragraph" w:styleId="Heading5">
    <w:name w:val="heading 5"/>
    <w:basedOn w:val="Normal"/>
    <w:next w:val="Normal"/>
    <w:link w:val="Heading5Char"/>
    <w:qFormat/>
    <w:rsid w:val="00A67235"/>
    <w:pPr>
      <w:numPr>
        <w:ilvl w:val="4"/>
        <w:numId w:val="2"/>
      </w:numPr>
      <w:ind w:left="567" w:hanging="567"/>
      <w:outlineLvl w:val="4"/>
    </w:pPr>
  </w:style>
  <w:style w:type="paragraph" w:styleId="Heading6">
    <w:name w:val="heading 6"/>
    <w:basedOn w:val="Normal"/>
    <w:next w:val="Normal"/>
    <w:link w:val="Heading6Char"/>
    <w:qFormat/>
    <w:rsid w:val="00A67235"/>
    <w:pPr>
      <w:numPr>
        <w:ilvl w:val="5"/>
        <w:numId w:val="2"/>
      </w:numPr>
      <w:ind w:left="567" w:hanging="567"/>
      <w:outlineLvl w:val="5"/>
    </w:pPr>
  </w:style>
  <w:style w:type="paragraph" w:styleId="Heading7">
    <w:name w:val="heading 7"/>
    <w:basedOn w:val="Normal"/>
    <w:next w:val="Normal"/>
    <w:link w:val="Heading7Char"/>
    <w:qFormat/>
    <w:rsid w:val="00A67235"/>
    <w:pPr>
      <w:numPr>
        <w:ilvl w:val="6"/>
        <w:numId w:val="2"/>
      </w:numPr>
      <w:ind w:left="567" w:hanging="567"/>
      <w:outlineLvl w:val="6"/>
    </w:pPr>
  </w:style>
  <w:style w:type="paragraph" w:styleId="Heading8">
    <w:name w:val="heading 8"/>
    <w:basedOn w:val="Normal"/>
    <w:next w:val="Normal"/>
    <w:link w:val="Heading8Char"/>
    <w:qFormat/>
    <w:rsid w:val="00A67235"/>
    <w:pPr>
      <w:numPr>
        <w:ilvl w:val="7"/>
        <w:numId w:val="2"/>
      </w:numPr>
      <w:ind w:left="567" w:hanging="567"/>
      <w:outlineLvl w:val="7"/>
    </w:pPr>
  </w:style>
  <w:style w:type="paragraph" w:styleId="Heading9">
    <w:name w:val="heading 9"/>
    <w:basedOn w:val="Normal"/>
    <w:next w:val="Normal"/>
    <w:link w:val="Heading9Char"/>
    <w:qFormat/>
    <w:rsid w:val="00A67235"/>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A Fu"/>
    <w:basedOn w:val="Normal"/>
    <w:link w:val="FootnoteTextChar"/>
    <w:uiPriority w:val="99"/>
    <w:qFormat/>
    <w:rsid w:val="00A67235"/>
    <w:pPr>
      <w:keepLines/>
      <w:spacing w:after="60" w:line="240" w:lineRule="auto"/>
      <w:ind w:left="567" w:hanging="567"/>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uiPriority w:val="99"/>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7E37BD"/>
    <w:pPr>
      <w:spacing w:line="240" w:lineRule="auto"/>
      <w:ind w:left="720"/>
      <w:jc w:val="left"/>
    </w:pPr>
    <w:rPr>
      <w:rFonts w:ascii="Calibri" w:eastAsiaTheme="minorHAnsi" w:hAnsi="Calibri" w:cs="Calibri"/>
    </w:rPr>
  </w:style>
  <w:style w:type="character" w:styleId="PlaceholderText">
    <w:name w:val="Placeholder Text"/>
    <w:basedOn w:val="DefaultParagraphFont"/>
    <w:uiPriority w:val="99"/>
    <w:semiHidden/>
    <w:rsid w:val="00BF6122"/>
    <w:rPr>
      <w:color w:val="808080"/>
    </w:rPr>
  </w:style>
  <w:style w:type="character" w:customStyle="1" w:styleId="normaltextrun">
    <w:name w:val="normaltextrun"/>
    <w:basedOn w:val="DefaultParagraphFont"/>
    <w:rsid w:val="003357D7"/>
  </w:style>
  <w:style w:type="paragraph" w:styleId="NormalWeb">
    <w:name w:val="Normal (Web)"/>
    <w:basedOn w:val="Normal"/>
    <w:uiPriority w:val="99"/>
    <w:unhideWhenUsed/>
    <w:rsid w:val="00DA0CB9"/>
    <w:pPr>
      <w:spacing w:before="100" w:beforeAutospacing="1" w:after="100" w:afterAutospacing="1" w:line="240" w:lineRule="auto"/>
      <w:jc w:val="left"/>
    </w:pPr>
    <w:rPr>
      <w:sz w:val="24"/>
      <w:szCs w:val="24"/>
      <w:lang w:val="en-US"/>
    </w:rPr>
  </w:style>
  <w:style w:type="character" w:customStyle="1" w:styleId="eop">
    <w:name w:val="eop"/>
    <w:basedOn w:val="DefaultParagraphFont"/>
    <w:rsid w:val="00CD569C"/>
  </w:style>
  <w:style w:type="paragraph" w:styleId="EndnoteText">
    <w:name w:val="endnote text"/>
    <w:basedOn w:val="Normal"/>
    <w:link w:val="EndnoteTextChar"/>
    <w:semiHidden/>
    <w:unhideWhenUsed/>
    <w:rsid w:val="00795B44"/>
    <w:pPr>
      <w:spacing w:line="240" w:lineRule="auto"/>
    </w:pPr>
    <w:rPr>
      <w:sz w:val="20"/>
      <w:szCs w:val="20"/>
    </w:rPr>
  </w:style>
  <w:style w:type="character" w:customStyle="1" w:styleId="EndnoteTextChar">
    <w:name w:val="Endnote Text Char"/>
    <w:basedOn w:val="DefaultParagraphFont"/>
    <w:link w:val="EndnoteText"/>
    <w:semiHidden/>
    <w:rsid w:val="00795B44"/>
    <w:rPr>
      <w:lang w:val="en-GB" w:eastAsia="en-US"/>
    </w:rPr>
  </w:style>
  <w:style w:type="character" w:styleId="EndnoteReference">
    <w:name w:val="endnote reference"/>
    <w:basedOn w:val="DefaultParagraphFont"/>
    <w:semiHidden/>
    <w:unhideWhenUsed/>
    <w:rsid w:val="00795B44"/>
    <w:rPr>
      <w:vertAlign w:val="superscript"/>
    </w:rPr>
  </w:style>
  <w:style w:type="paragraph" w:customStyle="1" w:styleId="paragraph">
    <w:name w:val="paragraph"/>
    <w:basedOn w:val="Normal"/>
    <w:rsid w:val="007F7324"/>
    <w:pPr>
      <w:spacing w:before="100" w:beforeAutospacing="1" w:after="100" w:afterAutospacing="1" w:line="240" w:lineRule="auto"/>
      <w:jc w:val="left"/>
    </w:pPr>
    <w:rPr>
      <w:sz w:val="24"/>
      <w:szCs w:val="24"/>
      <w:lang w:val="en-US"/>
    </w:rPr>
  </w:style>
  <w:style w:type="table" w:customStyle="1" w:styleId="TableGrid1">
    <w:name w:val="Table Grid1"/>
    <w:basedOn w:val="TableNormal"/>
    <w:next w:val="TableGrid"/>
    <w:rsid w:val="00604269"/>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0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4712">
      <w:bodyDiv w:val="1"/>
      <w:marLeft w:val="0"/>
      <w:marRight w:val="0"/>
      <w:marTop w:val="0"/>
      <w:marBottom w:val="0"/>
      <w:divBdr>
        <w:top w:val="none" w:sz="0" w:space="0" w:color="auto"/>
        <w:left w:val="none" w:sz="0" w:space="0" w:color="auto"/>
        <w:bottom w:val="none" w:sz="0" w:space="0" w:color="auto"/>
        <w:right w:val="none" w:sz="0" w:space="0" w:color="auto"/>
      </w:divBdr>
    </w:div>
    <w:div w:id="677121393">
      <w:bodyDiv w:val="1"/>
      <w:marLeft w:val="0"/>
      <w:marRight w:val="0"/>
      <w:marTop w:val="0"/>
      <w:marBottom w:val="0"/>
      <w:divBdr>
        <w:top w:val="none" w:sz="0" w:space="0" w:color="auto"/>
        <w:left w:val="none" w:sz="0" w:space="0" w:color="auto"/>
        <w:bottom w:val="none" w:sz="0" w:space="0" w:color="auto"/>
        <w:right w:val="none" w:sz="0" w:space="0" w:color="auto"/>
      </w:divBdr>
    </w:div>
    <w:div w:id="847871132">
      <w:bodyDiv w:val="1"/>
      <w:marLeft w:val="0"/>
      <w:marRight w:val="0"/>
      <w:marTop w:val="0"/>
      <w:marBottom w:val="0"/>
      <w:divBdr>
        <w:top w:val="none" w:sz="0" w:space="0" w:color="auto"/>
        <w:left w:val="none" w:sz="0" w:space="0" w:color="auto"/>
        <w:bottom w:val="none" w:sz="0" w:space="0" w:color="auto"/>
        <w:right w:val="none" w:sz="0" w:space="0" w:color="auto"/>
      </w:divBdr>
      <w:divsChild>
        <w:div w:id="962074811">
          <w:marLeft w:val="0"/>
          <w:marRight w:val="0"/>
          <w:marTop w:val="0"/>
          <w:marBottom w:val="0"/>
          <w:divBdr>
            <w:top w:val="none" w:sz="0" w:space="0" w:color="auto"/>
            <w:left w:val="none" w:sz="0" w:space="0" w:color="auto"/>
            <w:bottom w:val="none" w:sz="0" w:space="0" w:color="auto"/>
            <w:right w:val="none" w:sz="0" w:space="0" w:color="auto"/>
          </w:divBdr>
        </w:div>
        <w:div w:id="1441218449">
          <w:marLeft w:val="0"/>
          <w:marRight w:val="0"/>
          <w:marTop w:val="0"/>
          <w:marBottom w:val="0"/>
          <w:divBdr>
            <w:top w:val="none" w:sz="0" w:space="0" w:color="auto"/>
            <w:left w:val="none" w:sz="0" w:space="0" w:color="auto"/>
            <w:bottom w:val="none" w:sz="0" w:space="0" w:color="auto"/>
            <w:right w:val="none" w:sz="0" w:space="0" w:color="auto"/>
          </w:divBdr>
        </w:div>
        <w:div w:id="778990393">
          <w:marLeft w:val="0"/>
          <w:marRight w:val="0"/>
          <w:marTop w:val="0"/>
          <w:marBottom w:val="0"/>
          <w:divBdr>
            <w:top w:val="none" w:sz="0" w:space="0" w:color="auto"/>
            <w:left w:val="none" w:sz="0" w:space="0" w:color="auto"/>
            <w:bottom w:val="none" w:sz="0" w:space="0" w:color="auto"/>
            <w:right w:val="none" w:sz="0" w:space="0" w:color="auto"/>
          </w:divBdr>
        </w:div>
        <w:div w:id="2060979072">
          <w:marLeft w:val="0"/>
          <w:marRight w:val="0"/>
          <w:marTop w:val="0"/>
          <w:marBottom w:val="0"/>
          <w:divBdr>
            <w:top w:val="none" w:sz="0" w:space="0" w:color="auto"/>
            <w:left w:val="none" w:sz="0" w:space="0" w:color="auto"/>
            <w:bottom w:val="none" w:sz="0" w:space="0" w:color="auto"/>
            <w:right w:val="none" w:sz="0" w:space="0" w:color="auto"/>
          </w:divBdr>
        </w:div>
        <w:div w:id="763841517">
          <w:marLeft w:val="0"/>
          <w:marRight w:val="0"/>
          <w:marTop w:val="0"/>
          <w:marBottom w:val="0"/>
          <w:divBdr>
            <w:top w:val="none" w:sz="0" w:space="0" w:color="auto"/>
            <w:left w:val="none" w:sz="0" w:space="0" w:color="auto"/>
            <w:bottom w:val="none" w:sz="0" w:space="0" w:color="auto"/>
            <w:right w:val="none" w:sz="0" w:space="0" w:color="auto"/>
          </w:divBdr>
        </w:div>
        <w:div w:id="1741177135">
          <w:marLeft w:val="0"/>
          <w:marRight w:val="0"/>
          <w:marTop w:val="0"/>
          <w:marBottom w:val="0"/>
          <w:divBdr>
            <w:top w:val="none" w:sz="0" w:space="0" w:color="auto"/>
            <w:left w:val="none" w:sz="0" w:space="0" w:color="auto"/>
            <w:bottom w:val="none" w:sz="0" w:space="0" w:color="auto"/>
            <w:right w:val="none" w:sz="0" w:space="0" w:color="auto"/>
          </w:divBdr>
        </w:div>
      </w:divsChild>
    </w:div>
    <w:div w:id="924415085">
      <w:bodyDiv w:val="1"/>
      <w:marLeft w:val="0"/>
      <w:marRight w:val="0"/>
      <w:marTop w:val="0"/>
      <w:marBottom w:val="0"/>
      <w:divBdr>
        <w:top w:val="none" w:sz="0" w:space="0" w:color="auto"/>
        <w:left w:val="none" w:sz="0" w:space="0" w:color="auto"/>
        <w:bottom w:val="none" w:sz="0" w:space="0" w:color="auto"/>
        <w:right w:val="none" w:sz="0" w:space="0" w:color="auto"/>
      </w:divBdr>
      <w:divsChild>
        <w:div w:id="69929403">
          <w:marLeft w:val="0"/>
          <w:marRight w:val="0"/>
          <w:marTop w:val="0"/>
          <w:marBottom w:val="0"/>
          <w:divBdr>
            <w:top w:val="none" w:sz="0" w:space="0" w:color="auto"/>
            <w:left w:val="none" w:sz="0" w:space="0" w:color="auto"/>
            <w:bottom w:val="none" w:sz="0" w:space="0" w:color="auto"/>
            <w:right w:val="none" w:sz="0" w:space="0" w:color="auto"/>
          </w:divBdr>
        </w:div>
        <w:div w:id="1416783629">
          <w:marLeft w:val="0"/>
          <w:marRight w:val="0"/>
          <w:marTop w:val="0"/>
          <w:marBottom w:val="0"/>
          <w:divBdr>
            <w:top w:val="none" w:sz="0" w:space="0" w:color="auto"/>
            <w:left w:val="none" w:sz="0" w:space="0" w:color="auto"/>
            <w:bottom w:val="none" w:sz="0" w:space="0" w:color="auto"/>
            <w:right w:val="none" w:sz="0" w:space="0" w:color="auto"/>
          </w:divBdr>
        </w:div>
        <w:div w:id="2142578465">
          <w:marLeft w:val="0"/>
          <w:marRight w:val="0"/>
          <w:marTop w:val="0"/>
          <w:marBottom w:val="0"/>
          <w:divBdr>
            <w:top w:val="none" w:sz="0" w:space="0" w:color="auto"/>
            <w:left w:val="none" w:sz="0" w:space="0" w:color="auto"/>
            <w:bottom w:val="none" w:sz="0" w:space="0" w:color="auto"/>
            <w:right w:val="none" w:sz="0" w:space="0" w:color="auto"/>
          </w:divBdr>
        </w:div>
        <w:div w:id="648825801">
          <w:marLeft w:val="0"/>
          <w:marRight w:val="0"/>
          <w:marTop w:val="0"/>
          <w:marBottom w:val="0"/>
          <w:divBdr>
            <w:top w:val="none" w:sz="0" w:space="0" w:color="auto"/>
            <w:left w:val="none" w:sz="0" w:space="0" w:color="auto"/>
            <w:bottom w:val="none" w:sz="0" w:space="0" w:color="auto"/>
            <w:right w:val="none" w:sz="0" w:space="0" w:color="auto"/>
          </w:divBdr>
        </w:div>
        <w:div w:id="1784761517">
          <w:marLeft w:val="0"/>
          <w:marRight w:val="0"/>
          <w:marTop w:val="0"/>
          <w:marBottom w:val="0"/>
          <w:divBdr>
            <w:top w:val="none" w:sz="0" w:space="0" w:color="auto"/>
            <w:left w:val="none" w:sz="0" w:space="0" w:color="auto"/>
            <w:bottom w:val="none" w:sz="0" w:space="0" w:color="auto"/>
            <w:right w:val="none" w:sz="0" w:space="0" w:color="auto"/>
          </w:divBdr>
        </w:div>
        <w:div w:id="347564747">
          <w:marLeft w:val="0"/>
          <w:marRight w:val="0"/>
          <w:marTop w:val="0"/>
          <w:marBottom w:val="0"/>
          <w:divBdr>
            <w:top w:val="none" w:sz="0" w:space="0" w:color="auto"/>
            <w:left w:val="none" w:sz="0" w:space="0" w:color="auto"/>
            <w:bottom w:val="none" w:sz="0" w:space="0" w:color="auto"/>
            <w:right w:val="none" w:sz="0" w:space="0" w:color="auto"/>
          </w:divBdr>
        </w:div>
        <w:div w:id="244193483">
          <w:marLeft w:val="0"/>
          <w:marRight w:val="0"/>
          <w:marTop w:val="0"/>
          <w:marBottom w:val="0"/>
          <w:divBdr>
            <w:top w:val="none" w:sz="0" w:space="0" w:color="auto"/>
            <w:left w:val="none" w:sz="0" w:space="0" w:color="auto"/>
            <w:bottom w:val="none" w:sz="0" w:space="0" w:color="auto"/>
            <w:right w:val="none" w:sz="0" w:space="0" w:color="auto"/>
          </w:divBdr>
        </w:div>
      </w:divsChild>
    </w:div>
    <w:div w:id="1031145371">
      <w:bodyDiv w:val="1"/>
      <w:marLeft w:val="0"/>
      <w:marRight w:val="0"/>
      <w:marTop w:val="0"/>
      <w:marBottom w:val="0"/>
      <w:divBdr>
        <w:top w:val="none" w:sz="0" w:space="0" w:color="auto"/>
        <w:left w:val="none" w:sz="0" w:space="0" w:color="auto"/>
        <w:bottom w:val="none" w:sz="0" w:space="0" w:color="auto"/>
        <w:right w:val="none" w:sz="0" w:space="0" w:color="auto"/>
      </w:divBdr>
    </w:div>
    <w:div w:id="1072972944">
      <w:bodyDiv w:val="1"/>
      <w:marLeft w:val="0"/>
      <w:marRight w:val="0"/>
      <w:marTop w:val="0"/>
      <w:marBottom w:val="0"/>
      <w:divBdr>
        <w:top w:val="none" w:sz="0" w:space="0" w:color="auto"/>
        <w:left w:val="none" w:sz="0" w:space="0" w:color="auto"/>
        <w:bottom w:val="none" w:sz="0" w:space="0" w:color="auto"/>
        <w:right w:val="none" w:sz="0" w:space="0" w:color="auto"/>
      </w:divBdr>
      <w:divsChild>
        <w:div w:id="1612585171">
          <w:marLeft w:val="0"/>
          <w:marRight w:val="0"/>
          <w:marTop w:val="0"/>
          <w:marBottom w:val="0"/>
          <w:divBdr>
            <w:top w:val="none" w:sz="0" w:space="0" w:color="auto"/>
            <w:left w:val="none" w:sz="0" w:space="0" w:color="auto"/>
            <w:bottom w:val="none" w:sz="0" w:space="0" w:color="auto"/>
            <w:right w:val="none" w:sz="0" w:space="0" w:color="auto"/>
          </w:divBdr>
        </w:div>
        <w:div w:id="1489056433">
          <w:marLeft w:val="0"/>
          <w:marRight w:val="0"/>
          <w:marTop w:val="0"/>
          <w:marBottom w:val="0"/>
          <w:divBdr>
            <w:top w:val="none" w:sz="0" w:space="0" w:color="auto"/>
            <w:left w:val="none" w:sz="0" w:space="0" w:color="auto"/>
            <w:bottom w:val="none" w:sz="0" w:space="0" w:color="auto"/>
            <w:right w:val="none" w:sz="0" w:space="0" w:color="auto"/>
          </w:divBdr>
        </w:div>
        <w:div w:id="1410036917">
          <w:marLeft w:val="0"/>
          <w:marRight w:val="0"/>
          <w:marTop w:val="0"/>
          <w:marBottom w:val="0"/>
          <w:divBdr>
            <w:top w:val="none" w:sz="0" w:space="0" w:color="auto"/>
            <w:left w:val="none" w:sz="0" w:space="0" w:color="auto"/>
            <w:bottom w:val="none" w:sz="0" w:space="0" w:color="auto"/>
            <w:right w:val="none" w:sz="0" w:space="0" w:color="auto"/>
          </w:divBdr>
        </w:div>
        <w:div w:id="8724599">
          <w:marLeft w:val="0"/>
          <w:marRight w:val="0"/>
          <w:marTop w:val="0"/>
          <w:marBottom w:val="0"/>
          <w:divBdr>
            <w:top w:val="none" w:sz="0" w:space="0" w:color="auto"/>
            <w:left w:val="none" w:sz="0" w:space="0" w:color="auto"/>
            <w:bottom w:val="none" w:sz="0" w:space="0" w:color="auto"/>
            <w:right w:val="none" w:sz="0" w:space="0" w:color="auto"/>
          </w:divBdr>
        </w:div>
        <w:div w:id="278535483">
          <w:marLeft w:val="0"/>
          <w:marRight w:val="0"/>
          <w:marTop w:val="0"/>
          <w:marBottom w:val="0"/>
          <w:divBdr>
            <w:top w:val="none" w:sz="0" w:space="0" w:color="auto"/>
            <w:left w:val="none" w:sz="0" w:space="0" w:color="auto"/>
            <w:bottom w:val="none" w:sz="0" w:space="0" w:color="auto"/>
            <w:right w:val="none" w:sz="0" w:space="0" w:color="auto"/>
          </w:divBdr>
        </w:div>
        <w:div w:id="1679698014">
          <w:marLeft w:val="0"/>
          <w:marRight w:val="0"/>
          <w:marTop w:val="0"/>
          <w:marBottom w:val="0"/>
          <w:divBdr>
            <w:top w:val="none" w:sz="0" w:space="0" w:color="auto"/>
            <w:left w:val="none" w:sz="0" w:space="0" w:color="auto"/>
            <w:bottom w:val="none" w:sz="0" w:space="0" w:color="auto"/>
            <w:right w:val="none" w:sz="0" w:space="0" w:color="auto"/>
          </w:divBdr>
        </w:div>
        <w:div w:id="525947947">
          <w:marLeft w:val="0"/>
          <w:marRight w:val="0"/>
          <w:marTop w:val="0"/>
          <w:marBottom w:val="0"/>
          <w:divBdr>
            <w:top w:val="none" w:sz="0" w:space="0" w:color="auto"/>
            <w:left w:val="none" w:sz="0" w:space="0" w:color="auto"/>
            <w:bottom w:val="none" w:sz="0" w:space="0" w:color="auto"/>
            <w:right w:val="none" w:sz="0" w:space="0" w:color="auto"/>
          </w:divBdr>
        </w:div>
        <w:div w:id="244190497">
          <w:marLeft w:val="0"/>
          <w:marRight w:val="0"/>
          <w:marTop w:val="0"/>
          <w:marBottom w:val="0"/>
          <w:divBdr>
            <w:top w:val="none" w:sz="0" w:space="0" w:color="auto"/>
            <w:left w:val="none" w:sz="0" w:space="0" w:color="auto"/>
            <w:bottom w:val="none" w:sz="0" w:space="0" w:color="auto"/>
            <w:right w:val="none" w:sz="0" w:space="0" w:color="auto"/>
          </w:divBdr>
        </w:div>
        <w:div w:id="1210649660">
          <w:marLeft w:val="0"/>
          <w:marRight w:val="0"/>
          <w:marTop w:val="0"/>
          <w:marBottom w:val="0"/>
          <w:divBdr>
            <w:top w:val="none" w:sz="0" w:space="0" w:color="auto"/>
            <w:left w:val="none" w:sz="0" w:space="0" w:color="auto"/>
            <w:bottom w:val="none" w:sz="0" w:space="0" w:color="auto"/>
            <w:right w:val="none" w:sz="0" w:space="0" w:color="auto"/>
          </w:divBdr>
        </w:div>
        <w:div w:id="1567641603">
          <w:marLeft w:val="0"/>
          <w:marRight w:val="0"/>
          <w:marTop w:val="0"/>
          <w:marBottom w:val="0"/>
          <w:divBdr>
            <w:top w:val="none" w:sz="0" w:space="0" w:color="auto"/>
            <w:left w:val="none" w:sz="0" w:space="0" w:color="auto"/>
            <w:bottom w:val="none" w:sz="0" w:space="0" w:color="auto"/>
            <w:right w:val="none" w:sz="0" w:space="0" w:color="auto"/>
          </w:divBdr>
        </w:div>
        <w:div w:id="692805324">
          <w:marLeft w:val="0"/>
          <w:marRight w:val="0"/>
          <w:marTop w:val="0"/>
          <w:marBottom w:val="0"/>
          <w:divBdr>
            <w:top w:val="none" w:sz="0" w:space="0" w:color="auto"/>
            <w:left w:val="none" w:sz="0" w:space="0" w:color="auto"/>
            <w:bottom w:val="none" w:sz="0" w:space="0" w:color="auto"/>
            <w:right w:val="none" w:sz="0" w:space="0" w:color="auto"/>
          </w:divBdr>
        </w:div>
        <w:div w:id="1725979302">
          <w:marLeft w:val="0"/>
          <w:marRight w:val="0"/>
          <w:marTop w:val="0"/>
          <w:marBottom w:val="0"/>
          <w:divBdr>
            <w:top w:val="none" w:sz="0" w:space="0" w:color="auto"/>
            <w:left w:val="none" w:sz="0" w:space="0" w:color="auto"/>
            <w:bottom w:val="none" w:sz="0" w:space="0" w:color="auto"/>
            <w:right w:val="none" w:sz="0" w:space="0" w:color="auto"/>
          </w:divBdr>
        </w:div>
        <w:div w:id="722142643">
          <w:marLeft w:val="0"/>
          <w:marRight w:val="0"/>
          <w:marTop w:val="0"/>
          <w:marBottom w:val="0"/>
          <w:divBdr>
            <w:top w:val="none" w:sz="0" w:space="0" w:color="auto"/>
            <w:left w:val="none" w:sz="0" w:space="0" w:color="auto"/>
            <w:bottom w:val="none" w:sz="0" w:space="0" w:color="auto"/>
            <w:right w:val="none" w:sz="0" w:space="0" w:color="auto"/>
          </w:divBdr>
        </w:div>
        <w:div w:id="629091566">
          <w:marLeft w:val="0"/>
          <w:marRight w:val="0"/>
          <w:marTop w:val="0"/>
          <w:marBottom w:val="0"/>
          <w:divBdr>
            <w:top w:val="none" w:sz="0" w:space="0" w:color="auto"/>
            <w:left w:val="none" w:sz="0" w:space="0" w:color="auto"/>
            <w:bottom w:val="none" w:sz="0" w:space="0" w:color="auto"/>
            <w:right w:val="none" w:sz="0" w:space="0" w:color="auto"/>
          </w:divBdr>
        </w:div>
        <w:div w:id="724567275">
          <w:marLeft w:val="0"/>
          <w:marRight w:val="0"/>
          <w:marTop w:val="0"/>
          <w:marBottom w:val="0"/>
          <w:divBdr>
            <w:top w:val="none" w:sz="0" w:space="0" w:color="auto"/>
            <w:left w:val="none" w:sz="0" w:space="0" w:color="auto"/>
            <w:bottom w:val="none" w:sz="0" w:space="0" w:color="auto"/>
            <w:right w:val="none" w:sz="0" w:space="0" w:color="auto"/>
          </w:divBdr>
        </w:div>
        <w:div w:id="960694630">
          <w:marLeft w:val="0"/>
          <w:marRight w:val="0"/>
          <w:marTop w:val="0"/>
          <w:marBottom w:val="0"/>
          <w:divBdr>
            <w:top w:val="none" w:sz="0" w:space="0" w:color="auto"/>
            <w:left w:val="none" w:sz="0" w:space="0" w:color="auto"/>
            <w:bottom w:val="none" w:sz="0" w:space="0" w:color="auto"/>
            <w:right w:val="none" w:sz="0" w:space="0" w:color="auto"/>
          </w:divBdr>
        </w:div>
        <w:div w:id="207761740">
          <w:marLeft w:val="0"/>
          <w:marRight w:val="0"/>
          <w:marTop w:val="0"/>
          <w:marBottom w:val="0"/>
          <w:divBdr>
            <w:top w:val="none" w:sz="0" w:space="0" w:color="auto"/>
            <w:left w:val="none" w:sz="0" w:space="0" w:color="auto"/>
            <w:bottom w:val="none" w:sz="0" w:space="0" w:color="auto"/>
            <w:right w:val="none" w:sz="0" w:space="0" w:color="auto"/>
          </w:divBdr>
        </w:div>
        <w:div w:id="1270967639">
          <w:marLeft w:val="0"/>
          <w:marRight w:val="0"/>
          <w:marTop w:val="0"/>
          <w:marBottom w:val="0"/>
          <w:divBdr>
            <w:top w:val="none" w:sz="0" w:space="0" w:color="auto"/>
            <w:left w:val="none" w:sz="0" w:space="0" w:color="auto"/>
            <w:bottom w:val="none" w:sz="0" w:space="0" w:color="auto"/>
            <w:right w:val="none" w:sz="0" w:space="0" w:color="auto"/>
          </w:divBdr>
        </w:div>
        <w:div w:id="1550140793">
          <w:marLeft w:val="0"/>
          <w:marRight w:val="0"/>
          <w:marTop w:val="0"/>
          <w:marBottom w:val="0"/>
          <w:divBdr>
            <w:top w:val="none" w:sz="0" w:space="0" w:color="auto"/>
            <w:left w:val="none" w:sz="0" w:space="0" w:color="auto"/>
            <w:bottom w:val="none" w:sz="0" w:space="0" w:color="auto"/>
            <w:right w:val="none" w:sz="0" w:space="0" w:color="auto"/>
          </w:divBdr>
        </w:div>
      </w:divsChild>
    </w:div>
    <w:div w:id="1238124954">
      <w:bodyDiv w:val="1"/>
      <w:marLeft w:val="0"/>
      <w:marRight w:val="0"/>
      <w:marTop w:val="0"/>
      <w:marBottom w:val="0"/>
      <w:divBdr>
        <w:top w:val="none" w:sz="0" w:space="0" w:color="auto"/>
        <w:left w:val="none" w:sz="0" w:space="0" w:color="auto"/>
        <w:bottom w:val="none" w:sz="0" w:space="0" w:color="auto"/>
        <w:right w:val="none" w:sz="0" w:space="0" w:color="auto"/>
      </w:divBdr>
    </w:div>
    <w:div w:id="1335111485">
      <w:bodyDiv w:val="1"/>
      <w:marLeft w:val="0"/>
      <w:marRight w:val="0"/>
      <w:marTop w:val="0"/>
      <w:marBottom w:val="0"/>
      <w:divBdr>
        <w:top w:val="none" w:sz="0" w:space="0" w:color="auto"/>
        <w:left w:val="none" w:sz="0" w:space="0" w:color="auto"/>
        <w:bottom w:val="none" w:sz="0" w:space="0" w:color="auto"/>
        <w:right w:val="none" w:sz="0" w:space="0" w:color="auto"/>
      </w:divBdr>
      <w:divsChild>
        <w:div w:id="2033336087">
          <w:marLeft w:val="0"/>
          <w:marRight w:val="0"/>
          <w:marTop w:val="0"/>
          <w:marBottom w:val="0"/>
          <w:divBdr>
            <w:top w:val="none" w:sz="0" w:space="0" w:color="auto"/>
            <w:left w:val="none" w:sz="0" w:space="0" w:color="auto"/>
            <w:bottom w:val="none" w:sz="0" w:space="0" w:color="auto"/>
            <w:right w:val="none" w:sz="0" w:space="0" w:color="auto"/>
          </w:divBdr>
          <w:divsChild>
            <w:div w:id="1450321886">
              <w:marLeft w:val="0"/>
              <w:marRight w:val="0"/>
              <w:marTop w:val="0"/>
              <w:marBottom w:val="0"/>
              <w:divBdr>
                <w:top w:val="none" w:sz="0" w:space="0" w:color="auto"/>
                <w:left w:val="none" w:sz="0" w:space="0" w:color="auto"/>
                <w:bottom w:val="none" w:sz="0" w:space="0" w:color="auto"/>
                <w:right w:val="none" w:sz="0" w:space="0" w:color="auto"/>
              </w:divBdr>
            </w:div>
          </w:divsChild>
        </w:div>
        <w:div w:id="1397512714">
          <w:marLeft w:val="0"/>
          <w:marRight w:val="0"/>
          <w:marTop w:val="0"/>
          <w:marBottom w:val="0"/>
          <w:divBdr>
            <w:top w:val="none" w:sz="0" w:space="0" w:color="auto"/>
            <w:left w:val="none" w:sz="0" w:space="0" w:color="auto"/>
            <w:bottom w:val="none" w:sz="0" w:space="0" w:color="auto"/>
            <w:right w:val="none" w:sz="0" w:space="0" w:color="auto"/>
          </w:divBdr>
          <w:divsChild>
            <w:div w:id="1949501096">
              <w:marLeft w:val="0"/>
              <w:marRight w:val="0"/>
              <w:marTop w:val="0"/>
              <w:marBottom w:val="0"/>
              <w:divBdr>
                <w:top w:val="none" w:sz="0" w:space="0" w:color="auto"/>
                <w:left w:val="none" w:sz="0" w:space="0" w:color="auto"/>
                <w:bottom w:val="none" w:sz="0" w:space="0" w:color="auto"/>
                <w:right w:val="none" w:sz="0" w:space="0" w:color="auto"/>
              </w:divBdr>
            </w:div>
          </w:divsChild>
        </w:div>
        <w:div w:id="1350371846">
          <w:marLeft w:val="0"/>
          <w:marRight w:val="0"/>
          <w:marTop w:val="0"/>
          <w:marBottom w:val="0"/>
          <w:divBdr>
            <w:top w:val="none" w:sz="0" w:space="0" w:color="auto"/>
            <w:left w:val="none" w:sz="0" w:space="0" w:color="auto"/>
            <w:bottom w:val="none" w:sz="0" w:space="0" w:color="auto"/>
            <w:right w:val="none" w:sz="0" w:space="0" w:color="auto"/>
          </w:divBdr>
          <w:divsChild>
            <w:div w:id="1122116943">
              <w:marLeft w:val="0"/>
              <w:marRight w:val="0"/>
              <w:marTop w:val="0"/>
              <w:marBottom w:val="0"/>
              <w:divBdr>
                <w:top w:val="none" w:sz="0" w:space="0" w:color="auto"/>
                <w:left w:val="none" w:sz="0" w:space="0" w:color="auto"/>
                <w:bottom w:val="none" w:sz="0" w:space="0" w:color="auto"/>
                <w:right w:val="none" w:sz="0" w:space="0" w:color="auto"/>
              </w:divBdr>
            </w:div>
            <w:div w:id="1739402218">
              <w:marLeft w:val="0"/>
              <w:marRight w:val="0"/>
              <w:marTop w:val="0"/>
              <w:marBottom w:val="0"/>
              <w:divBdr>
                <w:top w:val="none" w:sz="0" w:space="0" w:color="auto"/>
                <w:left w:val="none" w:sz="0" w:space="0" w:color="auto"/>
                <w:bottom w:val="none" w:sz="0" w:space="0" w:color="auto"/>
                <w:right w:val="none" w:sz="0" w:space="0" w:color="auto"/>
              </w:divBdr>
            </w:div>
            <w:div w:id="980966574">
              <w:marLeft w:val="0"/>
              <w:marRight w:val="0"/>
              <w:marTop w:val="0"/>
              <w:marBottom w:val="0"/>
              <w:divBdr>
                <w:top w:val="none" w:sz="0" w:space="0" w:color="auto"/>
                <w:left w:val="none" w:sz="0" w:space="0" w:color="auto"/>
                <w:bottom w:val="none" w:sz="0" w:space="0" w:color="auto"/>
                <w:right w:val="none" w:sz="0" w:space="0" w:color="auto"/>
              </w:divBdr>
            </w:div>
            <w:div w:id="649016246">
              <w:marLeft w:val="0"/>
              <w:marRight w:val="0"/>
              <w:marTop w:val="0"/>
              <w:marBottom w:val="0"/>
              <w:divBdr>
                <w:top w:val="none" w:sz="0" w:space="0" w:color="auto"/>
                <w:left w:val="none" w:sz="0" w:space="0" w:color="auto"/>
                <w:bottom w:val="none" w:sz="0" w:space="0" w:color="auto"/>
                <w:right w:val="none" w:sz="0" w:space="0" w:color="auto"/>
              </w:divBdr>
            </w:div>
            <w:div w:id="1541085657">
              <w:marLeft w:val="0"/>
              <w:marRight w:val="0"/>
              <w:marTop w:val="0"/>
              <w:marBottom w:val="0"/>
              <w:divBdr>
                <w:top w:val="none" w:sz="0" w:space="0" w:color="auto"/>
                <w:left w:val="none" w:sz="0" w:space="0" w:color="auto"/>
                <w:bottom w:val="none" w:sz="0" w:space="0" w:color="auto"/>
                <w:right w:val="none" w:sz="0" w:space="0" w:color="auto"/>
              </w:divBdr>
            </w:div>
            <w:div w:id="784037634">
              <w:marLeft w:val="0"/>
              <w:marRight w:val="0"/>
              <w:marTop w:val="0"/>
              <w:marBottom w:val="0"/>
              <w:divBdr>
                <w:top w:val="none" w:sz="0" w:space="0" w:color="auto"/>
                <w:left w:val="none" w:sz="0" w:space="0" w:color="auto"/>
                <w:bottom w:val="none" w:sz="0" w:space="0" w:color="auto"/>
                <w:right w:val="none" w:sz="0" w:space="0" w:color="auto"/>
              </w:divBdr>
            </w:div>
            <w:div w:id="979067402">
              <w:marLeft w:val="0"/>
              <w:marRight w:val="0"/>
              <w:marTop w:val="0"/>
              <w:marBottom w:val="0"/>
              <w:divBdr>
                <w:top w:val="none" w:sz="0" w:space="0" w:color="auto"/>
                <w:left w:val="none" w:sz="0" w:space="0" w:color="auto"/>
                <w:bottom w:val="none" w:sz="0" w:space="0" w:color="auto"/>
                <w:right w:val="none" w:sz="0" w:space="0" w:color="auto"/>
              </w:divBdr>
            </w:div>
            <w:div w:id="1172642504">
              <w:marLeft w:val="0"/>
              <w:marRight w:val="0"/>
              <w:marTop w:val="0"/>
              <w:marBottom w:val="0"/>
              <w:divBdr>
                <w:top w:val="none" w:sz="0" w:space="0" w:color="auto"/>
                <w:left w:val="none" w:sz="0" w:space="0" w:color="auto"/>
                <w:bottom w:val="none" w:sz="0" w:space="0" w:color="auto"/>
                <w:right w:val="none" w:sz="0" w:space="0" w:color="auto"/>
              </w:divBdr>
            </w:div>
            <w:div w:id="1872186747">
              <w:marLeft w:val="0"/>
              <w:marRight w:val="0"/>
              <w:marTop w:val="0"/>
              <w:marBottom w:val="0"/>
              <w:divBdr>
                <w:top w:val="none" w:sz="0" w:space="0" w:color="auto"/>
                <w:left w:val="none" w:sz="0" w:space="0" w:color="auto"/>
                <w:bottom w:val="none" w:sz="0" w:space="0" w:color="auto"/>
                <w:right w:val="none" w:sz="0" w:space="0" w:color="auto"/>
              </w:divBdr>
            </w:div>
            <w:div w:id="51081273">
              <w:marLeft w:val="0"/>
              <w:marRight w:val="0"/>
              <w:marTop w:val="0"/>
              <w:marBottom w:val="0"/>
              <w:divBdr>
                <w:top w:val="none" w:sz="0" w:space="0" w:color="auto"/>
                <w:left w:val="none" w:sz="0" w:space="0" w:color="auto"/>
                <w:bottom w:val="none" w:sz="0" w:space="0" w:color="auto"/>
                <w:right w:val="none" w:sz="0" w:space="0" w:color="auto"/>
              </w:divBdr>
            </w:div>
            <w:div w:id="1709991481">
              <w:marLeft w:val="0"/>
              <w:marRight w:val="0"/>
              <w:marTop w:val="0"/>
              <w:marBottom w:val="0"/>
              <w:divBdr>
                <w:top w:val="none" w:sz="0" w:space="0" w:color="auto"/>
                <w:left w:val="none" w:sz="0" w:space="0" w:color="auto"/>
                <w:bottom w:val="none" w:sz="0" w:space="0" w:color="auto"/>
                <w:right w:val="none" w:sz="0" w:space="0" w:color="auto"/>
              </w:divBdr>
            </w:div>
            <w:div w:id="749273292">
              <w:marLeft w:val="0"/>
              <w:marRight w:val="0"/>
              <w:marTop w:val="0"/>
              <w:marBottom w:val="0"/>
              <w:divBdr>
                <w:top w:val="none" w:sz="0" w:space="0" w:color="auto"/>
                <w:left w:val="none" w:sz="0" w:space="0" w:color="auto"/>
                <w:bottom w:val="none" w:sz="0" w:space="0" w:color="auto"/>
                <w:right w:val="none" w:sz="0" w:space="0" w:color="auto"/>
              </w:divBdr>
            </w:div>
            <w:div w:id="510342477">
              <w:marLeft w:val="0"/>
              <w:marRight w:val="0"/>
              <w:marTop w:val="0"/>
              <w:marBottom w:val="0"/>
              <w:divBdr>
                <w:top w:val="none" w:sz="0" w:space="0" w:color="auto"/>
                <w:left w:val="none" w:sz="0" w:space="0" w:color="auto"/>
                <w:bottom w:val="none" w:sz="0" w:space="0" w:color="auto"/>
                <w:right w:val="none" w:sz="0" w:space="0" w:color="auto"/>
              </w:divBdr>
            </w:div>
            <w:div w:id="1835560003">
              <w:marLeft w:val="0"/>
              <w:marRight w:val="0"/>
              <w:marTop w:val="0"/>
              <w:marBottom w:val="0"/>
              <w:divBdr>
                <w:top w:val="none" w:sz="0" w:space="0" w:color="auto"/>
                <w:left w:val="none" w:sz="0" w:space="0" w:color="auto"/>
                <w:bottom w:val="none" w:sz="0" w:space="0" w:color="auto"/>
                <w:right w:val="none" w:sz="0" w:space="0" w:color="auto"/>
              </w:divBdr>
            </w:div>
            <w:div w:id="2033023942">
              <w:marLeft w:val="0"/>
              <w:marRight w:val="0"/>
              <w:marTop w:val="0"/>
              <w:marBottom w:val="0"/>
              <w:divBdr>
                <w:top w:val="none" w:sz="0" w:space="0" w:color="auto"/>
                <w:left w:val="none" w:sz="0" w:space="0" w:color="auto"/>
                <w:bottom w:val="none" w:sz="0" w:space="0" w:color="auto"/>
                <w:right w:val="none" w:sz="0" w:space="0" w:color="auto"/>
              </w:divBdr>
            </w:div>
            <w:div w:id="2131319844">
              <w:marLeft w:val="0"/>
              <w:marRight w:val="0"/>
              <w:marTop w:val="0"/>
              <w:marBottom w:val="0"/>
              <w:divBdr>
                <w:top w:val="none" w:sz="0" w:space="0" w:color="auto"/>
                <w:left w:val="none" w:sz="0" w:space="0" w:color="auto"/>
                <w:bottom w:val="none" w:sz="0" w:space="0" w:color="auto"/>
                <w:right w:val="none" w:sz="0" w:space="0" w:color="auto"/>
              </w:divBdr>
            </w:div>
            <w:div w:id="1755971743">
              <w:marLeft w:val="0"/>
              <w:marRight w:val="0"/>
              <w:marTop w:val="0"/>
              <w:marBottom w:val="0"/>
              <w:divBdr>
                <w:top w:val="none" w:sz="0" w:space="0" w:color="auto"/>
                <w:left w:val="none" w:sz="0" w:space="0" w:color="auto"/>
                <w:bottom w:val="none" w:sz="0" w:space="0" w:color="auto"/>
                <w:right w:val="none" w:sz="0" w:space="0" w:color="auto"/>
              </w:divBdr>
            </w:div>
          </w:divsChild>
        </w:div>
        <w:div w:id="2108571776">
          <w:marLeft w:val="0"/>
          <w:marRight w:val="0"/>
          <w:marTop w:val="0"/>
          <w:marBottom w:val="0"/>
          <w:divBdr>
            <w:top w:val="none" w:sz="0" w:space="0" w:color="auto"/>
            <w:left w:val="none" w:sz="0" w:space="0" w:color="auto"/>
            <w:bottom w:val="none" w:sz="0" w:space="0" w:color="auto"/>
            <w:right w:val="none" w:sz="0" w:space="0" w:color="auto"/>
          </w:divBdr>
          <w:divsChild>
            <w:div w:id="536046974">
              <w:marLeft w:val="0"/>
              <w:marRight w:val="0"/>
              <w:marTop w:val="0"/>
              <w:marBottom w:val="0"/>
              <w:divBdr>
                <w:top w:val="none" w:sz="0" w:space="0" w:color="auto"/>
                <w:left w:val="none" w:sz="0" w:space="0" w:color="auto"/>
                <w:bottom w:val="none" w:sz="0" w:space="0" w:color="auto"/>
                <w:right w:val="none" w:sz="0" w:space="0" w:color="auto"/>
              </w:divBdr>
            </w:div>
            <w:div w:id="624772430">
              <w:marLeft w:val="0"/>
              <w:marRight w:val="0"/>
              <w:marTop w:val="0"/>
              <w:marBottom w:val="0"/>
              <w:divBdr>
                <w:top w:val="none" w:sz="0" w:space="0" w:color="auto"/>
                <w:left w:val="none" w:sz="0" w:space="0" w:color="auto"/>
                <w:bottom w:val="none" w:sz="0" w:space="0" w:color="auto"/>
                <w:right w:val="none" w:sz="0" w:space="0" w:color="auto"/>
              </w:divBdr>
            </w:div>
            <w:div w:id="1718120502">
              <w:marLeft w:val="0"/>
              <w:marRight w:val="0"/>
              <w:marTop w:val="0"/>
              <w:marBottom w:val="0"/>
              <w:divBdr>
                <w:top w:val="none" w:sz="0" w:space="0" w:color="auto"/>
                <w:left w:val="none" w:sz="0" w:space="0" w:color="auto"/>
                <w:bottom w:val="none" w:sz="0" w:space="0" w:color="auto"/>
                <w:right w:val="none" w:sz="0" w:space="0" w:color="auto"/>
              </w:divBdr>
            </w:div>
            <w:div w:id="1873028846">
              <w:marLeft w:val="0"/>
              <w:marRight w:val="0"/>
              <w:marTop w:val="0"/>
              <w:marBottom w:val="0"/>
              <w:divBdr>
                <w:top w:val="none" w:sz="0" w:space="0" w:color="auto"/>
                <w:left w:val="none" w:sz="0" w:space="0" w:color="auto"/>
                <w:bottom w:val="none" w:sz="0" w:space="0" w:color="auto"/>
                <w:right w:val="none" w:sz="0" w:space="0" w:color="auto"/>
              </w:divBdr>
            </w:div>
            <w:div w:id="185291233">
              <w:marLeft w:val="0"/>
              <w:marRight w:val="0"/>
              <w:marTop w:val="0"/>
              <w:marBottom w:val="0"/>
              <w:divBdr>
                <w:top w:val="none" w:sz="0" w:space="0" w:color="auto"/>
                <w:left w:val="none" w:sz="0" w:space="0" w:color="auto"/>
                <w:bottom w:val="none" w:sz="0" w:space="0" w:color="auto"/>
                <w:right w:val="none" w:sz="0" w:space="0" w:color="auto"/>
              </w:divBdr>
            </w:div>
            <w:div w:id="1242909980">
              <w:marLeft w:val="0"/>
              <w:marRight w:val="0"/>
              <w:marTop w:val="0"/>
              <w:marBottom w:val="0"/>
              <w:divBdr>
                <w:top w:val="none" w:sz="0" w:space="0" w:color="auto"/>
                <w:left w:val="none" w:sz="0" w:space="0" w:color="auto"/>
                <w:bottom w:val="none" w:sz="0" w:space="0" w:color="auto"/>
                <w:right w:val="none" w:sz="0" w:space="0" w:color="auto"/>
              </w:divBdr>
            </w:div>
            <w:div w:id="1149977170">
              <w:marLeft w:val="0"/>
              <w:marRight w:val="0"/>
              <w:marTop w:val="0"/>
              <w:marBottom w:val="0"/>
              <w:divBdr>
                <w:top w:val="none" w:sz="0" w:space="0" w:color="auto"/>
                <w:left w:val="none" w:sz="0" w:space="0" w:color="auto"/>
                <w:bottom w:val="none" w:sz="0" w:space="0" w:color="auto"/>
                <w:right w:val="none" w:sz="0" w:space="0" w:color="auto"/>
              </w:divBdr>
            </w:div>
            <w:div w:id="1852599355">
              <w:marLeft w:val="0"/>
              <w:marRight w:val="0"/>
              <w:marTop w:val="0"/>
              <w:marBottom w:val="0"/>
              <w:divBdr>
                <w:top w:val="none" w:sz="0" w:space="0" w:color="auto"/>
                <w:left w:val="none" w:sz="0" w:space="0" w:color="auto"/>
                <w:bottom w:val="none" w:sz="0" w:space="0" w:color="auto"/>
                <w:right w:val="none" w:sz="0" w:space="0" w:color="auto"/>
              </w:divBdr>
            </w:div>
            <w:div w:id="1031105999">
              <w:marLeft w:val="0"/>
              <w:marRight w:val="0"/>
              <w:marTop w:val="0"/>
              <w:marBottom w:val="0"/>
              <w:divBdr>
                <w:top w:val="none" w:sz="0" w:space="0" w:color="auto"/>
                <w:left w:val="none" w:sz="0" w:space="0" w:color="auto"/>
                <w:bottom w:val="none" w:sz="0" w:space="0" w:color="auto"/>
                <w:right w:val="none" w:sz="0" w:space="0" w:color="auto"/>
              </w:divBdr>
            </w:div>
            <w:div w:id="881357014">
              <w:marLeft w:val="0"/>
              <w:marRight w:val="0"/>
              <w:marTop w:val="0"/>
              <w:marBottom w:val="0"/>
              <w:divBdr>
                <w:top w:val="none" w:sz="0" w:space="0" w:color="auto"/>
                <w:left w:val="none" w:sz="0" w:space="0" w:color="auto"/>
                <w:bottom w:val="none" w:sz="0" w:space="0" w:color="auto"/>
                <w:right w:val="none" w:sz="0" w:space="0" w:color="auto"/>
              </w:divBdr>
            </w:div>
            <w:div w:id="1881044447">
              <w:marLeft w:val="0"/>
              <w:marRight w:val="0"/>
              <w:marTop w:val="0"/>
              <w:marBottom w:val="0"/>
              <w:divBdr>
                <w:top w:val="none" w:sz="0" w:space="0" w:color="auto"/>
                <w:left w:val="none" w:sz="0" w:space="0" w:color="auto"/>
                <w:bottom w:val="none" w:sz="0" w:space="0" w:color="auto"/>
                <w:right w:val="none" w:sz="0" w:space="0" w:color="auto"/>
              </w:divBdr>
            </w:div>
            <w:div w:id="288055963">
              <w:marLeft w:val="0"/>
              <w:marRight w:val="0"/>
              <w:marTop w:val="0"/>
              <w:marBottom w:val="0"/>
              <w:divBdr>
                <w:top w:val="none" w:sz="0" w:space="0" w:color="auto"/>
                <w:left w:val="none" w:sz="0" w:space="0" w:color="auto"/>
                <w:bottom w:val="none" w:sz="0" w:space="0" w:color="auto"/>
                <w:right w:val="none" w:sz="0" w:space="0" w:color="auto"/>
              </w:divBdr>
            </w:div>
            <w:div w:id="1946501122">
              <w:marLeft w:val="0"/>
              <w:marRight w:val="0"/>
              <w:marTop w:val="0"/>
              <w:marBottom w:val="0"/>
              <w:divBdr>
                <w:top w:val="none" w:sz="0" w:space="0" w:color="auto"/>
                <w:left w:val="none" w:sz="0" w:space="0" w:color="auto"/>
                <w:bottom w:val="none" w:sz="0" w:space="0" w:color="auto"/>
                <w:right w:val="none" w:sz="0" w:space="0" w:color="auto"/>
              </w:divBdr>
            </w:div>
            <w:div w:id="792603537">
              <w:marLeft w:val="0"/>
              <w:marRight w:val="0"/>
              <w:marTop w:val="0"/>
              <w:marBottom w:val="0"/>
              <w:divBdr>
                <w:top w:val="none" w:sz="0" w:space="0" w:color="auto"/>
                <w:left w:val="none" w:sz="0" w:space="0" w:color="auto"/>
                <w:bottom w:val="none" w:sz="0" w:space="0" w:color="auto"/>
                <w:right w:val="none" w:sz="0" w:space="0" w:color="auto"/>
              </w:divBdr>
            </w:div>
            <w:div w:id="2081629917">
              <w:marLeft w:val="0"/>
              <w:marRight w:val="0"/>
              <w:marTop w:val="0"/>
              <w:marBottom w:val="0"/>
              <w:divBdr>
                <w:top w:val="none" w:sz="0" w:space="0" w:color="auto"/>
                <w:left w:val="none" w:sz="0" w:space="0" w:color="auto"/>
                <w:bottom w:val="none" w:sz="0" w:space="0" w:color="auto"/>
                <w:right w:val="none" w:sz="0" w:space="0" w:color="auto"/>
              </w:divBdr>
            </w:div>
            <w:div w:id="293675609">
              <w:marLeft w:val="0"/>
              <w:marRight w:val="0"/>
              <w:marTop w:val="0"/>
              <w:marBottom w:val="0"/>
              <w:divBdr>
                <w:top w:val="none" w:sz="0" w:space="0" w:color="auto"/>
                <w:left w:val="none" w:sz="0" w:space="0" w:color="auto"/>
                <w:bottom w:val="none" w:sz="0" w:space="0" w:color="auto"/>
                <w:right w:val="none" w:sz="0" w:space="0" w:color="auto"/>
              </w:divBdr>
            </w:div>
            <w:div w:id="1330711650">
              <w:marLeft w:val="0"/>
              <w:marRight w:val="0"/>
              <w:marTop w:val="0"/>
              <w:marBottom w:val="0"/>
              <w:divBdr>
                <w:top w:val="none" w:sz="0" w:space="0" w:color="auto"/>
                <w:left w:val="none" w:sz="0" w:space="0" w:color="auto"/>
                <w:bottom w:val="none" w:sz="0" w:space="0" w:color="auto"/>
                <w:right w:val="none" w:sz="0" w:space="0" w:color="auto"/>
              </w:divBdr>
            </w:div>
            <w:div w:id="375008112">
              <w:marLeft w:val="0"/>
              <w:marRight w:val="0"/>
              <w:marTop w:val="0"/>
              <w:marBottom w:val="0"/>
              <w:divBdr>
                <w:top w:val="none" w:sz="0" w:space="0" w:color="auto"/>
                <w:left w:val="none" w:sz="0" w:space="0" w:color="auto"/>
                <w:bottom w:val="none" w:sz="0" w:space="0" w:color="auto"/>
                <w:right w:val="none" w:sz="0" w:space="0" w:color="auto"/>
              </w:divBdr>
            </w:div>
            <w:div w:id="184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158">
      <w:bodyDiv w:val="1"/>
      <w:marLeft w:val="0"/>
      <w:marRight w:val="0"/>
      <w:marTop w:val="0"/>
      <w:marBottom w:val="0"/>
      <w:divBdr>
        <w:top w:val="none" w:sz="0" w:space="0" w:color="auto"/>
        <w:left w:val="none" w:sz="0" w:space="0" w:color="auto"/>
        <w:bottom w:val="none" w:sz="0" w:space="0" w:color="auto"/>
        <w:right w:val="none" w:sz="0" w:space="0" w:color="auto"/>
      </w:divBdr>
    </w:div>
    <w:div w:id="2035763997">
      <w:bodyDiv w:val="1"/>
      <w:marLeft w:val="0"/>
      <w:marRight w:val="0"/>
      <w:marTop w:val="0"/>
      <w:marBottom w:val="0"/>
      <w:divBdr>
        <w:top w:val="none" w:sz="0" w:space="0" w:color="auto"/>
        <w:left w:val="none" w:sz="0" w:space="0" w:color="auto"/>
        <w:bottom w:val="none" w:sz="0" w:space="0" w:color="auto"/>
        <w:right w:val="none" w:sz="0" w:space="0" w:color="auto"/>
      </w:divBdr>
      <w:divsChild>
        <w:div w:id="2097361055">
          <w:marLeft w:val="0"/>
          <w:marRight w:val="0"/>
          <w:marTop w:val="0"/>
          <w:marBottom w:val="0"/>
          <w:divBdr>
            <w:top w:val="none" w:sz="0" w:space="0" w:color="auto"/>
            <w:left w:val="none" w:sz="0" w:space="0" w:color="auto"/>
            <w:bottom w:val="none" w:sz="0" w:space="0" w:color="auto"/>
            <w:right w:val="none" w:sz="0" w:space="0" w:color="auto"/>
          </w:divBdr>
        </w:div>
        <w:div w:id="1213421757">
          <w:marLeft w:val="0"/>
          <w:marRight w:val="0"/>
          <w:marTop w:val="0"/>
          <w:marBottom w:val="0"/>
          <w:divBdr>
            <w:top w:val="none" w:sz="0" w:space="0" w:color="auto"/>
            <w:left w:val="none" w:sz="0" w:space="0" w:color="auto"/>
            <w:bottom w:val="none" w:sz="0" w:space="0" w:color="auto"/>
            <w:right w:val="none" w:sz="0" w:space="0" w:color="auto"/>
          </w:divBdr>
        </w:div>
        <w:div w:id="169295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A6WAAD5KZT2Q-284857674-11364</_dlc_DocId>
    <_dlc_DocIdUrl xmlns="1a33af13-4045-4f88-9d7b-618e30f79918">
      <Url>http://dm/eesc/2025/_layouts/15/DocIdRedir.aspx?ID=A6WAAD5KZT2Q-284857674-11364</Url>
      <Description>A6WAAD5KZT2Q-284857674-11364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2026-03-24T12:00:00+00:00</ProductionDate>
    <FicheYear xmlns="1a33af13-4045-4f88-9d7b-618e30f79918">2025</FicheYear>
    <DocumentNumber xmlns="27994258-8564-426c-a7a1-d6286d62992e">3547</DocumentNumber>
    <DocumentVersion xmlns="1a33af13-4045-4f88-9d7b-618e30f79918">0</DocumentVersion>
    <DossierNumber xmlns="1a33af13-4045-4f88-9d7b-618e30f79918">963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120</Value>
      <Value>8</Value>
      <Value>5</Value>
      <Value>3</Value>
      <Value>1</Value>
      <Value>78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PUECH D'ALISSAC</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3265</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2026-03-19T12:00:00+00:00</AdoptionDate>
    <RequestingService xmlns="1a33af13-4045-4f88-9d7b-618e30f79918">Pacte vert, Relance Durable, l'Agenda 2030</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Props1.xml><?xml version="1.0" encoding="utf-8"?>
<ds:datastoreItem xmlns:ds="http://schemas.openxmlformats.org/officeDocument/2006/customXml" ds:itemID="{6269E5A1-185D-451C-B598-005A736A428A}"/>
</file>

<file path=customXml/itemProps2.xml><?xml version="1.0" encoding="utf-8"?>
<ds:datastoreItem xmlns:ds="http://schemas.openxmlformats.org/officeDocument/2006/customXml" ds:itemID="{CDD56D32-1E03-4492-8399-344D627DDE79}"/>
</file>

<file path=customXml/itemProps3.xml><?xml version="1.0" encoding="utf-8"?>
<ds:datastoreItem xmlns:ds="http://schemas.openxmlformats.org/officeDocument/2006/customXml" ds:itemID="{FB7BA8DD-AB56-44A1-9623-108F016922A3}"/>
</file>

<file path=customXml/itemProps4.xml><?xml version="1.0" encoding="utf-8"?>
<ds:datastoreItem xmlns:ds="http://schemas.openxmlformats.org/officeDocument/2006/customXml" ds:itemID="{80A17AA6-8C1A-4191-9D8C-71DE53CF03F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1059</Words>
  <Characters>6037</Characters>
  <Application>Microsoft Office Word</Application>
  <DocSecurity>0</DocSecurity>
  <Lines>50</Lines>
  <Paragraphs>14</Paragraphs>
  <ScaleCrop>false</ScaleCrop>
  <Company>CESE-CdR</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Generational renewal strategy</dc:title>
  <dc:subject>Record of proceedings</dc:subject>
  <dc:creator>Hilary Morris</dc:creator>
  <cp:keywords>EESC-2025-03547-00-00-CR-TRA-EN</cp:keywords>
  <dc:description>Rapporteur: - PUECH D'ALISSAC Original language: - EN Date of document: - 24/03/2026 Date of meeting: -  External documents: - COM(2025)872- final Administrator responsible: -  STENGER NICOLAS</dc:description>
  <cp:lastModifiedBy>TDriveSVCUserProd</cp:lastModifiedBy>
  <cp:revision>20</cp:revision>
  <cp:lastPrinted>2004-02-16T15:16:00Z</cp:lastPrinted>
  <dcterms:created xsi:type="dcterms:W3CDTF">2026-03-20T12:14:00Z</dcterms:created>
  <dcterms:modified xsi:type="dcterms:W3CDTF">2026-03-24T09:15:00Z</dcterms:modified>
  <cp:category>NAT/963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0x010100EA97B91038054C99906057A708A1480A00B192796EE9568A4C8E77C6EF5F22B614</vt:lpwstr>
  </property>
  <property fmtid="{D5CDD505-2E9C-101B-9397-08002B2CF9AE}" pid="3" name="_dlc_DocIdItemGuid">
    <vt:lpwstr>5ec6a448-c4c9-48a2-9fd4-3ecf15c136e1</vt:lpwstr>
  </property>
  <property fmtid="{D5CDD505-2E9C-101B-9397-08002B2CF9AE}" pid="4" name="AvailableTranslations">
    <vt:lpwstr>5;#EN|f2175f21-25d7-44a3-96da-d6a61b075e1b</vt:lpwstr>
  </property>
  <property fmtid="{D5CDD505-2E9C-101B-9397-08002B2CF9AE}" pid="5" name="DocumentType_0">
    <vt:lpwstr>CR|3d8a0a7b-557a-49c4-997f-22056dbd9ff4</vt:lpwstr>
  </property>
  <property fmtid="{D5CDD505-2E9C-101B-9397-08002B2CF9AE}" pid="6" name="DossierName_0">
    <vt:lpwstr>NAT|b263ab5d-0564-42a8-87bf-1cc57d938922</vt:lpwstr>
  </property>
  <property fmtid="{D5CDD505-2E9C-101B-9397-08002B2CF9AE}" pid="7" name="DocumentSource_0">
    <vt:lpwstr>EESC|422833ec-8d7e-4e65-8e4e-8bed07ffb729</vt:lpwstr>
  </property>
  <property fmtid="{D5CDD505-2E9C-101B-9397-08002B2CF9AE}" pid="8" name="DocumentNumber">
    <vt:i4>3547</vt:i4>
  </property>
  <property fmtid="{D5CDD505-2E9C-101B-9397-08002B2CF9AE}" pid="9" name="FicheYear">
    <vt:i4>2025</vt:i4>
  </property>
  <property fmtid="{D5CDD505-2E9C-101B-9397-08002B2CF9AE}" pid="10" name="DocumentVersion">
    <vt:i4>0</vt:i4>
  </property>
  <property fmtid="{D5CDD505-2E9C-101B-9397-08002B2CF9AE}" pid="11" name="DossierNumber">
    <vt:i4>963</vt:i4>
  </property>
  <property fmtid="{D5CDD505-2E9C-101B-9397-08002B2CF9AE}" pid="12" name="DocumentStatus">
    <vt:lpwstr>3;#REF|722611fd-7eaf-44e3-8780-a3226646f5f0</vt:lpwstr>
  </property>
  <property fmtid="{D5CDD505-2E9C-101B-9397-08002B2CF9AE}" pid="13" name="DocumentPart">
    <vt:i4>0</vt:i4>
  </property>
  <property fmtid="{D5CDD505-2E9C-101B-9397-08002B2CF9AE}" pid="14" name="DossierName">
    <vt:lpwstr>120;#NAT|b263ab5d-0564-42a8-87bf-1cc57d938922</vt:lpwstr>
  </property>
  <property fmtid="{D5CDD505-2E9C-101B-9397-08002B2CF9AE}" pid="15" name="DocumentSource">
    <vt:lpwstr>1;#EESC|422833ec-8d7e-4e65-8e4e-8bed07ffb729</vt:lpwstr>
  </property>
  <property fmtid="{D5CDD505-2E9C-101B-9397-08002B2CF9AE}" pid="16" name="AdoptionDate">
    <vt:filetime>2026-03-19T12:00:00Z</vt:filetime>
  </property>
  <property fmtid="{D5CDD505-2E9C-101B-9397-08002B2CF9AE}" pid="17" name="DocumentType">
    <vt:lpwstr>78;#CR|3d8a0a7b-557a-49c4-997f-22056dbd9ff4</vt:lpwstr>
  </property>
  <property fmtid="{D5CDD505-2E9C-101B-9397-08002B2CF9AE}" pid="18" name="RequestingService">
    <vt:lpwstr>Pacte vert, Relance Durable, l'Agenda 2030</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
  </property>
  <property fmtid="{D5CDD505-2E9C-101B-9397-08002B2CF9AE}" pid="26" name="DocumentStatus_0">
    <vt:lpwstr>REF|722611fd-7eaf-44e3-8780-a3226646f5f0</vt:lpwstr>
  </property>
  <property fmtid="{D5CDD505-2E9C-101B-9397-08002B2CF9AE}" pid="27" name="OriginalLanguage_0">
    <vt:lpwstr>EN|f2175f21-25d7-44a3-96da-d6a61b075e1b</vt:lpwstr>
  </property>
  <property fmtid="{D5CDD505-2E9C-101B-9397-08002B2CF9AE}" pid="28" name="TaxCatchAll">
    <vt:lpwstr>15;#Unrestricted|826e22d7-d029-4ec0-a450-0c28ff673572;#120;#NAT|b263ab5d-0564-42a8-87bf-1cc57d938922;#8;#Final|ea5e6674-7b27-4bac-b091-73adbb394efe;#5;#EN|f2175f21-25d7-44a3-96da-d6a61b075e1b;#3;#REF|722611fd-7eaf-44e3-8780-a3226646f5f0;#1;#EESC|422833ec-8d7e-4e65-8e4e-8bed07ffb729;#78;#CR|3d8a0a7b-557a-49c4-997f-22056dbd9ff4</vt:lpwstr>
  </property>
  <property fmtid="{D5CDD505-2E9C-101B-9397-08002B2CF9AE}" pid="29" name="Rapporteur">
    <vt:lpwstr>PUECH D'ALISSAC</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3265</vt:i4>
  </property>
  <property fmtid="{D5CDD505-2E9C-101B-9397-08002B2CF9AE}" pid="34" name="DocumentLanguage">
    <vt:lpwstr>5;#EN|f2175f21-25d7-44a3-96da-d6a61b075e1b</vt:lpwstr>
  </property>
  <property fmtid="{D5CDD505-2E9C-101B-9397-08002B2CF9AE}" pid="35" name="_docset_NoMedatataSyncRequired">
    <vt:lpwstr>False</vt:lpwstr>
  </property>
</Properties>
</file>