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D659" w14:textId="72C7B55D" w:rsidR="00C32271" w:rsidRPr="00004BA5" w:rsidRDefault="00E00B9E" w:rsidP="009000CD">
      <w:pPr>
        <w:keepNext/>
        <w:keepLines/>
        <w:jc w:val="center"/>
      </w:pPr>
      <w:r w:rsidRPr="00004BA5">
        <w:rPr>
          <w:noProof/>
        </w:rPr>
        <w:drawing>
          <wp:inline distT="0" distB="0" distL="0" distR="0" wp14:anchorId="7285964F" wp14:editId="09E459B3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2271" w:rsidRPr="00004BA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627052D" wp14:editId="29655D6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A9FB5" w14:textId="77777777" w:rsidR="00C32271" w:rsidRPr="00260E65" w:rsidRDefault="00C32271" w:rsidP="00C322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7052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3DAA9FB5" w14:textId="77777777" w:rsidR="00C32271" w:rsidRPr="00260E65" w:rsidRDefault="00C32271" w:rsidP="00C322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5000FA" w14:textId="77777777" w:rsidR="00C32271" w:rsidRPr="003B67C4" w:rsidRDefault="00C32271" w:rsidP="009000CD">
      <w:pPr>
        <w:keepNext/>
        <w:keepLines/>
      </w:pPr>
    </w:p>
    <w:tbl>
      <w:tblPr>
        <w:tblW w:w="2381" w:type="dxa"/>
        <w:jc w:val="right"/>
        <w:tblLayout w:type="fixed"/>
        <w:tblLook w:val="0000" w:firstRow="0" w:lastRow="0" w:firstColumn="0" w:lastColumn="0" w:noHBand="0" w:noVBand="0"/>
      </w:tblPr>
      <w:tblGrid>
        <w:gridCol w:w="2381"/>
      </w:tblGrid>
      <w:tr w:rsidR="00C32271" w:rsidRPr="003B67C4" w14:paraId="174ADBFB" w14:textId="77777777" w:rsidTr="3BA75150">
        <w:trPr>
          <w:jc w:val="right"/>
        </w:trPr>
        <w:tc>
          <w:tcPr>
            <w:tcW w:w="3267" w:type="dxa"/>
          </w:tcPr>
          <w:p w14:paraId="12425F33" w14:textId="6B42263F" w:rsidR="00C32271" w:rsidRPr="003B67C4" w:rsidRDefault="00851D2C" w:rsidP="009000CD">
            <w:pPr>
              <w:keepNext/>
              <w:keepLines/>
              <w:jc w:val="center"/>
            </w:pPr>
            <w:r w:rsidRPr="003B67C4">
              <w:rPr>
                <w:b/>
                <w:bCs/>
              </w:rPr>
              <w:t xml:space="preserve">ANNEX </w:t>
            </w:r>
            <w:r w:rsidR="00906E18" w:rsidRPr="003B67C4">
              <w:rPr>
                <w:b/>
                <w:bCs/>
              </w:rPr>
              <w:t>I</w:t>
            </w:r>
            <w:r w:rsidR="00513314">
              <w:rPr>
                <w:b/>
                <w:bCs/>
              </w:rPr>
              <w:t>I</w:t>
            </w:r>
            <w:r w:rsidR="00C32271" w:rsidRPr="003B67C4">
              <w:br/>
            </w:r>
            <w:r w:rsidR="00C32271" w:rsidRPr="003B67C4">
              <w:rPr>
                <w:b/>
                <w:bCs/>
              </w:rPr>
              <w:t>to the minutes of the</w:t>
            </w:r>
            <w:r w:rsidR="009000CD">
              <w:rPr>
                <w:b/>
                <w:bCs/>
              </w:rPr>
              <w:br/>
            </w:r>
            <w:r w:rsidR="00D20E4D">
              <w:rPr>
                <w:b/>
                <w:bCs/>
              </w:rPr>
              <w:t>February</w:t>
            </w:r>
            <w:r w:rsidR="009A7A34" w:rsidRPr="003B67C4">
              <w:rPr>
                <w:b/>
                <w:bCs/>
              </w:rPr>
              <w:t xml:space="preserve"> </w:t>
            </w:r>
            <w:r w:rsidR="00C32271" w:rsidRPr="003B67C4">
              <w:rPr>
                <w:b/>
                <w:bCs/>
              </w:rPr>
              <w:t>plenary session</w:t>
            </w:r>
          </w:p>
        </w:tc>
      </w:tr>
    </w:tbl>
    <w:p w14:paraId="2DE5E55B" w14:textId="77777777" w:rsidR="00C32271" w:rsidRPr="003B67C4" w:rsidRDefault="00C32271" w:rsidP="009000CD">
      <w:pPr>
        <w:keepNext/>
        <w:keepLines/>
      </w:pPr>
    </w:p>
    <w:p w14:paraId="679C9E3C" w14:textId="4A5BAF9A" w:rsidR="00C32271" w:rsidRPr="003B67C4" w:rsidRDefault="00C32271" w:rsidP="009000CD">
      <w:pPr>
        <w:keepNext/>
        <w:keepLines/>
        <w:jc w:val="right"/>
      </w:pPr>
      <w:r w:rsidRPr="003B67C4">
        <w:t xml:space="preserve">Brussels, </w:t>
      </w:r>
      <w:r w:rsidR="00D20E4D">
        <w:t>1</w:t>
      </w:r>
      <w:r w:rsidR="009000CD">
        <w:t>3 March</w:t>
      </w:r>
      <w:r w:rsidR="009A7A34" w:rsidRPr="003B67C4">
        <w:t xml:space="preserve"> </w:t>
      </w:r>
      <w:r w:rsidR="00437A21" w:rsidRPr="003B67C4">
        <w:t>202</w:t>
      </w:r>
      <w:r w:rsidR="00016C5A">
        <w:t>6</w:t>
      </w:r>
    </w:p>
    <w:p w14:paraId="7E6F5D41" w14:textId="77777777" w:rsidR="00C32271" w:rsidRPr="003B67C4" w:rsidRDefault="00C32271" w:rsidP="009000CD">
      <w:pPr>
        <w:keepNext/>
        <w:keepLines/>
        <w:jc w:val="center"/>
      </w:pPr>
    </w:p>
    <w:p w14:paraId="11597150" w14:textId="77777777" w:rsidR="00C32271" w:rsidRPr="003B67C4" w:rsidRDefault="00C32271" w:rsidP="009000CD">
      <w:pPr>
        <w:keepNext/>
        <w:keepLines/>
        <w:jc w:val="center"/>
      </w:pPr>
    </w:p>
    <w:tbl>
      <w:tblPr>
        <w:tblW w:w="9243" w:type="dxa"/>
        <w:jc w:val="right"/>
        <w:tblLayout w:type="fixed"/>
        <w:tblLook w:val="0000" w:firstRow="0" w:lastRow="0" w:firstColumn="0" w:lastColumn="0" w:noHBand="0" w:noVBand="0"/>
      </w:tblPr>
      <w:tblGrid>
        <w:gridCol w:w="9243"/>
      </w:tblGrid>
      <w:tr w:rsidR="00C32271" w:rsidRPr="003B67C4" w14:paraId="55F53B7D" w14:textId="77777777" w:rsidTr="3BA75150">
        <w:trPr>
          <w:jc w:val="right"/>
        </w:trPr>
        <w:tc>
          <w:tcPr>
            <w:tcW w:w="9243" w:type="dxa"/>
          </w:tcPr>
          <w:p w14:paraId="24BF0C5D" w14:textId="34F9BF63" w:rsidR="000F469B" w:rsidRPr="003B67C4" w:rsidRDefault="00851D2C" w:rsidP="009000CD">
            <w:pPr>
              <w:keepNext/>
              <w:keepLines/>
              <w:autoSpaceDE w:val="0"/>
              <w:autoSpaceDN w:val="0"/>
              <w:jc w:val="center"/>
              <w:rPr>
                <w:b/>
                <w:bCs/>
              </w:rPr>
            </w:pPr>
            <w:r w:rsidRPr="003B67C4">
              <w:rPr>
                <w:b/>
                <w:bCs/>
                <w:spacing w:val="24"/>
              </w:rPr>
              <w:t xml:space="preserve">ANNEX </w:t>
            </w:r>
            <w:r w:rsidR="00906E18" w:rsidRPr="003B67C4">
              <w:rPr>
                <w:b/>
                <w:bCs/>
                <w:spacing w:val="24"/>
              </w:rPr>
              <w:t>I</w:t>
            </w:r>
            <w:r w:rsidR="00AC7C02">
              <w:rPr>
                <w:b/>
                <w:bCs/>
                <w:spacing w:val="24"/>
              </w:rPr>
              <w:t>I</w:t>
            </w:r>
            <w:r w:rsidR="00C32271" w:rsidRPr="003B67C4">
              <w:rPr>
                <w:b/>
                <w:spacing w:val="24"/>
              </w:rPr>
              <w:br/>
            </w:r>
            <w:r w:rsidR="00C32271" w:rsidRPr="003B67C4">
              <w:t>to the</w:t>
            </w:r>
            <w:r w:rsidR="00C32271" w:rsidRPr="003B67C4">
              <w:br/>
            </w:r>
            <w:r w:rsidR="00C32271" w:rsidRPr="003B67C4">
              <w:rPr>
                <w:b/>
                <w:bCs/>
              </w:rPr>
              <w:t>MINUTES</w:t>
            </w:r>
            <w:r w:rsidR="00C32271" w:rsidRPr="003B67C4">
              <w:br/>
              <w:t xml:space="preserve">of the </w:t>
            </w:r>
            <w:r w:rsidR="004946D1" w:rsidRPr="003B67C4">
              <w:t>60</w:t>
            </w:r>
            <w:r w:rsidR="00D20E4D">
              <w:t>3rd</w:t>
            </w:r>
            <w:r w:rsidR="006F368C" w:rsidRPr="003B67C4">
              <w:t xml:space="preserve"> </w:t>
            </w:r>
            <w:r w:rsidR="00C32271" w:rsidRPr="003B67C4">
              <w:t>plenary session</w:t>
            </w:r>
            <w:r w:rsidR="00C32271" w:rsidRPr="003B67C4">
              <w:br/>
              <w:t>of the</w:t>
            </w:r>
            <w:r w:rsidR="00C32271" w:rsidRPr="003B67C4">
              <w:br/>
              <w:t>European Economic and Social Committee,</w:t>
            </w:r>
            <w:r w:rsidR="00C32271" w:rsidRPr="003B67C4">
              <w:br/>
              <w:t>held in Brussels</w:t>
            </w:r>
            <w:r w:rsidR="00C32271" w:rsidRPr="003B67C4">
              <w:br/>
            </w:r>
            <w:r w:rsidR="00C32271" w:rsidRPr="003B67C4">
              <w:rPr>
                <w:b/>
                <w:bCs/>
              </w:rPr>
              <w:t>on</w:t>
            </w:r>
            <w:r w:rsidR="00E21770" w:rsidRPr="003B67C4">
              <w:rPr>
                <w:b/>
                <w:bCs/>
              </w:rPr>
              <w:t xml:space="preserve"> </w:t>
            </w:r>
            <w:r w:rsidR="00D20E4D">
              <w:rPr>
                <w:b/>
                <w:bCs/>
              </w:rPr>
              <w:t>18</w:t>
            </w:r>
            <w:r w:rsidR="004946D1" w:rsidRPr="003B67C4">
              <w:rPr>
                <w:b/>
                <w:bCs/>
              </w:rPr>
              <w:t xml:space="preserve"> </w:t>
            </w:r>
            <w:r w:rsidR="00C32271" w:rsidRPr="003B67C4">
              <w:rPr>
                <w:b/>
                <w:bCs/>
              </w:rPr>
              <w:t xml:space="preserve">and </w:t>
            </w:r>
            <w:r w:rsidR="00D20E4D">
              <w:rPr>
                <w:b/>
                <w:bCs/>
              </w:rPr>
              <w:t>19</w:t>
            </w:r>
            <w:r w:rsidR="0038074B" w:rsidRPr="003B67C4">
              <w:rPr>
                <w:b/>
                <w:bCs/>
              </w:rPr>
              <w:t> </w:t>
            </w:r>
            <w:r w:rsidR="00D20E4D">
              <w:rPr>
                <w:b/>
                <w:bCs/>
              </w:rPr>
              <w:t>February</w:t>
            </w:r>
            <w:r w:rsidR="00B5466F" w:rsidRPr="003B67C4">
              <w:rPr>
                <w:b/>
                <w:bCs/>
              </w:rPr>
              <w:t xml:space="preserve"> </w:t>
            </w:r>
            <w:r w:rsidR="00C32271" w:rsidRPr="003B67C4">
              <w:rPr>
                <w:b/>
                <w:bCs/>
              </w:rPr>
              <w:t>202</w:t>
            </w:r>
            <w:r w:rsidR="00016C5A">
              <w:rPr>
                <w:b/>
                <w:bCs/>
              </w:rPr>
              <w:t>6</w:t>
            </w:r>
          </w:p>
          <w:p w14:paraId="17A5FD5B" w14:textId="18EBAFAC" w:rsidR="00C32271" w:rsidRPr="003B67C4" w:rsidRDefault="00C32271" w:rsidP="009000CD">
            <w:pPr>
              <w:keepNext/>
              <w:keepLines/>
              <w:autoSpaceDE w:val="0"/>
              <w:autoSpaceDN w:val="0"/>
              <w:jc w:val="center"/>
            </w:pPr>
            <w:r w:rsidRPr="003B67C4">
              <w:t>_____________</w:t>
            </w:r>
          </w:p>
        </w:tc>
      </w:tr>
      <w:tr w:rsidR="00C32271" w:rsidRPr="003B67C4" w14:paraId="6558E5AD" w14:textId="77777777" w:rsidTr="3BA75150">
        <w:trPr>
          <w:jc w:val="right"/>
        </w:trPr>
        <w:tc>
          <w:tcPr>
            <w:tcW w:w="9243" w:type="dxa"/>
          </w:tcPr>
          <w:p w14:paraId="3BF8036D" w14:textId="77777777" w:rsidR="00C32271" w:rsidRPr="003B67C4" w:rsidRDefault="00C32271" w:rsidP="009000CD">
            <w:pPr>
              <w:keepNext/>
              <w:keepLines/>
              <w:autoSpaceDE w:val="0"/>
              <w:autoSpaceDN w:val="0"/>
              <w:jc w:val="center"/>
              <w:rPr>
                <w:b/>
                <w:spacing w:val="24"/>
              </w:rPr>
            </w:pPr>
          </w:p>
          <w:p w14:paraId="34A83E58" w14:textId="759B3BFE" w:rsidR="00C32271" w:rsidRPr="003B67C4" w:rsidRDefault="00C32271" w:rsidP="009000CD">
            <w:pPr>
              <w:keepNext/>
              <w:keepLines/>
              <w:autoSpaceDE w:val="0"/>
              <w:autoSpaceDN w:val="0"/>
              <w:jc w:val="center"/>
            </w:pPr>
            <w:r w:rsidRPr="003B67C4">
              <w:t xml:space="preserve">Meeting </w:t>
            </w:r>
            <w:r w:rsidR="00A026E8">
              <w:t>held on</w:t>
            </w:r>
            <w:r w:rsidR="00906E18" w:rsidRPr="003B67C4">
              <w:t xml:space="preserve"> </w:t>
            </w:r>
            <w:r w:rsidR="00016C5A">
              <w:t>1</w:t>
            </w:r>
            <w:r w:rsidR="00513314">
              <w:t>9</w:t>
            </w:r>
            <w:r w:rsidR="009A7A34" w:rsidRPr="003B67C4">
              <w:t> </w:t>
            </w:r>
            <w:r w:rsidR="00D20E4D">
              <w:t>February</w:t>
            </w:r>
            <w:r w:rsidR="00B5466F" w:rsidRPr="003B67C4">
              <w:t xml:space="preserve"> </w:t>
            </w:r>
            <w:r w:rsidRPr="003B67C4">
              <w:t>202</w:t>
            </w:r>
            <w:r w:rsidR="00016C5A">
              <w:t>6</w:t>
            </w:r>
          </w:p>
          <w:p w14:paraId="356C9654" w14:textId="77777777" w:rsidR="00C32271" w:rsidRPr="003B67C4" w:rsidRDefault="00C32271" w:rsidP="009000CD">
            <w:pPr>
              <w:keepNext/>
              <w:keepLines/>
              <w:autoSpaceDE w:val="0"/>
              <w:autoSpaceDN w:val="0"/>
              <w:jc w:val="center"/>
            </w:pPr>
            <w:r w:rsidRPr="003B67C4">
              <w:t>_____________</w:t>
            </w:r>
          </w:p>
          <w:p w14:paraId="21CFDE9F" w14:textId="77777777" w:rsidR="00C32271" w:rsidRPr="003B67C4" w:rsidRDefault="00C32271" w:rsidP="009000CD">
            <w:pPr>
              <w:keepNext/>
              <w:keepLines/>
              <w:autoSpaceDE w:val="0"/>
              <w:autoSpaceDN w:val="0"/>
              <w:jc w:val="center"/>
            </w:pPr>
          </w:p>
          <w:p w14:paraId="3E9C45E4" w14:textId="2BFAF4A7" w:rsidR="00C32271" w:rsidRPr="003B67C4" w:rsidRDefault="00C32271" w:rsidP="009000CD">
            <w:pPr>
              <w:keepNext/>
              <w:keepLines/>
              <w:autoSpaceDE w:val="0"/>
              <w:autoSpaceDN w:val="0"/>
              <w:jc w:val="center"/>
            </w:pPr>
            <w:r w:rsidRPr="003B67C4">
              <w:t>Agenda item</w:t>
            </w:r>
            <w:r w:rsidR="000F469B" w:rsidRPr="003B67C4">
              <w:t xml:space="preserve"> </w:t>
            </w:r>
            <w:r w:rsidR="00513314">
              <w:t>10</w:t>
            </w:r>
          </w:p>
          <w:p w14:paraId="0C32044A" w14:textId="77777777" w:rsidR="00C32271" w:rsidRPr="003B67C4" w:rsidRDefault="00C32271" w:rsidP="009000CD">
            <w:pPr>
              <w:keepNext/>
              <w:keepLines/>
              <w:autoSpaceDE w:val="0"/>
              <w:autoSpaceDN w:val="0"/>
              <w:jc w:val="center"/>
            </w:pPr>
          </w:p>
          <w:p w14:paraId="20336C48" w14:textId="1A5105D6" w:rsidR="00692A9D" w:rsidRPr="003B67C4" w:rsidRDefault="00513314" w:rsidP="009000CD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  <w:r w:rsidRPr="00412327">
              <w:rPr>
                <w:b/>
                <w:bCs/>
              </w:rPr>
              <w:t>From ambition to action: a E</w:t>
            </w:r>
            <w:r>
              <w:rPr>
                <w:b/>
                <w:bCs/>
              </w:rPr>
              <w:t>uropean</w:t>
            </w:r>
            <w:r w:rsidRPr="00412327">
              <w:rPr>
                <w:b/>
                <w:bCs/>
              </w:rPr>
              <w:t xml:space="preserve"> Affordable Housing Plan delivering for the people</w:t>
            </w:r>
            <w:r w:rsidRPr="00C0579E">
              <w:t xml:space="preserve">, </w:t>
            </w:r>
            <w:r>
              <w:t xml:space="preserve">with </w:t>
            </w:r>
            <w:r w:rsidRPr="5C89DCA4">
              <w:rPr>
                <w:b/>
                <w:bCs/>
              </w:rPr>
              <w:t>Dan Jørgensen</w:t>
            </w:r>
            <w:r>
              <w:t xml:space="preserve">, European Commissioner for Energy and Housing </w:t>
            </w:r>
            <w:r w:rsidRPr="5C89DCA4">
              <w:rPr>
                <w:i/>
                <w:iCs/>
              </w:rPr>
              <w:t>(video message)</w:t>
            </w:r>
            <w:r w:rsidRPr="004B5826">
              <w:t>;</w:t>
            </w:r>
            <w:r>
              <w:t xml:space="preserve"> </w:t>
            </w:r>
            <w:r w:rsidR="003211EC">
              <w:rPr>
                <w:bCs/>
              </w:rPr>
              <w:t xml:space="preserve">MEP </w:t>
            </w:r>
            <w:r w:rsidR="003211EC" w:rsidRPr="0078383A">
              <w:rPr>
                <w:b/>
              </w:rPr>
              <w:t>Aodhán Ó R</w:t>
            </w:r>
            <w:r w:rsidR="00EE6B43" w:rsidRPr="0078383A">
              <w:rPr>
                <w:b/>
              </w:rPr>
              <w:t>íordáin</w:t>
            </w:r>
            <w:r w:rsidR="003211EC">
              <w:rPr>
                <w:bCs/>
              </w:rPr>
              <w:t xml:space="preserve"> </w:t>
            </w:r>
            <w:r w:rsidR="003211EC" w:rsidRPr="5C89DCA4">
              <w:rPr>
                <w:i/>
                <w:iCs/>
              </w:rPr>
              <w:t>(video message)</w:t>
            </w:r>
            <w:r w:rsidR="00AB6767">
              <w:rPr>
                <w:i/>
                <w:iCs/>
              </w:rPr>
              <w:t>;</w:t>
            </w:r>
            <w:r w:rsidR="003211EC">
              <w:rPr>
                <w:i/>
                <w:iCs/>
              </w:rPr>
              <w:t xml:space="preserve"> </w:t>
            </w:r>
            <w:r w:rsidRPr="5C89DCA4">
              <w:rPr>
                <w:b/>
                <w:bCs/>
              </w:rPr>
              <w:t>Matthew Baldwin</w:t>
            </w:r>
            <w:r>
              <w:t xml:space="preserve">, Deputy Director-General of the European Commission’s Directorate-General for Energy (DG ENER) and leader of the European Commission’s Housing Task Force; </w:t>
            </w:r>
            <w:r w:rsidRPr="61FDDA9B">
              <w:rPr>
                <w:b/>
                <w:bCs/>
                <w:lang w:val="en-US"/>
              </w:rPr>
              <w:t>Michaela Kauer</w:t>
            </w:r>
            <w:r w:rsidRPr="61FDDA9B">
              <w:rPr>
                <w:lang w:val="en-US"/>
              </w:rPr>
              <w:t xml:space="preserve">, Director of the Brussels office of the </w:t>
            </w:r>
            <w:r w:rsidR="00A026E8">
              <w:rPr>
                <w:lang w:val="en-US"/>
              </w:rPr>
              <w:t>c</w:t>
            </w:r>
            <w:r w:rsidRPr="61FDDA9B">
              <w:rPr>
                <w:lang w:val="en-US"/>
              </w:rPr>
              <w:t>ity of Vienna and Coordinator of the EU Urban Agenda Housing Partnership</w:t>
            </w:r>
            <w:r>
              <w:rPr>
                <w:lang w:val="en-US"/>
              </w:rPr>
              <w:t>;</w:t>
            </w:r>
            <w:r w:rsidRPr="5C89DCA4">
              <w:rPr>
                <w:lang w:val="en-US"/>
              </w:rPr>
              <w:t xml:space="preserve"> </w:t>
            </w:r>
            <w:r w:rsidRPr="5C89DCA4">
              <w:rPr>
                <w:b/>
                <w:bCs/>
                <w:lang w:val="en-US"/>
              </w:rPr>
              <w:t>Marie Linder</w:t>
            </w:r>
            <w:r w:rsidRPr="5C89DCA4">
              <w:rPr>
                <w:lang w:val="en-US"/>
              </w:rPr>
              <w:t>, President of the International Union of Tenants (IUT) and President of the Swedish Union</w:t>
            </w:r>
            <w:r w:rsidR="00A026E8">
              <w:rPr>
                <w:lang w:val="en-US"/>
              </w:rPr>
              <w:t xml:space="preserve"> of </w:t>
            </w:r>
            <w:r w:rsidR="00A026E8" w:rsidRPr="5C89DCA4">
              <w:rPr>
                <w:lang w:val="en-US"/>
              </w:rPr>
              <w:t>Tenants</w:t>
            </w:r>
            <w:r>
              <w:rPr>
                <w:lang w:val="en-US"/>
              </w:rPr>
              <w:t>;</w:t>
            </w:r>
            <w:r w:rsidRPr="5C89DCA4">
              <w:rPr>
                <w:lang w:val="en-US"/>
              </w:rPr>
              <w:t xml:space="preserve"> </w:t>
            </w:r>
            <w:r w:rsidRPr="5C89DCA4">
              <w:rPr>
                <w:b/>
                <w:bCs/>
                <w:lang w:val="en-US"/>
              </w:rPr>
              <w:t>Chiara Martinelli</w:t>
            </w:r>
            <w:r w:rsidRPr="5C89DCA4">
              <w:rPr>
                <w:lang w:val="en-US"/>
              </w:rPr>
              <w:t>, Director of Climate Action Network Europe</w:t>
            </w:r>
            <w:r>
              <w:rPr>
                <w:lang w:val="en-US"/>
              </w:rPr>
              <w:t>;</w:t>
            </w:r>
            <w:r w:rsidRPr="5C89DCA4">
              <w:rPr>
                <w:lang w:val="en-US"/>
              </w:rPr>
              <w:t xml:space="preserve"> and </w:t>
            </w:r>
            <w:r w:rsidRPr="5C89DCA4">
              <w:rPr>
                <w:b/>
                <w:bCs/>
                <w:lang w:val="en-US"/>
              </w:rPr>
              <w:t>Thomas Kattnig</w:t>
            </w:r>
            <w:r w:rsidRPr="5C89DCA4">
              <w:rPr>
                <w:lang w:val="en-US"/>
              </w:rPr>
              <w:t xml:space="preserve">, rapporteur for opinion TEN/866 on </w:t>
            </w:r>
            <w:r w:rsidRPr="5C89DCA4">
              <w:rPr>
                <w:i/>
                <w:iCs/>
                <w:lang w:val="en-US"/>
              </w:rPr>
              <w:t>Tackling housing scarcity through affordable, sustainable and family-oriented housing policies</w:t>
            </w:r>
            <w:r w:rsidR="00A026E8" w:rsidRPr="00015F2D">
              <w:rPr>
                <w:lang w:val="en-US"/>
              </w:rPr>
              <w:t>,</w:t>
            </w:r>
            <w:r w:rsidRPr="5C89DCA4">
              <w:rPr>
                <w:i/>
                <w:iCs/>
                <w:lang w:val="en-US"/>
              </w:rPr>
              <w:t xml:space="preserve"> </w:t>
            </w:r>
            <w:r w:rsidRPr="5C89DCA4">
              <w:rPr>
                <w:lang w:val="en-US"/>
              </w:rPr>
              <w:t>to be adopted in March</w:t>
            </w:r>
            <w:r>
              <w:rPr>
                <w:lang w:val="en-US"/>
              </w:rPr>
              <w:t>;</w:t>
            </w:r>
          </w:p>
          <w:p w14:paraId="541C864C" w14:textId="0F52D2B2" w:rsidR="00E21770" w:rsidRPr="003B67C4" w:rsidRDefault="006344FF" w:rsidP="009000CD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  <w:r w:rsidRPr="003B67C4">
              <w:rPr>
                <w:b/>
                <w:bCs/>
              </w:rPr>
              <w:t xml:space="preserve"> </w:t>
            </w:r>
          </w:p>
        </w:tc>
      </w:tr>
    </w:tbl>
    <w:p w14:paraId="49CD810E" w14:textId="6BDCC01D" w:rsidR="008D6331" w:rsidRPr="003B67C4" w:rsidRDefault="00C32271" w:rsidP="009000CD">
      <w:pPr>
        <w:keepNext/>
        <w:keepLines/>
        <w:jc w:val="center"/>
      </w:pPr>
      <w:r w:rsidRPr="003B67C4">
        <w:rPr>
          <w:b/>
          <w:bCs/>
        </w:rPr>
        <w:br w:type="page"/>
      </w:r>
    </w:p>
    <w:p w14:paraId="42479606" w14:textId="15F414B5" w:rsidR="00976449" w:rsidRDefault="00CF361E" w:rsidP="009000CD">
      <w:pPr>
        <w:pStyle w:val="Default"/>
        <w:keepNext/>
        <w:keepLines/>
        <w:spacing w:line="288" w:lineRule="auto"/>
        <w:jc w:val="both"/>
        <w:rPr>
          <w:i/>
          <w:iCs/>
          <w:sz w:val="22"/>
          <w:szCs w:val="22"/>
          <w:lang w:val="en-US"/>
        </w:rPr>
      </w:pPr>
      <w:r w:rsidRPr="00F776CB">
        <w:rPr>
          <w:sz w:val="22"/>
          <w:szCs w:val="22"/>
          <w:lang w:val="en-US"/>
        </w:rPr>
        <w:lastRenderedPageBreak/>
        <w:t xml:space="preserve">The </w:t>
      </w:r>
      <w:r w:rsidR="006271CA" w:rsidRPr="00F776CB">
        <w:rPr>
          <w:sz w:val="22"/>
          <w:szCs w:val="22"/>
          <w:lang w:val="en-US"/>
        </w:rPr>
        <w:t>EESC</w:t>
      </w:r>
      <w:r w:rsidRPr="00F776CB">
        <w:rPr>
          <w:sz w:val="22"/>
          <w:szCs w:val="22"/>
          <w:lang w:val="en-US"/>
        </w:rPr>
        <w:t xml:space="preserve"> </w:t>
      </w:r>
      <w:r w:rsidR="00CE4B40" w:rsidRPr="00F776CB">
        <w:rPr>
          <w:sz w:val="22"/>
          <w:szCs w:val="22"/>
          <w:lang w:val="en-US"/>
        </w:rPr>
        <w:t>P</w:t>
      </w:r>
      <w:r w:rsidRPr="00F776CB">
        <w:rPr>
          <w:sz w:val="22"/>
          <w:szCs w:val="22"/>
          <w:lang w:val="en-US"/>
        </w:rPr>
        <w:t>resident</w:t>
      </w:r>
      <w:r w:rsidR="006271CA" w:rsidRPr="00F776CB">
        <w:rPr>
          <w:sz w:val="22"/>
          <w:szCs w:val="22"/>
          <w:lang w:val="en-US"/>
        </w:rPr>
        <w:t>,</w:t>
      </w:r>
      <w:r w:rsidR="006271CA" w:rsidRPr="00F776CB">
        <w:rPr>
          <w:b/>
          <w:bCs/>
          <w:sz w:val="22"/>
          <w:szCs w:val="22"/>
          <w:lang w:val="en-US"/>
        </w:rPr>
        <w:t xml:space="preserve"> </w:t>
      </w:r>
      <w:r w:rsidR="004946D1" w:rsidRPr="00F776CB">
        <w:rPr>
          <w:b/>
          <w:bCs/>
          <w:sz w:val="22"/>
          <w:szCs w:val="22"/>
          <w:lang w:val="en-US"/>
        </w:rPr>
        <w:t>Séamus Boland</w:t>
      </w:r>
      <w:r w:rsidR="0015391B" w:rsidRPr="00F776CB">
        <w:rPr>
          <w:b/>
          <w:bCs/>
          <w:sz w:val="22"/>
          <w:szCs w:val="22"/>
          <w:lang w:val="en-US"/>
        </w:rPr>
        <w:t>,</w:t>
      </w:r>
      <w:r w:rsidR="006271CA" w:rsidRPr="00F776CB">
        <w:rPr>
          <w:sz w:val="22"/>
          <w:szCs w:val="22"/>
          <w:lang w:val="en-US"/>
        </w:rPr>
        <w:t xml:space="preserve"> asked the </w:t>
      </w:r>
      <w:r w:rsidR="002F4B6B" w:rsidRPr="00F776CB">
        <w:rPr>
          <w:sz w:val="22"/>
          <w:szCs w:val="22"/>
          <w:lang w:val="en-US"/>
        </w:rPr>
        <w:t xml:space="preserve">assembly </w:t>
      </w:r>
      <w:r w:rsidR="006271CA" w:rsidRPr="00F776CB">
        <w:rPr>
          <w:sz w:val="22"/>
          <w:szCs w:val="22"/>
          <w:lang w:val="en-US"/>
        </w:rPr>
        <w:t xml:space="preserve">to turn to agenda item </w:t>
      </w:r>
      <w:r w:rsidR="00513314" w:rsidRPr="00F776CB">
        <w:rPr>
          <w:sz w:val="22"/>
          <w:szCs w:val="22"/>
          <w:lang w:val="en-US"/>
        </w:rPr>
        <w:t>10</w:t>
      </w:r>
      <w:r w:rsidRPr="00F776CB">
        <w:rPr>
          <w:sz w:val="22"/>
          <w:szCs w:val="22"/>
          <w:lang w:val="en-US"/>
        </w:rPr>
        <w:t xml:space="preserve">, </w:t>
      </w:r>
      <w:r w:rsidR="00A026E8">
        <w:rPr>
          <w:sz w:val="22"/>
          <w:szCs w:val="22"/>
          <w:lang w:val="en-US"/>
        </w:rPr>
        <w:t xml:space="preserve">a </w:t>
      </w:r>
      <w:r w:rsidR="00D20E4D" w:rsidRPr="00F776CB">
        <w:rPr>
          <w:sz w:val="22"/>
          <w:szCs w:val="22"/>
          <w:lang w:val="en-US"/>
        </w:rPr>
        <w:t xml:space="preserve">debate </w:t>
      </w:r>
      <w:r w:rsidR="00B004F1" w:rsidRPr="00F776CB">
        <w:rPr>
          <w:sz w:val="22"/>
          <w:szCs w:val="22"/>
          <w:lang w:val="en-US"/>
        </w:rPr>
        <w:t xml:space="preserve">titled </w:t>
      </w:r>
      <w:proofErr w:type="gramStart"/>
      <w:r w:rsidR="00B004F1" w:rsidRPr="00F776CB">
        <w:rPr>
          <w:b/>
          <w:bCs/>
          <w:i/>
          <w:iCs/>
          <w:sz w:val="22"/>
          <w:szCs w:val="22"/>
          <w:lang w:val="en-US"/>
        </w:rPr>
        <w:t>From</w:t>
      </w:r>
      <w:proofErr w:type="gramEnd"/>
      <w:r w:rsidR="00B004F1" w:rsidRPr="00F776CB">
        <w:rPr>
          <w:b/>
          <w:bCs/>
          <w:i/>
          <w:iCs/>
          <w:sz w:val="22"/>
          <w:szCs w:val="22"/>
          <w:lang w:val="en-US"/>
        </w:rPr>
        <w:t xml:space="preserve"> ambition to action: a European Affordable Housing Plan delivering for the people</w:t>
      </w:r>
      <w:r w:rsidR="006A0931" w:rsidRPr="00F776CB">
        <w:rPr>
          <w:i/>
          <w:iCs/>
          <w:sz w:val="22"/>
          <w:szCs w:val="22"/>
          <w:lang w:val="en-US"/>
        </w:rPr>
        <w:t>.</w:t>
      </w:r>
    </w:p>
    <w:p w14:paraId="00C490F2" w14:textId="77777777" w:rsidR="00F44640" w:rsidRPr="00F776CB" w:rsidRDefault="00F44640" w:rsidP="009000CD">
      <w:pPr>
        <w:pStyle w:val="Default"/>
        <w:keepNext/>
        <w:keepLines/>
        <w:spacing w:line="288" w:lineRule="auto"/>
        <w:jc w:val="both"/>
        <w:rPr>
          <w:i/>
          <w:iCs/>
          <w:color w:val="auto"/>
          <w:sz w:val="22"/>
          <w:szCs w:val="22"/>
          <w:lang w:val="en-GB" w:eastAsia="en-US"/>
        </w:rPr>
      </w:pPr>
    </w:p>
    <w:p w14:paraId="4F533793" w14:textId="25C7CE3B" w:rsidR="00976449" w:rsidRDefault="00976449" w:rsidP="009000CD">
      <w:pPr>
        <w:pStyle w:val="Default"/>
        <w:keepNext/>
        <w:keepLines/>
        <w:spacing w:line="288" w:lineRule="auto"/>
        <w:jc w:val="both"/>
        <w:rPr>
          <w:bCs/>
          <w:sz w:val="22"/>
          <w:szCs w:val="22"/>
          <w:lang w:val="en-GB"/>
        </w:rPr>
      </w:pPr>
      <w:r w:rsidRPr="00F174BF">
        <w:rPr>
          <w:bCs/>
          <w:sz w:val="22"/>
          <w:szCs w:val="22"/>
          <w:lang w:val="en-GB"/>
        </w:rPr>
        <w:t xml:space="preserve">The </w:t>
      </w:r>
      <w:r w:rsidRPr="00F174BF">
        <w:rPr>
          <w:b/>
          <w:sz w:val="22"/>
          <w:szCs w:val="22"/>
          <w:lang w:val="en-GB"/>
        </w:rPr>
        <w:t>EESC President</w:t>
      </w:r>
      <w:r w:rsidRPr="00F174BF">
        <w:rPr>
          <w:bCs/>
          <w:sz w:val="22"/>
          <w:szCs w:val="22"/>
          <w:lang w:val="en-GB"/>
        </w:rPr>
        <w:t xml:space="preserve"> </w:t>
      </w:r>
      <w:r w:rsidR="00A22968">
        <w:rPr>
          <w:bCs/>
          <w:sz w:val="22"/>
          <w:szCs w:val="22"/>
          <w:lang w:val="en-GB"/>
        </w:rPr>
        <w:t>introduced the debate</w:t>
      </w:r>
      <w:r w:rsidR="00A026E8">
        <w:rPr>
          <w:bCs/>
          <w:sz w:val="22"/>
          <w:szCs w:val="22"/>
          <w:lang w:val="en-GB"/>
        </w:rPr>
        <w:t>,</w:t>
      </w:r>
      <w:r w:rsidR="00F85557">
        <w:rPr>
          <w:bCs/>
          <w:sz w:val="22"/>
          <w:szCs w:val="22"/>
          <w:lang w:val="en-GB"/>
        </w:rPr>
        <w:t xml:space="preserve"> </w:t>
      </w:r>
      <w:r w:rsidR="00A026E8">
        <w:rPr>
          <w:bCs/>
          <w:sz w:val="22"/>
          <w:szCs w:val="22"/>
          <w:lang w:val="en-GB"/>
        </w:rPr>
        <w:t>saying that</w:t>
      </w:r>
      <w:r w:rsidR="00735E67">
        <w:rPr>
          <w:bCs/>
          <w:sz w:val="22"/>
          <w:szCs w:val="22"/>
          <w:lang w:val="en-GB"/>
        </w:rPr>
        <w:t xml:space="preserve"> this subject</w:t>
      </w:r>
      <w:r w:rsidR="00A026E8">
        <w:rPr>
          <w:bCs/>
          <w:sz w:val="22"/>
          <w:szCs w:val="22"/>
          <w:lang w:val="en-GB"/>
        </w:rPr>
        <w:t xml:space="preserve"> resonated</w:t>
      </w:r>
      <w:r w:rsidR="00735E67">
        <w:rPr>
          <w:bCs/>
          <w:sz w:val="22"/>
          <w:szCs w:val="22"/>
          <w:lang w:val="en-GB"/>
        </w:rPr>
        <w:t xml:space="preserve"> at all levels</w:t>
      </w:r>
      <w:r w:rsidR="00523824">
        <w:rPr>
          <w:bCs/>
          <w:sz w:val="22"/>
          <w:szCs w:val="22"/>
          <w:lang w:val="en-GB"/>
        </w:rPr>
        <w:t>,</w:t>
      </w:r>
      <w:r w:rsidR="00A22968">
        <w:rPr>
          <w:bCs/>
          <w:sz w:val="22"/>
          <w:szCs w:val="22"/>
          <w:lang w:val="en-GB"/>
        </w:rPr>
        <w:t xml:space="preserve"> </w:t>
      </w:r>
      <w:r w:rsidRPr="00F174BF">
        <w:rPr>
          <w:bCs/>
          <w:sz w:val="22"/>
          <w:szCs w:val="22"/>
          <w:lang w:val="en-GB"/>
        </w:rPr>
        <w:t>prais</w:t>
      </w:r>
      <w:r w:rsidR="00A22968">
        <w:rPr>
          <w:bCs/>
          <w:sz w:val="22"/>
          <w:szCs w:val="22"/>
          <w:lang w:val="en-GB"/>
        </w:rPr>
        <w:t>ing</w:t>
      </w:r>
      <w:r w:rsidRPr="00F174BF">
        <w:rPr>
          <w:bCs/>
          <w:sz w:val="22"/>
          <w:szCs w:val="22"/>
          <w:lang w:val="en-GB"/>
        </w:rPr>
        <w:t xml:space="preserve"> the</w:t>
      </w:r>
      <w:r w:rsidR="00436C3E">
        <w:rPr>
          <w:bCs/>
          <w:sz w:val="22"/>
          <w:szCs w:val="22"/>
          <w:lang w:val="en-GB"/>
        </w:rPr>
        <w:t xml:space="preserve"> Committee’s</w:t>
      </w:r>
      <w:r w:rsidRPr="00F174BF">
        <w:rPr>
          <w:bCs/>
          <w:sz w:val="22"/>
          <w:szCs w:val="22"/>
          <w:lang w:val="en-GB"/>
        </w:rPr>
        <w:t xml:space="preserve"> close cooperation with the European Commission and </w:t>
      </w:r>
      <w:r w:rsidR="00A54844">
        <w:rPr>
          <w:bCs/>
          <w:sz w:val="22"/>
          <w:szCs w:val="22"/>
          <w:lang w:val="en-GB"/>
        </w:rPr>
        <w:t>hig</w:t>
      </w:r>
      <w:r w:rsidR="000A748E">
        <w:rPr>
          <w:bCs/>
          <w:sz w:val="22"/>
          <w:szCs w:val="22"/>
          <w:lang w:val="en-GB"/>
        </w:rPr>
        <w:t>h</w:t>
      </w:r>
      <w:r w:rsidR="00A54844">
        <w:rPr>
          <w:bCs/>
          <w:sz w:val="22"/>
          <w:szCs w:val="22"/>
          <w:lang w:val="en-GB"/>
        </w:rPr>
        <w:t>light</w:t>
      </w:r>
      <w:r w:rsidR="00F85557">
        <w:rPr>
          <w:bCs/>
          <w:sz w:val="22"/>
          <w:szCs w:val="22"/>
          <w:lang w:val="en-GB"/>
        </w:rPr>
        <w:t>ing</w:t>
      </w:r>
      <w:r w:rsidR="00A54844" w:rsidRPr="00F174BF">
        <w:rPr>
          <w:bCs/>
          <w:sz w:val="22"/>
          <w:szCs w:val="22"/>
          <w:lang w:val="en-GB"/>
        </w:rPr>
        <w:t xml:space="preserve"> </w:t>
      </w:r>
      <w:r w:rsidRPr="00F174BF">
        <w:rPr>
          <w:bCs/>
          <w:sz w:val="22"/>
          <w:szCs w:val="22"/>
          <w:lang w:val="en-GB"/>
        </w:rPr>
        <w:t xml:space="preserve">the </w:t>
      </w:r>
      <w:r w:rsidR="00A54844">
        <w:rPr>
          <w:bCs/>
          <w:sz w:val="22"/>
          <w:szCs w:val="22"/>
          <w:lang w:val="en-GB"/>
        </w:rPr>
        <w:t>urgen</w:t>
      </w:r>
      <w:r w:rsidR="00436C3E">
        <w:rPr>
          <w:bCs/>
          <w:sz w:val="22"/>
          <w:szCs w:val="22"/>
          <w:lang w:val="en-GB"/>
        </w:rPr>
        <w:t>t need</w:t>
      </w:r>
      <w:r w:rsidR="00A54844" w:rsidRPr="00F174BF">
        <w:rPr>
          <w:bCs/>
          <w:sz w:val="22"/>
          <w:szCs w:val="22"/>
          <w:lang w:val="en-GB"/>
        </w:rPr>
        <w:t xml:space="preserve"> </w:t>
      </w:r>
      <w:r w:rsidR="00436C3E">
        <w:rPr>
          <w:bCs/>
          <w:sz w:val="22"/>
          <w:szCs w:val="22"/>
          <w:lang w:val="en-GB"/>
        </w:rPr>
        <w:t xml:space="preserve">to </w:t>
      </w:r>
      <w:r w:rsidRPr="00F174BF">
        <w:rPr>
          <w:bCs/>
          <w:sz w:val="22"/>
          <w:szCs w:val="22"/>
          <w:lang w:val="en-GB"/>
        </w:rPr>
        <w:t>effectively address the housing crisis.</w:t>
      </w:r>
      <w:r w:rsidR="007A6CEC">
        <w:rPr>
          <w:bCs/>
          <w:sz w:val="22"/>
          <w:szCs w:val="22"/>
          <w:lang w:val="en-GB"/>
        </w:rPr>
        <w:t xml:space="preserve"> </w:t>
      </w:r>
      <w:r w:rsidR="00DB3ACB">
        <w:rPr>
          <w:bCs/>
          <w:sz w:val="22"/>
          <w:szCs w:val="22"/>
          <w:lang w:val="en-GB"/>
        </w:rPr>
        <w:t>T</w:t>
      </w:r>
      <w:r w:rsidR="007A6CEC">
        <w:rPr>
          <w:bCs/>
          <w:sz w:val="22"/>
          <w:szCs w:val="22"/>
          <w:lang w:val="en-GB"/>
        </w:rPr>
        <w:t>he EESC ha</w:t>
      </w:r>
      <w:r w:rsidR="00436C3E">
        <w:rPr>
          <w:bCs/>
          <w:sz w:val="22"/>
          <w:szCs w:val="22"/>
          <w:lang w:val="en-GB"/>
        </w:rPr>
        <w:t>d</w:t>
      </w:r>
      <w:r w:rsidR="002E269E" w:rsidRPr="002E269E">
        <w:rPr>
          <w:bCs/>
          <w:sz w:val="22"/>
          <w:szCs w:val="22"/>
          <w:lang w:val="en-GB"/>
        </w:rPr>
        <w:t xml:space="preserve"> worked</w:t>
      </w:r>
      <w:r w:rsidR="00DB3ACB">
        <w:rPr>
          <w:bCs/>
          <w:sz w:val="22"/>
          <w:szCs w:val="22"/>
          <w:lang w:val="en-GB"/>
        </w:rPr>
        <w:t xml:space="preserve"> </w:t>
      </w:r>
      <w:r w:rsidR="002E269E" w:rsidRPr="002E269E">
        <w:rPr>
          <w:bCs/>
          <w:sz w:val="22"/>
          <w:szCs w:val="22"/>
          <w:lang w:val="en-GB"/>
        </w:rPr>
        <w:t xml:space="preserve">closely </w:t>
      </w:r>
      <w:r w:rsidR="007A6CEC">
        <w:rPr>
          <w:bCs/>
          <w:sz w:val="22"/>
          <w:szCs w:val="22"/>
          <w:lang w:val="en-GB"/>
        </w:rPr>
        <w:t xml:space="preserve">with </w:t>
      </w:r>
      <w:r w:rsidR="00436C3E">
        <w:rPr>
          <w:bCs/>
          <w:sz w:val="22"/>
          <w:szCs w:val="22"/>
          <w:lang w:val="en-GB"/>
        </w:rPr>
        <w:t xml:space="preserve">the </w:t>
      </w:r>
      <w:r w:rsidR="007A53A2">
        <w:rPr>
          <w:bCs/>
          <w:sz w:val="22"/>
          <w:szCs w:val="22"/>
          <w:lang w:val="en-GB"/>
        </w:rPr>
        <w:t xml:space="preserve">other EU </w:t>
      </w:r>
      <w:r w:rsidR="00436C3E">
        <w:rPr>
          <w:bCs/>
          <w:sz w:val="22"/>
          <w:szCs w:val="22"/>
          <w:lang w:val="en-GB"/>
        </w:rPr>
        <w:t>i</w:t>
      </w:r>
      <w:r w:rsidR="007A53A2">
        <w:rPr>
          <w:bCs/>
          <w:sz w:val="22"/>
          <w:szCs w:val="22"/>
          <w:lang w:val="en-GB"/>
        </w:rPr>
        <w:t>nstitutions</w:t>
      </w:r>
      <w:r w:rsidR="00436C3E">
        <w:rPr>
          <w:bCs/>
          <w:sz w:val="22"/>
          <w:szCs w:val="22"/>
          <w:lang w:val="en-GB"/>
        </w:rPr>
        <w:t xml:space="preserve"> on this issue</w:t>
      </w:r>
      <w:r w:rsidR="002E269E" w:rsidRPr="002E269E">
        <w:rPr>
          <w:bCs/>
          <w:sz w:val="22"/>
          <w:szCs w:val="22"/>
          <w:lang w:val="en-GB"/>
        </w:rPr>
        <w:t xml:space="preserve">, in an excellent spirit of cooperation, </w:t>
      </w:r>
      <w:r w:rsidR="007A53A2">
        <w:rPr>
          <w:bCs/>
          <w:sz w:val="22"/>
          <w:szCs w:val="22"/>
          <w:lang w:val="en-GB"/>
        </w:rPr>
        <w:t>making sure</w:t>
      </w:r>
      <w:r w:rsidR="002E269E" w:rsidRPr="002E269E">
        <w:rPr>
          <w:bCs/>
          <w:sz w:val="22"/>
          <w:szCs w:val="22"/>
          <w:lang w:val="en-GB"/>
        </w:rPr>
        <w:t xml:space="preserve"> that the voice of civil society </w:t>
      </w:r>
      <w:r w:rsidR="00436C3E">
        <w:rPr>
          <w:bCs/>
          <w:sz w:val="22"/>
          <w:szCs w:val="22"/>
          <w:lang w:val="en-GB"/>
        </w:rPr>
        <w:t>was</w:t>
      </w:r>
      <w:r w:rsidR="002E269E" w:rsidRPr="002E269E">
        <w:rPr>
          <w:bCs/>
          <w:sz w:val="22"/>
          <w:szCs w:val="22"/>
          <w:lang w:val="en-GB"/>
        </w:rPr>
        <w:t xml:space="preserve"> clearly and consistently</w:t>
      </w:r>
      <w:r w:rsidR="00436C3E">
        <w:rPr>
          <w:bCs/>
          <w:sz w:val="22"/>
          <w:szCs w:val="22"/>
          <w:lang w:val="en-GB"/>
        </w:rPr>
        <w:t xml:space="preserve"> </w:t>
      </w:r>
      <w:r w:rsidR="00436C3E" w:rsidRPr="002E269E">
        <w:rPr>
          <w:bCs/>
          <w:sz w:val="22"/>
          <w:szCs w:val="22"/>
          <w:lang w:val="en-GB"/>
        </w:rPr>
        <w:t>heard</w:t>
      </w:r>
      <w:r w:rsidR="002E269E" w:rsidRPr="002E269E">
        <w:rPr>
          <w:bCs/>
          <w:sz w:val="22"/>
          <w:szCs w:val="22"/>
          <w:lang w:val="en-GB"/>
        </w:rPr>
        <w:t>.</w:t>
      </w:r>
    </w:p>
    <w:p w14:paraId="706A628F" w14:textId="77777777" w:rsidR="00F44640" w:rsidRPr="00F174BF" w:rsidRDefault="00F44640" w:rsidP="009000CD">
      <w:pPr>
        <w:pStyle w:val="Default"/>
        <w:keepNext/>
        <w:keepLines/>
        <w:spacing w:line="288" w:lineRule="auto"/>
        <w:jc w:val="both"/>
        <w:rPr>
          <w:bCs/>
          <w:sz w:val="22"/>
          <w:szCs w:val="22"/>
          <w:lang w:val="en-GB"/>
        </w:rPr>
      </w:pPr>
    </w:p>
    <w:p w14:paraId="660D5D33" w14:textId="3F67471C" w:rsidR="00976449" w:rsidRDefault="00515D3A" w:rsidP="009000CD">
      <w:pPr>
        <w:pStyle w:val="Default"/>
        <w:keepNext/>
        <w:keepLines/>
        <w:spacing w:line="288" w:lineRule="auto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In a video</w:t>
      </w:r>
      <w:r w:rsidR="00604C34">
        <w:rPr>
          <w:bCs/>
          <w:sz w:val="22"/>
          <w:szCs w:val="22"/>
          <w:lang w:val="en-GB"/>
        </w:rPr>
        <w:t xml:space="preserve"> </w:t>
      </w:r>
      <w:r>
        <w:rPr>
          <w:bCs/>
          <w:sz w:val="22"/>
          <w:szCs w:val="22"/>
          <w:lang w:val="en-GB"/>
        </w:rPr>
        <w:t xml:space="preserve">message, </w:t>
      </w:r>
      <w:r w:rsidRPr="00F174BF">
        <w:rPr>
          <w:b/>
          <w:sz w:val="22"/>
          <w:szCs w:val="22"/>
          <w:lang w:val="en-GB"/>
        </w:rPr>
        <w:t>Dan Jørgensen</w:t>
      </w:r>
      <w:r w:rsidRPr="00F174BF">
        <w:rPr>
          <w:bCs/>
          <w:sz w:val="22"/>
          <w:szCs w:val="22"/>
          <w:lang w:val="en-GB"/>
        </w:rPr>
        <w:t>, European Commissioner for Energy and Housing</w:t>
      </w:r>
      <w:r>
        <w:rPr>
          <w:bCs/>
          <w:sz w:val="22"/>
          <w:szCs w:val="22"/>
          <w:lang w:val="en-GB"/>
        </w:rPr>
        <w:t>,</w:t>
      </w:r>
      <w:r w:rsidR="00A54844">
        <w:rPr>
          <w:b/>
          <w:sz w:val="22"/>
          <w:szCs w:val="22"/>
          <w:lang w:val="en-GB"/>
        </w:rPr>
        <w:t xml:space="preserve"> </w:t>
      </w:r>
      <w:r w:rsidR="00976449" w:rsidRPr="00F174BF">
        <w:rPr>
          <w:bCs/>
          <w:sz w:val="22"/>
          <w:szCs w:val="22"/>
          <w:lang w:val="en-GB"/>
        </w:rPr>
        <w:t xml:space="preserve">thanked the Committee </w:t>
      </w:r>
      <w:r w:rsidR="00604C34">
        <w:rPr>
          <w:bCs/>
          <w:sz w:val="22"/>
          <w:szCs w:val="22"/>
          <w:lang w:val="en-GB"/>
        </w:rPr>
        <w:t>m</w:t>
      </w:r>
      <w:r w:rsidR="00976449" w:rsidRPr="00F174BF">
        <w:rPr>
          <w:bCs/>
          <w:sz w:val="22"/>
          <w:szCs w:val="22"/>
          <w:lang w:val="en-GB"/>
        </w:rPr>
        <w:t xml:space="preserve">embers for their </w:t>
      </w:r>
      <w:r w:rsidR="00F74527">
        <w:rPr>
          <w:bCs/>
          <w:sz w:val="22"/>
          <w:szCs w:val="22"/>
          <w:lang w:val="en-GB"/>
        </w:rPr>
        <w:t xml:space="preserve">contribution to shaping the </w:t>
      </w:r>
      <w:r w:rsidR="00EC287B">
        <w:rPr>
          <w:bCs/>
          <w:sz w:val="22"/>
          <w:szCs w:val="22"/>
          <w:lang w:val="en-GB"/>
        </w:rPr>
        <w:t>Affordable Housing Plan published in December 2025</w:t>
      </w:r>
      <w:r w:rsidR="009258D7">
        <w:rPr>
          <w:bCs/>
          <w:sz w:val="22"/>
          <w:szCs w:val="22"/>
          <w:lang w:val="en-GB"/>
        </w:rPr>
        <w:t>. He</w:t>
      </w:r>
      <w:r w:rsidR="00976449" w:rsidRPr="00F174BF">
        <w:rPr>
          <w:bCs/>
          <w:sz w:val="22"/>
          <w:szCs w:val="22"/>
          <w:lang w:val="en-GB"/>
        </w:rPr>
        <w:t xml:space="preserve"> </w:t>
      </w:r>
      <w:r w:rsidR="00A54844">
        <w:rPr>
          <w:bCs/>
          <w:sz w:val="22"/>
          <w:szCs w:val="22"/>
          <w:lang w:val="en-GB"/>
        </w:rPr>
        <w:t xml:space="preserve">pledged </w:t>
      </w:r>
      <w:r w:rsidR="00E87A28">
        <w:rPr>
          <w:bCs/>
          <w:sz w:val="22"/>
          <w:szCs w:val="22"/>
          <w:lang w:val="en-GB"/>
        </w:rPr>
        <w:t>decisive action to address the housing crisis, energy poverty and young people</w:t>
      </w:r>
      <w:r w:rsidR="00604C34">
        <w:rPr>
          <w:bCs/>
          <w:sz w:val="22"/>
          <w:szCs w:val="22"/>
          <w:lang w:val="en-GB"/>
        </w:rPr>
        <w:t>’</w:t>
      </w:r>
      <w:r w:rsidR="009258D7">
        <w:rPr>
          <w:bCs/>
          <w:sz w:val="22"/>
          <w:szCs w:val="22"/>
          <w:lang w:val="en-GB"/>
        </w:rPr>
        <w:t>s</w:t>
      </w:r>
      <w:r w:rsidR="00E87A28">
        <w:rPr>
          <w:bCs/>
          <w:sz w:val="22"/>
          <w:szCs w:val="22"/>
          <w:lang w:val="en-GB"/>
        </w:rPr>
        <w:t xml:space="preserve"> need</w:t>
      </w:r>
      <w:r w:rsidR="009258D7">
        <w:rPr>
          <w:bCs/>
          <w:sz w:val="22"/>
          <w:szCs w:val="22"/>
          <w:lang w:val="en-GB"/>
        </w:rPr>
        <w:t>s, notably</w:t>
      </w:r>
      <w:r w:rsidR="00E87A28">
        <w:rPr>
          <w:bCs/>
          <w:sz w:val="22"/>
          <w:szCs w:val="22"/>
          <w:lang w:val="en-GB"/>
        </w:rPr>
        <w:t xml:space="preserve"> by establis</w:t>
      </w:r>
      <w:r w:rsidR="000A748E">
        <w:rPr>
          <w:bCs/>
          <w:sz w:val="22"/>
          <w:szCs w:val="22"/>
          <w:lang w:val="en-GB"/>
        </w:rPr>
        <w:t>h</w:t>
      </w:r>
      <w:r w:rsidR="00E87A28">
        <w:rPr>
          <w:bCs/>
          <w:sz w:val="22"/>
          <w:szCs w:val="22"/>
          <w:lang w:val="en-GB"/>
        </w:rPr>
        <w:t xml:space="preserve">ing a strong housing alliance and </w:t>
      </w:r>
      <w:r w:rsidR="000A748E">
        <w:rPr>
          <w:bCs/>
          <w:sz w:val="22"/>
          <w:szCs w:val="22"/>
          <w:lang w:val="en-GB"/>
        </w:rPr>
        <w:t>organising a High-level Summit on Housing in 2026</w:t>
      </w:r>
      <w:r w:rsidR="00976449" w:rsidRPr="00F174BF">
        <w:rPr>
          <w:bCs/>
          <w:sz w:val="22"/>
          <w:szCs w:val="22"/>
          <w:lang w:val="en-GB"/>
        </w:rPr>
        <w:t>.</w:t>
      </w:r>
    </w:p>
    <w:p w14:paraId="3D0CDA87" w14:textId="77777777" w:rsidR="00F44640" w:rsidRDefault="00F44640" w:rsidP="009000CD">
      <w:pPr>
        <w:pStyle w:val="Default"/>
        <w:keepNext/>
        <w:keepLines/>
        <w:spacing w:line="288" w:lineRule="auto"/>
        <w:jc w:val="both"/>
        <w:rPr>
          <w:bCs/>
          <w:sz w:val="22"/>
          <w:szCs w:val="22"/>
          <w:lang w:val="en-GB"/>
        </w:rPr>
      </w:pPr>
    </w:p>
    <w:p w14:paraId="444C46B3" w14:textId="61E1DD2B" w:rsidR="005A4F6F" w:rsidRPr="00F174BF" w:rsidRDefault="005A4F6F" w:rsidP="009000CD">
      <w:pPr>
        <w:pStyle w:val="Default"/>
        <w:keepNext/>
        <w:keepLines/>
        <w:spacing w:line="288" w:lineRule="auto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MEP </w:t>
      </w:r>
      <w:r w:rsidR="003F09D7" w:rsidRPr="00EC3341">
        <w:rPr>
          <w:b/>
          <w:sz w:val="22"/>
          <w:szCs w:val="22"/>
          <w:lang w:val="en-GB"/>
        </w:rPr>
        <w:t>Aodhán Ó R</w:t>
      </w:r>
      <w:r w:rsidR="0078383A" w:rsidRPr="00EC3341">
        <w:rPr>
          <w:b/>
          <w:sz w:val="22"/>
          <w:szCs w:val="22"/>
          <w:lang w:val="en-GB"/>
        </w:rPr>
        <w:t>íord</w:t>
      </w:r>
      <w:r w:rsidR="00256853" w:rsidRPr="00EC3341">
        <w:rPr>
          <w:b/>
          <w:sz w:val="22"/>
          <w:szCs w:val="22"/>
          <w:lang w:val="en-GB"/>
        </w:rPr>
        <w:t>áin</w:t>
      </w:r>
      <w:r w:rsidR="003F09D7" w:rsidRPr="003F09D7">
        <w:rPr>
          <w:bCs/>
          <w:sz w:val="22"/>
          <w:szCs w:val="22"/>
          <w:lang w:val="en-GB"/>
        </w:rPr>
        <w:t xml:space="preserve"> </w:t>
      </w:r>
      <w:r w:rsidR="0014661B">
        <w:rPr>
          <w:bCs/>
          <w:sz w:val="22"/>
          <w:szCs w:val="22"/>
          <w:lang w:val="en-GB"/>
        </w:rPr>
        <w:t>(IE-S&amp;D)</w:t>
      </w:r>
      <w:r w:rsidR="0058413F">
        <w:rPr>
          <w:bCs/>
          <w:sz w:val="22"/>
          <w:szCs w:val="22"/>
          <w:lang w:val="en-GB"/>
        </w:rPr>
        <w:t>,</w:t>
      </w:r>
      <w:r w:rsidR="005A3F30">
        <w:rPr>
          <w:bCs/>
          <w:sz w:val="22"/>
          <w:szCs w:val="22"/>
          <w:lang w:val="en-GB"/>
        </w:rPr>
        <w:t xml:space="preserve"> </w:t>
      </w:r>
      <w:r w:rsidR="00E04672">
        <w:rPr>
          <w:bCs/>
          <w:sz w:val="22"/>
          <w:szCs w:val="22"/>
          <w:lang w:val="en-GB"/>
        </w:rPr>
        <w:t xml:space="preserve">also </w:t>
      </w:r>
      <w:r w:rsidR="0058413F">
        <w:rPr>
          <w:bCs/>
          <w:sz w:val="22"/>
          <w:szCs w:val="22"/>
          <w:lang w:val="en-GB"/>
        </w:rPr>
        <w:t>i</w:t>
      </w:r>
      <w:r w:rsidR="00E04672">
        <w:rPr>
          <w:bCs/>
          <w:sz w:val="22"/>
          <w:szCs w:val="22"/>
          <w:lang w:val="en-GB"/>
        </w:rPr>
        <w:t>n a video</w:t>
      </w:r>
      <w:r w:rsidR="0058413F">
        <w:rPr>
          <w:bCs/>
          <w:sz w:val="22"/>
          <w:szCs w:val="22"/>
          <w:lang w:val="en-GB"/>
        </w:rPr>
        <w:t xml:space="preserve"> </w:t>
      </w:r>
      <w:r w:rsidR="00E04672">
        <w:rPr>
          <w:bCs/>
          <w:sz w:val="22"/>
          <w:szCs w:val="22"/>
          <w:lang w:val="en-GB"/>
        </w:rPr>
        <w:t>message</w:t>
      </w:r>
      <w:r w:rsidR="0058413F">
        <w:rPr>
          <w:bCs/>
          <w:sz w:val="22"/>
          <w:szCs w:val="22"/>
          <w:lang w:val="en-GB"/>
        </w:rPr>
        <w:t>, illustrated</w:t>
      </w:r>
      <w:r w:rsidR="00E04672">
        <w:rPr>
          <w:bCs/>
          <w:sz w:val="22"/>
          <w:szCs w:val="22"/>
          <w:lang w:val="en-GB"/>
        </w:rPr>
        <w:t xml:space="preserve"> </w:t>
      </w:r>
      <w:r w:rsidR="005A3F30">
        <w:rPr>
          <w:bCs/>
          <w:sz w:val="22"/>
          <w:szCs w:val="22"/>
          <w:lang w:val="en-GB"/>
        </w:rPr>
        <w:t xml:space="preserve">the ongoing work of the </w:t>
      </w:r>
      <w:r w:rsidR="0046127A">
        <w:rPr>
          <w:bCs/>
          <w:sz w:val="22"/>
          <w:szCs w:val="22"/>
          <w:lang w:val="en-GB"/>
        </w:rPr>
        <w:t>European Parliament</w:t>
      </w:r>
      <w:r w:rsidR="0058413F">
        <w:rPr>
          <w:bCs/>
          <w:sz w:val="22"/>
          <w:szCs w:val="22"/>
          <w:lang w:val="en-GB"/>
        </w:rPr>
        <w:t>’s</w:t>
      </w:r>
      <w:r w:rsidR="0046127A">
        <w:rPr>
          <w:bCs/>
          <w:sz w:val="22"/>
          <w:szCs w:val="22"/>
          <w:lang w:val="en-GB"/>
        </w:rPr>
        <w:t xml:space="preserve"> Special Committee on</w:t>
      </w:r>
      <w:r w:rsidR="0058413F">
        <w:rPr>
          <w:bCs/>
          <w:sz w:val="22"/>
          <w:szCs w:val="22"/>
          <w:lang w:val="en-GB"/>
        </w:rPr>
        <w:t xml:space="preserve"> the</w:t>
      </w:r>
      <w:r w:rsidR="0046127A">
        <w:rPr>
          <w:bCs/>
          <w:sz w:val="22"/>
          <w:szCs w:val="22"/>
          <w:lang w:val="en-GB"/>
        </w:rPr>
        <w:t xml:space="preserve"> Housing</w:t>
      </w:r>
      <w:r w:rsidR="0058413F">
        <w:rPr>
          <w:bCs/>
          <w:sz w:val="22"/>
          <w:szCs w:val="22"/>
          <w:lang w:val="en-GB"/>
        </w:rPr>
        <w:t xml:space="preserve"> Crisis in the European Union</w:t>
      </w:r>
      <w:r w:rsidR="0046127A">
        <w:rPr>
          <w:bCs/>
          <w:sz w:val="22"/>
          <w:szCs w:val="22"/>
          <w:lang w:val="en-GB"/>
        </w:rPr>
        <w:t xml:space="preserve"> and</w:t>
      </w:r>
      <w:r w:rsidR="0016015C">
        <w:rPr>
          <w:bCs/>
          <w:sz w:val="22"/>
          <w:szCs w:val="22"/>
          <w:lang w:val="en-GB"/>
        </w:rPr>
        <w:t xml:space="preserve"> advocated</w:t>
      </w:r>
      <w:r w:rsidR="0046127A">
        <w:rPr>
          <w:bCs/>
          <w:sz w:val="22"/>
          <w:szCs w:val="22"/>
          <w:lang w:val="en-GB"/>
        </w:rPr>
        <w:t xml:space="preserve"> </w:t>
      </w:r>
      <w:r w:rsidR="00256853">
        <w:rPr>
          <w:bCs/>
          <w:sz w:val="22"/>
          <w:szCs w:val="22"/>
          <w:lang w:val="en-GB"/>
        </w:rPr>
        <w:t>treat</w:t>
      </w:r>
      <w:r w:rsidR="0058413F">
        <w:rPr>
          <w:bCs/>
          <w:sz w:val="22"/>
          <w:szCs w:val="22"/>
          <w:lang w:val="en-GB"/>
        </w:rPr>
        <w:t>ing</w:t>
      </w:r>
      <w:r w:rsidR="00256853">
        <w:rPr>
          <w:bCs/>
          <w:sz w:val="22"/>
          <w:szCs w:val="22"/>
          <w:lang w:val="en-GB"/>
        </w:rPr>
        <w:t xml:space="preserve"> </w:t>
      </w:r>
      <w:r w:rsidR="0046127A">
        <w:rPr>
          <w:bCs/>
          <w:sz w:val="22"/>
          <w:szCs w:val="22"/>
          <w:lang w:val="en-GB"/>
        </w:rPr>
        <w:t xml:space="preserve">homelessness as a </w:t>
      </w:r>
      <w:r w:rsidR="0079684F">
        <w:rPr>
          <w:bCs/>
          <w:sz w:val="22"/>
          <w:szCs w:val="22"/>
          <w:lang w:val="en-GB"/>
        </w:rPr>
        <w:t>priority</w:t>
      </w:r>
      <w:r w:rsidR="00256853">
        <w:rPr>
          <w:bCs/>
          <w:sz w:val="22"/>
          <w:szCs w:val="22"/>
          <w:lang w:val="en-GB"/>
        </w:rPr>
        <w:t xml:space="preserve"> in order</w:t>
      </w:r>
      <w:r w:rsidR="0079684F">
        <w:rPr>
          <w:bCs/>
          <w:sz w:val="22"/>
          <w:szCs w:val="22"/>
          <w:lang w:val="en-GB"/>
        </w:rPr>
        <w:t xml:space="preserve"> to overcome insecurity and humiliation</w:t>
      </w:r>
      <w:r w:rsidR="006F76F9">
        <w:rPr>
          <w:bCs/>
          <w:sz w:val="22"/>
          <w:szCs w:val="22"/>
          <w:lang w:val="en-GB"/>
        </w:rPr>
        <w:t xml:space="preserve">, which </w:t>
      </w:r>
      <w:r w:rsidR="0058413F">
        <w:rPr>
          <w:bCs/>
          <w:sz w:val="22"/>
          <w:szCs w:val="22"/>
          <w:lang w:val="en-GB"/>
        </w:rPr>
        <w:t xml:space="preserve">were </w:t>
      </w:r>
      <w:r w:rsidR="0079684F">
        <w:rPr>
          <w:bCs/>
          <w:sz w:val="22"/>
          <w:szCs w:val="22"/>
          <w:lang w:val="en-GB"/>
        </w:rPr>
        <w:t>hitting the most vulnerable</w:t>
      </w:r>
      <w:r w:rsidR="00256853">
        <w:rPr>
          <w:bCs/>
          <w:sz w:val="22"/>
          <w:szCs w:val="22"/>
          <w:lang w:val="en-GB"/>
        </w:rPr>
        <w:t xml:space="preserve"> people</w:t>
      </w:r>
      <w:r w:rsidR="0079684F">
        <w:rPr>
          <w:bCs/>
          <w:sz w:val="22"/>
          <w:szCs w:val="22"/>
          <w:lang w:val="en-GB"/>
        </w:rPr>
        <w:t>, especially children</w:t>
      </w:r>
      <w:r w:rsidR="00116417">
        <w:rPr>
          <w:bCs/>
          <w:sz w:val="22"/>
          <w:szCs w:val="22"/>
          <w:lang w:val="en-GB"/>
        </w:rPr>
        <w:t>.</w:t>
      </w:r>
    </w:p>
    <w:p w14:paraId="2423B76E" w14:textId="77777777" w:rsidR="00976449" w:rsidRPr="00F174BF" w:rsidRDefault="00976449" w:rsidP="009000CD">
      <w:pPr>
        <w:pStyle w:val="Default"/>
        <w:keepNext/>
        <w:keepLines/>
        <w:spacing w:line="288" w:lineRule="auto"/>
        <w:jc w:val="both"/>
        <w:rPr>
          <w:bCs/>
          <w:sz w:val="22"/>
          <w:szCs w:val="22"/>
          <w:lang w:val="en-GB"/>
        </w:rPr>
      </w:pPr>
    </w:p>
    <w:p w14:paraId="0940CAF6" w14:textId="56664A0F" w:rsidR="00976449" w:rsidRPr="00732355" w:rsidRDefault="00976449" w:rsidP="009000CD">
      <w:pPr>
        <w:keepNext/>
        <w:keepLines/>
      </w:pPr>
      <w:r w:rsidRPr="00732355">
        <w:rPr>
          <w:b/>
          <w:bCs/>
        </w:rPr>
        <w:t>Mr </w:t>
      </w:r>
      <w:r w:rsidR="002F5CF7">
        <w:rPr>
          <w:b/>
          <w:bCs/>
        </w:rPr>
        <w:t>Boland</w:t>
      </w:r>
      <w:r w:rsidRPr="00732355">
        <w:t xml:space="preserve"> </w:t>
      </w:r>
      <w:r w:rsidR="00591CAE">
        <w:t>then</w:t>
      </w:r>
      <w:r w:rsidR="00591CAE" w:rsidRPr="00732355">
        <w:t xml:space="preserve"> </w:t>
      </w:r>
      <w:r w:rsidRPr="00732355">
        <w:t>gave</w:t>
      </w:r>
      <w:r w:rsidR="006F76F9">
        <w:t xml:space="preserve"> </w:t>
      </w:r>
      <w:r w:rsidRPr="00732355">
        <w:t xml:space="preserve">the floor to </w:t>
      </w:r>
      <w:r w:rsidR="002F5CF7">
        <w:t>the guest speakers</w:t>
      </w:r>
      <w:r w:rsidR="001B151E">
        <w:t>,</w:t>
      </w:r>
      <w:r w:rsidR="00A22968">
        <w:t xml:space="preserve"> </w:t>
      </w:r>
      <w:r w:rsidR="001B151E">
        <w:t>who</w:t>
      </w:r>
      <w:r w:rsidRPr="00732355">
        <w:t xml:space="preserve"> </w:t>
      </w:r>
      <w:r w:rsidR="003F0DEC">
        <w:t>made the following comments.</w:t>
      </w:r>
    </w:p>
    <w:p w14:paraId="5B4807C9" w14:textId="2399C71D" w:rsidR="00976449" w:rsidRDefault="003F0DEC" w:rsidP="009000CD">
      <w:pPr>
        <w:pStyle w:val="ListParagraph"/>
        <w:keepNext/>
        <w:keepLines/>
        <w:numPr>
          <w:ilvl w:val="0"/>
          <w:numId w:val="20"/>
        </w:numPr>
        <w:ind w:left="567" w:hanging="567"/>
      </w:pPr>
      <w:r>
        <w:t>T</w:t>
      </w:r>
      <w:r w:rsidR="0018449B">
        <w:t xml:space="preserve">he European Commission </w:t>
      </w:r>
      <w:r w:rsidR="00591CAE">
        <w:t>was</w:t>
      </w:r>
      <w:r w:rsidR="0018449B">
        <w:t xml:space="preserve"> determined </w:t>
      </w:r>
      <w:r w:rsidR="00CC3B97">
        <w:t xml:space="preserve">to listen to </w:t>
      </w:r>
      <w:r>
        <w:t>civil society representatives’</w:t>
      </w:r>
      <w:r w:rsidR="00CC3B97">
        <w:t xml:space="preserve"> </w:t>
      </w:r>
      <w:r w:rsidR="008F59B1">
        <w:t xml:space="preserve">remarks and insights </w:t>
      </w:r>
      <w:r>
        <w:t xml:space="preserve">and </w:t>
      </w:r>
      <w:r w:rsidR="0018449B">
        <w:t>to add value to the work of the Member States</w:t>
      </w:r>
      <w:r w:rsidR="00B316D0">
        <w:t xml:space="preserve">. The </w:t>
      </w:r>
      <w:r w:rsidR="000142AD">
        <w:t>C</w:t>
      </w:r>
      <w:r w:rsidR="00B316D0">
        <w:t>ommission aim</w:t>
      </w:r>
      <w:r>
        <w:t>ed</w:t>
      </w:r>
      <w:r w:rsidR="00B316D0">
        <w:t xml:space="preserve"> </w:t>
      </w:r>
      <w:r>
        <w:t xml:space="preserve">to </w:t>
      </w:r>
      <w:r w:rsidR="00AC1B1A">
        <w:t xml:space="preserve">give people </w:t>
      </w:r>
      <w:r w:rsidR="008A1A90">
        <w:t xml:space="preserve">agency </w:t>
      </w:r>
      <w:r w:rsidR="003B090F">
        <w:t xml:space="preserve">across </w:t>
      </w:r>
      <w:r>
        <w:t xml:space="preserve">the EU, </w:t>
      </w:r>
      <w:r w:rsidR="008A1A90">
        <w:t xml:space="preserve">striking the right balance </w:t>
      </w:r>
      <w:r w:rsidR="0055103E">
        <w:t>and building political momentum on this pressing subject</w:t>
      </w:r>
      <w:r>
        <w:t>.</w:t>
      </w:r>
    </w:p>
    <w:p w14:paraId="04D71F34" w14:textId="6F9345F7" w:rsidR="0055103E" w:rsidRDefault="00934E94" w:rsidP="009000CD">
      <w:pPr>
        <w:pStyle w:val="ListParagraph"/>
        <w:keepNext/>
        <w:keepLines/>
        <w:numPr>
          <w:ilvl w:val="0"/>
          <w:numId w:val="20"/>
        </w:numPr>
        <w:ind w:left="567" w:hanging="567"/>
      </w:pPr>
      <w:r>
        <w:t>T</w:t>
      </w:r>
      <w:r w:rsidR="003F09D7">
        <w:t xml:space="preserve">he </w:t>
      </w:r>
      <w:r>
        <w:t>c</w:t>
      </w:r>
      <w:r w:rsidR="005F41C1">
        <w:t xml:space="preserve">ity of Vienna </w:t>
      </w:r>
      <w:r>
        <w:t xml:space="preserve">was </w:t>
      </w:r>
      <w:r w:rsidR="005F41C1">
        <w:t xml:space="preserve">an example of good </w:t>
      </w:r>
      <w:r w:rsidR="00E23B7F">
        <w:t>governance in addressing housing challenges</w:t>
      </w:r>
      <w:r>
        <w:t>,</w:t>
      </w:r>
      <w:r w:rsidR="00E23B7F">
        <w:t xml:space="preserve"> with the aim of </w:t>
      </w:r>
      <w:r>
        <w:t xml:space="preserve">developing </w:t>
      </w:r>
      <w:r w:rsidR="00E23B7F">
        <w:t>a consisten</w:t>
      </w:r>
      <w:r w:rsidR="0073246F">
        <w:t>t and effective policy</w:t>
      </w:r>
      <w:r w:rsidR="00AA5AC6">
        <w:t>. The Vienna approach</w:t>
      </w:r>
      <w:r w:rsidR="00927F22">
        <w:t xml:space="preserve"> </w:t>
      </w:r>
      <w:r>
        <w:t>was</w:t>
      </w:r>
      <w:r w:rsidR="00106714">
        <w:t xml:space="preserve"> comprehensive</w:t>
      </w:r>
      <w:r>
        <w:t>; for instance,</w:t>
      </w:r>
      <w:r w:rsidR="00106714">
        <w:t xml:space="preserve"> it </w:t>
      </w:r>
      <w:r w:rsidR="00DE4E4F">
        <w:t>consider</w:t>
      </w:r>
      <w:r>
        <w:t>ed</w:t>
      </w:r>
      <w:r w:rsidR="00AA5AC6">
        <w:t xml:space="preserve"> the environmental dimension </w:t>
      </w:r>
      <w:r w:rsidR="00F01AB8">
        <w:t>as well as</w:t>
      </w:r>
      <w:r w:rsidR="00DE4E4F">
        <w:t xml:space="preserve"> the gender dimension (this dimension should be included in the European Commission</w:t>
      </w:r>
      <w:r>
        <w:t>’s</w:t>
      </w:r>
      <w:r w:rsidR="00DE4E4F">
        <w:t xml:space="preserve"> plans as well)</w:t>
      </w:r>
      <w:r w:rsidR="00AC340C">
        <w:t>.</w:t>
      </w:r>
      <w:r w:rsidR="00AD4C2B">
        <w:t xml:space="preserve"> Cutting red tape </w:t>
      </w:r>
      <w:r w:rsidR="00270032">
        <w:t xml:space="preserve">should not </w:t>
      </w:r>
      <w:r>
        <w:t xml:space="preserve">reduce </w:t>
      </w:r>
      <w:r w:rsidR="00270032">
        <w:t>environmental and citizen</w:t>
      </w:r>
      <w:r>
        <w:t>-</w:t>
      </w:r>
      <w:r w:rsidR="00270032">
        <w:t>participation standards.</w:t>
      </w:r>
      <w:r w:rsidR="00AC340C">
        <w:t xml:space="preserve"> A </w:t>
      </w:r>
      <w:r w:rsidR="00EC799A">
        <w:t>successful</w:t>
      </w:r>
      <w:r w:rsidR="00AC340C">
        <w:t xml:space="preserve"> housing policy requir</w:t>
      </w:r>
      <w:r w:rsidR="001A7C81">
        <w:t>e</w:t>
      </w:r>
      <w:r>
        <w:t>d</w:t>
      </w:r>
      <w:r w:rsidR="00AC340C">
        <w:t xml:space="preserve"> </w:t>
      </w:r>
      <w:r w:rsidR="00EC799A">
        <w:t>an effective monitoring system</w:t>
      </w:r>
      <w:r>
        <w:t>.</w:t>
      </w:r>
    </w:p>
    <w:p w14:paraId="6691045B" w14:textId="7A5B8BE1" w:rsidR="000F077E" w:rsidRDefault="00CE1A1B" w:rsidP="009000CD">
      <w:pPr>
        <w:pStyle w:val="ListParagraph"/>
        <w:keepNext/>
        <w:keepLines/>
        <w:numPr>
          <w:ilvl w:val="0"/>
          <w:numId w:val="20"/>
        </w:numPr>
        <w:ind w:left="567" w:hanging="567"/>
      </w:pPr>
      <w:r>
        <w:t>N</w:t>
      </w:r>
      <w:r w:rsidR="00A86F3E">
        <w:t>ewly buil</w:t>
      </w:r>
      <w:r w:rsidR="00934E94">
        <w:t>t</w:t>
      </w:r>
      <w:r w:rsidR="00A86F3E">
        <w:t xml:space="preserve"> </w:t>
      </w:r>
      <w:r w:rsidR="008C4E4F">
        <w:t>and renovate</w:t>
      </w:r>
      <w:r w:rsidR="00B479E0">
        <w:t>d</w:t>
      </w:r>
      <w:r w:rsidR="008C4E4F">
        <w:t xml:space="preserve"> homes must come with a reasonable cost</w:t>
      </w:r>
      <w:r w:rsidR="004E6580">
        <w:t>,</w:t>
      </w:r>
      <w:r w:rsidR="008C4E4F">
        <w:t xml:space="preserve"> and this should be the primary goal of the </w:t>
      </w:r>
      <w:r w:rsidR="00E5298D">
        <w:t>EU</w:t>
      </w:r>
      <w:r w:rsidR="004E6580">
        <w:t>’s</w:t>
      </w:r>
      <w:r w:rsidR="00E5298D">
        <w:t xml:space="preserve"> </w:t>
      </w:r>
      <w:r w:rsidR="004E6580">
        <w:t>h</w:t>
      </w:r>
      <w:r w:rsidR="008C4E4F">
        <w:t>ousing actions</w:t>
      </w:r>
      <w:r w:rsidR="004E6580">
        <w:t>,</w:t>
      </w:r>
      <w:r w:rsidR="008C4E4F">
        <w:t xml:space="preserve"> together </w:t>
      </w:r>
      <w:r w:rsidR="006B58C2">
        <w:t>with promoting quality jobs. Long-term rental contracts should be the norm</w:t>
      </w:r>
      <w:r w:rsidR="004E6580">
        <w:t>,</w:t>
      </w:r>
      <w:r w:rsidR="006B58C2">
        <w:t xml:space="preserve"> and</w:t>
      </w:r>
      <w:r w:rsidR="001C76D7">
        <w:t xml:space="preserve"> affordable</w:t>
      </w:r>
      <w:r w:rsidR="006B58C2">
        <w:t xml:space="preserve"> </w:t>
      </w:r>
      <w:r w:rsidR="00A507B6">
        <w:t>social housing should represent 30% of the rental mark</w:t>
      </w:r>
      <w:r w:rsidR="002F1839">
        <w:t>et</w:t>
      </w:r>
      <w:r w:rsidR="00934E94">
        <w:t>.</w:t>
      </w:r>
    </w:p>
    <w:p w14:paraId="5F292847" w14:textId="63A946FF" w:rsidR="004264A5" w:rsidRDefault="004F1827" w:rsidP="009000CD">
      <w:pPr>
        <w:pStyle w:val="ListParagraph"/>
        <w:keepNext/>
        <w:keepLines/>
        <w:numPr>
          <w:ilvl w:val="0"/>
          <w:numId w:val="20"/>
        </w:numPr>
        <w:ind w:left="567" w:hanging="567"/>
      </w:pPr>
      <w:r>
        <w:t>I</w:t>
      </w:r>
      <w:r w:rsidR="00674AE0">
        <w:t xml:space="preserve">t </w:t>
      </w:r>
      <w:r w:rsidR="009742DA">
        <w:t>was</w:t>
      </w:r>
      <w:r w:rsidR="00674AE0">
        <w:t xml:space="preserve"> very </w:t>
      </w:r>
      <w:r w:rsidR="009742DA">
        <w:t xml:space="preserve">important </w:t>
      </w:r>
      <w:r w:rsidR="00674AE0">
        <w:t xml:space="preserve">to </w:t>
      </w:r>
      <w:r w:rsidR="009742DA">
        <w:t xml:space="preserve">link </w:t>
      </w:r>
      <w:r w:rsidR="00674AE0">
        <w:t>housing and energy policies</w:t>
      </w:r>
      <w:r w:rsidR="001C76D7">
        <w:t xml:space="preserve"> together</w:t>
      </w:r>
      <w:r w:rsidR="00674AE0">
        <w:t xml:space="preserve">, since the housing emergency </w:t>
      </w:r>
      <w:r w:rsidR="009742DA">
        <w:t>was</w:t>
      </w:r>
      <w:r w:rsidR="00674AE0">
        <w:t xml:space="preserve"> closely connected with </w:t>
      </w:r>
      <w:r w:rsidR="0004187B">
        <w:t>energy poverty issues</w:t>
      </w:r>
      <w:r w:rsidR="00FD5371">
        <w:t xml:space="preserve">. </w:t>
      </w:r>
      <w:r w:rsidR="006A2444">
        <w:t xml:space="preserve">Affordability, social and </w:t>
      </w:r>
      <w:r w:rsidR="002C6DCD">
        <w:t>environmental sustainability</w:t>
      </w:r>
      <w:r w:rsidR="001C76D7">
        <w:t>,</w:t>
      </w:r>
      <w:r w:rsidR="002C6DCD">
        <w:t xml:space="preserve"> and quality </w:t>
      </w:r>
      <w:r w:rsidR="009742DA">
        <w:t xml:space="preserve">were </w:t>
      </w:r>
      <w:r w:rsidR="002C6DCD">
        <w:t xml:space="preserve">strongly linked. </w:t>
      </w:r>
      <w:r w:rsidR="00FD5371">
        <w:t>Minimum social and environmental sta</w:t>
      </w:r>
      <w:r w:rsidR="0042308B">
        <w:t>n</w:t>
      </w:r>
      <w:r w:rsidR="00FD5371">
        <w:t>dards should be fully integrated in</w:t>
      </w:r>
      <w:r w:rsidR="009742DA">
        <w:t>to</w:t>
      </w:r>
      <w:r w:rsidR="00FD5371">
        <w:t xml:space="preserve"> the EU Affordable Housing Plan</w:t>
      </w:r>
      <w:r w:rsidR="002B580D">
        <w:t>, which should not</w:t>
      </w:r>
      <w:r w:rsidR="009742DA">
        <w:t xml:space="preserve"> just</w:t>
      </w:r>
      <w:r w:rsidR="002B580D">
        <w:t xml:space="preserve"> focus on simplification</w:t>
      </w:r>
      <w:r w:rsidR="00E51812">
        <w:t>. Building renovation</w:t>
      </w:r>
      <w:r w:rsidR="00CE3B21">
        <w:t xml:space="preserve">s and neighbourhood </w:t>
      </w:r>
      <w:r w:rsidR="006760BB">
        <w:t xml:space="preserve">regeneration </w:t>
      </w:r>
      <w:r w:rsidR="00CE3B21">
        <w:t>should be prioriti</w:t>
      </w:r>
      <w:r w:rsidR="009742DA">
        <w:t>s</w:t>
      </w:r>
      <w:r w:rsidR="00CE3B21">
        <w:t>ed</w:t>
      </w:r>
      <w:r w:rsidR="009742DA">
        <w:t>.</w:t>
      </w:r>
    </w:p>
    <w:p w14:paraId="626D958F" w14:textId="56D3E2D9" w:rsidR="008056FE" w:rsidRPr="00732355" w:rsidRDefault="0077474B" w:rsidP="009000CD">
      <w:pPr>
        <w:pStyle w:val="ListParagraph"/>
        <w:keepNext/>
        <w:keepLines/>
        <w:numPr>
          <w:ilvl w:val="0"/>
          <w:numId w:val="20"/>
        </w:numPr>
        <w:ind w:left="567" w:hanging="567"/>
      </w:pPr>
      <w:r>
        <w:lastRenderedPageBreak/>
        <w:t xml:space="preserve">Housing </w:t>
      </w:r>
      <w:r w:rsidR="00211470">
        <w:t>was</w:t>
      </w:r>
      <w:r>
        <w:t xml:space="preserve"> a broad issue and </w:t>
      </w:r>
      <w:r w:rsidR="001232A1">
        <w:t>a major challenge today for the EU</w:t>
      </w:r>
      <w:r w:rsidR="001F3771">
        <w:t>.</w:t>
      </w:r>
      <w:r w:rsidR="00753032">
        <w:t xml:space="preserve"> T</w:t>
      </w:r>
      <w:r w:rsidR="001232A1">
        <w:t>he EESC ha</w:t>
      </w:r>
      <w:r w:rsidR="00211470">
        <w:t>d</w:t>
      </w:r>
      <w:r w:rsidR="001232A1">
        <w:t xml:space="preserve"> </w:t>
      </w:r>
      <w:r w:rsidR="005202BE">
        <w:t>worked</w:t>
      </w:r>
      <w:r w:rsidR="00211470">
        <w:t xml:space="preserve"> in this field</w:t>
      </w:r>
      <w:r w:rsidR="005202BE">
        <w:t xml:space="preserve"> for long time</w:t>
      </w:r>
      <w:r w:rsidR="00211470">
        <w:t>,</w:t>
      </w:r>
      <w:r w:rsidR="005202BE">
        <w:t xml:space="preserve"> and this engagement ha</w:t>
      </w:r>
      <w:r w:rsidR="00211470">
        <w:t>d</w:t>
      </w:r>
      <w:r w:rsidR="005202BE">
        <w:t xml:space="preserve"> been </w:t>
      </w:r>
      <w:r w:rsidR="00753032">
        <w:t xml:space="preserve">accompanied </w:t>
      </w:r>
      <w:r w:rsidR="005202BE">
        <w:t xml:space="preserve">by </w:t>
      </w:r>
      <w:r w:rsidR="00753032">
        <w:t xml:space="preserve">close </w:t>
      </w:r>
      <w:r w:rsidR="005202BE">
        <w:t xml:space="preserve">interaction with the Commission and the </w:t>
      </w:r>
      <w:r w:rsidR="00211470">
        <w:t>p</w:t>
      </w:r>
      <w:r w:rsidR="005202BE">
        <w:t>residencies</w:t>
      </w:r>
      <w:r w:rsidR="00211470">
        <w:t xml:space="preserve"> of the Council of the EU</w:t>
      </w:r>
      <w:r w:rsidR="005202BE">
        <w:t xml:space="preserve">. In particular, the EESC </w:t>
      </w:r>
      <w:r w:rsidR="00211470">
        <w:t xml:space="preserve">was </w:t>
      </w:r>
      <w:r w:rsidR="005202BE">
        <w:t xml:space="preserve">currently working on an exploratory opinion at the request of the </w:t>
      </w:r>
      <w:r w:rsidR="0042308B">
        <w:t>Cypr</w:t>
      </w:r>
      <w:r w:rsidR="00211470">
        <w:t>us</w:t>
      </w:r>
      <w:r w:rsidR="0042308B">
        <w:t xml:space="preserve"> Presidency. </w:t>
      </w:r>
      <w:r w:rsidR="0076765B">
        <w:t>The insights gathered show</w:t>
      </w:r>
      <w:r w:rsidR="00211470">
        <w:t>ed</w:t>
      </w:r>
      <w:r w:rsidR="0076765B">
        <w:t xml:space="preserve"> that l</w:t>
      </w:r>
      <w:r w:rsidR="0042308B">
        <w:t xml:space="preserve">ong-term investment in housing </w:t>
      </w:r>
      <w:r w:rsidR="00211470">
        <w:t xml:space="preserve">was </w:t>
      </w:r>
      <w:r w:rsidR="0042308B">
        <w:t xml:space="preserve">needed and that the </w:t>
      </w:r>
      <w:r w:rsidR="00B94125">
        <w:t xml:space="preserve">new </w:t>
      </w:r>
      <w:r w:rsidR="00211470">
        <w:t>m</w:t>
      </w:r>
      <w:r w:rsidR="00B94125">
        <w:t xml:space="preserve">ultiannual </w:t>
      </w:r>
      <w:r w:rsidR="00211470">
        <w:t>f</w:t>
      </w:r>
      <w:r w:rsidR="00B94125">
        <w:t xml:space="preserve">inancial </w:t>
      </w:r>
      <w:r w:rsidR="00211470">
        <w:t>f</w:t>
      </w:r>
      <w:r w:rsidR="00B94125">
        <w:t xml:space="preserve">ramework </w:t>
      </w:r>
      <w:r w:rsidR="0076765B">
        <w:t xml:space="preserve">should </w:t>
      </w:r>
      <w:r w:rsidR="00B94125">
        <w:t xml:space="preserve">address </w:t>
      </w:r>
      <w:r w:rsidR="0076765B">
        <w:t xml:space="preserve">the </w:t>
      </w:r>
      <w:r w:rsidR="00B94125">
        <w:t>dramatic housing pro</w:t>
      </w:r>
      <w:r w:rsidR="00413A39">
        <w:t xml:space="preserve">blems affecting </w:t>
      </w:r>
      <w:r w:rsidR="00211470">
        <w:t xml:space="preserve">EU </w:t>
      </w:r>
      <w:r w:rsidR="00A2497A">
        <w:t xml:space="preserve">households </w:t>
      </w:r>
      <w:r w:rsidR="00413A39">
        <w:t>and young people</w:t>
      </w:r>
      <w:r w:rsidR="00045D9E">
        <w:t>. Solving the crisis</w:t>
      </w:r>
      <w:r w:rsidR="00211470">
        <w:t xml:space="preserve"> also</w:t>
      </w:r>
      <w:r w:rsidR="00045D9E">
        <w:t xml:space="preserve"> require</w:t>
      </w:r>
      <w:r w:rsidR="00211470">
        <w:t>d</w:t>
      </w:r>
      <w:r w:rsidR="00045D9E">
        <w:t xml:space="preserve"> </w:t>
      </w:r>
      <w:r w:rsidR="00430B4C">
        <w:t xml:space="preserve">rent stabilisation mechanisms </w:t>
      </w:r>
      <w:r w:rsidR="002802EE">
        <w:t>and a</w:t>
      </w:r>
      <w:r w:rsidR="00FE0DBF">
        <w:t xml:space="preserve"> reform of energy markets to ensure</w:t>
      </w:r>
      <w:r w:rsidR="001C76D7">
        <w:t xml:space="preserve"> both</w:t>
      </w:r>
      <w:r w:rsidR="00FE0DBF">
        <w:t xml:space="preserve"> speedy roll-out</w:t>
      </w:r>
      <w:r w:rsidR="00211470">
        <w:t xml:space="preserve"> of renewable energy</w:t>
      </w:r>
      <w:r w:rsidR="00FE0DBF">
        <w:t xml:space="preserve"> and </w:t>
      </w:r>
      <w:r w:rsidR="00D71EDD">
        <w:t xml:space="preserve">affordable </w:t>
      </w:r>
      <w:r w:rsidR="00CD1BFA">
        <w:t>energy prices</w:t>
      </w:r>
      <w:r w:rsidR="00413A39">
        <w:t>.</w:t>
      </w:r>
    </w:p>
    <w:p w14:paraId="70E16C16" w14:textId="77777777" w:rsidR="00976449" w:rsidRPr="00732355" w:rsidRDefault="00976449" w:rsidP="009000CD">
      <w:pPr>
        <w:keepNext/>
        <w:keepLines/>
      </w:pPr>
    </w:p>
    <w:p w14:paraId="12FC7038" w14:textId="19B28A5B" w:rsidR="00976449" w:rsidRPr="00732355" w:rsidRDefault="00976449" w:rsidP="009000CD">
      <w:pPr>
        <w:keepNext/>
        <w:keepLines/>
      </w:pPr>
      <w:r w:rsidRPr="00EC3341">
        <w:t>In the debate,</w:t>
      </w:r>
      <w:r w:rsidRPr="00732355">
        <w:rPr>
          <w:b/>
          <w:bCs/>
        </w:rPr>
        <w:t xml:space="preserve"> </w:t>
      </w:r>
      <w:r w:rsidR="00D71EDD">
        <w:rPr>
          <w:b/>
          <w:bCs/>
        </w:rPr>
        <w:t>Peter Byrne</w:t>
      </w:r>
      <w:r w:rsidRPr="00732355">
        <w:rPr>
          <w:b/>
          <w:bCs/>
        </w:rPr>
        <w:t xml:space="preserve"> (</w:t>
      </w:r>
      <w:r w:rsidR="00374A2A">
        <w:rPr>
          <w:b/>
          <w:bCs/>
        </w:rPr>
        <w:t>IE</w:t>
      </w:r>
      <w:r w:rsidRPr="00732355">
        <w:rPr>
          <w:b/>
          <w:bCs/>
        </w:rPr>
        <w:t>-I), M</w:t>
      </w:r>
      <w:r w:rsidR="00374A2A">
        <w:rPr>
          <w:b/>
          <w:bCs/>
        </w:rPr>
        <w:t>aria Nikolopoulou</w:t>
      </w:r>
      <w:r w:rsidR="003C2C77">
        <w:rPr>
          <w:b/>
          <w:bCs/>
        </w:rPr>
        <w:t xml:space="preserve"> </w:t>
      </w:r>
      <w:r w:rsidRPr="00732355">
        <w:rPr>
          <w:b/>
          <w:bCs/>
        </w:rPr>
        <w:t>(</w:t>
      </w:r>
      <w:r w:rsidR="006C59A0">
        <w:rPr>
          <w:b/>
          <w:bCs/>
        </w:rPr>
        <w:t>ES</w:t>
      </w:r>
      <w:r w:rsidRPr="00732355">
        <w:rPr>
          <w:b/>
          <w:bCs/>
        </w:rPr>
        <w:t xml:space="preserve">-II), </w:t>
      </w:r>
      <w:r w:rsidR="006C59A0">
        <w:rPr>
          <w:b/>
          <w:bCs/>
        </w:rPr>
        <w:t xml:space="preserve">Rudolf </w:t>
      </w:r>
      <w:r w:rsidR="00E03400">
        <w:rPr>
          <w:b/>
          <w:bCs/>
        </w:rPr>
        <w:t>Kolbe</w:t>
      </w:r>
      <w:r w:rsidR="00DD228A">
        <w:rPr>
          <w:b/>
          <w:bCs/>
        </w:rPr>
        <w:t xml:space="preserve"> </w:t>
      </w:r>
      <w:r w:rsidRPr="00732355">
        <w:rPr>
          <w:b/>
          <w:bCs/>
        </w:rPr>
        <w:t>(</w:t>
      </w:r>
      <w:r w:rsidR="006C59A0">
        <w:rPr>
          <w:b/>
          <w:bCs/>
        </w:rPr>
        <w:t>AT</w:t>
      </w:r>
      <w:r w:rsidRPr="00732355">
        <w:rPr>
          <w:b/>
          <w:bCs/>
        </w:rPr>
        <w:t xml:space="preserve">-III), </w:t>
      </w:r>
      <w:r w:rsidR="00F44640">
        <w:rPr>
          <w:b/>
          <w:bCs/>
        </w:rPr>
        <w:t>Jacinto </w:t>
      </w:r>
      <w:r w:rsidR="00E03400">
        <w:rPr>
          <w:b/>
          <w:bCs/>
        </w:rPr>
        <w:t xml:space="preserve">Soler </w:t>
      </w:r>
      <w:proofErr w:type="spellStart"/>
      <w:r w:rsidR="00E03400">
        <w:rPr>
          <w:b/>
          <w:bCs/>
        </w:rPr>
        <w:t>Matutes</w:t>
      </w:r>
      <w:proofErr w:type="spellEnd"/>
      <w:r w:rsidR="00E91D2A">
        <w:rPr>
          <w:b/>
          <w:bCs/>
        </w:rPr>
        <w:t xml:space="preserve"> </w:t>
      </w:r>
      <w:r w:rsidRPr="00732355">
        <w:rPr>
          <w:b/>
          <w:bCs/>
        </w:rPr>
        <w:t>(</w:t>
      </w:r>
      <w:r w:rsidR="00A524EA">
        <w:rPr>
          <w:b/>
          <w:bCs/>
        </w:rPr>
        <w:t>ES</w:t>
      </w:r>
      <w:r w:rsidRPr="00732355">
        <w:rPr>
          <w:b/>
          <w:bCs/>
        </w:rPr>
        <w:t xml:space="preserve">-I), </w:t>
      </w:r>
      <w:r w:rsidR="00F44640">
        <w:rPr>
          <w:b/>
          <w:bCs/>
        </w:rPr>
        <w:t xml:space="preserve">María del Carmen Barrera Chamorro </w:t>
      </w:r>
      <w:r w:rsidRPr="00732355">
        <w:rPr>
          <w:b/>
          <w:bCs/>
        </w:rPr>
        <w:t>(</w:t>
      </w:r>
      <w:r w:rsidR="00F616B8">
        <w:rPr>
          <w:b/>
          <w:bCs/>
        </w:rPr>
        <w:t>ES</w:t>
      </w:r>
      <w:r w:rsidRPr="00732355">
        <w:rPr>
          <w:b/>
          <w:bCs/>
        </w:rPr>
        <w:t xml:space="preserve">-II), </w:t>
      </w:r>
      <w:r w:rsidR="00DD228A" w:rsidRPr="00732355">
        <w:rPr>
          <w:b/>
          <w:bCs/>
        </w:rPr>
        <w:t xml:space="preserve">Baiba </w:t>
      </w:r>
      <w:proofErr w:type="spellStart"/>
      <w:r w:rsidR="00DD228A" w:rsidRPr="00732355">
        <w:rPr>
          <w:b/>
          <w:bCs/>
        </w:rPr>
        <w:t>Miltoviča</w:t>
      </w:r>
      <w:proofErr w:type="spellEnd"/>
      <w:r w:rsidR="00DD228A" w:rsidRPr="00732355">
        <w:rPr>
          <w:b/>
          <w:bCs/>
        </w:rPr>
        <w:t xml:space="preserve"> </w:t>
      </w:r>
      <w:r w:rsidRPr="00732355">
        <w:rPr>
          <w:b/>
          <w:bCs/>
        </w:rPr>
        <w:t>(</w:t>
      </w:r>
      <w:r w:rsidR="00DD228A">
        <w:rPr>
          <w:b/>
          <w:bCs/>
        </w:rPr>
        <w:t>LV</w:t>
      </w:r>
      <w:r w:rsidRPr="00732355">
        <w:rPr>
          <w:b/>
          <w:bCs/>
        </w:rPr>
        <w:t>-III),</w:t>
      </w:r>
      <w:r w:rsidR="0048025A">
        <w:rPr>
          <w:b/>
          <w:bCs/>
        </w:rPr>
        <w:t xml:space="preserve"> </w:t>
      </w:r>
      <w:r w:rsidR="009533E1">
        <w:rPr>
          <w:b/>
          <w:bCs/>
        </w:rPr>
        <w:t>Sebastian</w:t>
      </w:r>
      <w:r w:rsidRPr="00732355">
        <w:rPr>
          <w:b/>
          <w:bCs/>
        </w:rPr>
        <w:t xml:space="preserve"> </w:t>
      </w:r>
      <w:proofErr w:type="spellStart"/>
      <w:r w:rsidR="0048025A">
        <w:rPr>
          <w:b/>
          <w:bCs/>
        </w:rPr>
        <w:t>Reh</w:t>
      </w:r>
      <w:r w:rsidR="009533E1">
        <w:rPr>
          <w:b/>
          <w:bCs/>
        </w:rPr>
        <w:t>s</w:t>
      </w:r>
      <w:r w:rsidR="0048025A">
        <w:rPr>
          <w:b/>
          <w:bCs/>
        </w:rPr>
        <w:t>e</w:t>
      </w:r>
      <w:proofErr w:type="spellEnd"/>
      <w:r w:rsidR="0048025A" w:rsidRPr="00732355">
        <w:rPr>
          <w:b/>
          <w:bCs/>
        </w:rPr>
        <w:t xml:space="preserve"> </w:t>
      </w:r>
      <w:r w:rsidRPr="00732355">
        <w:rPr>
          <w:b/>
          <w:bCs/>
        </w:rPr>
        <w:t>(</w:t>
      </w:r>
      <w:r w:rsidR="009533E1">
        <w:rPr>
          <w:b/>
          <w:bCs/>
        </w:rPr>
        <w:t>AT</w:t>
      </w:r>
      <w:r w:rsidRPr="00732355">
        <w:rPr>
          <w:b/>
          <w:bCs/>
        </w:rPr>
        <w:t xml:space="preserve">-I), </w:t>
      </w:r>
      <w:proofErr w:type="spellStart"/>
      <w:r w:rsidR="003133D2">
        <w:rPr>
          <w:b/>
          <w:bCs/>
        </w:rPr>
        <w:t>Szil</w:t>
      </w:r>
      <w:r w:rsidR="00BC4F98">
        <w:rPr>
          <w:b/>
          <w:bCs/>
        </w:rPr>
        <w:t>árd</w:t>
      </w:r>
      <w:proofErr w:type="spellEnd"/>
      <w:r w:rsidR="00BC4F98">
        <w:rPr>
          <w:b/>
          <w:bCs/>
        </w:rPr>
        <w:t xml:space="preserve"> </w:t>
      </w:r>
      <w:proofErr w:type="spellStart"/>
      <w:r w:rsidR="00BB30E2">
        <w:rPr>
          <w:b/>
          <w:bCs/>
        </w:rPr>
        <w:t>Podruszik</w:t>
      </w:r>
      <w:proofErr w:type="spellEnd"/>
      <w:r w:rsidR="00BB30E2" w:rsidRPr="00732355">
        <w:rPr>
          <w:b/>
          <w:bCs/>
        </w:rPr>
        <w:t xml:space="preserve"> </w:t>
      </w:r>
      <w:r w:rsidRPr="00732355">
        <w:rPr>
          <w:b/>
          <w:bCs/>
        </w:rPr>
        <w:t>(</w:t>
      </w:r>
      <w:r w:rsidR="00BC4F98">
        <w:rPr>
          <w:b/>
          <w:bCs/>
        </w:rPr>
        <w:t>HU</w:t>
      </w:r>
      <w:r w:rsidRPr="00732355">
        <w:rPr>
          <w:b/>
          <w:bCs/>
        </w:rPr>
        <w:t xml:space="preserve">-II), </w:t>
      </w:r>
      <w:r w:rsidR="00F44640">
        <w:rPr>
          <w:b/>
          <w:bCs/>
        </w:rPr>
        <w:t xml:space="preserve">Elena-Alexandra </w:t>
      </w:r>
      <w:proofErr w:type="spellStart"/>
      <w:r w:rsidR="00F44640">
        <w:rPr>
          <w:b/>
          <w:bCs/>
        </w:rPr>
        <w:t>Calistru</w:t>
      </w:r>
      <w:proofErr w:type="spellEnd"/>
      <w:r w:rsidR="00F44640">
        <w:rPr>
          <w:b/>
          <w:bCs/>
        </w:rPr>
        <w:t xml:space="preserve"> </w:t>
      </w:r>
      <w:r w:rsidR="00737908">
        <w:rPr>
          <w:b/>
          <w:bCs/>
        </w:rPr>
        <w:t>(RO-III)</w:t>
      </w:r>
      <w:r w:rsidR="00B84801">
        <w:rPr>
          <w:b/>
          <w:bCs/>
        </w:rPr>
        <w:t xml:space="preserve">, </w:t>
      </w:r>
      <w:proofErr w:type="spellStart"/>
      <w:r w:rsidR="00051C55">
        <w:rPr>
          <w:b/>
          <w:bCs/>
        </w:rPr>
        <w:t>Wautier</w:t>
      </w:r>
      <w:proofErr w:type="spellEnd"/>
      <w:r w:rsidR="00051C55">
        <w:rPr>
          <w:b/>
          <w:bCs/>
        </w:rPr>
        <w:t xml:space="preserve"> </w:t>
      </w:r>
      <w:proofErr w:type="spellStart"/>
      <w:r w:rsidR="00B84801">
        <w:rPr>
          <w:b/>
          <w:bCs/>
        </w:rPr>
        <w:t>Robyns</w:t>
      </w:r>
      <w:proofErr w:type="spellEnd"/>
      <w:r w:rsidR="004D5274">
        <w:rPr>
          <w:b/>
          <w:bCs/>
        </w:rPr>
        <w:t xml:space="preserve"> de </w:t>
      </w:r>
      <w:proofErr w:type="spellStart"/>
      <w:r w:rsidR="004D5274">
        <w:rPr>
          <w:b/>
          <w:bCs/>
        </w:rPr>
        <w:t>Schneidauer</w:t>
      </w:r>
      <w:proofErr w:type="spellEnd"/>
      <w:r w:rsidR="00B84801">
        <w:rPr>
          <w:b/>
          <w:bCs/>
        </w:rPr>
        <w:t xml:space="preserve"> (</w:t>
      </w:r>
      <w:r w:rsidR="00051C55">
        <w:rPr>
          <w:b/>
          <w:bCs/>
        </w:rPr>
        <w:t>BE-I)</w:t>
      </w:r>
      <w:r w:rsidR="00BE37F4">
        <w:rPr>
          <w:b/>
          <w:bCs/>
        </w:rPr>
        <w:t xml:space="preserve">, Kinga </w:t>
      </w:r>
      <w:proofErr w:type="spellStart"/>
      <w:r w:rsidR="00BE37F4">
        <w:rPr>
          <w:b/>
          <w:bCs/>
        </w:rPr>
        <w:t>J</w:t>
      </w:r>
      <w:r w:rsidR="006757AA">
        <w:rPr>
          <w:b/>
          <w:bCs/>
        </w:rPr>
        <w:t>oó</w:t>
      </w:r>
      <w:proofErr w:type="spellEnd"/>
      <w:r w:rsidR="00BE37F4">
        <w:rPr>
          <w:b/>
          <w:bCs/>
        </w:rPr>
        <w:t xml:space="preserve"> (HU-III)</w:t>
      </w:r>
      <w:r w:rsidR="006757AA">
        <w:rPr>
          <w:b/>
          <w:bCs/>
        </w:rPr>
        <w:t xml:space="preserve">, </w:t>
      </w:r>
      <w:r w:rsidR="00A31818">
        <w:rPr>
          <w:b/>
          <w:bCs/>
        </w:rPr>
        <w:t xml:space="preserve">Konstantinos </w:t>
      </w:r>
      <w:proofErr w:type="spellStart"/>
      <w:r w:rsidR="006757AA">
        <w:rPr>
          <w:b/>
          <w:bCs/>
        </w:rPr>
        <w:t>Mousouroulis</w:t>
      </w:r>
      <w:proofErr w:type="spellEnd"/>
      <w:r w:rsidR="00A31818">
        <w:rPr>
          <w:b/>
          <w:bCs/>
        </w:rPr>
        <w:t xml:space="preserve"> (EL-I)</w:t>
      </w:r>
      <w:r w:rsidR="00737908">
        <w:rPr>
          <w:b/>
          <w:bCs/>
        </w:rPr>
        <w:t xml:space="preserve"> </w:t>
      </w:r>
      <w:r w:rsidR="00D02567">
        <w:rPr>
          <w:b/>
          <w:bCs/>
        </w:rPr>
        <w:t xml:space="preserve">Laura </w:t>
      </w:r>
      <w:proofErr w:type="spellStart"/>
      <w:r w:rsidR="007173A3">
        <w:rPr>
          <w:b/>
          <w:bCs/>
        </w:rPr>
        <w:t>Albu</w:t>
      </w:r>
      <w:proofErr w:type="spellEnd"/>
      <w:r w:rsidR="00D02567">
        <w:rPr>
          <w:b/>
          <w:bCs/>
        </w:rPr>
        <w:t xml:space="preserve"> (RO-III)</w:t>
      </w:r>
      <w:r w:rsidR="000503FC">
        <w:rPr>
          <w:b/>
          <w:bCs/>
        </w:rPr>
        <w:t xml:space="preserve"> </w:t>
      </w:r>
      <w:r w:rsidR="000503FC" w:rsidRPr="00015F2D">
        <w:t>and</w:t>
      </w:r>
      <w:r w:rsidR="00D02567">
        <w:rPr>
          <w:b/>
          <w:bCs/>
        </w:rPr>
        <w:t xml:space="preserve"> Luigi Ulgiati (IT-NA)</w:t>
      </w:r>
      <w:r w:rsidR="007173A3">
        <w:rPr>
          <w:b/>
          <w:bCs/>
        </w:rPr>
        <w:t xml:space="preserve"> </w:t>
      </w:r>
      <w:r w:rsidRPr="00732355">
        <w:t>spoke. The points raised included the following.</w:t>
      </w:r>
    </w:p>
    <w:p w14:paraId="7969E14B" w14:textId="77777777" w:rsidR="00976449" w:rsidRPr="00732355" w:rsidRDefault="00976449" w:rsidP="009000CD">
      <w:pPr>
        <w:keepNext/>
        <w:keepLines/>
      </w:pPr>
    </w:p>
    <w:p w14:paraId="327410E8" w14:textId="15A8140D" w:rsidR="00976449" w:rsidRPr="00732355" w:rsidRDefault="00374A2A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 xml:space="preserve">Streamlining and harmonising regulations </w:t>
      </w:r>
      <w:r w:rsidR="00674F8E">
        <w:t>and</w:t>
      </w:r>
      <w:r w:rsidR="00C11F98">
        <w:t xml:space="preserve"> upgrading worker skills in Europe </w:t>
      </w:r>
      <w:r w:rsidR="00674F8E">
        <w:t xml:space="preserve">were </w:t>
      </w:r>
      <w:r w:rsidR="00E01947">
        <w:t>paramount to address</w:t>
      </w:r>
      <w:r w:rsidR="004D5274">
        <w:t>ing</w:t>
      </w:r>
      <w:r w:rsidR="00E01947">
        <w:t xml:space="preserve"> the housing crisis</w:t>
      </w:r>
      <w:r w:rsidR="00C11F98">
        <w:t xml:space="preserve"> and preserv</w:t>
      </w:r>
      <w:r w:rsidR="004D5274">
        <w:t>ing</w:t>
      </w:r>
      <w:r w:rsidR="00C11F98">
        <w:t xml:space="preserve"> competitiveness</w:t>
      </w:r>
      <w:r w:rsidR="004D5274">
        <w:t>.</w:t>
      </w:r>
    </w:p>
    <w:p w14:paraId="478666AB" w14:textId="380580E2" w:rsidR="00976449" w:rsidRDefault="0054363F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 xml:space="preserve">Housing scarcity </w:t>
      </w:r>
      <w:r w:rsidR="001256EC">
        <w:t>ha</w:t>
      </w:r>
      <w:r w:rsidR="004864D4">
        <w:t>d</w:t>
      </w:r>
      <w:r w:rsidR="001256EC">
        <w:t xml:space="preserve"> a </w:t>
      </w:r>
      <w:r w:rsidR="00D47BA4">
        <w:t xml:space="preserve">social and </w:t>
      </w:r>
      <w:r w:rsidR="00975D98">
        <w:t xml:space="preserve">economic </w:t>
      </w:r>
      <w:r w:rsidR="00384DD7">
        <w:t>dimension</w:t>
      </w:r>
      <w:r w:rsidR="004864D4">
        <w:t>,</w:t>
      </w:r>
      <w:r w:rsidR="00384DD7">
        <w:t xml:space="preserve"> </w:t>
      </w:r>
      <w:r w:rsidR="00065646">
        <w:t xml:space="preserve">and interventions on the rental market </w:t>
      </w:r>
      <w:r w:rsidR="00060438">
        <w:t>need</w:t>
      </w:r>
      <w:r w:rsidR="004864D4">
        <w:t>ed</w:t>
      </w:r>
      <w:r w:rsidR="00060438">
        <w:t xml:space="preserve"> to be carefully designed</w:t>
      </w:r>
      <w:r w:rsidR="004864D4">
        <w:t>.</w:t>
      </w:r>
    </w:p>
    <w:p w14:paraId="71457492" w14:textId="666E2653" w:rsidR="009533E1" w:rsidRDefault="002D5CE3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>It was necessary</w:t>
      </w:r>
      <w:r w:rsidR="009533E1">
        <w:t xml:space="preserve"> to move from symbolic declaration</w:t>
      </w:r>
      <w:r w:rsidR="0052346D">
        <w:t>s</w:t>
      </w:r>
      <w:r w:rsidR="009533E1">
        <w:t xml:space="preserve"> to real action at EU level by spee</w:t>
      </w:r>
      <w:r w:rsidR="00A525F5">
        <w:t>ding up approval procedures</w:t>
      </w:r>
      <w:r>
        <w:t xml:space="preserve"> and</w:t>
      </w:r>
      <w:r w:rsidR="00A525F5">
        <w:t xml:space="preserve"> </w:t>
      </w:r>
      <w:r w:rsidR="00A221A8">
        <w:t>estab</w:t>
      </w:r>
      <w:r w:rsidR="0092173D">
        <w:t xml:space="preserve">lishing effective mechanisms to counter speculation, </w:t>
      </w:r>
      <w:r w:rsidR="00A525F5">
        <w:t>protect people from evictions and ensure fair participation in the energy market</w:t>
      </w:r>
      <w:r>
        <w:t>.</w:t>
      </w:r>
    </w:p>
    <w:p w14:paraId="14EC49D5" w14:textId="7C0326E0" w:rsidR="00BC4F98" w:rsidRDefault="00A3470D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>L</w:t>
      </w:r>
      <w:r w:rsidR="00BC4F98">
        <w:t xml:space="preserve">ocal authorities should receive appropriate support </w:t>
      </w:r>
      <w:r w:rsidR="002D5CE3">
        <w:t>for</w:t>
      </w:r>
      <w:r w:rsidR="00BC4F98">
        <w:t xml:space="preserve"> address</w:t>
      </w:r>
      <w:r w:rsidR="002D5CE3">
        <w:t>ing</w:t>
      </w:r>
      <w:r w:rsidR="00BC4F98">
        <w:t xml:space="preserve"> the housing crisis</w:t>
      </w:r>
      <w:r w:rsidR="00AC16F8">
        <w:t xml:space="preserve"> since they </w:t>
      </w:r>
      <w:r w:rsidR="002D5CE3">
        <w:t xml:space="preserve">were </w:t>
      </w:r>
      <w:r w:rsidR="00AC16F8">
        <w:t xml:space="preserve">often unprepared and underfunded. The </w:t>
      </w:r>
      <w:r w:rsidR="002D5CE3">
        <w:t xml:space="preserve">Commission </w:t>
      </w:r>
      <w:r w:rsidR="00AC16F8">
        <w:t xml:space="preserve">could </w:t>
      </w:r>
      <w:r w:rsidR="00CD3232">
        <w:t>compile a code of good administrative practice</w:t>
      </w:r>
      <w:r w:rsidR="000135BB" w:rsidRPr="000135BB">
        <w:t xml:space="preserve"> to support local authorities in fulfilling their role</w:t>
      </w:r>
      <w:r w:rsidR="002D5CE3">
        <w:t>.</w:t>
      </w:r>
    </w:p>
    <w:p w14:paraId="6D4B8665" w14:textId="1FF76593" w:rsidR="00435A09" w:rsidRDefault="00435A09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>Housing considerations should be included in all EU cross-cutting policies</w:t>
      </w:r>
      <w:r w:rsidR="002D5CE3">
        <w:t>,</w:t>
      </w:r>
      <w:r>
        <w:t xml:space="preserve"> </w:t>
      </w:r>
      <w:r w:rsidR="0057061B">
        <w:t>and an effective rural development strategy</w:t>
      </w:r>
      <w:r w:rsidR="00C97133">
        <w:t xml:space="preserve"> should be put in place</w:t>
      </w:r>
      <w:r w:rsidR="002D5CE3">
        <w:t>.</w:t>
      </w:r>
    </w:p>
    <w:p w14:paraId="12F9B8F5" w14:textId="4EE12CF4" w:rsidR="00BE37F4" w:rsidRDefault="00AC079B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 xml:space="preserve">When </w:t>
      </w:r>
      <w:r w:rsidR="007F1A32">
        <w:t>developing</w:t>
      </w:r>
      <w:r>
        <w:t xml:space="preserve"> EU housing policy,</w:t>
      </w:r>
      <w:r w:rsidR="007F1A32">
        <w:t xml:space="preserve"> it was also important to improve</w:t>
      </w:r>
      <w:r>
        <w:t xml:space="preserve"> r</w:t>
      </w:r>
      <w:r w:rsidR="00BE37F4">
        <w:t>enovation and circular economy policies</w:t>
      </w:r>
      <w:r w:rsidR="002D5CE3">
        <w:t>.</w:t>
      </w:r>
    </w:p>
    <w:p w14:paraId="04A06E98" w14:textId="2DB46735" w:rsidR="00A31818" w:rsidRDefault="001141B3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 xml:space="preserve">Strong partnerships between public and private stakeholders </w:t>
      </w:r>
      <w:r w:rsidR="00115367">
        <w:t xml:space="preserve">were </w:t>
      </w:r>
      <w:r>
        <w:t>required</w:t>
      </w:r>
      <w:r w:rsidR="00F66000">
        <w:t xml:space="preserve"> to address housing challenges. </w:t>
      </w:r>
      <w:r w:rsidR="00392690">
        <w:t>The EIB</w:t>
      </w:r>
      <w:r w:rsidR="009261BC">
        <w:t xml:space="preserve"> should properly fulfil its</w:t>
      </w:r>
      <w:r w:rsidR="00392690">
        <w:t xml:space="preserve"> funding role</w:t>
      </w:r>
      <w:r w:rsidR="00115367">
        <w:t>.</w:t>
      </w:r>
    </w:p>
    <w:p w14:paraId="07AEB2A9" w14:textId="437600E4" w:rsidR="00D02567" w:rsidRDefault="009A481B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 xml:space="preserve">Effective </w:t>
      </w:r>
      <w:r w:rsidR="00FD043C">
        <w:t>support</w:t>
      </w:r>
      <w:r w:rsidR="00601EB5">
        <w:t xml:space="preserve"> should be provided</w:t>
      </w:r>
      <w:r w:rsidR="00FD043C">
        <w:t xml:space="preserve"> for vulnerable workers </w:t>
      </w:r>
      <w:r w:rsidR="008C5D66">
        <w:t xml:space="preserve">and local </w:t>
      </w:r>
      <w:r>
        <w:t>communities</w:t>
      </w:r>
      <w:r w:rsidR="00601EB5">
        <w:t>.</w:t>
      </w:r>
    </w:p>
    <w:p w14:paraId="12799DF9" w14:textId="7870921F" w:rsidR="00FD043C" w:rsidRDefault="00601EB5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>C</w:t>
      </w:r>
      <w:r w:rsidR="006C3823">
        <w:t xml:space="preserve">ohesion policy </w:t>
      </w:r>
      <w:r w:rsidR="009A0D1A">
        <w:t>ha</w:t>
      </w:r>
      <w:r>
        <w:t>d</w:t>
      </w:r>
      <w:r w:rsidR="009A0D1A">
        <w:t xml:space="preserve"> a territorial dimension </w:t>
      </w:r>
      <w:r w:rsidR="003672CB">
        <w:t xml:space="preserve">and reach </w:t>
      </w:r>
      <w:r w:rsidR="007F1A32">
        <w:t xml:space="preserve">that </w:t>
      </w:r>
      <w:r>
        <w:t>could meet</w:t>
      </w:r>
      <w:r w:rsidR="00EE42A2">
        <w:t xml:space="preserve"> </w:t>
      </w:r>
      <w:r w:rsidR="00645E5C">
        <w:t>infrastructur</w:t>
      </w:r>
      <w:r w:rsidR="003672CB">
        <w:t>al</w:t>
      </w:r>
      <w:r w:rsidR="00EE42A2">
        <w:t xml:space="preserve"> investment needs</w:t>
      </w:r>
      <w:r w:rsidR="003672CB">
        <w:t xml:space="preserve">, but </w:t>
      </w:r>
      <w:r w:rsidR="00B77C43">
        <w:t xml:space="preserve">this </w:t>
      </w:r>
      <w:r>
        <w:t xml:space="preserve">was </w:t>
      </w:r>
      <w:r w:rsidR="003672CB">
        <w:t>still not sufficient</w:t>
      </w:r>
      <w:r>
        <w:t>.</w:t>
      </w:r>
    </w:p>
    <w:p w14:paraId="7EAE1B46" w14:textId="6B9DF10D" w:rsidR="00EE42A2" w:rsidRDefault="001F0059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 xml:space="preserve">The possibility </w:t>
      </w:r>
      <w:r w:rsidR="00601EB5">
        <w:t xml:space="preserve">that </w:t>
      </w:r>
      <w:r w:rsidR="00645E5C">
        <w:t xml:space="preserve">long-term financial products </w:t>
      </w:r>
      <w:r w:rsidR="00601EB5">
        <w:t xml:space="preserve">could </w:t>
      </w:r>
      <w:r w:rsidR="00FA5616">
        <w:t xml:space="preserve">meet </w:t>
      </w:r>
      <w:r w:rsidR="00645E5C">
        <w:t xml:space="preserve">rental/ownership needs should be </w:t>
      </w:r>
      <w:r w:rsidR="00FA5616">
        <w:t xml:space="preserve">explored </w:t>
      </w:r>
      <w:r w:rsidR="00645E5C">
        <w:t>based on existing best practices</w:t>
      </w:r>
      <w:r w:rsidR="00601EB5">
        <w:t>.</w:t>
      </w:r>
    </w:p>
    <w:p w14:paraId="51BCF3E4" w14:textId="1D916A37" w:rsidR="00645E5C" w:rsidRDefault="00397A5B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>Living in o</w:t>
      </w:r>
      <w:r w:rsidR="00712F3B">
        <w:t xml:space="preserve">vercrowded </w:t>
      </w:r>
      <w:r w:rsidR="00AA563C">
        <w:t xml:space="preserve">dwellings </w:t>
      </w:r>
      <w:r w:rsidR="00996AC7">
        <w:t>affected</w:t>
      </w:r>
      <w:r w:rsidR="00AA563C">
        <w:t xml:space="preserve"> the well-being of European families</w:t>
      </w:r>
      <w:r w:rsidR="00996AC7">
        <w:t>;</w:t>
      </w:r>
      <w:r w:rsidR="00AA563C">
        <w:t xml:space="preserve"> </w:t>
      </w:r>
      <w:r w:rsidR="00F92BB0">
        <w:t xml:space="preserve">European </w:t>
      </w:r>
      <w:r w:rsidR="00AA563C">
        <w:t>housing p</w:t>
      </w:r>
      <w:r w:rsidR="006665D1">
        <w:t xml:space="preserve">lans should respond to this </w:t>
      </w:r>
      <w:r w:rsidR="00F92BB0">
        <w:t xml:space="preserve">specific situation </w:t>
      </w:r>
      <w:r w:rsidR="006665D1">
        <w:t>as well</w:t>
      </w:r>
      <w:r w:rsidR="00996AC7">
        <w:t>.</w:t>
      </w:r>
    </w:p>
    <w:p w14:paraId="24E3658D" w14:textId="2931D52E" w:rsidR="006665D1" w:rsidRDefault="00315B2D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 xml:space="preserve">There </w:t>
      </w:r>
      <w:r w:rsidR="00996AC7">
        <w:t>were major</w:t>
      </w:r>
      <w:r>
        <w:t xml:space="preserve"> discrepancies among Member States</w:t>
      </w:r>
      <w:r w:rsidR="00996AC7">
        <w:t>;</w:t>
      </w:r>
      <w:r>
        <w:t xml:space="preserve"> therefore</w:t>
      </w:r>
      <w:r w:rsidR="00996AC7">
        <w:t>,</w:t>
      </w:r>
      <w:r>
        <w:t xml:space="preserve"> flexible tools</w:t>
      </w:r>
      <w:r w:rsidR="00996AC7">
        <w:t xml:space="preserve"> were needed</w:t>
      </w:r>
      <w:r>
        <w:t xml:space="preserve"> at </w:t>
      </w:r>
      <w:r w:rsidR="00996AC7">
        <w:t xml:space="preserve">EU </w:t>
      </w:r>
      <w:r>
        <w:t xml:space="preserve">level </w:t>
      </w:r>
      <w:r w:rsidR="00E5619C">
        <w:t xml:space="preserve">to </w:t>
      </w:r>
      <w:r>
        <w:t>deal with housing policy</w:t>
      </w:r>
      <w:r w:rsidR="00E91D2A">
        <w:t>. Setting up an observatory for housing policy would help reach this goal</w:t>
      </w:r>
      <w:r w:rsidR="00996AC7">
        <w:t>.</w:t>
      </w:r>
    </w:p>
    <w:p w14:paraId="31006737" w14:textId="364770AC" w:rsidR="0092693B" w:rsidRDefault="00996AC7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 xml:space="preserve">Female </w:t>
      </w:r>
      <w:r w:rsidR="0092693B">
        <w:t>victim</w:t>
      </w:r>
      <w:r>
        <w:t>s</w:t>
      </w:r>
      <w:r w:rsidR="0092693B">
        <w:t xml:space="preserve"> of domestic violence </w:t>
      </w:r>
      <w:r>
        <w:t>needed</w:t>
      </w:r>
      <w:r w:rsidR="0092693B">
        <w:t xml:space="preserve"> </w:t>
      </w:r>
      <w:r w:rsidR="00624B93">
        <w:t xml:space="preserve">to </w:t>
      </w:r>
      <w:r>
        <w:t xml:space="preserve">be </w:t>
      </w:r>
      <w:r w:rsidR="00624B93">
        <w:t>provide</w:t>
      </w:r>
      <w:r>
        <w:t>d</w:t>
      </w:r>
      <w:r w:rsidR="00624B93">
        <w:t xml:space="preserve"> </w:t>
      </w:r>
      <w:r>
        <w:t xml:space="preserve">with </w:t>
      </w:r>
      <w:r w:rsidR="00854993">
        <w:t xml:space="preserve">social housing </w:t>
      </w:r>
      <w:r>
        <w:t xml:space="preserve">immediately </w:t>
      </w:r>
      <w:r w:rsidR="00854993">
        <w:t xml:space="preserve">for their protection and </w:t>
      </w:r>
      <w:r>
        <w:t xml:space="preserve">that </w:t>
      </w:r>
      <w:r w:rsidR="00BE6992">
        <w:t>of their children</w:t>
      </w:r>
      <w:r w:rsidR="0051561D">
        <w:t xml:space="preserve">. This issue should be </w:t>
      </w:r>
      <w:r w:rsidR="0068305E">
        <w:t xml:space="preserve">fully </w:t>
      </w:r>
      <w:r w:rsidR="0051561D">
        <w:t xml:space="preserve">included in the </w:t>
      </w:r>
      <w:r w:rsidR="0068305E">
        <w:t>housing policy measures</w:t>
      </w:r>
      <w:r>
        <w:t>.</w:t>
      </w:r>
    </w:p>
    <w:p w14:paraId="12FF9DD3" w14:textId="71FDD4C2" w:rsidR="00BE6992" w:rsidRPr="00732355" w:rsidRDefault="003972CF" w:rsidP="009000CD">
      <w:pPr>
        <w:pStyle w:val="ListParagraph"/>
        <w:keepNext/>
        <w:keepLines/>
        <w:numPr>
          <w:ilvl w:val="0"/>
          <w:numId w:val="19"/>
        </w:numPr>
        <w:ind w:left="567" w:hanging="567"/>
      </w:pPr>
      <w:r>
        <w:t xml:space="preserve">New models for social housing </w:t>
      </w:r>
      <w:r w:rsidR="00996AC7">
        <w:t xml:space="preserve">were </w:t>
      </w:r>
      <w:r>
        <w:t>necessary to ensure appropriate environmental standards</w:t>
      </w:r>
      <w:r w:rsidR="00875C72">
        <w:t xml:space="preserve"> and </w:t>
      </w:r>
      <w:r w:rsidR="00A24376">
        <w:t xml:space="preserve">the availability of </w:t>
      </w:r>
      <w:r w:rsidR="00346DDD">
        <w:t xml:space="preserve">essential </w:t>
      </w:r>
      <w:r w:rsidR="00A24376">
        <w:t>services</w:t>
      </w:r>
      <w:r w:rsidR="00346DDD">
        <w:t xml:space="preserve"> </w:t>
      </w:r>
      <w:r w:rsidR="00AB7A4B">
        <w:t>in new neighbourhoods</w:t>
      </w:r>
      <w:r w:rsidR="00A24376">
        <w:t xml:space="preserve"> </w:t>
      </w:r>
      <w:r w:rsidR="00875C72">
        <w:t xml:space="preserve">in order </w:t>
      </w:r>
      <w:r w:rsidR="00AB7A4B">
        <w:t xml:space="preserve">to </w:t>
      </w:r>
      <w:r w:rsidR="00996AC7">
        <w:t xml:space="preserve">avoid </w:t>
      </w:r>
      <w:r w:rsidR="00A24376">
        <w:t xml:space="preserve">creating </w:t>
      </w:r>
      <w:r w:rsidR="00AB7A4B">
        <w:t xml:space="preserve">new </w:t>
      </w:r>
      <w:r w:rsidR="00A24376">
        <w:t>ghettos.</w:t>
      </w:r>
    </w:p>
    <w:p w14:paraId="0A1D95FA" w14:textId="77777777" w:rsidR="00976449" w:rsidRPr="00F174BF" w:rsidRDefault="00976449" w:rsidP="009000CD">
      <w:pPr>
        <w:keepNext/>
        <w:keepLines/>
      </w:pPr>
    </w:p>
    <w:p w14:paraId="2C0F41DB" w14:textId="5C3532DA" w:rsidR="00976449" w:rsidRDefault="00D20414" w:rsidP="009000CD">
      <w:pPr>
        <w:keepNext/>
        <w:keepLines/>
      </w:pPr>
      <w:r>
        <w:t>The guest speakers</w:t>
      </w:r>
      <w:r w:rsidRPr="00F174BF">
        <w:rPr>
          <w:bCs/>
        </w:rPr>
        <w:t xml:space="preserve"> </w:t>
      </w:r>
      <w:r w:rsidR="00976449" w:rsidRPr="00F174BF">
        <w:t>respon</w:t>
      </w:r>
      <w:r>
        <w:t>ded</w:t>
      </w:r>
      <w:r w:rsidR="00976449" w:rsidRPr="00F174BF">
        <w:t xml:space="preserve"> to the members</w:t>
      </w:r>
      <w:r>
        <w:t xml:space="preserve"> as follows.</w:t>
      </w:r>
    </w:p>
    <w:p w14:paraId="35410F4C" w14:textId="77777777" w:rsidR="00A3494A" w:rsidRDefault="00A3494A" w:rsidP="009000CD">
      <w:pPr>
        <w:keepNext/>
        <w:keepLines/>
      </w:pPr>
    </w:p>
    <w:p w14:paraId="161EF212" w14:textId="5CAF6FB4" w:rsidR="00A3494A" w:rsidRDefault="00D12C4E" w:rsidP="009000CD">
      <w:pPr>
        <w:pStyle w:val="ListParagraph"/>
        <w:keepNext/>
        <w:keepLines/>
        <w:numPr>
          <w:ilvl w:val="0"/>
          <w:numId w:val="21"/>
        </w:numPr>
        <w:ind w:left="567" w:hanging="567"/>
      </w:pPr>
      <w:r>
        <w:t>T</w:t>
      </w:r>
      <w:r w:rsidR="00FD561C">
        <w:t>he EESC</w:t>
      </w:r>
      <w:r>
        <w:t>, in its</w:t>
      </w:r>
      <w:r w:rsidR="00FD561C">
        <w:t xml:space="preserve"> </w:t>
      </w:r>
      <w:r w:rsidR="001A08CF">
        <w:t xml:space="preserve">ongoing </w:t>
      </w:r>
      <w:r w:rsidR="00A46150">
        <w:t>work</w:t>
      </w:r>
      <w:r>
        <w:t>,</w:t>
      </w:r>
      <w:r w:rsidR="00FD561C">
        <w:t xml:space="preserve"> w</w:t>
      </w:r>
      <w:r w:rsidR="006D7D90">
        <w:t>ould</w:t>
      </w:r>
      <w:r w:rsidR="00FD561C">
        <w:t xml:space="preserve"> look into </w:t>
      </w:r>
      <w:r w:rsidR="00241A86">
        <w:t>what</w:t>
      </w:r>
      <w:r w:rsidR="00E17D3E">
        <w:t xml:space="preserve"> conditions the EU </w:t>
      </w:r>
      <w:r>
        <w:t>could create</w:t>
      </w:r>
      <w:r w:rsidR="00E17D3E">
        <w:t xml:space="preserve"> </w:t>
      </w:r>
      <w:r w:rsidR="00241A86">
        <w:t xml:space="preserve">to help </w:t>
      </w:r>
      <w:r w:rsidR="00E17D3E">
        <w:t xml:space="preserve">the </w:t>
      </w:r>
      <w:r w:rsidR="00A46150">
        <w:t>Member States</w:t>
      </w:r>
      <w:r w:rsidR="00327E6B">
        <w:t xml:space="preserve"> </w:t>
      </w:r>
      <w:r w:rsidR="00241A86">
        <w:t xml:space="preserve">deal with </w:t>
      </w:r>
      <w:r w:rsidR="00744ED1">
        <w:t>several crucial aspects, notably</w:t>
      </w:r>
      <w:r w:rsidR="00A46150">
        <w:t xml:space="preserve"> </w:t>
      </w:r>
      <w:r w:rsidR="00241A86">
        <w:t xml:space="preserve">meeting </w:t>
      </w:r>
      <w:r w:rsidR="00641148">
        <w:t>the needs of the construction sector,</w:t>
      </w:r>
      <w:r w:rsidR="00327E6B">
        <w:t xml:space="preserve"> effectively tackl</w:t>
      </w:r>
      <w:r w:rsidR="00241A86">
        <w:t>ing</w:t>
      </w:r>
      <w:r w:rsidR="00327E6B">
        <w:t xml:space="preserve"> homelessness </w:t>
      </w:r>
      <w:r w:rsidR="00241A86">
        <w:t>and</w:t>
      </w:r>
      <w:r w:rsidR="00FD561C">
        <w:t xml:space="preserve"> avoid</w:t>
      </w:r>
      <w:r w:rsidR="00241A86">
        <w:t>ing</w:t>
      </w:r>
      <w:r w:rsidR="00FD561C">
        <w:t xml:space="preserve"> speculation and </w:t>
      </w:r>
      <w:r w:rsidR="00241A86">
        <w:t xml:space="preserve">the </w:t>
      </w:r>
      <w:proofErr w:type="spellStart"/>
      <w:r w:rsidR="00060CF6">
        <w:t>financiali</w:t>
      </w:r>
      <w:r w:rsidR="00241A86">
        <w:t>s</w:t>
      </w:r>
      <w:r w:rsidR="00060CF6">
        <w:t>ation</w:t>
      </w:r>
      <w:proofErr w:type="spellEnd"/>
      <w:r w:rsidR="00FD561C">
        <w:t xml:space="preserve"> </w:t>
      </w:r>
      <w:r w:rsidR="00C13614">
        <w:t>of the housing sector</w:t>
      </w:r>
      <w:r>
        <w:t>.</w:t>
      </w:r>
    </w:p>
    <w:p w14:paraId="65DD8C5D" w14:textId="354B444F" w:rsidR="00060CF6" w:rsidRDefault="00A35A5C" w:rsidP="009000CD">
      <w:pPr>
        <w:pStyle w:val="ListParagraph"/>
        <w:keepNext/>
        <w:keepLines/>
        <w:numPr>
          <w:ilvl w:val="0"/>
          <w:numId w:val="21"/>
        </w:numPr>
        <w:ind w:left="567" w:hanging="567"/>
      </w:pPr>
      <w:r>
        <w:t xml:space="preserve">It was essential </w:t>
      </w:r>
      <w:r w:rsidR="00221F38">
        <w:t>to</w:t>
      </w:r>
      <w:r>
        <w:t xml:space="preserve"> ensure that</w:t>
      </w:r>
      <w:r w:rsidR="00221F38">
        <w:t xml:space="preserve"> public and private funds </w:t>
      </w:r>
      <w:r>
        <w:t xml:space="preserve">were allocated in such a way as </w:t>
      </w:r>
      <w:r w:rsidR="00221F38">
        <w:t xml:space="preserve">to </w:t>
      </w:r>
      <w:r w:rsidR="008E2831">
        <w:t xml:space="preserve">address housing affordability </w:t>
      </w:r>
      <w:r>
        <w:t xml:space="preserve">comprehensively, </w:t>
      </w:r>
      <w:r w:rsidR="004773A4">
        <w:t xml:space="preserve">in line with the need to </w:t>
      </w:r>
      <w:r>
        <w:t>tackle</w:t>
      </w:r>
      <w:r w:rsidR="00FE0A67">
        <w:t xml:space="preserve"> energy poverty, </w:t>
      </w:r>
      <w:r w:rsidR="004773A4">
        <w:t>environmental challenges</w:t>
      </w:r>
      <w:r w:rsidR="00FE0A67">
        <w:t xml:space="preserve"> and climate change</w:t>
      </w:r>
      <w:r w:rsidR="00C77010">
        <w:t>. The full participation and consultation of all groups</w:t>
      </w:r>
      <w:r>
        <w:t xml:space="preserve"> of people</w:t>
      </w:r>
      <w:r w:rsidR="00C77010">
        <w:t>, especially the most vulnerable</w:t>
      </w:r>
      <w:r>
        <w:t>,</w:t>
      </w:r>
      <w:r w:rsidR="00C77010">
        <w:t xml:space="preserve"> </w:t>
      </w:r>
      <w:r>
        <w:t xml:space="preserve">was </w:t>
      </w:r>
      <w:r w:rsidR="00C77010">
        <w:t>essential for the success of the EU</w:t>
      </w:r>
      <w:r>
        <w:t>’s</w:t>
      </w:r>
      <w:r w:rsidR="00C77010">
        <w:t xml:space="preserve"> </w:t>
      </w:r>
      <w:r>
        <w:t>h</w:t>
      </w:r>
      <w:r w:rsidR="00C77010">
        <w:t>ousing plans</w:t>
      </w:r>
      <w:r>
        <w:t>.</w:t>
      </w:r>
      <w:r w:rsidR="00726073">
        <w:t xml:space="preserve"> </w:t>
      </w:r>
    </w:p>
    <w:p w14:paraId="4705DCEF" w14:textId="2AB78625" w:rsidR="004F043E" w:rsidRDefault="00F56501" w:rsidP="009000CD">
      <w:pPr>
        <w:pStyle w:val="ListParagraph"/>
        <w:keepNext/>
        <w:keepLines/>
        <w:numPr>
          <w:ilvl w:val="0"/>
          <w:numId w:val="21"/>
        </w:numPr>
        <w:ind w:left="567" w:hanging="567"/>
      </w:pPr>
      <w:r>
        <w:t>H</w:t>
      </w:r>
      <w:r w:rsidR="009D1188">
        <w:t xml:space="preserve">ousing construction costs </w:t>
      </w:r>
      <w:r>
        <w:t xml:space="preserve">needed to </w:t>
      </w:r>
      <w:r w:rsidR="009D1188">
        <w:t xml:space="preserve">be lowered to make </w:t>
      </w:r>
      <w:r w:rsidR="004D6ABD">
        <w:t xml:space="preserve">sure that people </w:t>
      </w:r>
      <w:r>
        <w:t xml:space="preserve">could </w:t>
      </w:r>
      <w:r w:rsidR="004D6ABD">
        <w:t>access the housing market</w:t>
      </w:r>
      <w:r w:rsidR="00726073">
        <w:t xml:space="preserve"> </w:t>
      </w:r>
      <w:r>
        <w:t>without spending any</w:t>
      </w:r>
      <w:r w:rsidR="00726073">
        <w:t xml:space="preserve"> more than 25% of their </w:t>
      </w:r>
      <w:r>
        <w:t xml:space="preserve">income on </w:t>
      </w:r>
      <w:r w:rsidR="00726073">
        <w:t>housing</w:t>
      </w:r>
      <w:r w:rsidR="00FB0CB6">
        <w:t xml:space="preserve">. Being a tenant should </w:t>
      </w:r>
      <w:r w:rsidR="00764725">
        <w:t xml:space="preserve">not </w:t>
      </w:r>
      <w:r>
        <w:t>result in</w:t>
      </w:r>
      <w:r w:rsidR="0071320E">
        <w:t xml:space="preserve"> </w:t>
      </w:r>
      <w:r w:rsidR="00764725">
        <w:t xml:space="preserve">dramatically </w:t>
      </w:r>
      <w:r>
        <w:t xml:space="preserve">lower </w:t>
      </w:r>
      <w:r w:rsidR="0071320E">
        <w:t>standards of l</w:t>
      </w:r>
      <w:r w:rsidR="001725A9">
        <w:t>i</w:t>
      </w:r>
      <w:r w:rsidR="0071320E">
        <w:t>ving</w:t>
      </w:r>
      <w:r>
        <w:t>.</w:t>
      </w:r>
    </w:p>
    <w:p w14:paraId="4DF55DC2" w14:textId="45F8C3A7" w:rsidR="00726073" w:rsidRDefault="002012EC" w:rsidP="009000CD">
      <w:pPr>
        <w:pStyle w:val="ListParagraph"/>
        <w:keepNext/>
        <w:keepLines/>
        <w:numPr>
          <w:ilvl w:val="0"/>
          <w:numId w:val="21"/>
        </w:numPr>
        <w:ind w:left="567" w:hanging="567"/>
      </w:pPr>
      <w:r>
        <w:t xml:space="preserve">Housing </w:t>
      </w:r>
      <w:r w:rsidR="006D7D90">
        <w:t xml:space="preserve">funding should aim </w:t>
      </w:r>
      <w:r w:rsidR="00CF0D93">
        <w:t xml:space="preserve">to </w:t>
      </w:r>
      <w:r w:rsidR="006D7D90">
        <w:t>support long</w:t>
      </w:r>
      <w:r w:rsidR="007D7F29">
        <w:t xml:space="preserve">-term solutions and </w:t>
      </w:r>
      <w:r w:rsidR="006E166D">
        <w:t>have</w:t>
      </w:r>
      <w:r w:rsidR="007D7F29">
        <w:t xml:space="preserve"> condition</w:t>
      </w:r>
      <w:r w:rsidR="006E166D">
        <w:t xml:space="preserve">s attached so as to </w:t>
      </w:r>
      <w:r w:rsidR="005060D7">
        <w:t xml:space="preserve">provide a </w:t>
      </w:r>
      <w:r>
        <w:t xml:space="preserve">consistent </w:t>
      </w:r>
      <w:r w:rsidR="005060D7">
        <w:t>framework</w:t>
      </w:r>
      <w:r w:rsidR="007E0AEF">
        <w:t xml:space="preserve">. </w:t>
      </w:r>
      <w:r w:rsidR="00CF0D93">
        <w:t>T</w:t>
      </w:r>
      <w:r w:rsidR="005E0135">
        <w:t xml:space="preserve">o empower women, efforts should be made to include them in decision-making and </w:t>
      </w:r>
      <w:r w:rsidR="004C5A68">
        <w:t>involve</w:t>
      </w:r>
      <w:r w:rsidR="005E0135">
        <w:t xml:space="preserve"> them</w:t>
      </w:r>
      <w:r w:rsidR="004C5A68">
        <w:t xml:space="preserve"> more in the </w:t>
      </w:r>
      <w:r w:rsidR="005E0135">
        <w:t>construction sector</w:t>
      </w:r>
      <w:r w:rsidR="001603F4">
        <w:t xml:space="preserve">. </w:t>
      </w:r>
      <w:r w:rsidR="004D6B01">
        <w:t>C</w:t>
      </w:r>
      <w:r w:rsidR="001603F4">
        <w:t>ities</w:t>
      </w:r>
      <w:r w:rsidR="004D6B01">
        <w:t xml:space="preserve"> must be</w:t>
      </w:r>
      <w:r w:rsidR="001603F4">
        <w:t xml:space="preserve"> </w:t>
      </w:r>
      <w:r w:rsidR="00CF0D93">
        <w:t>taken into account when</w:t>
      </w:r>
      <w:r w:rsidR="001603F4">
        <w:t xml:space="preserve"> design</w:t>
      </w:r>
      <w:r w:rsidR="00CF0D93">
        <w:t>ing</w:t>
      </w:r>
      <w:r w:rsidR="001603F4">
        <w:t xml:space="preserve"> policy approaches</w:t>
      </w:r>
      <w:r w:rsidR="00CF0D93">
        <w:t>.</w:t>
      </w:r>
    </w:p>
    <w:p w14:paraId="488924BA" w14:textId="501B511E" w:rsidR="004C5A68" w:rsidRPr="00F174BF" w:rsidRDefault="00B91378" w:rsidP="009000CD">
      <w:pPr>
        <w:pStyle w:val="ListParagraph"/>
        <w:keepNext/>
        <w:keepLines/>
        <w:numPr>
          <w:ilvl w:val="0"/>
          <w:numId w:val="21"/>
        </w:numPr>
        <w:ind w:left="567" w:hanging="567"/>
      </w:pPr>
      <w:r>
        <w:t xml:space="preserve">The </w:t>
      </w:r>
      <w:r w:rsidR="00B011F8">
        <w:t>A</w:t>
      </w:r>
      <w:r>
        <w:t xml:space="preserve">ffordable </w:t>
      </w:r>
      <w:r w:rsidR="00B011F8">
        <w:t>H</w:t>
      </w:r>
      <w:r w:rsidR="006F2444">
        <w:t xml:space="preserve">ousing </w:t>
      </w:r>
      <w:r w:rsidR="00B011F8">
        <w:t>P</w:t>
      </w:r>
      <w:r w:rsidR="006F2444">
        <w:t>lan</w:t>
      </w:r>
      <w:r w:rsidR="00E90A66">
        <w:t xml:space="preserve"> published in December 2025</w:t>
      </w:r>
      <w:r w:rsidR="006F2444">
        <w:t xml:space="preserve"> </w:t>
      </w:r>
      <w:r w:rsidR="00AA19FB">
        <w:t xml:space="preserve">was </w:t>
      </w:r>
      <w:r w:rsidR="006F2444">
        <w:t xml:space="preserve">a starting point. </w:t>
      </w:r>
      <w:r w:rsidR="0065630E">
        <w:t>The Commission</w:t>
      </w:r>
      <w:r w:rsidR="00CC0844">
        <w:t xml:space="preserve"> </w:t>
      </w:r>
      <w:r w:rsidR="00B011F8">
        <w:t>was</w:t>
      </w:r>
      <w:r w:rsidR="00CC0844">
        <w:t xml:space="preserve"> pleased to </w:t>
      </w:r>
      <w:r w:rsidR="00217950">
        <w:t xml:space="preserve">see </w:t>
      </w:r>
      <w:r w:rsidR="00CC0844">
        <w:t xml:space="preserve">a broad consensus </w:t>
      </w:r>
      <w:r w:rsidR="001D74B9">
        <w:t xml:space="preserve">on the need to </w:t>
      </w:r>
      <w:r w:rsidR="0065630E">
        <w:t>address</w:t>
      </w:r>
      <w:r w:rsidR="00783B94">
        <w:t xml:space="preserve"> </w:t>
      </w:r>
      <w:r w:rsidR="00114C22">
        <w:t>unaffordable housing costs</w:t>
      </w:r>
      <w:r w:rsidR="0065630E">
        <w:t>, homelessness</w:t>
      </w:r>
      <w:r w:rsidR="00CD2DCE">
        <w:t>,</w:t>
      </w:r>
      <w:r w:rsidR="0065630E">
        <w:t xml:space="preserve"> energy poverty</w:t>
      </w:r>
      <w:r w:rsidR="00CD2DCE">
        <w:t xml:space="preserve"> and energy efficiency</w:t>
      </w:r>
      <w:r w:rsidR="00217950">
        <w:t xml:space="preserve"> needs</w:t>
      </w:r>
      <w:r w:rsidR="0065630E">
        <w:t xml:space="preserve">. They </w:t>
      </w:r>
      <w:r w:rsidR="00B011F8">
        <w:t xml:space="preserve">were </w:t>
      </w:r>
      <w:r w:rsidR="0065630E">
        <w:t>working on an upgraded EU anti-poverty strategy and wish</w:t>
      </w:r>
      <w:r w:rsidR="00B011F8">
        <w:t>ed</w:t>
      </w:r>
      <w:r w:rsidR="0065630E">
        <w:t xml:space="preserve"> to promote active subsidiarity</w:t>
      </w:r>
      <w:r w:rsidR="00B011F8">
        <w:t>,</w:t>
      </w:r>
      <w:r w:rsidR="0065630E">
        <w:t xml:space="preserve"> tak</w:t>
      </w:r>
      <w:r w:rsidR="00897787">
        <w:t>ing</w:t>
      </w:r>
      <w:r w:rsidR="0065630E">
        <w:t xml:space="preserve"> diversity </w:t>
      </w:r>
      <w:r w:rsidR="00897787">
        <w:t>across</w:t>
      </w:r>
      <w:r w:rsidR="0065630E">
        <w:t xml:space="preserve"> the EU </w:t>
      </w:r>
      <w:r w:rsidR="00897787">
        <w:t xml:space="preserve">into account </w:t>
      </w:r>
      <w:r w:rsidR="0065630E">
        <w:t xml:space="preserve">while </w:t>
      </w:r>
      <w:r w:rsidR="00B011F8">
        <w:t xml:space="preserve">putting </w:t>
      </w:r>
      <w:r w:rsidR="0065630E">
        <w:t xml:space="preserve">forward concrete measures. </w:t>
      </w:r>
      <w:r w:rsidR="00A727E0">
        <w:t>Intergeneration</w:t>
      </w:r>
      <w:r w:rsidR="00466479">
        <w:t>al</w:t>
      </w:r>
      <w:r w:rsidR="00A727E0">
        <w:t xml:space="preserve"> fairness </w:t>
      </w:r>
      <w:r w:rsidR="00B011F8">
        <w:t xml:space="preserve">was </w:t>
      </w:r>
      <w:r w:rsidR="00136955">
        <w:t>a key ob</w:t>
      </w:r>
      <w:r w:rsidR="00CC0844">
        <w:t>jective</w:t>
      </w:r>
      <w:r w:rsidR="00B011F8">
        <w:t>,</w:t>
      </w:r>
      <w:r w:rsidR="00CC0844">
        <w:t xml:space="preserve"> </w:t>
      </w:r>
      <w:r w:rsidR="00B13466">
        <w:t>involv</w:t>
      </w:r>
      <w:r w:rsidR="00CC0844">
        <w:t>ing</w:t>
      </w:r>
      <w:r w:rsidR="00B13466">
        <w:t xml:space="preserve"> taking care of both young and </w:t>
      </w:r>
      <w:r w:rsidR="00B011F8">
        <w:t xml:space="preserve">older </w:t>
      </w:r>
      <w:r w:rsidR="00B13466">
        <w:t xml:space="preserve">people. </w:t>
      </w:r>
      <w:r w:rsidR="006F50BF">
        <w:t xml:space="preserve">Ambition, </w:t>
      </w:r>
      <w:r w:rsidR="00B011F8">
        <w:t>a</w:t>
      </w:r>
      <w:r w:rsidR="00466479">
        <w:t xml:space="preserve">nalysis and </w:t>
      </w:r>
      <w:r w:rsidR="00B011F8">
        <w:t>a</w:t>
      </w:r>
      <w:r w:rsidR="00466479">
        <w:t>ction need</w:t>
      </w:r>
      <w:r w:rsidR="00B011F8">
        <w:t>ed</w:t>
      </w:r>
      <w:r w:rsidR="00466479">
        <w:t xml:space="preserve"> to go together to</w:t>
      </w:r>
      <w:r w:rsidR="00B011F8">
        <w:t xml:space="preserve"> ensure that the proposed solutions</w:t>
      </w:r>
      <w:r w:rsidR="00466479">
        <w:t xml:space="preserve"> match</w:t>
      </w:r>
      <w:r w:rsidR="00B011F8">
        <w:t>ed</w:t>
      </w:r>
      <w:r w:rsidR="00466479">
        <w:t xml:space="preserve"> the reality.</w:t>
      </w:r>
      <w:r w:rsidR="00245AA1">
        <w:t xml:space="preserve"> </w:t>
      </w:r>
      <w:r w:rsidR="00302AF7">
        <w:t>Above all</w:t>
      </w:r>
      <w:r w:rsidR="00B011F8">
        <w:t>,</w:t>
      </w:r>
      <w:r w:rsidR="00302AF7">
        <w:t xml:space="preserve"> it should be n</w:t>
      </w:r>
      <w:r w:rsidR="0074383F">
        <w:t>o</w:t>
      </w:r>
      <w:r w:rsidR="00302AF7">
        <w:t>ted that h</w:t>
      </w:r>
      <w:r w:rsidR="004E7F4B">
        <w:t xml:space="preserve">ousing </w:t>
      </w:r>
      <w:r w:rsidR="00052878">
        <w:t xml:space="preserve">was </w:t>
      </w:r>
      <w:r w:rsidR="004E7F4B">
        <w:t xml:space="preserve">not </w:t>
      </w:r>
      <w:r w:rsidR="00A12401">
        <w:t>optional;</w:t>
      </w:r>
      <w:r w:rsidR="004E7F4B">
        <w:t xml:space="preserve"> it </w:t>
      </w:r>
      <w:r w:rsidR="00052878">
        <w:t xml:space="preserve">was </w:t>
      </w:r>
      <w:r w:rsidR="004E7F4B">
        <w:t>a fundamental element of infrastructure</w:t>
      </w:r>
      <w:r w:rsidR="00052878">
        <w:t xml:space="preserve"> from</w:t>
      </w:r>
      <w:r w:rsidR="004E7F4B">
        <w:t xml:space="preserve"> both a social </w:t>
      </w:r>
      <w:r w:rsidR="00052878">
        <w:t>and</w:t>
      </w:r>
      <w:r w:rsidR="004E7F4B">
        <w:t xml:space="preserve"> a competitiveness point of view</w:t>
      </w:r>
      <w:r w:rsidR="009A568E">
        <w:t>.</w:t>
      </w:r>
      <w:r w:rsidR="00B17821">
        <w:t xml:space="preserve"> </w:t>
      </w:r>
      <w:r w:rsidR="00052878">
        <w:t>C</w:t>
      </w:r>
      <w:r w:rsidR="00B17821">
        <w:t>ivil society</w:t>
      </w:r>
      <w:r w:rsidR="00052878">
        <w:t>’s contribution</w:t>
      </w:r>
      <w:r w:rsidR="00B17821">
        <w:t xml:space="preserve"> </w:t>
      </w:r>
      <w:r w:rsidR="00052878">
        <w:t xml:space="preserve">was </w:t>
      </w:r>
      <w:r w:rsidR="00B17821">
        <w:t xml:space="preserve">key </w:t>
      </w:r>
      <w:r w:rsidR="00833476">
        <w:t xml:space="preserve">to </w:t>
      </w:r>
      <w:r w:rsidR="00052878">
        <w:t xml:space="preserve">enabling the </w:t>
      </w:r>
      <w:r w:rsidR="00833476">
        <w:t xml:space="preserve">other EU institutions </w:t>
      </w:r>
      <w:r w:rsidR="00052878">
        <w:t xml:space="preserve">to </w:t>
      </w:r>
      <w:r w:rsidR="00833476">
        <w:t>succeed</w:t>
      </w:r>
      <w:r w:rsidR="004E7F4B">
        <w:t>.</w:t>
      </w:r>
    </w:p>
    <w:p w14:paraId="605E4493" w14:textId="77777777" w:rsidR="00976449" w:rsidRPr="00732355" w:rsidRDefault="00976449" w:rsidP="009000CD">
      <w:pPr>
        <w:keepNext/>
        <w:keepLines/>
      </w:pPr>
    </w:p>
    <w:p w14:paraId="3A8A2C4B" w14:textId="3EF22820" w:rsidR="00992F76" w:rsidRDefault="00AA2A16" w:rsidP="009000CD">
      <w:pPr>
        <w:keepNext/>
        <w:keepLines/>
      </w:pPr>
      <w:r>
        <w:t>In his conclu</w:t>
      </w:r>
      <w:r w:rsidR="00F776CB">
        <w:t>ding remarks,</w:t>
      </w:r>
      <w:r w:rsidR="00245AA1">
        <w:t xml:space="preserve"> </w:t>
      </w:r>
      <w:r w:rsidR="00245AA1" w:rsidRPr="00F776CB">
        <w:rPr>
          <w:b/>
          <w:bCs/>
        </w:rPr>
        <w:t>Mr</w:t>
      </w:r>
      <w:r w:rsidR="00AA19FB">
        <w:rPr>
          <w:b/>
          <w:bCs/>
        </w:rPr>
        <w:t> </w:t>
      </w:r>
      <w:r w:rsidR="00245AA1" w:rsidRPr="00F776CB">
        <w:rPr>
          <w:b/>
          <w:bCs/>
        </w:rPr>
        <w:t>Boland</w:t>
      </w:r>
      <w:r w:rsidR="00245AA1">
        <w:t xml:space="preserve"> observed that</w:t>
      </w:r>
      <w:r w:rsidR="00ED1C8B">
        <w:t xml:space="preserve"> ensuring</w:t>
      </w:r>
      <w:r w:rsidR="00245AA1">
        <w:t xml:space="preserve"> </w:t>
      </w:r>
      <w:r w:rsidR="00ED1C8B">
        <w:t>intergenerational fairness</w:t>
      </w:r>
      <w:r w:rsidR="000C4201">
        <w:t xml:space="preserve"> </w:t>
      </w:r>
      <w:r w:rsidR="003371E3">
        <w:t>and</w:t>
      </w:r>
      <w:r w:rsidR="00EC5777">
        <w:t xml:space="preserve"> the inclusion of minorities and vulnerable groups in the housing market</w:t>
      </w:r>
      <w:r w:rsidR="000C4201">
        <w:t xml:space="preserve"> </w:t>
      </w:r>
      <w:r w:rsidR="003371E3">
        <w:t xml:space="preserve">was </w:t>
      </w:r>
      <w:r w:rsidR="000C4201">
        <w:t>crucial</w:t>
      </w:r>
      <w:r w:rsidR="00F3546A">
        <w:t xml:space="preserve">. It </w:t>
      </w:r>
      <w:r w:rsidR="003371E3">
        <w:t xml:space="preserve">was </w:t>
      </w:r>
      <w:r w:rsidR="00F3546A">
        <w:t>unacceptable that workers in cities st</w:t>
      </w:r>
      <w:r w:rsidR="008676AD">
        <w:t>r</w:t>
      </w:r>
      <w:r w:rsidR="00F3546A">
        <w:t>uggle</w:t>
      </w:r>
      <w:r w:rsidR="003371E3">
        <w:t>d</w:t>
      </w:r>
      <w:r w:rsidR="00F3546A">
        <w:t xml:space="preserve"> </w:t>
      </w:r>
      <w:r w:rsidR="003371E3">
        <w:t xml:space="preserve">at </w:t>
      </w:r>
      <w:r w:rsidR="008676AD">
        <w:t>the end of the month because of housing costs</w:t>
      </w:r>
      <w:r w:rsidR="00E41962">
        <w:t>. S</w:t>
      </w:r>
      <w:r w:rsidR="008676AD">
        <w:t xml:space="preserve">ocial housing could </w:t>
      </w:r>
      <w:r w:rsidR="003371E3">
        <w:t xml:space="preserve">help </w:t>
      </w:r>
      <w:r w:rsidR="00D15D14">
        <w:t>establish a well-functioning job market.</w:t>
      </w:r>
      <w:r w:rsidR="00C64913">
        <w:t xml:space="preserve"> </w:t>
      </w:r>
      <w:r w:rsidR="00A01D69">
        <w:t>In this respect</w:t>
      </w:r>
      <w:r w:rsidR="003371E3">
        <w:t>,</w:t>
      </w:r>
      <w:r w:rsidR="00A01D69">
        <w:t xml:space="preserve"> c</w:t>
      </w:r>
      <w:r w:rsidR="00C64913">
        <w:t xml:space="preserve">ivil society insights </w:t>
      </w:r>
      <w:r w:rsidR="003371E3">
        <w:t xml:space="preserve">could </w:t>
      </w:r>
      <w:r w:rsidR="00C64913">
        <w:t xml:space="preserve">help identify the best way forward </w:t>
      </w:r>
      <w:r w:rsidR="00A96042">
        <w:t>for the EU</w:t>
      </w:r>
      <w:r w:rsidR="000C6627">
        <w:t xml:space="preserve">, </w:t>
      </w:r>
      <w:r w:rsidR="00E21624">
        <w:t xml:space="preserve">notably </w:t>
      </w:r>
      <w:r w:rsidR="001F350A">
        <w:t xml:space="preserve">with regard </w:t>
      </w:r>
      <w:r w:rsidR="00A96042">
        <w:t>to sustainability</w:t>
      </w:r>
      <w:r w:rsidR="005403E2">
        <w:t xml:space="preserve"> consideration</w:t>
      </w:r>
      <w:r w:rsidR="005F64EB">
        <w:t>s</w:t>
      </w:r>
      <w:r w:rsidR="005403E2">
        <w:t xml:space="preserve"> and</w:t>
      </w:r>
      <w:r w:rsidR="00A96042">
        <w:t xml:space="preserve"> to combating homelessness</w:t>
      </w:r>
      <w:r w:rsidR="005403E2">
        <w:t xml:space="preserve">. </w:t>
      </w:r>
      <w:r w:rsidR="00242497">
        <w:t xml:space="preserve">In the spirit of good partnership with the </w:t>
      </w:r>
      <w:r w:rsidR="00AB1D16">
        <w:t xml:space="preserve">Commission </w:t>
      </w:r>
      <w:r w:rsidR="00242497">
        <w:t>and all stakeholders, t</w:t>
      </w:r>
      <w:r w:rsidR="005403E2">
        <w:t>he</w:t>
      </w:r>
      <w:r w:rsidR="00A01D69">
        <w:t xml:space="preserve"> </w:t>
      </w:r>
      <w:r w:rsidR="00A87266">
        <w:t xml:space="preserve">upcoming </w:t>
      </w:r>
      <w:r w:rsidR="005403E2">
        <w:t xml:space="preserve">EESC </w:t>
      </w:r>
      <w:r w:rsidR="001F350A">
        <w:t>e</w:t>
      </w:r>
      <w:r w:rsidR="005403E2">
        <w:t xml:space="preserve">xploratory </w:t>
      </w:r>
      <w:r w:rsidR="001F350A">
        <w:t>o</w:t>
      </w:r>
      <w:r w:rsidR="005403E2">
        <w:t>pinion</w:t>
      </w:r>
      <w:r w:rsidR="00EC3341">
        <w:t xml:space="preserve"> on this subject </w:t>
      </w:r>
      <w:r w:rsidR="001F350A">
        <w:t xml:space="preserve">would </w:t>
      </w:r>
      <w:r w:rsidR="005403E2">
        <w:t xml:space="preserve">be adopted </w:t>
      </w:r>
      <w:r w:rsidR="0027128D">
        <w:t xml:space="preserve">in March </w:t>
      </w:r>
      <w:r w:rsidR="001F350A">
        <w:t>2026</w:t>
      </w:r>
      <w:r w:rsidR="0027128D">
        <w:t xml:space="preserve"> and </w:t>
      </w:r>
      <w:r w:rsidR="001F350A">
        <w:t>would</w:t>
      </w:r>
      <w:r w:rsidR="0027128D">
        <w:t xml:space="preserve"> be presented </w:t>
      </w:r>
      <w:r w:rsidR="002713EB">
        <w:t xml:space="preserve">at </w:t>
      </w:r>
      <w:r w:rsidR="0027128D">
        <w:t xml:space="preserve">the </w:t>
      </w:r>
      <w:r w:rsidR="001F350A">
        <w:t>m</w:t>
      </w:r>
      <w:r w:rsidR="0027128D">
        <w:t>inisterial meeting on housing</w:t>
      </w:r>
      <w:r w:rsidR="00DF4200">
        <w:t xml:space="preserve"> </w:t>
      </w:r>
      <w:r w:rsidR="001F350A">
        <w:t xml:space="preserve">to be held in Nicosia in </w:t>
      </w:r>
      <w:r w:rsidR="0027128D">
        <w:t>May 2026.</w:t>
      </w:r>
    </w:p>
    <w:p w14:paraId="2718CCFE" w14:textId="55AB70F7" w:rsidR="00842CE1" w:rsidRPr="009000CD" w:rsidRDefault="009000CD" w:rsidP="009000CD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  <w:r>
        <w:rPr>
          <w:lang w:val="nl-BE"/>
        </w:rPr>
        <w:t>_____________</w:t>
      </w:r>
    </w:p>
    <w:sectPr w:rsidR="00842CE1" w:rsidRPr="009000CD" w:rsidSect="003036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F200" w14:textId="77777777" w:rsidR="00B62802" w:rsidRDefault="00B62802">
      <w:r>
        <w:separator/>
      </w:r>
    </w:p>
  </w:endnote>
  <w:endnote w:type="continuationSeparator" w:id="0">
    <w:p w14:paraId="20F8D864" w14:textId="77777777" w:rsidR="00B62802" w:rsidRDefault="00B62802">
      <w:r>
        <w:continuationSeparator/>
      </w:r>
    </w:p>
  </w:endnote>
  <w:endnote w:type="continuationNotice" w:id="1">
    <w:p w14:paraId="5788C7E8" w14:textId="77777777" w:rsidR="00B62802" w:rsidRDefault="00B628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89AF" w14:textId="77777777" w:rsidR="0015419D" w:rsidRDefault="00154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5121" w14:textId="2FEE2786" w:rsidR="00964A13" w:rsidRPr="003036DE" w:rsidRDefault="003036DE" w:rsidP="003036DE">
    <w:pPr>
      <w:pStyle w:val="Footer"/>
    </w:pPr>
    <w:r>
      <w:t>EESC-</w:t>
    </w:r>
    <w:r w:rsidR="00D31A57">
      <w:t>202</w:t>
    </w:r>
    <w:r w:rsidR="00825511">
      <w:t>6</w:t>
    </w:r>
    <w:r w:rsidR="00D31A57" w:rsidRPr="000655EB">
      <w:t>-</w:t>
    </w:r>
    <w:r w:rsidR="00D31A57">
      <w:t>0</w:t>
    </w:r>
    <w:r w:rsidR="00D20E4D">
      <w:t>0247</w:t>
    </w:r>
    <w:r>
      <w:t>-0</w:t>
    </w:r>
    <w:r w:rsidR="00513314">
      <w:t>2</w:t>
    </w:r>
    <w:r>
      <w:t xml:space="preserve">-00-PV-TRA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B768C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3B768C"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2B21" w14:textId="77777777" w:rsidR="0015419D" w:rsidRDefault="00154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6E2D" w14:textId="77777777" w:rsidR="00B62802" w:rsidRDefault="00B62802">
      <w:r>
        <w:separator/>
      </w:r>
    </w:p>
  </w:footnote>
  <w:footnote w:type="continuationSeparator" w:id="0">
    <w:p w14:paraId="06908864" w14:textId="77777777" w:rsidR="00B62802" w:rsidRDefault="00B62802">
      <w:r>
        <w:continuationSeparator/>
      </w:r>
    </w:p>
  </w:footnote>
  <w:footnote w:type="continuationNotice" w:id="1">
    <w:p w14:paraId="632B561C" w14:textId="77777777" w:rsidR="00B62802" w:rsidRDefault="00B628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D85F" w14:textId="77777777" w:rsidR="0015419D" w:rsidRDefault="00154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2BED" w14:textId="77777777" w:rsidR="0015419D" w:rsidRDefault="00154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3BA5" w14:textId="77777777" w:rsidR="0015419D" w:rsidRDefault="00154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E097C2"/>
    <w:multiLevelType w:val="hybridMultilevel"/>
    <w:tmpl w:val="21D62B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2676143"/>
    <w:multiLevelType w:val="hybridMultilevel"/>
    <w:tmpl w:val="0CF2E3AA"/>
    <w:lvl w:ilvl="0" w:tplc="2C808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3889"/>
    <w:multiLevelType w:val="hybridMultilevel"/>
    <w:tmpl w:val="60924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B5700"/>
    <w:multiLevelType w:val="hybridMultilevel"/>
    <w:tmpl w:val="D520AA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04C48"/>
    <w:multiLevelType w:val="hybridMultilevel"/>
    <w:tmpl w:val="6CD23B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D611D"/>
    <w:multiLevelType w:val="hybridMultilevel"/>
    <w:tmpl w:val="D5DAC3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3DB6"/>
    <w:multiLevelType w:val="hybridMultilevel"/>
    <w:tmpl w:val="78C0B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C193E"/>
    <w:multiLevelType w:val="hybridMultilevel"/>
    <w:tmpl w:val="21DE9176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A4840"/>
    <w:multiLevelType w:val="hybridMultilevel"/>
    <w:tmpl w:val="D64CA7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800D3"/>
    <w:multiLevelType w:val="hybridMultilevel"/>
    <w:tmpl w:val="7A80E9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F30C9"/>
    <w:multiLevelType w:val="hybridMultilevel"/>
    <w:tmpl w:val="49ACA6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632F6"/>
    <w:multiLevelType w:val="hybridMultilevel"/>
    <w:tmpl w:val="A3C8D8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F4EC5"/>
    <w:multiLevelType w:val="multilevel"/>
    <w:tmpl w:val="2ECC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936DB"/>
    <w:multiLevelType w:val="hybridMultilevel"/>
    <w:tmpl w:val="59740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729E5"/>
    <w:multiLevelType w:val="hybridMultilevel"/>
    <w:tmpl w:val="E4B803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41E8A"/>
    <w:multiLevelType w:val="hybridMultilevel"/>
    <w:tmpl w:val="81DE91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70B28"/>
    <w:multiLevelType w:val="multilevel"/>
    <w:tmpl w:val="38CC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11B85"/>
    <w:multiLevelType w:val="hybridMultilevel"/>
    <w:tmpl w:val="C308C6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15AC2"/>
    <w:multiLevelType w:val="hybridMultilevel"/>
    <w:tmpl w:val="3A540E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A4849"/>
    <w:multiLevelType w:val="hybridMultilevel"/>
    <w:tmpl w:val="BC5A39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15"/>
  </w:num>
  <w:num w:numId="9">
    <w:abstractNumId w:val="18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  <w:num w:numId="14">
    <w:abstractNumId w:val="13"/>
  </w:num>
  <w:num w:numId="15">
    <w:abstractNumId w:val="17"/>
  </w:num>
  <w:num w:numId="16">
    <w:abstractNumId w:val="8"/>
  </w:num>
  <w:num w:numId="17">
    <w:abstractNumId w:val="2"/>
  </w:num>
  <w:num w:numId="18">
    <w:abstractNumId w:val="0"/>
  </w:num>
  <w:num w:numId="19">
    <w:abstractNumId w:val="16"/>
  </w:num>
  <w:num w:numId="20">
    <w:abstractNumId w:val="2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activeWritingStyle w:appName="MSWord" w:lang="en-GB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nl-BE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4096" w:nlCheck="1" w:checkStyle="0"/>
  <w:activeWritingStyle w:appName="MSWord" w:lang="fr-BE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4"/>
    <w:rsid w:val="00000F2B"/>
    <w:rsid w:val="00002671"/>
    <w:rsid w:val="00002EFD"/>
    <w:rsid w:val="00002F7B"/>
    <w:rsid w:val="00004BA5"/>
    <w:rsid w:val="00005CA3"/>
    <w:rsid w:val="00006F84"/>
    <w:rsid w:val="00010BFD"/>
    <w:rsid w:val="000135BB"/>
    <w:rsid w:val="000142AD"/>
    <w:rsid w:val="00015DBF"/>
    <w:rsid w:val="00015E77"/>
    <w:rsid w:val="00015F2D"/>
    <w:rsid w:val="0001679A"/>
    <w:rsid w:val="00016C5A"/>
    <w:rsid w:val="00022C1B"/>
    <w:rsid w:val="000231E4"/>
    <w:rsid w:val="00023942"/>
    <w:rsid w:val="000256B7"/>
    <w:rsid w:val="00025AE0"/>
    <w:rsid w:val="00030117"/>
    <w:rsid w:val="00031C4F"/>
    <w:rsid w:val="00032F91"/>
    <w:rsid w:val="00033B97"/>
    <w:rsid w:val="000347AA"/>
    <w:rsid w:val="00036097"/>
    <w:rsid w:val="00037B49"/>
    <w:rsid w:val="00040201"/>
    <w:rsid w:val="000410E1"/>
    <w:rsid w:val="0004187B"/>
    <w:rsid w:val="00041A13"/>
    <w:rsid w:val="00041B8B"/>
    <w:rsid w:val="00042414"/>
    <w:rsid w:val="00042C57"/>
    <w:rsid w:val="00043187"/>
    <w:rsid w:val="00045039"/>
    <w:rsid w:val="00045D9E"/>
    <w:rsid w:val="0004603B"/>
    <w:rsid w:val="000503FC"/>
    <w:rsid w:val="00051BC7"/>
    <w:rsid w:val="00051C55"/>
    <w:rsid w:val="00052878"/>
    <w:rsid w:val="00053A39"/>
    <w:rsid w:val="00056448"/>
    <w:rsid w:val="00057580"/>
    <w:rsid w:val="00057810"/>
    <w:rsid w:val="00060438"/>
    <w:rsid w:val="00060CF6"/>
    <w:rsid w:val="000628EC"/>
    <w:rsid w:val="00065646"/>
    <w:rsid w:val="00066F47"/>
    <w:rsid w:val="00070F94"/>
    <w:rsid w:val="00071D28"/>
    <w:rsid w:val="00075317"/>
    <w:rsid w:val="000768A5"/>
    <w:rsid w:val="00080100"/>
    <w:rsid w:val="000843D2"/>
    <w:rsid w:val="000875EE"/>
    <w:rsid w:val="00087ABB"/>
    <w:rsid w:val="0009403D"/>
    <w:rsid w:val="00095982"/>
    <w:rsid w:val="00095C8F"/>
    <w:rsid w:val="000972FE"/>
    <w:rsid w:val="000A0352"/>
    <w:rsid w:val="000A17C3"/>
    <w:rsid w:val="000A2DA5"/>
    <w:rsid w:val="000A3204"/>
    <w:rsid w:val="000A59E7"/>
    <w:rsid w:val="000A621D"/>
    <w:rsid w:val="000A748E"/>
    <w:rsid w:val="000B21B0"/>
    <w:rsid w:val="000B2240"/>
    <w:rsid w:val="000B3441"/>
    <w:rsid w:val="000B4D9E"/>
    <w:rsid w:val="000B4F15"/>
    <w:rsid w:val="000B4F8D"/>
    <w:rsid w:val="000B6954"/>
    <w:rsid w:val="000B7487"/>
    <w:rsid w:val="000C0709"/>
    <w:rsid w:val="000C3289"/>
    <w:rsid w:val="000C3646"/>
    <w:rsid w:val="000C4201"/>
    <w:rsid w:val="000C4413"/>
    <w:rsid w:val="000C6627"/>
    <w:rsid w:val="000C6BE0"/>
    <w:rsid w:val="000D0A17"/>
    <w:rsid w:val="000D3B00"/>
    <w:rsid w:val="000D51F5"/>
    <w:rsid w:val="000D6AA3"/>
    <w:rsid w:val="000D7492"/>
    <w:rsid w:val="000E4B3A"/>
    <w:rsid w:val="000E4B6B"/>
    <w:rsid w:val="000E5B07"/>
    <w:rsid w:val="000F03D6"/>
    <w:rsid w:val="000F049B"/>
    <w:rsid w:val="000F077E"/>
    <w:rsid w:val="000F087A"/>
    <w:rsid w:val="000F287F"/>
    <w:rsid w:val="000F469B"/>
    <w:rsid w:val="000F4813"/>
    <w:rsid w:val="000F4833"/>
    <w:rsid w:val="000F601E"/>
    <w:rsid w:val="000F7C11"/>
    <w:rsid w:val="0010001C"/>
    <w:rsid w:val="0010042C"/>
    <w:rsid w:val="00100EFE"/>
    <w:rsid w:val="00101B3A"/>
    <w:rsid w:val="001026F3"/>
    <w:rsid w:val="0010322E"/>
    <w:rsid w:val="001062D1"/>
    <w:rsid w:val="00106714"/>
    <w:rsid w:val="00106982"/>
    <w:rsid w:val="00106988"/>
    <w:rsid w:val="001104A5"/>
    <w:rsid w:val="0011180F"/>
    <w:rsid w:val="001135EA"/>
    <w:rsid w:val="001141B3"/>
    <w:rsid w:val="00114C22"/>
    <w:rsid w:val="00115367"/>
    <w:rsid w:val="00116417"/>
    <w:rsid w:val="001232A1"/>
    <w:rsid w:val="00123B61"/>
    <w:rsid w:val="00123FDC"/>
    <w:rsid w:val="001256EC"/>
    <w:rsid w:val="0012723C"/>
    <w:rsid w:val="00127298"/>
    <w:rsid w:val="001309AE"/>
    <w:rsid w:val="0013450D"/>
    <w:rsid w:val="0013585C"/>
    <w:rsid w:val="00136955"/>
    <w:rsid w:val="00136FE3"/>
    <w:rsid w:val="00140924"/>
    <w:rsid w:val="001420FF"/>
    <w:rsid w:val="00142E43"/>
    <w:rsid w:val="00143A71"/>
    <w:rsid w:val="00144AC4"/>
    <w:rsid w:val="00144D2C"/>
    <w:rsid w:val="00144D3F"/>
    <w:rsid w:val="0014640D"/>
    <w:rsid w:val="0014661B"/>
    <w:rsid w:val="00147E4C"/>
    <w:rsid w:val="001503AB"/>
    <w:rsid w:val="0015184A"/>
    <w:rsid w:val="00151FFC"/>
    <w:rsid w:val="001521E2"/>
    <w:rsid w:val="001530EB"/>
    <w:rsid w:val="0015330A"/>
    <w:rsid w:val="001538F1"/>
    <w:rsid w:val="0015391B"/>
    <w:rsid w:val="0015419D"/>
    <w:rsid w:val="00156CE8"/>
    <w:rsid w:val="0016015C"/>
    <w:rsid w:val="00160207"/>
    <w:rsid w:val="001603F4"/>
    <w:rsid w:val="0016147A"/>
    <w:rsid w:val="001615B0"/>
    <w:rsid w:val="00161B87"/>
    <w:rsid w:val="00162EC0"/>
    <w:rsid w:val="0016440C"/>
    <w:rsid w:val="001647EC"/>
    <w:rsid w:val="001649BF"/>
    <w:rsid w:val="00165632"/>
    <w:rsid w:val="001656B8"/>
    <w:rsid w:val="0016797D"/>
    <w:rsid w:val="00167F4C"/>
    <w:rsid w:val="001725A9"/>
    <w:rsid w:val="00174CE7"/>
    <w:rsid w:val="00174D56"/>
    <w:rsid w:val="001766AB"/>
    <w:rsid w:val="00176E46"/>
    <w:rsid w:val="00177DAC"/>
    <w:rsid w:val="001808E0"/>
    <w:rsid w:val="00180EDF"/>
    <w:rsid w:val="001813FE"/>
    <w:rsid w:val="001814E8"/>
    <w:rsid w:val="00183F83"/>
    <w:rsid w:val="0018449B"/>
    <w:rsid w:val="00184E72"/>
    <w:rsid w:val="00185678"/>
    <w:rsid w:val="0018670F"/>
    <w:rsid w:val="00190100"/>
    <w:rsid w:val="00191112"/>
    <w:rsid w:val="00192E13"/>
    <w:rsid w:val="00195699"/>
    <w:rsid w:val="00195A8B"/>
    <w:rsid w:val="00196956"/>
    <w:rsid w:val="00196C08"/>
    <w:rsid w:val="00197C58"/>
    <w:rsid w:val="001A08CF"/>
    <w:rsid w:val="001A0BEE"/>
    <w:rsid w:val="001A1114"/>
    <w:rsid w:val="001A17C6"/>
    <w:rsid w:val="001A5D12"/>
    <w:rsid w:val="001A7C81"/>
    <w:rsid w:val="001B0F73"/>
    <w:rsid w:val="001B1180"/>
    <w:rsid w:val="001B151E"/>
    <w:rsid w:val="001B30AF"/>
    <w:rsid w:val="001B32E6"/>
    <w:rsid w:val="001B3CFD"/>
    <w:rsid w:val="001B5E90"/>
    <w:rsid w:val="001B5FF1"/>
    <w:rsid w:val="001C0D9C"/>
    <w:rsid w:val="001C25F8"/>
    <w:rsid w:val="001C69D7"/>
    <w:rsid w:val="001C7254"/>
    <w:rsid w:val="001C76D7"/>
    <w:rsid w:val="001C7DCC"/>
    <w:rsid w:val="001D09B9"/>
    <w:rsid w:val="001D2868"/>
    <w:rsid w:val="001D374F"/>
    <w:rsid w:val="001D4626"/>
    <w:rsid w:val="001D5EC6"/>
    <w:rsid w:val="001D6EB9"/>
    <w:rsid w:val="001D748B"/>
    <w:rsid w:val="001D74B9"/>
    <w:rsid w:val="001D7F58"/>
    <w:rsid w:val="001E1781"/>
    <w:rsid w:val="001E2108"/>
    <w:rsid w:val="001E33AA"/>
    <w:rsid w:val="001E4B81"/>
    <w:rsid w:val="001E5BC8"/>
    <w:rsid w:val="001E6D9C"/>
    <w:rsid w:val="001F0059"/>
    <w:rsid w:val="001F350A"/>
    <w:rsid w:val="001F3771"/>
    <w:rsid w:val="001F37AF"/>
    <w:rsid w:val="001F41FD"/>
    <w:rsid w:val="002012EC"/>
    <w:rsid w:val="00203EA8"/>
    <w:rsid w:val="00207F0E"/>
    <w:rsid w:val="00210E86"/>
    <w:rsid w:val="00211470"/>
    <w:rsid w:val="00212E25"/>
    <w:rsid w:val="0021790E"/>
    <w:rsid w:val="00217950"/>
    <w:rsid w:val="00217D8C"/>
    <w:rsid w:val="0022143D"/>
    <w:rsid w:val="00221F38"/>
    <w:rsid w:val="002228FD"/>
    <w:rsid w:val="00226074"/>
    <w:rsid w:val="00226FE7"/>
    <w:rsid w:val="00227AE2"/>
    <w:rsid w:val="0023083E"/>
    <w:rsid w:val="002322B9"/>
    <w:rsid w:val="002346F9"/>
    <w:rsid w:val="00235A90"/>
    <w:rsid w:val="00235A9C"/>
    <w:rsid w:val="00241A86"/>
    <w:rsid w:val="002422A4"/>
    <w:rsid w:val="00242497"/>
    <w:rsid w:val="00243863"/>
    <w:rsid w:val="00243F34"/>
    <w:rsid w:val="002440B4"/>
    <w:rsid w:val="0024443F"/>
    <w:rsid w:val="002455D4"/>
    <w:rsid w:val="002459CF"/>
    <w:rsid w:val="00245AA1"/>
    <w:rsid w:val="00246455"/>
    <w:rsid w:val="002471C0"/>
    <w:rsid w:val="00247677"/>
    <w:rsid w:val="00247767"/>
    <w:rsid w:val="0025177A"/>
    <w:rsid w:val="00254EAB"/>
    <w:rsid w:val="002563FA"/>
    <w:rsid w:val="00256853"/>
    <w:rsid w:val="00256B72"/>
    <w:rsid w:val="00257F3F"/>
    <w:rsid w:val="002601CF"/>
    <w:rsid w:val="0026038C"/>
    <w:rsid w:val="00260F0E"/>
    <w:rsid w:val="002611B6"/>
    <w:rsid w:val="00261D2C"/>
    <w:rsid w:val="00262180"/>
    <w:rsid w:val="002639B7"/>
    <w:rsid w:val="00266FBC"/>
    <w:rsid w:val="00270032"/>
    <w:rsid w:val="00270681"/>
    <w:rsid w:val="0027128D"/>
    <w:rsid w:val="002713EB"/>
    <w:rsid w:val="00272A38"/>
    <w:rsid w:val="00273799"/>
    <w:rsid w:val="002737A7"/>
    <w:rsid w:val="00273FDB"/>
    <w:rsid w:val="00274088"/>
    <w:rsid w:val="00274A5F"/>
    <w:rsid w:val="00275721"/>
    <w:rsid w:val="00275A3B"/>
    <w:rsid w:val="002802EE"/>
    <w:rsid w:val="0028171F"/>
    <w:rsid w:val="00281DF6"/>
    <w:rsid w:val="0028345D"/>
    <w:rsid w:val="002841E8"/>
    <w:rsid w:val="00285E03"/>
    <w:rsid w:val="00286A41"/>
    <w:rsid w:val="00287484"/>
    <w:rsid w:val="002913B8"/>
    <w:rsid w:val="002925F3"/>
    <w:rsid w:val="00293D75"/>
    <w:rsid w:val="00295AC6"/>
    <w:rsid w:val="0029639F"/>
    <w:rsid w:val="002967A4"/>
    <w:rsid w:val="00297572"/>
    <w:rsid w:val="00297A97"/>
    <w:rsid w:val="002A062A"/>
    <w:rsid w:val="002A2D24"/>
    <w:rsid w:val="002A5EEA"/>
    <w:rsid w:val="002A6064"/>
    <w:rsid w:val="002A6A4A"/>
    <w:rsid w:val="002A7135"/>
    <w:rsid w:val="002A7B4A"/>
    <w:rsid w:val="002B123B"/>
    <w:rsid w:val="002B25BF"/>
    <w:rsid w:val="002B2AF8"/>
    <w:rsid w:val="002B580D"/>
    <w:rsid w:val="002B6EA3"/>
    <w:rsid w:val="002B7241"/>
    <w:rsid w:val="002B77E7"/>
    <w:rsid w:val="002C097D"/>
    <w:rsid w:val="002C153C"/>
    <w:rsid w:val="002C2B39"/>
    <w:rsid w:val="002C2B8E"/>
    <w:rsid w:val="002C3044"/>
    <w:rsid w:val="002C63F6"/>
    <w:rsid w:val="002C6DCD"/>
    <w:rsid w:val="002D0D94"/>
    <w:rsid w:val="002D2B75"/>
    <w:rsid w:val="002D3CFC"/>
    <w:rsid w:val="002D408D"/>
    <w:rsid w:val="002D5CE3"/>
    <w:rsid w:val="002E0300"/>
    <w:rsid w:val="002E032F"/>
    <w:rsid w:val="002E269E"/>
    <w:rsid w:val="002E2BCB"/>
    <w:rsid w:val="002E4D2A"/>
    <w:rsid w:val="002E4D60"/>
    <w:rsid w:val="002E5A20"/>
    <w:rsid w:val="002E6040"/>
    <w:rsid w:val="002E6D6F"/>
    <w:rsid w:val="002E7749"/>
    <w:rsid w:val="002F1839"/>
    <w:rsid w:val="002F3188"/>
    <w:rsid w:val="002F3BE0"/>
    <w:rsid w:val="002F4B6B"/>
    <w:rsid w:val="002F5CF7"/>
    <w:rsid w:val="002F7B12"/>
    <w:rsid w:val="00302AF7"/>
    <w:rsid w:val="003034C8"/>
    <w:rsid w:val="003036DE"/>
    <w:rsid w:val="0030388C"/>
    <w:rsid w:val="00305A0B"/>
    <w:rsid w:val="00306392"/>
    <w:rsid w:val="00306C5C"/>
    <w:rsid w:val="00306D68"/>
    <w:rsid w:val="0030796A"/>
    <w:rsid w:val="00310166"/>
    <w:rsid w:val="00310F20"/>
    <w:rsid w:val="003133D2"/>
    <w:rsid w:val="0031516E"/>
    <w:rsid w:val="00315B2D"/>
    <w:rsid w:val="00315C10"/>
    <w:rsid w:val="003163FB"/>
    <w:rsid w:val="00320C0B"/>
    <w:rsid w:val="003211EC"/>
    <w:rsid w:val="003231FC"/>
    <w:rsid w:val="00324761"/>
    <w:rsid w:val="00327E6B"/>
    <w:rsid w:val="00332819"/>
    <w:rsid w:val="003371E3"/>
    <w:rsid w:val="003406F9"/>
    <w:rsid w:val="00341D83"/>
    <w:rsid w:val="0034376E"/>
    <w:rsid w:val="003439B0"/>
    <w:rsid w:val="00345058"/>
    <w:rsid w:val="00345652"/>
    <w:rsid w:val="00346A21"/>
    <w:rsid w:val="00346DDD"/>
    <w:rsid w:val="00350B92"/>
    <w:rsid w:val="00350CCE"/>
    <w:rsid w:val="0035286B"/>
    <w:rsid w:val="0035579B"/>
    <w:rsid w:val="00356BC9"/>
    <w:rsid w:val="00356CF7"/>
    <w:rsid w:val="0036056A"/>
    <w:rsid w:val="00360E1F"/>
    <w:rsid w:val="003624BC"/>
    <w:rsid w:val="00363EF3"/>
    <w:rsid w:val="00365A00"/>
    <w:rsid w:val="00365E5F"/>
    <w:rsid w:val="003672CB"/>
    <w:rsid w:val="003701EB"/>
    <w:rsid w:val="00370773"/>
    <w:rsid w:val="00371C1A"/>
    <w:rsid w:val="00374A2A"/>
    <w:rsid w:val="00375ADB"/>
    <w:rsid w:val="0038074B"/>
    <w:rsid w:val="00381418"/>
    <w:rsid w:val="00381435"/>
    <w:rsid w:val="00383241"/>
    <w:rsid w:val="0038376B"/>
    <w:rsid w:val="00384DD7"/>
    <w:rsid w:val="003876B5"/>
    <w:rsid w:val="003877D4"/>
    <w:rsid w:val="00387E61"/>
    <w:rsid w:val="003910A3"/>
    <w:rsid w:val="00391E32"/>
    <w:rsid w:val="003924DF"/>
    <w:rsid w:val="003925AF"/>
    <w:rsid w:val="00392690"/>
    <w:rsid w:val="00392924"/>
    <w:rsid w:val="00393223"/>
    <w:rsid w:val="0039482B"/>
    <w:rsid w:val="003972CF"/>
    <w:rsid w:val="00397A5B"/>
    <w:rsid w:val="003A0133"/>
    <w:rsid w:val="003A17ED"/>
    <w:rsid w:val="003A2E5A"/>
    <w:rsid w:val="003A2FE2"/>
    <w:rsid w:val="003A3180"/>
    <w:rsid w:val="003A384B"/>
    <w:rsid w:val="003A5A9B"/>
    <w:rsid w:val="003B090F"/>
    <w:rsid w:val="003B67C4"/>
    <w:rsid w:val="003B7031"/>
    <w:rsid w:val="003B768C"/>
    <w:rsid w:val="003B7C2D"/>
    <w:rsid w:val="003C15D7"/>
    <w:rsid w:val="003C2604"/>
    <w:rsid w:val="003C2637"/>
    <w:rsid w:val="003C2C77"/>
    <w:rsid w:val="003C467A"/>
    <w:rsid w:val="003C5054"/>
    <w:rsid w:val="003C5D77"/>
    <w:rsid w:val="003C7AC6"/>
    <w:rsid w:val="003D04B4"/>
    <w:rsid w:val="003D0B19"/>
    <w:rsid w:val="003D1AB5"/>
    <w:rsid w:val="003D40E9"/>
    <w:rsid w:val="003D460E"/>
    <w:rsid w:val="003D52C8"/>
    <w:rsid w:val="003D614F"/>
    <w:rsid w:val="003E1619"/>
    <w:rsid w:val="003E3E1F"/>
    <w:rsid w:val="003E4FCC"/>
    <w:rsid w:val="003E53D9"/>
    <w:rsid w:val="003E6BBD"/>
    <w:rsid w:val="003E7432"/>
    <w:rsid w:val="003E778A"/>
    <w:rsid w:val="003F09D7"/>
    <w:rsid w:val="003F0DEC"/>
    <w:rsid w:val="003F2536"/>
    <w:rsid w:val="003F3E23"/>
    <w:rsid w:val="003F56FE"/>
    <w:rsid w:val="003F63B7"/>
    <w:rsid w:val="003F6CAD"/>
    <w:rsid w:val="00400CE2"/>
    <w:rsid w:val="00400FA1"/>
    <w:rsid w:val="004016CF"/>
    <w:rsid w:val="004054AD"/>
    <w:rsid w:val="00405A9A"/>
    <w:rsid w:val="004070AE"/>
    <w:rsid w:val="004075BE"/>
    <w:rsid w:val="00412A96"/>
    <w:rsid w:val="004133A2"/>
    <w:rsid w:val="00413A39"/>
    <w:rsid w:val="004142D7"/>
    <w:rsid w:val="0042058A"/>
    <w:rsid w:val="0042308B"/>
    <w:rsid w:val="00423299"/>
    <w:rsid w:val="00424112"/>
    <w:rsid w:val="00424BBE"/>
    <w:rsid w:val="0042572A"/>
    <w:rsid w:val="004264A5"/>
    <w:rsid w:val="0042767A"/>
    <w:rsid w:val="00430B4C"/>
    <w:rsid w:val="00431B16"/>
    <w:rsid w:val="00433BE6"/>
    <w:rsid w:val="00435A09"/>
    <w:rsid w:val="00435D7B"/>
    <w:rsid w:val="00436842"/>
    <w:rsid w:val="00436C3E"/>
    <w:rsid w:val="0043724F"/>
    <w:rsid w:val="00437A21"/>
    <w:rsid w:val="0044318A"/>
    <w:rsid w:val="004451BF"/>
    <w:rsid w:val="00446501"/>
    <w:rsid w:val="004469AC"/>
    <w:rsid w:val="0044752F"/>
    <w:rsid w:val="00447736"/>
    <w:rsid w:val="00447D74"/>
    <w:rsid w:val="004505F2"/>
    <w:rsid w:val="0046010A"/>
    <w:rsid w:val="00460CC5"/>
    <w:rsid w:val="0046127A"/>
    <w:rsid w:val="00464DDD"/>
    <w:rsid w:val="00466479"/>
    <w:rsid w:val="0047063E"/>
    <w:rsid w:val="004714CA"/>
    <w:rsid w:val="00471D64"/>
    <w:rsid w:val="004737AC"/>
    <w:rsid w:val="004764EB"/>
    <w:rsid w:val="004773A4"/>
    <w:rsid w:val="00477536"/>
    <w:rsid w:val="0048025A"/>
    <w:rsid w:val="00480DDB"/>
    <w:rsid w:val="00481E83"/>
    <w:rsid w:val="00482888"/>
    <w:rsid w:val="00484232"/>
    <w:rsid w:val="00485FEA"/>
    <w:rsid w:val="004864D4"/>
    <w:rsid w:val="00486E53"/>
    <w:rsid w:val="00486F94"/>
    <w:rsid w:val="00491040"/>
    <w:rsid w:val="00492490"/>
    <w:rsid w:val="00492A77"/>
    <w:rsid w:val="004945D9"/>
    <w:rsid w:val="004946D1"/>
    <w:rsid w:val="0049556A"/>
    <w:rsid w:val="00497562"/>
    <w:rsid w:val="004A0760"/>
    <w:rsid w:val="004A0843"/>
    <w:rsid w:val="004A0BC9"/>
    <w:rsid w:val="004A0CB8"/>
    <w:rsid w:val="004A42E5"/>
    <w:rsid w:val="004A4DAC"/>
    <w:rsid w:val="004A6B07"/>
    <w:rsid w:val="004A7574"/>
    <w:rsid w:val="004A7EA7"/>
    <w:rsid w:val="004B12F0"/>
    <w:rsid w:val="004B3121"/>
    <w:rsid w:val="004B6143"/>
    <w:rsid w:val="004C303D"/>
    <w:rsid w:val="004C5A68"/>
    <w:rsid w:val="004C6244"/>
    <w:rsid w:val="004C7561"/>
    <w:rsid w:val="004D150B"/>
    <w:rsid w:val="004D35D5"/>
    <w:rsid w:val="004D4E5E"/>
    <w:rsid w:val="004D5274"/>
    <w:rsid w:val="004D537D"/>
    <w:rsid w:val="004D54F4"/>
    <w:rsid w:val="004D557D"/>
    <w:rsid w:val="004D6182"/>
    <w:rsid w:val="004D6ABD"/>
    <w:rsid w:val="004D6B01"/>
    <w:rsid w:val="004D7BB4"/>
    <w:rsid w:val="004E1D92"/>
    <w:rsid w:val="004E6512"/>
    <w:rsid w:val="004E6580"/>
    <w:rsid w:val="004E6B84"/>
    <w:rsid w:val="004E6C93"/>
    <w:rsid w:val="004E7D82"/>
    <w:rsid w:val="004E7F4B"/>
    <w:rsid w:val="004F043E"/>
    <w:rsid w:val="004F15DE"/>
    <w:rsid w:val="004F1827"/>
    <w:rsid w:val="004F1D42"/>
    <w:rsid w:val="004F29AC"/>
    <w:rsid w:val="004F5340"/>
    <w:rsid w:val="00502353"/>
    <w:rsid w:val="005060D7"/>
    <w:rsid w:val="00507525"/>
    <w:rsid w:val="00511192"/>
    <w:rsid w:val="0051168C"/>
    <w:rsid w:val="00511C4F"/>
    <w:rsid w:val="00511D25"/>
    <w:rsid w:val="00513314"/>
    <w:rsid w:val="0051561D"/>
    <w:rsid w:val="00515D3A"/>
    <w:rsid w:val="005202BE"/>
    <w:rsid w:val="00520CB7"/>
    <w:rsid w:val="00521216"/>
    <w:rsid w:val="00521F1D"/>
    <w:rsid w:val="0052251B"/>
    <w:rsid w:val="00522F37"/>
    <w:rsid w:val="0052346D"/>
    <w:rsid w:val="00523818"/>
    <w:rsid w:val="00523824"/>
    <w:rsid w:val="00523D60"/>
    <w:rsid w:val="00532A19"/>
    <w:rsid w:val="00532DB3"/>
    <w:rsid w:val="00534D82"/>
    <w:rsid w:val="005355F5"/>
    <w:rsid w:val="005374F5"/>
    <w:rsid w:val="005403E2"/>
    <w:rsid w:val="00540407"/>
    <w:rsid w:val="005408B5"/>
    <w:rsid w:val="0054363F"/>
    <w:rsid w:val="00544F75"/>
    <w:rsid w:val="00545945"/>
    <w:rsid w:val="00547488"/>
    <w:rsid w:val="00547D99"/>
    <w:rsid w:val="0055103E"/>
    <w:rsid w:val="00551D3B"/>
    <w:rsid w:val="005540E3"/>
    <w:rsid w:val="005554CA"/>
    <w:rsid w:val="00557ABA"/>
    <w:rsid w:val="00561485"/>
    <w:rsid w:val="00561887"/>
    <w:rsid w:val="005625EF"/>
    <w:rsid w:val="00563AC5"/>
    <w:rsid w:val="00564B0D"/>
    <w:rsid w:val="00565265"/>
    <w:rsid w:val="005672B4"/>
    <w:rsid w:val="005679F3"/>
    <w:rsid w:val="0057061B"/>
    <w:rsid w:val="00570BCB"/>
    <w:rsid w:val="0057163E"/>
    <w:rsid w:val="0057231B"/>
    <w:rsid w:val="00572817"/>
    <w:rsid w:val="0057298C"/>
    <w:rsid w:val="00572CC7"/>
    <w:rsid w:val="00574417"/>
    <w:rsid w:val="00575A65"/>
    <w:rsid w:val="005834B0"/>
    <w:rsid w:val="0058413F"/>
    <w:rsid w:val="005873E2"/>
    <w:rsid w:val="00587889"/>
    <w:rsid w:val="00590C1E"/>
    <w:rsid w:val="0059131D"/>
    <w:rsid w:val="00591CAE"/>
    <w:rsid w:val="00592AB9"/>
    <w:rsid w:val="0059462E"/>
    <w:rsid w:val="00594D43"/>
    <w:rsid w:val="0059539D"/>
    <w:rsid w:val="0059598A"/>
    <w:rsid w:val="00597F66"/>
    <w:rsid w:val="005A302E"/>
    <w:rsid w:val="005A3393"/>
    <w:rsid w:val="005A3E78"/>
    <w:rsid w:val="005A3F30"/>
    <w:rsid w:val="005A4F6F"/>
    <w:rsid w:val="005A5CB1"/>
    <w:rsid w:val="005A63F9"/>
    <w:rsid w:val="005B1186"/>
    <w:rsid w:val="005B1698"/>
    <w:rsid w:val="005B2B96"/>
    <w:rsid w:val="005B359C"/>
    <w:rsid w:val="005B5133"/>
    <w:rsid w:val="005B7DB4"/>
    <w:rsid w:val="005C25D0"/>
    <w:rsid w:val="005C25D8"/>
    <w:rsid w:val="005C3D2C"/>
    <w:rsid w:val="005C3FB6"/>
    <w:rsid w:val="005C5538"/>
    <w:rsid w:val="005C686B"/>
    <w:rsid w:val="005D0D50"/>
    <w:rsid w:val="005D1AF4"/>
    <w:rsid w:val="005D2A28"/>
    <w:rsid w:val="005D3E2A"/>
    <w:rsid w:val="005D4DE8"/>
    <w:rsid w:val="005D531F"/>
    <w:rsid w:val="005D5667"/>
    <w:rsid w:val="005D5951"/>
    <w:rsid w:val="005D7C76"/>
    <w:rsid w:val="005E0135"/>
    <w:rsid w:val="005E0956"/>
    <w:rsid w:val="005E0FD5"/>
    <w:rsid w:val="005E1A79"/>
    <w:rsid w:val="005E2204"/>
    <w:rsid w:val="005E5BC4"/>
    <w:rsid w:val="005E6626"/>
    <w:rsid w:val="005F00F2"/>
    <w:rsid w:val="005F0642"/>
    <w:rsid w:val="005F2641"/>
    <w:rsid w:val="005F3015"/>
    <w:rsid w:val="005F3E7C"/>
    <w:rsid w:val="005F41C1"/>
    <w:rsid w:val="005F4BDB"/>
    <w:rsid w:val="005F64EB"/>
    <w:rsid w:val="005F6672"/>
    <w:rsid w:val="005F6CBD"/>
    <w:rsid w:val="00600DEC"/>
    <w:rsid w:val="00601132"/>
    <w:rsid w:val="0060128B"/>
    <w:rsid w:val="00601EB5"/>
    <w:rsid w:val="0060211C"/>
    <w:rsid w:val="006028A8"/>
    <w:rsid w:val="006029F0"/>
    <w:rsid w:val="00604C34"/>
    <w:rsid w:val="00604F1D"/>
    <w:rsid w:val="006112C3"/>
    <w:rsid w:val="00613473"/>
    <w:rsid w:val="00614CD6"/>
    <w:rsid w:val="006158FD"/>
    <w:rsid w:val="00620CD1"/>
    <w:rsid w:val="00620CF7"/>
    <w:rsid w:val="00620EED"/>
    <w:rsid w:val="0062104B"/>
    <w:rsid w:val="00623CFE"/>
    <w:rsid w:val="00624373"/>
    <w:rsid w:val="006246C1"/>
    <w:rsid w:val="00624B93"/>
    <w:rsid w:val="006250D4"/>
    <w:rsid w:val="006271CA"/>
    <w:rsid w:val="006272D5"/>
    <w:rsid w:val="00627723"/>
    <w:rsid w:val="00631D01"/>
    <w:rsid w:val="00632282"/>
    <w:rsid w:val="00633836"/>
    <w:rsid w:val="00633D66"/>
    <w:rsid w:val="00633E41"/>
    <w:rsid w:val="006344FF"/>
    <w:rsid w:val="00634CF3"/>
    <w:rsid w:val="006361C4"/>
    <w:rsid w:val="00636CFD"/>
    <w:rsid w:val="00641148"/>
    <w:rsid w:val="00644707"/>
    <w:rsid w:val="006455E2"/>
    <w:rsid w:val="00645E5C"/>
    <w:rsid w:val="00646C15"/>
    <w:rsid w:val="00646E27"/>
    <w:rsid w:val="00647DD3"/>
    <w:rsid w:val="00647E03"/>
    <w:rsid w:val="00651B23"/>
    <w:rsid w:val="00652026"/>
    <w:rsid w:val="006535C4"/>
    <w:rsid w:val="00655CAE"/>
    <w:rsid w:val="0065630E"/>
    <w:rsid w:val="006603D5"/>
    <w:rsid w:val="006612A1"/>
    <w:rsid w:val="00662729"/>
    <w:rsid w:val="00663020"/>
    <w:rsid w:val="00663106"/>
    <w:rsid w:val="006665D1"/>
    <w:rsid w:val="0066688A"/>
    <w:rsid w:val="00670D2D"/>
    <w:rsid w:val="006723DE"/>
    <w:rsid w:val="00674AE0"/>
    <w:rsid w:val="00674F8E"/>
    <w:rsid w:val="00675188"/>
    <w:rsid w:val="006757AA"/>
    <w:rsid w:val="006760BB"/>
    <w:rsid w:val="006776F2"/>
    <w:rsid w:val="00680BEE"/>
    <w:rsid w:val="00681E30"/>
    <w:rsid w:val="0068305E"/>
    <w:rsid w:val="00683888"/>
    <w:rsid w:val="006843B4"/>
    <w:rsid w:val="00684443"/>
    <w:rsid w:val="0068492E"/>
    <w:rsid w:val="00686648"/>
    <w:rsid w:val="00686730"/>
    <w:rsid w:val="00686BE9"/>
    <w:rsid w:val="006870CA"/>
    <w:rsid w:val="00692A9D"/>
    <w:rsid w:val="00693972"/>
    <w:rsid w:val="00693FC0"/>
    <w:rsid w:val="00694C97"/>
    <w:rsid w:val="0069541D"/>
    <w:rsid w:val="006979D7"/>
    <w:rsid w:val="006A0931"/>
    <w:rsid w:val="006A2444"/>
    <w:rsid w:val="006A400C"/>
    <w:rsid w:val="006A6BFD"/>
    <w:rsid w:val="006A788D"/>
    <w:rsid w:val="006A7A31"/>
    <w:rsid w:val="006B1AD1"/>
    <w:rsid w:val="006B239C"/>
    <w:rsid w:val="006B47C2"/>
    <w:rsid w:val="006B58C2"/>
    <w:rsid w:val="006C1D9D"/>
    <w:rsid w:val="006C3823"/>
    <w:rsid w:val="006C59A0"/>
    <w:rsid w:val="006C6060"/>
    <w:rsid w:val="006C7254"/>
    <w:rsid w:val="006D0519"/>
    <w:rsid w:val="006D1AB7"/>
    <w:rsid w:val="006D2068"/>
    <w:rsid w:val="006D231D"/>
    <w:rsid w:val="006D6130"/>
    <w:rsid w:val="006D7D90"/>
    <w:rsid w:val="006E0D57"/>
    <w:rsid w:val="006E0EA3"/>
    <w:rsid w:val="006E166D"/>
    <w:rsid w:val="006E2F88"/>
    <w:rsid w:val="006E35EF"/>
    <w:rsid w:val="006E3984"/>
    <w:rsid w:val="006E3AF2"/>
    <w:rsid w:val="006F0801"/>
    <w:rsid w:val="006F1014"/>
    <w:rsid w:val="006F2444"/>
    <w:rsid w:val="006F368C"/>
    <w:rsid w:val="006F40AE"/>
    <w:rsid w:val="006F50BF"/>
    <w:rsid w:val="006F5B57"/>
    <w:rsid w:val="006F73CD"/>
    <w:rsid w:val="006F76F9"/>
    <w:rsid w:val="00701D07"/>
    <w:rsid w:val="00702321"/>
    <w:rsid w:val="0070466F"/>
    <w:rsid w:val="0070768F"/>
    <w:rsid w:val="007105D1"/>
    <w:rsid w:val="00711752"/>
    <w:rsid w:val="00712F3B"/>
    <w:rsid w:val="0071320E"/>
    <w:rsid w:val="007151C0"/>
    <w:rsid w:val="00716990"/>
    <w:rsid w:val="0071708D"/>
    <w:rsid w:val="007173A3"/>
    <w:rsid w:val="00717B34"/>
    <w:rsid w:val="00717CA3"/>
    <w:rsid w:val="00721E80"/>
    <w:rsid w:val="00723464"/>
    <w:rsid w:val="00724E86"/>
    <w:rsid w:val="00726073"/>
    <w:rsid w:val="00730298"/>
    <w:rsid w:val="0073139F"/>
    <w:rsid w:val="007322AF"/>
    <w:rsid w:val="0073246F"/>
    <w:rsid w:val="00734997"/>
    <w:rsid w:val="00734B26"/>
    <w:rsid w:val="0073571F"/>
    <w:rsid w:val="00735E67"/>
    <w:rsid w:val="0073707C"/>
    <w:rsid w:val="00737908"/>
    <w:rsid w:val="00741028"/>
    <w:rsid w:val="00741A10"/>
    <w:rsid w:val="00742074"/>
    <w:rsid w:val="00742952"/>
    <w:rsid w:val="0074383F"/>
    <w:rsid w:val="00744ED1"/>
    <w:rsid w:val="00746BB9"/>
    <w:rsid w:val="00752847"/>
    <w:rsid w:val="00753032"/>
    <w:rsid w:val="007555F9"/>
    <w:rsid w:val="00755D94"/>
    <w:rsid w:val="007561BF"/>
    <w:rsid w:val="0076369B"/>
    <w:rsid w:val="0076385C"/>
    <w:rsid w:val="00764584"/>
    <w:rsid w:val="00764725"/>
    <w:rsid w:val="007656AA"/>
    <w:rsid w:val="0076765B"/>
    <w:rsid w:val="00767E4E"/>
    <w:rsid w:val="0077139F"/>
    <w:rsid w:val="0077474B"/>
    <w:rsid w:val="00774957"/>
    <w:rsid w:val="00774E86"/>
    <w:rsid w:val="00776284"/>
    <w:rsid w:val="007806DF"/>
    <w:rsid w:val="007826E4"/>
    <w:rsid w:val="0078383A"/>
    <w:rsid w:val="00783B94"/>
    <w:rsid w:val="00784176"/>
    <w:rsid w:val="0078713F"/>
    <w:rsid w:val="007908F5"/>
    <w:rsid w:val="00790D3B"/>
    <w:rsid w:val="00790D76"/>
    <w:rsid w:val="00791819"/>
    <w:rsid w:val="00793B59"/>
    <w:rsid w:val="00793BB7"/>
    <w:rsid w:val="00796740"/>
    <w:rsid w:val="0079684F"/>
    <w:rsid w:val="007A16CF"/>
    <w:rsid w:val="007A3453"/>
    <w:rsid w:val="007A53A2"/>
    <w:rsid w:val="007A59C0"/>
    <w:rsid w:val="007A6CEC"/>
    <w:rsid w:val="007A755E"/>
    <w:rsid w:val="007B10D1"/>
    <w:rsid w:val="007B1237"/>
    <w:rsid w:val="007B1A09"/>
    <w:rsid w:val="007B1D12"/>
    <w:rsid w:val="007B1D82"/>
    <w:rsid w:val="007B2E2A"/>
    <w:rsid w:val="007B3D2D"/>
    <w:rsid w:val="007B4074"/>
    <w:rsid w:val="007B6F16"/>
    <w:rsid w:val="007B7EC0"/>
    <w:rsid w:val="007C00B9"/>
    <w:rsid w:val="007C0A79"/>
    <w:rsid w:val="007C0D2F"/>
    <w:rsid w:val="007C1B2F"/>
    <w:rsid w:val="007C1C55"/>
    <w:rsid w:val="007C1CFF"/>
    <w:rsid w:val="007C36EA"/>
    <w:rsid w:val="007C4495"/>
    <w:rsid w:val="007C5F3D"/>
    <w:rsid w:val="007C6A55"/>
    <w:rsid w:val="007C6E63"/>
    <w:rsid w:val="007C75A1"/>
    <w:rsid w:val="007C77DD"/>
    <w:rsid w:val="007D3628"/>
    <w:rsid w:val="007D466A"/>
    <w:rsid w:val="007D5DF8"/>
    <w:rsid w:val="007D5E50"/>
    <w:rsid w:val="007D7F29"/>
    <w:rsid w:val="007E0AEF"/>
    <w:rsid w:val="007E1147"/>
    <w:rsid w:val="007E1CDB"/>
    <w:rsid w:val="007E2E40"/>
    <w:rsid w:val="007F090C"/>
    <w:rsid w:val="007F1A32"/>
    <w:rsid w:val="007F28B6"/>
    <w:rsid w:val="007F3F7F"/>
    <w:rsid w:val="007F44F9"/>
    <w:rsid w:val="007F593B"/>
    <w:rsid w:val="007F5B35"/>
    <w:rsid w:val="007F68DB"/>
    <w:rsid w:val="007F6AF1"/>
    <w:rsid w:val="007F72F8"/>
    <w:rsid w:val="007F7514"/>
    <w:rsid w:val="00803E55"/>
    <w:rsid w:val="00804D9C"/>
    <w:rsid w:val="008056FE"/>
    <w:rsid w:val="00806319"/>
    <w:rsid w:val="00807CE8"/>
    <w:rsid w:val="00811ED8"/>
    <w:rsid w:val="0081308A"/>
    <w:rsid w:val="00814372"/>
    <w:rsid w:val="00814EE5"/>
    <w:rsid w:val="00815851"/>
    <w:rsid w:val="00817697"/>
    <w:rsid w:val="00817809"/>
    <w:rsid w:val="00822C75"/>
    <w:rsid w:val="0082352D"/>
    <w:rsid w:val="00825511"/>
    <w:rsid w:val="00826375"/>
    <w:rsid w:val="008267EC"/>
    <w:rsid w:val="008304FB"/>
    <w:rsid w:val="008333D4"/>
    <w:rsid w:val="00833476"/>
    <w:rsid w:val="008344CA"/>
    <w:rsid w:val="00834500"/>
    <w:rsid w:val="00836E59"/>
    <w:rsid w:val="008426D1"/>
    <w:rsid w:val="00842CE1"/>
    <w:rsid w:val="0084458A"/>
    <w:rsid w:val="00844777"/>
    <w:rsid w:val="0084730D"/>
    <w:rsid w:val="00847B4C"/>
    <w:rsid w:val="008515A8"/>
    <w:rsid w:val="00851D2C"/>
    <w:rsid w:val="008530B9"/>
    <w:rsid w:val="00853773"/>
    <w:rsid w:val="00854993"/>
    <w:rsid w:val="00856680"/>
    <w:rsid w:val="0085714A"/>
    <w:rsid w:val="00857C76"/>
    <w:rsid w:val="00860422"/>
    <w:rsid w:val="00861115"/>
    <w:rsid w:val="008626BD"/>
    <w:rsid w:val="00862EFF"/>
    <w:rsid w:val="00863367"/>
    <w:rsid w:val="00864DC4"/>
    <w:rsid w:val="0086531D"/>
    <w:rsid w:val="00865796"/>
    <w:rsid w:val="008661B9"/>
    <w:rsid w:val="008676AD"/>
    <w:rsid w:val="00867926"/>
    <w:rsid w:val="00871BE7"/>
    <w:rsid w:val="00872120"/>
    <w:rsid w:val="00874C7B"/>
    <w:rsid w:val="00875C72"/>
    <w:rsid w:val="008764F7"/>
    <w:rsid w:val="0087729F"/>
    <w:rsid w:val="008802A2"/>
    <w:rsid w:val="00880A24"/>
    <w:rsid w:val="008815FD"/>
    <w:rsid w:val="0088353E"/>
    <w:rsid w:val="0088527E"/>
    <w:rsid w:val="00886B71"/>
    <w:rsid w:val="00890CC9"/>
    <w:rsid w:val="00891455"/>
    <w:rsid w:val="00893055"/>
    <w:rsid w:val="00893D3F"/>
    <w:rsid w:val="00897787"/>
    <w:rsid w:val="008A126C"/>
    <w:rsid w:val="008A1A86"/>
    <w:rsid w:val="008A1A90"/>
    <w:rsid w:val="008A1AB8"/>
    <w:rsid w:val="008A36BE"/>
    <w:rsid w:val="008A371F"/>
    <w:rsid w:val="008A4DFC"/>
    <w:rsid w:val="008B1B08"/>
    <w:rsid w:val="008B2AC4"/>
    <w:rsid w:val="008B458B"/>
    <w:rsid w:val="008B5786"/>
    <w:rsid w:val="008B5C3A"/>
    <w:rsid w:val="008B65FB"/>
    <w:rsid w:val="008B6A5D"/>
    <w:rsid w:val="008B6DB8"/>
    <w:rsid w:val="008C1952"/>
    <w:rsid w:val="008C250A"/>
    <w:rsid w:val="008C4E4F"/>
    <w:rsid w:val="008C55A2"/>
    <w:rsid w:val="008C5D66"/>
    <w:rsid w:val="008C5EA4"/>
    <w:rsid w:val="008C5F1A"/>
    <w:rsid w:val="008C6CB9"/>
    <w:rsid w:val="008C7374"/>
    <w:rsid w:val="008C7767"/>
    <w:rsid w:val="008D0644"/>
    <w:rsid w:val="008D1482"/>
    <w:rsid w:val="008D29D9"/>
    <w:rsid w:val="008D2F2C"/>
    <w:rsid w:val="008D51CB"/>
    <w:rsid w:val="008D6331"/>
    <w:rsid w:val="008E0097"/>
    <w:rsid w:val="008E057B"/>
    <w:rsid w:val="008E1CF2"/>
    <w:rsid w:val="008E2831"/>
    <w:rsid w:val="008E28B9"/>
    <w:rsid w:val="008E293A"/>
    <w:rsid w:val="008E2EAC"/>
    <w:rsid w:val="008E3602"/>
    <w:rsid w:val="008E3D81"/>
    <w:rsid w:val="008E3F0A"/>
    <w:rsid w:val="008E7EF7"/>
    <w:rsid w:val="008F0224"/>
    <w:rsid w:val="008F0B14"/>
    <w:rsid w:val="008F2211"/>
    <w:rsid w:val="008F2925"/>
    <w:rsid w:val="008F4C58"/>
    <w:rsid w:val="008F59B1"/>
    <w:rsid w:val="008F5E75"/>
    <w:rsid w:val="009000CD"/>
    <w:rsid w:val="00905C15"/>
    <w:rsid w:val="0090605A"/>
    <w:rsid w:val="00906E18"/>
    <w:rsid w:val="00906FF6"/>
    <w:rsid w:val="009071A8"/>
    <w:rsid w:val="0091102F"/>
    <w:rsid w:val="00911202"/>
    <w:rsid w:val="0091678A"/>
    <w:rsid w:val="0092173D"/>
    <w:rsid w:val="00921878"/>
    <w:rsid w:val="009221FE"/>
    <w:rsid w:val="00923235"/>
    <w:rsid w:val="009236D8"/>
    <w:rsid w:val="009258D7"/>
    <w:rsid w:val="009261BC"/>
    <w:rsid w:val="0092675D"/>
    <w:rsid w:val="0092693B"/>
    <w:rsid w:val="00927AA7"/>
    <w:rsid w:val="00927F22"/>
    <w:rsid w:val="00930567"/>
    <w:rsid w:val="00930B26"/>
    <w:rsid w:val="0093200C"/>
    <w:rsid w:val="009326E3"/>
    <w:rsid w:val="0093298C"/>
    <w:rsid w:val="00934E94"/>
    <w:rsid w:val="0093599F"/>
    <w:rsid w:val="009368E0"/>
    <w:rsid w:val="0094020D"/>
    <w:rsid w:val="00940ADB"/>
    <w:rsid w:val="00940EA6"/>
    <w:rsid w:val="00942F34"/>
    <w:rsid w:val="00943201"/>
    <w:rsid w:val="00943B2C"/>
    <w:rsid w:val="00951E82"/>
    <w:rsid w:val="0095235A"/>
    <w:rsid w:val="00953341"/>
    <w:rsid w:val="009533E1"/>
    <w:rsid w:val="009544E4"/>
    <w:rsid w:val="009550BA"/>
    <w:rsid w:val="00956B90"/>
    <w:rsid w:val="00956FB2"/>
    <w:rsid w:val="009573C5"/>
    <w:rsid w:val="0095773F"/>
    <w:rsid w:val="00961F04"/>
    <w:rsid w:val="00962014"/>
    <w:rsid w:val="00962947"/>
    <w:rsid w:val="00962A61"/>
    <w:rsid w:val="009632F5"/>
    <w:rsid w:val="00964A13"/>
    <w:rsid w:val="00964C93"/>
    <w:rsid w:val="00964DCE"/>
    <w:rsid w:val="009658EF"/>
    <w:rsid w:val="0096683A"/>
    <w:rsid w:val="00967BEA"/>
    <w:rsid w:val="0097036E"/>
    <w:rsid w:val="009727A9"/>
    <w:rsid w:val="00973563"/>
    <w:rsid w:val="009737FF"/>
    <w:rsid w:val="009742DA"/>
    <w:rsid w:val="0097486E"/>
    <w:rsid w:val="00975D98"/>
    <w:rsid w:val="00976449"/>
    <w:rsid w:val="00977218"/>
    <w:rsid w:val="00982D15"/>
    <w:rsid w:val="00983840"/>
    <w:rsid w:val="009847D7"/>
    <w:rsid w:val="00985158"/>
    <w:rsid w:val="00986DA1"/>
    <w:rsid w:val="00987C91"/>
    <w:rsid w:val="00990075"/>
    <w:rsid w:val="00990CFC"/>
    <w:rsid w:val="00990F8F"/>
    <w:rsid w:val="00991D08"/>
    <w:rsid w:val="00992101"/>
    <w:rsid w:val="009923F8"/>
    <w:rsid w:val="00992F76"/>
    <w:rsid w:val="00993AF4"/>
    <w:rsid w:val="00996AC7"/>
    <w:rsid w:val="009A06CD"/>
    <w:rsid w:val="009A0D1A"/>
    <w:rsid w:val="009A2E41"/>
    <w:rsid w:val="009A481B"/>
    <w:rsid w:val="009A5375"/>
    <w:rsid w:val="009A568E"/>
    <w:rsid w:val="009A5CA9"/>
    <w:rsid w:val="009A5D52"/>
    <w:rsid w:val="009A68FA"/>
    <w:rsid w:val="009A6AF7"/>
    <w:rsid w:val="009A7A34"/>
    <w:rsid w:val="009A7CD5"/>
    <w:rsid w:val="009B43C2"/>
    <w:rsid w:val="009B70F3"/>
    <w:rsid w:val="009B75FB"/>
    <w:rsid w:val="009C001F"/>
    <w:rsid w:val="009C25D6"/>
    <w:rsid w:val="009C468E"/>
    <w:rsid w:val="009D1188"/>
    <w:rsid w:val="009D1351"/>
    <w:rsid w:val="009D2FD2"/>
    <w:rsid w:val="009D5CDB"/>
    <w:rsid w:val="009D5CFE"/>
    <w:rsid w:val="009D5D1B"/>
    <w:rsid w:val="009D5D3F"/>
    <w:rsid w:val="009D6CD1"/>
    <w:rsid w:val="009E138D"/>
    <w:rsid w:val="009E171B"/>
    <w:rsid w:val="009E17A8"/>
    <w:rsid w:val="009E2FE4"/>
    <w:rsid w:val="009E589E"/>
    <w:rsid w:val="009E6B43"/>
    <w:rsid w:val="009E6C26"/>
    <w:rsid w:val="009F2FE3"/>
    <w:rsid w:val="009F5737"/>
    <w:rsid w:val="009F59F7"/>
    <w:rsid w:val="009F65DB"/>
    <w:rsid w:val="009F6FEE"/>
    <w:rsid w:val="009F7F28"/>
    <w:rsid w:val="009F7F3E"/>
    <w:rsid w:val="00A01D69"/>
    <w:rsid w:val="00A026E8"/>
    <w:rsid w:val="00A04D7C"/>
    <w:rsid w:val="00A07AF1"/>
    <w:rsid w:val="00A103FC"/>
    <w:rsid w:val="00A1216C"/>
    <w:rsid w:val="00A12401"/>
    <w:rsid w:val="00A128AD"/>
    <w:rsid w:val="00A13CE2"/>
    <w:rsid w:val="00A14D3A"/>
    <w:rsid w:val="00A166C6"/>
    <w:rsid w:val="00A16F58"/>
    <w:rsid w:val="00A2038A"/>
    <w:rsid w:val="00A204B0"/>
    <w:rsid w:val="00A20AD1"/>
    <w:rsid w:val="00A221A8"/>
    <w:rsid w:val="00A22968"/>
    <w:rsid w:val="00A22E10"/>
    <w:rsid w:val="00A234C0"/>
    <w:rsid w:val="00A24376"/>
    <w:rsid w:val="00A2497A"/>
    <w:rsid w:val="00A25737"/>
    <w:rsid w:val="00A2637C"/>
    <w:rsid w:val="00A26AC6"/>
    <w:rsid w:val="00A27EBC"/>
    <w:rsid w:val="00A314D9"/>
    <w:rsid w:val="00A31818"/>
    <w:rsid w:val="00A31FA8"/>
    <w:rsid w:val="00A3433B"/>
    <w:rsid w:val="00A3436D"/>
    <w:rsid w:val="00A343A1"/>
    <w:rsid w:val="00A3470D"/>
    <w:rsid w:val="00A3494A"/>
    <w:rsid w:val="00A35A5C"/>
    <w:rsid w:val="00A363B1"/>
    <w:rsid w:val="00A36A50"/>
    <w:rsid w:val="00A371B8"/>
    <w:rsid w:val="00A40A64"/>
    <w:rsid w:val="00A41F22"/>
    <w:rsid w:val="00A438F8"/>
    <w:rsid w:val="00A45CAA"/>
    <w:rsid w:val="00A46150"/>
    <w:rsid w:val="00A507B6"/>
    <w:rsid w:val="00A50FF7"/>
    <w:rsid w:val="00A524EA"/>
    <w:rsid w:val="00A525F5"/>
    <w:rsid w:val="00A52CC9"/>
    <w:rsid w:val="00A53158"/>
    <w:rsid w:val="00A54844"/>
    <w:rsid w:val="00A55996"/>
    <w:rsid w:val="00A5698E"/>
    <w:rsid w:val="00A576D7"/>
    <w:rsid w:val="00A57E58"/>
    <w:rsid w:val="00A6046E"/>
    <w:rsid w:val="00A6093D"/>
    <w:rsid w:val="00A60EFC"/>
    <w:rsid w:val="00A62DD0"/>
    <w:rsid w:val="00A63446"/>
    <w:rsid w:val="00A64D59"/>
    <w:rsid w:val="00A67235"/>
    <w:rsid w:val="00A727E0"/>
    <w:rsid w:val="00A755DF"/>
    <w:rsid w:val="00A77280"/>
    <w:rsid w:val="00A80247"/>
    <w:rsid w:val="00A8103C"/>
    <w:rsid w:val="00A8232B"/>
    <w:rsid w:val="00A82333"/>
    <w:rsid w:val="00A835D4"/>
    <w:rsid w:val="00A84E4B"/>
    <w:rsid w:val="00A84FC7"/>
    <w:rsid w:val="00A85B40"/>
    <w:rsid w:val="00A861FA"/>
    <w:rsid w:val="00A86854"/>
    <w:rsid w:val="00A86D83"/>
    <w:rsid w:val="00A86F3E"/>
    <w:rsid w:val="00A87266"/>
    <w:rsid w:val="00A94E74"/>
    <w:rsid w:val="00A95624"/>
    <w:rsid w:val="00A96042"/>
    <w:rsid w:val="00AA0E8A"/>
    <w:rsid w:val="00AA19FB"/>
    <w:rsid w:val="00AA2A16"/>
    <w:rsid w:val="00AA3DFF"/>
    <w:rsid w:val="00AA563C"/>
    <w:rsid w:val="00AA5AC6"/>
    <w:rsid w:val="00AA61E5"/>
    <w:rsid w:val="00AA6A5F"/>
    <w:rsid w:val="00AB0565"/>
    <w:rsid w:val="00AB11DD"/>
    <w:rsid w:val="00AB180D"/>
    <w:rsid w:val="00AB1D16"/>
    <w:rsid w:val="00AB206D"/>
    <w:rsid w:val="00AB2196"/>
    <w:rsid w:val="00AB4881"/>
    <w:rsid w:val="00AB5103"/>
    <w:rsid w:val="00AB6299"/>
    <w:rsid w:val="00AB6767"/>
    <w:rsid w:val="00AB7A4B"/>
    <w:rsid w:val="00AC079B"/>
    <w:rsid w:val="00AC16F8"/>
    <w:rsid w:val="00AC1B1A"/>
    <w:rsid w:val="00AC1DF9"/>
    <w:rsid w:val="00AC2197"/>
    <w:rsid w:val="00AC2FB7"/>
    <w:rsid w:val="00AC340C"/>
    <w:rsid w:val="00AC6C61"/>
    <w:rsid w:val="00AC7A57"/>
    <w:rsid w:val="00AC7C02"/>
    <w:rsid w:val="00AD2652"/>
    <w:rsid w:val="00AD4C2B"/>
    <w:rsid w:val="00AD4DA3"/>
    <w:rsid w:val="00AD52EC"/>
    <w:rsid w:val="00AE16BC"/>
    <w:rsid w:val="00AE17D8"/>
    <w:rsid w:val="00AE288F"/>
    <w:rsid w:val="00AE2BB7"/>
    <w:rsid w:val="00AE3506"/>
    <w:rsid w:val="00AE4C17"/>
    <w:rsid w:val="00AE5D70"/>
    <w:rsid w:val="00AE6006"/>
    <w:rsid w:val="00AF1ABF"/>
    <w:rsid w:val="00AF288D"/>
    <w:rsid w:val="00AF2E84"/>
    <w:rsid w:val="00AF314C"/>
    <w:rsid w:val="00AF4136"/>
    <w:rsid w:val="00B004F1"/>
    <w:rsid w:val="00B011F8"/>
    <w:rsid w:val="00B0310D"/>
    <w:rsid w:val="00B03D64"/>
    <w:rsid w:val="00B0553C"/>
    <w:rsid w:val="00B0591B"/>
    <w:rsid w:val="00B05D08"/>
    <w:rsid w:val="00B0692E"/>
    <w:rsid w:val="00B075C0"/>
    <w:rsid w:val="00B104D4"/>
    <w:rsid w:val="00B109B9"/>
    <w:rsid w:val="00B10F6F"/>
    <w:rsid w:val="00B13466"/>
    <w:rsid w:val="00B13A07"/>
    <w:rsid w:val="00B15CC1"/>
    <w:rsid w:val="00B17821"/>
    <w:rsid w:val="00B221EA"/>
    <w:rsid w:val="00B2241A"/>
    <w:rsid w:val="00B2437D"/>
    <w:rsid w:val="00B265E1"/>
    <w:rsid w:val="00B273BF"/>
    <w:rsid w:val="00B300AD"/>
    <w:rsid w:val="00B30A56"/>
    <w:rsid w:val="00B316D0"/>
    <w:rsid w:val="00B31B87"/>
    <w:rsid w:val="00B34921"/>
    <w:rsid w:val="00B3523D"/>
    <w:rsid w:val="00B35FBA"/>
    <w:rsid w:val="00B360D7"/>
    <w:rsid w:val="00B36478"/>
    <w:rsid w:val="00B40786"/>
    <w:rsid w:val="00B418E9"/>
    <w:rsid w:val="00B41BBC"/>
    <w:rsid w:val="00B420E7"/>
    <w:rsid w:val="00B425FE"/>
    <w:rsid w:val="00B42CD6"/>
    <w:rsid w:val="00B44693"/>
    <w:rsid w:val="00B46495"/>
    <w:rsid w:val="00B479E0"/>
    <w:rsid w:val="00B50D56"/>
    <w:rsid w:val="00B5284C"/>
    <w:rsid w:val="00B54495"/>
    <w:rsid w:val="00B5466F"/>
    <w:rsid w:val="00B578B6"/>
    <w:rsid w:val="00B610A9"/>
    <w:rsid w:val="00B62802"/>
    <w:rsid w:val="00B62BD6"/>
    <w:rsid w:val="00B63563"/>
    <w:rsid w:val="00B639CB"/>
    <w:rsid w:val="00B71738"/>
    <w:rsid w:val="00B73375"/>
    <w:rsid w:val="00B73D60"/>
    <w:rsid w:val="00B7576D"/>
    <w:rsid w:val="00B76093"/>
    <w:rsid w:val="00B76D59"/>
    <w:rsid w:val="00B77C29"/>
    <w:rsid w:val="00B77C43"/>
    <w:rsid w:val="00B81581"/>
    <w:rsid w:val="00B81EFC"/>
    <w:rsid w:val="00B82D94"/>
    <w:rsid w:val="00B83327"/>
    <w:rsid w:val="00B843B6"/>
    <w:rsid w:val="00B84801"/>
    <w:rsid w:val="00B876E1"/>
    <w:rsid w:val="00B91303"/>
    <w:rsid w:val="00B91378"/>
    <w:rsid w:val="00B93992"/>
    <w:rsid w:val="00B94125"/>
    <w:rsid w:val="00B95D8E"/>
    <w:rsid w:val="00B9637A"/>
    <w:rsid w:val="00B96DCF"/>
    <w:rsid w:val="00B97230"/>
    <w:rsid w:val="00BA0F60"/>
    <w:rsid w:val="00BA2756"/>
    <w:rsid w:val="00BA32B7"/>
    <w:rsid w:val="00BA3B47"/>
    <w:rsid w:val="00BA525F"/>
    <w:rsid w:val="00BB2088"/>
    <w:rsid w:val="00BB23CE"/>
    <w:rsid w:val="00BB263B"/>
    <w:rsid w:val="00BB2A39"/>
    <w:rsid w:val="00BB30E2"/>
    <w:rsid w:val="00BB3282"/>
    <w:rsid w:val="00BB4B64"/>
    <w:rsid w:val="00BB4BB5"/>
    <w:rsid w:val="00BB5B23"/>
    <w:rsid w:val="00BB669C"/>
    <w:rsid w:val="00BB6C60"/>
    <w:rsid w:val="00BB7196"/>
    <w:rsid w:val="00BC07B9"/>
    <w:rsid w:val="00BC424D"/>
    <w:rsid w:val="00BC4F98"/>
    <w:rsid w:val="00BC551E"/>
    <w:rsid w:val="00BC5924"/>
    <w:rsid w:val="00BC5C45"/>
    <w:rsid w:val="00BC6DD3"/>
    <w:rsid w:val="00BD1B0B"/>
    <w:rsid w:val="00BD3981"/>
    <w:rsid w:val="00BD4F03"/>
    <w:rsid w:val="00BD6783"/>
    <w:rsid w:val="00BD725F"/>
    <w:rsid w:val="00BE0583"/>
    <w:rsid w:val="00BE1AB7"/>
    <w:rsid w:val="00BE37F4"/>
    <w:rsid w:val="00BE6992"/>
    <w:rsid w:val="00BE7410"/>
    <w:rsid w:val="00BF06AE"/>
    <w:rsid w:val="00BF0D72"/>
    <w:rsid w:val="00BF57DC"/>
    <w:rsid w:val="00BF6D10"/>
    <w:rsid w:val="00BF705F"/>
    <w:rsid w:val="00BF70E3"/>
    <w:rsid w:val="00C0124B"/>
    <w:rsid w:val="00C03F64"/>
    <w:rsid w:val="00C059D4"/>
    <w:rsid w:val="00C05B64"/>
    <w:rsid w:val="00C0646B"/>
    <w:rsid w:val="00C07058"/>
    <w:rsid w:val="00C11D62"/>
    <w:rsid w:val="00C11F98"/>
    <w:rsid w:val="00C129B2"/>
    <w:rsid w:val="00C13614"/>
    <w:rsid w:val="00C148C3"/>
    <w:rsid w:val="00C14BD4"/>
    <w:rsid w:val="00C229DD"/>
    <w:rsid w:val="00C24608"/>
    <w:rsid w:val="00C254CA"/>
    <w:rsid w:val="00C267E4"/>
    <w:rsid w:val="00C270F1"/>
    <w:rsid w:val="00C27719"/>
    <w:rsid w:val="00C32271"/>
    <w:rsid w:val="00C32B2C"/>
    <w:rsid w:val="00C32F46"/>
    <w:rsid w:val="00C34419"/>
    <w:rsid w:val="00C4059B"/>
    <w:rsid w:val="00C41121"/>
    <w:rsid w:val="00C4146C"/>
    <w:rsid w:val="00C42472"/>
    <w:rsid w:val="00C4256D"/>
    <w:rsid w:val="00C43830"/>
    <w:rsid w:val="00C43DB4"/>
    <w:rsid w:val="00C45B50"/>
    <w:rsid w:val="00C46041"/>
    <w:rsid w:val="00C4683E"/>
    <w:rsid w:val="00C474D4"/>
    <w:rsid w:val="00C4763C"/>
    <w:rsid w:val="00C522DC"/>
    <w:rsid w:val="00C532FB"/>
    <w:rsid w:val="00C55B79"/>
    <w:rsid w:val="00C57638"/>
    <w:rsid w:val="00C64913"/>
    <w:rsid w:val="00C649A5"/>
    <w:rsid w:val="00C65A9C"/>
    <w:rsid w:val="00C661E7"/>
    <w:rsid w:val="00C671F6"/>
    <w:rsid w:val="00C71D24"/>
    <w:rsid w:val="00C72335"/>
    <w:rsid w:val="00C72530"/>
    <w:rsid w:val="00C74B94"/>
    <w:rsid w:val="00C77010"/>
    <w:rsid w:val="00C77724"/>
    <w:rsid w:val="00C77D67"/>
    <w:rsid w:val="00C81112"/>
    <w:rsid w:val="00C8233F"/>
    <w:rsid w:val="00C82627"/>
    <w:rsid w:val="00C8520F"/>
    <w:rsid w:val="00C861B5"/>
    <w:rsid w:val="00C87758"/>
    <w:rsid w:val="00C909BF"/>
    <w:rsid w:val="00C90E84"/>
    <w:rsid w:val="00C91AEA"/>
    <w:rsid w:val="00C9267E"/>
    <w:rsid w:val="00C93B00"/>
    <w:rsid w:val="00C948B1"/>
    <w:rsid w:val="00C95D19"/>
    <w:rsid w:val="00C97133"/>
    <w:rsid w:val="00C9783F"/>
    <w:rsid w:val="00CA4052"/>
    <w:rsid w:val="00CA65F9"/>
    <w:rsid w:val="00CA70B2"/>
    <w:rsid w:val="00CA7ED7"/>
    <w:rsid w:val="00CB4BA1"/>
    <w:rsid w:val="00CB6153"/>
    <w:rsid w:val="00CB6213"/>
    <w:rsid w:val="00CC0844"/>
    <w:rsid w:val="00CC2AD0"/>
    <w:rsid w:val="00CC2E31"/>
    <w:rsid w:val="00CC3B97"/>
    <w:rsid w:val="00CC3D07"/>
    <w:rsid w:val="00CC3D5F"/>
    <w:rsid w:val="00CC454C"/>
    <w:rsid w:val="00CC6E1F"/>
    <w:rsid w:val="00CC7A2C"/>
    <w:rsid w:val="00CD0225"/>
    <w:rsid w:val="00CD0BEE"/>
    <w:rsid w:val="00CD1BFA"/>
    <w:rsid w:val="00CD2850"/>
    <w:rsid w:val="00CD2DCE"/>
    <w:rsid w:val="00CD3232"/>
    <w:rsid w:val="00CD48AB"/>
    <w:rsid w:val="00CD580E"/>
    <w:rsid w:val="00CE07F1"/>
    <w:rsid w:val="00CE137C"/>
    <w:rsid w:val="00CE17D7"/>
    <w:rsid w:val="00CE1A1B"/>
    <w:rsid w:val="00CE36D7"/>
    <w:rsid w:val="00CE3B21"/>
    <w:rsid w:val="00CE49CC"/>
    <w:rsid w:val="00CE4B40"/>
    <w:rsid w:val="00CF016D"/>
    <w:rsid w:val="00CF0D93"/>
    <w:rsid w:val="00CF361E"/>
    <w:rsid w:val="00CF3740"/>
    <w:rsid w:val="00D00F04"/>
    <w:rsid w:val="00D021A3"/>
    <w:rsid w:val="00D02567"/>
    <w:rsid w:val="00D06183"/>
    <w:rsid w:val="00D06968"/>
    <w:rsid w:val="00D06F00"/>
    <w:rsid w:val="00D07195"/>
    <w:rsid w:val="00D0759E"/>
    <w:rsid w:val="00D107B6"/>
    <w:rsid w:val="00D10B84"/>
    <w:rsid w:val="00D1209E"/>
    <w:rsid w:val="00D124D4"/>
    <w:rsid w:val="00D1267E"/>
    <w:rsid w:val="00D12C4E"/>
    <w:rsid w:val="00D13D46"/>
    <w:rsid w:val="00D1510A"/>
    <w:rsid w:val="00D15730"/>
    <w:rsid w:val="00D15D14"/>
    <w:rsid w:val="00D20414"/>
    <w:rsid w:val="00D20E4D"/>
    <w:rsid w:val="00D2284F"/>
    <w:rsid w:val="00D23D89"/>
    <w:rsid w:val="00D25806"/>
    <w:rsid w:val="00D27D98"/>
    <w:rsid w:val="00D30829"/>
    <w:rsid w:val="00D31A57"/>
    <w:rsid w:val="00D33F00"/>
    <w:rsid w:val="00D34531"/>
    <w:rsid w:val="00D34B34"/>
    <w:rsid w:val="00D3539B"/>
    <w:rsid w:val="00D406AC"/>
    <w:rsid w:val="00D42DF7"/>
    <w:rsid w:val="00D43313"/>
    <w:rsid w:val="00D43A00"/>
    <w:rsid w:val="00D4466A"/>
    <w:rsid w:val="00D462CC"/>
    <w:rsid w:val="00D47A16"/>
    <w:rsid w:val="00D47BA4"/>
    <w:rsid w:val="00D51A3B"/>
    <w:rsid w:val="00D54B50"/>
    <w:rsid w:val="00D54F5F"/>
    <w:rsid w:val="00D56A73"/>
    <w:rsid w:val="00D579AA"/>
    <w:rsid w:val="00D61B27"/>
    <w:rsid w:val="00D62B70"/>
    <w:rsid w:val="00D62B8B"/>
    <w:rsid w:val="00D647A9"/>
    <w:rsid w:val="00D67AEB"/>
    <w:rsid w:val="00D70150"/>
    <w:rsid w:val="00D704BB"/>
    <w:rsid w:val="00D71D91"/>
    <w:rsid w:val="00D71EDD"/>
    <w:rsid w:val="00D72E16"/>
    <w:rsid w:val="00D735AE"/>
    <w:rsid w:val="00D74A96"/>
    <w:rsid w:val="00D77AC6"/>
    <w:rsid w:val="00D806A2"/>
    <w:rsid w:val="00D81410"/>
    <w:rsid w:val="00D81E12"/>
    <w:rsid w:val="00D81F02"/>
    <w:rsid w:val="00D863FF"/>
    <w:rsid w:val="00D8729B"/>
    <w:rsid w:val="00D92255"/>
    <w:rsid w:val="00D94012"/>
    <w:rsid w:val="00D95093"/>
    <w:rsid w:val="00D95C92"/>
    <w:rsid w:val="00D97808"/>
    <w:rsid w:val="00DA058D"/>
    <w:rsid w:val="00DA103F"/>
    <w:rsid w:val="00DA19AC"/>
    <w:rsid w:val="00DA27E0"/>
    <w:rsid w:val="00DA3FDD"/>
    <w:rsid w:val="00DA44C3"/>
    <w:rsid w:val="00DA5909"/>
    <w:rsid w:val="00DB34ED"/>
    <w:rsid w:val="00DB3ACB"/>
    <w:rsid w:val="00DB3F73"/>
    <w:rsid w:val="00DB5D20"/>
    <w:rsid w:val="00DB7640"/>
    <w:rsid w:val="00DC0210"/>
    <w:rsid w:val="00DC1AC8"/>
    <w:rsid w:val="00DC4205"/>
    <w:rsid w:val="00DC42C3"/>
    <w:rsid w:val="00DC444C"/>
    <w:rsid w:val="00DC4FFB"/>
    <w:rsid w:val="00DC5DAB"/>
    <w:rsid w:val="00DC7D50"/>
    <w:rsid w:val="00DD05A8"/>
    <w:rsid w:val="00DD0965"/>
    <w:rsid w:val="00DD228A"/>
    <w:rsid w:val="00DE1B55"/>
    <w:rsid w:val="00DE4995"/>
    <w:rsid w:val="00DE49C5"/>
    <w:rsid w:val="00DE4E4F"/>
    <w:rsid w:val="00DE7756"/>
    <w:rsid w:val="00DE7796"/>
    <w:rsid w:val="00DF08F8"/>
    <w:rsid w:val="00DF0C4E"/>
    <w:rsid w:val="00DF112B"/>
    <w:rsid w:val="00DF338F"/>
    <w:rsid w:val="00DF3EAE"/>
    <w:rsid w:val="00DF4200"/>
    <w:rsid w:val="00DF51F5"/>
    <w:rsid w:val="00DF6946"/>
    <w:rsid w:val="00DF73CA"/>
    <w:rsid w:val="00E005DB"/>
    <w:rsid w:val="00E00B9E"/>
    <w:rsid w:val="00E0188F"/>
    <w:rsid w:val="00E01947"/>
    <w:rsid w:val="00E03400"/>
    <w:rsid w:val="00E04501"/>
    <w:rsid w:val="00E04672"/>
    <w:rsid w:val="00E068B6"/>
    <w:rsid w:val="00E06AEE"/>
    <w:rsid w:val="00E1223C"/>
    <w:rsid w:val="00E12AD3"/>
    <w:rsid w:val="00E12D3C"/>
    <w:rsid w:val="00E144FA"/>
    <w:rsid w:val="00E15877"/>
    <w:rsid w:val="00E17D3E"/>
    <w:rsid w:val="00E20F64"/>
    <w:rsid w:val="00E21624"/>
    <w:rsid w:val="00E21713"/>
    <w:rsid w:val="00E21770"/>
    <w:rsid w:val="00E2207C"/>
    <w:rsid w:val="00E23886"/>
    <w:rsid w:val="00E23B7F"/>
    <w:rsid w:val="00E24886"/>
    <w:rsid w:val="00E30EF7"/>
    <w:rsid w:val="00E315A5"/>
    <w:rsid w:val="00E3480E"/>
    <w:rsid w:val="00E41962"/>
    <w:rsid w:val="00E4230C"/>
    <w:rsid w:val="00E43973"/>
    <w:rsid w:val="00E43F4E"/>
    <w:rsid w:val="00E451D8"/>
    <w:rsid w:val="00E45D00"/>
    <w:rsid w:val="00E45F60"/>
    <w:rsid w:val="00E4675A"/>
    <w:rsid w:val="00E46F1B"/>
    <w:rsid w:val="00E47FA6"/>
    <w:rsid w:val="00E511AB"/>
    <w:rsid w:val="00E51812"/>
    <w:rsid w:val="00E5298D"/>
    <w:rsid w:val="00E533F0"/>
    <w:rsid w:val="00E55BBF"/>
    <w:rsid w:val="00E5619C"/>
    <w:rsid w:val="00E625E3"/>
    <w:rsid w:val="00E6363B"/>
    <w:rsid w:val="00E63972"/>
    <w:rsid w:val="00E66CDA"/>
    <w:rsid w:val="00E70261"/>
    <w:rsid w:val="00E70D17"/>
    <w:rsid w:val="00E7150C"/>
    <w:rsid w:val="00E71EE1"/>
    <w:rsid w:val="00E744FE"/>
    <w:rsid w:val="00E7463A"/>
    <w:rsid w:val="00E7512E"/>
    <w:rsid w:val="00E7580E"/>
    <w:rsid w:val="00E77B60"/>
    <w:rsid w:val="00E86534"/>
    <w:rsid w:val="00E87458"/>
    <w:rsid w:val="00E87A28"/>
    <w:rsid w:val="00E87A61"/>
    <w:rsid w:val="00E90065"/>
    <w:rsid w:val="00E90A66"/>
    <w:rsid w:val="00E912E6"/>
    <w:rsid w:val="00E91310"/>
    <w:rsid w:val="00E91D2A"/>
    <w:rsid w:val="00E9419C"/>
    <w:rsid w:val="00E94785"/>
    <w:rsid w:val="00E948E9"/>
    <w:rsid w:val="00E94CE1"/>
    <w:rsid w:val="00E968BE"/>
    <w:rsid w:val="00E9694D"/>
    <w:rsid w:val="00EA2BB9"/>
    <w:rsid w:val="00EA6A68"/>
    <w:rsid w:val="00EB08D7"/>
    <w:rsid w:val="00EB5169"/>
    <w:rsid w:val="00EC0F0F"/>
    <w:rsid w:val="00EC15E0"/>
    <w:rsid w:val="00EC27D3"/>
    <w:rsid w:val="00EC287B"/>
    <w:rsid w:val="00EC2AFA"/>
    <w:rsid w:val="00EC3341"/>
    <w:rsid w:val="00EC35BB"/>
    <w:rsid w:val="00EC3BF1"/>
    <w:rsid w:val="00EC5777"/>
    <w:rsid w:val="00EC76AC"/>
    <w:rsid w:val="00EC799A"/>
    <w:rsid w:val="00ED07F7"/>
    <w:rsid w:val="00ED0DB3"/>
    <w:rsid w:val="00ED0E7F"/>
    <w:rsid w:val="00ED105C"/>
    <w:rsid w:val="00ED1C8B"/>
    <w:rsid w:val="00ED34ED"/>
    <w:rsid w:val="00ED590D"/>
    <w:rsid w:val="00ED5CC4"/>
    <w:rsid w:val="00ED6BB4"/>
    <w:rsid w:val="00EE03DC"/>
    <w:rsid w:val="00EE1E0B"/>
    <w:rsid w:val="00EE2FC9"/>
    <w:rsid w:val="00EE31AE"/>
    <w:rsid w:val="00EE3529"/>
    <w:rsid w:val="00EE3640"/>
    <w:rsid w:val="00EE3AC9"/>
    <w:rsid w:val="00EE42A2"/>
    <w:rsid w:val="00EE5AE9"/>
    <w:rsid w:val="00EE6B43"/>
    <w:rsid w:val="00EF1142"/>
    <w:rsid w:val="00EF1239"/>
    <w:rsid w:val="00EF1979"/>
    <w:rsid w:val="00EF1DB7"/>
    <w:rsid w:val="00EF5086"/>
    <w:rsid w:val="00EF6903"/>
    <w:rsid w:val="00EF7942"/>
    <w:rsid w:val="00EF7C4D"/>
    <w:rsid w:val="00F01203"/>
    <w:rsid w:val="00F01941"/>
    <w:rsid w:val="00F01AB8"/>
    <w:rsid w:val="00F01EB5"/>
    <w:rsid w:val="00F020C1"/>
    <w:rsid w:val="00F02415"/>
    <w:rsid w:val="00F0382C"/>
    <w:rsid w:val="00F0555F"/>
    <w:rsid w:val="00F061C1"/>
    <w:rsid w:val="00F06DFA"/>
    <w:rsid w:val="00F07E3F"/>
    <w:rsid w:val="00F10886"/>
    <w:rsid w:val="00F12F76"/>
    <w:rsid w:val="00F1341E"/>
    <w:rsid w:val="00F16911"/>
    <w:rsid w:val="00F16CFC"/>
    <w:rsid w:val="00F20857"/>
    <w:rsid w:val="00F218D4"/>
    <w:rsid w:val="00F27A31"/>
    <w:rsid w:val="00F307AD"/>
    <w:rsid w:val="00F33771"/>
    <w:rsid w:val="00F353A2"/>
    <w:rsid w:val="00F3546A"/>
    <w:rsid w:val="00F40631"/>
    <w:rsid w:val="00F413FD"/>
    <w:rsid w:val="00F4217F"/>
    <w:rsid w:val="00F422D1"/>
    <w:rsid w:val="00F42D99"/>
    <w:rsid w:val="00F44640"/>
    <w:rsid w:val="00F44A63"/>
    <w:rsid w:val="00F44B22"/>
    <w:rsid w:val="00F45D47"/>
    <w:rsid w:val="00F51102"/>
    <w:rsid w:val="00F52C73"/>
    <w:rsid w:val="00F532FF"/>
    <w:rsid w:val="00F5587E"/>
    <w:rsid w:val="00F5619D"/>
    <w:rsid w:val="00F56501"/>
    <w:rsid w:val="00F56B40"/>
    <w:rsid w:val="00F60573"/>
    <w:rsid w:val="00F613DA"/>
    <w:rsid w:val="00F616B8"/>
    <w:rsid w:val="00F62574"/>
    <w:rsid w:val="00F6290C"/>
    <w:rsid w:val="00F6368A"/>
    <w:rsid w:val="00F6583C"/>
    <w:rsid w:val="00F65E83"/>
    <w:rsid w:val="00F66000"/>
    <w:rsid w:val="00F71929"/>
    <w:rsid w:val="00F74527"/>
    <w:rsid w:val="00F750CD"/>
    <w:rsid w:val="00F7664B"/>
    <w:rsid w:val="00F776CB"/>
    <w:rsid w:val="00F819ED"/>
    <w:rsid w:val="00F82447"/>
    <w:rsid w:val="00F82574"/>
    <w:rsid w:val="00F8332E"/>
    <w:rsid w:val="00F83BAA"/>
    <w:rsid w:val="00F840C9"/>
    <w:rsid w:val="00F84AF3"/>
    <w:rsid w:val="00F84EAF"/>
    <w:rsid w:val="00F85557"/>
    <w:rsid w:val="00F862ED"/>
    <w:rsid w:val="00F877ED"/>
    <w:rsid w:val="00F92BB0"/>
    <w:rsid w:val="00F934DA"/>
    <w:rsid w:val="00F93988"/>
    <w:rsid w:val="00F96A5F"/>
    <w:rsid w:val="00FA37CD"/>
    <w:rsid w:val="00FA4359"/>
    <w:rsid w:val="00FA5616"/>
    <w:rsid w:val="00FA75EE"/>
    <w:rsid w:val="00FB0CB6"/>
    <w:rsid w:val="00FB17C3"/>
    <w:rsid w:val="00FB2952"/>
    <w:rsid w:val="00FB404F"/>
    <w:rsid w:val="00FB564D"/>
    <w:rsid w:val="00FB568B"/>
    <w:rsid w:val="00FB6903"/>
    <w:rsid w:val="00FB6F29"/>
    <w:rsid w:val="00FB735C"/>
    <w:rsid w:val="00FB7D0E"/>
    <w:rsid w:val="00FC0D3A"/>
    <w:rsid w:val="00FC362F"/>
    <w:rsid w:val="00FC4248"/>
    <w:rsid w:val="00FC522C"/>
    <w:rsid w:val="00FC6975"/>
    <w:rsid w:val="00FC6999"/>
    <w:rsid w:val="00FD043C"/>
    <w:rsid w:val="00FD2D4F"/>
    <w:rsid w:val="00FD2FC2"/>
    <w:rsid w:val="00FD3403"/>
    <w:rsid w:val="00FD5371"/>
    <w:rsid w:val="00FD561C"/>
    <w:rsid w:val="00FD7A6B"/>
    <w:rsid w:val="00FE0A67"/>
    <w:rsid w:val="00FE0DBF"/>
    <w:rsid w:val="00FE214B"/>
    <w:rsid w:val="00FE27AE"/>
    <w:rsid w:val="00FE2823"/>
    <w:rsid w:val="00FE28BA"/>
    <w:rsid w:val="00FE5A66"/>
    <w:rsid w:val="00FE5CB1"/>
    <w:rsid w:val="00FE6270"/>
    <w:rsid w:val="00FF0591"/>
    <w:rsid w:val="00FF20FC"/>
    <w:rsid w:val="00FF3A38"/>
    <w:rsid w:val="00FF4735"/>
    <w:rsid w:val="00FF73D3"/>
    <w:rsid w:val="00FF7EDA"/>
    <w:rsid w:val="34211F73"/>
    <w:rsid w:val="39286B5D"/>
    <w:rsid w:val="3BA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8A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3A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B70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0F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70F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9B70F3"/>
    <w:rPr>
      <w:sz w:val="22"/>
      <w:szCs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96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0E3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45039"/>
  </w:style>
  <w:style w:type="character" w:customStyle="1" w:styleId="eop">
    <w:name w:val="eop"/>
    <w:basedOn w:val="DefaultParagraphFont"/>
    <w:rsid w:val="00045039"/>
  </w:style>
  <w:style w:type="character" w:styleId="Emphasis">
    <w:name w:val="Emphasis"/>
    <w:basedOn w:val="DefaultParagraphFont"/>
    <w:uiPriority w:val="20"/>
    <w:qFormat/>
    <w:rsid w:val="006D231D"/>
    <w:rPr>
      <w:i/>
      <w:iCs/>
    </w:rPr>
  </w:style>
  <w:style w:type="character" w:styleId="Strong">
    <w:name w:val="Strong"/>
    <w:basedOn w:val="DefaultParagraphFont"/>
    <w:uiPriority w:val="22"/>
    <w:qFormat/>
    <w:rsid w:val="005A3E78"/>
    <w:rPr>
      <w:b/>
      <w:bCs/>
    </w:rPr>
  </w:style>
  <w:style w:type="table" w:customStyle="1" w:styleId="TableGrid1">
    <w:name w:val="Table Grid1"/>
    <w:basedOn w:val="TableNormal"/>
    <w:next w:val="TableGrid"/>
    <w:rsid w:val="00842CE1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76449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6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5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7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VP3JK3XSEPRV-2087481956-3901</_dlc_DocId>
    <_dlc_DocIdUrl xmlns="7d640e6d-779c-472f-a269-6b546787f1c9">
      <Url>http://dm/eesc/2026/_layouts/15/DocIdRedir.aspx?ID=VP3JK3XSEPRV-2087481956-3901</Url>
      <Description>VP3JK3XSEPRV-2087481956-3901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PV</TermName>
          <TermId xmlns="http://schemas.microsoft.com/office/infopath/2007/PartnerControls">1803ae8b-64e3-46b0-b006-38f052534549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2026-03-10T12:00:00+00:00</ProductionDate>
    <DocumentNumber xmlns="a95533f8-59af-4217-bc7a-c1167744adb0">247</DocumentNumber>
    <FicheYea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11</Value>
      <Value>23</Value>
      <Value>9</Value>
      <Value>59</Value>
      <Value>7</Value>
      <Value>40</Value>
      <Value>4</Value>
      <Value>19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300411</FicheNumber>
    <OriginalSender xmlns="7d640e6d-779c-472f-a269-6b546787f1c9">
      <UserInfo>
        <DisplayName>Tudor Anca</DisplayName>
        <AccountId>49</AccountId>
        <AccountType/>
      </UserInfo>
    </OriginalSender>
    <DocumentPart xmlns="7d640e6d-779c-472f-a269-6b546787f1c9">2</DocumentPart>
    <AdoptionDate xmlns="7d640e6d-779c-472f-a269-6b546787f1c9" xsi:nil="true"/>
    <RequestingService xmlns="7d640e6d-779c-472f-a269-6b546787f1c9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604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  <DossierNumber xmlns="7d640e6d-779c-472f-a269-6b546787f1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1AEAF2-2069-4354-9577-B9E018C46562}">
  <ds:schemaRefs>
    <ds:schemaRef ds:uri="http://schemas.microsoft.com/office/2006/metadata/properties"/>
    <ds:schemaRef ds:uri="http://schemas.microsoft.com/office/infopath/2007/PartnerControls"/>
    <ds:schemaRef ds:uri="a0a8d699-d49c-4b9e-9064-42683f2908e5"/>
    <ds:schemaRef ds:uri="97d5f866-5f74-4306-8d99-920e9d489144"/>
  </ds:schemaRefs>
</ds:datastoreItem>
</file>

<file path=customXml/itemProps2.xml><?xml version="1.0" encoding="utf-8"?>
<ds:datastoreItem xmlns:ds="http://schemas.openxmlformats.org/officeDocument/2006/customXml" ds:itemID="{99319D29-E21E-414C-8771-2687C9195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A48183-F629-47A3-94A3-1A8B7F84B211}"/>
</file>

<file path=customXml/itemProps4.xml><?xml version="1.0" encoding="utf-8"?>
<ds:datastoreItem xmlns:ds="http://schemas.openxmlformats.org/officeDocument/2006/customXml" ds:itemID="{4B926977-14C1-40EF-92DA-958DF0C25F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7E34A7-DC63-499E-B9EA-F5655294472C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1596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- Annex II - 603rd plenary session - February 2026</dc:title>
  <dc:subject>PV</dc:subject>
  <dc:creator/>
  <cp:keywords>EESC-2023-01103-01-00-PV-TRA-EN</cp:keywords>
  <dc:description>Rapporteur:  - Original language: EN - Date of document: 11/04/2023 - Date of meeting: 00/26/2023 09:00 - External documents:  - Administrator: Mme DAMYANOVA-KERESTELIEVA Ani Alexieva</dc:description>
  <cp:lastModifiedBy/>
  <cp:revision>3</cp:revision>
  <cp:lastPrinted>2004-02-17T00:16:00Z</cp:lastPrinted>
  <dcterms:created xsi:type="dcterms:W3CDTF">2026-03-10T17:14:00Z</dcterms:created>
  <dcterms:modified xsi:type="dcterms:W3CDTF">2026-03-10T17:15:00Z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09/03/2026, 28/03/2023, 08/03/2023, 17/05/2022</vt:lpwstr>
  </property>
  <property fmtid="{D5CDD505-2E9C-101B-9397-08002B2CF9AE}" pid="4" name="Pref_Time">
    <vt:lpwstr>16:35:50, 16:29:14, 14:43:47, 11:03:32</vt:lpwstr>
  </property>
  <property fmtid="{D5CDD505-2E9C-101B-9397-08002B2CF9AE}" pid="5" name="Pref_User">
    <vt:lpwstr>amett, jhvi, enied, enied</vt:lpwstr>
  </property>
  <property fmtid="{D5CDD505-2E9C-101B-9397-08002B2CF9AE}" pid="6" name="Pref_FileName">
    <vt:lpwstr>EESC-2026-00247-02-00-PV-ORI.docx, EESC-2023-01103-01-00-PV-ORI.docx, EESC-2023-00570-02-00-PV-ORI.docx, 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7e358b58-1663-4bea-8a71-d805ff86e978</vt:lpwstr>
  </property>
  <property fmtid="{D5CDD505-2E9C-101B-9397-08002B2CF9AE}" pid="9" name="AvailableTranslations">
    <vt:lpwstr>23;#FR|d2afafd3-4c81-4f60-8f52-ee33f2f54ff3;#4;#EN|f2175f21-25d7-44a3-96da-d6a61b075e1b;#11;#DE|f6b31e5a-26fa-4935-b661-318e46daf27e</vt:lpwstr>
  </property>
  <property fmtid="{D5CDD505-2E9C-101B-9397-08002B2CF9AE}" pid="10" name="DocumentType_0">
    <vt:lpwstr>PV|1803ae8b-64e3-46b0-b006-38f052534549</vt:lpwstr>
  </property>
  <property fmtid="{D5CDD505-2E9C-101B-9397-08002B2CF9AE}" pid="11" name="MeetingNumber">
    <vt:i4>604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247</vt:i4>
  </property>
  <property fmtid="{D5CDD505-2E9C-101B-9397-08002B2CF9AE}" pid="15" name="DocumentVersion">
    <vt:i4>0</vt:i4>
  </property>
  <property fmtid="{D5CDD505-2E9C-101B-9397-08002B2CF9AE}" pid="16" name="DocumentStatus">
    <vt:lpwstr>9;#TRA|150d2a88-1431-44e6-a8ca-0bb753ab8672</vt:lpwstr>
  </property>
  <property fmtid="{D5CDD505-2E9C-101B-9397-08002B2CF9AE}" pid="17" name="DocumentPart">
    <vt:i4>2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40;#PV|1803ae8b-64e3-46b0-b006-38f052534549</vt:lpwstr>
  </property>
  <property fmtid="{D5CDD505-2E9C-101B-9397-08002B2CF9AE}" pid="21" name="RequestingService">
    <vt:lpwstr>Greffe</vt:lpwstr>
  </property>
  <property fmtid="{D5CDD505-2E9C-101B-9397-08002B2CF9AE}" pid="22" name="Confidentiality">
    <vt:lpwstr>19;#Unrestricted|826e22d7-d029-4ec0-a450-0c28ff673572</vt:lpwstr>
  </property>
  <property fmtid="{D5CDD505-2E9C-101B-9397-08002B2CF9AE}" pid="23" name="MeetingName_0">
    <vt:lpwstr>SPL-CES|32d8cb1f-c9ec-4365-95c7-8385a18618ac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>59;#SPL-CES|32d8cb1f-c9ec-4365-95c7-8385a18618ac</vt:lpwstr>
  </property>
  <property fmtid="{D5CDD505-2E9C-101B-9397-08002B2CF9AE}" pid="27" name="MeetingDate">
    <vt:filetime>2026-03-18T12:00:00Z</vt:filetime>
  </property>
  <property fmtid="{D5CDD505-2E9C-101B-9397-08002B2CF9AE}" pid="28" name="AvailableTranslations_0">
    <vt:lpwstr/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9;#TRA|150d2a88-1431-44e6-a8ca-0bb753ab8672;#59;#SPL-CES|32d8cb1f-c9ec-4365-95c7-8385a18618ac;#7;#Final|ea5e6674-7b27-4bac-b091-73adbb394efe;#40;#PV|1803ae8b-64e3-46b0-b006-38f052534549;#5;#EN|f2175f21-25d7-44a3-96da-d6a61b075e1b;#4;#EN|f2175f21-25d7-44a3-96da-d6a61b075e1b;#19;#Unrestricted|826e22d7-d029-4ec0-a450-0c28ff673572;#1;#EESC|422833ec-8d7e-4e65-8e4e-8bed07ffb729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2026</vt:i4>
  </property>
  <property fmtid="{D5CDD505-2E9C-101B-9397-08002B2CF9AE}" pid="35" name="FicheNumber">
    <vt:i4>300411</vt:i4>
  </property>
  <property fmtid="{D5CDD505-2E9C-101B-9397-08002B2CF9AE}" pid="36" name="DocumentLanguage">
    <vt:lpwstr>4;#EN|f2175f21-25d7-44a3-96da-d6a61b075e1b</vt:lpwstr>
  </property>
  <property fmtid="{D5CDD505-2E9C-101B-9397-08002B2CF9AE}" pid="37" name="_docset_NoMedatataSyncRequired">
    <vt:lpwstr>False</vt:lpwstr>
  </property>
  <property fmtid="{D5CDD505-2E9C-101B-9397-08002B2CF9AE}" pid="38" name="MediaServiceImageTags">
    <vt:lpwstr/>
  </property>
  <property fmtid="{D5CDD505-2E9C-101B-9397-08002B2CF9AE}" pid="39" name="docLang">
    <vt:lpwstr>en</vt:lpwstr>
  </property>
  <property fmtid="{D5CDD505-2E9C-101B-9397-08002B2CF9AE}" pid="40" name="DocumentLanguage_0">
    <vt:lpwstr>EN|f2175f21-25d7-44a3-96da-d6a61b075e1b</vt:lpwstr>
  </property>
</Properties>
</file>