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FE65" w14:textId="34BC720B" w:rsidR="00D66D37" w:rsidRPr="00EF20ED" w:rsidRDefault="00DF0D73">
      <w:pPr>
        <w:rPr>
          <w:rFonts w:ascii="Verdana" w:hAnsi="Verdana"/>
          <w:b/>
          <w:bCs/>
          <w:sz w:val="24"/>
          <w:szCs w:val="24"/>
        </w:rPr>
      </w:pPr>
      <w:r w:rsidRPr="00EF20ED">
        <w:rPr>
          <w:rFonts w:ascii="Verdana" w:hAnsi="Verdana"/>
          <w:b/>
          <w:sz w:val="24"/>
        </w:rPr>
        <w:t xml:space="preserve">Bâtir un avenir sous le signe de la </w:t>
      </w:r>
      <w:proofErr w:type="gramStart"/>
      <w:r w:rsidRPr="00EF20ED">
        <w:rPr>
          <w:rFonts w:ascii="Verdana" w:hAnsi="Verdana"/>
          <w:b/>
          <w:sz w:val="24"/>
        </w:rPr>
        <w:t>résilience:</w:t>
      </w:r>
      <w:proofErr w:type="gramEnd"/>
      <w:r w:rsidRPr="00EF20ED">
        <w:rPr>
          <w:rFonts w:ascii="Verdana" w:hAnsi="Verdana"/>
          <w:b/>
          <w:sz w:val="24"/>
        </w:rPr>
        <w:t xml:space="preserve"> lancement de la Semaine de la société civile</w:t>
      </w:r>
      <w:r w:rsidR="00167417" w:rsidRPr="00EF20ED">
        <w:rPr>
          <w:rFonts w:ascii="Verdana" w:hAnsi="Verdana"/>
          <w:b/>
          <w:sz w:val="24"/>
        </w:rPr>
        <w:t> </w:t>
      </w:r>
      <w:r w:rsidRPr="00EF20ED">
        <w:rPr>
          <w:rFonts w:ascii="Verdana" w:hAnsi="Verdana"/>
          <w:b/>
          <w:sz w:val="24"/>
        </w:rPr>
        <w:t>2026</w:t>
      </w:r>
    </w:p>
    <w:p w14:paraId="27F91A0D" w14:textId="77777777" w:rsidR="0078058F" w:rsidRPr="00EF20ED" w:rsidRDefault="0078058F"/>
    <w:p w14:paraId="5D85E92D" w14:textId="2470F100" w:rsidR="00DF0D73" w:rsidRPr="00EF20ED" w:rsidRDefault="0078058F">
      <w:pPr>
        <w:rPr>
          <w:rFonts w:ascii="Verdana" w:hAnsi="Verdana"/>
          <w:b/>
          <w:bCs/>
          <w:sz w:val="20"/>
          <w:szCs w:val="20"/>
        </w:rPr>
      </w:pPr>
      <w:r w:rsidRPr="00EF20ED">
        <w:rPr>
          <w:rFonts w:ascii="Verdana" w:hAnsi="Verdana"/>
          <w:b/>
          <w:sz w:val="20"/>
        </w:rPr>
        <w:t>Le Comité économique et social européen (CESE) a donné le coup d’envoi de l’édition 2026 de la Semaine de la société civile, sous l’intitulé</w:t>
      </w:r>
      <w:proofErr w:type="gramStart"/>
      <w:r w:rsidRPr="00EF20ED">
        <w:rPr>
          <w:rFonts w:ascii="Verdana" w:hAnsi="Verdana"/>
          <w:b/>
          <w:sz w:val="20"/>
        </w:rPr>
        <w:t xml:space="preserve"> </w:t>
      </w:r>
      <w:r w:rsidR="004D4483" w:rsidRPr="00EF20ED">
        <w:rPr>
          <w:rFonts w:ascii="Verdana" w:hAnsi="Verdana"/>
          <w:b/>
          <w:sz w:val="20"/>
        </w:rPr>
        <w:t>«</w:t>
      </w:r>
      <w:r w:rsidRPr="00EF20ED">
        <w:rPr>
          <w:rFonts w:ascii="Verdana" w:hAnsi="Verdana"/>
          <w:b/>
          <w:sz w:val="20"/>
        </w:rPr>
        <w:t>Citoyens</w:t>
      </w:r>
      <w:proofErr w:type="gramEnd"/>
      <w:r w:rsidRPr="00EF20ED">
        <w:rPr>
          <w:rFonts w:ascii="Verdana" w:hAnsi="Verdana"/>
          <w:b/>
          <w:sz w:val="20"/>
        </w:rPr>
        <w:t xml:space="preserve">, démocratie, résilience — Notre </w:t>
      </w:r>
      <w:proofErr w:type="gramStart"/>
      <w:r w:rsidRPr="00EF20ED">
        <w:rPr>
          <w:rFonts w:ascii="Verdana" w:hAnsi="Verdana"/>
          <w:b/>
          <w:sz w:val="20"/>
        </w:rPr>
        <w:t>avenir!</w:t>
      </w:r>
      <w:proofErr w:type="gramEnd"/>
      <w:r w:rsidR="004D4483" w:rsidRPr="00EF20ED">
        <w:rPr>
          <w:rFonts w:ascii="Verdana" w:hAnsi="Verdana"/>
          <w:b/>
          <w:sz w:val="20"/>
        </w:rPr>
        <w:t>»</w:t>
      </w:r>
      <w:r w:rsidRPr="00EF20ED">
        <w:rPr>
          <w:rFonts w:ascii="Verdana" w:hAnsi="Verdana"/>
          <w:b/>
          <w:sz w:val="20"/>
        </w:rPr>
        <w:t>. Prévue du 2 au 5 mars, la manifestation réunira plus de 1 300 participants, parmi lesquels des représentants d’organisations de jeunesse, des militants, des représentants de la société civile organisée de toute l’Europe, des journalistes et des décideurs politiques de l’UE. Les débats seront axés sur la lutte contre la pauvreté et contre l’exclusion sociale, la promotion de l’engagement civique et la réduction des fractures entre les régions et entre les générations en vue de rétablir la confiance et de renforcer la cohésion sociale.</w:t>
      </w:r>
    </w:p>
    <w:p w14:paraId="7EB12C2A" w14:textId="77777777" w:rsidR="00DF0D73" w:rsidRPr="00EF20ED" w:rsidRDefault="00DF0D73">
      <w:pPr>
        <w:rPr>
          <w:rFonts w:ascii="Verdana" w:hAnsi="Verdana"/>
          <w:b/>
          <w:bCs/>
          <w:sz w:val="20"/>
          <w:szCs w:val="20"/>
        </w:rPr>
      </w:pPr>
    </w:p>
    <w:p w14:paraId="32A68273" w14:textId="55227C9F" w:rsidR="005E5095" w:rsidRPr="00EF20ED" w:rsidRDefault="00B4150F">
      <w:pPr>
        <w:rPr>
          <w:rFonts w:ascii="Verdana" w:hAnsi="Verdana"/>
          <w:sz w:val="18"/>
          <w:szCs w:val="18"/>
        </w:rPr>
      </w:pPr>
      <w:r w:rsidRPr="00EF20ED">
        <w:rPr>
          <w:rFonts w:ascii="Verdana" w:hAnsi="Verdana"/>
          <w:sz w:val="18"/>
        </w:rPr>
        <w:t>Il s’agit de la troisième édition de la Semaine de la société civile, un événement organisé par le CESE, par lequel il entend encourager une plus grande participation de la société civile. Avec 36 organisations de la société civile et plus de 90 intervenants, cette manifestation promet de se muer en un véritable forum dynamique où les participants se réunissent pour tisser des liens, réfléchir et échanger des idées sur des questions ayant une incidence directe sur la vie des citoyens.</w:t>
      </w:r>
    </w:p>
    <w:p w14:paraId="6FCBF17B" w14:textId="77777777" w:rsidR="00047F30" w:rsidRPr="00EF20ED" w:rsidRDefault="00047F30">
      <w:pPr>
        <w:rPr>
          <w:rFonts w:ascii="Verdana" w:hAnsi="Verdana"/>
          <w:sz w:val="18"/>
          <w:szCs w:val="18"/>
        </w:rPr>
      </w:pPr>
    </w:p>
    <w:p w14:paraId="331E3467" w14:textId="501CB811" w:rsidR="00047F30" w:rsidRPr="00EF20ED" w:rsidRDefault="00047F30" w:rsidP="00047F30">
      <w:pPr>
        <w:rPr>
          <w:rFonts w:ascii="Verdana" w:hAnsi="Verdana"/>
          <w:sz w:val="18"/>
          <w:szCs w:val="18"/>
        </w:rPr>
      </w:pPr>
      <w:r w:rsidRPr="00EF20ED">
        <w:rPr>
          <w:rFonts w:ascii="Verdana" w:hAnsi="Verdana"/>
          <w:sz w:val="18"/>
        </w:rPr>
        <w:t xml:space="preserve">Lors de la séance d’ouverture, </w:t>
      </w:r>
      <w:r w:rsidRPr="00EF20ED">
        <w:rPr>
          <w:rFonts w:ascii="Verdana" w:hAnsi="Verdana"/>
          <w:b/>
          <w:sz w:val="18"/>
        </w:rPr>
        <w:t>Séamus Boland</w:t>
      </w:r>
      <w:r w:rsidRPr="00EF20ED">
        <w:rPr>
          <w:rFonts w:ascii="Verdana" w:hAnsi="Verdana"/>
          <w:sz w:val="18"/>
        </w:rPr>
        <w:t xml:space="preserve">, président du CESE, et </w:t>
      </w:r>
      <w:r w:rsidRPr="00EF20ED">
        <w:rPr>
          <w:rFonts w:ascii="Verdana" w:hAnsi="Verdana"/>
          <w:b/>
          <w:sz w:val="18"/>
        </w:rPr>
        <w:t>Katherine Zappone</w:t>
      </w:r>
      <w:r w:rsidRPr="00EF20ED">
        <w:rPr>
          <w:rFonts w:ascii="Verdana" w:hAnsi="Verdana"/>
          <w:sz w:val="18"/>
        </w:rPr>
        <w:t>, ancienne ministre irlandaise de l’enfance et de la jeunesse, ont attiré l’attention sur les trois piliers qui sous-tendent le thème de cette édition et serviront de base pour esquisser des perspectives, renforcer la sécurité et accroître la résilience dans l’ensemble de l’UE. Au cours des quatre prochains jours, les participants des différentes séances examineront en détail ces trois piliers, de manière à les relier aux priorités de l’Union et à déterminer la contribution que la société civile peut y apporter.</w:t>
      </w:r>
    </w:p>
    <w:p w14:paraId="28CD1FB2" w14:textId="77777777" w:rsidR="00047F30" w:rsidRPr="00EF20ED" w:rsidRDefault="00047F30" w:rsidP="00047F30">
      <w:pPr>
        <w:rPr>
          <w:rFonts w:ascii="Verdana" w:hAnsi="Verdana"/>
          <w:sz w:val="18"/>
          <w:szCs w:val="18"/>
        </w:rPr>
      </w:pPr>
    </w:p>
    <w:p w14:paraId="0CAAC34E" w14:textId="270A7EDF" w:rsidR="00932459" w:rsidRPr="00EF20ED" w:rsidRDefault="004D4483" w:rsidP="00932459">
      <w:pPr>
        <w:rPr>
          <w:rFonts w:ascii="Verdana" w:hAnsi="Verdana"/>
          <w:sz w:val="18"/>
          <w:szCs w:val="18"/>
        </w:rPr>
      </w:pPr>
      <w:proofErr w:type="gramStart"/>
      <w:r w:rsidRPr="00EF20ED">
        <w:rPr>
          <w:rFonts w:ascii="Verdana" w:hAnsi="Verdana"/>
          <w:sz w:val="18"/>
        </w:rPr>
        <w:t>«</w:t>
      </w:r>
      <w:r w:rsidR="00F63CE4" w:rsidRPr="00EF20ED">
        <w:rPr>
          <w:rFonts w:ascii="Verdana" w:hAnsi="Verdana"/>
          <w:sz w:val="18"/>
        </w:rPr>
        <w:t>Loin</w:t>
      </w:r>
      <w:proofErr w:type="gramEnd"/>
      <w:r w:rsidR="00F63CE4" w:rsidRPr="00EF20ED">
        <w:rPr>
          <w:rFonts w:ascii="Verdana" w:hAnsi="Verdana"/>
          <w:sz w:val="18"/>
        </w:rPr>
        <w:t xml:space="preserve"> d’être un événement purement symbolique, la Semaine de la société civile illustre concrètement les raisons pour lesquelles les institutions, les partenaires sociaux et les organisations de la société civile de l’UE ont tout intérêt à travailler de concert. La société civile organisée n’est pas un luxe, mais bien un maillon incontournable de l’infrastructure démocratique. Sans elle, la démocratie n’est pas seulement en difficulté, mais elle dysfonctionne </w:t>
      </w:r>
      <w:proofErr w:type="gramStart"/>
      <w:r w:rsidR="00F63CE4" w:rsidRPr="00EF20ED">
        <w:rPr>
          <w:rFonts w:ascii="Verdana" w:hAnsi="Verdana"/>
          <w:sz w:val="18"/>
        </w:rPr>
        <w:t>complètement</w:t>
      </w:r>
      <w:r w:rsidRPr="00EF20ED">
        <w:rPr>
          <w:rFonts w:ascii="Verdana" w:hAnsi="Verdana"/>
          <w:sz w:val="18"/>
        </w:rPr>
        <w:t>»</w:t>
      </w:r>
      <w:proofErr w:type="gramEnd"/>
      <w:r w:rsidR="00F63CE4" w:rsidRPr="00EF20ED">
        <w:rPr>
          <w:rFonts w:ascii="Verdana" w:hAnsi="Verdana"/>
          <w:sz w:val="18"/>
        </w:rPr>
        <w:t xml:space="preserve">, a déclaré M. Boland. </w:t>
      </w:r>
      <w:proofErr w:type="gramStart"/>
      <w:r w:rsidRPr="00EF20ED">
        <w:rPr>
          <w:rFonts w:ascii="Verdana" w:hAnsi="Verdana"/>
          <w:sz w:val="18"/>
        </w:rPr>
        <w:t>«</w:t>
      </w:r>
      <w:r w:rsidR="00F63CE4" w:rsidRPr="00EF20ED">
        <w:rPr>
          <w:rFonts w:ascii="Verdana" w:hAnsi="Verdana"/>
          <w:sz w:val="18"/>
        </w:rPr>
        <w:t>Une</w:t>
      </w:r>
      <w:proofErr w:type="gramEnd"/>
      <w:r w:rsidR="00F63CE4" w:rsidRPr="00EF20ED">
        <w:rPr>
          <w:rFonts w:ascii="Verdana" w:hAnsi="Verdana"/>
          <w:sz w:val="18"/>
        </w:rPr>
        <w:t xml:space="preserve"> Europe résiliente et unie ne saurait s’améliorer en s’en remettant au pilotage automatique. Elle s’améliore grâce aux efforts déployés par les personnes pour s’organiser</w:t>
      </w:r>
      <w:proofErr w:type="gramStart"/>
      <w:r w:rsidR="00F63CE4" w:rsidRPr="00EF20ED">
        <w:rPr>
          <w:rFonts w:ascii="Verdana" w:hAnsi="Verdana"/>
          <w:sz w:val="18"/>
        </w:rPr>
        <w:t>.</w:t>
      </w:r>
      <w:r w:rsidRPr="00EF20ED">
        <w:rPr>
          <w:rFonts w:ascii="Verdana" w:hAnsi="Verdana"/>
          <w:sz w:val="18"/>
        </w:rPr>
        <w:t>»</w:t>
      </w:r>
      <w:proofErr w:type="gramEnd"/>
    </w:p>
    <w:p w14:paraId="58E3D41B" w14:textId="0E134CDF" w:rsidR="00932459" w:rsidRPr="00EF20ED" w:rsidRDefault="00932459">
      <w:pPr>
        <w:rPr>
          <w:rFonts w:ascii="Verdana" w:hAnsi="Verdana"/>
          <w:sz w:val="18"/>
          <w:szCs w:val="18"/>
        </w:rPr>
      </w:pPr>
    </w:p>
    <w:p w14:paraId="704CCD24" w14:textId="4512243B" w:rsidR="00F30AEC" w:rsidRPr="00EF20ED" w:rsidRDefault="006F4F07">
      <w:pPr>
        <w:rPr>
          <w:rFonts w:ascii="Verdana" w:hAnsi="Verdana"/>
          <w:sz w:val="18"/>
          <w:szCs w:val="18"/>
        </w:rPr>
      </w:pPr>
      <w:r w:rsidRPr="00EF20ED">
        <w:rPr>
          <w:rFonts w:ascii="Verdana" w:hAnsi="Verdana"/>
          <w:sz w:val="18"/>
        </w:rPr>
        <w:t>Évoquant les faits récents et préoccupants survenus au Moyen-Orient, M. Boland a réclamé le plein respect du droit international et, plus particulièrement, des mesures de protection des civils. Il a aussi mis en relief l’importance du dialogue et de la participation de la société civile pour mettre fin aux conflits et faire progresser la démocratie.</w:t>
      </w:r>
    </w:p>
    <w:p w14:paraId="7BDADF63" w14:textId="77777777" w:rsidR="00F30AEC" w:rsidRPr="00EF20ED" w:rsidRDefault="00F30AEC">
      <w:pPr>
        <w:rPr>
          <w:rFonts w:ascii="Verdana" w:hAnsi="Verdana"/>
          <w:sz w:val="18"/>
          <w:szCs w:val="18"/>
        </w:rPr>
      </w:pPr>
    </w:p>
    <w:p w14:paraId="179FEAF7" w14:textId="778EBC9D" w:rsidR="000A6CF7" w:rsidRPr="00EF20ED" w:rsidRDefault="004D4483">
      <w:pPr>
        <w:rPr>
          <w:rFonts w:ascii="Verdana" w:hAnsi="Verdana"/>
          <w:sz w:val="18"/>
          <w:szCs w:val="18"/>
        </w:rPr>
      </w:pPr>
      <w:r w:rsidRPr="00EF20ED">
        <w:rPr>
          <w:rFonts w:ascii="Verdana" w:hAnsi="Verdana"/>
          <w:sz w:val="18"/>
        </w:rPr>
        <w:t>M</w:t>
      </w:r>
      <w:r w:rsidRPr="00EF20ED">
        <w:rPr>
          <w:rFonts w:ascii="Verdana" w:hAnsi="Verdana"/>
          <w:sz w:val="18"/>
          <w:vertAlign w:val="superscript"/>
        </w:rPr>
        <w:t>me</w:t>
      </w:r>
      <w:r w:rsidRPr="00EF20ED">
        <w:rPr>
          <w:rFonts w:ascii="Verdana" w:hAnsi="Verdana"/>
          <w:sz w:val="18"/>
        </w:rPr>
        <w:t> </w:t>
      </w:r>
      <w:r w:rsidR="00E378FF" w:rsidRPr="00EF20ED">
        <w:rPr>
          <w:rFonts w:ascii="Verdana" w:hAnsi="Verdana"/>
          <w:sz w:val="18"/>
        </w:rPr>
        <w:t xml:space="preserve">Zappone a quant à elle rappelé que la liberté et la démocratie figurent parmi les priorités absolues que se fixe l’Union européenne, et que cette dernière a pris des mesures concertées en vue de créer des systèmes protégeant la liberté des plus jeunes comme des plus âgés. </w:t>
      </w:r>
      <w:proofErr w:type="gramStart"/>
      <w:r w:rsidRPr="00EF20ED">
        <w:rPr>
          <w:rFonts w:ascii="Verdana" w:hAnsi="Verdana"/>
          <w:sz w:val="18"/>
        </w:rPr>
        <w:t>«</w:t>
      </w:r>
      <w:r w:rsidR="00E378FF" w:rsidRPr="00EF20ED">
        <w:rPr>
          <w:rFonts w:ascii="Verdana" w:hAnsi="Verdana"/>
          <w:sz w:val="18"/>
        </w:rPr>
        <w:t>Nous</w:t>
      </w:r>
      <w:proofErr w:type="gramEnd"/>
      <w:r w:rsidR="00E378FF" w:rsidRPr="00EF20ED">
        <w:rPr>
          <w:rFonts w:ascii="Verdana" w:hAnsi="Verdana"/>
          <w:sz w:val="18"/>
        </w:rPr>
        <w:t xml:space="preserve"> sommes tous conscients de l’importance de garantir des conditions de vie et des relations fondées sur le respect de la dignité et de l’égalité pour préserver la liberté de tous, jeunes et moins </w:t>
      </w:r>
      <w:proofErr w:type="gramStart"/>
      <w:r w:rsidR="00E378FF" w:rsidRPr="00EF20ED">
        <w:rPr>
          <w:rFonts w:ascii="Verdana" w:hAnsi="Verdana"/>
          <w:sz w:val="18"/>
        </w:rPr>
        <w:t>jeunes</w:t>
      </w:r>
      <w:r w:rsidRPr="00EF20ED">
        <w:rPr>
          <w:rFonts w:ascii="Verdana" w:hAnsi="Verdana"/>
          <w:sz w:val="18"/>
        </w:rPr>
        <w:t>»</w:t>
      </w:r>
      <w:proofErr w:type="gramEnd"/>
      <w:r w:rsidR="00E378FF" w:rsidRPr="00EF20ED">
        <w:rPr>
          <w:rFonts w:ascii="Verdana" w:hAnsi="Verdana"/>
          <w:sz w:val="18"/>
        </w:rPr>
        <w:t>, a-t-elle ajouté.</w:t>
      </w:r>
    </w:p>
    <w:p w14:paraId="311CF166" w14:textId="77777777" w:rsidR="00E378FF" w:rsidRPr="00EF20ED" w:rsidRDefault="00E378FF">
      <w:pPr>
        <w:rPr>
          <w:rFonts w:ascii="Verdana" w:hAnsi="Verdana"/>
          <w:sz w:val="18"/>
          <w:szCs w:val="18"/>
        </w:rPr>
      </w:pPr>
    </w:p>
    <w:p w14:paraId="1507034B" w14:textId="5AFEDB3E" w:rsidR="00C3077E" w:rsidRPr="00EF20ED" w:rsidRDefault="00C3077E" w:rsidP="00C3077E">
      <w:pPr>
        <w:rPr>
          <w:rFonts w:ascii="Verdana" w:hAnsi="Verdana"/>
          <w:sz w:val="18"/>
          <w:szCs w:val="18"/>
        </w:rPr>
      </w:pPr>
      <w:r w:rsidRPr="00EF20ED">
        <w:rPr>
          <w:rFonts w:ascii="Verdana" w:hAnsi="Verdana"/>
          <w:sz w:val="18"/>
        </w:rPr>
        <w:t xml:space="preserve">La </w:t>
      </w:r>
      <w:hyperlink r:id="rId11" w:history="1">
        <w:r w:rsidRPr="00EF20ED">
          <w:rPr>
            <w:rStyle w:val="Hyperlink"/>
            <w:rFonts w:ascii="Verdana" w:hAnsi="Verdana"/>
            <w:sz w:val="18"/>
          </w:rPr>
          <w:t>manifestation consacrée à l’initiative citoyenne européenne</w:t>
        </w:r>
      </w:hyperlink>
      <w:r w:rsidRPr="00EF20ED">
        <w:rPr>
          <w:rFonts w:ascii="Verdana" w:hAnsi="Verdana"/>
          <w:sz w:val="18"/>
        </w:rPr>
        <w:t xml:space="preserve"> (ICE) se tiendra le 3 mars</w:t>
      </w:r>
      <w:r w:rsidRPr="00EF20ED">
        <w:t>.</w:t>
      </w:r>
      <w:r w:rsidRPr="00EF20ED">
        <w:rPr>
          <w:rFonts w:ascii="Verdana" w:hAnsi="Verdana"/>
          <w:sz w:val="18"/>
        </w:rPr>
        <w:t xml:space="preserve"> Les évolutions récentes ont mis en évidence le potentiel croissant du mécanisme de </w:t>
      </w:r>
      <w:proofErr w:type="gramStart"/>
      <w:r w:rsidRPr="00EF20ED">
        <w:rPr>
          <w:rFonts w:ascii="Verdana" w:hAnsi="Verdana"/>
          <w:sz w:val="18"/>
        </w:rPr>
        <w:t>l’ICE:</w:t>
      </w:r>
      <w:proofErr w:type="gramEnd"/>
      <w:r w:rsidRPr="00EF20ED">
        <w:rPr>
          <w:rFonts w:ascii="Verdana" w:hAnsi="Verdana"/>
          <w:sz w:val="18"/>
        </w:rPr>
        <w:t xml:space="preserve"> en l’espace de quelques mois à peine, quatre initiatives ont recueilli plus d’un million de signatures. Cette montée </w:t>
      </w:r>
      <w:r w:rsidRPr="00EF20ED">
        <w:rPr>
          <w:rFonts w:ascii="Verdana" w:hAnsi="Verdana"/>
          <w:sz w:val="18"/>
        </w:rPr>
        <w:lastRenderedPageBreak/>
        <w:t>en puissance du soutien à leur égard témoigne de la volonté croissante des Européens de s’engager activement et de contribuer à modeler le programme de l’UE.</w:t>
      </w:r>
    </w:p>
    <w:p w14:paraId="12289AB4" w14:textId="49162240" w:rsidR="000A6CF7" w:rsidRPr="00EF20ED" w:rsidRDefault="000A6CF7">
      <w:pPr>
        <w:rPr>
          <w:rFonts w:ascii="Verdana" w:hAnsi="Verdana"/>
          <w:sz w:val="18"/>
          <w:szCs w:val="18"/>
        </w:rPr>
      </w:pPr>
    </w:p>
    <w:p w14:paraId="29C5BAD2" w14:textId="5E077E4A" w:rsidR="00716055" w:rsidRPr="00EF20ED" w:rsidRDefault="002574E1">
      <w:pPr>
        <w:rPr>
          <w:rFonts w:ascii="Verdana" w:hAnsi="Verdana"/>
          <w:sz w:val="18"/>
          <w:szCs w:val="18"/>
        </w:rPr>
      </w:pPr>
      <w:r w:rsidRPr="00EF20ED">
        <w:rPr>
          <w:rFonts w:ascii="Verdana" w:hAnsi="Verdana"/>
          <w:sz w:val="18"/>
        </w:rPr>
        <w:t>Le 4 mars, une table ronde consacrée au bouclier européen de la démocratie examinera en particulier comment la participation des citoyens peut être intégrée à ce dispositif de manière pertinente. Sont également prévues une séance sur les médias et la résilience numérique, ainsi qu’un débat visant à déterminer si les médias sociaux et les algorithmes d’IA peuvent garantir le droit à des informations exactes et la visibilité de contenus de qualité dans toute l’Europe.</w:t>
      </w:r>
    </w:p>
    <w:p w14:paraId="5F221A81" w14:textId="77777777" w:rsidR="00716055" w:rsidRPr="00EF20ED" w:rsidRDefault="00716055">
      <w:pPr>
        <w:rPr>
          <w:rFonts w:ascii="Verdana" w:hAnsi="Verdana"/>
          <w:sz w:val="18"/>
          <w:szCs w:val="18"/>
        </w:rPr>
      </w:pPr>
    </w:p>
    <w:p w14:paraId="151094F4" w14:textId="6F626F47" w:rsidR="00E378FF" w:rsidRPr="00EF20ED" w:rsidRDefault="00716055">
      <w:pPr>
        <w:rPr>
          <w:rFonts w:ascii="Verdana" w:hAnsi="Verdana"/>
          <w:sz w:val="18"/>
          <w:szCs w:val="18"/>
        </w:rPr>
      </w:pPr>
      <w:r w:rsidRPr="00EF20ED">
        <w:rPr>
          <w:rFonts w:ascii="Verdana" w:hAnsi="Verdana"/>
          <w:sz w:val="18"/>
        </w:rPr>
        <w:t>La semaine se cl</w:t>
      </w:r>
      <w:r w:rsidR="004D4483" w:rsidRPr="00EF20ED">
        <w:rPr>
          <w:rFonts w:ascii="Verdana" w:hAnsi="Verdana"/>
          <w:sz w:val="18"/>
        </w:rPr>
        <w:t>ô</w:t>
      </w:r>
      <w:r w:rsidRPr="00EF20ED">
        <w:rPr>
          <w:rFonts w:ascii="Verdana" w:hAnsi="Verdana"/>
          <w:sz w:val="18"/>
        </w:rPr>
        <w:t>turera par la séance du 5 mars, à l’issue de laquelle seront établies des recommandations et des conclusions qui alimenteront les avis du CESE et seront présentées lors de la session plénière du 18 mars.</w:t>
      </w:r>
    </w:p>
    <w:p w14:paraId="7EFE1C93" w14:textId="77777777" w:rsidR="00E378FF" w:rsidRPr="00EF20ED" w:rsidRDefault="00E378FF">
      <w:pPr>
        <w:rPr>
          <w:rFonts w:ascii="Verdana" w:hAnsi="Verdana"/>
          <w:sz w:val="18"/>
          <w:szCs w:val="18"/>
        </w:rPr>
      </w:pPr>
    </w:p>
    <w:p w14:paraId="0A8130AC" w14:textId="2D985AD6" w:rsidR="00DF0D73" w:rsidRPr="00EF20ED" w:rsidRDefault="00DF0D73" w:rsidP="00421EE6">
      <w:pPr>
        <w:pStyle w:val="ListParagraph"/>
        <w:numPr>
          <w:ilvl w:val="0"/>
          <w:numId w:val="2"/>
        </w:numPr>
        <w:rPr>
          <w:rFonts w:ascii="Verdana" w:hAnsi="Verdana"/>
          <w:sz w:val="18"/>
          <w:szCs w:val="18"/>
        </w:rPr>
      </w:pPr>
      <w:r w:rsidRPr="00EF20ED">
        <w:rPr>
          <w:rFonts w:ascii="Verdana" w:hAnsi="Verdana"/>
          <w:sz w:val="18"/>
        </w:rPr>
        <w:t xml:space="preserve">Retrouvez les séances de la Semaine de la société civile en cliquant sur ce </w:t>
      </w:r>
      <w:proofErr w:type="gramStart"/>
      <w:r w:rsidRPr="00EF20ED">
        <w:rPr>
          <w:rFonts w:ascii="Verdana" w:hAnsi="Verdana"/>
          <w:sz w:val="18"/>
        </w:rPr>
        <w:t>lien:</w:t>
      </w:r>
      <w:proofErr w:type="gramEnd"/>
      <w:r w:rsidRPr="00EF20ED">
        <w:rPr>
          <w:rFonts w:ascii="Verdana" w:hAnsi="Verdana"/>
          <w:sz w:val="18"/>
        </w:rPr>
        <w:t xml:space="preserve"> </w:t>
      </w:r>
      <w:hyperlink r:id="rId12" w:history="1">
        <w:r w:rsidRPr="00EF20ED">
          <w:rPr>
            <w:rStyle w:val="Hyperlink"/>
            <w:rFonts w:ascii="Verdana" w:hAnsi="Verdana"/>
            <w:b/>
            <w:sz w:val="18"/>
          </w:rPr>
          <w:t>lien du streaming en ligne</w:t>
        </w:r>
      </w:hyperlink>
    </w:p>
    <w:p w14:paraId="40F86800" w14:textId="48E1926B" w:rsidR="000A6CF7" w:rsidRPr="00EF20ED" w:rsidRDefault="005F332C" w:rsidP="00421EE6">
      <w:pPr>
        <w:pStyle w:val="ListParagraph"/>
        <w:numPr>
          <w:ilvl w:val="0"/>
          <w:numId w:val="2"/>
        </w:numPr>
        <w:rPr>
          <w:rFonts w:ascii="Verdana" w:hAnsi="Verdana"/>
          <w:sz w:val="18"/>
          <w:szCs w:val="18"/>
        </w:rPr>
      </w:pPr>
      <w:r w:rsidRPr="00EF20ED">
        <w:rPr>
          <w:rFonts w:ascii="Verdana" w:hAnsi="Verdana"/>
          <w:sz w:val="18"/>
        </w:rPr>
        <w:t xml:space="preserve">Le programme est disponible </w:t>
      </w:r>
      <w:hyperlink r:id="rId13" w:anchor="csw-2026-programme-section-tu-03" w:history="1">
        <w:r w:rsidRPr="00EF20ED">
          <w:rPr>
            <w:rStyle w:val="Hyperlink"/>
            <w:rFonts w:ascii="Verdana" w:hAnsi="Verdana"/>
            <w:b/>
            <w:sz w:val="18"/>
          </w:rPr>
          <w:t>ici</w:t>
        </w:r>
      </w:hyperlink>
      <w:r w:rsidRPr="00EF20ED">
        <w:rPr>
          <w:rFonts w:ascii="Verdana" w:hAnsi="Verdana"/>
          <w:b/>
          <w:sz w:val="18"/>
        </w:rPr>
        <w:t>.</w:t>
      </w:r>
    </w:p>
    <w:p w14:paraId="63B3C769" w14:textId="3D57236D" w:rsidR="00DF0D73" w:rsidRPr="00EF20ED" w:rsidRDefault="00421EE6">
      <w:pPr>
        <w:rPr>
          <w:rFonts w:ascii="Verdana" w:hAnsi="Verdana"/>
          <w:sz w:val="18"/>
          <w:szCs w:val="18"/>
        </w:rPr>
      </w:pPr>
      <w:r w:rsidRPr="00EF20ED">
        <w:rPr>
          <w:rFonts w:ascii="Verdana" w:hAnsi="Verdana"/>
          <w:sz w:val="18"/>
        </w:rPr>
        <w:tab/>
      </w:r>
      <w:hyperlink r:id="rId14" w:history="1">
        <w:r w:rsidRPr="00EF20ED">
          <w:rPr>
            <w:rStyle w:val="Hyperlink"/>
            <w:rFonts w:ascii="Verdana" w:hAnsi="Verdana"/>
            <w:sz w:val="18"/>
          </w:rPr>
          <w:t>#CivSocWeek</w:t>
        </w:r>
      </w:hyperlink>
    </w:p>
    <w:sectPr w:rsidR="00DF0D73" w:rsidRPr="00EF20ED" w:rsidSect="00EF20ED">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61D6" w14:textId="77777777" w:rsidR="00937DC6" w:rsidRDefault="00937DC6" w:rsidP="0083696B">
      <w:pPr>
        <w:spacing w:line="240" w:lineRule="auto"/>
      </w:pPr>
      <w:r>
        <w:separator/>
      </w:r>
    </w:p>
  </w:endnote>
  <w:endnote w:type="continuationSeparator" w:id="0">
    <w:p w14:paraId="43C8990D" w14:textId="77777777" w:rsidR="00937DC6" w:rsidRDefault="00937DC6" w:rsidP="00836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D4D4" w14:textId="77777777" w:rsidR="0083696B" w:rsidRPr="00EF20ED" w:rsidRDefault="0083696B" w:rsidP="00EF2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741C" w14:textId="773008FE" w:rsidR="0083696B" w:rsidRPr="00EF20ED" w:rsidRDefault="00EF20ED" w:rsidP="00EF20ED">
    <w:pPr>
      <w:pStyle w:val="Footer"/>
    </w:pPr>
    <w:r>
      <w:t xml:space="preserve">EESC-2026-00645-00-00-CP-TRA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8010D0">
        <w:rPr>
          <w:noProof/>
        </w:rPr>
        <w:instrText>2</w:instrText>
      </w:r>
    </w:fldSimple>
    <w:r>
      <w:instrText xml:space="preserve"> -0 </w:instrText>
    </w:r>
    <w:r>
      <w:fldChar w:fldCharType="separate"/>
    </w:r>
    <w:r w:rsidR="008010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522A" w14:textId="77777777" w:rsidR="0083696B" w:rsidRPr="00EF20ED" w:rsidRDefault="0083696B" w:rsidP="00EF2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6E4D" w14:textId="77777777" w:rsidR="00937DC6" w:rsidRDefault="00937DC6" w:rsidP="0083696B">
      <w:pPr>
        <w:spacing w:line="240" w:lineRule="auto"/>
      </w:pPr>
      <w:r>
        <w:separator/>
      </w:r>
    </w:p>
  </w:footnote>
  <w:footnote w:type="continuationSeparator" w:id="0">
    <w:p w14:paraId="308B03AE" w14:textId="77777777" w:rsidR="00937DC6" w:rsidRDefault="00937DC6" w:rsidP="00836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7AE9" w14:textId="77777777" w:rsidR="0083696B" w:rsidRPr="00EF20ED" w:rsidRDefault="0083696B" w:rsidP="00EF2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5C54" w14:textId="648CCB3E" w:rsidR="0083696B" w:rsidRPr="00EF20ED" w:rsidRDefault="0083696B" w:rsidP="00EF2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3E89" w14:textId="77777777" w:rsidR="0083696B" w:rsidRPr="00EF20ED" w:rsidRDefault="0083696B" w:rsidP="00EF2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07809C3"/>
    <w:multiLevelType w:val="hybridMultilevel"/>
    <w:tmpl w:val="DFDEC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1851280">
    <w:abstractNumId w:val="0"/>
  </w:num>
  <w:num w:numId="2" w16cid:durableId="110488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8F"/>
    <w:rsid w:val="00005520"/>
    <w:rsid w:val="00047F30"/>
    <w:rsid w:val="00057B0E"/>
    <w:rsid w:val="000A6CF7"/>
    <w:rsid w:val="00167417"/>
    <w:rsid w:val="001D0531"/>
    <w:rsid w:val="002574E1"/>
    <w:rsid w:val="00353887"/>
    <w:rsid w:val="00421EE6"/>
    <w:rsid w:val="004821B3"/>
    <w:rsid w:val="00497261"/>
    <w:rsid w:val="00497FEF"/>
    <w:rsid w:val="004D4483"/>
    <w:rsid w:val="00514072"/>
    <w:rsid w:val="005E5095"/>
    <w:rsid w:val="005F332C"/>
    <w:rsid w:val="006501DD"/>
    <w:rsid w:val="006F4F07"/>
    <w:rsid w:val="006F52B7"/>
    <w:rsid w:val="00716055"/>
    <w:rsid w:val="007702A1"/>
    <w:rsid w:val="0078058F"/>
    <w:rsid w:val="008010D0"/>
    <w:rsid w:val="0083696B"/>
    <w:rsid w:val="00932459"/>
    <w:rsid w:val="00937DC6"/>
    <w:rsid w:val="009C34A1"/>
    <w:rsid w:val="00A7244A"/>
    <w:rsid w:val="00AB7812"/>
    <w:rsid w:val="00B34889"/>
    <w:rsid w:val="00B4150F"/>
    <w:rsid w:val="00BE2C58"/>
    <w:rsid w:val="00BE3334"/>
    <w:rsid w:val="00C26E00"/>
    <w:rsid w:val="00C3077E"/>
    <w:rsid w:val="00D10F5A"/>
    <w:rsid w:val="00D66D37"/>
    <w:rsid w:val="00D857D1"/>
    <w:rsid w:val="00D93EFA"/>
    <w:rsid w:val="00DF0D73"/>
    <w:rsid w:val="00DF3B83"/>
    <w:rsid w:val="00E378FF"/>
    <w:rsid w:val="00EF20ED"/>
    <w:rsid w:val="00F30AEC"/>
    <w:rsid w:val="00F63CE4"/>
    <w:rsid w:val="00FE1EAC"/>
    <w:rsid w:val="00FE7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9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8F"/>
    <w:pPr>
      <w:spacing w:after="0" w:line="288" w:lineRule="auto"/>
      <w:jc w:val="both"/>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78058F"/>
    <w:pPr>
      <w:numPr>
        <w:numId w:val="1"/>
      </w:numPr>
      <w:ind w:left="567" w:hanging="567"/>
      <w:outlineLvl w:val="0"/>
    </w:pPr>
    <w:rPr>
      <w:kern w:val="28"/>
    </w:rPr>
  </w:style>
  <w:style w:type="paragraph" w:styleId="Heading2">
    <w:name w:val="heading 2"/>
    <w:basedOn w:val="Normal"/>
    <w:next w:val="Normal"/>
    <w:link w:val="Heading2Char"/>
    <w:qFormat/>
    <w:rsid w:val="0078058F"/>
    <w:pPr>
      <w:numPr>
        <w:ilvl w:val="1"/>
        <w:numId w:val="1"/>
      </w:numPr>
      <w:ind w:left="567" w:hanging="567"/>
      <w:outlineLvl w:val="1"/>
    </w:pPr>
  </w:style>
  <w:style w:type="paragraph" w:styleId="Heading3">
    <w:name w:val="heading 3"/>
    <w:basedOn w:val="Normal"/>
    <w:next w:val="Normal"/>
    <w:link w:val="Heading3Char"/>
    <w:qFormat/>
    <w:rsid w:val="0078058F"/>
    <w:pPr>
      <w:numPr>
        <w:ilvl w:val="2"/>
        <w:numId w:val="1"/>
      </w:numPr>
      <w:ind w:left="567" w:hanging="567"/>
      <w:outlineLvl w:val="2"/>
    </w:pPr>
  </w:style>
  <w:style w:type="paragraph" w:styleId="Heading4">
    <w:name w:val="heading 4"/>
    <w:basedOn w:val="Normal"/>
    <w:next w:val="Normal"/>
    <w:link w:val="Heading4Char"/>
    <w:qFormat/>
    <w:rsid w:val="0078058F"/>
    <w:pPr>
      <w:numPr>
        <w:ilvl w:val="3"/>
        <w:numId w:val="1"/>
      </w:numPr>
      <w:ind w:left="567" w:hanging="567"/>
      <w:outlineLvl w:val="3"/>
    </w:pPr>
  </w:style>
  <w:style w:type="paragraph" w:styleId="Heading5">
    <w:name w:val="heading 5"/>
    <w:basedOn w:val="Normal"/>
    <w:next w:val="Normal"/>
    <w:link w:val="Heading5Char"/>
    <w:qFormat/>
    <w:rsid w:val="0078058F"/>
    <w:pPr>
      <w:numPr>
        <w:ilvl w:val="4"/>
        <w:numId w:val="1"/>
      </w:numPr>
      <w:ind w:left="567" w:hanging="567"/>
      <w:outlineLvl w:val="4"/>
    </w:pPr>
  </w:style>
  <w:style w:type="paragraph" w:styleId="Heading6">
    <w:name w:val="heading 6"/>
    <w:basedOn w:val="Normal"/>
    <w:next w:val="Normal"/>
    <w:link w:val="Heading6Char"/>
    <w:qFormat/>
    <w:rsid w:val="0078058F"/>
    <w:pPr>
      <w:numPr>
        <w:ilvl w:val="5"/>
        <w:numId w:val="1"/>
      </w:numPr>
      <w:ind w:left="567" w:hanging="567"/>
      <w:outlineLvl w:val="5"/>
    </w:pPr>
  </w:style>
  <w:style w:type="paragraph" w:styleId="Heading7">
    <w:name w:val="heading 7"/>
    <w:basedOn w:val="Normal"/>
    <w:next w:val="Normal"/>
    <w:link w:val="Heading7Char"/>
    <w:qFormat/>
    <w:rsid w:val="0078058F"/>
    <w:pPr>
      <w:numPr>
        <w:ilvl w:val="6"/>
        <w:numId w:val="1"/>
      </w:numPr>
      <w:ind w:left="567" w:hanging="567"/>
      <w:outlineLvl w:val="6"/>
    </w:pPr>
  </w:style>
  <w:style w:type="paragraph" w:styleId="Heading8">
    <w:name w:val="heading 8"/>
    <w:basedOn w:val="Normal"/>
    <w:next w:val="Normal"/>
    <w:link w:val="Heading8Char"/>
    <w:qFormat/>
    <w:rsid w:val="0078058F"/>
    <w:pPr>
      <w:numPr>
        <w:ilvl w:val="7"/>
        <w:numId w:val="1"/>
      </w:numPr>
      <w:ind w:left="567" w:hanging="567"/>
      <w:outlineLvl w:val="7"/>
    </w:pPr>
  </w:style>
  <w:style w:type="paragraph" w:styleId="Heading9">
    <w:name w:val="heading 9"/>
    <w:basedOn w:val="Normal"/>
    <w:next w:val="Normal"/>
    <w:link w:val="Heading9Char"/>
    <w:qFormat/>
    <w:rsid w:val="0078058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58F"/>
    <w:rPr>
      <w:rFonts w:ascii="Times New Roman" w:eastAsia="Times New Roman" w:hAnsi="Times New Roman" w:cs="Times New Roman"/>
      <w:kern w:val="28"/>
      <w:sz w:val="22"/>
      <w:szCs w:val="22"/>
      <w:lang w:val="fr-FR"/>
      <w14:ligatures w14:val="none"/>
    </w:rPr>
  </w:style>
  <w:style w:type="character" w:customStyle="1" w:styleId="Heading2Char">
    <w:name w:val="Heading 2 Char"/>
    <w:basedOn w:val="DefaultParagraphFont"/>
    <w:link w:val="Heading2"/>
    <w:rsid w:val="0078058F"/>
    <w:rPr>
      <w:rFonts w:ascii="Times New Roman" w:eastAsia="Times New Roman" w:hAnsi="Times New Roman" w:cs="Times New Roman"/>
      <w:kern w:val="0"/>
      <w:sz w:val="22"/>
      <w:szCs w:val="22"/>
      <w:lang w:val="fr-FR"/>
      <w14:ligatures w14:val="none"/>
    </w:rPr>
  </w:style>
  <w:style w:type="character" w:customStyle="1" w:styleId="Heading3Char">
    <w:name w:val="Heading 3 Char"/>
    <w:basedOn w:val="DefaultParagraphFont"/>
    <w:link w:val="Heading3"/>
    <w:rsid w:val="0078058F"/>
    <w:rPr>
      <w:rFonts w:ascii="Times New Roman" w:eastAsia="Times New Roman" w:hAnsi="Times New Roman" w:cs="Times New Roman"/>
      <w:kern w:val="0"/>
      <w:sz w:val="22"/>
      <w:szCs w:val="22"/>
      <w:lang w:val="fr-FR"/>
      <w14:ligatures w14:val="none"/>
    </w:rPr>
  </w:style>
  <w:style w:type="character" w:customStyle="1" w:styleId="Heading4Char">
    <w:name w:val="Heading 4 Char"/>
    <w:basedOn w:val="DefaultParagraphFont"/>
    <w:link w:val="Heading4"/>
    <w:rsid w:val="0078058F"/>
    <w:rPr>
      <w:rFonts w:ascii="Times New Roman" w:eastAsia="Times New Roman" w:hAnsi="Times New Roman" w:cs="Times New Roman"/>
      <w:kern w:val="0"/>
      <w:sz w:val="22"/>
      <w:szCs w:val="22"/>
      <w:lang w:val="fr-FR"/>
      <w14:ligatures w14:val="none"/>
    </w:rPr>
  </w:style>
  <w:style w:type="character" w:customStyle="1" w:styleId="Heading5Char">
    <w:name w:val="Heading 5 Char"/>
    <w:basedOn w:val="DefaultParagraphFont"/>
    <w:link w:val="Heading5"/>
    <w:rsid w:val="0078058F"/>
    <w:rPr>
      <w:rFonts w:ascii="Times New Roman" w:eastAsia="Times New Roman" w:hAnsi="Times New Roman" w:cs="Times New Roman"/>
      <w:kern w:val="0"/>
      <w:sz w:val="22"/>
      <w:szCs w:val="22"/>
      <w:lang w:val="fr-FR"/>
      <w14:ligatures w14:val="none"/>
    </w:rPr>
  </w:style>
  <w:style w:type="character" w:customStyle="1" w:styleId="Heading6Char">
    <w:name w:val="Heading 6 Char"/>
    <w:basedOn w:val="DefaultParagraphFont"/>
    <w:link w:val="Heading6"/>
    <w:rsid w:val="0078058F"/>
    <w:rPr>
      <w:rFonts w:ascii="Times New Roman" w:eastAsia="Times New Roman" w:hAnsi="Times New Roman" w:cs="Times New Roman"/>
      <w:kern w:val="0"/>
      <w:sz w:val="22"/>
      <w:szCs w:val="22"/>
      <w:lang w:val="fr-FR"/>
      <w14:ligatures w14:val="none"/>
    </w:rPr>
  </w:style>
  <w:style w:type="character" w:customStyle="1" w:styleId="Heading7Char">
    <w:name w:val="Heading 7 Char"/>
    <w:basedOn w:val="DefaultParagraphFont"/>
    <w:link w:val="Heading7"/>
    <w:rsid w:val="0078058F"/>
    <w:rPr>
      <w:rFonts w:ascii="Times New Roman" w:eastAsia="Times New Roman" w:hAnsi="Times New Roman" w:cs="Times New Roman"/>
      <w:kern w:val="0"/>
      <w:sz w:val="22"/>
      <w:szCs w:val="22"/>
      <w:lang w:val="fr-FR"/>
      <w14:ligatures w14:val="none"/>
    </w:rPr>
  </w:style>
  <w:style w:type="character" w:customStyle="1" w:styleId="Heading8Char">
    <w:name w:val="Heading 8 Char"/>
    <w:basedOn w:val="DefaultParagraphFont"/>
    <w:link w:val="Heading8"/>
    <w:rsid w:val="0078058F"/>
    <w:rPr>
      <w:rFonts w:ascii="Times New Roman" w:eastAsia="Times New Roman" w:hAnsi="Times New Roman" w:cs="Times New Roman"/>
      <w:kern w:val="0"/>
      <w:sz w:val="22"/>
      <w:szCs w:val="22"/>
      <w:lang w:val="fr-FR"/>
      <w14:ligatures w14:val="none"/>
    </w:rPr>
  </w:style>
  <w:style w:type="character" w:customStyle="1" w:styleId="Heading9Char">
    <w:name w:val="Heading 9 Char"/>
    <w:basedOn w:val="DefaultParagraphFont"/>
    <w:link w:val="Heading9"/>
    <w:rsid w:val="0078058F"/>
    <w:rPr>
      <w:rFonts w:ascii="Times New Roman" w:eastAsia="Times New Roman" w:hAnsi="Times New Roman" w:cs="Times New Roman"/>
      <w:kern w:val="0"/>
      <w:sz w:val="22"/>
      <w:szCs w:val="22"/>
      <w:lang w:val="fr-FR"/>
      <w14:ligatures w14:val="none"/>
    </w:rPr>
  </w:style>
  <w:style w:type="paragraph" w:styleId="Title">
    <w:name w:val="Title"/>
    <w:basedOn w:val="Normal"/>
    <w:next w:val="Normal"/>
    <w:link w:val="TitleChar"/>
    <w:uiPriority w:val="10"/>
    <w:qFormat/>
    <w:rsid w:val="00780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58F"/>
    <w:pPr>
      <w:spacing w:before="160"/>
      <w:jc w:val="center"/>
    </w:pPr>
    <w:rPr>
      <w:i/>
      <w:iCs/>
      <w:color w:val="404040" w:themeColor="text1" w:themeTint="BF"/>
    </w:rPr>
  </w:style>
  <w:style w:type="character" w:customStyle="1" w:styleId="QuoteChar">
    <w:name w:val="Quote Char"/>
    <w:basedOn w:val="DefaultParagraphFont"/>
    <w:link w:val="Quote"/>
    <w:uiPriority w:val="29"/>
    <w:rsid w:val="0078058F"/>
    <w:rPr>
      <w:i/>
      <w:iCs/>
      <w:color w:val="404040" w:themeColor="text1" w:themeTint="BF"/>
    </w:rPr>
  </w:style>
  <w:style w:type="paragraph" w:styleId="ListParagraph">
    <w:name w:val="List Paragraph"/>
    <w:basedOn w:val="Normal"/>
    <w:uiPriority w:val="34"/>
    <w:qFormat/>
    <w:rsid w:val="0078058F"/>
    <w:pPr>
      <w:ind w:left="720"/>
      <w:contextualSpacing/>
    </w:pPr>
  </w:style>
  <w:style w:type="character" w:styleId="IntenseEmphasis">
    <w:name w:val="Intense Emphasis"/>
    <w:basedOn w:val="DefaultParagraphFont"/>
    <w:uiPriority w:val="21"/>
    <w:qFormat/>
    <w:rsid w:val="0078058F"/>
    <w:rPr>
      <w:i/>
      <w:iCs/>
      <w:color w:val="0F4761" w:themeColor="accent1" w:themeShade="BF"/>
    </w:rPr>
  </w:style>
  <w:style w:type="paragraph" w:styleId="IntenseQuote">
    <w:name w:val="Intense Quote"/>
    <w:basedOn w:val="Normal"/>
    <w:next w:val="Normal"/>
    <w:link w:val="IntenseQuoteChar"/>
    <w:uiPriority w:val="30"/>
    <w:qFormat/>
    <w:rsid w:val="00780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58F"/>
    <w:rPr>
      <w:i/>
      <w:iCs/>
      <w:color w:val="0F4761" w:themeColor="accent1" w:themeShade="BF"/>
    </w:rPr>
  </w:style>
  <w:style w:type="character" w:styleId="IntenseReference">
    <w:name w:val="Intense Reference"/>
    <w:basedOn w:val="DefaultParagraphFont"/>
    <w:uiPriority w:val="32"/>
    <w:qFormat/>
    <w:rsid w:val="0078058F"/>
    <w:rPr>
      <w:b/>
      <w:bCs/>
      <w:smallCaps/>
      <w:color w:val="0F4761" w:themeColor="accent1" w:themeShade="BF"/>
      <w:spacing w:val="5"/>
    </w:rPr>
  </w:style>
  <w:style w:type="paragraph" w:styleId="Footer">
    <w:name w:val="footer"/>
    <w:basedOn w:val="Normal"/>
    <w:link w:val="FooterChar"/>
    <w:qFormat/>
    <w:rsid w:val="0078058F"/>
  </w:style>
  <w:style w:type="character" w:customStyle="1" w:styleId="FooterChar">
    <w:name w:val="Footer Char"/>
    <w:basedOn w:val="DefaultParagraphFont"/>
    <w:link w:val="Footer"/>
    <w:rsid w:val="0078058F"/>
    <w:rPr>
      <w:rFonts w:ascii="Times New Roman" w:eastAsia="Times New Roman" w:hAnsi="Times New Roman" w:cs="Times New Roman"/>
      <w:kern w:val="0"/>
      <w:sz w:val="22"/>
      <w:szCs w:val="22"/>
      <w:lang w:val="fr-FR"/>
      <w14:ligatures w14:val="none"/>
    </w:rPr>
  </w:style>
  <w:style w:type="paragraph" w:styleId="FootnoteText">
    <w:name w:val="footnote text"/>
    <w:basedOn w:val="Normal"/>
    <w:link w:val="FootnoteTextChar"/>
    <w:qFormat/>
    <w:rsid w:val="0078058F"/>
    <w:pPr>
      <w:keepLines/>
      <w:spacing w:after="60" w:line="240" w:lineRule="auto"/>
      <w:ind w:left="567" w:hanging="567"/>
    </w:pPr>
    <w:rPr>
      <w:sz w:val="16"/>
    </w:rPr>
  </w:style>
  <w:style w:type="character" w:customStyle="1" w:styleId="FootnoteTextChar">
    <w:name w:val="Footnote Text Char"/>
    <w:basedOn w:val="DefaultParagraphFont"/>
    <w:link w:val="FootnoteText"/>
    <w:rsid w:val="0078058F"/>
    <w:rPr>
      <w:rFonts w:ascii="Times New Roman" w:eastAsia="Times New Roman" w:hAnsi="Times New Roman" w:cs="Times New Roman"/>
      <w:kern w:val="0"/>
      <w:sz w:val="16"/>
      <w:szCs w:val="22"/>
      <w:lang w:val="fr-FR"/>
      <w14:ligatures w14:val="none"/>
    </w:rPr>
  </w:style>
  <w:style w:type="paragraph" w:styleId="Header">
    <w:name w:val="header"/>
    <w:basedOn w:val="Normal"/>
    <w:link w:val="HeaderChar"/>
    <w:qFormat/>
    <w:rsid w:val="0078058F"/>
  </w:style>
  <w:style w:type="character" w:customStyle="1" w:styleId="HeaderChar">
    <w:name w:val="Header Char"/>
    <w:basedOn w:val="DefaultParagraphFont"/>
    <w:link w:val="Header"/>
    <w:rsid w:val="0078058F"/>
    <w:rPr>
      <w:rFonts w:ascii="Times New Roman" w:eastAsia="Times New Roman" w:hAnsi="Times New Roman" w:cs="Times New Roman"/>
      <w:kern w:val="0"/>
      <w:sz w:val="22"/>
      <w:szCs w:val="22"/>
      <w:lang w:val="fr-FR"/>
      <w14:ligatures w14:val="none"/>
    </w:rPr>
  </w:style>
  <w:style w:type="paragraph" w:customStyle="1" w:styleId="quotes">
    <w:name w:val="quotes"/>
    <w:basedOn w:val="Normal"/>
    <w:next w:val="Normal"/>
    <w:rsid w:val="0078058F"/>
    <w:pPr>
      <w:ind w:left="720"/>
    </w:pPr>
    <w:rPr>
      <w:i/>
    </w:rPr>
  </w:style>
  <w:style w:type="character" w:styleId="FootnoteReference">
    <w:name w:val="footnote reference"/>
    <w:basedOn w:val="DefaultParagraphFont"/>
    <w:unhideWhenUsed/>
    <w:qFormat/>
    <w:rsid w:val="0078058F"/>
    <w:rPr>
      <w:sz w:val="24"/>
      <w:vertAlign w:val="superscript"/>
    </w:rPr>
  </w:style>
  <w:style w:type="paragraph" w:styleId="NormalWeb">
    <w:name w:val="Normal (Web)"/>
    <w:basedOn w:val="Normal"/>
    <w:uiPriority w:val="99"/>
    <w:semiHidden/>
    <w:unhideWhenUsed/>
    <w:rsid w:val="00C3077E"/>
    <w:rPr>
      <w:sz w:val="24"/>
      <w:szCs w:val="24"/>
    </w:rPr>
  </w:style>
  <w:style w:type="character" w:styleId="Hyperlink">
    <w:name w:val="Hyperlink"/>
    <w:basedOn w:val="DefaultParagraphFont"/>
    <w:uiPriority w:val="99"/>
    <w:unhideWhenUsed/>
    <w:rsid w:val="002574E1"/>
    <w:rPr>
      <w:color w:val="467886" w:themeColor="hyperlink"/>
      <w:u w:val="single"/>
    </w:rPr>
  </w:style>
  <w:style w:type="character" w:styleId="UnresolvedMention">
    <w:name w:val="Unresolved Mention"/>
    <w:basedOn w:val="DefaultParagraphFont"/>
    <w:uiPriority w:val="99"/>
    <w:semiHidden/>
    <w:unhideWhenUsed/>
    <w:rsid w:val="002574E1"/>
    <w:rPr>
      <w:color w:val="605E5C"/>
      <w:shd w:val="clear" w:color="auto" w:fill="E1DFDD"/>
    </w:rPr>
  </w:style>
  <w:style w:type="character" w:styleId="CommentReference">
    <w:name w:val="annotation reference"/>
    <w:basedOn w:val="DefaultParagraphFont"/>
    <w:uiPriority w:val="99"/>
    <w:semiHidden/>
    <w:unhideWhenUsed/>
    <w:rsid w:val="00BE3334"/>
    <w:rPr>
      <w:sz w:val="16"/>
      <w:szCs w:val="16"/>
    </w:rPr>
  </w:style>
  <w:style w:type="paragraph" w:styleId="CommentText">
    <w:name w:val="annotation text"/>
    <w:basedOn w:val="Normal"/>
    <w:link w:val="CommentTextChar"/>
    <w:uiPriority w:val="99"/>
    <w:semiHidden/>
    <w:unhideWhenUsed/>
    <w:rsid w:val="00BE3334"/>
    <w:pPr>
      <w:spacing w:line="240" w:lineRule="auto"/>
    </w:pPr>
    <w:rPr>
      <w:sz w:val="20"/>
      <w:szCs w:val="20"/>
    </w:rPr>
  </w:style>
  <w:style w:type="character" w:customStyle="1" w:styleId="CommentTextChar">
    <w:name w:val="Comment Text Char"/>
    <w:basedOn w:val="DefaultParagraphFont"/>
    <w:link w:val="CommentText"/>
    <w:uiPriority w:val="99"/>
    <w:semiHidden/>
    <w:rsid w:val="00BE3334"/>
    <w:rPr>
      <w:rFonts w:ascii="Times New Roman" w:eastAsia="Times New Roman" w:hAnsi="Times New Roman" w:cs="Times New Roman"/>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BE3334"/>
    <w:rPr>
      <w:b/>
      <w:bCs/>
    </w:rPr>
  </w:style>
  <w:style w:type="character" w:customStyle="1" w:styleId="CommentSubjectChar">
    <w:name w:val="Comment Subject Char"/>
    <w:basedOn w:val="CommentTextChar"/>
    <w:link w:val="CommentSubject"/>
    <w:uiPriority w:val="99"/>
    <w:semiHidden/>
    <w:rsid w:val="00BE3334"/>
    <w:rPr>
      <w:rFonts w:ascii="Times New Roman" w:eastAsia="Times New Roman" w:hAnsi="Times New Roman" w:cs="Times New Roman"/>
      <w:b/>
      <w:bCs/>
      <w:kern w:val="0"/>
      <w:sz w:val="20"/>
      <w:szCs w:val="20"/>
      <w:lang w:val="fr-FR"/>
      <w14:ligatures w14:val="none"/>
    </w:rPr>
  </w:style>
  <w:style w:type="character" w:styleId="FollowedHyperlink">
    <w:name w:val="FollowedHyperlink"/>
    <w:basedOn w:val="DefaultParagraphFont"/>
    <w:uiPriority w:val="99"/>
    <w:semiHidden/>
    <w:unhideWhenUsed/>
    <w:rsid w:val="00057B0E"/>
    <w:rPr>
      <w:color w:val="96607D" w:themeColor="followedHyperlink"/>
      <w:u w:val="single"/>
    </w:rPr>
  </w:style>
  <w:style w:type="paragraph" w:styleId="Revision">
    <w:name w:val="Revision"/>
    <w:hidden/>
    <w:uiPriority w:val="99"/>
    <w:semiHidden/>
    <w:rsid w:val="00D10F5A"/>
    <w:pPr>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fr/agenda/our-events/events/civil-society-week-202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esc.europa.eu/fr/agenda/our-events/events/civil-society-week-2026/webstre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sc.europa.eu/fr/agenda/our-events/events/civil-society-week-2026/high-level-session-european-citizens-initiative-meets-mo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com/hashtag/CivSocWeek?src=hashtag_clic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VP3JK3XSEPRV-2087481956-3450</_dlc_DocId>
    <_dlc_DocIdUrl xmlns="7d640e6d-779c-472f-a269-6b546787f1c9">
      <Url>http://dm/eesc/2026/_layouts/15/DocIdRedir.aspx?ID=VP3JK3XSEPRV-2087481956-3450</Url>
      <Description>VP3JK3XSEPRV-2087481956-3450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2026-03-05T12:00:00+00:00</ProductionDate>
    <DocumentNumber xmlns="a95533f8-59af-4217-bc7a-c1167744adb0">645</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49</Value>
      <Value>9</Value>
      <Value>7</Value>
      <Value>23</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300655</FicheNumber>
    <OriginalSender xmlns="7d640e6d-779c-472f-a269-6b546787f1c9">
      <UserInfo>
        <DisplayName>Masutti Valeria</DisplayName>
        <AccountId>1718</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DossierName_0>
    <DocumentVersion xmlns="7d640e6d-779c-472f-a269-6b546787f1c9">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23BF0-A43F-4A3A-8D08-714D25A10989}">
  <ds:schemaRefs>
    <ds:schemaRef ds:uri="http://schemas.microsoft.com/sharepoint/events"/>
  </ds:schemaRefs>
</ds:datastoreItem>
</file>

<file path=customXml/itemProps2.xml><?xml version="1.0" encoding="utf-8"?>
<ds:datastoreItem xmlns:ds="http://schemas.openxmlformats.org/officeDocument/2006/customXml" ds:itemID="{C40FC23B-AC1A-4EB9-832F-44F787B1A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0e6d-779c-472f-a269-6b546787f1c9"/>
    <ds:schemaRef ds:uri="http://schemas.microsoft.com/sharepoint/v3/fields"/>
    <ds:schemaRef ds:uri="a95533f8-59af-4217-bc7a-c1167744a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A10F0-3A8A-4938-AE96-255FD4F4C99D}">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4.xml><?xml version="1.0" encoding="utf-8"?>
<ds:datastoreItem xmlns:ds="http://schemas.openxmlformats.org/officeDocument/2006/customXml" ds:itemID="{2E30293E-43EC-417B-ADC5-A4257E6DC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4008</Characters>
  <Application>Microsoft Office Word</Application>
  <DocSecurity>0</DocSecurity>
  <Lines>67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Lancement de la Semaine de la société civile</dc:title>
  <dc:subject/>
  <dc:creator/>
  <cp:keywords/>
  <dc:description/>
  <cp:lastModifiedBy/>
  <cp:revision>1</cp:revision>
  <dcterms:created xsi:type="dcterms:W3CDTF">2026-03-09T12:15:00Z</dcterms:created>
  <dcterms:modified xsi:type="dcterms:W3CDTF">2026-03-09T12:18:00Z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03/03/2026</vt:lpwstr>
  </property>
  <property fmtid="{D5CDD505-2E9C-101B-9397-08002B2CF9AE}" pid="4" name="Pref_Time">
    <vt:lpwstr>10:52:33</vt:lpwstr>
  </property>
  <property fmtid="{D5CDD505-2E9C-101B-9397-08002B2CF9AE}" pid="5" name="Pref_User">
    <vt:lpwstr>jhvi</vt:lpwstr>
  </property>
  <property fmtid="{D5CDD505-2E9C-101B-9397-08002B2CF9AE}" pid="6" name="Pref_FileName">
    <vt:lpwstr>EESC-2026-00645-00-00-CP-ORI.docx</vt:lpwstr>
  </property>
  <property fmtid="{D5CDD505-2E9C-101B-9397-08002B2CF9AE}" pid="7" name="ContentTypeId">
    <vt:lpwstr>0x010100EA97B91038054C99906057A708A1480A0042CFDF3EA65A64469BBC042F89C9AB74</vt:lpwstr>
  </property>
  <property fmtid="{D5CDD505-2E9C-101B-9397-08002B2CF9AE}" pid="8" name="_dlc_DocIdItemGuid">
    <vt:lpwstr>e0b3be48-9da6-4c7e-97c0-b8184246dc38</vt:lpwstr>
  </property>
  <property fmtid="{D5CDD505-2E9C-101B-9397-08002B2CF9AE}" pid="9" name="AvailableTranslations">
    <vt:lpwstr>4;#EN|f2175f21-25d7-44a3-96da-d6a61b075e1b;#23;#FR|d2afafd3-4c81-4f60-8f52-ee33f2f54ff3</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645</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49;#CP|de8ad211-9e8d-408b-8324-674d21bb7d18</vt:lpwstr>
  </property>
  <property fmtid="{D5CDD505-2E9C-101B-9397-08002B2CF9AE}" pid="20" name="RequestingService">
    <vt:lpwstr>Presse</vt:lpwstr>
  </property>
  <property fmtid="{D5CDD505-2E9C-101B-9397-08002B2CF9AE}" pid="21" name="Confidentiality">
    <vt:lpwstr>19;#Unrestricted|826e22d7-d029-4ec0-a450-0c28ff673572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6" name="AvailableTranslations_0">
    <vt:lpwstr>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49;#CP|de8ad211-9e8d-408b-8324-674d21bb7d18;#9;#TRA|150d2a88-1431-44e6-a8ca-0bb753ab8672;#7;#Final|ea5e6674-7b27-4bac-b091-73adbb394efe;#4;#EN|f2175f21-25d7-44a3-96da-d6a61b075e1b;#19;#Unrestricted|826e22d7-d029-4ec0-a450-0c28ff673572;#1;#EESC|422833ec-8d7e-4e65-8e4e-8bed07ffb729</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2026</vt:i4>
  </property>
  <property fmtid="{D5CDD505-2E9C-101B-9397-08002B2CF9AE}" pid="33" name="FicheNumber">
    <vt:i4>300655</vt:i4>
  </property>
  <property fmtid="{D5CDD505-2E9C-101B-9397-08002B2CF9AE}" pid="34" name="DocumentLanguage">
    <vt:lpwstr>23;#FR|d2afafd3-4c81-4f60-8f52-ee33f2f54ff3</vt:lpwstr>
  </property>
  <property fmtid="{D5CDD505-2E9C-101B-9397-08002B2CF9AE}" pid="35" name="_docset_NoMedatataSyncRequired">
    <vt:lpwstr>False</vt:lpwstr>
  </property>
</Properties>
</file>