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4D659" w14:textId="72C7B55D" w:rsidR="00C32271" w:rsidRPr="0048778D" w:rsidRDefault="00E00B9E" w:rsidP="00E00B9E">
      <w:pPr>
        <w:jc w:val="center"/>
      </w:pPr>
      <w:r w:rsidRPr="0048778D">
        <w:rPr>
          <w:noProof/>
        </w:rPr>
        <w:drawing>
          <wp:inline distT="0" distB="0" distL="0" distR="0" wp14:anchorId="7285964F" wp14:editId="09E459B3">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C32271" w:rsidRPr="0048778D">
        <w:rPr>
          <w:noProof/>
        </w:rPr>
        <mc:AlternateContent>
          <mc:Choice Requires="wps">
            <w:drawing>
              <wp:anchor distT="0" distB="0" distL="114300" distR="114300" simplePos="0" relativeHeight="251659264" behindDoc="1" locked="0" layoutInCell="0" allowOverlap="1" wp14:anchorId="1627052D" wp14:editId="29655D6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A9FB5" w14:textId="77777777" w:rsidR="00C32271" w:rsidRPr="00260E65" w:rsidRDefault="00C32271" w:rsidP="00C32271">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7052D"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DAA9FB5" w14:textId="77777777" w:rsidR="00C32271" w:rsidRPr="00260E65" w:rsidRDefault="00C32271" w:rsidP="00C32271">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14:paraId="425000FA" w14:textId="77777777" w:rsidR="00C32271" w:rsidRPr="0048778D" w:rsidRDefault="00C32271" w:rsidP="00BF70E3"/>
    <w:tbl>
      <w:tblPr>
        <w:tblW w:w="2381" w:type="dxa"/>
        <w:jc w:val="right"/>
        <w:tblLayout w:type="fixed"/>
        <w:tblLook w:val="0000" w:firstRow="0" w:lastRow="0" w:firstColumn="0" w:lastColumn="0" w:noHBand="0" w:noVBand="0"/>
      </w:tblPr>
      <w:tblGrid>
        <w:gridCol w:w="2381"/>
      </w:tblGrid>
      <w:tr w:rsidR="00C32271" w:rsidRPr="0048778D" w14:paraId="174ADBFB" w14:textId="77777777" w:rsidTr="3BA75150">
        <w:trPr>
          <w:jc w:val="right"/>
        </w:trPr>
        <w:tc>
          <w:tcPr>
            <w:tcW w:w="3267" w:type="dxa"/>
          </w:tcPr>
          <w:p w14:paraId="12425F33" w14:textId="5C3159CB" w:rsidR="00C32271" w:rsidRPr="0048778D" w:rsidRDefault="00851D2C" w:rsidP="007F75D6">
            <w:pPr>
              <w:jc w:val="center"/>
            </w:pPr>
            <w:r w:rsidRPr="0048778D">
              <w:rPr>
                <w:b/>
                <w:bCs/>
              </w:rPr>
              <w:t xml:space="preserve">ANNEX </w:t>
            </w:r>
            <w:r w:rsidR="00906E18" w:rsidRPr="0048778D">
              <w:rPr>
                <w:b/>
                <w:bCs/>
              </w:rPr>
              <w:t>I</w:t>
            </w:r>
            <w:r w:rsidR="001A1529" w:rsidRPr="0048778D">
              <w:rPr>
                <w:b/>
                <w:bCs/>
              </w:rPr>
              <w:t>I</w:t>
            </w:r>
            <w:r w:rsidR="00C5447D" w:rsidRPr="0048778D">
              <w:rPr>
                <w:b/>
                <w:bCs/>
              </w:rPr>
              <w:t>I</w:t>
            </w:r>
            <w:r w:rsidR="00C32271" w:rsidRPr="0048778D">
              <w:br/>
            </w:r>
            <w:r w:rsidR="00C32271" w:rsidRPr="0048778D">
              <w:rPr>
                <w:b/>
                <w:bCs/>
              </w:rPr>
              <w:t>to the minutes of the</w:t>
            </w:r>
            <w:r w:rsidR="007F75D6">
              <w:rPr>
                <w:b/>
                <w:bCs/>
              </w:rPr>
              <w:br/>
            </w:r>
            <w:r w:rsidR="004946D1" w:rsidRPr="0048778D">
              <w:rPr>
                <w:b/>
                <w:bCs/>
              </w:rPr>
              <w:t>December</w:t>
            </w:r>
            <w:r w:rsidR="009A7A34" w:rsidRPr="0048778D">
              <w:rPr>
                <w:b/>
                <w:bCs/>
              </w:rPr>
              <w:t xml:space="preserve"> </w:t>
            </w:r>
            <w:r w:rsidR="00C32271" w:rsidRPr="0048778D">
              <w:rPr>
                <w:b/>
                <w:bCs/>
              </w:rPr>
              <w:t>plenary session</w:t>
            </w:r>
          </w:p>
        </w:tc>
      </w:tr>
    </w:tbl>
    <w:p w14:paraId="2DE5E55B" w14:textId="77777777" w:rsidR="00C32271" w:rsidRPr="0048778D" w:rsidRDefault="00C32271" w:rsidP="00BF70E3"/>
    <w:p w14:paraId="679C9E3C" w14:textId="5B330547" w:rsidR="00C32271" w:rsidRPr="0048778D" w:rsidRDefault="00C32271" w:rsidP="004070AE">
      <w:pPr>
        <w:jc w:val="right"/>
      </w:pPr>
      <w:r w:rsidRPr="0048778D">
        <w:t xml:space="preserve">Brussels, </w:t>
      </w:r>
      <w:r w:rsidR="004946D1" w:rsidRPr="0048778D">
        <w:t>4</w:t>
      </w:r>
      <w:r w:rsidR="008B458B" w:rsidRPr="0048778D">
        <w:t> </w:t>
      </w:r>
      <w:r w:rsidR="001A1529" w:rsidRPr="0048778D">
        <w:t>December</w:t>
      </w:r>
      <w:r w:rsidR="009A7A34" w:rsidRPr="0048778D">
        <w:t xml:space="preserve"> </w:t>
      </w:r>
      <w:r w:rsidR="00437A21" w:rsidRPr="0048778D">
        <w:t>202</w:t>
      </w:r>
      <w:r w:rsidR="000F469B" w:rsidRPr="0048778D">
        <w:t>5</w:t>
      </w:r>
    </w:p>
    <w:p w14:paraId="7E6F5D41" w14:textId="77777777" w:rsidR="00C32271" w:rsidRPr="0048778D" w:rsidRDefault="00C32271" w:rsidP="00BF70E3">
      <w:pPr>
        <w:jc w:val="center"/>
      </w:pPr>
    </w:p>
    <w:p w14:paraId="11597150" w14:textId="77777777" w:rsidR="00C32271" w:rsidRPr="0048778D" w:rsidRDefault="00C32271" w:rsidP="00BF70E3">
      <w:pPr>
        <w:jc w:val="center"/>
      </w:pPr>
    </w:p>
    <w:tbl>
      <w:tblPr>
        <w:tblW w:w="9243" w:type="dxa"/>
        <w:jc w:val="right"/>
        <w:tblLayout w:type="fixed"/>
        <w:tblLook w:val="0000" w:firstRow="0" w:lastRow="0" w:firstColumn="0" w:lastColumn="0" w:noHBand="0" w:noVBand="0"/>
      </w:tblPr>
      <w:tblGrid>
        <w:gridCol w:w="9243"/>
      </w:tblGrid>
      <w:tr w:rsidR="00C32271" w:rsidRPr="0048778D" w14:paraId="55F53B7D" w14:textId="77777777" w:rsidTr="3BA75150">
        <w:trPr>
          <w:jc w:val="right"/>
        </w:trPr>
        <w:tc>
          <w:tcPr>
            <w:tcW w:w="9243" w:type="dxa"/>
          </w:tcPr>
          <w:p w14:paraId="24BF0C5D" w14:textId="7D4C95A2" w:rsidR="000F469B" w:rsidRPr="0048778D" w:rsidRDefault="00851D2C" w:rsidP="000F469B">
            <w:pPr>
              <w:autoSpaceDE w:val="0"/>
              <w:autoSpaceDN w:val="0"/>
              <w:jc w:val="center"/>
              <w:rPr>
                <w:b/>
                <w:bCs/>
              </w:rPr>
            </w:pPr>
            <w:r w:rsidRPr="0048778D">
              <w:rPr>
                <w:b/>
                <w:bCs/>
                <w:spacing w:val="24"/>
              </w:rPr>
              <w:t xml:space="preserve">ANNEX </w:t>
            </w:r>
            <w:r w:rsidR="00906E18" w:rsidRPr="0048778D">
              <w:rPr>
                <w:b/>
                <w:bCs/>
                <w:spacing w:val="24"/>
              </w:rPr>
              <w:t>I</w:t>
            </w:r>
            <w:r w:rsidR="00C5447D" w:rsidRPr="0048778D">
              <w:rPr>
                <w:b/>
                <w:bCs/>
                <w:spacing w:val="24"/>
              </w:rPr>
              <w:t>I</w:t>
            </w:r>
            <w:r w:rsidR="001A1529" w:rsidRPr="0048778D">
              <w:rPr>
                <w:b/>
                <w:bCs/>
                <w:spacing w:val="24"/>
              </w:rPr>
              <w:t>I</w:t>
            </w:r>
            <w:r w:rsidR="00C32271" w:rsidRPr="0048778D">
              <w:rPr>
                <w:b/>
                <w:spacing w:val="24"/>
              </w:rPr>
              <w:br/>
            </w:r>
            <w:r w:rsidR="00C32271" w:rsidRPr="0048778D">
              <w:t>to the</w:t>
            </w:r>
            <w:r w:rsidR="00C32271" w:rsidRPr="0048778D">
              <w:br/>
            </w:r>
            <w:r w:rsidR="00C32271" w:rsidRPr="0048778D">
              <w:rPr>
                <w:b/>
                <w:bCs/>
              </w:rPr>
              <w:t>MINUTES</w:t>
            </w:r>
            <w:r w:rsidR="00C32271" w:rsidRPr="0048778D">
              <w:br/>
              <w:t xml:space="preserve">of the </w:t>
            </w:r>
            <w:r w:rsidR="004946D1" w:rsidRPr="0048778D">
              <w:t>601st</w:t>
            </w:r>
            <w:r w:rsidR="006F368C" w:rsidRPr="0048778D">
              <w:t xml:space="preserve"> </w:t>
            </w:r>
            <w:r w:rsidR="00C32271" w:rsidRPr="0048778D">
              <w:t>plenary session</w:t>
            </w:r>
            <w:r w:rsidR="00C32271" w:rsidRPr="0048778D">
              <w:br/>
              <w:t>of the</w:t>
            </w:r>
            <w:r w:rsidR="00C32271" w:rsidRPr="0048778D">
              <w:br/>
              <w:t>European Economic and Social Committee,</w:t>
            </w:r>
            <w:r w:rsidR="00C32271" w:rsidRPr="0048778D">
              <w:br/>
              <w:t>held in Brussels</w:t>
            </w:r>
            <w:r w:rsidR="00C32271" w:rsidRPr="0048778D">
              <w:br/>
            </w:r>
            <w:r w:rsidR="00C32271" w:rsidRPr="0048778D">
              <w:rPr>
                <w:b/>
                <w:bCs/>
              </w:rPr>
              <w:t>on</w:t>
            </w:r>
            <w:r w:rsidR="00E21770" w:rsidRPr="0048778D">
              <w:rPr>
                <w:b/>
                <w:bCs/>
              </w:rPr>
              <w:t xml:space="preserve"> </w:t>
            </w:r>
            <w:r w:rsidR="004946D1" w:rsidRPr="0048778D">
              <w:rPr>
                <w:b/>
                <w:bCs/>
              </w:rPr>
              <w:t xml:space="preserve">3 </w:t>
            </w:r>
            <w:r w:rsidR="00C32271" w:rsidRPr="0048778D">
              <w:rPr>
                <w:b/>
                <w:bCs/>
              </w:rPr>
              <w:t xml:space="preserve">and </w:t>
            </w:r>
            <w:r w:rsidR="004946D1" w:rsidRPr="0048778D">
              <w:rPr>
                <w:b/>
                <w:bCs/>
              </w:rPr>
              <w:t>4</w:t>
            </w:r>
            <w:r w:rsidR="0038074B" w:rsidRPr="0048778D">
              <w:rPr>
                <w:b/>
                <w:bCs/>
              </w:rPr>
              <w:t> </w:t>
            </w:r>
            <w:r w:rsidR="004946D1" w:rsidRPr="0048778D">
              <w:rPr>
                <w:b/>
                <w:bCs/>
              </w:rPr>
              <w:t>December</w:t>
            </w:r>
            <w:r w:rsidR="00B5466F" w:rsidRPr="0048778D">
              <w:rPr>
                <w:b/>
                <w:bCs/>
              </w:rPr>
              <w:t xml:space="preserve"> </w:t>
            </w:r>
            <w:r w:rsidR="00C32271" w:rsidRPr="0048778D">
              <w:rPr>
                <w:b/>
                <w:bCs/>
              </w:rPr>
              <w:t>202</w:t>
            </w:r>
            <w:r w:rsidR="000F469B" w:rsidRPr="0048778D">
              <w:rPr>
                <w:b/>
                <w:bCs/>
              </w:rPr>
              <w:t>5</w:t>
            </w:r>
          </w:p>
          <w:p w14:paraId="17A5FD5B" w14:textId="18EBAFAC" w:rsidR="00C32271" w:rsidRPr="0048778D" w:rsidRDefault="00C32271" w:rsidP="000F469B">
            <w:pPr>
              <w:autoSpaceDE w:val="0"/>
              <w:autoSpaceDN w:val="0"/>
              <w:jc w:val="center"/>
            </w:pPr>
            <w:r w:rsidRPr="0048778D">
              <w:t>_____________</w:t>
            </w:r>
          </w:p>
        </w:tc>
      </w:tr>
      <w:tr w:rsidR="00C32271" w:rsidRPr="0048778D" w14:paraId="6558E5AD" w14:textId="77777777" w:rsidTr="3BA75150">
        <w:trPr>
          <w:jc w:val="right"/>
        </w:trPr>
        <w:tc>
          <w:tcPr>
            <w:tcW w:w="9243" w:type="dxa"/>
          </w:tcPr>
          <w:p w14:paraId="3BF8036D" w14:textId="77777777" w:rsidR="00C32271" w:rsidRPr="0048778D" w:rsidRDefault="00C32271" w:rsidP="00BF70E3">
            <w:pPr>
              <w:autoSpaceDE w:val="0"/>
              <w:autoSpaceDN w:val="0"/>
              <w:jc w:val="center"/>
              <w:rPr>
                <w:b/>
                <w:spacing w:val="24"/>
              </w:rPr>
            </w:pPr>
          </w:p>
          <w:p w14:paraId="34A83E58" w14:textId="389A2B75" w:rsidR="00C32271" w:rsidRPr="0048778D" w:rsidRDefault="00C32271" w:rsidP="00BF70E3">
            <w:pPr>
              <w:autoSpaceDE w:val="0"/>
              <w:autoSpaceDN w:val="0"/>
              <w:jc w:val="center"/>
            </w:pPr>
            <w:r w:rsidRPr="0048778D">
              <w:t>Meeting of</w:t>
            </w:r>
            <w:r w:rsidR="00906E18" w:rsidRPr="0048778D">
              <w:t xml:space="preserve"> </w:t>
            </w:r>
            <w:r w:rsidR="001A1529" w:rsidRPr="0048778D">
              <w:t>4</w:t>
            </w:r>
            <w:r w:rsidR="009A7A34" w:rsidRPr="0048778D">
              <w:t> </w:t>
            </w:r>
            <w:r w:rsidR="004946D1" w:rsidRPr="0048778D">
              <w:t>December</w:t>
            </w:r>
            <w:r w:rsidR="00B5466F" w:rsidRPr="0048778D">
              <w:t xml:space="preserve"> </w:t>
            </w:r>
            <w:r w:rsidRPr="0048778D">
              <w:t>202</w:t>
            </w:r>
            <w:r w:rsidR="000F469B" w:rsidRPr="0048778D">
              <w:t>5</w:t>
            </w:r>
          </w:p>
          <w:p w14:paraId="356C9654" w14:textId="77777777" w:rsidR="00C32271" w:rsidRPr="0048778D" w:rsidRDefault="00C32271" w:rsidP="00BF70E3">
            <w:pPr>
              <w:autoSpaceDE w:val="0"/>
              <w:autoSpaceDN w:val="0"/>
              <w:jc w:val="center"/>
            </w:pPr>
            <w:r w:rsidRPr="0048778D">
              <w:t>_____________</w:t>
            </w:r>
          </w:p>
          <w:p w14:paraId="21CFDE9F" w14:textId="77777777" w:rsidR="00C32271" w:rsidRPr="0048778D" w:rsidRDefault="00C32271" w:rsidP="00BF70E3">
            <w:pPr>
              <w:autoSpaceDE w:val="0"/>
              <w:autoSpaceDN w:val="0"/>
              <w:jc w:val="center"/>
            </w:pPr>
          </w:p>
          <w:p w14:paraId="3E9C45E4" w14:textId="4E580BB4" w:rsidR="00C32271" w:rsidRPr="0048778D" w:rsidRDefault="00C32271" w:rsidP="00BF70E3">
            <w:pPr>
              <w:autoSpaceDE w:val="0"/>
              <w:autoSpaceDN w:val="0"/>
              <w:jc w:val="center"/>
            </w:pPr>
            <w:r w:rsidRPr="0048778D">
              <w:t>Agenda item</w:t>
            </w:r>
            <w:r w:rsidR="000F469B" w:rsidRPr="0048778D">
              <w:t xml:space="preserve"> </w:t>
            </w:r>
            <w:r w:rsidR="00C5447D" w:rsidRPr="0048778D">
              <w:t>1</w:t>
            </w:r>
            <w:r w:rsidR="001A1529" w:rsidRPr="0048778D">
              <w:t>7</w:t>
            </w:r>
          </w:p>
          <w:p w14:paraId="0C32044A" w14:textId="77777777" w:rsidR="00C32271" w:rsidRPr="0048778D" w:rsidRDefault="00C32271" w:rsidP="00BF70E3">
            <w:pPr>
              <w:autoSpaceDE w:val="0"/>
              <w:autoSpaceDN w:val="0"/>
              <w:jc w:val="center"/>
            </w:pPr>
          </w:p>
          <w:p w14:paraId="092B6DED" w14:textId="5A4C3C5E" w:rsidR="001A1529" w:rsidRPr="0048778D" w:rsidRDefault="001A1529" w:rsidP="001A1529">
            <w:pPr>
              <w:widowControl w:val="0"/>
              <w:jc w:val="center"/>
            </w:pPr>
            <w:r w:rsidRPr="0048778D">
              <w:rPr>
                <w:b/>
                <w:bCs/>
              </w:rPr>
              <w:t>Thirty COPs later and a decade after the Paris Agreement: assessing global climate action and opportunities for civil society</w:t>
            </w:r>
            <w:r w:rsidRPr="0048778D">
              <w:t>, with</w:t>
            </w:r>
            <w:r w:rsidRPr="0048778D">
              <w:rPr>
                <w:b/>
                <w:bCs/>
              </w:rPr>
              <w:t xml:space="preserve"> Elisa </w:t>
            </w:r>
            <w:proofErr w:type="spellStart"/>
            <w:r w:rsidRPr="0048778D">
              <w:rPr>
                <w:b/>
                <w:bCs/>
              </w:rPr>
              <w:t>Morgera</w:t>
            </w:r>
            <w:proofErr w:type="spellEnd"/>
            <w:r w:rsidRPr="0048778D">
              <w:t xml:space="preserve">, UN Special Rapporteur on Climate Change and Human Rights, </w:t>
            </w:r>
            <w:proofErr w:type="spellStart"/>
            <w:r w:rsidRPr="0048778D">
              <w:rPr>
                <w:b/>
                <w:bCs/>
              </w:rPr>
              <w:t>Ivone</w:t>
            </w:r>
            <w:proofErr w:type="spellEnd"/>
            <w:r w:rsidRPr="0048778D">
              <w:rPr>
                <w:b/>
                <w:bCs/>
              </w:rPr>
              <w:t> </w:t>
            </w:r>
            <w:proofErr w:type="spellStart"/>
            <w:r w:rsidRPr="0048778D">
              <w:rPr>
                <w:b/>
                <w:bCs/>
              </w:rPr>
              <w:t>Kaizeler</w:t>
            </w:r>
            <w:proofErr w:type="spellEnd"/>
            <w:r w:rsidRPr="0048778D">
              <w:t>,</w:t>
            </w:r>
            <w:r w:rsidRPr="0048778D">
              <w:rPr>
                <w:b/>
                <w:bCs/>
              </w:rPr>
              <w:t xml:space="preserve"> </w:t>
            </w:r>
            <w:r w:rsidRPr="0048778D">
              <w:t xml:space="preserve">Deputy Head of </w:t>
            </w:r>
            <w:r w:rsidR="00DE76A4">
              <w:t xml:space="preserve">the </w:t>
            </w:r>
            <w:r w:rsidRPr="0048778D">
              <w:t>Multilateral Affairs Unit within the Directorate-General for Climate Action (DG CLIMA) of the European Commission</w:t>
            </w:r>
            <w:r w:rsidR="00DE76A4">
              <w:t>,</w:t>
            </w:r>
            <w:r w:rsidRPr="0048778D">
              <w:t xml:space="preserve"> and </w:t>
            </w:r>
            <w:r w:rsidRPr="0048778D">
              <w:rPr>
                <w:b/>
                <w:bCs/>
              </w:rPr>
              <w:t>Samira Ben Ali</w:t>
            </w:r>
            <w:r w:rsidRPr="0048778D">
              <w:t xml:space="preserve">, </w:t>
            </w:r>
            <w:r w:rsidR="007F75D6">
              <w:br/>
            </w:r>
            <w:r w:rsidRPr="0048778D">
              <w:t xml:space="preserve">EESC Youth Delegate to COP </w:t>
            </w:r>
            <w:r w:rsidRPr="0048778D">
              <w:rPr>
                <w:i/>
                <w:iCs/>
              </w:rPr>
              <w:t>(remotely).</w:t>
            </w:r>
          </w:p>
          <w:p w14:paraId="20336C48" w14:textId="6F8CD745" w:rsidR="00692A9D" w:rsidRPr="0048778D" w:rsidRDefault="00692A9D" w:rsidP="00E21770">
            <w:pPr>
              <w:keepNext/>
              <w:keepLines/>
              <w:autoSpaceDE w:val="0"/>
              <w:autoSpaceDN w:val="0"/>
              <w:ind w:left="32"/>
              <w:jc w:val="center"/>
              <w:rPr>
                <w:b/>
                <w:bCs/>
              </w:rPr>
            </w:pPr>
          </w:p>
          <w:p w14:paraId="541C864C" w14:textId="0F52D2B2" w:rsidR="00E21770" w:rsidRPr="0048778D" w:rsidRDefault="006344FF">
            <w:pPr>
              <w:keepNext/>
              <w:keepLines/>
              <w:autoSpaceDE w:val="0"/>
              <w:autoSpaceDN w:val="0"/>
              <w:ind w:left="32"/>
              <w:jc w:val="center"/>
              <w:rPr>
                <w:b/>
                <w:bCs/>
              </w:rPr>
            </w:pPr>
            <w:r w:rsidRPr="0048778D">
              <w:rPr>
                <w:b/>
                <w:bCs/>
              </w:rPr>
              <w:t xml:space="preserve"> </w:t>
            </w:r>
          </w:p>
        </w:tc>
      </w:tr>
    </w:tbl>
    <w:p w14:paraId="49CD810E" w14:textId="6BDCC01D" w:rsidR="008D6331" w:rsidRPr="0048778D" w:rsidRDefault="00C32271" w:rsidP="008D6331">
      <w:pPr>
        <w:jc w:val="center"/>
      </w:pPr>
      <w:r w:rsidRPr="0048778D">
        <w:rPr>
          <w:b/>
          <w:bCs/>
        </w:rPr>
        <w:br w:type="page"/>
      </w:r>
    </w:p>
    <w:p w14:paraId="1FB56EB6" w14:textId="4F5E6CDD" w:rsidR="000E1A3F" w:rsidRPr="0048778D" w:rsidRDefault="00CF361E" w:rsidP="000E1A3F">
      <w:pPr>
        <w:autoSpaceDE w:val="0"/>
        <w:autoSpaceDN w:val="0"/>
      </w:pPr>
      <w:r w:rsidRPr="0048778D">
        <w:rPr>
          <w:b/>
          <w:bCs/>
        </w:rPr>
        <w:lastRenderedPageBreak/>
        <w:t xml:space="preserve">The </w:t>
      </w:r>
      <w:r w:rsidR="006271CA" w:rsidRPr="0048778D">
        <w:rPr>
          <w:b/>
          <w:bCs/>
        </w:rPr>
        <w:t>EESC</w:t>
      </w:r>
      <w:r w:rsidRPr="0048778D">
        <w:rPr>
          <w:b/>
          <w:bCs/>
        </w:rPr>
        <w:t xml:space="preserve"> </w:t>
      </w:r>
      <w:r w:rsidR="00391E32" w:rsidRPr="0048778D">
        <w:rPr>
          <w:b/>
          <w:bCs/>
        </w:rPr>
        <w:t>p</w:t>
      </w:r>
      <w:r w:rsidRPr="0048778D">
        <w:rPr>
          <w:b/>
          <w:bCs/>
        </w:rPr>
        <w:t>resident</w:t>
      </w:r>
      <w:r w:rsidR="006271CA" w:rsidRPr="0048778D">
        <w:rPr>
          <w:b/>
          <w:bCs/>
        </w:rPr>
        <w:t xml:space="preserve">, </w:t>
      </w:r>
      <w:proofErr w:type="spellStart"/>
      <w:r w:rsidR="004946D1" w:rsidRPr="0048778D">
        <w:rPr>
          <w:b/>
          <w:bCs/>
        </w:rPr>
        <w:t>Séamus</w:t>
      </w:r>
      <w:proofErr w:type="spellEnd"/>
      <w:r w:rsidR="004946D1" w:rsidRPr="0048778D">
        <w:rPr>
          <w:b/>
          <w:bCs/>
        </w:rPr>
        <w:t xml:space="preserve"> Boland</w:t>
      </w:r>
      <w:r w:rsidR="0015391B" w:rsidRPr="0048778D">
        <w:rPr>
          <w:b/>
          <w:bCs/>
        </w:rPr>
        <w:t>,</w:t>
      </w:r>
      <w:r w:rsidR="006271CA" w:rsidRPr="0048778D">
        <w:t xml:space="preserve"> asked the </w:t>
      </w:r>
      <w:r w:rsidR="002F4B6B" w:rsidRPr="0048778D">
        <w:t xml:space="preserve">assembly </w:t>
      </w:r>
      <w:r w:rsidR="006271CA" w:rsidRPr="0048778D">
        <w:t xml:space="preserve">to turn to agenda item </w:t>
      </w:r>
      <w:r w:rsidR="001A1529" w:rsidRPr="0048778D">
        <w:t>17</w:t>
      </w:r>
      <w:r w:rsidRPr="0048778D">
        <w:t>, a</w:t>
      </w:r>
      <w:r w:rsidR="006271CA" w:rsidRPr="0048778D">
        <w:t xml:space="preserve"> debate on </w:t>
      </w:r>
    </w:p>
    <w:p w14:paraId="25DF9231" w14:textId="0947A4C9" w:rsidR="004946D1" w:rsidRPr="0048778D" w:rsidRDefault="000E1A3F" w:rsidP="000E1A3F">
      <w:r w:rsidRPr="00C555FD">
        <w:rPr>
          <w:b/>
          <w:bCs/>
          <w:i/>
          <w:iCs/>
        </w:rPr>
        <w:t>Thirty COPs later and a decade after the Paris Agreement: assessing global climate action and opportunities for civil society</w:t>
      </w:r>
      <w:r w:rsidRPr="0048778D">
        <w:t xml:space="preserve">. </w:t>
      </w:r>
    </w:p>
    <w:p w14:paraId="19F64A33" w14:textId="77777777" w:rsidR="000E1A3F" w:rsidRPr="0048778D" w:rsidRDefault="000E1A3F" w:rsidP="000E1A3F"/>
    <w:p w14:paraId="64E49A20" w14:textId="5F9294E9" w:rsidR="000E1A3F" w:rsidRPr="0048778D" w:rsidRDefault="000E1A3F" w:rsidP="000E1A3F">
      <w:proofErr w:type="spellStart"/>
      <w:r w:rsidRPr="0048778D">
        <w:rPr>
          <w:b/>
          <w:bCs/>
        </w:rPr>
        <w:t>Séamus</w:t>
      </w:r>
      <w:proofErr w:type="spellEnd"/>
      <w:r w:rsidRPr="0048778D">
        <w:rPr>
          <w:b/>
          <w:bCs/>
        </w:rPr>
        <w:t xml:space="preserve"> Boland</w:t>
      </w:r>
      <w:r w:rsidRPr="0048778D">
        <w:t xml:space="preserve"> opened the debate</w:t>
      </w:r>
      <w:r w:rsidR="00693EB9">
        <w:t>,</w:t>
      </w:r>
      <w:r w:rsidR="001C70AB" w:rsidRPr="0048778D">
        <w:t xml:space="preserve"> highlighting the activities of the EESC delegation at COP30 and</w:t>
      </w:r>
      <w:r w:rsidRPr="0048778D">
        <w:t xml:space="preserve"> </w:t>
      </w:r>
      <w:r w:rsidR="001C70AB" w:rsidRPr="0048778D">
        <w:t>raising concerns that COP30 did not meet expectations for aligning global action as the final text lack</w:t>
      </w:r>
      <w:r w:rsidR="0048778D">
        <w:t>ed</w:t>
      </w:r>
      <w:r w:rsidR="001C70AB" w:rsidRPr="0048778D">
        <w:t xml:space="preserve"> an explicit reference to phasing out fossil fuels. However, the Paris Agreement was preserved, with no regression from COP28 achievements. Despite geopolitical tensions, COPs remain an important platform for multilateral dialogue and progress on just transition, climate adaptation and finance, which resonates with calls from the EESC. At COP30, the Committee noted the relevance of the International Court of Justice </w:t>
      </w:r>
      <w:r w:rsidR="00693EB9">
        <w:t xml:space="preserve">(ICJ) </w:t>
      </w:r>
      <w:r w:rsidR="001C70AB" w:rsidRPr="0048778D">
        <w:t>advisory opinion on states</w:t>
      </w:r>
      <w:r w:rsidR="0048778D">
        <w:t>’</w:t>
      </w:r>
      <w:r w:rsidR="001C70AB" w:rsidRPr="0048778D">
        <w:t xml:space="preserve"> climate obligations to influence future COP processes. </w:t>
      </w:r>
    </w:p>
    <w:p w14:paraId="4189F377" w14:textId="77777777" w:rsidR="000E1A3F" w:rsidRPr="0048778D" w:rsidRDefault="000E1A3F" w:rsidP="000E1A3F"/>
    <w:p w14:paraId="1F4D320C" w14:textId="214A63BD" w:rsidR="000E1A3F" w:rsidRPr="0048778D" w:rsidRDefault="000E1A3F" w:rsidP="000E1A3F">
      <w:r w:rsidRPr="0048778D">
        <w:rPr>
          <w:b/>
          <w:bCs/>
        </w:rPr>
        <w:t xml:space="preserve">Elisa </w:t>
      </w:r>
      <w:proofErr w:type="spellStart"/>
      <w:r w:rsidRPr="0048778D">
        <w:rPr>
          <w:b/>
          <w:bCs/>
        </w:rPr>
        <w:t>Morgera</w:t>
      </w:r>
      <w:proofErr w:type="spellEnd"/>
      <w:r w:rsidRPr="0048778D">
        <w:t xml:space="preserve"> highlighted the increasing frequency and severity of extreme climate events in recent years, stressing the need to change course and prioritise actions backed by the strongest scientific evidence, as underscored by three international tribunals. She highlighted the human rights imperative of </w:t>
      </w:r>
      <w:proofErr w:type="spellStart"/>
      <w:r w:rsidRPr="0048778D">
        <w:t>defossilising</w:t>
      </w:r>
      <w:proofErr w:type="spellEnd"/>
      <w:r w:rsidRPr="0048778D">
        <w:t xml:space="preserve"> energy systems and </w:t>
      </w:r>
      <w:r w:rsidR="000406D1">
        <w:t xml:space="preserve">stressed </w:t>
      </w:r>
      <w:r w:rsidRPr="0048778D">
        <w:t xml:space="preserve">that fossil fuels </w:t>
      </w:r>
      <w:r w:rsidR="000406D1">
        <w:t>were</w:t>
      </w:r>
      <w:r w:rsidR="000406D1" w:rsidRPr="0048778D">
        <w:t xml:space="preserve"> </w:t>
      </w:r>
      <w:r w:rsidRPr="0048778D">
        <w:t>the root cause of interconnected planetary cris</w:t>
      </w:r>
      <w:r w:rsidR="000406D1">
        <w:t>e</w:t>
      </w:r>
      <w:r w:rsidRPr="0048778D">
        <w:t xml:space="preserve">s. She described the omission of fossil fuels in the COP30 final text as unacceptable from both </w:t>
      </w:r>
      <w:r w:rsidR="003F512C">
        <w:t xml:space="preserve">a </w:t>
      </w:r>
      <w:r w:rsidRPr="0048778D">
        <w:t xml:space="preserve">scientific and legal perspective, while acknowledging that the roadmap proposed by countries </w:t>
      </w:r>
      <w:r w:rsidR="000406D1">
        <w:t>was</w:t>
      </w:r>
      <w:r w:rsidR="000406D1" w:rsidRPr="0048778D">
        <w:t xml:space="preserve"> </w:t>
      </w:r>
      <w:r w:rsidRPr="0048778D">
        <w:t xml:space="preserve">a crucial example of the multilateralism required. </w:t>
      </w:r>
      <w:r w:rsidR="003F512C">
        <w:t xml:space="preserve">Ms </w:t>
      </w:r>
      <w:proofErr w:type="spellStart"/>
      <w:r w:rsidRPr="0048778D">
        <w:t>Morgera</w:t>
      </w:r>
      <w:proofErr w:type="spellEnd"/>
      <w:r w:rsidRPr="0048778D">
        <w:t xml:space="preserve"> raised questions regarding the role of </w:t>
      </w:r>
      <w:r w:rsidR="00C555FD">
        <w:t xml:space="preserve">the principle </w:t>
      </w:r>
      <w:r w:rsidRPr="0048778D">
        <w:t xml:space="preserve">Common </w:t>
      </w:r>
      <w:proofErr w:type="gramStart"/>
      <w:r w:rsidRPr="0048778D">
        <w:t>But</w:t>
      </w:r>
      <w:proofErr w:type="gramEnd"/>
      <w:r w:rsidRPr="0048778D">
        <w:t xml:space="preserve"> Differentiated Responsibilities</w:t>
      </w:r>
      <w:r w:rsidR="00C555FD">
        <w:t xml:space="preserve"> (CBDR)</w:t>
      </w:r>
      <w:r w:rsidR="007746F9" w:rsidRPr="0048778D">
        <w:t xml:space="preserve">, </w:t>
      </w:r>
      <w:r w:rsidRPr="0048778D">
        <w:t xml:space="preserve">particularly given the compounded intergenerational harms and human rights impacts linked to fossil fuel dependence. She stressed that </w:t>
      </w:r>
      <w:proofErr w:type="spellStart"/>
      <w:r w:rsidRPr="0048778D">
        <w:t>defossilisation</w:t>
      </w:r>
      <w:proofErr w:type="spellEnd"/>
      <w:r w:rsidRPr="0048778D">
        <w:t xml:space="preserve"> require</w:t>
      </w:r>
      <w:r w:rsidR="000406D1">
        <w:t>d</w:t>
      </w:r>
      <w:r w:rsidRPr="0048778D">
        <w:t xml:space="preserve"> a prioritised phase-out across all sectors, noting this as the most impactful contribution to global health. She also provided an explanation of the </w:t>
      </w:r>
      <w:r w:rsidR="00400486" w:rsidRPr="0048778D">
        <w:t>ICJ</w:t>
      </w:r>
      <w:r w:rsidRPr="0048778D">
        <w:t xml:space="preserve"> </w:t>
      </w:r>
      <w:r w:rsidR="000406D1">
        <w:t>a</w:t>
      </w:r>
      <w:r w:rsidRPr="0048778D">
        <w:t xml:space="preserve">dvisory </w:t>
      </w:r>
      <w:r w:rsidR="000406D1">
        <w:t>o</w:t>
      </w:r>
      <w:r w:rsidRPr="0048778D">
        <w:t>pinion, especially regarding obligations across the entire fossil fuel lifecycle. She warned about the influence of fossil fuel industry lobbying and climate disinformation</w:t>
      </w:r>
      <w:r w:rsidR="00400486" w:rsidRPr="0048778D">
        <w:t xml:space="preserve">. </w:t>
      </w:r>
    </w:p>
    <w:p w14:paraId="120D91A6" w14:textId="77777777" w:rsidR="00400486" w:rsidRPr="0048778D" w:rsidRDefault="00400486" w:rsidP="000E1A3F"/>
    <w:p w14:paraId="393AA594" w14:textId="663816BC" w:rsidR="00400486" w:rsidRPr="0048778D" w:rsidRDefault="00400486" w:rsidP="000E1A3F">
      <w:proofErr w:type="spellStart"/>
      <w:r w:rsidRPr="0048778D">
        <w:rPr>
          <w:b/>
          <w:bCs/>
        </w:rPr>
        <w:t>Ivone</w:t>
      </w:r>
      <w:proofErr w:type="spellEnd"/>
      <w:r w:rsidRPr="0048778D">
        <w:rPr>
          <w:b/>
          <w:bCs/>
        </w:rPr>
        <w:t xml:space="preserve"> </w:t>
      </w:r>
      <w:proofErr w:type="spellStart"/>
      <w:r w:rsidRPr="0048778D">
        <w:rPr>
          <w:b/>
          <w:bCs/>
        </w:rPr>
        <w:t>Kaizeler</w:t>
      </w:r>
      <w:proofErr w:type="spellEnd"/>
      <w:r w:rsidRPr="0048778D">
        <w:rPr>
          <w:b/>
          <w:bCs/>
        </w:rPr>
        <w:t xml:space="preserve"> </w:t>
      </w:r>
      <w:r w:rsidRPr="0048778D">
        <w:t xml:space="preserve">noted that COP30 was political and symbolic, in light of the Brazilian Presidency, highlighting that </w:t>
      </w:r>
      <w:r w:rsidR="00424EFA">
        <w:t xml:space="preserve">there had been </w:t>
      </w:r>
      <w:r w:rsidRPr="0048778D">
        <w:t>some incremental progress. She highlighted the importance of submitting an EU Nationally Determined Contribution (NDC), with a 66</w:t>
      </w:r>
      <w:r w:rsidR="00424EFA">
        <w:t>-</w:t>
      </w:r>
      <w:r w:rsidRPr="0048778D">
        <w:t>72% range reduction</w:t>
      </w:r>
      <w:r w:rsidR="00424EFA">
        <w:t>,</w:t>
      </w:r>
      <w:r w:rsidRPr="0048778D">
        <w:t xml:space="preserve"> stressing the importance of demonstrating leadership. She argued that the situation would be significantly worse without the Paris Agreement. She </w:t>
      </w:r>
      <w:r w:rsidR="004C48CF">
        <w:t xml:space="preserve">also </w:t>
      </w:r>
      <w:r w:rsidRPr="0048778D">
        <w:t xml:space="preserve">underlined the importance of the wording in the </w:t>
      </w:r>
      <w:proofErr w:type="spellStart"/>
      <w:r w:rsidRPr="0048778D">
        <w:t>Mutirão</w:t>
      </w:r>
      <w:proofErr w:type="spellEnd"/>
      <w:r w:rsidRPr="0048778D">
        <w:t xml:space="preserve"> Decision, welcoming the involvement of civil society in raising awareness and supporting implementation. She noted that the process continue</w:t>
      </w:r>
      <w:r w:rsidR="00424EFA">
        <w:t>d</w:t>
      </w:r>
      <w:r w:rsidRPr="0048778D">
        <w:t xml:space="preserve"> under the Paris Agreement, with the decision referencing previously negotiated elements and reaffirming the 1.5°C target. In terms of positive outcomes, she acknowledged the launch of the Global Implementation Accelerator fossil fuel initiative, the commitment to tripling adaptation finance and the importance of continued work under the Gender Action Plan</w:t>
      </w:r>
      <w:r w:rsidR="00864C72" w:rsidRPr="0048778D">
        <w:t xml:space="preserve">. </w:t>
      </w:r>
    </w:p>
    <w:p w14:paraId="2E6E55AF" w14:textId="77777777" w:rsidR="00400486" w:rsidRPr="0048778D" w:rsidRDefault="00400486" w:rsidP="000E1A3F"/>
    <w:p w14:paraId="5151D1F5" w14:textId="386F0800" w:rsidR="00400486" w:rsidRPr="0048778D" w:rsidRDefault="00400486" w:rsidP="000E1A3F">
      <w:r w:rsidRPr="0048778D">
        <w:rPr>
          <w:b/>
          <w:bCs/>
        </w:rPr>
        <w:t xml:space="preserve">Samira Ben Ali </w:t>
      </w:r>
      <w:r w:rsidRPr="0048778D">
        <w:t xml:space="preserve">stated that we </w:t>
      </w:r>
      <w:r w:rsidR="00424EFA">
        <w:t>could not</w:t>
      </w:r>
      <w:r w:rsidR="00424EFA" w:rsidRPr="0048778D">
        <w:t xml:space="preserve"> </w:t>
      </w:r>
      <w:r w:rsidRPr="0048778D">
        <w:t>continue the current trajectory, referencing experiences of</w:t>
      </w:r>
      <w:r w:rsidR="00D30BBE">
        <w:t xml:space="preserve"> </w:t>
      </w:r>
      <w:r w:rsidRPr="0048778D">
        <w:t xml:space="preserve">extreme climate events </w:t>
      </w:r>
      <w:r w:rsidR="00424EFA">
        <w:t>that had affected her</w:t>
      </w:r>
      <w:r w:rsidR="00424EFA" w:rsidRPr="0048778D">
        <w:t xml:space="preserve"> </w:t>
      </w:r>
      <w:r w:rsidRPr="0048778D">
        <w:t>friends. She noted that international law and youth demands were repeatedly pushed back during the negotiations. COP30 did not deliver on its implementation promises. She underscored that, for the first time, the ICJ advisory opinion provided clear obligations related to climate change, guiding youth and civil society calls</w:t>
      </w:r>
      <w:r w:rsidR="00C812A8">
        <w:t>,</w:t>
      </w:r>
      <w:r w:rsidRPr="0048778D">
        <w:t xml:space="preserve"> </w:t>
      </w:r>
      <w:r w:rsidR="009A23D6">
        <w:t>but</w:t>
      </w:r>
      <w:r w:rsidRPr="0048778D">
        <w:t xml:space="preserve"> it was politically </w:t>
      </w:r>
      <w:proofErr w:type="spellStart"/>
      <w:r w:rsidRPr="0048778D">
        <w:t>sidelined</w:t>
      </w:r>
      <w:proofErr w:type="spellEnd"/>
      <w:r w:rsidRPr="0048778D">
        <w:t xml:space="preserve"> in the final decisions. However, several breakthroughs were highlighted including civil society efforts on </w:t>
      </w:r>
      <w:r w:rsidR="00424EFA">
        <w:t>a j</w:t>
      </w:r>
      <w:r w:rsidRPr="0048778D">
        <w:t xml:space="preserve">ust </w:t>
      </w:r>
      <w:r w:rsidR="00424EFA">
        <w:t>t</w:t>
      </w:r>
      <w:r w:rsidRPr="0048778D">
        <w:t>ransition</w:t>
      </w:r>
      <w:r w:rsidR="00424EFA">
        <w:t>,</w:t>
      </w:r>
      <w:r w:rsidRPr="0048778D">
        <w:t xml:space="preserve"> progress on the Gender Action Plan</w:t>
      </w:r>
      <w:r w:rsidR="00424EFA">
        <w:t>,</w:t>
      </w:r>
      <w:r w:rsidRPr="0048778D">
        <w:t xml:space="preserve"> climate finance and coalitions acting outside UNFCCC on fossil fuels</w:t>
      </w:r>
      <w:r w:rsidR="00C84D48">
        <w:t>, which</w:t>
      </w:r>
      <w:r w:rsidRPr="0048778D">
        <w:t xml:space="preserve"> remain</w:t>
      </w:r>
      <w:r w:rsidR="00424EFA">
        <w:t>ed</w:t>
      </w:r>
      <w:r w:rsidRPr="0048778D">
        <w:t xml:space="preserve"> relevant avenues. She called on the Committee to continue </w:t>
      </w:r>
      <w:r w:rsidRPr="0048778D">
        <w:lastRenderedPageBreak/>
        <w:t xml:space="preserve">advocating a </w:t>
      </w:r>
      <w:r w:rsidRPr="00C555FD">
        <w:t>fossil</w:t>
      </w:r>
      <w:r w:rsidRPr="0048778D">
        <w:rPr>
          <w:b/>
          <w:bCs/>
        </w:rPr>
        <w:t xml:space="preserve"> </w:t>
      </w:r>
      <w:r w:rsidRPr="0048778D">
        <w:t>fuel phase-out roadmap with all states involved</w:t>
      </w:r>
      <w:r w:rsidR="0066483D" w:rsidRPr="0048778D">
        <w:t>, mainstream</w:t>
      </w:r>
      <w:r w:rsidR="00424EFA">
        <w:t>ing</w:t>
      </w:r>
      <w:r w:rsidR="0066483D" w:rsidRPr="0048778D">
        <w:t xml:space="preserve"> the ICJ advisory opinion and strengthen</w:t>
      </w:r>
      <w:r w:rsidR="00424EFA">
        <w:t>ing</w:t>
      </w:r>
      <w:r w:rsidR="0066483D" w:rsidRPr="0048778D">
        <w:t xml:space="preserve"> efforts to protect human rights and ensure meaningful youth participation, with structured mechanisms for consultation and engagement.</w:t>
      </w:r>
    </w:p>
    <w:p w14:paraId="16A72593" w14:textId="77777777" w:rsidR="00864C72" w:rsidRPr="0048778D" w:rsidRDefault="00864C72" w:rsidP="000E1A3F"/>
    <w:p w14:paraId="67ECB44E" w14:textId="11460C2E" w:rsidR="00864C72" w:rsidRPr="0048778D" w:rsidRDefault="00864C72" w:rsidP="000E1A3F">
      <w:r w:rsidRPr="0048778D">
        <w:t>The following members took the floor during the debate</w:t>
      </w:r>
      <w:r w:rsidR="00424EFA">
        <w:t>:</w:t>
      </w:r>
      <w:r w:rsidRPr="0048778D">
        <w:t xml:space="preserve"> </w:t>
      </w:r>
      <w:r w:rsidR="00756486" w:rsidRPr="0048778D">
        <w:rPr>
          <w:b/>
          <w:bCs/>
        </w:rPr>
        <w:t xml:space="preserve">Teppo </w:t>
      </w:r>
      <w:proofErr w:type="spellStart"/>
      <w:r w:rsidR="00756486" w:rsidRPr="0048778D">
        <w:rPr>
          <w:b/>
          <w:bCs/>
        </w:rPr>
        <w:t>Säkkinen</w:t>
      </w:r>
      <w:proofErr w:type="spellEnd"/>
      <w:r w:rsidR="00756486" w:rsidRPr="0048778D">
        <w:rPr>
          <w:b/>
          <w:bCs/>
        </w:rPr>
        <w:t xml:space="preserve"> (FI-I)</w:t>
      </w:r>
      <w:r w:rsidRPr="0048778D">
        <w:rPr>
          <w:b/>
          <w:bCs/>
        </w:rPr>
        <w:t xml:space="preserve">, </w:t>
      </w:r>
      <w:r w:rsidR="00756486" w:rsidRPr="0048778D">
        <w:rPr>
          <w:b/>
          <w:bCs/>
        </w:rPr>
        <w:t xml:space="preserve">Dumitru </w:t>
      </w:r>
      <w:proofErr w:type="spellStart"/>
      <w:r w:rsidR="00756486" w:rsidRPr="0048778D">
        <w:rPr>
          <w:b/>
          <w:bCs/>
        </w:rPr>
        <w:t>Fornea</w:t>
      </w:r>
      <w:proofErr w:type="spellEnd"/>
      <w:r w:rsidR="00756486" w:rsidRPr="0048778D">
        <w:rPr>
          <w:b/>
          <w:bCs/>
        </w:rPr>
        <w:t xml:space="preserve"> (RO-II)</w:t>
      </w:r>
      <w:r w:rsidRPr="0048778D">
        <w:rPr>
          <w:b/>
          <w:bCs/>
        </w:rPr>
        <w:t xml:space="preserve">, </w:t>
      </w:r>
      <w:proofErr w:type="spellStart"/>
      <w:r w:rsidR="00756486" w:rsidRPr="0048778D">
        <w:rPr>
          <w:b/>
          <w:bCs/>
        </w:rPr>
        <w:t>Stoyan</w:t>
      </w:r>
      <w:proofErr w:type="spellEnd"/>
      <w:r w:rsidR="00756486" w:rsidRPr="0048778D">
        <w:rPr>
          <w:b/>
          <w:bCs/>
        </w:rPr>
        <w:t xml:space="preserve"> </w:t>
      </w:r>
      <w:proofErr w:type="spellStart"/>
      <w:r w:rsidR="00756486" w:rsidRPr="0048778D">
        <w:rPr>
          <w:b/>
          <w:bCs/>
        </w:rPr>
        <w:t>Tchoukanov</w:t>
      </w:r>
      <w:proofErr w:type="spellEnd"/>
      <w:r w:rsidR="00756486" w:rsidRPr="0048778D">
        <w:rPr>
          <w:b/>
          <w:bCs/>
        </w:rPr>
        <w:t xml:space="preserve"> (BG-III)</w:t>
      </w:r>
      <w:r w:rsidRPr="0048778D">
        <w:rPr>
          <w:b/>
          <w:bCs/>
        </w:rPr>
        <w:t>,</w:t>
      </w:r>
      <w:r w:rsidR="00756486" w:rsidRPr="0048778D">
        <w:rPr>
          <w:b/>
          <w:bCs/>
        </w:rPr>
        <w:t xml:space="preserve"> Antje Sabine Gerstein (DE-I)</w:t>
      </w:r>
      <w:r w:rsidRPr="0048778D">
        <w:rPr>
          <w:b/>
          <w:bCs/>
        </w:rPr>
        <w:t xml:space="preserve">, </w:t>
      </w:r>
      <w:r w:rsidR="00756486" w:rsidRPr="0048778D">
        <w:rPr>
          <w:b/>
          <w:bCs/>
        </w:rPr>
        <w:t xml:space="preserve">Susanne Christine </w:t>
      </w:r>
      <w:proofErr w:type="spellStart"/>
      <w:r w:rsidR="00756486" w:rsidRPr="0048778D">
        <w:rPr>
          <w:b/>
          <w:bCs/>
        </w:rPr>
        <w:t>Uhl</w:t>
      </w:r>
      <w:proofErr w:type="spellEnd"/>
      <w:r w:rsidR="00756486" w:rsidRPr="0048778D">
        <w:rPr>
          <w:b/>
          <w:bCs/>
        </w:rPr>
        <w:t xml:space="preserve"> (DE-II)</w:t>
      </w:r>
      <w:r w:rsidRPr="0048778D">
        <w:rPr>
          <w:b/>
          <w:bCs/>
        </w:rPr>
        <w:t xml:space="preserve">, </w:t>
      </w:r>
      <w:r w:rsidR="00756486" w:rsidRPr="0048778D">
        <w:rPr>
          <w:b/>
          <w:bCs/>
        </w:rPr>
        <w:t>Corina Andrea </w:t>
      </w:r>
      <w:proofErr w:type="spellStart"/>
      <w:r w:rsidR="00756486" w:rsidRPr="0048778D">
        <w:rPr>
          <w:b/>
          <w:bCs/>
        </w:rPr>
        <w:t>Murafa</w:t>
      </w:r>
      <w:proofErr w:type="spellEnd"/>
      <w:r w:rsidR="00756486" w:rsidRPr="0048778D">
        <w:rPr>
          <w:b/>
          <w:bCs/>
        </w:rPr>
        <w:t> </w:t>
      </w:r>
      <w:proofErr w:type="spellStart"/>
      <w:r w:rsidR="00756486" w:rsidRPr="0048778D">
        <w:rPr>
          <w:b/>
          <w:bCs/>
        </w:rPr>
        <w:t>Benga</w:t>
      </w:r>
      <w:proofErr w:type="spellEnd"/>
      <w:r w:rsidR="00756486" w:rsidRPr="0048778D">
        <w:rPr>
          <w:b/>
          <w:bCs/>
        </w:rPr>
        <w:t xml:space="preserve"> (RO-III)</w:t>
      </w:r>
      <w:r w:rsidRPr="0048778D">
        <w:rPr>
          <w:b/>
          <w:bCs/>
        </w:rPr>
        <w:t xml:space="preserve">, </w:t>
      </w:r>
      <w:proofErr w:type="spellStart"/>
      <w:r w:rsidR="00756486" w:rsidRPr="0048778D">
        <w:rPr>
          <w:b/>
          <w:bCs/>
        </w:rPr>
        <w:t>Josep</w:t>
      </w:r>
      <w:proofErr w:type="spellEnd"/>
      <w:r w:rsidR="00756486" w:rsidRPr="0048778D">
        <w:rPr>
          <w:b/>
          <w:bCs/>
        </w:rPr>
        <w:t xml:space="preserve"> </w:t>
      </w:r>
      <w:proofErr w:type="spellStart"/>
      <w:r w:rsidR="00756486" w:rsidRPr="0048778D">
        <w:rPr>
          <w:b/>
          <w:bCs/>
        </w:rPr>
        <w:t>Puxeu</w:t>
      </w:r>
      <w:proofErr w:type="spellEnd"/>
      <w:r w:rsidR="00756486" w:rsidRPr="0048778D">
        <w:rPr>
          <w:b/>
          <w:bCs/>
        </w:rPr>
        <w:t xml:space="preserve"> </w:t>
      </w:r>
      <w:proofErr w:type="spellStart"/>
      <w:r w:rsidR="00756486" w:rsidRPr="0048778D">
        <w:rPr>
          <w:b/>
          <w:bCs/>
        </w:rPr>
        <w:t>Rocamora</w:t>
      </w:r>
      <w:proofErr w:type="spellEnd"/>
      <w:r w:rsidR="00756486" w:rsidRPr="0048778D">
        <w:rPr>
          <w:b/>
          <w:bCs/>
        </w:rPr>
        <w:t xml:space="preserve"> (ES-I)</w:t>
      </w:r>
      <w:r w:rsidRPr="0048778D">
        <w:rPr>
          <w:b/>
          <w:bCs/>
        </w:rPr>
        <w:t xml:space="preserve">, </w:t>
      </w:r>
      <w:r w:rsidR="00756486" w:rsidRPr="0048778D">
        <w:rPr>
          <w:b/>
          <w:bCs/>
        </w:rPr>
        <w:t xml:space="preserve">Dirk </w:t>
      </w:r>
      <w:proofErr w:type="spellStart"/>
      <w:r w:rsidR="00756486" w:rsidRPr="0048778D">
        <w:rPr>
          <w:b/>
          <w:bCs/>
        </w:rPr>
        <w:t>Bergrath</w:t>
      </w:r>
      <w:proofErr w:type="spellEnd"/>
      <w:r w:rsidR="00756486" w:rsidRPr="0048778D">
        <w:rPr>
          <w:b/>
          <w:bCs/>
        </w:rPr>
        <w:t xml:space="preserve"> (DE-II)</w:t>
      </w:r>
      <w:r w:rsidRPr="0048778D">
        <w:rPr>
          <w:b/>
          <w:bCs/>
        </w:rPr>
        <w:t xml:space="preserve">, </w:t>
      </w:r>
      <w:r w:rsidR="00756486" w:rsidRPr="0048778D">
        <w:rPr>
          <w:b/>
          <w:bCs/>
        </w:rPr>
        <w:t>Cillian Lohan (IE-III)</w:t>
      </w:r>
      <w:r w:rsidRPr="0048778D">
        <w:rPr>
          <w:b/>
          <w:bCs/>
        </w:rPr>
        <w:t xml:space="preserve">, </w:t>
      </w:r>
      <w:r w:rsidR="00756486" w:rsidRPr="0048778D">
        <w:rPr>
          <w:b/>
          <w:bCs/>
        </w:rPr>
        <w:t xml:space="preserve">Niels Peter </w:t>
      </w:r>
      <w:proofErr w:type="spellStart"/>
      <w:r w:rsidR="00756486" w:rsidRPr="0048778D">
        <w:rPr>
          <w:b/>
          <w:bCs/>
        </w:rPr>
        <w:t>Nørring</w:t>
      </w:r>
      <w:proofErr w:type="spellEnd"/>
      <w:r w:rsidR="00756486" w:rsidRPr="0048778D">
        <w:rPr>
          <w:b/>
          <w:bCs/>
        </w:rPr>
        <w:t xml:space="preserve"> (DK-I)</w:t>
      </w:r>
      <w:r w:rsidRPr="0048778D">
        <w:rPr>
          <w:b/>
          <w:bCs/>
        </w:rPr>
        <w:t xml:space="preserve">, </w:t>
      </w:r>
      <w:proofErr w:type="spellStart"/>
      <w:r w:rsidR="00756486" w:rsidRPr="0048778D">
        <w:rPr>
          <w:b/>
          <w:bCs/>
        </w:rPr>
        <w:t>Ajda</w:t>
      </w:r>
      <w:proofErr w:type="spellEnd"/>
      <w:r w:rsidR="00756486" w:rsidRPr="0048778D">
        <w:rPr>
          <w:b/>
          <w:bCs/>
        </w:rPr>
        <w:t xml:space="preserve"> </w:t>
      </w:r>
      <w:proofErr w:type="spellStart"/>
      <w:r w:rsidR="00756486" w:rsidRPr="0048778D">
        <w:rPr>
          <w:b/>
          <w:bCs/>
        </w:rPr>
        <w:t>Pistotnik</w:t>
      </w:r>
      <w:proofErr w:type="spellEnd"/>
      <w:r w:rsidR="00756486" w:rsidRPr="0048778D">
        <w:rPr>
          <w:b/>
          <w:bCs/>
        </w:rPr>
        <w:t xml:space="preserve"> (SI-III)</w:t>
      </w:r>
      <w:r w:rsidR="00424EFA">
        <w:rPr>
          <w:b/>
          <w:bCs/>
        </w:rPr>
        <w:t xml:space="preserve"> and</w:t>
      </w:r>
      <w:r w:rsidRPr="0048778D">
        <w:rPr>
          <w:b/>
          <w:bCs/>
        </w:rPr>
        <w:t xml:space="preserve"> </w:t>
      </w:r>
      <w:r w:rsidR="00756486" w:rsidRPr="0048778D">
        <w:rPr>
          <w:b/>
          <w:bCs/>
        </w:rPr>
        <w:t xml:space="preserve">Anna </w:t>
      </w:r>
      <w:proofErr w:type="spellStart"/>
      <w:r w:rsidR="00756486" w:rsidRPr="0048778D">
        <w:rPr>
          <w:b/>
          <w:bCs/>
        </w:rPr>
        <w:t>Schoemakers</w:t>
      </w:r>
      <w:proofErr w:type="spellEnd"/>
      <w:r w:rsidR="00756486" w:rsidRPr="0048778D">
        <w:rPr>
          <w:b/>
          <w:bCs/>
        </w:rPr>
        <w:t xml:space="preserve"> (NL-III)</w:t>
      </w:r>
      <w:r w:rsidRPr="0048778D">
        <w:t xml:space="preserve">. </w:t>
      </w:r>
    </w:p>
    <w:p w14:paraId="187D074F" w14:textId="740C06C6" w:rsidR="00864C72" w:rsidRPr="0048778D" w:rsidRDefault="00864C72" w:rsidP="00864C72">
      <w:pPr>
        <w:pStyle w:val="ListParagraph"/>
        <w:numPr>
          <w:ilvl w:val="0"/>
          <w:numId w:val="16"/>
        </w:numPr>
      </w:pPr>
      <w:r w:rsidRPr="0048778D">
        <w:t>Climate change is a reality, requiring an urgent shift in course and prioritisation of actions backed by the strongest scientific evidence, as highlighted by recent international tribunals.</w:t>
      </w:r>
    </w:p>
    <w:p w14:paraId="229F2906" w14:textId="79F88858" w:rsidR="00864C72" w:rsidRPr="0048778D" w:rsidRDefault="00864C72" w:rsidP="00864C72">
      <w:pPr>
        <w:pStyle w:val="ListParagraph"/>
        <w:numPr>
          <w:ilvl w:val="0"/>
          <w:numId w:val="16"/>
        </w:numPr>
      </w:pPr>
      <w:r w:rsidRPr="0048778D">
        <w:t xml:space="preserve">Global warming trajectory </w:t>
      </w:r>
      <w:r w:rsidR="00C812A8">
        <w:t xml:space="preserve">had </w:t>
      </w:r>
      <w:r w:rsidRPr="0048778D">
        <w:t xml:space="preserve">improved from 4°C to ~2.7°C, but </w:t>
      </w:r>
      <w:r w:rsidR="00C812A8">
        <w:t xml:space="preserve">is </w:t>
      </w:r>
      <w:r w:rsidRPr="0048778D">
        <w:t xml:space="preserve">still far above safe limits. </w:t>
      </w:r>
    </w:p>
    <w:p w14:paraId="3EE861DE" w14:textId="474E09D7" w:rsidR="00864C72" w:rsidRPr="0048778D" w:rsidRDefault="00864C72" w:rsidP="00864C72">
      <w:pPr>
        <w:pStyle w:val="ListParagraph"/>
        <w:numPr>
          <w:ilvl w:val="0"/>
          <w:numId w:val="16"/>
        </w:numPr>
      </w:pPr>
      <w:r w:rsidRPr="0048778D">
        <w:t>A persistent dissonance between civil society expectations and political outcomes was observed. Civil society continues to demand clear commitments on fossil fuel phase-out, tax reforms and just, equitable transition pathways, yet these demands are often not reflected in negotiation results.</w:t>
      </w:r>
    </w:p>
    <w:p w14:paraId="5FB4EC76" w14:textId="6CE78826" w:rsidR="00864C72" w:rsidRPr="0048778D" w:rsidRDefault="00864C72" w:rsidP="00864C72">
      <w:pPr>
        <w:pStyle w:val="ListParagraph"/>
        <w:numPr>
          <w:ilvl w:val="0"/>
          <w:numId w:val="16"/>
        </w:numPr>
      </w:pPr>
      <w:r w:rsidRPr="0048778D">
        <w:t>The transition to renewables was identified as a source of competitive advantage, and stronger partnerships between businesses and public actors were encouraged to scale investment and innovation.</w:t>
      </w:r>
    </w:p>
    <w:p w14:paraId="09CB2487" w14:textId="17DC61BD" w:rsidR="00864C72" w:rsidRPr="0048778D" w:rsidRDefault="00864C72" w:rsidP="000E61FA">
      <w:pPr>
        <w:pStyle w:val="ListParagraph"/>
        <w:numPr>
          <w:ilvl w:val="0"/>
          <w:numId w:val="16"/>
        </w:numPr>
      </w:pPr>
      <w:r w:rsidRPr="0048778D">
        <w:t xml:space="preserve">Some argued that EU negotiators </w:t>
      </w:r>
      <w:r w:rsidR="009A23D6">
        <w:t>were still</w:t>
      </w:r>
      <w:r w:rsidR="009A23D6" w:rsidRPr="0048778D">
        <w:t xml:space="preserve"> </w:t>
      </w:r>
      <w:r w:rsidRPr="0048778D">
        <w:t>aligned with public climate demands, but EU credibility is undermined when recently adopted simplifications and policy reversals weaken supply chain rules, environmental standards, or trade-related climate safeguards. Despite this, multilateralism and the climate movement remain alive, as shown by the continuing use of</w:t>
      </w:r>
      <w:r w:rsidR="001C281B">
        <w:t xml:space="preserve"> the</w:t>
      </w:r>
      <w:r w:rsidRPr="0048778D">
        <w:t xml:space="preserve"> best available mechanisms and platforms for cooperation.</w:t>
      </w:r>
    </w:p>
    <w:p w14:paraId="61DA0AF3" w14:textId="4A6436E4" w:rsidR="00864C72" w:rsidRPr="0048778D" w:rsidRDefault="00864C72" w:rsidP="00864C72">
      <w:pPr>
        <w:pStyle w:val="ListParagraph"/>
        <w:numPr>
          <w:ilvl w:val="0"/>
          <w:numId w:val="16"/>
        </w:numPr>
      </w:pPr>
      <w:r w:rsidRPr="0048778D">
        <w:t>The ongoing dependency on fossil fuels was described as a core driver of the planetary crisis. The failure to adopt decisive language on fossil fuel phase-out at COP was considered regrettable. Calls were made for the EU to remain steadfast in pushing for a global fossil fuel phase-out,</w:t>
      </w:r>
      <w:r w:rsidR="00EB534C" w:rsidRPr="0048778D">
        <w:t xml:space="preserve"> including fossil fuel subsidies. </w:t>
      </w:r>
    </w:p>
    <w:p w14:paraId="04E2E871" w14:textId="32C71E87" w:rsidR="00864C72" w:rsidRPr="0048778D" w:rsidRDefault="007746F9" w:rsidP="00864C72">
      <w:pPr>
        <w:pStyle w:val="ListParagraph"/>
        <w:numPr>
          <w:ilvl w:val="0"/>
          <w:numId w:val="16"/>
        </w:numPr>
      </w:pPr>
      <w:r w:rsidRPr="0048778D">
        <w:t>The</w:t>
      </w:r>
      <w:r w:rsidR="00864C72" w:rsidRPr="0048778D">
        <w:t xml:space="preserve"> impact of political forces denying climate change</w:t>
      </w:r>
      <w:r w:rsidRPr="0048778D">
        <w:t xml:space="preserve"> </w:t>
      </w:r>
      <w:r w:rsidR="00864C72" w:rsidRPr="0048778D">
        <w:t>hinder</w:t>
      </w:r>
      <w:r w:rsidRPr="0048778D">
        <w:t>s</w:t>
      </w:r>
      <w:r w:rsidR="00864C72" w:rsidRPr="0048778D">
        <w:t xml:space="preserve"> international progress. Expectations were expressed that stronger diplomatic leadership would have shaped outcomes more effectively.</w:t>
      </w:r>
    </w:p>
    <w:p w14:paraId="0FFBFA90" w14:textId="099F3026" w:rsidR="00864C72" w:rsidRPr="0048778D" w:rsidRDefault="00864C72" w:rsidP="00864C72">
      <w:pPr>
        <w:pStyle w:val="ListParagraph"/>
        <w:numPr>
          <w:ilvl w:val="0"/>
          <w:numId w:val="16"/>
        </w:numPr>
      </w:pPr>
      <w:r w:rsidRPr="0048778D">
        <w:t>Trade unions and social partners must be fully included, ensuring social protection systems are linked to transition strategies in concrete, actionable ways.</w:t>
      </w:r>
    </w:p>
    <w:p w14:paraId="50C8330A" w14:textId="77777777" w:rsidR="00864C72" w:rsidRPr="0048778D" w:rsidRDefault="00864C72" w:rsidP="00864C72">
      <w:pPr>
        <w:pStyle w:val="ListParagraph"/>
        <w:numPr>
          <w:ilvl w:val="0"/>
          <w:numId w:val="16"/>
        </w:numPr>
      </w:pPr>
      <w:r w:rsidRPr="0048778D">
        <w:t>The transition cannot be driven by governments alone; civil society and non-state actors must be structurally integrated into climate processes, building on models such as the Marrakesh Partnership.</w:t>
      </w:r>
    </w:p>
    <w:p w14:paraId="2B5AE079" w14:textId="77777777" w:rsidR="00864C72" w:rsidRPr="0048778D" w:rsidRDefault="00864C72" w:rsidP="00864C72">
      <w:pPr>
        <w:pStyle w:val="ListParagraph"/>
        <w:numPr>
          <w:ilvl w:val="0"/>
          <w:numId w:val="16"/>
        </w:numPr>
      </w:pPr>
      <w:r w:rsidRPr="0048778D">
        <w:t>Future efforts must prioritise producing more with fewer inputs and lower emissions, especially to secure stable food supplies. Actors directly affected by climate policies need to be fully involved in shaping global action.</w:t>
      </w:r>
    </w:p>
    <w:p w14:paraId="586253A1" w14:textId="3B06D01C" w:rsidR="00864C72" w:rsidRPr="0048778D" w:rsidRDefault="00864C72" w:rsidP="00864C72">
      <w:pPr>
        <w:pStyle w:val="ListParagraph"/>
        <w:numPr>
          <w:ilvl w:val="0"/>
          <w:numId w:val="16"/>
        </w:numPr>
      </w:pPr>
      <w:r w:rsidRPr="0048778D">
        <w:t xml:space="preserve">Science underscores the urgency of staying within planetary boundaries, and current economic approaches must evolve beyond GDP metrics. </w:t>
      </w:r>
    </w:p>
    <w:p w14:paraId="75FE9A43" w14:textId="77777777" w:rsidR="000F4226" w:rsidRPr="0048778D" w:rsidRDefault="000F4226" w:rsidP="000F4226"/>
    <w:p w14:paraId="18F3E5B0" w14:textId="67622C64" w:rsidR="000F4226" w:rsidRPr="0048778D" w:rsidRDefault="000F4226" w:rsidP="000F4226">
      <w:r w:rsidRPr="0048778D">
        <w:t xml:space="preserve">In the round of feedback, </w:t>
      </w:r>
      <w:r w:rsidRPr="00D30BBE">
        <w:rPr>
          <w:b/>
          <w:bCs/>
        </w:rPr>
        <w:t xml:space="preserve">Samira </w:t>
      </w:r>
      <w:r w:rsidR="00FD00CB" w:rsidRPr="00D30BBE">
        <w:rPr>
          <w:b/>
          <w:bCs/>
        </w:rPr>
        <w:t>Ben Ali</w:t>
      </w:r>
      <w:r w:rsidR="00FD00CB">
        <w:t xml:space="preserve"> </w:t>
      </w:r>
      <w:r w:rsidRPr="0048778D">
        <w:t xml:space="preserve">emphasised that young people </w:t>
      </w:r>
      <w:r w:rsidR="00FD00CB">
        <w:t>were</w:t>
      </w:r>
      <w:r w:rsidR="00FD00CB" w:rsidRPr="0048778D">
        <w:t xml:space="preserve"> </w:t>
      </w:r>
      <w:r w:rsidRPr="0048778D">
        <w:t xml:space="preserve">guided by science in their climate demands and reiterated that it </w:t>
      </w:r>
      <w:r w:rsidR="00FD00CB">
        <w:t>was</w:t>
      </w:r>
      <w:r w:rsidR="00FD00CB" w:rsidRPr="0048778D">
        <w:t xml:space="preserve"> </w:t>
      </w:r>
      <w:r w:rsidRPr="0048778D">
        <w:t xml:space="preserve">a moral and legal duty to act on climate action for future generations. </w:t>
      </w:r>
      <w:proofErr w:type="spellStart"/>
      <w:r w:rsidRPr="00D30BBE">
        <w:rPr>
          <w:b/>
          <w:bCs/>
        </w:rPr>
        <w:t>Ivone</w:t>
      </w:r>
      <w:proofErr w:type="spellEnd"/>
      <w:r w:rsidRPr="00D30BBE">
        <w:rPr>
          <w:b/>
          <w:bCs/>
        </w:rPr>
        <w:t xml:space="preserve"> </w:t>
      </w:r>
      <w:proofErr w:type="spellStart"/>
      <w:r w:rsidRPr="00D30BBE">
        <w:rPr>
          <w:b/>
          <w:bCs/>
        </w:rPr>
        <w:t>Kaizeler</w:t>
      </w:r>
      <w:proofErr w:type="spellEnd"/>
      <w:r w:rsidRPr="0048778D">
        <w:t xml:space="preserve"> highlighted that climate change </w:t>
      </w:r>
      <w:r w:rsidR="00FD00CB">
        <w:t>was</w:t>
      </w:r>
      <w:r w:rsidR="00FD00CB" w:rsidRPr="0048778D">
        <w:t xml:space="preserve"> </w:t>
      </w:r>
      <w:r w:rsidRPr="0048778D">
        <w:t xml:space="preserve">a global challenge </w:t>
      </w:r>
      <w:r w:rsidR="00FD00CB">
        <w:t>that required</w:t>
      </w:r>
      <w:r w:rsidR="00FD00CB" w:rsidRPr="0048778D">
        <w:t xml:space="preserve"> </w:t>
      </w:r>
      <w:r w:rsidRPr="0048778D">
        <w:lastRenderedPageBreak/>
        <w:t xml:space="preserve">broader inclusion of non-EU actors and civil society voices. </w:t>
      </w:r>
      <w:r w:rsidRPr="00D30BBE">
        <w:rPr>
          <w:b/>
          <w:bCs/>
        </w:rPr>
        <w:t xml:space="preserve">Elisa </w:t>
      </w:r>
      <w:proofErr w:type="spellStart"/>
      <w:r w:rsidRPr="00D30BBE">
        <w:rPr>
          <w:b/>
          <w:bCs/>
        </w:rPr>
        <w:t>Morgera</w:t>
      </w:r>
      <w:proofErr w:type="spellEnd"/>
      <w:r w:rsidRPr="0048778D">
        <w:t xml:space="preserve"> underlined the important role played within the COP process and other multilateral forums in upholding climate and human rights standards. She also called for reforms of the COP process. </w:t>
      </w:r>
    </w:p>
    <w:p w14:paraId="73C4AD48" w14:textId="77777777" w:rsidR="000F4226" w:rsidRPr="0048778D" w:rsidRDefault="000F4226" w:rsidP="000F4226"/>
    <w:p w14:paraId="682F6870" w14:textId="6EEB2990" w:rsidR="000F4226" w:rsidRPr="0048778D" w:rsidRDefault="000F4226" w:rsidP="000F4226">
      <w:r w:rsidRPr="0048778D">
        <w:t xml:space="preserve">In his concluding remarks, </w:t>
      </w:r>
      <w:proofErr w:type="spellStart"/>
      <w:r w:rsidR="00DB3D2E" w:rsidRPr="00D30BBE">
        <w:rPr>
          <w:b/>
          <w:bCs/>
        </w:rPr>
        <w:t>Séamus</w:t>
      </w:r>
      <w:proofErr w:type="spellEnd"/>
      <w:r w:rsidR="00DB3D2E" w:rsidRPr="00D30BBE">
        <w:rPr>
          <w:b/>
          <w:bCs/>
        </w:rPr>
        <w:t xml:space="preserve"> Boland</w:t>
      </w:r>
      <w:r w:rsidR="00DB3D2E" w:rsidRPr="0048778D">
        <w:t xml:space="preserve"> referred </w:t>
      </w:r>
      <w:r w:rsidRPr="0048778D">
        <w:t>to the ICJ process and the Tropical Forest Forever Facility</w:t>
      </w:r>
      <w:r w:rsidR="00DB3D2E" w:rsidRPr="0048778D">
        <w:t xml:space="preserve"> as remarkable developments</w:t>
      </w:r>
      <w:r w:rsidRPr="0048778D">
        <w:t xml:space="preserve">. He acknowledged that criticism of the lack of progress </w:t>
      </w:r>
      <w:r w:rsidR="00FD00CB">
        <w:t>was</w:t>
      </w:r>
      <w:r w:rsidR="00FD00CB" w:rsidRPr="0048778D">
        <w:t xml:space="preserve"> </w:t>
      </w:r>
      <w:r w:rsidRPr="0048778D">
        <w:t xml:space="preserve">justified, but stressed the need to keep discussions going, otherwise opponents of climate action </w:t>
      </w:r>
      <w:r w:rsidR="00FD00CB">
        <w:t>would</w:t>
      </w:r>
      <w:r w:rsidR="00FD00CB" w:rsidRPr="0048778D">
        <w:t xml:space="preserve"> </w:t>
      </w:r>
      <w:r w:rsidRPr="0048778D">
        <w:t xml:space="preserve">prevail. He affirmed that the Committee </w:t>
      </w:r>
      <w:r w:rsidR="00FD00CB">
        <w:t>would</w:t>
      </w:r>
      <w:r w:rsidR="00FD00CB" w:rsidRPr="0048778D">
        <w:t xml:space="preserve"> </w:t>
      </w:r>
      <w:r w:rsidRPr="0048778D">
        <w:t xml:space="preserve">continue working toward progress in a battle </w:t>
      </w:r>
      <w:r w:rsidR="00DB3D2E" w:rsidRPr="0048778D">
        <w:t>no one</w:t>
      </w:r>
      <w:r w:rsidRPr="0048778D">
        <w:t xml:space="preserve"> </w:t>
      </w:r>
      <w:r w:rsidR="00FD00CB">
        <w:t>could</w:t>
      </w:r>
      <w:r w:rsidR="00FD00CB" w:rsidRPr="0048778D">
        <w:t xml:space="preserve"> </w:t>
      </w:r>
      <w:r w:rsidRPr="0048778D">
        <w:t>afford to lose. He concluded that the convictions and commitment of people matter</w:t>
      </w:r>
      <w:r w:rsidR="00FD00CB">
        <w:t>ed</w:t>
      </w:r>
      <w:r w:rsidRPr="0048778D">
        <w:t xml:space="preserve"> more than individual outcomes.</w:t>
      </w:r>
    </w:p>
    <w:p w14:paraId="005E1609" w14:textId="5C68E48C" w:rsidR="00356BC9" w:rsidRPr="0048778D" w:rsidRDefault="00356BC9" w:rsidP="004F15DE">
      <w:pPr>
        <w:jc w:val="center"/>
      </w:pPr>
    </w:p>
    <w:sectPr w:rsidR="00356BC9" w:rsidRPr="0048778D" w:rsidSect="007F75D6">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A7DF" w14:textId="77777777" w:rsidR="00097DEF" w:rsidRDefault="00097DEF">
      <w:r>
        <w:separator/>
      </w:r>
    </w:p>
  </w:endnote>
  <w:endnote w:type="continuationSeparator" w:id="0">
    <w:p w14:paraId="6B07B13B" w14:textId="77777777" w:rsidR="00097DEF" w:rsidRDefault="00097DEF">
      <w:r>
        <w:continuationSeparator/>
      </w:r>
    </w:p>
  </w:endnote>
  <w:endnote w:type="continuationNotice" w:id="1">
    <w:p w14:paraId="7400669E" w14:textId="77777777" w:rsidR="00097DEF" w:rsidRDefault="00097D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2C9F8" w14:textId="77777777" w:rsidR="007F75D6" w:rsidRPr="007F75D6" w:rsidRDefault="007F75D6" w:rsidP="007F7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5121" w14:textId="6B1D5078" w:rsidR="00964A13" w:rsidRPr="007F75D6" w:rsidRDefault="007F75D6" w:rsidP="007F75D6">
    <w:pPr>
      <w:pStyle w:val="Footer"/>
    </w:pPr>
    <w:r>
      <w:t xml:space="preserve">EESC-2025-03552-03-00-PV-TRA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NUMPAGES </w:instrText>
    </w:r>
    <w:r>
      <w:fldChar w:fldCharType="separate"/>
    </w:r>
    <w:r>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FF157" w14:textId="77777777" w:rsidR="007F75D6" w:rsidRPr="007F75D6" w:rsidRDefault="007F75D6" w:rsidP="007F7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EBE84" w14:textId="77777777" w:rsidR="00097DEF" w:rsidRDefault="00097DEF">
      <w:r>
        <w:separator/>
      </w:r>
    </w:p>
  </w:footnote>
  <w:footnote w:type="continuationSeparator" w:id="0">
    <w:p w14:paraId="7D1AA3E8" w14:textId="77777777" w:rsidR="00097DEF" w:rsidRDefault="00097DEF">
      <w:r>
        <w:continuationSeparator/>
      </w:r>
    </w:p>
  </w:footnote>
  <w:footnote w:type="continuationNotice" w:id="1">
    <w:p w14:paraId="1062FD5F" w14:textId="77777777" w:rsidR="00097DEF" w:rsidRDefault="00097D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B16C" w14:textId="77777777" w:rsidR="007F75D6" w:rsidRPr="007F75D6" w:rsidRDefault="007F75D6" w:rsidP="007F75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60B4" w14:textId="370602B2" w:rsidR="007F75D6" w:rsidRPr="007F75D6" w:rsidRDefault="007F75D6" w:rsidP="007F75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2B33" w14:textId="77777777" w:rsidR="007F75D6" w:rsidRPr="007F75D6" w:rsidRDefault="007F75D6" w:rsidP="007F7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033889"/>
    <w:multiLevelType w:val="hybridMultilevel"/>
    <w:tmpl w:val="60924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DB5700"/>
    <w:multiLevelType w:val="hybridMultilevel"/>
    <w:tmpl w:val="D520AA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D25746F"/>
    <w:multiLevelType w:val="multilevel"/>
    <w:tmpl w:val="550E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04C48"/>
    <w:multiLevelType w:val="hybridMultilevel"/>
    <w:tmpl w:val="6CD23B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BFD611D"/>
    <w:multiLevelType w:val="hybridMultilevel"/>
    <w:tmpl w:val="D5DAC3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CF33DB6"/>
    <w:multiLevelType w:val="hybridMultilevel"/>
    <w:tmpl w:val="78C0BD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FDF6BD8"/>
    <w:multiLevelType w:val="hybridMultilevel"/>
    <w:tmpl w:val="322AEA52"/>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317A4840"/>
    <w:multiLevelType w:val="hybridMultilevel"/>
    <w:tmpl w:val="D64CA7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D9F30C9"/>
    <w:multiLevelType w:val="hybridMultilevel"/>
    <w:tmpl w:val="49ACA6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84632F6"/>
    <w:multiLevelType w:val="hybridMultilevel"/>
    <w:tmpl w:val="A3C8D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90F4EC5"/>
    <w:multiLevelType w:val="multilevel"/>
    <w:tmpl w:val="2ECC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7936DB"/>
    <w:multiLevelType w:val="hybridMultilevel"/>
    <w:tmpl w:val="59740B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A8729E5"/>
    <w:multiLevelType w:val="hybridMultilevel"/>
    <w:tmpl w:val="E4B803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9970B28"/>
    <w:multiLevelType w:val="multilevel"/>
    <w:tmpl w:val="38CC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811B85"/>
    <w:multiLevelType w:val="hybridMultilevel"/>
    <w:tmpl w:val="C308C6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2A15AC2"/>
    <w:multiLevelType w:val="hybridMultilevel"/>
    <w:tmpl w:val="3A540E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6"/>
  </w:num>
  <w:num w:numId="4">
    <w:abstractNumId w:val="2"/>
  </w:num>
  <w:num w:numId="5">
    <w:abstractNumId w:val="5"/>
  </w:num>
  <w:num w:numId="6">
    <w:abstractNumId w:val="4"/>
  </w:num>
  <w:num w:numId="7">
    <w:abstractNumId w:val="10"/>
  </w:num>
  <w:num w:numId="8">
    <w:abstractNumId w:val="13"/>
  </w:num>
  <w:num w:numId="9">
    <w:abstractNumId w:val="15"/>
  </w:num>
  <w:num w:numId="10">
    <w:abstractNumId w:val="1"/>
  </w:num>
  <w:num w:numId="11">
    <w:abstractNumId w:val="8"/>
  </w:num>
  <w:num w:numId="12">
    <w:abstractNumId w:val="9"/>
  </w:num>
  <w:num w:numId="13">
    <w:abstractNumId w:val="6"/>
  </w:num>
  <w:num w:numId="14">
    <w:abstractNumId w:val="11"/>
  </w:num>
  <w:num w:numId="15">
    <w:abstractNumId w:val="14"/>
  </w:num>
  <w:num w:numId="16">
    <w:abstractNumId w:val="7"/>
  </w:num>
  <w:num w:numId="1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activeWritingStyle w:appName="MSWord" w:lang="en-GB" w:vendorID="64" w:dllVersion="4096" w:nlCheck="1" w:checkStyle="0"/>
  <w:activeWritingStyle w:appName="MSWord" w:lang="nl-BE"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en-IE" w:vendorID="64" w:dllVersion="0" w:nlCheck="1" w:checkStyle="0"/>
  <w:activeWritingStyle w:appName="MSWord" w:lang="en-IE" w:vendorID="64" w:dllVersion="4096"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04"/>
    <w:rsid w:val="00002671"/>
    <w:rsid w:val="00002EFD"/>
    <w:rsid w:val="00002F7B"/>
    <w:rsid w:val="00004BA5"/>
    <w:rsid w:val="00005CA3"/>
    <w:rsid w:val="00006F84"/>
    <w:rsid w:val="00010BFD"/>
    <w:rsid w:val="00015DBF"/>
    <w:rsid w:val="00015E77"/>
    <w:rsid w:val="0001679A"/>
    <w:rsid w:val="00022C1B"/>
    <w:rsid w:val="000231E4"/>
    <w:rsid w:val="000256B7"/>
    <w:rsid w:val="00025AE0"/>
    <w:rsid w:val="00030117"/>
    <w:rsid w:val="00031C4F"/>
    <w:rsid w:val="00032F91"/>
    <w:rsid w:val="000347AA"/>
    <w:rsid w:val="00036097"/>
    <w:rsid w:val="00037B49"/>
    <w:rsid w:val="00040201"/>
    <w:rsid w:val="000406D1"/>
    <w:rsid w:val="00041A13"/>
    <w:rsid w:val="00041B8B"/>
    <w:rsid w:val="00042414"/>
    <w:rsid w:val="00042C57"/>
    <w:rsid w:val="00043187"/>
    <w:rsid w:val="00045039"/>
    <w:rsid w:val="0004603B"/>
    <w:rsid w:val="00051BC7"/>
    <w:rsid w:val="00053A39"/>
    <w:rsid w:val="00056448"/>
    <w:rsid w:val="00057580"/>
    <w:rsid w:val="00057810"/>
    <w:rsid w:val="00066F47"/>
    <w:rsid w:val="00070F94"/>
    <w:rsid w:val="00071D28"/>
    <w:rsid w:val="00075317"/>
    <w:rsid w:val="000768A5"/>
    <w:rsid w:val="00080100"/>
    <w:rsid w:val="000826C4"/>
    <w:rsid w:val="000843D2"/>
    <w:rsid w:val="000875EE"/>
    <w:rsid w:val="0009403D"/>
    <w:rsid w:val="00095C8F"/>
    <w:rsid w:val="000972FE"/>
    <w:rsid w:val="00097DEF"/>
    <w:rsid w:val="000A0352"/>
    <w:rsid w:val="000A17C3"/>
    <w:rsid w:val="000A2DA5"/>
    <w:rsid w:val="000A59E7"/>
    <w:rsid w:val="000A621D"/>
    <w:rsid w:val="000B2240"/>
    <w:rsid w:val="000B3441"/>
    <w:rsid w:val="000B4D9E"/>
    <w:rsid w:val="000B4F15"/>
    <w:rsid w:val="000B4F8D"/>
    <w:rsid w:val="000B6954"/>
    <w:rsid w:val="000B7487"/>
    <w:rsid w:val="000C3289"/>
    <w:rsid w:val="000C3646"/>
    <w:rsid w:val="000C4413"/>
    <w:rsid w:val="000C6BE0"/>
    <w:rsid w:val="000D0A17"/>
    <w:rsid w:val="000D3B00"/>
    <w:rsid w:val="000D51F5"/>
    <w:rsid w:val="000D6AA3"/>
    <w:rsid w:val="000D7492"/>
    <w:rsid w:val="000E1A3F"/>
    <w:rsid w:val="000E4B3A"/>
    <w:rsid w:val="000E4B6B"/>
    <w:rsid w:val="000E5B07"/>
    <w:rsid w:val="000F03D6"/>
    <w:rsid w:val="000F049B"/>
    <w:rsid w:val="000F087A"/>
    <w:rsid w:val="000F287F"/>
    <w:rsid w:val="000F4226"/>
    <w:rsid w:val="000F469B"/>
    <w:rsid w:val="000F4813"/>
    <w:rsid w:val="000F4833"/>
    <w:rsid w:val="000F601E"/>
    <w:rsid w:val="000F7C11"/>
    <w:rsid w:val="0010001C"/>
    <w:rsid w:val="0010042C"/>
    <w:rsid w:val="00100EFE"/>
    <w:rsid w:val="001026F3"/>
    <w:rsid w:val="0010322E"/>
    <w:rsid w:val="00105204"/>
    <w:rsid w:val="001062D1"/>
    <w:rsid w:val="00106982"/>
    <w:rsid w:val="00106988"/>
    <w:rsid w:val="001135EA"/>
    <w:rsid w:val="00123FDC"/>
    <w:rsid w:val="0012723C"/>
    <w:rsid w:val="001309AE"/>
    <w:rsid w:val="0013450D"/>
    <w:rsid w:val="00136FE3"/>
    <w:rsid w:val="00140924"/>
    <w:rsid w:val="001420FF"/>
    <w:rsid w:val="00142E43"/>
    <w:rsid w:val="00143A71"/>
    <w:rsid w:val="00144D2C"/>
    <w:rsid w:val="00144D3F"/>
    <w:rsid w:val="0014640D"/>
    <w:rsid w:val="00147E4C"/>
    <w:rsid w:val="001503AB"/>
    <w:rsid w:val="0015184A"/>
    <w:rsid w:val="00151FFC"/>
    <w:rsid w:val="001521E2"/>
    <w:rsid w:val="001530EB"/>
    <w:rsid w:val="0015330A"/>
    <w:rsid w:val="001538F1"/>
    <w:rsid w:val="0015391B"/>
    <w:rsid w:val="00156CE8"/>
    <w:rsid w:val="00160207"/>
    <w:rsid w:val="0016147A"/>
    <w:rsid w:val="001615B0"/>
    <w:rsid w:val="00161B87"/>
    <w:rsid w:val="00162EC0"/>
    <w:rsid w:val="001647EC"/>
    <w:rsid w:val="001649BF"/>
    <w:rsid w:val="00165632"/>
    <w:rsid w:val="001656B8"/>
    <w:rsid w:val="00174CE7"/>
    <w:rsid w:val="00174D56"/>
    <w:rsid w:val="001766AB"/>
    <w:rsid w:val="00176E46"/>
    <w:rsid w:val="00177DAC"/>
    <w:rsid w:val="001808E0"/>
    <w:rsid w:val="00180EDF"/>
    <w:rsid w:val="001813FE"/>
    <w:rsid w:val="001814E8"/>
    <w:rsid w:val="00183F83"/>
    <w:rsid w:val="00184E72"/>
    <w:rsid w:val="00185678"/>
    <w:rsid w:val="0018670F"/>
    <w:rsid w:val="00190100"/>
    <w:rsid w:val="00191112"/>
    <w:rsid w:val="00192E13"/>
    <w:rsid w:val="00195699"/>
    <w:rsid w:val="00196C08"/>
    <w:rsid w:val="00197C58"/>
    <w:rsid w:val="001A0BEE"/>
    <w:rsid w:val="001A1114"/>
    <w:rsid w:val="001A1529"/>
    <w:rsid w:val="001A17C6"/>
    <w:rsid w:val="001B0F73"/>
    <w:rsid w:val="001B1180"/>
    <w:rsid w:val="001B30AF"/>
    <w:rsid w:val="001B32E6"/>
    <w:rsid w:val="001B3CFD"/>
    <w:rsid w:val="001B5E90"/>
    <w:rsid w:val="001C25F8"/>
    <w:rsid w:val="001C281B"/>
    <w:rsid w:val="001C69D7"/>
    <w:rsid w:val="001C70AB"/>
    <w:rsid w:val="001C7254"/>
    <w:rsid w:val="001C7DCC"/>
    <w:rsid w:val="001D09B9"/>
    <w:rsid w:val="001D2868"/>
    <w:rsid w:val="001D374F"/>
    <w:rsid w:val="001D5EC6"/>
    <w:rsid w:val="001D6EB9"/>
    <w:rsid w:val="001D748B"/>
    <w:rsid w:val="001D7F58"/>
    <w:rsid w:val="001E1781"/>
    <w:rsid w:val="001E2108"/>
    <w:rsid w:val="001E33AA"/>
    <w:rsid w:val="001E5BC8"/>
    <w:rsid w:val="001E6D9C"/>
    <w:rsid w:val="001F37AF"/>
    <w:rsid w:val="001F7C63"/>
    <w:rsid w:val="00203EA8"/>
    <w:rsid w:val="00207F0E"/>
    <w:rsid w:val="00210E86"/>
    <w:rsid w:val="00212E25"/>
    <w:rsid w:val="0021790E"/>
    <w:rsid w:val="00217D8C"/>
    <w:rsid w:val="002228FD"/>
    <w:rsid w:val="00226FE7"/>
    <w:rsid w:val="00227AE2"/>
    <w:rsid w:val="0023083E"/>
    <w:rsid w:val="002322B9"/>
    <w:rsid w:val="002346F9"/>
    <w:rsid w:val="00235A90"/>
    <w:rsid w:val="00235A9C"/>
    <w:rsid w:val="002422A4"/>
    <w:rsid w:val="00243863"/>
    <w:rsid w:val="00243F34"/>
    <w:rsid w:val="002440B4"/>
    <w:rsid w:val="0024443F"/>
    <w:rsid w:val="002455D4"/>
    <w:rsid w:val="002459CF"/>
    <w:rsid w:val="00246455"/>
    <w:rsid w:val="002471C0"/>
    <w:rsid w:val="00247677"/>
    <w:rsid w:val="0025177A"/>
    <w:rsid w:val="00254EAB"/>
    <w:rsid w:val="002563FA"/>
    <w:rsid w:val="00256B72"/>
    <w:rsid w:val="00257F3F"/>
    <w:rsid w:val="002601CF"/>
    <w:rsid w:val="0026038C"/>
    <w:rsid w:val="00260F0E"/>
    <w:rsid w:val="00261D2C"/>
    <w:rsid w:val="00262180"/>
    <w:rsid w:val="002639B7"/>
    <w:rsid w:val="00266A8D"/>
    <w:rsid w:val="00266FBC"/>
    <w:rsid w:val="00272A38"/>
    <w:rsid w:val="00273799"/>
    <w:rsid w:val="002737A7"/>
    <w:rsid w:val="00273FDB"/>
    <w:rsid w:val="00274088"/>
    <w:rsid w:val="00274A5F"/>
    <w:rsid w:val="00275721"/>
    <w:rsid w:val="0028171F"/>
    <w:rsid w:val="00281DF6"/>
    <w:rsid w:val="0028345D"/>
    <w:rsid w:val="002841E8"/>
    <w:rsid w:val="00285E03"/>
    <w:rsid w:val="00286A41"/>
    <w:rsid w:val="00287484"/>
    <w:rsid w:val="002913B8"/>
    <w:rsid w:val="002925F3"/>
    <w:rsid w:val="00293D75"/>
    <w:rsid w:val="00295AC6"/>
    <w:rsid w:val="0029639F"/>
    <w:rsid w:val="002967A4"/>
    <w:rsid w:val="00297572"/>
    <w:rsid w:val="00297A97"/>
    <w:rsid w:val="002A062A"/>
    <w:rsid w:val="002A2D24"/>
    <w:rsid w:val="002A6064"/>
    <w:rsid w:val="002A6A4A"/>
    <w:rsid w:val="002A7135"/>
    <w:rsid w:val="002A7B4A"/>
    <w:rsid w:val="002B123B"/>
    <w:rsid w:val="002B25BF"/>
    <w:rsid w:val="002B7241"/>
    <w:rsid w:val="002B77E7"/>
    <w:rsid w:val="002C097D"/>
    <w:rsid w:val="002C153C"/>
    <w:rsid w:val="002C2B8E"/>
    <w:rsid w:val="002C3044"/>
    <w:rsid w:val="002C63F6"/>
    <w:rsid w:val="002D0D94"/>
    <w:rsid w:val="002D2B75"/>
    <w:rsid w:val="002D3CFC"/>
    <w:rsid w:val="002D408D"/>
    <w:rsid w:val="002E0300"/>
    <w:rsid w:val="002E032F"/>
    <w:rsid w:val="002E2BCB"/>
    <w:rsid w:val="002E4D2A"/>
    <w:rsid w:val="002E4D60"/>
    <w:rsid w:val="002E5A20"/>
    <w:rsid w:val="002E6040"/>
    <w:rsid w:val="002E6D6F"/>
    <w:rsid w:val="002F3188"/>
    <w:rsid w:val="002F3BE0"/>
    <w:rsid w:val="002F4B6B"/>
    <w:rsid w:val="002F7B12"/>
    <w:rsid w:val="003034C8"/>
    <w:rsid w:val="003036DE"/>
    <w:rsid w:val="0030388C"/>
    <w:rsid w:val="00304AEF"/>
    <w:rsid w:val="00305A0B"/>
    <w:rsid w:val="00306392"/>
    <w:rsid w:val="00306C5C"/>
    <w:rsid w:val="00306D68"/>
    <w:rsid w:val="0030796A"/>
    <w:rsid w:val="00310166"/>
    <w:rsid w:val="0031516E"/>
    <w:rsid w:val="00315C10"/>
    <w:rsid w:val="003163FB"/>
    <w:rsid w:val="00320C0B"/>
    <w:rsid w:val="003231FC"/>
    <w:rsid w:val="00324761"/>
    <w:rsid w:val="00332819"/>
    <w:rsid w:val="003406F9"/>
    <w:rsid w:val="00341D83"/>
    <w:rsid w:val="0034376E"/>
    <w:rsid w:val="003439B0"/>
    <w:rsid w:val="00345058"/>
    <w:rsid w:val="00345652"/>
    <w:rsid w:val="00346A21"/>
    <w:rsid w:val="00350B92"/>
    <w:rsid w:val="00350CCE"/>
    <w:rsid w:val="0035286B"/>
    <w:rsid w:val="0035579B"/>
    <w:rsid w:val="00356BC9"/>
    <w:rsid w:val="00356CF7"/>
    <w:rsid w:val="0036056A"/>
    <w:rsid w:val="003624BC"/>
    <w:rsid w:val="00363EF3"/>
    <w:rsid w:val="00365A00"/>
    <w:rsid w:val="00365E5F"/>
    <w:rsid w:val="003701EB"/>
    <w:rsid w:val="00370773"/>
    <w:rsid w:val="00375ADB"/>
    <w:rsid w:val="00380512"/>
    <w:rsid w:val="0038074B"/>
    <w:rsid w:val="00381418"/>
    <w:rsid w:val="00383241"/>
    <w:rsid w:val="0038376B"/>
    <w:rsid w:val="003876B5"/>
    <w:rsid w:val="003877D4"/>
    <w:rsid w:val="003910A3"/>
    <w:rsid w:val="00391E32"/>
    <w:rsid w:val="003924DF"/>
    <w:rsid w:val="003925AF"/>
    <w:rsid w:val="00392924"/>
    <w:rsid w:val="00393223"/>
    <w:rsid w:val="0039482B"/>
    <w:rsid w:val="003A0133"/>
    <w:rsid w:val="003A17ED"/>
    <w:rsid w:val="003A2E5A"/>
    <w:rsid w:val="003A3180"/>
    <w:rsid w:val="003A384B"/>
    <w:rsid w:val="003A644C"/>
    <w:rsid w:val="003B7031"/>
    <w:rsid w:val="003B768C"/>
    <w:rsid w:val="003B7C2D"/>
    <w:rsid w:val="003C15D7"/>
    <w:rsid w:val="003C2604"/>
    <w:rsid w:val="003C2637"/>
    <w:rsid w:val="003C467A"/>
    <w:rsid w:val="003C5054"/>
    <w:rsid w:val="003C7AC6"/>
    <w:rsid w:val="003D04B4"/>
    <w:rsid w:val="003D0B19"/>
    <w:rsid w:val="003D1AB5"/>
    <w:rsid w:val="003D40E9"/>
    <w:rsid w:val="003D460E"/>
    <w:rsid w:val="003D52C8"/>
    <w:rsid w:val="003D614F"/>
    <w:rsid w:val="003E1619"/>
    <w:rsid w:val="003E3E1F"/>
    <w:rsid w:val="003E4FCC"/>
    <w:rsid w:val="003E53D9"/>
    <w:rsid w:val="003E6BBD"/>
    <w:rsid w:val="003E7432"/>
    <w:rsid w:val="003E778A"/>
    <w:rsid w:val="003F2536"/>
    <w:rsid w:val="003F512C"/>
    <w:rsid w:val="003F56FE"/>
    <w:rsid w:val="003F63B7"/>
    <w:rsid w:val="003F6CAD"/>
    <w:rsid w:val="00400486"/>
    <w:rsid w:val="00400CE2"/>
    <w:rsid w:val="00400FA1"/>
    <w:rsid w:val="004016CF"/>
    <w:rsid w:val="004054AD"/>
    <w:rsid w:val="00405A9A"/>
    <w:rsid w:val="004070AE"/>
    <w:rsid w:val="004075BE"/>
    <w:rsid w:val="00412A96"/>
    <w:rsid w:val="004133A2"/>
    <w:rsid w:val="004142D7"/>
    <w:rsid w:val="0042058A"/>
    <w:rsid w:val="00423299"/>
    <w:rsid w:val="00424BBE"/>
    <w:rsid w:val="00424EFA"/>
    <w:rsid w:val="0042767A"/>
    <w:rsid w:val="00431B16"/>
    <w:rsid w:val="00433BE6"/>
    <w:rsid w:val="00435D7B"/>
    <w:rsid w:val="00436842"/>
    <w:rsid w:val="00437A21"/>
    <w:rsid w:val="0044318A"/>
    <w:rsid w:val="004451BF"/>
    <w:rsid w:val="00446501"/>
    <w:rsid w:val="0044752F"/>
    <w:rsid w:val="00447736"/>
    <w:rsid w:val="00447D74"/>
    <w:rsid w:val="004505F2"/>
    <w:rsid w:val="0046010A"/>
    <w:rsid w:val="00460CC5"/>
    <w:rsid w:val="00471D64"/>
    <w:rsid w:val="004737AC"/>
    <w:rsid w:val="004764EB"/>
    <w:rsid w:val="00477536"/>
    <w:rsid w:val="00480DDB"/>
    <w:rsid w:val="00481E83"/>
    <w:rsid w:val="00482888"/>
    <w:rsid w:val="00484232"/>
    <w:rsid w:val="00486E53"/>
    <w:rsid w:val="0048778D"/>
    <w:rsid w:val="00491040"/>
    <w:rsid w:val="00492490"/>
    <w:rsid w:val="00492A77"/>
    <w:rsid w:val="004945D9"/>
    <w:rsid w:val="004946D1"/>
    <w:rsid w:val="0049556A"/>
    <w:rsid w:val="00497562"/>
    <w:rsid w:val="004A0760"/>
    <w:rsid w:val="004A0843"/>
    <w:rsid w:val="004A42E5"/>
    <w:rsid w:val="004A4DAC"/>
    <w:rsid w:val="004A6B07"/>
    <w:rsid w:val="004A7574"/>
    <w:rsid w:val="004A7EA7"/>
    <w:rsid w:val="004B3121"/>
    <w:rsid w:val="004B6143"/>
    <w:rsid w:val="004C303D"/>
    <w:rsid w:val="004C48CF"/>
    <w:rsid w:val="004C6244"/>
    <w:rsid w:val="004D35D5"/>
    <w:rsid w:val="004D4E5E"/>
    <w:rsid w:val="004D537D"/>
    <w:rsid w:val="004D54F4"/>
    <w:rsid w:val="004D557D"/>
    <w:rsid w:val="004D6182"/>
    <w:rsid w:val="004D7BB4"/>
    <w:rsid w:val="004E1D92"/>
    <w:rsid w:val="004E6512"/>
    <w:rsid w:val="004E6B84"/>
    <w:rsid w:val="004E6C93"/>
    <w:rsid w:val="004E7D82"/>
    <w:rsid w:val="004F15DE"/>
    <w:rsid w:val="004F1D42"/>
    <w:rsid w:val="00502353"/>
    <w:rsid w:val="00507525"/>
    <w:rsid w:val="00511192"/>
    <w:rsid w:val="0051168C"/>
    <w:rsid w:val="00511C4F"/>
    <w:rsid w:val="00511D25"/>
    <w:rsid w:val="00520CB7"/>
    <w:rsid w:val="00521216"/>
    <w:rsid w:val="00521F1D"/>
    <w:rsid w:val="0052251B"/>
    <w:rsid w:val="00522F37"/>
    <w:rsid w:val="00523735"/>
    <w:rsid w:val="00523818"/>
    <w:rsid w:val="00523D60"/>
    <w:rsid w:val="00532A19"/>
    <w:rsid w:val="00532DB3"/>
    <w:rsid w:val="00534D82"/>
    <w:rsid w:val="005355F5"/>
    <w:rsid w:val="005374F5"/>
    <w:rsid w:val="00540407"/>
    <w:rsid w:val="005408B5"/>
    <w:rsid w:val="00544F75"/>
    <w:rsid w:val="00545945"/>
    <w:rsid w:val="00547488"/>
    <w:rsid w:val="00547D99"/>
    <w:rsid w:val="00551D3B"/>
    <w:rsid w:val="005540E3"/>
    <w:rsid w:val="005554CA"/>
    <w:rsid w:val="00561485"/>
    <w:rsid w:val="005625EF"/>
    <w:rsid w:val="00563AC5"/>
    <w:rsid w:val="005648F6"/>
    <w:rsid w:val="00564B0D"/>
    <w:rsid w:val="00565265"/>
    <w:rsid w:val="005672B4"/>
    <w:rsid w:val="005679F3"/>
    <w:rsid w:val="0057163E"/>
    <w:rsid w:val="0057231B"/>
    <w:rsid w:val="00572817"/>
    <w:rsid w:val="0057298C"/>
    <w:rsid w:val="00572CC7"/>
    <w:rsid w:val="00574417"/>
    <w:rsid w:val="00575A65"/>
    <w:rsid w:val="005834B0"/>
    <w:rsid w:val="005837E7"/>
    <w:rsid w:val="005873E2"/>
    <w:rsid w:val="00587889"/>
    <w:rsid w:val="00590C1E"/>
    <w:rsid w:val="0059131D"/>
    <w:rsid w:val="00592AB9"/>
    <w:rsid w:val="0059462E"/>
    <w:rsid w:val="00594D43"/>
    <w:rsid w:val="0059539D"/>
    <w:rsid w:val="0059598A"/>
    <w:rsid w:val="00597F66"/>
    <w:rsid w:val="005A302E"/>
    <w:rsid w:val="005A3E78"/>
    <w:rsid w:val="005A5CB1"/>
    <w:rsid w:val="005A63F9"/>
    <w:rsid w:val="005B1186"/>
    <w:rsid w:val="005B1698"/>
    <w:rsid w:val="005B359C"/>
    <w:rsid w:val="005B5133"/>
    <w:rsid w:val="005B7DB4"/>
    <w:rsid w:val="005C25D8"/>
    <w:rsid w:val="005C3D2C"/>
    <w:rsid w:val="005C3FB6"/>
    <w:rsid w:val="005C5538"/>
    <w:rsid w:val="005D0D50"/>
    <w:rsid w:val="005D1AF4"/>
    <w:rsid w:val="005D3E2A"/>
    <w:rsid w:val="005D4DE8"/>
    <w:rsid w:val="005D531F"/>
    <w:rsid w:val="005D5667"/>
    <w:rsid w:val="005D5951"/>
    <w:rsid w:val="005D7C76"/>
    <w:rsid w:val="005E0956"/>
    <w:rsid w:val="005E0FD5"/>
    <w:rsid w:val="005E1A79"/>
    <w:rsid w:val="005E2204"/>
    <w:rsid w:val="005E5BC4"/>
    <w:rsid w:val="005E6626"/>
    <w:rsid w:val="005F00F2"/>
    <w:rsid w:val="005F0642"/>
    <w:rsid w:val="005F2641"/>
    <w:rsid w:val="005F6672"/>
    <w:rsid w:val="005F6CBD"/>
    <w:rsid w:val="00601132"/>
    <w:rsid w:val="0060128B"/>
    <w:rsid w:val="0060211C"/>
    <w:rsid w:val="006028A8"/>
    <w:rsid w:val="00604F1D"/>
    <w:rsid w:val="006112C3"/>
    <w:rsid w:val="00613473"/>
    <w:rsid w:val="00614CD6"/>
    <w:rsid w:val="006158FD"/>
    <w:rsid w:val="00620CD1"/>
    <w:rsid w:val="00620CF7"/>
    <w:rsid w:val="00620EED"/>
    <w:rsid w:val="0062104B"/>
    <w:rsid w:val="00623CFE"/>
    <w:rsid w:val="00624373"/>
    <w:rsid w:val="006246C1"/>
    <w:rsid w:val="006250D4"/>
    <w:rsid w:val="006271CA"/>
    <w:rsid w:val="006272D5"/>
    <w:rsid w:val="00627723"/>
    <w:rsid w:val="00631D01"/>
    <w:rsid w:val="00632282"/>
    <w:rsid w:val="00633836"/>
    <w:rsid w:val="006344FF"/>
    <w:rsid w:val="00634CF3"/>
    <w:rsid w:val="006361C4"/>
    <w:rsid w:val="00636CFD"/>
    <w:rsid w:val="00644707"/>
    <w:rsid w:val="006455E2"/>
    <w:rsid w:val="00646C15"/>
    <w:rsid w:val="00646E27"/>
    <w:rsid w:val="00647DD3"/>
    <w:rsid w:val="00647E03"/>
    <w:rsid w:val="00651B23"/>
    <w:rsid w:val="00652026"/>
    <w:rsid w:val="006535C4"/>
    <w:rsid w:val="006603D5"/>
    <w:rsid w:val="006612A1"/>
    <w:rsid w:val="00662729"/>
    <w:rsid w:val="00663020"/>
    <w:rsid w:val="00663106"/>
    <w:rsid w:val="0066483D"/>
    <w:rsid w:val="0066688A"/>
    <w:rsid w:val="00670D2D"/>
    <w:rsid w:val="006723DE"/>
    <w:rsid w:val="006776F2"/>
    <w:rsid w:val="00680BEE"/>
    <w:rsid w:val="00681E30"/>
    <w:rsid w:val="00683888"/>
    <w:rsid w:val="006843B4"/>
    <w:rsid w:val="006856E3"/>
    <w:rsid w:val="00686648"/>
    <w:rsid w:val="00686BE9"/>
    <w:rsid w:val="00692A9D"/>
    <w:rsid w:val="00693972"/>
    <w:rsid w:val="00693EB9"/>
    <w:rsid w:val="00693FC0"/>
    <w:rsid w:val="00694C97"/>
    <w:rsid w:val="0069541D"/>
    <w:rsid w:val="006A400C"/>
    <w:rsid w:val="006A6BFD"/>
    <w:rsid w:val="006A788D"/>
    <w:rsid w:val="006A7A31"/>
    <w:rsid w:val="006B1AD1"/>
    <w:rsid w:val="006B239C"/>
    <w:rsid w:val="006B47C2"/>
    <w:rsid w:val="006C1D9D"/>
    <w:rsid w:val="006C6060"/>
    <w:rsid w:val="006C7254"/>
    <w:rsid w:val="006D0519"/>
    <w:rsid w:val="006D1AB7"/>
    <w:rsid w:val="006D2068"/>
    <w:rsid w:val="006D231D"/>
    <w:rsid w:val="006D6130"/>
    <w:rsid w:val="006E0D57"/>
    <w:rsid w:val="006E0EA3"/>
    <w:rsid w:val="006E2F88"/>
    <w:rsid w:val="006E35EF"/>
    <w:rsid w:val="006E3984"/>
    <w:rsid w:val="006E3AF2"/>
    <w:rsid w:val="006F0801"/>
    <w:rsid w:val="006F1014"/>
    <w:rsid w:val="006F368C"/>
    <w:rsid w:val="006F40AE"/>
    <w:rsid w:val="006F5B57"/>
    <w:rsid w:val="006F73CD"/>
    <w:rsid w:val="00701D07"/>
    <w:rsid w:val="00702321"/>
    <w:rsid w:val="0070466F"/>
    <w:rsid w:val="0070768F"/>
    <w:rsid w:val="00711752"/>
    <w:rsid w:val="007151C0"/>
    <w:rsid w:val="00716990"/>
    <w:rsid w:val="0071708D"/>
    <w:rsid w:val="00717B34"/>
    <w:rsid w:val="00717CA3"/>
    <w:rsid w:val="00723464"/>
    <w:rsid w:val="00724E86"/>
    <w:rsid w:val="00730298"/>
    <w:rsid w:val="0073139F"/>
    <w:rsid w:val="007322AF"/>
    <w:rsid w:val="00734997"/>
    <w:rsid w:val="0073571F"/>
    <w:rsid w:val="00741028"/>
    <w:rsid w:val="00741A10"/>
    <w:rsid w:val="00742074"/>
    <w:rsid w:val="00752847"/>
    <w:rsid w:val="007555F9"/>
    <w:rsid w:val="00755D94"/>
    <w:rsid w:val="007561BF"/>
    <w:rsid w:val="00756486"/>
    <w:rsid w:val="0076369B"/>
    <w:rsid w:val="0076385C"/>
    <w:rsid w:val="00764584"/>
    <w:rsid w:val="007656AA"/>
    <w:rsid w:val="0077139F"/>
    <w:rsid w:val="007746F9"/>
    <w:rsid w:val="00774957"/>
    <w:rsid w:val="00774E86"/>
    <w:rsid w:val="00776284"/>
    <w:rsid w:val="007806DF"/>
    <w:rsid w:val="00783848"/>
    <w:rsid w:val="00784176"/>
    <w:rsid w:val="0078713F"/>
    <w:rsid w:val="007908F5"/>
    <w:rsid w:val="00790D3B"/>
    <w:rsid w:val="00791819"/>
    <w:rsid w:val="00793B59"/>
    <w:rsid w:val="00793BB7"/>
    <w:rsid w:val="00796740"/>
    <w:rsid w:val="007A16CF"/>
    <w:rsid w:val="007A59C0"/>
    <w:rsid w:val="007A755E"/>
    <w:rsid w:val="007B10D1"/>
    <w:rsid w:val="007B1A09"/>
    <w:rsid w:val="007B1D12"/>
    <w:rsid w:val="007B2E2A"/>
    <w:rsid w:val="007B3D2D"/>
    <w:rsid w:val="007B4074"/>
    <w:rsid w:val="007B6F16"/>
    <w:rsid w:val="007B7EC0"/>
    <w:rsid w:val="007C00B9"/>
    <w:rsid w:val="007C0A79"/>
    <w:rsid w:val="007C1B2F"/>
    <w:rsid w:val="007C1C55"/>
    <w:rsid w:val="007C1CFF"/>
    <w:rsid w:val="007C36EA"/>
    <w:rsid w:val="007C4495"/>
    <w:rsid w:val="007C6A55"/>
    <w:rsid w:val="007C6E63"/>
    <w:rsid w:val="007C75A1"/>
    <w:rsid w:val="007C77DD"/>
    <w:rsid w:val="007D3628"/>
    <w:rsid w:val="007D466A"/>
    <w:rsid w:val="007D5DF8"/>
    <w:rsid w:val="007D5E50"/>
    <w:rsid w:val="007E1147"/>
    <w:rsid w:val="007E1598"/>
    <w:rsid w:val="007E1CDB"/>
    <w:rsid w:val="007E2E40"/>
    <w:rsid w:val="007F090C"/>
    <w:rsid w:val="007F28B6"/>
    <w:rsid w:val="007F3F7F"/>
    <w:rsid w:val="007F44F9"/>
    <w:rsid w:val="007F4D8F"/>
    <w:rsid w:val="007F593B"/>
    <w:rsid w:val="007F5B35"/>
    <w:rsid w:val="007F68DB"/>
    <w:rsid w:val="007F6AF1"/>
    <w:rsid w:val="007F72F8"/>
    <w:rsid w:val="007F7514"/>
    <w:rsid w:val="007F75D6"/>
    <w:rsid w:val="00803E55"/>
    <w:rsid w:val="00806319"/>
    <w:rsid w:val="00807CE8"/>
    <w:rsid w:val="00811ED8"/>
    <w:rsid w:val="0081308A"/>
    <w:rsid w:val="008141E8"/>
    <w:rsid w:val="00814372"/>
    <w:rsid w:val="00814EE5"/>
    <w:rsid w:val="00815851"/>
    <w:rsid w:val="00817697"/>
    <w:rsid w:val="00817809"/>
    <w:rsid w:val="00822C75"/>
    <w:rsid w:val="0082352D"/>
    <w:rsid w:val="00826375"/>
    <w:rsid w:val="008267EC"/>
    <w:rsid w:val="008333D4"/>
    <w:rsid w:val="008344CA"/>
    <w:rsid w:val="00834500"/>
    <w:rsid w:val="008426D1"/>
    <w:rsid w:val="0084458A"/>
    <w:rsid w:val="0084730D"/>
    <w:rsid w:val="00847B4C"/>
    <w:rsid w:val="008515A8"/>
    <w:rsid w:val="00851D2C"/>
    <w:rsid w:val="008530B9"/>
    <w:rsid w:val="00853773"/>
    <w:rsid w:val="00856680"/>
    <w:rsid w:val="0085714A"/>
    <w:rsid w:val="00857C76"/>
    <w:rsid w:val="00860422"/>
    <w:rsid w:val="00861115"/>
    <w:rsid w:val="008626BD"/>
    <w:rsid w:val="00862EFF"/>
    <w:rsid w:val="00863367"/>
    <w:rsid w:val="00864C72"/>
    <w:rsid w:val="00864DC4"/>
    <w:rsid w:val="0086531D"/>
    <w:rsid w:val="008661B9"/>
    <w:rsid w:val="00871BE7"/>
    <w:rsid w:val="00872120"/>
    <w:rsid w:val="00874C7B"/>
    <w:rsid w:val="008764F7"/>
    <w:rsid w:val="0087729F"/>
    <w:rsid w:val="008802A2"/>
    <w:rsid w:val="00880A24"/>
    <w:rsid w:val="008815FD"/>
    <w:rsid w:val="0088353E"/>
    <w:rsid w:val="0088527E"/>
    <w:rsid w:val="00886B71"/>
    <w:rsid w:val="00891455"/>
    <w:rsid w:val="00893055"/>
    <w:rsid w:val="00893D3F"/>
    <w:rsid w:val="008A126C"/>
    <w:rsid w:val="008A1A86"/>
    <w:rsid w:val="008A1AB8"/>
    <w:rsid w:val="008A36BE"/>
    <w:rsid w:val="008A371F"/>
    <w:rsid w:val="008A4DFC"/>
    <w:rsid w:val="008B1B08"/>
    <w:rsid w:val="008B2AC4"/>
    <w:rsid w:val="008B458B"/>
    <w:rsid w:val="008B5786"/>
    <w:rsid w:val="008B5C3A"/>
    <w:rsid w:val="008B65FB"/>
    <w:rsid w:val="008B6A5D"/>
    <w:rsid w:val="008B6DB8"/>
    <w:rsid w:val="008C1952"/>
    <w:rsid w:val="008C250A"/>
    <w:rsid w:val="008C55A2"/>
    <w:rsid w:val="008C56AA"/>
    <w:rsid w:val="008C5EA4"/>
    <w:rsid w:val="008C5F1A"/>
    <w:rsid w:val="008C6CB9"/>
    <w:rsid w:val="008C7374"/>
    <w:rsid w:val="008C7767"/>
    <w:rsid w:val="008D0644"/>
    <w:rsid w:val="008D1482"/>
    <w:rsid w:val="008D29D9"/>
    <w:rsid w:val="008D2F2C"/>
    <w:rsid w:val="008D51CB"/>
    <w:rsid w:val="008D6331"/>
    <w:rsid w:val="008E0097"/>
    <w:rsid w:val="008E057B"/>
    <w:rsid w:val="008E1CF2"/>
    <w:rsid w:val="008E28B9"/>
    <w:rsid w:val="008E293A"/>
    <w:rsid w:val="008E2EAC"/>
    <w:rsid w:val="008E3602"/>
    <w:rsid w:val="008E3D81"/>
    <w:rsid w:val="008E3F0A"/>
    <w:rsid w:val="008F0224"/>
    <w:rsid w:val="008F0B14"/>
    <w:rsid w:val="008F2211"/>
    <w:rsid w:val="008F2925"/>
    <w:rsid w:val="008F4C58"/>
    <w:rsid w:val="008F5E75"/>
    <w:rsid w:val="009034B6"/>
    <w:rsid w:val="00905C15"/>
    <w:rsid w:val="0090605A"/>
    <w:rsid w:val="00906E18"/>
    <w:rsid w:val="00906FF6"/>
    <w:rsid w:val="0091102F"/>
    <w:rsid w:val="00911202"/>
    <w:rsid w:val="0091678A"/>
    <w:rsid w:val="00921878"/>
    <w:rsid w:val="009221FE"/>
    <w:rsid w:val="00923235"/>
    <w:rsid w:val="009236D8"/>
    <w:rsid w:val="0092675D"/>
    <w:rsid w:val="00927AA7"/>
    <w:rsid w:val="00930567"/>
    <w:rsid w:val="00930B26"/>
    <w:rsid w:val="0093200C"/>
    <w:rsid w:val="009326E3"/>
    <w:rsid w:val="0093599F"/>
    <w:rsid w:val="0094020D"/>
    <w:rsid w:val="00940ADB"/>
    <w:rsid w:val="00940EA6"/>
    <w:rsid w:val="00942F34"/>
    <w:rsid w:val="00943201"/>
    <w:rsid w:val="00951E82"/>
    <w:rsid w:val="0095235A"/>
    <w:rsid w:val="00953341"/>
    <w:rsid w:val="009544E4"/>
    <w:rsid w:val="009550BA"/>
    <w:rsid w:val="00956B90"/>
    <w:rsid w:val="00956FB2"/>
    <w:rsid w:val="009573C5"/>
    <w:rsid w:val="0095773F"/>
    <w:rsid w:val="00961F04"/>
    <w:rsid w:val="00962014"/>
    <w:rsid w:val="00962A61"/>
    <w:rsid w:val="009632F5"/>
    <w:rsid w:val="00964A13"/>
    <w:rsid w:val="00964C93"/>
    <w:rsid w:val="00964DCE"/>
    <w:rsid w:val="0096683A"/>
    <w:rsid w:val="00967BEA"/>
    <w:rsid w:val="0097036E"/>
    <w:rsid w:val="00973563"/>
    <w:rsid w:val="009737FF"/>
    <w:rsid w:val="0097486E"/>
    <w:rsid w:val="00977218"/>
    <w:rsid w:val="00982D15"/>
    <w:rsid w:val="00983840"/>
    <w:rsid w:val="00985158"/>
    <w:rsid w:val="00987C91"/>
    <w:rsid w:val="00990075"/>
    <w:rsid w:val="00990F8F"/>
    <w:rsid w:val="00991D08"/>
    <w:rsid w:val="00992101"/>
    <w:rsid w:val="009923F8"/>
    <w:rsid w:val="00993AF4"/>
    <w:rsid w:val="009A23D6"/>
    <w:rsid w:val="009A2E41"/>
    <w:rsid w:val="009A5375"/>
    <w:rsid w:val="009A5CA9"/>
    <w:rsid w:val="009A5D52"/>
    <w:rsid w:val="009A68FA"/>
    <w:rsid w:val="009A6AF7"/>
    <w:rsid w:val="009A7A34"/>
    <w:rsid w:val="009A7CD5"/>
    <w:rsid w:val="009B43C2"/>
    <w:rsid w:val="009B70F3"/>
    <w:rsid w:val="009B75FB"/>
    <w:rsid w:val="009C001F"/>
    <w:rsid w:val="009C25D6"/>
    <w:rsid w:val="009C468E"/>
    <w:rsid w:val="009D1351"/>
    <w:rsid w:val="009D2FD2"/>
    <w:rsid w:val="009D5CDB"/>
    <w:rsid w:val="009D5CFE"/>
    <w:rsid w:val="009D5D1B"/>
    <w:rsid w:val="009D5D3F"/>
    <w:rsid w:val="009D6CD1"/>
    <w:rsid w:val="009E138D"/>
    <w:rsid w:val="009E171B"/>
    <w:rsid w:val="009E17A8"/>
    <w:rsid w:val="009E2FE4"/>
    <w:rsid w:val="009E589E"/>
    <w:rsid w:val="009E6B43"/>
    <w:rsid w:val="009E6C26"/>
    <w:rsid w:val="009F2FE3"/>
    <w:rsid w:val="009F5737"/>
    <w:rsid w:val="009F59F7"/>
    <w:rsid w:val="009F65DB"/>
    <w:rsid w:val="009F6FEE"/>
    <w:rsid w:val="009F7F28"/>
    <w:rsid w:val="009F7F3E"/>
    <w:rsid w:val="00A04D7C"/>
    <w:rsid w:val="00A07AF1"/>
    <w:rsid w:val="00A103FC"/>
    <w:rsid w:val="00A128AD"/>
    <w:rsid w:val="00A13CE2"/>
    <w:rsid w:val="00A14D3A"/>
    <w:rsid w:val="00A166C6"/>
    <w:rsid w:val="00A204B0"/>
    <w:rsid w:val="00A20AD1"/>
    <w:rsid w:val="00A21861"/>
    <w:rsid w:val="00A22E10"/>
    <w:rsid w:val="00A234C0"/>
    <w:rsid w:val="00A25737"/>
    <w:rsid w:val="00A26AC6"/>
    <w:rsid w:val="00A27EBC"/>
    <w:rsid w:val="00A314D9"/>
    <w:rsid w:val="00A31FA8"/>
    <w:rsid w:val="00A3433B"/>
    <w:rsid w:val="00A363B1"/>
    <w:rsid w:val="00A36A50"/>
    <w:rsid w:val="00A371B8"/>
    <w:rsid w:val="00A40A64"/>
    <w:rsid w:val="00A41F22"/>
    <w:rsid w:val="00A438F8"/>
    <w:rsid w:val="00A45CAA"/>
    <w:rsid w:val="00A50FF7"/>
    <w:rsid w:val="00A52CC9"/>
    <w:rsid w:val="00A53158"/>
    <w:rsid w:val="00A55996"/>
    <w:rsid w:val="00A5698E"/>
    <w:rsid w:val="00A576D7"/>
    <w:rsid w:val="00A6046E"/>
    <w:rsid w:val="00A6093D"/>
    <w:rsid w:val="00A62DD0"/>
    <w:rsid w:val="00A63446"/>
    <w:rsid w:val="00A64D59"/>
    <w:rsid w:val="00A67235"/>
    <w:rsid w:val="00A755DF"/>
    <w:rsid w:val="00A77280"/>
    <w:rsid w:val="00A80247"/>
    <w:rsid w:val="00A8103C"/>
    <w:rsid w:val="00A82333"/>
    <w:rsid w:val="00A835D4"/>
    <w:rsid w:val="00A84E4B"/>
    <w:rsid w:val="00A85B40"/>
    <w:rsid w:val="00A861FA"/>
    <w:rsid w:val="00A86D83"/>
    <w:rsid w:val="00A94E74"/>
    <w:rsid w:val="00A95624"/>
    <w:rsid w:val="00AA0E8A"/>
    <w:rsid w:val="00AA3DFF"/>
    <w:rsid w:val="00AA61E5"/>
    <w:rsid w:val="00AA6A5F"/>
    <w:rsid w:val="00AB0565"/>
    <w:rsid w:val="00AB11DD"/>
    <w:rsid w:val="00AB180D"/>
    <w:rsid w:val="00AB206D"/>
    <w:rsid w:val="00AB2196"/>
    <w:rsid w:val="00AB4881"/>
    <w:rsid w:val="00AB5103"/>
    <w:rsid w:val="00AB6299"/>
    <w:rsid w:val="00AC1DF9"/>
    <w:rsid w:val="00AC2197"/>
    <w:rsid w:val="00AC2FB7"/>
    <w:rsid w:val="00AC6C61"/>
    <w:rsid w:val="00AC7A57"/>
    <w:rsid w:val="00AD2652"/>
    <w:rsid w:val="00AD4DA3"/>
    <w:rsid w:val="00AD52EC"/>
    <w:rsid w:val="00AE16BC"/>
    <w:rsid w:val="00AE17D8"/>
    <w:rsid w:val="00AE288F"/>
    <w:rsid w:val="00AE2BB7"/>
    <w:rsid w:val="00AE3506"/>
    <w:rsid w:val="00AE4C17"/>
    <w:rsid w:val="00AE5D70"/>
    <w:rsid w:val="00AE6006"/>
    <w:rsid w:val="00AF1ABF"/>
    <w:rsid w:val="00AF288D"/>
    <w:rsid w:val="00AF2E84"/>
    <w:rsid w:val="00AF314C"/>
    <w:rsid w:val="00AF4136"/>
    <w:rsid w:val="00B03D64"/>
    <w:rsid w:val="00B0553C"/>
    <w:rsid w:val="00B0591B"/>
    <w:rsid w:val="00B05D08"/>
    <w:rsid w:val="00B0692E"/>
    <w:rsid w:val="00B075C0"/>
    <w:rsid w:val="00B104D4"/>
    <w:rsid w:val="00B13A07"/>
    <w:rsid w:val="00B15CC1"/>
    <w:rsid w:val="00B221EA"/>
    <w:rsid w:val="00B2241A"/>
    <w:rsid w:val="00B265E1"/>
    <w:rsid w:val="00B273BF"/>
    <w:rsid w:val="00B300AD"/>
    <w:rsid w:val="00B30A56"/>
    <w:rsid w:val="00B31B87"/>
    <w:rsid w:val="00B3523D"/>
    <w:rsid w:val="00B35FBA"/>
    <w:rsid w:val="00B360D7"/>
    <w:rsid w:val="00B36478"/>
    <w:rsid w:val="00B40786"/>
    <w:rsid w:val="00B418E9"/>
    <w:rsid w:val="00B41BBC"/>
    <w:rsid w:val="00B420E7"/>
    <w:rsid w:val="00B425FE"/>
    <w:rsid w:val="00B42CD6"/>
    <w:rsid w:val="00B42DBE"/>
    <w:rsid w:val="00B44693"/>
    <w:rsid w:val="00B46495"/>
    <w:rsid w:val="00B50D56"/>
    <w:rsid w:val="00B54495"/>
    <w:rsid w:val="00B5466F"/>
    <w:rsid w:val="00B578B6"/>
    <w:rsid w:val="00B610A9"/>
    <w:rsid w:val="00B639CB"/>
    <w:rsid w:val="00B71738"/>
    <w:rsid w:val="00B73375"/>
    <w:rsid w:val="00B73D60"/>
    <w:rsid w:val="00B7576D"/>
    <w:rsid w:val="00B76093"/>
    <w:rsid w:val="00B76D59"/>
    <w:rsid w:val="00B77C29"/>
    <w:rsid w:val="00B81581"/>
    <w:rsid w:val="00B82D94"/>
    <w:rsid w:val="00B83327"/>
    <w:rsid w:val="00B843B6"/>
    <w:rsid w:val="00B876E1"/>
    <w:rsid w:val="00B91303"/>
    <w:rsid w:val="00B93992"/>
    <w:rsid w:val="00B95D8E"/>
    <w:rsid w:val="00B9637A"/>
    <w:rsid w:val="00B96DCF"/>
    <w:rsid w:val="00B97230"/>
    <w:rsid w:val="00BA0F60"/>
    <w:rsid w:val="00BA32B7"/>
    <w:rsid w:val="00BA3B47"/>
    <w:rsid w:val="00BA411E"/>
    <w:rsid w:val="00BA525F"/>
    <w:rsid w:val="00BA7C7D"/>
    <w:rsid w:val="00BB23CE"/>
    <w:rsid w:val="00BB263B"/>
    <w:rsid w:val="00BB2A39"/>
    <w:rsid w:val="00BB3282"/>
    <w:rsid w:val="00BB4B64"/>
    <w:rsid w:val="00BB4BB5"/>
    <w:rsid w:val="00BB5B23"/>
    <w:rsid w:val="00BB669C"/>
    <w:rsid w:val="00BB6C60"/>
    <w:rsid w:val="00BB7196"/>
    <w:rsid w:val="00BC07B9"/>
    <w:rsid w:val="00BC424D"/>
    <w:rsid w:val="00BC551E"/>
    <w:rsid w:val="00BC5924"/>
    <w:rsid w:val="00BC5C45"/>
    <w:rsid w:val="00BC6DD3"/>
    <w:rsid w:val="00BD1B0B"/>
    <w:rsid w:val="00BD3981"/>
    <w:rsid w:val="00BD4F03"/>
    <w:rsid w:val="00BD6783"/>
    <w:rsid w:val="00BE0583"/>
    <w:rsid w:val="00BE1AB7"/>
    <w:rsid w:val="00BE23C4"/>
    <w:rsid w:val="00BE6243"/>
    <w:rsid w:val="00BE7410"/>
    <w:rsid w:val="00BF06AE"/>
    <w:rsid w:val="00BF0D72"/>
    <w:rsid w:val="00BF6D10"/>
    <w:rsid w:val="00BF705F"/>
    <w:rsid w:val="00BF70E3"/>
    <w:rsid w:val="00C0124B"/>
    <w:rsid w:val="00C03F64"/>
    <w:rsid w:val="00C059D4"/>
    <w:rsid w:val="00C05B64"/>
    <w:rsid w:val="00C0646B"/>
    <w:rsid w:val="00C07058"/>
    <w:rsid w:val="00C11D62"/>
    <w:rsid w:val="00C129B2"/>
    <w:rsid w:val="00C148C3"/>
    <w:rsid w:val="00C14BD4"/>
    <w:rsid w:val="00C2240E"/>
    <w:rsid w:val="00C229DD"/>
    <w:rsid w:val="00C24608"/>
    <w:rsid w:val="00C254CA"/>
    <w:rsid w:val="00C267E4"/>
    <w:rsid w:val="00C270F1"/>
    <w:rsid w:val="00C27719"/>
    <w:rsid w:val="00C30853"/>
    <w:rsid w:val="00C32271"/>
    <w:rsid w:val="00C34419"/>
    <w:rsid w:val="00C4059B"/>
    <w:rsid w:val="00C41121"/>
    <w:rsid w:val="00C4146C"/>
    <w:rsid w:val="00C42472"/>
    <w:rsid w:val="00C4256D"/>
    <w:rsid w:val="00C43830"/>
    <w:rsid w:val="00C43DB4"/>
    <w:rsid w:val="00C45B50"/>
    <w:rsid w:val="00C46041"/>
    <w:rsid w:val="00C4683E"/>
    <w:rsid w:val="00C474D4"/>
    <w:rsid w:val="00C4763C"/>
    <w:rsid w:val="00C522DC"/>
    <w:rsid w:val="00C532FB"/>
    <w:rsid w:val="00C5447D"/>
    <w:rsid w:val="00C555FD"/>
    <w:rsid w:val="00C55B79"/>
    <w:rsid w:val="00C5656A"/>
    <w:rsid w:val="00C57638"/>
    <w:rsid w:val="00C649A5"/>
    <w:rsid w:val="00C661E7"/>
    <w:rsid w:val="00C671F6"/>
    <w:rsid w:val="00C72335"/>
    <w:rsid w:val="00C72530"/>
    <w:rsid w:val="00C74B94"/>
    <w:rsid w:val="00C77D67"/>
    <w:rsid w:val="00C81112"/>
    <w:rsid w:val="00C812A8"/>
    <w:rsid w:val="00C8233F"/>
    <w:rsid w:val="00C82627"/>
    <w:rsid w:val="00C84D48"/>
    <w:rsid w:val="00C8520F"/>
    <w:rsid w:val="00C861B5"/>
    <w:rsid w:val="00C87758"/>
    <w:rsid w:val="00C909BF"/>
    <w:rsid w:val="00C90E84"/>
    <w:rsid w:val="00C91AEA"/>
    <w:rsid w:val="00C9267E"/>
    <w:rsid w:val="00C93B00"/>
    <w:rsid w:val="00C948B1"/>
    <w:rsid w:val="00C95D19"/>
    <w:rsid w:val="00C9783F"/>
    <w:rsid w:val="00CA4052"/>
    <w:rsid w:val="00CA65F9"/>
    <w:rsid w:val="00CA70B2"/>
    <w:rsid w:val="00CA7ED7"/>
    <w:rsid w:val="00CB4BA1"/>
    <w:rsid w:val="00CB6153"/>
    <w:rsid w:val="00CB6213"/>
    <w:rsid w:val="00CC1DE3"/>
    <w:rsid w:val="00CC3D07"/>
    <w:rsid w:val="00CC3D5F"/>
    <w:rsid w:val="00CC41FC"/>
    <w:rsid w:val="00CC7A2C"/>
    <w:rsid w:val="00CD0225"/>
    <w:rsid w:val="00CD0BEE"/>
    <w:rsid w:val="00CD2850"/>
    <w:rsid w:val="00CD48AB"/>
    <w:rsid w:val="00CD580E"/>
    <w:rsid w:val="00CE07F1"/>
    <w:rsid w:val="00CE137C"/>
    <w:rsid w:val="00CE17D7"/>
    <w:rsid w:val="00CE36D7"/>
    <w:rsid w:val="00CE49CC"/>
    <w:rsid w:val="00CF016D"/>
    <w:rsid w:val="00CF361E"/>
    <w:rsid w:val="00CF3740"/>
    <w:rsid w:val="00D00F04"/>
    <w:rsid w:val="00D021A3"/>
    <w:rsid w:val="00D06183"/>
    <w:rsid w:val="00D06968"/>
    <w:rsid w:val="00D06F00"/>
    <w:rsid w:val="00D07195"/>
    <w:rsid w:val="00D0759E"/>
    <w:rsid w:val="00D107B6"/>
    <w:rsid w:val="00D10B84"/>
    <w:rsid w:val="00D1267E"/>
    <w:rsid w:val="00D13D46"/>
    <w:rsid w:val="00D1510A"/>
    <w:rsid w:val="00D15730"/>
    <w:rsid w:val="00D2284F"/>
    <w:rsid w:val="00D25806"/>
    <w:rsid w:val="00D27D98"/>
    <w:rsid w:val="00D30829"/>
    <w:rsid w:val="00D30BBE"/>
    <w:rsid w:val="00D31A57"/>
    <w:rsid w:val="00D33F00"/>
    <w:rsid w:val="00D34531"/>
    <w:rsid w:val="00D34B34"/>
    <w:rsid w:val="00D406AC"/>
    <w:rsid w:val="00D42DF7"/>
    <w:rsid w:val="00D43313"/>
    <w:rsid w:val="00D43A00"/>
    <w:rsid w:val="00D4466A"/>
    <w:rsid w:val="00D462CC"/>
    <w:rsid w:val="00D47A16"/>
    <w:rsid w:val="00D5245F"/>
    <w:rsid w:val="00D54B50"/>
    <w:rsid w:val="00D54F5F"/>
    <w:rsid w:val="00D56A73"/>
    <w:rsid w:val="00D579AA"/>
    <w:rsid w:val="00D62B70"/>
    <w:rsid w:val="00D62B8B"/>
    <w:rsid w:val="00D647A9"/>
    <w:rsid w:val="00D67AEB"/>
    <w:rsid w:val="00D70150"/>
    <w:rsid w:val="00D704BB"/>
    <w:rsid w:val="00D72E16"/>
    <w:rsid w:val="00D735AE"/>
    <w:rsid w:val="00D74A96"/>
    <w:rsid w:val="00D77AC6"/>
    <w:rsid w:val="00D806A2"/>
    <w:rsid w:val="00D81410"/>
    <w:rsid w:val="00D81F02"/>
    <w:rsid w:val="00D863FF"/>
    <w:rsid w:val="00D8729B"/>
    <w:rsid w:val="00D92255"/>
    <w:rsid w:val="00D94012"/>
    <w:rsid w:val="00D95093"/>
    <w:rsid w:val="00D95C92"/>
    <w:rsid w:val="00D97808"/>
    <w:rsid w:val="00DA058D"/>
    <w:rsid w:val="00DA103F"/>
    <w:rsid w:val="00DA19AC"/>
    <w:rsid w:val="00DA27E0"/>
    <w:rsid w:val="00DB34ED"/>
    <w:rsid w:val="00DB3D2E"/>
    <w:rsid w:val="00DB3F73"/>
    <w:rsid w:val="00DB5D20"/>
    <w:rsid w:val="00DC0210"/>
    <w:rsid w:val="00DC1AC8"/>
    <w:rsid w:val="00DC4205"/>
    <w:rsid w:val="00DC42C3"/>
    <w:rsid w:val="00DC4FFB"/>
    <w:rsid w:val="00DC5DAB"/>
    <w:rsid w:val="00DC7002"/>
    <w:rsid w:val="00DC7D50"/>
    <w:rsid w:val="00DD05A8"/>
    <w:rsid w:val="00DD0965"/>
    <w:rsid w:val="00DE1B55"/>
    <w:rsid w:val="00DE4995"/>
    <w:rsid w:val="00DE49C5"/>
    <w:rsid w:val="00DE76A4"/>
    <w:rsid w:val="00DE7756"/>
    <w:rsid w:val="00DE7796"/>
    <w:rsid w:val="00DF08F8"/>
    <w:rsid w:val="00DF0C4E"/>
    <w:rsid w:val="00DF112B"/>
    <w:rsid w:val="00DF338F"/>
    <w:rsid w:val="00DF3EAE"/>
    <w:rsid w:val="00DF51F5"/>
    <w:rsid w:val="00DF6946"/>
    <w:rsid w:val="00DF73CA"/>
    <w:rsid w:val="00E005DB"/>
    <w:rsid w:val="00E00B9E"/>
    <w:rsid w:val="00E0188F"/>
    <w:rsid w:val="00E04501"/>
    <w:rsid w:val="00E068B6"/>
    <w:rsid w:val="00E06AEE"/>
    <w:rsid w:val="00E1223C"/>
    <w:rsid w:val="00E12D3C"/>
    <w:rsid w:val="00E144FA"/>
    <w:rsid w:val="00E15877"/>
    <w:rsid w:val="00E20F64"/>
    <w:rsid w:val="00E21713"/>
    <w:rsid w:val="00E21770"/>
    <w:rsid w:val="00E2207C"/>
    <w:rsid w:val="00E23886"/>
    <w:rsid w:val="00E24886"/>
    <w:rsid w:val="00E30EF7"/>
    <w:rsid w:val="00E315A5"/>
    <w:rsid w:val="00E3480E"/>
    <w:rsid w:val="00E4230C"/>
    <w:rsid w:val="00E43973"/>
    <w:rsid w:val="00E451D8"/>
    <w:rsid w:val="00E45D00"/>
    <w:rsid w:val="00E4675A"/>
    <w:rsid w:val="00E46F1B"/>
    <w:rsid w:val="00E47FA6"/>
    <w:rsid w:val="00E511AB"/>
    <w:rsid w:val="00E533F0"/>
    <w:rsid w:val="00E55BBF"/>
    <w:rsid w:val="00E625E3"/>
    <w:rsid w:val="00E6363B"/>
    <w:rsid w:val="00E63972"/>
    <w:rsid w:val="00E66CDA"/>
    <w:rsid w:val="00E70261"/>
    <w:rsid w:val="00E70D17"/>
    <w:rsid w:val="00E7150C"/>
    <w:rsid w:val="00E71EE1"/>
    <w:rsid w:val="00E744FE"/>
    <w:rsid w:val="00E7463A"/>
    <w:rsid w:val="00E7512E"/>
    <w:rsid w:val="00E7580E"/>
    <w:rsid w:val="00E77B60"/>
    <w:rsid w:val="00E86534"/>
    <w:rsid w:val="00E87458"/>
    <w:rsid w:val="00E87A61"/>
    <w:rsid w:val="00E90065"/>
    <w:rsid w:val="00E912E6"/>
    <w:rsid w:val="00E91310"/>
    <w:rsid w:val="00E9419C"/>
    <w:rsid w:val="00E94785"/>
    <w:rsid w:val="00E968BE"/>
    <w:rsid w:val="00EA2BB9"/>
    <w:rsid w:val="00EA6A68"/>
    <w:rsid w:val="00EB08D7"/>
    <w:rsid w:val="00EB5169"/>
    <w:rsid w:val="00EB534C"/>
    <w:rsid w:val="00EC0F0F"/>
    <w:rsid w:val="00EC15E0"/>
    <w:rsid w:val="00EC27D3"/>
    <w:rsid w:val="00EC2AFA"/>
    <w:rsid w:val="00EC35BB"/>
    <w:rsid w:val="00EC3BF1"/>
    <w:rsid w:val="00EC76AC"/>
    <w:rsid w:val="00ED07F7"/>
    <w:rsid w:val="00ED0DB3"/>
    <w:rsid w:val="00ED0E7F"/>
    <w:rsid w:val="00ED105C"/>
    <w:rsid w:val="00ED34ED"/>
    <w:rsid w:val="00ED5CC4"/>
    <w:rsid w:val="00ED6BB4"/>
    <w:rsid w:val="00EE03DC"/>
    <w:rsid w:val="00EE1E0B"/>
    <w:rsid w:val="00EE2FC9"/>
    <w:rsid w:val="00EE31AE"/>
    <w:rsid w:val="00EE3529"/>
    <w:rsid w:val="00EE3640"/>
    <w:rsid w:val="00EE3AC9"/>
    <w:rsid w:val="00EF1142"/>
    <w:rsid w:val="00EF1239"/>
    <w:rsid w:val="00EF1979"/>
    <w:rsid w:val="00EF1DB7"/>
    <w:rsid w:val="00EF5086"/>
    <w:rsid w:val="00EF6903"/>
    <w:rsid w:val="00EF7942"/>
    <w:rsid w:val="00EF7C4D"/>
    <w:rsid w:val="00F01203"/>
    <w:rsid w:val="00F01941"/>
    <w:rsid w:val="00F01EB5"/>
    <w:rsid w:val="00F020C1"/>
    <w:rsid w:val="00F0382C"/>
    <w:rsid w:val="00F0555F"/>
    <w:rsid w:val="00F061C1"/>
    <w:rsid w:val="00F06DFA"/>
    <w:rsid w:val="00F07E3F"/>
    <w:rsid w:val="00F10886"/>
    <w:rsid w:val="00F12F76"/>
    <w:rsid w:val="00F1341E"/>
    <w:rsid w:val="00F16911"/>
    <w:rsid w:val="00F16CFC"/>
    <w:rsid w:val="00F20857"/>
    <w:rsid w:val="00F218D4"/>
    <w:rsid w:val="00F27A31"/>
    <w:rsid w:val="00F307AD"/>
    <w:rsid w:val="00F33771"/>
    <w:rsid w:val="00F353A2"/>
    <w:rsid w:val="00F40631"/>
    <w:rsid w:val="00F413FD"/>
    <w:rsid w:val="00F422D1"/>
    <w:rsid w:val="00F42D99"/>
    <w:rsid w:val="00F44A63"/>
    <w:rsid w:val="00F44B22"/>
    <w:rsid w:val="00F51102"/>
    <w:rsid w:val="00F52C73"/>
    <w:rsid w:val="00F532FF"/>
    <w:rsid w:val="00F5619D"/>
    <w:rsid w:val="00F60573"/>
    <w:rsid w:val="00F62574"/>
    <w:rsid w:val="00F6290C"/>
    <w:rsid w:val="00F65E83"/>
    <w:rsid w:val="00F71929"/>
    <w:rsid w:val="00F750CD"/>
    <w:rsid w:val="00F7664B"/>
    <w:rsid w:val="00F819ED"/>
    <w:rsid w:val="00F82447"/>
    <w:rsid w:val="00F82574"/>
    <w:rsid w:val="00F8332E"/>
    <w:rsid w:val="00F83BAA"/>
    <w:rsid w:val="00F840C9"/>
    <w:rsid w:val="00F84AF3"/>
    <w:rsid w:val="00F84EAF"/>
    <w:rsid w:val="00F862ED"/>
    <w:rsid w:val="00F877ED"/>
    <w:rsid w:val="00F934DA"/>
    <w:rsid w:val="00F93988"/>
    <w:rsid w:val="00FA37CD"/>
    <w:rsid w:val="00FA4359"/>
    <w:rsid w:val="00FA75EE"/>
    <w:rsid w:val="00FB17C3"/>
    <w:rsid w:val="00FB2952"/>
    <w:rsid w:val="00FB404F"/>
    <w:rsid w:val="00FB564D"/>
    <w:rsid w:val="00FB568B"/>
    <w:rsid w:val="00FB6903"/>
    <w:rsid w:val="00FB735C"/>
    <w:rsid w:val="00FB7D0E"/>
    <w:rsid w:val="00FC0D3A"/>
    <w:rsid w:val="00FC362F"/>
    <w:rsid w:val="00FC4248"/>
    <w:rsid w:val="00FC6975"/>
    <w:rsid w:val="00FC6999"/>
    <w:rsid w:val="00FD00CB"/>
    <w:rsid w:val="00FD2D4F"/>
    <w:rsid w:val="00FD2FC2"/>
    <w:rsid w:val="00FD3403"/>
    <w:rsid w:val="00FD7A6B"/>
    <w:rsid w:val="00FE2823"/>
    <w:rsid w:val="00FE5A66"/>
    <w:rsid w:val="00FE5CB1"/>
    <w:rsid w:val="00FE6270"/>
    <w:rsid w:val="00FF0591"/>
    <w:rsid w:val="00FF1F4A"/>
    <w:rsid w:val="00FF20FC"/>
    <w:rsid w:val="00FF2419"/>
    <w:rsid w:val="00FF3A38"/>
    <w:rsid w:val="00FF4735"/>
    <w:rsid w:val="00FF73D3"/>
    <w:rsid w:val="00FF7EDA"/>
    <w:rsid w:val="34211F73"/>
    <w:rsid w:val="39286B5D"/>
    <w:rsid w:val="3BA7515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58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GB" w:eastAsia="en-US"/>
    </w:rPr>
  </w:style>
  <w:style w:type="character" w:customStyle="1" w:styleId="Heading2Char">
    <w:name w:val="Heading 2 Char"/>
    <w:basedOn w:val="DefaultParagraphFont"/>
    <w:link w:val="Heading2"/>
    <w:rsid w:val="00B3047C"/>
    <w:rPr>
      <w:sz w:val="22"/>
      <w:szCs w:val="22"/>
      <w:lang w:val="en-GB" w:eastAsia="en-US"/>
    </w:rPr>
  </w:style>
  <w:style w:type="character" w:customStyle="1" w:styleId="Heading3Char">
    <w:name w:val="Heading 3 Char"/>
    <w:basedOn w:val="DefaultParagraphFont"/>
    <w:link w:val="Heading3"/>
    <w:rsid w:val="00B3047C"/>
    <w:rPr>
      <w:sz w:val="22"/>
      <w:szCs w:val="22"/>
      <w:lang w:val="en-GB" w:eastAsia="en-US"/>
    </w:rPr>
  </w:style>
  <w:style w:type="character" w:customStyle="1" w:styleId="Heading4Char">
    <w:name w:val="Heading 4 Char"/>
    <w:basedOn w:val="DefaultParagraphFont"/>
    <w:link w:val="Heading4"/>
    <w:rsid w:val="00B3047C"/>
    <w:rPr>
      <w:sz w:val="22"/>
      <w:szCs w:val="22"/>
      <w:lang w:val="en-GB" w:eastAsia="en-US"/>
    </w:rPr>
  </w:style>
  <w:style w:type="character" w:customStyle="1" w:styleId="Heading5Char">
    <w:name w:val="Heading 5 Char"/>
    <w:basedOn w:val="DefaultParagraphFont"/>
    <w:link w:val="Heading5"/>
    <w:rsid w:val="00B3047C"/>
    <w:rPr>
      <w:sz w:val="22"/>
      <w:szCs w:val="22"/>
      <w:lang w:val="en-GB" w:eastAsia="en-US"/>
    </w:rPr>
  </w:style>
  <w:style w:type="character" w:customStyle="1" w:styleId="Heading6Char">
    <w:name w:val="Heading 6 Char"/>
    <w:basedOn w:val="DefaultParagraphFont"/>
    <w:link w:val="Heading6"/>
    <w:rsid w:val="00B3047C"/>
    <w:rPr>
      <w:sz w:val="22"/>
      <w:szCs w:val="22"/>
      <w:lang w:val="en-GB" w:eastAsia="en-US"/>
    </w:rPr>
  </w:style>
  <w:style w:type="character" w:customStyle="1" w:styleId="Heading7Char">
    <w:name w:val="Heading 7 Char"/>
    <w:basedOn w:val="DefaultParagraphFont"/>
    <w:link w:val="Heading7"/>
    <w:rsid w:val="00B3047C"/>
    <w:rPr>
      <w:sz w:val="22"/>
      <w:szCs w:val="22"/>
      <w:lang w:val="en-GB" w:eastAsia="en-US"/>
    </w:rPr>
  </w:style>
  <w:style w:type="character" w:customStyle="1" w:styleId="Heading8Char">
    <w:name w:val="Heading 8 Char"/>
    <w:basedOn w:val="DefaultParagraphFont"/>
    <w:link w:val="Heading8"/>
    <w:rsid w:val="00B3047C"/>
    <w:rPr>
      <w:sz w:val="22"/>
      <w:szCs w:val="22"/>
      <w:lang w:val="en-GB" w:eastAsia="en-US"/>
    </w:rPr>
  </w:style>
  <w:style w:type="character" w:customStyle="1" w:styleId="Heading9Char">
    <w:name w:val="Heading 9 Char"/>
    <w:basedOn w:val="DefaultParagraphFont"/>
    <w:link w:val="Heading9"/>
    <w:rsid w:val="00B3047C"/>
    <w:rPr>
      <w:sz w:val="22"/>
      <w:szCs w:val="22"/>
      <w:lang w:val="en-GB"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GB"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GB"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styleId="TableGrid">
    <w:name w:val="Table Grid"/>
    <w:basedOn w:val="TableNormal"/>
    <w:rsid w:val="003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B70F3"/>
    <w:rPr>
      <w:sz w:val="16"/>
      <w:szCs w:val="16"/>
    </w:rPr>
  </w:style>
  <w:style w:type="paragraph" w:styleId="CommentText">
    <w:name w:val="annotation text"/>
    <w:basedOn w:val="Normal"/>
    <w:link w:val="CommentTextChar"/>
    <w:unhideWhenUsed/>
    <w:rsid w:val="009B70F3"/>
    <w:pPr>
      <w:spacing w:line="240" w:lineRule="auto"/>
    </w:pPr>
    <w:rPr>
      <w:sz w:val="20"/>
      <w:szCs w:val="20"/>
    </w:rPr>
  </w:style>
  <w:style w:type="character" w:customStyle="1" w:styleId="CommentTextChar">
    <w:name w:val="Comment Text Char"/>
    <w:basedOn w:val="DefaultParagraphFont"/>
    <w:link w:val="CommentText"/>
    <w:rsid w:val="009B70F3"/>
    <w:rPr>
      <w:lang w:val="en-GB" w:eastAsia="en-US"/>
    </w:rPr>
  </w:style>
  <w:style w:type="paragraph" w:styleId="CommentSubject">
    <w:name w:val="annotation subject"/>
    <w:basedOn w:val="CommentText"/>
    <w:next w:val="CommentText"/>
    <w:link w:val="CommentSubjectChar"/>
    <w:semiHidden/>
    <w:unhideWhenUsed/>
    <w:rsid w:val="009B70F3"/>
    <w:rPr>
      <w:b/>
      <w:bCs/>
    </w:rPr>
  </w:style>
  <w:style w:type="character" w:customStyle="1" w:styleId="CommentSubjectChar">
    <w:name w:val="Comment Subject Char"/>
    <w:basedOn w:val="CommentTextChar"/>
    <w:link w:val="CommentSubject"/>
    <w:semiHidden/>
    <w:rsid w:val="009B70F3"/>
    <w:rPr>
      <w:b/>
      <w:bCs/>
      <w:lang w:val="en-GB" w:eastAsia="en-US"/>
    </w:rPr>
  </w:style>
  <w:style w:type="paragraph" w:styleId="Revision">
    <w:name w:val="Revision"/>
    <w:hidden/>
    <w:uiPriority w:val="99"/>
    <w:semiHidden/>
    <w:rsid w:val="009B70F3"/>
    <w:rPr>
      <w:sz w:val="22"/>
      <w:szCs w:val="22"/>
      <w:lang w:val="en-GB" w:eastAsia="en-US"/>
    </w:rPr>
  </w:style>
  <w:style w:type="paragraph" w:styleId="ListParagraph">
    <w:name w:val="List Paragraph"/>
    <w:basedOn w:val="Normal"/>
    <w:uiPriority w:val="34"/>
    <w:qFormat/>
    <w:rsid w:val="00196C08"/>
    <w:pPr>
      <w:ind w:left="720"/>
      <w:contextualSpacing/>
    </w:pPr>
  </w:style>
  <w:style w:type="paragraph" w:styleId="NormalWeb">
    <w:name w:val="Normal (Web)"/>
    <w:basedOn w:val="Normal"/>
    <w:uiPriority w:val="99"/>
    <w:unhideWhenUsed/>
    <w:rsid w:val="00BF70E3"/>
    <w:pPr>
      <w:spacing w:before="100" w:beforeAutospacing="1" w:after="100" w:afterAutospacing="1" w:line="240" w:lineRule="auto"/>
      <w:jc w:val="left"/>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5943">
      <w:bodyDiv w:val="1"/>
      <w:marLeft w:val="0"/>
      <w:marRight w:val="0"/>
      <w:marTop w:val="0"/>
      <w:marBottom w:val="0"/>
      <w:divBdr>
        <w:top w:val="none" w:sz="0" w:space="0" w:color="auto"/>
        <w:left w:val="none" w:sz="0" w:space="0" w:color="auto"/>
        <w:bottom w:val="none" w:sz="0" w:space="0" w:color="auto"/>
        <w:right w:val="none" w:sz="0" w:space="0" w:color="auto"/>
      </w:divBdr>
    </w:div>
    <w:div w:id="8217998">
      <w:bodyDiv w:val="1"/>
      <w:marLeft w:val="0"/>
      <w:marRight w:val="0"/>
      <w:marTop w:val="0"/>
      <w:marBottom w:val="0"/>
      <w:divBdr>
        <w:top w:val="none" w:sz="0" w:space="0" w:color="auto"/>
        <w:left w:val="none" w:sz="0" w:space="0" w:color="auto"/>
        <w:bottom w:val="none" w:sz="0" w:space="0" w:color="auto"/>
        <w:right w:val="none" w:sz="0" w:space="0" w:color="auto"/>
      </w:divBdr>
    </w:div>
    <w:div w:id="123549155">
      <w:bodyDiv w:val="1"/>
      <w:marLeft w:val="0"/>
      <w:marRight w:val="0"/>
      <w:marTop w:val="0"/>
      <w:marBottom w:val="0"/>
      <w:divBdr>
        <w:top w:val="none" w:sz="0" w:space="0" w:color="auto"/>
        <w:left w:val="none" w:sz="0" w:space="0" w:color="auto"/>
        <w:bottom w:val="none" w:sz="0" w:space="0" w:color="auto"/>
        <w:right w:val="none" w:sz="0" w:space="0" w:color="auto"/>
      </w:divBdr>
    </w:div>
    <w:div w:id="147719072">
      <w:bodyDiv w:val="1"/>
      <w:marLeft w:val="0"/>
      <w:marRight w:val="0"/>
      <w:marTop w:val="0"/>
      <w:marBottom w:val="0"/>
      <w:divBdr>
        <w:top w:val="none" w:sz="0" w:space="0" w:color="auto"/>
        <w:left w:val="none" w:sz="0" w:space="0" w:color="auto"/>
        <w:bottom w:val="none" w:sz="0" w:space="0" w:color="auto"/>
        <w:right w:val="none" w:sz="0" w:space="0" w:color="auto"/>
      </w:divBdr>
    </w:div>
    <w:div w:id="240603754">
      <w:bodyDiv w:val="1"/>
      <w:marLeft w:val="0"/>
      <w:marRight w:val="0"/>
      <w:marTop w:val="0"/>
      <w:marBottom w:val="0"/>
      <w:divBdr>
        <w:top w:val="none" w:sz="0" w:space="0" w:color="auto"/>
        <w:left w:val="none" w:sz="0" w:space="0" w:color="auto"/>
        <w:bottom w:val="none" w:sz="0" w:space="0" w:color="auto"/>
        <w:right w:val="none" w:sz="0" w:space="0" w:color="auto"/>
      </w:divBdr>
    </w:div>
    <w:div w:id="253520659">
      <w:bodyDiv w:val="1"/>
      <w:marLeft w:val="0"/>
      <w:marRight w:val="0"/>
      <w:marTop w:val="0"/>
      <w:marBottom w:val="0"/>
      <w:divBdr>
        <w:top w:val="none" w:sz="0" w:space="0" w:color="auto"/>
        <w:left w:val="none" w:sz="0" w:space="0" w:color="auto"/>
        <w:bottom w:val="none" w:sz="0" w:space="0" w:color="auto"/>
        <w:right w:val="none" w:sz="0" w:space="0" w:color="auto"/>
      </w:divBdr>
    </w:div>
    <w:div w:id="344326319">
      <w:bodyDiv w:val="1"/>
      <w:marLeft w:val="0"/>
      <w:marRight w:val="0"/>
      <w:marTop w:val="0"/>
      <w:marBottom w:val="0"/>
      <w:divBdr>
        <w:top w:val="none" w:sz="0" w:space="0" w:color="auto"/>
        <w:left w:val="none" w:sz="0" w:space="0" w:color="auto"/>
        <w:bottom w:val="none" w:sz="0" w:space="0" w:color="auto"/>
        <w:right w:val="none" w:sz="0" w:space="0" w:color="auto"/>
      </w:divBdr>
    </w:div>
    <w:div w:id="376323669">
      <w:bodyDiv w:val="1"/>
      <w:marLeft w:val="0"/>
      <w:marRight w:val="0"/>
      <w:marTop w:val="0"/>
      <w:marBottom w:val="0"/>
      <w:divBdr>
        <w:top w:val="none" w:sz="0" w:space="0" w:color="auto"/>
        <w:left w:val="none" w:sz="0" w:space="0" w:color="auto"/>
        <w:bottom w:val="none" w:sz="0" w:space="0" w:color="auto"/>
        <w:right w:val="none" w:sz="0" w:space="0" w:color="auto"/>
      </w:divBdr>
    </w:div>
    <w:div w:id="460920768">
      <w:bodyDiv w:val="1"/>
      <w:marLeft w:val="0"/>
      <w:marRight w:val="0"/>
      <w:marTop w:val="0"/>
      <w:marBottom w:val="0"/>
      <w:divBdr>
        <w:top w:val="none" w:sz="0" w:space="0" w:color="auto"/>
        <w:left w:val="none" w:sz="0" w:space="0" w:color="auto"/>
        <w:bottom w:val="none" w:sz="0" w:space="0" w:color="auto"/>
        <w:right w:val="none" w:sz="0" w:space="0" w:color="auto"/>
      </w:divBdr>
      <w:divsChild>
        <w:div w:id="1986010165">
          <w:marLeft w:val="0"/>
          <w:marRight w:val="0"/>
          <w:marTop w:val="0"/>
          <w:marBottom w:val="0"/>
          <w:divBdr>
            <w:top w:val="none" w:sz="0" w:space="0" w:color="auto"/>
            <w:left w:val="none" w:sz="0" w:space="0" w:color="auto"/>
            <w:bottom w:val="none" w:sz="0" w:space="0" w:color="auto"/>
            <w:right w:val="none" w:sz="0" w:space="0" w:color="auto"/>
          </w:divBdr>
          <w:divsChild>
            <w:div w:id="1686907116">
              <w:marLeft w:val="0"/>
              <w:marRight w:val="0"/>
              <w:marTop w:val="0"/>
              <w:marBottom w:val="0"/>
              <w:divBdr>
                <w:top w:val="none" w:sz="0" w:space="0" w:color="auto"/>
                <w:left w:val="none" w:sz="0" w:space="0" w:color="auto"/>
                <w:bottom w:val="none" w:sz="0" w:space="0" w:color="auto"/>
                <w:right w:val="none" w:sz="0" w:space="0" w:color="auto"/>
              </w:divBdr>
              <w:divsChild>
                <w:div w:id="1928269050">
                  <w:marLeft w:val="0"/>
                  <w:marRight w:val="0"/>
                  <w:marTop w:val="0"/>
                  <w:marBottom w:val="0"/>
                  <w:divBdr>
                    <w:top w:val="none" w:sz="0" w:space="0" w:color="auto"/>
                    <w:left w:val="none" w:sz="0" w:space="0" w:color="auto"/>
                    <w:bottom w:val="none" w:sz="0" w:space="0" w:color="auto"/>
                    <w:right w:val="none" w:sz="0" w:space="0" w:color="auto"/>
                  </w:divBdr>
                  <w:divsChild>
                    <w:div w:id="1265266212">
                      <w:marLeft w:val="0"/>
                      <w:marRight w:val="0"/>
                      <w:marTop w:val="0"/>
                      <w:marBottom w:val="0"/>
                      <w:divBdr>
                        <w:top w:val="none" w:sz="0" w:space="0" w:color="auto"/>
                        <w:left w:val="none" w:sz="0" w:space="0" w:color="auto"/>
                        <w:bottom w:val="none" w:sz="0" w:space="0" w:color="auto"/>
                        <w:right w:val="none" w:sz="0" w:space="0" w:color="auto"/>
                      </w:divBdr>
                      <w:divsChild>
                        <w:div w:id="459422629">
                          <w:marLeft w:val="0"/>
                          <w:marRight w:val="0"/>
                          <w:marTop w:val="0"/>
                          <w:marBottom w:val="0"/>
                          <w:divBdr>
                            <w:top w:val="none" w:sz="0" w:space="0" w:color="auto"/>
                            <w:left w:val="none" w:sz="0" w:space="0" w:color="auto"/>
                            <w:bottom w:val="none" w:sz="0" w:space="0" w:color="auto"/>
                            <w:right w:val="none" w:sz="0" w:space="0" w:color="auto"/>
                          </w:divBdr>
                          <w:divsChild>
                            <w:div w:id="297879361">
                              <w:marLeft w:val="0"/>
                              <w:marRight w:val="0"/>
                              <w:marTop w:val="0"/>
                              <w:marBottom w:val="0"/>
                              <w:divBdr>
                                <w:top w:val="none" w:sz="0" w:space="0" w:color="auto"/>
                                <w:left w:val="none" w:sz="0" w:space="0" w:color="auto"/>
                                <w:bottom w:val="none" w:sz="0" w:space="0" w:color="auto"/>
                                <w:right w:val="none" w:sz="0" w:space="0" w:color="auto"/>
                              </w:divBdr>
                              <w:divsChild>
                                <w:div w:id="956760768">
                                  <w:marLeft w:val="0"/>
                                  <w:marRight w:val="0"/>
                                  <w:marTop w:val="0"/>
                                  <w:marBottom w:val="0"/>
                                  <w:divBdr>
                                    <w:top w:val="none" w:sz="0" w:space="0" w:color="auto"/>
                                    <w:left w:val="none" w:sz="0" w:space="0" w:color="auto"/>
                                    <w:bottom w:val="none" w:sz="0" w:space="0" w:color="auto"/>
                                    <w:right w:val="none" w:sz="0" w:space="0" w:color="auto"/>
                                  </w:divBdr>
                                  <w:divsChild>
                                    <w:div w:id="56985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788669">
                      <w:marLeft w:val="0"/>
                      <w:marRight w:val="0"/>
                      <w:marTop w:val="0"/>
                      <w:marBottom w:val="0"/>
                      <w:divBdr>
                        <w:top w:val="none" w:sz="0" w:space="0" w:color="auto"/>
                        <w:left w:val="none" w:sz="0" w:space="0" w:color="auto"/>
                        <w:bottom w:val="none" w:sz="0" w:space="0" w:color="auto"/>
                        <w:right w:val="none" w:sz="0" w:space="0" w:color="auto"/>
                      </w:divBdr>
                      <w:divsChild>
                        <w:div w:id="3112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632556">
      <w:bodyDiv w:val="1"/>
      <w:marLeft w:val="0"/>
      <w:marRight w:val="0"/>
      <w:marTop w:val="0"/>
      <w:marBottom w:val="0"/>
      <w:divBdr>
        <w:top w:val="none" w:sz="0" w:space="0" w:color="auto"/>
        <w:left w:val="none" w:sz="0" w:space="0" w:color="auto"/>
        <w:bottom w:val="none" w:sz="0" w:space="0" w:color="auto"/>
        <w:right w:val="none" w:sz="0" w:space="0" w:color="auto"/>
      </w:divBdr>
    </w:div>
    <w:div w:id="595870178">
      <w:bodyDiv w:val="1"/>
      <w:marLeft w:val="0"/>
      <w:marRight w:val="0"/>
      <w:marTop w:val="0"/>
      <w:marBottom w:val="0"/>
      <w:divBdr>
        <w:top w:val="none" w:sz="0" w:space="0" w:color="auto"/>
        <w:left w:val="none" w:sz="0" w:space="0" w:color="auto"/>
        <w:bottom w:val="none" w:sz="0" w:space="0" w:color="auto"/>
        <w:right w:val="none" w:sz="0" w:space="0" w:color="auto"/>
      </w:divBdr>
    </w:div>
    <w:div w:id="598412953">
      <w:bodyDiv w:val="1"/>
      <w:marLeft w:val="0"/>
      <w:marRight w:val="0"/>
      <w:marTop w:val="0"/>
      <w:marBottom w:val="0"/>
      <w:divBdr>
        <w:top w:val="none" w:sz="0" w:space="0" w:color="auto"/>
        <w:left w:val="none" w:sz="0" w:space="0" w:color="auto"/>
        <w:bottom w:val="none" w:sz="0" w:space="0" w:color="auto"/>
        <w:right w:val="none" w:sz="0" w:space="0" w:color="auto"/>
      </w:divBdr>
    </w:div>
    <w:div w:id="610940364">
      <w:bodyDiv w:val="1"/>
      <w:marLeft w:val="0"/>
      <w:marRight w:val="0"/>
      <w:marTop w:val="0"/>
      <w:marBottom w:val="0"/>
      <w:divBdr>
        <w:top w:val="none" w:sz="0" w:space="0" w:color="auto"/>
        <w:left w:val="none" w:sz="0" w:space="0" w:color="auto"/>
        <w:bottom w:val="none" w:sz="0" w:space="0" w:color="auto"/>
        <w:right w:val="none" w:sz="0" w:space="0" w:color="auto"/>
      </w:divBdr>
    </w:div>
    <w:div w:id="721447901">
      <w:bodyDiv w:val="1"/>
      <w:marLeft w:val="0"/>
      <w:marRight w:val="0"/>
      <w:marTop w:val="0"/>
      <w:marBottom w:val="0"/>
      <w:divBdr>
        <w:top w:val="none" w:sz="0" w:space="0" w:color="auto"/>
        <w:left w:val="none" w:sz="0" w:space="0" w:color="auto"/>
        <w:bottom w:val="none" w:sz="0" w:space="0" w:color="auto"/>
        <w:right w:val="none" w:sz="0" w:space="0" w:color="auto"/>
      </w:divBdr>
    </w:div>
    <w:div w:id="756367212">
      <w:bodyDiv w:val="1"/>
      <w:marLeft w:val="0"/>
      <w:marRight w:val="0"/>
      <w:marTop w:val="0"/>
      <w:marBottom w:val="0"/>
      <w:divBdr>
        <w:top w:val="none" w:sz="0" w:space="0" w:color="auto"/>
        <w:left w:val="none" w:sz="0" w:space="0" w:color="auto"/>
        <w:bottom w:val="none" w:sz="0" w:space="0" w:color="auto"/>
        <w:right w:val="none" w:sz="0" w:space="0" w:color="auto"/>
      </w:divBdr>
    </w:div>
    <w:div w:id="834994603">
      <w:bodyDiv w:val="1"/>
      <w:marLeft w:val="0"/>
      <w:marRight w:val="0"/>
      <w:marTop w:val="0"/>
      <w:marBottom w:val="0"/>
      <w:divBdr>
        <w:top w:val="none" w:sz="0" w:space="0" w:color="auto"/>
        <w:left w:val="none" w:sz="0" w:space="0" w:color="auto"/>
        <w:bottom w:val="none" w:sz="0" w:space="0" w:color="auto"/>
        <w:right w:val="none" w:sz="0" w:space="0" w:color="auto"/>
      </w:divBdr>
      <w:divsChild>
        <w:div w:id="1813718787">
          <w:marLeft w:val="0"/>
          <w:marRight w:val="0"/>
          <w:marTop w:val="0"/>
          <w:marBottom w:val="0"/>
          <w:divBdr>
            <w:top w:val="none" w:sz="0" w:space="0" w:color="auto"/>
            <w:left w:val="none" w:sz="0" w:space="0" w:color="auto"/>
            <w:bottom w:val="none" w:sz="0" w:space="0" w:color="auto"/>
            <w:right w:val="none" w:sz="0" w:space="0" w:color="auto"/>
          </w:divBdr>
          <w:divsChild>
            <w:div w:id="1777099088">
              <w:marLeft w:val="0"/>
              <w:marRight w:val="0"/>
              <w:marTop w:val="0"/>
              <w:marBottom w:val="0"/>
              <w:divBdr>
                <w:top w:val="none" w:sz="0" w:space="0" w:color="auto"/>
                <w:left w:val="none" w:sz="0" w:space="0" w:color="auto"/>
                <w:bottom w:val="none" w:sz="0" w:space="0" w:color="auto"/>
                <w:right w:val="none" w:sz="0" w:space="0" w:color="auto"/>
              </w:divBdr>
            </w:div>
            <w:div w:id="1874072320">
              <w:marLeft w:val="0"/>
              <w:marRight w:val="0"/>
              <w:marTop w:val="0"/>
              <w:marBottom w:val="0"/>
              <w:divBdr>
                <w:top w:val="none" w:sz="0" w:space="0" w:color="auto"/>
                <w:left w:val="none" w:sz="0" w:space="0" w:color="auto"/>
                <w:bottom w:val="none" w:sz="0" w:space="0" w:color="auto"/>
                <w:right w:val="none" w:sz="0" w:space="0" w:color="auto"/>
              </w:divBdr>
            </w:div>
          </w:divsChild>
        </w:div>
        <w:div w:id="597180487">
          <w:marLeft w:val="0"/>
          <w:marRight w:val="0"/>
          <w:marTop w:val="0"/>
          <w:marBottom w:val="0"/>
          <w:divBdr>
            <w:top w:val="none" w:sz="0" w:space="0" w:color="auto"/>
            <w:left w:val="none" w:sz="0" w:space="0" w:color="auto"/>
            <w:bottom w:val="none" w:sz="0" w:space="0" w:color="auto"/>
            <w:right w:val="none" w:sz="0" w:space="0" w:color="auto"/>
          </w:divBdr>
        </w:div>
        <w:div w:id="268898690">
          <w:marLeft w:val="0"/>
          <w:marRight w:val="0"/>
          <w:marTop w:val="0"/>
          <w:marBottom w:val="0"/>
          <w:divBdr>
            <w:top w:val="none" w:sz="0" w:space="0" w:color="auto"/>
            <w:left w:val="none" w:sz="0" w:space="0" w:color="auto"/>
            <w:bottom w:val="none" w:sz="0" w:space="0" w:color="auto"/>
            <w:right w:val="none" w:sz="0" w:space="0" w:color="auto"/>
          </w:divBdr>
        </w:div>
      </w:divsChild>
    </w:div>
    <w:div w:id="989989976">
      <w:bodyDiv w:val="1"/>
      <w:marLeft w:val="0"/>
      <w:marRight w:val="0"/>
      <w:marTop w:val="0"/>
      <w:marBottom w:val="0"/>
      <w:divBdr>
        <w:top w:val="none" w:sz="0" w:space="0" w:color="auto"/>
        <w:left w:val="none" w:sz="0" w:space="0" w:color="auto"/>
        <w:bottom w:val="none" w:sz="0" w:space="0" w:color="auto"/>
        <w:right w:val="none" w:sz="0" w:space="0" w:color="auto"/>
      </w:divBdr>
      <w:divsChild>
        <w:div w:id="234170516">
          <w:marLeft w:val="0"/>
          <w:marRight w:val="0"/>
          <w:marTop w:val="0"/>
          <w:marBottom w:val="0"/>
          <w:divBdr>
            <w:top w:val="none" w:sz="0" w:space="0" w:color="auto"/>
            <w:left w:val="none" w:sz="0" w:space="0" w:color="auto"/>
            <w:bottom w:val="none" w:sz="0" w:space="0" w:color="auto"/>
            <w:right w:val="none" w:sz="0" w:space="0" w:color="auto"/>
          </w:divBdr>
          <w:divsChild>
            <w:div w:id="7049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3776">
      <w:bodyDiv w:val="1"/>
      <w:marLeft w:val="0"/>
      <w:marRight w:val="0"/>
      <w:marTop w:val="0"/>
      <w:marBottom w:val="0"/>
      <w:divBdr>
        <w:top w:val="none" w:sz="0" w:space="0" w:color="auto"/>
        <w:left w:val="none" w:sz="0" w:space="0" w:color="auto"/>
        <w:bottom w:val="none" w:sz="0" w:space="0" w:color="auto"/>
        <w:right w:val="none" w:sz="0" w:space="0" w:color="auto"/>
      </w:divBdr>
    </w:div>
    <w:div w:id="1066532911">
      <w:bodyDiv w:val="1"/>
      <w:marLeft w:val="0"/>
      <w:marRight w:val="0"/>
      <w:marTop w:val="0"/>
      <w:marBottom w:val="0"/>
      <w:divBdr>
        <w:top w:val="none" w:sz="0" w:space="0" w:color="auto"/>
        <w:left w:val="none" w:sz="0" w:space="0" w:color="auto"/>
        <w:bottom w:val="none" w:sz="0" w:space="0" w:color="auto"/>
        <w:right w:val="none" w:sz="0" w:space="0" w:color="auto"/>
      </w:divBdr>
    </w:div>
    <w:div w:id="1075200873">
      <w:bodyDiv w:val="1"/>
      <w:marLeft w:val="0"/>
      <w:marRight w:val="0"/>
      <w:marTop w:val="0"/>
      <w:marBottom w:val="0"/>
      <w:divBdr>
        <w:top w:val="none" w:sz="0" w:space="0" w:color="auto"/>
        <w:left w:val="none" w:sz="0" w:space="0" w:color="auto"/>
        <w:bottom w:val="none" w:sz="0" w:space="0" w:color="auto"/>
        <w:right w:val="none" w:sz="0" w:space="0" w:color="auto"/>
      </w:divBdr>
    </w:div>
    <w:div w:id="1151562656">
      <w:bodyDiv w:val="1"/>
      <w:marLeft w:val="0"/>
      <w:marRight w:val="0"/>
      <w:marTop w:val="0"/>
      <w:marBottom w:val="0"/>
      <w:divBdr>
        <w:top w:val="none" w:sz="0" w:space="0" w:color="auto"/>
        <w:left w:val="none" w:sz="0" w:space="0" w:color="auto"/>
        <w:bottom w:val="none" w:sz="0" w:space="0" w:color="auto"/>
        <w:right w:val="none" w:sz="0" w:space="0" w:color="auto"/>
      </w:divBdr>
    </w:div>
    <w:div w:id="1239093376">
      <w:bodyDiv w:val="1"/>
      <w:marLeft w:val="0"/>
      <w:marRight w:val="0"/>
      <w:marTop w:val="0"/>
      <w:marBottom w:val="0"/>
      <w:divBdr>
        <w:top w:val="none" w:sz="0" w:space="0" w:color="auto"/>
        <w:left w:val="none" w:sz="0" w:space="0" w:color="auto"/>
        <w:bottom w:val="none" w:sz="0" w:space="0" w:color="auto"/>
        <w:right w:val="none" w:sz="0" w:space="0" w:color="auto"/>
      </w:divBdr>
    </w:div>
    <w:div w:id="1434477333">
      <w:bodyDiv w:val="1"/>
      <w:marLeft w:val="0"/>
      <w:marRight w:val="0"/>
      <w:marTop w:val="0"/>
      <w:marBottom w:val="0"/>
      <w:divBdr>
        <w:top w:val="none" w:sz="0" w:space="0" w:color="auto"/>
        <w:left w:val="none" w:sz="0" w:space="0" w:color="auto"/>
        <w:bottom w:val="none" w:sz="0" w:space="0" w:color="auto"/>
        <w:right w:val="none" w:sz="0" w:space="0" w:color="auto"/>
      </w:divBdr>
    </w:div>
    <w:div w:id="1459907251">
      <w:bodyDiv w:val="1"/>
      <w:marLeft w:val="0"/>
      <w:marRight w:val="0"/>
      <w:marTop w:val="0"/>
      <w:marBottom w:val="0"/>
      <w:divBdr>
        <w:top w:val="none" w:sz="0" w:space="0" w:color="auto"/>
        <w:left w:val="none" w:sz="0" w:space="0" w:color="auto"/>
        <w:bottom w:val="none" w:sz="0" w:space="0" w:color="auto"/>
        <w:right w:val="none" w:sz="0" w:space="0" w:color="auto"/>
      </w:divBdr>
    </w:div>
    <w:div w:id="1514489962">
      <w:bodyDiv w:val="1"/>
      <w:marLeft w:val="0"/>
      <w:marRight w:val="0"/>
      <w:marTop w:val="0"/>
      <w:marBottom w:val="0"/>
      <w:divBdr>
        <w:top w:val="none" w:sz="0" w:space="0" w:color="auto"/>
        <w:left w:val="none" w:sz="0" w:space="0" w:color="auto"/>
        <w:bottom w:val="none" w:sz="0" w:space="0" w:color="auto"/>
        <w:right w:val="none" w:sz="0" w:space="0" w:color="auto"/>
      </w:divBdr>
    </w:div>
    <w:div w:id="1680692076">
      <w:bodyDiv w:val="1"/>
      <w:marLeft w:val="0"/>
      <w:marRight w:val="0"/>
      <w:marTop w:val="0"/>
      <w:marBottom w:val="0"/>
      <w:divBdr>
        <w:top w:val="none" w:sz="0" w:space="0" w:color="auto"/>
        <w:left w:val="none" w:sz="0" w:space="0" w:color="auto"/>
        <w:bottom w:val="none" w:sz="0" w:space="0" w:color="auto"/>
        <w:right w:val="none" w:sz="0" w:space="0" w:color="auto"/>
      </w:divBdr>
    </w:div>
    <w:div w:id="1751584759">
      <w:bodyDiv w:val="1"/>
      <w:marLeft w:val="0"/>
      <w:marRight w:val="0"/>
      <w:marTop w:val="0"/>
      <w:marBottom w:val="0"/>
      <w:divBdr>
        <w:top w:val="none" w:sz="0" w:space="0" w:color="auto"/>
        <w:left w:val="none" w:sz="0" w:space="0" w:color="auto"/>
        <w:bottom w:val="none" w:sz="0" w:space="0" w:color="auto"/>
        <w:right w:val="none" w:sz="0" w:space="0" w:color="auto"/>
      </w:divBdr>
    </w:div>
    <w:div w:id="1811243165">
      <w:bodyDiv w:val="1"/>
      <w:marLeft w:val="0"/>
      <w:marRight w:val="0"/>
      <w:marTop w:val="0"/>
      <w:marBottom w:val="0"/>
      <w:divBdr>
        <w:top w:val="none" w:sz="0" w:space="0" w:color="auto"/>
        <w:left w:val="none" w:sz="0" w:space="0" w:color="auto"/>
        <w:bottom w:val="none" w:sz="0" w:space="0" w:color="auto"/>
        <w:right w:val="none" w:sz="0" w:space="0" w:color="auto"/>
      </w:divBdr>
    </w:div>
    <w:div w:id="1819570939">
      <w:bodyDiv w:val="1"/>
      <w:marLeft w:val="0"/>
      <w:marRight w:val="0"/>
      <w:marTop w:val="0"/>
      <w:marBottom w:val="0"/>
      <w:divBdr>
        <w:top w:val="none" w:sz="0" w:space="0" w:color="auto"/>
        <w:left w:val="none" w:sz="0" w:space="0" w:color="auto"/>
        <w:bottom w:val="none" w:sz="0" w:space="0" w:color="auto"/>
        <w:right w:val="none" w:sz="0" w:space="0" w:color="auto"/>
      </w:divBdr>
      <w:divsChild>
        <w:div w:id="1578049474">
          <w:marLeft w:val="0"/>
          <w:marRight w:val="0"/>
          <w:marTop w:val="0"/>
          <w:marBottom w:val="0"/>
          <w:divBdr>
            <w:top w:val="none" w:sz="0" w:space="0" w:color="auto"/>
            <w:left w:val="none" w:sz="0" w:space="0" w:color="auto"/>
            <w:bottom w:val="none" w:sz="0" w:space="0" w:color="auto"/>
            <w:right w:val="none" w:sz="0" w:space="0" w:color="auto"/>
          </w:divBdr>
          <w:divsChild>
            <w:div w:id="134069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972">
      <w:bodyDiv w:val="1"/>
      <w:marLeft w:val="0"/>
      <w:marRight w:val="0"/>
      <w:marTop w:val="0"/>
      <w:marBottom w:val="0"/>
      <w:divBdr>
        <w:top w:val="none" w:sz="0" w:space="0" w:color="auto"/>
        <w:left w:val="none" w:sz="0" w:space="0" w:color="auto"/>
        <w:bottom w:val="none" w:sz="0" w:space="0" w:color="auto"/>
        <w:right w:val="none" w:sz="0" w:space="0" w:color="auto"/>
      </w:divBdr>
    </w:div>
    <w:div w:id="1890261245">
      <w:bodyDiv w:val="1"/>
      <w:marLeft w:val="0"/>
      <w:marRight w:val="0"/>
      <w:marTop w:val="0"/>
      <w:marBottom w:val="0"/>
      <w:divBdr>
        <w:top w:val="none" w:sz="0" w:space="0" w:color="auto"/>
        <w:left w:val="none" w:sz="0" w:space="0" w:color="auto"/>
        <w:bottom w:val="none" w:sz="0" w:space="0" w:color="auto"/>
        <w:right w:val="none" w:sz="0" w:space="0" w:color="auto"/>
      </w:divBdr>
    </w:div>
    <w:div w:id="1997025630">
      <w:bodyDiv w:val="1"/>
      <w:marLeft w:val="0"/>
      <w:marRight w:val="0"/>
      <w:marTop w:val="0"/>
      <w:marBottom w:val="0"/>
      <w:divBdr>
        <w:top w:val="none" w:sz="0" w:space="0" w:color="auto"/>
        <w:left w:val="none" w:sz="0" w:space="0" w:color="auto"/>
        <w:bottom w:val="none" w:sz="0" w:space="0" w:color="auto"/>
        <w:right w:val="none" w:sz="0" w:space="0" w:color="auto"/>
      </w:divBdr>
    </w:div>
    <w:div w:id="20861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A6WAAD5KZT2Q-284857674-6899</_dlc_DocId>
    <_dlc_DocIdUrl xmlns="1a33af13-4045-4f88-9d7b-618e30f79918">
      <Url>http://dm/eesc/2025/_layouts/15/DocIdRedir.aspx?ID=A6WAAD5KZT2Q-284857674-6899</Url>
      <Description>A6WAAD5KZT2Q-284857674-6899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PV</TermName>
          <TermId xmlns="http://schemas.microsoft.com/office/infopath/2007/PartnerControls">1803ae8b-64e3-46b0-b006-38f052534549</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2026-01-14T12:00:00+00:00</ProductionDate>
    <DocumentNumber xmlns="27994258-8564-426c-a7a1-d6286d62992e">3552</DocumentNumber>
    <FicheYea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2026-01-21T12:00:00+00:00</MeetingDate>
    <TaxCatchAll xmlns="1a33af13-4045-4f88-9d7b-618e30f79918">
      <Value>67</Value>
      <Value>15</Value>
      <Value>13</Value>
      <Value>12</Value>
      <Value>25</Value>
      <Value>23</Value>
      <Value>5</Value>
      <Value>1</Value>
      <Value>8</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297608</FicheNumber>
    <OriginalSender xmlns="1a33af13-4045-4f88-9d7b-618e30f79918">
      <UserInfo>
        <DisplayName>Tudor Anca</DisplayName>
        <AccountId>52</AccountId>
        <AccountType/>
      </UserInfo>
    </OriginalSender>
    <DocumentPart xmlns="1a33af13-4045-4f88-9d7b-618e30f79918">3</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DossierName_0>
    <DocumentVersion xmlns="1a33af13-4045-4f88-9d7b-618e30f79918">0</DocumentVersion>
    <DossierNumber xmlns="1a33af13-4045-4f88-9d7b-618e30f799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1AEAF2-2069-4354-9577-B9E018C46562}">
  <ds:schemaRefs>
    <ds:schemaRef ds:uri="http://schemas.microsoft.com/office/2006/metadata/properties"/>
    <ds:schemaRef ds:uri="http://schemas.microsoft.com/office/infopath/2007/PartnerControls"/>
    <ds:schemaRef ds:uri="a0a8d699-d49c-4b9e-9064-42683f2908e5"/>
    <ds:schemaRef ds:uri="97d5f866-5f74-4306-8d99-920e9d489144"/>
  </ds:schemaRefs>
</ds:datastoreItem>
</file>

<file path=customXml/itemProps2.xml><?xml version="1.0" encoding="utf-8"?>
<ds:datastoreItem xmlns:ds="http://schemas.openxmlformats.org/officeDocument/2006/customXml" ds:itemID="{4B926977-14C1-40EF-92DA-958DF0C25F4D}">
  <ds:schemaRefs>
    <ds:schemaRef ds:uri="http://schemas.microsoft.com/sharepoint/v3/contenttype/forms"/>
  </ds:schemaRefs>
</ds:datastoreItem>
</file>

<file path=customXml/itemProps3.xml><?xml version="1.0" encoding="utf-8"?>
<ds:datastoreItem xmlns:ds="http://schemas.openxmlformats.org/officeDocument/2006/customXml" ds:itemID="{99319D29-E21E-414C-8771-2687C9195425}">
  <ds:schemaRefs>
    <ds:schemaRef ds:uri="http://schemas.openxmlformats.org/officeDocument/2006/bibliography"/>
  </ds:schemaRefs>
</ds:datastoreItem>
</file>

<file path=customXml/itemProps4.xml><?xml version="1.0" encoding="utf-8"?>
<ds:datastoreItem xmlns:ds="http://schemas.openxmlformats.org/officeDocument/2006/customXml" ds:itemID="{11FD8B5B-E450-489E-8BE8-FB1E92028486}"/>
</file>

<file path=customXml/itemProps5.xml><?xml version="1.0" encoding="utf-8"?>
<ds:datastoreItem xmlns:ds="http://schemas.openxmlformats.org/officeDocument/2006/customXml" ds:itemID="{A2AAD785-900F-43AD-9BD3-653145E508C0}"/>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1289</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Annex III - 601st plenary session - December 2025 </dc:title>
  <dc:subject>PV</dc:subject>
  <dc:creator/>
  <cp:keywords>EESC-2023-01103-01-00-PV-TRA-EN</cp:keywords>
  <dc:description>Rapporteur:  - Original language: EN - Date of document: 11/04/2023 - Date of meeting: 00/26/2023 09:00 - External documents:  - Administrator: Mme DAMYANOVA-KERESTELIEVA Ani Alexieva</dc:description>
  <cp:lastModifiedBy/>
  <cp:revision>3</cp:revision>
  <cp:lastPrinted>2004-02-16T15:16:00Z</cp:lastPrinted>
  <dcterms:created xsi:type="dcterms:W3CDTF">2026-01-14T16:03:00Z</dcterms:created>
  <dcterms:modified xsi:type="dcterms:W3CDTF">2026-01-14T16:04:00Z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07/01/2026, 28/03/2023, 08/03/2023, 17/05/2022</vt:lpwstr>
  </property>
  <property fmtid="{D5CDD505-2E9C-101B-9397-08002B2CF9AE}" pid="4" name="Pref_Time">
    <vt:lpwstr>15:32:14, 16:29:14, 14:43:47, 11:03:32</vt:lpwstr>
  </property>
  <property fmtid="{D5CDD505-2E9C-101B-9397-08002B2CF9AE}" pid="5" name="Pref_User">
    <vt:lpwstr>pacup, jhvi, enied, enied</vt:lpwstr>
  </property>
  <property fmtid="{D5CDD505-2E9C-101B-9397-08002B2CF9AE}" pid="6" name="Pref_FileName">
    <vt:lpwstr>EESC-2025-03552-03-00-PV-ORI.docx, EESC-2023-01103-01-00-PV-ORI.docx, EESC-2023-00570-02-00-PV-ORI.docx, COR-EESC-2022-02584-00-00-ADMIN-ORI.docx</vt:lpwstr>
  </property>
  <property fmtid="{D5CDD505-2E9C-101B-9397-08002B2CF9AE}" pid="7" name="ContentTypeId">
    <vt:lpwstr>0x010100EA97B91038054C99906057A708A1480A00B192796EE9568A4C8E77C6EF5F22B614</vt:lpwstr>
  </property>
  <property fmtid="{D5CDD505-2E9C-101B-9397-08002B2CF9AE}" pid="8" name="_dlc_DocIdItemGuid">
    <vt:lpwstr>4f8b06a0-d617-4687-aed7-d047f1c8430b</vt:lpwstr>
  </property>
  <property fmtid="{D5CDD505-2E9C-101B-9397-08002B2CF9AE}" pid="9" name="AvailableTranslations">
    <vt:lpwstr>23;#DE|f6b31e5a-26fa-4935-b661-318e46daf27e;#5;#EN|f2175f21-25d7-44a3-96da-d6a61b075e1b;#12;#FR|d2afafd3-4c81-4f60-8f52-ee33f2f54ff3</vt:lpwstr>
  </property>
  <property fmtid="{D5CDD505-2E9C-101B-9397-08002B2CF9AE}" pid="10" name="DocumentType_0">
    <vt:lpwstr>PV|1803ae8b-64e3-46b0-b006-38f052534549</vt:lpwstr>
  </property>
  <property fmtid="{D5CDD505-2E9C-101B-9397-08002B2CF9AE}" pid="11" name="MeetingNumber">
    <vt:i4>578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3552</vt:i4>
  </property>
  <property fmtid="{D5CDD505-2E9C-101B-9397-08002B2CF9AE}" pid="15" name="DocumentVersion">
    <vt:i4>0</vt:i4>
  </property>
  <property fmtid="{D5CDD505-2E9C-101B-9397-08002B2CF9AE}" pid="16" name="DocumentStatus">
    <vt:lpwstr>13;#TRA|150d2a88-1431-44e6-a8ca-0bb753ab8672</vt:lpwstr>
  </property>
  <property fmtid="{D5CDD505-2E9C-101B-9397-08002B2CF9AE}" pid="17" name="DocumentPart">
    <vt:i4>3</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25;#PV|1803ae8b-64e3-46b0-b006-38f052534549</vt:lpwstr>
  </property>
  <property fmtid="{D5CDD505-2E9C-101B-9397-08002B2CF9AE}" pid="21" name="RequestingService">
    <vt:lpwstr>Greffe</vt:lpwstr>
  </property>
  <property fmtid="{D5CDD505-2E9C-101B-9397-08002B2CF9AE}" pid="22" name="Confidentiality">
    <vt:lpwstr>15;#Unrestricted|826e22d7-d029-4ec0-a450-0c28ff673572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67;#SPL-CES|32d8cb1f-c9ec-4365-95c7-8385a18618ac</vt:lpwstr>
  </property>
  <property fmtid="{D5CDD505-2E9C-101B-9397-08002B2CF9AE}" pid="27" name="MeetingDate">
    <vt:filetime>2026-01-21T12:00:00Z</vt:filetime>
  </property>
  <property fmtid="{D5CDD505-2E9C-101B-9397-08002B2CF9AE}" pid="28" name="AvailableTranslations_0">
    <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67;#SPL-CES|32d8cb1f-c9ec-4365-95c7-8385a18618ac;#15;#Unrestricted|826e22d7-d029-4ec0-a450-0c28ff673572;#13;#TRA|150d2a88-1431-44e6-a8ca-0bb753ab8672;#25;#PV|1803ae8b-64e3-46b0-b006-38f052534549;#5;#EN|f2175f21-25d7-44a3-96da-d6a61b075e1b;#1;#EESC|422833ec-8d7e-4e65-8e4e-8bed07ffb729;#8;#Final|ea5e6674-7b27-4bac-b091-73adbb394efe</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297608</vt:i4>
  </property>
  <property fmtid="{D5CDD505-2E9C-101B-9397-08002B2CF9AE}" pid="36" name="DocumentLanguage">
    <vt:lpwstr>5;#EN|f2175f21-25d7-44a3-96da-d6a61b075e1b</vt:lpwstr>
  </property>
  <property fmtid="{D5CDD505-2E9C-101B-9397-08002B2CF9AE}" pid="37" name="_docset_NoMedatataSyncRequired">
    <vt:lpwstr>False</vt:lpwstr>
  </property>
  <property fmtid="{D5CDD505-2E9C-101B-9397-08002B2CF9AE}" pid="38" name="MediaServiceImageTags">
    <vt:lpwstr/>
  </property>
  <property fmtid="{D5CDD505-2E9C-101B-9397-08002B2CF9AE}" pid="39" name="docLang">
    <vt:lpwstr>en</vt:lpwstr>
  </property>
  <property fmtid="{D5CDD505-2E9C-101B-9397-08002B2CF9AE}" pid="40" name="DocumentLanguage_0">
    <vt:lpwstr>EN|f2175f21-25d7-44a3-96da-d6a61b075e1b</vt:lpwstr>
  </property>
</Properties>
</file>