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1"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9711"/>
      </w:tblGrid>
      <w:tr w:rsidR="001C4138" w:rsidRPr="00442552" w14:paraId="7E6372DC" w14:textId="77777777" w:rsidTr="1E9B18E9">
        <w:trPr>
          <w:jc w:val="center"/>
        </w:trPr>
        <w:tc>
          <w:tcPr>
            <w:tcW w:w="9711" w:type="dxa"/>
          </w:tcPr>
          <w:p w14:paraId="3A4EDC3A" w14:textId="05790696" w:rsidR="001C4138" w:rsidRPr="004F6117" w:rsidRDefault="6594B882" w:rsidP="001F318B">
            <w:pPr>
              <w:widowControl w:val="0"/>
              <w:spacing w:before="120" w:after="120"/>
              <w:rPr>
                <w:rFonts w:ascii="Times New Roman" w:hAnsi="Times New Roman"/>
                <w:b/>
                <w:bCs/>
                <w:sz w:val="24"/>
                <w:szCs w:val="24"/>
                <w:lang w:val="en-GB"/>
              </w:rPr>
            </w:pPr>
            <w:r w:rsidRPr="21124C30">
              <w:rPr>
                <w:rFonts w:ascii="Times New Roman" w:hAnsi="Times New Roman"/>
                <w:b/>
                <w:bCs/>
                <w:sz w:val="24"/>
                <w:szCs w:val="24"/>
                <w:lang w:val="en-GB"/>
              </w:rPr>
              <w:t>Sectoral initiatives and overall competitiveness of the EU</w:t>
            </w:r>
            <w:r w:rsidR="00BA56EA">
              <w:br/>
            </w:r>
            <w:r w:rsidRPr="21124C30">
              <w:rPr>
                <w:rFonts w:ascii="Times New Roman" w:hAnsi="Times New Roman"/>
                <w:b/>
                <w:bCs/>
                <w:sz w:val="24"/>
                <w:szCs w:val="24"/>
                <w:lang w:val="en-GB"/>
              </w:rPr>
              <w:t>Exploratory opinion</w:t>
            </w:r>
            <w:r w:rsidR="7AD63430" w:rsidRPr="21124C30">
              <w:rPr>
                <w:rFonts w:ascii="Times New Roman" w:hAnsi="Times New Roman"/>
                <w:b/>
                <w:bCs/>
                <w:sz w:val="24"/>
                <w:szCs w:val="24"/>
                <w:lang w:val="en-GB"/>
              </w:rPr>
              <w:t xml:space="preserve"> </w:t>
            </w:r>
            <w:r w:rsidR="009141AC" w:rsidRPr="009141AC">
              <w:rPr>
                <w:rFonts w:ascii="Times New Roman" w:hAnsi="Times New Roman"/>
                <w:b/>
                <w:bCs/>
                <w:sz w:val="24"/>
                <w:szCs w:val="24"/>
                <w:lang w:val="en-GB"/>
              </w:rPr>
              <w:t>requested by the Hungarian Presidency of the Council of the EU</w:t>
            </w:r>
            <w:r w:rsidR="00BA56EA">
              <w:br/>
            </w:r>
            <w:r w:rsidRPr="21124C30">
              <w:rPr>
                <w:rFonts w:ascii="Times New Roman" w:hAnsi="Times New Roman"/>
                <w:b/>
                <w:bCs/>
                <w:sz w:val="24"/>
                <w:szCs w:val="24"/>
                <w:lang w:val="en-GB"/>
              </w:rPr>
              <w:t>EESC-2024-01815 – CCMI/236</w:t>
            </w:r>
            <w:r w:rsidR="00BA56EA">
              <w:br/>
            </w:r>
            <w:r w:rsidRPr="21124C30">
              <w:rPr>
                <w:rFonts w:ascii="Times New Roman" w:hAnsi="Times New Roman"/>
                <w:b/>
                <w:bCs/>
                <w:sz w:val="24"/>
                <w:szCs w:val="24"/>
                <w:lang w:val="en-GB"/>
              </w:rPr>
              <w:t>590</w:t>
            </w:r>
            <w:r w:rsidRPr="21124C30">
              <w:rPr>
                <w:rFonts w:ascii="Times New Roman" w:hAnsi="Times New Roman"/>
                <w:b/>
                <w:bCs/>
                <w:sz w:val="24"/>
                <w:szCs w:val="24"/>
                <w:vertAlign w:val="superscript"/>
                <w:lang w:val="en-GB"/>
              </w:rPr>
              <w:t>th</w:t>
            </w:r>
            <w:r w:rsidR="7AD63430" w:rsidRPr="21124C30">
              <w:rPr>
                <w:b/>
                <w:bCs/>
                <w:lang w:val="en-GB"/>
              </w:rPr>
              <w:t xml:space="preserve"> </w:t>
            </w:r>
            <w:r w:rsidR="7AD63430" w:rsidRPr="21124C30">
              <w:rPr>
                <w:rFonts w:ascii="Times New Roman" w:hAnsi="Times New Roman"/>
                <w:b/>
                <w:bCs/>
                <w:sz w:val="24"/>
                <w:szCs w:val="24"/>
                <w:lang w:val="en-GB"/>
              </w:rPr>
              <w:t xml:space="preserve">Plenary Session – </w:t>
            </w:r>
            <w:r w:rsidRPr="21124C30">
              <w:rPr>
                <w:rFonts w:ascii="Times New Roman" w:hAnsi="Times New Roman"/>
                <w:b/>
                <w:bCs/>
                <w:sz w:val="24"/>
                <w:szCs w:val="24"/>
                <w:lang w:val="en-GB"/>
              </w:rPr>
              <w:t>September 2024</w:t>
            </w:r>
            <w:r w:rsidR="00BA56EA">
              <w:br/>
            </w:r>
            <w:r w:rsidRPr="21124C30">
              <w:rPr>
                <w:rFonts w:ascii="Times New Roman" w:hAnsi="Times New Roman"/>
                <w:b/>
                <w:bCs/>
                <w:sz w:val="24"/>
                <w:szCs w:val="24"/>
                <w:lang w:val="en-GB"/>
              </w:rPr>
              <w:t>Rapporteur: András EDELÉNYI (HU-GR</w:t>
            </w:r>
            <w:r w:rsidR="009141AC">
              <w:rPr>
                <w:rFonts w:ascii="Times New Roman" w:hAnsi="Times New Roman"/>
                <w:b/>
                <w:bCs/>
                <w:sz w:val="24"/>
                <w:szCs w:val="24"/>
                <w:lang w:val="en-GB"/>
              </w:rPr>
              <w:t>-</w:t>
            </w:r>
            <w:r w:rsidRPr="21124C30">
              <w:rPr>
                <w:rFonts w:ascii="Times New Roman" w:hAnsi="Times New Roman"/>
                <w:b/>
                <w:bCs/>
                <w:sz w:val="24"/>
                <w:szCs w:val="24"/>
                <w:lang w:val="en-GB"/>
              </w:rPr>
              <w:t>I)</w:t>
            </w:r>
            <w:r w:rsidR="00BA56EA">
              <w:br/>
            </w:r>
            <w:r w:rsidRPr="21124C30">
              <w:rPr>
                <w:rFonts w:ascii="Times New Roman" w:hAnsi="Times New Roman"/>
                <w:b/>
                <w:bCs/>
                <w:sz w:val="24"/>
                <w:szCs w:val="24"/>
                <w:lang w:val="en-GB"/>
              </w:rPr>
              <w:t>Co-rapporteur: Guido NELISSEN (</w:t>
            </w:r>
            <w:r w:rsidR="02C9101A" w:rsidRPr="21124C30">
              <w:rPr>
                <w:rFonts w:ascii="Times New Roman" w:hAnsi="Times New Roman"/>
                <w:b/>
                <w:bCs/>
                <w:sz w:val="24"/>
                <w:szCs w:val="24"/>
                <w:lang w:val="en-GB"/>
              </w:rPr>
              <w:t>BE-</w:t>
            </w:r>
            <w:r w:rsidR="00E25704">
              <w:rPr>
                <w:rFonts w:ascii="Times New Roman" w:hAnsi="Times New Roman"/>
                <w:b/>
                <w:bCs/>
                <w:sz w:val="24"/>
                <w:szCs w:val="24"/>
                <w:lang w:val="en-GB"/>
              </w:rPr>
              <w:t>GR-II</w:t>
            </w:r>
            <w:r w:rsidRPr="21124C30">
              <w:rPr>
                <w:rFonts w:ascii="Times New Roman" w:hAnsi="Times New Roman"/>
                <w:b/>
                <w:bCs/>
                <w:sz w:val="24"/>
                <w:szCs w:val="24"/>
                <w:lang w:val="en-GB"/>
              </w:rPr>
              <w:t>)</w:t>
            </w:r>
            <w:r w:rsidR="00BA56EA">
              <w:br/>
            </w:r>
            <w:r w:rsidRPr="21124C30">
              <w:rPr>
                <w:rFonts w:ascii="Times New Roman" w:hAnsi="Times New Roman"/>
                <w:b/>
                <w:bCs/>
                <w:sz w:val="24"/>
                <w:szCs w:val="24"/>
                <w:lang w:val="en-GB"/>
              </w:rPr>
              <w:t xml:space="preserve">DG GROW – </w:t>
            </w:r>
            <w:r w:rsidR="00782AEE">
              <w:rPr>
                <w:rFonts w:ascii="Times New Roman" w:hAnsi="Times New Roman"/>
                <w:b/>
                <w:bCs/>
                <w:sz w:val="24"/>
                <w:szCs w:val="24"/>
                <w:lang w:val="en-GB"/>
              </w:rPr>
              <w:t>Executive Vice-President</w:t>
            </w:r>
            <w:r w:rsidRPr="21124C30">
              <w:rPr>
                <w:rFonts w:ascii="Times New Roman" w:hAnsi="Times New Roman"/>
                <w:b/>
                <w:bCs/>
                <w:sz w:val="24"/>
                <w:szCs w:val="24"/>
                <w:lang w:val="en-GB"/>
              </w:rPr>
              <w:t xml:space="preserve"> </w:t>
            </w:r>
            <w:r w:rsidR="000F2B12">
              <w:rPr>
                <w:rFonts w:ascii="Times New Roman" w:hAnsi="Times New Roman"/>
                <w:b/>
                <w:bCs/>
                <w:sz w:val="24"/>
                <w:szCs w:val="24"/>
                <w:lang w:val="en-GB"/>
              </w:rPr>
              <w:t>SEJOURNE</w:t>
            </w:r>
          </w:p>
        </w:tc>
      </w:tr>
      <w:tr w:rsidR="00734613" w:rsidRPr="00442552" w14:paraId="1937071F" w14:textId="77777777" w:rsidTr="1E9B18E9">
        <w:trPr>
          <w:jc w:val="center"/>
        </w:trPr>
        <w:tc>
          <w:tcPr>
            <w:tcW w:w="9711" w:type="dxa"/>
          </w:tcPr>
          <w:p w14:paraId="1E50B4DB" w14:textId="5C0F426E" w:rsidR="00734613" w:rsidRPr="00695797" w:rsidRDefault="004F6117" w:rsidP="2E420E48">
            <w:pPr>
              <w:spacing w:before="120" w:after="120"/>
              <w:jc w:val="center"/>
              <w:rPr>
                <w:rFonts w:ascii="Times New Roman" w:hAnsi="Times New Roman"/>
                <w:b/>
                <w:bCs/>
                <w:sz w:val="24"/>
                <w:szCs w:val="24"/>
              </w:rPr>
            </w:pPr>
            <w:r w:rsidRPr="2E420E48">
              <w:rPr>
                <w:rFonts w:ascii="Times New Roman" w:hAnsi="Times New Roman"/>
                <w:b/>
                <w:bCs/>
                <w:sz w:val="24"/>
                <w:szCs w:val="24"/>
              </w:rPr>
              <w:t xml:space="preserve">European Commission position on points </w:t>
            </w:r>
            <w:r>
              <w:br/>
            </w:r>
            <w:r w:rsidRPr="2E420E48">
              <w:rPr>
                <w:rFonts w:ascii="Times New Roman" w:hAnsi="Times New Roman"/>
                <w:b/>
                <w:bCs/>
                <w:sz w:val="24"/>
                <w:szCs w:val="24"/>
              </w:rPr>
              <w:t>of the European Economic and Social Committee</w:t>
            </w:r>
            <w:r w:rsidR="00590EF4">
              <w:rPr>
                <w:rFonts w:ascii="Times New Roman" w:hAnsi="Times New Roman"/>
                <w:b/>
                <w:bCs/>
                <w:sz w:val="24"/>
                <w:szCs w:val="24"/>
              </w:rPr>
              <w:t xml:space="preserve"> (EESC)</w:t>
            </w:r>
            <w:r w:rsidRPr="2E420E48">
              <w:rPr>
                <w:rFonts w:ascii="Times New Roman" w:hAnsi="Times New Roman"/>
                <w:b/>
                <w:bCs/>
                <w:sz w:val="24"/>
                <w:szCs w:val="24"/>
              </w:rPr>
              <w:t xml:space="preserve"> opinion</w:t>
            </w:r>
            <w:r w:rsidR="00E83C12" w:rsidRPr="2E420E48">
              <w:rPr>
                <w:rFonts w:ascii="Times New Roman" w:hAnsi="Times New Roman"/>
                <w:b/>
                <w:bCs/>
                <w:sz w:val="24"/>
                <w:szCs w:val="24"/>
              </w:rPr>
              <w:t xml:space="preserve"> considered as essential</w:t>
            </w:r>
          </w:p>
        </w:tc>
      </w:tr>
      <w:tr w:rsidR="00734613" w:rsidRPr="004F6117" w14:paraId="673DDC1B" w14:textId="77777777" w:rsidTr="1E9B18E9">
        <w:trPr>
          <w:jc w:val="center"/>
        </w:trPr>
        <w:tc>
          <w:tcPr>
            <w:tcW w:w="9711" w:type="dxa"/>
          </w:tcPr>
          <w:p w14:paraId="610F8651" w14:textId="0DDC260A" w:rsidR="003C477B" w:rsidRPr="00F369FE" w:rsidRDefault="003C477B" w:rsidP="00B44452">
            <w:pPr>
              <w:spacing w:after="120"/>
              <w:jc w:val="both"/>
              <w:rPr>
                <w:rFonts w:ascii="Times New Roman" w:hAnsi="Times New Roman"/>
                <w:b/>
                <w:bCs/>
                <w:sz w:val="24"/>
                <w:szCs w:val="24"/>
              </w:rPr>
            </w:pPr>
            <w:r w:rsidRPr="00F369FE">
              <w:rPr>
                <w:rFonts w:ascii="Times New Roman" w:hAnsi="Times New Roman"/>
                <w:b/>
                <w:bCs/>
                <w:sz w:val="24"/>
                <w:szCs w:val="24"/>
              </w:rPr>
              <w:t>The challenge of competitiveness</w:t>
            </w:r>
            <w:r w:rsidR="00EC4F61" w:rsidRPr="00F369FE">
              <w:rPr>
                <w:rFonts w:ascii="Times New Roman" w:hAnsi="Times New Roman"/>
                <w:b/>
                <w:bCs/>
                <w:sz w:val="24"/>
                <w:szCs w:val="24"/>
              </w:rPr>
              <w:t xml:space="preserve"> </w:t>
            </w:r>
            <w:r w:rsidR="004E3998" w:rsidRPr="00F369FE">
              <w:rPr>
                <w:rFonts w:ascii="Times New Roman" w:hAnsi="Times New Roman"/>
                <w:b/>
                <w:bCs/>
                <w:sz w:val="24"/>
                <w:szCs w:val="24"/>
              </w:rPr>
              <w:t>(1</w:t>
            </w:r>
            <w:r w:rsidR="006C7D03" w:rsidRPr="00F369FE">
              <w:rPr>
                <w:rFonts w:ascii="Times New Roman" w:hAnsi="Times New Roman"/>
                <w:b/>
                <w:bCs/>
                <w:sz w:val="24"/>
                <w:szCs w:val="24"/>
              </w:rPr>
              <w:t>-4</w:t>
            </w:r>
            <w:r w:rsidR="004E3998" w:rsidRPr="00F369FE">
              <w:rPr>
                <w:rFonts w:ascii="Times New Roman" w:hAnsi="Times New Roman"/>
                <w:b/>
                <w:bCs/>
                <w:sz w:val="24"/>
                <w:szCs w:val="24"/>
              </w:rPr>
              <w:t>)</w:t>
            </w:r>
          </w:p>
          <w:p w14:paraId="65FC386D" w14:textId="46C640DC" w:rsidR="00312C27" w:rsidRPr="00F369FE" w:rsidRDefault="38A9AACE" w:rsidP="00B44452">
            <w:pPr>
              <w:spacing w:after="120"/>
              <w:jc w:val="both"/>
              <w:rPr>
                <w:rFonts w:ascii="Times New Roman" w:hAnsi="Times New Roman"/>
                <w:sz w:val="24"/>
                <w:szCs w:val="24"/>
              </w:rPr>
            </w:pPr>
            <w:r w:rsidRPr="00F369FE">
              <w:rPr>
                <w:rFonts w:ascii="Times New Roman" w:hAnsi="Times New Roman"/>
                <w:sz w:val="24"/>
                <w:szCs w:val="24"/>
              </w:rPr>
              <w:t xml:space="preserve">The Commission welcomes the </w:t>
            </w:r>
            <w:r w:rsidR="32B3C7A4" w:rsidRPr="00F369FE">
              <w:rPr>
                <w:rFonts w:ascii="Times New Roman" w:hAnsi="Times New Roman"/>
                <w:sz w:val="24"/>
                <w:szCs w:val="24"/>
              </w:rPr>
              <w:t>conclusions and recommendations</w:t>
            </w:r>
            <w:r w:rsidRPr="00F369FE">
              <w:rPr>
                <w:rFonts w:ascii="Times New Roman" w:hAnsi="Times New Roman"/>
                <w:sz w:val="24"/>
                <w:szCs w:val="24"/>
              </w:rPr>
              <w:t xml:space="preserve"> of the Committee on </w:t>
            </w:r>
            <w:r w:rsidR="00D11514" w:rsidRPr="00F369FE">
              <w:rPr>
                <w:rFonts w:ascii="Times New Roman" w:hAnsi="Times New Roman"/>
                <w:sz w:val="24"/>
                <w:szCs w:val="24"/>
              </w:rPr>
              <w:t xml:space="preserve">the </w:t>
            </w:r>
            <w:r w:rsidR="04AC552D" w:rsidRPr="00F369FE">
              <w:rPr>
                <w:rFonts w:ascii="Times New Roman" w:hAnsi="Times New Roman"/>
                <w:sz w:val="24"/>
                <w:szCs w:val="24"/>
              </w:rPr>
              <w:t xml:space="preserve">challenges </w:t>
            </w:r>
            <w:r w:rsidR="00D11514" w:rsidRPr="00F369FE">
              <w:rPr>
                <w:rFonts w:ascii="Times New Roman" w:hAnsi="Times New Roman"/>
                <w:sz w:val="24"/>
                <w:szCs w:val="24"/>
              </w:rPr>
              <w:t>facing</w:t>
            </w:r>
            <w:r w:rsidR="04AC552D" w:rsidRPr="00F369FE">
              <w:rPr>
                <w:rFonts w:ascii="Times New Roman" w:hAnsi="Times New Roman"/>
                <w:sz w:val="24"/>
                <w:szCs w:val="24"/>
              </w:rPr>
              <w:t xml:space="preserve"> the competitiveness of EU </w:t>
            </w:r>
            <w:r w:rsidR="2169184E" w:rsidRPr="00F369FE">
              <w:rPr>
                <w:rFonts w:ascii="Times New Roman" w:hAnsi="Times New Roman"/>
                <w:sz w:val="24"/>
                <w:szCs w:val="24"/>
              </w:rPr>
              <w:t>enterprises</w:t>
            </w:r>
            <w:r w:rsidRPr="00F369FE">
              <w:rPr>
                <w:rFonts w:ascii="Times New Roman" w:hAnsi="Times New Roman"/>
                <w:sz w:val="24"/>
                <w:szCs w:val="24"/>
              </w:rPr>
              <w:t>.</w:t>
            </w:r>
            <w:r w:rsidR="04AC552D" w:rsidRPr="00F369FE">
              <w:rPr>
                <w:rFonts w:ascii="Times New Roman" w:hAnsi="Times New Roman"/>
                <w:sz w:val="24"/>
                <w:szCs w:val="24"/>
              </w:rPr>
              <w:t xml:space="preserve"> </w:t>
            </w:r>
            <w:r w:rsidRPr="00F369FE">
              <w:rPr>
                <w:rFonts w:ascii="Times New Roman" w:hAnsi="Times New Roman"/>
                <w:sz w:val="24"/>
                <w:szCs w:val="24"/>
              </w:rPr>
              <w:t xml:space="preserve">The Commission concurs with the Committee’s view that </w:t>
            </w:r>
            <w:r w:rsidR="7C7F22CF" w:rsidRPr="00F369FE">
              <w:rPr>
                <w:rFonts w:ascii="Times New Roman" w:hAnsi="Times New Roman"/>
                <w:sz w:val="24"/>
                <w:szCs w:val="24"/>
              </w:rPr>
              <w:t xml:space="preserve">initiatives </w:t>
            </w:r>
            <w:r w:rsidR="4400A501" w:rsidRPr="00F369FE">
              <w:rPr>
                <w:rFonts w:ascii="Times New Roman" w:hAnsi="Times New Roman"/>
                <w:sz w:val="24"/>
                <w:szCs w:val="24"/>
              </w:rPr>
              <w:t xml:space="preserve">specific to industrial </w:t>
            </w:r>
            <w:r w:rsidR="32B3C7A4" w:rsidRPr="00F369FE">
              <w:rPr>
                <w:rFonts w:ascii="Times New Roman" w:hAnsi="Times New Roman"/>
                <w:sz w:val="24"/>
                <w:szCs w:val="24"/>
              </w:rPr>
              <w:t>ecosystems</w:t>
            </w:r>
            <w:r w:rsidR="4400A501" w:rsidRPr="00F369FE">
              <w:rPr>
                <w:rFonts w:ascii="Times New Roman" w:hAnsi="Times New Roman"/>
                <w:sz w:val="24"/>
                <w:szCs w:val="24"/>
              </w:rPr>
              <w:t xml:space="preserve"> must complement horizontal initiatives</w:t>
            </w:r>
            <w:r w:rsidR="00B353C6" w:rsidRPr="00F369FE">
              <w:rPr>
                <w:rFonts w:ascii="Times New Roman" w:hAnsi="Times New Roman"/>
                <w:sz w:val="24"/>
                <w:szCs w:val="24"/>
              </w:rPr>
              <w:t>. This</w:t>
            </w:r>
            <w:r w:rsidR="00131A10" w:rsidRPr="00F369FE">
              <w:rPr>
                <w:rFonts w:ascii="Times New Roman" w:hAnsi="Times New Roman"/>
                <w:sz w:val="24"/>
                <w:szCs w:val="24"/>
              </w:rPr>
              <w:t xml:space="preserve"> </w:t>
            </w:r>
            <w:r w:rsidR="16BFFF9E" w:rsidRPr="00F369FE">
              <w:rPr>
                <w:rFonts w:ascii="Times New Roman" w:hAnsi="Times New Roman"/>
                <w:sz w:val="24"/>
                <w:szCs w:val="24"/>
              </w:rPr>
              <w:t xml:space="preserve">is the </w:t>
            </w:r>
            <w:r w:rsidR="00900BF3" w:rsidRPr="00F369FE">
              <w:rPr>
                <w:rFonts w:ascii="Times New Roman" w:hAnsi="Times New Roman"/>
                <w:sz w:val="24"/>
                <w:szCs w:val="24"/>
              </w:rPr>
              <w:t xml:space="preserve">approach </w:t>
            </w:r>
            <w:r w:rsidR="00B353C6" w:rsidRPr="00F369FE">
              <w:rPr>
                <w:rFonts w:ascii="Times New Roman" w:hAnsi="Times New Roman"/>
                <w:sz w:val="24"/>
                <w:szCs w:val="24"/>
              </w:rPr>
              <w:t xml:space="preserve">of </w:t>
            </w:r>
            <w:r w:rsidR="32B3C7A4" w:rsidRPr="00F369FE">
              <w:rPr>
                <w:rFonts w:ascii="Times New Roman" w:hAnsi="Times New Roman"/>
                <w:sz w:val="24"/>
                <w:szCs w:val="24"/>
              </w:rPr>
              <w:t>the Clean Industrial Deal</w:t>
            </w:r>
            <w:r w:rsidR="00865DA3" w:rsidRPr="00F369FE">
              <w:rPr>
                <w:rFonts w:ascii="Times New Roman" w:hAnsi="Times New Roman"/>
                <w:sz w:val="24"/>
                <w:szCs w:val="24"/>
              </w:rPr>
              <w:t xml:space="preserve"> </w:t>
            </w:r>
            <w:r w:rsidR="00533A0F" w:rsidRPr="00F369FE">
              <w:rPr>
                <w:rFonts w:ascii="Times New Roman" w:hAnsi="Times New Roman"/>
                <w:sz w:val="24"/>
                <w:szCs w:val="24"/>
              </w:rPr>
              <w:t xml:space="preserve">that was presented on </w:t>
            </w:r>
            <w:r w:rsidR="00865DA3" w:rsidRPr="00F369FE">
              <w:rPr>
                <w:rFonts w:ascii="Times New Roman" w:hAnsi="Times New Roman"/>
                <w:sz w:val="24"/>
                <w:szCs w:val="24"/>
              </w:rPr>
              <w:t>26 February 2025</w:t>
            </w:r>
            <w:r w:rsidR="00533A0F" w:rsidRPr="00F369FE">
              <w:rPr>
                <w:rFonts w:ascii="Times New Roman" w:hAnsi="Times New Roman"/>
                <w:sz w:val="24"/>
                <w:szCs w:val="24"/>
              </w:rPr>
              <w:t>, and</w:t>
            </w:r>
            <w:r w:rsidR="001938CB" w:rsidRPr="00F369FE">
              <w:rPr>
                <w:rFonts w:ascii="Times New Roman" w:hAnsi="Times New Roman"/>
                <w:sz w:val="24"/>
                <w:szCs w:val="24"/>
              </w:rPr>
              <w:t xml:space="preserve"> </w:t>
            </w:r>
            <w:r w:rsidR="00622C06" w:rsidRPr="00F369FE">
              <w:rPr>
                <w:rFonts w:ascii="Times New Roman" w:hAnsi="Times New Roman"/>
                <w:sz w:val="24"/>
                <w:szCs w:val="24"/>
              </w:rPr>
              <w:t>which focus</w:t>
            </w:r>
            <w:r w:rsidR="001938CB" w:rsidRPr="00F369FE">
              <w:rPr>
                <w:rFonts w:ascii="Times New Roman" w:hAnsi="Times New Roman"/>
                <w:sz w:val="24"/>
                <w:szCs w:val="24"/>
              </w:rPr>
              <w:t>es</w:t>
            </w:r>
            <w:r w:rsidR="7BC899A6" w:rsidRPr="00F369FE">
              <w:rPr>
                <w:rFonts w:ascii="Times New Roman" w:hAnsi="Times New Roman"/>
                <w:sz w:val="24"/>
                <w:szCs w:val="24"/>
              </w:rPr>
              <w:t xml:space="preserve"> on decarbonisation, </w:t>
            </w:r>
            <w:r w:rsidR="006B2605" w:rsidRPr="00F369FE">
              <w:rPr>
                <w:rFonts w:ascii="Times New Roman" w:hAnsi="Times New Roman"/>
                <w:sz w:val="24"/>
                <w:szCs w:val="24"/>
              </w:rPr>
              <w:t xml:space="preserve">circular economy, </w:t>
            </w:r>
            <w:r w:rsidR="7BC899A6" w:rsidRPr="00F369FE">
              <w:rPr>
                <w:rFonts w:ascii="Times New Roman" w:hAnsi="Times New Roman"/>
                <w:sz w:val="24"/>
                <w:szCs w:val="24"/>
              </w:rPr>
              <w:t xml:space="preserve">clean </w:t>
            </w:r>
            <w:r w:rsidR="00131A10" w:rsidRPr="00F369FE">
              <w:rPr>
                <w:rFonts w:ascii="Times New Roman" w:hAnsi="Times New Roman"/>
                <w:sz w:val="24"/>
                <w:szCs w:val="24"/>
              </w:rPr>
              <w:t>technologies</w:t>
            </w:r>
            <w:r w:rsidR="7BC899A6" w:rsidRPr="00F369FE">
              <w:rPr>
                <w:rFonts w:ascii="Times New Roman" w:hAnsi="Times New Roman"/>
                <w:sz w:val="24"/>
                <w:szCs w:val="24"/>
              </w:rPr>
              <w:t xml:space="preserve"> and investment</w:t>
            </w:r>
            <w:r w:rsidR="00B353C6" w:rsidRPr="00F369FE">
              <w:rPr>
                <w:rFonts w:ascii="Times New Roman" w:hAnsi="Times New Roman"/>
                <w:sz w:val="24"/>
                <w:szCs w:val="24"/>
              </w:rPr>
              <w:t xml:space="preserve"> incentives</w:t>
            </w:r>
            <w:r w:rsidR="7391D6BC" w:rsidRPr="00F369FE">
              <w:rPr>
                <w:rFonts w:ascii="Times New Roman" w:hAnsi="Times New Roman"/>
                <w:sz w:val="24"/>
                <w:szCs w:val="24"/>
              </w:rPr>
              <w:t>,</w:t>
            </w:r>
            <w:r w:rsidR="3A431AD7" w:rsidRPr="00F369FE">
              <w:rPr>
                <w:rFonts w:ascii="Times New Roman" w:hAnsi="Times New Roman"/>
                <w:sz w:val="24"/>
                <w:szCs w:val="24"/>
              </w:rPr>
              <w:t xml:space="preserve"> building on the </w:t>
            </w:r>
            <w:r w:rsidR="1D77432B" w:rsidRPr="00F369FE">
              <w:rPr>
                <w:rFonts w:ascii="Times New Roman" w:hAnsi="Times New Roman"/>
                <w:sz w:val="24"/>
                <w:szCs w:val="24"/>
              </w:rPr>
              <w:t xml:space="preserve">outcomes of the </w:t>
            </w:r>
            <w:r w:rsidR="3A431AD7" w:rsidRPr="00F369FE">
              <w:rPr>
                <w:rFonts w:ascii="Times New Roman" w:hAnsi="Times New Roman"/>
                <w:sz w:val="24"/>
                <w:szCs w:val="24"/>
              </w:rPr>
              <w:t>Clean Transition Dialogues</w:t>
            </w:r>
            <w:r w:rsidR="6E9F6F74" w:rsidRPr="00F369FE">
              <w:rPr>
                <w:rFonts w:ascii="Times New Roman" w:hAnsi="Times New Roman"/>
                <w:sz w:val="24"/>
                <w:szCs w:val="24"/>
              </w:rPr>
              <w:t>.</w:t>
            </w:r>
          </w:p>
          <w:p w14:paraId="2E63A41A" w14:textId="3EB303AD" w:rsidR="00FD20DC" w:rsidRPr="00F369FE" w:rsidRDefault="364B8087" w:rsidP="00B44452">
            <w:pPr>
              <w:spacing w:after="120"/>
              <w:jc w:val="both"/>
              <w:rPr>
                <w:rFonts w:ascii="Times New Roman" w:hAnsi="Times New Roman"/>
                <w:sz w:val="24"/>
                <w:szCs w:val="24"/>
              </w:rPr>
            </w:pPr>
            <w:r w:rsidRPr="00F369FE">
              <w:rPr>
                <w:rFonts w:ascii="Times New Roman" w:hAnsi="Times New Roman"/>
                <w:sz w:val="24"/>
                <w:szCs w:val="24"/>
              </w:rPr>
              <w:t xml:space="preserve">The </w:t>
            </w:r>
            <w:r w:rsidR="32D26857" w:rsidRPr="00F369FE">
              <w:rPr>
                <w:rFonts w:ascii="Times New Roman" w:hAnsi="Times New Roman"/>
                <w:sz w:val="24"/>
                <w:szCs w:val="24"/>
              </w:rPr>
              <w:t xml:space="preserve">Commission’s </w:t>
            </w:r>
            <w:r w:rsidR="48BEC7FC" w:rsidRPr="00F369FE">
              <w:rPr>
                <w:rFonts w:ascii="Times New Roman" w:hAnsi="Times New Roman"/>
                <w:sz w:val="24"/>
                <w:szCs w:val="24"/>
              </w:rPr>
              <w:t xml:space="preserve">efforts to strengthen the </w:t>
            </w:r>
            <w:r w:rsidR="32D26857" w:rsidRPr="00F369FE">
              <w:rPr>
                <w:rFonts w:ascii="Times New Roman" w:hAnsi="Times New Roman"/>
                <w:sz w:val="24"/>
                <w:szCs w:val="24"/>
              </w:rPr>
              <w:t>EU</w:t>
            </w:r>
            <w:r w:rsidR="706A2599" w:rsidRPr="00F369FE">
              <w:rPr>
                <w:rFonts w:ascii="Times New Roman" w:hAnsi="Times New Roman"/>
                <w:sz w:val="24"/>
                <w:szCs w:val="24"/>
              </w:rPr>
              <w:t xml:space="preserve">’s </w:t>
            </w:r>
            <w:r w:rsidR="32D26857" w:rsidRPr="00F369FE">
              <w:rPr>
                <w:rFonts w:ascii="Times New Roman" w:hAnsi="Times New Roman"/>
                <w:sz w:val="24"/>
                <w:szCs w:val="24"/>
              </w:rPr>
              <w:t xml:space="preserve">competitiveness </w:t>
            </w:r>
            <w:r w:rsidR="001938CB" w:rsidRPr="00F369FE">
              <w:rPr>
                <w:rFonts w:ascii="Times New Roman" w:hAnsi="Times New Roman"/>
                <w:sz w:val="24"/>
                <w:szCs w:val="24"/>
              </w:rPr>
              <w:t>is</w:t>
            </w:r>
            <w:r w:rsidR="32D26857" w:rsidRPr="00F369FE">
              <w:rPr>
                <w:rFonts w:ascii="Times New Roman" w:hAnsi="Times New Roman"/>
                <w:sz w:val="24"/>
                <w:szCs w:val="24"/>
              </w:rPr>
              <w:t xml:space="preserve"> </w:t>
            </w:r>
            <w:r w:rsidR="5F9F73CE" w:rsidRPr="00F369FE">
              <w:rPr>
                <w:rFonts w:ascii="Times New Roman" w:hAnsi="Times New Roman"/>
                <w:sz w:val="24"/>
                <w:szCs w:val="24"/>
              </w:rPr>
              <w:t>guided</w:t>
            </w:r>
            <w:r w:rsidR="32D26857" w:rsidRPr="00F369FE">
              <w:rPr>
                <w:rFonts w:ascii="Times New Roman" w:hAnsi="Times New Roman"/>
                <w:sz w:val="24"/>
                <w:szCs w:val="24"/>
              </w:rPr>
              <w:t xml:space="preserve"> by the </w:t>
            </w:r>
            <w:r w:rsidR="361DB3ED" w:rsidRPr="00F369FE">
              <w:rPr>
                <w:rFonts w:ascii="Times New Roman" w:hAnsi="Times New Roman"/>
                <w:sz w:val="24"/>
                <w:szCs w:val="24"/>
              </w:rPr>
              <w:t xml:space="preserve">Political Guidelines of the Commission and the </w:t>
            </w:r>
            <w:r w:rsidR="199AE975" w:rsidRPr="00F369FE">
              <w:rPr>
                <w:rFonts w:ascii="Times New Roman" w:hAnsi="Times New Roman"/>
                <w:sz w:val="24"/>
                <w:szCs w:val="24"/>
              </w:rPr>
              <w:t>analysis and recommendatio</w:t>
            </w:r>
            <w:r w:rsidR="17451F24" w:rsidRPr="00F369FE">
              <w:rPr>
                <w:rFonts w:ascii="Times New Roman" w:hAnsi="Times New Roman"/>
                <w:sz w:val="24"/>
                <w:szCs w:val="24"/>
              </w:rPr>
              <w:t>ns</w:t>
            </w:r>
            <w:r w:rsidR="199AE975" w:rsidRPr="00F369FE">
              <w:rPr>
                <w:rFonts w:ascii="Times New Roman" w:hAnsi="Times New Roman"/>
                <w:sz w:val="24"/>
                <w:szCs w:val="24"/>
              </w:rPr>
              <w:t xml:space="preserve"> </w:t>
            </w:r>
            <w:r w:rsidR="3FA817C9" w:rsidRPr="00F369FE">
              <w:rPr>
                <w:rFonts w:ascii="Times New Roman" w:hAnsi="Times New Roman"/>
                <w:sz w:val="24"/>
                <w:szCs w:val="24"/>
              </w:rPr>
              <w:t>from</w:t>
            </w:r>
            <w:r w:rsidR="199AE975" w:rsidRPr="00F369FE">
              <w:rPr>
                <w:rFonts w:ascii="Times New Roman" w:hAnsi="Times New Roman"/>
                <w:sz w:val="24"/>
                <w:szCs w:val="24"/>
              </w:rPr>
              <w:t xml:space="preserve"> the</w:t>
            </w:r>
            <w:r w:rsidR="00F4309B" w:rsidRPr="00F369FE">
              <w:rPr>
                <w:rFonts w:ascii="Times New Roman" w:hAnsi="Times New Roman"/>
                <w:sz w:val="24"/>
                <w:szCs w:val="24"/>
              </w:rPr>
              <w:t xml:space="preserve"> past and future</w:t>
            </w:r>
            <w:r w:rsidR="0D1933CC" w:rsidRPr="00F369FE">
              <w:rPr>
                <w:rFonts w:ascii="Times New Roman" w:hAnsi="Times New Roman"/>
                <w:sz w:val="24"/>
                <w:szCs w:val="24"/>
              </w:rPr>
              <w:t xml:space="preserve"> </w:t>
            </w:r>
            <w:r w:rsidR="0FE57FA6" w:rsidRPr="00F369FE">
              <w:rPr>
                <w:rFonts w:ascii="Times New Roman" w:hAnsi="Times New Roman"/>
                <w:sz w:val="24"/>
                <w:szCs w:val="24"/>
              </w:rPr>
              <w:t>Annual Single Market and Competitiveness Report</w:t>
            </w:r>
            <w:r w:rsidR="007B6EAC" w:rsidRPr="00F369FE">
              <w:rPr>
                <w:rFonts w:ascii="Times New Roman" w:hAnsi="Times New Roman"/>
                <w:sz w:val="24"/>
                <w:szCs w:val="24"/>
              </w:rPr>
              <w:t>s</w:t>
            </w:r>
            <w:r w:rsidR="001938CB" w:rsidRPr="00F369FE">
              <w:rPr>
                <w:rFonts w:ascii="Times New Roman" w:hAnsi="Times New Roman"/>
                <w:sz w:val="24"/>
                <w:szCs w:val="24"/>
              </w:rPr>
              <w:t xml:space="preserve">, the </w:t>
            </w:r>
            <w:r w:rsidR="00865DA3" w:rsidRPr="00F369FE">
              <w:rPr>
                <w:rFonts w:ascii="Times New Roman" w:hAnsi="Times New Roman"/>
                <w:sz w:val="24"/>
                <w:szCs w:val="24"/>
              </w:rPr>
              <w:t>most recent</w:t>
            </w:r>
            <w:r w:rsidR="001938CB" w:rsidRPr="00F369FE">
              <w:rPr>
                <w:rFonts w:ascii="Times New Roman" w:hAnsi="Times New Roman"/>
                <w:sz w:val="24"/>
                <w:szCs w:val="24"/>
              </w:rPr>
              <w:t xml:space="preserve"> edition of which was adopted on </w:t>
            </w:r>
            <w:r w:rsidR="00865DA3" w:rsidRPr="00F369FE">
              <w:rPr>
                <w:rFonts w:ascii="Times New Roman" w:hAnsi="Times New Roman"/>
                <w:sz w:val="24"/>
                <w:szCs w:val="24"/>
              </w:rPr>
              <w:t>29 January 2025</w:t>
            </w:r>
            <w:r w:rsidR="00533A0F" w:rsidRPr="00F369FE">
              <w:rPr>
                <w:rFonts w:ascii="Times New Roman" w:hAnsi="Times New Roman"/>
                <w:sz w:val="24"/>
                <w:szCs w:val="24"/>
              </w:rPr>
              <w:t>.</w:t>
            </w:r>
          </w:p>
          <w:p w14:paraId="16D1AAA5" w14:textId="62129EC8" w:rsidR="007F10D6" w:rsidRPr="00F369FE" w:rsidRDefault="00101ABC" w:rsidP="00B44452">
            <w:pPr>
              <w:spacing w:after="120"/>
              <w:jc w:val="both"/>
              <w:rPr>
                <w:rFonts w:ascii="Times New Roman" w:eastAsia="Yu Mincho" w:hAnsi="Times New Roman"/>
                <w:sz w:val="24"/>
                <w:szCs w:val="24"/>
              </w:rPr>
            </w:pPr>
            <w:r w:rsidRPr="00F369FE">
              <w:rPr>
                <w:rFonts w:ascii="Times New Roman" w:eastAsia="Yu Mincho" w:hAnsi="Times New Roman"/>
                <w:sz w:val="24"/>
                <w:szCs w:val="24"/>
              </w:rPr>
              <w:t xml:space="preserve">The Commission </w:t>
            </w:r>
            <w:r w:rsidR="00647E60" w:rsidRPr="00F369FE">
              <w:rPr>
                <w:rFonts w:ascii="Times New Roman" w:eastAsia="Yu Mincho" w:hAnsi="Times New Roman"/>
                <w:sz w:val="24"/>
                <w:szCs w:val="24"/>
              </w:rPr>
              <w:t xml:space="preserve">also </w:t>
            </w:r>
            <w:r w:rsidR="42CFBFB2" w:rsidRPr="00F369FE">
              <w:rPr>
                <w:rFonts w:ascii="Times New Roman" w:eastAsia="Yu Mincho" w:hAnsi="Times New Roman"/>
                <w:sz w:val="24"/>
                <w:szCs w:val="24"/>
              </w:rPr>
              <w:t>consider</w:t>
            </w:r>
            <w:r w:rsidR="001938CB" w:rsidRPr="00F369FE">
              <w:rPr>
                <w:rFonts w:ascii="Times New Roman" w:eastAsia="Yu Mincho" w:hAnsi="Times New Roman"/>
                <w:sz w:val="24"/>
                <w:szCs w:val="24"/>
              </w:rPr>
              <w:t>ed</w:t>
            </w:r>
            <w:r w:rsidRPr="00F369FE">
              <w:rPr>
                <w:rFonts w:ascii="Times New Roman" w:eastAsia="Yu Mincho" w:hAnsi="Times New Roman"/>
                <w:sz w:val="24"/>
                <w:szCs w:val="24"/>
              </w:rPr>
              <w:t xml:space="preserve"> the analysis presented in the Draghi and Letta reports, as well as </w:t>
            </w:r>
            <w:r w:rsidR="00B353C6" w:rsidRPr="00F369FE">
              <w:rPr>
                <w:rFonts w:ascii="Times New Roman" w:eastAsia="Yu Mincho" w:hAnsi="Times New Roman"/>
                <w:sz w:val="24"/>
                <w:szCs w:val="24"/>
              </w:rPr>
              <w:t>i</w:t>
            </w:r>
            <w:r w:rsidRPr="00F369FE">
              <w:rPr>
                <w:rFonts w:ascii="Times New Roman" w:eastAsia="Yu Mincho" w:hAnsi="Times New Roman"/>
                <w:sz w:val="24"/>
                <w:szCs w:val="24"/>
              </w:rPr>
              <w:t xml:space="preserve">n the Niinistö Report. </w:t>
            </w:r>
            <w:r w:rsidR="00971B03" w:rsidRPr="00F369FE">
              <w:rPr>
                <w:rFonts w:ascii="Times New Roman" w:eastAsia="Yu Mincho" w:hAnsi="Times New Roman"/>
                <w:sz w:val="24"/>
                <w:szCs w:val="24"/>
              </w:rPr>
              <w:t>Priority</w:t>
            </w:r>
            <w:r w:rsidRPr="00F369FE">
              <w:rPr>
                <w:rFonts w:ascii="Times New Roman" w:eastAsia="Yu Mincho" w:hAnsi="Times New Roman"/>
                <w:sz w:val="24"/>
                <w:szCs w:val="24"/>
              </w:rPr>
              <w:t xml:space="preserve"> </w:t>
            </w:r>
            <w:r w:rsidR="72F53FDC" w:rsidRPr="00F369FE">
              <w:rPr>
                <w:rFonts w:ascii="Times New Roman" w:eastAsia="Yu Mincho" w:hAnsi="Times New Roman"/>
                <w:sz w:val="24"/>
                <w:szCs w:val="24"/>
              </w:rPr>
              <w:t>actions</w:t>
            </w:r>
            <w:r w:rsidR="00647E60" w:rsidRPr="00F369FE">
              <w:rPr>
                <w:rFonts w:ascii="Times New Roman" w:eastAsia="Yu Mincho" w:hAnsi="Times New Roman"/>
                <w:sz w:val="24"/>
                <w:szCs w:val="24"/>
              </w:rPr>
              <w:t xml:space="preserve"> </w:t>
            </w:r>
            <w:r w:rsidR="001938CB" w:rsidRPr="00F369FE">
              <w:rPr>
                <w:rFonts w:ascii="Times New Roman" w:eastAsia="Yu Mincho" w:hAnsi="Times New Roman"/>
                <w:sz w:val="24"/>
                <w:szCs w:val="24"/>
              </w:rPr>
              <w:t>we</w:t>
            </w:r>
            <w:r w:rsidR="00647E60" w:rsidRPr="00F369FE">
              <w:rPr>
                <w:rFonts w:ascii="Times New Roman" w:eastAsia="Yu Mincho" w:hAnsi="Times New Roman"/>
                <w:sz w:val="24"/>
                <w:szCs w:val="24"/>
              </w:rPr>
              <w:t>re</w:t>
            </w:r>
            <w:r w:rsidR="006216E3" w:rsidRPr="00F369FE">
              <w:rPr>
                <w:rFonts w:ascii="Times New Roman" w:eastAsia="Yu Mincho" w:hAnsi="Times New Roman"/>
                <w:sz w:val="24"/>
                <w:szCs w:val="24"/>
              </w:rPr>
              <w:t xml:space="preserve"> already reflected in the mission letters</w:t>
            </w:r>
            <w:r w:rsidR="00A1004B" w:rsidRPr="00F369FE">
              <w:rPr>
                <w:rFonts w:ascii="Times New Roman" w:eastAsia="Yu Mincho" w:hAnsi="Times New Roman"/>
                <w:sz w:val="24"/>
                <w:szCs w:val="24"/>
              </w:rPr>
              <w:t xml:space="preserve"> of the Commission</w:t>
            </w:r>
            <w:r w:rsidR="7611696D" w:rsidRPr="00F369FE">
              <w:rPr>
                <w:rFonts w:ascii="Times New Roman" w:eastAsia="Yu Mincho" w:hAnsi="Times New Roman"/>
                <w:sz w:val="24"/>
                <w:szCs w:val="24"/>
              </w:rPr>
              <w:t xml:space="preserve"> and elaborated in the Commission Work Programme</w:t>
            </w:r>
            <w:r w:rsidR="00A1004B" w:rsidRPr="00F369FE">
              <w:rPr>
                <w:rFonts w:ascii="Times New Roman" w:eastAsia="Yu Mincho" w:hAnsi="Times New Roman"/>
                <w:sz w:val="24"/>
                <w:szCs w:val="24"/>
              </w:rPr>
              <w:t>.</w:t>
            </w:r>
            <w:r w:rsidR="00864A7E" w:rsidRPr="00F369FE">
              <w:rPr>
                <w:rFonts w:ascii="Times New Roman" w:eastAsia="Yu Mincho" w:hAnsi="Times New Roman"/>
                <w:sz w:val="24"/>
                <w:szCs w:val="24"/>
              </w:rPr>
              <w:t xml:space="preserve"> The Competi</w:t>
            </w:r>
            <w:r w:rsidR="00865DA3" w:rsidRPr="00F369FE">
              <w:rPr>
                <w:rFonts w:ascii="Times New Roman" w:eastAsia="Yu Mincho" w:hAnsi="Times New Roman"/>
                <w:sz w:val="24"/>
                <w:szCs w:val="24"/>
              </w:rPr>
              <w:t>ti</w:t>
            </w:r>
            <w:r w:rsidR="00864A7E" w:rsidRPr="00F369FE">
              <w:rPr>
                <w:rFonts w:ascii="Times New Roman" w:eastAsia="Yu Mincho" w:hAnsi="Times New Roman"/>
                <w:sz w:val="24"/>
                <w:szCs w:val="24"/>
              </w:rPr>
              <w:t>veness Compass</w:t>
            </w:r>
            <w:r w:rsidR="00865DA3" w:rsidRPr="00F369FE">
              <w:rPr>
                <w:rFonts w:ascii="Times New Roman" w:eastAsia="Yu Mincho" w:hAnsi="Times New Roman"/>
                <w:sz w:val="24"/>
                <w:szCs w:val="24"/>
              </w:rPr>
              <w:t xml:space="preserve"> of </w:t>
            </w:r>
            <w:r w:rsidR="00865DA3" w:rsidRPr="00F369FE">
              <w:rPr>
                <w:rFonts w:ascii="Times New Roman" w:hAnsi="Times New Roman"/>
                <w:sz w:val="24"/>
                <w:szCs w:val="24"/>
              </w:rPr>
              <w:t>29 January 2025</w:t>
            </w:r>
            <w:r w:rsidR="00864A7E" w:rsidRPr="00F369FE">
              <w:rPr>
                <w:rFonts w:ascii="Times New Roman" w:eastAsia="Yu Mincho" w:hAnsi="Times New Roman"/>
                <w:sz w:val="24"/>
                <w:szCs w:val="24"/>
              </w:rPr>
              <w:t xml:space="preserve"> showed the </w:t>
            </w:r>
            <w:r w:rsidR="00865DA3" w:rsidRPr="00F369FE">
              <w:rPr>
                <w:rFonts w:ascii="Times New Roman" w:eastAsia="Yu Mincho" w:hAnsi="Times New Roman"/>
                <w:sz w:val="24"/>
                <w:szCs w:val="24"/>
              </w:rPr>
              <w:t>approach</w:t>
            </w:r>
            <w:r w:rsidR="00864A7E" w:rsidRPr="00F369FE">
              <w:rPr>
                <w:rFonts w:ascii="Times New Roman" w:eastAsia="Yu Mincho" w:hAnsi="Times New Roman"/>
                <w:sz w:val="24"/>
                <w:szCs w:val="24"/>
              </w:rPr>
              <w:t xml:space="preserve"> </w:t>
            </w:r>
            <w:r w:rsidR="00865DA3" w:rsidRPr="00F369FE">
              <w:rPr>
                <w:rFonts w:ascii="Times New Roman" w:eastAsia="Yu Mincho" w:hAnsi="Times New Roman"/>
                <w:sz w:val="24"/>
                <w:szCs w:val="24"/>
              </w:rPr>
              <w:t>to addressing the three imperatives identified in the Draghi report: closing the innovation gap, decarbonising the economy and reducing dependencies.</w:t>
            </w:r>
          </w:p>
          <w:p w14:paraId="71FD25B9" w14:textId="5CEE56C8" w:rsidR="006C7D03" w:rsidRPr="00F369FE" w:rsidRDefault="6437F54E" w:rsidP="00B44452">
            <w:pPr>
              <w:spacing w:after="120"/>
              <w:jc w:val="both"/>
              <w:rPr>
                <w:rFonts w:ascii="Times New Roman" w:hAnsi="Times New Roman"/>
                <w:b/>
                <w:bCs/>
                <w:sz w:val="24"/>
                <w:szCs w:val="24"/>
                <w:lang w:val="en-GB"/>
              </w:rPr>
            </w:pPr>
            <w:r w:rsidRPr="00F369FE">
              <w:rPr>
                <w:rFonts w:ascii="Times New Roman" w:hAnsi="Times New Roman"/>
                <w:b/>
                <w:bCs/>
                <w:sz w:val="24"/>
                <w:szCs w:val="24"/>
                <w:lang w:val="en-GB"/>
              </w:rPr>
              <w:t>Integrating and consolidating the single market</w:t>
            </w:r>
            <w:r w:rsidR="3B81D765" w:rsidRPr="00F369FE">
              <w:rPr>
                <w:rFonts w:ascii="Times New Roman" w:hAnsi="Times New Roman"/>
                <w:b/>
                <w:bCs/>
                <w:sz w:val="24"/>
                <w:szCs w:val="24"/>
                <w:lang w:val="en-GB"/>
              </w:rPr>
              <w:t xml:space="preserve"> (5.1.3)</w:t>
            </w:r>
          </w:p>
          <w:p w14:paraId="41152BDC" w14:textId="2ECDA5DB" w:rsidR="00CD00FA" w:rsidRPr="00F369FE" w:rsidRDefault="7665DB1C" w:rsidP="00B44452">
            <w:pPr>
              <w:spacing w:after="120"/>
              <w:jc w:val="both"/>
              <w:rPr>
                <w:rFonts w:ascii="Times New Roman" w:hAnsi="Times New Roman"/>
                <w:sz w:val="24"/>
                <w:szCs w:val="24"/>
              </w:rPr>
            </w:pPr>
            <w:r w:rsidRPr="00F369FE">
              <w:rPr>
                <w:rFonts w:ascii="Times New Roman" w:hAnsi="Times New Roman"/>
                <w:sz w:val="24"/>
                <w:szCs w:val="24"/>
              </w:rPr>
              <w:t>There is renewed momentum to complete the Single Market, which is a cent</w:t>
            </w:r>
            <w:r w:rsidR="689F63DE" w:rsidRPr="00F369FE">
              <w:rPr>
                <w:rFonts w:ascii="Times New Roman" w:hAnsi="Times New Roman"/>
                <w:sz w:val="24"/>
                <w:szCs w:val="24"/>
              </w:rPr>
              <w:t>ral</w:t>
            </w:r>
            <w:r w:rsidRPr="00F369FE">
              <w:rPr>
                <w:rFonts w:ascii="Times New Roman" w:hAnsi="Times New Roman"/>
                <w:sz w:val="24"/>
                <w:szCs w:val="24"/>
              </w:rPr>
              <w:t xml:space="preserve"> pillar of Europe’s competitiveness.</w:t>
            </w:r>
            <w:r w:rsidR="7A299A65" w:rsidRPr="00F369FE">
              <w:rPr>
                <w:rFonts w:ascii="Times New Roman" w:hAnsi="Times New Roman"/>
                <w:sz w:val="24"/>
                <w:szCs w:val="24"/>
              </w:rPr>
              <w:t xml:space="preserve"> </w:t>
            </w:r>
            <w:r w:rsidR="00865DA3" w:rsidRPr="00F369FE">
              <w:rPr>
                <w:rFonts w:ascii="Times New Roman" w:hAnsi="Times New Roman"/>
                <w:sz w:val="24"/>
                <w:szCs w:val="24"/>
              </w:rPr>
              <w:t>On 21 May 2025, t</w:t>
            </w:r>
            <w:r w:rsidR="56E98F91" w:rsidRPr="00F369FE">
              <w:rPr>
                <w:rFonts w:ascii="Times New Roman" w:hAnsi="Times New Roman"/>
                <w:sz w:val="24"/>
                <w:szCs w:val="24"/>
              </w:rPr>
              <w:t xml:space="preserve">he Commission </w:t>
            </w:r>
            <w:r w:rsidR="00864A7E" w:rsidRPr="00F369FE">
              <w:rPr>
                <w:rFonts w:ascii="Times New Roman" w:hAnsi="Times New Roman"/>
                <w:sz w:val="24"/>
                <w:szCs w:val="24"/>
              </w:rPr>
              <w:t>adopted</w:t>
            </w:r>
            <w:r w:rsidR="56E98F91" w:rsidRPr="00F369FE">
              <w:rPr>
                <w:rFonts w:ascii="Times New Roman" w:hAnsi="Times New Roman"/>
                <w:sz w:val="24"/>
                <w:szCs w:val="24"/>
              </w:rPr>
              <w:t xml:space="preserve"> a new horizontal Single Market</w:t>
            </w:r>
            <w:r w:rsidR="00864A7E" w:rsidRPr="00F369FE">
              <w:rPr>
                <w:rFonts w:ascii="Times New Roman" w:hAnsi="Times New Roman"/>
                <w:sz w:val="24"/>
                <w:szCs w:val="24"/>
              </w:rPr>
              <w:t xml:space="preserve"> Strategy</w:t>
            </w:r>
            <w:r w:rsidR="56E98F91" w:rsidRPr="00F369FE">
              <w:rPr>
                <w:rFonts w:ascii="Times New Roman" w:hAnsi="Times New Roman"/>
                <w:sz w:val="24"/>
                <w:szCs w:val="24"/>
              </w:rPr>
              <w:t xml:space="preserve">, which </w:t>
            </w:r>
            <w:r w:rsidR="00864A7E" w:rsidRPr="00F369FE">
              <w:rPr>
                <w:rFonts w:ascii="Times New Roman" w:hAnsi="Times New Roman"/>
                <w:sz w:val="24"/>
                <w:szCs w:val="24"/>
              </w:rPr>
              <w:t>focuses on removing the most harmful barriers, reducing red tape, promoting investment and ensuring fair competition</w:t>
            </w:r>
            <w:r w:rsidR="56E98F91" w:rsidRPr="00F369FE">
              <w:rPr>
                <w:rFonts w:ascii="Times New Roman" w:hAnsi="Times New Roman"/>
                <w:sz w:val="24"/>
                <w:szCs w:val="24"/>
              </w:rPr>
              <w:t>.</w:t>
            </w:r>
            <w:r w:rsidR="12BD68E8" w:rsidRPr="00F369FE">
              <w:rPr>
                <w:rFonts w:ascii="Times New Roman" w:hAnsi="Times New Roman"/>
                <w:sz w:val="24"/>
                <w:szCs w:val="24"/>
              </w:rPr>
              <w:t xml:space="preserve"> </w:t>
            </w:r>
            <w:r w:rsidR="7EDD88CE" w:rsidRPr="00F369FE">
              <w:rPr>
                <w:rFonts w:ascii="Times New Roman" w:hAnsi="Times New Roman"/>
                <w:sz w:val="24"/>
                <w:szCs w:val="24"/>
              </w:rPr>
              <w:t>Furthermore, it will c</w:t>
            </w:r>
            <w:r w:rsidR="12BD68E8" w:rsidRPr="00F369FE">
              <w:rPr>
                <w:rFonts w:ascii="Times New Roman" w:hAnsi="Times New Roman"/>
                <w:sz w:val="24"/>
                <w:szCs w:val="24"/>
              </w:rPr>
              <w:t xml:space="preserve">onsider the need for a Single Market Barriers Prevention Act to fill gaps in existing </w:t>
            </w:r>
            <w:r w:rsidR="12BD68E8" w:rsidRPr="00F369FE">
              <w:rPr>
                <w:rFonts w:ascii="Times New Roman" w:hAnsi="Times New Roman"/>
                <w:i/>
                <w:iCs/>
                <w:sz w:val="24"/>
                <w:szCs w:val="24"/>
              </w:rPr>
              <w:t>ex ante</w:t>
            </w:r>
            <w:r w:rsidR="12BD68E8" w:rsidRPr="00F369FE">
              <w:rPr>
                <w:rFonts w:ascii="Times New Roman" w:hAnsi="Times New Roman"/>
                <w:sz w:val="24"/>
                <w:szCs w:val="24"/>
              </w:rPr>
              <w:t xml:space="preserve"> instruments</w:t>
            </w:r>
            <w:r w:rsidR="7EDD88CE" w:rsidRPr="00F369FE">
              <w:rPr>
                <w:rFonts w:ascii="Times New Roman" w:hAnsi="Times New Roman"/>
                <w:sz w:val="24"/>
                <w:szCs w:val="24"/>
              </w:rPr>
              <w:t>.</w:t>
            </w:r>
            <w:r w:rsidR="7E66459D" w:rsidRPr="00F369FE">
              <w:rPr>
                <w:rFonts w:ascii="Times New Roman" w:hAnsi="Times New Roman"/>
                <w:sz w:val="24"/>
                <w:szCs w:val="24"/>
              </w:rPr>
              <w:t xml:space="preserve"> </w:t>
            </w:r>
            <w:r w:rsidR="7A5D8AF4" w:rsidRPr="00F369FE">
              <w:rPr>
                <w:rFonts w:ascii="Times New Roman" w:eastAsia="Yu Mincho" w:hAnsi="Times New Roman"/>
                <w:sz w:val="24"/>
                <w:szCs w:val="24"/>
              </w:rPr>
              <w:t xml:space="preserve">The Commission is committed to </w:t>
            </w:r>
            <w:r w:rsidR="4F423E5D" w:rsidRPr="00F369FE">
              <w:rPr>
                <w:rFonts w:ascii="Times New Roman" w:eastAsia="Yu Mincho" w:hAnsi="Times New Roman"/>
                <w:sz w:val="24"/>
                <w:szCs w:val="24"/>
              </w:rPr>
              <w:t xml:space="preserve">stress-test the EU </w:t>
            </w:r>
            <w:r w:rsidR="4F423E5D" w:rsidRPr="00F369FE">
              <w:rPr>
                <w:rFonts w:ascii="Times New Roman" w:eastAsia="Yu Mincho" w:hAnsi="Times New Roman"/>
                <w:i/>
                <w:iCs/>
                <w:sz w:val="24"/>
                <w:szCs w:val="24"/>
              </w:rPr>
              <w:t>acquis</w:t>
            </w:r>
            <w:r w:rsidR="4F423E5D" w:rsidRPr="00F369FE">
              <w:rPr>
                <w:rFonts w:ascii="Times New Roman" w:eastAsia="Yu Mincho" w:hAnsi="Times New Roman"/>
                <w:sz w:val="24"/>
                <w:szCs w:val="24"/>
              </w:rPr>
              <w:t xml:space="preserve"> and make proposals to simplify legislation where needed</w:t>
            </w:r>
            <w:r w:rsidR="25AFF99C" w:rsidRPr="00F369FE">
              <w:rPr>
                <w:rFonts w:ascii="Times New Roman" w:eastAsia="Yu Mincho" w:hAnsi="Times New Roman"/>
                <w:sz w:val="24"/>
                <w:szCs w:val="24"/>
              </w:rPr>
              <w:t>,</w:t>
            </w:r>
            <w:r w:rsidR="4F423E5D" w:rsidRPr="00F369FE">
              <w:rPr>
                <w:rFonts w:ascii="Times New Roman" w:eastAsia="Yu Mincho" w:hAnsi="Times New Roman"/>
                <w:sz w:val="24"/>
                <w:szCs w:val="24"/>
              </w:rPr>
              <w:t xml:space="preserve"> alongside</w:t>
            </w:r>
            <w:r w:rsidR="7A5D8AF4" w:rsidRPr="00F369FE">
              <w:rPr>
                <w:rFonts w:ascii="Times New Roman" w:eastAsia="Yu Mincho" w:hAnsi="Times New Roman"/>
                <w:sz w:val="24"/>
                <w:szCs w:val="24"/>
              </w:rPr>
              <w:t xml:space="preserve"> </w:t>
            </w:r>
            <w:r w:rsidR="2F4BE785" w:rsidRPr="00F369FE">
              <w:rPr>
                <w:rFonts w:ascii="Times New Roman" w:hAnsi="Times New Roman"/>
                <w:sz w:val="24"/>
                <w:szCs w:val="24"/>
              </w:rPr>
              <w:t>smooth</w:t>
            </w:r>
            <w:r w:rsidR="7A5D8AF4" w:rsidRPr="00F369FE">
              <w:rPr>
                <w:rFonts w:ascii="Times New Roman" w:eastAsia="Yu Mincho" w:hAnsi="Times New Roman"/>
                <w:sz w:val="24"/>
                <w:szCs w:val="24"/>
              </w:rPr>
              <w:t xml:space="preserve"> implementing </w:t>
            </w:r>
            <w:r w:rsidR="5F430849" w:rsidRPr="00F369FE">
              <w:rPr>
                <w:rFonts w:ascii="Times New Roman" w:eastAsia="Yu Mincho" w:hAnsi="Times New Roman"/>
                <w:sz w:val="24"/>
                <w:szCs w:val="24"/>
              </w:rPr>
              <w:t xml:space="preserve">of </w:t>
            </w:r>
            <w:r w:rsidR="7A5D8AF4" w:rsidRPr="00F369FE">
              <w:rPr>
                <w:rFonts w:ascii="Times New Roman" w:eastAsia="Yu Mincho" w:hAnsi="Times New Roman"/>
                <w:sz w:val="24"/>
                <w:szCs w:val="24"/>
              </w:rPr>
              <w:t>existing r</w:t>
            </w:r>
            <w:r w:rsidR="3C840190" w:rsidRPr="00F369FE">
              <w:rPr>
                <w:rFonts w:ascii="Times New Roman" w:eastAsia="Yu Mincho" w:hAnsi="Times New Roman"/>
                <w:sz w:val="24"/>
                <w:szCs w:val="24"/>
              </w:rPr>
              <w:t xml:space="preserve">ules, which are crucial factors for a conducive </w:t>
            </w:r>
            <w:r w:rsidR="0DB41E34" w:rsidRPr="00F369FE">
              <w:rPr>
                <w:rFonts w:ascii="Times New Roman" w:eastAsia="Yu Mincho" w:hAnsi="Times New Roman"/>
                <w:sz w:val="24"/>
                <w:szCs w:val="24"/>
              </w:rPr>
              <w:t>E</w:t>
            </w:r>
            <w:r w:rsidR="3C840190" w:rsidRPr="00F369FE">
              <w:rPr>
                <w:rFonts w:ascii="Times New Roman" w:eastAsia="Yu Mincho" w:hAnsi="Times New Roman"/>
                <w:sz w:val="24"/>
                <w:szCs w:val="24"/>
              </w:rPr>
              <w:t>uropean business environm</w:t>
            </w:r>
            <w:r w:rsidR="5FDE983F" w:rsidRPr="00F369FE">
              <w:rPr>
                <w:rFonts w:ascii="Times New Roman" w:hAnsi="Times New Roman"/>
                <w:sz w:val="24"/>
                <w:szCs w:val="24"/>
              </w:rPr>
              <w:t>ent</w:t>
            </w:r>
            <w:r w:rsidR="48DEC219" w:rsidRPr="00F369FE">
              <w:rPr>
                <w:rFonts w:ascii="Times New Roman" w:hAnsi="Times New Roman"/>
                <w:sz w:val="24"/>
                <w:szCs w:val="24"/>
              </w:rPr>
              <w:t>.</w:t>
            </w:r>
            <w:r w:rsidR="009D472F" w:rsidRPr="00F369FE">
              <w:rPr>
                <w:rFonts w:ascii="Times New Roman" w:hAnsi="Times New Roman"/>
                <w:sz w:val="24"/>
                <w:szCs w:val="24"/>
              </w:rPr>
              <w:t xml:space="preserve"> </w:t>
            </w:r>
          </w:p>
          <w:p w14:paraId="24E99A4D" w14:textId="7044E858" w:rsidR="00734613" w:rsidRPr="00F369FE" w:rsidRDefault="0034682D" w:rsidP="00B44452">
            <w:pPr>
              <w:spacing w:after="120"/>
              <w:jc w:val="both"/>
              <w:rPr>
                <w:rFonts w:ascii="Times New Roman" w:hAnsi="Times New Roman"/>
                <w:b/>
                <w:bCs/>
                <w:sz w:val="24"/>
                <w:szCs w:val="24"/>
              </w:rPr>
            </w:pPr>
            <w:r w:rsidRPr="00F369FE">
              <w:rPr>
                <w:rFonts w:ascii="Times New Roman" w:eastAsia="Yu Mincho" w:hAnsi="Times New Roman"/>
                <w:b/>
                <w:bCs/>
                <w:sz w:val="24"/>
                <w:szCs w:val="24"/>
              </w:rPr>
              <w:t>Securing fair access to key materials</w:t>
            </w:r>
            <w:r w:rsidR="00A44942" w:rsidRPr="00F369FE">
              <w:rPr>
                <w:rFonts w:ascii="Times New Roman" w:hAnsi="Times New Roman"/>
                <w:b/>
                <w:bCs/>
                <w:sz w:val="24"/>
                <w:szCs w:val="24"/>
              </w:rPr>
              <w:t xml:space="preserve"> (5.</w:t>
            </w:r>
            <w:r w:rsidR="000E419E" w:rsidRPr="00F369FE">
              <w:rPr>
                <w:rFonts w:ascii="Times New Roman" w:hAnsi="Times New Roman"/>
                <w:b/>
                <w:bCs/>
                <w:sz w:val="24"/>
                <w:szCs w:val="24"/>
              </w:rPr>
              <w:t>2</w:t>
            </w:r>
            <w:r w:rsidR="00A44942" w:rsidRPr="00F369FE">
              <w:rPr>
                <w:rFonts w:ascii="Times New Roman" w:hAnsi="Times New Roman"/>
                <w:b/>
                <w:bCs/>
                <w:sz w:val="24"/>
                <w:szCs w:val="24"/>
              </w:rPr>
              <w:t>.3.)</w:t>
            </w:r>
          </w:p>
          <w:p w14:paraId="519F5FE9" w14:textId="671B3800" w:rsidR="00CA3B13" w:rsidRPr="00F369FE" w:rsidRDefault="00D72E5F" w:rsidP="00CA3B13">
            <w:pPr>
              <w:spacing w:after="120"/>
              <w:jc w:val="both"/>
              <w:rPr>
                <w:rFonts w:ascii="Times New Roman" w:hAnsi="Times New Roman"/>
                <w:sz w:val="24"/>
                <w:szCs w:val="24"/>
              </w:rPr>
            </w:pPr>
            <w:r w:rsidRPr="00F369FE">
              <w:rPr>
                <w:rFonts w:ascii="Times New Roman" w:eastAsia="Yu Mincho" w:hAnsi="Times New Roman"/>
                <w:sz w:val="24"/>
                <w:szCs w:val="24"/>
              </w:rPr>
              <w:t>T</w:t>
            </w:r>
            <w:r w:rsidR="1F7F08D7" w:rsidRPr="00F369FE">
              <w:rPr>
                <w:rFonts w:ascii="Times New Roman" w:eastAsia="Yu Mincho" w:hAnsi="Times New Roman"/>
                <w:sz w:val="24"/>
                <w:szCs w:val="24"/>
              </w:rPr>
              <w:t>he implementation of the</w:t>
            </w:r>
            <w:r w:rsidR="009E3732" w:rsidRPr="00F369FE">
              <w:rPr>
                <w:rFonts w:ascii="Times New Roman" w:eastAsia="Yu Mincho" w:hAnsi="Times New Roman"/>
                <w:sz w:val="24"/>
                <w:szCs w:val="24"/>
              </w:rPr>
              <w:t xml:space="preserve"> Critical Raw Materials Act</w:t>
            </w:r>
            <w:r w:rsidR="5A4C8F48" w:rsidRPr="00F369FE">
              <w:rPr>
                <w:rFonts w:ascii="Times New Roman" w:eastAsia="Yu Mincho" w:hAnsi="Times New Roman"/>
                <w:sz w:val="24"/>
                <w:szCs w:val="24"/>
              </w:rPr>
              <w:t xml:space="preserve"> is a</w:t>
            </w:r>
            <w:r w:rsidR="002F77B3" w:rsidRPr="00F369FE">
              <w:rPr>
                <w:rFonts w:ascii="Times New Roman" w:eastAsia="Yu Mincho" w:hAnsi="Times New Roman"/>
                <w:sz w:val="24"/>
                <w:szCs w:val="24"/>
              </w:rPr>
              <w:t xml:space="preserve"> </w:t>
            </w:r>
            <w:r w:rsidR="00971B03" w:rsidRPr="00F369FE">
              <w:rPr>
                <w:rFonts w:ascii="Times New Roman" w:eastAsia="Yu Mincho" w:hAnsi="Times New Roman"/>
                <w:sz w:val="24"/>
                <w:szCs w:val="24"/>
              </w:rPr>
              <w:t>priority</w:t>
            </w:r>
            <w:r w:rsidR="603EDF3B" w:rsidRPr="00F369FE">
              <w:rPr>
                <w:rFonts w:ascii="Times New Roman" w:eastAsia="Yu Mincho" w:hAnsi="Times New Roman"/>
                <w:sz w:val="24"/>
                <w:szCs w:val="24"/>
              </w:rPr>
              <w:t xml:space="preserve"> for the Commission. </w:t>
            </w:r>
            <w:r w:rsidR="7533A033" w:rsidRPr="00F369FE">
              <w:rPr>
                <w:rFonts w:ascii="Times New Roman" w:eastAsia="Yu Mincho" w:hAnsi="Times New Roman"/>
                <w:sz w:val="24"/>
                <w:szCs w:val="24"/>
              </w:rPr>
              <w:t>Furthermore</w:t>
            </w:r>
            <w:r w:rsidR="603EDF3B" w:rsidRPr="00F369FE">
              <w:rPr>
                <w:rFonts w:ascii="Times New Roman" w:eastAsia="Yu Mincho" w:hAnsi="Times New Roman"/>
                <w:sz w:val="24"/>
                <w:szCs w:val="24"/>
              </w:rPr>
              <w:t>, the Commission</w:t>
            </w:r>
            <w:r w:rsidR="0068528D" w:rsidRPr="00F369FE">
              <w:rPr>
                <w:rFonts w:ascii="Times New Roman" w:eastAsia="Yu Mincho" w:hAnsi="Times New Roman"/>
                <w:sz w:val="24"/>
                <w:szCs w:val="24"/>
              </w:rPr>
              <w:t xml:space="preserve"> </w:t>
            </w:r>
            <w:r w:rsidR="005E3EA5" w:rsidRPr="00F369FE">
              <w:rPr>
                <w:rFonts w:ascii="Times New Roman" w:eastAsia="Yu Mincho" w:hAnsi="Times New Roman"/>
                <w:sz w:val="24"/>
                <w:szCs w:val="24"/>
              </w:rPr>
              <w:t xml:space="preserve">launched the </w:t>
            </w:r>
            <w:r w:rsidR="004E10ED" w:rsidRPr="00F369FE">
              <w:rPr>
                <w:rFonts w:ascii="Times New Roman" w:hAnsi="Times New Roman"/>
                <w:sz w:val="24"/>
                <w:szCs w:val="24"/>
              </w:rPr>
              <w:t xml:space="preserve">EU </w:t>
            </w:r>
            <w:r w:rsidR="005E3EA5" w:rsidRPr="00F369FE">
              <w:rPr>
                <w:rFonts w:ascii="Times New Roman" w:hAnsi="Times New Roman"/>
                <w:sz w:val="24"/>
                <w:szCs w:val="24"/>
              </w:rPr>
              <w:t xml:space="preserve">Energy and </w:t>
            </w:r>
            <w:r w:rsidR="004E10ED" w:rsidRPr="00F369FE">
              <w:rPr>
                <w:rFonts w:ascii="Times New Roman" w:hAnsi="Times New Roman"/>
                <w:sz w:val="24"/>
                <w:szCs w:val="24"/>
              </w:rPr>
              <w:t>Raw Materials Platform</w:t>
            </w:r>
            <w:r w:rsidR="005E3EA5" w:rsidRPr="00F369FE">
              <w:rPr>
                <w:rFonts w:ascii="Times New Roman" w:hAnsi="Times New Roman"/>
                <w:sz w:val="24"/>
                <w:szCs w:val="24"/>
              </w:rPr>
              <w:t xml:space="preserve"> on 2 July 2025</w:t>
            </w:r>
            <w:r w:rsidR="77E464C6" w:rsidRPr="00F369FE">
              <w:rPr>
                <w:rFonts w:ascii="Times New Roman" w:hAnsi="Times New Roman"/>
                <w:sz w:val="24"/>
                <w:szCs w:val="24"/>
              </w:rPr>
              <w:t xml:space="preserve">, </w:t>
            </w:r>
            <w:r w:rsidR="00CA3B13" w:rsidRPr="00F369FE">
              <w:rPr>
                <w:rFonts w:ascii="Times New Roman" w:hAnsi="Times New Roman"/>
                <w:sz w:val="24"/>
                <w:szCs w:val="24"/>
              </w:rPr>
              <w:t xml:space="preserve">that will enable the EU companies in sourcing energy products and raw materials, contributing to competitiveness, decarbonisation, and security of supply. Additionally, in the Clean Industrial Deal, the Commission announced – complementary to the Critical Raw Materials Act – the creation of a dedicated EU Critical Raw Material Centre to jointly purchase raw </w:t>
            </w:r>
            <w:r w:rsidR="00CA3B13" w:rsidRPr="00F369FE">
              <w:rPr>
                <w:rFonts w:ascii="Times New Roman" w:hAnsi="Times New Roman"/>
                <w:sz w:val="24"/>
                <w:szCs w:val="24"/>
              </w:rPr>
              <w:lastRenderedPageBreak/>
              <w:t>materials on behalf of interested companies and in cooperation with the Member States</w:t>
            </w:r>
            <w:r w:rsidR="00D41532" w:rsidRPr="00F369FE">
              <w:rPr>
                <w:rFonts w:ascii="Times New Roman" w:hAnsi="Times New Roman"/>
                <w:sz w:val="24"/>
                <w:szCs w:val="24"/>
              </w:rPr>
              <w:t>,</w:t>
            </w:r>
            <w:r w:rsidR="00CA3B13" w:rsidRPr="00F369FE">
              <w:rPr>
                <w:rFonts w:ascii="Times New Roman" w:hAnsi="Times New Roman"/>
                <w:sz w:val="24"/>
                <w:szCs w:val="24"/>
              </w:rPr>
              <w:t xml:space="preserve"> coordinate strategic stockpiles, supply chain monitoring and designate financial products to invest in upstream supply in the EU and third countries.</w:t>
            </w:r>
          </w:p>
          <w:p w14:paraId="5A020B13" w14:textId="58B487B5" w:rsidR="00D3477E" w:rsidRPr="00F369FE" w:rsidRDefault="00BC1A9F" w:rsidP="00B44452">
            <w:pPr>
              <w:spacing w:after="120"/>
              <w:jc w:val="both"/>
              <w:rPr>
                <w:rFonts w:ascii="Times New Roman" w:hAnsi="Times New Roman"/>
                <w:sz w:val="24"/>
                <w:szCs w:val="24"/>
              </w:rPr>
            </w:pPr>
            <w:r w:rsidRPr="00F369FE">
              <w:rPr>
                <w:rFonts w:ascii="Times New Roman" w:hAnsi="Times New Roman"/>
                <w:sz w:val="24"/>
                <w:szCs w:val="24"/>
              </w:rPr>
              <w:t xml:space="preserve">The </w:t>
            </w:r>
            <w:r w:rsidR="00CB08E8" w:rsidRPr="00F369FE">
              <w:rPr>
                <w:rFonts w:ascii="Times New Roman" w:hAnsi="Times New Roman"/>
                <w:sz w:val="24"/>
                <w:szCs w:val="24"/>
              </w:rPr>
              <w:t xml:space="preserve">Circular Economy Act </w:t>
            </w:r>
            <w:r w:rsidR="0DA2990D" w:rsidRPr="00F369FE">
              <w:rPr>
                <w:rFonts w:ascii="Times New Roman" w:eastAsia="Yu Mincho" w:hAnsi="Times New Roman"/>
                <w:sz w:val="24"/>
                <w:szCs w:val="24"/>
              </w:rPr>
              <w:t xml:space="preserve">will be </w:t>
            </w:r>
            <w:r w:rsidR="00CD699A" w:rsidRPr="00F369FE">
              <w:rPr>
                <w:rFonts w:ascii="Times New Roman" w:eastAsia="Yu Mincho" w:hAnsi="Times New Roman"/>
                <w:sz w:val="24"/>
                <w:szCs w:val="24"/>
              </w:rPr>
              <w:t xml:space="preserve">presented </w:t>
            </w:r>
            <w:r w:rsidR="0DA2990D" w:rsidRPr="00F369FE">
              <w:rPr>
                <w:rFonts w:ascii="Times New Roman" w:eastAsia="Yu Mincho" w:hAnsi="Times New Roman"/>
                <w:sz w:val="24"/>
                <w:szCs w:val="24"/>
              </w:rPr>
              <w:t>to</w:t>
            </w:r>
            <w:r w:rsidR="00CB08E8" w:rsidRPr="00F369FE">
              <w:rPr>
                <w:rFonts w:ascii="Times New Roman" w:hAnsi="Times New Roman"/>
                <w:sz w:val="24"/>
                <w:szCs w:val="24"/>
              </w:rPr>
              <w:t xml:space="preserve"> </w:t>
            </w:r>
            <w:r w:rsidR="004F6FE1" w:rsidRPr="00F369FE">
              <w:rPr>
                <w:rFonts w:ascii="Times New Roman" w:hAnsi="Times New Roman"/>
                <w:sz w:val="24"/>
                <w:szCs w:val="24"/>
              </w:rPr>
              <w:t xml:space="preserve">help </w:t>
            </w:r>
            <w:r w:rsidR="00CB08E8" w:rsidRPr="00F369FE">
              <w:rPr>
                <w:rFonts w:ascii="Times New Roman" w:hAnsi="Times New Roman"/>
                <w:sz w:val="24"/>
                <w:szCs w:val="24"/>
              </w:rPr>
              <w:t>creat</w:t>
            </w:r>
            <w:r w:rsidR="004F6FE1" w:rsidRPr="00F369FE">
              <w:rPr>
                <w:rFonts w:ascii="Times New Roman" w:hAnsi="Times New Roman"/>
                <w:sz w:val="24"/>
                <w:szCs w:val="24"/>
              </w:rPr>
              <w:t>ing</w:t>
            </w:r>
            <w:r w:rsidR="00CB08E8" w:rsidRPr="00F369FE">
              <w:rPr>
                <w:rFonts w:ascii="Times New Roman" w:hAnsi="Times New Roman"/>
                <w:sz w:val="24"/>
                <w:szCs w:val="24"/>
              </w:rPr>
              <w:t xml:space="preserve"> market demand for</w:t>
            </w:r>
            <w:r w:rsidR="00E26001" w:rsidRPr="00F369FE">
              <w:rPr>
                <w:rFonts w:ascii="Times New Roman" w:hAnsi="Times New Roman"/>
                <w:sz w:val="24"/>
                <w:szCs w:val="24"/>
              </w:rPr>
              <w:t xml:space="preserve"> and supply of</w:t>
            </w:r>
            <w:r w:rsidR="00CB08E8" w:rsidRPr="00F369FE">
              <w:rPr>
                <w:rFonts w:ascii="Times New Roman" w:hAnsi="Times New Roman"/>
                <w:sz w:val="24"/>
                <w:szCs w:val="24"/>
              </w:rPr>
              <w:t xml:space="preserve"> secondary materials</w:t>
            </w:r>
            <w:r w:rsidR="006D0AC4" w:rsidRPr="00F369FE">
              <w:rPr>
                <w:rFonts w:ascii="Times New Roman" w:hAnsi="Times New Roman"/>
                <w:sz w:val="24"/>
                <w:szCs w:val="24"/>
              </w:rPr>
              <w:t xml:space="preserve"> </w:t>
            </w:r>
            <w:r w:rsidR="00CB08E8" w:rsidRPr="00F369FE">
              <w:rPr>
                <w:rFonts w:ascii="Times New Roman" w:hAnsi="Times New Roman"/>
                <w:sz w:val="24"/>
                <w:szCs w:val="24"/>
              </w:rPr>
              <w:t xml:space="preserve">and </w:t>
            </w:r>
            <w:r w:rsidR="007B6EAC" w:rsidRPr="00F369FE">
              <w:rPr>
                <w:rFonts w:ascii="Times New Roman" w:hAnsi="Times New Roman"/>
                <w:sz w:val="24"/>
                <w:szCs w:val="24"/>
              </w:rPr>
              <w:t xml:space="preserve">to </w:t>
            </w:r>
            <w:r w:rsidR="00E26001" w:rsidRPr="00F369FE">
              <w:rPr>
                <w:rFonts w:ascii="Times New Roman" w:hAnsi="Times New Roman"/>
                <w:sz w:val="24"/>
                <w:szCs w:val="24"/>
              </w:rPr>
              <w:t xml:space="preserve">establish </w:t>
            </w:r>
            <w:r w:rsidR="00CB08E8" w:rsidRPr="00F369FE">
              <w:rPr>
                <w:rFonts w:ascii="Times New Roman" w:hAnsi="Times New Roman"/>
                <w:sz w:val="24"/>
                <w:szCs w:val="24"/>
              </w:rPr>
              <w:t xml:space="preserve">a </w:t>
            </w:r>
            <w:r w:rsidR="25DF9E8C" w:rsidRPr="00F369FE">
              <w:rPr>
                <w:rFonts w:ascii="Times New Roman" w:hAnsi="Times New Roman"/>
                <w:sz w:val="24"/>
                <w:szCs w:val="24"/>
              </w:rPr>
              <w:t>S</w:t>
            </w:r>
            <w:r w:rsidR="00CB08E8" w:rsidRPr="00F369FE">
              <w:rPr>
                <w:rFonts w:ascii="Times New Roman" w:hAnsi="Times New Roman"/>
                <w:sz w:val="24"/>
                <w:szCs w:val="24"/>
              </w:rPr>
              <w:t xml:space="preserve">ingle </w:t>
            </w:r>
            <w:r w:rsidR="58FF8236" w:rsidRPr="00F369FE">
              <w:rPr>
                <w:rFonts w:ascii="Times New Roman" w:hAnsi="Times New Roman"/>
                <w:sz w:val="24"/>
                <w:szCs w:val="24"/>
              </w:rPr>
              <w:t>M</w:t>
            </w:r>
            <w:r w:rsidR="00CB08E8" w:rsidRPr="00F369FE">
              <w:rPr>
                <w:rFonts w:ascii="Times New Roman" w:hAnsi="Times New Roman"/>
                <w:sz w:val="24"/>
                <w:szCs w:val="24"/>
              </w:rPr>
              <w:t>arket for waste</w:t>
            </w:r>
            <w:r w:rsidR="00DA50E3" w:rsidRPr="00F369FE">
              <w:rPr>
                <w:rFonts w:ascii="Times New Roman" w:hAnsi="Times New Roman"/>
                <w:sz w:val="24"/>
                <w:szCs w:val="24"/>
              </w:rPr>
              <w:t xml:space="preserve">, </w:t>
            </w:r>
            <w:r w:rsidR="00DA50E3" w:rsidRPr="00F369FE">
              <w:rPr>
                <w:rStyle w:val="normaltextrun"/>
                <w:rFonts w:ascii="Times New Roman" w:hAnsi="Times New Roman"/>
                <w:sz w:val="24"/>
                <w:szCs w:val="24"/>
                <w:shd w:val="clear" w:color="auto" w:fill="FFFFFF"/>
              </w:rPr>
              <w:t>notably in relation to critical raw materials</w:t>
            </w:r>
            <w:r w:rsidR="00E26001" w:rsidRPr="00F369FE">
              <w:rPr>
                <w:rStyle w:val="normaltextrun"/>
                <w:rFonts w:ascii="Times New Roman" w:hAnsi="Times New Roman"/>
                <w:sz w:val="24"/>
                <w:szCs w:val="24"/>
              </w:rPr>
              <w:t xml:space="preserve"> but also going beyond them</w:t>
            </w:r>
            <w:r w:rsidR="45866723" w:rsidRPr="00F369FE">
              <w:rPr>
                <w:rFonts w:ascii="Times New Roman" w:hAnsi="Times New Roman"/>
                <w:sz w:val="24"/>
                <w:szCs w:val="24"/>
              </w:rPr>
              <w:t xml:space="preserve">. </w:t>
            </w:r>
          </w:p>
          <w:p w14:paraId="423CDE08" w14:textId="77A690C3" w:rsidR="00A44942" w:rsidRPr="00F369FE" w:rsidRDefault="56FFD34A" w:rsidP="00B44452">
            <w:pPr>
              <w:spacing w:after="120"/>
              <w:jc w:val="both"/>
              <w:rPr>
                <w:rFonts w:ascii="Times New Roman" w:hAnsi="Times New Roman"/>
                <w:b/>
                <w:bCs/>
                <w:sz w:val="24"/>
                <w:szCs w:val="24"/>
              </w:rPr>
            </w:pPr>
            <w:r w:rsidRPr="00F369FE">
              <w:rPr>
                <w:rFonts w:ascii="Times New Roman" w:hAnsi="Times New Roman"/>
                <w:b/>
                <w:bCs/>
                <w:sz w:val="24"/>
                <w:szCs w:val="24"/>
              </w:rPr>
              <w:t>Fostering investment</w:t>
            </w:r>
            <w:r w:rsidR="1570A0DC" w:rsidRPr="00F369FE">
              <w:rPr>
                <w:rFonts w:ascii="Times New Roman" w:hAnsi="Times New Roman"/>
                <w:b/>
                <w:bCs/>
                <w:sz w:val="24"/>
                <w:szCs w:val="24"/>
              </w:rPr>
              <w:t>s</w:t>
            </w:r>
            <w:r w:rsidRPr="00F369FE">
              <w:rPr>
                <w:rFonts w:ascii="Times New Roman" w:hAnsi="Times New Roman"/>
                <w:b/>
                <w:bCs/>
                <w:sz w:val="24"/>
                <w:szCs w:val="24"/>
              </w:rPr>
              <w:t xml:space="preserve"> (5.</w:t>
            </w:r>
            <w:r w:rsidR="59FB705A" w:rsidRPr="00F369FE">
              <w:rPr>
                <w:rFonts w:ascii="Times New Roman" w:hAnsi="Times New Roman"/>
                <w:b/>
                <w:bCs/>
                <w:sz w:val="24"/>
                <w:szCs w:val="24"/>
              </w:rPr>
              <w:t>3</w:t>
            </w:r>
            <w:r w:rsidRPr="00F369FE">
              <w:rPr>
                <w:rFonts w:ascii="Times New Roman" w:hAnsi="Times New Roman"/>
                <w:b/>
                <w:bCs/>
                <w:sz w:val="24"/>
                <w:szCs w:val="24"/>
              </w:rPr>
              <w:t>.3.)</w:t>
            </w:r>
          </w:p>
          <w:p w14:paraId="3AFF15A5" w14:textId="7E91E693" w:rsidR="007D0E88" w:rsidRPr="00F369FE" w:rsidRDefault="6CF323FD" w:rsidP="00B44452">
            <w:pPr>
              <w:spacing w:after="120"/>
              <w:jc w:val="both"/>
              <w:rPr>
                <w:rFonts w:ascii="Times New Roman" w:hAnsi="Times New Roman"/>
                <w:sz w:val="24"/>
                <w:szCs w:val="24"/>
                <w:lang w:val="en-GB"/>
              </w:rPr>
            </w:pPr>
            <w:r w:rsidRPr="00F369FE">
              <w:rPr>
                <w:rFonts w:ascii="Times New Roman" w:hAnsi="Times New Roman"/>
                <w:sz w:val="24"/>
                <w:szCs w:val="24"/>
                <w:lang w:val="en-GB"/>
              </w:rPr>
              <w:t xml:space="preserve">The Commission </w:t>
            </w:r>
            <w:r w:rsidR="00D41532" w:rsidRPr="00F369FE">
              <w:rPr>
                <w:rFonts w:ascii="Times New Roman" w:hAnsi="Times New Roman"/>
                <w:sz w:val="24"/>
                <w:szCs w:val="24"/>
                <w:lang w:val="en-GB"/>
              </w:rPr>
              <w:t xml:space="preserve">is </w:t>
            </w:r>
            <w:r w:rsidR="26E0890A" w:rsidRPr="00F369FE">
              <w:rPr>
                <w:rFonts w:ascii="Times New Roman" w:hAnsi="Times New Roman"/>
                <w:sz w:val="24"/>
                <w:szCs w:val="24"/>
                <w:lang w:val="en-GB"/>
              </w:rPr>
              <w:t>expand</w:t>
            </w:r>
            <w:r w:rsidR="00D41532" w:rsidRPr="00F369FE">
              <w:rPr>
                <w:rFonts w:ascii="Times New Roman" w:hAnsi="Times New Roman"/>
                <w:sz w:val="24"/>
                <w:szCs w:val="24"/>
                <w:lang w:val="en-GB"/>
              </w:rPr>
              <w:t>ing</w:t>
            </w:r>
            <w:r w:rsidR="26E0890A" w:rsidRPr="00F369FE">
              <w:rPr>
                <w:rFonts w:ascii="Times New Roman" w:hAnsi="Times New Roman"/>
                <w:sz w:val="24"/>
                <w:szCs w:val="24"/>
                <w:lang w:val="en-GB"/>
              </w:rPr>
              <w:t xml:space="preserve"> the European Innovation Council </w:t>
            </w:r>
            <w:r w:rsidR="639A5F8C" w:rsidRPr="00F369FE">
              <w:rPr>
                <w:rFonts w:ascii="Times New Roman" w:hAnsi="Times New Roman"/>
                <w:sz w:val="24"/>
                <w:szCs w:val="24"/>
                <w:lang w:val="en-GB"/>
              </w:rPr>
              <w:t xml:space="preserve">(EIC) </w:t>
            </w:r>
            <w:r w:rsidR="533D76E2" w:rsidRPr="00F369FE">
              <w:rPr>
                <w:rFonts w:ascii="Times New Roman" w:hAnsi="Times New Roman"/>
                <w:sz w:val="24"/>
                <w:szCs w:val="24"/>
                <w:lang w:val="en-GB"/>
              </w:rPr>
              <w:t>and</w:t>
            </w:r>
            <w:r w:rsidR="7EAB72A1" w:rsidRPr="00F369FE">
              <w:rPr>
                <w:rFonts w:ascii="Times New Roman" w:hAnsi="Times New Roman"/>
                <w:sz w:val="24"/>
                <w:szCs w:val="24"/>
                <w:lang w:val="en-GB"/>
              </w:rPr>
              <w:t xml:space="preserve"> </w:t>
            </w:r>
            <w:r w:rsidR="7280F0F1" w:rsidRPr="00F369FE">
              <w:rPr>
                <w:rFonts w:ascii="Times New Roman" w:hAnsi="Times New Roman"/>
                <w:sz w:val="24"/>
                <w:szCs w:val="24"/>
                <w:lang w:val="en-GB"/>
              </w:rPr>
              <w:t>continue</w:t>
            </w:r>
            <w:r w:rsidR="00C61A65" w:rsidRPr="00F369FE">
              <w:rPr>
                <w:rFonts w:ascii="Times New Roman" w:hAnsi="Times New Roman"/>
                <w:sz w:val="24"/>
                <w:szCs w:val="24"/>
                <w:lang w:val="en-GB"/>
              </w:rPr>
              <w:t>s</w:t>
            </w:r>
            <w:r w:rsidR="7EAB72A1" w:rsidRPr="00F369FE">
              <w:rPr>
                <w:rFonts w:ascii="Times New Roman" w:hAnsi="Times New Roman"/>
                <w:sz w:val="24"/>
                <w:szCs w:val="24"/>
                <w:lang w:val="en-GB"/>
              </w:rPr>
              <w:t xml:space="preserve"> </w:t>
            </w:r>
            <w:r w:rsidR="325F10FD" w:rsidRPr="00F369FE">
              <w:rPr>
                <w:rFonts w:ascii="Times New Roman" w:hAnsi="Times New Roman"/>
                <w:sz w:val="24"/>
                <w:szCs w:val="24"/>
                <w:lang w:val="en-GB"/>
              </w:rPr>
              <w:t>its</w:t>
            </w:r>
            <w:r w:rsidR="7EAB72A1" w:rsidRPr="00F369FE">
              <w:rPr>
                <w:rFonts w:ascii="Times New Roman" w:hAnsi="Times New Roman"/>
                <w:sz w:val="24"/>
                <w:szCs w:val="24"/>
                <w:lang w:val="en-GB"/>
              </w:rPr>
              <w:t xml:space="preserve"> effort</w:t>
            </w:r>
            <w:r w:rsidR="050D2A0E" w:rsidRPr="00F369FE">
              <w:rPr>
                <w:rFonts w:ascii="Times New Roman" w:hAnsi="Times New Roman"/>
                <w:sz w:val="24"/>
                <w:szCs w:val="24"/>
                <w:lang w:val="en-GB"/>
              </w:rPr>
              <w:t xml:space="preserve">s </w:t>
            </w:r>
            <w:r w:rsidR="325F10FD" w:rsidRPr="00F369FE">
              <w:rPr>
                <w:rFonts w:ascii="Times New Roman" w:hAnsi="Times New Roman"/>
                <w:sz w:val="24"/>
                <w:szCs w:val="24"/>
                <w:lang w:val="en-GB"/>
              </w:rPr>
              <w:t>to</w:t>
            </w:r>
            <w:r w:rsidR="7EAB72A1" w:rsidRPr="00F369FE">
              <w:rPr>
                <w:rFonts w:ascii="Times New Roman" w:hAnsi="Times New Roman"/>
                <w:sz w:val="24"/>
                <w:szCs w:val="24"/>
                <w:lang w:val="en-GB"/>
              </w:rPr>
              <w:t xml:space="preserve"> better suppor</w:t>
            </w:r>
            <w:r w:rsidR="37EB83AB" w:rsidRPr="00F369FE">
              <w:rPr>
                <w:rFonts w:ascii="Times New Roman" w:hAnsi="Times New Roman"/>
                <w:sz w:val="24"/>
                <w:szCs w:val="24"/>
                <w:lang w:val="en-GB"/>
              </w:rPr>
              <w:t xml:space="preserve">t </w:t>
            </w:r>
            <w:r w:rsidR="325F10FD" w:rsidRPr="00F369FE">
              <w:rPr>
                <w:rFonts w:ascii="Times New Roman" w:hAnsi="Times New Roman"/>
                <w:sz w:val="24"/>
                <w:szCs w:val="24"/>
                <w:lang w:val="en-GB"/>
              </w:rPr>
              <w:t>enterpris</w:t>
            </w:r>
            <w:r w:rsidR="7EAB72A1" w:rsidRPr="00F369FE">
              <w:rPr>
                <w:rFonts w:ascii="Times New Roman" w:hAnsi="Times New Roman"/>
                <w:sz w:val="24"/>
                <w:szCs w:val="24"/>
                <w:lang w:val="en-GB"/>
              </w:rPr>
              <w:t xml:space="preserve">es along </w:t>
            </w:r>
            <w:r w:rsidR="72F5F721" w:rsidRPr="00F369FE">
              <w:rPr>
                <w:rFonts w:ascii="Times New Roman" w:hAnsi="Times New Roman"/>
                <w:sz w:val="24"/>
                <w:szCs w:val="24"/>
                <w:lang w:val="en-GB"/>
              </w:rPr>
              <w:t xml:space="preserve">the whole </w:t>
            </w:r>
            <w:r w:rsidR="7EAB72A1" w:rsidRPr="00F369FE">
              <w:rPr>
                <w:rFonts w:ascii="Times New Roman" w:hAnsi="Times New Roman"/>
                <w:sz w:val="24"/>
                <w:szCs w:val="24"/>
                <w:lang w:val="en-GB"/>
              </w:rPr>
              <w:t>investment</w:t>
            </w:r>
            <w:r w:rsidR="3CBE4383" w:rsidRPr="00F369FE">
              <w:rPr>
                <w:rFonts w:ascii="Times New Roman" w:hAnsi="Times New Roman"/>
                <w:sz w:val="24"/>
                <w:szCs w:val="24"/>
                <w:lang w:val="en-GB"/>
              </w:rPr>
              <w:t xml:space="preserve"> </w:t>
            </w:r>
            <w:r w:rsidR="7EAB72A1" w:rsidRPr="00F369FE">
              <w:rPr>
                <w:rFonts w:ascii="Times New Roman" w:hAnsi="Times New Roman"/>
                <w:sz w:val="24"/>
                <w:szCs w:val="24"/>
                <w:lang w:val="en-GB"/>
              </w:rPr>
              <w:t>journey as they grow and scale,</w:t>
            </w:r>
            <w:r w:rsidR="34057ECA" w:rsidRPr="00F369FE">
              <w:rPr>
                <w:rFonts w:ascii="Times New Roman" w:hAnsi="Times New Roman"/>
                <w:sz w:val="24"/>
                <w:szCs w:val="24"/>
                <w:lang w:val="en-GB"/>
              </w:rPr>
              <w:t xml:space="preserve"> from idea to commercialisation, </w:t>
            </w:r>
            <w:r w:rsidR="00CE5AFE" w:rsidRPr="00F369FE">
              <w:rPr>
                <w:rFonts w:ascii="Times New Roman" w:hAnsi="Times New Roman"/>
                <w:sz w:val="24"/>
                <w:szCs w:val="24"/>
                <w:lang w:val="en-GB"/>
              </w:rPr>
              <w:t xml:space="preserve">and </w:t>
            </w:r>
            <w:r w:rsidR="34057ECA" w:rsidRPr="00F369FE">
              <w:rPr>
                <w:rFonts w:ascii="Times New Roman" w:hAnsi="Times New Roman"/>
                <w:sz w:val="24"/>
                <w:szCs w:val="24"/>
                <w:lang w:val="en-GB"/>
              </w:rPr>
              <w:t>from research to production</w:t>
            </w:r>
            <w:r w:rsidR="0CBAF34B" w:rsidRPr="00F369FE">
              <w:rPr>
                <w:rFonts w:ascii="Times New Roman" w:hAnsi="Times New Roman"/>
                <w:sz w:val="24"/>
                <w:szCs w:val="24"/>
                <w:lang w:val="en-GB"/>
              </w:rPr>
              <w:t>,</w:t>
            </w:r>
            <w:r w:rsidR="7EAB72A1" w:rsidRPr="00F369FE">
              <w:rPr>
                <w:rFonts w:ascii="Times New Roman" w:hAnsi="Times New Roman"/>
                <w:sz w:val="24"/>
                <w:szCs w:val="24"/>
                <w:lang w:val="en-GB"/>
              </w:rPr>
              <w:t xml:space="preserve"> including based on the experience obtained from the implementation of</w:t>
            </w:r>
            <w:r w:rsidR="089EE983" w:rsidRPr="00F369FE">
              <w:rPr>
                <w:rFonts w:ascii="Times New Roman" w:hAnsi="Times New Roman"/>
                <w:sz w:val="24"/>
                <w:szCs w:val="24"/>
                <w:lang w:val="en-GB"/>
              </w:rPr>
              <w:t xml:space="preserve"> </w:t>
            </w:r>
            <w:r w:rsidR="0C97AEFC" w:rsidRPr="00F369FE">
              <w:rPr>
                <w:rFonts w:ascii="Times New Roman" w:hAnsi="Times New Roman"/>
                <w:sz w:val="24"/>
                <w:szCs w:val="24"/>
                <w:lang w:val="en-GB"/>
              </w:rPr>
              <w:t xml:space="preserve">the </w:t>
            </w:r>
            <w:r w:rsidR="7EAB72A1" w:rsidRPr="00F369FE">
              <w:rPr>
                <w:rFonts w:ascii="Times New Roman" w:hAnsi="Times New Roman"/>
                <w:sz w:val="24"/>
                <w:szCs w:val="24"/>
                <w:lang w:val="en-GB"/>
              </w:rPr>
              <w:t>S</w:t>
            </w:r>
            <w:r w:rsidR="6F10F3EA" w:rsidRPr="00F369FE">
              <w:rPr>
                <w:rFonts w:ascii="Times New Roman" w:hAnsi="Times New Roman"/>
                <w:sz w:val="24"/>
                <w:szCs w:val="24"/>
                <w:lang w:val="en-GB"/>
              </w:rPr>
              <w:t xml:space="preserve">trategic </w:t>
            </w:r>
            <w:r w:rsidR="7EAB72A1" w:rsidRPr="00F369FE">
              <w:rPr>
                <w:rFonts w:ascii="Times New Roman" w:hAnsi="Times New Roman"/>
                <w:sz w:val="24"/>
                <w:szCs w:val="24"/>
                <w:lang w:val="en-GB"/>
              </w:rPr>
              <w:t>T</w:t>
            </w:r>
            <w:r w:rsidR="5272EF1D" w:rsidRPr="00F369FE">
              <w:rPr>
                <w:rFonts w:ascii="Times New Roman" w:hAnsi="Times New Roman"/>
                <w:sz w:val="24"/>
                <w:szCs w:val="24"/>
                <w:lang w:val="en-GB"/>
              </w:rPr>
              <w:t xml:space="preserve">echnologies </w:t>
            </w:r>
            <w:r w:rsidR="6A19D59E" w:rsidRPr="00F369FE">
              <w:rPr>
                <w:rFonts w:ascii="Times New Roman" w:hAnsi="Times New Roman"/>
                <w:sz w:val="24"/>
                <w:szCs w:val="24"/>
                <w:lang w:val="en-GB"/>
              </w:rPr>
              <w:t xml:space="preserve">for </w:t>
            </w:r>
            <w:r w:rsidR="7EAB72A1" w:rsidRPr="00F369FE">
              <w:rPr>
                <w:rFonts w:ascii="Times New Roman" w:hAnsi="Times New Roman"/>
                <w:sz w:val="24"/>
                <w:szCs w:val="24"/>
                <w:lang w:val="en-GB"/>
              </w:rPr>
              <w:t>E</w:t>
            </w:r>
            <w:r w:rsidR="74E2FB44" w:rsidRPr="00F369FE">
              <w:rPr>
                <w:rFonts w:ascii="Times New Roman" w:hAnsi="Times New Roman"/>
                <w:sz w:val="24"/>
                <w:szCs w:val="24"/>
                <w:lang w:val="en-GB"/>
              </w:rPr>
              <w:t>urope</w:t>
            </w:r>
            <w:r w:rsidR="454DB296" w:rsidRPr="00F369FE">
              <w:rPr>
                <w:rFonts w:ascii="Times New Roman" w:hAnsi="Times New Roman"/>
                <w:sz w:val="24"/>
                <w:szCs w:val="24"/>
                <w:lang w:val="en-GB"/>
              </w:rPr>
              <w:t xml:space="preserve"> </w:t>
            </w:r>
            <w:r w:rsidR="7EAB72A1" w:rsidRPr="00F369FE">
              <w:rPr>
                <w:rFonts w:ascii="Times New Roman" w:hAnsi="Times New Roman"/>
                <w:sz w:val="24"/>
                <w:szCs w:val="24"/>
                <w:lang w:val="en-GB"/>
              </w:rPr>
              <w:t>P</w:t>
            </w:r>
            <w:r w:rsidR="48851B6B" w:rsidRPr="00F369FE">
              <w:rPr>
                <w:rFonts w:ascii="Times New Roman" w:hAnsi="Times New Roman"/>
                <w:sz w:val="24"/>
                <w:szCs w:val="24"/>
                <w:lang w:val="en-GB"/>
              </w:rPr>
              <w:t>latf</w:t>
            </w:r>
            <w:r w:rsidR="4A84C40D" w:rsidRPr="00F369FE">
              <w:rPr>
                <w:rFonts w:ascii="Times New Roman" w:hAnsi="Times New Roman"/>
                <w:sz w:val="24"/>
                <w:szCs w:val="24"/>
                <w:lang w:val="en-GB"/>
              </w:rPr>
              <w:t>o</w:t>
            </w:r>
            <w:r w:rsidR="48851B6B" w:rsidRPr="00F369FE">
              <w:rPr>
                <w:rFonts w:ascii="Times New Roman" w:hAnsi="Times New Roman"/>
                <w:sz w:val="24"/>
                <w:szCs w:val="24"/>
                <w:lang w:val="en-GB"/>
              </w:rPr>
              <w:t>r</w:t>
            </w:r>
            <w:r w:rsidR="5AC9A9F5" w:rsidRPr="00F369FE">
              <w:rPr>
                <w:rFonts w:ascii="Times New Roman" w:hAnsi="Times New Roman"/>
                <w:sz w:val="24"/>
                <w:szCs w:val="24"/>
                <w:lang w:val="en-GB"/>
              </w:rPr>
              <w:t>m.</w:t>
            </w:r>
            <w:r w:rsidR="3321B29A" w:rsidRPr="00F369FE">
              <w:rPr>
                <w:rFonts w:ascii="Times New Roman" w:hAnsi="Times New Roman"/>
                <w:sz w:val="24"/>
                <w:szCs w:val="24"/>
                <w:lang w:val="en-GB"/>
              </w:rPr>
              <w:t xml:space="preserve"> </w:t>
            </w:r>
            <w:r w:rsidR="00B353C6" w:rsidRPr="00F369FE">
              <w:rPr>
                <w:rFonts w:ascii="Times New Roman" w:hAnsi="Times New Roman"/>
                <w:sz w:val="24"/>
                <w:szCs w:val="24"/>
                <w:lang w:val="en-GB"/>
              </w:rPr>
              <w:t xml:space="preserve">It </w:t>
            </w:r>
            <w:r w:rsidR="07AFB8D9" w:rsidRPr="00F369FE">
              <w:rPr>
                <w:rFonts w:ascii="Times New Roman" w:hAnsi="Times New Roman"/>
                <w:sz w:val="24"/>
                <w:szCs w:val="24"/>
                <w:lang w:val="en-GB"/>
              </w:rPr>
              <w:t xml:space="preserve">will continue to </w:t>
            </w:r>
            <w:r w:rsidR="1D9BAAD1" w:rsidRPr="00F369FE">
              <w:rPr>
                <w:rFonts w:ascii="Times New Roman" w:hAnsi="Times New Roman"/>
                <w:sz w:val="24"/>
                <w:szCs w:val="24"/>
                <w:lang w:val="en-GB"/>
              </w:rPr>
              <w:t>speed up</w:t>
            </w:r>
            <w:r w:rsidR="07AFB8D9" w:rsidRPr="00F369FE">
              <w:rPr>
                <w:rFonts w:ascii="Times New Roman" w:hAnsi="Times New Roman"/>
                <w:sz w:val="24"/>
                <w:szCs w:val="24"/>
                <w:lang w:val="en-GB"/>
              </w:rPr>
              <w:t xml:space="preserve"> a</w:t>
            </w:r>
            <w:r w:rsidR="7EAB72A1" w:rsidRPr="00F369FE">
              <w:rPr>
                <w:rFonts w:ascii="Times New Roman" w:hAnsi="Times New Roman"/>
                <w:sz w:val="24"/>
                <w:szCs w:val="24"/>
                <w:lang w:val="en-GB"/>
              </w:rPr>
              <w:t>ccess to funding</w:t>
            </w:r>
            <w:r w:rsidR="00CE5AFE" w:rsidRPr="00F369FE">
              <w:rPr>
                <w:rFonts w:ascii="Times New Roman" w:hAnsi="Times New Roman"/>
                <w:sz w:val="24"/>
                <w:szCs w:val="24"/>
                <w:lang w:val="en-GB"/>
              </w:rPr>
              <w:t>,</w:t>
            </w:r>
            <w:r w:rsidR="7EAB72A1" w:rsidRPr="00F369FE">
              <w:rPr>
                <w:rFonts w:ascii="Times New Roman" w:hAnsi="Times New Roman"/>
                <w:sz w:val="24"/>
                <w:szCs w:val="24"/>
                <w:lang w:val="en-GB"/>
              </w:rPr>
              <w:t xml:space="preserve"> </w:t>
            </w:r>
            <w:r w:rsidR="0ADAE46B" w:rsidRPr="00F369FE">
              <w:rPr>
                <w:rFonts w:ascii="Times New Roman" w:hAnsi="Times New Roman"/>
                <w:sz w:val="24"/>
                <w:szCs w:val="24"/>
                <w:lang w:val="en-GB"/>
              </w:rPr>
              <w:t>notably for scal</w:t>
            </w:r>
            <w:r w:rsidR="0089CA3B" w:rsidRPr="00F369FE">
              <w:rPr>
                <w:rFonts w:ascii="Times New Roman" w:hAnsi="Times New Roman"/>
                <w:sz w:val="24"/>
                <w:szCs w:val="24"/>
                <w:lang w:val="en-GB"/>
              </w:rPr>
              <w:t>e</w:t>
            </w:r>
            <w:r w:rsidR="008C57AE" w:rsidRPr="00F369FE">
              <w:rPr>
                <w:rFonts w:ascii="Times New Roman" w:hAnsi="Times New Roman"/>
                <w:sz w:val="24"/>
                <w:szCs w:val="24"/>
                <w:lang w:val="en-GB"/>
              </w:rPr>
              <w:t>-</w:t>
            </w:r>
            <w:r w:rsidR="0ADAE46B" w:rsidRPr="00F369FE">
              <w:rPr>
                <w:rFonts w:ascii="Times New Roman" w:hAnsi="Times New Roman"/>
                <w:sz w:val="24"/>
                <w:szCs w:val="24"/>
                <w:lang w:val="en-GB"/>
              </w:rPr>
              <w:t>up</w:t>
            </w:r>
            <w:r w:rsidR="2EF7E4B5" w:rsidRPr="00F369FE">
              <w:rPr>
                <w:rFonts w:ascii="Times New Roman" w:hAnsi="Times New Roman"/>
                <w:sz w:val="24"/>
                <w:szCs w:val="24"/>
                <w:lang w:val="en-GB"/>
              </w:rPr>
              <w:t>s</w:t>
            </w:r>
            <w:r w:rsidR="2FE3E248" w:rsidRPr="00F369FE">
              <w:rPr>
                <w:rFonts w:ascii="Times New Roman" w:hAnsi="Times New Roman"/>
                <w:sz w:val="24"/>
                <w:szCs w:val="24"/>
                <w:lang w:val="en-GB"/>
              </w:rPr>
              <w:t xml:space="preserve"> as </w:t>
            </w:r>
            <w:r w:rsidR="7D97CAF5" w:rsidRPr="00F369FE">
              <w:rPr>
                <w:rFonts w:ascii="Times New Roman" w:hAnsi="Times New Roman"/>
                <w:sz w:val="24"/>
                <w:szCs w:val="24"/>
                <w:lang w:val="en-GB"/>
              </w:rPr>
              <w:t xml:space="preserve">currently </w:t>
            </w:r>
            <w:r w:rsidR="2FE3E248" w:rsidRPr="00F369FE">
              <w:rPr>
                <w:rFonts w:ascii="Times New Roman" w:hAnsi="Times New Roman"/>
                <w:sz w:val="24"/>
                <w:szCs w:val="24"/>
                <w:lang w:val="en-GB"/>
              </w:rPr>
              <w:t>supported by the</w:t>
            </w:r>
            <w:r w:rsidR="298B2DA5" w:rsidRPr="00F369FE">
              <w:rPr>
                <w:rFonts w:ascii="Times New Roman" w:hAnsi="Times New Roman"/>
                <w:sz w:val="24"/>
                <w:szCs w:val="24"/>
                <w:lang w:val="en-GB"/>
              </w:rPr>
              <w:t xml:space="preserve"> EIC Fund and </w:t>
            </w:r>
            <w:proofErr w:type="spellStart"/>
            <w:r w:rsidR="298B2DA5" w:rsidRPr="00F369FE">
              <w:rPr>
                <w:rFonts w:ascii="Times New Roman" w:hAnsi="Times New Roman"/>
                <w:sz w:val="24"/>
                <w:szCs w:val="24"/>
                <w:lang w:val="en-GB"/>
              </w:rPr>
              <w:t>InvestEU</w:t>
            </w:r>
            <w:proofErr w:type="spellEnd"/>
            <w:r w:rsidR="00AE6FCA" w:rsidRPr="00F369FE">
              <w:rPr>
                <w:rFonts w:ascii="Times New Roman" w:hAnsi="Times New Roman"/>
                <w:sz w:val="24"/>
                <w:szCs w:val="24"/>
                <w:lang w:val="en-GB"/>
              </w:rPr>
              <w:t>.</w:t>
            </w:r>
            <w:r w:rsidR="5114BEDA" w:rsidRPr="00F369FE">
              <w:rPr>
                <w:rFonts w:ascii="Times New Roman" w:hAnsi="Times New Roman"/>
                <w:sz w:val="24"/>
                <w:szCs w:val="24"/>
                <w:lang w:val="en-GB"/>
              </w:rPr>
              <w:t xml:space="preserve"> </w:t>
            </w:r>
            <w:r w:rsidR="00AE6FCA" w:rsidRPr="00F369FE">
              <w:rPr>
                <w:rFonts w:ascii="Times New Roman" w:hAnsi="Times New Roman"/>
                <w:sz w:val="24"/>
                <w:szCs w:val="24"/>
                <w:lang w:val="en-GB"/>
              </w:rPr>
              <w:t>In addition</w:t>
            </w:r>
            <w:r w:rsidR="00F6679C" w:rsidRPr="00F369FE">
              <w:rPr>
                <w:rFonts w:ascii="Times New Roman" w:hAnsi="Times New Roman"/>
                <w:sz w:val="24"/>
                <w:szCs w:val="24"/>
                <w:lang w:val="en-GB"/>
              </w:rPr>
              <w:t>,</w:t>
            </w:r>
            <w:r w:rsidR="00AE6FCA" w:rsidRPr="00F369FE">
              <w:rPr>
                <w:rFonts w:ascii="Times New Roman" w:hAnsi="Times New Roman"/>
                <w:sz w:val="24"/>
                <w:szCs w:val="24"/>
                <w:lang w:val="en-GB"/>
              </w:rPr>
              <w:t xml:space="preserve"> the Commission</w:t>
            </w:r>
            <w:r w:rsidR="5114BEDA" w:rsidRPr="00F369FE">
              <w:rPr>
                <w:rFonts w:ascii="Times New Roman" w:hAnsi="Times New Roman"/>
                <w:sz w:val="24"/>
                <w:szCs w:val="24"/>
                <w:lang w:val="en-GB"/>
              </w:rPr>
              <w:t xml:space="preserve"> will boost cooperation with major tech</w:t>
            </w:r>
            <w:r w:rsidR="00AE6FCA" w:rsidRPr="00F369FE">
              <w:rPr>
                <w:rFonts w:ascii="Times New Roman" w:hAnsi="Times New Roman"/>
                <w:sz w:val="24"/>
                <w:szCs w:val="24"/>
                <w:lang w:val="en-GB"/>
              </w:rPr>
              <w:t>nology</w:t>
            </w:r>
            <w:r w:rsidR="5114BEDA" w:rsidRPr="00F369FE">
              <w:rPr>
                <w:rFonts w:ascii="Times New Roman" w:hAnsi="Times New Roman"/>
                <w:sz w:val="24"/>
                <w:szCs w:val="24"/>
                <w:lang w:val="en-GB"/>
              </w:rPr>
              <w:t xml:space="preserve"> investors in the EIC Trusted Investor Network</w:t>
            </w:r>
            <w:r w:rsidR="3ED9A2FF" w:rsidRPr="00F369FE">
              <w:rPr>
                <w:rFonts w:ascii="Times New Roman" w:hAnsi="Times New Roman"/>
                <w:sz w:val="24"/>
                <w:szCs w:val="24"/>
                <w:lang w:val="en-GB"/>
              </w:rPr>
              <w:t>.</w:t>
            </w:r>
            <w:r w:rsidR="601C1282" w:rsidRPr="00F369FE">
              <w:rPr>
                <w:rFonts w:ascii="Times New Roman" w:hAnsi="Times New Roman"/>
                <w:sz w:val="24"/>
                <w:szCs w:val="24"/>
                <w:lang w:val="en-GB"/>
              </w:rPr>
              <w:t xml:space="preserve"> </w:t>
            </w:r>
            <w:r w:rsidR="2ABC0964" w:rsidRPr="00F369FE">
              <w:rPr>
                <w:rFonts w:ascii="Times New Roman" w:hAnsi="Times New Roman"/>
                <w:sz w:val="24"/>
                <w:szCs w:val="24"/>
                <w:lang w:val="en-GB"/>
              </w:rPr>
              <w:t>A</w:t>
            </w:r>
            <w:r w:rsidR="33DD00A6" w:rsidRPr="00F369FE">
              <w:rPr>
                <w:rFonts w:ascii="Times New Roman" w:hAnsi="Times New Roman"/>
                <w:sz w:val="24"/>
                <w:szCs w:val="24"/>
                <w:lang w:val="en-GB"/>
              </w:rPr>
              <w:t xml:space="preserve"> European Competitiveness Fund </w:t>
            </w:r>
            <w:r w:rsidR="6ED9816F" w:rsidRPr="00F369FE">
              <w:rPr>
                <w:rFonts w:ascii="Times New Roman" w:hAnsi="Times New Roman"/>
                <w:sz w:val="24"/>
                <w:szCs w:val="24"/>
                <w:lang w:val="en-GB"/>
              </w:rPr>
              <w:t>will</w:t>
            </w:r>
            <w:r w:rsidR="2ABC0964" w:rsidRPr="00F369FE">
              <w:rPr>
                <w:rFonts w:ascii="Times New Roman" w:hAnsi="Times New Roman"/>
                <w:sz w:val="24"/>
                <w:szCs w:val="24"/>
                <w:lang w:val="en-GB"/>
              </w:rPr>
              <w:t xml:space="preserve"> </w:t>
            </w:r>
            <w:r w:rsidR="33DD00A6" w:rsidRPr="00F369FE">
              <w:rPr>
                <w:rFonts w:ascii="Times New Roman" w:hAnsi="Times New Roman"/>
                <w:sz w:val="24"/>
                <w:szCs w:val="24"/>
                <w:lang w:val="en-GB"/>
              </w:rPr>
              <w:t>ensure investment in innovation and technologies</w:t>
            </w:r>
            <w:r w:rsidR="009878D7" w:rsidRPr="00F369FE">
              <w:rPr>
                <w:rFonts w:ascii="Times New Roman" w:hAnsi="Times New Roman"/>
                <w:sz w:val="24"/>
                <w:szCs w:val="24"/>
                <w:lang w:val="en-GB"/>
              </w:rPr>
              <w:t xml:space="preserve">. </w:t>
            </w:r>
            <w:r w:rsidR="00A97306" w:rsidRPr="00F369FE">
              <w:rPr>
                <w:rFonts w:ascii="Times New Roman" w:hAnsi="Times New Roman"/>
                <w:sz w:val="24"/>
                <w:szCs w:val="24"/>
                <w:lang w:val="en-GB"/>
              </w:rPr>
              <w:t xml:space="preserve">The Commission will also put forward </w:t>
            </w:r>
            <w:r w:rsidR="004A614F" w:rsidRPr="00F369FE">
              <w:rPr>
                <w:rFonts w:ascii="Times New Roman" w:hAnsi="Times New Roman"/>
                <w:sz w:val="24"/>
                <w:szCs w:val="24"/>
                <w:lang w:val="en-GB"/>
              </w:rPr>
              <w:t xml:space="preserve">risk-absorbing measures to </w:t>
            </w:r>
            <w:r w:rsidR="004C5550" w:rsidRPr="00F369FE">
              <w:rPr>
                <w:rFonts w:ascii="Times New Roman" w:hAnsi="Times New Roman"/>
                <w:sz w:val="24"/>
                <w:szCs w:val="24"/>
                <w:lang w:val="en-GB"/>
              </w:rPr>
              <w:t xml:space="preserve">facilitate </w:t>
            </w:r>
            <w:r w:rsidR="00B5716E" w:rsidRPr="00F369FE">
              <w:rPr>
                <w:rFonts w:ascii="Times New Roman" w:hAnsi="Times New Roman"/>
                <w:sz w:val="24"/>
                <w:szCs w:val="24"/>
                <w:lang w:val="en-GB"/>
              </w:rPr>
              <w:t xml:space="preserve">the financing of fast-growing </w:t>
            </w:r>
            <w:r w:rsidR="00AE6FCA" w:rsidRPr="00F369FE">
              <w:rPr>
                <w:rFonts w:ascii="Times New Roman" w:hAnsi="Times New Roman"/>
                <w:sz w:val="24"/>
                <w:szCs w:val="24"/>
                <w:lang w:val="en-GB"/>
              </w:rPr>
              <w:t>enterpris</w:t>
            </w:r>
            <w:r w:rsidR="00B5716E" w:rsidRPr="00F369FE">
              <w:rPr>
                <w:rFonts w:ascii="Times New Roman" w:hAnsi="Times New Roman"/>
                <w:sz w:val="24"/>
                <w:szCs w:val="24"/>
                <w:lang w:val="en-GB"/>
              </w:rPr>
              <w:t>es</w:t>
            </w:r>
            <w:r w:rsidR="00F66287" w:rsidRPr="00F369FE">
              <w:rPr>
                <w:rFonts w:ascii="Times New Roman" w:hAnsi="Times New Roman"/>
                <w:sz w:val="24"/>
                <w:szCs w:val="24"/>
                <w:lang w:val="en-GB"/>
              </w:rPr>
              <w:t xml:space="preserve"> and </w:t>
            </w:r>
            <w:r w:rsidR="65EDB398" w:rsidRPr="00F369FE">
              <w:rPr>
                <w:rFonts w:ascii="Times New Roman" w:hAnsi="Times New Roman"/>
                <w:sz w:val="24"/>
                <w:szCs w:val="24"/>
                <w:lang w:val="en-GB"/>
              </w:rPr>
              <w:t xml:space="preserve">develop a Competitiveness Coordination Tool </w:t>
            </w:r>
            <w:r w:rsidR="00764EC1" w:rsidRPr="00F369FE">
              <w:rPr>
                <w:rFonts w:ascii="Times New Roman" w:hAnsi="Times New Roman"/>
                <w:sz w:val="24"/>
                <w:szCs w:val="24"/>
                <w:lang w:val="en-GB"/>
              </w:rPr>
              <w:t xml:space="preserve">to </w:t>
            </w:r>
            <w:r w:rsidR="00067281" w:rsidRPr="00F369FE">
              <w:rPr>
                <w:rFonts w:ascii="Times New Roman" w:hAnsi="Times New Roman"/>
                <w:sz w:val="24"/>
                <w:szCs w:val="24"/>
                <w:lang w:val="en-GB"/>
              </w:rPr>
              <w:t>improve the</w:t>
            </w:r>
            <w:r w:rsidR="65EDB398" w:rsidRPr="00F369FE">
              <w:rPr>
                <w:rFonts w:ascii="Times New Roman" w:hAnsi="Times New Roman"/>
                <w:sz w:val="24"/>
                <w:szCs w:val="24"/>
                <w:lang w:val="en-GB"/>
              </w:rPr>
              <w:t xml:space="preserve"> coordination of competitiveness policies and the alignment between EU and Member States’ reform and investment priorities. The Clean Industrial Deal </w:t>
            </w:r>
            <w:r w:rsidR="190D8526" w:rsidRPr="00F369FE">
              <w:rPr>
                <w:rFonts w:ascii="Times New Roman" w:hAnsi="Times New Roman"/>
                <w:sz w:val="24"/>
                <w:szCs w:val="24"/>
                <w:lang w:val="en-GB"/>
              </w:rPr>
              <w:t>continue</w:t>
            </w:r>
            <w:r w:rsidR="005E3EA5" w:rsidRPr="00F369FE">
              <w:rPr>
                <w:rFonts w:ascii="Times New Roman" w:hAnsi="Times New Roman"/>
                <w:sz w:val="24"/>
                <w:szCs w:val="24"/>
                <w:lang w:val="en-GB"/>
              </w:rPr>
              <w:t>s</w:t>
            </w:r>
            <w:r w:rsidR="190D8526" w:rsidRPr="00F369FE">
              <w:rPr>
                <w:rFonts w:ascii="Times New Roman" w:hAnsi="Times New Roman"/>
                <w:sz w:val="24"/>
                <w:szCs w:val="24"/>
                <w:lang w:val="en-GB"/>
              </w:rPr>
              <w:t xml:space="preserve"> the path to decarbonise</w:t>
            </w:r>
            <w:r w:rsidR="00A844F6" w:rsidRPr="00F369FE">
              <w:rPr>
                <w:rFonts w:ascii="Times New Roman" w:hAnsi="Times New Roman"/>
                <w:sz w:val="24"/>
                <w:szCs w:val="24"/>
                <w:lang w:val="en-GB"/>
              </w:rPr>
              <w:t>, improve circularity</w:t>
            </w:r>
            <w:r w:rsidR="190D8526" w:rsidRPr="00F369FE">
              <w:rPr>
                <w:rFonts w:ascii="Times New Roman" w:hAnsi="Times New Roman"/>
                <w:sz w:val="24"/>
                <w:szCs w:val="24"/>
                <w:lang w:val="en-GB"/>
              </w:rPr>
              <w:t xml:space="preserve"> and industrialise the European economy, with more resilience and more strategic autonomy</w:t>
            </w:r>
            <w:r w:rsidR="00A844F6" w:rsidRPr="00F369FE">
              <w:rPr>
                <w:rFonts w:ascii="Times New Roman" w:hAnsi="Times New Roman"/>
                <w:sz w:val="24"/>
                <w:szCs w:val="24"/>
                <w:lang w:val="en-GB"/>
              </w:rPr>
              <w:t>.</w:t>
            </w:r>
            <w:r w:rsidR="0F2B5D51" w:rsidRPr="00F369FE">
              <w:rPr>
                <w:rFonts w:ascii="Times New Roman" w:hAnsi="Times New Roman"/>
                <w:sz w:val="24"/>
                <w:szCs w:val="24"/>
                <w:lang w:val="en-GB"/>
              </w:rPr>
              <w:t xml:space="preserve"> It go</w:t>
            </w:r>
            <w:r w:rsidR="005E3EA5" w:rsidRPr="00F369FE">
              <w:rPr>
                <w:rFonts w:ascii="Times New Roman" w:hAnsi="Times New Roman"/>
                <w:sz w:val="24"/>
                <w:szCs w:val="24"/>
                <w:lang w:val="en-GB"/>
              </w:rPr>
              <w:t>es</w:t>
            </w:r>
            <w:r w:rsidR="0F2B5D51" w:rsidRPr="00F369FE">
              <w:rPr>
                <w:rFonts w:ascii="Times New Roman" w:hAnsi="Times New Roman"/>
                <w:sz w:val="24"/>
                <w:szCs w:val="24"/>
                <w:lang w:val="en-GB"/>
              </w:rPr>
              <w:t xml:space="preserve"> further on strengthening the business case for decarbonisation</w:t>
            </w:r>
            <w:r w:rsidR="00A844F6" w:rsidRPr="00F369FE">
              <w:rPr>
                <w:rFonts w:ascii="Times New Roman" w:hAnsi="Times New Roman"/>
                <w:sz w:val="24"/>
                <w:szCs w:val="24"/>
                <w:lang w:val="en-GB"/>
              </w:rPr>
              <w:t xml:space="preserve">, </w:t>
            </w:r>
            <w:r w:rsidR="00A701F0" w:rsidRPr="00F369FE">
              <w:rPr>
                <w:rFonts w:ascii="Times New Roman" w:hAnsi="Times New Roman"/>
                <w:sz w:val="24"/>
                <w:szCs w:val="24"/>
                <w:lang w:val="en-GB"/>
              </w:rPr>
              <w:t>circularity,</w:t>
            </w:r>
            <w:r w:rsidR="0F2B5D51" w:rsidRPr="00F369FE">
              <w:rPr>
                <w:rFonts w:ascii="Times New Roman" w:hAnsi="Times New Roman"/>
                <w:sz w:val="24"/>
                <w:szCs w:val="24"/>
                <w:lang w:val="en-GB"/>
              </w:rPr>
              <w:t xml:space="preserve"> and support industry in its efforts to innovate and scale up and</w:t>
            </w:r>
            <w:r w:rsidR="65EDB398" w:rsidRPr="00F369FE">
              <w:rPr>
                <w:rFonts w:ascii="Times New Roman" w:hAnsi="Times New Roman"/>
                <w:sz w:val="24"/>
                <w:szCs w:val="24"/>
                <w:lang w:val="en-GB"/>
              </w:rPr>
              <w:t xml:space="preserve"> create lead markets for clean technologies.</w:t>
            </w:r>
            <w:r w:rsidR="2ABC0964" w:rsidRPr="00F369FE">
              <w:rPr>
                <w:rFonts w:ascii="Times New Roman" w:hAnsi="Times New Roman"/>
                <w:sz w:val="24"/>
                <w:szCs w:val="24"/>
                <w:lang w:val="en-GB"/>
              </w:rPr>
              <w:t xml:space="preserve"> </w:t>
            </w:r>
            <w:r w:rsidR="52A5CDDA" w:rsidRPr="00F369FE">
              <w:rPr>
                <w:rFonts w:ascii="Times New Roman" w:hAnsi="Times New Roman"/>
                <w:sz w:val="24"/>
                <w:szCs w:val="24"/>
                <w:lang w:val="en-GB"/>
              </w:rPr>
              <w:t xml:space="preserve">Moreover, </w:t>
            </w:r>
            <w:r w:rsidR="2ABC0964" w:rsidRPr="00F369FE">
              <w:rPr>
                <w:rFonts w:ascii="Times New Roman" w:hAnsi="Times New Roman"/>
                <w:sz w:val="24"/>
                <w:szCs w:val="24"/>
                <w:lang w:val="en-GB"/>
              </w:rPr>
              <w:t xml:space="preserve">the Public Procurement Directives </w:t>
            </w:r>
            <w:r w:rsidR="52A5CDDA" w:rsidRPr="00F369FE">
              <w:rPr>
                <w:rFonts w:ascii="Times New Roman" w:hAnsi="Times New Roman"/>
                <w:sz w:val="24"/>
                <w:szCs w:val="24"/>
                <w:lang w:val="en-GB"/>
              </w:rPr>
              <w:t>will be revised</w:t>
            </w:r>
            <w:r w:rsidR="07F4C695" w:rsidRPr="00F369FE">
              <w:rPr>
                <w:rFonts w:ascii="Times New Roman" w:hAnsi="Times New Roman"/>
                <w:sz w:val="24"/>
                <w:szCs w:val="24"/>
                <w:lang w:val="en-GB"/>
              </w:rPr>
              <w:t xml:space="preserve"> </w:t>
            </w:r>
            <w:r w:rsidR="07F4C695" w:rsidRPr="00F369FE">
              <w:rPr>
                <w:rFonts w:ascii="Times New Roman" w:hAnsi="Times New Roman"/>
                <w:i/>
                <w:iCs/>
                <w:sz w:val="24"/>
                <w:szCs w:val="24"/>
                <w:lang w:val="en-GB"/>
              </w:rPr>
              <w:t>inter alia</w:t>
            </w:r>
            <w:r w:rsidR="52A5CDDA" w:rsidRPr="00F369FE">
              <w:rPr>
                <w:rFonts w:ascii="Times New Roman" w:hAnsi="Times New Roman"/>
                <w:sz w:val="24"/>
                <w:szCs w:val="24"/>
                <w:lang w:val="en-GB"/>
              </w:rPr>
              <w:t xml:space="preserve"> </w:t>
            </w:r>
            <w:r w:rsidR="2ABC0964" w:rsidRPr="00F369FE">
              <w:rPr>
                <w:rFonts w:ascii="Times New Roman" w:hAnsi="Times New Roman"/>
                <w:sz w:val="24"/>
                <w:szCs w:val="24"/>
                <w:lang w:val="en-GB"/>
              </w:rPr>
              <w:t xml:space="preserve">to enable preference for </w:t>
            </w:r>
            <w:r w:rsidR="07F4C695" w:rsidRPr="00F369FE">
              <w:rPr>
                <w:rFonts w:ascii="Times New Roman" w:hAnsi="Times New Roman"/>
                <w:sz w:val="24"/>
                <w:szCs w:val="24"/>
                <w:lang w:val="en-GB"/>
              </w:rPr>
              <w:t>EU</w:t>
            </w:r>
            <w:r w:rsidR="2ABC0964" w:rsidRPr="00F369FE">
              <w:rPr>
                <w:rFonts w:ascii="Times New Roman" w:hAnsi="Times New Roman"/>
                <w:sz w:val="24"/>
                <w:szCs w:val="24"/>
                <w:lang w:val="en-GB"/>
              </w:rPr>
              <w:t xml:space="preserve"> products for certain strategic sectors and technologies</w:t>
            </w:r>
            <w:r w:rsidR="07F4C695" w:rsidRPr="00F369FE">
              <w:rPr>
                <w:rFonts w:ascii="Times New Roman" w:hAnsi="Times New Roman"/>
                <w:sz w:val="24"/>
                <w:szCs w:val="24"/>
                <w:lang w:val="en-GB"/>
              </w:rPr>
              <w:t>.</w:t>
            </w:r>
          </w:p>
          <w:p w14:paraId="6A0EA45A" w14:textId="6E1CD4FB" w:rsidR="00815E98" w:rsidRPr="00F369FE" w:rsidRDefault="7562BE6A" w:rsidP="00B44452">
            <w:pPr>
              <w:spacing w:after="120"/>
              <w:jc w:val="both"/>
              <w:rPr>
                <w:rFonts w:ascii="Times New Roman" w:eastAsia="Yu Mincho" w:hAnsi="Times New Roman"/>
                <w:b/>
                <w:bCs/>
                <w:sz w:val="24"/>
                <w:szCs w:val="24"/>
              </w:rPr>
            </w:pPr>
            <w:r w:rsidRPr="00F369FE">
              <w:rPr>
                <w:rFonts w:ascii="Times New Roman" w:eastAsia="Yu Mincho" w:hAnsi="Times New Roman"/>
                <w:b/>
                <w:bCs/>
                <w:sz w:val="24"/>
                <w:szCs w:val="24"/>
              </w:rPr>
              <w:t>Ensuring access to secure and affordable low-carbon energy (5.4.2)</w:t>
            </w:r>
          </w:p>
          <w:p w14:paraId="73961936" w14:textId="553A4656" w:rsidR="00815E98" w:rsidRPr="00F369FE" w:rsidRDefault="00F6679C" w:rsidP="00B44452">
            <w:pPr>
              <w:spacing w:after="120"/>
              <w:jc w:val="both"/>
              <w:rPr>
                <w:rFonts w:ascii="Times New Roman" w:eastAsia="Yu Mincho" w:hAnsi="Times New Roman"/>
                <w:sz w:val="24"/>
                <w:szCs w:val="24"/>
                <w:lang w:val="en-GB"/>
              </w:rPr>
            </w:pPr>
            <w:r w:rsidRPr="00F369FE">
              <w:rPr>
                <w:rFonts w:ascii="Times New Roman" w:eastAsia="Yu Mincho" w:hAnsi="Times New Roman"/>
                <w:sz w:val="24"/>
                <w:szCs w:val="24"/>
                <w:lang w:val="en-GB"/>
              </w:rPr>
              <w:t>F</w:t>
            </w:r>
            <w:r w:rsidR="4C8841CD" w:rsidRPr="00F369FE">
              <w:rPr>
                <w:rFonts w:ascii="Times New Roman" w:eastAsia="Yu Mincho" w:hAnsi="Times New Roman"/>
                <w:sz w:val="24"/>
                <w:szCs w:val="24"/>
                <w:lang w:val="en-GB"/>
              </w:rPr>
              <w:t xml:space="preserve">ostering investments </w:t>
            </w:r>
            <w:r w:rsidR="55B8A286" w:rsidRPr="00F369FE">
              <w:rPr>
                <w:rFonts w:ascii="Times New Roman" w:eastAsia="Yu Mincho" w:hAnsi="Times New Roman"/>
                <w:sz w:val="24"/>
                <w:szCs w:val="24"/>
                <w:lang w:val="en-GB"/>
              </w:rPr>
              <w:t>in secure, affordabl</w:t>
            </w:r>
            <w:r w:rsidR="2FE015C8" w:rsidRPr="00F369FE">
              <w:rPr>
                <w:rFonts w:ascii="Times New Roman" w:eastAsia="Yu Mincho" w:hAnsi="Times New Roman"/>
                <w:sz w:val="24"/>
                <w:szCs w:val="24"/>
                <w:lang w:val="en-GB"/>
              </w:rPr>
              <w:t xml:space="preserve">e decarbonised energy </w:t>
            </w:r>
            <w:r w:rsidRPr="00F369FE">
              <w:rPr>
                <w:rFonts w:ascii="Times New Roman" w:eastAsia="Yu Mincho" w:hAnsi="Times New Roman"/>
                <w:sz w:val="24"/>
                <w:szCs w:val="24"/>
                <w:lang w:val="en-GB"/>
              </w:rPr>
              <w:t xml:space="preserve">also </w:t>
            </w:r>
            <w:r w:rsidR="4F9078E6" w:rsidRPr="00F369FE">
              <w:rPr>
                <w:rFonts w:ascii="Times New Roman" w:eastAsia="Yu Mincho" w:hAnsi="Times New Roman"/>
                <w:sz w:val="24"/>
                <w:szCs w:val="24"/>
                <w:lang w:val="en-GB"/>
              </w:rPr>
              <w:t>benefit</w:t>
            </w:r>
            <w:r w:rsidR="00466A2E" w:rsidRPr="00F369FE">
              <w:rPr>
                <w:rFonts w:ascii="Times New Roman" w:eastAsia="Yu Mincho" w:hAnsi="Times New Roman"/>
                <w:sz w:val="24"/>
                <w:szCs w:val="24"/>
                <w:lang w:val="en-GB"/>
              </w:rPr>
              <w:t>s</w:t>
            </w:r>
            <w:r w:rsidR="4F9078E6" w:rsidRPr="00F369FE">
              <w:rPr>
                <w:rFonts w:ascii="Times New Roman" w:eastAsia="Yu Mincho" w:hAnsi="Times New Roman"/>
                <w:sz w:val="24"/>
                <w:szCs w:val="24"/>
                <w:lang w:val="en-GB"/>
              </w:rPr>
              <w:t xml:space="preserve"> from </w:t>
            </w:r>
            <w:r w:rsidR="00466A2E" w:rsidRPr="00F369FE">
              <w:rPr>
                <w:rFonts w:ascii="Times New Roman" w:eastAsia="Yu Mincho" w:hAnsi="Times New Roman"/>
                <w:sz w:val="24"/>
                <w:szCs w:val="24"/>
                <w:lang w:val="en-GB"/>
              </w:rPr>
              <w:t xml:space="preserve">the </w:t>
            </w:r>
            <w:r w:rsidR="00BD31E1" w:rsidRPr="00F369FE">
              <w:rPr>
                <w:rFonts w:ascii="Times New Roman" w:eastAsia="Yu Mincho" w:hAnsi="Times New Roman"/>
                <w:sz w:val="24"/>
                <w:szCs w:val="24"/>
                <w:lang w:val="en-GB"/>
              </w:rPr>
              <w:t>A</w:t>
            </w:r>
            <w:r w:rsidR="4F9078E6" w:rsidRPr="00F369FE">
              <w:rPr>
                <w:rFonts w:ascii="Times New Roman" w:eastAsia="Yu Mincho" w:hAnsi="Times New Roman"/>
                <w:sz w:val="24"/>
                <w:szCs w:val="24"/>
                <w:lang w:val="en-GB"/>
              </w:rPr>
              <w:t xml:space="preserve">ction </w:t>
            </w:r>
            <w:r w:rsidR="00BD31E1" w:rsidRPr="00F369FE">
              <w:rPr>
                <w:rFonts w:ascii="Times New Roman" w:eastAsia="Yu Mincho" w:hAnsi="Times New Roman"/>
                <w:sz w:val="24"/>
                <w:szCs w:val="24"/>
                <w:lang w:val="en-GB"/>
              </w:rPr>
              <w:t>P</w:t>
            </w:r>
            <w:r w:rsidR="4F9078E6" w:rsidRPr="00F369FE">
              <w:rPr>
                <w:rFonts w:ascii="Times New Roman" w:eastAsia="Yu Mincho" w:hAnsi="Times New Roman"/>
                <w:sz w:val="24"/>
                <w:szCs w:val="24"/>
                <w:lang w:val="en-GB"/>
              </w:rPr>
              <w:t xml:space="preserve">lan for </w:t>
            </w:r>
            <w:r w:rsidR="00466A2E" w:rsidRPr="00F369FE">
              <w:rPr>
                <w:rFonts w:ascii="Times New Roman" w:eastAsia="Yu Mincho" w:hAnsi="Times New Roman"/>
                <w:sz w:val="24"/>
                <w:szCs w:val="24"/>
                <w:lang w:val="en-GB"/>
              </w:rPr>
              <w:t>A</w:t>
            </w:r>
            <w:r w:rsidR="4F9078E6" w:rsidRPr="00F369FE">
              <w:rPr>
                <w:rFonts w:ascii="Times New Roman" w:eastAsia="Yu Mincho" w:hAnsi="Times New Roman"/>
                <w:sz w:val="24"/>
                <w:szCs w:val="24"/>
                <w:lang w:val="en-GB"/>
              </w:rPr>
              <w:t xml:space="preserve">ffordable </w:t>
            </w:r>
            <w:r w:rsidR="00466A2E" w:rsidRPr="00F369FE">
              <w:rPr>
                <w:rFonts w:ascii="Times New Roman" w:eastAsia="Yu Mincho" w:hAnsi="Times New Roman"/>
                <w:sz w:val="24"/>
                <w:szCs w:val="24"/>
                <w:lang w:val="en-GB"/>
              </w:rPr>
              <w:t>E</w:t>
            </w:r>
            <w:r w:rsidR="4F9078E6" w:rsidRPr="00F369FE">
              <w:rPr>
                <w:rFonts w:ascii="Times New Roman" w:eastAsia="Yu Mincho" w:hAnsi="Times New Roman"/>
                <w:sz w:val="24"/>
                <w:szCs w:val="24"/>
                <w:lang w:val="en-GB"/>
              </w:rPr>
              <w:t>nergy</w:t>
            </w:r>
            <w:r w:rsidR="00466A2E" w:rsidRPr="00F369FE">
              <w:rPr>
                <w:rFonts w:ascii="Times New Roman" w:eastAsia="Yu Mincho" w:hAnsi="Times New Roman"/>
                <w:sz w:val="24"/>
                <w:szCs w:val="24"/>
                <w:lang w:val="en-GB"/>
              </w:rPr>
              <w:t>, that was adopted on 26</w:t>
            </w:r>
            <w:r w:rsidR="00AB593A" w:rsidRPr="00F369FE">
              <w:rPr>
                <w:rFonts w:ascii="Times New Roman" w:eastAsia="Yu Mincho" w:hAnsi="Times New Roman"/>
                <w:sz w:val="24"/>
                <w:szCs w:val="24"/>
                <w:lang w:val="en-GB"/>
              </w:rPr>
              <w:t xml:space="preserve"> February </w:t>
            </w:r>
            <w:r w:rsidR="00466A2E" w:rsidRPr="00F369FE">
              <w:rPr>
                <w:rFonts w:ascii="Times New Roman" w:eastAsia="Yu Mincho" w:hAnsi="Times New Roman"/>
                <w:sz w:val="24"/>
                <w:szCs w:val="24"/>
                <w:lang w:val="en-GB"/>
              </w:rPr>
              <w:t>2025</w:t>
            </w:r>
            <w:r w:rsidR="4F9078E6" w:rsidRPr="00F369FE">
              <w:rPr>
                <w:rFonts w:ascii="Times New Roman" w:eastAsia="Yu Mincho" w:hAnsi="Times New Roman"/>
                <w:sz w:val="24"/>
                <w:szCs w:val="24"/>
                <w:lang w:val="en-GB"/>
              </w:rPr>
              <w:t xml:space="preserve">. </w:t>
            </w:r>
            <w:r w:rsidR="381CEFC3" w:rsidRPr="00F369FE">
              <w:rPr>
                <w:rFonts w:ascii="Times New Roman" w:eastAsia="Yu Mincho" w:hAnsi="Times New Roman"/>
                <w:sz w:val="24"/>
                <w:szCs w:val="24"/>
                <w:lang w:val="en-GB"/>
              </w:rPr>
              <w:t>Both the implementation of the Net-</w:t>
            </w:r>
            <w:r w:rsidR="2A714EA5" w:rsidRPr="00F369FE">
              <w:rPr>
                <w:rFonts w:ascii="Times New Roman" w:eastAsia="Yu Mincho" w:hAnsi="Times New Roman"/>
                <w:sz w:val="24"/>
                <w:szCs w:val="24"/>
                <w:lang w:val="en-GB"/>
              </w:rPr>
              <w:t>Z</w:t>
            </w:r>
            <w:r w:rsidR="381CEFC3" w:rsidRPr="00F369FE">
              <w:rPr>
                <w:rFonts w:ascii="Times New Roman" w:eastAsia="Yu Mincho" w:hAnsi="Times New Roman"/>
                <w:sz w:val="24"/>
                <w:szCs w:val="24"/>
                <w:lang w:val="en-GB"/>
              </w:rPr>
              <w:t xml:space="preserve">ero </w:t>
            </w:r>
            <w:r w:rsidR="59D2D66D" w:rsidRPr="00F369FE">
              <w:rPr>
                <w:rFonts w:ascii="Times New Roman" w:eastAsia="Yu Mincho" w:hAnsi="Times New Roman"/>
                <w:sz w:val="24"/>
                <w:szCs w:val="24"/>
                <w:lang w:val="en-GB"/>
              </w:rPr>
              <w:t>I</w:t>
            </w:r>
            <w:r w:rsidR="381CEFC3" w:rsidRPr="00F369FE">
              <w:rPr>
                <w:rFonts w:ascii="Times New Roman" w:eastAsia="Yu Mincho" w:hAnsi="Times New Roman"/>
                <w:sz w:val="24"/>
                <w:szCs w:val="24"/>
                <w:lang w:val="en-GB"/>
              </w:rPr>
              <w:t xml:space="preserve">ndustry Act and </w:t>
            </w:r>
            <w:r w:rsidR="7251A515" w:rsidRPr="00F369FE">
              <w:rPr>
                <w:rFonts w:ascii="Times New Roman" w:eastAsia="Yu Mincho" w:hAnsi="Times New Roman"/>
                <w:sz w:val="24"/>
                <w:szCs w:val="24"/>
                <w:lang w:val="en-GB"/>
              </w:rPr>
              <w:t>t</w:t>
            </w:r>
            <w:r w:rsidR="0818BAE4" w:rsidRPr="00F369FE">
              <w:rPr>
                <w:rFonts w:ascii="Times New Roman" w:eastAsia="Yu Mincho" w:hAnsi="Times New Roman"/>
                <w:sz w:val="24"/>
                <w:szCs w:val="24"/>
                <w:lang w:val="en-GB"/>
              </w:rPr>
              <w:t>h</w:t>
            </w:r>
            <w:r w:rsidR="7251A515" w:rsidRPr="00F369FE">
              <w:rPr>
                <w:rFonts w:ascii="Times New Roman" w:eastAsia="Yu Mincho" w:hAnsi="Times New Roman"/>
                <w:sz w:val="24"/>
                <w:szCs w:val="24"/>
                <w:lang w:val="en-GB"/>
              </w:rPr>
              <w:t>e upcoming</w:t>
            </w:r>
            <w:r w:rsidR="381CEFC3" w:rsidRPr="00F369FE">
              <w:rPr>
                <w:rFonts w:ascii="Times New Roman" w:hAnsi="Times New Roman"/>
                <w:sz w:val="24"/>
                <w:szCs w:val="24"/>
                <w:lang w:val="en-GB"/>
              </w:rPr>
              <w:t xml:space="preserve"> Industrial Decarbonisation Accelerator Act serve to leverage </w:t>
            </w:r>
            <w:r w:rsidR="72157178" w:rsidRPr="00F369FE">
              <w:rPr>
                <w:rFonts w:ascii="Times New Roman" w:hAnsi="Times New Roman"/>
                <w:sz w:val="24"/>
                <w:szCs w:val="24"/>
                <w:lang w:val="en-GB"/>
              </w:rPr>
              <w:t xml:space="preserve">innovation in </w:t>
            </w:r>
            <w:r w:rsidR="381CEFC3" w:rsidRPr="00F369FE">
              <w:rPr>
                <w:rFonts w:ascii="Times New Roman" w:hAnsi="Times New Roman"/>
                <w:sz w:val="24"/>
                <w:szCs w:val="24"/>
                <w:lang w:val="en-GB"/>
              </w:rPr>
              <w:t>EU clean technology for decar</w:t>
            </w:r>
            <w:r w:rsidR="18D2BBE3" w:rsidRPr="00F369FE">
              <w:rPr>
                <w:rFonts w:ascii="Times New Roman" w:hAnsi="Times New Roman"/>
                <w:sz w:val="24"/>
                <w:szCs w:val="24"/>
                <w:lang w:val="en-GB"/>
              </w:rPr>
              <w:t>b</w:t>
            </w:r>
            <w:r w:rsidR="381CEFC3" w:rsidRPr="00F369FE">
              <w:rPr>
                <w:rFonts w:ascii="Times New Roman" w:hAnsi="Times New Roman"/>
                <w:sz w:val="24"/>
                <w:szCs w:val="24"/>
                <w:lang w:val="en-GB"/>
              </w:rPr>
              <w:t xml:space="preserve">onisation and speed up planning, tendering and permitting, especially </w:t>
            </w:r>
            <w:r w:rsidR="6EAC59C5" w:rsidRPr="00F369FE">
              <w:rPr>
                <w:rFonts w:ascii="Times New Roman" w:hAnsi="Times New Roman"/>
                <w:sz w:val="24"/>
                <w:szCs w:val="24"/>
                <w:lang w:val="en-GB"/>
              </w:rPr>
              <w:t xml:space="preserve">for energy and energy-intensive </w:t>
            </w:r>
            <w:r w:rsidR="66A6AA77" w:rsidRPr="00F369FE">
              <w:rPr>
                <w:rFonts w:ascii="Times New Roman" w:hAnsi="Times New Roman"/>
                <w:sz w:val="24"/>
                <w:szCs w:val="24"/>
                <w:lang w:val="en-GB"/>
              </w:rPr>
              <w:t>industrial ecosystems</w:t>
            </w:r>
            <w:r w:rsidR="381CEFC3" w:rsidRPr="00F369FE">
              <w:rPr>
                <w:rFonts w:ascii="Times New Roman" w:hAnsi="Times New Roman"/>
                <w:sz w:val="24"/>
                <w:szCs w:val="24"/>
                <w:lang w:val="en-GB"/>
              </w:rPr>
              <w:t>.</w:t>
            </w:r>
          </w:p>
          <w:p w14:paraId="79ACB843" w14:textId="086BCF63" w:rsidR="00A7071C" w:rsidRPr="00F369FE" w:rsidRDefault="771BDF2E" w:rsidP="00B44452">
            <w:pPr>
              <w:spacing w:after="120"/>
              <w:jc w:val="both"/>
              <w:rPr>
                <w:rFonts w:ascii="Times New Roman" w:hAnsi="Times New Roman"/>
                <w:b/>
                <w:bCs/>
                <w:sz w:val="24"/>
                <w:szCs w:val="24"/>
              </w:rPr>
            </w:pPr>
            <w:r w:rsidRPr="00F369FE">
              <w:rPr>
                <w:rFonts w:ascii="Times New Roman" w:hAnsi="Times New Roman"/>
                <w:b/>
                <w:bCs/>
                <w:sz w:val="24"/>
                <w:szCs w:val="24"/>
              </w:rPr>
              <w:t>Seizing the potential of the digital transformation (</w:t>
            </w:r>
            <w:r w:rsidR="19EB5F8A" w:rsidRPr="00F369FE">
              <w:rPr>
                <w:rFonts w:ascii="Times New Roman" w:hAnsi="Times New Roman"/>
                <w:b/>
                <w:bCs/>
                <w:sz w:val="24"/>
                <w:szCs w:val="24"/>
              </w:rPr>
              <w:t>5.5.2)</w:t>
            </w:r>
            <w:r w:rsidR="09AFDD7B" w:rsidRPr="00F369FE">
              <w:rPr>
                <w:rFonts w:ascii="Times New Roman" w:hAnsi="Times New Roman"/>
                <w:b/>
                <w:bCs/>
                <w:sz w:val="24"/>
                <w:szCs w:val="24"/>
              </w:rPr>
              <w:t xml:space="preserve"> </w:t>
            </w:r>
          </w:p>
          <w:p w14:paraId="2F96D09B" w14:textId="0B54B584" w:rsidR="0070099C" w:rsidRPr="00F369FE" w:rsidRDefault="006466CE" w:rsidP="00B44452">
            <w:pPr>
              <w:spacing w:after="120"/>
              <w:jc w:val="both"/>
              <w:rPr>
                <w:rFonts w:ascii="Times New Roman" w:hAnsi="Times New Roman"/>
                <w:sz w:val="24"/>
                <w:szCs w:val="24"/>
                <w:lang w:val="en-GB"/>
              </w:rPr>
            </w:pPr>
            <w:r w:rsidRPr="00F369FE">
              <w:rPr>
                <w:rFonts w:ascii="Times New Roman" w:hAnsi="Times New Roman"/>
                <w:sz w:val="24"/>
                <w:szCs w:val="24"/>
                <w:lang w:val="en-GB"/>
              </w:rPr>
              <w:t>Massive investments are needed for upskilling and reskilling</w:t>
            </w:r>
            <w:r w:rsidR="00BD31E1" w:rsidRPr="00F369FE">
              <w:rPr>
                <w:rFonts w:ascii="Times New Roman" w:hAnsi="Times New Roman"/>
                <w:sz w:val="24"/>
                <w:szCs w:val="24"/>
                <w:lang w:val="en-GB"/>
              </w:rPr>
              <w:t>,</w:t>
            </w:r>
            <w:r w:rsidR="00B353C6" w:rsidRPr="00F369FE">
              <w:rPr>
                <w:rFonts w:ascii="Times New Roman" w:hAnsi="Times New Roman"/>
                <w:sz w:val="24"/>
                <w:szCs w:val="24"/>
                <w:lang w:val="en-GB"/>
              </w:rPr>
              <w:t xml:space="preserve"> as well as</w:t>
            </w:r>
            <w:r w:rsidRPr="00F369FE">
              <w:rPr>
                <w:rFonts w:ascii="Times New Roman" w:hAnsi="Times New Roman"/>
                <w:sz w:val="24"/>
                <w:szCs w:val="24"/>
                <w:lang w:val="en-GB"/>
              </w:rPr>
              <w:t xml:space="preserve"> for skilling</w:t>
            </w:r>
            <w:r w:rsidR="00BD31E1" w:rsidRPr="00F369FE">
              <w:rPr>
                <w:rFonts w:ascii="Times New Roman" w:hAnsi="Times New Roman"/>
                <w:sz w:val="24"/>
                <w:szCs w:val="24"/>
                <w:lang w:val="en-GB"/>
              </w:rPr>
              <w:t>,</w:t>
            </w:r>
            <w:r w:rsidRPr="00F369FE">
              <w:rPr>
                <w:rFonts w:ascii="Times New Roman" w:hAnsi="Times New Roman"/>
                <w:sz w:val="24"/>
                <w:szCs w:val="24"/>
                <w:lang w:val="en-GB"/>
              </w:rPr>
              <w:t xml:space="preserve"> </w:t>
            </w:r>
            <w:r w:rsidR="00BD31E1" w:rsidRPr="00F369FE">
              <w:rPr>
                <w:rFonts w:ascii="Times New Roman" w:hAnsi="Times New Roman"/>
                <w:sz w:val="24"/>
                <w:szCs w:val="24"/>
                <w:lang w:val="en-GB"/>
              </w:rPr>
              <w:t xml:space="preserve">the </w:t>
            </w:r>
            <w:r w:rsidRPr="00F369FE">
              <w:rPr>
                <w:rFonts w:ascii="Times New Roman" w:hAnsi="Times New Roman"/>
                <w:sz w:val="24"/>
                <w:szCs w:val="24"/>
                <w:lang w:val="en-GB"/>
              </w:rPr>
              <w:t xml:space="preserve">workforce in line with the Digital Decade target of increasing the number of ICT graduates. </w:t>
            </w:r>
            <w:r w:rsidR="00B353C6" w:rsidRPr="00F369FE">
              <w:rPr>
                <w:rFonts w:ascii="Times New Roman" w:hAnsi="Times New Roman"/>
                <w:sz w:val="24"/>
                <w:szCs w:val="24"/>
                <w:lang w:val="en-GB"/>
              </w:rPr>
              <w:t>I</w:t>
            </w:r>
            <w:r w:rsidRPr="00F369FE">
              <w:rPr>
                <w:rFonts w:ascii="Times New Roman" w:hAnsi="Times New Roman"/>
                <w:sz w:val="24"/>
                <w:szCs w:val="24"/>
                <w:lang w:val="en-GB"/>
              </w:rPr>
              <w:t>nvestments in increasing basic digital skills should not only include the workforce but the full spectrum of EU citizens, from pupils, unemployed people to user of digital technologies. Lastly the gender balance should be promoted.</w:t>
            </w:r>
          </w:p>
          <w:p w14:paraId="025723D4" w14:textId="2AFFBA32" w:rsidR="446BDE41" w:rsidRPr="00F369FE" w:rsidRDefault="446BDE41" w:rsidP="00B44452">
            <w:pPr>
              <w:spacing w:after="120"/>
              <w:jc w:val="both"/>
              <w:rPr>
                <w:rFonts w:ascii="Times New Roman" w:eastAsia="Yu Mincho" w:hAnsi="Times New Roman"/>
                <w:b/>
                <w:bCs/>
                <w:sz w:val="24"/>
                <w:szCs w:val="24"/>
              </w:rPr>
            </w:pPr>
            <w:r w:rsidRPr="00F369FE">
              <w:rPr>
                <w:rFonts w:ascii="Times New Roman" w:eastAsia="Yu Mincho" w:hAnsi="Times New Roman"/>
                <w:b/>
                <w:bCs/>
                <w:sz w:val="24"/>
                <w:szCs w:val="24"/>
              </w:rPr>
              <w:t>A well-established social dialogue (5.6.2)</w:t>
            </w:r>
          </w:p>
          <w:p w14:paraId="4A3BD541" w14:textId="44CF00C2" w:rsidR="446BDE41" w:rsidRPr="00F369FE" w:rsidRDefault="446BDE41" w:rsidP="003676CE">
            <w:pPr>
              <w:spacing w:after="120"/>
              <w:jc w:val="both"/>
              <w:rPr>
                <w:rFonts w:ascii="Times New Roman" w:eastAsia="Times New Roman" w:hAnsi="Times New Roman"/>
                <w:sz w:val="24"/>
                <w:szCs w:val="24"/>
                <w:lang w:val="en-GB"/>
              </w:rPr>
            </w:pPr>
            <w:r w:rsidRPr="00F369FE">
              <w:rPr>
                <w:rFonts w:ascii="Times New Roman" w:eastAsia="Times New Roman" w:hAnsi="Times New Roman"/>
                <w:sz w:val="24"/>
                <w:szCs w:val="24"/>
                <w:lang w:val="en-GB"/>
              </w:rPr>
              <w:t xml:space="preserve">The first von der Leyen Commission attached great importance to the promotion of social dialogue by presenting a new social dialogue initiative in 2023 consisting of a Commission Communication and a proposal for a Council Recommendation. At the Val Duchesse Social Partners Summit, held on 31 January </w:t>
            </w:r>
            <w:r w:rsidR="00466A2E" w:rsidRPr="00F369FE">
              <w:rPr>
                <w:rFonts w:ascii="Times New Roman" w:eastAsia="Times New Roman" w:hAnsi="Times New Roman"/>
                <w:sz w:val="24"/>
                <w:szCs w:val="24"/>
                <w:lang w:val="en-GB"/>
              </w:rPr>
              <w:t xml:space="preserve">2024 </w:t>
            </w:r>
            <w:r w:rsidRPr="00F369FE">
              <w:rPr>
                <w:rFonts w:ascii="Times New Roman" w:eastAsia="Times New Roman" w:hAnsi="Times New Roman"/>
                <w:sz w:val="24"/>
                <w:szCs w:val="24"/>
                <w:lang w:val="en-GB"/>
              </w:rPr>
              <w:t>at the initiative of President von der Leyen, the Commission, Member States and social partners renewed their commitment to</w:t>
            </w:r>
            <w:r w:rsidRPr="00F369FE">
              <w:rPr>
                <w:rFonts w:cs="Calibri"/>
                <w:lang w:val="en-GB"/>
              </w:rPr>
              <w:t xml:space="preserve"> </w:t>
            </w:r>
            <w:r w:rsidRPr="00F369FE">
              <w:rPr>
                <w:rFonts w:ascii="Times New Roman" w:eastAsia="Times New Roman" w:hAnsi="Times New Roman"/>
                <w:sz w:val="24"/>
                <w:szCs w:val="24"/>
                <w:lang w:val="en-GB"/>
              </w:rPr>
              <w:t xml:space="preserve">strengthen social </w:t>
            </w:r>
            <w:r w:rsidRPr="00F369FE">
              <w:rPr>
                <w:rFonts w:ascii="Times New Roman" w:eastAsia="Times New Roman" w:hAnsi="Times New Roman"/>
                <w:sz w:val="24"/>
                <w:szCs w:val="24"/>
                <w:lang w:val="en-GB"/>
              </w:rPr>
              <w:lastRenderedPageBreak/>
              <w:t>dialogue at EU level and join forces in addressing the key challenges our economies and labour markets are facing. The “Tripartite Declaration for a Thriving European Social Dialogue” signed at the summit announce</w:t>
            </w:r>
            <w:r w:rsidR="00466A2E" w:rsidRPr="00F369FE">
              <w:rPr>
                <w:rFonts w:ascii="Times New Roman" w:eastAsia="Times New Roman" w:hAnsi="Times New Roman"/>
                <w:sz w:val="24"/>
                <w:szCs w:val="24"/>
                <w:lang w:val="en-GB"/>
              </w:rPr>
              <w:t>d</w:t>
            </w:r>
            <w:r w:rsidRPr="00F369FE">
              <w:rPr>
                <w:rFonts w:ascii="Times New Roman" w:eastAsia="Times New Roman" w:hAnsi="Times New Roman"/>
                <w:sz w:val="24"/>
                <w:szCs w:val="24"/>
                <w:lang w:val="en-GB"/>
              </w:rPr>
              <w:t xml:space="preserve"> the appointment of a new European Social Dialogue Envoy and launche</w:t>
            </w:r>
            <w:r w:rsidR="00AE6FCA" w:rsidRPr="00F369FE">
              <w:rPr>
                <w:rFonts w:ascii="Times New Roman" w:eastAsia="Times New Roman" w:hAnsi="Times New Roman"/>
                <w:sz w:val="24"/>
                <w:szCs w:val="24"/>
                <w:lang w:val="en-GB"/>
              </w:rPr>
              <w:t>d</w:t>
            </w:r>
            <w:r w:rsidRPr="00F369FE">
              <w:rPr>
                <w:rFonts w:ascii="Times New Roman" w:eastAsia="Times New Roman" w:hAnsi="Times New Roman"/>
                <w:sz w:val="24"/>
                <w:szCs w:val="24"/>
                <w:lang w:val="en-GB"/>
              </w:rPr>
              <w:t xml:space="preserve"> a process towards a Pact for European Social Dialogue</w:t>
            </w:r>
            <w:r w:rsidR="00466A2E" w:rsidRPr="00F369FE">
              <w:rPr>
                <w:rFonts w:ascii="Times New Roman" w:eastAsia="Times New Roman" w:hAnsi="Times New Roman"/>
                <w:sz w:val="24"/>
                <w:szCs w:val="24"/>
                <w:lang w:val="en-GB"/>
              </w:rPr>
              <w:t>, that was signed by the Commission and cross-industry social partners on 5 March</w:t>
            </w:r>
            <w:r w:rsidRPr="00F369FE">
              <w:rPr>
                <w:rFonts w:ascii="Times New Roman" w:eastAsia="Times New Roman" w:hAnsi="Times New Roman"/>
                <w:sz w:val="24"/>
                <w:szCs w:val="24"/>
                <w:lang w:val="en-GB"/>
              </w:rPr>
              <w:t xml:space="preserve"> 2025.</w:t>
            </w:r>
            <w:r w:rsidR="003676CE" w:rsidRPr="00F369FE">
              <w:rPr>
                <w:rFonts w:ascii="Times New Roman" w:eastAsia="Times New Roman" w:hAnsi="Times New Roman"/>
                <w:sz w:val="24"/>
                <w:szCs w:val="24"/>
                <w:lang w:val="en-GB"/>
              </w:rPr>
              <w:t xml:space="preserve"> </w:t>
            </w:r>
          </w:p>
          <w:p w14:paraId="71E0396A" w14:textId="0DA03631" w:rsidR="00A7071C" w:rsidRPr="00F369FE" w:rsidRDefault="5992BBCF" w:rsidP="00B44452">
            <w:pPr>
              <w:spacing w:after="120"/>
              <w:jc w:val="both"/>
              <w:rPr>
                <w:rFonts w:ascii="Times New Roman" w:eastAsia="Yu Mincho" w:hAnsi="Times New Roman"/>
                <w:b/>
                <w:bCs/>
                <w:sz w:val="24"/>
                <w:szCs w:val="24"/>
              </w:rPr>
            </w:pPr>
            <w:r w:rsidRPr="00F369FE">
              <w:rPr>
                <w:rFonts w:ascii="Times New Roman" w:eastAsia="Yu Mincho" w:hAnsi="Times New Roman"/>
                <w:b/>
                <w:bCs/>
                <w:sz w:val="24"/>
                <w:szCs w:val="24"/>
              </w:rPr>
              <w:t>Empowering human capital</w:t>
            </w:r>
            <w:r w:rsidR="50295503" w:rsidRPr="00F369FE">
              <w:rPr>
                <w:rFonts w:ascii="Times New Roman" w:eastAsia="Yu Mincho" w:hAnsi="Times New Roman"/>
                <w:b/>
                <w:bCs/>
                <w:sz w:val="24"/>
                <w:szCs w:val="24"/>
              </w:rPr>
              <w:t xml:space="preserve"> (5.6.3)</w:t>
            </w:r>
          </w:p>
          <w:p w14:paraId="3478D05C" w14:textId="74A0CFD2" w:rsidR="008E10A3" w:rsidRPr="00F369FE" w:rsidRDefault="002A584F" w:rsidP="00B44452">
            <w:pPr>
              <w:spacing w:after="120"/>
              <w:jc w:val="both"/>
              <w:rPr>
                <w:rFonts w:ascii="Times New Roman" w:hAnsi="Times New Roman"/>
                <w:sz w:val="24"/>
                <w:szCs w:val="24"/>
              </w:rPr>
            </w:pPr>
            <w:r w:rsidRPr="00F369FE">
              <w:rPr>
                <w:rFonts w:ascii="Times New Roman" w:hAnsi="Times New Roman"/>
                <w:sz w:val="24"/>
                <w:szCs w:val="24"/>
              </w:rPr>
              <w:t xml:space="preserve">Digital and </w:t>
            </w:r>
            <w:r w:rsidR="0888565A" w:rsidRPr="00F369FE">
              <w:rPr>
                <w:rFonts w:ascii="Times New Roman" w:hAnsi="Times New Roman"/>
                <w:sz w:val="24"/>
                <w:szCs w:val="24"/>
              </w:rPr>
              <w:t>green</w:t>
            </w:r>
            <w:r w:rsidR="00860F91" w:rsidRPr="00F369FE">
              <w:rPr>
                <w:rFonts w:ascii="Times New Roman" w:hAnsi="Times New Roman"/>
                <w:sz w:val="24"/>
                <w:szCs w:val="24"/>
              </w:rPr>
              <w:t xml:space="preserve"> skills</w:t>
            </w:r>
            <w:r w:rsidR="5C988396" w:rsidRPr="00F369FE">
              <w:rPr>
                <w:rFonts w:ascii="Times New Roman" w:hAnsi="Times New Roman"/>
                <w:sz w:val="24"/>
                <w:szCs w:val="24"/>
              </w:rPr>
              <w:t>, especially in clean tech sectors,</w:t>
            </w:r>
            <w:r w:rsidR="00860F91" w:rsidRPr="00F369FE">
              <w:rPr>
                <w:rFonts w:ascii="Times New Roman" w:hAnsi="Times New Roman"/>
                <w:sz w:val="24"/>
                <w:szCs w:val="24"/>
              </w:rPr>
              <w:t xml:space="preserve"> are </w:t>
            </w:r>
            <w:r w:rsidR="00F06672" w:rsidRPr="00F369FE">
              <w:rPr>
                <w:rFonts w:ascii="Times New Roman" w:hAnsi="Times New Roman"/>
                <w:sz w:val="24"/>
                <w:szCs w:val="24"/>
              </w:rPr>
              <w:t>indispensable</w:t>
            </w:r>
            <w:r w:rsidR="00860F91" w:rsidRPr="00F369FE">
              <w:rPr>
                <w:rFonts w:ascii="Times New Roman" w:hAnsi="Times New Roman"/>
                <w:sz w:val="24"/>
                <w:szCs w:val="24"/>
              </w:rPr>
              <w:t xml:space="preserve"> for </w:t>
            </w:r>
            <w:r w:rsidR="0014019A" w:rsidRPr="00F369FE">
              <w:rPr>
                <w:rFonts w:ascii="Times New Roman" w:hAnsi="Times New Roman"/>
                <w:sz w:val="24"/>
                <w:szCs w:val="24"/>
              </w:rPr>
              <w:t>a competitive</w:t>
            </w:r>
            <w:r w:rsidR="00860F91" w:rsidRPr="00F369FE">
              <w:rPr>
                <w:rFonts w:ascii="Times New Roman" w:hAnsi="Times New Roman"/>
                <w:sz w:val="24"/>
                <w:szCs w:val="24"/>
              </w:rPr>
              <w:t xml:space="preserve"> twin transition</w:t>
            </w:r>
            <w:r w:rsidR="00C90F13" w:rsidRPr="00F369FE">
              <w:rPr>
                <w:rFonts w:ascii="Times New Roman" w:hAnsi="Times New Roman"/>
                <w:sz w:val="24"/>
                <w:szCs w:val="24"/>
              </w:rPr>
              <w:t xml:space="preserve"> that is socially</w:t>
            </w:r>
            <w:r w:rsidR="003D4EA6" w:rsidRPr="00F369FE">
              <w:rPr>
                <w:rFonts w:ascii="Times New Roman" w:hAnsi="Times New Roman"/>
                <w:sz w:val="24"/>
                <w:szCs w:val="24"/>
              </w:rPr>
              <w:t xml:space="preserve"> just</w:t>
            </w:r>
            <w:r w:rsidR="0014019A" w:rsidRPr="00F369FE">
              <w:rPr>
                <w:rFonts w:ascii="Times New Roman" w:hAnsi="Times New Roman"/>
                <w:sz w:val="24"/>
                <w:szCs w:val="24"/>
              </w:rPr>
              <w:t>.</w:t>
            </w:r>
            <w:r w:rsidR="008329C5" w:rsidRPr="00F369FE">
              <w:rPr>
                <w:rFonts w:ascii="Times New Roman" w:hAnsi="Times New Roman"/>
                <w:sz w:val="24"/>
                <w:szCs w:val="24"/>
              </w:rPr>
              <w:t xml:space="preserve"> </w:t>
            </w:r>
            <w:r w:rsidR="00A67644" w:rsidRPr="00F369FE">
              <w:rPr>
                <w:rFonts w:ascii="Times New Roman" w:hAnsi="Times New Roman"/>
                <w:sz w:val="24"/>
                <w:szCs w:val="24"/>
              </w:rPr>
              <w:t>Building on the Pact for Skills,</w:t>
            </w:r>
            <w:r w:rsidR="0E66E0F5" w:rsidRPr="00F369FE">
              <w:rPr>
                <w:rFonts w:ascii="Times New Roman" w:hAnsi="Times New Roman"/>
                <w:sz w:val="24"/>
                <w:szCs w:val="24"/>
              </w:rPr>
              <w:t xml:space="preserve"> where partnerships</w:t>
            </w:r>
            <w:r w:rsidR="6979EC70" w:rsidRPr="00F369FE">
              <w:rPr>
                <w:rFonts w:ascii="Times New Roman" w:hAnsi="Times New Roman"/>
                <w:sz w:val="24"/>
                <w:szCs w:val="24"/>
              </w:rPr>
              <w:t xml:space="preserve"> for up- and</w:t>
            </w:r>
            <w:r w:rsidR="0E66E0F5" w:rsidRPr="00F369FE">
              <w:rPr>
                <w:rFonts w:ascii="Times New Roman" w:hAnsi="Times New Roman"/>
                <w:sz w:val="24"/>
                <w:szCs w:val="24"/>
              </w:rPr>
              <w:t xml:space="preserve"> </w:t>
            </w:r>
            <w:r w:rsidR="00E4D57F" w:rsidRPr="00F369FE">
              <w:rPr>
                <w:rFonts w:ascii="Times New Roman" w:hAnsi="Times New Roman"/>
                <w:sz w:val="24"/>
                <w:szCs w:val="24"/>
              </w:rPr>
              <w:t xml:space="preserve">reskilling people of working age </w:t>
            </w:r>
            <w:r w:rsidR="0E66E0F5" w:rsidRPr="00F369FE">
              <w:rPr>
                <w:rFonts w:ascii="Times New Roman" w:hAnsi="Times New Roman"/>
                <w:sz w:val="24"/>
                <w:szCs w:val="24"/>
              </w:rPr>
              <w:t>already cover all industrial ecosystems,</w:t>
            </w:r>
            <w:r w:rsidR="00A67644" w:rsidRPr="00F369FE">
              <w:rPr>
                <w:rFonts w:ascii="Times New Roman" w:hAnsi="Times New Roman"/>
                <w:sz w:val="24"/>
                <w:szCs w:val="24"/>
              </w:rPr>
              <w:t xml:space="preserve"> </w:t>
            </w:r>
            <w:r w:rsidR="00583485" w:rsidRPr="00F369FE">
              <w:rPr>
                <w:rFonts w:ascii="Times New Roman" w:hAnsi="Times New Roman"/>
                <w:sz w:val="24"/>
                <w:szCs w:val="24"/>
              </w:rPr>
              <w:t xml:space="preserve">the Commission announced on 5 March 2025 </w:t>
            </w:r>
            <w:r w:rsidR="00A67644" w:rsidRPr="00F369FE">
              <w:rPr>
                <w:rFonts w:ascii="Times New Roman" w:hAnsi="Times New Roman"/>
                <w:sz w:val="24"/>
                <w:szCs w:val="24"/>
              </w:rPr>
              <w:t>s</w:t>
            </w:r>
            <w:r w:rsidR="008329C5" w:rsidRPr="00F369FE">
              <w:rPr>
                <w:rFonts w:ascii="Times New Roman" w:hAnsi="Times New Roman"/>
                <w:sz w:val="24"/>
                <w:szCs w:val="24"/>
              </w:rPr>
              <w:t xml:space="preserve">everal initiatives to make the EU also a </w:t>
            </w:r>
            <w:r w:rsidR="00030D4C" w:rsidRPr="00F369FE">
              <w:rPr>
                <w:rFonts w:ascii="Times New Roman" w:hAnsi="Times New Roman"/>
                <w:sz w:val="24"/>
                <w:szCs w:val="24"/>
              </w:rPr>
              <w:t>Union of Skills</w:t>
            </w:r>
            <w:r w:rsidR="009141AC" w:rsidRPr="00F369FE">
              <w:rPr>
                <w:rFonts w:ascii="Times New Roman" w:hAnsi="Times New Roman"/>
                <w:sz w:val="24"/>
                <w:szCs w:val="24"/>
              </w:rPr>
              <w:t>. This includes</w:t>
            </w:r>
            <w:r w:rsidR="00A67644" w:rsidRPr="00F369FE">
              <w:rPr>
                <w:rFonts w:ascii="Times New Roman" w:hAnsi="Times New Roman"/>
                <w:sz w:val="24"/>
                <w:szCs w:val="24"/>
              </w:rPr>
              <w:t xml:space="preserve"> </w:t>
            </w:r>
            <w:r w:rsidR="00030D4C" w:rsidRPr="00F369FE">
              <w:rPr>
                <w:rFonts w:ascii="Times New Roman" w:hAnsi="Times New Roman"/>
                <w:sz w:val="24"/>
                <w:szCs w:val="24"/>
              </w:rPr>
              <w:t>a Skills Portability Initiative</w:t>
            </w:r>
            <w:r w:rsidR="3A79111B" w:rsidRPr="00F369FE">
              <w:rPr>
                <w:rFonts w:ascii="Times New Roman" w:hAnsi="Times New Roman"/>
                <w:sz w:val="24"/>
                <w:szCs w:val="24"/>
              </w:rPr>
              <w:t>, the Net-Zero Industry Academies in strategic net-zero technology sectors</w:t>
            </w:r>
            <w:r w:rsidR="003516BF" w:rsidRPr="00F369FE">
              <w:rPr>
                <w:rFonts w:ascii="Times New Roman" w:hAnsi="Times New Roman"/>
                <w:sz w:val="24"/>
                <w:szCs w:val="24"/>
              </w:rPr>
              <w:t xml:space="preserve"> as well as</w:t>
            </w:r>
            <w:r w:rsidR="00A67644" w:rsidRPr="00F369FE">
              <w:rPr>
                <w:rFonts w:ascii="Times New Roman" w:hAnsi="Times New Roman"/>
                <w:sz w:val="24"/>
                <w:szCs w:val="24"/>
              </w:rPr>
              <w:t xml:space="preserve"> </w:t>
            </w:r>
            <w:r w:rsidR="00030D4C" w:rsidRPr="00F369FE">
              <w:rPr>
                <w:rFonts w:ascii="Times New Roman" w:hAnsi="Times New Roman"/>
                <w:sz w:val="24"/>
                <w:szCs w:val="24"/>
              </w:rPr>
              <w:t>a European Strategy for Vocational Education and Training</w:t>
            </w:r>
            <w:r w:rsidR="00A67644" w:rsidRPr="00F369FE">
              <w:rPr>
                <w:rFonts w:ascii="Times New Roman" w:hAnsi="Times New Roman"/>
                <w:sz w:val="24"/>
                <w:szCs w:val="24"/>
              </w:rPr>
              <w:t>.</w:t>
            </w:r>
            <w:r w:rsidR="00030D4C" w:rsidRPr="00F369FE">
              <w:rPr>
                <w:rFonts w:ascii="Times New Roman" w:hAnsi="Times New Roman"/>
                <w:sz w:val="24"/>
                <w:szCs w:val="24"/>
              </w:rPr>
              <w:t xml:space="preserve"> </w:t>
            </w:r>
            <w:r w:rsidR="008E10A3" w:rsidRPr="00F369FE">
              <w:rPr>
                <w:rFonts w:ascii="Times New Roman" w:hAnsi="Times New Roman"/>
                <w:sz w:val="24"/>
                <w:szCs w:val="24"/>
              </w:rPr>
              <w:t>Furthermore, in May 2025 at the EIT Raw</w:t>
            </w:r>
            <w:r w:rsidR="00533A0F" w:rsidRPr="00F369FE">
              <w:rPr>
                <w:rFonts w:ascii="Times New Roman" w:hAnsi="Times New Roman"/>
                <w:sz w:val="24"/>
                <w:szCs w:val="24"/>
              </w:rPr>
              <w:t xml:space="preserve"> </w:t>
            </w:r>
            <w:r w:rsidR="008E10A3" w:rsidRPr="00F369FE">
              <w:rPr>
                <w:rFonts w:ascii="Times New Roman" w:hAnsi="Times New Roman"/>
                <w:sz w:val="24"/>
                <w:szCs w:val="24"/>
              </w:rPr>
              <w:t>Materials Summit, the European Raw Materials Academy was officially launched</w:t>
            </w:r>
            <w:r w:rsidR="00607991" w:rsidRPr="00F369FE">
              <w:rPr>
                <w:rFonts w:ascii="Times New Roman" w:hAnsi="Times New Roman"/>
                <w:sz w:val="24"/>
                <w:szCs w:val="24"/>
              </w:rPr>
              <w:t xml:space="preserve"> – </w:t>
            </w:r>
            <w:r w:rsidR="008E10A3" w:rsidRPr="00F369FE">
              <w:rPr>
                <w:rFonts w:ascii="Times New Roman" w:hAnsi="Times New Roman"/>
                <w:sz w:val="24"/>
                <w:szCs w:val="24"/>
              </w:rPr>
              <w:t>in support of the Critical Raw Materials Act</w:t>
            </w:r>
            <w:r w:rsidR="00607991" w:rsidRPr="00F369FE">
              <w:rPr>
                <w:rFonts w:ascii="Times New Roman" w:hAnsi="Times New Roman"/>
                <w:sz w:val="24"/>
                <w:szCs w:val="24"/>
              </w:rPr>
              <w:t xml:space="preserve"> – to help develop a skilled workforce in the EU's critical raw materials value chains. </w:t>
            </w:r>
          </w:p>
          <w:p w14:paraId="4B29855C" w14:textId="210AC01D" w:rsidR="00C00AFF" w:rsidRPr="00F369FE" w:rsidRDefault="250B3057" w:rsidP="00B44452">
            <w:pPr>
              <w:spacing w:after="120"/>
              <w:jc w:val="both"/>
              <w:rPr>
                <w:rFonts w:ascii="Times New Roman" w:hAnsi="Times New Roman"/>
                <w:sz w:val="24"/>
                <w:szCs w:val="24"/>
              </w:rPr>
            </w:pPr>
            <w:r w:rsidRPr="00F369FE">
              <w:rPr>
                <w:rFonts w:ascii="Times New Roman" w:hAnsi="Times New Roman"/>
                <w:sz w:val="24"/>
                <w:szCs w:val="24"/>
              </w:rPr>
              <w:t xml:space="preserve">The initiatives will, among others, also improve the use of </w:t>
            </w:r>
            <w:r w:rsidR="000A30DE" w:rsidRPr="00F369FE">
              <w:rPr>
                <w:rStyle w:val="ky2igmncmogjharherah"/>
                <w:rFonts w:ascii="Times New Roman" w:hAnsi="Times New Roman"/>
                <w:sz w:val="24"/>
                <w:szCs w:val="24"/>
              </w:rPr>
              <w:t>information on skills needs and labour markets in the EU</w:t>
            </w:r>
            <w:r w:rsidR="00CF1EC2" w:rsidRPr="00F369FE">
              <w:rPr>
                <w:rFonts w:ascii="Times New Roman" w:hAnsi="Times New Roman"/>
                <w:sz w:val="24"/>
                <w:szCs w:val="24"/>
              </w:rPr>
              <w:t>,</w:t>
            </w:r>
            <w:r w:rsidR="08ED8F73" w:rsidRPr="00F369FE">
              <w:rPr>
                <w:rFonts w:ascii="Times New Roman" w:hAnsi="Times New Roman"/>
                <w:sz w:val="24"/>
                <w:szCs w:val="24"/>
              </w:rPr>
              <w:t xml:space="preserve"> mobility between jobs and across </w:t>
            </w:r>
            <w:r w:rsidR="007B6EAC" w:rsidRPr="00F369FE">
              <w:rPr>
                <w:rFonts w:ascii="Times New Roman" w:hAnsi="Times New Roman"/>
                <w:sz w:val="24"/>
                <w:szCs w:val="24"/>
              </w:rPr>
              <w:t xml:space="preserve">the </w:t>
            </w:r>
            <w:r w:rsidR="08ED8F73" w:rsidRPr="00F369FE">
              <w:rPr>
                <w:rFonts w:ascii="Times New Roman" w:hAnsi="Times New Roman"/>
                <w:sz w:val="24"/>
                <w:szCs w:val="24"/>
              </w:rPr>
              <w:t xml:space="preserve">internal market, in line with recommendations from the Draghi report. </w:t>
            </w:r>
          </w:p>
          <w:p w14:paraId="6C4E5B4F" w14:textId="2FFB575C" w:rsidR="00384FB2" w:rsidRPr="00F369FE" w:rsidRDefault="00DE7C94" w:rsidP="00B44452">
            <w:pPr>
              <w:spacing w:after="120"/>
              <w:jc w:val="both"/>
              <w:rPr>
                <w:rFonts w:ascii="Times New Roman" w:hAnsi="Times New Roman"/>
                <w:sz w:val="24"/>
                <w:szCs w:val="24"/>
              </w:rPr>
            </w:pPr>
            <w:r w:rsidRPr="00F369FE">
              <w:rPr>
                <w:rFonts w:ascii="Times New Roman" w:hAnsi="Times New Roman"/>
                <w:sz w:val="24"/>
                <w:szCs w:val="24"/>
              </w:rPr>
              <w:t xml:space="preserve">Building on existing initiatives such as </w:t>
            </w:r>
            <w:r w:rsidR="004A29AE" w:rsidRPr="00F369FE">
              <w:rPr>
                <w:rFonts w:ascii="Times New Roman" w:hAnsi="Times New Roman"/>
                <w:sz w:val="24"/>
                <w:szCs w:val="24"/>
              </w:rPr>
              <w:t>the Youth Guarantee, the</w:t>
            </w:r>
            <w:r w:rsidR="003A5C70" w:rsidRPr="00F369FE">
              <w:rPr>
                <w:rFonts w:ascii="Times New Roman" w:hAnsi="Times New Roman"/>
                <w:sz w:val="24"/>
                <w:szCs w:val="24"/>
              </w:rPr>
              <w:t xml:space="preserve"> European</w:t>
            </w:r>
            <w:r w:rsidR="004A29AE" w:rsidRPr="00F369FE">
              <w:rPr>
                <w:rFonts w:ascii="Times New Roman" w:hAnsi="Times New Roman"/>
                <w:sz w:val="24"/>
                <w:szCs w:val="24"/>
              </w:rPr>
              <w:t xml:space="preserve"> Care </w:t>
            </w:r>
            <w:r w:rsidR="003A5C70" w:rsidRPr="00F369FE">
              <w:rPr>
                <w:rFonts w:ascii="Times New Roman" w:hAnsi="Times New Roman"/>
                <w:sz w:val="24"/>
                <w:szCs w:val="24"/>
              </w:rPr>
              <w:t>S</w:t>
            </w:r>
            <w:r w:rsidR="004A29AE" w:rsidRPr="00F369FE">
              <w:rPr>
                <w:rFonts w:ascii="Times New Roman" w:hAnsi="Times New Roman"/>
                <w:sz w:val="24"/>
                <w:szCs w:val="24"/>
              </w:rPr>
              <w:t>trategy</w:t>
            </w:r>
            <w:r w:rsidR="00DC4EA8" w:rsidRPr="00F369FE">
              <w:rPr>
                <w:rFonts w:ascii="Times New Roman" w:hAnsi="Times New Roman"/>
                <w:sz w:val="24"/>
                <w:szCs w:val="24"/>
              </w:rPr>
              <w:t xml:space="preserve">, the Skills agenda and the </w:t>
            </w:r>
            <w:r w:rsidR="00931882" w:rsidRPr="00F369FE">
              <w:rPr>
                <w:rFonts w:ascii="Times New Roman" w:hAnsi="Times New Roman"/>
                <w:sz w:val="24"/>
                <w:szCs w:val="24"/>
              </w:rPr>
              <w:t xml:space="preserve">Directive on adequate minimum wages, the </w:t>
            </w:r>
            <w:r w:rsidR="00B261A5" w:rsidRPr="00F369FE">
              <w:rPr>
                <w:rFonts w:ascii="Times New Roman" w:hAnsi="Times New Roman"/>
                <w:sz w:val="24"/>
                <w:szCs w:val="24"/>
              </w:rPr>
              <w:t>Commission</w:t>
            </w:r>
            <w:r w:rsidR="00844A07" w:rsidRPr="00F369FE">
              <w:rPr>
                <w:rFonts w:ascii="Times New Roman" w:hAnsi="Times New Roman"/>
                <w:sz w:val="24"/>
                <w:szCs w:val="24"/>
              </w:rPr>
              <w:t>’</w:t>
            </w:r>
            <w:r w:rsidR="00626352" w:rsidRPr="00F369FE">
              <w:rPr>
                <w:rFonts w:ascii="Times New Roman" w:hAnsi="Times New Roman"/>
                <w:sz w:val="24"/>
                <w:szCs w:val="24"/>
              </w:rPr>
              <w:t xml:space="preserve">s Action plan on </w:t>
            </w:r>
            <w:r w:rsidR="007B6EAC" w:rsidRPr="00F369FE">
              <w:rPr>
                <w:rFonts w:ascii="Times New Roman" w:hAnsi="Times New Roman"/>
                <w:sz w:val="24"/>
                <w:szCs w:val="24"/>
              </w:rPr>
              <w:t xml:space="preserve">labour </w:t>
            </w:r>
            <w:r w:rsidR="00B261A5" w:rsidRPr="00F369FE">
              <w:rPr>
                <w:rFonts w:ascii="Times New Roman" w:hAnsi="Times New Roman"/>
                <w:sz w:val="24"/>
                <w:szCs w:val="24"/>
              </w:rPr>
              <w:t>and skills shortages in the EU</w:t>
            </w:r>
            <w:r w:rsidR="00CA7827" w:rsidRPr="00F369FE">
              <w:rPr>
                <w:rFonts w:ascii="Times New Roman" w:hAnsi="Times New Roman"/>
                <w:sz w:val="24"/>
                <w:szCs w:val="24"/>
              </w:rPr>
              <w:t xml:space="preserve"> </w:t>
            </w:r>
            <w:r w:rsidR="00384FB2" w:rsidRPr="00F369FE">
              <w:rPr>
                <w:rFonts w:ascii="Times New Roman" w:hAnsi="Times New Roman"/>
                <w:sz w:val="24"/>
                <w:szCs w:val="24"/>
              </w:rPr>
              <w:t>sets out actions in five areas to be implemented swiftly at the EU, national, and social</w:t>
            </w:r>
            <w:r w:rsidR="007B6EAC" w:rsidRPr="00F369FE">
              <w:rPr>
                <w:rFonts w:ascii="Times New Roman" w:hAnsi="Times New Roman"/>
                <w:sz w:val="24"/>
                <w:szCs w:val="24"/>
              </w:rPr>
              <w:t xml:space="preserve"> </w:t>
            </w:r>
            <w:r w:rsidR="00384FB2" w:rsidRPr="00F369FE">
              <w:rPr>
                <w:rFonts w:ascii="Times New Roman" w:hAnsi="Times New Roman"/>
                <w:sz w:val="24"/>
                <w:szCs w:val="24"/>
              </w:rPr>
              <w:t>partners' level</w:t>
            </w:r>
            <w:r w:rsidRPr="00F369FE">
              <w:rPr>
                <w:rFonts w:ascii="Times New Roman" w:hAnsi="Times New Roman"/>
                <w:sz w:val="24"/>
                <w:szCs w:val="24"/>
              </w:rPr>
              <w:t>. These</w:t>
            </w:r>
            <w:r w:rsidR="007B6EAC" w:rsidRPr="00F369FE">
              <w:rPr>
                <w:rFonts w:ascii="Times New Roman" w:hAnsi="Times New Roman"/>
                <w:sz w:val="24"/>
                <w:szCs w:val="24"/>
              </w:rPr>
              <w:t xml:space="preserve"> areas</w:t>
            </w:r>
            <w:r w:rsidRPr="00F369FE">
              <w:rPr>
                <w:rFonts w:ascii="Times New Roman" w:hAnsi="Times New Roman"/>
                <w:sz w:val="24"/>
                <w:szCs w:val="24"/>
              </w:rPr>
              <w:t xml:space="preserve"> are </w:t>
            </w:r>
            <w:r w:rsidR="00F6679C" w:rsidRPr="00F369FE">
              <w:rPr>
                <w:rFonts w:ascii="Times New Roman" w:hAnsi="Times New Roman"/>
                <w:sz w:val="24"/>
                <w:szCs w:val="24"/>
              </w:rPr>
              <w:t>s</w:t>
            </w:r>
            <w:r w:rsidR="00384FB2" w:rsidRPr="00F369FE">
              <w:rPr>
                <w:rFonts w:ascii="Times New Roman" w:hAnsi="Times New Roman"/>
                <w:sz w:val="24"/>
                <w:szCs w:val="24"/>
              </w:rPr>
              <w:t>upporting the activation of underrepresented people in the labour market</w:t>
            </w:r>
            <w:r w:rsidR="002D23DF" w:rsidRPr="00F369FE">
              <w:rPr>
                <w:rFonts w:ascii="Times New Roman" w:hAnsi="Times New Roman"/>
                <w:sz w:val="24"/>
                <w:szCs w:val="24"/>
              </w:rPr>
              <w:t>;</w:t>
            </w:r>
            <w:r w:rsidR="00340737" w:rsidRPr="00F369FE">
              <w:rPr>
                <w:rFonts w:ascii="Times New Roman" w:hAnsi="Times New Roman"/>
                <w:sz w:val="24"/>
                <w:szCs w:val="24"/>
              </w:rPr>
              <w:t xml:space="preserve"> </w:t>
            </w:r>
            <w:r w:rsidR="00AE6FCA" w:rsidRPr="00F369FE">
              <w:rPr>
                <w:rFonts w:ascii="Times New Roman" w:hAnsi="Times New Roman"/>
                <w:sz w:val="24"/>
                <w:szCs w:val="24"/>
              </w:rPr>
              <w:t>p</w:t>
            </w:r>
            <w:r w:rsidR="00384FB2" w:rsidRPr="00F369FE">
              <w:rPr>
                <w:rFonts w:ascii="Times New Roman" w:hAnsi="Times New Roman"/>
                <w:sz w:val="24"/>
                <w:szCs w:val="24"/>
              </w:rPr>
              <w:t>roviding support for skills development</w:t>
            </w:r>
            <w:r w:rsidR="00BD31E1" w:rsidRPr="00F369FE">
              <w:rPr>
                <w:rFonts w:ascii="Times New Roman" w:hAnsi="Times New Roman"/>
                <w:sz w:val="24"/>
                <w:szCs w:val="24"/>
              </w:rPr>
              <w:t>,</w:t>
            </w:r>
            <w:r w:rsidR="00384FB2" w:rsidRPr="00F369FE">
              <w:rPr>
                <w:rFonts w:ascii="Times New Roman" w:hAnsi="Times New Roman"/>
                <w:sz w:val="24"/>
                <w:szCs w:val="24"/>
              </w:rPr>
              <w:t xml:space="preserve"> training and education</w:t>
            </w:r>
            <w:r w:rsidR="00340737" w:rsidRPr="00F369FE">
              <w:rPr>
                <w:rFonts w:ascii="Times New Roman" w:hAnsi="Times New Roman"/>
                <w:sz w:val="24"/>
                <w:szCs w:val="24"/>
              </w:rPr>
              <w:t xml:space="preserve">; </w:t>
            </w:r>
            <w:r w:rsidR="00AE6FCA" w:rsidRPr="00F369FE">
              <w:rPr>
                <w:rFonts w:ascii="Times New Roman" w:hAnsi="Times New Roman"/>
                <w:sz w:val="24"/>
                <w:szCs w:val="24"/>
              </w:rPr>
              <w:t>i</w:t>
            </w:r>
            <w:r w:rsidR="00384FB2" w:rsidRPr="00F369FE">
              <w:rPr>
                <w:rFonts w:ascii="Times New Roman" w:hAnsi="Times New Roman"/>
                <w:sz w:val="24"/>
                <w:szCs w:val="24"/>
              </w:rPr>
              <w:t>mproving working conditions in certain sectors</w:t>
            </w:r>
            <w:r w:rsidR="00340737" w:rsidRPr="00F369FE">
              <w:rPr>
                <w:rFonts w:ascii="Times New Roman" w:hAnsi="Times New Roman"/>
                <w:sz w:val="24"/>
                <w:szCs w:val="24"/>
              </w:rPr>
              <w:t xml:space="preserve">; </w:t>
            </w:r>
            <w:r w:rsidR="00AE6FCA" w:rsidRPr="00F369FE">
              <w:rPr>
                <w:rFonts w:ascii="Times New Roman" w:hAnsi="Times New Roman"/>
                <w:sz w:val="24"/>
                <w:szCs w:val="24"/>
              </w:rPr>
              <w:t>i</w:t>
            </w:r>
            <w:r w:rsidR="00384FB2" w:rsidRPr="00F369FE">
              <w:rPr>
                <w:rFonts w:ascii="Times New Roman" w:hAnsi="Times New Roman"/>
                <w:sz w:val="24"/>
                <w:szCs w:val="24"/>
              </w:rPr>
              <w:t>mproving fair intra-EU mobility for workers and learners</w:t>
            </w:r>
            <w:r w:rsidR="00340737" w:rsidRPr="00F369FE">
              <w:rPr>
                <w:rFonts w:ascii="Times New Roman" w:hAnsi="Times New Roman"/>
                <w:sz w:val="24"/>
                <w:szCs w:val="24"/>
              </w:rPr>
              <w:t xml:space="preserve">; </w:t>
            </w:r>
            <w:r w:rsidR="007B6EAC" w:rsidRPr="00F369FE">
              <w:rPr>
                <w:rFonts w:ascii="Times New Roman" w:hAnsi="Times New Roman"/>
                <w:sz w:val="24"/>
                <w:szCs w:val="24"/>
              </w:rPr>
              <w:t xml:space="preserve">and </w:t>
            </w:r>
            <w:r w:rsidR="00AE6FCA" w:rsidRPr="00F369FE">
              <w:rPr>
                <w:rFonts w:ascii="Times New Roman" w:hAnsi="Times New Roman"/>
                <w:sz w:val="24"/>
                <w:szCs w:val="24"/>
              </w:rPr>
              <w:t>a</w:t>
            </w:r>
            <w:r w:rsidR="00384FB2" w:rsidRPr="00F369FE">
              <w:rPr>
                <w:rFonts w:ascii="Times New Roman" w:hAnsi="Times New Roman"/>
                <w:sz w:val="24"/>
                <w:szCs w:val="24"/>
              </w:rPr>
              <w:t>ttracting talent from outside the EU</w:t>
            </w:r>
            <w:r w:rsidR="00340737" w:rsidRPr="00F369FE">
              <w:rPr>
                <w:rFonts w:ascii="Times New Roman" w:hAnsi="Times New Roman"/>
                <w:sz w:val="24"/>
                <w:szCs w:val="24"/>
              </w:rPr>
              <w:t xml:space="preserve">. </w:t>
            </w:r>
          </w:p>
          <w:p w14:paraId="5335A653" w14:textId="787EC47A" w:rsidR="3A4D8E97" w:rsidRPr="00F369FE" w:rsidRDefault="0096603F" w:rsidP="00762572">
            <w:pPr>
              <w:spacing w:after="120"/>
              <w:jc w:val="both"/>
              <w:rPr>
                <w:rFonts w:ascii="Times New Roman" w:hAnsi="Times New Roman"/>
                <w:sz w:val="24"/>
                <w:szCs w:val="24"/>
                <w:lang w:val="en-GB"/>
              </w:rPr>
            </w:pPr>
            <w:r w:rsidRPr="00F369FE">
              <w:rPr>
                <w:rFonts w:ascii="Times New Roman" w:hAnsi="Times New Roman"/>
                <w:sz w:val="24"/>
                <w:szCs w:val="24"/>
              </w:rPr>
              <w:t xml:space="preserve">Europe needs our industry to remain an attractive workplace. This is why in the Clean Industrial Deal the Commission announced the Quality Jobs Roadmap </w:t>
            </w:r>
            <w:r w:rsidR="00762572" w:rsidRPr="00F369FE">
              <w:rPr>
                <w:rFonts w:ascii="Times New Roman" w:hAnsi="Times New Roman"/>
                <w:sz w:val="24"/>
                <w:szCs w:val="24"/>
                <w:lang w:val="en-GB"/>
              </w:rPr>
              <w:t xml:space="preserve">which </w:t>
            </w:r>
            <w:r w:rsidR="3A4D8E97" w:rsidRPr="00F369FE">
              <w:rPr>
                <w:rFonts w:ascii="Times New Roman" w:hAnsi="Times New Roman"/>
                <w:sz w:val="24"/>
                <w:szCs w:val="24"/>
                <w:lang w:val="en-GB"/>
              </w:rPr>
              <w:t xml:space="preserve">will </w:t>
            </w:r>
            <w:r w:rsidR="00762572" w:rsidRPr="00F369FE">
              <w:rPr>
                <w:rFonts w:ascii="Times New Roman" w:hAnsi="Times New Roman"/>
                <w:sz w:val="24"/>
                <w:szCs w:val="24"/>
                <w:lang w:val="en-GB"/>
              </w:rPr>
              <w:t xml:space="preserve">be </w:t>
            </w:r>
            <w:r w:rsidR="3A4D8E97" w:rsidRPr="00F369FE">
              <w:rPr>
                <w:rFonts w:ascii="Times New Roman" w:hAnsi="Times New Roman"/>
                <w:sz w:val="24"/>
                <w:szCs w:val="24"/>
                <w:lang w:val="en-GB"/>
              </w:rPr>
              <w:t xml:space="preserve">put forward </w:t>
            </w:r>
            <w:r w:rsidR="00583485" w:rsidRPr="00F369FE">
              <w:rPr>
                <w:rFonts w:ascii="Times New Roman" w:hAnsi="Times New Roman"/>
                <w:sz w:val="24"/>
                <w:szCs w:val="24"/>
                <w:lang w:val="en-GB"/>
              </w:rPr>
              <w:t>towards the end of 2025</w:t>
            </w:r>
            <w:r w:rsidR="3A4D8E97" w:rsidRPr="00F369FE">
              <w:rPr>
                <w:rFonts w:ascii="Times New Roman" w:hAnsi="Times New Roman"/>
                <w:sz w:val="24"/>
                <w:szCs w:val="24"/>
                <w:lang w:val="en-GB"/>
              </w:rPr>
              <w:t xml:space="preserve">. It will support fair wages, good working conditions, training and fair job transitions for workers and self-employed people, notably by increasing collective bargaining coverage. The </w:t>
            </w:r>
            <w:proofErr w:type="gramStart"/>
            <w:r w:rsidR="3A4D8E97" w:rsidRPr="00F369FE">
              <w:rPr>
                <w:rFonts w:ascii="Times New Roman" w:hAnsi="Times New Roman"/>
                <w:sz w:val="24"/>
                <w:szCs w:val="24"/>
                <w:lang w:val="en-GB"/>
              </w:rPr>
              <w:t>Roadmap</w:t>
            </w:r>
            <w:proofErr w:type="gramEnd"/>
            <w:r w:rsidR="3A4D8E97" w:rsidRPr="00F369FE">
              <w:rPr>
                <w:rFonts w:ascii="Times New Roman" w:hAnsi="Times New Roman"/>
                <w:sz w:val="24"/>
                <w:szCs w:val="24"/>
                <w:lang w:val="en-GB"/>
              </w:rPr>
              <w:t xml:space="preserve"> will be developed in close co-operation with the social partners, in line with the Political Guidelines. While some actions have already been identified </w:t>
            </w:r>
            <w:r w:rsidR="00665DA9" w:rsidRPr="00F369FE">
              <w:rPr>
                <w:rFonts w:ascii="Times New Roman" w:hAnsi="Times New Roman"/>
                <w:sz w:val="24"/>
                <w:szCs w:val="24"/>
                <w:lang w:val="en-GB"/>
              </w:rPr>
              <w:t xml:space="preserve">and a public consultation </w:t>
            </w:r>
            <w:r w:rsidR="004A13CB" w:rsidRPr="00F369FE">
              <w:rPr>
                <w:rFonts w:ascii="Times New Roman" w:hAnsi="Times New Roman"/>
                <w:sz w:val="24"/>
                <w:szCs w:val="24"/>
                <w:lang w:val="en-GB"/>
              </w:rPr>
              <w:t xml:space="preserve">was held </w:t>
            </w:r>
            <w:r w:rsidR="00665DA9" w:rsidRPr="00F369FE">
              <w:rPr>
                <w:rFonts w:ascii="Times New Roman" w:hAnsi="Times New Roman"/>
                <w:sz w:val="24"/>
                <w:szCs w:val="24"/>
                <w:lang w:val="en-GB"/>
              </w:rPr>
              <w:t>in July 2025</w:t>
            </w:r>
            <w:r w:rsidR="3A4D8E97" w:rsidRPr="00F369FE">
              <w:rPr>
                <w:rFonts w:ascii="Times New Roman" w:hAnsi="Times New Roman"/>
                <w:sz w:val="24"/>
                <w:szCs w:val="24"/>
                <w:lang w:val="en-GB"/>
              </w:rPr>
              <w:t>, the Roadmap should leave ample space to develop further ideas together with the social partners.</w:t>
            </w:r>
          </w:p>
          <w:p w14:paraId="36150CBB" w14:textId="1E1B8371" w:rsidR="00A7071C" w:rsidRPr="00F369FE" w:rsidRDefault="0C5106E3" w:rsidP="00B44452">
            <w:pPr>
              <w:spacing w:after="120"/>
              <w:jc w:val="both"/>
              <w:rPr>
                <w:rFonts w:ascii="Times New Roman" w:eastAsia="Yu Mincho" w:hAnsi="Times New Roman"/>
                <w:b/>
                <w:bCs/>
                <w:sz w:val="24"/>
                <w:szCs w:val="24"/>
              </w:rPr>
            </w:pPr>
            <w:r w:rsidRPr="00F369FE">
              <w:rPr>
                <w:rFonts w:ascii="Times New Roman" w:eastAsia="Yu Mincho" w:hAnsi="Times New Roman"/>
                <w:b/>
                <w:bCs/>
                <w:sz w:val="24"/>
                <w:szCs w:val="24"/>
              </w:rPr>
              <w:t>Boosting innovation and research &amp; development (</w:t>
            </w:r>
            <w:r w:rsidR="04FF4861" w:rsidRPr="00F369FE">
              <w:rPr>
                <w:rFonts w:ascii="Times New Roman" w:eastAsia="Yu Mincho" w:hAnsi="Times New Roman"/>
                <w:b/>
                <w:bCs/>
                <w:sz w:val="24"/>
                <w:szCs w:val="24"/>
              </w:rPr>
              <w:t>5.7.5)</w:t>
            </w:r>
            <w:r w:rsidR="468B831E" w:rsidRPr="00F369FE">
              <w:rPr>
                <w:rFonts w:ascii="Times New Roman" w:eastAsia="Yu Mincho" w:hAnsi="Times New Roman"/>
                <w:b/>
                <w:bCs/>
                <w:sz w:val="24"/>
                <w:szCs w:val="24"/>
              </w:rPr>
              <w:t xml:space="preserve"> </w:t>
            </w:r>
          </w:p>
          <w:p w14:paraId="03E9EEC9" w14:textId="7B9E48D1" w:rsidR="00A7071C" w:rsidRPr="00F369FE" w:rsidRDefault="5E2B4A11" w:rsidP="00B44452">
            <w:pPr>
              <w:spacing w:after="120"/>
              <w:jc w:val="both"/>
              <w:rPr>
                <w:rFonts w:ascii="Times New Roman" w:hAnsi="Times New Roman"/>
                <w:sz w:val="24"/>
                <w:szCs w:val="24"/>
                <w:lang w:val="en-GB"/>
              </w:rPr>
            </w:pPr>
            <w:r w:rsidRPr="00F369FE">
              <w:rPr>
                <w:rFonts w:ascii="Times New Roman" w:hAnsi="Times New Roman"/>
                <w:sz w:val="24"/>
                <w:szCs w:val="24"/>
              </w:rPr>
              <w:t xml:space="preserve">The Commission </w:t>
            </w:r>
            <w:r w:rsidR="007B6EAC" w:rsidRPr="00F369FE">
              <w:rPr>
                <w:rFonts w:ascii="Times New Roman" w:hAnsi="Times New Roman"/>
                <w:sz w:val="24"/>
                <w:szCs w:val="24"/>
              </w:rPr>
              <w:t xml:space="preserve">considers </w:t>
            </w:r>
            <w:r w:rsidR="00B353C6" w:rsidRPr="00F369FE">
              <w:rPr>
                <w:rFonts w:ascii="Times New Roman" w:hAnsi="Times New Roman"/>
                <w:sz w:val="24"/>
                <w:szCs w:val="24"/>
              </w:rPr>
              <w:t>that</w:t>
            </w:r>
            <w:r w:rsidRPr="00F369FE">
              <w:rPr>
                <w:rFonts w:ascii="Times New Roman" w:hAnsi="Times New Roman"/>
                <w:sz w:val="24"/>
                <w:szCs w:val="24"/>
              </w:rPr>
              <w:t xml:space="preserve"> research and innovation, science and technology</w:t>
            </w:r>
            <w:r w:rsidR="00B353C6" w:rsidRPr="00F369FE">
              <w:rPr>
                <w:rFonts w:ascii="Times New Roman" w:hAnsi="Times New Roman"/>
                <w:sz w:val="24"/>
                <w:szCs w:val="24"/>
              </w:rPr>
              <w:t xml:space="preserve"> should be</w:t>
            </w:r>
            <w:r w:rsidRPr="00F369FE">
              <w:rPr>
                <w:rFonts w:ascii="Times New Roman" w:hAnsi="Times New Roman"/>
                <w:sz w:val="24"/>
                <w:szCs w:val="24"/>
              </w:rPr>
              <w:t xml:space="preserve"> at the centre of our economy</w:t>
            </w:r>
            <w:r w:rsidR="7AD134C1" w:rsidRPr="00F369FE">
              <w:rPr>
                <w:rFonts w:ascii="Times New Roman" w:hAnsi="Times New Roman"/>
                <w:sz w:val="24"/>
                <w:szCs w:val="24"/>
              </w:rPr>
              <w:t>.</w:t>
            </w:r>
            <w:r w:rsidR="0A820FCF" w:rsidRPr="00F369FE">
              <w:rPr>
                <w:rFonts w:ascii="Times New Roman" w:hAnsi="Times New Roman"/>
                <w:sz w:val="24"/>
                <w:szCs w:val="24"/>
              </w:rPr>
              <w:t xml:space="preserve"> </w:t>
            </w:r>
            <w:r w:rsidR="00B353C6" w:rsidRPr="00F369FE">
              <w:rPr>
                <w:rFonts w:ascii="Times New Roman" w:hAnsi="Times New Roman"/>
                <w:sz w:val="24"/>
                <w:szCs w:val="24"/>
              </w:rPr>
              <w:t>As emphasised by the Political Guidelines, t</w:t>
            </w:r>
            <w:r w:rsidR="37D5F39C" w:rsidRPr="00F369FE">
              <w:rPr>
                <w:rFonts w:ascii="Times New Roman" w:hAnsi="Times New Roman"/>
                <w:sz w:val="24"/>
                <w:szCs w:val="24"/>
              </w:rPr>
              <w:t>he expansion of the EIC and the European Research Council are cornerstones in this endeavour</w:t>
            </w:r>
            <w:r w:rsidR="41234E38" w:rsidRPr="00F369FE">
              <w:rPr>
                <w:rFonts w:ascii="Times New Roman" w:hAnsi="Times New Roman"/>
                <w:sz w:val="24"/>
                <w:szCs w:val="24"/>
              </w:rPr>
              <w:t>.</w:t>
            </w:r>
            <w:r w:rsidR="37D5F39C" w:rsidRPr="00F369FE">
              <w:rPr>
                <w:rFonts w:ascii="Times New Roman" w:hAnsi="Times New Roman"/>
                <w:sz w:val="24"/>
                <w:szCs w:val="24"/>
              </w:rPr>
              <w:t xml:space="preserve"> </w:t>
            </w:r>
            <w:r w:rsidR="009141AC" w:rsidRPr="00F369FE">
              <w:rPr>
                <w:rFonts w:ascii="Times New Roman" w:hAnsi="Times New Roman"/>
                <w:sz w:val="24"/>
                <w:szCs w:val="24"/>
              </w:rPr>
              <w:t xml:space="preserve">The EU’s </w:t>
            </w:r>
            <w:r w:rsidR="5FBAFF77" w:rsidRPr="00F369FE">
              <w:rPr>
                <w:rFonts w:ascii="Times New Roman" w:hAnsi="Times New Roman"/>
                <w:sz w:val="24"/>
                <w:szCs w:val="24"/>
              </w:rPr>
              <w:t xml:space="preserve">research and innovation policy </w:t>
            </w:r>
            <w:r w:rsidR="0A820FCF" w:rsidRPr="00F369FE">
              <w:rPr>
                <w:rFonts w:ascii="Times New Roman" w:hAnsi="Times New Roman"/>
                <w:sz w:val="24"/>
                <w:szCs w:val="24"/>
              </w:rPr>
              <w:t xml:space="preserve">must be aligned with </w:t>
            </w:r>
            <w:r w:rsidR="009141AC" w:rsidRPr="00F369FE">
              <w:rPr>
                <w:rFonts w:ascii="Times New Roman" w:hAnsi="Times New Roman"/>
                <w:sz w:val="24"/>
                <w:szCs w:val="24"/>
              </w:rPr>
              <w:t xml:space="preserve">its </w:t>
            </w:r>
            <w:r w:rsidR="0A820FCF" w:rsidRPr="00F369FE">
              <w:rPr>
                <w:rFonts w:ascii="Times New Roman" w:hAnsi="Times New Roman"/>
                <w:sz w:val="24"/>
                <w:szCs w:val="24"/>
              </w:rPr>
              <w:t>industrial policy</w:t>
            </w:r>
            <w:r w:rsidR="00083011" w:rsidRPr="00F369FE">
              <w:rPr>
                <w:rFonts w:ascii="Times New Roman" w:hAnsi="Times New Roman"/>
                <w:sz w:val="24"/>
                <w:szCs w:val="24"/>
              </w:rPr>
              <w:t>,</w:t>
            </w:r>
            <w:r w:rsidR="00D83298" w:rsidRPr="00F369FE">
              <w:rPr>
                <w:rFonts w:ascii="Times New Roman" w:hAnsi="Times New Roman"/>
                <w:sz w:val="24"/>
                <w:szCs w:val="24"/>
              </w:rPr>
              <w:t xml:space="preserve"> </w:t>
            </w:r>
            <w:r w:rsidR="1CE71C70" w:rsidRPr="00F369FE">
              <w:rPr>
                <w:rFonts w:ascii="Times New Roman" w:hAnsi="Times New Roman"/>
                <w:sz w:val="24"/>
                <w:szCs w:val="24"/>
              </w:rPr>
              <w:t xml:space="preserve">in relation to strategic technologies and key </w:t>
            </w:r>
            <w:r w:rsidR="0497DAB4" w:rsidRPr="00F369FE">
              <w:rPr>
                <w:rFonts w:ascii="Times New Roman" w:hAnsi="Times New Roman"/>
                <w:sz w:val="24"/>
                <w:szCs w:val="24"/>
              </w:rPr>
              <w:t xml:space="preserve">planetary and </w:t>
            </w:r>
            <w:r w:rsidR="1CE71C70" w:rsidRPr="00F369FE">
              <w:rPr>
                <w:rFonts w:ascii="Times New Roman" w:hAnsi="Times New Roman"/>
                <w:sz w:val="24"/>
                <w:szCs w:val="24"/>
              </w:rPr>
              <w:t>societal challenges</w:t>
            </w:r>
            <w:r w:rsidRPr="00F369FE">
              <w:rPr>
                <w:rFonts w:ascii="Times New Roman" w:hAnsi="Times New Roman"/>
                <w:sz w:val="24"/>
                <w:szCs w:val="24"/>
              </w:rPr>
              <w:t xml:space="preserve">. </w:t>
            </w:r>
            <w:r w:rsidR="5C3BEF44" w:rsidRPr="00F369FE">
              <w:rPr>
                <w:rFonts w:ascii="Times New Roman" w:hAnsi="Times New Roman"/>
                <w:sz w:val="24"/>
                <w:szCs w:val="24"/>
              </w:rPr>
              <w:t>The</w:t>
            </w:r>
            <w:r w:rsidR="47878977" w:rsidRPr="00F369FE">
              <w:rPr>
                <w:rFonts w:ascii="Times New Roman" w:hAnsi="Times New Roman"/>
                <w:sz w:val="24"/>
                <w:szCs w:val="24"/>
              </w:rPr>
              <w:t xml:space="preserve"> European Competitiveness Fund </w:t>
            </w:r>
            <w:r w:rsidR="00762572" w:rsidRPr="00F369FE">
              <w:rPr>
                <w:rFonts w:ascii="Times New Roman" w:hAnsi="Times New Roman"/>
                <w:sz w:val="24"/>
                <w:szCs w:val="24"/>
              </w:rPr>
              <w:t xml:space="preserve">will </w:t>
            </w:r>
            <w:r w:rsidR="317DEE50" w:rsidRPr="00F369FE">
              <w:rPr>
                <w:rFonts w:ascii="Times New Roman" w:hAnsi="Times New Roman"/>
                <w:sz w:val="24"/>
                <w:szCs w:val="24"/>
              </w:rPr>
              <w:t>support research, innovation, start-ups and scale-ups and it will work to maximise public investment and leverage and de-risk private capital.</w:t>
            </w:r>
            <w:r w:rsidR="30C47E84" w:rsidRPr="00F369FE">
              <w:rPr>
                <w:rFonts w:ascii="Times New Roman" w:hAnsi="Times New Roman"/>
                <w:sz w:val="24"/>
                <w:szCs w:val="24"/>
              </w:rPr>
              <w:t xml:space="preserve"> The</w:t>
            </w:r>
            <w:r w:rsidR="7C90F1C8" w:rsidRPr="00F369FE">
              <w:rPr>
                <w:rFonts w:ascii="Times New Roman" w:hAnsi="Times New Roman"/>
                <w:sz w:val="24"/>
                <w:szCs w:val="24"/>
              </w:rPr>
              <w:t xml:space="preserve"> </w:t>
            </w:r>
            <w:r w:rsidR="30C47E84" w:rsidRPr="00F369FE">
              <w:rPr>
                <w:rFonts w:ascii="Times New Roman" w:hAnsi="Times New Roman"/>
                <w:sz w:val="24"/>
                <w:szCs w:val="24"/>
              </w:rPr>
              <w:t xml:space="preserve">industrial significance of artificial intelligence, quantum and high-performance computing </w:t>
            </w:r>
            <w:r w:rsidR="00D15B83" w:rsidRPr="00F369FE">
              <w:rPr>
                <w:rFonts w:ascii="Times New Roman" w:hAnsi="Times New Roman"/>
                <w:sz w:val="24"/>
                <w:szCs w:val="24"/>
              </w:rPr>
              <w:t xml:space="preserve">constitute the </w:t>
            </w:r>
            <w:r w:rsidR="2DE6712E" w:rsidRPr="00F369FE">
              <w:rPr>
                <w:rFonts w:ascii="Times New Roman" w:hAnsi="Times New Roman"/>
                <w:sz w:val="24"/>
                <w:szCs w:val="24"/>
              </w:rPr>
              <w:t>new</w:t>
            </w:r>
            <w:r w:rsidR="00D15B83" w:rsidRPr="00F369FE">
              <w:rPr>
                <w:rFonts w:ascii="Times New Roman" w:hAnsi="Times New Roman"/>
                <w:sz w:val="24"/>
                <w:szCs w:val="24"/>
              </w:rPr>
              <w:t xml:space="preserve"> wave of frontier technologies </w:t>
            </w:r>
            <w:r w:rsidR="37EAD1C3" w:rsidRPr="00F369FE">
              <w:rPr>
                <w:rFonts w:ascii="Times New Roman" w:hAnsi="Times New Roman"/>
                <w:sz w:val="24"/>
                <w:szCs w:val="24"/>
              </w:rPr>
              <w:t xml:space="preserve">in which </w:t>
            </w:r>
            <w:r w:rsidR="37EAD1C3" w:rsidRPr="00F369FE">
              <w:rPr>
                <w:rFonts w:ascii="Times New Roman" w:hAnsi="Times New Roman"/>
                <w:sz w:val="24"/>
                <w:szCs w:val="24"/>
              </w:rPr>
              <w:lastRenderedPageBreak/>
              <w:t xml:space="preserve">investments will be </w:t>
            </w:r>
            <w:r w:rsidR="006F3A06" w:rsidRPr="00F369FE">
              <w:rPr>
                <w:rFonts w:ascii="Times New Roman" w:hAnsi="Times New Roman"/>
                <w:sz w:val="24"/>
                <w:szCs w:val="24"/>
              </w:rPr>
              <w:t xml:space="preserve">funnelled. </w:t>
            </w:r>
            <w:r w:rsidR="009141AC" w:rsidRPr="00F369FE">
              <w:rPr>
                <w:rFonts w:ascii="Times New Roman" w:hAnsi="Times New Roman"/>
                <w:sz w:val="24"/>
                <w:szCs w:val="24"/>
              </w:rPr>
              <w:t xml:space="preserve">In addition, </w:t>
            </w:r>
            <w:r w:rsidR="37EAD1C3" w:rsidRPr="00F369FE">
              <w:rPr>
                <w:rFonts w:ascii="Times New Roman" w:hAnsi="Times New Roman"/>
                <w:sz w:val="24"/>
                <w:szCs w:val="24"/>
              </w:rPr>
              <w:t xml:space="preserve">an initiative for AI factories </w:t>
            </w:r>
            <w:r w:rsidR="3514C682" w:rsidRPr="00F369FE">
              <w:rPr>
                <w:rFonts w:ascii="Times New Roman" w:hAnsi="Times New Roman"/>
                <w:sz w:val="24"/>
                <w:szCs w:val="24"/>
              </w:rPr>
              <w:t xml:space="preserve">has been </w:t>
            </w:r>
            <w:r w:rsidR="0CFC01A0" w:rsidRPr="00F369FE">
              <w:rPr>
                <w:rFonts w:ascii="Times New Roman" w:hAnsi="Times New Roman"/>
                <w:sz w:val="24"/>
                <w:szCs w:val="24"/>
              </w:rPr>
              <w:t>launched</w:t>
            </w:r>
            <w:r w:rsidR="37EAD1C3" w:rsidRPr="00F369FE">
              <w:rPr>
                <w:rFonts w:ascii="Times New Roman" w:hAnsi="Times New Roman"/>
                <w:sz w:val="24"/>
                <w:szCs w:val="24"/>
              </w:rPr>
              <w:t>.</w:t>
            </w:r>
            <w:r w:rsidR="4F148E84" w:rsidRPr="00F369FE">
              <w:rPr>
                <w:rFonts w:ascii="Times New Roman" w:hAnsi="Times New Roman"/>
                <w:sz w:val="24"/>
                <w:szCs w:val="24"/>
              </w:rPr>
              <w:t xml:space="preserve"> The establishment and deployment of AI Factories across the EU help</w:t>
            </w:r>
            <w:r w:rsidR="00665DA9" w:rsidRPr="00F369FE">
              <w:rPr>
                <w:rFonts w:ascii="Times New Roman" w:hAnsi="Times New Roman"/>
                <w:sz w:val="24"/>
                <w:szCs w:val="24"/>
              </w:rPr>
              <w:t>s</w:t>
            </w:r>
            <w:r w:rsidR="4F148E84" w:rsidRPr="00F369FE">
              <w:rPr>
                <w:rFonts w:ascii="Times New Roman" w:hAnsi="Times New Roman"/>
                <w:sz w:val="24"/>
                <w:szCs w:val="24"/>
              </w:rPr>
              <w:t xml:space="preserve"> secure </w:t>
            </w:r>
            <w:r w:rsidR="009141AC" w:rsidRPr="00F369FE">
              <w:rPr>
                <w:rFonts w:ascii="Times New Roman" w:hAnsi="Times New Roman"/>
                <w:sz w:val="24"/>
                <w:szCs w:val="24"/>
              </w:rPr>
              <w:t xml:space="preserve">the EU’s </w:t>
            </w:r>
            <w:r w:rsidR="4F148E84" w:rsidRPr="00F369FE">
              <w:rPr>
                <w:rFonts w:ascii="Times New Roman" w:hAnsi="Times New Roman"/>
                <w:sz w:val="24"/>
                <w:szCs w:val="24"/>
              </w:rPr>
              <w:t xml:space="preserve">position at the forefront of this transformative technology. AI Factories bring together the key ingredients for success in AI: computing power, data and talent. They help AI developers train their large-scale generative AI models by using </w:t>
            </w:r>
            <w:proofErr w:type="spellStart"/>
            <w:r w:rsidR="4F148E84" w:rsidRPr="00F369FE">
              <w:rPr>
                <w:rFonts w:ascii="Times New Roman" w:hAnsi="Times New Roman"/>
                <w:sz w:val="24"/>
                <w:szCs w:val="24"/>
              </w:rPr>
              <w:t>EuroHPC</w:t>
            </w:r>
            <w:proofErr w:type="spellEnd"/>
            <w:r w:rsidR="4F148E84" w:rsidRPr="00F369FE">
              <w:rPr>
                <w:rFonts w:ascii="Times New Roman" w:hAnsi="Times New Roman"/>
                <w:sz w:val="24"/>
                <w:szCs w:val="24"/>
              </w:rPr>
              <w:t xml:space="preserve"> supercomputers and providing access to data, computing and storage services. The Factories will be networked across </w:t>
            </w:r>
            <w:r w:rsidR="00F375CA" w:rsidRPr="00F369FE">
              <w:rPr>
                <w:rFonts w:ascii="Times New Roman" w:hAnsi="Times New Roman"/>
                <w:sz w:val="24"/>
                <w:szCs w:val="24"/>
              </w:rPr>
              <w:t>the EU</w:t>
            </w:r>
            <w:r w:rsidR="4F148E84" w:rsidRPr="00F369FE">
              <w:rPr>
                <w:rFonts w:ascii="Times New Roman" w:hAnsi="Times New Roman"/>
                <w:sz w:val="24"/>
                <w:szCs w:val="24"/>
              </w:rPr>
              <w:t xml:space="preserve"> to provide a unique collaborative AI framework.</w:t>
            </w:r>
            <w:r w:rsidR="00665DA9" w:rsidRPr="00F369FE">
              <w:rPr>
                <w:rFonts w:ascii="Times New Roman" w:hAnsi="Times New Roman"/>
                <w:sz w:val="24"/>
                <w:szCs w:val="24"/>
              </w:rPr>
              <w:t xml:space="preserve"> The first 13 AI Factories were selected already in December 2024 and March 2025.</w:t>
            </w:r>
          </w:p>
          <w:p w14:paraId="346BA8BF" w14:textId="025C81A0" w:rsidR="00A7071C" w:rsidRPr="00F369FE" w:rsidRDefault="711300BB" w:rsidP="00B44452">
            <w:pPr>
              <w:spacing w:after="120"/>
              <w:jc w:val="both"/>
              <w:rPr>
                <w:rFonts w:ascii="Times New Roman" w:hAnsi="Times New Roman"/>
                <w:sz w:val="24"/>
                <w:szCs w:val="24"/>
                <w:lang w:val="en-GB"/>
              </w:rPr>
            </w:pPr>
            <w:proofErr w:type="gramStart"/>
            <w:r w:rsidRPr="00F369FE">
              <w:rPr>
                <w:rFonts w:ascii="Times New Roman" w:hAnsi="Times New Roman"/>
                <w:sz w:val="24"/>
                <w:szCs w:val="24"/>
                <w:lang w:val="en-GB"/>
              </w:rPr>
              <w:t>In particular, in</w:t>
            </w:r>
            <w:proofErr w:type="gramEnd"/>
            <w:r w:rsidRPr="00F369FE">
              <w:rPr>
                <w:rFonts w:ascii="Times New Roman" w:hAnsi="Times New Roman"/>
                <w:sz w:val="24"/>
                <w:szCs w:val="24"/>
                <w:lang w:val="en-GB"/>
              </w:rPr>
              <w:t xml:space="preserve"> response to the growing significance of generative AI, the Commission advance</w:t>
            </w:r>
            <w:r w:rsidR="005541E4" w:rsidRPr="00F369FE">
              <w:rPr>
                <w:rFonts w:ascii="Times New Roman" w:hAnsi="Times New Roman"/>
                <w:sz w:val="24"/>
                <w:szCs w:val="24"/>
                <w:lang w:val="en-GB"/>
              </w:rPr>
              <w:t>s</w:t>
            </w:r>
            <w:r w:rsidRPr="00F369FE">
              <w:rPr>
                <w:rFonts w:ascii="Times New Roman" w:hAnsi="Times New Roman"/>
                <w:sz w:val="24"/>
                <w:szCs w:val="24"/>
                <w:lang w:val="en-GB"/>
              </w:rPr>
              <w:t xml:space="preserve"> initiatives such as GenAI4EU, building on the AI Innovation package. This initiative identified fourteen strategic industrial ecosystems where GenAI can represent a key enabler</w:t>
            </w:r>
            <w:r w:rsidR="005541E4" w:rsidRPr="00F369FE">
              <w:rPr>
                <w:rFonts w:ascii="Times New Roman" w:hAnsi="Times New Roman"/>
                <w:sz w:val="24"/>
                <w:szCs w:val="24"/>
                <w:lang w:val="en-GB"/>
              </w:rPr>
              <w:t>, for which the Commission launched the first wave of funding opportunities in Spring 2025</w:t>
            </w:r>
            <w:r w:rsidRPr="00F369FE">
              <w:rPr>
                <w:rFonts w:ascii="Times New Roman" w:hAnsi="Times New Roman"/>
                <w:sz w:val="24"/>
                <w:szCs w:val="24"/>
                <w:lang w:val="en-GB"/>
              </w:rPr>
              <w:t xml:space="preserve">. Additionally, the upcoming </w:t>
            </w:r>
            <w:proofErr w:type="spellStart"/>
            <w:r w:rsidRPr="00F369FE">
              <w:rPr>
                <w:rFonts w:ascii="Times New Roman" w:hAnsi="Times New Roman"/>
                <w:sz w:val="24"/>
                <w:szCs w:val="24"/>
                <w:lang w:val="en-GB"/>
              </w:rPr>
              <w:t>ApplyAI</w:t>
            </w:r>
            <w:proofErr w:type="spellEnd"/>
            <w:r w:rsidRPr="00F369FE">
              <w:rPr>
                <w:rFonts w:ascii="Times New Roman" w:hAnsi="Times New Roman"/>
                <w:sz w:val="24"/>
                <w:szCs w:val="24"/>
                <w:lang w:val="en-GB"/>
              </w:rPr>
              <w:t xml:space="preserve"> strategy, developed with input from Member States, industry, and civil society, will be a cornerstone for boosting AI in industrial applications and public services. With pillars focusing on supporting EU-based AI model development and fostering AI adoption among industrial leaders</w:t>
            </w:r>
            <w:r w:rsidR="00F375CA" w:rsidRPr="00F369FE">
              <w:rPr>
                <w:rFonts w:ascii="Times New Roman" w:hAnsi="Times New Roman"/>
                <w:sz w:val="24"/>
                <w:szCs w:val="24"/>
                <w:lang w:val="en-GB"/>
              </w:rPr>
              <w:t xml:space="preserve"> in the EU</w:t>
            </w:r>
            <w:r w:rsidRPr="00F369FE">
              <w:rPr>
                <w:rFonts w:ascii="Times New Roman" w:hAnsi="Times New Roman"/>
                <w:sz w:val="24"/>
                <w:szCs w:val="24"/>
                <w:lang w:val="en-GB"/>
              </w:rPr>
              <w:t>, this strategy reflects recommendations from the Draghi Report to create sector-specific AI models through collaboration between AI providers and industrial champions.</w:t>
            </w:r>
          </w:p>
          <w:p w14:paraId="6804F6E1" w14:textId="4D2A340A" w:rsidR="00A7071C" w:rsidRPr="00F369FE" w:rsidRDefault="7D0E94E7" w:rsidP="00B44452">
            <w:pPr>
              <w:spacing w:after="120"/>
              <w:jc w:val="both"/>
              <w:rPr>
                <w:rFonts w:ascii="Times New Roman" w:hAnsi="Times New Roman"/>
                <w:sz w:val="24"/>
                <w:szCs w:val="24"/>
                <w:lang w:val="en-GB"/>
              </w:rPr>
            </w:pPr>
            <w:r w:rsidRPr="00F369FE">
              <w:rPr>
                <w:rFonts w:ascii="Times New Roman" w:hAnsi="Times New Roman"/>
                <w:sz w:val="24"/>
                <w:szCs w:val="24"/>
                <w:lang w:val="en-GB"/>
              </w:rPr>
              <w:t xml:space="preserve">The Commission </w:t>
            </w:r>
            <w:r w:rsidR="00855048" w:rsidRPr="00F369FE">
              <w:rPr>
                <w:rFonts w:ascii="Times New Roman" w:hAnsi="Times New Roman"/>
                <w:sz w:val="24"/>
                <w:szCs w:val="24"/>
                <w:lang w:val="en-GB"/>
              </w:rPr>
              <w:t>work</w:t>
            </w:r>
            <w:r w:rsidR="003D1FCD" w:rsidRPr="00F369FE">
              <w:rPr>
                <w:rFonts w:ascii="Times New Roman" w:hAnsi="Times New Roman"/>
                <w:sz w:val="24"/>
                <w:szCs w:val="24"/>
                <w:lang w:val="en-GB"/>
              </w:rPr>
              <w:t>s</w:t>
            </w:r>
            <w:r w:rsidR="00855048" w:rsidRPr="00F369FE">
              <w:rPr>
                <w:rFonts w:ascii="Times New Roman" w:hAnsi="Times New Roman"/>
                <w:sz w:val="24"/>
                <w:szCs w:val="24"/>
                <w:lang w:val="en-GB"/>
              </w:rPr>
              <w:t xml:space="preserve"> with Member States towards swift proposals for </w:t>
            </w:r>
            <w:r w:rsidR="3E103C10" w:rsidRPr="00F369FE">
              <w:rPr>
                <w:rFonts w:ascii="Times New Roman" w:hAnsi="Times New Roman"/>
                <w:sz w:val="24"/>
                <w:szCs w:val="24"/>
                <w:lang w:val="en-GB"/>
              </w:rPr>
              <w:t xml:space="preserve">IPCEIs </w:t>
            </w:r>
            <w:r w:rsidR="00855048" w:rsidRPr="00F369FE">
              <w:rPr>
                <w:rFonts w:ascii="Times New Roman" w:hAnsi="Times New Roman"/>
                <w:sz w:val="24"/>
                <w:szCs w:val="24"/>
                <w:lang w:val="en-GB"/>
              </w:rPr>
              <w:t xml:space="preserve">in </w:t>
            </w:r>
            <w:r w:rsidR="3E103C10" w:rsidRPr="00F369FE">
              <w:rPr>
                <w:rFonts w:ascii="Times New Roman" w:hAnsi="Times New Roman"/>
                <w:sz w:val="24"/>
                <w:szCs w:val="24"/>
                <w:lang w:val="en-GB"/>
              </w:rPr>
              <w:t xml:space="preserve">the most strategic sectors and technologies, while </w:t>
            </w:r>
            <w:r w:rsidR="007B6EAC" w:rsidRPr="00F369FE">
              <w:rPr>
                <w:rFonts w:ascii="Times New Roman" w:hAnsi="Times New Roman"/>
                <w:sz w:val="24"/>
                <w:szCs w:val="24"/>
                <w:lang w:val="en-GB"/>
              </w:rPr>
              <w:t>accelerating State</w:t>
            </w:r>
            <w:r w:rsidR="003379AF" w:rsidRPr="00F369FE">
              <w:rPr>
                <w:rFonts w:ascii="Times New Roman" w:hAnsi="Times New Roman"/>
                <w:sz w:val="24"/>
                <w:szCs w:val="24"/>
                <w:lang w:val="en-GB"/>
              </w:rPr>
              <w:t>-</w:t>
            </w:r>
            <w:r w:rsidR="007B6EAC" w:rsidRPr="00F369FE">
              <w:rPr>
                <w:rFonts w:ascii="Times New Roman" w:hAnsi="Times New Roman"/>
                <w:sz w:val="24"/>
                <w:szCs w:val="24"/>
                <w:lang w:val="en-GB"/>
              </w:rPr>
              <w:t xml:space="preserve">aid </w:t>
            </w:r>
            <w:r w:rsidR="00083011" w:rsidRPr="00F369FE">
              <w:rPr>
                <w:rFonts w:ascii="Times New Roman" w:hAnsi="Times New Roman"/>
                <w:sz w:val="24"/>
                <w:szCs w:val="24"/>
                <w:lang w:val="en-GB"/>
              </w:rPr>
              <w:t>approval of</w:t>
            </w:r>
            <w:r w:rsidRPr="00F369FE">
              <w:rPr>
                <w:rFonts w:ascii="Times New Roman" w:hAnsi="Times New Roman"/>
                <w:sz w:val="24"/>
                <w:szCs w:val="24"/>
                <w:lang w:val="en-GB"/>
              </w:rPr>
              <w:t xml:space="preserve"> IPCEIs</w:t>
            </w:r>
            <w:r w:rsidR="003379AF" w:rsidRPr="00F369FE">
              <w:rPr>
                <w:rFonts w:ascii="Times New Roman" w:hAnsi="Times New Roman"/>
                <w:sz w:val="24"/>
                <w:szCs w:val="24"/>
                <w:lang w:val="en-GB"/>
              </w:rPr>
              <w:t>, such as the one</w:t>
            </w:r>
            <w:r w:rsidR="003D1FCD" w:rsidRPr="00F369FE">
              <w:rPr>
                <w:rFonts w:ascii="Times New Roman" w:hAnsi="Times New Roman"/>
                <w:sz w:val="24"/>
                <w:szCs w:val="24"/>
                <w:lang w:val="en-GB"/>
              </w:rPr>
              <w:t xml:space="preserve"> </w:t>
            </w:r>
            <w:r w:rsidR="003379AF" w:rsidRPr="00F369FE">
              <w:rPr>
                <w:rFonts w:ascii="Times New Roman" w:hAnsi="Times New Roman"/>
                <w:sz w:val="24"/>
                <w:szCs w:val="24"/>
                <w:lang w:val="en-GB"/>
              </w:rPr>
              <w:t xml:space="preserve">for a </w:t>
            </w:r>
            <w:r w:rsidR="003379AF" w:rsidRPr="00F369FE">
              <w:rPr>
                <w:rFonts w:ascii="Times New Roman" w:hAnsi="Times New Roman"/>
                <w:sz w:val="24"/>
                <w:szCs w:val="24"/>
              </w:rPr>
              <w:t>second health-related IPCEI on 22 July 2025.</w:t>
            </w:r>
          </w:p>
          <w:p w14:paraId="65AD2E54" w14:textId="09B12DCA" w:rsidR="00955B33" w:rsidRPr="00F369FE" w:rsidRDefault="7842F282" w:rsidP="00B44452">
            <w:pPr>
              <w:spacing w:after="120"/>
              <w:jc w:val="both"/>
              <w:rPr>
                <w:rFonts w:ascii="Times New Roman" w:hAnsi="Times New Roman"/>
                <w:b/>
                <w:bCs/>
                <w:sz w:val="24"/>
                <w:szCs w:val="24"/>
              </w:rPr>
            </w:pPr>
            <w:r w:rsidRPr="00F369FE">
              <w:rPr>
                <w:rFonts w:ascii="Times New Roman" w:hAnsi="Times New Roman"/>
                <w:b/>
                <w:bCs/>
                <w:sz w:val="24"/>
                <w:szCs w:val="24"/>
              </w:rPr>
              <w:t>Becoming better at regulating (5.8.2)</w:t>
            </w:r>
            <w:r w:rsidR="468B831E" w:rsidRPr="00F369FE">
              <w:rPr>
                <w:rFonts w:ascii="Times New Roman" w:hAnsi="Times New Roman"/>
                <w:b/>
                <w:bCs/>
                <w:sz w:val="24"/>
                <w:szCs w:val="24"/>
              </w:rPr>
              <w:t xml:space="preserve"> </w:t>
            </w:r>
          </w:p>
          <w:p w14:paraId="427B02A2" w14:textId="77777777" w:rsidR="00955B33" w:rsidRPr="00F369FE" w:rsidRDefault="29AA18C0" w:rsidP="00B44452">
            <w:pPr>
              <w:spacing w:after="120"/>
              <w:jc w:val="both"/>
              <w:rPr>
                <w:rFonts w:ascii="Times New Roman" w:hAnsi="Times New Roman"/>
                <w:sz w:val="24"/>
                <w:szCs w:val="24"/>
              </w:rPr>
            </w:pPr>
            <w:r w:rsidRPr="00F369FE">
              <w:rPr>
                <w:rFonts w:ascii="Times New Roman" w:hAnsi="Times New Roman"/>
                <w:sz w:val="24"/>
                <w:szCs w:val="24"/>
                <w:lang w:val="en-GB"/>
              </w:rPr>
              <w:t xml:space="preserve">The Commission </w:t>
            </w:r>
            <w:r w:rsidR="42C28303" w:rsidRPr="00F369FE">
              <w:rPr>
                <w:rFonts w:ascii="Times New Roman" w:hAnsi="Times New Roman"/>
                <w:sz w:val="24"/>
                <w:szCs w:val="24"/>
                <w:lang w:val="en-GB"/>
              </w:rPr>
              <w:t>i</w:t>
            </w:r>
            <w:r w:rsidRPr="00F369FE">
              <w:rPr>
                <w:rFonts w:ascii="Times New Roman" w:hAnsi="Times New Roman"/>
                <w:sz w:val="24"/>
                <w:szCs w:val="24"/>
                <w:lang w:val="en-GB"/>
              </w:rPr>
              <w:t>s committed to reducing administrative burdens and simplifying legislation</w:t>
            </w:r>
            <w:r w:rsidR="00182E32" w:rsidRPr="00F369FE">
              <w:rPr>
                <w:rFonts w:ascii="Times New Roman" w:hAnsi="Times New Roman"/>
                <w:sz w:val="24"/>
                <w:szCs w:val="24"/>
                <w:lang w:val="en-GB"/>
              </w:rPr>
              <w:t xml:space="preserve">, </w:t>
            </w:r>
            <w:r w:rsidR="00CA75CF" w:rsidRPr="00F369FE">
              <w:rPr>
                <w:rFonts w:ascii="Times New Roman" w:hAnsi="Times New Roman"/>
                <w:sz w:val="24"/>
                <w:szCs w:val="24"/>
                <w:lang w:val="en-GB"/>
              </w:rPr>
              <w:t>without undermining the policy objectives</w:t>
            </w:r>
            <w:r w:rsidRPr="00F369FE">
              <w:rPr>
                <w:rFonts w:ascii="Times New Roman" w:hAnsi="Times New Roman"/>
                <w:sz w:val="24"/>
                <w:szCs w:val="24"/>
                <w:lang w:val="en-GB"/>
              </w:rPr>
              <w:t xml:space="preserve">. It will </w:t>
            </w:r>
            <w:r w:rsidR="6405E98D" w:rsidRPr="00F369FE">
              <w:rPr>
                <w:rFonts w:ascii="Times New Roman" w:hAnsi="Times New Roman"/>
                <w:sz w:val="24"/>
                <w:szCs w:val="24"/>
                <w:lang w:val="en-GB"/>
              </w:rPr>
              <w:t xml:space="preserve">stress-test the EU </w:t>
            </w:r>
            <w:r w:rsidR="6405E98D" w:rsidRPr="00F369FE">
              <w:rPr>
                <w:rFonts w:ascii="Times New Roman" w:hAnsi="Times New Roman"/>
                <w:i/>
                <w:iCs/>
                <w:sz w:val="24"/>
                <w:szCs w:val="24"/>
                <w:lang w:val="en-GB"/>
              </w:rPr>
              <w:t>acquis</w:t>
            </w:r>
            <w:r w:rsidR="6405E98D" w:rsidRPr="00F369FE">
              <w:rPr>
                <w:rFonts w:ascii="Times New Roman" w:hAnsi="Times New Roman"/>
                <w:sz w:val="24"/>
                <w:szCs w:val="24"/>
                <w:lang w:val="en-GB"/>
              </w:rPr>
              <w:t xml:space="preserve"> and make proposals to simplify, consolidate and codify legislation </w:t>
            </w:r>
            <w:r w:rsidR="00F20622" w:rsidRPr="00F369FE">
              <w:rPr>
                <w:rFonts w:ascii="Times New Roman" w:hAnsi="Times New Roman"/>
                <w:sz w:val="24"/>
                <w:szCs w:val="24"/>
              </w:rPr>
              <w:t>to eliminate any overlaps and contradictions</w:t>
            </w:r>
            <w:r w:rsidR="007B6EAC" w:rsidRPr="00F369FE">
              <w:rPr>
                <w:rFonts w:ascii="Times New Roman" w:hAnsi="Times New Roman"/>
                <w:sz w:val="24"/>
                <w:szCs w:val="24"/>
              </w:rPr>
              <w:t>,</w:t>
            </w:r>
            <w:r w:rsidR="00F20622" w:rsidRPr="00F369FE">
              <w:rPr>
                <w:rFonts w:ascii="Times New Roman" w:hAnsi="Times New Roman"/>
                <w:sz w:val="24"/>
                <w:szCs w:val="24"/>
              </w:rPr>
              <w:t xml:space="preserve"> and be fully digitally compatible, while maintaining high standards. The implementation of a new SME and competitiveness check will also help avoid unnecessary burdens.</w:t>
            </w:r>
          </w:p>
          <w:p w14:paraId="30D14481" w14:textId="4030373C" w:rsidR="00762572" w:rsidRPr="00762572" w:rsidRDefault="00762572" w:rsidP="00B44452">
            <w:pPr>
              <w:spacing w:after="120"/>
              <w:jc w:val="both"/>
              <w:rPr>
                <w:rFonts w:ascii="Times New Roman" w:hAnsi="Times New Roman"/>
                <w:sz w:val="24"/>
                <w:szCs w:val="24"/>
              </w:rPr>
            </w:pPr>
            <w:r w:rsidRPr="00F369FE">
              <w:rPr>
                <w:rFonts w:ascii="Times New Roman" w:hAnsi="Times New Roman"/>
                <w:sz w:val="24"/>
                <w:szCs w:val="24"/>
              </w:rPr>
              <w:t>The removal of excessive administrative burdens is a priority for the Commission. Until the end of this mandate, the Commission aims to reduce administrative costs by at least 25% for all businesses or EUR 37.5 bn, and at least 35% for SMEs. The Commission work programme 2025 includes simplification initiatives (</w:t>
            </w:r>
            <w:bookmarkStart w:id="0" w:name="_Hlk210215256"/>
            <w:r w:rsidRPr="00F369FE">
              <w:rPr>
                <w:rFonts w:ascii="Times New Roman" w:hAnsi="Times New Roman"/>
                <w:sz w:val="24"/>
                <w:szCs w:val="24"/>
              </w:rPr>
              <w:t>Omnibus packages</w:t>
            </w:r>
            <w:bookmarkEnd w:id="0"/>
            <w:r w:rsidRPr="00F369FE">
              <w:rPr>
                <w:rFonts w:ascii="Times New Roman" w:hAnsi="Times New Roman"/>
                <w:sz w:val="24"/>
                <w:szCs w:val="24"/>
              </w:rPr>
              <w:t xml:space="preserve">) which were already adopted </w:t>
            </w:r>
            <w:r w:rsidR="009C26D3" w:rsidRPr="00F369FE">
              <w:rPr>
                <w:rFonts w:ascii="Times New Roman" w:hAnsi="Times New Roman"/>
                <w:sz w:val="24"/>
                <w:szCs w:val="24"/>
              </w:rPr>
              <w:t xml:space="preserve">by the Commission </w:t>
            </w:r>
            <w:r w:rsidRPr="00F369FE">
              <w:rPr>
                <w:rFonts w:ascii="Times New Roman" w:hAnsi="Times New Roman"/>
                <w:sz w:val="24"/>
                <w:szCs w:val="24"/>
              </w:rPr>
              <w:t>or are planned to be adopted by the end of this year.</w:t>
            </w:r>
            <w:r>
              <w:rPr>
                <w:rFonts w:ascii="Times New Roman" w:hAnsi="Times New Roman"/>
                <w:sz w:val="24"/>
                <w:szCs w:val="24"/>
              </w:rPr>
              <w:t xml:space="preserve"> </w:t>
            </w:r>
          </w:p>
        </w:tc>
      </w:tr>
    </w:tbl>
    <w:p w14:paraId="6AF07B14" w14:textId="26AEAB66" w:rsidR="004F6117" w:rsidRPr="004F6117" w:rsidRDefault="004F6117" w:rsidP="00751910">
      <w:pPr>
        <w:rPr>
          <w:rFonts w:ascii="Times New Roman" w:hAnsi="Times New Roman"/>
          <w:b/>
          <w:strike/>
          <w:sz w:val="24"/>
          <w:szCs w:val="24"/>
          <w:u w:val="single"/>
        </w:rPr>
      </w:pPr>
    </w:p>
    <w:sectPr w:rsidR="004F6117" w:rsidRPr="004F6117" w:rsidSect="00C61A65">
      <w:headerReference w:type="even" r:id="rId11"/>
      <w:headerReference w:type="default" r:id="rId12"/>
      <w:footerReference w:type="even" r:id="rId13"/>
      <w:footerReference w:type="default" r:id="rId14"/>
      <w:headerReference w:type="first" r:id="rId15"/>
      <w:footerReference w:type="first" r:id="rId16"/>
      <w:pgSz w:w="11906" w:h="16838"/>
      <w:pgMar w:top="1276" w:right="1417" w:bottom="993" w:left="1417" w:header="708" w:footer="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8BE6" w14:textId="77777777" w:rsidR="0015367A" w:rsidRDefault="0015367A" w:rsidP="00FF63EA">
      <w:pPr>
        <w:spacing w:after="0" w:line="240" w:lineRule="auto"/>
      </w:pPr>
      <w:r>
        <w:separator/>
      </w:r>
    </w:p>
  </w:endnote>
  <w:endnote w:type="continuationSeparator" w:id="0">
    <w:p w14:paraId="6B66BC3B" w14:textId="77777777" w:rsidR="0015367A" w:rsidRDefault="0015367A" w:rsidP="00FF63EA">
      <w:pPr>
        <w:spacing w:after="0" w:line="240" w:lineRule="auto"/>
      </w:pPr>
      <w:r>
        <w:continuationSeparator/>
      </w:r>
    </w:p>
  </w:endnote>
  <w:endnote w:type="continuationNotice" w:id="1">
    <w:p w14:paraId="1CF8DE0E" w14:textId="77777777" w:rsidR="0015367A" w:rsidRDefault="001536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B0652" w14:textId="77777777" w:rsidR="00B96E16" w:rsidRDefault="00B96E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B03A" w14:textId="77777777" w:rsidR="00B96E16" w:rsidRDefault="00B96E16">
    <w:pPr>
      <w:pStyle w:val="Footer"/>
      <w:jc w:val="right"/>
    </w:pPr>
    <w:r>
      <w:fldChar w:fldCharType="begin"/>
    </w:r>
    <w:r>
      <w:instrText xml:space="preserve"> PAGE   \* MERGEFORMAT </w:instrText>
    </w:r>
    <w:r>
      <w:fldChar w:fldCharType="separate"/>
    </w:r>
    <w:r>
      <w:rPr>
        <w:noProof/>
      </w:rPr>
      <w:t>2</w:t>
    </w:r>
    <w:r>
      <w:rPr>
        <w:noProof/>
      </w:rPr>
      <w:fldChar w:fldCharType="end"/>
    </w:r>
  </w:p>
  <w:p w14:paraId="479CFA94" w14:textId="77777777" w:rsidR="00B96E16" w:rsidRDefault="00B96E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E5AE5" w14:textId="77777777" w:rsidR="00B96E16" w:rsidRDefault="00B96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504ED" w14:textId="77777777" w:rsidR="0015367A" w:rsidRDefault="0015367A" w:rsidP="00FF63EA">
      <w:pPr>
        <w:spacing w:after="0" w:line="240" w:lineRule="auto"/>
      </w:pPr>
      <w:r>
        <w:separator/>
      </w:r>
    </w:p>
  </w:footnote>
  <w:footnote w:type="continuationSeparator" w:id="0">
    <w:p w14:paraId="6822C017" w14:textId="77777777" w:rsidR="0015367A" w:rsidRDefault="0015367A" w:rsidP="00FF63EA">
      <w:pPr>
        <w:spacing w:after="0" w:line="240" w:lineRule="auto"/>
      </w:pPr>
      <w:r>
        <w:continuationSeparator/>
      </w:r>
    </w:p>
  </w:footnote>
  <w:footnote w:type="continuationNotice" w:id="1">
    <w:p w14:paraId="0A0B00E7" w14:textId="77777777" w:rsidR="0015367A" w:rsidRDefault="001536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C7A8" w14:textId="77777777" w:rsidR="00B96E16" w:rsidRDefault="00B96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FF8F" w14:textId="77777777" w:rsidR="00B96E16" w:rsidRDefault="00B96E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B30C2" w14:textId="77777777" w:rsidR="00B96E16" w:rsidRDefault="00B96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29D74"/>
    <w:multiLevelType w:val="hybridMultilevel"/>
    <w:tmpl w:val="610A2B96"/>
    <w:lvl w:ilvl="0" w:tplc="800CCBB6">
      <w:start w:val="1"/>
      <w:numFmt w:val="bullet"/>
      <w:lvlText w:val="·"/>
      <w:lvlJc w:val="left"/>
      <w:pPr>
        <w:ind w:left="720" w:hanging="360"/>
      </w:pPr>
      <w:rPr>
        <w:rFonts w:ascii="Symbol" w:hAnsi="Symbol" w:hint="default"/>
      </w:rPr>
    </w:lvl>
    <w:lvl w:ilvl="1" w:tplc="ABC2D2E8">
      <w:start w:val="1"/>
      <w:numFmt w:val="bullet"/>
      <w:lvlText w:val="o"/>
      <w:lvlJc w:val="left"/>
      <w:pPr>
        <w:ind w:left="1440" w:hanging="360"/>
      </w:pPr>
      <w:rPr>
        <w:rFonts w:ascii="Courier New" w:hAnsi="Courier New" w:hint="default"/>
      </w:rPr>
    </w:lvl>
    <w:lvl w:ilvl="2" w:tplc="999A29A0">
      <w:start w:val="1"/>
      <w:numFmt w:val="bullet"/>
      <w:lvlText w:val=""/>
      <w:lvlJc w:val="left"/>
      <w:pPr>
        <w:ind w:left="2160" w:hanging="360"/>
      </w:pPr>
      <w:rPr>
        <w:rFonts w:ascii="Wingdings" w:hAnsi="Wingdings" w:hint="default"/>
      </w:rPr>
    </w:lvl>
    <w:lvl w:ilvl="3" w:tplc="342A7D92">
      <w:start w:val="1"/>
      <w:numFmt w:val="bullet"/>
      <w:lvlText w:val=""/>
      <w:lvlJc w:val="left"/>
      <w:pPr>
        <w:ind w:left="2880" w:hanging="360"/>
      </w:pPr>
      <w:rPr>
        <w:rFonts w:ascii="Symbol" w:hAnsi="Symbol" w:hint="default"/>
      </w:rPr>
    </w:lvl>
    <w:lvl w:ilvl="4" w:tplc="A6A0E8AC">
      <w:start w:val="1"/>
      <w:numFmt w:val="bullet"/>
      <w:lvlText w:val="o"/>
      <w:lvlJc w:val="left"/>
      <w:pPr>
        <w:ind w:left="3600" w:hanging="360"/>
      </w:pPr>
      <w:rPr>
        <w:rFonts w:ascii="Courier New" w:hAnsi="Courier New" w:hint="default"/>
      </w:rPr>
    </w:lvl>
    <w:lvl w:ilvl="5" w:tplc="983A8286">
      <w:start w:val="1"/>
      <w:numFmt w:val="bullet"/>
      <w:lvlText w:val=""/>
      <w:lvlJc w:val="left"/>
      <w:pPr>
        <w:ind w:left="4320" w:hanging="360"/>
      </w:pPr>
      <w:rPr>
        <w:rFonts w:ascii="Wingdings" w:hAnsi="Wingdings" w:hint="default"/>
      </w:rPr>
    </w:lvl>
    <w:lvl w:ilvl="6" w:tplc="BE16C8A0">
      <w:start w:val="1"/>
      <w:numFmt w:val="bullet"/>
      <w:lvlText w:val=""/>
      <w:lvlJc w:val="left"/>
      <w:pPr>
        <w:ind w:left="5040" w:hanging="360"/>
      </w:pPr>
      <w:rPr>
        <w:rFonts w:ascii="Symbol" w:hAnsi="Symbol" w:hint="default"/>
      </w:rPr>
    </w:lvl>
    <w:lvl w:ilvl="7" w:tplc="53C64B2E">
      <w:start w:val="1"/>
      <w:numFmt w:val="bullet"/>
      <w:lvlText w:val="o"/>
      <w:lvlJc w:val="left"/>
      <w:pPr>
        <w:ind w:left="5760" w:hanging="360"/>
      </w:pPr>
      <w:rPr>
        <w:rFonts w:ascii="Courier New" w:hAnsi="Courier New" w:hint="default"/>
      </w:rPr>
    </w:lvl>
    <w:lvl w:ilvl="8" w:tplc="8898B67C">
      <w:start w:val="1"/>
      <w:numFmt w:val="bullet"/>
      <w:lvlText w:val=""/>
      <w:lvlJc w:val="left"/>
      <w:pPr>
        <w:ind w:left="6480" w:hanging="360"/>
      </w:pPr>
      <w:rPr>
        <w:rFonts w:ascii="Wingdings" w:hAnsi="Wingdings" w:hint="default"/>
      </w:rPr>
    </w:lvl>
  </w:abstractNum>
  <w:num w:numId="1" w16cid:durableId="219024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077C4F"/>
    <w:rsid w:val="00003872"/>
    <w:rsid w:val="000042D6"/>
    <w:rsid w:val="00012A37"/>
    <w:rsid w:val="00016380"/>
    <w:rsid w:val="00030D4C"/>
    <w:rsid w:val="000348DB"/>
    <w:rsid w:val="000416B5"/>
    <w:rsid w:val="00045ED5"/>
    <w:rsid w:val="00046B15"/>
    <w:rsid w:val="00050DC7"/>
    <w:rsid w:val="000563A8"/>
    <w:rsid w:val="0006184D"/>
    <w:rsid w:val="00063661"/>
    <w:rsid w:val="000652D9"/>
    <w:rsid w:val="00067281"/>
    <w:rsid w:val="00076109"/>
    <w:rsid w:val="00077C4F"/>
    <w:rsid w:val="00083011"/>
    <w:rsid w:val="0008398A"/>
    <w:rsid w:val="00087822"/>
    <w:rsid w:val="000A30DE"/>
    <w:rsid w:val="000B6D25"/>
    <w:rsid w:val="000E419E"/>
    <w:rsid w:val="000F2B12"/>
    <w:rsid w:val="000F5FD8"/>
    <w:rsid w:val="0010080E"/>
    <w:rsid w:val="00101ABC"/>
    <w:rsid w:val="00101C60"/>
    <w:rsid w:val="00101CFA"/>
    <w:rsid w:val="00102C93"/>
    <w:rsid w:val="00115015"/>
    <w:rsid w:val="001167C0"/>
    <w:rsid w:val="00131A10"/>
    <w:rsid w:val="00135C2A"/>
    <w:rsid w:val="00137744"/>
    <w:rsid w:val="00137902"/>
    <w:rsid w:val="0014019A"/>
    <w:rsid w:val="00144C06"/>
    <w:rsid w:val="00144CB5"/>
    <w:rsid w:val="0015367A"/>
    <w:rsid w:val="0015642D"/>
    <w:rsid w:val="001617C2"/>
    <w:rsid w:val="001635AE"/>
    <w:rsid w:val="001658DB"/>
    <w:rsid w:val="001821E0"/>
    <w:rsid w:val="00182E32"/>
    <w:rsid w:val="001938CB"/>
    <w:rsid w:val="0019481D"/>
    <w:rsid w:val="001A1F2D"/>
    <w:rsid w:val="001B0E0B"/>
    <w:rsid w:val="001B39DC"/>
    <w:rsid w:val="001B4EE6"/>
    <w:rsid w:val="001C0BE2"/>
    <w:rsid w:val="001C4138"/>
    <w:rsid w:val="001C4EEA"/>
    <w:rsid w:val="001D69DE"/>
    <w:rsid w:val="001E0722"/>
    <w:rsid w:val="001E78A7"/>
    <w:rsid w:val="001E7FC8"/>
    <w:rsid w:val="001F2EC6"/>
    <w:rsid w:val="001F318B"/>
    <w:rsid w:val="001F413C"/>
    <w:rsid w:val="001F4CD1"/>
    <w:rsid w:val="001F65D0"/>
    <w:rsid w:val="00205409"/>
    <w:rsid w:val="0021524C"/>
    <w:rsid w:val="00215F62"/>
    <w:rsid w:val="00217E59"/>
    <w:rsid w:val="00222F17"/>
    <w:rsid w:val="00242C58"/>
    <w:rsid w:val="00243D70"/>
    <w:rsid w:val="00280E9C"/>
    <w:rsid w:val="002819AD"/>
    <w:rsid w:val="002A584F"/>
    <w:rsid w:val="002A69A7"/>
    <w:rsid w:val="002B0D5E"/>
    <w:rsid w:val="002B1326"/>
    <w:rsid w:val="002B756C"/>
    <w:rsid w:val="002C1B58"/>
    <w:rsid w:val="002C24F5"/>
    <w:rsid w:val="002C2954"/>
    <w:rsid w:val="002D23DF"/>
    <w:rsid w:val="002D3BD3"/>
    <w:rsid w:val="002E270E"/>
    <w:rsid w:val="002E4304"/>
    <w:rsid w:val="002E44A6"/>
    <w:rsid w:val="002E6988"/>
    <w:rsid w:val="002F03FA"/>
    <w:rsid w:val="002F4D89"/>
    <w:rsid w:val="002F67CC"/>
    <w:rsid w:val="002F77B3"/>
    <w:rsid w:val="003004D2"/>
    <w:rsid w:val="00312C27"/>
    <w:rsid w:val="003236C6"/>
    <w:rsid w:val="003239AA"/>
    <w:rsid w:val="00325B5E"/>
    <w:rsid w:val="00325CD4"/>
    <w:rsid w:val="00333658"/>
    <w:rsid w:val="003349A3"/>
    <w:rsid w:val="0033748E"/>
    <w:rsid w:val="003379AF"/>
    <w:rsid w:val="003405E6"/>
    <w:rsid w:val="00340737"/>
    <w:rsid w:val="0034682D"/>
    <w:rsid w:val="003516BF"/>
    <w:rsid w:val="00351927"/>
    <w:rsid w:val="00354054"/>
    <w:rsid w:val="003567B4"/>
    <w:rsid w:val="00357235"/>
    <w:rsid w:val="00365A63"/>
    <w:rsid w:val="003676CE"/>
    <w:rsid w:val="00370470"/>
    <w:rsid w:val="00377967"/>
    <w:rsid w:val="00384FB2"/>
    <w:rsid w:val="00386143"/>
    <w:rsid w:val="00386DB2"/>
    <w:rsid w:val="003870CC"/>
    <w:rsid w:val="00390DA3"/>
    <w:rsid w:val="003A4642"/>
    <w:rsid w:val="003A586C"/>
    <w:rsid w:val="003A5C70"/>
    <w:rsid w:val="003B477F"/>
    <w:rsid w:val="003B5284"/>
    <w:rsid w:val="003B58DC"/>
    <w:rsid w:val="003C2A68"/>
    <w:rsid w:val="003C477B"/>
    <w:rsid w:val="003D1FCD"/>
    <w:rsid w:val="003D362F"/>
    <w:rsid w:val="003D4EA6"/>
    <w:rsid w:val="003E3289"/>
    <w:rsid w:val="003E3FB8"/>
    <w:rsid w:val="003F686E"/>
    <w:rsid w:val="004267AA"/>
    <w:rsid w:val="004318DF"/>
    <w:rsid w:val="00432EC6"/>
    <w:rsid w:val="00437E44"/>
    <w:rsid w:val="00442552"/>
    <w:rsid w:val="0044480F"/>
    <w:rsid w:val="004546CB"/>
    <w:rsid w:val="00455A1C"/>
    <w:rsid w:val="00455A1F"/>
    <w:rsid w:val="00465CE1"/>
    <w:rsid w:val="00466A2E"/>
    <w:rsid w:val="004675B5"/>
    <w:rsid w:val="00470541"/>
    <w:rsid w:val="004770D6"/>
    <w:rsid w:val="00490954"/>
    <w:rsid w:val="0049246C"/>
    <w:rsid w:val="00494C0E"/>
    <w:rsid w:val="004A13CB"/>
    <w:rsid w:val="004A161E"/>
    <w:rsid w:val="004A29AE"/>
    <w:rsid w:val="004A614F"/>
    <w:rsid w:val="004B039E"/>
    <w:rsid w:val="004B1BB4"/>
    <w:rsid w:val="004B6D47"/>
    <w:rsid w:val="004C1DCF"/>
    <w:rsid w:val="004C5550"/>
    <w:rsid w:val="004E10ED"/>
    <w:rsid w:val="004E33FA"/>
    <w:rsid w:val="004E3998"/>
    <w:rsid w:val="004E4E64"/>
    <w:rsid w:val="004E5F6B"/>
    <w:rsid w:val="004F6117"/>
    <w:rsid w:val="004F63F1"/>
    <w:rsid w:val="004F651E"/>
    <w:rsid w:val="004F6FE1"/>
    <w:rsid w:val="00505DE6"/>
    <w:rsid w:val="0052071B"/>
    <w:rsid w:val="00524CBC"/>
    <w:rsid w:val="0052596B"/>
    <w:rsid w:val="005265C3"/>
    <w:rsid w:val="00533A0F"/>
    <w:rsid w:val="00534011"/>
    <w:rsid w:val="005541E4"/>
    <w:rsid w:val="00554D8D"/>
    <w:rsid w:val="00555A79"/>
    <w:rsid w:val="00556DA9"/>
    <w:rsid w:val="00557347"/>
    <w:rsid w:val="005626F0"/>
    <w:rsid w:val="00563F25"/>
    <w:rsid w:val="0056468A"/>
    <w:rsid w:val="00565753"/>
    <w:rsid w:val="00570639"/>
    <w:rsid w:val="00570CB1"/>
    <w:rsid w:val="00573835"/>
    <w:rsid w:val="00580088"/>
    <w:rsid w:val="005800C9"/>
    <w:rsid w:val="00581306"/>
    <w:rsid w:val="00583485"/>
    <w:rsid w:val="00590EF4"/>
    <w:rsid w:val="005B2BD3"/>
    <w:rsid w:val="005B6C87"/>
    <w:rsid w:val="005B77F5"/>
    <w:rsid w:val="005B7812"/>
    <w:rsid w:val="005C1837"/>
    <w:rsid w:val="005C1AE6"/>
    <w:rsid w:val="005C3105"/>
    <w:rsid w:val="005D15D8"/>
    <w:rsid w:val="005E3EA5"/>
    <w:rsid w:val="005F3760"/>
    <w:rsid w:val="005F42E1"/>
    <w:rsid w:val="00603793"/>
    <w:rsid w:val="0060559D"/>
    <w:rsid w:val="00607991"/>
    <w:rsid w:val="00611761"/>
    <w:rsid w:val="006122B9"/>
    <w:rsid w:val="0062101B"/>
    <w:rsid w:val="006216E3"/>
    <w:rsid w:val="00622C06"/>
    <w:rsid w:val="00626352"/>
    <w:rsid w:val="0063779A"/>
    <w:rsid w:val="00637DDE"/>
    <w:rsid w:val="00641AF1"/>
    <w:rsid w:val="00643625"/>
    <w:rsid w:val="006466CE"/>
    <w:rsid w:val="00647E60"/>
    <w:rsid w:val="006507AE"/>
    <w:rsid w:val="0065095C"/>
    <w:rsid w:val="00655237"/>
    <w:rsid w:val="00660F96"/>
    <w:rsid w:val="00663A61"/>
    <w:rsid w:val="006659D5"/>
    <w:rsid w:val="00665DA9"/>
    <w:rsid w:val="006670A2"/>
    <w:rsid w:val="00673C13"/>
    <w:rsid w:val="00675E82"/>
    <w:rsid w:val="0068528D"/>
    <w:rsid w:val="00692C2F"/>
    <w:rsid w:val="00695797"/>
    <w:rsid w:val="00695BDA"/>
    <w:rsid w:val="00696A5E"/>
    <w:rsid w:val="006A1C8B"/>
    <w:rsid w:val="006B1BA9"/>
    <w:rsid w:val="006B2605"/>
    <w:rsid w:val="006B380A"/>
    <w:rsid w:val="006B3B69"/>
    <w:rsid w:val="006B770B"/>
    <w:rsid w:val="006C242B"/>
    <w:rsid w:val="006C2496"/>
    <w:rsid w:val="006C7D03"/>
    <w:rsid w:val="006D0AC4"/>
    <w:rsid w:val="006D6AA1"/>
    <w:rsid w:val="006E15F3"/>
    <w:rsid w:val="006E17DB"/>
    <w:rsid w:val="006F3A06"/>
    <w:rsid w:val="006F5B02"/>
    <w:rsid w:val="0070099C"/>
    <w:rsid w:val="007069C0"/>
    <w:rsid w:val="00706BB2"/>
    <w:rsid w:val="00713518"/>
    <w:rsid w:val="007151D3"/>
    <w:rsid w:val="00722D98"/>
    <w:rsid w:val="00725018"/>
    <w:rsid w:val="00727C75"/>
    <w:rsid w:val="00734613"/>
    <w:rsid w:val="00746E1E"/>
    <w:rsid w:val="00751910"/>
    <w:rsid w:val="00751E60"/>
    <w:rsid w:val="007547B5"/>
    <w:rsid w:val="00754C4F"/>
    <w:rsid w:val="00755DCA"/>
    <w:rsid w:val="00756778"/>
    <w:rsid w:val="00756BB5"/>
    <w:rsid w:val="0076049C"/>
    <w:rsid w:val="00760955"/>
    <w:rsid w:val="00762572"/>
    <w:rsid w:val="00764EC1"/>
    <w:rsid w:val="00780C22"/>
    <w:rsid w:val="00782AEE"/>
    <w:rsid w:val="007931DB"/>
    <w:rsid w:val="00795A9E"/>
    <w:rsid w:val="007A606D"/>
    <w:rsid w:val="007B3858"/>
    <w:rsid w:val="007B3CBE"/>
    <w:rsid w:val="007B4878"/>
    <w:rsid w:val="007B596A"/>
    <w:rsid w:val="007B60E2"/>
    <w:rsid w:val="007B6EAC"/>
    <w:rsid w:val="007C2214"/>
    <w:rsid w:val="007D0E88"/>
    <w:rsid w:val="007D45E3"/>
    <w:rsid w:val="007F0DBC"/>
    <w:rsid w:val="007F10D6"/>
    <w:rsid w:val="007F23EB"/>
    <w:rsid w:val="007F3F9F"/>
    <w:rsid w:val="0080485E"/>
    <w:rsid w:val="00804A21"/>
    <w:rsid w:val="00807B48"/>
    <w:rsid w:val="00807FB5"/>
    <w:rsid w:val="008135CA"/>
    <w:rsid w:val="0081584F"/>
    <w:rsid w:val="00815E98"/>
    <w:rsid w:val="00820C01"/>
    <w:rsid w:val="0082699D"/>
    <w:rsid w:val="008329C5"/>
    <w:rsid w:val="00833117"/>
    <w:rsid w:val="00844A07"/>
    <w:rsid w:val="008452E1"/>
    <w:rsid w:val="00852202"/>
    <w:rsid w:val="00852FAD"/>
    <w:rsid w:val="00854985"/>
    <w:rsid w:val="00855048"/>
    <w:rsid w:val="00860F91"/>
    <w:rsid w:val="0086305C"/>
    <w:rsid w:val="00864A7E"/>
    <w:rsid w:val="00865DA3"/>
    <w:rsid w:val="008703BF"/>
    <w:rsid w:val="008734FF"/>
    <w:rsid w:val="008925CE"/>
    <w:rsid w:val="00893E12"/>
    <w:rsid w:val="0089702E"/>
    <w:rsid w:val="0089CA3B"/>
    <w:rsid w:val="008A4681"/>
    <w:rsid w:val="008A4EBE"/>
    <w:rsid w:val="008C4D41"/>
    <w:rsid w:val="008C57AE"/>
    <w:rsid w:val="008C5B2D"/>
    <w:rsid w:val="008D1831"/>
    <w:rsid w:val="008D307B"/>
    <w:rsid w:val="008D3C34"/>
    <w:rsid w:val="008D72CA"/>
    <w:rsid w:val="008E10A3"/>
    <w:rsid w:val="008E26C2"/>
    <w:rsid w:val="008E6462"/>
    <w:rsid w:val="008F0A91"/>
    <w:rsid w:val="008F1C21"/>
    <w:rsid w:val="008F537F"/>
    <w:rsid w:val="008F6BC5"/>
    <w:rsid w:val="00900BF3"/>
    <w:rsid w:val="0090264A"/>
    <w:rsid w:val="00913D37"/>
    <w:rsid w:val="009141AC"/>
    <w:rsid w:val="0091666C"/>
    <w:rsid w:val="00920E95"/>
    <w:rsid w:val="00931882"/>
    <w:rsid w:val="00940823"/>
    <w:rsid w:val="00940C50"/>
    <w:rsid w:val="00955B33"/>
    <w:rsid w:val="0096603F"/>
    <w:rsid w:val="009664EF"/>
    <w:rsid w:val="009665C8"/>
    <w:rsid w:val="00966B55"/>
    <w:rsid w:val="009717B1"/>
    <w:rsid w:val="00971B03"/>
    <w:rsid w:val="00973037"/>
    <w:rsid w:val="00973119"/>
    <w:rsid w:val="0097471F"/>
    <w:rsid w:val="009749E1"/>
    <w:rsid w:val="00981F45"/>
    <w:rsid w:val="009844DE"/>
    <w:rsid w:val="00986DFA"/>
    <w:rsid w:val="009878D7"/>
    <w:rsid w:val="00994D12"/>
    <w:rsid w:val="009B128B"/>
    <w:rsid w:val="009B4A5D"/>
    <w:rsid w:val="009C26D3"/>
    <w:rsid w:val="009C7571"/>
    <w:rsid w:val="009D269F"/>
    <w:rsid w:val="009D315B"/>
    <w:rsid w:val="009D472F"/>
    <w:rsid w:val="009E3732"/>
    <w:rsid w:val="009E49C3"/>
    <w:rsid w:val="009F28F0"/>
    <w:rsid w:val="009F4CA0"/>
    <w:rsid w:val="00A1004B"/>
    <w:rsid w:val="00A16E16"/>
    <w:rsid w:val="00A16F07"/>
    <w:rsid w:val="00A32E18"/>
    <w:rsid w:val="00A34D92"/>
    <w:rsid w:val="00A44942"/>
    <w:rsid w:val="00A56A7C"/>
    <w:rsid w:val="00A60E0C"/>
    <w:rsid w:val="00A624D5"/>
    <w:rsid w:val="00A62C7B"/>
    <w:rsid w:val="00A63C67"/>
    <w:rsid w:val="00A673CF"/>
    <w:rsid w:val="00A67644"/>
    <w:rsid w:val="00A701F0"/>
    <w:rsid w:val="00A7071C"/>
    <w:rsid w:val="00A7709A"/>
    <w:rsid w:val="00A77A60"/>
    <w:rsid w:val="00A844F6"/>
    <w:rsid w:val="00A90BBC"/>
    <w:rsid w:val="00A97306"/>
    <w:rsid w:val="00AA0411"/>
    <w:rsid w:val="00AA25A1"/>
    <w:rsid w:val="00AA305E"/>
    <w:rsid w:val="00AB2552"/>
    <w:rsid w:val="00AB593A"/>
    <w:rsid w:val="00AB6CDD"/>
    <w:rsid w:val="00AD766A"/>
    <w:rsid w:val="00AE1842"/>
    <w:rsid w:val="00AE3C7C"/>
    <w:rsid w:val="00AE6FCA"/>
    <w:rsid w:val="00AE77B2"/>
    <w:rsid w:val="00B01DFD"/>
    <w:rsid w:val="00B06367"/>
    <w:rsid w:val="00B11B0C"/>
    <w:rsid w:val="00B216AB"/>
    <w:rsid w:val="00B24CC9"/>
    <w:rsid w:val="00B261A5"/>
    <w:rsid w:val="00B26E78"/>
    <w:rsid w:val="00B31306"/>
    <w:rsid w:val="00B31774"/>
    <w:rsid w:val="00B3214A"/>
    <w:rsid w:val="00B353C6"/>
    <w:rsid w:val="00B36799"/>
    <w:rsid w:val="00B4249F"/>
    <w:rsid w:val="00B42814"/>
    <w:rsid w:val="00B44452"/>
    <w:rsid w:val="00B500C4"/>
    <w:rsid w:val="00B5716E"/>
    <w:rsid w:val="00B66200"/>
    <w:rsid w:val="00B75503"/>
    <w:rsid w:val="00B755BA"/>
    <w:rsid w:val="00B815D8"/>
    <w:rsid w:val="00B83936"/>
    <w:rsid w:val="00B93A11"/>
    <w:rsid w:val="00B965E6"/>
    <w:rsid w:val="00B96E16"/>
    <w:rsid w:val="00BA56EA"/>
    <w:rsid w:val="00BB0763"/>
    <w:rsid w:val="00BC1A9F"/>
    <w:rsid w:val="00BC379A"/>
    <w:rsid w:val="00BD31E1"/>
    <w:rsid w:val="00BD33F6"/>
    <w:rsid w:val="00BD665E"/>
    <w:rsid w:val="00BD6EB7"/>
    <w:rsid w:val="00BF5F70"/>
    <w:rsid w:val="00C00AFF"/>
    <w:rsid w:val="00C07D2C"/>
    <w:rsid w:val="00C11A7B"/>
    <w:rsid w:val="00C20403"/>
    <w:rsid w:val="00C23874"/>
    <w:rsid w:val="00C272A8"/>
    <w:rsid w:val="00C36BA9"/>
    <w:rsid w:val="00C440B1"/>
    <w:rsid w:val="00C522CD"/>
    <w:rsid w:val="00C54D27"/>
    <w:rsid w:val="00C55C55"/>
    <w:rsid w:val="00C61A65"/>
    <w:rsid w:val="00C73498"/>
    <w:rsid w:val="00C751EE"/>
    <w:rsid w:val="00C76EEB"/>
    <w:rsid w:val="00C90662"/>
    <w:rsid w:val="00C90F13"/>
    <w:rsid w:val="00C9394B"/>
    <w:rsid w:val="00C93D51"/>
    <w:rsid w:val="00C970F0"/>
    <w:rsid w:val="00CA3B13"/>
    <w:rsid w:val="00CA75CF"/>
    <w:rsid w:val="00CA7827"/>
    <w:rsid w:val="00CB08E8"/>
    <w:rsid w:val="00CB435F"/>
    <w:rsid w:val="00CB54A1"/>
    <w:rsid w:val="00CC250A"/>
    <w:rsid w:val="00CC29CD"/>
    <w:rsid w:val="00CD00FA"/>
    <w:rsid w:val="00CD5C88"/>
    <w:rsid w:val="00CD60AD"/>
    <w:rsid w:val="00CD60F2"/>
    <w:rsid w:val="00CD699A"/>
    <w:rsid w:val="00CE5AFE"/>
    <w:rsid w:val="00CE65F8"/>
    <w:rsid w:val="00CE7B6C"/>
    <w:rsid w:val="00CF1EC2"/>
    <w:rsid w:val="00D01F5A"/>
    <w:rsid w:val="00D0463F"/>
    <w:rsid w:val="00D05DEB"/>
    <w:rsid w:val="00D105CA"/>
    <w:rsid w:val="00D11514"/>
    <w:rsid w:val="00D13C60"/>
    <w:rsid w:val="00D15B83"/>
    <w:rsid w:val="00D1716E"/>
    <w:rsid w:val="00D27E8E"/>
    <w:rsid w:val="00D3477E"/>
    <w:rsid w:val="00D41532"/>
    <w:rsid w:val="00D42D8D"/>
    <w:rsid w:val="00D44721"/>
    <w:rsid w:val="00D44B24"/>
    <w:rsid w:val="00D45D38"/>
    <w:rsid w:val="00D472B1"/>
    <w:rsid w:val="00D55965"/>
    <w:rsid w:val="00D64E05"/>
    <w:rsid w:val="00D66D21"/>
    <w:rsid w:val="00D710AB"/>
    <w:rsid w:val="00D71A9F"/>
    <w:rsid w:val="00D72E5F"/>
    <w:rsid w:val="00D83298"/>
    <w:rsid w:val="00D840F6"/>
    <w:rsid w:val="00D87FC8"/>
    <w:rsid w:val="00D92FD3"/>
    <w:rsid w:val="00DA3B6E"/>
    <w:rsid w:val="00DA4148"/>
    <w:rsid w:val="00DA50E3"/>
    <w:rsid w:val="00DB0B11"/>
    <w:rsid w:val="00DB6930"/>
    <w:rsid w:val="00DB6D78"/>
    <w:rsid w:val="00DB7581"/>
    <w:rsid w:val="00DB766E"/>
    <w:rsid w:val="00DC12A0"/>
    <w:rsid w:val="00DC4EA8"/>
    <w:rsid w:val="00DC70C1"/>
    <w:rsid w:val="00DC7647"/>
    <w:rsid w:val="00DD651B"/>
    <w:rsid w:val="00DE7C94"/>
    <w:rsid w:val="00DF7635"/>
    <w:rsid w:val="00E02FB2"/>
    <w:rsid w:val="00E04CBB"/>
    <w:rsid w:val="00E118AB"/>
    <w:rsid w:val="00E11E8E"/>
    <w:rsid w:val="00E17D94"/>
    <w:rsid w:val="00E25704"/>
    <w:rsid w:val="00E25C81"/>
    <w:rsid w:val="00E26001"/>
    <w:rsid w:val="00E372F0"/>
    <w:rsid w:val="00E4D57F"/>
    <w:rsid w:val="00E55274"/>
    <w:rsid w:val="00E70799"/>
    <w:rsid w:val="00E73B2C"/>
    <w:rsid w:val="00E75C61"/>
    <w:rsid w:val="00E76353"/>
    <w:rsid w:val="00E779A3"/>
    <w:rsid w:val="00E83C12"/>
    <w:rsid w:val="00E85493"/>
    <w:rsid w:val="00E85A78"/>
    <w:rsid w:val="00E85DA2"/>
    <w:rsid w:val="00E904C8"/>
    <w:rsid w:val="00EA0380"/>
    <w:rsid w:val="00EA1BBF"/>
    <w:rsid w:val="00EA2124"/>
    <w:rsid w:val="00EA5007"/>
    <w:rsid w:val="00EB0E0F"/>
    <w:rsid w:val="00EB29A9"/>
    <w:rsid w:val="00EB2AFF"/>
    <w:rsid w:val="00EB36A9"/>
    <w:rsid w:val="00EB77D2"/>
    <w:rsid w:val="00EB7C82"/>
    <w:rsid w:val="00EC382A"/>
    <w:rsid w:val="00EC4F61"/>
    <w:rsid w:val="00EE61BF"/>
    <w:rsid w:val="00F06672"/>
    <w:rsid w:val="00F20622"/>
    <w:rsid w:val="00F26F8E"/>
    <w:rsid w:val="00F316C8"/>
    <w:rsid w:val="00F369FE"/>
    <w:rsid w:val="00F375CA"/>
    <w:rsid w:val="00F4309B"/>
    <w:rsid w:val="00F52448"/>
    <w:rsid w:val="00F5772B"/>
    <w:rsid w:val="00F632DE"/>
    <w:rsid w:val="00F66287"/>
    <w:rsid w:val="00F6679C"/>
    <w:rsid w:val="00F702DA"/>
    <w:rsid w:val="00F735E4"/>
    <w:rsid w:val="00F76D06"/>
    <w:rsid w:val="00F76ECD"/>
    <w:rsid w:val="00F86D05"/>
    <w:rsid w:val="00F870A5"/>
    <w:rsid w:val="00F93532"/>
    <w:rsid w:val="00FA2B32"/>
    <w:rsid w:val="00FA49D9"/>
    <w:rsid w:val="00FA4FC2"/>
    <w:rsid w:val="00FA5609"/>
    <w:rsid w:val="00FB29D8"/>
    <w:rsid w:val="00FB7834"/>
    <w:rsid w:val="00FB7B48"/>
    <w:rsid w:val="00FD1050"/>
    <w:rsid w:val="00FD20DC"/>
    <w:rsid w:val="00FD368C"/>
    <w:rsid w:val="00FD4B6A"/>
    <w:rsid w:val="00FE1827"/>
    <w:rsid w:val="00FF03A8"/>
    <w:rsid w:val="00FF5CAC"/>
    <w:rsid w:val="00FF63EA"/>
    <w:rsid w:val="01404DCD"/>
    <w:rsid w:val="01E2A424"/>
    <w:rsid w:val="01E76C6D"/>
    <w:rsid w:val="02082979"/>
    <w:rsid w:val="0254D531"/>
    <w:rsid w:val="0279AEBE"/>
    <w:rsid w:val="02C9101A"/>
    <w:rsid w:val="045E488E"/>
    <w:rsid w:val="046806E0"/>
    <w:rsid w:val="04813A36"/>
    <w:rsid w:val="0497DAB4"/>
    <w:rsid w:val="04AC552D"/>
    <w:rsid w:val="04B287B0"/>
    <w:rsid w:val="04E3897E"/>
    <w:rsid w:val="04FF4861"/>
    <w:rsid w:val="050D2A0E"/>
    <w:rsid w:val="056D085A"/>
    <w:rsid w:val="05A309DC"/>
    <w:rsid w:val="05F578D9"/>
    <w:rsid w:val="06010211"/>
    <w:rsid w:val="0686212C"/>
    <w:rsid w:val="06A7F125"/>
    <w:rsid w:val="06E3C819"/>
    <w:rsid w:val="07AFB8D9"/>
    <w:rsid w:val="07B3BE77"/>
    <w:rsid w:val="07F4C695"/>
    <w:rsid w:val="0818BAE4"/>
    <w:rsid w:val="0888565A"/>
    <w:rsid w:val="089EE983"/>
    <w:rsid w:val="08DE5E92"/>
    <w:rsid w:val="08E78568"/>
    <w:rsid w:val="08ED8F73"/>
    <w:rsid w:val="0991FD70"/>
    <w:rsid w:val="099DAE57"/>
    <w:rsid w:val="09AFDD7B"/>
    <w:rsid w:val="0A1C25AA"/>
    <w:rsid w:val="0A820FCF"/>
    <w:rsid w:val="0ADAE46B"/>
    <w:rsid w:val="0BD56E29"/>
    <w:rsid w:val="0BE3C86B"/>
    <w:rsid w:val="0C5106E3"/>
    <w:rsid w:val="0C737370"/>
    <w:rsid w:val="0C97AEFC"/>
    <w:rsid w:val="0CBAF34B"/>
    <w:rsid w:val="0CFC01A0"/>
    <w:rsid w:val="0D11DEF7"/>
    <w:rsid w:val="0D1933CC"/>
    <w:rsid w:val="0D3B3E11"/>
    <w:rsid w:val="0DA2990D"/>
    <w:rsid w:val="0DA4342A"/>
    <w:rsid w:val="0DAB890C"/>
    <w:rsid w:val="0DB41E34"/>
    <w:rsid w:val="0DD5ECE3"/>
    <w:rsid w:val="0E66E0F5"/>
    <w:rsid w:val="0E6EC735"/>
    <w:rsid w:val="0E73E0FE"/>
    <w:rsid w:val="0EA43898"/>
    <w:rsid w:val="0EC5DAD3"/>
    <w:rsid w:val="0F2B5D51"/>
    <w:rsid w:val="0F6B8FB6"/>
    <w:rsid w:val="0F6E8E79"/>
    <w:rsid w:val="0FA3BDFF"/>
    <w:rsid w:val="0FE57FA6"/>
    <w:rsid w:val="0FEDF80E"/>
    <w:rsid w:val="1029C742"/>
    <w:rsid w:val="106F0B1B"/>
    <w:rsid w:val="10B67D24"/>
    <w:rsid w:val="1197ED9A"/>
    <w:rsid w:val="11A76A00"/>
    <w:rsid w:val="12BD68E8"/>
    <w:rsid w:val="12BDA9D9"/>
    <w:rsid w:val="12CAABA4"/>
    <w:rsid w:val="13621FBE"/>
    <w:rsid w:val="146DDEF9"/>
    <w:rsid w:val="14B5732A"/>
    <w:rsid w:val="151F413A"/>
    <w:rsid w:val="15634DCB"/>
    <w:rsid w:val="1570A0DC"/>
    <w:rsid w:val="157FE9E5"/>
    <w:rsid w:val="15B0CD5F"/>
    <w:rsid w:val="15DE149F"/>
    <w:rsid w:val="160333C8"/>
    <w:rsid w:val="1606EA3B"/>
    <w:rsid w:val="162741F6"/>
    <w:rsid w:val="16583875"/>
    <w:rsid w:val="16858A95"/>
    <w:rsid w:val="16AA11D1"/>
    <w:rsid w:val="16BFFF9E"/>
    <w:rsid w:val="1706939D"/>
    <w:rsid w:val="17451F24"/>
    <w:rsid w:val="1754F97E"/>
    <w:rsid w:val="17C21141"/>
    <w:rsid w:val="183330FD"/>
    <w:rsid w:val="1861204F"/>
    <w:rsid w:val="18D2BBE3"/>
    <w:rsid w:val="190D8526"/>
    <w:rsid w:val="190F79A5"/>
    <w:rsid w:val="193822AC"/>
    <w:rsid w:val="1965858A"/>
    <w:rsid w:val="19781501"/>
    <w:rsid w:val="199AE975"/>
    <w:rsid w:val="19C1D2F6"/>
    <w:rsid w:val="19EB5F8A"/>
    <w:rsid w:val="19FFB057"/>
    <w:rsid w:val="1A2D7AE6"/>
    <w:rsid w:val="1A7FCC98"/>
    <w:rsid w:val="1AB9C6D9"/>
    <w:rsid w:val="1AC8AB1F"/>
    <w:rsid w:val="1C105959"/>
    <w:rsid w:val="1C8353D8"/>
    <w:rsid w:val="1CE71C70"/>
    <w:rsid w:val="1D77432B"/>
    <w:rsid w:val="1D892944"/>
    <w:rsid w:val="1D9BAAD1"/>
    <w:rsid w:val="1E12B8C1"/>
    <w:rsid w:val="1E9B18E9"/>
    <w:rsid w:val="1ED0E649"/>
    <w:rsid w:val="1EE55675"/>
    <w:rsid w:val="1F393705"/>
    <w:rsid w:val="1F76FD89"/>
    <w:rsid w:val="1F7F08D7"/>
    <w:rsid w:val="206FFA7B"/>
    <w:rsid w:val="21124C30"/>
    <w:rsid w:val="214DA98F"/>
    <w:rsid w:val="2169184E"/>
    <w:rsid w:val="21ACA04E"/>
    <w:rsid w:val="22BB9554"/>
    <w:rsid w:val="22F93EE2"/>
    <w:rsid w:val="23FE0B5B"/>
    <w:rsid w:val="24322E9D"/>
    <w:rsid w:val="250B3057"/>
    <w:rsid w:val="251A43E5"/>
    <w:rsid w:val="253E915B"/>
    <w:rsid w:val="257CB862"/>
    <w:rsid w:val="25AFF99C"/>
    <w:rsid w:val="25BA7C05"/>
    <w:rsid w:val="25DF9E8C"/>
    <w:rsid w:val="26404792"/>
    <w:rsid w:val="2666BC20"/>
    <w:rsid w:val="268B52DC"/>
    <w:rsid w:val="26E0890A"/>
    <w:rsid w:val="2755E4E4"/>
    <w:rsid w:val="277F36A8"/>
    <w:rsid w:val="278B4F33"/>
    <w:rsid w:val="2824D009"/>
    <w:rsid w:val="285DCB6E"/>
    <w:rsid w:val="28914BFF"/>
    <w:rsid w:val="2905A32D"/>
    <w:rsid w:val="293A9095"/>
    <w:rsid w:val="298B2DA5"/>
    <w:rsid w:val="29AA18C0"/>
    <w:rsid w:val="2A714EA5"/>
    <w:rsid w:val="2AA5B920"/>
    <w:rsid w:val="2AAAE727"/>
    <w:rsid w:val="2AB7CF67"/>
    <w:rsid w:val="2ABC0964"/>
    <w:rsid w:val="2B88BD31"/>
    <w:rsid w:val="2BADA77D"/>
    <w:rsid w:val="2C5A3933"/>
    <w:rsid w:val="2C78A06E"/>
    <w:rsid w:val="2C858611"/>
    <w:rsid w:val="2D4B9EE4"/>
    <w:rsid w:val="2DAD5754"/>
    <w:rsid w:val="2DE6712E"/>
    <w:rsid w:val="2E420E48"/>
    <w:rsid w:val="2E59035D"/>
    <w:rsid w:val="2EEEBEB9"/>
    <w:rsid w:val="2EF7E4B5"/>
    <w:rsid w:val="2F4BE785"/>
    <w:rsid w:val="2FE015C8"/>
    <w:rsid w:val="2FE3E248"/>
    <w:rsid w:val="305BA975"/>
    <w:rsid w:val="3094043B"/>
    <w:rsid w:val="30C47E84"/>
    <w:rsid w:val="30E19C56"/>
    <w:rsid w:val="3144449F"/>
    <w:rsid w:val="317372A4"/>
    <w:rsid w:val="3176CD58"/>
    <w:rsid w:val="317DEE50"/>
    <w:rsid w:val="31858CF0"/>
    <w:rsid w:val="3252C0E5"/>
    <w:rsid w:val="325F10FD"/>
    <w:rsid w:val="32B3C7A4"/>
    <w:rsid w:val="32D26857"/>
    <w:rsid w:val="3321B29A"/>
    <w:rsid w:val="336A4805"/>
    <w:rsid w:val="33DD00A6"/>
    <w:rsid w:val="34057ECA"/>
    <w:rsid w:val="3514C682"/>
    <w:rsid w:val="35A4FA22"/>
    <w:rsid w:val="361DB3ED"/>
    <w:rsid w:val="364B8087"/>
    <w:rsid w:val="3673BBEB"/>
    <w:rsid w:val="36FE81D3"/>
    <w:rsid w:val="375FCACC"/>
    <w:rsid w:val="37B38D72"/>
    <w:rsid w:val="37D5F39C"/>
    <w:rsid w:val="37EAD1C3"/>
    <w:rsid w:val="37EB83AB"/>
    <w:rsid w:val="37F340ED"/>
    <w:rsid w:val="381CEFC3"/>
    <w:rsid w:val="38A9AACE"/>
    <w:rsid w:val="38CE41AB"/>
    <w:rsid w:val="38D34475"/>
    <w:rsid w:val="38E37DE2"/>
    <w:rsid w:val="3A431AD7"/>
    <w:rsid w:val="3A4D8E97"/>
    <w:rsid w:val="3A79111B"/>
    <w:rsid w:val="3B0B4ED9"/>
    <w:rsid w:val="3B2BD880"/>
    <w:rsid w:val="3B81D765"/>
    <w:rsid w:val="3BE3F7A7"/>
    <w:rsid w:val="3C184245"/>
    <w:rsid w:val="3C840190"/>
    <w:rsid w:val="3CBE4383"/>
    <w:rsid w:val="3D886644"/>
    <w:rsid w:val="3E103C10"/>
    <w:rsid w:val="3ECB9447"/>
    <w:rsid w:val="3ED9A2FF"/>
    <w:rsid w:val="3FA817C9"/>
    <w:rsid w:val="3FB8D278"/>
    <w:rsid w:val="3FBAF4AF"/>
    <w:rsid w:val="40DF3B1E"/>
    <w:rsid w:val="41234E38"/>
    <w:rsid w:val="4184A288"/>
    <w:rsid w:val="422C4541"/>
    <w:rsid w:val="42C28303"/>
    <w:rsid w:val="42CFBFB2"/>
    <w:rsid w:val="4400A501"/>
    <w:rsid w:val="4403E385"/>
    <w:rsid w:val="4432AA78"/>
    <w:rsid w:val="446BDE41"/>
    <w:rsid w:val="447F192A"/>
    <w:rsid w:val="44819909"/>
    <w:rsid w:val="454DB296"/>
    <w:rsid w:val="4584CE55"/>
    <w:rsid w:val="45866723"/>
    <w:rsid w:val="464E6C5E"/>
    <w:rsid w:val="46558DB6"/>
    <w:rsid w:val="4687389B"/>
    <w:rsid w:val="468B831E"/>
    <w:rsid w:val="46E45FC3"/>
    <w:rsid w:val="4729519B"/>
    <w:rsid w:val="475FA12D"/>
    <w:rsid w:val="47878977"/>
    <w:rsid w:val="481A1D62"/>
    <w:rsid w:val="48851B6B"/>
    <w:rsid w:val="48BEC7FC"/>
    <w:rsid w:val="48C4B0C5"/>
    <w:rsid w:val="48DEC219"/>
    <w:rsid w:val="490FFAED"/>
    <w:rsid w:val="493CF935"/>
    <w:rsid w:val="4A0B5915"/>
    <w:rsid w:val="4A19531F"/>
    <w:rsid w:val="4A84C40D"/>
    <w:rsid w:val="4A8A3F16"/>
    <w:rsid w:val="4B291108"/>
    <w:rsid w:val="4B810501"/>
    <w:rsid w:val="4C1029AA"/>
    <w:rsid w:val="4C84051A"/>
    <w:rsid w:val="4C8841CD"/>
    <w:rsid w:val="4CF2E159"/>
    <w:rsid w:val="4CFF104E"/>
    <w:rsid w:val="4D3F02A7"/>
    <w:rsid w:val="4D713039"/>
    <w:rsid w:val="4DE17A5F"/>
    <w:rsid w:val="4E2AA44E"/>
    <w:rsid w:val="4E2E42B4"/>
    <w:rsid w:val="4E555EA5"/>
    <w:rsid w:val="4E8268AB"/>
    <w:rsid w:val="4F148E84"/>
    <w:rsid w:val="4F423E5D"/>
    <w:rsid w:val="4F9078E6"/>
    <w:rsid w:val="4FFFACC9"/>
    <w:rsid w:val="50295503"/>
    <w:rsid w:val="5114BEDA"/>
    <w:rsid w:val="51D81267"/>
    <w:rsid w:val="5204F3CB"/>
    <w:rsid w:val="522DDA47"/>
    <w:rsid w:val="5272EF1D"/>
    <w:rsid w:val="52A5CDDA"/>
    <w:rsid w:val="52ABB16F"/>
    <w:rsid w:val="5327576C"/>
    <w:rsid w:val="532B9E8B"/>
    <w:rsid w:val="533D76E2"/>
    <w:rsid w:val="534CB0A3"/>
    <w:rsid w:val="53D4002C"/>
    <w:rsid w:val="54E47A84"/>
    <w:rsid w:val="54EF72F7"/>
    <w:rsid w:val="5521642E"/>
    <w:rsid w:val="55330FF5"/>
    <w:rsid w:val="55B8A286"/>
    <w:rsid w:val="5607FBB9"/>
    <w:rsid w:val="56473705"/>
    <w:rsid w:val="56E98F91"/>
    <w:rsid w:val="56FFD34A"/>
    <w:rsid w:val="571A79AB"/>
    <w:rsid w:val="573EDBAE"/>
    <w:rsid w:val="5793E392"/>
    <w:rsid w:val="57A9AAB4"/>
    <w:rsid w:val="57E1BC13"/>
    <w:rsid w:val="58A62BC4"/>
    <w:rsid w:val="58FF8236"/>
    <w:rsid w:val="590D2ED4"/>
    <w:rsid w:val="5917B5AF"/>
    <w:rsid w:val="5992BBCF"/>
    <w:rsid w:val="59B8C5BE"/>
    <w:rsid w:val="59D2D66D"/>
    <w:rsid w:val="59F30315"/>
    <w:rsid w:val="59FB705A"/>
    <w:rsid w:val="5A4C8F48"/>
    <w:rsid w:val="5A978F66"/>
    <w:rsid w:val="5AC9A9F5"/>
    <w:rsid w:val="5BDE9023"/>
    <w:rsid w:val="5C3BEF44"/>
    <w:rsid w:val="5C3F4BCF"/>
    <w:rsid w:val="5C988396"/>
    <w:rsid w:val="5CB69460"/>
    <w:rsid w:val="5D62186C"/>
    <w:rsid w:val="5D89832A"/>
    <w:rsid w:val="5D9C2BF5"/>
    <w:rsid w:val="5E2B4A11"/>
    <w:rsid w:val="5E2FDA85"/>
    <w:rsid w:val="5EE8DBF2"/>
    <w:rsid w:val="5F01B691"/>
    <w:rsid w:val="5F3016CC"/>
    <w:rsid w:val="5F430849"/>
    <w:rsid w:val="5F624F0A"/>
    <w:rsid w:val="5F76454F"/>
    <w:rsid w:val="5F983E78"/>
    <w:rsid w:val="5F9F73CE"/>
    <w:rsid w:val="5FBAFF77"/>
    <w:rsid w:val="5FDE983F"/>
    <w:rsid w:val="601C1282"/>
    <w:rsid w:val="603EDF3B"/>
    <w:rsid w:val="61567700"/>
    <w:rsid w:val="61FBA35E"/>
    <w:rsid w:val="6378456D"/>
    <w:rsid w:val="639A5F8C"/>
    <w:rsid w:val="63D6D901"/>
    <w:rsid w:val="63EC3528"/>
    <w:rsid w:val="6405E98D"/>
    <w:rsid w:val="6437F54E"/>
    <w:rsid w:val="64678DA8"/>
    <w:rsid w:val="6486F09A"/>
    <w:rsid w:val="6594B882"/>
    <w:rsid w:val="65EDB398"/>
    <w:rsid w:val="66968916"/>
    <w:rsid w:val="66A6AA77"/>
    <w:rsid w:val="66BBD391"/>
    <w:rsid w:val="673721A1"/>
    <w:rsid w:val="67C21793"/>
    <w:rsid w:val="67D51AE4"/>
    <w:rsid w:val="686BA88A"/>
    <w:rsid w:val="6882F0C5"/>
    <w:rsid w:val="68953793"/>
    <w:rsid w:val="689F63DE"/>
    <w:rsid w:val="6900E069"/>
    <w:rsid w:val="6979EC70"/>
    <w:rsid w:val="69B6C890"/>
    <w:rsid w:val="6A19D59E"/>
    <w:rsid w:val="6A2FB85C"/>
    <w:rsid w:val="6AB0EA8C"/>
    <w:rsid w:val="6B085ACA"/>
    <w:rsid w:val="6C3617A6"/>
    <w:rsid w:val="6C7D1325"/>
    <w:rsid w:val="6CF323FD"/>
    <w:rsid w:val="6DD6C07E"/>
    <w:rsid w:val="6E431A17"/>
    <w:rsid w:val="6E509B5D"/>
    <w:rsid w:val="6E8AD0A3"/>
    <w:rsid w:val="6E9F6F74"/>
    <w:rsid w:val="6EA4CF74"/>
    <w:rsid w:val="6EAC59C5"/>
    <w:rsid w:val="6ED9816F"/>
    <w:rsid w:val="6F10F3EA"/>
    <w:rsid w:val="702CC61A"/>
    <w:rsid w:val="70345D8B"/>
    <w:rsid w:val="706A2599"/>
    <w:rsid w:val="707E4DDB"/>
    <w:rsid w:val="70AAC2E5"/>
    <w:rsid w:val="70B006CE"/>
    <w:rsid w:val="70E9EAD3"/>
    <w:rsid w:val="711300BB"/>
    <w:rsid w:val="71501186"/>
    <w:rsid w:val="71773AC8"/>
    <w:rsid w:val="72157178"/>
    <w:rsid w:val="72216A5E"/>
    <w:rsid w:val="7251A515"/>
    <w:rsid w:val="727FF399"/>
    <w:rsid w:val="7280F0F1"/>
    <w:rsid w:val="72F53FDC"/>
    <w:rsid w:val="72F5F721"/>
    <w:rsid w:val="7391D6BC"/>
    <w:rsid w:val="74E2FB44"/>
    <w:rsid w:val="74F38658"/>
    <w:rsid w:val="7533A033"/>
    <w:rsid w:val="7562BE6A"/>
    <w:rsid w:val="759A7D6D"/>
    <w:rsid w:val="7611696D"/>
    <w:rsid w:val="762140F9"/>
    <w:rsid w:val="76293F19"/>
    <w:rsid w:val="7665DB1C"/>
    <w:rsid w:val="767D901D"/>
    <w:rsid w:val="76825DAA"/>
    <w:rsid w:val="771BDF2E"/>
    <w:rsid w:val="773C9062"/>
    <w:rsid w:val="7752A20A"/>
    <w:rsid w:val="77BB6254"/>
    <w:rsid w:val="77E464C6"/>
    <w:rsid w:val="7842F282"/>
    <w:rsid w:val="785A01C8"/>
    <w:rsid w:val="788DE1EB"/>
    <w:rsid w:val="7904EF95"/>
    <w:rsid w:val="79C6A788"/>
    <w:rsid w:val="7A299A65"/>
    <w:rsid w:val="7A5D8AF4"/>
    <w:rsid w:val="7A76A7E8"/>
    <w:rsid w:val="7AAD3648"/>
    <w:rsid w:val="7AD134C1"/>
    <w:rsid w:val="7AD63430"/>
    <w:rsid w:val="7ADBA3E9"/>
    <w:rsid w:val="7B170F3F"/>
    <w:rsid w:val="7BC899A6"/>
    <w:rsid w:val="7C2EE7D2"/>
    <w:rsid w:val="7C3CE6FB"/>
    <w:rsid w:val="7C7F22CF"/>
    <w:rsid w:val="7C90F1C8"/>
    <w:rsid w:val="7CC2B2E4"/>
    <w:rsid w:val="7D0E94E7"/>
    <w:rsid w:val="7D41E972"/>
    <w:rsid w:val="7D4F7280"/>
    <w:rsid w:val="7D67FD0F"/>
    <w:rsid w:val="7D97CAF5"/>
    <w:rsid w:val="7DE39E4E"/>
    <w:rsid w:val="7DF323BC"/>
    <w:rsid w:val="7E66459D"/>
    <w:rsid w:val="7E85D759"/>
    <w:rsid w:val="7EAB72A1"/>
    <w:rsid w:val="7EDD88CE"/>
    <w:rsid w:val="7F2D8369"/>
    <w:rsid w:val="7F3CF90D"/>
    <w:rsid w:val="7FE03314"/>
    <w:rsid w:val="7FE830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DBEE9"/>
  <w15:chartTrackingRefBased/>
  <w15:docId w15:val="{737EE59B-640E-4BE7-AEAE-EDFC6B09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eld-content">
    <w:name w:val="field-content"/>
    <w:basedOn w:val="DefaultParagraphFont"/>
    <w:rsid w:val="001D69DE"/>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eastAsia="en-US"/>
    </w:rPr>
  </w:style>
  <w:style w:type="character" w:styleId="CommentReference">
    <w:name w:val="annotation reference"/>
    <w:uiPriority w:val="99"/>
    <w:semiHidden/>
    <w:unhideWhenUsed/>
    <w:rPr>
      <w:sz w:val="16"/>
      <w:szCs w:val="16"/>
    </w:rPr>
  </w:style>
  <w:style w:type="paragraph" w:styleId="Header">
    <w:name w:val="header"/>
    <w:basedOn w:val="Normal"/>
    <w:link w:val="HeaderChar"/>
    <w:uiPriority w:val="99"/>
    <w:unhideWhenUsed/>
    <w:rsid w:val="00B4249F"/>
    <w:pPr>
      <w:tabs>
        <w:tab w:val="center" w:pos="4513"/>
        <w:tab w:val="right" w:pos="9026"/>
      </w:tabs>
    </w:pPr>
  </w:style>
  <w:style w:type="character" w:customStyle="1" w:styleId="HeaderChar">
    <w:name w:val="Header Char"/>
    <w:link w:val="Header"/>
    <w:uiPriority w:val="99"/>
    <w:rsid w:val="00B4249F"/>
    <w:rPr>
      <w:sz w:val="22"/>
      <w:szCs w:val="22"/>
      <w:lang w:eastAsia="en-US"/>
    </w:rPr>
  </w:style>
  <w:style w:type="paragraph" w:styleId="Footer">
    <w:name w:val="footer"/>
    <w:basedOn w:val="Normal"/>
    <w:link w:val="FooterChar"/>
    <w:uiPriority w:val="99"/>
    <w:unhideWhenUsed/>
    <w:rsid w:val="00B4249F"/>
    <w:pPr>
      <w:tabs>
        <w:tab w:val="center" w:pos="4513"/>
        <w:tab w:val="right" w:pos="9026"/>
      </w:tabs>
    </w:pPr>
  </w:style>
  <w:style w:type="character" w:customStyle="1" w:styleId="FooterChar">
    <w:name w:val="Footer Char"/>
    <w:link w:val="Footer"/>
    <w:uiPriority w:val="99"/>
    <w:rsid w:val="00B4249F"/>
    <w:rPr>
      <w:sz w:val="22"/>
      <w:szCs w:val="22"/>
      <w:lang w:eastAsia="en-US"/>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8D1831"/>
    <w:rPr>
      <w:sz w:val="22"/>
      <w:szCs w:val="22"/>
      <w:lang w:eastAsia="en-US"/>
    </w:rPr>
  </w:style>
  <w:style w:type="paragraph" w:styleId="CommentSubject">
    <w:name w:val="annotation subject"/>
    <w:basedOn w:val="CommentText"/>
    <w:next w:val="CommentText"/>
    <w:link w:val="CommentSubjectChar"/>
    <w:uiPriority w:val="99"/>
    <w:semiHidden/>
    <w:unhideWhenUsed/>
    <w:rsid w:val="00D0463F"/>
    <w:rPr>
      <w:b/>
      <w:bCs/>
    </w:rPr>
  </w:style>
  <w:style w:type="character" w:customStyle="1" w:styleId="CommentSubjectChar">
    <w:name w:val="Comment Subject Char"/>
    <w:link w:val="CommentSubject"/>
    <w:uiPriority w:val="99"/>
    <w:semiHidden/>
    <w:rsid w:val="00D0463F"/>
    <w:rPr>
      <w:b/>
      <w:bCs/>
      <w:lang w:eastAsia="en-US"/>
    </w:rPr>
  </w:style>
  <w:style w:type="character" w:customStyle="1" w:styleId="normaltextrun">
    <w:name w:val="normaltextrun"/>
    <w:basedOn w:val="DefaultParagraphFont"/>
    <w:rsid w:val="001E7FC8"/>
  </w:style>
  <w:style w:type="character" w:customStyle="1" w:styleId="ky2igmncmogjharherah">
    <w:name w:val="ky2igmncmogjharherah"/>
    <w:basedOn w:val="DefaultParagraphFont"/>
    <w:rsid w:val="000A3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8020">
      <w:bodyDiv w:val="1"/>
      <w:marLeft w:val="0"/>
      <w:marRight w:val="0"/>
      <w:marTop w:val="0"/>
      <w:marBottom w:val="0"/>
      <w:divBdr>
        <w:top w:val="none" w:sz="0" w:space="0" w:color="auto"/>
        <w:left w:val="none" w:sz="0" w:space="0" w:color="auto"/>
        <w:bottom w:val="none" w:sz="0" w:space="0" w:color="auto"/>
        <w:right w:val="none" w:sz="0" w:space="0" w:color="auto"/>
      </w:divBdr>
    </w:div>
    <w:div w:id="388891373">
      <w:bodyDiv w:val="1"/>
      <w:marLeft w:val="0"/>
      <w:marRight w:val="0"/>
      <w:marTop w:val="0"/>
      <w:marBottom w:val="0"/>
      <w:divBdr>
        <w:top w:val="none" w:sz="0" w:space="0" w:color="auto"/>
        <w:left w:val="none" w:sz="0" w:space="0" w:color="auto"/>
        <w:bottom w:val="none" w:sz="0" w:space="0" w:color="auto"/>
        <w:right w:val="none" w:sz="0" w:space="0" w:color="auto"/>
      </w:divBdr>
    </w:div>
    <w:div w:id="107212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C_Collab_DocumentLanguage xmlns="26cf95f1-1e01-4216-a7de-b184bc41adab">EN</EC_Collab_DocumentLanguage>
    <_Status xmlns="http://schemas.microsoft.com/sharepoint/v3/fields">Not Started</_Status>
    <EC_Collab_Reference xmlns="26cf95f1-1e01-4216-a7de-b184bc41adab" xsi:nil="true"/>
    <Sort_x0020_order xmlns="836f0139-dc7f-44bb-bf92-9a2900cef8be" xsi:nil="true"/>
    <EC_Collab_Status xmlns="26cf95f1-1e01-4216-a7de-b184bc41adab">Not Started</EC_Collab_Status>
    <Status xmlns="836f0139-dc7f-44bb-bf92-9a2900cef8be">Open</Status>
    <_Flow_SignoffStatus xmlns="836f0139-dc7f-44bb-bf92-9a2900cef8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5B43A245B8E45A489563E861A30E7A330054FBC4A77C88E649BF16D72563CE4984" ma:contentTypeVersion="21" ma:contentTypeDescription="Create a new document in this library." ma:contentTypeScope="" ma:versionID="bf2efb2b7056652cb1854bfaf998dfd0">
  <xsd:schema xmlns:xsd="http://www.w3.org/2001/XMLSchema" xmlns:xs="http://www.w3.org/2001/XMLSchema" xmlns:p="http://schemas.microsoft.com/office/2006/metadata/properties" xmlns:ns2="http://schemas.microsoft.com/sharepoint/v3/fields" xmlns:ns3="26cf95f1-1e01-4216-a7de-b184bc41adab" xmlns:ns4="836f0139-dc7f-44bb-bf92-9a2900cef8be" targetNamespace="http://schemas.microsoft.com/office/2006/metadata/properties" ma:root="true" ma:fieldsID="b42a95203c2162dc73077ae619ae4c9f" ns2:_="" ns3:_="" ns4:_="">
    <xsd:import namespace="http://schemas.microsoft.com/sharepoint/v3/fields"/>
    <xsd:import namespace="26cf95f1-1e01-4216-a7de-b184bc41adab"/>
    <xsd:import namespace="836f0139-dc7f-44bb-bf92-9a2900cef8be"/>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4:Sort_x0020_order" minOccurs="0"/>
                <xsd:element ref="ns4:Status" minOccurs="0"/>
                <xsd:element ref="ns4:MediaServiceMetadata" minOccurs="0"/>
                <xsd:element ref="ns4:MediaServiceFastMetadata" minOccurs="0"/>
                <xsd:element ref="ns4:MediaServiceSearchProperties" minOccurs="0"/>
                <xsd:element ref="ns4:MediaServiceObjectDetectorVersions" minOccurs="0"/>
                <xsd:element ref="ns4: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26cf95f1-1e01-4216-a7de-b184bc41adab"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836f0139-dc7f-44bb-bf92-9a2900cef8be" elementFormDefault="qualified">
    <xsd:import namespace="http://schemas.microsoft.com/office/2006/documentManagement/types"/>
    <xsd:import namespace="http://schemas.microsoft.com/office/infopath/2007/PartnerControls"/>
    <xsd:element name="Sort_x0020_order" ma:index="16" nillable="true" ma:displayName="Sort order" ma:decimals="2" ma:internalName="Sort_x0020_order" ma:readOnly="false" ma:percentage="FALSE">
      <xsd:simpleType>
        <xsd:restriction base="dms:Number"/>
      </xsd:simpleType>
    </xsd:element>
    <xsd:element name="Status" ma:index="17" nillable="true" ma:displayName="Status" ma:default="Open" ma:format="Dropdown" ma:internalName="Status" ma:readOnly="false">
      <xsd:simpleType>
        <xsd:restriction base="dms:Choice">
          <xsd:enumeration value="Open"/>
          <xsd:enumeration value="Closed"/>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description="" ma:hidden="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6E291A-5AA6-4B28-BECE-3FB0526BDE1C}">
  <ds:schemaRefs>
    <ds:schemaRef ds:uri="http://schemas.openxmlformats.org/officeDocument/2006/bibliography"/>
  </ds:schemaRefs>
</ds:datastoreItem>
</file>

<file path=customXml/itemProps2.xml><?xml version="1.0" encoding="utf-8"?>
<ds:datastoreItem xmlns:ds="http://schemas.openxmlformats.org/officeDocument/2006/customXml" ds:itemID="{B35582E8-F899-45F7-9AE6-18C0DE2E3E6E}">
  <ds:schemaRefs>
    <ds:schemaRef ds:uri="http://schemas.microsoft.com/office/2006/metadata/properties"/>
    <ds:schemaRef ds:uri="http://schemas.microsoft.com/office/infopath/2007/PartnerControls"/>
    <ds:schemaRef ds:uri="26cf95f1-1e01-4216-a7de-b184bc41adab"/>
    <ds:schemaRef ds:uri="http://schemas.microsoft.com/sharepoint/v3/fields"/>
    <ds:schemaRef ds:uri="836f0139-dc7f-44bb-bf92-9a2900cef8be"/>
  </ds:schemaRefs>
</ds:datastoreItem>
</file>

<file path=customXml/itemProps3.xml><?xml version="1.0" encoding="utf-8"?>
<ds:datastoreItem xmlns:ds="http://schemas.openxmlformats.org/officeDocument/2006/customXml" ds:itemID="{2693EC89-D7CE-4C29-AF10-B3E4ECD48A4D}">
  <ds:schemaRefs>
    <ds:schemaRef ds:uri="http://schemas.microsoft.com/sharepoint/v3/contenttype/forms"/>
  </ds:schemaRefs>
</ds:datastoreItem>
</file>

<file path=customXml/itemProps4.xml><?xml version="1.0" encoding="utf-8"?>
<ds:datastoreItem xmlns:ds="http://schemas.openxmlformats.org/officeDocument/2006/customXml" ds:itemID="{787A60CE-4CE2-49F8-A85B-0A080A3FF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26cf95f1-1e01-4216-a7de-b184bc41adab"/>
    <ds:schemaRef ds:uri="836f0139-dc7f-44bb-bf92-9a2900cef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1903</Words>
  <Characters>11077</Characters>
  <Application>Microsoft Office Word</Application>
  <DocSecurity>0</DocSecurity>
  <Lines>158</Lines>
  <Paragraphs>36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PUIA Manuela Morena (SG)</dc:creator>
  <cp:lastModifiedBy>ROSSI Simona (SG-EXT)</cp:lastModifiedBy>
  <cp:revision>2</cp:revision>
  <cp:lastPrinted>2013-03-02T00:02:00Z</cp:lastPrinted>
  <dcterms:created xsi:type="dcterms:W3CDTF">2025-12-16T13:30:00Z</dcterms:created>
  <dcterms:modified xsi:type="dcterms:W3CDTF">2025-12-16T13:30:00Z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2023-04-12T12:31:59Z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633b4ac4-9ed9-4135-981c-e588276a87bc</vt:lpwstr>
  </property>
  <property fmtid="{D5CDD505-2E9C-101B-9397-08002B2CF9AE}" pid="8" name="MSIP_Label_6bd9ddd1-4d20-43f6-abfa-fc3c07406f94_ContentBits">
    <vt:lpwstr>0</vt:lpwstr>
  </property>
  <property fmtid="{D5CDD505-2E9C-101B-9397-08002B2CF9AE}" pid="9" name="ContentTypeId">
    <vt:lpwstr>0x0101005B43A245B8E45A489563E861A30E7A330054FBC4A77C88E649BF16D72563CE4984</vt:lpwstr>
  </property>
</Properties>
</file>