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016320" w:rsidRDefault="00077C4F" w:rsidP="00016320">
      <w:pPr>
        <w:spacing w:after="0" w:line="240" w:lineRule="auto"/>
        <w:ind w:left="-567"/>
        <w:rPr>
          <w:rFonts w:ascii="Times New Roman" w:hAnsi="Times New Roman"/>
          <w:bCs/>
          <w:sz w:val="16"/>
          <w:szCs w:val="16"/>
        </w:rPr>
      </w:pPr>
    </w:p>
    <w:tbl>
      <w:tblPr>
        <w:tblW w:w="1010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01"/>
      </w:tblGrid>
      <w:tr w:rsidR="001C4138" w:rsidRPr="00442552" w14:paraId="7E6372DC" w14:textId="77777777" w:rsidTr="00016320">
        <w:trPr>
          <w:jc w:val="center"/>
        </w:trPr>
        <w:tc>
          <w:tcPr>
            <w:tcW w:w="10101" w:type="dxa"/>
          </w:tcPr>
          <w:p w14:paraId="3A4EDC3A" w14:textId="748B220D" w:rsidR="001C4138" w:rsidRPr="004F6117" w:rsidRDefault="00A8328B" w:rsidP="001C4138">
            <w:pPr>
              <w:spacing w:before="120" w:after="120"/>
              <w:rPr>
                <w:rFonts w:ascii="Times New Roman" w:hAnsi="Times New Roman"/>
                <w:b/>
                <w:sz w:val="24"/>
                <w:szCs w:val="24"/>
              </w:rPr>
            </w:pPr>
            <w:r w:rsidRPr="00A8328B">
              <w:rPr>
                <w:rFonts w:ascii="Times New Roman" w:hAnsi="Times New Roman"/>
                <w:b/>
                <w:sz w:val="24"/>
                <w:szCs w:val="24"/>
              </w:rPr>
              <w:t>Conservation and sustainable use of marine biological diversity</w:t>
            </w:r>
            <w:r w:rsidR="001C4138" w:rsidRPr="00807B48">
              <w:rPr>
                <w:rFonts w:ascii="Times New Roman" w:hAnsi="Times New Roman"/>
                <w:b/>
                <w:sz w:val="24"/>
                <w:szCs w:val="24"/>
              </w:rPr>
              <w:br/>
            </w:r>
            <w:proofErr w:type="gramStart"/>
            <w:r w:rsidRPr="00AC5B32">
              <w:rPr>
                <w:rFonts w:ascii="Times New Roman" w:hAnsi="Times New Roman"/>
                <w:b/>
                <w:sz w:val="24"/>
              </w:rPr>
              <w:t>COM(</w:t>
            </w:r>
            <w:proofErr w:type="gramEnd"/>
            <w:r w:rsidRPr="00AC5B32">
              <w:rPr>
                <w:rFonts w:ascii="Times New Roman" w:hAnsi="Times New Roman"/>
                <w:b/>
                <w:sz w:val="24"/>
              </w:rPr>
              <w:t>2025) 173 final – 2025/90 COD</w:t>
            </w:r>
            <w:r w:rsidR="001C4138" w:rsidRPr="00AC5B32">
              <w:rPr>
                <w:rFonts w:ascii="Times New Roman" w:hAnsi="Times New Roman"/>
                <w:b/>
                <w:sz w:val="24"/>
              </w:rPr>
              <w:br/>
              <w:t>EESC-202</w:t>
            </w:r>
            <w:r w:rsidRPr="00AC5B32">
              <w:rPr>
                <w:rFonts w:ascii="Times New Roman" w:hAnsi="Times New Roman"/>
                <w:b/>
                <w:sz w:val="24"/>
              </w:rPr>
              <w:t>5</w:t>
            </w:r>
            <w:r w:rsidR="001C4138" w:rsidRPr="00AC5B32">
              <w:rPr>
                <w:rFonts w:ascii="Times New Roman" w:hAnsi="Times New Roman"/>
                <w:b/>
                <w:sz w:val="24"/>
              </w:rPr>
              <w:t>-</w:t>
            </w:r>
            <w:r w:rsidR="00016320">
              <w:rPr>
                <w:rFonts w:ascii="Times New Roman" w:hAnsi="Times New Roman"/>
                <w:b/>
                <w:sz w:val="24"/>
              </w:rPr>
              <w:t xml:space="preserve">02043 </w:t>
            </w:r>
            <w:r w:rsidR="00016320" w:rsidRPr="00AC5B32">
              <w:rPr>
                <w:rFonts w:ascii="Times New Roman" w:hAnsi="Times New Roman"/>
                <w:b/>
                <w:sz w:val="24"/>
              </w:rPr>
              <w:t>–</w:t>
            </w:r>
            <w:r w:rsidR="00016320">
              <w:rPr>
                <w:rFonts w:ascii="Times New Roman" w:hAnsi="Times New Roman"/>
                <w:b/>
                <w:sz w:val="24"/>
              </w:rPr>
              <w:t xml:space="preserve"> </w:t>
            </w:r>
            <w:r w:rsidRPr="00AC5B32">
              <w:rPr>
                <w:rFonts w:ascii="Times New Roman" w:hAnsi="Times New Roman"/>
                <w:b/>
                <w:sz w:val="24"/>
              </w:rPr>
              <w:t>NAT</w:t>
            </w:r>
            <w:r w:rsidR="00016320">
              <w:rPr>
                <w:rFonts w:ascii="Times New Roman" w:hAnsi="Times New Roman"/>
                <w:b/>
                <w:sz w:val="24"/>
              </w:rPr>
              <w:t>/</w:t>
            </w:r>
            <w:r w:rsidRPr="00AC5B32">
              <w:rPr>
                <w:rFonts w:ascii="Times New Roman" w:hAnsi="Times New Roman"/>
                <w:b/>
                <w:sz w:val="24"/>
              </w:rPr>
              <w:t>959</w:t>
            </w:r>
            <w:r w:rsidR="00016320">
              <w:rPr>
                <w:rFonts w:ascii="Times New Roman" w:hAnsi="Times New Roman"/>
                <w:b/>
                <w:sz w:val="24"/>
              </w:rPr>
              <w:br/>
            </w:r>
            <w:r>
              <w:rPr>
                <w:rFonts w:ascii="Times New Roman" w:hAnsi="Times New Roman"/>
                <w:b/>
                <w:sz w:val="24"/>
                <w:szCs w:val="24"/>
              </w:rPr>
              <w:t>598</w:t>
            </w:r>
            <w:r w:rsidRPr="00A8328B">
              <w:rPr>
                <w:rFonts w:ascii="Times New Roman" w:hAnsi="Times New Roman"/>
                <w:b/>
                <w:sz w:val="24"/>
                <w:szCs w:val="24"/>
                <w:vertAlign w:val="superscript"/>
              </w:rPr>
              <w:t>th</w:t>
            </w:r>
            <w:r>
              <w:rPr>
                <w:rFonts w:ascii="Times New Roman" w:hAnsi="Times New Roman"/>
                <w:b/>
                <w:sz w:val="24"/>
                <w:szCs w:val="24"/>
              </w:rPr>
              <w:t xml:space="preserve"> </w:t>
            </w:r>
            <w:r w:rsidR="001C4138" w:rsidRPr="00AE3C7C">
              <w:rPr>
                <w:rFonts w:ascii="Times New Roman" w:hAnsi="Times New Roman"/>
                <w:b/>
                <w:sz w:val="24"/>
                <w:szCs w:val="24"/>
              </w:rPr>
              <w:t xml:space="preserve">Plenary Session – </w:t>
            </w:r>
            <w:r>
              <w:rPr>
                <w:rFonts w:ascii="Times New Roman" w:hAnsi="Times New Roman"/>
                <w:b/>
                <w:sz w:val="24"/>
                <w:szCs w:val="24"/>
              </w:rPr>
              <w:t>July 2025</w:t>
            </w:r>
            <w:r w:rsidR="001C4138" w:rsidRPr="00807B48">
              <w:rPr>
                <w:rFonts w:ascii="Times New Roman" w:hAnsi="Times New Roman"/>
                <w:b/>
                <w:sz w:val="24"/>
                <w:szCs w:val="24"/>
              </w:rPr>
              <w:br/>
              <w:t xml:space="preserve">Rapporteur: </w:t>
            </w:r>
            <w:r w:rsidRPr="00A8328B">
              <w:rPr>
                <w:rFonts w:ascii="Times New Roman" w:hAnsi="Times New Roman"/>
                <w:b/>
                <w:sz w:val="24"/>
                <w:szCs w:val="24"/>
              </w:rPr>
              <w:t xml:space="preserve">Javier GARAT PÉREZ </w:t>
            </w:r>
            <w:r w:rsidR="00016320">
              <w:rPr>
                <w:rFonts w:ascii="Times New Roman" w:hAnsi="Times New Roman"/>
                <w:b/>
                <w:sz w:val="24"/>
                <w:szCs w:val="24"/>
              </w:rPr>
              <w:t>(</w:t>
            </w:r>
            <w:r>
              <w:rPr>
                <w:rFonts w:ascii="Times New Roman" w:hAnsi="Times New Roman"/>
                <w:b/>
                <w:sz w:val="24"/>
                <w:szCs w:val="24"/>
              </w:rPr>
              <w:t>ES</w:t>
            </w:r>
            <w:r w:rsidR="00016320">
              <w:rPr>
                <w:rFonts w:ascii="Times New Roman" w:hAnsi="Times New Roman"/>
                <w:b/>
                <w:sz w:val="24"/>
                <w:szCs w:val="24"/>
              </w:rPr>
              <w:t>-III)</w:t>
            </w:r>
            <w:r w:rsidR="001C4138" w:rsidRPr="00807B48">
              <w:rPr>
                <w:rFonts w:ascii="Times New Roman" w:hAnsi="Times New Roman"/>
                <w:b/>
                <w:sz w:val="24"/>
                <w:szCs w:val="24"/>
              </w:rPr>
              <w:br/>
              <w:t xml:space="preserve">DG </w:t>
            </w:r>
            <w:r>
              <w:rPr>
                <w:rFonts w:ascii="Times New Roman" w:hAnsi="Times New Roman"/>
                <w:b/>
                <w:sz w:val="24"/>
                <w:szCs w:val="24"/>
              </w:rPr>
              <w:t>ENV</w:t>
            </w:r>
            <w:r w:rsidR="001C4138" w:rsidRPr="00807B48">
              <w:rPr>
                <w:rFonts w:ascii="Times New Roman" w:hAnsi="Times New Roman"/>
                <w:b/>
                <w:sz w:val="24"/>
                <w:szCs w:val="24"/>
              </w:rPr>
              <w:t xml:space="preserve"> – Commissioner </w:t>
            </w:r>
            <w:r w:rsidR="00016320">
              <w:rPr>
                <w:rFonts w:ascii="Times New Roman" w:hAnsi="Times New Roman"/>
                <w:b/>
                <w:sz w:val="24"/>
                <w:szCs w:val="24"/>
              </w:rPr>
              <w:t>ROSWALL</w:t>
            </w:r>
          </w:p>
        </w:tc>
      </w:tr>
      <w:tr w:rsidR="00734613" w:rsidRPr="00442552" w14:paraId="1937071F" w14:textId="77777777" w:rsidTr="00016320">
        <w:trPr>
          <w:jc w:val="center"/>
        </w:trPr>
        <w:tc>
          <w:tcPr>
            <w:tcW w:w="10101" w:type="dxa"/>
          </w:tcPr>
          <w:p w14:paraId="1E50B4DB" w14:textId="2C8C0BBE"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FA08BF">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016320">
        <w:trPr>
          <w:jc w:val="center"/>
        </w:trPr>
        <w:tc>
          <w:tcPr>
            <w:tcW w:w="10101" w:type="dxa"/>
          </w:tcPr>
          <w:p w14:paraId="4C3335CD" w14:textId="413D71D4" w:rsidR="00734613" w:rsidRPr="00AC5B32" w:rsidRDefault="0002177B" w:rsidP="00016320">
            <w:pPr>
              <w:widowControl w:val="0"/>
              <w:spacing w:before="120" w:after="120"/>
              <w:jc w:val="both"/>
              <w:rPr>
                <w:rFonts w:ascii="Times New Roman" w:hAnsi="Times New Roman"/>
                <w:sz w:val="24"/>
              </w:rPr>
            </w:pPr>
            <w:r w:rsidRPr="00AC5B32">
              <w:rPr>
                <w:rFonts w:ascii="Times New Roman" w:hAnsi="Times New Roman"/>
                <w:sz w:val="24"/>
              </w:rPr>
              <w:t xml:space="preserve">The Commission </w:t>
            </w:r>
            <w:r w:rsidR="00A94B1A" w:rsidRPr="00AC5B32">
              <w:rPr>
                <w:rFonts w:ascii="Times New Roman" w:hAnsi="Times New Roman"/>
                <w:sz w:val="24"/>
              </w:rPr>
              <w:t xml:space="preserve">welcomes </w:t>
            </w:r>
            <w:r w:rsidR="00FA08BF">
              <w:rPr>
                <w:rFonts w:ascii="Times New Roman" w:hAnsi="Times New Roman"/>
                <w:sz w:val="24"/>
              </w:rPr>
              <w:t xml:space="preserve">the Committee’s </w:t>
            </w:r>
            <w:r w:rsidR="00A94B1A" w:rsidRPr="00AC5B32">
              <w:rPr>
                <w:rFonts w:ascii="Times New Roman" w:hAnsi="Times New Roman"/>
                <w:sz w:val="24"/>
              </w:rPr>
              <w:t xml:space="preserve">opinion and </w:t>
            </w:r>
            <w:r w:rsidRPr="00AC5B32">
              <w:rPr>
                <w:rFonts w:ascii="Times New Roman" w:hAnsi="Times New Roman"/>
                <w:sz w:val="24"/>
              </w:rPr>
              <w:t xml:space="preserve">thanks </w:t>
            </w:r>
            <w:r w:rsidR="00CB5E04" w:rsidRPr="00AC5B32">
              <w:rPr>
                <w:rFonts w:ascii="Times New Roman" w:hAnsi="Times New Roman"/>
                <w:sz w:val="24"/>
              </w:rPr>
              <w:t xml:space="preserve">the EESC </w:t>
            </w:r>
            <w:r w:rsidR="00A94B1A" w:rsidRPr="00AC5B32">
              <w:rPr>
                <w:rFonts w:ascii="Times New Roman" w:hAnsi="Times New Roman"/>
                <w:sz w:val="24"/>
              </w:rPr>
              <w:t xml:space="preserve">for the support </w:t>
            </w:r>
            <w:r w:rsidR="00503396">
              <w:rPr>
                <w:rFonts w:ascii="Times New Roman" w:hAnsi="Times New Roman"/>
                <w:sz w:val="24"/>
                <w:szCs w:val="24"/>
              </w:rPr>
              <w:t>expressed for</w:t>
            </w:r>
            <w:r w:rsidR="00503396" w:rsidRPr="00AC5B32">
              <w:rPr>
                <w:rFonts w:ascii="Times New Roman" w:hAnsi="Times New Roman"/>
                <w:sz w:val="24"/>
              </w:rPr>
              <w:t xml:space="preserve"> </w:t>
            </w:r>
            <w:r w:rsidR="00A94B1A" w:rsidRPr="00AC5B32">
              <w:rPr>
                <w:rFonts w:ascii="Times New Roman" w:hAnsi="Times New Roman"/>
                <w:sz w:val="24"/>
              </w:rPr>
              <w:t>the proposal</w:t>
            </w:r>
            <w:r w:rsidRPr="00AC5B32">
              <w:rPr>
                <w:rFonts w:ascii="Times New Roman" w:hAnsi="Times New Roman"/>
                <w:sz w:val="24"/>
              </w:rPr>
              <w:t xml:space="preserve">, in particular, </w:t>
            </w:r>
            <w:proofErr w:type="gramStart"/>
            <w:r w:rsidR="00A94B1A" w:rsidRPr="00AC5B32">
              <w:rPr>
                <w:rFonts w:ascii="Times New Roman" w:hAnsi="Times New Roman"/>
                <w:sz w:val="24"/>
              </w:rPr>
              <w:t>with regard to</w:t>
            </w:r>
            <w:proofErr w:type="gramEnd"/>
            <w:r w:rsidR="00A94B1A" w:rsidRPr="00AC5B32">
              <w:rPr>
                <w:rFonts w:ascii="Times New Roman" w:hAnsi="Times New Roman"/>
                <w:sz w:val="24"/>
              </w:rPr>
              <w:t xml:space="preserve"> the need </w:t>
            </w:r>
            <w:r w:rsidR="008E4B32">
              <w:rPr>
                <w:rFonts w:ascii="Times New Roman" w:hAnsi="Times New Roman"/>
                <w:sz w:val="24"/>
                <w:szCs w:val="24"/>
              </w:rPr>
              <w:t xml:space="preserve">for </w:t>
            </w:r>
            <w:r w:rsidRPr="00AC5B32">
              <w:rPr>
                <w:rFonts w:ascii="Times New Roman" w:hAnsi="Times New Roman"/>
                <w:sz w:val="24"/>
              </w:rPr>
              <w:t xml:space="preserve">strict and uniform transposition of the </w:t>
            </w:r>
            <w:r w:rsidR="00A94B1A" w:rsidRPr="00AC5B32">
              <w:rPr>
                <w:rFonts w:ascii="Times New Roman" w:hAnsi="Times New Roman"/>
                <w:sz w:val="24"/>
              </w:rPr>
              <w:t>Agreement on the conservation and sustainable use of marine biological diversity in areas beyond national jurisdiction (</w:t>
            </w:r>
            <w:r w:rsidRPr="00AC5B32">
              <w:rPr>
                <w:rFonts w:ascii="Times New Roman" w:hAnsi="Times New Roman"/>
                <w:sz w:val="24"/>
              </w:rPr>
              <w:t>BBNJ Agreement</w:t>
            </w:r>
            <w:r w:rsidR="00A94B1A" w:rsidRPr="00AC5B32">
              <w:rPr>
                <w:rFonts w:ascii="Times New Roman" w:hAnsi="Times New Roman"/>
                <w:sz w:val="24"/>
              </w:rPr>
              <w:t>)</w:t>
            </w:r>
            <w:r w:rsidRPr="00AC5B32">
              <w:rPr>
                <w:rFonts w:ascii="Times New Roman" w:hAnsi="Times New Roman"/>
                <w:sz w:val="24"/>
              </w:rPr>
              <w:t xml:space="preserve"> in EU law expressed in </w:t>
            </w:r>
            <w:r w:rsidRPr="00B6391B">
              <w:rPr>
                <w:rFonts w:ascii="Times New Roman" w:hAnsi="Times New Roman"/>
                <w:sz w:val="24"/>
                <w:u w:val="single"/>
              </w:rPr>
              <w:t>recommendations 1.1 and 1.2</w:t>
            </w:r>
            <w:r w:rsidRPr="00AC5B32">
              <w:rPr>
                <w:rFonts w:ascii="Times New Roman" w:hAnsi="Times New Roman"/>
                <w:sz w:val="24"/>
              </w:rPr>
              <w:t>.</w:t>
            </w:r>
          </w:p>
          <w:p w14:paraId="5A714758" w14:textId="0005D0C7" w:rsidR="00D65641" w:rsidRPr="00D65641" w:rsidRDefault="00A25B35" w:rsidP="00016320">
            <w:pPr>
              <w:widowControl w:val="0"/>
              <w:spacing w:before="120" w:after="120"/>
              <w:jc w:val="both"/>
              <w:rPr>
                <w:rFonts w:ascii="Times New Roman" w:hAnsi="Times New Roman"/>
                <w:bCs/>
                <w:sz w:val="24"/>
                <w:szCs w:val="24"/>
              </w:rPr>
            </w:pPr>
            <w:r w:rsidRPr="00A25B35">
              <w:rPr>
                <w:rFonts w:ascii="Times New Roman" w:hAnsi="Times New Roman"/>
                <w:bCs/>
                <w:sz w:val="24"/>
                <w:szCs w:val="24"/>
              </w:rPr>
              <w:t xml:space="preserve">With regard to the </w:t>
            </w:r>
            <w:r w:rsidRPr="00B6391B">
              <w:rPr>
                <w:rFonts w:ascii="Times New Roman" w:hAnsi="Times New Roman"/>
                <w:bCs/>
                <w:sz w:val="24"/>
                <w:szCs w:val="24"/>
                <w:u w:val="single"/>
              </w:rPr>
              <w:t>recommendations 1.3</w:t>
            </w:r>
            <w:r w:rsidR="00D65641" w:rsidRPr="00B6391B">
              <w:rPr>
                <w:rFonts w:ascii="Times New Roman" w:hAnsi="Times New Roman"/>
                <w:bCs/>
                <w:sz w:val="24"/>
                <w:szCs w:val="24"/>
                <w:u w:val="single"/>
              </w:rPr>
              <w:t>, 1.4</w:t>
            </w:r>
            <w:r w:rsidRPr="00B6391B">
              <w:rPr>
                <w:rFonts w:ascii="Times New Roman" w:hAnsi="Times New Roman"/>
                <w:bCs/>
                <w:sz w:val="24"/>
                <w:szCs w:val="24"/>
                <w:u w:val="single"/>
              </w:rPr>
              <w:t xml:space="preserve"> and 1.</w:t>
            </w:r>
            <w:r w:rsidR="00790B23" w:rsidRPr="00B6391B">
              <w:rPr>
                <w:rFonts w:ascii="Times New Roman" w:hAnsi="Times New Roman"/>
                <w:bCs/>
                <w:sz w:val="24"/>
                <w:szCs w:val="24"/>
                <w:u w:val="single"/>
              </w:rPr>
              <w:t>7</w:t>
            </w:r>
            <w:r w:rsidRPr="00B6391B">
              <w:rPr>
                <w:rFonts w:ascii="Times New Roman" w:hAnsi="Times New Roman"/>
                <w:bCs/>
                <w:sz w:val="24"/>
                <w:szCs w:val="24"/>
                <w:u w:val="single"/>
              </w:rPr>
              <w:t xml:space="preserve"> and Amendment</w:t>
            </w:r>
            <w:r w:rsidR="00790B23" w:rsidRPr="00B6391B">
              <w:rPr>
                <w:rFonts w:ascii="Times New Roman" w:hAnsi="Times New Roman"/>
                <w:bCs/>
                <w:sz w:val="24"/>
                <w:szCs w:val="24"/>
                <w:u w:val="single"/>
              </w:rPr>
              <w:t>s</w:t>
            </w:r>
            <w:r w:rsidRPr="00B6391B">
              <w:rPr>
                <w:rFonts w:ascii="Times New Roman" w:hAnsi="Times New Roman"/>
                <w:bCs/>
                <w:sz w:val="24"/>
                <w:szCs w:val="24"/>
                <w:u w:val="single"/>
              </w:rPr>
              <w:t xml:space="preserve"> 2 </w:t>
            </w:r>
            <w:r w:rsidR="00790B23" w:rsidRPr="00B6391B">
              <w:rPr>
                <w:rFonts w:ascii="Times New Roman" w:hAnsi="Times New Roman"/>
                <w:bCs/>
                <w:sz w:val="24"/>
                <w:szCs w:val="24"/>
                <w:u w:val="single"/>
              </w:rPr>
              <w:t>and 6</w:t>
            </w:r>
            <w:r w:rsidR="00790B23">
              <w:rPr>
                <w:rFonts w:ascii="Times New Roman" w:hAnsi="Times New Roman"/>
                <w:bCs/>
                <w:sz w:val="24"/>
                <w:szCs w:val="24"/>
              </w:rPr>
              <w:t xml:space="preserve"> </w:t>
            </w:r>
            <w:r w:rsidRPr="00A25B35">
              <w:rPr>
                <w:rFonts w:ascii="Times New Roman" w:hAnsi="Times New Roman"/>
                <w:bCs/>
                <w:sz w:val="24"/>
                <w:szCs w:val="24"/>
              </w:rPr>
              <w:t>on ensuring that the BBNJ Agreement is consistent with</w:t>
            </w:r>
            <w:r w:rsidR="004020A1">
              <w:rPr>
                <w:rFonts w:ascii="Times New Roman" w:hAnsi="Times New Roman"/>
                <w:bCs/>
                <w:sz w:val="24"/>
                <w:szCs w:val="24"/>
              </w:rPr>
              <w:t xml:space="preserve"> the</w:t>
            </w:r>
            <w:r w:rsidRPr="00A25B35">
              <w:rPr>
                <w:rFonts w:ascii="Times New Roman" w:hAnsi="Times New Roman"/>
                <w:bCs/>
                <w:sz w:val="24"/>
                <w:szCs w:val="24"/>
              </w:rPr>
              <w:t xml:space="preserve"> EU and international legal framework, and, in particular, tak</w:t>
            </w:r>
            <w:r w:rsidR="00397293">
              <w:rPr>
                <w:rFonts w:ascii="Times New Roman" w:hAnsi="Times New Roman"/>
                <w:bCs/>
                <w:sz w:val="24"/>
                <w:szCs w:val="24"/>
              </w:rPr>
              <w:t>es</w:t>
            </w:r>
            <w:r w:rsidRPr="00A25B35">
              <w:rPr>
                <w:rFonts w:ascii="Times New Roman" w:hAnsi="Times New Roman"/>
                <w:bCs/>
                <w:sz w:val="24"/>
                <w:szCs w:val="24"/>
              </w:rPr>
              <w:t xml:space="preserve"> into account food production, economic, social and cultural requirements, as well as regional and local characteristics when taking measures, the Commission would like to </w:t>
            </w:r>
            <w:r w:rsidR="00C96EE6">
              <w:rPr>
                <w:rFonts w:ascii="Times New Roman" w:hAnsi="Times New Roman"/>
                <w:bCs/>
                <w:sz w:val="24"/>
                <w:szCs w:val="24"/>
              </w:rPr>
              <w:t>confirm</w:t>
            </w:r>
            <w:r w:rsidR="00397293">
              <w:rPr>
                <w:rFonts w:ascii="Times New Roman" w:hAnsi="Times New Roman"/>
                <w:bCs/>
                <w:sz w:val="24"/>
                <w:szCs w:val="24"/>
              </w:rPr>
              <w:t xml:space="preserve"> </w:t>
            </w:r>
            <w:r w:rsidRPr="00A25B35">
              <w:rPr>
                <w:rFonts w:ascii="Times New Roman" w:hAnsi="Times New Roman"/>
                <w:bCs/>
                <w:sz w:val="24"/>
                <w:szCs w:val="24"/>
              </w:rPr>
              <w:t xml:space="preserve">that these goals are </w:t>
            </w:r>
            <w:r w:rsidR="00397293">
              <w:rPr>
                <w:rFonts w:ascii="Times New Roman" w:hAnsi="Times New Roman"/>
                <w:bCs/>
                <w:sz w:val="24"/>
                <w:szCs w:val="24"/>
              </w:rPr>
              <w:t>indeed</w:t>
            </w:r>
            <w:r w:rsidRPr="00A25B35">
              <w:rPr>
                <w:rFonts w:ascii="Times New Roman" w:hAnsi="Times New Roman"/>
                <w:bCs/>
                <w:sz w:val="24"/>
                <w:szCs w:val="24"/>
              </w:rPr>
              <w:t xml:space="preserve"> pursued by the </w:t>
            </w:r>
            <w:r w:rsidR="00A870B6">
              <w:rPr>
                <w:rFonts w:ascii="Times New Roman" w:hAnsi="Times New Roman"/>
                <w:bCs/>
                <w:sz w:val="24"/>
                <w:szCs w:val="24"/>
              </w:rPr>
              <w:t xml:space="preserve">BBNJ </w:t>
            </w:r>
            <w:r w:rsidRPr="00A25B35">
              <w:rPr>
                <w:rFonts w:ascii="Times New Roman" w:hAnsi="Times New Roman"/>
                <w:bCs/>
                <w:sz w:val="24"/>
                <w:szCs w:val="24"/>
              </w:rPr>
              <w:t>Agreement</w:t>
            </w:r>
            <w:r w:rsidR="00A870B6">
              <w:rPr>
                <w:rFonts w:ascii="Times New Roman" w:hAnsi="Times New Roman"/>
                <w:bCs/>
                <w:sz w:val="24"/>
                <w:szCs w:val="24"/>
              </w:rPr>
              <w:t xml:space="preserve"> and the proposed Directive</w:t>
            </w:r>
            <w:r w:rsidRPr="00A25B35">
              <w:rPr>
                <w:rFonts w:ascii="Times New Roman" w:hAnsi="Times New Roman"/>
                <w:bCs/>
                <w:sz w:val="24"/>
                <w:szCs w:val="24"/>
              </w:rPr>
              <w:t xml:space="preserve">. The BBNJ Conference of </w:t>
            </w:r>
            <w:r w:rsidR="001649D0">
              <w:rPr>
                <w:rFonts w:ascii="Times New Roman" w:hAnsi="Times New Roman"/>
                <w:bCs/>
                <w:sz w:val="24"/>
                <w:szCs w:val="24"/>
              </w:rPr>
              <w:t xml:space="preserve">the </w:t>
            </w:r>
            <w:r w:rsidRPr="00A25B35">
              <w:rPr>
                <w:rFonts w:ascii="Times New Roman" w:hAnsi="Times New Roman"/>
                <w:bCs/>
                <w:sz w:val="24"/>
                <w:szCs w:val="24"/>
              </w:rPr>
              <w:t xml:space="preserve">Parties will establish detailed procedures to consult stakeholders, including from </w:t>
            </w:r>
            <w:r w:rsidR="004020A1">
              <w:rPr>
                <w:rFonts w:ascii="Times New Roman" w:hAnsi="Times New Roman"/>
                <w:bCs/>
                <w:sz w:val="24"/>
                <w:szCs w:val="24"/>
              </w:rPr>
              <w:t>i</w:t>
            </w:r>
            <w:r w:rsidRPr="00A25B35">
              <w:rPr>
                <w:rFonts w:ascii="Times New Roman" w:hAnsi="Times New Roman"/>
                <w:bCs/>
                <w:sz w:val="24"/>
                <w:szCs w:val="24"/>
              </w:rPr>
              <w:t xml:space="preserve">ndigenous </w:t>
            </w:r>
            <w:r w:rsidR="004020A1">
              <w:rPr>
                <w:rFonts w:ascii="Times New Roman" w:hAnsi="Times New Roman"/>
                <w:bCs/>
                <w:sz w:val="24"/>
                <w:szCs w:val="24"/>
              </w:rPr>
              <w:t>p</w:t>
            </w:r>
            <w:r w:rsidRPr="00A25B35">
              <w:rPr>
                <w:rFonts w:ascii="Times New Roman" w:hAnsi="Times New Roman"/>
                <w:bCs/>
                <w:sz w:val="24"/>
                <w:szCs w:val="24"/>
              </w:rPr>
              <w:t xml:space="preserve">eoples and local communities, and arrangements to ensure coordination and cooperation with relevant international global and regional bodies including those responsible for fisheries management (RFMOs). By fulfilling its objectives, the Agreement will help to better protect against exploitation and degradation </w:t>
            </w:r>
            <w:r w:rsidR="00D65641">
              <w:rPr>
                <w:rFonts w:ascii="Times New Roman" w:hAnsi="Times New Roman"/>
                <w:bCs/>
                <w:sz w:val="24"/>
                <w:szCs w:val="24"/>
              </w:rPr>
              <w:t xml:space="preserve">of </w:t>
            </w:r>
            <w:r w:rsidRPr="00A25B35">
              <w:rPr>
                <w:rFonts w:ascii="Times New Roman" w:hAnsi="Times New Roman"/>
                <w:bCs/>
                <w:sz w:val="24"/>
                <w:szCs w:val="24"/>
              </w:rPr>
              <w:t>species and ecosystems that contribute to food production</w:t>
            </w:r>
            <w:r w:rsidR="00D65641">
              <w:rPr>
                <w:rFonts w:ascii="Times New Roman" w:hAnsi="Times New Roman"/>
                <w:bCs/>
                <w:sz w:val="24"/>
                <w:szCs w:val="24"/>
              </w:rPr>
              <w:t>,</w:t>
            </w:r>
            <w:r w:rsidRPr="00A25B35">
              <w:rPr>
                <w:rFonts w:ascii="Times New Roman" w:hAnsi="Times New Roman"/>
                <w:bCs/>
                <w:sz w:val="24"/>
                <w:szCs w:val="24"/>
              </w:rPr>
              <w:t xml:space="preserve"> thus ensuring that these species and ecosystems can continue to support global food security over the long term.</w:t>
            </w:r>
          </w:p>
          <w:p w14:paraId="1090BAF3" w14:textId="358380F5" w:rsidR="00693015" w:rsidRPr="00693015" w:rsidRDefault="00693015" w:rsidP="00016320">
            <w:pPr>
              <w:widowControl w:val="0"/>
              <w:spacing w:before="120" w:after="120"/>
              <w:jc w:val="both"/>
              <w:rPr>
                <w:rFonts w:ascii="Times New Roman" w:hAnsi="Times New Roman"/>
                <w:bCs/>
                <w:sz w:val="24"/>
                <w:szCs w:val="24"/>
              </w:rPr>
            </w:pPr>
            <w:proofErr w:type="gramStart"/>
            <w:r w:rsidRPr="00A25B35">
              <w:rPr>
                <w:rFonts w:ascii="Times New Roman" w:hAnsi="Times New Roman"/>
                <w:bCs/>
                <w:sz w:val="24"/>
                <w:szCs w:val="24"/>
              </w:rPr>
              <w:t>With regard to</w:t>
            </w:r>
            <w:proofErr w:type="gramEnd"/>
            <w:r w:rsidRPr="00A25B35">
              <w:rPr>
                <w:rFonts w:ascii="Times New Roman" w:hAnsi="Times New Roman"/>
                <w:bCs/>
                <w:sz w:val="24"/>
                <w:szCs w:val="24"/>
              </w:rPr>
              <w:t xml:space="preserve"> </w:t>
            </w:r>
            <w:r w:rsidR="00790B23" w:rsidRPr="00B6391B">
              <w:rPr>
                <w:rFonts w:ascii="Times New Roman" w:hAnsi="Times New Roman"/>
                <w:bCs/>
                <w:sz w:val="24"/>
                <w:szCs w:val="24"/>
                <w:u w:val="single"/>
              </w:rPr>
              <w:t>recommendation 1.8 and Amendment 1</w:t>
            </w:r>
            <w:r>
              <w:rPr>
                <w:rFonts w:ascii="Times New Roman" w:hAnsi="Times New Roman"/>
                <w:bCs/>
                <w:sz w:val="24"/>
                <w:szCs w:val="24"/>
              </w:rPr>
              <w:t>, the Commission agrees that the target of protecting at least of 30% of waters in the high seas by 2030</w:t>
            </w:r>
            <w:r w:rsidR="001437D3">
              <w:rPr>
                <w:rFonts w:ascii="Times New Roman" w:hAnsi="Times New Roman"/>
                <w:bCs/>
                <w:sz w:val="24"/>
                <w:szCs w:val="24"/>
              </w:rPr>
              <w:t xml:space="preserve"> (30x30 target)</w:t>
            </w:r>
            <w:r>
              <w:rPr>
                <w:rFonts w:ascii="Times New Roman" w:hAnsi="Times New Roman"/>
                <w:bCs/>
                <w:sz w:val="24"/>
                <w:szCs w:val="24"/>
              </w:rPr>
              <w:t xml:space="preserve"> is a </w:t>
            </w:r>
            <w:r w:rsidRPr="00873EA6">
              <w:rPr>
                <w:rFonts w:ascii="Times New Roman" w:hAnsi="Times New Roman"/>
                <w:bCs/>
                <w:sz w:val="24"/>
                <w:szCs w:val="24"/>
              </w:rPr>
              <w:t>crucial</w:t>
            </w:r>
            <w:r>
              <w:rPr>
                <w:rFonts w:ascii="Times New Roman" w:hAnsi="Times New Roman"/>
                <w:bCs/>
                <w:sz w:val="24"/>
                <w:szCs w:val="24"/>
              </w:rPr>
              <w:t xml:space="preserve"> one and would like to point</w:t>
            </w:r>
            <w:r w:rsidR="00397293">
              <w:rPr>
                <w:rFonts w:ascii="Times New Roman" w:hAnsi="Times New Roman"/>
                <w:bCs/>
                <w:sz w:val="24"/>
                <w:szCs w:val="24"/>
              </w:rPr>
              <w:t xml:space="preserve"> out</w:t>
            </w:r>
            <w:r>
              <w:rPr>
                <w:rFonts w:ascii="Times New Roman" w:hAnsi="Times New Roman"/>
                <w:bCs/>
                <w:sz w:val="24"/>
                <w:szCs w:val="24"/>
              </w:rPr>
              <w:t xml:space="preserve"> that t</w:t>
            </w:r>
            <w:r w:rsidRPr="00873EA6">
              <w:rPr>
                <w:rFonts w:ascii="Times New Roman" w:hAnsi="Times New Roman"/>
                <w:bCs/>
                <w:sz w:val="24"/>
                <w:szCs w:val="24"/>
              </w:rPr>
              <w:t>he Union is committed to fulfil</w:t>
            </w:r>
            <w:r w:rsidR="00C96EE6">
              <w:rPr>
                <w:rFonts w:ascii="Times New Roman" w:hAnsi="Times New Roman"/>
                <w:bCs/>
                <w:sz w:val="24"/>
                <w:szCs w:val="24"/>
              </w:rPr>
              <w:t>ling</w:t>
            </w:r>
            <w:r w:rsidRPr="00873EA6">
              <w:rPr>
                <w:rFonts w:ascii="Times New Roman" w:hAnsi="Times New Roman"/>
                <w:bCs/>
                <w:sz w:val="24"/>
                <w:szCs w:val="24"/>
              </w:rPr>
              <w:t xml:space="preserve"> all the goals and target</w:t>
            </w:r>
            <w:r w:rsidR="00097BD1">
              <w:rPr>
                <w:rFonts w:ascii="Times New Roman" w:hAnsi="Times New Roman"/>
                <w:bCs/>
                <w:sz w:val="24"/>
                <w:szCs w:val="24"/>
              </w:rPr>
              <w:t>s</w:t>
            </w:r>
            <w:r>
              <w:rPr>
                <w:rFonts w:ascii="Times New Roman" w:hAnsi="Times New Roman"/>
                <w:bCs/>
                <w:sz w:val="24"/>
                <w:szCs w:val="24"/>
              </w:rPr>
              <w:t xml:space="preserve"> under the Kunming-Montreal Global Biodiversity Framework</w:t>
            </w:r>
            <w:r w:rsidRPr="00873EA6">
              <w:rPr>
                <w:rFonts w:ascii="Times New Roman" w:hAnsi="Times New Roman"/>
                <w:bCs/>
                <w:sz w:val="24"/>
                <w:szCs w:val="24"/>
              </w:rPr>
              <w:t xml:space="preserve">. </w:t>
            </w:r>
            <w:r w:rsidR="00397293">
              <w:rPr>
                <w:rFonts w:ascii="Times New Roman" w:hAnsi="Times New Roman"/>
                <w:bCs/>
                <w:sz w:val="24"/>
                <w:szCs w:val="24"/>
              </w:rPr>
              <w:t>Indeed</w:t>
            </w:r>
            <w:r>
              <w:rPr>
                <w:rFonts w:ascii="Times New Roman" w:hAnsi="Times New Roman"/>
                <w:bCs/>
                <w:sz w:val="24"/>
                <w:szCs w:val="24"/>
              </w:rPr>
              <w:t>, the</w:t>
            </w:r>
            <w:r w:rsidRPr="00873EA6">
              <w:rPr>
                <w:rFonts w:ascii="Times New Roman" w:hAnsi="Times New Roman"/>
                <w:bCs/>
                <w:sz w:val="24"/>
                <w:szCs w:val="24"/>
              </w:rPr>
              <w:t xml:space="preserve"> BBNJ </w:t>
            </w:r>
            <w:r>
              <w:rPr>
                <w:rFonts w:ascii="Times New Roman" w:hAnsi="Times New Roman"/>
                <w:bCs/>
                <w:sz w:val="24"/>
                <w:szCs w:val="24"/>
              </w:rPr>
              <w:t xml:space="preserve">Agreement </w:t>
            </w:r>
            <w:r w:rsidRPr="00873EA6">
              <w:rPr>
                <w:rFonts w:ascii="Times New Roman" w:hAnsi="Times New Roman"/>
                <w:bCs/>
                <w:sz w:val="24"/>
                <w:szCs w:val="24"/>
              </w:rPr>
              <w:t>can contribute to many other targets</w:t>
            </w:r>
            <w:r>
              <w:rPr>
                <w:rFonts w:ascii="Times New Roman" w:hAnsi="Times New Roman"/>
                <w:bCs/>
                <w:sz w:val="24"/>
                <w:szCs w:val="24"/>
              </w:rPr>
              <w:t xml:space="preserve"> beyond the </w:t>
            </w:r>
            <w:r w:rsidRPr="00873EA6">
              <w:rPr>
                <w:rFonts w:ascii="Times New Roman" w:hAnsi="Times New Roman"/>
                <w:bCs/>
                <w:sz w:val="24"/>
                <w:szCs w:val="24"/>
              </w:rPr>
              <w:t>30x30</w:t>
            </w:r>
            <w:r>
              <w:rPr>
                <w:rFonts w:ascii="Times New Roman" w:hAnsi="Times New Roman"/>
                <w:bCs/>
                <w:sz w:val="24"/>
                <w:szCs w:val="24"/>
              </w:rPr>
              <w:t xml:space="preserve"> </w:t>
            </w:r>
            <w:r w:rsidR="00097BD1">
              <w:rPr>
                <w:rFonts w:ascii="Times New Roman" w:hAnsi="Times New Roman"/>
                <w:bCs/>
                <w:sz w:val="24"/>
                <w:szCs w:val="24"/>
              </w:rPr>
              <w:t>one,</w:t>
            </w:r>
            <w:r>
              <w:rPr>
                <w:rFonts w:ascii="Times New Roman" w:hAnsi="Times New Roman"/>
                <w:bCs/>
                <w:sz w:val="24"/>
                <w:szCs w:val="24"/>
              </w:rPr>
              <w:t xml:space="preserve"> </w:t>
            </w:r>
            <w:r w:rsidR="00397293">
              <w:rPr>
                <w:rFonts w:ascii="Times New Roman" w:hAnsi="Times New Roman"/>
                <w:bCs/>
                <w:sz w:val="24"/>
                <w:szCs w:val="24"/>
              </w:rPr>
              <w:t xml:space="preserve">regardless of whether they are enumerated </w:t>
            </w:r>
            <w:r w:rsidR="001437D3">
              <w:rPr>
                <w:rFonts w:ascii="Times New Roman" w:hAnsi="Times New Roman"/>
                <w:bCs/>
                <w:sz w:val="24"/>
                <w:szCs w:val="24"/>
              </w:rPr>
              <w:t>in the proposal</w:t>
            </w:r>
            <w:r w:rsidRPr="00873EA6">
              <w:rPr>
                <w:rFonts w:ascii="Times New Roman" w:hAnsi="Times New Roman"/>
                <w:bCs/>
                <w:sz w:val="24"/>
                <w:szCs w:val="24"/>
              </w:rPr>
              <w:t>.</w:t>
            </w:r>
          </w:p>
          <w:p w14:paraId="6CEC025A" w14:textId="173D7A5D" w:rsidR="00A25B35" w:rsidRDefault="00A25B35" w:rsidP="00016320">
            <w:pPr>
              <w:widowControl w:val="0"/>
              <w:spacing w:before="120" w:after="120"/>
              <w:jc w:val="both"/>
              <w:rPr>
                <w:rFonts w:ascii="Times New Roman" w:hAnsi="Times New Roman"/>
                <w:bCs/>
                <w:sz w:val="24"/>
                <w:szCs w:val="24"/>
              </w:rPr>
            </w:pPr>
            <w:r w:rsidRPr="00A25B35">
              <w:rPr>
                <w:rFonts w:ascii="Times New Roman" w:hAnsi="Times New Roman"/>
                <w:bCs/>
                <w:sz w:val="24"/>
                <w:szCs w:val="24"/>
              </w:rPr>
              <w:t xml:space="preserve">Concerning </w:t>
            </w:r>
            <w:r w:rsidRPr="00B6391B">
              <w:rPr>
                <w:rFonts w:ascii="Times New Roman" w:hAnsi="Times New Roman"/>
                <w:bCs/>
                <w:sz w:val="24"/>
                <w:szCs w:val="24"/>
                <w:u w:val="single"/>
              </w:rPr>
              <w:t>recommendation 1.9</w:t>
            </w:r>
            <w:r w:rsidRPr="00A25B35">
              <w:rPr>
                <w:rFonts w:ascii="Times New Roman" w:hAnsi="Times New Roman"/>
                <w:bCs/>
                <w:sz w:val="24"/>
                <w:szCs w:val="24"/>
              </w:rPr>
              <w:t xml:space="preserve"> on using the experience gathered by RFMOs in the implementation of the BBNJ Agreement, the Commission shares this objective</w:t>
            </w:r>
            <w:r w:rsidR="007C4FA3">
              <w:rPr>
                <w:rFonts w:ascii="Times New Roman" w:hAnsi="Times New Roman"/>
                <w:bCs/>
                <w:sz w:val="24"/>
                <w:szCs w:val="24"/>
              </w:rPr>
              <w:t xml:space="preserve">. </w:t>
            </w:r>
            <w:r w:rsidR="006A5362">
              <w:rPr>
                <w:rFonts w:ascii="Times New Roman" w:hAnsi="Times New Roman"/>
                <w:bCs/>
                <w:sz w:val="24"/>
                <w:szCs w:val="24"/>
              </w:rPr>
              <w:t>T</w:t>
            </w:r>
            <w:r w:rsidRPr="00A25B35">
              <w:rPr>
                <w:rFonts w:ascii="Times New Roman" w:hAnsi="Times New Roman"/>
                <w:bCs/>
                <w:sz w:val="24"/>
                <w:szCs w:val="24"/>
              </w:rPr>
              <w:t>he Agreement</w:t>
            </w:r>
            <w:r w:rsidR="006A5362">
              <w:rPr>
                <w:rFonts w:ascii="Times New Roman" w:hAnsi="Times New Roman"/>
                <w:bCs/>
                <w:sz w:val="24"/>
                <w:szCs w:val="24"/>
              </w:rPr>
              <w:t xml:space="preserve"> </w:t>
            </w:r>
            <w:r w:rsidRPr="00A25B35">
              <w:rPr>
                <w:rFonts w:ascii="Times New Roman" w:hAnsi="Times New Roman"/>
                <w:bCs/>
                <w:sz w:val="24"/>
                <w:szCs w:val="24"/>
              </w:rPr>
              <w:t>must be implemented in a manner that promotes coherence and coordination with international and regional bodies such as RFMOs and does not undermine such bodies, their role and regulatory framework to ensure sustainable fisher</w:t>
            </w:r>
            <w:r w:rsidR="00097BD1">
              <w:rPr>
                <w:rFonts w:ascii="Times New Roman" w:hAnsi="Times New Roman"/>
                <w:bCs/>
                <w:sz w:val="24"/>
                <w:szCs w:val="24"/>
              </w:rPr>
              <w:t>ies</w:t>
            </w:r>
            <w:r w:rsidRPr="00A25B35">
              <w:rPr>
                <w:rFonts w:ascii="Times New Roman" w:hAnsi="Times New Roman"/>
                <w:bCs/>
                <w:sz w:val="24"/>
                <w:szCs w:val="24"/>
              </w:rPr>
              <w:t xml:space="preserve"> management. In particular</w:t>
            </w:r>
            <w:r w:rsidR="001437D3">
              <w:rPr>
                <w:rFonts w:ascii="Times New Roman" w:hAnsi="Times New Roman"/>
                <w:bCs/>
                <w:sz w:val="24"/>
                <w:szCs w:val="24"/>
              </w:rPr>
              <w:t>,</w:t>
            </w:r>
            <w:r w:rsidRPr="00A25B35">
              <w:rPr>
                <w:rFonts w:ascii="Times New Roman" w:hAnsi="Times New Roman"/>
                <w:bCs/>
                <w:sz w:val="24"/>
                <w:szCs w:val="24"/>
              </w:rPr>
              <w:t xml:space="preserve"> the BBNJ Scientific and Technical Body and the BBNJ Implementation and Compliance Committee may draw on scientific advice and information from RFMOs. Furthermore, the Agreement requires the consultation of relevant RFMOs when preparing and assessing a proposal for an Area Based Management Tool.</w:t>
            </w:r>
          </w:p>
          <w:p w14:paraId="215905A6" w14:textId="5047E1D5" w:rsidR="007040E3" w:rsidRDefault="00D65641" w:rsidP="00016320">
            <w:pPr>
              <w:widowControl w:val="0"/>
              <w:spacing w:before="120" w:after="120"/>
              <w:jc w:val="both"/>
              <w:rPr>
                <w:rFonts w:ascii="Times New Roman" w:hAnsi="Times New Roman"/>
                <w:sz w:val="24"/>
                <w:szCs w:val="24"/>
              </w:rPr>
            </w:pPr>
            <w:bookmarkStart w:id="0" w:name="_Hlk205807558"/>
            <w:r w:rsidRPr="007040E3">
              <w:rPr>
                <w:rFonts w:ascii="Times New Roman" w:hAnsi="Times New Roman"/>
                <w:sz w:val="24"/>
                <w:szCs w:val="24"/>
              </w:rPr>
              <w:t xml:space="preserve">Regarding the </w:t>
            </w:r>
            <w:r w:rsidR="12FBA3C5" w:rsidRPr="13AF8398">
              <w:rPr>
                <w:rFonts w:ascii="Times New Roman" w:hAnsi="Times New Roman"/>
                <w:sz w:val="24"/>
                <w:szCs w:val="24"/>
              </w:rPr>
              <w:t xml:space="preserve">call for the </w:t>
            </w:r>
            <w:r w:rsidRPr="007040E3">
              <w:rPr>
                <w:rFonts w:ascii="Times New Roman" w:hAnsi="Times New Roman"/>
                <w:sz w:val="24"/>
                <w:szCs w:val="24"/>
              </w:rPr>
              <w:t xml:space="preserve">designation of strict protection areas, the Commission </w:t>
            </w:r>
            <w:r w:rsidR="7EB78CD6" w:rsidRPr="13AF8398">
              <w:rPr>
                <w:rFonts w:ascii="Times New Roman" w:hAnsi="Times New Roman"/>
                <w:sz w:val="24"/>
                <w:szCs w:val="24"/>
              </w:rPr>
              <w:t xml:space="preserve">recalls </w:t>
            </w:r>
            <w:r w:rsidRPr="007040E3">
              <w:rPr>
                <w:rFonts w:ascii="Times New Roman" w:hAnsi="Times New Roman"/>
                <w:sz w:val="24"/>
                <w:szCs w:val="24"/>
              </w:rPr>
              <w:t>that the EU Biodiversity Strategy set</w:t>
            </w:r>
            <w:r w:rsidR="0037743D">
              <w:rPr>
                <w:rFonts w:ascii="Times New Roman" w:hAnsi="Times New Roman"/>
                <w:sz w:val="24"/>
                <w:szCs w:val="24"/>
              </w:rPr>
              <w:t xml:space="preserve">s </w:t>
            </w:r>
            <w:r w:rsidRPr="007040E3">
              <w:rPr>
                <w:rFonts w:ascii="Times New Roman" w:hAnsi="Times New Roman"/>
                <w:sz w:val="24"/>
                <w:szCs w:val="24"/>
              </w:rPr>
              <w:t>a target of strict</w:t>
            </w:r>
            <w:r w:rsidR="45069230" w:rsidRPr="13AF8398">
              <w:rPr>
                <w:rFonts w:ascii="Times New Roman" w:hAnsi="Times New Roman"/>
                <w:sz w:val="24"/>
                <w:szCs w:val="24"/>
              </w:rPr>
              <w:t>ly</w:t>
            </w:r>
            <w:r w:rsidRPr="007040E3">
              <w:rPr>
                <w:rFonts w:ascii="Times New Roman" w:hAnsi="Times New Roman"/>
                <w:sz w:val="24"/>
                <w:szCs w:val="24"/>
              </w:rPr>
              <w:t xml:space="preserve"> protecti</w:t>
            </w:r>
            <w:r w:rsidR="1B66638E" w:rsidRPr="13AF8398">
              <w:rPr>
                <w:rFonts w:ascii="Times New Roman" w:hAnsi="Times New Roman"/>
                <w:sz w:val="24"/>
                <w:szCs w:val="24"/>
              </w:rPr>
              <w:t>ng</w:t>
            </w:r>
            <w:r w:rsidRPr="007040E3">
              <w:rPr>
                <w:rFonts w:ascii="Times New Roman" w:hAnsi="Times New Roman"/>
                <w:sz w:val="24"/>
                <w:szCs w:val="24"/>
              </w:rPr>
              <w:t xml:space="preserve"> </w:t>
            </w:r>
            <w:r w:rsidR="13AF8398" w:rsidRPr="13AF8398">
              <w:rPr>
                <w:rFonts w:ascii="Times New Roman" w:hAnsi="Times New Roman"/>
                <w:sz w:val="24"/>
                <w:szCs w:val="24"/>
              </w:rPr>
              <w:t>10%</w:t>
            </w:r>
            <w:r w:rsidR="21EB6BCE" w:rsidRPr="13AF8398">
              <w:rPr>
                <w:rFonts w:ascii="Times New Roman" w:hAnsi="Times New Roman"/>
                <w:sz w:val="24"/>
                <w:szCs w:val="24"/>
              </w:rPr>
              <w:t xml:space="preserve"> of EU m</w:t>
            </w:r>
            <w:r w:rsidR="13AF8398" w:rsidRPr="007040E3">
              <w:rPr>
                <w:rFonts w:ascii="Times New Roman" w:hAnsi="Times New Roman"/>
                <w:sz w:val="24"/>
                <w:szCs w:val="24"/>
              </w:rPr>
              <w:t>arine areas (</w:t>
            </w:r>
            <w:r w:rsidR="4CC77698" w:rsidRPr="13AF8398">
              <w:rPr>
                <w:rFonts w:ascii="Times New Roman" w:hAnsi="Times New Roman"/>
                <w:sz w:val="24"/>
                <w:szCs w:val="24"/>
              </w:rPr>
              <w:t xml:space="preserve">marine waters </w:t>
            </w:r>
            <w:r w:rsidR="13AF8398" w:rsidRPr="007040E3">
              <w:rPr>
                <w:rFonts w:ascii="Times New Roman" w:hAnsi="Times New Roman"/>
                <w:sz w:val="24"/>
                <w:szCs w:val="24"/>
              </w:rPr>
              <w:t xml:space="preserve">under </w:t>
            </w:r>
            <w:r w:rsidR="485587FF" w:rsidRPr="13AF8398">
              <w:rPr>
                <w:rFonts w:ascii="Times New Roman" w:hAnsi="Times New Roman"/>
                <w:sz w:val="24"/>
                <w:szCs w:val="24"/>
              </w:rPr>
              <w:t xml:space="preserve">Member States’ </w:t>
            </w:r>
            <w:r w:rsidR="13AF8398" w:rsidRPr="007040E3">
              <w:rPr>
                <w:rFonts w:ascii="Times New Roman" w:hAnsi="Times New Roman"/>
                <w:sz w:val="24"/>
                <w:szCs w:val="24"/>
              </w:rPr>
              <w:t>national jurisdiction) by 2030.</w:t>
            </w:r>
            <w:r w:rsidR="13AF8398" w:rsidRPr="13AF8398">
              <w:rPr>
                <w:rFonts w:ascii="Times New Roman" w:hAnsi="Times New Roman"/>
                <w:sz w:val="24"/>
                <w:szCs w:val="24"/>
              </w:rPr>
              <w:t xml:space="preserve"> In contrast, the BBNJ Agreement does not define the </w:t>
            </w:r>
            <w:r w:rsidR="13AF8398" w:rsidRPr="13AF8398">
              <w:rPr>
                <w:rFonts w:ascii="Times New Roman" w:hAnsi="Times New Roman"/>
                <w:sz w:val="24"/>
                <w:szCs w:val="24"/>
              </w:rPr>
              <w:lastRenderedPageBreak/>
              <w:t xml:space="preserve">level of strictness required for new </w:t>
            </w:r>
            <w:r w:rsidR="007040E3" w:rsidRPr="13AF8398">
              <w:rPr>
                <w:rFonts w:ascii="Times New Roman" w:hAnsi="Times New Roman"/>
                <w:sz w:val="24"/>
                <w:szCs w:val="24"/>
              </w:rPr>
              <w:t>area-based</w:t>
            </w:r>
            <w:r w:rsidR="13AF8398" w:rsidRPr="13AF8398">
              <w:rPr>
                <w:rFonts w:ascii="Times New Roman" w:hAnsi="Times New Roman"/>
                <w:sz w:val="24"/>
                <w:szCs w:val="24"/>
              </w:rPr>
              <w:t xml:space="preserve"> </w:t>
            </w:r>
            <w:r w:rsidR="40AFB724" w:rsidRPr="13AF8398">
              <w:rPr>
                <w:rFonts w:ascii="Times New Roman" w:hAnsi="Times New Roman"/>
                <w:sz w:val="24"/>
                <w:szCs w:val="24"/>
              </w:rPr>
              <w:t>m</w:t>
            </w:r>
            <w:r w:rsidR="13AF8398" w:rsidRPr="13AF8398">
              <w:rPr>
                <w:rFonts w:ascii="Times New Roman" w:hAnsi="Times New Roman"/>
                <w:sz w:val="24"/>
                <w:szCs w:val="24"/>
              </w:rPr>
              <w:t>anagement measures in areas beyond national jurisdiction, allowing for sustainable use</w:t>
            </w:r>
            <w:r w:rsidR="004020A1">
              <w:rPr>
                <w:rFonts w:ascii="Times New Roman" w:hAnsi="Times New Roman"/>
                <w:sz w:val="24"/>
                <w:szCs w:val="24"/>
              </w:rPr>
              <w:t>,</w:t>
            </w:r>
            <w:r w:rsidR="13AF8398" w:rsidRPr="13AF8398">
              <w:rPr>
                <w:rFonts w:ascii="Times New Roman" w:hAnsi="Times New Roman"/>
                <w:sz w:val="24"/>
                <w:szCs w:val="24"/>
              </w:rPr>
              <w:t xml:space="preserve"> provided it aligns with the conservation objectives of the area. The Commission can confirm that</w:t>
            </w:r>
            <w:r w:rsidR="13AF8398" w:rsidRPr="007040E3">
              <w:rPr>
                <w:rFonts w:ascii="Times New Roman" w:hAnsi="Times New Roman"/>
                <w:sz w:val="24"/>
                <w:szCs w:val="24"/>
              </w:rPr>
              <w:t xml:space="preserve">, under the BBNJ Agreement, the designation of areas should be guided by scientific criteria, assessed on a case-by-case basis, </w:t>
            </w:r>
            <w:proofErr w:type="gramStart"/>
            <w:r w:rsidR="13AF8398" w:rsidRPr="007040E3">
              <w:rPr>
                <w:rFonts w:ascii="Times New Roman" w:hAnsi="Times New Roman"/>
                <w:sz w:val="24"/>
                <w:szCs w:val="24"/>
              </w:rPr>
              <w:t>take into account</w:t>
            </w:r>
            <w:proofErr w:type="gramEnd"/>
            <w:r w:rsidR="13AF8398" w:rsidRPr="007040E3">
              <w:rPr>
                <w:rFonts w:ascii="Times New Roman" w:hAnsi="Times New Roman"/>
                <w:sz w:val="24"/>
                <w:szCs w:val="24"/>
              </w:rPr>
              <w:t xml:space="preserve"> the specific characteristics of each region, and strike an appropriate balance between biodiversity conservation and the sustainable continuation of economic activities</w:t>
            </w:r>
            <w:r w:rsidR="13AF8398" w:rsidRPr="13AF8398">
              <w:rPr>
                <w:rFonts w:ascii="Times New Roman" w:hAnsi="Times New Roman"/>
                <w:sz w:val="24"/>
                <w:szCs w:val="24"/>
              </w:rPr>
              <w:t>.</w:t>
            </w:r>
            <w:bookmarkEnd w:id="0"/>
          </w:p>
          <w:p w14:paraId="57EC4614" w14:textId="30FF7B25" w:rsidR="0049246C" w:rsidRDefault="00A25B35" w:rsidP="00016320">
            <w:pPr>
              <w:widowControl w:val="0"/>
              <w:spacing w:before="120" w:after="120"/>
              <w:jc w:val="both"/>
              <w:rPr>
                <w:rFonts w:ascii="Times New Roman" w:hAnsi="Times New Roman"/>
                <w:bCs/>
                <w:sz w:val="24"/>
                <w:szCs w:val="24"/>
              </w:rPr>
            </w:pPr>
            <w:r w:rsidRPr="00A25B35">
              <w:rPr>
                <w:rFonts w:ascii="Times New Roman" w:hAnsi="Times New Roman"/>
                <w:bCs/>
                <w:sz w:val="24"/>
                <w:szCs w:val="24"/>
              </w:rPr>
              <w:t xml:space="preserve">The Commission would like to thank the EESC for its suggestion in its proposed </w:t>
            </w:r>
            <w:r w:rsidRPr="00B6391B">
              <w:rPr>
                <w:rFonts w:ascii="Times New Roman" w:hAnsi="Times New Roman"/>
                <w:bCs/>
                <w:sz w:val="24"/>
                <w:szCs w:val="24"/>
                <w:u w:val="single"/>
              </w:rPr>
              <w:t>Amendment 3</w:t>
            </w:r>
            <w:r w:rsidRPr="00A25B35">
              <w:rPr>
                <w:rFonts w:ascii="Times New Roman" w:hAnsi="Times New Roman"/>
                <w:bCs/>
                <w:sz w:val="24"/>
                <w:szCs w:val="24"/>
              </w:rPr>
              <w:t xml:space="preserve"> to include in a proposal for an Area Based Management Tool its socio-economic implications. The Commission considers that the list in Article 17 of the Directive does not prevent the consideration of such implication</w:t>
            </w:r>
            <w:r w:rsidR="005A6035">
              <w:rPr>
                <w:rFonts w:ascii="Times New Roman" w:hAnsi="Times New Roman"/>
                <w:bCs/>
                <w:sz w:val="24"/>
                <w:szCs w:val="24"/>
              </w:rPr>
              <w:t>s</w:t>
            </w:r>
            <w:r w:rsidRPr="00A25B35">
              <w:rPr>
                <w:rFonts w:ascii="Times New Roman" w:hAnsi="Times New Roman"/>
                <w:bCs/>
                <w:sz w:val="24"/>
                <w:szCs w:val="24"/>
              </w:rPr>
              <w:t xml:space="preserve"> and that the consultation </w:t>
            </w:r>
            <w:r w:rsidR="0037743D">
              <w:rPr>
                <w:rFonts w:ascii="Times New Roman" w:hAnsi="Times New Roman"/>
                <w:bCs/>
                <w:sz w:val="24"/>
                <w:szCs w:val="24"/>
              </w:rPr>
              <w:t xml:space="preserve">foreseen </w:t>
            </w:r>
            <w:r w:rsidRPr="00A25B35">
              <w:rPr>
                <w:rFonts w:ascii="Times New Roman" w:hAnsi="Times New Roman"/>
                <w:bCs/>
                <w:sz w:val="24"/>
                <w:szCs w:val="24"/>
              </w:rPr>
              <w:t>in Article 21 of the BBNJ Agreement should further ensure that the socio-economic implication</w:t>
            </w:r>
            <w:r w:rsidR="005A6035">
              <w:rPr>
                <w:rFonts w:ascii="Times New Roman" w:hAnsi="Times New Roman"/>
                <w:bCs/>
                <w:sz w:val="24"/>
                <w:szCs w:val="24"/>
              </w:rPr>
              <w:t>s</w:t>
            </w:r>
            <w:r w:rsidRPr="00A25B35">
              <w:rPr>
                <w:rFonts w:ascii="Times New Roman" w:hAnsi="Times New Roman"/>
                <w:bCs/>
                <w:sz w:val="24"/>
                <w:szCs w:val="24"/>
              </w:rPr>
              <w:t xml:space="preserve"> of the proposal for stakeholder</w:t>
            </w:r>
            <w:r w:rsidR="0037743D">
              <w:rPr>
                <w:rFonts w:ascii="Times New Roman" w:hAnsi="Times New Roman"/>
                <w:bCs/>
                <w:sz w:val="24"/>
                <w:szCs w:val="24"/>
              </w:rPr>
              <w:t>s</w:t>
            </w:r>
            <w:r w:rsidRPr="00A25B35">
              <w:rPr>
                <w:rFonts w:ascii="Times New Roman" w:hAnsi="Times New Roman"/>
                <w:bCs/>
                <w:sz w:val="24"/>
                <w:szCs w:val="24"/>
              </w:rPr>
              <w:t xml:space="preserve"> will be taken into consideration. However, the Commission will take the EESC</w:t>
            </w:r>
            <w:r w:rsidR="00FA08BF">
              <w:rPr>
                <w:rFonts w:ascii="Times New Roman" w:hAnsi="Times New Roman"/>
                <w:bCs/>
                <w:sz w:val="24"/>
                <w:szCs w:val="24"/>
              </w:rPr>
              <w:t>’s</w:t>
            </w:r>
            <w:r w:rsidRPr="00A25B35">
              <w:rPr>
                <w:rFonts w:ascii="Times New Roman" w:hAnsi="Times New Roman"/>
                <w:bCs/>
                <w:sz w:val="24"/>
                <w:szCs w:val="24"/>
              </w:rPr>
              <w:t xml:space="preserve"> proposal into account </w:t>
            </w:r>
            <w:r w:rsidR="00397293">
              <w:rPr>
                <w:rFonts w:ascii="Times New Roman" w:hAnsi="Times New Roman"/>
                <w:bCs/>
                <w:sz w:val="24"/>
                <w:szCs w:val="24"/>
              </w:rPr>
              <w:t>in the context of</w:t>
            </w:r>
            <w:r w:rsidRPr="00A25B35">
              <w:rPr>
                <w:rFonts w:ascii="Times New Roman" w:hAnsi="Times New Roman"/>
                <w:bCs/>
                <w:sz w:val="24"/>
                <w:szCs w:val="24"/>
              </w:rPr>
              <w:t xml:space="preserve"> subsequent negotiations </w:t>
            </w:r>
            <w:r w:rsidR="00397293">
              <w:rPr>
                <w:rFonts w:ascii="Times New Roman" w:hAnsi="Times New Roman"/>
                <w:bCs/>
                <w:sz w:val="24"/>
                <w:szCs w:val="24"/>
              </w:rPr>
              <w:t xml:space="preserve">between </w:t>
            </w:r>
            <w:r w:rsidR="0001023A">
              <w:rPr>
                <w:rFonts w:ascii="Times New Roman" w:hAnsi="Times New Roman"/>
                <w:bCs/>
                <w:sz w:val="24"/>
                <w:szCs w:val="24"/>
              </w:rPr>
              <w:t xml:space="preserve">the </w:t>
            </w:r>
            <w:r w:rsidR="00397293">
              <w:rPr>
                <w:rFonts w:ascii="Times New Roman" w:hAnsi="Times New Roman"/>
                <w:bCs/>
                <w:sz w:val="24"/>
                <w:szCs w:val="24"/>
              </w:rPr>
              <w:t>co-legislators</w:t>
            </w:r>
            <w:r w:rsidRPr="00A25B35">
              <w:rPr>
                <w:rFonts w:ascii="Times New Roman" w:hAnsi="Times New Roman"/>
                <w:bCs/>
                <w:sz w:val="24"/>
                <w:szCs w:val="24"/>
              </w:rPr>
              <w:t>.</w:t>
            </w:r>
          </w:p>
          <w:p w14:paraId="7DEDE71E" w14:textId="0144DC08" w:rsidR="00A25B35" w:rsidRDefault="00A25B35" w:rsidP="00016320">
            <w:pPr>
              <w:widowControl w:val="0"/>
              <w:spacing w:before="120" w:after="120"/>
              <w:jc w:val="both"/>
              <w:rPr>
                <w:rFonts w:ascii="Times New Roman" w:hAnsi="Times New Roman"/>
                <w:bCs/>
                <w:sz w:val="24"/>
                <w:szCs w:val="24"/>
              </w:rPr>
            </w:pPr>
            <w:proofErr w:type="gramStart"/>
            <w:r w:rsidRPr="00A25B35">
              <w:rPr>
                <w:rFonts w:ascii="Times New Roman" w:hAnsi="Times New Roman"/>
                <w:bCs/>
                <w:sz w:val="24"/>
                <w:szCs w:val="24"/>
              </w:rPr>
              <w:t>With regard to</w:t>
            </w:r>
            <w:proofErr w:type="gramEnd"/>
            <w:r w:rsidRPr="00A25B35">
              <w:rPr>
                <w:rFonts w:ascii="Times New Roman" w:hAnsi="Times New Roman"/>
                <w:bCs/>
                <w:sz w:val="24"/>
                <w:szCs w:val="24"/>
              </w:rPr>
              <w:t xml:space="preserve"> the proposed </w:t>
            </w:r>
            <w:r w:rsidRPr="00B6391B">
              <w:rPr>
                <w:rFonts w:ascii="Times New Roman" w:hAnsi="Times New Roman"/>
                <w:bCs/>
                <w:sz w:val="24"/>
                <w:szCs w:val="24"/>
                <w:u w:val="single"/>
              </w:rPr>
              <w:t>Amendment 4</w:t>
            </w:r>
            <w:r w:rsidR="00FD2191">
              <w:rPr>
                <w:rFonts w:ascii="Times New Roman" w:hAnsi="Times New Roman"/>
                <w:bCs/>
                <w:sz w:val="24"/>
                <w:szCs w:val="24"/>
              </w:rPr>
              <w:t>,</w:t>
            </w:r>
            <w:r w:rsidRPr="00A25B35">
              <w:rPr>
                <w:rFonts w:ascii="Times New Roman" w:hAnsi="Times New Roman"/>
                <w:bCs/>
                <w:sz w:val="24"/>
                <w:szCs w:val="24"/>
              </w:rPr>
              <w:t xml:space="preserve"> which seeks to exclude </w:t>
            </w:r>
            <w:r w:rsidR="00693A62">
              <w:rPr>
                <w:rFonts w:ascii="Times New Roman" w:hAnsi="Times New Roman"/>
                <w:bCs/>
                <w:sz w:val="24"/>
                <w:szCs w:val="24"/>
              </w:rPr>
              <w:t xml:space="preserve">fishing and </w:t>
            </w:r>
            <w:r w:rsidR="005D4680" w:rsidRPr="00A25B35">
              <w:rPr>
                <w:rFonts w:ascii="Times New Roman" w:hAnsi="Times New Roman"/>
                <w:bCs/>
                <w:sz w:val="24"/>
                <w:szCs w:val="24"/>
              </w:rPr>
              <w:t>fish</w:t>
            </w:r>
            <w:r w:rsidR="00693A62">
              <w:rPr>
                <w:rFonts w:ascii="Times New Roman" w:hAnsi="Times New Roman"/>
                <w:bCs/>
                <w:sz w:val="24"/>
                <w:szCs w:val="24"/>
              </w:rPr>
              <w:t xml:space="preserve">ing-related </w:t>
            </w:r>
            <w:r w:rsidR="005D4680" w:rsidRPr="00A25B35">
              <w:rPr>
                <w:rFonts w:ascii="Times New Roman" w:hAnsi="Times New Roman"/>
                <w:bCs/>
                <w:sz w:val="24"/>
                <w:szCs w:val="24"/>
              </w:rPr>
              <w:t xml:space="preserve">activities regulated under EU law </w:t>
            </w:r>
            <w:r w:rsidRPr="00A25B35">
              <w:rPr>
                <w:rFonts w:ascii="Times New Roman" w:hAnsi="Times New Roman"/>
                <w:bCs/>
                <w:sz w:val="24"/>
                <w:szCs w:val="24"/>
              </w:rPr>
              <w:t>from the Chapter on Marine Genetic Resources</w:t>
            </w:r>
            <w:r w:rsidR="00FE6CB5">
              <w:rPr>
                <w:rFonts w:ascii="Times New Roman" w:hAnsi="Times New Roman"/>
                <w:bCs/>
                <w:sz w:val="24"/>
                <w:szCs w:val="24"/>
              </w:rPr>
              <w:t>, t</w:t>
            </w:r>
            <w:r w:rsidR="00452A57">
              <w:rPr>
                <w:rFonts w:ascii="Times New Roman" w:hAnsi="Times New Roman"/>
                <w:bCs/>
                <w:sz w:val="24"/>
                <w:szCs w:val="24"/>
              </w:rPr>
              <w:t xml:space="preserve">he Commission would like to note </w:t>
            </w:r>
            <w:r w:rsidR="005D4680">
              <w:rPr>
                <w:rFonts w:ascii="Times New Roman" w:hAnsi="Times New Roman"/>
                <w:bCs/>
                <w:sz w:val="24"/>
                <w:szCs w:val="24"/>
              </w:rPr>
              <w:t>that</w:t>
            </w:r>
            <w:r w:rsidRPr="00A25B35">
              <w:rPr>
                <w:rFonts w:ascii="Times New Roman" w:hAnsi="Times New Roman"/>
                <w:bCs/>
                <w:sz w:val="24"/>
                <w:szCs w:val="24"/>
              </w:rPr>
              <w:t xml:space="preserve"> </w:t>
            </w:r>
            <w:r w:rsidR="00117786">
              <w:rPr>
                <w:rFonts w:ascii="Times New Roman" w:hAnsi="Times New Roman"/>
                <w:bCs/>
                <w:sz w:val="24"/>
                <w:szCs w:val="24"/>
              </w:rPr>
              <w:t>these</w:t>
            </w:r>
            <w:r w:rsidRPr="00A25B35">
              <w:rPr>
                <w:rFonts w:ascii="Times New Roman" w:hAnsi="Times New Roman"/>
                <w:bCs/>
                <w:sz w:val="24"/>
                <w:szCs w:val="24"/>
              </w:rPr>
              <w:t xml:space="preserve"> are already excluded </w:t>
            </w:r>
            <w:r w:rsidR="00385687">
              <w:rPr>
                <w:rFonts w:ascii="Times New Roman" w:hAnsi="Times New Roman"/>
                <w:bCs/>
                <w:sz w:val="24"/>
                <w:szCs w:val="24"/>
              </w:rPr>
              <w:t xml:space="preserve">from the scope of </w:t>
            </w:r>
            <w:r w:rsidRPr="00A25B35">
              <w:rPr>
                <w:rFonts w:ascii="Times New Roman" w:hAnsi="Times New Roman"/>
                <w:bCs/>
                <w:sz w:val="24"/>
                <w:szCs w:val="24"/>
              </w:rPr>
              <w:t xml:space="preserve">the </w:t>
            </w:r>
            <w:r w:rsidR="00A870B6">
              <w:rPr>
                <w:rFonts w:ascii="Times New Roman" w:hAnsi="Times New Roman"/>
                <w:bCs/>
                <w:sz w:val="24"/>
                <w:szCs w:val="24"/>
              </w:rPr>
              <w:t xml:space="preserve">BBNJ </w:t>
            </w:r>
            <w:r w:rsidRPr="00A25B35">
              <w:rPr>
                <w:rFonts w:ascii="Times New Roman" w:hAnsi="Times New Roman"/>
                <w:bCs/>
                <w:sz w:val="24"/>
                <w:szCs w:val="24"/>
              </w:rPr>
              <w:t xml:space="preserve">Agreement and </w:t>
            </w:r>
            <w:r w:rsidR="00385687">
              <w:rPr>
                <w:rFonts w:ascii="Times New Roman" w:hAnsi="Times New Roman"/>
                <w:bCs/>
                <w:sz w:val="24"/>
                <w:szCs w:val="24"/>
              </w:rPr>
              <w:t xml:space="preserve">of </w:t>
            </w:r>
            <w:r w:rsidRPr="00A25B35">
              <w:rPr>
                <w:rFonts w:ascii="Times New Roman" w:hAnsi="Times New Roman"/>
                <w:bCs/>
                <w:sz w:val="24"/>
                <w:szCs w:val="24"/>
              </w:rPr>
              <w:t>the proposed Directive</w:t>
            </w:r>
            <w:r w:rsidR="00A870B6">
              <w:rPr>
                <w:rFonts w:ascii="Times New Roman" w:hAnsi="Times New Roman"/>
                <w:bCs/>
                <w:sz w:val="24"/>
                <w:szCs w:val="24"/>
              </w:rPr>
              <w:t>, which aims to implement that Agreement</w:t>
            </w:r>
            <w:r w:rsidRPr="00A25B35">
              <w:rPr>
                <w:rFonts w:ascii="Times New Roman" w:hAnsi="Times New Roman"/>
                <w:bCs/>
                <w:sz w:val="24"/>
                <w:szCs w:val="24"/>
              </w:rPr>
              <w:t xml:space="preserve">. Article 4(2)(a) of the </w:t>
            </w:r>
            <w:r w:rsidR="002452E7">
              <w:rPr>
                <w:rFonts w:ascii="Times New Roman" w:hAnsi="Times New Roman"/>
                <w:bCs/>
                <w:sz w:val="24"/>
                <w:szCs w:val="24"/>
              </w:rPr>
              <w:t>proposal</w:t>
            </w:r>
            <w:r w:rsidRPr="00A25B35">
              <w:rPr>
                <w:rFonts w:ascii="Times New Roman" w:hAnsi="Times New Roman"/>
                <w:bCs/>
                <w:sz w:val="24"/>
                <w:szCs w:val="24"/>
              </w:rPr>
              <w:t xml:space="preserve"> and Article 10(2)(a) of the BBNJ Agreement exclude fishing regulated under international law and fishing-related activities, which cover fishing activities under EU law</w:t>
            </w:r>
            <w:r>
              <w:rPr>
                <w:rFonts w:ascii="Times New Roman" w:hAnsi="Times New Roman"/>
                <w:bCs/>
                <w:sz w:val="24"/>
                <w:szCs w:val="24"/>
              </w:rPr>
              <w:t>.</w:t>
            </w:r>
          </w:p>
          <w:p w14:paraId="30D14481" w14:textId="6FCB4C48" w:rsidR="00A25B35" w:rsidRPr="00A25B35" w:rsidRDefault="00A25B35" w:rsidP="00016320">
            <w:pPr>
              <w:widowControl w:val="0"/>
              <w:spacing w:before="120" w:after="120"/>
              <w:jc w:val="both"/>
              <w:rPr>
                <w:rFonts w:ascii="Times New Roman" w:hAnsi="Times New Roman"/>
                <w:bCs/>
                <w:sz w:val="24"/>
                <w:szCs w:val="24"/>
              </w:rPr>
            </w:pPr>
            <w:r w:rsidRPr="00A25B35">
              <w:rPr>
                <w:rFonts w:ascii="Times New Roman" w:hAnsi="Times New Roman"/>
                <w:bCs/>
                <w:sz w:val="24"/>
                <w:szCs w:val="24"/>
              </w:rPr>
              <w:t xml:space="preserve">The Commission would </w:t>
            </w:r>
            <w:r w:rsidR="000964EF">
              <w:rPr>
                <w:rFonts w:ascii="Times New Roman" w:hAnsi="Times New Roman"/>
                <w:bCs/>
                <w:sz w:val="24"/>
                <w:szCs w:val="24"/>
              </w:rPr>
              <w:t xml:space="preserve">also </w:t>
            </w:r>
            <w:r w:rsidRPr="00A25B35">
              <w:rPr>
                <w:rFonts w:ascii="Times New Roman" w:hAnsi="Times New Roman"/>
                <w:bCs/>
                <w:sz w:val="24"/>
                <w:szCs w:val="24"/>
              </w:rPr>
              <w:t>like to thank the EESC</w:t>
            </w:r>
            <w:r w:rsidR="00397293">
              <w:rPr>
                <w:rFonts w:ascii="Times New Roman" w:hAnsi="Times New Roman"/>
                <w:bCs/>
                <w:sz w:val="24"/>
                <w:szCs w:val="24"/>
              </w:rPr>
              <w:t xml:space="preserve"> </w:t>
            </w:r>
            <w:r w:rsidRPr="00A25B35">
              <w:rPr>
                <w:rFonts w:ascii="Times New Roman" w:hAnsi="Times New Roman"/>
                <w:bCs/>
                <w:sz w:val="24"/>
                <w:szCs w:val="24"/>
              </w:rPr>
              <w:t>for its suggestion</w:t>
            </w:r>
            <w:r w:rsidR="00A870B6">
              <w:rPr>
                <w:rFonts w:ascii="Times New Roman" w:hAnsi="Times New Roman"/>
                <w:bCs/>
                <w:sz w:val="24"/>
                <w:szCs w:val="24"/>
              </w:rPr>
              <w:t>s</w:t>
            </w:r>
            <w:r w:rsidRPr="00A25B35">
              <w:rPr>
                <w:rFonts w:ascii="Times New Roman" w:hAnsi="Times New Roman"/>
                <w:bCs/>
                <w:sz w:val="24"/>
                <w:szCs w:val="24"/>
              </w:rPr>
              <w:t xml:space="preserve"> in the proposed </w:t>
            </w:r>
            <w:r w:rsidRPr="00B6391B">
              <w:rPr>
                <w:rFonts w:ascii="Times New Roman" w:hAnsi="Times New Roman"/>
                <w:bCs/>
                <w:sz w:val="24"/>
                <w:szCs w:val="24"/>
                <w:u w:val="single"/>
              </w:rPr>
              <w:t>Amendments 5</w:t>
            </w:r>
            <w:r w:rsidRPr="00A25B35">
              <w:rPr>
                <w:rFonts w:ascii="Times New Roman" w:hAnsi="Times New Roman"/>
                <w:bCs/>
                <w:sz w:val="24"/>
                <w:szCs w:val="24"/>
              </w:rPr>
              <w:t xml:space="preserve"> and 6 to reflect in the Directive the obligation to implement the BBNJ Agreement in a manner that ensures coherence and coordination with relevant legal instruments and frameworks and relevant global, regional, subregional and sectoral bodies, and that does not undermine them. The Commission shares the objective of the</w:t>
            </w:r>
            <w:r w:rsidR="000A5C59">
              <w:rPr>
                <w:rFonts w:ascii="Times New Roman" w:hAnsi="Times New Roman"/>
                <w:bCs/>
                <w:sz w:val="24"/>
                <w:szCs w:val="24"/>
              </w:rPr>
              <w:t>se</w:t>
            </w:r>
            <w:r w:rsidRPr="00A25B35">
              <w:rPr>
                <w:rFonts w:ascii="Times New Roman" w:hAnsi="Times New Roman"/>
                <w:bCs/>
                <w:sz w:val="24"/>
                <w:szCs w:val="24"/>
              </w:rPr>
              <w:t xml:space="preserve"> amendments </w:t>
            </w:r>
            <w:r w:rsidR="00FD2191">
              <w:rPr>
                <w:rFonts w:ascii="Times New Roman" w:hAnsi="Times New Roman"/>
                <w:bCs/>
                <w:sz w:val="24"/>
                <w:szCs w:val="24"/>
              </w:rPr>
              <w:t xml:space="preserve">proposed by the EESC </w:t>
            </w:r>
            <w:r w:rsidRPr="00A25B35">
              <w:rPr>
                <w:rFonts w:ascii="Times New Roman" w:hAnsi="Times New Roman"/>
                <w:bCs/>
                <w:sz w:val="24"/>
                <w:szCs w:val="24"/>
              </w:rPr>
              <w:t xml:space="preserve">and will take them into account in subsequent negotiations </w:t>
            </w:r>
            <w:r w:rsidR="00397293">
              <w:rPr>
                <w:rFonts w:ascii="Times New Roman" w:hAnsi="Times New Roman"/>
                <w:bCs/>
                <w:sz w:val="24"/>
                <w:szCs w:val="24"/>
              </w:rPr>
              <w:t xml:space="preserve">between </w:t>
            </w:r>
            <w:r w:rsidR="004C6DA6">
              <w:rPr>
                <w:rFonts w:ascii="Times New Roman" w:hAnsi="Times New Roman"/>
                <w:bCs/>
                <w:sz w:val="24"/>
                <w:szCs w:val="24"/>
              </w:rPr>
              <w:t xml:space="preserve">the </w:t>
            </w:r>
            <w:r w:rsidR="00397293">
              <w:rPr>
                <w:rFonts w:ascii="Times New Roman" w:hAnsi="Times New Roman"/>
                <w:bCs/>
                <w:sz w:val="24"/>
                <w:szCs w:val="24"/>
              </w:rPr>
              <w:t>co-legislators</w:t>
            </w:r>
            <w:r w:rsidRPr="00A25B35">
              <w:rPr>
                <w:rFonts w:ascii="Times New Roman" w:hAnsi="Times New Roman"/>
                <w:bCs/>
                <w:sz w:val="24"/>
                <w:szCs w:val="24"/>
              </w:rPr>
              <w:t xml:space="preserve">. The Commission would like to </w:t>
            </w:r>
            <w:r w:rsidR="00397293">
              <w:rPr>
                <w:rFonts w:ascii="Times New Roman" w:hAnsi="Times New Roman"/>
                <w:bCs/>
                <w:sz w:val="24"/>
                <w:szCs w:val="24"/>
              </w:rPr>
              <w:t>signal</w:t>
            </w:r>
            <w:r w:rsidRPr="00A25B35">
              <w:rPr>
                <w:rFonts w:ascii="Times New Roman" w:hAnsi="Times New Roman"/>
                <w:bCs/>
                <w:sz w:val="24"/>
                <w:szCs w:val="24"/>
              </w:rPr>
              <w:t xml:space="preserve"> that the modalities of cooperation and coordination between the BBNJ Agreement and these instrument</w:t>
            </w:r>
            <w:r w:rsidR="005A6035">
              <w:rPr>
                <w:rFonts w:ascii="Times New Roman" w:hAnsi="Times New Roman"/>
                <w:bCs/>
                <w:sz w:val="24"/>
                <w:szCs w:val="24"/>
              </w:rPr>
              <w:t>s</w:t>
            </w:r>
            <w:r w:rsidRPr="00A25B35">
              <w:rPr>
                <w:rFonts w:ascii="Times New Roman" w:hAnsi="Times New Roman"/>
                <w:bCs/>
                <w:sz w:val="24"/>
                <w:szCs w:val="24"/>
              </w:rPr>
              <w:t>, framework</w:t>
            </w:r>
            <w:r w:rsidR="005A6035">
              <w:rPr>
                <w:rFonts w:ascii="Times New Roman" w:hAnsi="Times New Roman"/>
                <w:bCs/>
                <w:sz w:val="24"/>
                <w:szCs w:val="24"/>
              </w:rPr>
              <w:t>s</w:t>
            </w:r>
            <w:r w:rsidRPr="00A25B35">
              <w:rPr>
                <w:rFonts w:ascii="Times New Roman" w:hAnsi="Times New Roman"/>
                <w:bCs/>
                <w:sz w:val="24"/>
                <w:szCs w:val="24"/>
              </w:rPr>
              <w:t xml:space="preserve"> and bodies will be operationalised by the BBNJ Conference of the Parties</w:t>
            </w:r>
            <w:r>
              <w:rPr>
                <w:rFonts w:ascii="Times New Roman" w:hAnsi="Times New Roman"/>
                <w:bCs/>
                <w:sz w:val="24"/>
                <w:szCs w:val="24"/>
              </w:rPr>
              <w:t>.</w:t>
            </w:r>
          </w:p>
        </w:tc>
      </w:tr>
    </w:tbl>
    <w:p w14:paraId="4B31F071" w14:textId="77777777" w:rsidR="00077C4F" w:rsidRPr="00016320" w:rsidRDefault="00077C4F" w:rsidP="00016320">
      <w:pPr>
        <w:spacing w:after="0" w:line="240" w:lineRule="auto"/>
        <w:ind w:left="-426"/>
        <w:rPr>
          <w:rFonts w:ascii="Times New Roman" w:hAnsi="Times New Roman"/>
          <w:sz w:val="16"/>
          <w:szCs w:val="16"/>
        </w:rPr>
      </w:pPr>
    </w:p>
    <w:sectPr w:rsidR="00077C4F" w:rsidRPr="0001632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002E" w14:textId="77777777" w:rsidR="00AC5B32" w:rsidRDefault="00AC5B32" w:rsidP="00FF63EA">
      <w:pPr>
        <w:spacing w:after="0" w:line="240" w:lineRule="auto"/>
      </w:pPr>
      <w:r>
        <w:separator/>
      </w:r>
    </w:p>
  </w:endnote>
  <w:endnote w:type="continuationSeparator" w:id="0">
    <w:p w14:paraId="0BF581CE" w14:textId="77777777" w:rsidR="00AC5B32" w:rsidRDefault="00AC5B32" w:rsidP="00FF63EA">
      <w:pPr>
        <w:spacing w:after="0" w:line="240" w:lineRule="auto"/>
      </w:pPr>
      <w:r>
        <w:continuationSeparator/>
      </w:r>
    </w:p>
  </w:endnote>
  <w:endnote w:type="continuationNotice" w:id="1">
    <w:p w14:paraId="55E592BB" w14:textId="77777777" w:rsidR="00AC5B32" w:rsidRDefault="00AC5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923A" w14:textId="77777777" w:rsidR="00AC5B32" w:rsidRDefault="00AC5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A8354" w14:textId="77777777" w:rsidR="00AC5B32" w:rsidRDefault="00AC5B32" w:rsidP="00FF63EA">
      <w:pPr>
        <w:spacing w:after="0" w:line="240" w:lineRule="auto"/>
      </w:pPr>
      <w:r>
        <w:separator/>
      </w:r>
    </w:p>
  </w:footnote>
  <w:footnote w:type="continuationSeparator" w:id="0">
    <w:p w14:paraId="078E58F0" w14:textId="77777777" w:rsidR="00AC5B32" w:rsidRDefault="00AC5B32" w:rsidP="00FF63EA">
      <w:pPr>
        <w:spacing w:after="0" w:line="240" w:lineRule="auto"/>
      </w:pPr>
      <w:r>
        <w:continuationSeparator/>
      </w:r>
    </w:p>
  </w:footnote>
  <w:footnote w:type="continuationNotice" w:id="1">
    <w:p w14:paraId="616C7535" w14:textId="77777777" w:rsidR="00AC5B32" w:rsidRDefault="00AC5B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4A23" w14:textId="77777777" w:rsidR="00AC5B32" w:rsidRDefault="00AC5B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023A"/>
    <w:rsid w:val="00012A37"/>
    <w:rsid w:val="00016320"/>
    <w:rsid w:val="0002177B"/>
    <w:rsid w:val="00024644"/>
    <w:rsid w:val="00041C1D"/>
    <w:rsid w:val="00046B15"/>
    <w:rsid w:val="00047999"/>
    <w:rsid w:val="00050DC7"/>
    <w:rsid w:val="00076109"/>
    <w:rsid w:val="00077C4F"/>
    <w:rsid w:val="000964EF"/>
    <w:rsid w:val="00097BD1"/>
    <w:rsid w:val="000A5C59"/>
    <w:rsid w:val="000C10B6"/>
    <w:rsid w:val="000F5FD8"/>
    <w:rsid w:val="001167C0"/>
    <w:rsid w:val="00117786"/>
    <w:rsid w:val="0012102C"/>
    <w:rsid w:val="00135C2A"/>
    <w:rsid w:val="001437D3"/>
    <w:rsid w:val="001649D0"/>
    <w:rsid w:val="001B0E0B"/>
    <w:rsid w:val="001C4138"/>
    <w:rsid w:val="001C6E92"/>
    <w:rsid w:val="001E0AAD"/>
    <w:rsid w:val="001F2EC6"/>
    <w:rsid w:val="001F65D0"/>
    <w:rsid w:val="00202954"/>
    <w:rsid w:val="00213689"/>
    <w:rsid w:val="00217E59"/>
    <w:rsid w:val="00244F3B"/>
    <w:rsid w:val="002452E7"/>
    <w:rsid w:val="00264589"/>
    <w:rsid w:val="0027590B"/>
    <w:rsid w:val="0028227D"/>
    <w:rsid w:val="002A176C"/>
    <w:rsid w:val="002B7835"/>
    <w:rsid w:val="002F03FA"/>
    <w:rsid w:val="003004D2"/>
    <w:rsid w:val="003349A3"/>
    <w:rsid w:val="00337ACF"/>
    <w:rsid w:val="0037743D"/>
    <w:rsid w:val="00377967"/>
    <w:rsid w:val="00385687"/>
    <w:rsid w:val="00386143"/>
    <w:rsid w:val="00397293"/>
    <w:rsid w:val="003B58DC"/>
    <w:rsid w:val="003F686E"/>
    <w:rsid w:val="004020A1"/>
    <w:rsid w:val="00405609"/>
    <w:rsid w:val="00431996"/>
    <w:rsid w:val="00433E02"/>
    <w:rsid w:val="00442552"/>
    <w:rsid w:val="00452A57"/>
    <w:rsid w:val="00455A1C"/>
    <w:rsid w:val="004675B5"/>
    <w:rsid w:val="004770D6"/>
    <w:rsid w:val="0049246C"/>
    <w:rsid w:val="004A1334"/>
    <w:rsid w:val="004B051B"/>
    <w:rsid w:val="004C6DA6"/>
    <w:rsid w:val="004D2AEC"/>
    <w:rsid w:val="004D6C06"/>
    <w:rsid w:val="004F6117"/>
    <w:rsid w:val="004F63F1"/>
    <w:rsid w:val="004F651E"/>
    <w:rsid w:val="00503396"/>
    <w:rsid w:val="00512926"/>
    <w:rsid w:val="0052596B"/>
    <w:rsid w:val="00554D8D"/>
    <w:rsid w:val="00573835"/>
    <w:rsid w:val="00581306"/>
    <w:rsid w:val="005A6035"/>
    <w:rsid w:val="005C3105"/>
    <w:rsid w:val="005D4680"/>
    <w:rsid w:val="006242C7"/>
    <w:rsid w:val="00675E9C"/>
    <w:rsid w:val="0068765E"/>
    <w:rsid w:val="00692C2F"/>
    <w:rsid w:val="00693015"/>
    <w:rsid w:val="00693A62"/>
    <w:rsid w:val="00695797"/>
    <w:rsid w:val="00696A5E"/>
    <w:rsid w:val="0069738D"/>
    <w:rsid w:val="006A5362"/>
    <w:rsid w:val="006B3B69"/>
    <w:rsid w:val="006B7D95"/>
    <w:rsid w:val="006C02D6"/>
    <w:rsid w:val="007040E3"/>
    <w:rsid w:val="00730948"/>
    <w:rsid w:val="00734613"/>
    <w:rsid w:val="00751910"/>
    <w:rsid w:val="00751E60"/>
    <w:rsid w:val="007547B5"/>
    <w:rsid w:val="00771794"/>
    <w:rsid w:val="00790B23"/>
    <w:rsid w:val="00795A9E"/>
    <w:rsid w:val="00796EA0"/>
    <w:rsid w:val="007A606D"/>
    <w:rsid w:val="007C2214"/>
    <w:rsid w:val="007C4FA3"/>
    <w:rsid w:val="007D206C"/>
    <w:rsid w:val="007E1547"/>
    <w:rsid w:val="007E2BDE"/>
    <w:rsid w:val="007F431C"/>
    <w:rsid w:val="008077B7"/>
    <w:rsid w:val="00807B48"/>
    <w:rsid w:val="008135CA"/>
    <w:rsid w:val="0081584F"/>
    <w:rsid w:val="00817A03"/>
    <w:rsid w:val="00831871"/>
    <w:rsid w:val="008513A1"/>
    <w:rsid w:val="00864CA1"/>
    <w:rsid w:val="008703BF"/>
    <w:rsid w:val="00873EA6"/>
    <w:rsid w:val="008838B7"/>
    <w:rsid w:val="008925CE"/>
    <w:rsid w:val="008B56BF"/>
    <w:rsid w:val="008C05F8"/>
    <w:rsid w:val="008C4D41"/>
    <w:rsid w:val="008E4A40"/>
    <w:rsid w:val="008E4B32"/>
    <w:rsid w:val="00943DA4"/>
    <w:rsid w:val="00955CEA"/>
    <w:rsid w:val="0097271A"/>
    <w:rsid w:val="009805C2"/>
    <w:rsid w:val="00981F45"/>
    <w:rsid w:val="00994D12"/>
    <w:rsid w:val="009956D3"/>
    <w:rsid w:val="009A03D5"/>
    <w:rsid w:val="009B128B"/>
    <w:rsid w:val="009B1E34"/>
    <w:rsid w:val="009E2965"/>
    <w:rsid w:val="009F27D1"/>
    <w:rsid w:val="00A02BA3"/>
    <w:rsid w:val="00A16F07"/>
    <w:rsid w:val="00A25B35"/>
    <w:rsid w:val="00A26E3B"/>
    <w:rsid w:val="00A3001C"/>
    <w:rsid w:val="00A34D36"/>
    <w:rsid w:val="00A62C7B"/>
    <w:rsid w:val="00A756D4"/>
    <w:rsid w:val="00A7709A"/>
    <w:rsid w:val="00A8328B"/>
    <w:rsid w:val="00A870B6"/>
    <w:rsid w:val="00A90913"/>
    <w:rsid w:val="00A921BC"/>
    <w:rsid w:val="00A94B1A"/>
    <w:rsid w:val="00AA364B"/>
    <w:rsid w:val="00AC5B32"/>
    <w:rsid w:val="00AD35AD"/>
    <w:rsid w:val="00AE1842"/>
    <w:rsid w:val="00AE3C7C"/>
    <w:rsid w:val="00B10046"/>
    <w:rsid w:val="00B1352E"/>
    <w:rsid w:val="00B1714A"/>
    <w:rsid w:val="00B31306"/>
    <w:rsid w:val="00B33704"/>
    <w:rsid w:val="00B42478"/>
    <w:rsid w:val="00B42814"/>
    <w:rsid w:val="00B43963"/>
    <w:rsid w:val="00B47D53"/>
    <w:rsid w:val="00B52E2C"/>
    <w:rsid w:val="00B622A0"/>
    <w:rsid w:val="00B6391B"/>
    <w:rsid w:val="00B83936"/>
    <w:rsid w:val="00B87AA3"/>
    <w:rsid w:val="00B908C2"/>
    <w:rsid w:val="00B975E5"/>
    <w:rsid w:val="00BA3E44"/>
    <w:rsid w:val="00BC201B"/>
    <w:rsid w:val="00BC53BD"/>
    <w:rsid w:val="00BD6EB7"/>
    <w:rsid w:val="00C27FAA"/>
    <w:rsid w:val="00C54D27"/>
    <w:rsid w:val="00C60A1E"/>
    <w:rsid w:val="00C622FF"/>
    <w:rsid w:val="00C76EEB"/>
    <w:rsid w:val="00C818F9"/>
    <w:rsid w:val="00C96EE6"/>
    <w:rsid w:val="00CA7061"/>
    <w:rsid w:val="00CB2815"/>
    <w:rsid w:val="00CB5E04"/>
    <w:rsid w:val="00CF168C"/>
    <w:rsid w:val="00D01F5A"/>
    <w:rsid w:val="00D027E6"/>
    <w:rsid w:val="00D0475B"/>
    <w:rsid w:val="00D1716E"/>
    <w:rsid w:val="00D171BA"/>
    <w:rsid w:val="00D24EE3"/>
    <w:rsid w:val="00D64E05"/>
    <w:rsid w:val="00D65641"/>
    <w:rsid w:val="00D92FD3"/>
    <w:rsid w:val="00DA3B6E"/>
    <w:rsid w:val="00DB71B7"/>
    <w:rsid w:val="00DB7581"/>
    <w:rsid w:val="00DC70C1"/>
    <w:rsid w:val="00DF4F8F"/>
    <w:rsid w:val="00DF5423"/>
    <w:rsid w:val="00E50DE9"/>
    <w:rsid w:val="00E649D0"/>
    <w:rsid w:val="00E77468"/>
    <w:rsid w:val="00E81657"/>
    <w:rsid w:val="00E83C12"/>
    <w:rsid w:val="00E904C8"/>
    <w:rsid w:val="00EA1BBF"/>
    <w:rsid w:val="00EB29A9"/>
    <w:rsid w:val="00EB34AF"/>
    <w:rsid w:val="00EB77D2"/>
    <w:rsid w:val="00F316C8"/>
    <w:rsid w:val="00F632DE"/>
    <w:rsid w:val="00F72EC4"/>
    <w:rsid w:val="00F735E4"/>
    <w:rsid w:val="00F75013"/>
    <w:rsid w:val="00FA08BF"/>
    <w:rsid w:val="00FA4072"/>
    <w:rsid w:val="00FB2164"/>
    <w:rsid w:val="00FB7834"/>
    <w:rsid w:val="00FD2191"/>
    <w:rsid w:val="00FD4B6A"/>
    <w:rsid w:val="00FE6CB5"/>
    <w:rsid w:val="00FF03A8"/>
    <w:rsid w:val="00FF63EA"/>
    <w:rsid w:val="12FBA3C5"/>
    <w:rsid w:val="13AF8398"/>
    <w:rsid w:val="1B66638E"/>
    <w:rsid w:val="20BB6172"/>
    <w:rsid w:val="21EB6BCE"/>
    <w:rsid w:val="3349BEC3"/>
    <w:rsid w:val="35993518"/>
    <w:rsid w:val="40AFB724"/>
    <w:rsid w:val="45069230"/>
    <w:rsid w:val="485587FF"/>
    <w:rsid w:val="4CC77698"/>
    <w:rsid w:val="7E63C757"/>
    <w:rsid w:val="7EB78C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5128F25-4692-4A4A-8E0C-46DAA721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2177B"/>
    <w:rPr>
      <w:sz w:val="16"/>
      <w:szCs w:val="16"/>
    </w:rPr>
  </w:style>
  <w:style w:type="paragraph" w:styleId="CommentText">
    <w:name w:val="annotation text"/>
    <w:basedOn w:val="Normal"/>
    <w:link w:val="CommentTextChar"/>
    <w:uiPriority w:val="99"/>
    <w:unhideWhenUsed/>
    <w:rsid w:val="0002177B"/>
    <w:pPr>
      <w:spacing w:after="160" w:line="240" w:lineRule="auto"/>
    </w:pPr>
    <w:rPr>
      <w:rFonts w:ascii="Times New Roman" w:eastAsia="Aptos" w:hAnsi="Times New Roman"/>
      <w:kern w:val="2"/>
      <w:sz w:val="20"/>
      <w:szCs w:val="20"/>
    </w:rPr>
  </w:style>
  <w:style w:type="character" w:customStyle="1" w:styleId="CommentTextChar">
    <w:name w:val="Comment Text Char"/>
    <w:basedOn w:val="DefaultParagraphFont"/>
    <w:link w:val="CommentText"/>
    <w:uiPriority w:val="99"/>
    <w:rsid w:val="0002177B"/>
    <w:rPr>
      <w:rFonts w:ascii="Times New Roman" w:eastAsia="Aptos" w:hAnsi="Times New Roman"/>
      <w:kern w:val="2"/>
      <w:lang w:eastAsia="en-US"/>
    </w:rPr>
  </w:style>
  <w:style w:type="paragraph" w:styleId="Revision">
    <w:name w:val="Revision"/>
    <w:hidden/>
    <w:uiPriority w:val="99"/>
    <w:semiHidden/>
    <w:rsid w:val="00097BD1"/>
    <w:rPr>
      <w:sz w:val="22"/>
      <w:szCs w:val="22"/>
      <w:lang w:eastAsia="en-US"/>
    </w:rPr>
  </w:style>
  <w:style w:type="paragraph" w:styleId="NormalWeb">
    <w:name w:val="Normal (Web)"/>
    <w:basedOn w:val="Normal"/>
    <w:uiPriority w:val="99"/>
    <w:semiHidden/>
    <w:unhideWhenUsed/>
    <w:rsid w:val="00D65641"/>
    <w:pPr>
      <w:spacing w:before="100" w:beforeAutospacing="1" w:after="100" w:afterAutospacing="1" w:line="240" w:lineRule="auto"/>
    </w:pPr>
    <w:rPr>
      <w:rFonts w:ascii="Times New Roman" w:eastAsia="Times New Roman" w:hAnsi="Times New Roman"/>
      <w:sz w:val="24"/>
      <w:szCs w:val="24"/>
      <w:lang w:eastAsia="en-IE"/>
    </w:rPr>
  </w:style>
  <w:style w:type="character" w:styleId="Strong">
    <w:name w:val="Strong"/>
    <w:uiPriority w:val="22"/>
    <w:qFormat/>
    <w:rsid w:val="00D65641"/>
    <w:rPr>
      <w:b/>
      <w:bCs/>
    </w:rPr>
  </w:style>
  <w:style w:type="paragraph" w:styleId="Header">
    <w:name w:val="header"/>
    <w:basedOn w:val="Normal"/>
    <w:link w:val="HeaderChar"/>
    <w:uiPriority w:val="99"/>
    <w:unhideWhenUsed/>
    <w:rsid w:val="004D2AEC"/>
    <w:pPr>
      <w:tabs>
        <w:tab w:val="center" w:pos="4680"/>
        <w:tab w:val="right" w:pos="9360"/>
      </w:tabs>
    </w:pPr>
  </w:style>
  <w:style w:type="character" w:customStyle="1" w:styleId="HeaderChar">
    <w:name w:val="Header Char"/>
    <w:basedOn w:val="DefaultParagraphFont"/>
    <w:link w:val="Header"/>
    <w:uiPriority w:val="99"/>
    <w:rsid w:val="004D2AEC"/>
    <w:rPr>
      <w:sz w:val="22"/>
      <w:szCs w:val="22"/>
      <w:lang w:eastAsia="en-US"/>
    </w:rPr>
  </w:style>
  <w:style w:type="paragraph" w:styleId="Footer">
    <w:name w:val="footer"/>
    <w:basedOn w:val="Normal"/>
    <w:link w:val="FooterChar"/>
    <w:uiPriority w:val="99"/>
    <w:unhideWhenUsed/>
    <w:rsid w:val="004D2AEC"/>
    <w:pPr>
      <w:tabs>
        <w:tab w:val="center" w:pos="4680"/>
        <w:tab w:val="right" w:pos="9360"/>
      </w:tabs>
    </w:pPr>
  </w:style>
  <w:style w:type="character" w:customStyle="1" w:styleId="FooterChar">
    <w:name w:val="Footer Char"/>
    <w:basedOn w:val="DefaultParagraphFont"/>
    <w:link w:val="Footer"/>
    <w:uiPriority w:val="99"/>
    <w:rsid w:val="004D2AEC"/>
    <w:rPr>
      <w:sz w:val="22"/>
      <w:szCs w:val="22"/>
      <w:lang w:eastAsia="en-US"/>
    </w:rPr>
  </w:style>
  <w:style w:type="paragraph" w:styleId="CommentSubject">
    <w:name w:val="annotation subject"/>
    <w:basedOn w:val="CommentText"/>
    <w:next w:val="CommentText"/>
    <w:link w:val="CommentSubjectChar"/>
    <w:uiPriority w:val="99"/>
    <w:semiHidden/>
    <w:unhideWhenUsed/>
    <w:rsid w:val="009A03D5"/>
    <w:pPr>
      <w:spacing w:after="200" w:line="276" w:lineRule="auto"/>
    </w:pPr>
    <w:rPr>
      <w:rFonts w:ascii="Calibri" w:eastAsia="Calibri" w:hAnsi="Calibri"/>
      <w:b/>
      <w:bCs/>
      <w:kern w:val="0"/>
    </w:rPr>
  </w:style>
  <w:style w:type="character" w:customStyle="1" w:styleId="CommentSubjectChar">
    <w:name w:val="Comment Subject Char"/>
    <w:basedOn w:val="CommentTextChar"/>
    <w:link w:val="CommentSubject"/>
    <w:uiPriority w:val="99"/>
    <w:semiHidden/>
    <w:rsid w:val="009A03D5"/>
    <w:rPr>
      <w:rFonts w:ascii="Times New Roman" w:eastAsia="Aptos" w:hAnsi="Times New Roman"/>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557332">
      <w:bodyDiv w:val="1"/>
      <w:marLeft w:val="0"/>
      <w:marRight w:val="0"/>
      <w:marTop w:val="0"/>
      <w:marBottom w:val="0"/>
      <w:divBdr>
        <w:top w:val="none" w:sz="0" w:space="0" w:color="auto"/>
        <w:left w:val="none" w:sz="0" w:space="0" w:color="auto"/>
        <w:bottom w:val="none" w:sz="0" w:space="0" w:color="auto"/>
        <w:right w:val="none" w:sz="0" w:space="0" w:color="auto"/>
      </w:divBdr>
    </w:div>
    <w:div w:id="1696148884">
      <w:bodyDiv w:val="1"/>
      <w:marLeft w:val="0"/>
      <w:marRight w:val="0"/>
      <w:marTop w:val="0"/>
      <w:marBottom w:val="0"/>
      <w:divBdr>
        <w:top w:val="none" w:sz="0" w:space="0" w:color="auto"/>
        <w:left w:val="none" w:sz="0" w:space="0" w:color="auto"/>
        <w:bottom w:val="none" w:sz="0" w:space="0" w:color="auto"/>
        <w:right w:val="none" w:sz="0" w:space="0" w:color="auto"/>
      </w:divBdr>
    </w:div>
    <w:div w:id="188783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5C737CA0440CB947B17CA0D6EBAF2777" ma:contentTypeVersion="6" ma:contentTypeDescription="Create a new document." ma:contentTypeScope="" ma:versionID="706e9ea8936ac6f67727417becf03300">
  <xsd:schema xmlns:xsd="http://www.w3.org/2001/XMLSchema" xmlns:xs="http://www.w3.org/2001/XMLSchema" xmlns:p="http://schemas.microsoft.com/office/2006/metadata/properties" xmlns:ns2="0d4b4035-59a8-4b62-ad92-ffbcd42be113" xmlns:ns3="9daf2acc-f5a0-4d7b-8417-c5a21b349d56" targetNamespace="http://schemas.microsoft.com/office/2006/metadata/properties" ma:root="true" ma:fieldsID="3324385bea202877388e6533aa01b250" ns2:_="" ns3:_="">
    <xsd:import namespace="0d4b4035-59a8-4b62-ad92-ffbcd42be113"/>
    <xsd:import namespace="9daf2acc-f5a0-4d7b-8417-c5a21b349d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b4035-59a8-4b62-ad92-ffbcd42be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f2acc-f5a0-4d7b-8417-c5a21b349d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09fe164-c690-497e-a27a-2f9db3c5ef70" xsi:nil="true"/>
  </documentManagement>
</p:properties>
</file>

<file path=customXml/itemProps1.xml><?xml version="1.0" encoding="utf-8"?>
<ds:datastoreItem xmlns:ds="http://schemas.openxmlformats.org/officeDocument/2006/customXml" ds:itemID="{B098424E-DF4D-4CBF-8E37-BAFE5E9DAACD}">
  <ds:schemaRefs>
    <ds:schemaRef ds:uri="http://schemas.microsoft.com/sharepoint/v3/contenttype/forms"/>
  </ds:schemaRefs>
</ds:datastoreItem>
</file>

<file path=customXml/itemProps2.xml><?xml version="1.0" encoding="utf-8"?>
<ds:datastoreItem xmlns:ds="http://schemas.openxmlformats.org/officeDocument/2006/customXml" ds:itemID="{37ADDC86-0942-4F8F-A771-5C882442B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09B5B-E1E3-4B0C-AB82-979BFD5C3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b4035-59a8-4b62-ad92-ffbcd42be113"/>
    <ds:schemaRef ds:uri="9daf2acc-f5a0-4d7b-8417-c5a21b349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CB919-93F9-4D3E-A9C9-78C666D88FB9}">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865</Words>
  <Characters>4961</Characters>
  <Application>Microsoft Office Word</Application>
  <DocSecurity>0</DocSecurity>
  <Lines>67</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2</cp:revision>
  <cp:lastPrinted>2013-02-27T18:02:00Z</cp:lastPrinted>
  <dcterms:created xsi:type="dcterms:W3CDTF">2025-12-19T13:46:00Z</dcterms:created>
  <dcterms:modified xsi:type="dcterms:W3CDTF">2025-12-19T13:46:00Z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