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862"/>
      </w:tblGrid>
      <w:tr w:rsidR="001C4138" w:rsidRPr="00994FEC" w14:paraId="7E6372DC" w14:textId="77777777" w:rsidTr="00932ED5">
        <w:trPr>
          <w:jc w:val="center"/>
        </w:trPr>
        <w:tc>
          <w:tcPr>
            <w:tcW w:w="9862" w:type="dxa"/>
          </w:tcPr>
          <w:p w14:paraId="3A4EDC3A" w14:textId="4DAB8FB6" w:rsidR="001C4138" w:rsidRPr="006F2A0A" w:rsidRDefault="005E74D1" w:rsidP="00994FEC">
            <w:pPr>
              <w:widowControl w:val="0"/>
              <w:spacing w:before="120" w:after="120"/>
              <w:rPr>
                <w:rFonts w:ascii="Times New Roman" w:hAnsi="Times New Roman"/>
                <w:b/>
                <w:sz w:val="24"/>
                <w:szCs w:val="24"/>
              </w:rPr>
            </w:pPr>
            <w:r w:rsidRPr="005E74D1">
              <w:rPr>
                <w:rFonts w:ascii="Times New Roman" w:hAnsi="Times New Roman"/>
                <w:b/>
                <w:sz w:val="24"/>
                <w:szCs w:val="24"/>
              </w:rPr>
              <w:t>European start-ups and scale-ups</w:t>
            </w:r>
            <w:r w:rsidR="00994FEC">
              <w:rPr>
                <w:rFonts w:ascii="Times New Roman" w:hAnsi="Times New Roman"/>
                <w:b/>
                <w:sz w:val="24"/>
                <w:szCs w:val="24"/>
              </w:rPr>
              <w:br/>
            </w:r>
            <w:r w:rsidRPr="005E74D1">
              <w:rPr>
                <w:rFonts w:ascii="Times New Roman" w:hAnsi="Times New Roman"/>
                <w:b/>
                <w:sz w:val="24"/>
                <w:szCs w:val="24"/>
              </w:rPr>
              <w:t>(exploratory opinion</w:t>
            </w:r>
            <w:r w:rsidR="00994FEC">
              <w:rPr>
                <w:rFonts w:ascii="Times New Roman" w:hAnsi="Times New Roman"/>
                <w:b/>
                <w:sz w:val="24"/>
                <w:szCs w:val="24"/>
              </w:rPr>
              <w:t xml:space="preserve"> </w:t>
            </w:r>
            <w:r w:rsidR="00994FEC" w:rsidRPr="006F2A0A">
              <w:rPr>
                <w:rFonts w:ascii="Times New Roman" w:hAnsi="Times New Roman"/>
                <w:b/>
                <w:sz w:val="24"/>
                <w:szCs w:val="24"/>
              </w:rPr>
              <w:t>requested by the Danish Presidency of the Council of the EU</w:t>
            </w:r>
            <w:r w:rsidRPr="005E74D1">
              <w:rPr>
                <w:rFonts w:ascii="Times New Roman" w:hAnsi="Times New Roman"/>
                <w:b/>
                <w:sz w:val="24"/>
                <w:szCs w:val="24"/>
              </w:rPr>
              <w:t>)</w:t>
            </w:r>
            <w:r w:rsidR="00994FEC">
              <w:rPr>
                <w:rFonts w:ascii="Times New Roman" w:hAnsi="Times New Roman"/>
                <w:b/>
                <w:sz w:val="24"/>
                <w:szCs w:val="24"/>
              </w:rPr>
              <w:br/>
            </w:r>
            <w:proofErr w:type="gramStart"/>
            <w:r w:rsidR="00994FEC" w:rsidRPr="006F2A0A">
              <w:rPr>
                <w:rFonts w:ascii="Times New Roman" w:hAnsi="Times New Roman"/>
                <w:b/>
                <w:sz w:val="24"/>
                <w:szCs w:val="24"/>
              </w:rPr>
              <w:t>COM(</w:t>
            </w:r>
            <w:proofErr w:type="gramEnd"/>
            <w:r w:rsidR="00994FEC" w:rsidRPr="006F2A0A">
              <w:rPr>
                <w:rFonts w:ascii="Times New Roman" w:hAnsi="Times New Roman"/>
                <w:b/>
                <w:sz w:val="24"/>
                <w:szCs w:val="24"/>
              </w:rPr>
              <w:t>2025) 270 final</w:t>
            </w:r>
            <w:r w:rsidR="001C4138" w:rsidRPr="006F2A0A">
              <w:rPr>
                <w:rFonts w:ascii="Times New Roman" w:hAnsi="Times New Roman"/>
                <w:b/>
                <w:sz w:val="24"/>
                <w:szCs w:val="24"/>
              </w:rPr>
              <w:br/>
            </w:r>
            <w:r w:rsidR="00994FEC" w:rsidRPr="006F2A0A">
              <w:rPr>
                <w:rFonts w:ascii="Times New Roman" w:hAnsi="Times New Roman"/>
                <w:b/>
                <w:sz w:val="24"/>
                <w:szCs w:val="24"/>
              </w:rPr>
              <w:t xml:space="preserve">EESC-2025-01043 – </w:t>
            </w:r>
            <w:r w:rsidRPr="006F2A0A">
              <w:rPr>
                <w:rFonts w:ascii="Times New Roman" w:hAnsi="Times New Roman"/>
                <w:b/>
                <w:sz w:val="24"/>
                <w:szCs w:val="24"/>
              </w:rPr>
              <w:t>INT/1089</w:t>
            </w:r>
            <w:r w:rsidR="001C4138" w:rsidRPr="00807B48">
              <w:rPr>
                <w:rFonts w:ascii="Times New Roman" w:hAnsi="Times New Roman"/>
                <w:b/>
                <w:sz w:val="24"/>
                <w:szCs w:val="24"/>
              </w:rPr>
              <w:br/>
            </w:r>
            <w:r>
              <w:rPr>
                <w:rFonts w:ascii="Times New Roman" w:hAnsi="Times New Roman"/>
                <w:b/>
                <w:sz w:val="24"/>
                <w:szCs w:val="24"/>
              </w:rPr>
              <w:t>599</w:t>
            </w:r>
            <w:r w:rsidRPr="00994FEC">
              <w:rPr>
                <w:rFonts w:ascii="Times New Roman" w:hAnsi="Times New Roman"/>
                <w:b/>
                <w:sz w:val="24"/>
                <w:szCs w:val="24"/>
                <w:vertAlign w:val="superscript"/>
              </w:rPr>
              <w:t>th</w:t>
            </w:r>
            <w:r>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Pr>
                <w:rFonts w:ascii="Times New Roman" w:hAnsi="Times New Roman"/>
                <w:b/>
                <w:sz w:val="24"/>
                <w:szCs w:val="24"/>
              </w:rPr>
              <w:t>September 2025</w:t>
            </w:r>
            <w:r w:rsidR="00994FEC">
              <w:rPr>
                <w:rFonts w:ascii="Times New Roman" w:hAnsi="Times New Roman"/>
                <w:b/>
                <w:sz w:val="24"/>
                <w:szCs w:val="24"/>
              </w:rPr>
              <w:br/>
            </w:r>
            <w:r w:rsidR="001C4138" w:rsidRPr="006F2A0A">
              <w:rPr>
                <w:rFonts w:ascii="Times New Roman" w:hAnsi="Times New Roman"/>
                <w:b/>
                <w:sz w:val="24"/>
                <w:szCs w:val="24"/>
              </w:rPr>
              <w:t xml:space="preserve">Rapporteur: </w:t>
            </w:r>
            <w:r w:rsidRPr="006F2A0A">
              <w:rPr>
                <w:rFonts w:ascii="Times New Roman" w:hAnsi="Times New Roman"/>
                <w:b/>
                <w:sz w:val="24"/>
                <w:szCs w:val="24"/>
              </w:rPr>
              <w:t>Mira-Maria DANISMAN</w:t>
            </w:r>
            <w:r w:rsidR="00994FEC">
              <w:rPr>
                <w:rFonts w:ascii="Times New Roman" w:hAnsi="Times New Roman"/>
                <w:b/>
                <w:sz w:val="24"/>
                <w:szCs w:val="24"/>
              </w:rPr>
              <w:t xml:space="preserve"> </w:t>
            </w:r>
            <w:r w:rsidR="00994FEC" w:rsidRPr="006F2A0A">
              <w:rPr>
                <w:rFonts w:ascii="Times New Roman" w:hAnsi="Times New Roman"/>
                <w:b/>
                <w:sz w:val="24"/>
                <w:szCs w:val="24"/>
              </w:rPr>
              <w:t>(FI-I)</w:t>
            </w:r>
            <w:r w:rsidR="001C4138" w:rsidRPr="006F2A0A">
              <w:rPr>
                <w:rFonts w:ascii="Times New Roman" w:hAnsi="Times New Roman"/>
                <w:b/>
                <w:sz w:val="24"/>
                <w:szCs w:val="24"/>
              </w:rPr>
              <w:br/>
              <w:t xml:space="preserve">DG </w:t>
            </w:r>
            <w:r w:rsidRPr="006F2A0A">
              <w:rPr>
                <w:rFonts w:ascii="Times New Roman" w:hAnsi="Times New Roman"/>
                <w:b/>
                <w:sz w:val="24"/>
                <w:szCs w:val="24"/>
              </w:rPr>
              <w:t xml:space="preserve">RTD </w:t>
            </w:r>
            <w:r w:rsidR="001C4138" w:rsidRPr="006F2A0A">
              <w:rPr>
                <w:rFonts w:ascii="Times New Roman" w:hAnsi="Times New Roman"/>
                <w:b/>
                <w:sz w:val="24"/>
                <w:szCs w:val="24"/>
              </w:rPr>
              <w:t xml:space="preserve">– Commissioner </w:t>
            </w:r>
            <w:r w:rsidRPr="006F2A0A">
              <w:rPr>
                <w:rFonts w:ascii="Times New Roman" w:hAnsi="Times New Roman"/>
                <w:b/>
                <w:sz w:val="24"/>
                <w:szCs w:val="24"/>
              </w:rPr>
              <w:t>ZAHARIEVA</w:t>
            </w:r>
          </w:p>
        </w:tc>
      </w:tr>
      <w:tr w:rsidR="00734613" w:rsidRPr="00442552" w14:paraId="1937071F" w14:textId="77777777" w:rsidTr="00932ED5">
        <w:trPr>
          <w:jc w:val="center"/>
        </w:trPr>
        <w:tc>
          <w:tcPr>
            <w:tcW w:w="9862" w:type="dxa"/>
          </w:tcPr>
          <w:p w14:paraId="1E50B4DB" w14:textId="4E288254"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994FEC">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5E74D1" w:rsidRPr="004F6117" w14:paraId="673DDC1B" w14:textId="77777777" w:rsidTr="00932ED5">
        <w:trPr>
          <w:jc w:val="center"/>
        </w:trPr>
        <w:tc>
          <w:tcPr>
            <w:tcW w:w="9862" w:type="dxa"/>
          </w:tcPr>
          <w:p w14:paraId="473EA69C" w14:textId="76CFB741" w:rsidR="005E74D1" w:rsidRPr="001C246F" w:rsidRDefault="002A0B52" w:rsidP="00780EC2">
            <w:pPr>
              <w:widowControl w:val="0"/>
              <w:spacing w:before="120" w:after="120"/>
              <w:jc w:val="both"/>
              <w:rPr>
                <w:rFonts w:ascii="Times New Roman" w:eastAsia="Times New Roman" w:hAnsi="Times New Roman"/>
                <w:sz w:val="24"/>
                <w:szCs w:val="24"/>
                <w:lang w:val="en-IE" w:eastAsia="en-IE"/>
              </w:rPr>
            </w:pPr>
            <w:r>
              <w:rPr>
                <w:rFonts w:ascii="Times New Roman" w:eastAsia="Times New Roman" w:hAnsi="Times New Roman"/>
                <w:sz w:val="24"/>
                <w:szCs w:val="24"/>
                <w:lang w:val="en-IE" w:eastAsia="en-IE"/>
              </w:rPr>
              <w:t>The Commission</w:t>
            </w:r>
            <w:r w:rsidR="005E74D1" w:rsidRPr="001C246F">
              <w:rPr>
                <w:rFonts w:ascii="Times New Roman" w:eastAsia="Times New Roman" w:hAnsi="Times New Roman"/>
                <w:sz w:val="24"/>
                <w:szCs w:val="24"/>
                <w:lang w:val="en-IE" w:eastAsia="en-IE"/>
              </w:rPr>
              <w:t xml:space="preserve"> acknowledge</w:t>
            </w:r>
            <w:r>
              <w:rPr>
                <w:rFonts w:ascii="Times New Roman" w:eastAsia="Times New Roman" w:hAnsi="Times New Roman"/>
                <w:sz w:val="24"/>
                <w:szCs w:val="24"/>
                <w:lang w:val="en-IE" w:eastAsia="en-IE"/>
              </w:rPr>
              <w:t>s</w:t>
            </w:r>
            <w:r w:rsidR="005E74D1" w:rsidRPr="001C246F">
              <w:rPr>
                <w:rFonts w:ascii="Times New Roman" w:eastAsia="Times New Roman" w:hAnsi="Times New Roman"/>
                <w:sz w:val="24"/>
                <w:szCs w:val="24"/>
                <w:lang w:val="en-IE" w:eastAsia="en-IE"/>
              </w:rPr>
              <w:t xml:space="preserve"> the insightful opinion presented by the Committee regarding the EU Startup and Scaleup Strategy</w:t>
            </w:r>
            <w:r w:rsidR="00994FEC">
              <w:rPr>
                <w:rStyle w:val="FootnoteReference"/>
                <w:rFonts w:ascii="Times New Roman" w:eastAsia="Times New Roman" w:hAnsi="Times New Roman"/>
                <w:sz w:val="24"/>
                <w:szCs w:val="24"/>
                <w:lang w:val="en-IE" w:eastAsia="en-IE"/>
              </w:rPr>
              <w:footnoteReference w:id="2"/>
            </w:r>
            <w:r w:rsidR="005E74D1" w:rsidRPr="001C246F">
              <w:rPr>
                <w:rFonts w:ascii="Times New Roman" w:eastAsia="Times New Roman" w:hAnsi="Times New Roman"/>
                <w:sz w:val="24"/>
                <w:szCs w:val="24"/>
                <w:lang w:val="en-IE" w:eastAsia="en-IE"/>
              </w:rPr>
              <w:t xml:space="preserve">, adopted by the Commission on 28 May 2025. </w:t>
            </w:r>
            <w:r>
              <w:rPr>
                <w:rFonts w:ascii="Times New Roman" w:eastAsia="Times New Roman" w:hAnsi="Times New Roman"/>
                <w:sz w:val="24"/>
                <w:szCs w:val="24"/>
                <w:lang w:val="en-IE" w:eastAsia="en-IE"/>
              </w:rPr>
              <w:t>The Commission</w:t>
            </w:r>
            <w:r w:rsidRPr="001C246F">
              <w:rPr>
                <w:rFonts w:ascii="Times New Roman" w:eastAsia="Times New Roman" w:hAnsi="Times New Roman"/>
                <w:sz w:val="24"/>
                <w:szCs w:val="24"/>
                <w:lang w:val="en-IE" w:eastAsia="en-IE"/>
              </w:rPr>
              <w:t xml:space="preserve"> </w:t>
            </w:r>
            <w:r w:rsidR="005E74D1" w:rsidRPr="001C246F">
              <w:rPr>
                <w:rFonts w:ascii="Times New Roman" w:eastAsia="Times New Roman" w:hAnsi="Times New Roman"/>
                <w:sz w:val="24"/>
                <w:szCs w:val="24"/>
                <w:lang w:val="en-IE" w:eastAsia="en-IE"/>
              </w:rPr>
              <w:t>thank</w:t>
            </w:r>
            <w:r>
              <w:rPr>
                <w:rFonts w:ascii="Times New Roman" w:eastAsia="Times New Roman" w:hAnsi="Times New Roman"/>
                <w:sz w:val="24"/>
                <w:szCs w:val="24"/>
                <w:lang w:val="en-IE" w:eastAsia="en-IE"/>
              </w:rPr>
              <w:t>s</w:t>
            </w:r>
            <w:r w:rsidR="005E74D1" w:rsidRPr="001C246F">
              <w:rPr>
                <w:rFonts w:ascii="Times New Roman" w:eastAsia="Times New Roman" w:hAnsi="Times New Roman"/>
                <w:sz w:val="24"/>
                <w:szCs w:val="24"/>
                <w:lang w:val="en-IE" w:eastAsia="en-IE"/>
              </w:rPr>
              <w:t xml:space="preserve"> the EESC for its comprehensive analysis and recommendations on this key policy initiative.</w:t>
            </w:r>
          </w:p>
          <w:p w14:paraId="509BA916" w14:textId="449C8310" w:rsidR="005E74D1" w:rsidRPr="001C246F" w:rsidRDefault="002A3A5B" w:rsidP="00780EC2">
            <w:pPr>
              <w:pStyle w:val="NormalWeb"/>
              <w:widowControl w:val="0"/>
              <w:numPr>
                <w:ilvl w:val="0"/>
                <w:numId w:val="2"/>
              </w:numPr>
              <w:tabs>
                <w:tab w:val="clear" w:pos="720"/>
              </w:tabs>
              <w:spacing w:before="120" w:beforeAutospacing="0" w:after="120" w:afterAutospacing="0" w:line="276" w:lineRule="auto"/>
              <w:ind w:left="480"/>
              <w:jc w:val="both"/>
            </w:pPr>
            <w:r w:rsidRPr="001C246F">
              <w:rPr>
                <w:b/>
                <w:bCs/>
              </w:rPr>
              <w:t xml:space="preserve">Startups and Scaleups in </w:t>
            </w:r>
            <w:r w:rsidR="00A0483C" w:rsidRPr="001C246F">
              <w:rPr>
                <w:b/>
                <w:bCs/>
              </w:rPr>
              <w:t>the Single Market</w:t>
            </w:r>
            <w:r w:rsidR="000F3577">
              <w:rPr>
                <w:b/>
                <w:bCs/>
              </w:rPr>
              <w:t>:</w:t>
            </w:r>
          </w:p>
          <w:p w14:paraId="1D43348F" w14:textId="44DBBDC0" w:rsidR="00282D15" w:rsidRDefault="005E74D1" w:rsidP="00282D15">
            <w:pPr>
              <w:widowControl w:val="0"/>
              <w:spacing w:before="120" w:after="120"/>
              <w:jc w:val="both"/>
              <w:rPr>
                <w:rFonts w:ascii="Times New Roman" w:hAnsi="Times New Roman"/>
                <w:sz w:val="24"/>
                <w:szCs w:val="24"/>
              </w:rPr>
            </w:pPr>
            <w:r w:rsidRPr="001C246F">
              <w:rPr>
                <w:rFonts w:ascii="Times New Roman" w:eastAsia="Times New Roman" w:hAnsi="Times New Roman"/>
                <w:sz w:val="24"/>
                <w:szCs w:val="24"/>
                <w:lang w:val="en-IE" w:eastAsia="en-IE"/>
              </w:rPr>
              <w:t xml:space="preserve">The EESC underscores </w:t>
            </w:r>
            <w:r w:rsidR="002A3A5B" w:rsidRPr="001C246F">
              <w:rPr>
                <w:rFonts w:ascii="Times New Roman" w:eastAsia="Times New Roman" w:hAnsi="Times New Roman"/>
                <w:sz w:val="24"/>
                <w:szCs w:val="24"/>
                <w:lang w:val="en-IE" w:eastAsia="en-IE"/>
              </w:rPr>
              <w:t>the need to reflect on startups and scaleups in close coordination with other businesses, as an integral part of business ecosystems and value chains.</w:t>
            </w:r>
            <w:r w:rsidR="00A0483C" w:rsidRPr="001C246F">
              <w:rPr>
                <w:rFonts w:ascii="Times New Roman" w:eastAsia="Times New Roman" w:hAnsi="Times New Roman"/>
                <w:sz w:val="24"/>
                <w:szCs w:val="24"/>
                <w:lang w:val="en-IE" w:eastAsia="en-IE"/>
              </w:rPr>
              <w:t xml:space="preserve"> Moreover, t</w:t>
            </w:r>
            <w:r w:rsidR="00A0483C" w:rsidRPr="001C246F">
              <w:rPr>
                <w:rFonts w:ascii="Times New Roman" w:hAnsi="Times New Roman"/>
                <w:sz w:val="24"/>
                <w:szCs w:val="24"/>
              </w:rPr>
              <w:t xml:space="preserve">he EESC stresses that a well-functioning EU single market is essential for enterprise growth and upscaling and for dynamic start-up ecosystems. The EESC acknowledges the need for common definitions on startups, scaleups and innovative companies, and </w:t>
            </w:r>
            <w:r w:rsidR="00C07737">
              <w:rPr>
                <w:rFonts w:ascii="Times New Roman" w:hAnsi="Times New Roman"/>
                <w:sz w:val="24"/>
                <w:szCs w:val="24"/>
              </w:rPr>
              <w:t>makes the case</w:t>
            </w:r>
            <w:r w:rsidR="00A0483C" w:rsidRPr="001C246F">
              <w:rPr>
                <w:rFonts w:ascii="Times New Roman" w:hAnsi="Times New Roman"/>
                <w:sz w:val="24"/>
                <w:szCs w:val="24"/>
              </w:rPr>
              <w:t xml:space="preserve"> for promoting entrepreneurship and business development more broadly.</w:t>
            </w:r>
          </w:p>
          <w:p w14:paraId="2386AFBA" w14:textId="0F3774B8" w:rsidR="00847F0A" w:rsidRPr="00282D15" w:rsidRDefault="00282D15" w:rsidP="00780EC2">
            <w:pPr>
              <w:widowControl w:val="0"/>
              <w:spacing w:before="120" w:after="120"/>
              <w:jc w:val="both"/>
              <w:rPr>
                <w:rFonts w:ascii="Times New Roman" w:eastAsia="Times New Roman" w:hAnsi="Times New Roman"/>
                <w:sz w:val="24"/>
                <w:szCs w:val="24"/>
                <w:lang w:val="en-IE" w:eastAsia="en-IE"/>
              </w:rPr>
            </w:pPr>
            <w:r w:rsidRPr="00282D15">
              <w:rPr>
                <w:rFonts w:ascii="Times New Roman" w:hAnsi="Times New Roman"/>
                <w:sz w:val="24"/>
                <w:szCs w:val="24"/>
              </w:rPr>
              <w:t>The Commission agrees with these points and remains committed to a whole-of-government approach and to ensure consistency and coherence between different policy actions such as the ones put forward in similar initiatives like the EU Single Market Strategy</w:t>
            </w:r>
            <w:r>
              <w:rPr>
                <w:rStyle w:val="FootnoteReference"/>
                <w:rFonts w:ascii="Times New Roman" w:hAnsi="Times New Roman"/>
                <w:sz w:val="24"/>
                <w:szCs w:val="24"/>
              </w:rPr>
              <w:footnoteReference w:id="3"/>
            </w:r>
            <w:r w:rsidRPr="00282D15">
              <w:rPr>
                <w:rFonts w:ascii="Times New Roman" w:hAnsi="Times New Roman"/>
                <w:sz w:val="24"/>
                <w:szCs w:val="24"/>
              </w:rPr>
              <w:t xml:space="preserve"> or the Savings and Investment Union</w:t>
            </w:r>
            <w:r>
              <w:rPr>
                <w:rStyle w:val="FootnoteReference"/>
                <w:rFonts w:ascii="Times New Roman" w:hAnsi="Times New Roman"/>
                <w:sz w:val="24"/>
                <w:szCs w:val="24"/>
              </w:rPr>
              <w:footnoteReference w:id="4"/>
            </w:r>
            <w:r w:rsidRPr="00282D15">
              <w:rPr>
                <w:rFonts w:ascii="Times New Roman" w:hAnsi="Times New Roman"/>
                <w:sz w:val="24"/>
                <w:szCs w:val="24"/>
              </w:rPr>
              <w:t>. The Commission will present a Single Market Roadmap to 2028, as announced by the President in her State of the Union speech, to focus on capital, services, energy, telecoms, the 28</w:t>
            </w:r>
            <w:r w:rsidRPr="00AB499E">
              <w:rPr>
                <w:rFonts w:ascii="Times New Roman" w:hAnsi="Times New Roman"/>
                <w:sz w:val="24"/>
                <w:szCs w:val="24"/>
                <w:vertAlign w:val="superscript"/>
              </w:rPr>
              <w:t>th</w:t>
            </w:r>
            <w:r w:rsidR="00E02A31">
              <w:rPr>
                <w:rFonts w:ascii="Times New Roman" w:hAnsi="Times New Roman"/>
                <w:sz w:val="24"/>
                <w:szCs w:val="24"/>
              </w:rPr>
              <w:t> </w:t>
            </w:r>
            <w:r w:rsidRPr="00282D15">
              <w:rPr>
                <w:rFonts w:ascii="Times New Roman" w:hAnsi="Times New Roman"/>
                <w:sz w:val="24"/>
                <w:szCs w:val="24"/>
              </w:rPr>
              <w:t>regime and the fifth freedom for knowledge and innovation.</w:t>
            </w:r>
          </w:p>
          <w:p w14:paraId="733630E4" w14:textId="77777777" w:rsidR="00282D15" w:rsidRPr="00282D15" w:rsidRDefault="00282D15" w:rsidP="00780EC2">
            <w:pPr>
              <w:widowControl w:val="0"/>
              <w:numPr>
                <w:ilvl w:val="0"/>
                <w:numId w:val="2"/>
              </w:numPr>
              <w:tabs>
                <w:tab w:val="clear" w:pos="720"/>
              </w:tabs>
              <w:spacing w:before="120" w:after="120"/>
              <w:ind w:left="480"/>
              <w:jc w:val="both"/>
              <w:rPr>
                <w:rFonts w:ascii="Times New Roman" w:eastAsia="Times New Roman" w:hAnsi="Times New Roman"/>
                <w:sz w:val="24"/>
                <w:szCs w:val="24"/>
                <w:lang w:val="en-IE" w:eastAsia="en-IE"/>
              </w:rPr>
            </w:pPr>
            <w:r w:rsidRPr="001C246F">
              <w:rPr>
                <w:rFonts w:ascii="Times New Roman" w:eastAsia="Times New Roman" w:hAnsi="Times New Roman"/>
                <w:b/>
                <w:bCs/>
                <w:sz w:val="24"/>
                <w:szCs w:val="24"/>
                <w:lang w:val="en-IE" w:eastAsia="en-IE"/>
              </w:rPr>
              <w:t>Removing barriers</w:t>
            </w:r>
            <w:r>
              <w:rPr>
                <w:rFonts w:ascii="Times New Roman" w:eastAsia="Times New Roman" w:hAnsi="Times New Roman"/>
                <w:b/>
                <w:bCs/>
                <w:sz w:val="24"/>
                <w:szCs w:val="24"/>
                <w:lang w:val="en-IE" w:eastAsia="en-IE"/>
              </w:rPr>
              <w:t>:</w:t>
            </w:r>
          </w:p>
          <w:p w14:paraId="6D740870" w14:textId="72B65400" w:rsidR="00847F0A" w:rsidRDefault="00A0483C" w:rsidP="00780EC2">
            <w:pPr>
              <w:widowControl w:val="0"/>
              <w:spacing w:before="120" w:after="120"/>
              <w:jc w:val="both"/>
              <w:rPr>
                <w:rFonts w:ascii="Times New Roman" w:eastAsia="Times New Roman" w:hAnsi="Times New Roman"/>
                <w:sz w:val="24"/>
                <w:szCs w:val="24"/>
                <w:lang w:val="en-IE" w:eastAsia="en-IE"/>
              </w:rPr>
            </w:pPr>
            <w:r w:rsidRPr="001C246F">
              <w:rPr>
                <w:rFonts w:ascii="Times New Roman" w:eastAsia="Times New Roman" w:hAnsi="Times New Roman"/>
                <w:sz w:val="24"/>
                <w:szCs w:val="24"/>
                <w:lang w:val="en-IE" w:eastAsia="en-IE"/>
              </w:rPr>
              <w:t xml:space="preserve">The EESC calls </w:t>
            </w:r>
            <w:r w:rsidR="00E76804">
              <w:rPr>
                <w:rFonts w:ascii="Times New Roman" w:eastAsia="Times New Roman" w:hAnsi="Times New Roman"/>
                <w:sz w:val="24"/>
                <w:szCs w:val="24"/>
                <w:lang w:val="en-IE" w:eastAsia="en-IE"/>
              </w:rPr>
              <w:t>for</w:t>
            </w:r>
            <w:r w:rsidR="00E76804" w:rsidRPr="001C246F">
              <w:rPr>
                <w:rFonts w:ascii="Times New Roman" w:eastAsia="Times New Roman" w:hAnsi="Times New Roman"/>
                <w:sz w:val="24"/>
                <w:szCs w:val="24"/>
                <w:lang w:val="en-IE" w:eastAsia="en-IE"/>
              </w:rPr>
              <w:t xml:space="preserve"> </w:t>
            </w:r>
            <w:r w:rsidRPr="001C246F">
              <w:rPr>
                <w:rFonts w:ascii="Times New Roman" w:eastAsia="Times New Roman" w:hAnsi="Times New Roman"/>
                <w:sz w:val="24"/>
                <w:szCs w:val="24"/>
                <w:lang w:val="en-IE" w:eastAsia="en-IE"/>
              </w:rPr>
              <w:t xml:space="preserve">a supportive regulatory and fiscal environment </w:t>
            </w:r>
            <w:r w:rsidR="00E76804">
              <w:rPr>
                <w:rFonts w:ascii="Times New Roman" w:eastAsia="Times New Roman" w:hAnsi="Times New Roman"/>
                <w:sz w:val="24"/>
                <w:szCs w:val="24"/>
                <w:lang w:val="en-IE" w:eastAsia="en-IE"/>
              </w:rPr>
              <w:t>to promote</w:t>
            </w:r>
            <w:r w:rsidR="00E76804" w:rsidRPr="001C246F">
              <w:rPr>
                <w:rFonts w:ascii="Times New Roman" w:eastAsia="Times New Roman" w:hAnsi="Times New Roman"/>
                <w:sz w:val="24"/>
                <w:szCs w:val="24"/>
                <w:lang w:val="en-IE" w:eastAsia="en-IE"/>
              </w:rPr>
              <w:t xml:space="preserve"> </w:t>
            </w:r>
            <w:r w:rsidRPr="001C246F">
              <w:rPr>
                <w:rFonts w:ascii="Times New Roman" w:eastAsia="Times New Roman" w:hAnsi="Times New Roman"/>
                <w:sz w:val="24"/>
                <w:szCs w:val="24"/>
                <w:lang w:val="en-IE" w:eastAsia="en-IE"/>
              </w:rPr>
              <w:t>innovation, investment and trade</w:t>
            </w:r>
            <w:r w:rsidR="00C07737">
              <w:rPr>
                <w:rFonts w:ascii="Times New Roman" w:eastAsia="Times New Roman" w:hAnsi="Times New Roman"/>
                <w:sz w:val="24"/>
                <w:szCs w:val="24"/>
                <w:lang w:val="en-IE" w:eastAsia="en-IE"/>
              </w:rPr>
              <w:t>. It</w:t>
            </w:r>
            <w:r w:rsidRPr="001C246F">
              <w:rPr>
                <w:rFonts w:ascii="Times New Roman" w:eastAsia="Times New Roman" w:hAnsi="Times New Roman"/>
                <w:sz w:val="24"/>
                <w:szCs w:val="24"/>
                <w:lang w:val="en-IE" w:eastAsia="en-IE"/>
              </w:rPr>
              <w:t xml:space="preserve"> considers </w:t>
            </w:r>
            <w:r w:rsidR="00C07737">
              <w:rPr>
                <w:rFonts w:ascii="Times New Roman" w:eastAsia="Times New Roman" w:hAnsi="Times New Roman"/>
                <w:sz w:val="24"/>
                <w:szCs w:val="24"/>
                <w:lang w:val="en-IE" w:eastAsia="en-IE"/>
              </w:rPr>
              <w:t xml:space="preserve">that </w:t>
            </w:r>
            <w:r w:rsidRPr="001C246F">
              <w:rPr>
                <w:rFonts w:ascii="Times New Roman" w:eastAsia="Times New Roman" w:hAnsi="Times New Roman"/>
                <w:sz w:val="24"/>
                <w:szCs w:val="24"/>
                <w:lang w:val="en-IE" w:eastAsia="en-IE"/>
              </w:rPr>
              <w:t>urgent action</w:t>
            </w:r>
            <w:r w:rsidR="00C07737">
              <w:rPr>
                <w:rFonts w:ascii="Times New Roman" w:eastAsia="Times New Roman" w:hAnsi="Times New Roman"/>
                <w:sz w:val="24"/>
                <w:szCs w:val="24"/>
                <w:lang w:val="en-IE" w:eastAsia="en-IE"/>
              </w:rPr>
              <w:t xml:space="preserve"> is</w:t>
            </w:r>
            <w:r w:rsidRPr="001C246F">
              <w:rPr>
                <w:rFonts w:ascii="Times New Roman" w:eastAsia="Times New Roman" w:hAnsi="Times New Roman"/>
                <w:sz w:val="24"/>
                <w:szCs w:val="24"/>
                <w:lang w:val="en-IE" w:eastAsia="en-IE"/>
              </w:rPr>
              <w:t xml:space="preserve"> needed to remove </w:t>
            </w:r>
            <w:r w:rsidR="00E76804">
              <w:rPr>
                <w:rFonts w:ascii="Times New Roman" w:eastAsia="Times New Roman" w:hAnsi="Times New Roman"/>
                <w:sz w:val="24"/>
                <w:szCs w:val="24"/>
                <w:lang w:val="en-IE" w:eastAsia="en-IE"/>
              </w:rPr>
              <w:t xml:space="preserve">the </w:t>
            </w:r>
            <w:r w:rsidRPr="001C246F">
              <w:rPr>
                <w:rFonts w:ascii="Times New Roman" w:eastAsia="Times New Roman" w:hAnsi="Times New Roman"/>
                <w:sz w:val="24"/>
                <w:szCs w:val="24"/>
                <w:lang w:val="en-IE" w:eastAsia="en-IE"/>
              </w:rPr>
              <w:t>remaining regulatory barriers to single market freedoms and to enforce the existing single market rules effectively. It also asks for a follow-up of an innovation stress test and a competitiveness check.</w:t>
            </w:r>
            <w:r w:rsidRPr="001C246F">
              <w:rPr>
                <w:rFonts w:ascii="Times New Roman" w:hAnsi="Times New Roman"/>
                <w:sz w:val="24"/>
                <w:szCs w:val="24"/>
              </w:rPr>
              <w:t xml:space="preserve"> </w:t>
            </w:r>
            <w:r w:rsidR="00847F0A">
              <w:rPr>
                <w:rFonts w:ascii="Times New Roman" w:hAnsi="Times New Roman"/>
                <w:sz w:val="24"/>
                <w:szCs w:val="24"/>
              </w:rPr>
              <w:t>It also stresses that r</w:t>
            </w:r>
            <w:proofErr w:type="spellStart"/>
            <w:r w:rsidRPr="001C246F">
              <w:rPr>
                <w:rFonts w:ascii="Times New Roman" w:eastAsia="Times New Roman" w:hAnsi="Times New Roman"/>
                <w:sz w:val="24"/>
                <w:szCs w:val="24"/>
                <w:lang w:val="en-IE" w:eastAsia="en-IE"/>
              </w:rPr>
              <w:t>egulatory</w:t>
            </w:r>
            <w:proofErr w:type="spellEnd"/>
            <w:r w:rsidRPr="001C246F">
              <w:rPr>
                <w:rFonts w:ascii="Times New Roman" w:eastAsia="Times New Roman" w:hAnsi="Times New Roman"/>
                <w:sz w:val="24"/>
                <w:szCs w:val="24"/>
                <w:lang w:val="en-IE" w:eastAsia="en-IE"/>
              </w:rPr>
              <w:t xml:space="preserve"> sandboxes are an important factor in accelerating the market uptake of innovative products and technologies.</w:t>
            </w:r>
          </w:p>
          <w:p w14:paraId="7D326FB6" w14:textId="3041F580" w:rsidR="00A0483C" w:rsidRDefault="00A0483C" w:rsidP="00780EC2">
            <w:pPr>
              <w:widowControl w:val="0"/>
              <w:spacing w:before="120" w:after="120"/>
              <w:jc w:val="both"/>
              <w:rPr>
                <w:rFonts w:ascii="Times New Roman" w:eastAsia="Times New Roman" w:hAnsi="Times New Roman"/>
                <w:sz w:val="24"/>
                <w:szCs w:val="24"/>
                <w:lang w:val="en-IE" w:eastAsia="en-IE"/>
              </w:rPr>
            </w:pPr>
            <w:r w:rsidRPr="001C246F">
              <w:rPr>
                <w:rFonts w:ascii="Times New Roman" w:eastAsia="Times New Roman" w:hAnsi="Times New Roman"/>
                <w:sz w:val="24"/>
                <w:szCs w:val="24"/>
                <w:lang w:val="en-IE" w:eastAsia="en-IE"/>
              </w:rPr>
              <w:t xml:space="preserve">The </w:t>
            </w:r>
            <w:r w:rsidR="00232E91" w:rsidRPr="001C246F">
              <w:rPr>
                <w:rFonts w:ascii="Times New Roman" w:hAnsi="Times New Roman"/>
                <w:sz w:val="24"/>
                <w:szCs w:val="24"/>
                <w:lang w:val="en-IE"/>
              </w:rPr>
              <w:t xml:space="preserve">EU Startup and Scaleup </w:t>
            </w:r>
            <w:r w:rsidRPr="001C246F">
              <w:rPr>
                <w:rFonts w:ascii="Times New Roman" w:eastAsia="Times New Roman" w:hAnsi="Times New Roman"/>
                <w:sz w:val="24"/>
                <w:szCs w:val="24"/>
                <w:lang w:val="en-IE" w:eastAsia="en-IE"/>
              </w:rPr>
              <w:t>Strategy aims to deliver exactly on these objectives.</w:t>
            </w:r>
            <w:r w:rsidR="00514613" w:rsidRPr="001C246F">
              <w:rPr>
                <w:rFonts w:ascii="Times New Roman" w:eastAsia="Times New Roman" w:hAnsi="Times New Roman"/>
                <w:sz w:val="24"/>
                <w:szCs w:val="24"/>
                <w:lang w:val="en-IE" w:eastAsia="en-IE"/>
              </w:rPr>
              <w:t xml:space="preserve"> Moreover, actions included in the Strategy such as the 28</w:t>
            </w:r>
            <w:r w:rsidR="00514613" w:rsidRPr="001C246F">
              <w:rPr>
                <w:rFonts w:ascii="Times New Roman" w:eastAsia="Times New Roman" w:hAnsi="Times New Roman"/>
                <w:sz w:val="24"/>
                <w:szCs w:val="24"/>
                <w:vertAlign w:val="superscript"/>
                <w:lang w:val="en-IE" w:eastAsia="en-IE"/>
              </w:rPr>
              <w:t>th</w:t>
            </w:r>
            <w:r w:rsidR="00514613" w:rsidRPr="001C246F">
              <w:rPr>
                <w:rFonts w:ascii="Times New Roman" w:eastAsia="Times New Roman" w:hAnsi="Times New Roman"/>
                <w:sz w:val="24"/>
                <w:szCs w:val="24"/>
                <w:lang w:val="en-IE" w:eastAsia="en-IE"/>
              </w:rPr>
              <w:t xml:space="preserve"> regime, the voluntary innovation stress test and the </w:t>
            </w:r>
            <w:r w:rsidR="00514613" w:rsidRPr="001C246F">
              <w:rPr>
                <w:rFonts w:ascii="Times New Roman" w:eastAsia="Times New Roman" w:hAnsi="Times New Roman"/>
                <w:sz w:val="24"/>
                <w:szCs w:val="24"/>
                <w:lang w:val="en-IE" w:eastAsia="en-IE"/>
              </w:rPr>
              <w:lastRenderedPageBreak/>
              <w:t>upcoming European Innovation Act as well as targeted sectorial measures to reduce the administrative burden in strategic sectors will contribute to simplifying the framework conditions for doing business in the EU.</w:t>
            </w:r>
          </w:p>
          <w:p w14:paraId="7455969D" w14:textId="1B2517FA" w:rsidR="005E74D1" w:rsidRPr="00971AB4" w:rsidRDefault="00270933" w:rsidP="000F3577">
            <w:pPr>
              <w:keepNext/>
              <w:keepLines/>
              <w:numPr>
                <w:ilvl w:val="0"/>
                <w:numId w:val="2"/>
              </w:numPr>
              <w:tabs>
                <w:tab w:val="clear" w:pos="720"/>
              </w:tabs>
              <w:spacing w:before="120" w:after="120"/>
              <w:ind w:left="480"/>
              <w:jc w:val="both"/>
              <w:rPr>
                <w:rFonts w:ascii="Times New Roman" w:eastAsia="Times New Roman" w:hAnsi="Times New Roman"/>
                <w:sz w:val="24"/>
                <w:szCs w:val="24"/>
                <w:lang w:val="en-IE" w:eastAsia="en-IE"/>
              </w:rPr>
            </w:pPr>
            <w:r w:rsidRPr="122DCDE5">
              <w:rPr>
                <w:rFonts w:ascii="Times New Roman" w:eastAsia="Times New Roman" w:hAnsi="Times New Roman"/>
                <w:b/>
                <w:bCs/>
                <w:sz w:val="24"/>
                <w:szCs w:val="24"/>
                <w:lang w:val="en-IE" w:eastAsia="en-IE"/>
              </w:rPr>
              <w:t>Access to finance</w:t>
            </w:r>
            <w:r w:rsidR="000F3577">
              <w:rPr>
                <w:rFonts w:ascii="Times New Roman" w:eastAsia="Times New Roman" w:hAnsi="Times New Roman"/>
                <w:b/>
                <w:bCs/>
                <w:sz w:val="24"/>
                <w:szCs w:val="24"/>
                <w:lang w:val="en-IE" w:eastAsia="en-IE"/>
              </w:rPr>
              <w:t>:</w:t>
            </w:r>
          </w:p>
          <w:p w14:paraId="12953903" w14:textId="7F534E26" w:rsidR="00514613" w:rsidRPr="001C246F" w:rsidRDefault="00514613" w:rsidP="000F3577">
            <w:pPr>
              <w:keepNext/>
              <w:keepLines/>
              <w:spacing w:before="120" w:after="120"/>
              <w:jc w:val="both"/>
              <w:rPr>
                <w:rFonts w:ascii="Times New Roman" w:eastAsia="Times New Roman" w:hAnsi="Times New Roman"/>
                <w:sz w:val="24"/>
                <w:szCs w:val="24"/>
                <w:lang w:eastAsia="en-IE"/>
              </w:rPr>
            </w:pPr>
            <w:r w:rsidRPr="001C246F">
              <w:rPr>
                <w:rFonts w:ascii="Times New Roman" w:eastAsia="Times New Roman" w:hAnsi="Times New Roman"/>
                <w:sz w:val="24"/>
                <w:szCs w:val="24"/>
                <w:lang w:val="en-IE" w:eastAsia="en-IE"/>
              </w:rPr>
              <w:t>Leveraging and derisking private investment, meeting scaleups</w:t>
            </w:r>
            <w:r w:rsidR="00C07737">
              <w:rPr>
                <w:rFonts w:ascii="Times New Roman" w:eastAsia="Times New Roman" w:hAnsi="Times New Roman"/>
                <w:sz w:val="24"/>
                <w:szCs w:val="24"/>
                <w:lang w:val="en-IE" w:eastAsia="en-IE"/>
              </w:rPr>
              <w:t>’</w:t>
            </w:r>
            <w:r w:rsidRPr="001C246F">
              <w:rPr>
                <w:rFonts w:ascii="Times New Roman" w:eastAsia="Times New Roman" w:hAnsi="Times New Roman"/>
                <w:sz w:val="24"/>
                <w:szCs w:val="24"/>
                <w:lang w:val="en-IE" w:eastAsia="en-IE"/>
              </w:rPr>
              <w:t xml:space="preserve"> financial needs with a specific focus on deep tech and breakthrough technologies, and the overall </w:t>
            </w:r>
            <w:r w:rsidRPr="001C246F">
              <w:rPr>
                <w:rFonts w:ascii="Times New Roman" w:hAnsi="Times New Roman"/>
                <w:sz w:val="24"/>
                <w:szCs w:val="24"/>
              </w:rPr>
              <w:t xml:space="preserve">strengthening of Europe’s financing ecosystem, from angel investors to EU-wide capital markets and improved stock markets for </w:t>
            </w:r>
            <w:r w:rsidR="0026713A">
              <w:rPr>
                <w:rFonts w:ascii="Times New Roman" w:hAnsi="Times New Roman"/>
                <w:sz w:val="24"/>
                <w:szCs w:val="24"/>
              </w:rPr>
              <w:t>Initial Public Offerings</w:t>
            </w:r>
            <w:r w:rsidR="000F3577">
              <w:rPr>
                <w:rFonts w:ascii="Times New Roman" w:hAnsi="Times New Roman"/>
                <w:sz w:val="24"/>
                <w:szCs w:val="24"/>
              </w:rPr>
              <w:t> </w:t>
            </w:r>
            <w:r w:rsidR="0026713A">
              <w:rPr>
                <w:rFonts w:ascii="Times New Roman" w:hAnsi="Times New Roman"/>
                <w:sz w:val="24"/>
                <w:szCs w:val="24"/>
              </w:rPr>
              <w:t>(</w:t>
            </w:r>
            <w:r w:rsidRPr="001C246F">
              <w:rPr>
                <w:rFonts w:ascii="Times New Roman" w:hAnsi="Times New Roman"/>
                <w:sz w:val="24"/>
                <w:szCs w:val="24"/>
              </w:rPr>
              <w:t>IPOs</w:t>
            </w:r>
            <w:r w:rsidR="0026713A">
              <w:rPr>
                <w:rFonts w:ascii="Times New Roman" w:hAnsi="Times New Roman"/>
                <w:sz w:val="24"/>
                <w:szCs w:val="24"/>
              </w:rPr>
              <w:t>)</w:t>
            </w:r>
            <w:r w:rsidRPr="001C246F">
              <w:rPr>
                <w:rFonts w:ascii="Times New Roman" w:eastAsia="Times New Roman" w:hAnsi="Times New Roman"/>
                <w:sz w:val="24"/>
                <w:szCs w:val="24"/>
                <w:lang w:val="en-IE" w:eastAsia="en-IE"/>
              </w:rPr>
              <w:t xml:space="preserve"> </w:t>
            </w:r>
            <w:r w:rsidR="00232E91">
              <w:rPr>
                <w:rFonts w:ascii="Times New Roman" w:eastAsia="Times New Roman" w:hAnsi="Times New Roman"/>
                <w:sz w:val="24"/>
                <w:szCs w:val="24"/>
                <w:lang w:val="en-IE" w:eastAsia="en-IE"/>
              </w:rPr>
              <w:t>are</w:t>
            </w:r>
            <w:r w:rsidRPr="001C246F">
              <w:rPr>
                <w:rFonts w:ascii="Times New Roman" w:eastAsia="Times New Roman" w:hAnsi="Times New Roman"/>
                <w:sz w:val="24"/>
                <w:szCs w:val="24"/>
                <w:lang w:val="en-IE" w:eastAsia="en-IE"/>
              </w:rPr>
              <w:t xml:space="preserve"> key. The Commission acknowledges that a </w:t>
            </w:r>
            <w:r w:rsidR="00847F0A">
              <w:rPr>
                <w:rFonts w:ascii="Times New Roman" w:eastAsia="Times New Roman" w:hAnsi="Times New Roman"/>
                <w:sz w:val="24"/>
                <w:szCs w:val="24"/>
                <w:lang w:eastAsia="en-IE"/>
              </w:rPr>
              <w:t>deep</w:t>
            </w:r>
            <w:r w:rsidR="00847F0A" w:rsidRPr="001C246F">
              <w:rPr>
                <w:rFonts w:ascii="Times New Roman" w:eastAsia="Times New Roman" w:hAnsi="Times New Roman"/>
                <w:sz w:val="24"/>
                <w:szCs w:val="24"/>
                <w:lang w:eastAsia="en-IE"/>
              </w:rPr>
              <w:t xml:space="preserve"> </w:t>
            </w:r>
            <w:r w:rsidRPr="001C246F">
              <w:rPr>
                <w:rFonts w:ascii="Times New Roman" w:eastAsia="Times New Roman" w:hAnsi="Times New Roman"/>
                <w:sz w:val="24"/>
                <w:szCs w:val="24"/>
                <w:lang w:eastAsia="en-IE"/>
              </w:rPr>
              <w:t>funding gap persists when it comes to the scaleup financing of high-risk, capital intensive technologies requiring investments above EUR</w:t>
            </w:r>
            <w:r w:rsidR="000F3577">
              <w:rPr>
                <w:rFonts w:ascii="Times New Roman" w:eastAsia="Times New Roman" w:hAnsi="Times New Roman"/>
                <w:sz w:val="24"/>
                <w:szCs w:val="24"/>
                <w:lang w:eastAsia="en-IE"/>
              </w:rPr>
              <w:t> </w:t>
            </w:r>
            <w:r w:rsidRPr="001C246F">
              <w:rPr>
                <w:rFonts w:ascii="Times New Roman" w:eastAsia="Times New Roman" w:hAnsi="Times New Roman"/>
                <w:sz w:val="24"/>
                <w:szCs w:val="24"/>
                <w:lang w:eastAsia="en-IE"/>
              </w:rPr>
              <w:t>100</w:t>
            </w:r>
            <w:r w:rsidR="000F3577">
              <w:rPr>
                <w:rFonts w:ascii="Times New Roman" w:eastAsia="Times New Roman" w:hAnsi="Times New Roman"/>
                <w:sz w:val="24"/>
                <w:szCs w:val="24"/>
                <w:lang w:eastAsia="en-IE"/>
              </w:rPr>
              <w:t> </w:t>
            </w:r>
            <w:r w:rsidRPr="001C246F">
              <w:rPr>
                <w:rFonts w:ascii="Times New Roman" w:eastAsia="Times New Roman" w:hAnsi="Times New Roman"/>
                <w:sz w:val="24"/>
                <w:szCs w:val="24"/>
                <w:lang w:eastAsia="en-IE"/>
              </w:rPr>
              <w:t xml:space="preserve">million. The </w:t>
            </w:r>
            <w:r w:rsidR="00847F0A" w:rsidRPr="001C246F">
              <w:rPr>
                <w:rFonts w:ascii="Times New Roman" w:eastAsia="Times New Roman" w:hAnsi="Times New Roman"/>
                <w:sz w:val="24"/>
                <w:szCs w:val="24"/>
                <w:lang w:eastAsia="en-IE"/>
              </w:rPr>
              <w:t xml:space="preserve">associated </w:t>
            </w:r>
            <w:r w:rsidRPr="001C246F">
              <w:rPr>
                <w:rFonts w:ascii="Times New Roman" w:eastAsia="Times New Roman" w:hAnsi="Times New Roman"/>
                <w:sz w:val="24"/>
                <w:szCs w:val="24"/>
                <w:lang w:eastAsia="en-IE"/>
              </w:rPr>
              <w:t>risk</w:t>
            </w:r>
            <w:r w:rsidR="00847F0A">
              <w:rPr>
                <w:rFonts w:ascii="Times New Roman" w:eastAsia="Times New Roman" w:hAnsi="Times New Roman"/>
                <w:sz w:val="24"/>
                <w:szCs w:val="24"/>
                <w:lang w:eastAsia="en-IE"/>
              </w:rPr>
              <w:t>s</w:t>
            </w:r>
            <w:r w:rsidRPr="001C246F">
              <w:rPr>
                <w:rFonts w:ascii="Times New Roman" w:eastAsia="Times New Roman" w:hAnsi="Times New Roman"/>
                <w:sz w:val="24"/>
                <w:szCs w:val="24"/>
                <w:lang w:eastAsia="en-IE"/>
              </w:rPr>
              <w:t xml:space="preserve"> span from the loss of companies that Europe has nurtured in the initial growth phase to the loss of critical technologies that are essential </w:t>
            </w:r>
            <w:r w:rsidR="00C07737">
              <w:rPr>
                <w:rFonts w:ascii="Times New Roman" w:eastAsia="Times New Roman" w:hAnsi="Times New Roman"/>
                <w:sz w:val="24"/>
                <w:szCs w:val="24"/>
                <w:lang w:eastAsia="en-IE"/>
              </w:rPr>
              <w:t>for</w:t>
            </w:r>
            <w:r w:rsidRPr="001C246F">
              <w:rPr>
                <w:rFonts w:ascii="Times New Roman" w:eastAsia="Times New Roman" w:hAnsi="Times New Roman"/>
                <w:sz w:val="24"/>
                <w:szCs w:val="24"/>
                <w:lang w:eastAsia="en-IE"/>
              </w:rPr>
              <w:t xml:space="preserve"> our future prosperity</w:t>
            </w:r>
            <w:r w:rsidR="00C819F3">
              <w:rPr>
                <w:rFonts w:ascii="Times New Roman" w:eastAsia="Times New Roman" w:hAnsi="Times New Roman"/>
                <w:sz w:val="24"/>
                <w:szCs w:val="24"/>
                <w:lang w:eastAsia="en-IE"/>
              </w:rPr>
              <w:t xml:space="preserve"> and competitiveness</w:t>
            </w:r>
            <w:r w:rsidRPr="001C246F">
              <w:rPr>
                <w:rFonts w:ascii="Times New Roman" w:eastAsia="Times New Roman" w:hAnsi="Times New Roman"/>
                <w:sz w:val="24"/>
                <w:szCs w:val="24"/>
                <w:lang w:eastAsia="en-IE"/>
              </w:rPr>
              <w:t>. Therefore, the EU Startup and Scaleup Strategy proposed the Scaleup Europe Fund</w:t>
            </w:r>
            <w:r w:rsidR="001B5264" w:rsidRPr="001C246F">
              <w:rPr>
                <w:rFonts w:ascii="Times New Roman" w:eastAsia="Times New Roman" w:hAnsi="Times New Roman"/>
                <w:sz w:val="24"/>
                <w:szCs w:val="24"/>
                <w:lang w:eastAsia="en-IE"/>
              </w:rPr>
              <w:t>,</w:t>
            </w:r>
            <w:r w:rsidR="001B5264" w:rsidRPr="001C246F">
              <w:rPr>
                <w:rFonts w:ascii="Times New Roman" w:hAnsi="Times New Roman"/>
                <w:sz w:val="24"/>
                <w:szCs w:val="24"/>
              </w:rPr>
              <w:t xml:space="preserve"> </w:t>
            </w:r>
            <w:r w:rsidR="001B5264" w:rsidRPr="001C246F">
              <w:rPr>
                <w:rFonts w:ascii="Times New Roman" w:eastAsia="Times New Roman" w:hAnsi="Times New Roman"/>
                <w:sz w:val="24"/>
                <w:szCs w:val="24"/>
                <w:lang w:eastAsia="en-IE"/>
              </w:rPr>
              <w:t xml:space="preserve">as </w:t>
            </w:r>
            <w:r w:rsidR="00C819F3">
              <w:rPr>
                <w:rFonts w:ascii="Times New Roman" w:eastAsia="Times New Roman" w:hAnsi="Times New Roman"/>
                <w:sz w:val="24"/>
                <w:szCs w:val="24"/>
                <w:lang w:eastAsia="en-IE"/>
              </w:rPr>
              <w:t>a compartment</w:t>
            </w:r>
            <w:r w:rsidR="00C819F3" w:rsidRPr="001C246F">
              <w:rPr>
                <w:rFonts w:ascii="Times New Roman" w:eastAsia="Times New Roman" w:hAnsi="Times New Roman"/>
                <w:sz w:val="24"/>
                <w:szCs w:val="24"/>
                <w:lang w:eastAsia="en-IE"/>
              </w:rPr>
              <w:t xml:space="preserve"> </w:t>
            </w:r>
            <w:r w:rsidR="001B5264" w:rsidRPr="001C246F">
              <w:rPr>
                <w:rFonts w:ascii="Times New Roman" w:eastAsia="Times New Roman" w:hAnsi="Times New Roman"/>
                <w:sz w:val="24"/>
                <w:szCs w:val="24"/>
                <w:lang w:eastAsia="en-IE"/>
              </w:rPr>
              <w:t xml:space="preserve">of the </w:t>
            </w:r>
            <w:r w:rsidR="002A00E1" w:rsidRPr="002A00E1">
              <w:rPr>
                <w:rFonts w:ascii="Times New Roman" w:eastAsia="Times New Roman" w:hAnsi="Times New Roman"/>
                <w:sz w:val="24"/>
                <w:szCs w:val="24"/>
                <w:lang w:eastAsia="en-IE"/>
              </w:rPr>
              <w:t>European Innovation Council</w:t>
            </w:r>
            <w:r w:rsidR="002A00E1">
              <w:rPr>
                <w:rFonts w:ascii="Times New Roman" w:eastAsia="Times New Roman" w:hAnsi="Times New Roman"/>
                <w:sz w:val="24"/>
                <w:szCs w:val="24"/>
                <w:lang w:eastAsia="en-IE"/>
              </w:rPr>
              <w:t> (</w:t>
            </w:r>
            <w:r w:rsidR="001B5264" w:rsidRPr="001C246F">
              <w:rPr>
                <w:rFonts w:ascii="Times New Roman" w:eastAsia="Times New Roman" w:hAnsi="Times New Roman"/>
                <w:sz w:val="24"/>
                <w:szCs w:val="24"/>
                <w:lang w:eastAsia="en-IE"/>
              </w:rPr>
              <w:t>EIC</w:t>
            </w:r>
            <w:r w:rsidR="002A00E1">
              <w:rPr>
                <w:rFonts w:ascii="Times New Roman" w:eastAsia="Times New Roman" w:hAnsi="Times New Roman"/>
                <w:sz w:val="24"/>
                <w:szCs w:val="24"/>
                <w:lang w:eastAsia="en-IE"/>
              </w:rPr>
              <w:t>)</w:t>
            </w:r>
            <w:r w:rsidR="001B5264" w:rsidRPr="001C246F">
              <w:rPr>
                <w:rFonts w:ascii="Times New Roman" w:eastAsia="Times New Roman" w:hAnsi="Times New Roman"/>
                <w:sz w:val="24"/>
                <w:szCs w:val="24"/>
                <w:lang w:eastAsia="en-IE"/>
              </w:rPr>
              <w:t xml:space="preserve"> Fund</w:t>
            </w:r>
            <w:r w:rsidR="002A00E1">
              <w:rPr>
                <w:rStyle w:val="FootnoteReference"/>
                <w:rFonts w:ascii="Times New Roman" w:eastAsia="Times New Roman" w:hAnsi="Times New Roman"/>
                <w:sz w:val="24"/>
                <w:szCs w:val="24"/>
                <w:lang w:eastAsia="en-IE"/>
              </w:rPr>
              <w:footnoteReference w:id="5"/>
            </w:r>
            <w:r w:rsidR="001B5264" w:rsidRPr="001C246F">
              <w:rPr>
                <w:rFonts w:ascii="Times New Roman" w:eastAsia="Times New Roman" w:hAnsi="Times New Roman"/>
                <w:sz w:val="24"/>
                <w:szCs w:val="24"/>
                <w:lang w:eastAsia="en-IE"/>
              </w:rPr>
              <w:t>, which will be a market-based, privately managed and privately co-financed fund, to mobilise significant private funds and make direct equity investments in strategic sectors.</w:t>
            </w:r>
          </w:p>
          <w:p w14:paraId="2C3C364E" w14:textId="48D7946E" w:rsidR="00514613" w:rsidRPr="001C246F" w:rsidRDefault="00514613" w:rsidP="00780EC2">
            <w:pPr>
              <w:widowControl w:val="0"/>
              <w:spacing w:before="120" w:after="120"/>
              <w:jc w:val="both"/>
              <w:rPr>
                <w:rFonts w:ascii="Times New Roman" w:eastAsia="Times New Roman" w:hAnsi="Times New Roman"/>
                <w:sz w:val="24"/>
                <w:szCs w:val="24"/>
                <w:lang w:eastAsia="en-IE"/>
              </w:rPr>
            </w:pPr>
            <w:r w:rsidRPr="001C246F">
              <w:rPr>
                <w:rFonts w:ascii="Times New Roman" w:eastAsia="Times New Roman" w:hAnsi="Times New Roman"/>
                <w:sz w:val="24"/>
                <w:szCs w:val="24"/>
                <w:lang w:eastAsia="en-IE"/>
              </w:rPr>
              <w:t xml:space="preserve">Moreover, </w:t>
            </w:r>
            <w:r w:rsidR="001B5264" w:rsidRPr="001C246F">
              <w:rPr>
                <w:rFonts w:ascii="Times New Roman" w:eastAsia="Times New Roman" w:hAnsi="Times New Roman"/>
                <w:sz w:val="24"/>
                <w:szCs w:val="24"/>
                <w:lang w:eastAsia="en-IE"/>
              </w:rPr>
              <w:t xml:space="preserve">European </w:t>
            </w:r>
            <w:r w:rsidRPr="001C246F">
              <w:rPr>
                <w:rFonts w:ascii="Times New Roman" w:eastAsia="Times New Roman" w:hAnsi="Times New Roman"/>
                <w:sz w:val="24"/>
                <w:szCs w:val="24"/>
                <w:lang w:eastAsia="en-IE"/>
              </w:rPr>
              <w:t>institutional investors and</w:t>
            </w:r>
            <w:r w:rsidR="000750C4">
              <w:rPr>
                <w:rFonts w:ascii="Times New Roman" w:eastAsia="Times New Roman" w:hAnsi="Times New Roman"/>
                <w:sz w:val="24"/>
                <w:szCs w:val="24"/>
                <w:lang w:eastAsia="en-IE"/>
              </w:rPr>
              <w:t xml:space="preserve"> </w:t>
            </w:r>
            <w:r w:rsidR="000750C4" w:rsidRPr="000750C4">
              <w:rPr>
                <w:rFonts w:ascii="Times New Roman" w:eastAsia="Times New Roman" w:hAnsi="Times New Roman"/>
                <w:sz w:val="24"/>
                <w:szCs w:val="24"/>
                <w:lang w:eastAsia="en-IE"/>
              </w:rPr>
              <w:t>large companies, corporate venture investors and corporate procurers</w:t>
            </w:r>
            <w:r w:rsidR="000750C4">
              <w:rPr>
                <w:rFonts w:ascii="Times New Roman" w:eastAsia="Times New Roman" w:hAnsi="Times New Roman"/>
                <w:sz w:val="24"/>
                <w:szCs w:val="24"/>
                <w:lang w:eastAsia="en-IE"/>
              </w:rPr>
              <w:t xml:space="preserve"> </w:t>
            </w:r>
            <w:r w:rsidRPr="001C246F">
              <w:rPr>
                <w:rFonts w:ascii="Times New Roman" w:eastAsia="Times New Roman" w:hAnsi="Times New Roman"/>
                <w:sz w:val="24"/>
                <w:szCs w:val="24"/>
                <w:lang w:eastAsia="en-IE"/>
              </w:rPr>
              <w:t>must become part of the solution and the Commission is already working towards establishing</w:t>
            </w:r>
            <w:r w:rsidR="001B5264" w:rsidRPr="001C246F">
              <w:rPr>
                <w:rFonts w:ascii="Times New Roman" w:eastAsia="Times New Roman" w:hAnsi="Times New Roman"/>
                <w:sz w:val="24"/>
                <w:szCs w:val="24"/>
                <w:lang w:eastAsia="en-IE"/>
              </w:rPr>
              <w:t xml:space="preserve">: </w:t>
            </w:r>
            <w:proofErr w:type="spellStart"/>
            <w:r w:rsidR="001B5264" w:rsidRPr="001C246F">
              <w:rPr>
                <w:rFonts w:ascii="Times New Roman" w:eastAsia="Times New Roman" w:hAnsi="Times New Roman"/>
                <w:sz w:val="24"/>
                <w:szCs w:val="24"/>
                <w:lang w:eastAsia="en-IE"/>
              </w:rPr>
              <w:t>i</w:t>
            </w:r>
            <w:proofErr w:type="spellEnd"/>
            <w:r w:rsidR="008853F5">
              <w:rPr>
                <w:rFonts w:ascii="Times New Roman" w:eastAsia="Times New Roman" w:hAnsi="Times New Roman"/>
                <w:sz w:val="24"/>
                <w:szCs w:val="24"/>
                <w:lang w:eastAsia="en-IE"/>
              </w:rPr>
              <w:t>)</w:t>
            </w:r>
            <w:r w:rsidR="002A00E1">
              <w:rPr>
                <w:rFonts w:ascii="Times New Roman" w:eastAsia="Times New Roman" w:hAnsi="Times New Roman"/>
                <w:sz w:val="24"/>
                <w:szCs w:val="24"/>
                <w:lang w:eastAsia="en-IE"/>
              </w:rPr>
              <w:t> </w:t>
            </w:r>
            <w:r w:rsidRPr="001C246F">
              <w:rPr>
                <w:rFonts w:ascii="Times New Roman" w:eastAsia="Times New Roman" w:hAnsi="Times New Roman"/>
                <w:sz w:val="24"/>
                <w:szCs w:val="24"/>
                <w:lang w:eastAsia="en-IE"/>
              </w:rPr>
              <w:t xml:space="preserve"> a European Innovation Investment Pact</w:t>
            </w:r>
            <w:r w:rsidR="001B5264" w:rsidRPr="001C246F">
              <w:rPr>
                <w:rFonts w:ascii="Times New Roman" w:eastAsia="Times New Roman" w:hAnsi="Times New Roman"/>
                <w:sz w:val="24"/>
                <w:szCs w:val="24"/>
                <w:lang w:eastAsia="en-IE"/>
              </w:rPr>
              <w:t xml:space="preserve"> so that institutional investors voluntarily commit to invest part of their assets under management into EU funds of funds, venture capital funds and unlisted scaleups</w:t>
            </w:r>
            <w:r w:rsidRPr="001C246F">
              <w:rPr>
                <w:rFonts w:ascii="Times New Roman" w:eastAsia="Times New Roman" w:hAnsi="Times New Roman"/>
                <w:sz w:val="24"/>
                <w:szCs w:val="24"/>
                <w:lang w:eastAsia="en-IE"/>
              </w:rPr>
              <w:t xml:space="preserve"> and </w:t>
            </w:r>
            <w:r w:rsidR="001B5264" w:rsidRPr="001C246F">
              <w:rPr>
                <w:rFonts w:ascii="Times New Roman" w:eastAsia="Times New Roman" w:hAnsi="Times New Roman"/>
                <w:sz w:val="24"/>
                <w:szCs w:val="24"/>
                <w:lang w:eastAsia="en-IE"/>
              </w:rPr>
              <w:t>ii)</w:t>
            </w:r>
            <w:r w:rsidR="002A00E1">
              <w:rPr>
                <w:rFonts w:ascii="Times New Roman" w:eastAsia="Times New Roman" w:hAnsi="Times New Roman"/>
                <w:sz w:val="24"/>
                <w:szCs w:val="24"/>
                <w:lang w:eastAsia="en-IE"/>
              </w:rPr>
              <w:t> </w:t>
            </w:r>
            <w:r w:rsidRPr="001C246F">
              <w:rPr>
                <w:rFonts w:ascii="Times New Roman" w:eastAsia="Times New Roman" w:hAnsi="Times New Roman"/>
                <w:sz w:val="24"/>
                <w:szCs w:val="24"/>
                <w:lang w:eastAsia="en-IE"/>
              </w:rPr>
              <w:t>a European Corporate Network</w:t>
            </w:r>
            <w:r w:rsidR="001B5264" w:rsidRPr="001C246F">
              <w:rPr>
                <w:rFonts w:ascii="Times New Roman" w:eastAsia="Times New Roman" w:hAnsi="Times New Roman"/>
                <w:sz w:val="24"/>
                <w:szCs w:val="24"/>
                <w:lang w:eastAsia="en-IE"/>
              </w:rPr>
              <w:t xml:space="preserve"> to advise on related policy, engage in matchmaking with startups and make a voluntary commitment to privilege European startups when they engage, invest and procure innovative solutions.</w:t>
            </w:r>
          </w:p>
          <w:p w14:paraId="68CA6B35" w14:textId="2DCDC7A6" w:rsidR="00514613" w:rsidRPr="001C246F" w:rsidRDefault="001C246F" w:rsidP="00780EC2">
            <w:pPr>
              <w:widowControl w:val="0"/>
              <w:spacing w:before="120" w:after="120"/>
              <w:jc w:val="both"/>
              <w:rPr>
                <w:rFonts w:ascii="Times New Roman" w:eastAsia="Times New Roman" w:hAnsi="Times New Roman"/>
                <w:sz w:val="24"/>
                <w:szCs w:val="24"/>
                <w:lang w:eastAsia="en-IE"/>
              </w:rPr>
            </w:pPr>
            <w:r>
              <w:rPr>
                <w:rFonts w:ascii="Times New Roman" w:eastAsia="Times New Roman" w:hAnsi="Times New Roman"/>
                <w:sz w:val="24"/>
                <w:szCs w:val="24"/>
                <w:lang w:eastAsia="en-IE"/>
              </w:rPr>
              <w:t>Furthe</w:t>
            </w:r>
            <w:r w:rsidR="001B5264" w:rsidRPr="001C246F">
              <w:rPr>
                <w:rFonts w:ascii="Times New Roman" w:eastAsia="Times New Roman" w:hAnsi="Times New Roman"/>
                <w:sz w:val="24"/>
                <w:szCs w:val="24"/>
                <w:lang w:eastAsia="en-IE"/>
              </w:rPr>
              <w:t>r</w:t>
            </w:r>
            <w:r>
              <w:rPr>
                <w:rFonts w:ascii="Times New Roman" w:eastAsia="Times New Roman" w:hAnsi="Times New Roman"/>
                <w:sz w:val="24"/>
                <w:szCs w:val="24"/>
                <w:lang w:eastAsia="en-IE"/>
              </w:rPr>
              <w:t>more</w:t>
            </w:r>
            <w:r w:rsidR="001B5264" w:rsidRPr="001C246F">
              <w:rPr>
                <w:rFonts w:ascii="Times New Roman" w:eastAsia="Times New Roman" w:hAnsi="Times New Roman"/>
                <w:sz w:val="24"/>
                <w:szCs w:val="24"/>
                <w:lang w:eastAsia="en-IE"/>
              </w:rPr>
              <w:t>, t</w:t>
            </w:r>
            <w:r w:rsidR="00514613" w:rsidRPr="001C246F">
              <w:rPr>
                <w:rFonts w:ascii="Times New Roman" w:eastAsia="Times New Roman" w:hAnsi="Times New Roman"/>
                <w:sz w:val="24"/>
                <w:szCs w:val="24"/>
                <w:lang w:eastAsia="en-IE"/>
              </w:rPr>
              <w:t>he Savings and Investment Un</w:t>
            </w:r>
            <w:r w:rsidR="001B5264" w:rsidRPr="001C246F">
              <w:rPr>
                <w:rFonts w:ascii="Times New Roman" w:eastAsia="Times New Roman" w:hAnsi="Times New Roman"/>
                <w:sz w:val="24"/>
                <w:szCs w:val="24"/>
                <w:lang w:eastAsia="en-IE"/>
              </w:rPr>
              <w:t>ion</w:t>
            </w:r>
            <w:r w:rsidR="009F1D5B">
              <w:rPr>
                <w:rStyle w:val="FootnoteReference"/>
                <w:rFonts w:ascii="Times New Roman" w:eastAsia="Times New Roman" w:hAnsi="Times New Roman"/>
                <w:sz w:val="24"/>
                <w:szCs w:val="24"/>
                <w:lang w:eastAsia="en-IE"/>
              </w:rPr>
              <w:footnoteReference w:id="6"/>
            </w:r>
            <w:r w:rsidR="001B5264" w:rsidRPr="001C246F">
              <w:rPr>
                <w:rFonts w:ascii="Times New Roman" w:eastAsia="Times New Roman" w:hAnsi="Times New Roman"/>
                <w:sz w:val="24"/>
                <w:szCs w:val="24"/>
                <w:lang w:eastAsia="en-IE"/>
              </w:rPr>
              <w:t xml:space="preserve"> aims to improve the way the EU financial system channels savings to productive investment, creating more and a wider range of financial opportunities for people and businesses, notably sustainable businesses.</w:t>
            </w:r>
          </w:p>
          <w:p w14:paraId="52DD37C6" w14:textId="36A89132" w:rsidR="005E74D1" w:rsidRPr="009E2929" w:rsidRDefault="00270933" w:rsidP="00780EC2">
            <w:pPr>
              <w:widowControl w:val="0"/>
              <w:numPr>
                <w:ilvl w:val="0"/>
                <w:numId w:val="2"/>
              </w:numPr>
              <w:tabs>
                <w:tab w:val="clear" w:pos="720"/>
              </w:tabs>
              <w:spacing w:before="120" w:after="120"/>
              <w:ind w:left="480"/>
              <w:jc w:val="both"/>
              <w:rPr>
                <w:rFonts w:ascii="Times New Roman" w:eastAsia="Times New Roman" w:hAnsi="Times New Roman"/>
                <w:sz w:val="24"/>
                <w:szCs w:val="24"/>
                <w:lang w:val="en-IE" w:eastAsia="en-IE"/>
              </w:rPr>
            </w:pPr>
            <w:r>
              <w:rPr>
                <w:rFonts w:ascii="Times New Roman" w:eastAsia="Times New Roman" w:hAnsi="Times New Roman"/>
                <w:b/>
                <w:bCs/>
                <w:sz w:val="24"/>
                <w:szCs w:val="24"/>
                <w:lang w:val="en-IE" w:eastAsia="en-IE"/>
              </w:rPr>
              <w:t>Easier access to talent</w:t>
            </w:r>
            <w:r w:rsidR="000F3577">
              <w:rPr>
                <w:rFonts w:ascii="Times New Roman" w:eastAsia="Times New Roman" w:hAnsi="Times New Roman"/>
                <w:b/>
                <w:bCs/>
                <w:sz w:val="24"/>
                <w:szCs w:val="24"/>
                <w:lang w:val="en-IE" w:eastAsia="en-IE"/>
              </w:rPr>
              <w:t>:</w:t>
            </w:r>
          </w:p>
          <w:p w14:paraId="1BC93B2C" w14:textId="72B29330" w:rsidR="00D16B74" w:rsidRDefault="001C246F" w:rsidP="00780EC2">
            <w:pPr>
              <w:widowControl w:val="0"/>
              <w:spacing w:before="120" w:after="120"/>
              <w:jc w:val="both"/>
              <w:rPr>
                <w:rFonts w:ascii="Times New Roman" w:eastAsia="Times New Roman" w:hAnsi="Times New Roman"/>
                <w:sz w:val="24"/>
                <w:szCs w:val="24"/>
                <w:lang w:eastAsia="en-IE"/>
              </w:rPr>
            </w:pPr>
            <w:r w:rsidRPr="00D16B74">
              <w:rPr>
                <w:rFonts w:ascii="Times New Roman" w:eastAsia="Times New Roman" w:hAnsi="Times New Roman"/>
                <w:sz w:val="24"/>
                <w:szCs w:val="24"/>
                <w:lang w:eastAsia="en-IE"/>
              </w:rPr>
              <w:t xml:space="preserve">The EESC calls for robust efforts to strengthen </w:t>
            </w:r>
            <w:r w:rsidR="002A00E1">
              <w:rPr>
                <w:rFonts w:ascii="Times New Roman" w:eastAsia="Times New Roman" w:hAnsi="Times New Roman"/>
                <w:sz w:val="24"/>
                <w:szCs w:val="24"/>
                <w:lang w:eastAsia="en-IE"/>
              </w:rPr>
              <w:t>s</w:t>
            </w:r>
            <w:r w:rsidR="002A00E1" w:rsidRPr="002A00E1">
              <w:rPr>
                <w:rFonts w:ascii="Times New Roman" w:eastAsia="Times New Roman" w:hAnsi="Times New Roman"/>
                <w:sz w:val="24"/>
                <w:szCs w:val="24"/>
                <w:lang w:eastAsia="en-IE"/>
              </w:rPr>
              <w:t>cience, technology, engineering, and mathematics</w:t>
            </w:r>
            <w:r w:rsidR="002A00E1">
              <w:rPr>
                <w:rFonts w:ascii="Times New Roman" w:eastAsia="Times New Roman" w:hAnsi="Times New Roman"/>
                <w:sz w:val="24"/>
                <w:szCs w:val="24"/>
                <w:lang w:eastAsia="en-IE"/>
              </w:rPr>
              <w:t> (</w:t>
            </w:r>
            <w:r w:rsidRPr="00D16B74">
              <w:rPr>
                <w:rFonts w:ascii="Times New Roman" w:eastAsia="Times New Roman" w:hAnsi="Times New Roman"/>
                <w:sz w:val="24"/>
                <w:szCs w:val="24"/>
                <w:lang w:eastAsia="en-IE"/>
              </w:rPr>
              <w:t>STEM</w:t>
            </w:r>
            <w:r w:rsidR="002A00E1">
              <w:rPr>
                <w:rFonts w:ascii="Times New Roman" w:eastAsia="Times New Roman" w:hAnsi="Times New Roman"/>
                <w:sz w:val="24"/>
                <w:szCs w:val="24"/>
                <w:lang w:eastAsia="en-IE"/>
              </w:rPr>
              <w:t>)</w:t>
            </w:r>
            <w:r w:rsidRPr="00D16B74">
              <w:rPr>
                <w:rFonts w:ascii="Times New Roman" w:eastAsia="Times New Roman" w:hAnsi="Times New Roman"/>
                <w:sz w:val="24"/>
                <w:szCs w:val="24"/>
                <w:lang w:eastAsia="en-IE"/>
              </w:rPr>
              <w:t xml:space="preserve"> skills and to integrate entrepreneurial competences and skills into all education levels. The EESC also advocates enhancing labour market dynamism, improving the cross-border mobility of talent within the EU, and streamlining administrative procedures for highly skilled workers and for startup founders and entrepreneurs from outside the EU. The Commission agrees with the EESC in this </w:t>
            </w:r>
            <w:r w:rsidR="00586769" w:rsidRPr="00D16B74">
              <w:rPr>
                <w:rFonts w:ascii="Times New Roman" w:eastAsia="Times New Roman" w:hAnsi="Times New Roman"/>
                <w:sz w:val="24"/>
                <w:szCs w:val="24"/>
                <w:lang w:eastAsia="en-IE"/>
              </w:rPr>
              <w:t>regard,</w:t>
            </w:r>
            <w:r w:rsidRPr="00D16B74">
              <w:rPr>
                <w:rFonts w:ascii="Times New Roman" w:eastAsia="Times New Roman" w:hAnsi="Times New Roman"/>
                <w:sz w:val="24"/>
                <w:szCs w:val="24"/>
                <w:lang w:eastAsia="en-IE"/>
              </w:rPr>
              <w:t xml:space="preserve"> and it has put forward the Union of Skills</w:t>
            </w:r>
            <w:r w:rsidR="002A00E1">
              <w:rPr>
                <w:rStyle w:val="FootnoteReference"/>
                <w:rFonts w:ascii="Times New Roman" w:eastAsia="Times New Roman" w:hAnsi="Times New Roman"/>
                <w:sz w:val="24"/>
                <w:szCs w:val="24"/>
                <w:lang w:eastAsia="en-IE"/>
              </w:rPr>
              <w:footnoteReference w:id="7"/>
            </w:r>
            <w:r w:rsidRPr="00D16B74">
              <w:rPr>
                <w:rFonts w:ascii="Times New Roman" w:eastAsia="Times New Roman" w:hAnsi="Times New Roman"/>
                <w:sz w:val="24"/>
                <w:szCs w:val="24"/>
                <w:lang w:eastAsia="en-IE"/>
              </w:rPr>
              <w:t xml:space="preserve"> </w:t>
            </w:r>
            <w:r w:rsidR="00847F0A">
              <w:rPr>
                <w:rFonts w:ascii="Times New Roman" w:eastAsia="Times New Roman" w:hAnsi="Times New Roman"/>
                <w:sz w:val="24"/>
                <w:szCs w:val="24"/>
                <w:lang w:eastAsia="en-IE"/>
              </w:rPr>
              <w:t xml:space="preserve">as well as specific proposals in </w:t>
            </w:r>
            <w:r w:rsidRPr="00D16B74">
              <w:rPr>
                <w:rFonts w:ascii="Times New Roman" w:eastAsia="Times New Roman" w:hAnsi="Times New Roman"/>
                <w:sz w:val="24"/>
                <w:szCs w:val="24"/>
                <w:lang w:eastAsia="en-IE"/>
              </w:rPr>
              <w:t xml:space="preserve">the EU Startup and Scaleup Strategy. First, the Union of Skills </w:t>
            </w:r>
            <w:r w:rsidR="00D16B74" w:rsidRPr="00D16B74">
              <w:rPr>
                <w:rFonts w:ascii="Times New Roman" w:eastAsia="Times New Roman" w:hAnsi="Times New Roman"/>
                <w:sz w:val="24"/>
                <w:szCs w:val="24"/>
                <w:lang w:eastAsia="en-IE"/>
              </w:rPr>
              <w:t>proposes the STEM Education Strategic Plan which</w:t>
            </w:r>
            <w:r w:rsidR="00232E91">
              <w:rPr>
                <w:rFonts w:ascii="Times New Roman" w:eastAsia="Times New Roman" w:hAnsi="Times New Roman"/>
                <w:sz w:val="24"/>
                <w:szCs w:val="24"/>
                <w:lang w:eastAsia="en-IE"/>
              </w:rPr>
              <w:t xml:space="preserve"> </w:t>
            </w:r>
            <w:r w:rsidR="00D16B74" w:rsidRPr="00D16B74">
              <w:rPr>
                <w:rFonts w:ascii="Times New Roman" w:eastAsia="Times New Roman" w:hAnsi="Times New Roman"/>
                <w:sz w:val="24"/>
                <w:szCs w:val="24"/>
                <w:lang w:eastAsia="en-IE"/>
              </w:rPr>
              <w:t>aims to improve STEM education and training to ensure Europe's technological leadership and competitiveness.</w:t>
            </w:r>
            <w:r w:rsidR="00232E91">
              <w:rPr>
                <w:rFonts w:ascii="Times New Roman" w:eastAsia="Times New Roman" w:hAnsi="Times New Roman"/>
                <w:sz w:val="24"/>
                <w:szCs w:val="24"/>
                <w:lang w:eastAsia="en-IE"/>
              </w:rPr>
              <w:t xml:space="preserve"> </w:t>
            </w:r>
            <w:r w:rsidR="00D16B74" w:rsidRPr="00D16B74">
              <w:rPr>
                <w:rFonts w:ascii="Times New Roman" w:eastAsia="Times New Roman" w:hAnsi="Times New Roman"/>
                <w:sz w:val="24"/>
                <w:szCs w:val="24"/>
                <w:lang w:eastAsia="en-IE"/>
              </w:rPr>
              <w:t>Second, both the Union of Skills and the EU Startup and Scaleup Strategy aim to improve entrepreneurial skills</w:t>
            </w:r>
            <w:r w:rsidR="00D16B74">
              <w:rPr>
                <w:rFonts w:ascii="Times New Roman" w:eastAsia="Times New Roman" w:hAnsi="Times New Roman"/>
                <w:sz w:val="24"/>
                <w:szCs w:val="24"/>
                <w:lang w:eastAsia="en-IE"/>
              </w:rPr>
              <w:t xml:space="preserve">. Third, the EU Startup and Scaleup Strategy also announces </w:t>
            </w:r>
            <w:r w:rsidR="00D16B74" w:rsidRPr="00D16B74">
              <w:rPr>
                <w:rFonts w:ascii="Times New Roman" w:eastAsia="Times New Roman" w:hAnsi="Times New Roman"/>
                <w:sz w:val="24"/>
                <w:szCs w:val="24"/>
                <w:lang w:eastAsia="en-IE"/>
              </w:rPr>
              <w:t>a</w:t>
            </w:r>
            <w:r w:rsidR="002A00E1">
              <w:rPr>
                <w:rFonts w:ascii="Times New Roman" w:eastAsia="Times New Roman" w:hAnsi="Times New Roman"/>
                <w:sz w:val="24"/>
                <w:szCs w:val="24"/>
                <w:lang w:eastAsia="en-IE"/>
              </w:rPr>
              <w:t> </w:t>
            </w:r>
            <w:r w:rsidR="00D16B74" w:rsidRPr="00D16B74">
              <w:rPr>
                <w:rFonts w:ascii="Times New Roman" w:eastAsia="Times New Roman" w:hAnsi="Times New Roman"/>
                <w:sz w:val="24"/>
                <w:szCs w:val="24"/>
                <w:lang w:eastAsia="en-IE"/>
              </w:rPr>
              <w:t xml:space="preserve">recommendation to eliminate tax obstacles for remote cross-border </w:t>
            </w:r>
            <w:r w:rsidR="00D16B74" w:rsidRPr="00D16B74">
              <w:rPr>
                <w:rFonts w:ascii="Times New Roman" w:eastAsia="Times New Roman" w:hAnsi="Times New Roman"/>
                <w:sz w:val="24"/>
                <w:szCs w:val="24"/>
                <w:lang w:eastAsia="en-IE"/>
              </w:rPr>
              <w:lastRenderedPageBreak/>
              <w:t>employees for startups and scaleups</w:t>
            </w:r>
            <w:r w:rsidR="00D16B74">
              <w:rPr>
                <w:rFonts w:ascii="Times New Roman" w:eastAsia="Times New Roman" w:hAnsi="Times New Roman"/>
                <w:sz w:val="24"/>
                <w:szCs w:val="24"/>
                <w:lang w:eastAsia="en-IE"/>
              </w:rPr>
              <w:t xml:space="preserve">, while the upcoming EU Visa Strategy </w:t>
            </w:r>
            <w:r w:rsidR="00D16B74" w:rsidRPr="00D16B74">
              <w:rPr>
                <w:rFonts w:ascii="Times New Roman" w:eastAsia="Times New Roman" w:hAnsi="Times New Roman"/>
                <w:sz w:val="24"/>
                <w:szCs w:val="24"/>
                <w:lang w:eastAsia="en-IE"/>
              </w:rPr>
              <w:t>will include measures to better attract highly skilled students, researchers, entrepreneurs and trained workers from third countries to come to the EU, for example by making the most of the Students and Researchers Directive</w:t>
            </w:r>
            <w:r w:rsidR="002A00E1">
              <w:rPr>
                <w:rStyle w:val="FootnoteReference"/>
                <w:rFonts w:ascii="Times New Roman" w:eastAsia="Times New Roman" w:hAnsi="Times New Roman"/>
                <w:sz w:val="24"/>
                <w:szCs w:val="24"/>
                <w:lang w:eastAsia="en-IE"/>
              </w:rPr>
              <w:footnoteReference w:id="8"/>
            </w:r>
            <w:r w:rsidR="00D16B74" w:rsidRPr="00D16B74">
              <w:rPr>
                <w:rFonts w:ascii="Times New Roman" w:eastAsia="Times New Roman" w:hAnsi="Times New Roman"/>
                <w:sz w:val="24"/>
                <w:szCs w:val="24"/>
                <w:lang w:eastAsia="en-IE"/>
              </w:rPr>
              <w:t xml:space="preserve"> and the Blue Card Directive</w:t>
            </w:r>
            <w:r w:rsidR="00935081">
              <w:rPr>
                <w:rStyle w:val="FootnoteReference"/>
                <w:rFonts w:ascii="Times New Roman" w:eastAsia="Times New Roman" w:hAnsi="Times New Roman"/>
                <w:sz w:val="24"/>
                <w:szCs w:val="24"/>
                <w:lang w:eastAsia="en-IE"/>
              </w:rPr>
              <w:footnoteReference w:id="9"/>
            </w:r>
            <w:r w:rsidR="00D16B74" w:rsidRPr="00D16B74">
              <w:rPr>
                <w:rFonts w:ascii="Times New Roman" w:eastAsia="Times New Roman" w:hAnsi="Times New Roman"/>
                <w:sz w:val="24"/>
                <w:szCs w:val="24"/>
                <w:lang w:eastAsia="en-IE"/>
              </w:rPr>
              <w:t xml:space="preserve"> in particular for startup founders</w:t>
            </w:r>
            <w:r w:rsidR="00D16B74">
              <w:rPr>
                <w:rFonts w:ascii="Times New Roman" w:eastAsia="Times New Roman" w:hAnsi="Times New Roman"/>
                <w:sz w:val="24"/>
                <w:szCs w:val="24"/>
                <w:lang w:eastAsia="en-IE"/>
              </w:rPr>
              <w:t>.</w:t>
            </w:r>
          </w:p>
          <w:p w14:paraId="33FEF33B" w14:textId="387C526B" w:rsidR="005E74D1" w:rsidRPr="00D16B74" w:rsidRDefault="002A3A5B" w:rsidP="00780EC2">
            <w:pPr>
              <w:widowControl w:val="0"/>
              <w:numPr>
                <w:ilvl w:val="0"/>
                <w:numId w:val="2"/>
              </w:numPr>
              <w:tabs>
                <w:tab w:val="clear" w:pos="720"/>
              </w:tabs>
              <w:spacing w:before="120" w:after="120"/>
              <w:ind w:left="480"/>
              <w:jc w:val="both"/>
              <w:rPr>
                <w:rFonts w:ascii="Times New Roman" w:eastAsia="Times New Roman" w:hAnsi="Times New Roman"/>
                <w:sz w:val="24"/>
                <w:szCs w:val="24"/>
                <w:lang w:val="en-IE" w:eastAsia="en-IE"/>
              </w:rPr>
            </w:pPr>
            <w:r>
              <w:rPr>
                <w:rFonts w:ascii="Times New Roman" w:eastAsia="Times New Roman" w:hAnsi="Times New Roman"/>
                <w:b/>
                <w:bCs/>
                <w:sz w:val="24"/>
                <w:szCs w:val="24"/>
                <w:lang w:val="en-IE" w:eastAsia="en-IE"/>
              </w:rPr>
              <w:t>Access to research and technology infrastructures</w:t>
            </w:r>
            <w:r w:rsidR="000F3577">
              <w:rPr>
                <w:rFonts w:ascii="Times New Roman" w:eastAsia="Times New Roman" w:hAnsi="Times New Roman"/>
                <w:b/>
                <w:bCs/>
                <w:sz w:val="24"/>
                <w:szCs w:val="24"/>
                <w:lang w:val="en-IE" w:eastAsia="en-IE"/>
              </w:rPr>
              <w:t>:</w:t>
            </w:r>
          </w:p>
          <w:p w14:paraId="0ACA1DD5" w14:textId="39228806" w:rsidR="00D16B74" w:rsidRDefault="00D16B74" w:rsidP="00780EC2">
            <w:pPr>
              <w:widowControl w:val="0"/>
              <w:spacing w:before="120" w:after="120"/>
              <w:jc w:val="both"/>
              <w:rPr>
                <w:rFonts w:ascii="Times New Roman" w:eastAsia="Times New Roman" w:hAnsi="Times New Roman"/>
                <w:sz w:val="24"/>
                <w:szCs w:val="24"/>
                <w:lang w:eastAsia="en-IE"/>
              </w:rPr>
            </w:pPr>
            <w:r>
              <w:rPr>
                <w:rFonts w:ascii="Times New Roman" w:eastAsia="Times New Roman" w:hAnsi="Times New Roman"/>
                <w:sz w:val="24"/>
                <w:szCs w:val="24"/>
                <w:lang w:eastAsia="en-IE"/>
              </w:rPr>
              <w:t>A</w:t>
            </w:r>
            <w:r w:rsidRPr="00D16B74">
              <w:rPr>
                <w:rFonts w:ascii="Times New Roman" w:eastAsia="Times New Roman" w:hAnsi="Times New Roman"/>
                <w:sz w:val="24"/>
                <w:szCs w:val="24"/>
                <w:lang w:eastAsia="en-IE"/>
              </w:rPr>
              <w:t>ccess to high-level research and technology infrastructure</w:t>
            </w:r>
            <w:r>
              <w:rPr>
                <w:rFonts w:ascii="Times New Roman" w:eastAsia="Times New Roman" w:hAnsi="Times New Roman"/>
                <w:sz w:val="24"/>
                <w:szCs w:val="24"/>
                <w:lang w:eastAsia="en-IE"/>
              </w:rPr>
              <w:t>s</w:t>
            </w:r>
            <w:r w:rsidRPr="00D16B74">
              <w:rPr>
                <w:rFonts w:ascii="Times New Roman" w:eastAsia="Times New Roman" w:hAnsi="Times New Roman"/>
                <w:sz w:val="24"/>
                <w:szCs w:val="24"/>
                <w:lang w:eastAsia="en-IE"/>
              </w:rPr>
              <w:t xml:space="preserve">, including advanced digital infrastructure such as supercomputers and </w:t>
            </w:r>
            <w:r w:rsidR="00935081">
              <w:rPr>
                <w:rFonts w:ascii="Times New Roman" w:eastAsia="Times New Roman" w:hAnsi="Times New Roman"/>
                <w:sz w:val="24"/>
                <w:szCs w:val="24"/>
                <w:lang w:eastAsia="en-IE"/>
              </w:rPr>
              <w:t>artificial intelligence (</w:t>
            </w:r>
            <w:r w:rsidRPr="00D16B74">
              <w:rPr>
                <w:rFonts w:ascii="Times New Roman" w:eastAsia="Times New Roman" w:hAnsi="Times New Roman"/>
                <w:sz w:val="24"/>
                <w:szCs w:val="24"/>
                <w:lang w:eastAsia="en-IE"/>
              </w:rPr>
              <w:t>AI</w:t>
            </w:r>
            <w:r w:rsidR="00935081">
              <w:rPr>
                <w:rFonts w:ascii="Times New Roman" w:eastAsia="Times New Roman" w:hAnsi="Times New Roman"/>
                <w:sz w:val="24"/>
                <w:szCs w:val="24"/>
                <w:lang w:eastAsia="en-IE"/>
              </w:rPr>
              <w:t>)</w:t>
            </w:r>
            <w:r w:rsidRPr="00D16B74">
              <w:rPr>
                <w:rFonts w:ascii="Times New Roman" w:eastAsia="Times New Roman" w:hAnsi="Times New Roman"/>
                <w:sz w:val="24"/>
                <w:szCs w:val="24"/>
                <w:lang w:eastAsia="en-IE"/>
              </w:rPr>
              <w:t xml:space="preserve"> factories</w:t>
            </w:r>
            <w:r>
              <w:rPr>
                <w:rFonts w:ascii="Times New Roman" w:eastAsia="Times New Roman" w:hAnsi="Times New Roman"/>
                <w:sz w:val="24"/>
                <w:szCs w:val="24"/>
                <w:lang w:eastAsia="en-IE"/>
              </w:rPr>
              <w:t xml:space="preserve"> is key for startups. The Commission agrees</w:t>
            </w:r>
            <w:r w:rsidR="004C623B">
              <w:rPr>
                <w:rFonts w:ascii="Times New Roman" w:eastAsia="Times New Roman" w:hAnsi="Times New Roman"/>
                <w:sz w:val="24"/>
                <w:szCs w:val="24"/>
                <w:lang w:eastAsia="en-IE"/>
              </w:rPr>
              <w:t xml:space="preserve"> </w:t>
            </w:r>
            <w:r w:rsidR="006413FF">
              <w:rPr>
                <w:rFonts w:ascii="Times New Roman" w:eastAsia="Times New Roman" w:hAnsi="Times New Roman"/>
                <w:sz w:val="24"/>
                <w:szCs w:val="24"/>
                <w:lang w:eastAsia="en-IE"/>
              </w:rPr>
              <w:t>and it</w:t>
            </w:r>
            <w:r>
              <w:rPr>
                <w:rFonts w:ascii="Times New Roman" w:eastAsia="Times New Roman" w:hAnsi="Times New Roman"/>
                <w:sz w:val="24"/>
                <w:szCs w:val="24"/>
                <w:lang w:eastAsia="en-IE"/>
              </w:rPr>
              <w:t xml:space="preserve"> has put forward in the EU Startup and Scaleup Strategy a </w:t>
            </w:r>
            <w:r w:rsidRPr="00D16B74">
              <w:rPr>
                <w:rFonts w:ascii="Times New Roman" w:eastAsia="Times New Roman" w:hAnsi="Times New Roman"/>
                <w:sz w:val="24"/>
                <w:szCs w:val="24"/>
                <w:lang w:eastAsia="en-IE"/>
              </w:rPr>
              <w:t>Charter of Access for industrial users to research and technology infrastructures, including for startups and scaleups, and, where necessary, simplify and harmonise diverging access and contractual conditions. The Commission will financially support access to AI computing facilities for startups</w:t>
            </w:r>
            <w:r>
              <w:rPr>
                <w:rFonts w:ascii="Times New Roman" w:eastAsia="Times New Roman" w:hAnsi="Times New Roman"/>
                <w:sz w:val="24"/>
                <w:szCs w:val="24"/>
                <w:lang w:eastAsia="en-IE"/>
              </w:rPr>
              <w:t xml:space="preserve">. </w:t>
            </w:r>
            <w:r w:rsidRPr="00D16B74">
              <w:rPr>
                <w:rFonts w:ascii="Times New Roman" w:eastAsia="Times New Roman" w:hAnsi="Times New Roman"/>
                <w:sz w:val="24"/>
                <w:szCs w:val="24"/>
                <w:lang w:eastAsia="en-IE"/>
              </w:rPr>
              <w:t>Building on the Charter, the European Innovation Act</w:t>
            </w:r>
            <w:r w:rsidR="00935081">
              <w:rPr>
                <w:rStyle w:val="FootnoteReference"/>
                <w:rFonts w:ascii="Times New Roman" w:eastAsia="Times New Roman" w:hAnsi="Times New Roman"/>
                <w:sz w:val="24"/>
                <w:szCs w:val="24"/>
                <w:lang w:eastAsia="en-IE"/>
              </w:rPr>
              <w:footnoteReference w:id="10"/>
            </w:r>
            <w:r w:rsidRPr="00D16B74">
              <w:rPr>
                <w:rFonts w:ascii="Times New Roman" w:eastAsia="Times New Roman" w:hAnsi="Times New Roman"/>
                <w:sz w:val="24"/>
                <w:szCs w:val="24"/>
                <w:lang w:eastAsia="en-IE"/>
              </w:rPr>
              <w:t xml:space="preserve"> will further promote the access of innovative companies to European research and technology infrastructures through legislative measures</w:t>
            </w:r>
            <w:r>
              <w:rPr>
                <w:rFonts w:ascii="Times New Roman" w:eastAsia="Times New Roman" w:hAnsi="Times New Roman"/>
                <w:sz w:val="24"/>
                <w:szCs w:val="24"/>
                <w:lang w:eastAsia="en-IE"/>
              </w:rPr>
              <w:t>.</w:t>
            </w:r>
          </w:p>
          <w:p w14:paraId="00AD7A51" w14:textId="1B494300" w:rsidR="00D16B74" w:rsidRPr="00D16B74" w:rsidRDefault="00D16B74" w:rsidP="00780EC2">
            <w:pPr>
              <w:widowControl w:val="0"/>
              <w:spacing w:before="120" w:after="120"/>
              <w:jc w:val="both"/>
              <w:rPr>
                <w:rFonts w:ascii="Times New Roman" w:eastAsia="Times New Roman" w:hAnsi="Times New Roman"/>
                <w:sz w:val="24"/>
                <w:szCs w:val="24"/>
                <w:lang w:val="en-IE" w:eastAsia="en-IE"/>
              </w:rPr>
            </w:pPr>
            <w:r>
              <w:rPr>
                <w:rFonts w:ascii="Times New Roman" w:eastAsia="Times New Roman" w:hAnsi="Times New Roman"/>
                <w:sz w:val="24"/>
                <w:szCs w:val="24"/>
                <w:lang w:eastAsia="en-IE"/>
              </w:rPr>
              <w:t xml:space="preserve">The recently adopted </w:t>
            </w:r>
            <w:r w:rsidRPr="00D16B74">
              <w:rPr>
                <w:rFonts w:ascii="Times New Roman" w:eastAsia="Times New Roman" w:hAnsi="Times New Roman"/>
                <w:sz w:val="24"/>
                <w:szCs w:val="24"/>
                <w:lang w:eastAsia="en-IE"/>
              </w:rPr>
              <w:t>European Strategy on Research and Technology Infrastructures</w:t>
            </w:r>
            <w:r w:rsidR="008A07A3">
              <w:rPr>
                <w:rStyle w:val="FootnoteReference"/>
                <w:rFonts w:ascii="Times New Roman" w:eastAsia="Times New Roman" w:hAnsi="Times New Roman"/>
                <w:sz w:val="24"/>
                <w:szCs w:val="24"/>
                <w:lang w:eastAsia="en-IE"/>
              </w:rPr>
              <w:footnoteReference w:id="11"/>
            </w:r>
            <w:r>
              <w:rPr>
                <w:rFonts w:ascii="Times New Roman" w:eastAsia="Times New Roman" w:hAnsi="Times New Roman"/>
                <w:sz w:val="24"/>
                <w:szCs w:val="24"/>
                <w:lang w:eastAsia="en-IE"/>
              </w:rPr>
              <w:t xml:space="preserve"> aims to </w:t>
            </w:r>
            <w:r w:rsidRPr="00D16B74">
              <w:rPr>
                <w:rFonts w:ascii="Times New Roman" w:eastAsia="Times New Roman" w:hAnsi="Times New Roman"/>
                <w:sz w:val="24"/>
                <w:szCs w:val="24"/>
                <w:lang w:eastAsia="en-IE"/>
              </w:rPr>
              <w:t>bolster</w:t>
            </w:r>
            <w:r>
              <w:rPr>
                <w:rFonts w:ascii="Times New Roman" w:eastAsia="Times New Roman" w:hAnsi="Times New Roman"/>
                <w:sz w:val="24"/>
                <w:szCs w:val="24"/>
                <w:lang w:eastAsia="en-IE"/>
              </w:rPr>
              <w:t xml:space="preserve"> </w:t>
            </w:r>
            <w:r w:rsidRPr="00D16B74">
              <w:rPr>
                <w:rFonts w:ascii="Times New Roman" w:eastAsia="Times New Roman" w:hAnsi="Times New Roman"/>
                <w:sz w:val="24"/>
                <w:szCs w:val="24"/>
                <w:lang w:eastAsia="en-IE"/>
              </w:rPr>
              <w:t>the accessibility of research and technology infrastructures as a continuum of complementary services for researchers and innovative companies, including startups and scaleups, across the EU</w:t>
            </w:r>
            <w:r>
              <w:rPr>
                <w:rFonts w:ascii="Times New Roman" w:eastAsia="Times New Roman" w:hAnsi="Times New Roman"/>
                <w:sz w:val="24"/>
                <w:szCs w:val="24"/>
                <w:lang w:eastAsia="en-IE"/>
              </w:rPr>
              <w:t xml:space="preserve">. One of the actions under the Strategy is to </w:t>
            </w:r>
            <w:r w:rsidRPr="00D16B74">
              <w:rPr>
                <w:rFonts w:ascii="Times New Roman" w:eastAsia="Times New Roman" w:hAnsi="Times New Roman"/>
                <w:sz w:val="24"/>
                <w:szCs w:val="24"/>
                <w:lang w:eastAsia="en-IE"/>
              </w:rPr>
              <w:t>pilot access schemes to technology infrastructures for startups and scaleups, with the view to scaling-up future implementation.</w:t>
            </w:r>
          </w:p>
          <w:p w14:paraId="3AA5C6D5" w14:textId="1B57D8F7" w:rsidR="00D16B74" w:rsidRPr="00D16B74" w:rsidRDefault="00D16B74" w:rsidP="00780EC2">
            <w:pPr>
              <w:widowControl w:val="0"/>
              <w:numPr>
                <w:ilvl w:val="0"/>
                <w:numId w:val="2"/>
              </w:numPr>
              <w:tabs>
                <w:tab w:val="clear" w:pos="720"/>
              </w:tabs>
              <w:spacing w:before="120" w:after="120"/>
              <w:ind w:left="480"/>
              <w:jc w:val="both"/>
              <w:rPr>
                <w:rFonts w:ascii="Times New Roman" w:eastAsia="Times New Roman" w:hAnsi="Times New Roman"/>
                <w:sz w:val="24"/>
                <w:szCs w:val="24"/>
                <w:lang w:val="en-IE" w:eastAsia="en-IE"/>
              </w:rPr>
            </w:pPr>
            <w:r>
              <w:rPr>
                <w:rFonts w:ascii="Times New Roman" w:eastAsia="Times New Roman" w:hAnsi="Times New Roman"/>
                <w:b/>
                <w:bCs/>
                <w:sz w:val="24"/>
                <w:szCs w:val="24"/>
                <w:lang w:val="en-IE" w:eastAsia="en-IE"/>
              </w:rPr>
              <w:t>Access to markets</w:t>
            </w:r>
            <w:r w:rsidR="000F3577">
              <w:rPr>
                <w:rFonts w:ascii="Times New Roman" w:eastAsia="Times New Roman" w:hAnsi="Times New Roman"/>
                <w:b/>
                <w:bCs/>
                <w:sz w:val="24"/>
                <w:szCs w:val="24"/>
                <w:lang w:val="en-IE" w:eastAsia="en-IE"/>
              </w:rPr>
              <w:t>:</w:t>
            </w:r>
          </w:p>
          <w:p w14:paraId="3103353A" w14:textId="6D599748" w:rsidR="00847F0A" w:rsidRDefault="00D16B74" w:rsidP="00780EC2">
            <w:pPr>
              <w:widowControl w:val="0"/>
              <w:spacing w:before="120" w:after="120"/>
              <w:jc w:val="both"/>
              <w:rPr>
                <w:rFonts w:ascii="Times New Roman" w:eastAsia="Times New Roman" w:hAnsi="Times New Roman"/>
                <w:sz w:val="24"/>
                <w:szCs w:val="24"/>
                <w:lang w:eastAsia="en-IE"/>
              </w:rPr>
            </w:pPr>
            <w:r w:rsidRPr="00D16B74">
              <w:rPr>
                <w:rFonts w:ascii="Times New Roman" w:eastAsia="Times New Roman" w:hAnsi="Times New Roman"/>
                <w:sz w:val="24"/>
                <w:szCs w:val="24"/>
                <w:lang w:eastAsia="en-IE"/>
              </w:rPr>
              <w:t>The EESC also calls for new enterprises to be given tailored support to help them commercialise their products, with targeted efforts to improve their access to business ecosystems and collaboration opportunities. The EESC also emphasises that smooth access to internal and international markets are fundamental prerequisites for upscaling business.</w:t>
            </w:r>
          </w:p>
          <w:p w14:paraId="79C703F7" w14:textId="2F136F2C" w:rsidR="00D16B74" w:rsidRPr="00D16B74" w:rsidRDefault="00D16B74" w:rsidP="00780EC2">
            <w:pPr>
              <w:widowControl w:val="0"/>
              <w:spacing w:before="120" w:after="120"/>
              <w:jc w:val="both"/>
              <w:rPr>
                <w:rFonts w:ascii="Times New Roman" w:eastAsia="Times New Roman" w:hAnsi="Times New Roman"/>
                <w:sz w:val="24"/>
                <w:szCs w:val="24"/>
                <w:lang w:eastAsia="en-IE"/>
              </w:rPr>
            </w:pPr>
            <w:r>
              <w:rPr>
                <w:rFonts w:ascii="Times New Roman" w:eastAsia="Times New Roman" w:hAnsi="Times New Roman"/>
                <w:sz w:val="24"/>
                <w:szCs w:val="24"/>
                <w:lang w:eastAsia="en-IE"/>
              </w:rPr>
              <w:t xml:space="preserve">In this regard, the Commission is already working on </w:t>
            </w:r>
            <w:r w:rsidR="00971AB4">
              <w:rPr>
                <w:rFonts w:ascii="Times New Roman" w:eastAsia="Times New Roman" w:hAnsi="Times New Roman"/>
                <w:sz w:val="24"/>
                <w:szCs w:val="24"/>
                <w:lang w:eastAsia="en-IE"/>
              </w:rPr>
              <w:t>the</w:t>
            </w:r>
            <w:r w:rsidR="00971AB4" w:rsidRPr="00971AB4">
              <w:rPr>
                <w:rFonts w:ascii="Times New Roman" w:eastAsia="Times New Roman" w:hAnsi="Times New Roman"/>
                <w:sz w:val="24"/>
                <w:szCs w:val="24"/>
                <w:lang w:eastAsia="en-IE"/>
              </w:rPr>
              <w:t xml:space="preserve"> revision of the EU public procurement directives, to improve and simplify the access to public procurement, </w:t>
            </w:r>
            <w:proofErr w:type="gramStart"/>
            <w:r w:rsidR="00971AB4" w:rsidRPr="00971AB4">
              <w:rPr>
                <w:rFonts w:ascii="Times New Roman" w:eastAsia="Times New Roman" w:hAnsi="Times New Roman"/>
                <w:sz w:val="24"/>
                <w:szCs w:val="24"/>
                <w:lang w:eastAsia="en-IE"/>
              </w:rPr>
              <w:t>taking into account</w:t>
            </w:r>
            <w:proofErr w:type="gramEnd"/>
            <w:r w:rsidR="00971AB4" w:rsidRPr="00971AB4">
              <w:rPr>
                <w:rFonts w:ascii="Times New Roman" w:eastAsia="Times New Roman" w:hAnsi="Times New Roman"/>
                <w:sz w:val="24"/>
                <w:szCs w:val="24"/>
                <w:lang w:eastAsia="en-IE"/>
              </w:rPr>
              <w:t xml:space="preserve"> the needs of startups and scaleups.</w:t>
            </w:r>
          </w:p>
          <w:p w14:paraId="6DB14E36" w14:textId="6513D982" w:rsidR="00971AB4" w:rsidRPr="00971AB4" w:rsidRDefault="00971AB4" w:rsidP="006F2A0A">
            <w:pPr>
              <w:keepNext/>
              <w:keepLines/>
              <w:numPr>
                <w:ilvl w:val="0"/>
                <w:numId w:val="2"/>
              </w:numPr>
              <w:tabs>
                <w:tab w:val="clear" w:pos="720"/>
              </w:tabs>
              <w:spacing w:before="120" w:after="120"/>
              <w:ind w:left="480"/>
              <w:jc w:val="both"/>
              <w:rPr>
                <w:rFonts w:ascii="Times New Roman" w:eastAsia="Times New Roman" w:hAnsi="Times New Roman"/>
                <w:b/>
                <w:bCs/>
                <w:sz w:val="24"/>
                <w:szCs w:val="24"/>
                <w:lang w:val="en-IE" w:eastAsia="en-IE"/>
              </w:rPr>
            </w:pPr>
            <w:r w:rsidRPr="00971AB4">
              <w:rPr>
                <w:rFonts w:ascii="Times New Roman" w:eastAsia="Times New Roman" w:hAnsi="Times New Roman"/>
                <w:b/>
                <w:bCs/>
                <w:sz w:val="24"/>
                <w:szCs w:val="24"/>
                <w:lang w:val="en-IE" w:eastAsia="en-IE"/>
              </w:rPr>
              <w:t>Conclusion</w:t>
            </w:r>
            <w:r w:rsidR="000F3577">
              <w:rPr>
                <w:rFonts w:ascii="Times New Roman" w:eastAsia="Times New Roman" w:hAnsi="Times New Roman"/>
                <w:b/>
                <w:bCs/>
                <w:sz w:val="24"/>
                <w:szCs w:val="24"/>
                <w:lang w:val="en-IE" w:eastAsia="en-IE"/>
              </w:rPr>
              <w:t>:</w:t>
            </w:r>
          </w:p>
          <w:p w14:paraId="30D14481" w14:textId="17E31769" w:rsidR="005E74D1" w:rsidRPr="004F6117" w:rsidRDefault="005E74D1" w:rsidP="006F2A0A">
            <w:pPr>
              <w:keepNext/>
              <w:keepLines/>
              <w:spacing w:before="120" w:after="120"/>
              <w:jc w:val="both"/>
              <w:rPr>
                <w:rFonts w:ascii="Times New Roman" w:hAnsi="Times New Roman"/>
                <w:b/>
                <w:sz w:val="24"/>
                <w:szCs w:val="24"/>
              </w:rPr>
            </w:pPr>
            <w:r w:rsidRPr="009E2929">
              <w:rPr>
                <w:rFonts w:ascii="Times New Roman" w:eastAsia="Times New Roman" w:hAnsi="Times New Roman"/>
                <w:sz w:val="24"/>
                <w:szCs w:val="24"/>
                <w:lang w:val="en-IE" w:eastAsia="en-IE"/>
              </w:rPr>
              <w:t xml:space="preserve">In conclusion, the EESC opinion provides a comprehensive framework for </w:t>
            </w:r>
            <w:r w:rsidR="00971AB4">
              <w:rPr>
                <w:rFonts w:ascii="Times New Roman" w:eastAsia="Times New Roman" w:hAnsi="Times New Roman"/>
                <w:sz w:val="24"/>
                <w:szCs w:val="24"/>
                <w:lang w:val="en-IE" w:eastAsia="en-IE"/>
              </w:rPr>
              <w:t>addressing the challenges that startups and scaleups face in the EU</w:t>
            </w:r>
            <w:r w:rsidRPr="009E2929">
              <w:rPr>
                <w:rFonts w:ascii="Times New Roman" w:eastAsia="Times New Roman" w:hAnsi="Times New Roman"/>
                <w:sz w:val="24"/>
                <w:szCs w:val="24"/>
                <w:lang w:val="en-IE" w:eastAsia="en-IE"/>
              </w:rPr>
              <w:t xml:space="preserve">. The challenges and recommendations presented </w:t>
            </w:r>
            <w:r w:rsidR="00B05C92">
              <w:rPr>
                <w:rFonts w:ascii="Times New Roman" w:eastAsia="Times New Roman" w:hAnsi="Times New Roman"/>
                <w:sz w:val="24"/>
                <w:szCs w:val="24"/>
                <w:lang w:val="en-IE" w:eastAsia="en-IE"/>
              </w:rPr>
              <w:t xml:space="preserve">in it </w:t>
            </w:r>
            <w:r w:rsidRPr="009E2929">
              <w:rPr>
                <w:rFonts w:ascii="Times New Roman" w:eastAsia="Times New Roman" w:hAnsi="Times New Roman"/>
                <w:sz w:val="24"/>
                <w:szCs w:val="24"/>
                <w:lang w:val="en-IE" w:eastAsia="en-IE"/>
              </w:rPr>
              <w:t>require coordinated action</w:t>
            </w:r>
            <w:r w:rsidR="00971AB4">
              <w:rPr>
                <w:rFonts w:ascii="Times New Roman" w:eastAsia="Times New Roman" w:hAnsi="Times New Roman"/>
                <w:sz w:val="24"/>
                <w:szCs w:val="24"/>
                <w:lang w:val="en-IE" w:eastAsia="en-IE"/>
              </w:rPr>
              <w:t xml:space="preserve"> and collaborative efforts </w:t>
            </w:r>
            <w:r w:rsidRPr="009E2929">
              <w:rPr>
                <w:rFonts w:ascii="Times New Roman" w:eastAsia="Times New Roman" w:hAnsi="Times New Roman"/>
                <w:sz w:val="24"/>
                <w:szCs w:val="24"/>
                <w:lang w:val="en-IE" w:eastAsia="en-IE"/>
              </w:rPr>
              <w:t xml:space="preserve">across European institutions to </w:t>
            </w:r>
            <w:r w:rsidR="00971AB4">
              <w:rPr>
                <w:rFonts w:ascii="Times New Roman" w:eastAsia="Times New Roman" w:hAnsi="Times New Roman"/>
                <w:sz w:val="24"/>
                <w:szCs w:val="24"/>
                <w:lang w:val="en-IE" w:eastAsia="en-IE"/>
              </w:rPr>
              <w:t xml:space="preserve">enhance </w:t>
            </w:r>
            <w:r w:rsidR="00932ED5">
              <w:rPr>
                <w:rFonts w:ascii="Times New Roman" w:eastAsia="Times New Roman" w:hAnsi="Times New Roman"/>
                <w:sz w:val="24"/>
                <w:szCs w:val="24"/>
                <w:lang w:val="en-IE" w:eastAsia="en-IE"/>
              </w:rPr>
              <w:t>EU</w:t>
            </w:r>
            <w:r w:rsidR="00971AB4">
              <w:rPr>
                <w:rFonts w:ascii="Times New Roman" w:eastAsia="Times New Roman" w:hAnsi="Times New Roman"/>
                <w:sz w:val="24"/>
                <w:szCs w:val="24"/>
                <w:lang w:val="en-IE" w:eastAsia="en-IE"/>
              </w:rPr>
              <w:t xml:space="preserve"> competitiveness and prosperity, by creating the best conditions for startups and scaleups to stay and grow in the E</w:t>
            </w:r>
            <w:r w:rsidR="00932ED5">
              <w:rPr>
                <w:rFonts w:ascii="Times New Roman" w:eastAsia="Times New Roman" w:hAnsi="Times New Roman"/>
                <w:sz w:val="24"/>
                <w:szCs w:val="24"/>
                <w:lang w:val="en-IE" w:eastAsia="en-IE"/>
              </w:rPr>
              <w:t xml:space="preserve">uropean </w:t>
            </w:r>
            <w:r w:rsidR="00971AB4">
              <w:rPr>
                <w:rFonts w:ascii="Times New Roman" w:eastAsia="Times New Roman" w:hAnsi="Times New Roman"/>
                <w:sz w:val="24"/>
                <w:szCs w:val="24"/>
                <w:lang w:val="en-IE" w:eastAsia="en-IE"/>
              </w:rPr>
              <w:t>U</w:t>
            </w:r>
            <w:r w:rsidR="00932ED5">
              <w:rPr>
                <w:rFonts w:ascii="Times New Roman" w:eastAsia="Times New Roman" w:hAnsi="Times New Roman"/>
                <w:sz w:val="24"/>
                <w:szCs w:val="24"/>
                <w:lang w:val="en-IE" w:eastAsia="en-IE"/>
              </w:rPr>
              <w:t>nion</w:t>
            </w:r>
            <w:r w:rsidR="00971AB4">
              <w:rPr>
                <w:rFonts w:ascii="Times New Roman" w:eastAsia="Times New Roman" w:hAnsi="Times New Roman"/>
                <w:sz w:val="24"/>
                <w:szCs w:val="24"/>
                <w:lang w:val="en-IE" w:eastAsia="en-IE"/>
              </w:rPr>
              <w:t>.</w:t>
            </w:r>
          </w:p>
        </w:tc>
      </w:tr>
    </w:tbl>
    <w:p w14:paraId="6AF07B14" w14:textId="26AEAB66" w:rsidR="004F6117" w:rsidRPr="00780EC2" w:rsidRDefault="004F6117" w:rsidP="00780EC2">
      <w:pPr>
        <w:widowControl w:val="0"/>
        <w:spacing w:after="0" w:line="240" w:lineRule="auto"/>
        <w:ind w:left="-567"/>
        <w:rPr>
          <w:rFonts w:ascii="Times New Roman" w:hAnsi="Times New Roman"/>
          <w:bCs/>
          <w:sz w:val="16"/>
          <w:szCs w:val="16"/>
        </w:rPr>
      </w:pPr>
    </w:p>
    <w:sectPr w:rsidR="004F6117" w:rsidRPr="00780E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4A31" w14:textId="77777777" w:rsidR="00611AFA" w:rsidRDefault="00611AFA" w:rsidP="00FF63EA">
      <w:pPr>
        <w:spacing w:after="0" w:line="240" w:lineRule="auto"/>
      </w:pPr>
      <w:r>
        <w:separator/>
      </w:r>
    </w:p>
  </w:endnote>
  <w:endnote w:type="continuationSeparator" w:id="0">
    <w:p w14:paraId="0707FB7F" w14:textId="77777777" w:rsidR="00611AFA" w:rsidRDefault="00611AFA" w:rsidP="00FF63EA">
      <w:pPr>
        <w:spacing w:after="0" w:line="240" w:lineRule="auto"/>
      </w:pPr>
      <w:r>
        <w:continuationSeparator/>
      </w:r>
    </w:p>
  </w:endnote>
  <w:endnote w:type="continuationNotice" w:id="1">
    <w:p w14:paraId="5CD1DA3F" w14:textId="77777777" w:rsidR="00611AFA" w:rsidRDefault="00611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2A70" w14:textId="77777777" w:rsidR="00611AFA" w:rsidRDefault="00611AFA" w:rsidP="00FF63EA">
      <w:pPr>
        <w:spacing w:after="0" w:line="240" w:lineRule="auto"/>
      </w:pPr>
      <w:r>
        <w:separator/>
      </w:r>
    </w:p>
  </w:footnote>
  <w:footnote w:type="continuationSeparator" w:id="0">
    <w:p w14:paraId="07AD845B" w14:textId="77777777" w:rsidR="00611AFA" w:rsidRDefault="00611AFA" w:rsidP="00FF63EA">
      <w:pPr>
        <w:spacing w:after="0" w:line="240" w:lineRule="auto"/>
      </w:pPr>
      <w:r>
        <w:continuationSeparator/>
      </w:r>
    </w:p>
  </w:footnote>
  <w:footnote w:type="continuationNotice" w:id="1">
    <w:p w14:paraId="7B24300F" w14:textId="77777777" w:rsidR="00611AFA" w:rsidRDefault="00611AFA">
      <w:pPr>
        <w:spacing w:after="0" w:line="240" w:lineRule="auto"/>
      </w:pPr>
    </w:p>
  </w:footnote>
  <w:footnote w:id="2">
    <w:p w14:paraId="345D881D" w14:textId="437A456D" w:rsidR="00994FEC" w:rsidRPr="006F2A0A" w:rsidRDefault="00994FEC" w:rsidP="006F2A0A">
      <w:pPr>
        <w:pStyle w:val="FootnoteText"/>
        <w:widowControl w:val="0"/>
        <w:spacing w:after="0"/>
        <w:ind w:left="0" w:right="-284" w:hanging="284"/>
        <w:rPr>
          <w:bCs/>
          <w:lang w:val="fr-BE"/>
        </w:rPr>
      </w:pPr>
      <w:r w:rsidRPr="00994FEC">
        <w:rPr>
          <w:rStyle w:val="FootnoteReference"/>
        </w:rPr>
        <w:footnoteRef/>
      </w:r>
      <w:r w:rsidRPr="006F2A0A">
        <w:rPr>
          <w:lang w:val="fr-BE"/>
        </w:rPr>
        <w:t xml:space="preserve"> </w:t>
      </w:r>
      <w:r w:rsidRPr="00994FEC">
        <w:rPr>
          <w:lang w:val="fr-BE"/>
        </w:rPr>
        <w:tab/>
      </w:r>
      <w:proofErr w:type="gramStart"/>
      <w:r w:rsidRPr="006F2A0A">
        <w:rPr>
          <w:bCs/>
          <w:lang w:val="fr-BE"/>
        </w:rPr>
        <w:t>COM(</w:t>
      </w:r>
      <w:proofErr w:type="gramEnd"/>
      <w:r w:rsidRPr="006F2A0A">
        <w:rPr>
          <w:bCs/>
          <w:lang w:val="fr-BE"/>
        </w:rPr>
        <w:t>2025) 270 final (</w:t>
      </w:r>
      <w:hyperlink r:id="rId1" w:history="1">
        <w:r w:rsidRPr="006F2A0A">
          <w:rPr>
            <w:rStyle w:val="Hyperlink"/>
            <w:bCs/>
            <w:lang w:val="fr-BE"/>
          </w:rPr>
          <w:t>EUR-Lex - 52025DC0270 - EN - EUR-Lex</w:t>
        </w:r>
      </w:hyperlink>
      <w:r w:rsidRPr="006F2A0A">
        <w:rPr>
          <w:bCs/>
          <w:lang w:val="fr-BE"/>
        </w:rPr>
        <w:t>).</w:t>
      </w:r>
    </w:p>
  </w:footnote>
  <w:footnote w:id="3">
    <w:p w14:paraId="69E29F7A" w14:textId="77777777" w:rsidR="00282D15" w:rsidRPr="006F2A0A" w:rsidRDefault="00282D15" w:rsidP="00282D15">
      <w:pPr>
        <w:pStyle w:val="FootnoteText"/>
        <w:widowControl w:val="0"/>
        <w:spacing w:after="0"/>
        <w:ind w:left="0" w:right="-284" w:hanging="284"/>
        <w:rPr>
          <w:lang w:val="en-IE"/>
        </w:rPr>
      </w:pPr>
      <w:r>
        <w:rPr>
          <w:rStyle w:val="FootnoteReference"/>
        </w:rPr>
        <w:footnoteRef/>
      </w:r>
      <w:r>
        <w:t xml:space="preserve"> </w:t>
      </w:r>
      <w:r w:rsidRPr="006F2A0A">
        <w:rPr>
          <w:lang w:val="en-IE"/>
        </w:rPr>
        <w:tab/>
      </w:r>
      <w:hyperlink r:id="rId2" w:history="1">
        <w:r w:rsidRPr="000F3577">
          <w:rPr>
            <w:rStyle w:val="Hyperlink"/>
          </w:rPr>
          <w:t>Single market strategy</w:t>
        </w:r>
      </w:hyperlink>
      <w:r w:rsidRPr="006F2A0A">
        <w:rPr>
          <w:lang w:val="en-IE"/>
        </w:rPr>
        <w:t>.</w:t>
      </w:r>
    </w:p>
  </w:footnote>
  <w:footnote w:id="4">
    <w:p w14:paraId="360CF079" w14:textId="77777777" w:rsidR="00282D15" w:rsidRPr="000F3577" w:rsidRDefault="00282D15" w:rsidP="00282D15">
      <w:pPr>
        <w:pStyle w:val="FootnoteText"/>
        <w:widowControl w:val="0"/>
        <w:spacing w:after="0"/>
        <w:ind w:left="0" w:right="-284" w:hanging="284"/>
      </w:pPr>
      <w:r>
        <w:rPr>
          <w:rStyle w:val="FootnoteReference"/>
        </w:rPr>
        <w:footnoteRef/>
      </w:r>
      <w:r>
        <w:t xml:space="preserve"> </w:t>
      </w:r>
      <w:r>
        <w:tab/>
      </w:r>
      <w:hyperlink r:id="rId3" w:history="1">
        <w:r w:rsidRPr="000F3577">
          <w:rPr>
            <w:rStyle w:val="Hyperlink"/>
          </w:rPr>
          <w:t>Savings and investments union: better financial opportunities for EU citizens and businesses - European Commission</w:t>
        </w:r>
      </w:hyperlink>
      <w:r>
        <w:t>.</w:t>
      </w:r>
    </w:p>
  </w:footnote>
  <w:footnote w:id="5">
    <w:p w14:paraId="2A9219E0" w14:textId="575003AF" w:rsidR="002A00E1" w:rsidRPr="002A00E1" w:rsidRDefault="002A00E1" w:rsidP="006F2A0A">
      <w:pPr>
        <w:pStyle w:val="FootnoteText"/>
        <w:widowControl w:val="0"/>
        <w:spacing w:after="0"/>
        <w:ind w:left="0" w:right="-284" w:hanging="284"/>
      </w:pPr>
      <w:r>
        <w:rPr>
          <w:rStyle w:val="FootnoteReference"/>
        </w:rPr>
        <w:footnoteRef/>
      </w:r>
      <w:r>
        <w:t xml:space="preserve"> </w:t>
      </w:r>
      <w:r>
        <w:tab/>
      </w:r>
      <w:hyperlink r:id="rId4" w:history="1">
        <w:r w:rsidRPr="002A00E1">
          <w:rPr>
            <w:rStyle w:val="Hyperlink"/>
          </w:rPr>
          <w:t>EIC Fund - European Innovation Council - European Commission</w:t>
        </w:r>
      </w:hyperlink>
      <w:r>
        <w:t>.</w:t>
      </w:r>
    </w:p>
  </w:footnote>
  <w:footnote w:id="6">
    <w:p w14:paraId="52012E6F" w14:textId="7E05D21C" w:rsidR="009F1D5B" w:rsidRPr="009F1D5B" w:rsidRDefault="009F1D5B" w:rsidP="006F2A0A">
      <w:pPr>
        <w:pStyle w:val="FootnoteText"/>
        <w:widowControl w:val="0"/>
        <w:spacing w:after="0"/>
        <w:ind w:left="0" w:right="-284" w:hanging="284"/>
        <w:rPr>
          <w:lang w:val="en-US"/>
        </w:rPr>
      </w:pPr>
      <w:r>
        <w:rPr>
          <w:rStyle w:val="FootnoteReference"/>
        </w:rPr>
        <w:footnoteRef/>
      </w:r>
      <w:r>
        <w:t xml:space="preserve"> </w:t>
      </w:r>
      <w:r w:rsidR="002A00E1">
        <w:tab/>
      </w:r>
      <w:hyperlink r:id="rId5" w:history="1">
        <w:r w:rsidR="002A00E1" w:rsidRPr="002A00E1">
          <w:rPr>
            <w:rStyle w:val="Hyperlink"/>
          </w:rPr>
          <w:t>https://finance.ec.europa.eu/regulation-and-supervision/savings-and-investments-union_en</w:t>
        </w:r>
      </w:hyperlink>
      <w:r>
        <w:t>.</w:t>
      </w:r>
    </w:p>
  </w:footnote>
  <w:footnote w:id="7">
    <w:p w14:paraId="118CD5E1" w14:textId="3828D9CC" w:rsidR="002A00E1" w:rsidRPr="002A00E1" w:rsidRDefault="002A00E1" w:rsidP="006F2A0A">
      <w:pPr>
        <w:pStyle w:val="FootnoteText"/>
        <w:spacing w:after="0"/>
        <w:ind w:left="0" w:right="-284" w:hanging="284"/>
      </w:pPr>
      <w:r>
        <w:rPr>
          <w:rStyle w:val="FootnoteReference"/>
        </w:rPr>
        <w:footnoteRef/>
      </w:r>
      <w:r>
        <w:t xml:space="preserve"> </w:t>
      </w:r>
      <w:r>
        <w:tab/>
      </w:r>
      <w:r w:rsidRPr="002A00E1">
        <w:t>COM(2025) 90 final</w:t>
      </w:r>
      <w:r>
        <w:t xml:space="preserve"> (</w:t>
      </w:r>
      <w:hyperlink r:id="rId6" w:history="1">
        <w:r w:rsidRPr="002A00E1">
          <w:rPr>
            <w:rStyle w:val="Hyperlink"/>
          </w:rPr>
          <w:t>eur-lex.europa.eu/legal-content/EN/TXT/PDF/?uri=CELEX%3A52025DC0090</w:t>
        </w:r>
      </w:hyperlink>
      <w:r>
        <w:t>).</w:t>
      </w:r>
    </w:p>
  </w:footnote>
  <w:footnote w:id="8">
    <w:p w14:paraId="56876747" w14:textId="692C13AF" w:rsidR="002A00E1" w:rsidRPr="00935081" w:rsidRDefault="002A00E1" w:rsidP="006F2A0A">
      <w:pPr>
        <w:pStyle w:val="FootnoteText"/>
        <w:spacing w:after="0"/>
        <w:ind w:left="0" w:right="-284" w:hanging="284"/>
      </w:pPr>
      <w:r w:rsidRPr="00935081">
        <w:rPr>
          <w:rStyle w:val="FootnoteReference"/>
        </w:rPr>
        <w:footnoteRef/>
      </w:r>
      <w:r w:rsidRPr="00935081">
        <w:t xml:space="preserve"> </w:t>
      </w:r>
      <w:r w:rsidRPr="00935081">
        <w:tab/>
      </w:r>
      <w:r w:rsidRPr="006F2A0A">
        <w:t>Directive (EU) 2016/801 of the European Parliament and of the Council of 11 May 2016 on the conditions of entry and residence of third-country nationals for the purposes of research, studies, training, voluntary service, pupil exchange schemes or educational projects and au pairing (recast) (</w:t>
      </w:r>
      <w:hyperlink r:id="rId7" w:tooltip="Gives access to this document through its ELI URI." w:history="1">
        <w:r w:rsidR="00935081" w:rsidRPr="006F2A0A">
          <w:rPr>
            <w:rStyle w:val="Hyperlink"/>
          </w:rPr>
          <w:t>http://data.europa.eu/eli/dir/2016/801/oj</w:t>
        </w:r>
      </w:hyperlink>
      <w:r w:rsidR="00935081" w:rsidRPr="006F2A0A">
        <w:t>).</w:t>
      </w:r>
    </w:p>
  </w:footnote>
  <w:footnote w:id="9">
    <w:p w14:paraId="18D48E64" w14:textId="16960766" w:rsidR="00935081" w:rsidRPr="00935081" w:rsidRDefault="00935081" w:rsidP="006F2A0A">
      <w:pPr>
        <w:pStyle w:val="FootnoteText"/>
        <w:spacing w:after="0"/>
        <w:ind w:left="0" w:right="-284" w:hanging="284"/>
      </w:pPr>
      <w:r w:rsidRPr="00935081">
        <w:rPr>
          <w:rStyle w:val="FootnoteReference"/>
        </w:rPr>
        <w:footnoteRef/>
      </w:r>
      <w:r w:rsidRPr="00935081">
        <w:t xml:space="preserve"> </w:t>
      </w:r>
      <w:r w:rsidRPr="00935081">
        <w:tab/>
      </w:r>
      <w:r w:rsidRPr="006F2A0A">
        <w:t>Directive (EU) 2021/1883 of the European Parliament and of the Council of 20 October 2021 on the conditions of entry and residence of third-country nationals for the purpose of highly qualified employment, and repealing Council Directive 2009/50/EC (</w:t>
      </w:r>
      <w:hyperlink r:id="rId8" w:tooltip="Gives access to this document through its ELI URI." w:history="1">
        <w:r w:rsidRPr="006F2A0A">
          <w:rPr>
            <w:rStyle w:val="Hyperlink"/>
          </w:rPr>
          <w:t>http://data.europa.eu/eli/dir/2021/1883/oj</w:t>
        </w:r>
      </w:hyperlink>
      <w:r w:rsidRPr="006F2A0A">
        <w:t>).</w:t>
      </w:r>
    </w:p>
  </w:footnote>
  <w:footnote w:id="10">
    <w:p w14:paraId="7CC92BFD" w14:textId="34297788" w:rsidR="00935081" w:rsidRPr="00935081" w:rsidRDefault="00935081" w:rsidP="006F2A0A">
      <w:pPr>
        <w:pStyle w:val="FootnoteText"/>
        <w:spacing w:after="0"/>
        <w:ind w:left="0" w:right="-284" w:hanging="284"/>
      </w:pPr>
      <w:r>
        <w:rPr>
          <w:rStyle w:val="FootnoteReference"/>
        </w:rPr>
        <w:footnoteRef/>
      </w:r>
      <w:r>
        <w:t xml:space="preserve"> </w:t>
      </w:r>
      <w:r>
        <w:tab/>
      </w:r>
      <w:hyperlink r:id="rId9" w:history="1">
        <w:r w:rsidRPr="00935081">
          <w:rPr>
            <w:rStyle w:val="Hyperlink"/>
          </w:rPr>
          <w:t>Commission seeks feedback on the future European Innovation Act - Research and innovation</w:t>
        </w:r>
      </w:hyperlink>
      <w:r>
        <w:t>.</w:t>
      </w:r>
    </w:p>
  </w:footnote>
  <w:footnote w:id="11">
    <w:p w14:paraId="649C297F" w14:textId="405A7A80" w:rsidR="008A07A3" w:rsidRPr="006F2A0A" w:rsidRDefault="008A07A3" w:rsidP="006F2A0A">
      <w:pPr>
        <w:pStyle w:val="FootnoteText"/>
        <w:spacing w:after="0"/>
        <w:ind w:left="0" w:right="-284" w:hanging="284"/>
        <w:rPr>
          <w:lang w:val="pt-PT"/>
        </w:rPr>
      </w:pPr>
      <w:r w:rsidRPr="00935081">
        <w:rPr>
          <w:rStyle w:val="FootnoteReference"/>
        </w:rPr>
        <w:footnoteRef/>
      </w:r>
      <w:r w:rsidRPr="006F2A0A">
        <w:rPr>
          <w:lang w:val="pt-PT"/>
        </w:rPr>
        <w:t xml:space="preserve"> </w:t>
      </w:r>
      <w:r w:rsidR="00935081" w:rsidRPr="006F2A0A">
        <w:rPr>
          <w:lang w:val="pt-PT"/>
        </w:rPr>
        <w:tab/>
      </w:r>
      <w:proofErr w:type="gramStart"/>
      <w:r w:rsidR="00935081" w:rsidRPr="006F2A0A">
        <w:rPr>
          <w:lang w:val="pt-PT"/>
        </w:rPr>
        <w:t>COM</w:t>
      </w:r>
      <w:r w:rsidR="00935081">
        <w:rPr>
          <w:lang w:val="pt-PT"/>
        </w:rPr>
        <w:t>(</w:t>
      </w:r>
      <w:proofErr w:type="gramEnd"/>
      <w:r w:rsidR="00935081" w:rsidRPr="006F2A0A">
        <w:rPr>
          <w:lang w:val="pt-PT"/>
        </w:rPr>
        <w:t>2025</w:t>
      </w:r>
      <w:r w:rsidR="00935081">
        <w:rPr>
          <w:lang w:val="pt-PT"/>
        </w:rPr>
        <w:t xml:space="preserve">) </w:t>
      </w:r>
      <w:r w:rsidR="00935081" w:rsidRPr="006F2A0A">
        <w:rPr>
          <w:lang w:val="pt-PT"/>
        </w:rPr>
        <w:t xml:space="preserve">497 final/2 </w:t>
      </w:r>
      <w:r w:rsidR="00935081">
        <w:rPr>
          <w:lang w:val="pt-PT"/>
        </w:rPr>
        <w:t>(</w:t>
      </w:r>
      <w:hyperlink r:id="rId10" w:history="1">
        <w:r w:rsidR="00935081" w:rsidRPr="006F2A0A">
          <w:rPr>
            <w:rStyle w:val="Hyperlink"/>
            <w:lang w:val="pt-PT"/>
          </w:rPr>
          <w:t>https://eur-lex.europa.eu/legal-content/EN/TXT/?uri=COM%3A2025%3A497%3AREV1</w:t>
        </w:r>
      </w:hyperlink>
      <w:r w:rsidR="00935081">
        <w:rPr>
          <w:lang w:val="pt-PT"/>
        </w:rPr>
        <w:t>)</w:t>
      </w:r>
      <w:r w:rsidR="00935081" w:rsidRPr="006F2A0A">
        <w:rPr>
          <w:lang w:val="pt-P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249"/>
    <w:multiLevelType w:val="multilevel"/>
    <w:tmpl w:val="C4267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B13C7"/>
    <w:multiLevelType w:val="multilevel"/>
    <w:tmpl w:val="DB82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151A2"/>
    <w:multiLevelType w:val="multilevel"/>
    <w:tmpl w:val="D63C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C4323"/>
    <w:multiLevelType w:val="multilevel"/>
    <w:tmpl w:val="AC302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7101A"/>
    <w:multiLevelType w:val="multilevel"/>
    <w:tmpl w:val="DC3C7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5070028">
    <w:abstractNumId w:val="4"/>
  </w:num>
  <w:num w:numId="2" w16cid:durableId="567300374">
    <w:abstractNumId w:val="0"/>
  </w:num>
  <w:num w:numId="3" w16cid:durableId="2037928596">
    <w:abstractNumId w:val="3"/>
  </w:num>
  <w:num w:numId="4" w16cid:durableId="2024745271">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521672744">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739644074">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977148480">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929046913">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387412326">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542399932">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114062063">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500781527">
    <w:abstractNumId w:val="3"/>
    <w:lvlOverride w:ilvl="1">
      <w:lvl w:ilvl="1">
        <w:numFmt w:val="bullet"/>
        <w:lvlText w:val=""/>
        <w:lvlJc w:val="left"/>
        <w:pPr>
          <w:tabs>
            <w:tab w:val="num" w:pos="1440"/>
          </w:tabs>
          <w:ind w:left="1440" w:hanging="360"/>
        </w:pPr>
        <w:rPr>
          <w:rFonts w:ascii="Symbol" w:hAnsi="Symbol" w:hint="default"/>
          <w:sz w:val="20"/>
        </w:rPr>
      </w:lvl>
    </w:lvlOverride>
  </w:num>
  <w:num w:numId="13" w16cid:durableId="1617716241">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1824933014">
    <w:abstractNumId w:val="3"/>
    <w:lvlOverride w:ilvl="1">
      <w:lvl w:ilvl="1">
        <w:numFmt w:val="bullet"/>
        <w:lvlText w:val=""/>
        <w:lvlJc w:val="left"/>
        <w:pPr>
          <w:tabs>
            <w:tab w:val="num" w:pos="1440"/>
          </w:tabs>
          <w:ind w:left="1440" w:hanging="360"/>
        </w:pPr>
        <w:rPr>
          <w:rFonts w:ascii="Symbol" w:hAnsi="Symbol" w:hint="default"/>
          <w:sz w:val="20"/>
        </w:rPr>
      </w:lvl>
    </w:lvlOverride>
  </w:num>
  <w:num w:numId="15" w16cid:durableId="121924793">
    <w:abstractNumId w:val="3"/>
    <w:lvlOverride w:ilvl="1">
      <w:lvl w:ilvl="1">
        <w:numFmt w:val="bullet"/>
        <w:lvlText w:val=""/>
        <w:lvlJc w:val="left"/>
        <w:pPr>
          <w:tabs>
            <w:tab w:val="num" w:pos="1440"/>
          </w:tabs>
          <w:ind w:left="1440" w:hanging="360"/>
        </w:pPr>
        <w:rPr>
          <w:rFonts w:ascii="Symbol" w:hAnsi="Symbol" w:hint="default"/>
          <w:sz w:val="20"/>
        </w:rPr>
      </w:lvl>
    </w:lvlOverride>
  </w:num>
  <w:num w:numId="16" w16cid:durableId="1609119705">
    <w:abstractNumId w:val="2"/>
  </w:num>
  <w:num w:numId="17" w16cid:durableId="158565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077C4F"/>
    <w:rsid w:val="00000079"/>
    <w:rsid w:val="000001DD"/>
    <w:rsid w:val="0000301B"/>
    <w:rsid w:val="00003C21"/>
    <w:rsid w:val="000047C8"/>
    <w:rsid w:val="00005EDB"/>
    <w:rsid w:val="00006664"/>
    <w:rsid w:val="00007FD5"/>
    <w:rsid w:val="00010C90"/>
    <w:rsid w:val="00010D6B"/>
    <w:rsid w:val="00012A37"/>
    <w:rsid w:val="000133DE"/>
    <w:rsid w:val="000150CE"/>
    <w:rsid w:val="000154AA"/>
    <w:rsid w:val="0001554E"/>
    <w:rsid w:val="000168B0"/>
    <w:rsid w:val="00016F2D"/>
    <w:rsid w:val="0001735D"/>
    <w:rsid w:val="00020394"/>
    <w:rsid w:val="000208A7"/>
    <w:rsid w:val="00020BA7"/>
    <w:rsid w:val="00021F2A"/>
    <w:rsid w:val="0002234B"/>
    <w:rsid w:val="000232B6"/>
    <w:rsid w:val="0002351A"/>
    <w:rsid w:val="00024300"/>
    <w:rsid w:val="0002467A"/>
    <w:rsid w:val="00025056"/>
    <w:rsid w:val="000253CD"/>
    <w:rsid w:val="00025EFD"/>
    <w:rsid w:val="000267FF"/>
    <w:rsid w:val="00026920"/>
    <w:rsid w:val="00026E0F"/>
    <w:rsid w:val="00026FFA"/>
    <w:rsid w:val="000305EC"/>
    <w:rsid w:val="00031B71"/>
    <w:rsid w:val="00031CDC"/>
    <w:rsid w:val="000325F7"/>
    <w:rsid w:val="00032B69"/>
    <w:rsid w:val="00033169"/>
    <w:rsid w:val="0003351B"/>
    <w:rsid w:val="00033AAA"/>
    <w:rsid w:val="00034C7E"/>
    <w:rsid w:val="0003519C"/>
    <w:rsid w:val="000352BC"/>
    <w:rsid w:val="000360B6"/>
    <w:rsid w:val="0003623B"/>
    <w:rsid w:val="000367DF"/>
    <w:rsid w:val="00036827"/>
    <w:rsid w:val="00036A7B"/>
    <w:rsid w:val="00036C47"/>
    <w:rsid w:val="00036D66"/>
    <w:rsid w:val="00037DE4"/>
    <w:rsid w:val="00037FE3"/>
    <w:rsid w:val="00040338"/>
    <w:rsid w:val="000403A3"/>
    <w:rsid w:val="0004072B"/>
    <w:rsid w:val="000412AC"/>
    <w:rsid w:val="00042289"/>
    <w:rsid w:val="000428E9"/>
    <w:rsid w:val="00042BF6"/>
    <w:rsid w:val="00042CEB"/>
    <w:rsid w:val="00043148"/>
    <w:rsid w:val="00044AF5"/>
    <w:rsid w:val="00045648"/>
    <w:rsid w:val="0004688E"/>
    <w:rsid w:val="00046B15"/>
    <w:rsid w:val="00047C02"/>
    <w:rsid w:val="00047C13"/>
    <w:rsid w:val="00047DC9"/>
    <w:rsid w:val="0005070C"/>
    <w:rsid w:val="00050DC7"/>
    <w:rsid w:val="00051029"/>
    <w:rsid w:val="000517CA"/>
    <w:rsid w:val="000528D8"/>
    <w:rsid w:val="0005294F"/>
    <w:rsid w:val="00053EB6"/>
    <w:rsid w:val="00054124"/>
    <w:rsid w:val="00054903"/>
    <w:rsid w:val="000550B5"/>
    <w:rsid w:val="000556C0"/>
    <w:rsid w:val="00055B92"/>
    <w:rsid w:val="000561F0"/>
    <w:rsid w:val="000569BA"/>
    <w:rsid w:val="00056B68"/>
    <w:rsid w:val="000603A6"/>
    <w:rsid w:val="00061D0F"/>
    <w:rsid w:val="00062345"/>
    <w:rsid w:val="00062516"/>
    <w:rsid w:val="00062C2B"/>
    <w:rsid w:val="00063219"/>
    <w:rsid w:val="000632AE"/>
    <w:rsid w:val="00063582"/>
    <w:rsid w:val="0006390A"/>
    <w:rsid w:val="00063C14"/>
    <w:rsid w:val="00063E28"/>
    <w:rsid w:val="00063E7D"/>
    <w:rsid w:val="00064293"/>
    <w:rsid w:val="00065797"/>
    <w:rsid w:val="000706A3"/>
    <w:rsid w:val="00071437"/>
    <w:rsid w:val="00071C98"/>
    <w:rsid w:val="00072D5F"/>
    <w:rsid w:val="0007340D"/>
    <w:rsid w:val="00073D49"/>
    <w:rsid w:val="00074A46"/>
    <w:rsid w:val="000750C4"/>
    <w:rsid w:val="000754BE"/>
    <w:rsid w:val="00075A76"/>
    <w:rsid w:val="00075BBA"/>
    <w:rsid w:val="00076109"/>
    <w:rsid w:val="00076283"/>
    <w:rsid w:val="000765E2"/>
    <w:rsid w:val="00076FA2"/>
    <w:rsid w:val="00077C4F"/>
    <w:rsid w:val="00080BC8"/>
    <w:rsid w:val="0008117B"/>
    <w:rsid w:val="00081CA2"/>
    <w:rsid w:val="00082142"/>
    <w:rsid w:val="00082395"/>
    <w:rsid w:val="00082AD2"/>
    <w:rsid w:val="00082F5B"/>
    <w:rsid w:val="00084127"/>
    <w:rsid w:val="0008427C"/>
    <w:rsid w:val="00084760"/>
    <w:rsid w:val="00085158"/>
    <w:rsid w:val="000872DE"/>
    <w:rsid w:val="000908F1"/>
    <w:rsid w:val="00091C8B"/>
    <w:rsid w:val="000925A8"/>
    <w:rsid w:val="0009368B"/>
    <w:rsid w:val="00093A94"/>
    <w:rsid w:val="00093DDC"/>
    <w:rsid w:val="000940F2"/>
    <w:rsid w:val="000950B6"/>
    <w:rsid w:val="00096484"/>
    <w:rsid w:val="000A088C"/>
    <w:rsid w:val="000A0FF7"/>
    <w:rsid w:val="000A115B"/>
    <w:rsid w:val="000A19CF"/>
    <w:rsid w:val="000A1AF2"/>
    <w:rsid w:val="000A1E5E"/>
    <w:rsid w:val="000A1F5B"/>
    <w:rsid w:val="000A2115"/>
    <w:rsid w:val="000A21D6"/>
    <w:rsid w:val="000A25FD"/>
    <w:rsid w:val="000A27EE"/>
    <w:rsid w:val="000A2AE4"/>
    <w:rsid w:val="000A46FD"/>
    <w:rsid w:val="000A4F6C"/>
    <w:rsid w:val="000A55FD"/>
    <w:rsid w:val="000A739E"/>
    <w:rsid w:val="000A7C4A"/>
    <w:rsid w:val="000A7DD8"/>
    <w:rsid w:val="000B0279"/>
    <w:rsid w:val="000B14D6"/>
    <w:rsid w:val="000B1959"/>
    <w:rsid w:val="000B277A"/>
    <w:rsid w:val="000B29D8"/>
    <w:rsid w:val="000B38F6"/>
    <w:rsid w:val="000B3BE0"/>
    <w:rsid w:val="000B4511"/>
    <w:rsid w:val="000B488B"/>
    <w:rsid w:val="000B6046"/>
    <w:rsid w:val="000B7DCE"/>
    <w:rsid w:val="000C0027"/>
    <w:rsid w:val="000C1325"/>
    <w:rsid w:val="000C1743"/>
    <w:rsid w:val="000C1DB1"/>
    <w:rsid w:val="000C2031"/>
    <w:rsid w:val="000C220D"/>
    <w:rsid w:val="000C2F40"/>
    <w:rsid w:val="000C2FB1"/>
    <w:rsid w:val="000C3058"/>
    <w:rsid w:val="000C35AF"/>
    <w:rsid w:val="000C3F89"/>
    <w:rsid w:val="000C4562"/>
    <w:rsid w:val="000C479E"/>
    <w:rsid w:val="000C5C4C"/>
    <w:rsid w:val="000C63A3"/>
    <w:rsid w:val="000C63F3"/>
    <w:rsid w:val="000C660A"/>
    <w:rsid w:val="000C6BA7"/>
    <w:rsid w:val="000C6F82"/>
    <w:rsid w:val="000D05D1"/>
    <w:rsid w:val="000D1B8F"/>
    <w:rsid w:val="000D2602"/>
    <w:rsid w:val="000D2FB8"/>
    <w:rsid w:val="000D4094"/>
    <w:rsid w:val="000D438E"/>
    <w:rsid w:val="000D4574"/>
    <w:rsid w:val="000D53D9"/>
    <w:rsid w:val="000D5451"/>
    <w:rsid w:val="000D5696"/>
    <w:rsid w:val="000D5916"/>
    <w:rsid w:val="000D66BC"/>
    <w:rsid w:val="000D6CE6"/>
    <w:rsid w:val="000D6DB6"/>
    <w:rsid w:val="000D7937"/>
    <w:rsid w:val="000D7BA5"/>
    <w:rsid w:val="000D7DCD"/>
    <w:rsid w:val="000D7F5D"/>
    <w:rsid w:val="000D7FC7"/>
    <w:rsid w:val="000E07F8"/>
    <w:rsid w:val="000E0B09"/>
    <w:rsid w:val="000E2003"/>
    <w:rsid w:val="000E441E"/>
    <w:rsid w:val="000E5E79"/>
    <w:rsid w:val="000E6AE8"/>
    <w:rsid w:val="000E6CD5"/>
    <w:rsid w:val="000E70A3"/>
    <w:rsid w:val="000E74E4"/>
    <w:rsid w:val="000F007F"/>
    <w:rsid w:val="000F0B2A"/>
    <w:rsid w:val="000F10F4"/>
    <w:rsid w:val="000F15B8"/>
    <w:rsid w:val="000F2368"/>
    <w:rsid w:val="000F2A98"/>
    <w:rsid w:val="000F3577"/>
    <w:rsid w:val="000F3A9E"/>
    <w:rsid w:val="000F49FD"/>
    <w:rsid w:val="000F4D5C"/>
    <w:rsid w:val="000F5197"/>
    <w:rsid w:val="000F54C2"/>
    <w:rsid w:val="000F5FD8"/>
    <w:rsid w:val="000F63F1"/>
    <w:rsid w:val="000F7086"/>
    <w:rsid w:val="000F7A50"/>
    <w:rsid w:val="001011CB"/>
    <w:rsid w:val="001017C3"/>
    <w:rsid w:val="0010224C"/>
    <w:rsid w:val="00102A87"/>
    <w:rsid w:val="00103397"/>
    <w:rsid w:val="00104028"/>
    <w:rsid w:val="001044D8"/>
    <w:rsid w:val="00104C47"/>
    <w:rsid w:val="0010598F"/>
    <w:rsid w:val="00107EB5"/>
    <w:rsid w:val="00111076"/>
    <w:rsid w:val="00111205"/>
    <w:rsid w:val="00111A63"/>
    <w:rsid w:val="00112358"/>
    <w:rsid w:val="00112FA4"/>
    <w:rsid w:val="00113C7F"/>
    <w:rsid w:val="001147B8"/>
    <w:rsid w:val="00115173"/>
    <w:rsid w:val="0011584F"/>
    <w:rsid w:val="00115CBA"/>
    <w:rsid w:val="00115EF9"/>
    <w:rsid w:val="001163B3"/>
    <w:rsid w:val="001167C0"/>
    <w:rsid w:val="001170CA"/>
    <w:rsid w:val="00117673"/>
    <w:rsid w:val="0012007B"/>
    <w:rsid w:val="00120D7C"/>
    <w:rsid w:val="00121483"/>
    <w:rsid w:val="001216BD"/>
    <w:rsid w:val="00121A69"/>
    <w:rsid w:val="00122D50"/>
    <w:rsid w:val="00123046"/>
    <w:rsid w:val="00124741"/>
    <w:rsid w:val="00124B80"/>
    <w:rsid w:val="00125C80"/>
    <w:rsid w:val="00126025"/>
    <w:rsid w:val="00126E48"/>
    <w:rsid w:val="0013006D"/>
    <w:rsid w:val="0013087B"/>
    <w:rsid w:val="00130DFF"/>
    <w:rsid w:val="001326D2"/>
    <w:rsid w:val="001337DD"/>
    <w:rsid w:val="00133AC3"/>
    <w:rsid w:val="00133BDC"/>
    <w:rsid w:val="0013444C"/>
    <w:rsid w:val="00134AFB"/>
    <w:rsid w:val="0013556A"/>
    <w:rsid w:val="00135C2A"/>
    <w:rsid w:val="00135D36"/>
    <w:rsid w:val="00136227"/>
    <w:rsid w:val="00137FC9"/>
    <w:rsid w:val="00140282"/>
    <w:rsid w:val="001411DC"/>
    <w:rsid w:val="00141CF4"/>
    <w:rsid w:val="001421FF"/>
    <w:rsid w:val="00143331"/>
    <w:rsid w:val="001436E7"/>
    <w:rsid w:val="00143965"/>
    <w:rsid w:val="0014426B"/>
    <w:rsid w:val="00145071"/>
    <w:rsid w:val="00145968"/>
    <w:rsid w:val="001459A7"/>
    <w:rsid w:val="00145FDF"/>
    <w:rsid w:val="001475B8"/>
    <w:rsid w:val="00150507"/>
    <w:rsid w:val="00152336"/>
    <w:rsid w:val="00152B84"/>
    <w:rsid w:val="00152F72"/>
    <w:rsid w:val="001538C6"/>
    <w:rsid w:val="00153AA1"/>
    <w:rsid w:val="0015412F"/>
    <w:rsid w:val="001553A5"/>
    <w:rsid w:val="00157F5D"/>
    <w:rsid w:val="00160B52"/>
    <w:rsid w:val="00160C14"/>
    <w:rsid w:val="001615F6"/>
    <w:rsid w:val="001620F6"/>
    <w:rsid w:val="00162D51"/>
    <w:rsid w:val="00163910"/>
    <w:rsid w:val="00164CFA"/>
    <w:rsid w:val="00164E36"/>
    <w:rsid w:val="001657F8"/>
    <w:rsid w:val="00166085"/>
    <w:rsid w:val="0016652D"/>
    <w:rsid w:val="001670A2"/>
    <w:rsid w:val="00167348"/>
    <w:rsid w:val="001674BC"/>
    <w:rsid w:val="00170390"/>
    <w:rsid w:val="00170E3F"/>
    <w:rsid w:val="00172B8E"/>
    <w:rsid w:val="00174058"/>
    <w:rsid w:val="00174296"/>
    <w:rsid w:val="0017463C"/>
    <w:rsid w:val="00174BD0"/>
    <w:rsid w:val="00175041"/>
    <w:rsid w:val="0017616A"/>
    <w:rsid w:val="00176524"/>
    <w:rsid w:val="00176740"/>
    <w:rsid w:val="00177124"/>
    <w:rsid w:val="0018162C"/>
    <w:rsid w:val="00181979"/>
    <w:rsid w:val="00181F99"/>
    <w:rsid w:val="00182353"/>
    <w:rsid w:val="00182A41"/>
    <w:rsid w:val="0018324D"/>
    <w:rsid w:val="00183861"/>
    <w:rsid w:val="00183E00"/>
    <w:rsid w:val="00184377"/>
    <w:rsid w:val="0018529F"/>
    <w:rsid w:val="00185ADE"/>
    <w:rsid w:val="00185BB6"/>
    <w:rsid w:val="00186DF5"/>
    <w:rsid w:val="001900BB"/>
    <w:rsid w:val="00191E60"/>
    <w:rsid w:val="00191F32"/>
    <w:rsid w:val="0019384B"/>
    <w:rsid w:val="00194478"/>
    <w:rsid w:val="001948D3"/>
    <w:rsid w:val="00194A27"/>
    <w:rsid w:val="00195589"/>
    <w:rsid w:val="00196539"/>
    <w:rsid w:val="00196D0D"/>
    <w:rsid w:val="00196FFD"/>
    <w:rsid w:val="0019716F"/>
    <w:rsid w:val="0019745A"/>
    <w:rsid w:val="001A0A16"/>
    <w:rsid w:val="001A0C95"/>
    <w:rsid w:val="001A0F19"/>
    <w:rsid w:val="001A1DC0"/>
    <w:rsid w:val="001A278B"/>
    <w:rsid w:val="001A32DA"/>
    <w:rsid w:val="001A5DB5"/>
    <w:rsid w:val="001A7171"/>
    <w:rsid w:val="001A75AC"/>
    <w:rsid w:val="001A7F25"/>
    <w:rsid w:val="001A7F75"/>
    <w:rsid w:val="001B019A"/>
    <w:rsid w:val="001B0A5D"/>
    <w:rsid w:val="001B0E0B"/>
    <w:rsid w:val="001B1315"/>
    <w:rsid w:val="001B14A3"/>
    <w:rsid w:val="001B1F78"/>
    <w:rsid w:val="001B1F93"/>
    <w:rsid w:val="001B21FE"/>
    <w:rsid w:val="001B2784"/>
    <w:rsid w:val="001B2F86"/>
    <w:rsid w:val="001B3F53"/>
    <w:rsid w:val="001B41CC"/>
    <w:rsid w:val="001B435C"/>
    <w:rsid w:val="001B480B"/>
    <w:rsid w:val="001B4CE2"/>
    <w:rsid w:val="001B5264"/>
    <w:rsid w:val="001B5484"/>
    <w:rsid w:val="001B59D3"/>
    <w:rsid w:val="001B5C81"/>
    <w:rsid w:val="001B6A76"/>
    <w:rsid w:val="001B6CFD"/>
    <w:rsid w:val="001B70BC"/>
    <w:rsid w:val="001B74CB"/>
    <w:rsid w:val="001B765D"/>
    <w:rsid w:val="001C1AA4"/>
    <w:rsid w:val="001C2117"/>
    <w:rsid w:val="001C2356"/>
    <w:rsid w:val="001C246F"/>
    <w:rsid w:val="001C2646"/>
    <w:rsid w:val="001C2864"/>
    <w:rsid w:val="001C2B2E"/>
    <w:rsid w:val="001C32CD"/>
    <w:rsid w:val="001C343A"/>
    <w:rsid w:val="001C4138"/>
    <w:rsid w:val="001C4744"/>
    <w:rsid w:val="001C73E5"/>
    <w:rsid w:val="001D02EC"/>
    <w:rsid w:val="001D18CF"/>
    <w:rsid w:val="001D1A31"/>
    <w:rsid w:val="001D270E"/>
    <w:rsid w:val="001D2BCB"/>
    <w:rsid w:val="001D35E2"/>
    <w:rsid w:val="001D36BB"/>
    <w:rsid w:val="001D3B32"/>
    <w:rsid w:val="001D5271"/>
    <w:rsid w:val="001D535F"/>
    <w:rsid w:val="001D5B87"/>
    <w:rsid w:val="001D5D59"/>
    <w:rsid w:val="001D6150"/>
    <w:rsid w:val="001D6DA7"/>
    <w:rsid w:val="001D757C"/>
    <w:rsid w:val="001E1975"/>
    <w:rsid w:val="001E1A2E"/>
    <w:rsid w:val="001E2481"/>
    <w:rsid w:val="001E2784"/>
    <w:rsid w:val="001E3244"/>
    <w:rsid w:val="001E48C0"/>
    <w:rsid w:val="001E4F38"/>
    <w:rsid w:val="001E60E6"/>
    <w:rsid w:val="001E656C"/>
    <w:rsid w:val="001E7CC6"/>
    <w:rsid w:val="001F0771"/>
    <w:rsid w:val="001F0FC8"/>
    <w:rsid w:val="001F1DC6"/>
    <w:rsid w:val="001F2EC6"/>
    <w:rsid w:val="001F3107"/>
    <w:rsid w:val="001F3152"/>
    <w:rsid w:val="001F4C5C"/>
    <w:rsid w:val="001F5821"/>
    <w:rsid w:val="001F59F8"/>
    <w:rsid w:val="001F5C01"/>
    <w:rsid w:val="001F64FB"/>
    <w:rsid w:val="001F65D0"/>
    <w:rsid w:val="00200B02"/>
    <w:rsid w:val="002019F1"/>
    <w:rsid w:val="00201F2B"/>
    <w:rsid w:val="00201F30"/>
    <w:rsid w:val="0020273E"/>
    <w:rsid w:val="00203639"/>
    <w:rsid w:val="00204820"/>
    <w:rsid w:val="00204C0F"/>
    <w:rsid w:val="002058DE"/>
    <w:rsid w:val="00206195"/>
    <w:rsid w:val="002067D7"/>
    <w:rsid w:val="00206A6E"/>
    <w:rsid w:val="00206BC8"/>
    <w:rsid w:val="00207903"/>
    <w:rsid w:val="002107C2"/>
    <w:rsid w:val="00211C51"/>
    <w:rsid w:val="0021255C"/>
    <w:rsid w:val="002126BD"/>
    <w:rsid w:val="00212EE2"/>
    <w:rsid w:val="00212F42"/>
    <w:rsid w:val="00214FCD"/>
    <w:rsid w:val="00215772"/>
    <w:rsid w:val="00215A0B"/>
    <w:rsid w:val="00215CEB"/>
    <w:rsid w:val="00216311"/>
    <w:rsid w:val="00216484"/>
    <w:rsid w:val="002166F1"/>
    <w:rsid w:val="00217E59"/>
    <w:rsid w:val="0022029D"/>
    <w:rsid w:val="00220C4B"/>
    <w:rsid w:val="00220DB5"/>
    <w:rsid w:val="00220F8E"/>
    <w:rsid w:val="00221988"/>
    <w:rsid w:val="00221F43"/>
    <w:rsid w:val="002220D8"/>
    <w:rsid w:val="002235B0"/>
    <w:rsid w:val="002242D9"/>
    <w:rsid w:val="0022490E"/>
    <w:rsid w:val="00226371"/>
    <w:rsid w:val="002263CF"/>
    <w:rsid w:val="0022784E"/>
    <w:rsid w:val="00230C20"/>
    <w:rsid w:val="00232E91"/>
    <w:rsid w:val="00235DDB"/>
    <w:rsid w:val="00236317"/>
    <w:rsid w:val="002364BF"/>
    <w:rsid w:val="00236F51"/>
    <w:rsid w:val="002373E4"/>
    <w:rsid w:val="00240367"/>
    <w:rsid w:val="00240F1E"/>
    <w:rsid w:val="002411B7"/>
    <w:rsid w:val="002416BE"/>
    <w:rsid w:val="00241C3D"/>
    <w:rsid w:val="00242503"/>
    <w:rsid w:val="00242839"/>
    <w:rsid w:val="002433D9"/>
    <w:rsid w:val="00243FEE"/>
    <w:rsid w:val="00244E12"/>
    <w:rsid w:val="002456FC"/>
    <w:rsid w:val="00245CDC"/>
    <w:rsid w:val="002469A5"/>
    <w:rsid w:val="00246B24"/>
    <w:rsid w:val="00247110"/>
    <w:rsid w:val="0024713F"/>
    <w:rsid w:val="00247223"/>
    <w:rsid w:val="0024750B"/>
    <w:rsid w:val="00247788"/>
    <w:rsid w:val="002478BE"/>
    <w:rsid w:val="0024798E"/>
    <w:rsid w:val="00250302"/>
    <w:rsid w:val="00251342"/>
    <w:rsid w:val="00252796"/>
    <w:rsid w:val="002527E2"/>
    <w:rsid w:val="00253094"/>
    <w:rsid w:val="002532E5"/>
    <w:rsid w:val="00253B2F"/>
    <w:rsid w:val="002541C8"/>
    <w:rsid w:val="002541E7"/>
    <w:rsid w:val="00255B33"/>
    <w:rsid w:val="00255BE8"/>
    <w:rsid w:val="00257305"/>
    <w:rsid w:val="00257BE3"/>
    <w:rsid w:val="00257DEF"/>
    <w:rsid w:val="00257F38"/>
    <w:rsid w:val="00260BFC"/>
    <w:rsid w:val="002610FD"/>
    <w:rsid w:val="00262F46"/>
    <w:rsid w:val="00263D66"/>
    <w:rsid w:val="0026413F"/>
    <w:rsid w:val="00264E0E"/>
    <w:rsid w:val="00266744"/>
    <w:rsid w:val="0026713A"/>
    <w:rsid w:val="0027018B"/>
    <w:rsid w:val="00270933"/>
    <w:rsid w:val="00270B54"/>
    <w:rsid w:val="00271088"/>
    <w:rsid w:val="00271AAA"/>
    <w:rsid w:val="00272C91"/>
    <w:rsid w:val="00273673"/>
    <w:rsid w:val="00273B54"/>
    <w:rsid w:val="00273DB0"/>
    <w:rsid w:val="0027411A"/>
    <w:rsid w:val="00275036"/>
    <w:rsid w:val="0027688F"/>
    <w:rsid w:val="002769BB"/>
    <w:rsid w:val="00277CE1"/>
    <w:rsid w:val="00281914"/>
    <w:rsid w:val="00281B64"/>
    <w:rsid w:val="00282A9E"/>
    <w:rsid w:val="00282D15"/>
    <w:rsid w:val="0028362C"/>
    <w:rsid w:val="00283E57"/>
    <w:rsid w:val="00284DB4"/>
    <w:rsid w:val="00284E06"/>
    <w:rsid w:val="0028638A"/>
    <w:rsid w:val="00286EF4"/>
    <w:rsid w:val="00286F43"/>
    <w:rsid w:val="00287097"/>
    <w:rsid w:val="0028714C"/>
    <w:rsid w:val="002875F0"/>
    <w:rsid w:val="00287EA4"/>
    <w:rsid w:val="00287FBE"/>
    <w:rsid w:val="00290447"/>
    <w:rsid w:val="002913C3"/>
    <w:rsid w:val="00292832"/>
    <w:rsid w:val="00293252"/>
    <w:rsid w:val="002943EC"/>
    <w:rsid w:val="0029616B"/>
    <w:rsid w:val="002968F6"/>
    <w:rsid w:val="00296F43"/>
    <w:rsid w:val="002970F1"/>
    <w:rsid w:val="002978A5"/>
    <w:rsid w:val="002A00E1"/>
    <w:rsid w:val="002A0956"/>
    <w:rsid w:val="002A0B52"/>
    <w:rsid w:val="002A0C93"/>
    <w:rsid w:val="002A2638"/>
    <w:rsid w:val="002A27CD"/>
    <w:rsid w:val="002A2BF5"/>
    <w:rsid w:val="002A38A2"/>
    <w:rsid w:val="002A3A5B"/>
    <w:rsid w:val="002A3AAE"/>
    <w:rsid w:val="002A4449"/>
    <w:rsid w:val="002A50B8"/>
    <w:rsid w:val="002A5E39"/>
    <w:rsid w:val="002A62A0"/>
    <w:rsid w:val="002A79D5"/>
    <w:rsid w:val="002B0E24"/>
    <w:rsid w:val="002B0F50"/>
    <w:rsid w:val="002B1622"/>
    <w:rsid w:val="002B1BE9"/>
    <w:rsid w:val="002B3432"/>
    <w:rsid w:val="002B3944"/>
    <w:rsid w:val="002B4849"/>
    <w:rsid w:val="002B573E"/>
    <w:rsid w:val="002B60DC"/>
    <w:rsid w:val="002B65A3"/>
    <w:rsid w:val="002B7200"/>
    <w:rsid w:val="002B7FB3"/>
    <w:rsid w:val="002C17DE"/>
    <w:rsid w:val="002C185A"/>
    <w:rsid w:val="002C2C57"/>
    <w:rsid w:val="002C308F"/>
    <w:rsid w:val="002C4BB9"/>
    <w:rsid w:val="002C513F"/>
    <w:rsid w:val="002C53F4"/>
    <w:rsid w:val="002C7DA8"/>
    <w:rsid w:val="002D12A7"/>
    <w:rsid w:val="002D1759"/>
    <w:rsid w:val="002D259B"/>
    <w:rsid w:val="002D26BE"/>
    <w:rsid w:val="002D58BF"/>
    <w:rsid w:val="002D6635"/>
    <w:rsid w:val="002D7FCA"/>
    <w:rsid w:val="002E1C71"/>
    <w:rsid w:val="002E258D"/>
    <w:rsid w:val="002E35DA"/>
    <w:rsid w:val="002E3DCE"/>
    <w:rsid w:val="002E3F96"/>
    <w:rsid w:val="002E5215"/>
    <w:rsid w:val="002E53CA"/>
    <w:rsid w:val="002E7E0C"/>
    <w:rsid w:val="002F01A6"/>
    <w:rsid w:val="002F03FA"/>
    <w:rsid w:val="002F090E"/>
    <w:rsid w:val="002F14F6"/>
    <w:rsid w:val="002F152B"/>
    <w:rsid w:val="002F2F80"/>
    <w:rsid w:val="002F36DF"/>
    <w:rsid w:val="002F3893"/>
    <w:rsid w:val="002F4969"/>
    <w:rsid w:val="002F5869"/>
    <w:rsid w:val="002F6079"/>
    <w:rsid w:val="002F71D9"/>
    <w:rsid w:val="002F7C7B"/>
    <w:rsid w:val="002F7C8A"/>
    <w:rsid w:val="002F7EB4"/>
    <w:rsid w:val="00300047"/>
    <w:rsid w:val="003004D2"/>
    <w:rsid w:val="00300F23"/>
    <w:rsid w:val="00302041"/>
    <w:rsid w:val="003030C8"/>
    <w:rsid w:val="003039B7"/>
    <w:rsid w:val="00303CDC"/>
    <w:rsid w:val="00304442"/>
    <w:rsid w:val="00304A65"/>
    <w:rsid w:val="003054B1"/>
    <w:rsid w:val="003057B9"/>
    <w:rsid w:val="003058B7"/>
    <w:rsid w:val="003060FA"/>
    <w:rsid w:val="00306123"/>
    <w:rsid w:val="003063CE"/>
    <w:rsid w:val="003105F8"/>
    <w:rsid w:val="00311D61"/>
    <w:rsid w:val="00311E00"/>
    <w:rsid w:val="003125B3"/>
    <w:rsid w:val="0031264A"/>
    <w:rsid w:val="00313BDB"/>
    <w:rsid w:val="0031431F"/>
    <w:rsid w:val="0031489F"/>
    <w:rsid w:val="00315884"/>
    <w:rsid w:val="00315A4A"/>
    <w:rsid w:val="00316296"/>
    <w:rsid w:val="003164DB"/>
    <w:rsid w:val="00316C98"/>
    <w:rsid w:val="0031792A"/>
    <w:rsid w:val="003179E8"/>
    <w:rsid w:val="003209A7"/>
    <w:rsid w:val="003209CF"/>
    <w:rsid w:val="00320C1E"/>
    <w:rsid w:val="003220B9"/>
    <w:rsid w:val="00322FD8"/>
    <w:rsid w:val="00323874"/>
    <w:rsid w:val="0032593A"/>
    <w:rsid w:val="00325BA3"/>
    <w:rsid w:val="00325E29"/>
    <w:rsid w:val="00326E96"/>
    <w:rsid w:val="00327FA9"/>
    <w:rsid w:val="00330DC9"/>
    <w:rsid w:val="00331330"/>
    <w:rsid w:val="0033294E"/>
    <w:rsid w:val="00332F3D"/>
    <w:rsid w:val="00332F4F"/>
    <w:rsid w:val="00333868"/>
    <w:rsid w:val="00333B2A"/>
    <w:rsid w:val="00333C6B"/>
    <w:rsid w:val="00333F36"/>
    <w:rsid w:val="003349A3"/>
    <w:rsid w:val="00335045"/>
    <w:rsid w:val="00335497"/>
    <w:rsid w:val="003357D0"/>
    <w:rsid w:val="003369F9"/>
    <w:rsid w:val="00337AD8"/>
    <w:rsid w:val="00337E18"/>
    <w:rsid w:val="00340602"/>
    <w:rsid w:val="0034074E"/>
    <w:rsid w:val="00341934"/>
    <w:rsid w:val="003419D7"/>
    <w:rsid w:val="00342458"/>
    <w:rsid w:val="00342E3B"/>
    <w:rsid w:val="00343065"/>
    <w:rsid w:val="00343EF7"/>
    <w:rsid w:val="003442CB"/>
    <w:rsid w:val="0034474F"/>
    <w:rsid w:val="00345AAA"/>
    <w:rsid w:val="003460AA"/>
    <w:rsid w:val="003470D3"/>
    <w:rsid w:val="003508E8"/>
    <w:rsid w:val="003517A0"/>
    <w:rsid w:val="003519B2"/>
    <w:rsid w:val="00351CD3"/>
    <w:rsid w:val="003527BE"/>
    <w:rsid w:val="003529C7"/>
    <w:rsid w:val="00352BE2"/>
    <w:rsid w:val="0035324F"/>
    <w:rsid w:val="003558AD"/>
    <w:rsid w:val="00355F8F"/>
    <w:rsid w:val="00356D2D"/>
    <w:rsid w:val="00356E3D"/>
    <w:rsid w:val="00356EA3"/>
    <w:rsid w:val="003570FF"/>
    <w:rsid w:val="00357213"/>
    <w:rsid w:val="003577B7"/>
    <w:rsid w:val="00360634"/>
    <w:rsid w:val="00360D78"/>
    <w:rsid w:val="00360FEE"/>
    <w:rsid w:val="00362467"/>
    <w:rsid w:val="003626E1"/>
    <w:rsid w:val="00362F64"/>
    <w:rsid w:val="0036414E"/>
    <w:rsid w:val="003657C1"/>
    <w:rsid w:val="0036581D"/>
    <w:rsid w:val="003658A2"/>
    <w:rsid w:val="00365B2F"/>
    <w:rsid w:val="00366405"/>
    <w:rsid w:val="003674BF"/>
    <w:rsid w:val="00367553"/>
    <w:rsid w:val="00367A56"/>
    <w:rsid w:val="00367BE5"/>
    <w:rsid w:val="00367F2F"/>
    <w:rsid w:val="00370759"/>
    <w:rsid w:val="00371D6E"/>
    <w:rsid w:val="0037247A"/>
    <w:rsid w:val="00372A65"/>
    <w:rsid w:val="00372F84"/>
    <w:rsid w:val="00373359"/>
    <w:rsid w:val="003756D6"/>
    <w:rsid w:val="00375AB6"/>
    <w:rsid w:val="00377078"/>
    <w:rsid w:val="003776C0"/>
    <w:rsid w:val="00377967"/>
    <w:rsid w:val="00377D64"/>
    <w:rsid w:val="0038270C"/>
    <w:rsid w:val="003845FA"/>
    <w:rsid w:val="00384CB8"/>
    <w:rsid w:val="003853EB"/>
    <w:rsid w:val="00385ECD"/>
    <w:rsid w:val="003860CA"/>
    <w:rsid w:val="00386143"/>
    <w:rsid w:val="003873BE"/>
    <w:rsid w:val="00387A22"/>
    <w:rsid w:val="003901E1"/>
    <w:rsid w:val="00390956"/>
    <w:rsid w:val="003909A5"/>
    <w:rsid w:val="00391DA3"/>
    <w:rsid w:val="00392143"/>
    <w:rsid w:val="003931D3"/>
    <w:rsid w:val="00393ECE"/>
    <w:rsid w:val="00394698"/>
    <w:rsid w:val="003963BA"/>
    <w:rsid w:val="003966BD"/>
    <w:rsid w:val="003968DB"/>
    <w:rsid w:val="003971F3"/>
    <w:rsid w:val="003A0448"/>
    <w:rsid w:val="003A0D94"/>
    <w:rsid w:val="003A0F66"/>
    <w:rsid w:val="003A12BB"/>
    <w:rsid w:val="003A1DDB"/>
    <w:rsid w:val="003A2468"/>
    <w:rsid w:val="003A36C8"/>
    <w:rsid w:val="003A3A87"/>
    <w:rsid w:val="003A3BD2"/>
    <w:rsid w:val="003A43E1"/>
    <w:rsid w:val="003A4477"/>
    <w:rsid w:val="003A46E3"/>
    <w:rsid w:val="003A4A41"/>
    <w:rsid w:val="003A667D"/>
    <w:rsid w:val="003A7B1C"/>
    <w:rsid w:val="003A7E97"/>
    <w:rsid w:val="003B0A90"/>
    <w:rsid w:val="003B1790"/>
    <w:rsid w:val="003B1CFE"/>
    <w:rsid w:val="003B279F"/>
    <w:rsid w:val="003B47BE"/>
    <w:rsid w:val="003B48F7"/>
    <w:rsid w:val="003B58DC"/>
    <w:rsid w:val="003B5DFF"/>
    <w:rsid w:val="003B66EE"/>
    <w:rsid w:val="003B71E0"/>
    <w:rsid w:val="003B733C"/>
    <w:rsid w:val="003B7781"/>
    <w:rsid w:val="003B7798"/>
    <w:rsid w:val="003B7962"/>
    <w:rsid w:val="003B7BFC"/>
    <w:rsid w:val="003B7C65"/>
    <w:rsid w:val="003C06D5"/>
    <w:rsid w:val="003C0D90"/>
    <w:rsid w:val="003C15EA"/>
    <w:rsid w:val="003C3CC7"/>
    <w:rsid w:val="003C414B"/>
    <w:rsid w:val="003C4F64"/>
    <w:rsid w:val="003C5440"/>
    <w:rsid w:val="003C5E7F"/>
    <w:rsid w:val="003C79F4"/>
    <w:rsid w:val="003C7A4C"/>
    <w:rsid w:val="003D0A1E"/>
    <w:rsid w:val="003D0C78"/>
    <w:rsid w:val="003D1CB2"/>
    <w:rsid w:val="003D27DD"/>
    <w:rsid w:val="003D3C23"/>
    <w:rsid w:val="003D62BC"/>
    <w:rsid w:val="003D7340"/>
    <w:rsid w:val="003D7A91"/>
    <w:rsid w:val="003E04EC"/>
    <w:rsid w:val="003E0647"/>
    <w:rsid w:val="003E18A6"/>
    <w:rsid w:val="003E2D40"/>
    <w:rsid w:val="003E3037"/>
    <w:rsid w:val="003E3339"/>
    <w:rsid w:val="003E44B1"/>
    <w:rsid w:val="003E55CB"/>
    <w:rsid w:val="003E5914"/>
    <w:rsid w:val="003E62B4"/>
    <w:rsid w:val="003E6623"/>
    <w:rsid w:val="003E6CB5"/>
    <w:rsid w:val="003E7528"/>
    <w:rsid w:val="003E75F8"/>
    <w:rsid w:val="003E7C44"/>
    <w:rsid w:val="003F0A04"/>
    <w:rsid w:val="003F153E"/>
    <w:rsid w:val="003F21B8"/>
    <w:rsid w:val="003F2677"/>
    <w:rsid w:val="003F3460"/>
    <w:rsid w:val="003F42EF"/>
    <w:rsid w:val="003F6646"/>
    <w:rsid w:val="003F686E"/>
    <w:rsid w:val="003F6F73"/>
    <w:rsid w:val="003F718F"/>
    <w:rsid w:val="004000F7"/>
    <w:rsid w:val="00400FA0"/>
    <w:rsid w:val="00401A59"/>
    <w:rsid w:val="00403548"/>
    <w:rsid w:val="00403FCA"/>
    <w:rsid w:val="00404019"/>
    <w:rsid w:val="00404562"/>
    <w:rsid w:val="004048FD"/>
    <w:rsid w:val="0040506E"/>
    <w:rsid w:val="0040517C"/>
    <w:rsid w:val="00405B5C"/>
    <w:rsid w:val="00405EFE"/>
    <w:rsid w:val="00405FA4"/>
    <w:rsid w:val="0040602E"/>
    <w:rsid w:val="00406798"/>
    <w:rsid w:val="00406E9B"/>
    <w:rsid w:val="00407394"/>
    <w:rsid w:val="0040747C"/>
    <w:rsid w:val="00410E3E"/>
    <w:rsid w:val="00411E9E"/>
    <w:rsid w:val="004127C6"/>
    <w:rsid w:val="00412BA6"/>
    <w:rsid w:val="00413B73"/>
    <w:rsid w:val="00413E02"/>
    <w:rsid w:val="00413EBD"/>
    <w:rsid w:val="00414398"/>
    <w:rsid w:val="004164C7"/>
    <w:rsid w:val="004166C3"/>
    <w:rsid w:val="004168D2"/>
    <w:rsid w:val="00416B4A"/>
    <w:rsid w:val="004171AE"/>
    <w:rsid w:val="004172FE"/>
    <w:rsid w:val="0042030D"/>
    <w:rsid w:val="00421743"/>
    <w:rsid w:val="004222B5"/>
    <w:rsid w:val="0042381F"/>
    <w:rsid w:val="004241BB"/>
    <w:rsid w:val="0042660C"/>
    <w:rsid w:val="00426B46"/>
    <w:rsid w:val="00426BB0"/>
    <w:rsid w:val="004301EC"/>
    <w:rsid w:val="0043048E"/>
    <w:rsid w:val="004316D5"/>
    <w:rsid w:val="004322E9"/>
    <w:rsid w:val="00432D3B"/>
    <w:rsid w:val="004335F8"/>
    <w:rsid w:val="00436086"/>
    <w:rsid w:val="00436C1E"/>
    <w:rsid w:val="00437C71"/>
    <w:rsid w:val="00437F0A"/>
    <w:rsid w:val="00440C16"/>
    <w:rsid w:val="00441165"/>
    <w:rsid w:val="004414D7"/>
    <w:rsid w:val="00441A93"/>
    <w:rsid w:val="00442552"/>
    <w:rsid w:val="00442B78"/>
    <w:rsid w:val="00442C1F"/>
    <w:rsid w:val="00443013"/>
    <w:rsid w:val="004431C0"/>
    <w:rsid w:val="00443487"/>
    <w:rsid w:val="004441A5"/>
    <w:rsid w:val="004446B7"/>
    <w:rsid w:val="00444966"/>
    <w:rsid w:val="00444A8E"/>
    <w:rsid w:val="004454AC"/>
    <w:rsid w:val="00445B48"/>
    <w:rsid w:val="00445DEA"/>
    <w:rsid w:val="0044628F"/>
    <w:rsid w:val="00447695"/>
    <w:rsid w:val="00447EF4"/>
    <w:rsid w:val="00450A59"/>
    <w:rsid w:val="00451B83"/>
    <w:rsid w:val="0045209F"/>
    <w:rsid w:val="00452F60"/>
    <w:rsid w:val="0045305D"/>
    <w:rsid w:val="00453088"/>
    <w:rsid w:val="00453436"/>
    <w:rsid w:val="0045352A"/>
    <w:rsid w:val="00453C34"/>
    <w:rsid w:val="004552CA"/>
    <w:rsid w:val="004559B0"/>
    <w:rsid w:val="00455A1C"/>
    <w:rsid w:val="00456265"/>
    <w:rsid w:val="0045632C"/>
    <w:rsid w:val="00456F8B"/>
    <w:rsid w:val="00460287"/>
    <w:rsid w:val="00460911"/>
    <w:rsid w:val="004620B9"/>
    <w:rsid w:val="00462821"/>
    <w:rsid w:val="00462AD0"/>
    <w:rsid w:val="00462DEE"/>
    <w:rsid w:val="00462F50"/>
    <w:rsid w:val="0046373C"/>
    <w:rsid w:val="004637FA"/>
    <w:rsid w:val="00463A4C"/>
    <w:rsid w:val="00464384"/>
    <w:rsid w:val="004646D0"/>
    <w:rsid w:val="004650D8"/>
    <w:rsid w:val="00465701"/>
    <w:rsid w:val="00465732"/>
    <w:rsid w:val="00466F7A"/>
    <w:rsid w:val="0046704D"/>
    <w:rsid w:val="004675B5"/>
    <w:rsid w:val="00467F18"/>
    <w:rsid w:val="004706A0"/>
    <w:rsid w:val="00470F75"/>
    <w:rsid w:val="004713D8"/>
    <w:rsid w:val="004727F8"/>
    <w:rsid w:val="004731DD"/>
    <w:rsid w:val="00473A1A"/>
    <w:rsid w:val="004745C7"/>
    <w:rsid w:val="004753FF"/>
    <w:rsid w:val="00476F97"/>
    <w:rsid w:val="004770D6"/>
    <w:rsid w:val="004772D0"/>
    <w:rsid w:val="00477C85"/>
    <w:rsid w:val="00481374"/>
    <w:rsid w:val="00481CD3"/>
    <w:rsid w:val="00481E07"/>
    <w:rsid w:val="004834A0"/>
    <w:rsid w:val="0048434A"/>
    <w:rsid w:val="00484513"/>
    <w:rsid w:val="00485C98"/>
    <w:rsid w:val="004865A5"/>
    <w:rsid w:val="00487127"/>
    <w:rsid w:val="00487CB2"/>
    <w:rsid w:val="00490912"/>
    <w:rsid w:val="00491045"/>
    <w:rsid w:val="004912B3"/>
    <w:rsid w:val="00491684"/>
    <w:rsid w:val="0049235F"/>
    <w:rsid w:val="0049246C"/>
    <w:rsid w:val="0049395E"/>
    <w:rsid w:val="004940C7"/>
    <w:rsid w:val="0049479D"/>
    <w:rsid w:val="00494985"/>
    <w:rsid w:val="0049500A"/>
    <w:rsid w:val="00495072"/>
    <w:rsid w:val="00496320"/>
    <w:rsid w:val="0049762E"/>
    <w:rsid w:val="00497C83"/>
    <w:rsid w:val="004A09EC"/>
    <w:rsid w:val="004A1AC8"/>
    <w:rsid w:val="004A3202"/>
    <w:rsid w:val="004A325A"/>
    <w:rsid w:val="004A3535"/>
    <w:rsid w:val="004A5161"/>
    <w:rsid w:val="004A606C"/>
    <w:rsid w:val="004A6722"/>
    <w:rsid w:val="004A6A62"/>
    <w:rsid w:val="004B071F"/>
    <w:rsid w:val="004B0F20"/>
    <w:rsid w:val="004B13A3"/>
    <w:rsid w:val="004B1A1E"/>
    <w:rsid w:val="004B1D90"/>
    <w:rsid w:val="004B275F"/>
    <w:rsid w:val="004B2C1F"/>
    <w:rsid w:val="004B3B89"/>
    <w:rsid w:val="004B4569"/>
    <w:rsid w:val="004B4FC3"/>
    <w:rsid w:val="004B61EA"/>
    <w:rsid w:val="004B63B5"/>
    <w:rsid w:val="004B676F"/>
    <w:rsid w:val="004B6D0C"/>
    <w:rsid w:val="004B6E0D"/>
    <w:rsid w:val="004C01FE"/>
    <w:rsid w:val="004C0ECE"/>
    <w:rsid w:val="004C18C0"/>
    <w:rsid w:val="004C1D20"/>
    <w:rsid w:val="004C24CD"/>
    <w:rsid w:val="004C2B25"/>
    <w:rsid w:val="004C37B1"/>
    <w:rsid w:val="004C5A05"/>
    <w:rsid w:val="004C5B7D"/>
    <w:rsid w:val="004C623B"/>
    <w:rsid w:val="004C6288"/>
    <w:rsid w:val="004C6F86"/>
    <w:rsid w:val="004C7254"/>
    <w:rsid w:val="004C7E91"/>
    <w:rsid w:val="004D0003"/>
    <w:rsid w:val="004D10F7"/>
    <w:rsid w:val="004D1CC8"/>
    <w:rsid w:val="004D279C"/>
    <w:rsid w:val="004D2C04"/>
    <w:rsid w:val="004D3076"/>
    <w:rsid w:val="004D3605"/>
    <w:rsid w:val="004D37B8"/>
    <w:rsid w:val="004D47F7"/>
    <w:rsid w:val="004D4945"/>
    <w:rsid w:val="004D4D47"/>
    <w:rsid w:val="004D4FE3"/>
    <w:rsid w:val="004D5097"/>
    <w:rsid w:val="004D5630"/>
    <w:rsid w:val="004D5E40"/>
    <w:rsid w:val="004D6888"/>
    <w:rsid w:val="004D719D"/>
    <w:rsid w:val="004D71BC"/>
    <w:rsid w:val="004E02B5"/>
    <w:rsid w:val="004E0990"/>
    <w:rsid w:val="004E13BC"/>
    <w:rsid w:val="004E3924"/>
    <w:rsid w:val="004E4337"/>
    <w:rsid w:val="004E45AE"/>
    <w:rsid w:val="004E4647"/>
    <w:rsid w:val="004E46D6"/>
    <w:rsid w:val="004E5108"/>
    <w:rsid w:val="004E53B0"/>
    <w:rsid w:val="004E5BA9"/>
    <w:rsid w:val="004E63E1"/>
    <w:rsid w:val="004E6CF9"/>
    <w:rsid w:val="004E770A"/>
    <w:rsid w:val="004F1522"/>
    <w:rsid w:val="004F1642"/>
    <w:rsid w:val="004F1CB1"/>
    <w:rsid w:val="004F277A"/>
    <w:rsid w:val="004F27F4"/>
    <w:rsid w:val="004F2EB3"/>
    <w:rsid w:val="004F3678"/>
    <w:rsid w:val="004F36B6"/>
    <w:rsid w:val="004F40C0"/>
    <w:rsid w:val="004F4C0A"/>
    <w:rsid w:val="004F4E8B"/>
    <w:rsid w:val="004F53CA"/>
    <w:rsid w:val="004F6117"/>
    <w:rsid w:val="004F63F1"/>
    <w:rsid w:val="004F651E"/>
    <w:rsid w:val="004F7037"/>
    <w:rsid w:val="004F7DA2"/>
    <w:rsid w:val="00500121"/>
    <w:rsid w:val="005005C8"/>
    <w:rsid w:val="00500B92"/>
    <w:rsid w:val="00503EB0"/>
    <w:rsid w:val="00504298"/>
    <w:rsid w:val="0050434E"/>
    <w:rsid w:val="00505FDE"/>
    <w:rsid w:val="00507AB1"/>
    <w:rsid w:val="00507B04"/>
    <w:rsid w:val="00510CF4"/>
    <w:rsid w:val="00511E70"/>
    <w:rsid w:val="00513AD3"/>
    <w:rsid w:val="00514613"/>
    <w:rsid w:val="00514E41"/>
    <w:rsid w:val="0051668B"/>
    <w:rsid w:val="00516750"/>
    <w:rsid w:val="00517141"/>
    <w:rsid w:val="005171D3"/>
    <w:rsid w:val="00520352"/>
    <w:rsid w:val="0052089D"/>
    <w:rsid w:val="005208FD"/>
    <w:rsid w:val="00520C93"/>
    <w:rsid w:val="00520D9A"/>
    <w:rsid w:val="00520EE6"/>
    <w:rsid w:val="005211EC"/>
    <w:rsid w:val="00521B76"/>
    <w:rsid w:val="00522D43"/>
    <w:rsid w:val="005237AD"/>
    <w:rsid w:val="0052393C"/>
    <w:rsid w:val="0052474C"/>
    <w:rsid w:val="0052483F"/>
    <w:rsid w:val="005258D1"/>
    <w:rsid w:val="0052596B"/>
    <w:rsid w:val="00526559"/>
    <w:rsid w:val="0052664E"/>
    <w:rsid w:val="00526A5B"/>
    <w:rsid w:val="00526C2B"/>
    <w:rsid w:val="00527AAF"/>
    <w:rsid w:val="00530021"/>
    <w:rsid w:val="005303FA"/>
    <w:rsid w:val="00532B30"/>
    <w:rsid w:val="00532DE8"/>
    <w:rsid w:val="00533C7C"/>
    <w:rsid w:val="00535E9E"/>
    <w:rsid w:val="0053641A"/>
    <w:rsid w:val="00537106"/>
    <w:rsid w:val="0053783A"/>
    <w:rsid w:val="00537C2B"/>
    <w:rsid w:val="00537CF4"/>
    <w:rsid w:val="00537EE5"/>
    <w:rsid w:val="00540D07"/>
    <w:rsid w:val="005411E8"/>
    <w:rsid w:val="005412DE"/>
    <w:rsid w:val="00543C5A"/>
    <w:rsid w:val="00543CB9"/>
    <w:rsid w:val="00544389"/>
    <w:rsid w:val="005450A9"/>
    <w:rsid w:val="00545642"/>
    <w:rsid w:val="005461C9"/>
    <w:rsid w:val="00546CF9"/>
    <w:rsid w:val="0054759F"/>
    <w:rsid w:val="00547B69"/>
    <w:rsid w:val="00547B7A"/>
    <w:rsid w:val="00550C0F"/>
    <w:rsid w:val="00551951"/>
    <w:rsid w:val="00552C25"/>
    <w:rsid w:val="005534CD"/>
    <w:rsid w:val="00553B55"/>
    <w:rsid w:val="00553D67"/>
    <w:rsid w:val="005548ED"/>
    <w:rsid w:val="00554D8D"/>
    <w:rsid w:val="00554EFE"/>
    <w:rsid w:val="00554F2C"/>
    <w:rsid w:val="00556811"/>
    <w:rsid w:val="00556C38"/>
    <w:rsid w:val="00556C90"/>
    <w:rsid w:val="005574D0"/>
    <w:rsid w:val="005577DE"/>
    <w:rsid w:val="0056016D"/>
    <w:rsid w:val="00560499"/>
    <w:rsid w:val="005608BE"/>
    <w:rsid w:val="00560AA9"/>
    <w:rsid w:val="005611BB"/>
    <w:rsid w:val="00561808"/>
    <w:rsid w:val="00561C21"/>
    <w:rsid w:val="00562A49"/>
    <w:rsid w:val="00565D36"/>
    <w:rsid w:val="00566ED3"/>
    <w:rsid w:val="005671E1"/>
    <w:rsid w:val="005676C1"/>
    <w:rsid w:val="00567BA4"/>
    <w:rsid w:val="00567FD7"/>
    <w:rsid w:val="005702F9"/>
    <w:rsid w:val="00570506"/>
    <w:rsid w:val="00570685"/>
    <w:rsid w:val="005709A2"/>
    <w:rsid w:val="00570B20"/>
    <w:rsid w:val="00570D16"/>
    <w:rsid w:val="005710EF"/>
    <w:rsid w:val="005718FE"/>
    <w:rsid w:val="0057198A"/>
    <w:rsid w:val="00572117"/>
    <w:rsid w:val="0057220A"/>
    <w:rsid w:val="00573835"/>
    <w:rsid w:val="00573F94"/>
    <w:rsid w:val="00574C72"/>
    <w:rsid w:val="00575045"/>
    <w:rsid w:val="00575180"/>
    <w:rsid w:val="005760DF"/>
    <w:rsid w:val="005766E0"/>
    <w:rsid w:val="00577077"/>
    <w:rsid w:val="005778D9"/>
    <w:rsid w:val="0058068C"/>
    <w:rsid w:val="00580A90"/>
    <w:rsid w:val="00580C2F"/>
    <w:rsid w:val="00581306"/>
    <w:rsid w:val="00581F5E"/>
    <w:rsid w:val="0058251C"/>
    <w:rsid w:val="00582ED1"/>
    <w:rsid w:val="00583D76"/>
    <w:rsid w:val="00583FB7"/>
    <w:rsid w:val="005842D2"/>
    <w:rsid w:val="00584AA1"/>
    <w:rsid w:val="005862E2"/>
    <w:rsid w:val="00586769"/>
    <w:rsid w:val="005870A4"/>
    <w:rsid w:val="00587FC2"/>
    <w:rsid w:val="0059105D"/>
    <w:rsid w:val="005910CA"/>
    <w:rsid w:val="00591CD8"/>
    <w:rsid w:val="00591FD4"/>
    <w:rsid w:val="00593690"/>
    <w:rsid w:val="00593E11"/>
    <w:rsid w:val="0059491A"/>
    <w:rsid w:val="00594FDC"/>
    <w:rsid w:val="00595035"/>
    <w:rsid w:val="005955F6"/>
    <w:rsid w:val="00595AB0"/>
    <w:rsid w:val="00595CF6"/>
    <w:rsid w:val="00597B2F"/>
    <w:rsid w:val="005A0297"/>
    <w:rsid w:val="005A060E"/>
    <w:rsid w:val="005A0B2F"/>
    <w:rsid w:val="005A27BD"/>
    <w:rsid w:val="005A2837"/>
    <w:rsid w:val="005A499A"/>
    <w:rsid w:val="005A4E50"/>
    <w:rsid w:val="005A51F5"/>
    <w:rsid w:val="005A61BD"/>
    <w:rsid w:val="005A6A92"/>
    <w:rsid w:val="005A6E4C"/>
    <w:rsid w:val="005A7F43"/>
    <w:rsid w:val="005B05D2"/>
    <w:rsid w:val="005B0A97"/>
    <w:rsid w:val="005B14B0"/>
    <w:rsid w:val="005B18DE"/>
    <w:rsid w:val="005B2350"/>
    <w:rsid w:val="005B4950"/>
    <w:rsid w:val="005B51E1"/>
    <w:rsid w:val="005B5A75"/>
    <w:rsid w:val="005B6602"/>
    <w:rsid w:val="005B6BEB"/>
    <w:rsid w:val="005B6BF1"/>
    <w:rsid w:val="005B71FE"/>
    <w:rsid w:val="005C006B"/>
    <w:rsid w:val="005C06D4"/>
    <w:rsid w:val="005C085F"/>
    <w:rsid w:val="005C0A27"/>
    <w:rsid w:val="005C0FB6"/>
    <w:rsid w:val="005C182C"/>
    <w:rsid w:val="005C18A7"/>
    <w:rsid w:val="005C1985"/>
    <w:rsid w:val="005C1E9E"/>
    <w:rsid w:val="005C2F41"/>
    <w:rsid w:val="005C3105"/>
    <w:rsid w:val="005C5B43"/>
    <w:rsid w:val="005C6087"/>
    <w:rsid w:val="005C6C0C"/>
    <w:rsid w:val="005C6E28"/>
    <w:rsid w:val="005C76F3"/>
    <w:rsid w:val="005C7739"/>
    <w:rsid w:val="005C7BF8"/>
    <w:rsid w:val="005D12B0"/>
    <w:rsid w:val="005D1476"/>
    <w:rsid w:val="005D1C16"/>
    <w:rsid w:val="005D1D82"/>
    <w:rsid w:val="005D223C"/>
    <w:rsid w:val="005D31C6"/>
    <w:rsid w:val="005D3635"/>
    <w:rsid w:val="005D43AF"/>
    <w:rsid w:val="005D4D0B"/>
    <w:rsid w:val="005D55A0"/>
    <w:rsid w:val="005D57BD"/>
    <w:rsid w:val="005D6447"/>
    <w:rsid w:val="005D6560"/>
    <w:rsid w:val="005D669C"/>
    <w:rsid w:val="005D66AE"/>
    <w:rsid w:val="005D717D"/>
    <w:rsid w:val="005D7EC8"/>
    <w:rsid w:val="005E028B"/>
    <w:rsid w:val="005E19AD"/>
    <w:rsid w:val="005E2BC0"/>
    <w:rsid w:val="005E2FB9"/>
    <w:rsid w:val="005E3FF1"/>
    <w:rsid w:val="005E4310"/>
    <w:rsid w:val="005E4B1A"/>
    <w:rsid w:val="005E54F1"/>
    <w:rsid w:val="005E5688"/>
    <w:rsid w:val="005E580A"/>
    <w:rsid w:val="005E598C"/>
    <w:rsid w:val="005E7246"/>
    <w:rsid w:val="005E74D1"/>
    <w:rsid w:val="005E7B57"/>
    <w:rsid w:val="005E7D71"/>
    <w:rsid w:val="005E7DC2"/>
    <w:rsid w:val="005F0D63"/>
    <w:rsid w:val="005F0F19"/>
    <w:rsid w:val="005F10FA"/>
    <w:rsid w:val="005F1800"/>
    <w:rsid w:val="005F1BE2"/>
    <w:rsid w:val="005F1D1B"/>
    <w:rsid w:val="005F1D6D"/>
    <w:rsid w:val="005F263A"/>
    <w:rsid w:val="005F2897"/>
    <w:rsid w:val="005F2B7A"/>
    <w:rsid w:val="005F2BCE"/>
    <w:rsid w:val="005F2CF7"/>
    <w:rsid w:val="005F3E40"/>
    <w:rsid w:val="005F3E83"/>
    <w:rsid w:val="005F41E7"/>
    <w:rsid w:val="005F47FD"/>
    <w:rsid w:val="005F5108"/>
    <w:rsid w:val="005F556D"/>
    <w:rsid w:val="005F5795"/>
    <w:rsid w:val="005F7525"/>
    <w:rsid w:val="005F79A6"/>
    <w:rsid w:val="005F7D2D"/>
    <w:rsid w:val="0060203E"/>
    <w:rsid w:val="006026F1"/>
    <w:rsid w:val="00603B78"/>
    <w:rsid w:val="00605B85"/>
    <w:rsid w:val="00606831"/>
    <w:rsid w:val="00606D60"/>
    <w:rsid w:val="00607DDC"/>
    <w:rsid w:val="00607F2E"/>
    <w:rsid w:val="00610B2F"/>
    <w:rsid w:val="00611030"/>
    <w:rsid w:val="00611A50"/>
    <w:rsid w:val="00611AFA"/>
    <w:rsid w:val="00611F96"/>
    <w:rsid w:val="006123AE"/>
    <w:rsid w:val="00612734"/>
    <w:rsid w:val="00612EEB"/>
    <w:rsid w:val="00612FC7"/>
    <w:rsid w:val="0061498D"/>
    <w:rsid w:val="00615FE5"/>
    <w:rsid w:val="00616401"/>
    <w:rsid w:val="006164AA"/>
    <w:rsid w:val="0061697D"/>
    <w:rsid w:val="00617037"/>
    <w:rsid w:val="00617354"/>
    <w:rsid w:val="00617B5F"/>
    <w:rsid w:val="00621813"/>
    <w:rsid w:val="00621848"/>
    <w:rsid w:val="00622140"/>
    <w:rsid w:val="00622F4D"/>
    <w:rsid w:val="0062385C"/>
    <w:rsid w:val="006242BB"/>
    <w:rsid w:val="00624365"/>
    <w:rsid w:val="0062465B"/>
    <w:rsid w:val="00624E41"/>
    <w:rsid w:val="00625789"/>
    <w:rsid w:val="006269E3"/>
    <w:rsid w:val="0062742B"/>
    <w:rsid w:val="00627A42"/>
    <w:rsid w:val="00627BF9"/>
    <w:rsid w:val="006317D2"/>
    <w:rsid w:val="00631A28"/>
    <w:rsid w:val="006337B9"/>
    <w:rsid w:val="00633D08"/>
    <w:rsid w:val="006342F5"/>
    <w:rsid w:val="006348B5"/>
    <w:rsid w:val="0063530F"/>
    <w:rsid w:val="00635E6D"/>
    <w:rsid w:val="006363A0"/>
    <w:rsid w:val="00637AF6"/>
    <w:rsid w:val="00637CC9"/>
    <w:rsid w:val="00640A95"/>
    <w:rsid w:val="00640E9C"/>
    <w:rsid w:val="006413FF"/>
    <w:rsid w:val="0064204F"/>
    <w:rsid w:val="00642A14"/>
    <w:rsid w:val="00642C23"/>
    <w:rsid w:val="00643693"/>
    <w:rsid w:val="00645010"/>
    <w:rsid w:val="00646C6B"/>
    <w:rsid w:val="00647196"/>
    <w:rsid w:val="00647D31"/>
    <w:rsid w:val="00651684"/>
    <w:rsid w:val="006518E7"/>
    <w:rsid w:val="006518F1"/>
    <w:rsid w:val="00651A0E"/>
    <w:rsid w:val="00651ED4"/>
    <w:rsid w:val="00652607"/>
    <w:rsid w:val="00652DC8"/>
    <w:rsid w:val="0065378D"/>
    <w:rsid w:val="006550D8"/>
    <w:rsid w:val="0066099F"/>
    <w:rsid w:val="00660F69"/>
    <w:rsid w:val="006615EB"/>
    <w:rsid w:val="006624D6"/>
    <w:rsid w:val="006633E3"/>
    <w:rsid w:val="00663F82"/>
    <w:rsid w:val="00664175"/>
    <w:rsid w:val="006647C6"/>
    <w:rsid w:val="006647D1"/>
    <w:rsid w:val="006651D7"/>
    <w:rsid w:val="00666214"/>
    <w:rsid w:val="00666447"/>
    <w:rsid w:val="00666A28"/>
    <w:rsid w:val="00667B17"/>
    <w:rsid w:val="0067026A"/>
    <w:rsid w:val="006709A8"/>
    <w:rsid w:val="0067137B"/>
    <w:rsid w:val="00672B45"/>
    <w:rsid w:val="006730C5"/>
    <w:rsid w:val="006735DF"/>
    <w:rsid w:val="00673E1A"/>
    <w:rsid w:val="00674470"/>
    <w:rsid w:val="00674633"/>
    <w:rsid w:val="006749AC"/>
    <w:rsid w:val="0067517E"/>
    <w:rsid w:val="00675BE2"/>
    <w:rsid w:val="00675CB7"/>
    <w:rsid w:val="00676062"/>
    <w:rsid w:val="006763D5"/>
    <w:rsid w:val="006766A1"/>
    <w:rsid w:val="006770D3"/>
    <w:rsid w:val="006770E4"/>
    <w:rsid w:val="00677D2C"/>
    <w:rsid w:val="006809D8"/>
    <w:rsid w:val="006811B1"/>
    <w:rsid w:val="0068176B"/>
    <w:rsid w:val="00682A8B"/>
    <w:rsid w:val="00682F9C"/>
    <w:rsid w:val="00684832"/>
    <w:rsid w:val="0068597C"/>
    <w:rsid w:val="0068672F"/>
    <w:rsid w:val="00686AE2"/>
    <w:rsid w:val="00691136"/>
    <w:rsid w:val="006925B8"/>
    <w:rsid w:val="006927F4"/>
    <w:rsid w:val="00692C2F"/>
    <w:rsid w:val="00695149"/>
    <w:rsid w:val="00695797"/>
    <w:rsid w:val="00696A5E"/>
    <w:rsid w:val="006972D9"/>
    <w:rsid w:val="0069781B"/>
    <w:rsid w:val="006A0317"/>
    <w:rsid w:val="006A0358"/>
    <w:rsid w:val="006A06F8"/>
    <w:rsid w:val="006A1679"/>
    <w:rsid w:val="006A1A19"/>
    <w:rsid w:val="006A21DA"/>
    <w:rsid w:val="006A2865"/>
    <w:rsid w:val="006A28CF"/>
    <w:rsid w:val="006A2C18"/>
    <w:rsid w:val="006A2C36"/>
    <w:rsid w:val="006A3102"/>
    <w:rsid w:val="006A3BAB"/>
    <w:rsid w:val="006A3C47"/>
    <w:rsid w:val="006A3DA9"/>
    <w:rsid w:val="006A4C98"/>
    <w:rsid w:val="006A7D1A"/>
    <w:rsid w:val="006B00DC"/>
    <w:rsid w:val="006B0BEB"/>
    <w:rsid w:val="006B0F5E"/>
    <w:rsid w:val="006B10A7"/>
    <w:rsid w:val="006B1CB8"/>
    <w:rsid w:val="006B1D55"/>
    <w:rsid w:val="006B1D86"/>
    <w:rsid w:val="006B2FB8"/>
    <w:rsid w:val="006B300F"/>
    <w:rsid w:val="006B30C6"/>
    <w:rsid w:val="006B3B69"/>
    <w:rsid w:val="006B4A1E"/>
    <w:rsid w:val="006B4A70"/>
    <w:rsid w:val="006B4FF9"/>
    <w:rsid w:val="006B5327"/>
    <w:rsid w:val="006B5755"/>
    <w:rsid w:val="006B643D"/>
    <w:rsid w:val="006B654B"/>
    <w:rsid w:val="006B6880"/>
    <w:rsid w:val="006B6FC1"/>
    <w:rsid w:val="006B7613"/>
    <w:rsid w:val="006B7C01"/>
    <w:rsid w:val="006B7E56"/>
    <w:rsid w:val="006C0721"/>
    <w:rsid w:val="006C0FFF"/>
    <w:rsid w:val="006C156C"/>
    <w:rsid w:val="006C1AEF"/>
    <w:rsid w:val="006C21EF"/>
    <w:rsid w:val="006C28EC"/>
    <w:rsid w:val="006C2FDA"/>
    <w:rsid w:val="006C33E6"/>
    <w:rsid w:val="006C3ADC"/>
    <w:rsid w:val="006C4546"/>
    <w:rsid w:val="006C48BE"/>
    <w:rsid w:val="006C4C8F"/>
    <w:rsid w:val="006C53B6"/>
    <w:rsid w:val="006C59D8"/>
    <w:rsid w:val="006C61CC"/>
    <w:rsid w:val="006C6433"/>
    <w:rsid w:val="006C6AEA"/>
    <w:rsid w:val="006C6DDA"/>
    <w:rsid w:val="006C6E70"/>
    <w:rsid w:val="006D029D"/>
    <w:rsid w:val="006D0F1E"/>
    <w:rsid w:val="006D180D"/>
    <w:rsid w:val="006D1E44"/>
    <w:rsid w:val="006D2358"/>
    <w:rsid w:val="006D3257"/>
    <w:rsid w:val="006D4D97"/>
    <w:rsid w:val="006D5A61"/>
    <w:rsid w:val="006D5AEE"/>
    <w:rsid w:val="006D61C3"/>
    <w:rsid w:val="006D66AF"/>
    <w:rsid w:val="006D7B7C"/>
    <w:rsid w:val="006D7ECB"/>
    <w:rsid w:val="006E160A"/>
    <w:rsid w:val="006E1B45"/>
    <w:rsid w:val="006E1BF6"/>
    <w:rsid w:val="006E1C0F"/>
    <w:rsid w:val="006E2E69"/>
    <w:rsid w:val="006E302B"/>
    <w:rsid w:val="006E3994"/>
    <w:rsid w:val="006E42D8"/>
    <w:rsid w:val="006E45EB"/>
    <w:rsid w:val="006E4967"/>
    <w:rsid w:val="006E4A6F"/>
    <w:rsid w:val="006E69F9"/>
    <w:rsid w:val="006E6AEE"/>
    <w:rsid w:val="006E6B65"/>
    <w:rsid w:val="006E6EAE"/>
    <w:rsid w:val="006E75E0"/>
    <w:rsid w:val="006F045A"/>
    <w:rsid w:val="006F0A6E"/>
    <w:rsid w:val="006F0AE6"/>
    <w:rsid w:val="006F0D9E"/>
    <w:rsid w:val="006F2661"/>
    <w:rsid w:val="006F2A0A"/>
    <w:rsid w:val="006F31E6"/>
    <w:rsid w:val="006F3DE7"/>
    <w:rsid w:val="006F416B"/>
    <w:rsid w:val="006F4428"/>
    <w:rsid w:val="006F4B36"/>
    <w:rsid w:val="006F4EF7"/>
    <w:rsid w:val="006F5822"/>
    <w:rsid w:val="006F6920"/>
    <w:rsid w:val="006F69CA"/>
    <w:rsid w:val="006F7AA9"/>
    <w:rsid w:val="007014C9"/>
    <w:rsid w:val="00702478"/>
    <w:rsid w:val="00702EB4"/>
    <w:rsid w:val="0070381F"/>
    <w:rsid w:val="0070391E"/>
    <w:rsid w:val="00703E63"/>
    <w:rsid w:val="00704217"/>
    <w:rsid w:val="0070432D"/>
    <w:rsid w:val="0070542F"/>
    <w:rsid w:val="00705B84"/>
    <w:rsid w:val="00705DE6"/>
    <w:rsid w:val="007062EC"/>
    <w:rsid w:val="007065E2"/>
    <w:rsid w:val="0070756B"/>
    <w:rsid w:val="00707A10"/>
    <w:rsid w:val="00707D10"/>
    <w:rsid w:val="007109F6"/>
    <w:rsid w:val="00711021"/>
    <w:rsid w:val="00711187"/>
    <w:rsid w:val="007114DA"/>
    <w:rsid w:val="00711546"/>
    <w:rsid w:val="00711D2D"/>
    <w:rsid w:val="00711E33"/>
    <w:rsid w:val="007121A9"/>
    <w:rsid w:val="00712D52"/>
    <w:rsid w:val="00713020"/>
    <w:rsid w:val="00713351"/>
    <w:rsid w:val="00713F4F"/>
    <w:rsid w:val="00713F91"/>
    <w:rsid w:val="007145CF"/>
    <w:rsid w:val="007161DF"/>
    <w:rsid w:val="007172F7"/>
    <w:rsid w:val="007205D5"/>
    <w:rsid w:val="00721CD0"/>
    <w:rsid w:val="00722DB1"/>
    <w:rsid w:val="007232EF"/>
    <w:rsid w:val="00723955"/>
    <w:rsid w:val="00724762"/>
    <w:rsid w:val="00726664"/>
    <w:rsid w:val="0072676D"/>
    <w:rsid w:val="00726C08"/>
    <w:rsid w:val="00727F98"/>
    <w:rsid w:val="00730277"/>
    <w:rsid w:val="0073056E"/>
    <w:rsid w:val="00730C2A"/>
    <w:rsid w:val="0073104E"/>
    <w:rsid w:val="0073168C"/>
    <w:rsid w:val="00732296"/>
    <w:rsid w:val="00732B21"/>
    <w:rsid w:val="00732D6D"/>
    <w:rsid w:val="007331F5"/>
    <w:rsid w:val="00734352"/>
    <w:rsid w:val="00734613"/>
    <w:rsid w:val="007353CE"/>
    <w:rsid w:val="007356B1"/>
    <w:rsid w:val="00735855"/>
    <w:rsid w:val="007364B2"/>
    <w:rsid w:val="00736DF2"/>
    <w:rsid w:val="0073797C"/>
    <w:rsid w:val="0074189F"/>
    <w:rsid w:val="007424CB"/>
    <w:rsid w:val="00743C30"/>
    <w:rsid w:val="00744978"/>
    <w:rsid w:val="00746B18"/>
    <w:rsid w:val="00751300"/>
    <w:rsid w:val="007518A3"/>
    <w:rsid w:val="00751910"/>
    <w:rsid w:val="007519A4"/>
    <w:rsid w:val="00751E60"/>
    <w:rsid w:val="00752CD3"/>
    <w:rsid w:val="00753FDE"/>
    <w:rsid w:val="007545C3"/>
    <w:rsid w:val="007547B5"/>
    <w:rsid w:val="00754D07"/>
    <w:rsid w:val="0075573D"/>
    <w:rsid w:val="00755DE3"/>
    <w:rsid w:val="007560B5"/>
    <w:rsid w:val="0075616F"/>
    <w:rsid w:val="0075711E"/>
    <w:rsid w:val="007614AE"/>
    <w:rsid w:val="0076197C"/>
    <w:rsid w:val="0076298A"/>
    <w:rsid w:val="00762AA6"/>
    <w:rsid w:val="007632DF"/>
    <w:rsid w:val="00763305"/>
    <w:rsid w:val="0076364D"/>
    <w:rsid w:val="00763AB0"/>
    <w:rsid w:val="00763C99"/>
    <w:rsid w:val="007641BB"/>
    <w:rsid w:val="00764AD5"/>
    <w:rsid w:val="007658C1"/>
    <w:rsid w:val="00765923"/>
    <w:rsid w:val="00766368"/>
    <w:rsid w:val="00766A65"/>
    <w:rsid w:val="00766BBA"/>
    <w:rsid w:val="00770124"/>
    <w:rsid w:val="00770450"/>
    <w:rsid w:val="007706A8"/>
    <w:rsid w:val="00770706"/>
    <w:rsid w:val="007710C4"/>
    <w:rsid w:val="00771B58"/>
    <w:rsid w:val="00771F65"/>
    <w:rsid w:val="00773CAF"/>
    <w:rsid w:val="007748AF"/>
    <w:rsid w:val="00775C64"/>
    <w:rsid w:val="00775C7E"/>
    <w:rsid w:val="007763B7"/>
    <w:rsid w:val="007763F3"/>
    <w:rsid w:val="00776E8D"/>
    <w:rsid w:val="00780751"/>
    <w:rsid w:val="007809B3"/>
    <w:rsid w:val="00780EC2"/>
    <w:rsid w:val="00782E07"/>
    <w:rsid w:val="00783BC4"/>
    <w:rsid w:val="00783D6F"/>
    <w:rsid w:val="00783DD6"/>
    <w:rsid w:val="00785958"/>
    <w:rsid w:val="007860A5"/>
    <w:rsid w:val="00786186"/>
    <w:rsid w:val="007876AF"/>
    <w:rsid w:val="0079072B"/>
    <w:rsid w:val="007919A3"/>
    <w:rsid w:val="00793ABD"/>
    <w:rsid w:val="00793C2F"/>
    <w:rsid w:val="0079468D"/>
    <w:rsid w:val="007953B9"/>
    <w:rsid w:val="00795A9E"/>
    <w:rsid w:val="00797009"/>
    <w:rsid w:val="007A0521"/>
    <w:rsid w:val="007A11B3"/>
    <w:rsid w:val="007A127B"/>
    <w:rsid w:val="007A151C"/>
    <w:rsid w:val="007A2016"/>
    <w:rsid w:val="007A221A"/>
    <w:rsid w:val="007A25FE"/>
    <w:rsid w:val="007A27AE"/>
    <w:rsid w:val="007A288F"/>
    <w:rsid w:val="007A3604"/>
    <w:rsid w:val="007A47CD"/>
    <w:rsid w:val="007A53DE"/>
    <w:rsid w:val="007A606D"/>
    <w:rsid w:val="007A65D6"/>
    <w:rsid w:val="007A7697"/>
    <w:rsid w:val="007B158B"/>
    <w:rsid w:val="007B340E"/>
    <w:rsid w:val="007B3485"/>
    <w:rsid w:val="007B7252"/>
    <w:rsid w:val="007B762C"/>
    <w:rsid w:val="007B76E1"/>
    <w:rsid w:val="007B7896"/>
    <w:rsid w:val="007C06F2"/>
    <w:rsid w:val="007C0C55"/>
    <w:rsid w:val="007C1066"/>
    <w:rsid w:val="007C135F"/>
    <w:rsid w:val="007C13E3"/>
    <w:rsid w:val="007C18E6"/>
    <w:rsid w:val="007C2214"/>
    <w:rsid w:val="007C2252"/>
    <w:rsid w:val="007C228A"/>
    <w:rsid w:val="007C39C6"/>
    <w:rsid w:val="007C42E0"/>
    <w:rsid w:val="007C6565"/>
    <w:rsid w:val="007C7909"/>
    <w:rsid w:val="007C7C9C"/>
    <w:rsid w:val="007C7E16"/>
    <w:rsid w:val="007D01B9"/>
    <w:rsid w:val="007D037C"/>
    <w:rsid w:val="007D1075"/>
    <w:rsid w:val="007D1566"/>
    <w:rsid w:val="007D1B65"/>
    <w:rsid w:val="007D1C4C"/>
    <w:rsid w:val="007D22BC"/>
    <w:rsid w:val="007D2518"/>
    <w:rsid w:val="007D2AC6"/>
    <w:rsid w:val="007D3D5D"/>
    <w:rsid w:val="007D4299"/>
    <w:rsid w:val="007D4484"/>
    <w:rsid w:val="007D656F"/>
    <w:rsid w:val="007D6A5E"/>
    <w:rsid w:val="007E003E"/>
    <w:rsid w:val="007E0043"/>
    <w:rsid w:val="007E0D5B"/>
    <w:rsid w:val="007E1399"/>
    <w:rsid w:val="007E1D39"/>
    <w:rsid w:val="007E4280"/>
    <w:rsid w:val="007E43ED"/>
    <w:rsid w:val="007E499A"/>
    <w:rsid w:val="007E4E35"/>
    <w:rsid w:val="007E5400"/>
    <w:rsid w:val="007E5CEF"/>
    <w:rsid w:val="007E5DE6"/>
    <w:rsid w:val="007E5DE7"/>
    <w:rsid w:val="007E6E82"/>
    <w:rsid w:val="007E7179"/>
    <w:rsid w:val="007E7337"/>
    <w:rsid w:val="007E7B04"/>
    <w:rsid w:val="007F0366"/>
    <w:rsid w:val="007F07E7"/>
    <w:rsid w:val="007F0A87"/>
    <w:rsid w:val="007F1993"/>
    <w:rsid w:val="007F24A4"/>
    <w:rsid w:val="007F279D"/>
    <w:rsid w:val="007F2C43"/>
    <w:rsid w:val="007F35B9"/>
    <w:rsid w:val="007F4112"/>
    <w:rsid w:val="007F4D11"/>
    <w:rsid w:val="007F57CE"/>
    <w:rsid w:val="007F6495"/>
    <w:rsid w:val="007F6E38"/>
    <w:rsid w:val="007F713F"/>
    <w:rsid w:val="007F76DD"/>
    <w:rsid w:val="007F7E51"/>
    <w:rsid w:val="008005BD"/>
    <w:rsid w:val="0080110B"/>
    <w:rsid w:val="00801808"/>
    <w:rsid w:val="00801F7B"/>
    <w:rsid w:val="008029EC"/>
    <w:rsid w:val="008041E6"/>
    <w:rsid w:val="00806428"/>
    <w:rsid w:val="008068C9"/>
    <w:rsid w:val="00806991"/>
    <w:rsid w:val="008069CA"/>
    <w:rsid w:val="008076B3"/>
    <w:rsid w:val="00807924"/>
    <w:rsid w:val="00807B48"/>
    <w:rsid w:val="008107E3"/>
    <w:rsid w:val="00810B39"/>
    <w:rsid w:val="00810C1B"/>
    <w:rsid w:val="00810C60"/>
    <w:rsid w:val="008110CB"/>
    <w:rsid w:val="0081128B"/>
    <w:rsid w:val="00811829"/>
    <w:rsid w:val="00811D65"/>
    <w:rsid w:val="008121DD"/>
    <w:rsid w:val="008132ED"/>
    <w:rsid w:val="008135CA"/>
    <w:rsid w:val="00813A5D"/>
    <w:rsid w:val="00813D97"/>
    <w:rsid w:val="00813F92"/>
    <w:rsid w:val="00814C1A"/>
    <w:rsid w:val="00814D88"/>
    <w:rsid w:val="00815250"/>
    <w:rsid w:val="0081584F"/>
    <w:rsid w:val="00816352"/>
    <w:rsid w:val="008166B8"/>
    <w:rsid w:val="0081744E"/>
    <w:rsid w:val="00820386"/>
    <w:rsid w:val="00820B89"/>
    <w:rsid w:val="00820E70"/>
    <w:rsid w:val="008213CB"/>
    <w:rsid w:val="00821D99"/>
    <w:rsid w:val="00821E94"/>
    <w:rsid w:val="0082201B"/>
    <w:rsid w:val="008229EB"/>
    <w:rsid w:val="008259E7"/>
    <w:rsid w:val="00825E57"/>
    <w:rsid w:val="0082741D"/>
    <w:rsid w:val="00827B1E"/>
    <w:rsid w:val="00827FC6"/>
    <w:rsid w:val="00830143"/>
    <w:rsid w:val="00830E52"/>
    <w:rsid w:val="00831055"/>
    <w:rsid w:val="00831375"/>
    <w:rsid w:val="00831D1D"/>
    <w:rsid w:val="00832510"/>
    <w:rsid w:val="00832528"/>
    <w:rsid w:val="00832EC9"/>
    <w:rsid w:val="00832EE1"/>
    <w:rsid w:val="00833624"/>
    <w:rsid w:val="00834124"/>
    <w:rsid w:val="0083499E"/>
    <w:rsid w:val="00834DD2"/>
    <w:rsid w:val="00834E32"/>
    <w:rsid w:val="0083570E"/>
    <w:rsid w:val="00835923"/>
    <w:rsid w:val="00835A5A"/>
    <w:rsid w:val="00836BEE"/>
    <w:rsid w:val="008373F3"/>
    <w:rsid w:val="00840569"/>
    <w:rsid w:val="00841EDC"/>
    <w:rsid w:val="00841EEF"/>
    <w:rsid w:val="00841F40"/>
    <w:rsid w:val="008432A2"/>
    <w:rsid w:val="008443BE"/>
    <w:rsid w:val="00844B20"/>
    <w:rsid w:val="00844EC0"/>
    <w:rsid w:val="00845D43"/>
    <w:rsid w:val="00846C82"/>
    <w:rsid w:val="00846DBF"/>
    <w:rsid w:val="00847F0A"/>
    <w:rsid w:val="008510A2"/>
    <w:rsid w:val="008510C4"/>
    <w:rsid w:val="00851A89"/>
    <w:rsid w:val="008520B5"/>
    <w:rsid w:val="00852BDD"/>
    <w:rsid w:val="008537E8"/>
    <w:rsid w:val="008538E1"/>
    <w:rsid w:val="00853F73"/>
    <w:rsid w:val="0085469F"/>
    <w:rsid w:val="00854826"/>
    <w:rsid w:val="00854DDB"/>
    <w:rsid w:val="00854F08"/>
    <w:rsid w:val="00855345"/>
    <w:rsid w:val="00855D3B"/>
    <w:rsid w:val="008560BA"/>
    <w:rsid w:val="008574A2"/>
    <w:rsid w:val="008575E0"/>
    <w:rsid w:val="008577AB"/>
    <w:rsid w:val="00857828"/>
    <w:rsid w:val="00860D00"/>
    <w:rsid w:val="00863E56"/>
    <w:rsid w:val="008649E5"/>
    <w:rsid w:val="00865188"/>
    <w:rsid w:val="00865AD8"/>
    <w:rsid w:val="008666A0"/>
    <w:rsid w:val="00867959"/>
    <w:rsid w:val="008701C8"/>
    <w:rsid w:val="008703BF"/>
    <w:rsid w:val="00870458"/>
    <w:rsid w:val="00870E24"/>
    <w:rsid w:val="00871117"/>
    <w:rsid w:val="00871831"/>
    <w:rsid w:val="00871E50"/>
    <w:rsid w:val="008736ED"/>
    <w:rsid w:val="0087384C"/>
    <w:rsid w:val="00873B79"/>
    <w:rsid w:val="00873FCC"/>
    <w:rsid w:val="008740A8"/>
    <w:rsid w:val="00874CC3"/>
    <w:rsid w:val="00874EFB"/>
    <w:rsid w:val="00874F6C"/>
    <w:rsid w:val="00875119"/>
    <w:rsid w:val="00875670"/>
    <w:rsid w:val="00876EA3"/>
    <w:rsid w:val="00876F4F"/>
    <w:rsid w:val="00877442"/>
    <w:rsid w:val="00881F12"/>
    <w:rsid w:val="00882B58"/>
    <w:rsid w:val="00884394"/>
    <w:rsid w:val="008844A4"/>
    <w:rsid w:val="008853F5"/>
    <w:rsid w:val="00885848"/>
    <w:rsid w:val="00885A4D"/>
    <w:rsid w:val="00887F09"/>
    <w:rsid w:val="00891205"/>
    <w:rsid w:val="008925CE"/>
    <w:rsid w:val="008929CF"/>
    <w:rsid w:val="0089317E"/>
    <w:rsid w:val="008931FA"/>
    <w:rsid w:val="0089365D"/>
    <w:rsid w:val="00893DE4"/>
    <w:rsid w:val="008940D0"/>
    <w:rsid w:val="0089454B"/>
    <w:rsid w:val="008952F0"/>
    <w:rsid w:val="00895552"/>
    <w:rsid w:val="00895661"/>
    <w:rsid w:val="0089703B"/>
    <w:rsid w:val="00897E50"/>
    <w:rsid w:val="008A0593"/>
    <w:rsid w:val="008A07A3"/>
    <w:rsid w:val="008A0B9F"/>
    <w:rsid w:val="008A128E"/>
    <w:rsid w:val="008A1A22"/>
    <w:rsid w:val="008A1A8C"/>
    <w:rsid w:val="008A1E8E"/>
    <w:rsid w:val="008A20A8"/>
    <w:rsid w:val="008A21FF"/>
    <w:rsid w:val="008A29B5"/>
    <w:rsid w:val="008A2DE4"/>
    <w:rsid w:val="008A30A5"/>
    <w:rsid w:val="008A3E9C"/>
    <w:rsid w:val="008A4010"/>
    <w:rsid w:val="008A5DE4"/>
    <w:rsid w:val="008A5F98"/>
    <w:rsid w:val="008A6493"/>
    <w:rsid w:val="008A64CF"/>
    <w:rsid w:val="008A6B3F"/>
    <w:rsid w:val="008A7252"/>
    <w:rsid w:val="008A7805"/>
    <w:rsid w:val="008A7F76"/>
    <w:rsid w:val="008B0457"/>
    <w:rsid w:val="008B142E"/>
    <w:rsid w:val="008B17FA"/>
    <w:rsid w:val="008B1905"/>
    <w:rsid w:val="008B2B97"/>
    <w:rsid w:val="008B2EC3"/>
    <w:rsid w:val="008B3E10"/>
    <w:rsid w:val="008B481B"/>
    <w:rsid w:val="008B5060"/>
    <w:rsid w:val="008B51B7"/>
    <w:rsid w:val="008B7C62"/>
    <w:rsid w:val="008C04B9"/>
    <w:rsid w:val="008C0DCD"/>
    <w:rsid w:val="008C1613"/>
    <w:rsid w:val="008C1FFC"/>
    <w:rsid w:val="008C3F5D"/>
    <w:rsid w:val="008C4D41"/>
    <w:rsid w:val="008C510B"/>
    <w:rsid w:val="008C5292"/>
    <w:rsid w:val="008C6D08"/>
    <w:rsid w:val="008C734A"/>
    <w:rsid w:val="008C7E9B"/>
    <w:rsid w:val="008D1EA6"/>
    <w:rsid w:val="008D1EC8"/>
    <w:rsid w:val="008D2649"/>
    <w:rsid w:val="008D273C"/>
    <w:rsid w:val="008D2C45"/>
    <w:rsid w:val="008D300D"/>
    <w:rsid w:val="008D3781"/>
    <w:rsid w:val="008D51FA"/>
    <w:rsid w:val="008D5708"/>
    <w:rsid w:val="008D5C68"/>
    <w:rsid w:val="008D689F"/>
    <w:rsid w:val="008D76DC"/>
    <w:rsid w:val="008D7920"/>
    <w:rsid w:val="008D7A74"/>
    <w:rsid w:val="008D7D78"/>
    <w:rsid w:val="008E00F6"/>
    <w:rsid w:val="008E154C"/>
    <w:rsid w:val="008E1BB7"/>
    <w:rsid w:val="008E386D"/>
    <w:rsid w:val="008E4840"/>
    <w:rsid w:val="008E4DF6"/>
    <w:rsid w:val="008E50A4"/>
    <w:rsid w:val="008E52E7"/>
    <w:rsid w:val="008E60D5"/>
    <w:rsid w:val="008E67B2"/>
    <w:rsid w:val="008E68EE"/>
    <w:rsid w:val="008E6F4A"/>
    <w:rsid w:val="008E7D0C"/>
    <w:rsid w:val="008F067B"/>
    <w:rsid w:val="008F101D"/>
    <w:rsid w:val="008F1117"/>
    <w:rsid w:val="008F14B2"/>
    <w:rsid w:val="008F1BDC"/>
    <w:rsid w:val="008F2865"/>
    <w:rsid w:val="008F2B46"/>
    <w:rsid w:val="008F2FAF"/>
    <w:rsid w:val="008F30A3"/>
    <w:rsid w:val="008F3738"/>
    <w:rsid w:val="008F3B2A"/>
    <w:rsid w:val="008F3ED7"/>
    <w:rsid w:val="008F4D00"/>
    <w:rsid w:val="008F53E0"/>
    <w:rsid w:val="008F5BF8"/>
    <w:rsid w:val="008F6798"/>
    <w:rsid w:val="008F75AF"/>
    <w:rsid w:val="008F78FC"/>
    <w:rsid w:val="008F7C1F"/>
    <w:rsid w:val="00900049"/>
    <w:rsid w:val="009001B2"/>
    <w:rsid w:val="00900914"/>
    <w:rsid w:val="00901E54"/>
    <w:rsid w:val="00901F8B"/>
    <w:rsid w:val="009024C0"/>
    <w:rsid w:val="00902A53"/>
    <w:rsid w:val="0090356B"/>
    <w:rsid w:val="00903C97"/>
    <w:rsid w:val="00905061"/>
    <w:rsid w:val="00905513"/>
    <w:rsid w:val="00905578"/>
    <w:rsid w:val="00906D1E"/>
    <w:rsid w:val="00907571"/>
    <w:rsid w:val="009109EF"/>
    <w:rsid w:val="00911000"/>
    <w:rsid w:val="00912128"/>
    <w:rsid w:val="00912197"/>
    <w:rsid w:val="00912C25"/>
    <w:rsid w:val="00914D96"/>
    <w:rsid w:val="0091571C"/>
    <w:rsid w:val="00917019"/>
    <w:rsid w:val="00920886"/>
    <w:rsid w:val="00920F01"/>
    <w:rsid w:val="009221B4"/>
    <w:rsid w:val="0092285F"/>
    <w:rsid w:val="00923413"/>
    <w:rsid w:val="00923B2B"/>
    <w:rsid w:val="0092460A"/>
    <w:rsid w:val="00924C66"/>
    <w:rsid w:val="00924FAE"/>
    <w:rsid w:val="009255FB"/>
    <w:rsid w:val="0092593E"/>
    <w:rsid w:val="0092625D"/>
    <w:rsid w:val="00926265"/>
    <w:rsid w:val="0092697E"/>
    <w:rsid w:val="009274C6"/>
    <w:rsid w:val="009304C2"/>
    <w:rsid w:val="00930E4D"/>
    <w:rsid w:val="00932596"/>
    <w:rsid w:val="00932883"/>
    <w:rsid w:val="00932CB7"/>
    <w:rsid w:val="00932ED5"/>
    <w:rsid w:val="00933A88"/>
    <w:rsid w:val="009343F1"/>
    <w:rsid w:val="00934794"/>
    <w:rsid w:val="00935081"/>
    <w:rsid w:val="00936A97"/>
    <w:rsid w:val="00937DBD"/>
    <w:rsid w:val="00937E2B"/>
    <w:rsid w:val="00941168"/>
    <w:rsid w:val="00941263"/>
    <w:rsid w:val="0094262F"/>
    <w:rsid w:val="00942F9B"/>
    <w:rsid w:val="009439D6"/>
    <w:rsid w:val="00944556"/>
    <w:rsid w:val="00944A39"/>
    <w:rsid w:val="00945F0F"/>
    <w:rsid w:val="00945FA0"/>
    <w:rsid w:val="00946585"/>
    <w:rsid w:val="009469D4"/>
    <w:rsid w:val="0094780B"/>
    <w:rsid w:val="00947A21"/>
    <w:rsid w:val="00947F70"/>
    <w:rsid w:val="00950630"/>
    <w:rsid w:val="00951BEB"/>
    <w:rsid w:val="0095231B"/>
    <w:rsid w:val="00953ABD"/>
    <w:rsid w:val="00953ACE"/>
    <w:rsid w:val="00953E42"/>
    <w:rsid w:val="009547DB"/>
    <w:rsid w:val="00954B1F"/>
    <w:rsid w:val="00954C31"/>
    <w:rsid w:val="009550D8"/>
    <w:rsid w:val="00956FCC"/>
    <w:rsid w:val="00957C08"/>
    <w:rsid w:val="00957DC5"/>
    <w:rsid w:val="00960A92"/>
    <w:rsid w:val="009620E3"/>
    <w:rsid w:val="00962D33"/>
    <w:rsid w:val="009633E2"/>
    <w:rsid w:val="00963710"/>
    <w:rsid w:val="0096382D"/>
    <w:rsid w:val="00963E2E"/>
    <w:rsid w:val="009643DE"/>
    <w:rsid w:val="00964716"/>
    <w:rsid w:val="00964DF2"/>
    <w:rsid w:val="00966243"/>
    <w:rsid w:val="00966431"/>
    <w:rsid w:val="00966644"/>
    <w:rsid w:val="00966B9A"/>
    <w:rsid w:val="00967649"/>
    <w:rsid w:val="00967931"/>
    <w:rsid w:val="00967A7E"/>
    <w:rsid w:val="009710B6"/>
    <w:rsid w:val="00971248"/>
    <w:rsid w:val="009712B7"/>
    <w:rsid w:val="00971AB4"/>
    <w:rsid w:val="00971EED"/>
    <w:rsid w:val="00971FEC"/>
    <w:rsid w:val="00972B1A"/>
    <w:rsid w:val="00973327"/>
    <w:rsid w:val="00973501"/>
    <w:rsid w:val="009757FE"/>
    <w:rsid w:val="00975F44"/>
    <w:rsid w:val="00975F68"/>
    <w:rsid w:val="00976B1D"/>
    <w:rsid w:val="00976FB4"/>
    <w:rsid w:val="00977361"/>
    <w:rsid w:val="009779ED"/>
    <w:rsid w:val="00980352"/>
    <w:rsid w:val="00980923"/>
    <w:rsid w:val="00981D58"/>
    <w:rsid w:val="00981D71"/>
    <w:rsid w:val="00981F45"/>
    <w:rsid w:val="009832E3"/>
    <w:rsid w:val="00983702"/>
    <w:rsid w:val="009839FC"/>
    <w:rsid w:val="0098436F"/>
    <w:rsid w:val="0098480E"/>
    <w:rsid w:val="00984FE9"/>
    <w:rsid w:val="0098576A"/>
    <w:rsid w:val="009857AB"/>
    <w:rsid w:val="00985F04"/>
    <w:rsid w:val="0098625F"/>
    <w:rsid w:val="0098640E"/>
    <w:rsid w:val="00986535"/>
    <w:rsid w:val="00986C0F"/>
    <w:rsid w:val="0098746C"/>
    <w:rsid w:val="00991796"/>
    <w:rsid w:val="0099214B"/>
    <w:rsid w:val="00993739"/>
    <w:rsid w:val="0099464C"/>
    <w:rsid w:val="00994D12"/>
    <w:rsid w:val="00994FEC"/>
    <w:rsid w:val="009951B3"/>
    <w:rsid w:val="00995592"/>
    <w:rsid w:val="00995DF0"/>
    <w:rsid w:val="009964F4"/>
    <w:rsid w:val="00997FD0"/>
    <w:rsid w:val="009A030B"/>
    <w:rsid w:val="009A149E"/>
    <w:rsid w:val="009A1B4E"/>
    <w:rsid w:val="009A1DA6"/>
    <w:rsid w:val="009A28FB"/>
    <w:rsid w:val="009A3F00"/>
    <w:rsid w:val="009A415F"/>
    <w:rsid w:val="009A41D8"/>
    <w:rsid w:val="009A5489"/>
    <w:rsid w:val="009A65C6"/>
    <w:rsid w:val="009A6EE4"/>
    <w:rsid w:val="009A7A77"/>
    <w:rsid w:val="009B0AFF"/>
    <w:rsid w:val="009B128B"/>
    <w:rsid w:val="009B1381"/>
    <w:rsid w:val="009B19D8"/>
    <w:rsid w:val="009B22D1"/>
    <w:rsid w:val="009B270F"/>
    <w:rsid w:val="009B2C44"/>
    <w:rsid w:val="009B3439"/>
    <w:rsid w:val="009B37FB"/>
    <w:rsid w:val="009B49AA"/>
    <w:rsid w:val="009B506C"/>
    <w:rsid w:val="009B5974"/>
    <w:rsid w:val="009B6088"/>
    <w:rsid w:val="009B6B04"/>
    <w:rsid w:val="009B7684"/>
    <w:rsid w:val="009B79D6"/>
    <w:rsid w:val="009B7AC8"/>
    <w:rsid w:val="009B7C0E"/>
    <w:rsid w:val="009C1692"/>
    <w:rsid w:val="009C1D06"/>
    <w:rsid w:val="009C24CC"/>
    <w:rsid w:val="009C2618"/>
    <w:rsid w:val="009C28E5"/>
    <w:rsid w:val="009C2B56"/>
    <w:rsid w:val="009C3078"/>
    <w:rsid w:val="009C3115"/>
    <w:rsid w:val="009C3B75"/>
    <w:rsid w:val="009C41CF"/>
    <w:rsid w:val="009C443D"/>
    <w:rsid w:val="009C44BE"/>
    <w:rsid w:val="009C4526"/>
    <w:rsid w:val="009C5E43"/>
    <w:rsid w:val="009C67CF"/>
    <w:rsid w:val="009C6C93"/>
    <w:rsid w:val="009D0C2F"/>
    <w:rsid w:val="009D0F3C"/>
    <w:rsid w:val="009D14A2"/>
    <w:rsid w:val="009D188E"/>
    <w:rsid w:val="009D1A2A"/>
    <w:rsid w:val="009D251F"/>
    <w:rsid w:val="009D29F4"/>
    <w:rsid w:val="009D2CB1"/>
    <w:rsid w:val="009D2E18"/>
    <w:rsid w:val="009D2FD1"/>
    <w:rsid w:val="009D34BB"/>
    <w:rsid w:val="009D39CB"/>
    <w:rsid w:val="009D49E5"/>
    <w:rsid w:val="009D4BBC"/>
    <w:rsid w:val="009D5351"/>
    <w:rsid w:val="009D5B6F"/>
    <w:rsid w:val="009D5ED1"/>
    <w:rsid w:val="009D78D7"/>
    <w:rsid w:val="009E0732"/>
    <w:rsid w:val="009E1160"/>
    <w:rsid w:val="009E1CB5"/>
    <w:rsid w:val="009E1F84"/>
    <w:rsid w:val="009E3278"/>
    <w:rsid w:val="009E32FC"/>
    <w:rsid w:val="009E3A99"/>
    <w:rsid w:val="009E3EF1"/>
    <w:rsid w:val="009E3EFA"/>
    <w:rsid w:val="009E5680"/>
    <w:rsid w:val="009E71A9"/>
    <w:rsid w:val="009E78F7"/>
    <w:rsid w:val="009E7F63"/>
    <w:rsid w:val="009F1405"/>
    <w:rsid w:val="009F1604"/>
    <w:rsid w:val="009F1D5B"/>
    <w:rsid w:val="009F29E3"/>
    <w:rsid w:val="009F326E"/>
    <w:rsid w:val="009F3F25"/>
    <w:rsid w:val="009F46CE"/>
    <w:rsid w:val="009F50C1"/>
    <w:rsid w:val="009F6F81"/>
    <w:rsid w:val="00A0015D"/>
    <w:rsid w:val="00A00532"/>
    <w:rsid w:val="00A00CEC"/>
    <w:rsid w:val="00A01149"/>
    <w:rsid w:val="00A0174A"/>
    <w:rsid w:val="00A01A22"/>
    <w:rsid w:val="00A0227E"/>
    <w:rsid w:val="00A025F5"/>
    <w:rsid w:val="00A02C9F"/>
    <w:rsid w:val="00A034D5"/>
    <w:rsid w:val="00A03B37"/>
    <w:rsid w:val="00A03D84"/>
    <w:rsid w:val="00A0483C"/>
    <w:rsid w:val="00A04C04"/>
    <w:rsid w:val="00A04CB5"/>
    <w:rsid w:val="00A053C3"/>
    <w:rsid w:val="00A058BF"/>
    <w:rsid w:val="00A06843"/>
    <w:rsid w:val="00A06E87"/>
    <w:rsid w:val="00A06F78"/>
    <w:rsid w:val="00A075CD"/>
    <w:rsid w:val="00A07EFE"/>
    <w:rsid w:val="00A10317"/>
    <w:rsid w:val="00A1090C"/>
    <w:rsid w:val="00A10AF1"/>
    <w:rsid w:val="00A10B10"/>
    <w:rsid w:val="00A11150"/>
    <w:rsid w:val="00A112D3"/>
    <w:rsid w:val="00A12F41"/>
    <w:rsid w:val="00A134C5"/>
    <w:rsid w:val="00A13F4B"/>
    <w:rsid w:val="00A14C0E"/>
    <w:rsid w:val="00A15078"/>
    <w:rsid w:val="00A161FC"/>
    <w:rsid w:val="00A16F07"/>
    <w:rsid w:val="00A172F5"/>
    <w:rsid w:val="00A1731A"/>
    <w:rsid w:val="00A17953"/>
    <w:rsid w:val="00A17C44"/>
    <w:rsid w:val="00A17EAD"/>
    <w:rsid w:val="00A20186"/>
    <w:rsid w:val="00A20DE4"/>
    <w:rsid w:val="00A2148E"/>
    <w:rsid w:val="00A23049"/>
    <w:rsid w:val="00A2331E"/>
    <w:rsid w:val="00A234E3"/>
    <w:rsid w:val="00A237CA"/>
    <w:rsid w:val="00A249CA"/>
    <w:rsid w:val="00A249FB"/>
    <w:rsid w:val="00A24BFB"/>
    <w:rsid w:val="00A2523B"/>
    <w:rsid w:val="00A26A6B"/>
    <w:rsid w:val="00A27285"/>
    <w:rsid w:val="00A273F5"/>
    <w:rsid w:val="00A30045"/>
    <w:rsid w:val="00A30758"/>
    <w:rsid w:val="00A30E6F"/>
    <w:rsid w:val="00A313AC"/>
    <w:rsid w:val="00A31C6A"/>
    <w:rsid w:val="00A32337"/>
    <w:rsid w:val="00A32583"/>
    <w:rsid w:val="00A329D9"/>
    <w:rsid w:val="00A3339A"/>
    <w:rsid w:val="00A35A50"/>
    <w:rsid w:val="00A36000"/>
    <w:rsid w:val="00A361D8"/>
    <w:rsid w:val="00A369BF"/>
    <w:rsid w:val="00A37889"/>
    <w:rsid w:val="00A37D75"/>
    <w:rsid w:val="00A37E13"/>
    <w:rsid w:val="00A409E7"/>
    <w:rsid w:val="00A40D4F"/>
    <w:rsid w:val="00A40FFD"/>
    <w:rsid w:val="00A4356F"/>
    <w:rsid w:val="00A43695"/>
    <w:rsid w:val="00A43CF9"/>
    <w:rsid w:val="00A4497D"/>
    <w:rsid w:val="00A449E7"/>
    <w:rsid w:val="00A44B37"/>
    <w:rsid w:val="00A45D97"/>
    <w:rsid w:val="00A4623B"/>
    <w:rsid w:val="00A47857"/>
    <w:rsid w:val="00A47B14"/>
    <w:rsid w:val="00A50685"/>
    <w:rsid w:val="00A50B0D"/>
    <w:rsid w:val="00A51373"/>
    <w:rsid w:val="00A518DC"/>
    <w:rsid w:val="00A51904"/>
    <w:rsid w:val="00A51B9E"/>
    <w:rsid w:val="00A52330"/>
    <w:rsid w:val="00A524CF"/>
    <w:rsid w:val="00A535C8"/>
    <w:rsid w:val="00A53F0A"/>
    <w:rsid w:val="00A5462E"/>
    <w:rsid w:val="00A55F05"/>
    <w:rsid w:val="00A56968"/>
    <w:rsid w:val="00A570F4"/>
    <w:rsid w:val="00A60178"/>
    <w:rsid w:val="00A60489"/>
    <w:rsid w:val="00A6048C"/>
    <w:rsid w:val="00A60EA1"/>
    <w:rsid w:val="00A60FCB"/>
    <w:rsid w:val="00A62C7B"/>
    <w:rsid w:val="00A63778"/>
    <w:rsid w:val="00A660D8"/>
    <w:rsid w:val="00A66175"/>
    <w:rsid w:val="00A66317"/>
    <w:rsid w:val="00A722C7"/>
    <w:rsid w:val="00A727D1"/>
    <w:rsid w:val="00A72D64"/>
    <w:rsid w:val="00A7378E"/>
    <w:rsid w:val="00A73EAC"/>
    <w:rsid w:val="00A74A24"/>
    <w:rsid w:val="00A74AA3"/>
    <w:rsid w:val="00A759AC"/>
    <w:rsid w:val="00A75B1A"/>
    <w:rsid w:val="00A75C62"/>
    <w:rsid w:val="00A765E5"/>
    <w:rsid w:val="00A76A74"/>
    <w:rsid w:val="00A76EDE"/>
    <w:rsid w:val="00A7709A"/>
    <w:rsid w:val="00A77836"/>
    <w:rsid w:val="00A778DC"/>
    <w:rsid w:val="00A81A13"/>
    <w:rsid w:val="00A830FB"/>
    <w:rsid w:val="00A84377"/>
    <w:rsid w:val="00A850A7"/>
    <w:rsid w:val="00A865CD"/>
    <w:rsid w:val="00A876FD"/>
    <w:rsid w:val="00A91D31"/>
    <w:rsid w:val="00A91FAE"/>
    <w:rsid w:val="00A92227"/>
    <w:rsid w:val="00A92329"/>
    <w:rsid w:val="00A93705"/>
    <w:rsid w:val="00A93C9F"/>
    <w:rsid w:val="00A94814"/>
    <w:rsid w:val="00A94A88"/>
    <w:rsid w:val="00A95417"/>
    <w:rsid w:val="00A95537"/>
    <w:rsid w:val="00A95E83"/>
    <w:rsid w:val="00A96224"/>
    <w:rsid w:val="00A96A97"/>
    <w:rsid w:val="00A96BCF"/>
    <w:rsid w:val="00A9712A"/>
    <w:rsid w:val="00A97C52"/>
    <w:rsid w:val="00AA0A42"/>
    <w:rsid w:val="00AA0DA2"/>
    <w:rsid w:val="00AA0FA3"/>
    <w:rsid w:val="00AA0FCD"/>
    <w:rsid w:val="00AA19F0"/>
    <w:rsid w:val="00AA1C63"/>
    <w:rsid w:val="00AA1E9F"/>
    <w:rsid w:val="00AA387C"/>
    <w:rsid w:val="00AA4794"/>
    <w:rsid w:val="00AA49DB"/>
    <w:rsid w:val="00AA57B0"/>
    <w:rsid w:val="00AA60AC"/>
    <w:rsid w:val="00AA63A7"/>
    <w:rsid w:val="00AA6BEF"/>
    <w:rsid w:val="00AA6D1A"/>
    <w:rsid w:val="00AA6F73"/>
    <w:rsid w:val="00AA76AA"/>
    <w:rsid w:val="00AA7BBA"/>
    <w:rsid w:val="00AA7C54"/>
    <w:rsid w:val="00AB0089"/>
    <w:rsid w:val="00AB0368"/>
    <w:rsid w:val="00AB112C"/>
    <w:rsid w:val="00AB1662"/>
    <w:rsid w:val="00AB3708"/>
    <w:rsid w:val="00AB4796"/>
    <w:rsid w:val="00AB499E"/>
    <w:rsid w:val="00AB582B"/>
    <w:rsid w:val="00AB6594"/>
    <w:rsid w:val="00AC0EF0"/>
    <w:rsid w:val="00AC0F4F"/>
    <w:rsid w:val="00AC1097"/>
    <w:rsid w:val="00AC14D5"/>
    <w:rsid w:val="00AC32E7"/>
    <w:rsid w:val="00AC34C2"/>
    <w:rsid w:val="00AC3827"/>
    <w:rsid w:val="00AC4044"/>
    <w:rsid w:val="00AC4389"/>
    <w:rsid w:val="00AC4FE0"/>
    <w:rsid w:val="00AC57F2"/>
    <w:rsid w:val="00AC623D"/>
    <w:rsid w:val="00AC62D1"/>
    <w:rsid w:val="00AC638A"/>
    <w:rsid w:val="00AD00A0"/>
    <w:rsid w:val="00AD0B67"/>
    <w:rsid w:val="00AD1096"/>
    <w:rsid w:val="00AD1D34"/>
    <w:rsid w:val="00AD25DE"/>
    <w:rsid w:val="00AD2973"/>
    <w:rsid w:val="00AD3A83"/>
    <w:rsid w:val="00AD40B5"/>
    <w:rsid w:val="00AD43AA"/>
    <w:rsid w:val="00AD502F"/>
    <w:rsid w:val="00AD57B7"/>
    <w:rsid w:val="00AD5EED"/>
    <w:rsid w:val="00AD5F84"/>
    <w:rsid w:val="00AD660F"/>
    <w:rsid w:val="00AD798F"/>
    <w:rsid w:val="00AD7C78"/>
    <w:rsid w:val="00AD7DA0"/>
    <w:rsid w:val="00AE0A63"/>
    <w:rsid w:val="00AE1842"/>
    <w:rsid w:val="00AE2039"/>
    <w:rsid w:val="00AE2134"/>
    <w:rsid w:val="00AE2168"/>
    <w:rsid w:val="00AE2465"/>
    <w:rsid w:val="00AE2B88"/>
    <w:rsid w:val="00AE2CAC"/>
    <w:rsid w:val="00AE3921"/>
    <w:rsid w:val="00AE3C7C"/>
    <w:rsid w:val="00AE4252"/>
    <w:rsid w:val="00AE4859"/>
    <w:rsid w:val="00AE4E7F"/>
    <w:rsid w:val="00AE67F7"/>
    <w:rsid w:val="00AE7EB2"/>
    <w:rsid w:val="00AF0CC4"/>
    <w:rsid w:val="00AF2978"/>
    <w:rsid w:val="00AF2BF1"/>
    <w:rsid w:val="00AF328F"/>
    <w:rsid w:val="00AF37C8"/>
    <w:rsid w:val="00AF4478"/>
    <w:rsid w:val="00AF456E"/>
    <w:rsid w:val="00AF464D"/>
    <w:rsid w:val="00AF4980"/>
    <w:rsid w:val="00AF7547"/>
    <w:rsid w:val="00AF7939"/>
    <w:rsid w:val="00AF7DAE"/>
    <w:rsid w:val="00B00212"/>
    <w:rsid w:val="00B00A1A"/>
    <w:rsid w:val="00B00E9D"/>
    <w:rsid w:val="00B01B0C"/>
    <w:rsid w:val="00B02715"/>
    <w:rsid w:val="00B0289A"/>
    <w:rsid w:val="00B04CFA"/>
    <w:rsid w:val="00B04E86"/>
    <w:rsid w:val="00B05110"/>
    <w:rsid w:val="00B05246"/>
    <w:rsid w:val="00B0561B"/>
    <w:rsid w:val="00B05786"/>
    <w:rsid w:val="00B05C92"/>
    <w:rsid w:val="00B06EFC"/>
    <w:rsid w:val="00B071AB"/>
    <w:rsid w:val="00B07361"/>
    <w:rsid w:val="00B07725"/>
    <w:rsid w:val="00B100BF"/>
    <w:rsid w:val="00B10DEC"/>
    <w:rsid w:val="00B11E66"/>
    <w:rsid w:val="00B120D9"/>
    <w:rsid w:val="00B12222"/>
    <w:rsid w:val="00B13024"/>
    <w:rsid w:val="00B148CC"/>
    <w:rsid w:val="00B15149"/>
    <w:rsid w:val="00B15FD6"/>
    <w:rsid w:val="00B171E5"/>
    <w:rsid w:val="00B2160B"/>
    <w:rsid w:val="00B23172"/>
    <w:rsid w:val="00B2536B"/>
    <w:rsid w:val="00B2643B"/>
    <w:rsid w:val="00B26C1C"/>
    <w:rsid w:val="00B26E75"/>
    <w:rsid w:val="00B301F0"/>
    <w:rsid w:val="00B303F0"/>
    <w:rsid w:val="00B30E93"/>
    <w:rsid w:val="00B31306"/>
    <w:rsid w:val="00B313F1"/>
    <w:rsid w:val="00B31C6C"/>
    <w:rsid w:val="00B33782"/>
    <w:rsid w:val="00B36951"/>
    <w:rsid w:val="00B3741F"/>
    <w:rsid w:val="00B40E71"/>
    <w:rsid w:val="00B412E0"/>
    <w:rsid w:val="00B4216A"/>
    <w:rsid w:val="00B4274D"/>
    <w:rsid w:val="00B42814"/>
    <w:rsid w:val="00B44ABB"/>
    <w:rsid w:val="00B45260"/>
    <w:rsid w:val="00B45DAB"/>
    <w:rsid w:val="00B461DC"/>
    <w:rsid w:val="00B46F90"/>
    <w:rsid w:val="00B47594"/>
    <w:rsid w:val="00B475DF"/>
    <w:rsid w:val="00B5062F"/>
    <w:rsid w:val="00B52917"/>
    <w:rsid w:val="00B52E7B"/>
    <w:rsid w:val="00B53119"/>
    <w:rsid w:val="00B5348C"/>
    <w:rsid w:val="00B536B8"/>
    <w:rsid w:val="00B53E93"/>
    <w:rsid w:val="00B53FFC"/>
    <w:rsid w:val="00B541CF"/>
    <w:rsid w:val="00B54E5E"/>
    <w:rsid w:val="00B55167"/>
    <w:rsid w:val="00B55D43"/>
    <w:rsid w:val="00B570D1"/>
    <w:rsid w:val="00B57DA1"/>
    <w:rsid w:val="00B6068C"/>
    <w:rsid w:val="00B61034"/>
    <w:rsid w:val="00B620E0"/>
    <w:rsid w:val="00B63518"/>
    <w:rsid w:val="00B6362C"/>
    <w:rsid w:val="00B63852"/>
    <w:rsid w:val="00B63A73"/>
    <w:rsid w:val="00B63F97"/>
    <w:rsid w:val="00B641EE"/>
    <w:rsid w:val="00B64EF1"/>
    <w:rsid w:val="00B64FB4"/>
    <w:rsid w:val="00B65200"/>
    <w:rsid w:val="00B66DF9"/>
    <w:rsid w:val="00B67BCE"/>
    <w:rsid w:val="00B702AE"/>
    <w:rsid w:val="00B70434"/>
    <w:rsid w:val="00B71770"/>
    <w:rsid w:val="00B71912"/>
    <w:rsid w:val="00B719FA"/>
    <w:rsid w:val="00B72E72"/>
    <w:rsid w:val="00B73202"/>
    <w:rsid w:val="00B7366F"/>
    <w:rsid w:val="00B73851"/>
    <w:rsid w:val="00B74A28"/>
    <w:rsid w:val="00B74CE5"/>
    <w:rsid w:val="00B74E32"/>
    <w:rsid w:val="00B75331"/>
    <w:rsid w:val="00B757DD"/>
    <w:rsid w:val="00B75ECC"/>
    <w:rsid w:val="00B77020"/>
    <w:rsid w:val="00B77334"/>
    <w:rsid w:val="00B779EB"/>
    <w:rsid w:val="00B8017C"/>
    <w:rsid w:val="00B80654"/>
    <w:rsid w:val="00B809F1"/>
    <w:rsid w:val="00B81AA6"/>
    <w:rsid w:val="00B83311"/>
    <w:rsid w:val="00B834D9"/>
    <w:rsid w:val="00B836B4"/>
    <w:rsid w:val="00B83936"/>
    <w:rsid w:val="00B83977"/>
    <w:rsid w:val="00B84058"/>
    <w:rsid w:val="00B8405D"/>
    <w:rsid w:val="00B85849"/>
    <w:rsid w:val="00B86833"/>
    <w:rsid w:val="00B86E3F"/>
    <w:rsid w:val="00B87AF7"/>
    <w:rsid w:val="00B87EE9"/>
    <w:rsid w:val="00B87F6F"/>
    <w:rsid w:val="00B90002"/>
    <w:rsid w:val="00B90FA7"/>
    <w:rsid w:val="00B912FF"/>
    <w:rsid w:val="00B917AC"/>
    <w:rsid w:val="00B93232"/>
    <w:rsid w:val="00B9339F"/>
    <w:rsid w:val="00B934F4"/>
    <w:rsid w:val="00B935FA"/>
    <w:rsid w:val="00B93BBC"/>
    <w:rsid w:val="00B94212"/>
    <w:rsid w:val="00B94336"/>
    <w:rsid w:val="00B943A3"/>
    <w:rsid w:val="00B95410"/>
    <w:rsid w:val="00B95597"/>
    <w:rsid w:val="00B95777"/>
    <w:rsid w:val="00B95C6B"/>
    <w:rsid w:val="00B9622D"/>
    <w:rsid w:val="00B96357"/>
    <w:rsid w:val="00B963A2"/>
    <w:rsid w:val="00BA0533"/>
    <w:rsid w:val="00BA0A8D"/>
    <w:rsid w:val="00BA0D35"/>
    <w:rsid w:val="00BA12B9"/>
    <w:rsid w:val="00BA18FE"/>
    <w:rsid w:val="00BA1D1B"/>
    <w:rsid w:val="00BA26CE"/>
    <w:rsid w:val="00BA26F4"/>
    <w:rsid w:val="00BA2BEF"/>
    <w:rsid w:val="00BA3958"/>
    <w:rsid w:val="00BA434D"/>
    <w:rsid w:val="00BA4645"/>
    <w:rsid w:val="00BA7C29"/>
    <w:rsid w:val="00BA7CF4"/>
    <w:rsid w:val="00BB023A"/>
    <w:rsid w:val="00BB0D11"/>
    <w:rsid w:val="00BB10B1"/>
    <w:rsid w:val="00BB1274"/>
    <w:rsid w:val="00BB15B6"/>
    <w:rsid w:val="00BB2567"/>
    <w:rsid w:val="00BB2721"/>
    <w:rsid w:val="00BB3CA5"/>
    <w:rsid w:val="00BB3D85"/>
    <w:rsid w:val="00BB40A6"/>
    <w:rsid w:val="00BB49ED"/>
    <w:rsid w:val="00BB584D"/>
    <w:rsid w:val="00BB741D"/>
    <w:rsid w:val="00BB78B7"/>
    <w:rsid w:val="00BB79B7"/>
    <w:rsid w:val="00BC2121"/>
    <w:rsid w:val="00BC239E"/>
    <w:rsid w:val="00BC3283"/>
    <w:rsid w:val="00BC4239"/>
    <w:rsid w:val="00BC4608"/>
    <w:rsid w:val="00BC4FF5"/>
    <w:rsid w:val="00BC5342"/>
    <w:rsid w:val="00BC6866"/>
    <w:rsid w:val="00BC7FA8"/>
    <w:rsid w:val="00BD0ED2"/>
    <w:rsid w:val="00BD16D0"/>
    <w:rsid w:val="00BD2180"/>
    <w:rsid w:val="00BD32C8"/>
    <w:rsid w:val="00BD3A44"/>
    <w:rsid w:val="00BD3F75"/>
    <w:rsid w:val="00BD423A"/>
    <w:rsid w:val="00BD5F9C"/>
    <w:rsid w:val="00BD6571"/>
    <w:rsid w:val="00BD65AC"/>
    <w:rsid w:val="00BD6EB7"/>
    <w:rsid w:val="00BD74D9"/>
    <w:rsid w:val="00BE01C0"/>
    <w:rsid w:val="00BE04C0"/>
    <w:rsid w:val="00BE07A3"/>
    <w:rsid w:val="00BE09F8"/>
    <w:rsid w:val="00BE13A7"/>
    <w:rsid w:val="00BE1643"/>
    <w:rsid w:val="00BE2484"/>
    <w:rsid w:val="00BE3283"/>
    <w:rsid w:val="00BE522D"/>
    <w:rsid w:val="00BE5CAA"/>
    <w:rsid w:val="00BE5D4E"/>
    <w:rsid w:val="00BE5E7C"/>
    <w:rsid w:val="00BE5F60"/>
    <w:rsid w:val="00BE61E6"/>
    <w:rsid w:val="00BE682E"/>
    <w:rsid w:val="00BE6D93"/>
    <w:rsid w:val="00BE6F63"/>
    <w:rsid w:val="00BE7184"/>
    <w:rsid w:val="00BE7253"/>
    <w:rsid w:val="00BE7428"/>
    <w:rsid w:val="00BE7C3C"/>
    <w:rsid w:val="00BE7F9E"/>
    <w:rsid w:val="00BF064C"/>
    <w:rsid w:val="00BF119C"/>
    <w:rsid w:val="00BF2BD4"/>
    <w:rsid w:val="00BF3A46"/>
    <w:rsid w:val="00BF40ED"/>
    <w:rsid w:val="00BF5183"/>
    <w:rsid w:val="00BF5A03"/>
    <w:rsid w:val="00C00464"/>
    <w:rsid w:val="00C0408F"/>
    <w:rsid w:val="00C0589B"/>
    <w:rsid w:val="00C0597B"/>
    <w:rsid w:val="00C06033"/>
    <w:rsid w:val="00C0646D"/>
    <w:rsid w:val="00C07737"/>
    <w:rsid w:val="00C078A9"/>
    <w:rsid w:val="00C116F1"/>
    <w:rsid w:val="00C11AD3"/>
    <w:rsid w:val="00C11FC2"/>
    <w:rsid w:val="00C12BD2"/>
    <w:rsid w:val="00C13315"/>
    <w:rsid w:val="00C13436"/>
    <w:rsid w:val="00C1358F"/>
    <w:rsid w:val="00C14CDB"/>
    <w:rsid w:val="00C16663"/>
    <w:rsid w:val="00C16839"/>
    <w:rsid w:val="00C16D42"/>
    <w:rsid w:val="00C1725C"/>
    <w:rsid w:val="00C201E0"/>
    <w:rsid w:val="00C20407"/>
    <w:rsid w:val="00C2095D"/>
    <w:rsid w:val="00C20E65"/>
    <w:rsid w:val="00C20E81"/>
    <w:rsid w:val="00C21F44"/>
    <w:rsid w:val="00C22A22"/>
    <w:rsid w:val="00C22FFA"/>
    <w:rsid w:val="00C234DB"/>
    <w:rsid w:val="00C2360D"/>
    <w:rsid w:val="00C2362E"/>
    <w:rsid w:val="00C23E79"/>
    <w:rsid w:val="00C2465F"/>
    <w:rsid w:val="00C24F1E"/>
    <w:rsid w:val="00C252C9"/>
    <w:rsid w:val="00C257B7"/>
    <w:rsid w:val="00C26FE9"/>
    <w:rsid w:val="00C27BC5"/>
    <w:rsid w:val="00C30591"/>
    <w:rsid w:val="00C31139"/>
    <w:rsid w:val="00C31924"/>
    <w:rsid w:val="00C31E41"/>
    <w:rsid w:val="00C3297A"/>
    <w:rsid w:val="00C35B3E"/>
    <w:rsid w:val="00C35BBA"/>
    <w:rsid w:val="00C36412"/>
    <w:rsid w:val="00C3678E"/>
    <w:rsid w:val="00C36F38"/>
    <w:rsid w:val="00C4053B"/>
    <w:rsid w:val="00C40922"/>
    <w:rsid w:val="00C41156"/>
    <w:rsid w:val="00C4209D"/>
    <w:rsid w:val="00C421CE"/>
    <w:rsid w:val="00C428D9"/>
    <w:rsid w:val="00C42966"/>
    <w:rsid w:val="00C42A3A"/>
    <w:rsid w:val="00C42A66"/>
    <w:rsid w:val="00C44FB1"/>
    <w:rsid w:val="00C450CB"/>
    <w:rsid w:val="00C45A7B"/>
    <w:rsid w:val="00C46B39"/>
    <w:rsid w:val="00C46D20"/>
    <w:rsid w:val="00C4782F"/>
    <w:rsid w:val="00C50138"/>
    <w:rsid w:val="00C50B8B"/>
    <w:rsid w:val="00C5134C"/>
    <w:rsid w:val="00C52487"/>
    <w:rsid w:val="00C52933"/>
    <w:rsid w:val="00C5346F"/>
    <w:rsid w:val="00C5471F"/>
    <w:rsid w:val="00C54D27"/>
    <w:rsid w:val="00C558B5"/>
    <w:rsid w:val="00C55F24"/>
    <w:rsid w:val="00C55FB2"/>
    <w:rsid w:val="00C56039"/>
    <w:rsid w:val="00C563BD"/>
    <w:rsid w:val="00C5706C"/>
    <w:rsid w:val="00C606CD"/>
    <w:rsid w:val="00C63190"/>
    <w:rsid w:val="00C638F8"/>
    <w:rsid w:val="00C64839"/>
    <w:rsid w:val="00C64A34"/>
    <w:rsid w:val="00C64A58"/>
    <w:rsid w:val="00C65675"/>
    <w:rsid w:val="00C65F26"/>
    <w:rsid w:val="00C662A3"/>
    <w:rsid w:val="00C666A4"/>
    <w:rsid w:val="00C6692C"/>
    <w:rsid w:val="00C67E4C"/>
    <w:rsid w:val="00C70064"/>
    <w:rsid w:val="00C7017A"/>
    <w:rsid w:val="00C7322F"/>
    <w:rsid w:val="00C734EF"/>
    <w:rsid w:val="00C74899"/>
    <w:rsid w:val="00C74C8D"/>
    <w:rsid w:val="00C75269"/>
    <w:rsid w:val="00C75373"/>
    <w:rsid w:val="00C75464"/>
    <w:rsid w:val="00C756D0"/>
    <w:rsid w:val="00C75B35"/>
    <w:rsid w:val="00C76EEB"/>
    <w:rsid w:val="00C773A2"/>
    <w:rsid w:val="00C778A5"/>
    <w:rsid w:val="00C7798A"/>
    <w:rsid w:val="00C81385"/>
    <w:rsid w:val="00C819F3"/>
    <w:rsid w:val="00C82392"/>
    <w:rsid w:val="00C82656"/>
    <w:rsid w:val="00C82B2D"/>
    <w:rsid w:val="00C8450F"/>
    <w:rsid w:val="00C84918"/>
    <w:rsid w:val="00C859AF"/>
    <w:rsid w:val="00C85A3E"/>
    <w:rsid w:val="00C86646"/>
    <w:rsid w:val="00C86934"/>
    <w:rsid w:val="00C86938"/>
    <w:rsid w:val="00C8743F"/>
    <w:rsid w:val="00C87BAE"/>
    <w:rsid w:val="00C9050D"/>
    <w:rsid w:val="00C90D76"/>
    <w:rsid w:val="00C910F8"/>
    <w:rsid w:val="00C91C15"/>
    <w:rsid w:val="00C91F78"/>
    <w:rsid w:val="00C93D98"/>
    <w:rsid w:val="00C93F65"/>
    <w:rsid w:val="00C9420C"/>
    <w:rsid w:val="00C9558E"/>
    <w:rsid w:val="00C95CBA"/>
    <w:rsid w:val="00C96153"/>
    <w:rsid w:val="00C96591"/>
    <w:rsid w:val="00C96868"/>
    <w:rsid w:val="00CA09E0"/>
    <w:rsid w:val="00CA1315"/>
    <w:rsid w:val="00CA21BB"/>
    <w:rsid w:val="00CA23E2"/>
    <w:rsid w:val="00CA2A31"/>
    <w:rsid w:val="00CA2B1B"/>
    <w:rsid w:val="00CA3894"/>
    <w:rsid w:val="00CA3FC2"/>
    <w:rsid w:val="00CA49FD"/>
    <w:rsid w:val="00CA525D"/>
    <w:rsid w:val="00CB019C"/>
    <w:rsid w:val="00CB16D8"/>
    <w:rsid w:val="00CB2645"/>
    <w:rsid w:val="00CB2754"/>
    <w:rsid w:val="00CB3936"/>
    <w:rsid w:val="00CB3CA5"/>
    <w:rsid w:val="00CB43E5"/>
    <w:rsid w:val="00CB653E"/>
    <w:rsid w:val="00CB65D9"/>
    <w:rsid w:val="00CB6B54"/>
    <w:rsid w:val="00CC01C1"/>
    <w:rsid w:val="00CC0872"/>
    <w:rsid w:val="00CC1447"/>
    <w:rsid w:val="00CC1909"/>
    <w:rsid w:val="00CC1B07"/>
    <w:rsid w:val="00CC24CD"/>
    <w:rsid w:val="00CC368F"/>
    <w:rsid w:val="00CC3CCB"/>
    <w:rsid w:val="00CC3D35"/>
    <w:rsid w:val="00CC3F82"/>
    <w:rsid w:val="00CC4162"/>
    <w:rsid w:val="00CC44CD"/>
    <w:rsid w:val="00CC4842"/>
    <w:rsid w:val="00CC51D2"/>
    <w:rsid w:val="00CC63DF"/>
    <w:rsid w:val="00CC707A"/>
    <w:rsid w:val="00CD0315"/>
    <w:rsid w:val="00CD0364"/>
    <w:rsid w:val="00CD1166"/>
    <w:rsid w:val="00CD1BAA"/>
    <w:rsid w:val="00CD27E0"/>
    <w:rsid w:val="00CD2E88"/>
    <w:rsid w:val="00CD376F"/>
    <w:rsid w:val="00CD56B0"/>
    <w:rsid w:val="00CD7D91"/>
    <w:rsid w:val="00CD7EDC"/>
    <w:rsid w:val="00CE0BAD"/>
    <w:rsid w:val="00CE0F1B"/>
    <w:rsid w:val="00CE16F6"/>
    <w:rsid w:val="00CE1BEC"/>
    <w:rsid w:val="00CE1CC3"/>
    <w:rsid w:val="00CE1EB0"/>
    <w:rsid w:val="00CE3649"/>
    <w:rsid w:val="00CE3CED"/>
    <w:rsid w:val="00CE601B"/>
    <w:rsid w:val="00CE6B24"/>
    <w:rsid w:val="00CE7187"/>
    <w:rsid w:val="00CE7B24"/>
    <w:rsid w:val="00CE7E26"/>
    <w:rsid w:val="00CF02B4"/>
    <w:rsid w:val="00CF2CE9"/>
    <w:rsid w:val="00CF5515"/>
    <w:rsid w:val="00CF6088"/>
    <w:rsid w:val="00CF60F5"/>
    <w:rsid w:val="00CF74BB"/>
    <w:rsid w:val="00D004B5"/>
    <w:rsid w:val="00D0081B"/>
    <w:rsid w:val="00D00A1F"/>
    <w:rsid w:val="00D01F5A"/>
    <w:rsid w:val="00D02CD4"/>
    <w:rsid w:val="00D030A4"/>
    <w:rsid w:val="00D03FFE"/>
    <w:rsid w:val="00D0416E"/>
    <w:rsid w:val="00D0467D"/>
    <w:rsid w:val="00D05DF5"/>
    <w:rsid w:val="00D06EA9"/>
    <w:rsid w:val="00D06FA1"/>
    <w:rsid w:val="00D073E3"/>
    <w:rsid w:val="00D07F7C"/>
    <w:rsid w:val="00D10BA6"/>
    <w:rsid w:val="00D12661"/>
    <w:rsid w:val="00D12EE5"/>
    <w:rsid w:val="00D12FA9"/>
    <w:rsid w:val="00D13599"/>
    <w:rsid w:val="00D13F99"/>
    <w:rsid w:val="00D14D40"/>
    <w:rsid w:val="00D15793"/>
    <w:rsid w:val="00D158CC"/>
    <w:rsid w:val="00D16294"/>
    <w:rsid w:val="00D16369"/>
    <w:rsid w:val="00D16B74"/>
    <w:rsid w:val="00D1716E"/>
    <w:rsid w:val="00D200B3"/>
    <w:rsid w:val="00D201FE"/>
    <w:rsid w:val="00D20F78"/>
    <w:rsid w:val="00D212E2"/>
    <w:rsid w:val="00D21418"/>
    <w:rsid w:val="00D21485"/>
    <w:rsid w:val="00D21AAB"/>
    <w:rsid w:val="00D231A7"/>
    <w:rsid w:val="00D2546B"/>
    <w:rsid w:val="00D25B19"/>
    <w:rsid w:val="00D26047"/>
    <w:rsid w:val="00D278E4"/>
    <w:rsid w:val="00D3066F"/>
    <w:rsid w:val="00D30E45"/>
    <w:rsid w:val="00D312D3"/>
    <w:rsid w:val="00D31F81"/>
    <w:rsid w:val="00D32126"/>
    <w:rsid w:val="00D32BC3"/>
    <w:rsid w:val="00D3413C"/>
    <w:rsid w:val="00D3461E"/>
    <w:rsid w:val="00D34757"/>
    <w:rsid w:val="00D348C2"/>
    <w:rsid w:val="00D34C8A"/>
    <w:rsid w:val="00D351EF"/>
    <w:rsid w:val="00D35515"/>
    <w:rsid w:val="00D35695"/>
    <w:rsid w:val="00D36D06"/>
    <w:rsid w:val="00D37594"/>
    <w:rsid w:val="00D375A2"/>
    <w:rsid w:val="00D4096F"/>
    <w:rsid w:val="00D40AD0"/>
    <w:rsid w:val="00D41BE0"/>
    <w:rsid w:val="00D42653"/>
    <w:rsid w:val="00D42872"/>
    <w:rsid w:val="00D42B50"/>
    <w:rsid w:val="00D43E61"/>
    <w:rsid w:val="00D4445D"/>
    <w:rsid w:val="00D44BFC"/>
    <w:rsid w:val="00D44DB4"/>
    <w:rsid w:val="00D44E28"/>
    <w:rsid w:val="00D44ECA"/>
    <w:rsid w:val="00D453DC"/>
    <w:rsid w:val="00D45E92"/>
    <w:rsid w:val="00D471BC"/>
    <w:rsid w:val="00D50355"/>
    <w:rsid w:val="00D50866"/>
    <w:rsid w:val="00D50B3E"/>
    <w:rsid w:val="00D50EEE"/>
    <w:rsid w:val="00D51003"/>
    <w:rsid w:val="00D51304"/>
    <w:rsid w:val="00D5185E"/>
    <w:rsid w:val="00D522CF"/>
    <w:rsid w:val="00D52FEB"/>
    <w:rsid w:val="00D530A2"/>
    <w:rsid w:val="00D533E0"/>
    <w:rsid w:val="00D53984"/>
    <w:rsid w:val="00D53BF4"/>
    <w:rsid w:val="00D558AE"/>
    <w:rsid w:val="00D5718A"/>
    <w:rsid w:val="00D60CE5"/>
    <w:rsid w:val="00D6102B"/>
    <w:rsid w:val="00D61674"/>
    <w:rsid w:val="00D6189B"/>
    <w:rsid w:val="00D6195F"/>
    <w:rsid w:val="00D622FD"/>
    <w:rsid w:val="00D62ACE"/>
    <w:rsid w:val="00D62EDD"/>
    <w:rsid w:val="00D63025"/>
    <w:rsid w:val="00D63EC5"/>
    <w:rsid w:val="00D64E05"/>
    <w:rsid w:val="00D65908"/>
    <w:rsid w:val="00D66DF8"/>
    <w:rsid w:val="00D679AE"/>
    <w:rsid w:val="00D67B83"/>
    <w:rsid w:val="00D67E9E"/>
    <w:rsid w:val="00D70670"/>
    <w:rsid w:val="00D712A3"/>
    <w:rsid w:val="00D71917"/>
    <w:rsid w:val="00D72486"/>
    <w:rsid w:val="00D73A3C"/>
    <w:rsid w:val="00D73A3E"/>
    <w:rsid w:val="00D7474C"/>
    <w:rsid w:val="00D76700"/>
    <w:rsid w:val="00D76771"/>
    <w:rsid w:val="00D76FD8"/>
    <w:rsid w:val="00D772D5"/>
    <w:rsid w:val="00D77400"/>
    <w:rsid w:val="00D77838"/>
    <w:rsid w:val="00D77F63"/>
    <w:rsid w:val="00D820F0"/>
    <w:rsid w:val="00D829A9"/>
    <w:rsid w:val="00D82E2B"/>
    <w:rsid w:val="00D8323B"/>
    <w:rsid w:val="00D83537"/>
    <w:rsid w:val="00D83953"/>
    <w:rsid w:val="00D84D7A"/>
    <w:rsid w:val="00D85342"/>
    <w:rsid w:val="00D85DCD"/>
    <w:rsid w:val="00D85EBB"/>
    <w:rsid w:val="00D85F4E"/>
    <w:rsid w:val="00D86016"/>
    <w:rsid w:val="00D8729B"/>
    <w:rsid w:val="00D8770C"/>
    <w:rsid w:val="00D878FB"/>
    <w:rsid w:val="00D87D1E"/>
    <w:rsid w:val="00D87E05"/>
    <w:rsid w:val="00D87E0C"/>
    <w:rsid w:val="00D901BF"/>
    <w:rsid w:val="00D90450"/>
    <w:rsid w:val="00D91A5E"/>
    <w:rsid w:val="00D91C6E"/>
    <w:rsid w:val="00D922D9"/>
    <w:rsid w:val="00D925E0"/>
    <w:rsid w:val="00D9275C"/>
    <w:rsid w:val="00D92C4B"/>
    <w:rsid w:val="00D92FD3"/>
    <w:rsid w:val="00D93A17"/>
    <w:rsid w:val="00D946DE"/>
    <w:rsid w:val="00D94FCE"/>
    <w:rsid w:val="00D95834"/>
    <w:rsid w:val="00D96F70"/>
    <w:rsid w:val="00D97B8D"/>
    <w:rsid w:val="00DA0F22"/>
    <w:rsid w:val="00DA17DF"/>
    <w:rsid w:val="00DA1E72"/>
    <w:rsid w:val="00DA1F23"/>
    <w:rsid w:val="00DA29BA"/>
    <w:rsid w:val="00DA33AE"/>
    <w:rsid w:val="00DA38D8"/>
    <w:rsid w:val="00DA3B6E"/>
    <w:rsid w:val="00DA449C"/>
    <w:rsid w:val="00DA49DF"/>
    <w:rsid w:val="00DA520A"/>
    <w:rsid w:val="00DA56A2"/>
    <w:rsid w:val="00DA60D9"/>
    <w:rsid w:val="00DA6489"/>
    <w:rsid w:val="00DA6621"/>
    <w:rsid w:val="00DA6977"/>
    <w:rsid w:val="00DA7FC7"/>
    <w:rsid w:val="00DB033B"/>
    <w:rsid w:val="00DB1044"/>
    <w:rsid w:val="00DB1659"/>
    <w:rsid w:val="00DB36AC"/>
    <w:rsid w:val="00DB48C2"/>
    <w:rsid w:val="00DB5277"/>
    <w:rsid w:val="00DB6FDA"/>
    <w:rsid w:val="00DB7581"/>
    <w:rsid w:val="00DB7F66"/>
    <w:rsid w:val="00DC12A9"/>
    <w:rsid w:val="00DC4269"/>
    <w:rsid w:val="00DC48EC"/>
    <w:rsid w:val="00DC53AF"/>
    <w:rsid w:val="00DC5EE0"/>
    <w:rsid w:val="00DC678F"/>
    <w:rsid w:val="00DC70C1"/>
    <w:rsid w:val="00DC7FFA"/>
    <w:rsid w:val="00DD0295"/>
    <w:rsid w:val="00DD194A"/>
    <w:rsid w:val="00DD2B6C"/>
    <w:rsid w:val="00DD2E01"/>
    <w:rsid w:val="00DD2FB6"/>
    <w:rsid w:val="00DD49C4"/>
    <w:rsid w:val="00DD4D6C"/>
    <w:rsid w:val="00DD5A6D"/>
    <w:rsid w:val="00DD5C26"/>
    <w:rsid w:val="00DD63D7"/>
    <w:rsid w:val="00DD6546"/>
    <w:rsid w:val="00DD75BC"/>
    <w:rsid w:val="00DD7802"/>
    <w:rsid w:val="00DD7B17"/>
    <w:rsid w:val="00DD7BAC"/>
    <w:rsid w:val="00DD7C61"/>
    <w:rsid w:val="00DE13A4"/>
    <w:rsid w:val="00DE2061"/>
    <w:rsid w:val="00DE2608"/>
    <w:rsid w:val="00DE30A4"/>
    <w:rsid w:val="00DE30C6"/>
    <w:rsid w:val="00DE380C"/>
    <w:rsid w:val="00DE3BB2"/>
    <w:rsid w:val="00DE3C7D"/>
    <w:rsid w:val="00DE4DA3"/>
    <w:rsid w:val="00DE6C1E"/>
    <w:rsid w:val="00DE775D"/>
    <w:rsid w:val="00DE7E0F"/>
    <w:rsid w:val="00DF01DE"/>
    <w:rsid w:val="00DF02F7"/>
    <w:rsid w:val="00DF125E"/>
    <w:rsid w:val="00DF3B4A"/>
    <w:rsid w:val="00DF3BFE"/>
    <w:rsid w:val="00DF6E32"/>
    <w:rsid w:val="00DF7D53"/>
    <w:rsid w:val="00DF7D6F"/>
    <w:rsid w:val="00E0095C"/>
    <w:rsid w:val="00E00A8B"/>
    <w:rsid w:val="00E01028"/>
    <w:rsid w:val="00E015FC"/>
    <w:rsid w:val="00E01D0F"/>
    <w:rsid w:val="00E021A0"/>
    <w:rsid w:val="00E021BB"/>
    <w:rsid w:val="00E02A31"/>
    <w:rsid w:val="00E02C4C"/>
    <w:rsid w:val="00E0333A"/>
    <w:rsid w:val="00E0392F"/>
    <w:rsid w:val="00E03E19"/>
    <w:rsid w:val="00E045B8"/>
    <w:rsid w:val="00E048C9"/>
    <w:rsid w:val="00E04FB8"/>
    <w:rsid w:val="00E0593B"/>
    <w:rsid w:val="00E05F65"/>
    <w:rsid w:val="00E0601A"/>
    <w:rsid w:val="00E06976"/>
    <w:rsid w:val="00E06BB1"/>
    <w:rsid w:val="00E074D3"/>
    <w:rsid w:val="00E077D1"/>
    <w:rsid w:val="00E10B21"/>
    <w:rsid w:val="00E1102B"/>
    <w:rsid w:val="00E11CBB"/>
    <w:rsid w:val="00E12107"/>
    <w:rsid w:val="00E1250E"/>
    <w:rsid w:val="00E12A78"/>
    <w:rsid w:val="00E13B98"/>
    <w:rsid w:val="00E13DCA"/>
    <w:rsid w:val="00E1441A"/>
    <w:rsid w:val="00E150E7"/>
    <w:rsid w:val="00E15514"/>
    <w:rsid w:val="00E15652"/>
    <w:rsid w:val="00E15BD7"/>
    <w:rsid w:val="00E16648"/>
    <w:rsid w:val="00E17055"/>
    <w:rsid w:val="00E17348"/>
    <w:rsid w:val="00E1771E"/>
    <w:rsid w:val="00E218C8"/>
    <w:rsid w:val="00E219DF"/>
    <w:rsid w:val="00E2230A"/>
    <w:rsid w:val="00E22ADC"/>
    <w:rsid w:val="00E22DB1"/>
    <w:rsid w:val="00E23555"/>
    <w:rsid w:val="00E24E79"/>
    <w:rsid w:val="00E258E1"/>
    <w:rsid w:val="00E264BA"/>
    <w:rsid w:val="00E30BD1"/>
    <w:rsid w:val="00E3113D"/>
    <w:rsid w:val="00E32782"/>
    <w:rsid w:val="00E32922"/>
    <w:rsid w:val="00E32F0F"/>
    <w:rsid w:val="00E32F94"/>
    <w:rsid w:val="00E32FFA"/>
    <w:rsid w:val="00E345AE"/>
    <w:rsid w:val="00E3682B"/>
    <w:rsid w:val="00E36A39"/>
    <w:rsid w:val="00E36E91"/>
    <w:rsid w:val="00E36F37"/>
    <w:rsid w:val="00E36FF2"/>
    <w:rsid w:val="00E371E2"/>
    <w:rsid w:val="00E37D82"/>
    <w:rsid w:val="00E40162"/>
    <w:rsid w:val="00E40D6C"/>
    <w:rsid w:val="00E40EE3"/>
    <w:rsid w:val="00E41E48"/>
    <w:rsid w:val="00E425CF"/>
    <w:rsid w:val="00E42B47"/>
    <w:rsid w:val="00E43BD5"/>
    <w:rsid w:val="00E44849"/>
    <w:rsid w:val="00E451CD"/>
    <w:rsid w:val="00E45910"/>
    <w:rsid w:val="00E45EB5"/>
    <w:rsid w:val="00E45FAF"/>
    <w:rsid w:val="00E46250"/>
    <w:rsid w:val="00E46DD4"/>
    <w:rsid w:val="00E50579"/>
    <w:rsid w:val="00E50BB4"/>
    <w:rsid w:val="00E51649"/>
    <w:rsid w:val="00E517E5"/>
    <w:rsid w:val="00E518F2"/>
    <w:rsid w:val="00E51AE1"/>
    <w:rsid w:val="00E51B4D"/>
    <w:rsid w:val="00E51C4A"/>
    <w:rsid w:val="00E52C57"/>
    <w:rsid w:val="00E53090"/>
    <w:rsid w:val="00E5325A"/>
    <w:rsid w:val="00E53DAF"/>
    <w:rsid w:val="00E54257"/>
    <w:rsid w:val="00E54727"/>
    <w:rsid w:val="00E549C4"/>
    <w:rsid w:val="00E549CA"/>
    <w:rsid w:val="00E549F5"/>
    <w:rsid w:val="00E55256"/>
    <w:rsid w:val="00E5570D"/>
    <w:rsid w:val="00E55D05"/>
    <w:rsid w:val="00E56FC9"/>
    <w:rsid w:val="00E57C07"/>
    <w:rsid w:val="00E602A8"/>
    <w:rsid w:val="00E61C82"/>
    <w:rsid w:val="00E626D4"/>
    <w:rsid w:val="00E62939"/>
    <w:rsid w:val="00E63C01"/>
    <w:rsid w:val="00E641F7"/>
    <w:rsid w:val="00E6650A"/>
    <w:rsid w:val="00E66709"/>
    <w:rsid w:val="00E66ED1"/>
    <w:rsid w:val="00E67578"/>
    <w:rsid w:val="00E67E9C"/>
    <w:rsid w:val="00E706A8"/>
    <w:rsid w:val="00E72CE7"/>
    <w:rsid w:val="00E72E6A"/>
    <w:rsid w:val="00E737BF"/>
    <w:rsid w:val="00E74278"/>
    <w:rsid w:val="00E744A9"/>
    <w:rsid w:val="00E74873"/>
    <w:rsid w:val="00E74BDE"/>
    <w:rsid w:val="00E752AC"/>
    <w:rsid w:val="00E754E0"/>
    <w:rsid w:val="00E758A2"/>
    <w:rsid w:val="00E76804"/>
    <w:rsid w:val="00E769E6"/>
    <w:rsid w:val="00E810CD"/>
    <w:rsid w:val="00E816E5"/>
    <w:rsid w:val="00E818ED"/>
    <w:rsid w:val="00E81FD3"/>
    <w:rsid w:val="00E82671"/>
    <w:rsid w:val="00E828DE"/>
    <w:rsid w:val="00E82F6B"/>
    <w:rsid w:val="00E8388C"/>
    <w:rsid w:val="00E83C12"/>
    <w:rsid w:val="00E84382"/>
    <w:rsid w:val="00E85111"/>
    <w:rsid w:val="00E851C3"/>
    <w:rsid w:val="00E85C44"/>
    <w:rsid w:val="00E86B9A"/>
    <w:rsid w:val="00E87205"/>
    <w:rsid w:val="00E87706"/>
    <w:rsid w:val="00E87A7B"/>
    <w:rsid w:val="00E904C8"/>
    <w:rsid w:val="00E90970"/>
    <w:rsid w:val="00E91196"/>
    <w:rsid w:val="00E92940"/>
    <w:rsid w:val="00E93598"/>
    <w:rsid w:val="00E938D8"/>
    <w:rsid w:val="00E94685"/>
    <w:rsid w:val="00E9513D"/>
    <w:rsid w:val="00E954F3"/>
    <w:rsid w:val="00E95787"/>
    <w:rsid w:val="00EA00D7"/>
    <w:rsid w:val="00EA033A"/>
    <w:rsid w:val="00EA084D"/>
    <w:rsid w:val="00EA1A77"/>
    <w:rsid w:val="00EA1BBF"/>
    <w:rsid w:val="00EA22BE"/>
    <w:rsid w:val="00EA2830"/>
    <w:rsid w:val="00EA3FB7"/>
    <w:rsid w:val="00EA4B69"/>
    <w:rsid w:val="00EA5062"/>
    <w:rsid w:val="00EA536F"/>
    <w:rsid w:val="00EA5D55"/>
    <w:rsid w:val="00EA6B9E"/>
    <w:rsid w:val="00EA6CD4"/>
    <w:rsid w:val="00EA6EA3"/>
    <w:rsid w:val="00EA75FB"/>
    <w:rsid w:val="00EA7627"/>
    <w:rsid w:val="00EA7AE9"/>
    <w:rsid w:val="00EB0BA9"/>
    <w:rsid w:val="00EB0FA2"/>
    <w:rsid w:val="00EB281E"/>
    <w:rsid w:val="00EB29A9"/>
    <w:rsid w:val="00EB2CD0"/>
    <w:rsid w:val="00EB2DBD"/>
    <w:rsid w:val="00EB2F71"/>
    <w:rsid w:val="00EB3494"/>
    <w:rsid w:val="00EB39B7"/>
    <w:rsid w:val="00EB49EA"/>
    <w:rsid w:val="00EB51E9"/>
    <w:rsid w:val="00EB5247"/>
    <w:rsid w:val="00EB52AB"/>
    <w:rsid w:val="00EB56F5"/>
    <w:rsid w:val="00EB5A84"/>
    <w:rsid w:val="00EB5A8B"/>
    <w:rsid w:val="00EB5CAF"/>
    <w:rsid w:val="00EB660F"/>
    <w:rsid w:val="00EB77D2"/>
    <w:rsid w:val="00EC0C38"/>
    <w:rsid w:val="00EC162A"/>
    <w:rsid w:val="00EC286E"/>
    <w:rsid w:val="00EC29F9"/>
    <w:rsid w:val="00EC3201"/>
    <w:rsid w:val="00EC3354"/>
    <w:rsid w:val="00EC3E16"/>
    <w:rsid w:val="00EC3E7B"/>
    <w:rsid w:val="00EC4C7F"/>
    <w:rsid w:val="00EC4FE4"/>
    <w:rsid w:val="00EC6E61"/>
    <w:rsid w:val="00EC7507"/>
    <w:rsid w:val="00EC7C45"/>
    <w:rsid w:val="00ED0375"/>
    <w:rsid w:val="00ED0D7E"/>
    <w:rsid w:val="00ED1378"/>
    <w:rsid w:val="00ED1443"/>
    <w:rsid w:val="00ED3050"/>
    <w:rsid w:val="00ED4B91"/>
    <w:rsid w:val="00ED5561"/>
    <w:rsid w:val="00ED5A53"/>
    <w:rsid w:val="00ED5DA4"/>
    <w:rsid w:val="00ED6D11"/>
    <w:rsid w:val="00ED710D"/>
    <w:rsid w:val="00ED716A"/>
    <w:rsid w:val="00ED77BE"/>
    <w:rsid w:val="00ED7869"/>
    <w:rsid w:val="00EE0BE2"/>
    <w:rsid w:val="00EE122D"/>
    <w:rsid w:val="00EE20B6"/>
    <w:rsid w:val="00EE2354"/>
    <w:rsid w:val="00EE28BC"/>
    <w:rsid w:val="00EE29D1"/>
    <w:rsid w:val="00EE3E80"/>
    <w:rsid w:val="00EE44E2"/>
    <w:rsid w:val="00EE5B48"/>
    <w:rsid w:val="00EE5E17"/>
    <w:rsid w:val="00EE61A5"/>
    <w:rsid w:val="00EE7248"/>
    <w:rsid w:val="00EE7A27"/>
    <w:rsid w:val="00EF021F"/>
    <w:rsid w:val="00EF07B1"/>
    <w:rsid w:val="00EF104A"/>
    <w:rsid w:val="00EF1122"/>
    <w:rsid w:val="00EF1372"/>
    <w:rsid w:val="00EF19F8"/>
    <w:rsid w:val="00EF1A7B"/>
    <w:rsid w:val="00EF28F4"/>
    <w:rsid w:val="00EF30D1"/>
    <w:rsid w:val="00EF3618"/>
    <w:rsid w:val="00EF3EE7"/>
    <w:rsid w:val="00EF3FF9"/>
    <w:rsid w:val="00EF518C"/>
    <w:rsid w:val="00EF57AD"/>
    <w:rsid w:val="00EF60D4"/>
    <w:rsid w:val="00EF6833"/>
    <w:rsid w:val="00EF6A92"/>
    <w:rsid w:val="00EF6D69"/>
    <w:rsid w:val="00EF7001"/>
    <w:rsid w:val="00EF76E9"/>
    <w:rsid w:val="00EF7E0D"/>
    <w:rsid w:val="00F004F3"/>
    <w:rsid w:val="00F01C4A"/>
    <w:rsid w:val="00F01C6A"/>
    <w:rsid w:val="00F02471"/>
    <w:rsid w:val="00F033A6"/>
    <w:rsid w:val="00F03BEF"/>
    <w:rsid w:val="00F040E0"/>
    <w:rsid w:val="00F04777"/>
    <w:rsid w:val="00F06028"/>
    <w:rsid w:val="00F07785"/>
    <w:rsid w:val="00F07846"/>
    <w:rsid w:val="00F10ACD"/>
    <w:rsid w:val="00F110C5"/>
    <w:rsid w:val="00F12530"/>
    <w:rsid w:val="00F12C62"/>
    <w:rsid w:val="00F12F3E"/>
    <w:rsid w:val="00F132D2"/>
    <w:rsid w:val="00F15A6C"/>
    <w:rsid w:val="00F15D2E"/>
    <w:rsid w:val="00F16370"/>
    <w:rsid w:val="00F17026"/>
    <w:rsid w:val="00F17716"/>
    <w:rsid w:val="00F17B9F"/>
    <w:rsid w:val="00F202A2"/>
    <w:rsid w:val="00F20D3B"/>
    <w:rsid w:val="00F2135C"/>
    <w:rsid w:val="00F219EE"/>
    <w:rsid w:val="00F21C0A"/>
    <w:rsid w:val="00F22BD7"/>
    <w:rsid w:val="00F234F3"/>
    <w:rsid w:val="00F248F5"/>
    <w:rsid w:val="00F24D09"/>
    <w:rsid w:val="00F24D75"/>
    <w:rsid w:val="00F25420"/>
    <w:rsid w:val="00F258F5"/>
    <w:rsid w:val="00F2781D"/>
    <w:rsid w:val="00F27F06"/>
    <w:rsid w:val="00F3108F"/>
    <w:rsid w:val="00F315B6"/>
    <w:rsid w:val="00F316C8"/>
    <w:rsid w:val="00F32832"/>
    <w:rsid w:val="00F32C5C"/>
    <w:rsid w:val="00F33177"/>
    <w:rsid w:val="00F33378"/>
    <w:rsid w:val="00F340F7"/>
    <w:rsid w:val="00F3479D"/>
    <w:rsid w:val="00F34B03"/>
    <w:rsid w:val="00F35E56"/>
    <w:rsid w:val="00F369D6"/>
    <w:rsid w:val="00F37DE3"/>
    <w:rsid w:val="00F37FE6"/>
    <w:rsid w:val="00F40A4A"/>
    <w:rsid w:val="00F41248"/>
    <w:rsid w:val="00F41361"/>
    <w:rsid w:val="00F41782"/>
    <w:rsid w:val="00F41EFD"/>
    <w:rsid w:val="00F432DE"/>
    <w:rsid w:val="00F4345D"/>
    <w:rsid w:val="00F434AC"/>
    <w:rsid w:val="00F43DB8"/>
    <w:rsid w:val="00F44D92"/>
    <w:rsid w:val="00F456F1"/>
    <w:rsid w:val="00F459F8"/>
    <w:rsid w:val="00F45DEE"/>
    <w:rsid w:val="00F45E3E"/>
    <w:rsid w:val="00F46ADE"/>
    <w:rsid w:val="00F46D8D"/>
    <w:rsid w:val="00F500F2"/>
    <w:rsid w:val="00F51882"/>
    <w:rsid w:val="00F51BD6"/>
    <w:rsid w:val="00F5262B"/>
    <w:rsid w:val="00F52CDF"/>
    <w:rsid w:val="00F52FA4"/>
    <w:rsid w:val="00F533AA"/>
    <w:rsid w:val="00F5352A"/>
    <w:rsid w:val="00F53FA8"/>
    <w:rsid w:val="00F54A09"/>
    <w:rsid w:val="00F55CF0"/>
    <w:rsid w:val="00F55F03"/>
    <w:rsid w:val="00F55FA1"/>
    <w:rsid w:val="00F56057"/>
    <w:rsid w:val="00F56638"/>
    <w:rsid w:val="00F56C05"/>
    <w:rsid w:val="00F57105"/>
    <w:rsid w:val="00F57AC2"/>
    <w:rsid w:val="00F61376"/>
    <w:rsid w:val="00F613EE"/>
    <w:rsid w:val="00F62E93"/>
    <w:rsid w:val="00F632DE"/>
    <w:rsid w:val="00F641DA"/>
    <w:rsid w:val="00F6449D"/>
    <w:rsid w:val="00F6483B"/>
    <w:rsid w:val="00F65538"/>
    <w:rsid w:val="00F65CF5"/>
    <w:rsid w:val="00F6608D"/>
    <w:rsid w:val="00F6657B"/>
    <w:rsid w:val="00F67855"/>
    <w:rsid w:val="00F70771"/>
    <w:rsid w:val="00F70A16"/>
    <w:rsid w:val="00F72934"/>
    <w:rsid w:val="00F732E0"/>
    <w:rsid w:val="00F735E4"/>
    <w:rsid w:val="00F74479"/>
    <w:rsid w:val="00F75871"/>
    <w:rsid w:val="00F75A60"/>
    <w:rsid w:val="00F75AA6"/>
    <w:rsid w:val="00F76561"/>
    <w:rsid w:val="00F76A1B"/>
    <w:rsid w:val="00F80B91"/>
    <w:rsid w:val="00F80BFE"/>
    <w:rsid w:val="00F81300"/>
    <w:rsid w:val="00F814C4"/>
    <w:rsid w:val="00F8190D"/>
    <w:rsid w:val="00F81BBF"/>
    <w:rsid w:val="00F81BEC"/>
    <w:rsid w:val="00F83902"/>
    <w:rsid w:val="00F83D80"/>
    <w:rsid w:val="00F84144"/>
    <w:rsid w:val="00F84759"/>
    <w:rsid w:val="00F8524C"/>
    <w:rsid w:val="00F857A9"/>
    <w:rsid w:val="00F874C1"/>
    <w:rsid w:val="00F90DC8"/>
    <w:rsid w:val="00F917DF"/>
    <w:rsid w:val="00F91815"/>
    <w:rsid w:val="00F91829"/>
    <w:rsid w:val="00F91A77"/>
    <w:rsid w:val="00F91DCB"/>
    <w:rsid w:val="00F920B4"/>
    <w:rsid w:val="00F926F7"/>
    <w:rsid w:val="00F927BD"/>
    <w:rsid w:val="00F93231"/>
    <w:rsid w:val="00F93873"/>
    <w:rsid w:val="00F93AB6"/>
    <w:rsid w:val="00F95280"/>
    <w:rsid w:val="00F95BAE"/>
    <w:rsid w:val="00F95E66"/>
    <w:rsid w:val="00F97288"/>
    <w:rsid w:val="00F97874"/>
    <w:rsid w:val="00F97A8B"/>
    <w:rsid w:val="00FA146A"/>
    <w:rsid w:val="00FA1B14"/>
    <w:rsid w:val="00FA1D77"/>
    <w:rsid w:val="00FA2641"/>
    <w:rsid w:val="00FA2F68"/>
    <w:rsid w:val="00FA3342"/>
    <w:rsid w:val="00FA5F9A"/>
    <w:rsid w:val="00FA674C"/>
    <w:rsid w:val="00FB23A7"/>
    <w:rsid w:val="00FB3CE2"/>
    <w:rsid w:val="00FB3F93"/>
    <w:rsid w:val="00FB41C7"/>
    <w:rsid w:val="00FB4784"/>
    <w:rsid w:val="00FB514F"/>
    <w:rsid w:val="00FB5D2D"/>
    <w:rsid w:val="00FB6850"/>
    <w:rsid w:val="00FB6BAC"/>
    <w:rsid w:val="00FB6CD4"/>
    <w:rsid w:val="00FB7834"/>
    <w:rsid w:val="00FC1443"/>
    <w:rsid w:val="00FC14CC"/>
    <w:rsid w:val="00FC16E3"/>
    <w:rsid w:val="00FC2305"/>
    <w:rsid w:val="00FC3922"/>
    <w:rsid w:val="00FC4015"/>
    <w:rsid w:val="00FC62E2"/>
    <w:rsid w:val="00FC7451"/>
    <w:rsid w:val="00FD0362"/>
    <w:rsid w:val="00FD03B0"/>
    <w:rsid w:val="00FD113C"/>
    <w:rsid w:val="00FD1385"/>
    <w:rsid w:val="00FD13C7"/>
    <w:rsid w:val="00FD1E72"/>
    <w:rsid w:val="00FD379E"/>
    <w:rsid w:val="00FD38F2"/>
    <w:rsid w:val="00FD48AC"/>
    <w:rsid w:val="00FD4B6A"/>
    <w:rsid w:val="00FD5073"/>
    <w:rsid w:val="00FD50D3"/>
    <w:rsid w:val="00FD6DDF"/>
    <w:rsid w:val="00FD76CC"/>
    <w:rsid w:val="00FD7F62"/>
    <w:rsid w:val="00FE0204"/>
    <w:rsid w:val="00FE0448"/>
    <w:rsid w:val="00FE0908"/>
    <w:rsid w:val="00FE0A97"/>
    <w:rsid w:val="00FE14DD"/>
    <w:rsid w:val="00FE1FD1"/>
    <w:rsid w:val="00FE23B3"/>
    <w:rsid w:val="00FE3287"/>
    <w:rsid w:val="00FE3368"/>
    <w:rsid w:val="00FE3863"/>
    <w:rsid w:val="00FE4412"/>
    <w:rsid w:val="00FE5CC0"/>
    <w:rsid w:val="00FE5E1C"/>
    <w:rsid w:val="00FE5F3A"/>
    <w:rsid w:val="00FE66B9"/>
    <w:rsid w:val="00FE6CD7"/>
    <w:rsid w:val="00FE6FF5"/>
    <w:rsid w:val="00FE71DC"/>
    <w:rsid w:val="00FE72B3"/>
    <w:rsid w:val="00FE73C6"/>
    <w:rsid w:val="00FE7B21"/>
    <w:rsid w:val="00FE7CD4"/>
    <w:rsid w:val="00FF03A8"/>
    <w:rsid w:val="00FF03D4"/>
    <w:rsid w:val="00FF04D9"/>
    <w:rsid w:val="00FF0B32"/>
    <w:rsid w:val="00FF0EC2"/>
    <w:rsid w:val="00FF1F3B"/>
    <w:rsid w:val="00FF2174"/>
    <w:rsid w:val="00FF2495"/>
    <w:rsid w:val="00FF2C18"/>
    <w:rsid w:val="00FF2F30"/>
    <w:rsid w:val="00FF3083"/>
    <w:rsid w:val="00FF3627"/>
    <w:rsid w:val="00FF4A4E"/>
    <w:rsid w:val="00FF4B00"/>
    <w:rsid w:val="00FF4CB4"/>
    <w:rsid w:val="00FF4D5A"/>
    <w:rsid w:val="00FF603B"/>
    <w:rsid w:val="00FF6153"/>
    <w:rsid w:val="00FF63EA"/>
    <w:rsid w:val="00FF6645"/>
    <w:rsid w:val="00FF75CC"/>
    <w:rsid w:val="122DC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E0FDD03B-B5A0-4F5F-B908-55780D82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D16B7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A3A5B"/>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5E74D1"/>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Task Body,Viñetas (Inicio Parrafo),3 Txt tabla,Zerrenda-paragrafoa,Lista multicolor - Énfasis 11,Paragrafo elenco,Nad,Odstavec_muj,Dot pt,F5 List Paragraph,List Paragraph1,No Spacing1,List Paragraph Char Char Char,L,3"/>
    <w:basedOn w:val="Normal"/>
    <w:link w:val="ListParagraphChar"/>
    <w:uiPriority w:val="34"/>
    <w:qFormat/>
    <w:rsid w:val="005E74D1"/>
    <w:pPr>
      <w:spacing w:after="160" w:line="259" w:lineRule="auto"/>
      <w:ind w:left="720"/>
      <w:contextualSpacing/>
    </w:pPr>
    <w:rPr>
      <w:rFonts w:ascii="Aptos" w:eastAsia="Aptos" w:hAnsi="Aptos"/>
      <w:kern w:val="2"/>
      <w:lang w:val="fr-B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Dot pt Char,F5 List Paragraph Char"/>
    <w:link w:val="ListParagraph"/>
    <w:uiPriority w:val="34"/>
    <w:qFormat/>
    <w:locked/>
    <w:rsid w:val="005E74D1"/>
    <w:rPr>
      <w:rFonts w:ascii="Aptos" w:eastAsia="Aptos" w:hAnsi="Aptos"/>
      <w:kern w:val="2"/>
      <w:sz w:val="22"/>
      <w:szCs w:val="22"/>
      <w:lang w:val="fr-BE" w:eastAsia="en-US"/>
    </w:rPr>
  </w:style>
  <w:style w:type="paragraph" w:styleId="NormalWeb">
    <w:name w:val="Normal (Web)"/>
    <w:basedOn w:val="Normal"/>
    <w:uiPriority w:val="99"/>
    <w:unhideWhenUsed/>
    <w:rsid w:val="005E74D1"/>
    <w:pPr>
      <w:spacing w:before="100" w:beforeAutospacing="1" w:after="100" w:afterAutospacing="1" w:line="240" w:lineRule="auto"/>
    </w:pPr>
    <w:rPr>
      <w:rFonts w:ascii="Times New Roman" w:eastAsia="Times New Roman" w:hAnsi="Times New Roman"/>
      <w:sz w:val="24"/>
      <w:szCs w:val="24"/>
      <w:lang w:val="en-IE" w:eastAsia="en-IE"/>
    </w:rPr>
  </w:style>
  <w:style w:type="paragraph" w:styleId="FootnoteText">
    <w:name w:val="footnote text"/>
    <w:basedOn w:val="Normal"/>
    <w:link w:val="FootnoteTextChar"/>
    <w:uiPriority w:val="99"/>
    <w:semiHidden/>
    <w:rsid w:val="005E74D1"/>
    <w:pPr>
      <w:spacing w:after="240" w:line="240" w:lineRule="auto"/>
      <w:ind w:left="357" w:hanging="357"/>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5E74D1"/>
    <w:rPr>
      <w:rFonts w:ascii="Times New Roman" w:eastAsia="Times New Roman" w:hAnsi="Times New Roman"/>
      <w:lang w:eastAsia="en-US"/>
    </w:rPr>
  </w:style>
  <w:style w:type="character" w:styleId="FootnoteReference">
    <w:name w:val="footnote reference"/>
    <w:uiPriority w:val="99"/>
    <w:semiHidden/>
    <w:unhideWhenUsed/>
    <w:rsid w:val="005E74D1"/>
    <w:rPr>
      <w:vertAlign w:val="superscript"/>
    </w:rPr>
  </w:style>
  <w:style w:type="character" w:customStyle="1" w:styleId="Heading3Char">
    <w:name w:val="Heading 3 Char"/>
    <w:link w:val="Heading3"/>
    <w:uiPriority w:val="9"/>
    <w:semiHidden/>
    <w:rsid w:val="005E74D1"/>
    <w:rPr>
      <w:rFonts w:ascii="Calibri Light" w:eastAsia="Times New Roman" w:hAnsi="Calibri Light" w:cs="Times New Roman"/>
      <w:b/>
      <w:bCs/>
      <w:sz w:val="26"/>
      <w:szCs w:val="26"/>
      <w:lang w:eastAsia="en-US"/>
    </w:rPr>
  </w:style>
  <w:style w:type="character" w:customStyle="1" w:styleId="Heading2Char">
    <w:name w:val="Heading 2 Char"/>
    <w:link w:val="Heading2"/>
    <w:uiPriority w:val="9"/>
    <w:semiHidden/>
    <w:rsid w:val="002A3A5B"/>
    <w:rPr>
      <w:rFonts w:ascii="Calibri Light" w:eastAsia="Times New Roman" w:hAnsi="Calibri Light" w:cs="Times New Roman"/>
      <w:b/>
      <w:bCs/>
      <w:i/>
      <w:iCs/>
      <w:sz w:val="28"/>
      <w:szCs w:val="28"/>
      <w:lang w:eastAsia="en-US"/>
    </w:rPr>
  </w:style>
  <w:style w:type="character" w:styleId="Hyperlink">
    <w:name w:val="Hyperlink"/>
    <w:uiPriority w:val="99"/>
    <w:unhideWhenUsed/>
    <w:rsid w:val="00D16B74"/>
    <w:rPr>
      <w:color w:val="0563C1"/>
      <w:u w:val="single"/>
    </w:rPr>
  </w:style>
  <w:style w:type="character" w:styleId="UnresolvedMention">
    <w:name w:val="Unresolved Mention"/>
    <w:uiPriority w:val="99"/>
    <w:semiHidden/>
    <w:unhideWhenUsed/>
    <w:rsid w:val="00D16B74"/>
    <w:rPr>
      <w:color w:val="605E5C"/>
      <w:shd w:val="clear" w:color="auto" w:fill="E1DFDD"/>
    </w:rPr>
  </w:style>
  <w:style w:type="character" w:customStyle="1" w:styleId="Heading1Char">
    <w:name w:val="Heading 1 Char"/>
    <w:link w:val="Heading1"/>
    <w:uiPriority w:val="9"/>
    <w:rsid w:val="00D16B74"/>
    <w:rPr>
      <w:rFonts w:ascii="Calibri Light" w:eastAsia="Times New Roman" w:hAnsi="Calibri Light" w:cs="Times New Roman"/>
      <w:b/>
      <w:bCs/>
      <w:kern w:val="32"/>
      <w:sz w:val="32"/>
      <w:szCs w:val="32"/>
      <w:lang w:eastAsia="en-US"/>
    </w:rPr>
  </w:style>
  <w:style w:type="paragraph" w:styleId="Header">
    <w:name w:val="header"/>
    <w:basedOn w:val="Normal"/>
    <w:link w:val="HeaderChar"/>
    <w:uiPriority w:val="99"/>
    <w:semiHidden/>
    <w:unhideWhenUsed/>
    <w:rsid w:val="00A37889"/>
    <w:pPr>
      <w:tabs>
        <w:tab w:val="center" w:pos="4513"/>
        <w:tab w:val="right" w:pos="9026"/>
      </w:tabs>
    </w:pPr>
  </w:style>
  <w:style w:type="character" w:customStyle="1" w:styleId="HeaderChar">
    <w:name w:val="Header Char"/>
    <w:link w:val="Header"/>
    <w:uiPriority w:val="99"/>
    <w:semiHidden/>
    <w:rsid w:val="00A37889"/>
    <w:rPr>
      <w:sz w:val="22"/>
      <w:szCs w:val="22"/>
      <w:lang w:eastAsia="en-US"/>
    </w:rPr>
  </w:style>
  <w:style w:type="paragraph" w:styleId="Footer">
    <w:name w:val="footer"/>
    <w:basedOn w:val="Normal"/>
    <w:link w:val="FooterChar"/>
    <w:uiPriority w:val="99"/>
    <w:semiHidden/>
    <w:unhideWhenUsed/>
    <w:rsid w:val="00A37889"/>
    <w:pPr>
      <w:tabs>
        <w:tab w:val="center" w:pos="4513"/>
        <w:tab w:val="right" w:pos="9026"/>
      </w:tabs>
    </w:pPr>
  </w:style>
  <w:style w:type="character" w:customStyle="1" w:styleId="FooterChar">
    <w:name w:val="Footer Char"/>
    <w:link w:val="Footer"/>
    <w:uiPriority w:val="99"/>
    <w:semiHidden/>
    <w:rsid w:val="00A37889"/>
    <w:rPr>
      <w:sz w:val="22"/>
      <w:szCs w:val="22"/>
      <w:lang w:eastAsia="en-US"/>
    </w:rPr>
  </w:style>
  <w:style w:type="paragraph" w:styleId="Revision">
    <w:name w:val="Revision"/>
    <w:hidden/>
    <w:uiPriority w:val="99"/>
    <w:semiHidden/>
    <w:rsid w:val="00232E91"/>
    <w:rPr>
      <w:sz w:val="22"/>
      <w:szCs w:val="22"/>
      <w:lang w:val="en-GB" w:eastAsia="en-US"/>
    </w:rPr>
  </w:style>
  <w:style w:type="character" w:styleId="CommentReference">
    <w:name w:val="annotation reference"/>
    <w:uiPriority w:val="99"/>
    <w:semiHidden/>
    <w:unhideWhenUsed/>
    <w:rsid w:val="00C819F3"/>
    <w:rPr>
      <w:sz w:val="16"/>
      <w:szCs w:val="16"/>
    </w:rPr>
  </w:style>
  <w:style w:type="paragraph" w:styleId="CommentText">
    <w:name w:val="annotation text"/>
    <w:basedOn w:val="Normal"/>
    <w:link w:val="CommentTextChar"/>
    <w:uiPriority w:val="99"/>
    <w:unhideWhenUsed/>
    <w:rsid w:val="00C819F3"/>
    <w:rPr>
      <w:sz w:val="20"/>
      <w:szCs w:val="20"/>
    </w:rPr>
  </w:style>
  <w:style w:type="character" w:customStyle="1" w:styleId="CommentTextChar">
    <w:name w:val="Comment Text Char"/>
    <w:link w:val="CommentText"/>
    <w:uiPriority w:val="99"/>
    <w:rsid w:val="00C819F3"/>
    <w:rPr>
      <w:lang w:eastAsia="en-US"/>
    </w:rPr>
  </w:style>
  <w:style w:type="paragraph" w:styleId="CommentSubject">
    <w:name w:val="annotation subject"/>
    <w:basedOn w:val="CommentText"/>
    <w:next w:val="CommentText"/>
    <w:link w:val="CommentSubjectChar"/>
    <w:uiPriority w:val="99"/>
    <w:semiHidden/>
    <w:unhideWhenUsed/>
    <w:rsid w:val="00C819F3"/>
    <w:rPr>
      <w:b/>
      <w:bCs/>
    </w:rPr>
  </w:style>
  <w:style w:type="character" w:customStyle="1" w:styleId="CommentSubjectChar">
    <w:name w:val="Comment Subject Char"/>
    <w:link w:val="CommentSubject"/>
    <w:uiPriority w:val="99"/>
    <w:semiHidden/>
    <w:rsid w:val="00C819F3"/>
    <w:rPr>
      <w:b/>
      <w:bCs/>
      <w:lang w:eastAsia="en-US"/>
    </w:rPr>
  </w:style>
  <w:style w:type="character" w:styleId="FollowedHyperlink">
    <w:name w:val="FollowedHyperlink"/>
    <w:uiPriority w:val="99"/>
    <w:semiHidden/>
    <w:unhideWhenUsed/>
    <w:rsid w:val="002A00E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7037">
      <w:bodyDiv w:val="1"/>
      <w:marLeft w:val="0"/>
      <w:marRight w:val="0"/>
      <w:marTop w:val="0"/>
      <w:marBottom w:val="0"/>
      <w:divBdr>
        <w:top w:val="none" w:sz="0" w:space="0" w:color="auto"/>
        <w:left w:val="none" w:sz="0" w:space="0" w:color="auto"/>
        <w:bottom w:val="none" w:sz="0" w:space="0" w:color="auto"/>
        <w:right w:val="none" w:sz="0" w:space="0" w:color="auto"/>
      </w:divBdr>
      <w:divsChild>
        <w:div w:id="1036471932">
          <w:marLeft w:val="0"/>
          <w:marRight w:val="0"/>
          <w:marTop w:val="0"/>
          <w:marBottom w:val="0"/>
          <w:divBdr>
            <w:top w:val="none" w:sz="0" w:space="0" w:color="auto"/>
            <w:left w:val="none" w:sz="0" w:space="0" w:color="auto"/>
            <w:bottom w:val="none" w:sz="0" w:space="0" w:color="auto"/>
            <w:right w:val="none" w:sz="0" w:space="0" w:color="auto"/>
          </w:divBdr>
          <w:divsChild>
            <w:div w:id="1375428997">
              <w:marLeft w:val="0"/>
              <w:marRight w:val="0"/>
              <w:marTop w:val="0"/>
              <w:marBottom w:val="0"/>
              <w:divBdr>
                <w:top w:val="none" w:sz="0" w:space="0" w:color="auto"/>
                <w:left w:val="none" w:sz="0" w:space="0" w:color="auto"/>
                <w:bottom w:val="none" w:sz="0" w:space="0" w:color="auto"/>
                <w:right w:val="none" w:sz="0" w:space="0" w:color="auto"/>
              </w:divBdr>
              <w:divsChild>
                <w:div w:id="756093155">
                  <w:marLeft w:val="0"/>
                  <w:marRight w:val="0"/>
                  <w:marTop w:val="0"/>
                  <w:marBottom w:val="0"/>
                  <w:divBdr>
                    <w:top w:val="none" w:sz="0" w:space="0" w:color="auto"/>
                    <w:left w:val="none" w:sz="0" w:space="0" w:color="auto"/>
                    <w:bottom w:val="none" w:sz="0" w:space="0" w:color="auto"/>
                    <w:right w:val="none" w:sz="0" w:space="0" w:color="auto"/>
                  </w:divBdr>
                  <w:divsChild>
                    <w:div w:id="873690902">
                      <w:marLeft w:val="0"/>
                      <w:marRight w:val="0"/>
                      <w:marTop w:val="0"/>
                      <w:marBottom w:val="0"/>
                      <w:divBdr>
                        <w:top w:val="none" w:sz="0" w:space="0" w:color="auto"/>
                        <w:left w:val="none" w:sz="0" w:space="0" w:color="auto"/>
                        <w:bottom w:val="none" w:sz="0" w:space="0" w:color="auto"/>
                        <w:right w:val="none" w:sz="0" w:space="0" w:color="auto"/>
                      </w:divBdr>
                      <w:divsChild>
                        <w:div w:id="1444690883">
                          <w:marLeft w:val="0"/>
                          <w:marRight w:val="0"/>
                          <w:marTop w:val="0"/>
                          <w:marBottom w:val="0"/>
                          <w:divBdr>
                            <w:top w:val="none" w:sz="0" w:space="0" w:color="auto"/>
                            <w:left w:val="none" w:sz="0" w:space="0" w:color="auto"/>
                            <w:bottom w:val="none" w:sz="0" w:space="0" w:color="auto"/>
                            <w:right w:val="none" w:sz="0" w:space="0" w:color="auto"/>
                          </w:divBdr>
                          <w:divsChild>
                            <w:div w:id="1705321660">
                              <w:marLeft w:val="0"/>
                              <w:marRight w:val="0"/>
                              <w:marTop w:val="0"/>
                              <w:marBottom w:val="0"/>
                              <w:divBdr>
                                <w:top w:val="none" w:sz="0" w:space="0" w:color="auto"/>
                                <w:left w:val="none" w:sz="0" w:space="0" w:color="auto"/>
                                <w:bottom w:val="none" w:sz="0" w:space="0" w:color="auto"/>
                                <w:right w:val="none" w:sz="0" w:space="0" w:color="auto"/>
                              </w:divBdr>
                              <w:divsChild>
                                <w:div w:id="1228297782">
                                  <w:marLeft w:val="0"/>
                                  <w:marRight w:val="0"/>
                                  <w:marTop w:val="0"/>
                                  <w:marBottom w:val="0"/>
                                  <w:divBdr>
                                    <w:top w:val="none" w:sz="0" w:space="0" w:color="auto"/>
                                    <w:left w:val="none" w:sz="0" w:space="0" w:color="auto"/>
                                    <w:bottom w:val="none" w:sz="0" w:space="0" w:color="auto"/>
                                    <w:right w:val="none" w:sz="0" w:space="0" w:color="auto"/>
                                  </w:divBdr>
                                  <w:divsChild>
                                    <w:div w:id="465975108">
                                      <w:marLeft w:val="0"/>
                                      <w:marRight w:val="0"/>
                                      <w:marTop w:val="0"/>
                                      <w:marBottom w:val="0"/>
                                      <w:divBdr>
                                        <w:top w:val="none" w:sz="0" w:space="0" w:color="auto"/>
                                        <w:left w:val="none" w:sz="0" w:space="0" w:color="auto"/>
                                        <w:bottom w:val="none" w:sz="0" w:space="0" w:color="auto"/>
                                        <w:right w:val="none" w:sz="0" w:space="0" w:color="auto"/>
                                      </w:divBdr>
                                      <w:divsChild>
                                        <w:div w:id="616985252">
                                          <w:marLeft w:val="0"/>
                                          <w:marRight w:val="0"/>
                                          <w:marTop w:val="0"/>
                                          <w:marBottom w:val="0"/>
                                          <w:divBdr>
                                            <w:top w:val="none" w:sz="0" w:space="0" w:color="auto"/>
                                            <w:left w:val="none" w:sz="0" w:space="0" w:color="auto"/>
                                            <w:bottom w:val="none" w:sz="0" w:space="0" w:color="auto"/>
                                            <w:right w:val="none" w:sz="0" w:space="0" w:color="auto"/>
                                          </w:divBdr>
                                          <w:divsChild>
                                            <w:div w:id="1759715935">
                                              <w:marLeft w:val="0"/>
                                              <w:marRight w:val="0"/>
                                              <w:marTop w:val="0"/>
                                              <w:marBottom w:val="0"/>
                                              <w:divBdr>
                                                <w:top w:val="none" w:sz="0" w:space="0" w:color="auto"/>
                                                <w:left w:val="none" w:sz="0" w:space="0" w:color="auto"/>
                                                <w:bottom w:val="none" w:sz="0" w:space="0" w:color="auto"/>
                                                <w:right w:val="none" w:sz="0" w:space="0" w:color="auto"/>
                                              </w:divBdr>
                                              <w:divsChild>
                                                <w:div w:id="361831655">
                                                  <w:marLeft w:val="0"/>
                                                  <w:marRight w:val="0"/>
                                                  <w:marTop w:val="0"/>
                                                  <w:marBottom w:val="0"/>
                                                  <w:divBdr>
                                                    <w:top w:val="none" w:sz="0" w:space="0" w:color="auto"/>
                                                    <w:left w:val="none" w:sz="0" w:space="0" w:color="auto"/>
                                                    <w:bottom w:val="none" w:sz="0" w:space="0" w:color="auto"/>
                                                    <w:right w:val="none" w:sz="0" w:space="0" w:color="auto"/>
                                                  </w:divBdr>
                                                  <w:divsChild>
                                                    <w:div w:id="461968369">
                                                      <w:marLeft w:val="0"/>
                                                      <w:marRight w:val="0"/>
                                                      <w:marTop w:val="0"/>
                                                      <w:marBottom w:val="0"/>
                                                      <w:divBdr>
                                                        <w:top w:val="none" w:sz="0" w:space="0" w:color="auto"/>
                                                        <w:left w:val="none" w:sz="0" w:space="0" w:color="auto"/>
                                                        <w:bottom w:val="none" w:sz="0" w:space="0" w:color="auto"/>
                                                        <w:right w:val="none" w:sz="0" w:space="0" w:color="auto"/>
                                                      </w:divBdr>
                                                      <w:divsChild>
                                                        <w:div w:id="65760157">
                                                          <w:marLeft w:val="0"/>
                                                          <w:marRight w:val="0"/>
                                                          <w:marTop w:val="0"/>
                                                          <w:marBottom w:val="0"/>
                                                          <w:divBdr>
                                                            <w:top w:val="none" w:sz="0" w:space="0" w:color="auto"/>
                                                            <w:left w:val="none" w:sz="0" w:space="0" w:color="auto"/>
                                                            <w:bottom w:val="none" w:sz="0" w:space="0" w:color="auto"/>
                                                            <w:right w:val="none" w:sz="0" w:space="0" w:color="auto"/>
                                                          </w:divBdr>
                                                          <w:divsChild>
                                                            <w:div w:id="215699206">
                                                              <w:marLeft w:val="0"/>
                                                              <w:marRight w:val="0"/>
                                                              <w:marTop w:val="0"/>
                                                              <w:marBottom w:val="0"/>
                                                              <w:divBdr>
                                                                <w:top w:val="none" w:sz="0" w:space="0" w:color="auto"/>
                                                                <w:left w:val="none" w:sz="0" w:space="0" w:color="auto"/>
                                                                <w:bottom w:val="none" w:sz="0" w:space="0" w:color="auto"/>
                                                                <w:right w:val="none" w:sz="0" w:space="0" w:color="auto"/>
                                                              </w:divBdr>
                                                              <w:divsChild>
                                                                <w:div w:id="648628606">
                                                                  <w:marLeft w:val="0"/>
                                                                  <w:marRight w:val="0"/>
                                                                  <w:marTop w:val="0"/>
                                                                  <w:marBottom w:val="0"/>
                                                                  <w:divBdr>
                                                                    <w:top w:val="none" w:sz="0" w:space="0" w:color="auto"/>
                                                                    <w:left w:val="none" w:sz="0" w:space="0" w:color="auto"/>
                                                                    <w:bottom w:val="none" w:sz="0" w:space="0" w:color="auto"/>
                                                                    <w:right w:val="none" w:sz="0" w:space="0" w:color="auto"/>
                                                                  </w:divBdr>
                                                                  <w:divsChild>
                                                                    <w:div w:id="18938033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4495975">
                                                              <w:marLeft w:val="0"/>
                                                              <w:marRight w:val="0"/>
                                                              <w:marTop w:val="0"/>
                                                              <w:marBottom w:val="0"/>
                                                              <w:divBdr>
                                                                <w:top w:val="none" w:sz="0" w:space="0" w:color="auto"/>
                                                                <w:left w:val="none" w:sz="0" w:space="0" w:color="auto"/>
                                                                <w:bottom w:val="none" w:sz="0" w:space="0" w:color="auto"/>
                                                                <w:right w:val="none" w:sz="0" w:space="0" w:color="auto"/>
                                                              </w:divBdr>
                                                              <w:divsChild>
                                                                <w:div w:id="1370454693">
                                                                  <w:marLeft w:val="0"/>
                                                                  <w:marRight w:val="0"/>
                                                                  <w:marTop w:val="0"/>
                                                                  <w:marBottom w:val="0"/>
                                                                  <w:divBdr>
                                                                    <w:top w:val="none" w:sz="0" w:space="0" w:color="auto"/>
                                                                    <w:left w:val="none" w:sz="0" w:space="0" w:color="auto"/>
                                                                    <w:bottom w:val="none" w:sz="0" w:space="0" w:color="auto"/>
                                                                    <w:right w:val="none" w:sz="0" w:space="0" w:color="auto"/>
                                                                  </w:divBdr>
                                                                </w:div>
                                                              </w:divsChild>
                                                            </w:div>
                                                            <w:div w:id="832985195">
                                                              <w:marLeft w:val="0"/>
                                                              <w:marRight w:val="0"/>
                                                              <w:marTop w:val="0"/>
                                                              <w:marBottom w:val="0"/>
                                                              <w:divBdr>
                                                                <w:top w:val="none" w:sz="0" w:space="0" w:color="auto"/>
                                                                <w:left w:val="none" w:sz="0" w:space="0" w:color="auto"/>
                                                                <w:bottom w:val="none" w:sz="0" w:space="0" w:color="auto"/>
                                                                <w:right w:val="none" w:sz="0" w:space="0" w:color="auto"/>
                                                              </w:divBdr>
                                                              <w:divsChild>
                                                                <w:div w:id="1446851579">
                                                                  <w:marLeft w:val="0"/>
                                                                  <w:marRight w:val="0"/>
                                                                  <w:marTop w:val="0"/>
                                                                  <w:marBottom w:val="0"/>
                                                                  <w:divBdr>
                                                                    <w:top w:val="none" w:sz="0" w:space="0" w:color="auto"/>
                                                                    <w:left w:val="none" w:sz="0" w:space="0" w:color="auto"/>
                                                                    <w:bottom w:val="none" w:sz="0" w:space="0" w:color="auto"/>
                                                                    <w:right w:val="none" w:sz="0" w:space="0" w:color="auto"/>
                                                                  </w:divBdr>
                                                                  <w:divsChild>
                                                                    <w:div w:id="15745060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5169271">
                                                              <w:marLeft w:val="0"/>
                                                              <w:marRight w:val="0"/>
                                                              <w:marTop w:val="0"/>
                                                              <w:marBottom w:val="0"/>
                                                              <w:divBdr>
                                                                <w:top w:val="none" w:sz="0" w:space="0" w:color="auto"/>
                                                                <w:left w:val="none" w:sz="0" w:space="0" w:color="auto"/>
                                                                <w:bottom w:val="none" w:sz="0" w:space="0" w:color="auto"/>
                                                                <w:right w:val="none" w:sz="0" w:space="0" w:color="auto"/>
                                                              </w:divBdr>
                                                              <w:divsChild>
                                                                <w:div w:id="1554928967">
                                                                  <w:marLeft w:val="0"/>
                                                                  <w:marRight w:val="0"/>
                                                                  <w:marTop w:val="0"/>
                                                                  <w:marBottom w:val="0"/>
                                                                  <w:divBdr>
                                                                    <w:top w:val="none" w:sz="0" w:space="0" w:color="auto"/>
                                                                    <w:left w:val="none" w:sz="0" w:space="0" w:color="auto"/>
                                                                    <w:bottom w:val="none" w:sz="0" w:space="0" w:color="auto"/>
                                                                    <w:right w:val="none" w:sz="0" w:space="0" w:color="auto"/>
                                                                  </w:divBdr>
                                                                </w:div>
                                                              </w:divsChild>
                                                            </w:div>
                                                            <w:div w:id="1341129555">
                                                              <w:marLeft w:val="0"/>
                                                              <w:marRight w:val="0"/>
                                                              <w:marTop w:val="0"/>
                                                              <w:marBottom w:val="0"/>
                                                              <w:divBdr>
                                                                <w:top w:val="none" w:sz="0" w:space="0" w:color="auto"/>
                                                                <w:left w:val="none" w:sz="0" w:space="0" w:color="auto"/>
                                                                <w:bottom w:val="none" w:sz="0" w:space="0" w:color="auto"/>
                                                                <w:right w:val="none" w:sz="0" w:space="0" w:color="auto"/>
                                                              </w:divBdr>
                                                              <w:divsChild>
                                                                <w:div w:id="1888253719">
                                                                  <w:marLeft w:val="0"/>
                                                                  <w:marRight w:val="0"/>
                                                                  <w:marTop w:val="0"/>
                                                                  <w:marBottom w:val="0"/>
                                                                  <w:divBdr>
                                                                    <w:top w:val="none" w:sz="0" w:space="0" w:color="auto"/>
                                                                    <w:left w:val="none" w:sz="0" w:space="0" w:color="auto"/>
                                                                    <w:bottom w:val="none" w:sz="0" w:space="0" w:color="auto"/>
                                                                    <w:right w:val="none" w:sz="0" w:space="0" w:color="auto"/>
                                                                  </w:divBdr>
                                                                  <w:divsChild>
                                                                    <w:div w:id="7270712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2154130">
                                                              <w:marLeft w:val="0"/>
                                                              <w:marRight w:val="0"/>
                                                              <w:marTop w:val="0"/>
                                                              <w:marBottom w:val="0"/>
                                                              <w:divBdr>
                                                                <w:top w:val="none" w:sz="0" w:space="0" w:color="auto"/>
                                                                <w:left w:val="none" w:sz="0" w:space="0" w:color="auto"/>
                                                                <w:bottom w:val="none" w:sz="0" w:space="0" w:color="auto"/>
                                                                <w:right w:val="none" w:sz="0" w:space="0" w:color="auto"/>
                                                              </w:divBdr>
                                                              <w:divsChild>
                                                                <w:div w:id="395980352">
                                                                  <w:marLeft w:val="0"/>
                                                                  <w:marRight w:val="0"/>
                                                                  <w:marTop w:val="0"/>
                                                                  <w:marBottom w:val="0"/>
                                                                  <w:divBdr>
                                                                    <w:top w:val="none" w:sz="0" w:space="0" w:color="auto"/>
                                                                    <w:left w:val="none" w:sz="0" w:space="0" w:color="auto"/>
                                                                    <w:bottom w:val="none" w:sz="0" w:space="0" w:color="auto"/>
                                                                    <w:right w:val="none" w:sz="0" w:space="0" w:color="auto"/>
                                                                  </w:divBdr>
                                                                  <w:divsChild>
                                                                    <w:div w:id="4736421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8388148">
                                                              <w:marLeft w:val="0"/>
                                                              <w:marRight w:val="0"/>
                                                              <w:marTop w:val="0"/>
                                                              <w:marBottom w:val="0"/>
                                                              <w:divBdr>
                                                                <w:top w:val="none" w:sz="0" w:space="0" w:color="auto"/>
                                                                <w:left w:val="none" w:sz="0" w:space="0" w:color="auto"/>
                                                                <w:bottom w:val="none" w:sz="0" w:space="0" w:color="auto"/>
                                                                <w:right w:val="none" w:sz="0" w:space="0" w:color="auto"/>
                                                              </w:divBdr>
                                                              <w:divsChild>
                                                                <w:div w:id="145709796">
                                                                  <w:marLeft w:val="0"/>
                                                                  <w:marRight w:val="0"/>
                                                                  <w:marTop w:val="0"/>
                                                                  <w:marBottom w:val="0"/>
                                                                  <w:divBdr>
                                                                    <w:top w:val="none" w:sz="0" w:space="0" w:color="auto"/>
                                                                    <w:left w:val="none" w:sz="0" w:space="0" w:color="auto"/>
                                                                    <w:bottom w:val="none" w:sz="0" w:space="0" w:color="auto"/>
                                                                    <w:right w:val="none" w:sz="0" w:space="0" w:color="auto"/>
                                                                  </w:divBdr>
                                                                  <w:divsChild>
                                                                    <w:div w:id="285740797">
                                                                      <w:marLeft w:val="0"/>
                                                                      <w:marRight w:val="0"/>
                                                                      <w:marTop w:val="0"/>
                                                                      <w:marBottom w:val="0"/>
                                                                      <w:divBdr>
                                                                        <w:top w:val="none" w:sz="0" w:space="0" w:color="auto"/>
                                                                        <w:left w:val="none" w:sz="0" w:space="0" w:color="auto"/>
                                                                        <w:bottom w:val="none" w:sz="0" w:space="0" w:color="auto"/>
                                                                        <w:right w:val="none" w:sz="0" w:space="0" w:color="auto"/>
                                                                      </w:divBdr>
                                                                      <w:divsChild>
                                                                        <w:div w:id="25953431">
                                                                          <w:marLeft w:val="0"/>
                                                                          <w:marRight w:val="0"/>
                                                                          <w:marTop w:val="0"/>
                                                                          <w:marBottom w:val="0"/>
                                                                          <w:divBdr>
                                                                            <w:top w:val="none" w:sz="0" w:space="0" w:color="auto"/>
                                                                            <w:left w:val="none" w:sz="0" w:space="0" w:color="auto"/>
                                                                            <w:bottom w:val="none" w:sz="0" w:space="0" w:color="auto"/>
                                                                            <w:right w:val="none" w:sz="0" w:space="0" w:color="auto"/>
                                                                          </w:divBdr>
                                                                          <w:divsChild>
                                                                            <w:div w:id="1460148329">
                                                                              <w:marLeft w:val="0"/>
                                                                              <w:marRight w:val="0"/>
                                                                              <w:marTop w:val="0"/>
                                                                              <w:marBottom w:val="0"/>
                                                                              <w:divBdr>
                                                                                <w:top w:val="none" w:sz="0" w:space="0" w:color="auto"/>
                                                                                <w:left w:val="none" w:sz="0" w:space="0" w:color="auto"/>
                                                                                <w:bottom w:val="none" w:sz="0" w:space="0" w:color="auto"/>
                                                                                <w:right w:val="none" w:sz="0" w:space="0" w:color="auto"/>
                                                                              </w:divBdr>
                                                                              <w:divsChild>
                                                                                <w:div w:id="1411853304">
                                                                                  <w:marLeft w:val="0"/>
                                                                                  <w:marRight w:val="0"/>
                                                                                  <w:marTop w:val="0"/>
                                                                                  <w:marBottom w:val="0"/>
                                                                                  <w:divBdr>
                                                                                    <w:top w:val="none" w:sz="0" w:space="0" w:color="auto"/>
                                                                                    <w:left w:val="none" w:sz="0" w:space="0" w:color="auto"/>
                                                                                    <w:bottom w:val="none" w:sz="0" w:space="0" w:color="auto"/>
                                                                                    <w:right w:val="none" w:sz="0" w:space="0" w:color="auto"/>
                                                                                  </w:divBdr>
                                                                                </w:div>
                                                                                <w:div w:id="20405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42611">
                                                                      <w:marLeft w:val="0"/>
                                                                      <w:marRight w:val="0"/>
                                                                      <w:marTop w:val="0"/>
                                                                      <w:marBottom w:val="0"/>
                                                                      <w:divBdr>
                                                                        <w:top w:val="none" w:sz="0" w:space="0" w:color="auto"/>
                                                                        <w:left w:val="none" w:sz="0" w:space="0" w:color="auto"/>
                                                                        <w:bottom w:val="none" w:sz="0" w:space="0" w:color="auto"/>
                                                                        <w:right w:val="none" w:sz="0" w:space="0" w:color="auto"/>
                                                                      </w:divBdr>
                                                                      <w:divsChild>
                                                                        <w:div w:id="871891095">
                                                                          <w:marLeft w:val="0"/>
                                                                          <w:marRight w:val="0"/>
                                                                          <w:marTop w:val="0"/>
                                                                          <w:marBottom w:val="0"/>
                                                                          <w:divBdr>
                                                                            <w:top w:val="none" w:sz="0" w:space="0" w:color="auto"/>
                                                                            <w:left w:val="none" w:sz="0" w:space="0" w:color="auto"/>
                                                                            <w:bottom w:val="none" w:sz="0" w:space="0" w:color="auto"/>
                                                                            <w:right w:val="none" w:sz="0" w:space="0" w:color="auto"/>
                                                                          </w:divBdr>
                                                                          <w:divsChild>
                                                                            <w:div w:id="182256064">
                                                                              <w:marLeft w:val="0"/>
                                                                              <w:marRight w:val="0"/>
                                                                              <w:marTop w:val="0"/>
                                                                              <w:marBottom w:val="0"/>
                                                                              <w:divBdr>
                                                                                <w:top w:val="none" w:sz="0" w:space="0" w:color="auto"/>
                                                                                <w:left w:val="none" w:sz="0" w:space="0" w:color="auto"/>
                                                                                <w:bottom w:val="none" w:sz="0" w:space="0" w:color="auto"/>
                                                                                <w:right w:val="none" w:sz="0" w:space="0" w:color="auto"/>
                                                                              </w:divBdr>
                                                                              <w:divsChild>
                                                                                <w:div w:id="533810167">
                                                                                  <w:marLeft w:val="0"/>
                                                                                  <w:marRight w:val="0"/>
                                                                                  <w:marTop w:val="0"/>
                                                                                  <w:marBottom w:val="0"/>
                                                                                  <w:divBdr>
                                                                                    <w:top w:val="none" w:sz="0" w:space="0" w:color="auto"/>
                                                                                    <w:left w:val="none" w:sz="0" w:space="0" w:color="auto"/>
                                                                                    <w:bottom w:val="none" w:sz="0" w:space="0" w:color="auto"/>
                                                                                    <w:right w:val="none" w:sz="0" w:space="0" w:color="auto"/>
                                                                                  </w:divBdr>
                                                                                </w:div>
                                                                                <w:div w:id="9255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24441">
                                                                      <w:marLeft w:val="0"/>
                                                                      <w:marRight w:val="0"/>
                                                                      <w:marTop w:val="0"/>
                                                                      <w:marBottom w:val="0"/>
                                                                      <w:divBdr>
                                                                        <w:top w:val="none" w:sz="0" w:space="0" w:color="auto"/>
                                                                        <w:left w:val="none" w:sz="0" w:space="0" w:color="auto"/>
                                                                        <w:bottom w:val="none" w:sz="0" w:space="0" w:color="auto"/>
                                                                        <w:right w:val="none" w:sz="0" w:space="0" w:color="auto"/>
                                                                      </w:divBdr>
                                                                      <w:divsChild>
                                                                        <w:div w:id="1673989367">
                                                                          <w:marLeft w:val="0"/>
                                                                          <w:marRight w:val="0"/>
                                                                          <w:marTop w:val="0"/>
                                                                          <w:marBottom w:val="0"/>
                                                                          <w:divBdr>
                                                                            <w:top w:val="none" w:sz="0" w:space="0" w:color="auto"/>
                                                                            <w:left w:val="none" w:sz="0" w:space="0" w:color="auto"/>
                                                                            <w:bottom w:val="none" w:sz="0" w:space="0" w:color="auto"/>
                                                                            <w:right w:val="none" w:sz="0" w:space="0" w:color="auto"/>
                                                                          </w:divBdr>
                                                                          <w:divsChild>
                                                                            <w:div w:id="474031766">
                                                                              <w:marLeft w:val="0"/>
                                                                              <w:marRight w:val="0"/>
                                                                              <w:marTop w:val="0"/>
                                                                              <w:marBottom w:val="0"/>
                                                                              <w:divBdr>
                                                                                <w:top w:val="none" w:sz="0" w:space="0" w:color="auto"/>
                                                                                <w:left w:val="none" w:sz="0" w:space="0" w:color="auto"/>
                                                                                <w:bottom w:val="none" w:sz="0" w:space="0" w:color="auto"/>
                                                                                <w:right w:val="none" w:sz="0" w:space="0" w:color="auto"/>
                                                                              </w:divBdr>
                                                                              <w:divsChild>
                                                                                <w:div w:id="1308707399">
                                                                                  <w:marLeft w:val="0"/>
                                                                                  <w:marRight w:val="0"/>
                                                                                  <w:marTop w:val="0"/>
                                                                                  <w:marBottom w:val="0"/>
                                                                                  <w:divBdr>
                                                                                    <w:top w:val="none" w:sz="0" w:space="0" w:color="auto"/>
                                                                                    <w:left w:val="none" w:sz="0" w:space="0" w:color="auto"/>
                                                                                    <w:bottom w:val="none" w:sz="0" w:space="0" w:color="auto"/>
                                                                                    <w:right w:val="none" w:sz="0" w:space="0" w:color="auto"/>
                                                                                  </w:divBdr>
                                                                                </w:div>
                                                                                <w:div w:id="15504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34149">
                                                              <w:marLeft w:val="0"/>
                                                              <w:marRight w:val="0"/>
                                                              <w:marTop w:val="0"/>
                                                              <w:marBottom w:val="0"/>
                                                              <w:divBdr>
                                                                <w:top w:val="none" w:sz="0" w:space="0" w:color="auto"/>
                                                                <w:left w:val="none" w:sz="0" w:space="0" w:color="auto"/>
                                                                <w:bottom w:val="none" w:sz="0" w:space="0" w:color="auto"/>
                                                                <w:right w:val="none" w:sz="0" w:space="0" w:color="auto"/>
                                                              </w:divBdr>
                                                              <w:divsChild>
                                                                <w:div w:id="246421142">
                                                                  <w:marLeft w:val="0"/>
                                                                  <w:marRight w:val="0"/>
                                                                  <w:marTop w:val="0"/>
                                                                  <w:marBottom w:val="0"/>
                                                                  <w:divBdr>
                                                                    <w:top w:val="none" w:sz="0" w:space="0" w:color="auto"/>
                                                                    <w:left w:val="none" w:sz="0" w:space="0" w:color="auto"/>
                                                                    <w:bottom w:val="none" w:sz="0" w:space="0" w:color="auto"/>
                                                                    <w:right w:val="none" w:sz="0" w:space="0" w:color="auto"/>
                                                                  </w:divBdr>
                                                                  <w:divsChild>
                                                                    <w:div w:id="1406222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63432">
      <w:bodyDiv w:val="1"/>
      <w:marLeft w:val="0"/>
      <w:marRight w:val="0"/>
      <w:marTop w:val="0"/>
      <w:marBottom w:val="0"/>
      <w:divBdr>
        <w:top w:val="none" w:sz="0" w:space="0" w:color="auto"/>
        <w:left w:val="none" w:sz="0" w:space="0" w:color="auto"/>
        <w:bottom w:val="none" w:sz="0" w:space="0" w:color="auto"/>
        <w:right w:val="none" w:sz="0" w:space="0" w:color="auto"/>
      </w:divBdr>
      <w:divsChild>
        <w:div w:id="1482193518">
          <w:marLeft w:val="0"/>
          <w:marRight w:val="0"/>
          <w:marTop w:val="0"/>
          <w:marBottom w:val="0"/>
          <w:divBdr>
            <w:top w:val="none" w:sz="0" w:space="0" w:color="auto"/>
            <w:left w:val="none" w:sz="0" w:space="0" w:color="auto"/>
            <w:bottom w:val="none" w:sz="0" w:space="0" w:color="auto"/>
            <w:right w:val="none" w:sz="0" w:space="0" w:color="auto"/>
          </w:divBdr>
          <w:divsChild>
            <w:div w:id="895966483">
              <w:marLeft w:val="0"/>
              <w:marRight w:val="0"/>
              <w:marTop w:val="0"/>
              <w:marBottom w:val="0"/>
              <w:divBdr>
                <w:top w:val="none" w:sz="0" w:space="0" w:color="auto"/>
                <w:left w:val="none" w:sz="0" w:space="0" w:color="auto"/>
                <w:bottom w:val="none" w:sz="0" w:space="0" w:color="auto"/>
                <w:right w:val="none" w:sz="0" w:space="0" w:color="auto"/>
              </w:divBdr>
              <w:divsChild>
                <w:div w:id="1830905070">
                  <w:marLeft w:val="0"/>
                  <w:marRight w:val="0"/>
                  <w:marTop w:val="0"/>
                  <w:marBottom w:val="0"/>
                  <w:divBdr>
                    <w:top w:val="none" w:sz="0" w:space="0" w:color="auto"/>
                    <w:left w:val="none" w:sz="0" w:space="0" w:color="auto"/>
                    <w:bottom w:val="none" w:sz="0" w:space="0" w:color="auto"/>
                    <w:right w:val="none" w:sz="0" w:space="0" w:color="auto"/>
                  </w:divBdr>
                  <w:divsChild>
                    <w:div w:id="185406228">
                      <w:marLeft w:val="0"/>
                      <w:marRight w:val="0"/>
                      <w:marTop w:val="0"/>
                      <w:marBottom w:val="0"/>
                      <w:divBdr>
                        <w:top w:val="none" w:sz="0" w:space="0" w:color="auto"/>
                        <w:left w:val="none" w:sz="0" w:space="0" w:color="auto"/>
                        <w:bottom w:val="none" w:sz="0" w:space="0" w:color="auto"/>
                        <w:right w:val="none" w:sz="0" w:space="0" w:color="auto"/>
                      </w:divBdr>
                      <w:divsChild>
                        <w:div w:id="1353067603">
                          <w:marLeft w:val="0"/>
                          <w:marRight w:val="0"/>
                          <w:marTop w:val="0"/>
                          <w:marBottom w:val="0"/>
                          <w:divBdr>
                            <w:top w:val="none" w:sz="0" w:space="0" w:color="auto"/>
                            <w:left w:val="none" w:sz="0" w:space="0" w:color="auto"/>
                            <w:bottom w:val="none" w:sz="0" w:space="0" w:color="auto"/>
                            <w:right w:val="none" w:sz="0" w:space="0" w:color="auto"/>
                          </w:divBdr>
                          <w:divsChild>
                            <w:div w:id="1890721402">
                              <w:marLeft w:val="0"/>
                              <w:marRight w:val="0"/>
                              <w:marTop w:val="0"/>
                              <w:marBottom w:val="0"/>
                              <w:divBdr>
                                <w:top w:val="none" w:sz="0" w:space="0" w:color="auto"/>
                                <w:left w:val="none" w:sz="0" w:space="0" w:color="auto"/>
                                <w:bottom w:val="none" w:sz="0" w:space="0" w:color="auto"/>
                                <w:right w:val="none" w:sz="0" w:space="0" w:color="auto"/>
                              </w:divBdr>
                              <w:divsChild>
                                <w:div w:id="102846996">
                                  <w:marLeft w:val="0"/>
                                  <w:marRight w:val="0"/>
                                  <w:marTop w:val="0"/>
                                  <w:marBottom w:val="0"/>
                                  <w:divBdr>
                                    <w:top w:val="none" w:sz="0" w:space="0" w:color="auto"/>
                                    <w:left w:val="none" w:sz="0" w:space="0" w:color="auto"/>
                                    <w:bottom w:val="none" w:sz="0" w:space="0" w:color="auto"/>
                                    <w:right w:val="none" w:sz="0" w:space="0" w:color="auto"/>
                                  </w:divBdr>
                                  <w:divsChild>
                                    <w:div w:id="1128278239">
                                      <w:marLeft w:val="0"/>
                                      <w:marRight w:val="0"/>
                                      <w:marTop w:val="0"/>
                                      <w:marBottom w:val="0"/>
                                      <w:divBdr>
                                        <w:top w:val="none" w:sz="0" w:space="0" w:color="auto"/>
                                        <w:left w:val="none" w:sz="0" w:space="0" w:color="auto"/>
                                        <w:bottom w:val="none" w:sz="0" w:space="0" w:color="auto"/>
                                        <w:right w:val="none" w:sz="0" w:space="0" w:color="auto"/>
                                      </w:divBdr>
                                      <w:divsChild>
                                        <w:div w:id="1029262156">
                                          <w:marLeft w:val="0"/>
                                          <w:marRight w:val="0"/>
                                          <w:marTop w:val="0"/>
                                          <w:marBottom w:val="0"/>
                                          <w:divBdr>
                                            <w:top w:val="none" w:sz="0" w:space="0" w:color="auto"/>
                                            <w:left w:val="none" w:sz="0" w:space="0" w:color="auto"/>
                                            <w:bottom w:val="none" w:sz="0" w:space="0" w:color="auto"/>
                                            <w:right w:val="none" w:sz="0" w:space="0" w:color="auto"/>
                                          </w:divBdr>
                                          <w:divsChild>
                                            <w:div w:id="897320425">
                                              <w:marLeft w:val="0"/>
                                              <w:marRight w:val="0"/>
                                              <w:marTop w:val="0"/>
                                              <w:marBottom w:val="0"/>
                                              <w:divBdr>
                                                <w:top w:val="none" w:sz="0" w:space="0" w:color="auto"/>
                                                <w:left w:val="none" w:sz="0" w:space="0" w:color="auto"/>
                                                <w:bottom w:val="none" w:sz="0" w:space="0" w:color="auto"/>
                                                <w:right w:val="none" w:sz="0" w:space="0" w:color="auto"/>
                                              </w:divBdr>
                                              <w:divsChild>
                                                <w:div w:id="1874534327">
                                                  <w:marLeft w:val="0"/>
                                                  <w:marRight w:val="0"/>
                                                  <w:marTop w:val="0"/>
                                                  <w:marBottom w:val="0"/>
                                                  <w:divBdr>
                                                    <w:top w:val="none" w:sz="0" w:space="0" w:color="auto"/>
                                                    <w:left w:val="none" w:sz="0" w:space="0" w:color="auto"/>
                                                    <w:bottom w:val="none" w:sz="0" w:space="0" w:color="auto"/>
                                                    <w:right w:val="none" w:sz="0" w:space="0" w:color="auto"/>
                                                  </w:divBdr>
                                                  <w:divsChild>
                                                    <w:div w:id="870412265">
                                                      <w:marLeft w:val="0"/>
                                                      <w:marRight w:val="0"/>
                                                      <w:marTop w:val="0"/>
                                                      <w:marBottom w:val="0"/>
                                                      <w:divBdr>
                                                        <w:top w:val="none" w:sz="0" w:space="0" w:color="auto"/>
                                                        <w:left w:val="none" w:sz="0" w:space="0" w:color="auto"/>
                                                        <w:bottom w:val="none" w:sz="0" w:space="0" w:color="auto"/>
                                                        <w:right w:val="none" w:sz="0" w:space="0" w:color="auto"/>
                                                      </w:divBdr>
                                                      <w:divsChild>
                                                        <w:div w:id="773134269">
                                                          <w:marLeft w:val="0"/>
                                                          <w:marRight w:val="0"/>
                                                          <w:marTop w:val="0"/>
                                                          <w:marBottom w:val="0"/>
                                                          <w:divBdr>
                                                            <w:top w:val="none" w:sz="0" w:space="0" w:color="auto"/>
                                                            <w:left w:val="none" w:sz="0" w:space="0" w:color="auto"/>
                                                            <w:bottom w:val="none" w:sz="0" w:space="0" w:color="auto"/>
                                                            <w:right w:val="none" w:sz="0" w:space="0" w:color="auto"/>
                                                          </w:divBdr>
                                                          <w:divsChild>
                                                            <w:div w:id="467868714">
                                                              <w:marLeft w:val="0"/>
                                                              <w:marRight w:val="0"/>
                                                              <w:marTop w:val="0"/>
                                                              <w:marBottom w:val="0"/>
                                                              <w:divBdr>
                                                                <w:top w:val="none" w:sz="0" w:space="0" w:color="auto"/>
                                                                <w:left w:val="none" w:sz="0" w:space="0" w:color="auto"/>
                                                                <w:bottom w:val="none" w:sz="0" w:space="0" w:color="auto"/>
                                                                <w:right w:val="none" w:sz="0" w:space="0" w:color="auto"/>
                                                              </w:divBdr>
                                                              <w:divsChild>
                                                                <w:div w:id="1034382988">
                                                                  <w:marLeft w:val="0"/>
                                                                  <w:marRight w:val="0"/>
                                                                  <w:marTop w:val="0"/>
                                                                  <w:marBottom w:val="0"/>
                                                                  <w:divBdr>
                                                                    <w:top w:val="none" w:sz="0" w:space="0" w:color="auto"/>
                                                                    <w:left w:val="none" w:sz="0" w:space="0" w:color="auto"/>
                                                                    <w:bottom w:val="none" w:sz="0" w:space="0" w:color="auto"/>
                                                                    <w:right w:val="none" w:sz="0" w:space="0" w:color="auto"/>
                                                                  </w:divBdr>
                                                                </w:div>
                                                              </w:divsChild>
                                                            </w:div>
                                                            <w:div w:id="1014914789">
                                                              <w:marLeft w:val="0"/>
                                                              <w:marRight w:val="0"/>
                                                              <w:marTop w:val="0"/>
                                                              <w:marBottom w:val="0"/>
                                                              <w:divBdr>
                                                                <w:top w:val="none" w:sz="0" w:space="0" w:color="auto"/>
                                                                <w:left w:val="none" w:sz="0" w:space="0" w:color="auto"/>
                                                                <w:bottom w:val="none" w:sz="0" w:space="0" w:color="auto"/>
                                                                <w:right w:val="none" w:sz="0" w:space="0" w:color="auto"/>
                                                              </w:divBdr>
                                                              <w:divsChild>
                                                                <w:div w:id="1247493202">
                                                                  <w:marLeft w:val="0"/>
                                                                  <w:marRight w:val="0"/>
                                                                  <w:marTop w:val="0"/>
                                                                  <w:marBottom w:val="0"/>
                                                                  <w:divBdr>
                                                                    <w:top w:val="none" w:sz="0" w:space="0" w:color="auto"/>
                                                                    <w:left w:val="none" w:sz="0" w:space="0" w:color="auto"/>
                                                                    <w:bottom w:val="none" w:sz="0" w:space="0" w:color="auto"/>
                                                                    <w:right w:val="none" w:sz="0" w:space="0" w:color="auto"/>
                                                                  </w:divBdr>
                                                                </w:div>
                                                              </w:divsChild>
                                                            </w:div>
                                                            <w:div w:id="1030182642">
                                                              <w:marLeft w:val="0"/>
                                                              <w:marRight w:val="0"/>
                                                              <w:marTop w:val="0"/>
                                                              <w:marBottom w:val="0"/>
                                                              <w:divBdr>
                                                                <w:top w:val="none" w:sz="0" w:space="0" w:color="auto"/>
                                                                <w:left w:val="none" w:sz="0" w:space="0" w:color="auto"/>
                                                                <w:bottom w:val="none" w:sz="0" w:space="0" w:color="auto"/>
                                                                <w:right w:val="none" w:sz="0" w:space="0" w:color="auto"/>
                                                              </w:divBdr>
                                                              <w:divsChild>
                                                                <w:div w:id="1334184729">
                                                                  <w:marLeft w:val="0"/>
                                                                  <w:marRight w:val="0"/>
                                                                  <w:marTop w:val="0"/>
                                                                  <w:marBottom w:val="0"/>
                                                                  <w:divBdr>
                                                                    <w:top w:val="none" w:sz="0" w:space="0" w:color="auto"/>
                                                                    <w:left w:val="none" w:sz="0" w:space="0" w:color="auto"/>
                                                                    <w:bottom w:val="none" w:sz="0" w:space="0" w:color="auto"/>
                                                                    <w:right w:val="none" w:sz="0" w:space="0" w:color="auto"/>
                                                                  </w:divBdr>
                                                                  <w:divsChild>
                                                                    <w:div w:id="21254926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5970790">
                                                              <w:marLeft w:val="0"/>
                                                              <w:marRight w:val="0"/>
                                                              <w:marTop w:val="0"/>
                                                              <w:marBottom w:val="0"/>
                                                              <w:divBdr>
                                                                <w:top w:val="none" w:sz="0" w:space="0" w:color="auto"/>
                                                                <w:left w:val="none" w:sz="0" w:space="0" w:color="auto"/>
                                                                <w:bottom w:val="none" w:sz="0" w:space="0" w:color="auto"/>
                                                                <w:right w:val="none" w:sz="0" w:space="0" w:color="auto"/>
                                                              </w:divBdr>
                                                              <w:divsChild>
                                                                <w:div w:id="1416514267">
                                                                  <w:marLeft w:val="0"/>
                                                                  <w:marRight w:val="0"/>
                                                                  <w:marTop w:val="0"/>
                                                                  <w:marBottom w:val="0"/>
                                                                  <w:divBdr>
                                                                    <w:top w:val="none" w:sz="0" w:space="0" w:color="auto"/>
                                                                    <w:left w:val="none" w:sz="0" w:space="0" w:color="auto"/>
                                                                    <w:bottom w:val="none" w:sz="0" w:space="0" w:color="auto"/>
                                                                    <w:right w:val="none" w:sz="0" w:space="0" w:color="auto"/>
                                                                  </w:divBdr>
                                                                  <w:divsChild>
                                                                    <w:div w:id="10449852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6127783">
                                                              <w:marLeft w:val="0"/>
                                                              <w:marRight w:val="0"/>
                                                              <w:marTop w:val="0"/>
                                                              <w:marBottom w:val="0"/>
                                                              <w:divBdr>
                                                                <w:top w:val="none" w:sz="0" w:space="0" w:color="auto"/>
                                                                <w:left w:val="none" w:sz="0" w:space="0" w:color="auto"/>
                                                                <w:bottom w:val="none" w:sz="0" w:space="0" w:color="auto"/>
                                                                <w:right w:val="none" w:sz="0" w:space="0" w:color="auto"/>
                                                              </w:divBdr>
                                                              <w:divsChild>
                                                                <w:div w:id="730152149">
                                                                  <w:marLeft w:val="0"/>
                                                                  <w:marRight w:val="0"/>
                                                                  <w:marTop w:val="0"/>
                                                                  <w:marBottom w:val="0"/>
                                                                  <w:divBdr>
                                                                    <w:top w:val="none" w:sz="0" w:space="0" w:color="auto"/>
                                                                    <w:left w:val="none" w:sz="0" w:space="0" w:color="auto"/>
                                                                    <w:bottom w:val="none" w:sz="0" w:space="0" w:color="auto"/>
                                                                    <w:right w:val="none" w:sz="0" w:space="0" w:color="auto"/>
                                                                  </w:divBdr>
                                                                  <w:divsChild>
                                                                    <w:div w:id="9634685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2726398">
                                                              <w:marLeft w:val="0"/>
                                                              <w:marRight w:val="0"/>
                                                              <w:marTop w:val="0"/>
                                                              <w:marBottom w:val="0"/>
                                                              <w:divBdr>
                                                                <w:top w:val="none" w:sz="0" w:space="0" w:color="auto"/>
                                                                <w:left w:val="none" w:sz="0" w:space="0" w:color="auto"/>
                                                                <w:bottom w:val="none" w:sz="0" w:space="0" w:color="auto"/>
                                                                <w:right w:val="none" w:sz="0" w:space="0" w:color="auto"/>
                                                              </w:divBdr>
                                                              <w:divsChild>
                                                                <w:div w:id="1493065677">
                                                                  <w:marLeft w:val="0"/>
                                                                  <w:marRight w:val="0"/>
                                                                  <w:marTop w:val="0"/>
                                                                  <w:marBottom w:val="0"/>
                                                                  <w:divBdr>
                                                                    <w:top w:val="none" w:sz="0" w:space="0" w:color="auto"/>
                                                                    <w:left w:val="none" w:sz="0" w:space="0" w:color="auto"/>
                                                                    <w:bottom w:val="none" w:sz="0" w:space="0" w:color="auto"/>
                                                                    <w:right w:val="none" w:sz="0" w:space="0" w:color="auto"/>
                                                                  </w:divBdr>
                                                                  <w:divsChild>
                                                                    <w:div w:id="1164324581">
                                                                      <w:marLeft w:val="0"/>
                                                                      <w:marRight w:val="0"/>
                                                                      <w:marTop w:val="0"/>
                                                                      <w:marBottom w:val="0"/>
                                                                      <w:divBdr>
                                                                        <w:top w:val="none" w:sz="0" w:space="0" w:color="auto"/>
                                                                        <w:left w:val="none" w:sz="0" w:space="0" w:color="auto"/>
                                                                        <w:bottom w:val="none" w:sz="0" w:space="0" w:color="auto"/>
                                                                        <w:right w:val="none" w:sz="0" w:space="0" w:color="auto"/>
                                                                      </w:divBdr>
                                                                      <w:divsChild>
                                                                        <w:div w:id="139544863">
                                                                          <w:marLeft w:val="0"/>
                                                                          <w:marRight w:val="0"/>
                                                                          <w:marTop w:val="0"/>
                                                                          <w:marBottom w:val="0"/>
                                                                          <w:divBdr>
                                                                            <w:top w:val="none" w:sz="0" w:space="0" w:color="auto"/>
                                                                            <w:left w:val="none" w:sz="0" w:space="0" w:color="auto"/>
                                                                            <w:bottom w:val="none" w:sz="0" w:space="0" w:color="auto"/>
                                                                            <w:right w:val="none" w:sz="0" w:space="0" w:color="auto"/>
                                                                          </w:divBdr>
                                                                          <w:divsChild>
                                                                            <w:div w:id="848376652">
                                                                              <w:marLeft w:val="0"/>
                                                                              <w:marRight w:val="0"/>
                                                                              <w:marTop w:val="0"/>
                                                                              <w:marBottom w:val="0"/>
                                                                              <w:divBdr>
                                                                                <w:top w:val="none" w:sz="0" w:space="0" w:color="auto"/>
                                                                                <w:left w:val="none" w:sz="0" w:space="0" w:color="auto"/>
                                                                                <w:bottom w:val="none" w:sz="0" w:space="0" w:color="auto"/>
                                                                                <w:right w:val="none" w:sz="0" w:space="0" w:color="auto"/>
                                                                              </w:divBdr>
                                                                              <w:divsChild>
                                                                                <w:div w:id="166948344">
                                                                                  <w:marLeft w:val="0"/>
                                                                                  <w:marRight w:val="0"/>
                                                                                  <w:marTop w:val="0"/>
                                                                                  <w:marBottom w:val="0"/>
                                                                                  <w:divBdr>
                                                                                    <w:top w:val="none" w:sz="0" w:space="0" w:color="auto"/>
                                                                                    <w:left w:val="none" w:sz="0" w:space="0" w:color="auto"/>
                                                                                    <w:bottom w:val="none" w:sz="0" w:space="0" w:color="auto"/>
                                                                                    <w:right w:val="none" w:sz="0" w:space="0" w:color="auto"/>
                                                                                  </w:divBdr>
                                                                                </w:div>
                                                                                <w:div w:id="136544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93860">
                                                                      <w:marLeft w:val="0"/>
                                                                      <w:marRight w:val="0"/>
                                                                      <w:marTop w:val="0"/>
                                                                      <w:marBottom w:val="0"/>
                                                                      <w:divBdr>
                                                                        <w:top w:val="none" w:sz="0" w:space="0" w:color="auto"/>
                                                                        <w:left w:val="none" w:sz="0" w:space="0" w:color="auto"/>
                                                                        <w:bottom w:val="none" w:sz="0" w:space="0" w:color="auto"/>
                                                                        <w:right w:val="none" w:sz="0" w:space="0" w:color="auto"/>
                                                                      </w:divBdr>
                                                                      <w:divsChild>
                                                                        <w:div w:id="2020810743">
                                                                          <w:marLeft w:val="0"/>
                                                                          <w:marRight w:val="0"/>
                                                                          <w:marTop w:val="0"/>
                                                                          <w:marBottom w:val="0"/>
                                                                          <w:divBdr>
                                                                            <w:top w:val="none" w:sz="0" w:space="0" w:color="auto"/>
                                                                            <w:left w:val="none" w:sz="0" w:space="0" w:color="auto"/>
                                                                            <w:bottom w:val="none" w:sz="0" w:space="0" w:color="auto"/>
                                                                            <w:right w:val="none" w:sz="0" w:space="0" w:color="auto"/>
                                                                          </w:divBdr>
                                                                          <w:divsChild>
                                                                            <w:div w:id="73935354">
                                                                              <w:marLeft w:val="0"/>
                                                                              <w:marRight w:val="0"/>
                                                                              <w:marTop w:val="0"/>
                                                                              <w:marBottom w:val="0"/>
                                                                              <w:divBdr>
                                                                                <w:top w:val="none" w:sz="0" w:space="0" w:color="auto"/>
                                                                                <w:left w:val="none" w:sz="0" w:space="0" w:color="auto"/>
                                                                                <w:bottom w:val="none" w:sz="0" w:space="0" w:color="auto"/>
                                                                                <w:right w:val="none" w:sz="0" w:space="0" w:color="auto"/>
                                                                              </w:divBdr>
                                                                              <w:divsChild>
                                                                                <w:div w:id="977225914">
                                                                                  <w:marLeft w:val="0"/>
                                                                                  <w:marRight w:val="0"/>
                                                                                  <w:marTop w:val="0"/>
                                                                                  <w:marBottom w:val="0"/>
                                                                                  <w:divBdr>
                                                                                    <w:top w:val="none" w:sz="0" w:space="0" w:color="auto"/>
                                                                                    <w:left w:val="none" w:sz="0" w:space="0" w:color="auto"/>
                                                                                    <w:bottom w:val="none" w:sz="0" w:space="0" w:color="auto"/>
                                                                                    <w:right w:val="none" w:sz="0" w:space="0" w:color="auto"/>
                                                                                  </w:divBdr>
                                                                                </w:div>
                                                                                <w:div w:id="1423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840">
                                                                      <w:marLeft w:val="0"/>
                                                                      <w:marRight w:val="0"/>
                                                                      <w:marTop w:val="0"/>
                                                                      <w:marBottom w:val="0"/>
                                                                      <w:divBdr>
                                                                        <w:top w:val="none" w:sz="0" w:space="0" w:color="auto"/>
                                                                        <w:left w:val="none" w:sz="0" w:space="0" w:color="auto"/>
                                                                        <w:bottom w:val="none" w:sz="0" w:space="0" w:color="auto"/>
                                                                        <w:right w:val="none" w:sz="0" w:space="0" w:color="auto"/>
                                                                      </w:divBdr>
                                                                      <w:divsChild>
                                                                        <w:div w:id="664940406">
                                                                          <w:marLeft w:val="0"/>
                                                                          <w:marRight w:val="0"/>
                                                                          <w:marTop w:val="0"/>
                                                                          <w:marBottom w:val="0"/>
                                                                          <w:divBdr>
                                                                            <w:top w:val="none" w:sz="0" w:space="0" w:color="auto"/>
                                                                            <w:left w:val="none" w:sz="0" w:space="0" w:color="auto"/>
                                                                            <w:bottom w:val="none" w:sz="0" w:space="0" w:color="auto"/>
                                                                            <w:right w:val="none" w:sz="0" w:space="0" w:color="auto"/>
                                                                          </w:divBdr>
                                                                          <w:divsChild>
                                                                            <w:div w:id="1275937187">
                                                                              <w:marLeft w:val="0"/>
                                                                              <w:marRight w:val="0"/>
                                                                              <w:marTop w:val="0"/>
                                                                              <w:marBottom w:val="0"/>
                                                                              <w:divBdr>
                                                                                <w:top w:val="none" w:sz="0" w:space="0" w:color="auto"/>
                                                                                <w:left w:val="none" w:sz="0" w:space="0" w:color="auto"/>
                                                                                <w:bottom w:val="none" w:sz="0" w:space="0" w:color="auto"/>
                                                                                <w:right w:val="none" w:sz="0" w:space="0" w:color="auto"/>
                                                                              </w:divBdr>
                                                                              <w:divsChild>
                                                                                <w:div w:id="198667974">
                                                                                  <w:marLeft w:val="0"/>
                                                                                  <w:marRight w:val="0"/>
                                                                                  <w:marTop w:val="0"/>
                                                                                  <w:marBottom w:val="0"/>
                                                                                  <w:divBdr>
                                                                                    <w:top w:val="none" w:sz="0" w:space="0" w:color="auto"/>
                                                                                    <w:left w:val="none" w:sz="0" w:space="0" w:color="auto"/>
                                                                                    <w:bottom w:val="none" w:sz="0" w:space="0" w:color="auto"/>
                                                                                    <w:right w:val="none" w:sz="0" w:space="0" w:color="auto"/>
                                                                                  </w:divBdr>
                                                                                </w:div>
                                                                                <w:div w:id="5993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58505">
                                                              <w:marLeft w:val="0"/>
                                                              <w:marRight w:val="0"/>
                                                              <w:marTop w:val="0"/>
                                                              <w:marBottom w:val="0"/>
                                                              <w:divBdr>
                                                                <w:top w:val="none" w:sz="0" w:space="0" w:color="auto"/>
                                                                <w:left w:val="none" w:sz="0" w:space="0" w:color="auto"/>
                                                                <w:bottom w:val="none" w:sz="0" w:space="0" w:color="auto"/>
                                                                <w:right w:val="none" w:sz="0" w:space="0" w:color="auto"/>
                                                              </w:divBdr>
                                                              <w:divsChild>
                                                                <w:div w:id="885260324">
                                                                  <w:marLeft w:val="0"/>
                                                                  <w:marRight w:val="0"/>
                                                                  <w:marTop w:val="0"/>
                                                                  <w:marBottom w:val="0"/>
                                                                  <w:divBdr>
                                                                    <w:top w:val="none" w:sz="0" w:space="0" w:color="auto"/>
                                                                    <w:left w:val="none" w:sz="0" w:space="0" w:color="auto"/>
                                                                    <w:bottom w:val="none" w:sz="0" w:space="0" w:color="auto"/>
                                                                    <w:right w:val="none" w:sz="0" w:space="0" w:color="auto"/>
                                                                  </w:divBdr>
                                                                  <w:divsChild>
                                                                    <w:div w:id="11310501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3667699">
                                                              <w:marLeft w:val="0"/>
                                                              <w:marRight w:val="0"/>
                                                              <w:marTop w:val="0"/>
                                                              <w:marBottom w:val="0"/>
                                                              <w:divBdr>
                                                                <w:top w:val="none" w:sz="0" w:space="0" w:color="auto"/>
                                                                <w:left w:val="none" w:sz="0" w:space="0" w:color="auto"/>
                                                                <w:bottom w:val="none" w:sz="0" w:space="0" w:color="auto"/>
                                                                <w:right w:val="none" w:sz="0" w:space="0" w:color="auto"/>
                                                              </w:divBdr>
                                                              <w:divsChild>
                                                                <w:div w:id="1715692704">
                                                                  <w:marLeft w:val="0"/>
                                                                  <w:marRight w:val="0"/>
                                                                  <w:marTop w:val="0"/>
                                                                  <w:marBottom w:val="0"/>
                                                                  <w:divBdr>
                                                                    <w:top w:val="none" w:sz="0" w:space="0" w:color="auto"/>
                                                                    <w:left w:val="none" w:sz="0" w:space="0" w:color="auto"/>
                                                                    <w:bottom w:val="none" w:sz="0" w:space="0" w:color="auto"/>
                                                                    <w:right w:val="none" w:sz="0" w:space="0" w:color="auto"/>
                                                                  </w:divBdr>
                                                                  <w:divsChild>
                                                                    <w:div w:id="15463343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0357810">
      <w:bodyDiv w:val="1"/>
      <w:marLeft w:val="0"/>
      <w:marRight w:val="0"/>
      <w:marTop w:val="0"/>
      <w:marBottom w:val="0"/>
      <w:divBdr>
        <w:top w:val="none" w:sz="0" w:space="0" w:color="auto"/>
        <w:left w:val="none" w:sz="0" w:space="0" w:color="auto"/>
        <w:bottom w:val="none" w:sz="0" w:space="0" w:color="auto"/>
        <w:right w:val="none" w:sz="0" w:space="0" w:color="auto"/>
      </w:divBdr>
    </w:div>
    <w:div w:id="425804546">
      <w:bodyDiv w:val="1"/>
      <w:marLeft w:val="0"/>
      <w:marRight w:val="0"/>
      <w:marTop w:val="0"/>
      <w:marBottom w:val="0"/>
      <w:divBdr>
        <w:top w:val="none" w:sz="0" w:space="0" w:color="auto"/>
        <w:left w:val="none" w:sz="0" w:space="0" w:color="auto"/>
        <w:bottom w:val="none" w:sz="0" w:space="0" w:color="auto"/>
        <w:right w:val="none" w:sz="0" w:space="0" w:color="auto"/>
      </w:divBdr>
    </w:div>
    <w:div w:id="675962067">
      <w:bodyDiv w:val="1"/>
      <w:marLeft w:val="0"/>
      <w:marRight w:val="0"/>
      <w:marTop w:val="0"/>
      <w:marBottom w:val="0"/>
      <w:divBdr>
        <w:top w:val="none" w:sz="0" w:space="0" w:color="auto"/>
        <w:left w:val="none" w:sz="0" w:space="0" w:color="auto"/>
        <w:bottom w:val="none" w:sz="0" w:space="0" w:color="auto"/>
        <w:right w:val="none" w:sz="0" w:space="0" w:color="auto"/>
      </w:divBdr>
    </w:div>
    <w:div w:id="204940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21/1883/oj" TargetMode="External"/><Relationship Id="rId3" Type="http://schemas.openxmlformats.org/officeDocument/2006/relationships/hyperlink" Target="https://commission.europa.eu/news-and-media/news/savings-and-investments-union-better-financial-opportunities-eu-citizens-and-businesses-2025-03-19_en" TargetMode="External"/><Relationship Id="rId7" Type="http://schemas.openxmlformats.org/officeDocument/2006/relationships/hyperlink" Target="http://data.europa.eu/eli/dir/2016/801/oj" TargetMode="External"/><Relationship Id="rId2" Type="http://schemas.openxmlformats.org/officeDocument/2006/relationships/hyperlink" Target="https://single-market-economy.ec.europa.eu/single-market/strategy_en" TargetMode="External"/><Relationship Id="rId1" Type="http://schemas.openxmlformats.org/officeDocument/2006/relationships/hyperlink" Target="https://eur-lex.europa.eu/legal-content/EN/TXT/?uri=celex:52025DC0270" TargetMode="External"/><Relationship Id="rId6" Type="http://schemas.openxmlformats.org/officeDocument/2006/relationships/hyperlink" Target="https://eur-lex.europa.eu/legal-content/EN/TXT/PDF/?uri=CELEX%3A52025DC0090" TargetMode="External"/><Relationship Id="rId5" Type="http://schemas.openxmlformats.org/officeDocument/2006/relationships/hyperlink" Target="https://finance.ec.europa.eu/regulation-and-supervision/savings-and-investments-union_en" TargetMode="External"/><Relationship Id="rId10" Type="http://schemas.openxmlformats.org/officeDocument/2006/relationships/hyperlink" Target="https://eur-lex.europa.eu/legal-content/EN/TXT/?uri=COM%3A2025%3A497%3AREV1" TargetMode="External"/><Relationship Id="rId4" Type="http://schemas.openxmlformats.org/officeDocument/2006/relationships/hyperlink" Target="https://eic.ec.europa.eu/eic-fund_en" TargetMode="External"/><Relationship Id="rId9" Type="http://schemas.openxmlformats.org/officeDocument/2006/relationships/hyperlink" Target="https://research-and-innovation.ec.europa.eu/news/all-research-and-innovation-news/commission-seeks-feedback-future-european-innovation-act-2025-07-09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097C0D8CB854C8C55A6C28E332560" ma:contentTypeVersion="10" ma:contentTypeDescription="Create a new document." ma:contentTypeScope="" ma:versionID="a70b00edfce8b713c846684f0c34e031">
  <xsd:schema xmlns:xsd="http://www.w3.org/2001/XMLSchema" xmlns:xs="http://www.w3.org/2001/XMLSchema" xmlns:p="http://schemas.microsoft.com/office/2006/metadata/properties" xmlns:ns2="f169fe71-bc85-47a7-b401-02373f13cbab" targetNamespace="http://schemas.microsoft.com/office/2006/metadata/properties" ma:root="true" ma:fieldsID="8b10e0b745b1545857dc4a4ed0ef1dae" ns2:_="">
    <xsd:import namespace="f169fe71-bc85-47a7-b401-02373f13cb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9fe71-bc85-47a7-b401-02373f13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69fe71-bc85-47a7-b401-02373f13cba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C93349D8-D023-46A7-B523-8826E82FE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9fe71-bc85-47a7-b401-02373f13c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28B2E-789B-4849-AAF4-3885522C0AAE}">
  <ds:schemaRefs>
    <ds:schemaRef ds:uri="http://schemas.openxmlformats.org/officeDocument/2006/bibliography"/>
  </ds:schemaRefs>
</ds:datastoreItem>
</file>

<file path=customXml/itemProps3.xml><?xml version="1.0" encoding="utf-8"?>
<ds:datastoreItem xmlns:ds="http://schemas.openxmlformats.org/officeDocument/2006/customXml" ds:itemID="{735C9D1E-59F3-4CB8-B2D9-C0E940F90856}">
  <ds:schemaRefs>
    <ds:schemaRef ds:uri="http://schemas.microsoft.com/sharepoint/v3/contenttype/forms"/>
  </ds:schemaRefs>
</ds:datastoreItem>
</file>

<file path=customXml/itemProps4.xml><?xml version="1.0" encoding="utf-8"?>
<ds:datastoreItem xmlns:ds="http://schemas.openxmlformats.org/officeDocument/2006/customXml" ds:itemID="{06A7BB7F-203E-4B32-AB58-3950FCD4696C}">
  <ds:schemaRefs>
    <ds:schemaRef ds:uri="http://schemas.microsoft.com/office/2006/metadata/properties"/>
    <ds:schemaRef ds:uri="http://schemas.microsoft.com/office/infopath/2007/PartnerControls"/>
    <ds:schemaRef ds:uri="f169fe71-bc85-47a7-b401-02373f13cba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1222</Words>
  <Characters>7191</Characters>
  <Application>Microsoft Office Word</Application>
  <DocSecurity>0</DocSecurity>
  <Lines>104</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8387</CharactersWithSpaces>
  <SharedDoc>false</SharedDoc>
  <HLinks>
    <vt:vector size="66" baseType="variant">
      <vt:variant>
        <vt:i4>7798884</vt:i4>
      </vt:variant>
      <vt:variant>
        <vt:i4>30</vt:i4>
      </vt:variant>
      <vt:variant>
        <vt:i4>0</vt:i4>
      </vt:variant>
      <vt:variant>
        <vt:i4>5</vt:i4>
      </vt:variant>
      <vt:variant>
        <vt:lpwstr>https://eur-lex.europa.eu/legal-content/EN/TXT/?uri=COM%3A2025%3A497%3AREV1</vt:lpwstr>
      </vt:variant>
      <vt:variant>
        <vt:lpwstr/>
      </vt:variant>
      <vt:variant>
        <vt:i4>4391010</vt:i4>
      </vt:variant>
      <vt:variant>
        <vt:i4>27</vt:i4>
      </vt:variant>
      <vt:variant>
        <vt:i4>0</vt:i4>
      </vt:variant>
      <vt:variant>
        <vt:i4>5</vt:i4>
      </vt:variant>
      <vt:variant>
        <vt:lpwstr>https://research-and-innovation.ec.europa.eu/news/all-research-and-innovation-news/commission-seeks-feedback-future-european-innovation-act-2025-07-09_en</vt:lpwstr>
      </vt:variant>
      <vt:variant>
        <vt:lpwstr/>
      </vt:variant>
      <vt:variant>
        <vt:i4>7077988</vt:i4>
      </vt:variant>
      <vt:variant>
        <vt:i4>24</vt:i4>
      </vt:variant>
      <vt:variant>
        <vt:i4>0</vt:i4>
      </vt:variant>
      <vt:variant>
        <vt:i4>5</vt:i4>
      </vt:variant>
      <vt:variant>
        <vt:lpwstr>http://data.europa.eu/eli/dir/2021/1883/oj</vt:lpwstr>
      </vt:variant>
      <vt:variant>
        <vt:lpwstr/>
      </vt:variant>
      <vt:variant>
        <vt:i4>4259868</vt:i4>
      </vt:variant>
      <vt:variant>
        <vt:i4>21</vt:i4>
      </vt:variant>
      <vt:variant>
        <vt:i4>0</vt:i4>
      </vt:variant>
      <vt:variant>
        <vt:i4>5</vt:i4>
      </vt:variant>
      <vt:variant>
        <vt:lpwstr>http://data.europa.eu/eli/dir/2016/801/oj</vt:lpwstr>
      </vt:variant>
      <vt:variant>
        <vt:lpwstr/>
      </vt:variant>
      <vt:variant>
        <vt:i4>6357097</vt:i4>
      </vt:variant>
      <vt:variant>
        <vt:i4>18</vt:i4>
      </vt:variant>
      <vt:variant>
        <vt:i4>0</vt:i4>
      </vt:variant>
      <vt:variant>
        <vt:i4>5</vt:i4>
      </vt:variant>
      <vt:variant>
        <vt:lpwstr>https://eur-lex.europa.eu/legal-content/EN/TXT/PDF/?uri=CELEX%3A52025DC0090</vt:lpwstr>
      </vt:variant>
      <vt:variant>
        <vt:lpwstr/>
      </vt:variant>
      <vt:variant>
        <vt:i4>2097219</vt:i4>
      </vt:variant>
      <vt:variant>
        <vt:i4>15</vt:i4>
      </vt:variant>
      <vt:variant>
        <vt:i4>0</vt:i4>
      </vt:variant>
      <vt:variant>
        <vt:i4>5</vt:i4>
      </vt:variant>
      <vt:variant>
        <vt:lpwstr>https://finance.ec.europa.eu/regulation-and-supervision/savings-and-investments-union_en</vt:lpwstr>
      </vt:variant>
      <vt:variant>
        <vt:lpwstr/>
      </vt:variant>
      <vt:variant>
        <vt:i4>3538956</vt:i4>
      </vt:variant>
      <vt:variant>
        <vt:i4>12</vt:i4>
      </vt:variant>
      <vt:variant>
        <vt:i4>0</vt:i4>
      </vt:variant>
      <vt:variant>
        <vt:i4>5</vt:i4>
      </vt:variant>
      <vt:variant>
        <vt:lpwstr>https://eic.ec.europa.eu/eic-fund_en</vt:lpwstr>
      </vt:variant>
      <vt:variant>
        <vt:lpwstr/>
      </vt:variant>
      <vt:variant>
        <vt:i4>5570615</vt:i4>
      </vt:variant>
      <vt:variant>
        <vt:i4>9</vt:i4>
      </vt:variant>
      <vt:variant>
        <vt:i4>0</vt:i4>
      </vt:variant>
      <vt:variant>
        <vt:i4>5</vt:i4>
      </vt:variant>
      <vt:variant>
        <vt:lpwstr>https://commission.europa.eu/news-and-media/news/savings-and-investments-union-better-financial-opportunities-eu-citizens-and-businesses-2025-03-19_en</vt:lpwstr>
      </vt:variant>
      <vt:variant>
        <vt:lpwstr/>
      </vt:variant>
      <vt:variant>
        <vt:i4>3997782</vt:i4>
      </vt:variant>
      <vt:variant>
        <vt:i4>6</vt:i4>
      </vt:variant>
      <vt:variant>
        <vt:i4>0</vt:i4>
      </vt:variant>
      <vt:variant>
        <vt:i4>5</vt:i4>
      </vt:variant>
      <vt:variant>
        <vt:lpwstr>https://single-market-economy.ec.europa.eu/single-market/strategy_en</vt:lpwstr>
      </vt:variant>
      <vt:variant>
        <vt:lpwstr/>
      </vt:variant>
      <vt:variant>
        <vt:i4>3735662</vt:i4>
      </vt:variant>
      <vt:variant>
        <vt:i4>3</vt:i4>
      </vt:variant>
      <vt:variant>
        <vt:i4>0</vt:i4>
      </vt:variant>
      <vt:variant>
        <vt:i4>5</vt:i4>
      </vt:variant>
      <vt:variant>
        <vt:lpwstr>https://data.consilium.europa.eu/doc/document/ST-13357-2025-INIT/en/pdf</vt:lpwstr>
      </vt:variant>
      <vt:variant>
        <vt:lpwstr/>
      </vt:variant>
      <vt:variant>
        <vt:i4>458771</vt:i4>
      </vt:variant>
      <vt:variant>
        <vt:i4>0</vt:i4>
      </vt:variant>
      <vt:variant>
        <vt:i4>0</vt:i4>
      </vt:variant>
      <vt:variant>
        <vt:i4>5</vt:i4>
      </vt:variant>
      <vt:variant>
        <vt:lpwstr>https://eur-lex.europa.eu/legal-content/EN/TXT/?uri=celex:52025DC0270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2013-02-28T03:02:00Z</cp:lastPrinted>
  <dcterms:created xsi:type="dcterms:W3CDTF">2025-11-18T08:24:00Z</dcterms:created>
  <dcterms:modified xsi:type="dcterms:W3CDTF">2025-11-18T08:24:00Z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0x0101000DA097C0D8CB854C8C55A6C28E332560</vt:lpwstr>
  </property>
  <property fmtid="{D5CDD505-2E9C-101B-9397-08002B2CF9AE}" pid="10" name="MediaServiceImageTags">
    <vt:lpwstr/>
  </property>
</Properties>
</file>