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A9894" w14:textId="77777777" w:rsidR="004D5002" w:rsidRPr="009B07D2" w:rsidRDefault="004D5002" w:rsidP="007555C7">
      <w:pPr>
        <w:jc w:val="center"/>
        <w:rPr>
          <w:rFonts w:asciiTheme="minorHAnsi" w:hAnsiTheme="minorHAnsi" w:cstheme="minorHAnsi"/>
          <w:szCs w:val="22"/>
        </w:rPr>
      </w:pPr>
      <w:r w:rsidRPr="009B07D2">
        <w:rPr>
          <w:rFonts w:asciiTheme="minorHAnsi" w:hAnsiTheme="minorHAnsi" w:cstheme="minorHAnsi"/>
          <w:noProof/>
          <w:szCs w:val="22"/>
        </w:rPr>
        <w:drawing>
          <wp:inline distT="0" distB="0" distL="0" distR="0" wp14:anchorId="0B7F7352" wp14:editId="3377BF2C">
            <wp:extent cx="1792605" cy="1239520"/>
            <wp:effectExtent l="0" t="0" r="0" b="0"/>
            <wp:docPr id="1" name="Picture 1" title="EESCLogo_SL"/>
            <wp:cNvGraphicFramePr/>
            <a:graphic xmlns:a="http://schemas.openxmlformats.org/drawingml/2006/main">
              <a:graphicData uri="http://schemas.openxmlformats.org/drawingml/2006/picture">
                <pic:pic xmlns:pic="http://schemas.openxmlformats.org/drawingml/2006/picture">
                  <pic:nvPicPr>
                    <pic:cNvPr id="1" name="Picture 1" title="EESCLogo_SL"/>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9B07D2">
        <w:rPr>
          <w:rFonts w:asciiTheme="minorHAnsi" w:hAnsiTheme="minorHAnsi" w:cstheme="minorHAnsi"/>
          <w:noProof/>
          <w:szCs w:val="22"/>
        </w:rPr>
        <mc:AlternateContent>
          <mc:Choice Requires="wps">
            <w:drawing>
              <wp:anchor distT="0" distB="0" distL="114300" distR="114300" simplePos="0" relativeHeight="251659264" behindDoc="1" locked="0" layoutInCell="0" allowOverlap="1" wp14:anchorId="13EDBF2C" wp14:editId="22CBB9B4">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0F0E0" w14:textId="77777777" w:rsidR="004D5002" w:rsidRPr="00260E65" w:rsidRDefault="004D5002" w:rsidP="004D5002">
                            <w:pPr>
                              <w:jc w:val="center"/>
                              <w:rPr>
                                <w:rFonts w:ascii="Arial" w:hAnsi="Arial" w:cs="Arial"/>
                                <w:b/>
                                <w:bCs/>
                                <w:sz w:val="48"/>
                              </w:rPr>
                            </w:pPr>
                            <w:r>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DBF2C"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F20F0E0" w14:textId="77777777" w:rsidR="004D5002" w:rsidRPr="00260E65" w:rsidRDefault="004D5002" w:rsidP="004D5002">
                      <w:pPr>
                        <w:jc w:val="center"/>
                        <w:rPr>
                          <w:rFonts w:ascii="Arial" w:hAnsi="Arial" w:cs="Arial"/>
                          <w:b/>
                          <w:bCs/>
                          <w:sz w:val="48"/>
                        </w:rPr>
                      </w:pPr>
                      <w:r>
                        <w:rPr>
                          <w:rFonts w:ascii="Arial" w:hAnsi="Arial"/>
                          <w:b/>
                          <w:sz w:val="48"/>
                        </w:rPr>
                        <w:t>SL</w:t>
                      </w:r>
                    </w:p>
                  </w:txbxContent>
                </v:textbox>
                <w10:wrap anchorx="page" anchory="page"/>
              </v:shape>
            </w:pict>
          </mc:Fallback>
        </mc:AlternateContent>
      </w:r>
    </w:p>
    <w:p w14:paraId="308C0C0E" w14:textId="77777777" w:rsidR="004D5002" w:rsidRPr="009B07D2" w:rsidRDefault="004D5002" w:rsidP="004D5002">
      <w:pPr>
        <w:rPr>
          <w:rFonts w:asciiTheme="minorHAnsi" w:hAnsiTheme="minorHAnsi" w:cstheme="minorHAnsi"/>
          <w:szCs w:val="22"/>
        </w:rPr>
      </w:pPr>
    </w:p>
    <w:p w14:paraId="07B747F6" w14:textId="77777777" w:rsidR="004D5002" w:rsidRPr="009B07D2" w:rsidRDefault="004D5002" w:rsidP="007555C7">
      <w:pPr>
        <w:jc w:val="center"/>
        <w:rPr>
          <w:rFonts w:asciiTheme="minorHAnsi" w:hAnsiTheme="minorHAnsi" w:cstheme="minorHAnsi"/>
          <w:noProof/>
          <w:sz w:val="24"/>
          <w:szCs w:val="24"/>
        </w:rPr>
      </w:pPr>
      <w:r w:rsidRPr="009B07D2">
        <w:rPr>
          <w:rFonts w:asciiTheme="minorHAnsi" w:hAnsiTheme="minorHAnsi" w:cstheme="minorHAnsi"/>
          <w:b/>
          <w:sz w:val="24"/>
          <w:szCs w:val="24"/>
        </w:rPr>
        <w:t>Vodenje dosjejev članov, delegatov CCMI in namestnikov</w:t>
      </w:r>
    </w:p>
    <w:p w14:paraId="1D5057CD" w14:textId="77777777" w:rsidR="004D5002" w:rsidRPr="009B07D2" w:rsidRDefault="004D5002" w:rsidP="004D5002">
      <w:pPr>
        <w:rPr>
          <w:rFonts w:asciiTheme="minorHAnsi" w:hAnsiTheme="minorHAnsi" w:cstheme="minorHAnsi"/>
          <w:szCs w:val="22"/>
        </w:rPr>
      </w:pPr>
    </w:p>
    <w:p w14:paraId="2E450620" w14:textId="03CF426F" w:rsidR="004D5002" w:rsidRPr="009B07D2" w:rsidRDefault="004D5002" w:rsidP="007555C7">
      <w:pPr>
        <w:jc w:val="center"/>
        <w:rPr>
          <w:rFonts w:asciiTheme="minorHAnsi" w:hAnsiTheme="minorHAnsi" w:cstheme="minorHAnsi"/>
          <w:bCs/>
          <w:sz w:val="28"/>
          <w:szCs w:val="28"/>
        </w:rPr>
      </w:pPr>
      <w:r w:rsidRPr="009B07D2">
        <w:rPr>
          <w:rFonts w:asciiTheme="minorHAnsi" w:hAnsiTheme="minorHAnsi" w:cstheme="minorHAnsi"/>
          <w:b/>
          <w:sz w:val="28"/>
          <w:szCs w:val="28"/>
        </w:rPr>
        <w:t>Obvestilo o varstvu osebnih podatkov</w:t>
      </w:r>
    </w:p>
    <w:p w14:paraId="41345FC3" w14:textId="77777777" w:rsidR="007555C7" w:rsidRPr="009B07D2" w:rsidRDefault="007555C7" w:rsidP="004D5002">
      <w:pPr>
        <w:rPr>
          <w:rFonts w:asciiTheme="minorHAnsi" w:hAnsiTheme="minorHAnsi" w:cstheme="minorHAnsi"/>
          <w:bCs/>
          <w:noProof/>
          <w:szCs w:val="22"/>
        </w:rPr>
      </w:pPr>
    </w:p>
    <w:p w14:paraId="2908CB60" w14:textId="725AA88A" w:rsidR="004D5002" w:rsidRPr="009B07D2" w:rsidRDefault="004D5002" w:rsidP="00F5724D">
      <w:pPr>
        <w:pStyle w:val="Heading1"/>
        <w:keepNext/>
        <w:keepLines/>
        <w:ind w:left="567" w:hanging="567"/>
        <w:rPr>
          <w:rFonts w:asciiTheme="minorHAnsi" w:hAnsiTheme="minorHAnsi" w:cstheme="minorHAnsi"/>
        </w:rPr>
      </w:pPr>
      <w:r w:rsidRPr="009B07D2">
        <w:rPr>
          <w:rFonts w:asciiTheme="minorHAnsi" w:hAnsiTheme="minorHAnsi" w:cstheme="minorHAnsi"/>
          <w:b/>
          <w:szCs w:val="22"/>
        </w:rPr>
        <w:t>Uvod</w:t>
      </w:r>
    </w:p>
    <w:p w14:paraId="1B00ADCC" w14:textId="77777777" w:rsidR="007555C7" w:rsidRPr="009B07D2" w:rsidRDefault="007555C7" w:rsidP="007555C7">
      <w:pPr>
        <w:overflowPunct/>
        <w:autoSpaceDE/>
        <w:autoSpaceDN/>
        <w:adjustRightInd/>
        <w:textAlignment w:val="auto"/>
        <w:rPr>
          <w:rFonts w:asciiTheme="minorHAnsi" w:hAnsiTheme="minorHAnsi" w:cstheme="minorHAnsi"/>
          <w:szCs w:val="22"/>
        </w:rPr>
      </w:pPr>
    </w:p>
    <w:p w14:paraId="516EDBDE" w14:textId="77777777" w:rsidR="004D5002" w:rsidRPr="009B07D2" w:rsidRDefault="004D5002" w:rsidP="004D5002">
      <w:pPr>
        <w:ind w:left="555"/>
        <w:rPr>
          <w:rFonts w:asciiTheme="minorHAnsi" w:hAnsiTheme="minorHAnsi" w:cstheme="minorHAnsi"/>
          <w:szCs w:val="22"/>
        </w:rPr>
      </w:pPr>
      <w:r w:rsidRPr="009B07D2">
        <w:rPr>
          <w:rFonts w:asciiTheme="minorHAnsi" w:hAnsiTheme="minorHAnsi" w:cstheme="minorHAnsi"/>
          <w:szCs w:val="22"/>
        </w:rPr>
        <w:t xml:space="preserve">Evropski ekonomsko-socialni odbor (EESO) je zavezan spoštovanju in varstvu vaših osebnih podatkov v skladu z </w:t>
      </w:r>
      <w:hyperlink r:id="rId8" w:history="1">
        <w:r w:rsidRPr="009B07D2">
          <w:rPr>
            <w:rStyle w:val="Hyperlink"/>
            <w:rFonts w:asciiTheme="minorHAnsi" w:hAnsiTheme="minorHAnsi" w:cstheme="minorHAnsi"/>
            <w:szCs w:val="22"/>
          </w:rPr>
          <w:t>Uredbo (EU) 2018/1725</w:t>
        </w:r>
      </w:hyperlink>
      <w:r w:rsidRPr="009B07D2">
        <w:rPr>
          <w:rFonts w:asciiTheme="minorHAnsi" w:hAnsiTheme="minorHAnsi" w:cstheme="minorHAnsi"/>
          <w:szCs w:val="22"/>
        </w:rPr>
        <w:t xml:space="preserve"> (EUDPR).</w:t>
      </w:r>
    </w:p>
    <w:p w14:paraId="24F5C41E"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03717F08" w14:textId="77777777" w:rsidR="004D5002" w:rsidRPr="009B07D2" w:rsidRDefault="004D5002" w:rsidP="004D5002">
      <w:pPr>
        <w:ind w:left="555"/>
        <w:rPr>
          <w:rFonts w:asciiTheme="minorHAnsi" w:hAnsiTheme="minorHAnsi" w:cstheme="minorHAnsi"/>
          <w:szCs w:val="22"/>
        </w:rPr>
      </w:pPr>
      <w:r w:rsidRPr="009B07D2">
        <w:rPr>
          <w:rFonts w:asciiTheme="minorHAnsi" w:hAnsiTheme="minorHAnsi" w:cstheme="minorHAnsi"/>
          <w:szCs w:val="22"/>
        </w:rPr>
        <w:t>Vaši osebni podatki se lahko zbirajo in obdelujejo za upravne namene.</w:t>
      </w:r>
    </w:p>
    <w:p w14:paraId="3422F800" w14:textId="77777777" w:rsidR="004D5002" w:rsidRPr="009B07D2" w:rsidRDefault="004D5002" w:rsidP="004D5002">
      <w:pPr>
        <w:rPr>
          <w:rFonts w:asciiTheme="minorHAnsi" w:hAnsiTheme="minorHAnsi" w:cstheme="minorHAnsi"/>
          <w:szCs w:val="22"/>
        </w:rPr>
      </w:pPr>
    </w:p>
    <w:p w14:paraId="3C90E447" w14:textId="2CD2ECBC" w:rsidR="004D5002" w:rsidRPr="009B07D2" w:rsidRDefault="004D5002" w:rsidP="00F5724D">
      <w:pPr>
        <w:pStyle w:val="Heading1"/>
        <w:keepNext/>
        <w:keepLines/>
        <w:ind w:left="567" w:hanging="567"/>
        <w:rPr>
          <w:rFonts w:asciiTheme="minorHAnsi" w:hAnsiTheme="minorHAnsi" w:cstheme="minorHAnsi"/>
          <w:szCs w:val="22"/>
        </w:rPr>
      </w:pPr>
      <w:r w:rsidRPr="009B07D2">
        <w:rPr>
          <w:rFonts w:asciiTheme="minorHAnsi" w:hAnsiTheme="minorHAnsi" w:cstheme="minorHAnsi"/>
          <w:b/>
          <w:szCs w:val="22"/>
        </w:rPr>
        <w:t>Kdo je odgovoren za obdelavo osebnih podatkov?</w:t>
      </w:r>
    </w:p>
    <w:p w14:paraId="32D0AE0E" w14:textId="77777777" w:rsidR="007555C7" w:rsidRPr="009B07D2" w:rsidRDefault="007555C7" w:rsidP="007555C7">
      <w:pPr>
        <w:overflowPunct/>
        <w:autoSpaceDE/>
        <w:autoSpaceDN/>
        <w:adjustRightInd/>
        <w:textAlignment w:val="auto"/>
        <w:rPr>
          <w:rFonts w:asciiTheme="minorHAnsi" w:hAnsiTheme="minorHAnsi" w:cstheme="minorHAnsi"/>
          <w:szCs w:val="22"/>
        </w:rPr>
      </w:pPr>
    </w:p>
    <w:p w14:paraId="1D924E30" w14:textId="77777777" w:rsidR="004D5002" w:rsidRPr="009B07D2" w:rsidRDefault="004D5002" w:rsidP="004D5002">
      <w:pPr>
        <w:ind w:left="567"/>
        <w:rPr>
          <w:rFonts w:asciiTheme="minorHAnsi" w:hAnsiTheme="minorHAnsi" w:cstheme="minorHAnsi"/>
          <w:szCs w:val="22"/>
        </w:rPr>
      </w:pPr>
      <w:r w:rsidRPr="009B07D2">
        <w:rPr>
          <w:rFonts w:asciiTheme="minorHAnsi" w:hAnsiTheme="minorHAnsi" w:cstheme="minorHAnsi"/>
          <w:szCs w:val="22"/>
        </w:rPr>
        <w:t>Za obdelavo osebnih podatkov je odgovoren EESO (kot upravljavec). Pristojna služba (pooblaščeni upravljavec) je enota za glavno pisarno in načrtovanje zakonodajnega dela (</w:t>
      </w:r>
      <w:hyperlink r:id="rId9" w:history="1">
        <w:r w:rsidRPr="009B07D2">
          <w:rPr>
            <w:rStyle w:val="Hyperlink"/>
            <w:rFonts w:asciiTheme="minorHAnsi" w:hAnsiTheme="minorHAnsi" w:cstheme="minorHAnsi"/>
            <w:szCs w:val="22"/>
          </w:rPr>
          <w:t>nominations-eesc@eesc.europa.eu</w:t>
        </w:r>
      </w:hyperlink>
      <w:r w:rsidRPr="009B07D2">
        <w:rPr>
          <w:rFonts w:asciiTheme="minorHAnsi" w:hAnsiTheme="minorHAnsi" w:cstheme="minorHAnsi"/>
          <w:szCs w:val="22"/>
        </w:rPr>
        <w:t>).</w:t>
      </w:r>
    </w:p>
    <w:p w14:paraId="10CE4B7A"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55323819" w14:textId="7076F6A7" w:rsidR="004D5002" w:rsidRPr="009B07D2" w:rsidRDefault="004D5002" w:rsidP="00F5724D">
      <w:pPr>
        <w:pStyle w:val="Heading1"/>
        <w:keepNext/>
        <w:keepLines/>
        <w:ind w:left="567" w:hanging="567"/>
        <w:rPr>
          <w:rFonts w:asciiTheme="minorHAnsi" w:hAnsiTheme="minorHAnsi" w:cstheme="minorHAnsi"/>
          <w:szCs w:val="22"/>
        </w:rPr>
      </w:pPr>
      <w:r w:rsidRPr="009B07D2">
        <w:rPr>
          <w:rFonts w:asciiTheme="minorHAnsi" w:hAnsiTheme="minorHAnsi" w:cstheme="minorHAnsi"/>
          <w:b/>
          <w:szCs w:val="22"/>
        </w:rPr>
        <w:t>Kaj je namen obdelave?</w:t>
      </w:r>
    </w:p>
    <w:p w14:paraId="1EE167F2" w14:textId="77777777" w:rsidR="007555C7" w:rsidRPr="009B07D2" w:rsidRDefault="007555C7" w:rsidP="007555C7">
      <w:pPr>
        <w:overflowPunct/>
        <w:autoSpaceDE/>
        <w:autoSpaceDN/>
        <w:adjustRightInd/>
        <w:textAlignment w:val="auto"/>
        <w:rPr>
          <w:rFonts w:asciiTheme="minorHAnsi" w:hAnsiTheme="minorHAnsi" w:cstheme="minorHAnsi"/>
          <w:szCs w:val="22"/>
        </w:rPr>
      </w:pPr>
    </w:p>
    <w:p w14:paraId="029EFA71" w14:textId="77777777" w:rsidR="004D5002" w:rsidRPr="009B07D2" w:rsidRDefault="004D5002" w:rsidP="004D5002">
      <w:pPr>
        <w:ind w:left="560"/>
        <w:rPr>
          <w:rFonts w:asciiTheme="minorHAnsi" w:hAnsiTheme="minorHAnsi" w:cstheme="minorHAnsi"/>
          <w:szCs w:val="22"/>
        </w:rPr>
      </w:pPr>
      <w:r w:rsidRPr="009B07D2">
        <w:rPr>
          <w:rFonts w:asciiTheme="minorHAnsi" w:hAnsiTheme="minorHAnsi" w:cstheme="minorHAnsi"/>
          <w:szCs w:val="22"/>
        </w:rPr>
        <w:t>Vsi osebni podatki, ki jih člani, delegati CCMI in namestniki posredujejo enoti za glavno pisarno in načrtovanje zakonodajnega dela (v papirni obliki ali po elektronski pošti), se hranijo v podatkovni zbirki Agora, ustrezne notranje službe pa jih uporabljajo za komuniciranje in upravne namene v zvezi z nalogami članov, delegatov CCMI in namestnikov ter njihovim sodelovanjem pri dejavnostih Odbora.</w:t>
      </w:r>
    </w:p>
    <w:p w14:paraId="27FA6EFC"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4D807A49" w14:textId="485D6B62" w:rsidR="004D5002" w:rsidRPr="00610599" w:rsidRDefault="004D5002" w:rsidP="00F5724D">
      <w:pPr>
        <w:pStyle w:val="Heading1"/>
        <w:keepNext/>
        <w:keepLines/>
        <w:ind w:left="567" w:hanging="567"/>
        <w:rPr>
          <w:rFonts w:asciiTheme="minorHAnsi" w:hAnsiTheme="minorHAnsi" w:cstheme="minorHAnsi"/>
          <w:bCs/>
          <w:szCs w:val="22"/>
        </w:rPr>
      </w:pPr>
      <w:r w:rsidRPr="009B07D2">
        <w:rPr>
          <w:rFonts w:asciiTheme="minorHAnsi" w:hAnsiTheme="minorHAnsi" w:cstheme="minorHAnsi"/>
          <w:b/>
          <w:szCs w:val="22"/>
        </w:rPr>
        <w:t>Kakšna je pravna podlaga za obdelavo osebnih podatkov?</w:t>
      </w:r>
    </w:p>
    <w:p w14:paraId="42ED587B" w14:textId="77777777" w:rsidR="007555C7" w:rsidRPr="009B07D2" w:rsidRDefault="007555C7" w:rsidP="007555C7">
      <w:pPr>
        <w:overflowPunct/>
        <w:autoSpaceDE/>
        <w:autoSpaceDN/>
        <w:adjustRightInd/>
        <w:textAlignment w:val="auto"/>
        <w:rPr>
          <w:rFonts w:asciiTheme="minorHAnsi" w:hAnsiTheme="minorHAnsi" w:cstheme="minorHAnsi"/>
          <w:szCs w:val="22"/>
        </w:rPr>
      </w:pPr>
    </w:p>
    <w:p w14:paraId="54E030F6" w14:textId="77777777" w:rsidR="004D5002" w:rsidRPr="009B07D2" w:rsidRDefault="004D5002" w:rsidP="004D5002">
      <w:pPr>
        <w:ind w:left="560"/>
        <w:rPr>
          <w:rFonts w:asciiTheme="minorHAnsi" w:hAnsiTheme="minorHAnsi" w:cstheme="minorHAnsi"/>
          <w:szCs w:val="22"/>
          <w:shd w:val="clear" w:color="auto" w:fill="FFFFFF"/>
        </w:rPr>
      </w:pPr>
      <w:r w:rsidRPr="009B07D2">
        <w:rPr>
          <w:rFonts w:asciiTheme="minorHAnsi" w:hAnsiTheme="minorHAnsi" w:cstheme="minorHAnsi"/>
          <w:szCs w:val="22"/>
          <w:shd w:val="clear" w:color="auto" w:fill="FFFFFF"/>
        </w:rPr>
        <w:t xml:space="preserve">Pravna podlaga za obdelavo je člen 5(1)(a) Uredbe (EU) 2018/1725, ki določa: </w:t>
      </w:r>
      <w:r w:rsidRPr="009B07D2">
        <w:rPr>
          <w:rFonts w:asciiTheme="minorHAnsi" w:hAnsiTheme="minorHAnsi" w:cstheme="minorHAnsi"/>
          <w:i/>
          <w:szCs w:val="22"/>
          <w:shd w:val="clear" w:color="auto" w:fill="FFFFFF"/>
        </w:rPr>
        <w:t>„obdelava je potrebna za opravljanje naloge v javnem interesu ali pri izvajanju javne oblasti, dodeljene instituciji ali organu Unije“</w:t>
      </w:r>
      <w:r w:rsidRPr="009B07D2">
        <w:rPr>
          <w:rFonts w:asciiTheme="minorHAnsi" w:hAnsiTheme="minorHAnsi" w:cstheme="minorHAnsi"/>
          <w:szCs w:val="22"/>
          <w:shd w:val="clear" w:color="auto" w:fill="FFFFFF"/>
        </w:rPr>
        <w:t>. Javni interes zajema postopke obdelave, ki so potrebni za upravljanje in delovanje institucij EU.</w:t>
      </w:r>
    </w:p>
    <w:p w14:paraId="37C34388"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59027D0A" w14:textId="77777777" w:rsidR="004D5002" w:rsidRPr="009B07D2" w:rsidRDefault="004D5002" w:rsidP="004D5002">
      <w:pPr>
        <w:ind w:left="560"/>
        <w:rPr>
          <w:rFonts w:asciiTheme="minorHAnsi" w:hAnsiTheme="minorHAnsi" w:cstheme="minorHAnsi"/>
          <w:szCs w:val="22"/>
          <w:shd w:val="clear" w:color="auto" w:fill="FFFFFF"/>
        </w:rPr>
      </w:pPr>
      <w:r w:rsidRPr="009B07D2">
        <w:rPr>
          <w:rFonts w:asciiTheme="minorHAnsi" w:hAnsiTheme="minorHAnsi" w:cstheme="minorHAnsi"/>
          <w:szCs w:val="22"/>
          <w:shd w:val="clear" w:color="auto" w:fill="FFFFFF"/>
        </w:rPr>
        <w:t xml:space="preserve">Za nekatere vrste osebnih podatkov (glej točko 6.4 v nadaljevanju) je pravna podlaga člen 5(1)(d) Uredbe (EU) 2018/1725, ki določa: </w:t>
      </w:r>
      <w:r w:rsidRPr="009B07D2">
        <w:rPr>
          <w:rFonts w:asciiTheme="minorHAnsi" w:hAnsiTheme="minorHAnsi" w:cstheme="minorHAnsi"/>
          <w:i/>
          <w:szCs w:val="22"/>
          <w:shd w:val="clear" w:color="auto" w:fill="FFFFFF"/>
        </w:rPr>
        <w:t>„posameznik, na katerega se nanašajo osebni podatki, je privolil v obdelavo njegovih osebnih podatkov v enega ali več določenih namenov“</w:t>
      </w:r>
      <w:r w:rsidRPr="009B07D2">
        <w:rPr>
          <w:rFonts w:asciiTheme="minorHAnsi" w:hAnsiTheme="minorHAnsi" w:cstheme="minorHAnsi"/>
          <w:szCs w:val="22"/>
          <w:shd w:val="clear" w:color="auto" w:fill="FFFFFF"/>
        </w:rPr>
        <w:t>.</w:t>
      </w:r>
    </w:p>
    <w:p w14:paraId="4F83D128"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0EFBD449" w14:textId="26684445" w:rsidR="004D5002" w:rsidRPr="009B07D2" w:rsidRDefault="004D5002" w:rsidP="00F5724D">
      <w:pPr>
        <w:pStyle w:val="Heading1"/>
        <w:keepNext/>
        <w:keepLines/>
        <w:ind w:left="567" w:hanging="567"/>
        <w:rPr>
          <w:rFonts w:asciiTheme="minorHAnsi" w:hAnsiTheme="minorHAnsi" w:cstheme="minorHAnsi"/>
          <w:szCs w:val="22"/>
        </w:rPr>
      </w:pPr>
      <w:r w:rsidRPr="009B07D2">
        <w:rPr>
          <w:rFonts w:asciiTheme="minorHAnsi" w:hAnsiTheme="minorHAnsi" w:cstheme="minorHAnsi"/>
          <w:b/>
          <w:szCs w:val="22"/>
        </w:rPr>
        <w:lastRenderedPageBreak/>
        <w:t>Kateri osebni podatki se obdelujejo?</w:t>
      </w:r>
    </w:p>
    <w:p w14:paraId="6E0BA572" w14:textId="77777777" w:rsidR="004D5002" w:rsidRPr="009B07D2" w:rsidRDefault="004D5002" w:rsidP="00F5724D">
      <w:pPr>
        <w:keepNext/>
        <w:keepLines/>
        <w:overflowPunct/>
        <w:autoSpaceDE/>
        <w:autoSpaceDN/>
        <w:adjustRightInd/>
        <w:textAlignment w:val="auto"/>
        <w:rPr>
          <w:rFonts w:asciiTheme="minorHAnsi" w:hAnsiTheme="minorHAnsi" w:cstheme="minorHAnsi"/>
          <w:szCs w:val="22"/>
        </w:rPr>
      </w:pPr>
    </w:p>
    <w:p w14:paraId="4FD6F7B4" w14:textId="16E578FA" w:rsidR="004D5002" w:rsidRPr="009B07D2" w:rsidRDefault="004D5002" w:rsidP="00F5724D">
      <w:pPr>
        <w:pStyle w:val="Heading2"/>
        <w:keepNext/>
        <w:keepLines/>
        <w:ind w:left="851" w:hanging="284"/>
        <w:rPr>
          <w:rFonts w:asciiTheme="minorHAnsi" w:hAnsiTheme="minorHAnsi" w:cstheme="minorHAnsi"/>
        </w:rPr>
      </w:pPr>
      <w:r w:rsidRPr="009B07D2">
        <w:rPr>
          <w:rFonts w:asciiTheme="minorHAnsi" w:hAnsiTheme="minorHAnsi" w:cstheme="minorHAnsi"/>
        </w:rPr>
        <w:t>Enota za glavno pisarno in načrtovanje zakonodajnega dela v podatkovno zbirko Agora vnaša naslednje podatke, ki so prav tako shranjeni v zaščitenih mapah na platformi SharePoint, do katerih je dostop strogo omejen na osebje navedene enote:</w:t>
      </w:r>
    </w:p>
    <w:p w14:paraId="7C5ED5C6" w14:textId="77777777" w:rsidR="007555C7" w:rsidRPr="009B07D2" w:rsidRDefault="007555C7" w:rsidP="00F5724D">
      <w:pPr>
        <w:keepNext/>
        <w:keepLines/>
        <w:overflowPunct/>
        <w:autoSpaceDE/>
        <w:autoSpaceDN/>
        <w:adjustRightInd/>
        <w:textAlignment w:val="auto"/>
        <w:rPr>
          <w:rFonts w:asciiTheme="minorHAnsi" w:hAnsiTheme="minorHAnsi" w:cstheme="minorHAnsi"/>
          <w:szCs w:val="22"/>
        </w:rPr>
      </w:pPr>
    </w:p>
    <w:p w14:paraId="04E9A6CF" w14:textId="77777777" w:rsidR="004D5002" w:rsidRPr="009B07D2" w:rsidRDefault="004D5002" w:rsidP="00F5724D">
      <w:pPr>
        <w:keepNext/>
        <w:keepLines/>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priimek</w:t>
      </w:r>
    </w:p>
    <w:p w14:paraId="2E737456" w14:textId="5EC29890"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ime</w:t>
      </w:r>
    </w:p>
    <w:p w14:paraId="1E42DD43"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naziv</w:t>
      </w:r>
    </w:p>
    <w:p w14:paraId="062F1AE6"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invalidnost</w:t>
      </w:r>
    </w:p>
    <w:p w14:paraId="5827AEF0" w14:textId="2FBC163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datum rojstva</w:t>
      </w:r>
      <w:r w:rsidR="007555C7" w:rsidRPr="009B07D2">
        <w:rPr>
          <w:rStyle w:val="FootnoteReference"/>
          <w:rFonts w:asciiTheme="minorHAnsi" w:hAnsiTheme="minorHAnsi" w:cstheme="minorHAnsi"/>
          <w:szCs w:val="22"/>
        </w:rPr>
        <w:footnoteReference w:id="1"/>
      </w:r>
    </w:p>
    <w:p w14:paraId="056F0EAC" w14:textId="319A5D4D"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zastopana država</w:t>
      </w:r>
    </w:p>
    <w:p w14:paraId="10929C07"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uradna funkcija</w:t>
      </w:r>
    </w:p>
    <w:p w14:paraId="63786D37"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vrsta mandata</w:t>
      </w:r>
    </w:p>
    <w:p w14:paraId="1E02CB6C"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datum imenovanja</w:t>
      </w:r>
    </w:p>
    <w:p w14:paraId="6C42AC0C"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datum konca mandata</w:t>
      </w:r>
    </w:p>
    <w:p w14:paraId="54CF42F1"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namestnik</w:t>
      </w:r>
    </w:p>
    <w:p w14:paraId="2E47F7AF"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asistent</w:t>
      </w:r>
    </w:p>
    <w:p w14:paraId="19F5D024"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063EA736" w14:textId="0C13C23A" w:rsidR="004D5002" w:rsidRPr="009B07D2" w:rsidRDefault="004D5002" w:rsidP="007555C7">
      <w:pPr>
        <w:pStyle w:val="Heading2"/>
        <w:ind w:left="851" w:hanging="284"/>
        <w:rPr>
          <w:rFonts w:asciiTheme="minorHAnsi" w:hAnsiTheme="minorHAnsi" w:cstheme="minorHAnsi"/>
          <w:szCs w:val="22"/>
        </w:rPr>
      </w:pPr>
      <w:r w:rsidRPr="009B07D2">
        <w:rPr>
          <w:rFonts w:asciiTheme="minorHAnsi" w:hAnsiTheme="minorHAnsi" w:cstheme="minorHAnsi"/>
          <w:szCs w:val="22"/>
        </w:rPr>
        <w:t>Člani sami prek svojega profila na portalu članov vnesejo naslednje podatke:</w:t>
      </w:r>
    </w:p>
    <w:p w14:paraId="24566052" w14:textId="77777777" w:rsidR="007555C7" w:rsidRPr="009B07D2" w:rsidRDefault="007555C7" w:rsidP="008D0649">
      <w:pPr>
        <w:overflowPunct/>
        <w:autoSpaceDE/>
        <w:autoSpaceDN/>
        <w:adjustRightInd/>
        <w:textAlignment w:val="auto"/>
        <w:rPr>
          <w:rFonts w:asciiTheme="minorHAnsi" w:hAnsiTheme="minorHAnsi" w:cstheme="minorHAnsi"/>
          <w:szCs w:val="22"/>
        </w:rPr>
      </w:pPr>
    </w:p>
    <w:p w14:paraId="2CA16396"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kontaktna oseba za nujne primere</w:t>
      </w:r>
    </w:p>
    <w:p w14:paraId="46764856"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priimek, ki ga običajno uporabljajo</w:t>
      </w:r>
    </w:p>
    <w:p w14:paraId="42C1D2B9"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ime, ki ga običajno uporabljajo</w:t>
      </w:r>
    </w:p>
    <w:p w14:paraId="20BDE7FD"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država rojstva</w:t>
      </w:r>
    </w:p>
    <w:p w14:paraId="30799427" w14:textId="6CA5ACAB"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kraj rojstva</w:t>
      </w:r>
      <w:r w:rsidR="007555C7" w:rsidRPr="009B07D2">
        <w:rPr>
          <w:rFonts w:asciiTheme="minorHAnsi" w:hAnsiTheme="minorHAnsi" w:cstheme="minorHAnsi"/>
          <w:sz w:val="24"/>
          <w:szCs w:val="24"/>
          <w:vertAlign w:val="superscript"/>
        </w:rPr>
        <w:t>1</w:t>
      </w:r>
    </w:p>
    <w:p w14:paraId="43355B55"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fotografija</w:t>
      </w:r>
    </w:p>
    <w:p w14:paraId="70FDAA70"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življenjepis</w:t>
      </w:r>
    </w:p>
    <w:p w14:paraId="4E806D5E"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nezaupni poštni naslov</w:t>
      </w:r>
    </w:p>
    <w:p w14:paraId="2FF09188" w14:textId="058AB8F8"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zasebni poštni naslov</w:t>
      </w:r>
      <w:r w:rsidR="007555C7" w:rsidRPr="009B07D2">
        <w:rPr>
          <w:rFonts w:asciiTheme="minorHAnsi" w:hAnsiTheme="minorHAnsi" w:cstheme="minorHAnsi"/>
          <w:sz w:val="24"/>
          <w:szCs w:val="24"/>
          <w:vertAlign w:val="superscript"/>
        </w:rPr>
        <w:t>1</w:t>
      </w:r>
    </w:p>
    <w:p w14:paraId="3B0BD4D7"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e-naslov za korespondenco</w:t>
      </w:r>
    </w:p>
    <w:p w14:paraId="4FF10C0E"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zasebni e-naslov</w:t>
      </w:r>
      <w:r w:rsidRPr="009B07D2">
        <w:rPr>
          <w:rFonts w:asciiTheme="minorHAnsi" w:hAnsiTheme="minorHAnsi" w:cstheme="minorHAnsi"/>
          <w:sz w:val="24"/>
          <w:szCs w:val="24"/>
          <w:vertAlign w:val="superscript"/>
        </w:rPr>
        <w:t>1</w:t>
      </w:r>
    </w:p>
    <w:p w14:paraId="6D6847A8"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telefonske številke</w:t>
      </w:r>
    </w:p>
    <w:p w14:paraId="5491D850"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znanje jezikov</w:t>
      </w:r>
    </w:p>
    <w:p w14:paraId="7A245EA2"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prijava prebivališča (ni naložena v Agori, temveč shranjena v zaščiteni mapi)</w:t>
      </w:r>
    </w:p>
    <w:p w14:paraId="604F6A6E"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dokazilo o prebivališču (ni naloženo v Agori, temveč shranjeno v zaščiteni mapi)</w:t>
      </w:r>
    </w:p>
    <w:p w14:paraId="61B2E848"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izjava o finančnih interesih (nepodpisana je shranjena v Agori, podpisana v zaščiteni mapi)</w:t>
      </w:r>
    </w:p>
    <w:p w14:paraId="278608B2"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želje glede natisnjenih dokumentov</w:t>
      </w:r>
    </w:p>
    <w:p w14:paraId="5C0855C6" w14:textId="77777777" w:rsidR="004D5002" w:rsidRPr="009B07D2" w:rsidRDefault="004D5002" w:rsidP="00374632">
      <w:pPr>
        <w:keepNext/>
        <w:keepLines/>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spletne strani</w:t>
      </w:r>
    </w:p>
    <w:p w14:paraId="46CF8736" w14:textId="77777777" w:rsidR="004D5002" w:rsidRPr="009B07D2" w:rsidRDefault="004D5002" w:rsidP="00374632">
      <w:pPr>
        <w:keepNext/>
        <w:keepLines/>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računi v družbenih medijih</w:t>
      </w:r>
    </w:p>
    <w:p w14:paraId="22830D3E" w14:textId="77777777" w:rsidR="004D5002" w:rsidRPr="009B07D2" w:rsidRDefault="004D5002" w:rsidP="00374632">
      <w:pPr>
        <w:keepNext/>
        <w:keepLines/>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spletni dnevniki</w:t>
      </w:r>
    </w:p>
    <w:p w14:paraId="189FC936"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združenja</w:t>
      </w:r>
    </w:p>
    <w:p w14:paraId="44F6CD3F"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področja interesa</w:t>
      </w:r>
    </w:p>
    <w:p w14:paraId="4B2CBF4E"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nastavitve zasebnosti</w:t>
      </w:r>
    </w:p>
    <w:p w14:paraId="0EB3EFE0"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možnosti obvestil</w:t>
      </w:r>
    </w:p>
    <w:p w14:paraId="2806245E"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prenos pravic</w:t>
      </w:r>
    </w:p>
    <w:p w14:paraId="0EADE246"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biografija</w:t>
      </w:r>
    </w:p>
    <w:p w14:paraId="3FCE4CC7"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686454B8" w14:textId="758243C2" w:rsidR="004D5002" w:rsidRPr="009B07D2" w:rsidRDefault="004D5002" w:rsidP="007555C7">
      <w:pPr>
        <w:pStyle w:val="Heading2"/>
        <w:ind w:left="851" w:hanging="284"/>
        <w:rPr>
          <w:rFonts w:asciiTheme="minorHAnsi" w:hAnsiTheme="minorHAnsi" w:cstheme="minorHAnsi"/>
          <w:szCs w:val="22"/>
        </w:rPr>
      </w:pPr>
      <w:r w:rsidRPr="009B07D2">
        <w:rPr>
          <w:rFonts w:asciiTheme="minorHAnsi" w:hAnsiTheme="minorHAnsi" w:cstheme="minorHAnsi"/>
        </w:rPr>
        <w:t>Vsi</w:t>
      </w:r>
      <w:r w:rsidRPr="009B07D2">
        <w:rPr>
          <w:rFonts w:asciiTheme="minorHAnsi" w:hAnsiTheme="minorHAnsi" w:cstheme="minorHAnsi"/>
          <w:szCs w:val="22"/>
        </w:rPr>
        <w:t xml:space="preserve"> dokumenti, ki jih člani, delegati CCMI in namestniki predložijo enoti za glavno pisarno in načrtovanje zakonodajnega dela (v papirni obliki ali po elektronski pošti), so shranjeni v zaščitenih mapah na platformi SharePoint, do katerih je dostop strogo omejen na osebje navedene enote:</w:t>
      </w:r>
    </w:p>
    <w:p w14:paraId="216E7213" w14:textId="77777777" w:rsidR="007555C7" w:rsidRPr="009B07D2" w:rsidRDefault="007555C7" w:rsidP="008D0649">
      <w:pPr>
        <w:overflowPunct/>
        <w:autoSpaceDE/>
        <w:autoSpaceDN/>
        <w:adjustRightInd/>
        <w:textAlignment w:val="auto"/>
        <w:rPr>
          <w:rFonts w:asciiTheme="minorHAnsi" w:hAnsiTheme="minorHAnsi" w:cstheme="minorHAnsi"/>
          <w:szCs w:val="22"/>
        </w:rPr>
      </w:pPr>
    </w:p>
    <w:p w14:paraId="6C12FC4B"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obrazec, ki se izpolni na začetku mandata (v obliki vprašalnika)</w:t>
      </w:r>
    </w:p>
    <w:p w14:paraId="2F65C734"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življenjepis</w:t>
      </w:r>
    </w:p>
    <w:p w14:paraId="6E97D667"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kopija osebne izkaznice ali potnega lista</w:t>
      </w:r>
    </w:p>
    <w:p w14:paraId="52091651"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podpisana izjava o finančnih interesih</w:t>
      </w:r>
    </w:p>
    <w:p w14:paraId="41AA06A7"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prijava prebivališča</w:t>
      </w:r>
    </w:p>
    <w:p w14:paraId="32CE1DB8"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obrazec za pravne osebe</w:t>
      </w:r>
    </w:p>
    <w:p w14:paraId="2856E8A6" w14:textId="77777777" w:rsidR="004D5002" w:rsidRPr="009B07D2" w:rsidRDefault="004D5002" w:rsidP="007555C7">
      <w:pPr>
        <w:numPr>
          <w:ilvl w:val="0"/>
          <w:numId w:val="5"/>
        </w:numPr>
        <w:ind w:left="1135" w:hanging="284"/>
        <w:rPr>
          <w:rFonts w:asciiTheme="minorHAnsi" w:hAnsiTheme="minorHAnsi" w:cstheme="minorHAnsi"/>
          <w:szCs w:val="22"/>
        </w:rPr>
      </w:pPr>
      <w:r w:rsidRPr="009B07D2">
        <w:rPr>
          <w:rFonts w:asciiTheme="minorHAnsi" w:hAnsiTheme="minorHAnsi" w:cstheme="minorHAnsi"/>
          <w:szCs w:val="22"/>
        </w:rPr>
        <w:t>obrazec za finančno identifikacijo</w:t>
      </w:r>
    </w:p>
    <w:p w14:paraId="2927E2C0"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7A32AD4C" w14:textId="487C8101" w:rsidR="004D5002" w:rsidRPr="009B07D2" w:rsidRDefault="004D5002" w:rsidP="00F5724D">
      <w:pPr>
        <w:pStyle w:val="Heading1"/>
        <w:keepNext/>
        <w:keepLines/>
        <w:ind w:left="567" w:hanging="567"/>
        <w:rPr>
          <w:rFonts w:asciiTheme="minorHAnsi" w:hAnsiTheme="minorHAnsi" w:cstheme="minorHAnsi"/>
          <w:szCs w:val="22"/>
        </w:rPr>
      </w:pPr>
      <w:r w:rsidRPr="009B07D2">
        <w:rPr>
          <w:rFonts w:asciiTheme="minorHAnsi" w:hAnsiTheme="minorHAnsi" w:cstheme="minorHAnsi"/>
          <w:b/>
          <w:szCs w:val="22"/>
        </w:rPr>
        <w:t>Kdo so prejemniki ali vrste prejemnikov vaših osebnih podatkov?</w:t>
      </w:r>
    </w:p>
    <w:p w14:paraId="052F3CBE" w14:textId="77777777" w:rsidR="004D5002" w:rsidRPr="009B07D2" w:rsidRDefault="004D5002" w:rsidP="004D5002">
      <w:pPr>
        <w:overflowPunct/>
        <w:autoSpaceDE/>
        <w:autoSpaceDN/>
        <w:adjustRightInd/>
        <w:textAlignment w:val="auto"/>
        <w:rPr>
          <w:rFonts w:asciiTheme="minorHAnsi" w:hAnsiTheme="minorHAnsi" w:cstheme="minorHAnsi"/>
          <w:szCs w:val="22"/>
        </w:rPr>
      </w:pPr>
    </w:p>
    <w:p w14:paraId="0039E985" w14:textId="0AE32E86" w:rsidR="004D5002" w:rsidRPr="009B07D2" w:rsidRDefault="004D5002" w:rsidP="007555C7">
      <w:pPr>
        <w:pStyle w:val="Heading2"/>
        <w:ind w:left="851" w:hanging="284"/>
        <w:rPr>
          <w:rFonts w:asciiTheme="minorHAnsi" w:hAnsiTheme="minorHAnsi" w:cstheme="minorHAnsi"/>
          <w:bCs/>
          <w:szCs w:val="22"/>
        </w:rPr>
      </w:pPr>
      <w:r w:rsidRPr="009B07D2">
        <w:rPr>
          <w:rFonts w:asciiTheme="minorHAnsi" w:hAnsiTheme="minorHAnsi" w:cstheme="minorHAnsi"/>
        </w:rPr>
        <w:t>Osebje</w:t>
      </w:r>
      <w:r w:rsidRPr="009B07D2">
        <w:rPr>
          <w:rFonts w:asciiTheme="minorHAnsi" w:hAnsiTheme="minorHAnsi" w:cstheme="minorHAnsi"/>
          <w:szCs w:val="22"/>
        </w:rPr>
        <w:t xml:space="preserve"> enote za glavno pisarno in načrtovanje zakonodajnega dela lahko do vaših osebnih podatkov dostopa le, če jih potrebuje.</w:t>
      </w:r>
    </w:p>
    <w:p w14:paraId="48C03209" w14:textId="77777777" w:rsidR="004D5002" w:rsidRPr="009B07D2" w:rsidRDefault="004D5002" w:rsidP="004D5002">
      <w:pPr>
        <w:overflowPunct/>
        <w:autoSpaceDE/>
        <w:autoSpaceDN/>
        <w:adjustRightInd/>
        <w:textAlignment w:val="auto"/>
        <w:rPr>
          <w:rFonts w:asciiTheme="minorHAnsi" w:hAnsiTheme="minorHAnsi" w:cstheme="minorHAnsi"/>
          <w:szCs w:val="22"/>
        </w:rPr>
      </w:pPr>
    </w:p>
    <w:p w14:paraId="104C6F3F" w14:textId="799C3D51" w:rsidR="004D5002" w:rsidRPr="009B07D2" w:rsidRDefault="004D5002" w:rsidP="007555C7">
      <w:pPr>
        <w:pStyle w:val="Heading2"/>
        <w:ind w:left="851" w:hanging="284"/>
        <w:rPr>
          <w:rFonts w:asciiTheme="minorHAnsi" w:hAnsiTheme="minorHAnsi" w:cstheme="minorHAnsi"/>
          <w:bCs/>
          <w:szCs w:val="22"/>
        </w:rPr>
      </w:pPr>
      <w:r w:rsidRPr="009B07D2">
        <w:rPr>
          <w:rFonts w:asciiTheme="minorHAnsi" w:hAnsiTheme="minorHAnsi" w:cstheme="minorHAnsi"/>
          <w:szCs w:val="22"/>
        </w:rPr>
        <w:t>Spodaj navedeni podatki so dostopni naslednjim službam Odbora:</w:t>
      </w:r>
    </w:p>
    <w:p w14:paraId="5F547BEE"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47235491" w14:textId="77777777" w:rsidR="004D5002" w:rsidRPr="009B07D2" w:rsidRDefault="004D5002" w:rsidP="007555C7">
      <w:pPr>
        <w:numPr>
          <w:ilvl w:val="0"/>
          <w:numId w:val="4"/>
        </w:numPr>
        <w:overflowPunct/>
        <w:autoSpaceDE/>
        <w:autoSpaceDN/>
        <w:adjustRightInd/>
        <w:ind w:left="1135" w:hanging="284"/>
        <w:textAlignment w:val="auto"/>
        <w:rPr>
          <w:rFonts w:asciiTheme="minorHAnsi" w:hAnsiTheme="minorHAnsi" w:cstheme="minorHAnsi"/>
          <w:szCs w:val="22"/>
        </w:rPr>
      </w:pPr>
      <w:r w:rsidRPr="009B07D2">
        <w:rPr>
          <w:rFonts w:asciiTheme="minorHAnsi" w:hAnsiTheme="minorHAnsi" w:cstheme="minorHAnsi"/>
          <w:szCs w:val="22"/>
        </w:rPr>
        <w:t>GPES.GRI, GPES.GRII, GPES.GRIII: priimek, ime, spol, naziv, državljanstvo, matični kraj, znanje jezikov, želje glede natisnjenih dokumentov, nezaupni naslov, agenda, zaupni e-naslov, življenjepis, datum rojstva, nezaupne številke telefona in mobilnega telefona</w:t>
      </w:r>
    </w:p>
    <w:p w14:paraId="3170293A" w14:textId="77777777" w:rsidR="004D5002" w:rsidRPr="009B07D2" w:rsidRDefault="004D5002" w:rsidP="007555C7">
      <w:pPr>
        <w:numPr>
          <w:ilvl w:val="0"/>
          <w:numId w:val="4"/>
        </w:numPr>
        <w:overflowPunct/>
        <w:autoSpaceDE/>
        <w:autoSpaceDN/>
        <w:adjustRightInd/>
        <w:ind w:left="1135" w:hanging="284"/>
        <w:textAlignment w:val="auto"/>
        <w:rPr>
          <w:rFonts w:asciiTheme="minorHAnsi" w:hAnsiTheme="minorHAnsi" w:cstheme="minorHAnsi"/>
          <w:szCs w:val="22"/>
        </w:rPr>
      </w:pPr>
      <w:r w:rsidRPr="009B07D2">
        <w:rPr>
          <w:rFonts w:asciiTheme="minorHAnsi" w:hAnsiTheme="minorHAnsi" w:cstheme="minorHAnsi"/>
          <w:szCs w:val="22"/>
        </w:rPr>
        <w:t>SG.TSG, SG.LCO: priimek, ime, spol, naziv, nezaupni naslovi, zaupni e-naslov, nezaupne številke telefona in mobilnega telefona, agenda in življenjepis</w:t>
      </w:r>
    </w:p>
    <w:p w14:paraId="36EA54C9" w14:textId="77777777" w:rsidR="004D5002" w:rsidRPr="009B07D2" w:rsidRDefault="004D5002" w:rsidP="007555C7">
      <w:pPr>
        <w:numPr>
          <w:ilvl w:val="0"/>
          <w:numId w:val="4"/>
        </w:numPr>
        <w:overflowPunct/>
        <w:autoSpaceDE/>
        <w:autoSpaceDN/>
        <w:adjustRightInd/>
        <w:ind w:left="1135" w:hanging="284"/>
        <w:textAlignment w:val="auto"/>
        <w:rPr>
          <w:rFonts w:asciiTheme="minorHAnsi" w:hAnsiTheme="minorHAnsi" w:cstheme="minorHAnsi"/>
          <w:spacing w:val="-2"/>
          <w:szCs w:val="22"/>
        </w:rPr>
      </w:pPr>
      <w:r w:rsidRPr="009B07D2">
        <w:rPr>
          <w:rFonts w:asciiTheme="minorHAnsi" w:hAnsiTheme="minorHAnsi" w:cstheme="minorHAnsi"/>
          <w:spacing w:val="-2"/>
          <w:szCs w:val="22"/>
        </w:rPr>
        <w:t>SG.B.1_REX, SG.B.2_TEN, SG.B.3_NAT, SG.B.4_FSA, SG.C.1_ECO, SG.C.2_SOC, SG.C.3_INT: priimek, ime, spol, naziv, nezaupni naslov, zaupni e-naslov, članstvo v skupini, državljanstvo, matični kraj, znanje jezikov, želje glede natisnjenih dokumentov, agenda, dejavnosti, članstvo v organih EESO, življenjepis, fotografija, nezaupna številka mobilnega telefona</w:t>
      </w:r>
    </w:p>
    <w:p w14:paraId="56C37E22" w14:textId="77777777" w:rsidR="004D5002" w:rsidRPr="009B07D2" w:rsidRDefault="004D5002" w:rsidP="00374632">
      <w:pPr>
        <w:keepNext/>
        <w:keepLines/>
        <w:numPr>
          <w:ilvl w:val="0"/>
          <w:numId w:val="4"/>
        </w:numPr>
        <w:overflowPunct/>
        <w:autoSpaceDE/>
        <w:autoSpaceDN/>
        <w:adjustRightInd/>
        <w:spacing w:line="278" w:lineRule="auto"/>
        <w:ind w:left="1135" w:hanging="284"/>
        <w:textAlignment w:val="auto"/>
        <w:rPr>
          <w:rFonts w:asciiTheme="minorHAnsi" w:hAnsiTheme="minorHAnsi" w:cstheme="minorHAnsi"/>
          <w:szCs w:val="22"/>
        </w:rPr>
      </w:pPr>
      <w:r w:rsidRPr="009B07D2">
        <w:rPr>
          <w:rFonts w:asciiTheme="minorHAnsi" w:hAnsiTheme="minorHAnsi" w:cstheme="minorHAnsi"/>
          <w:szCs w:val="22"/>
        </w:rPr>
        <w:t>SG.C.4_CCMI: priimek, ime, spol, naziv, nezaupni naslov, zaupni e-naslov, državljanstvo, matični kraj, znanje jezikov, želje glede natisnjenih dokumentov, agenda, dejavnosti, interesi, članstvo v interesnih skupinah EESO, življenjepis, fotografija, nezaupna številka mobilnega telefona</w:t>
      </w:r>
    </w:p>
    <w:p w14:paraId="24CAB366" w14:textId="77777777" w:rsidR="004D5002" w:rsidRPr="009B07D2" w:rsidRDefault="004D5002" w:rsidP="00374632">
      <w:pPr>
        <w:numPr>
          <w:ilvl w:val="0"/>
          <w:numId w:val="4"/>
        </w:numPr>
        <w:overflowPunct/>
        <w:autoSpaceDE/>
        <w:autoSpaceDN/>
        <w:adjustRightInd/>
        <w:spacing w:line="278" w:lineRule="auto"/>
        <w:ind w:left="1135" w:hanging="284"/>
        <w:textAlignment w:val="auto"/>
        <w:rPr>
          <w:rFonts w:asciiTheme="minorHAnsi" w:hAnsiTheme="minorHAnsi" w:cstheme="minorHAnsi"/>
          <w:spacing w:val="-2"/>
          <w:szCs w:val="22"/>
        </w:rPr>
      </w:pPr>
      <w:r w:rsidRPr="009B07D2">
        <w:rPr>
          <w:rFonts w:asciiTheme="minorHAnsi" w:hAnsiTheme="minorHAnsi" w:cstheme="minorHAnsi"/>
          <w:spacing w:val="-2"/>
          <w:szCs w:val="22"/>
        </w:rPr>
        <w:t>SG.D: SG.D.ICD, SG.D.1_PRE, SG.D.3_INF, SG.D.4_REL, SG.D.5_CSS: priimek, ime, spol, naziv, državljanstvo, matični kraj, datum prisotnosti člana v EESO, kontaktni podatki člana, delo, ki ga je opravil član, znanje jezikov, želje glede natisnjenih dokumentov, fotografija, agenda</w:t>
      </w:r>
    </w:p>
    <w:p w14:paraId="0F5109C1" w14:textId="77777777" w:rsidR="004D5002" w:rsidRPr="009B07D2" w:rsidRDefault="004D5002" w:rsidP="00374632">
      <w:pPr>
        <w:numPr>
          <w:ilvl w:val="0"/>
          <w:numId w:val="4"/>
        </w:numPr>
        <w:overflowPunct/>
        <w:autoSpaceDE/>
        <w:autoSpaceDN/>
        <w:adjustRightInd/>
        <w:spacing w:line="278" w:lineRule="auto"/>
        <w:ind w:left="1135" w:hanging="284"/>
        <w:textAlignment w:val="auto"/>
        <w:rPr>
          <w:rFonts w:asciiTheme="minorHAnsi" w:hAnsiTheme="minorHAnsi" w:cstheme="minorHAnsi"/>
          <w:szCs w:val="22"/>
        </w:rPr>
      </w:pPr>
      <w:r w:rsidRPr="009B07D2">
        <w:rPr>
          <w:rFonts w:asciiTheme="minorHAnsi" w:hAnsiTheme="minorHAnsi" w:cstheme="minorHAnsi"/>
          <w:szCs w:val="22"/>
        </w:rPr>
        <w:t>SC.L.SECU: priimek, ime, spol, naziv, nezaupna številka telefona, zaupna številka telefona, nezaupna številka mobilnega telefona, zaupna številka mobilnega telefona</w:t>
      </w:r>
    </w:p>
    <w:p w14:paraId="32EFDF58" w14:textId="77777777" w:rsidR="004D5002" w:rsidRPr="009B07D2" w:rsidRDefault="004D5002" w:rsidP="00374632">
      <w:pPr>
        <w:numPr>
          <w:ilvl w:val="0"/>
          <w:numId w:val="4"/>
        </w:numPr>
        <w:overflowPunct/>
        <w:autoSpaceDE/>
        <w:autoSpaceDN/>
        <w:adjustRightInd/>
        <w:spacing w:line="278" w:lineRule="auto"/>
        <w:ind w:left="1135" w:hanging="284"/>
        <w:textAlignment w:val="auto"/>
        <w:rPr>
          <w:rFonts w:asciiTheme="minorHAnsi" w:hAnsiTheme="minorHAnsi" w:cstheme="minorHAnsi"/>
          <w:szCs w:val="22"/>
        </w:rPr>
      </w:pPr>
      <w:r w:rsidRPr="009B07D2">
        <w:rPr>
          <w:rFonts w:asciiTheme="minorHAnsi" w:hAnsiTheme="minorHAnsi" w:cstheme="minorHAnsi"/>
          <w:szCs w:val="22"/>
        </w:rPr>
        <w:t>SC.L.INFRA: priimek, ime, spol, naziv</w:t>
      </w:r>
    </w:p>
    <w:p w14:paraId="37580F95" w14:textId="77777777" w:rsidR="004D5002" w:rsidRPr="009B07D2" w:rsidRDefault="004D5002" w:rsidP="00374632">
      <w:pPr>
        <w:numPr>
          <w:ilvl w:val="0"/>
          <w:numId w:val="4"/>
        </w:numPr>
        <w:overflowPunct/>
        <w:autoSpaceDE/>
        <w:autoSpaceDN/>
        <w:adjustRightInd/>
        <w:spacing w:line="278" w:lineRule="auto"/>
        <w:ind w:left="1135" w:hanging="284"/>
        <w:textAlignment w:val="auto"/>
        <w:rPr>
          <w:rFonts w:asciiTheme="minorHAnsi" w:hAnsiTheme="minorHAnsi" w:cstheme="minorHAnsi"/>
          <w:szCs w:val="22"/>
        </w:rPr>
      </w:pPr>
      <w:r w:rsidRPr="009B07D2">
        <w:rPr>
          <w:rFonts w:asciiTheme="minorHAnsi" w:hAnsiTheme="minorHAnsi" w:cstheme="minorHAnsi"/>
          <w:szCs w:val="22"/>
        </w:rPr>
        <w:t>SC.DIIT: priimek, ime, spol, naziv, državljanstvo, dodeljene telefonske linije, nezaupne in zaupne številke mobilnega telefona</w:t>
      </w:r>
    </w:p>
    <w:p w14:paraId="485A8E16" w14:textId="77777777" w:rsidR="004D5002" w:rsidRPr="009B07D2" w:rsidRDefault="004D5002" w:rsidP="00374632">
      <w:pPr>
        <w:overflowPunct/>
        <w:autoSpaceDE/>
        <w:autoSpaceDN/>
        <w:adjustRightInd/>
        <w:spacing w:line="278" w:lineRule="auto"/>
        <w:textAlignment w:val="auto"/>
        <w:rPr>
          <w:rFonts w:asciiTheme="minorHAnsi" w:hAnsiTheme="minorHAnsi" w:cstheme="minorHAnsi"/>
          <w:szCs w:val="22"/>
        </w:rPr>
      </w:pPr>
    </w:p>
    <w:p w14:paraId="5509BC5B" w14:textId="48D9B953" w:rsidR="004D5002" w:rsidRPr="009B07D2" w:rsidRDefault="004D5002" w:rsidP="00374632">
      <w:pPr>
        <w:pStyle w:val="Heading2"/>
        <w:spacing w:line="278" w:lineRule="auto"/>
        <w:ind w:left="851" w:hanging="284"/>
        <w:rPr>
          <w:rFonts w:asciiTheme="minorHAnsi" w:hAnsiTheme="minorHAnsi" w:cstheme="minorHAnsi"/>
          <w:szCs w:val="22"/>
        </w:rPr>
      </w:pPr>
      <w:r w:rsidRPr="009B07D2">
        <w:rPr>
          <w:rFonts w:asciiTheme="minorHAnsi" w:hAnsiTheme="minorHAnsi" w:cstheme="minorHAnsi"/>
          <w:szCs w:val="22"/>
        </w:rPr>
        <w:t>Na straneh članov v okviru portala članov so objavljeni in vsem dostopni naslednji podatki:</w:t>
      </w:r>
    </w:p>
    <w:p w14:paraId="718BCB25" w14:textId="77777777" w:rsidR="004D5002" w:rsidRPr="009B07D2" w:rsidRDefault="004D5002" w:rsidP="00374632">
      <w:pPr>
        <w:overflowPunct/>
        <w:autoSpaceDE/>
        <w:autoSpaceDN/>
        <w:adjustRightInd/>
        <w:spacing w:line="278" w:lineRule="auto"/>
        <w:textAlignment w:val="auto"/>
        <w:rPr>
          <w:rFonts w:asciiTheme="minorHAnsi" w:hAnsiTheme="minorHAnsi" w:cstheme="minorHAnsi"/>
          <w:szCs w:val="22"/>
        </w:rPr>
      </w:pPr>
    </w:p>
    <w:p w14:paraId="1AFD2D59" w14:textId="77777777" w:rsidR="004D5002" w:rsidRPr="009B07D2" w:rsidRDefault="004D5002" w:rsidP="00374632">
      <w:pPr>
        <w:spacing w:line="278" w:lineRule="auto"/>
        <w:ind w:left="851"/>
        <w:rPr>
          <w:rFonts w:asciiTheme="minorHAnsi" w:hAnsiTheme="minorHAnsi" w:cstheme="minorHAnsi"/>
          <w:szCs w:val="22"/>
        </w:rPr>
      </w:pPr>
      <w:r w:rsidRPr="009B07D2">
        <w:rPr>
          <w:rFonts w:asciiTheme="minorHAnsi" w:hAnsiTheme="minorHAnsi" w:cstheme="minorHAnsi"/>
          <w:szCs w:val="22"/>
        </w:rPr>
        <w:t>priimek, ki ga član običajno uporablja, ime, ki ga član običajno uporablja, vrsta mandata, datum začetka mandata, zastopana država, uradna funkcija v nacionalni organizaciji, članstvo v skupini in strokovnih skupinah, članstvo v nacionalnih organizacijah, nepodpisana izjava o finančnih interesih</w:t>
      </w:r>
    </w:p>
    <w:p w14:paraId="7DC1802D" w14:textId="77777777" w:rsidR="004D5002" w:rsidRPr="009B07D2" w:rsidRDefault="004D5002" w:rsidP="00374632">
      <w:pPr>
        <w:spacing w:line="278" w:lineRule="auto"/>
        <w:ind w:left="426" w:hanging="426"/>
        <w:rPr>
          <w:rFonts w:asciiTheme="minorHAnsi" w:hAnsiTheme="minorHAnsi" w:cstheme="minorHAnsi"/>
          <w:szCs w:val="22"/>
        </w:rPr>
      </w:pPr>
    </w:p>
    <w:p w14:paraId="035F3E2E" w14:textId="4F850075" w:rsidR="004D5002" w:rsidRPr="009B07D2" w:rsidRDefault="004D5002" w:rsidP="00374632">
      <w:pPr>
        <w:pStyle w:val="Heading2"/>
        <w:spacing w:line="278" w:lineRule="auto"/>
        <w:ind w:left="851" w:hanging="284"/>
        <w:rPr>
          <w:rFonts w:asciiTheme="minorHAnsi" w:hAnsiTheme="minorHAnsi" w:cstheme="minorHAnsi"/>
          <w:szCs w:val="22"/>
        </w:rPr>
      </w:pPr>
      <w:r w:rsidRPr="009B07D2">
        <w:rPr>
          <w:rFonts w:asciiTheme="minorHAnsi" w:hAnsiTheme="minorHAnsi" w:cstheme="minorHAnsi"/>
        </w:rPr>
        <w:t>Naslednji</w:t>
      </w:r>
      <w:r w:rsidRPr="009B07D2">
        <w:rPr>
          <w:rFonts w:asciiTheme="minorHAnsi" w:hAnsiTheme="minorHAnsi" w:cstheme="minorHAnsi"/>
          <w:szCs w:val="22"/>
        </w:rPr>
        <w:t xml:space="preserve"> podatki se objavijo samo ob privolitvi (člani, delegati CCMI in namestniki lahko izberejo vsako kategorijo podatkov posebej), podatki pa so dostopni na straneh članov v okviru portalu članov:</w:t>
      </w:r>
    </w:p>
    <w:p w14:paraId="77E119B0" w14:textId="77777777" w:rsidR="004D5002" w:rsidRPr="009B07D2" w:rsidRDefault="004D5002" w:rsidP="00374632">
      <w:pPr>
        <w:spacing w:line="278" w:lineRule="auto"/>
        <w:ind w:left="426" w:hanging="426"/>
        <w:rPr>
          <w:rFonts w:asciiTheme="minorHAnsi" w:hAnsiTheme="minorHAnsi" w:cstheme="minorHAnsi"/>
          <w:szCs w:val="22"/>
        </w:rPr>
      </w:pPr>
    </w:p>
    <w:p w14:paraId="11A370DF" w14:textId="77777777" w:rsidR="004D5002" w:rsidRPr="009B07D2" w:rsidRDefault="004D5002" w:rsidP="00374632">
      <w:pPr>
        <w:spacing w:line="278" w:lineRule="auto"/>
        <w:ind w:left="851"/>
        <w:rPr>
          <w:rFonts w:asciiTheme="minorHAnsi" w:hAnsiTheme="minorHAnsi" w:cstheme="minorHAnsi"/>
          <w:szCs w:val="22"/>
        </w:rPr>
      </w:pPr>
      <w:r w:rsidRPr="009B07D2">
        <w:rPr>
          <w:rFonts w:asciiTheme="minorHAnsi" w:hAnsiTheme="minorHAnsi" w:cstheme="minorHAnsi"/>
          <w:szCs w:val="22"/>
        </w:rPr>
        <w:t>nezaupna številka telefona, nezaupna številka mobilnega telefona, nezaupna številka faksa, nezaupni e-naslov, nezaupni naslov, spletne strani, spletni dnevniki, računi v družbenih medijih, fotografija, datum rojstva, znanje jezikov, želje glede natisnjenih dokumentov, namestnik, dejavnosti v Odboru, združenja, področja interesa, prenos pravic, biografija</w:t>
      </w:r>
    </w:p>
    <w:p w14:paraId="462DDF45" w14:textId="77777777" w:rsidR="004D5002" w:rsidRPr="009B07D2" w:rsidRDefault="004D5002" w:rsidP="00374632">
      <w:pPr>
        <w:overflowPunct/>
        <w:autoSpaceDE/>
        <w:autoSpaceDN/>
        <w:adjustRightInd/>
        <w:spacing w:line="278" w:lineRule="auto"/>
        <w:textAlignment w:val="auto"/>
        <w:rPr>
          <w:rFonts w:asciiTheme="minorHAnsi" w:hAnsiTheme="minorHAnsi" w:cstheme="minorHAnsi"/>
          <w:szCs w:val="22"/>
        </w:rPr>
      </w:pPr>
    </w:p>
    <w:p w14:paraId="68DB461C" w14:textId="59DE6947" w:rsidR="004D5002" w:rsidRPr="009B07D2" w:rsidRDefault="004D5002" w:rsidP="00374632">
      <w:pPr>
        <w:pStyle w:val="Heading2"/>
        <w:spacing w:line="278" w:lineRule="auto"/>
        <w:ind w:left="851" w:hanging="284"/>
        <w:rPr>
          <w:rFonts w:asciiTheme="minorHAnsi" w:hAnsiTheme="minorHAnsi" w:cstheme="minorHAnsi"/>
          <w:szCs w:val="22"/>
        </w:rPr>
      </w:pPr>
      <w:r w:rsidRPr="009B07D2">
        <w:rPr>
          <w:rFonts w:asciiTheme="minorHAnsi" w:hAnsiTheme="minorHAnsi" w:cstheme="minorHAnsi"/>
        </w:rPr>
        <w:t>Nekateri</w:t>
      </w:r>
      <w:r w:rsidRPr="009B07D2">
        <w:rPr>
          <w:rFonts w:asciiTheme="minorHAnsi" w:hAnsiTheme="minorHAnsi" w:cstheme="minorHAnsi"/>
          <w:szCs w:val="22"/>
        </w:rPr>
        <w:t xml:space="preserve"> osnovni osebni podatki se lahko med mandatom uporabijo:</w:t>
      </w:r>
    </w:p>
    <w:p w14:paraId="4479BF68" w14:textId="0DB0C0DE" w:rsidR="007555C7" w:rsidRPr="009B07D2" w:rsidRDefault="007555C7" w:rsidP="00374632">
      <w:pPr>
        <w:overflowPunct/>
        <w:autoSpaceDE/>
        <w:autoSpaceDN/>
        <w:adjustRightInd/>
        <w:spacing w:line="278" w:lineRule="auto"/>
        <w:textAlignment w:val="auto"/>
        <w:rPr>
          <w:rFonts w:asciiTheme="minorHAnsi" w:hAnsiTheme="minorHAnsi" w:cstheme="minorHAnsi"/>
          <w:szCs w:val="22"/>
        </w:rPr>
      </w:pPr>
    </w:p>
    <w:p w14:paraId="3F1D9D87" w14:textId="77777777" w:rsidR="004D5002" w:rsidRPr="009B07D2" w:rsidRDefault="004D5002" w:rsidP="00374632">
      <w:pPr>
        <w:numPr>
          <w:ilvl w:val="0"/>
          <w:numId w:val="4"/>
        </w:numPr>
        <w:overflowPunct/>
        <w:autoSpaceDE/>
        <w:autoSpaceDN/>
        <w:adjustRightInd/>
        <w:spacing w:line="278" w:lineRule="auto"/>
        <w:ind w:left="1135" w:hanging="284"/>
        <w:textAlignment w:val="auto"/>
        <w:rPr>
          <w:rFonts w:asciiTheme="minorHAnsi" w:hAnsiTheme="minorHAnsi" w:cstheme="minorHAnsi"/>
          <w:spacing w:val="-2"/>
          <w:szCs w:val="22"/>
        </w:rPr>
      </w:pPr>
      <w:r w:rsidRPr="009B07D2">
        <w:rPr>
          <w:rFonts w:asciiTheme="minorHAnsi" w:hAnsiTheme="minorHAnsi" w:cstheme="minorHAnsi"/>
          <w:szCs w:val="22"/>
        </w:rPr>
        <w:t xml:space="preserve">v </w:t>
      </w:r>
      <w:r w:rsidRPr="009B07D2">
        <w:rPr>
          <w:rFonts w:asciiTheme="minorHAnsi" w:hAnsiTheme="minorHAnsi" w:cstheme="minorHAnsi"/>
          <w:spacing w:val="-2"/>
          <w:szCs w:val="22"/>
        </w:rPr>
        <w:t>vademekumu EESO,</w:t>
      </w:r>
    </w:p>
    <w:p w14:paraId="6E311975" w14:textId="77777777" w:rsidR="004D5002" w:rsidRPr="009B07D2" w:rsidRDefault="004D5002" w:rsidP="00374632">
      <w:pPr>
        <w:numPr>
          <w:ilvl w:val="0"/>
          <w:numId w:val="4"/>
        </w:numPr>
        <w:overflowPunct/>
        <w:autoSpaceDE/>
        <w:autoSpaceDN/>
        <w:adjustRightInd/>
        <w:spacing w:line="278" w:lineRule="auto"/>
        <w:ind w:left="1135" w:hanging="284"/>
        <w:textAlignment w:val="auto"/>
        <w:rPr>
          <w:rFonts w:asciiTheme="minorHAnsi" w:hAnsiTheme="minorHAnsi" w:cstheme="minorHAnsi"/>
          <w:spacing w:val="-2"/>
          <w:szCs w:val="22"/>
        </w:rPr>
      </w:pPr>
      <w:r w:rsidRPr="009B07D2">
        <w:rPr>
          <w:rFonts w:asciiTheme="minorHAnsi" w:hAnsiTheme="minorHAnsi" w:cstheme="minorHAnsi"/>
          <w:spacing w:val="-2"/>
          <w:szCs w:val="22"/>
        </w:rPr>
        <w:t>v publikacijah, biltenih, videoprodukcijah in predstavitvah EESO ter na spletišču EESO,</w:t>
      </w:r>
    </w:p>
    <w:p w14:paraId="6CAAA067" w14:textId="77777777" w:rsidR="004D5002" w:rsidRPr="009B07D2" w:rsidRDefault="004D5002" w:rsidP="00374632">
      <w:pPr>
        <w:numPr>
          <w:ilvl w:val="0"/>
          <w:numId w:val="4"/>
        </w:numPr>
        <w:overflowPunct/>
        <w:autoSpaceDE/>
        <w:autoSpaceDN/>
        <w:adjustRightInd/>
        <w:spacing w:line="278" w:lineRule="auto"/>
        <w:ind w:left="1135" w:hanging="284"/>
        <w:textAlignment w:val="auto"/>
        <w:rPr>
          <w:rFonts w:asciiTheme="minorHAnsi" w:hAnsiTheme="minorHAnsi" w:cstheme="minorHAnsi"/>
          <w:spacing w:val="-2"/>
          <w:szCs w:val="22"/>
        </w:rPr>
      </w:pPr>
      <w:r w:rsidRPr="009B07D2">
        <w:rPr>
          <w:rFonts w:asciiTheme="minorHAnsi" w:hAnsiTheme="minorHAnsi" w:cstheme="minorHAnsi"/>
          <w:spacing w:val="-2"/>
          <w:szCs w:val="22"/>
        </w:rPr>
        <w:t>na portalu članov,</w:t>
      </w:r>
    </w:p>
    <w:p w14:paraId="68D875D8" w14:textId="6A5B0F96" w:rsidR="004D5002" w:rsidRPr="009B07D2" w:rsidRDefault="004D5002" w:rsidP="00374632">
      <w:pPr>
        <w:numPr>
          <w:ilvl w:val="0"/>
          <w:numId w:val="4"/>
        </w:numPr>
        <w:overflowPunct/>
        <w:autoSpaceDE/>
        <w:autoSpaceDN/>
        <w:adjustRightInd/>
        <w:spacing w:line="278" w:lineRule="auto"/>
        <w:ind w:left="1135" w:hanging="284"/>
        <w:textAlignment w:val="auto"/>
        <w:rPr>
          <w:rFonts w:asciiTheme="minorHAnsi" w:hAnsiTheme="minorHAnsi" w:cstheme="minorHAnsi"/>
          <w:szCs w:val="22"/>
        </w:rPr>
      </w:pPr>
      <w:r w:rsidRPr="009B07D2">
        <w:rPr>
          <w:rFonts w:asciiTheme="minorHAnsi" w:hAnsiTheme="minorHAnsi" w:cstheme="minorHAnsi"/>
          <w:spacing w:val="-2"/>
          <w:szCs w:val="22"/>
        </w:rPr>
        <w:t>v EU Whoiswho (uradni imenik Evropske unije, v katerem so navedeni kontaktni podatki iz vseh</w:t>
      </w:r>
      <w:r w:rsidRPr="009B07D2">
        <w:rPr>
          <w:rFonts w:asciiTheme="minorHAnsi" w:hAnsiTheme="minorHAnsi" w:cstheme="minorHAnsi"/>
          <w:szCs w:val="22"/>
        </w:rPr>
        <w:t xml:space="preserve"> institucij in organov EU</w:t>
      </w:r>
      <w:r w:rsidR="007555C7" w:rsidRPr="009B07D2">
        <w:rPr>
          <w:rStyle w:val="FootnoteReference"/>
          <w:rFonts w:asciiTheme="minorHAnsi" w:hAnsiTheme="minorHAnsi" w:cstheme="minorHAnsi"/>
          <w:szCs w:val="22"/>
        </w:rPr>
        <w:footnoteReference w:id="2"/>
      </w:r>
      <w:r w:rsidRPr="009B07D2">
        <w:rPr>
          <w:rFonts w:asciiTheme="minorHAnsi" w:hAnsiTheme="minorHAnsi" w:cstheme="minorHAnsi"/>
          <w:szCs w:val="22"/>
        </w:rPr>
        <w:t>.</w:t>
      </w:r>
    </w:p>
    <w:p w14:paraId="124A2128" w14:textId="77777777" w:rsidR="007555C7" w:rsidRPr="009B07D2" w:rsidRDefault="007555C7" w:rsidP="00374632">
      <w:pPr>
        <w:overflowPunct/>
        <w:autoSpaceDE/>
        <w:autoSpaceDN/>
        <w:adjustRightInd/>
        <w:spacing w:line="278" w:lineRule="auto"/>
        <w:textAlignment w:val="auto"/>
        <w:rPr>
          <w:rFonts w:asciiTheme="minorHAnsi" w:hAnsiTheme="minorHAnsi" w:cstheme="minorHAnsi"/>
          <w:szCs w:val="22"/>
        </w:rPr>
      </w:pPr>
    </w:p>
    <w:p w14:paraId="532DC4FF" w14:textId="623E7CE4" w:rsidR="004D5002" w:rsidRPr="009B07D2" w:rsidRDefault="004D5002" w:rsidP="00374632">
      <w:pPr>
        <w:spacing w:line="278" w:lineRule="auto"/>
        <w:ind w:left="567"/>
        <w:rPr>
          <w:rFonts w:asciiTheme="minorHAnsi" w:eastAsiaTheme="minorHAnsi" w:hAnsiTheme="minorHAnsi" w:cstheme="minorHAnsi"/>
          <w:szCs w:val="22"/>
        </w:rPr>
      </w:pPr>
      <w:r w:rsidRPr="009B07D2">
        <w:rPr>
          <w:rFonts w:asciiTheme="minorHAnsi" w:hAnsiTheme="minorHAnsi" w:cstheme="minorHAnsi"/>
          <w:szCs w:val="22"/>
        </w:rPr>
        <w:t>EU Whoiswho je uradni imenik evropskih institucij, v katerem so objavljeni kontaktni podatki iz vseh institucij in organov EU. Na voljo je v naslednjih oblikah: spletni imenik, elektronska knjiga in papirna oblika.</w:t>
      </w:r>
    </w:p>
    <w:p w14:paraId="1DEB4933" w14:textId="77777777" w:rsidR="004D5002" w:rsidRPr="009B07D2" w:rsidRDefault="004D5002" w:rsidP="00374632">
      <w:pPr>
        <w:overflowPunct/>
        <w:autoSpaceDE/>
        <w:autoSpaceDN/>
        <w:adjustRightInd/>
        <w:spacing w:line="278" w:lineRule="auto"/>
        <w:textAlignment w:val="auto"/>
        <w:rPr>
          <w:rFonts w:asciiTheme="minorHAnsi" w:hAnsiTheme="minorHAnsi" w:cstheme="minorHAnsi"/>
          <w:szCs w:val="22"/>
        </w:rPr>
      </w:pPr>
    </w:p>
    <w:p w14:paraId="6663E5D8" w14:textId="77777777" w:rsidR="004D5002" w:rsidRPr="009B07D2" w:rsidRDefault="004D5002" w:rsidP="00374632">
      <w:pPr>
        <w:keepNext/>
        <w:keepLines/>
        <w:ind w:left="567"/>
        <w:rPr>
          <w:rFonts w:asciiTheme="minorHAnsi" w:hAnsiTheme="minorHAnsi" w:cstheme="minorHAnsi"/>
          <w:szCs w:val="22"/>
        </w:rPr>
      </w:pPr>
      <w:r w:rsidRPr="009B07D2">
        <w:rPr>
          <w:rFonts w:asciiTheme="minorHAnsi" w:hAnsiTheme="minorHAnsi" w:cstheme="minorHAnsi"/>
          <w:szCs w:val="22"/>
        </w:rPr>
        <w:t>Portal odprtih podatkov, ki ga upravlja Urad za publikacije, omogoča dostop do podatkov o članih, ki so objavljeni na straneh članov v okviru portala članov.</w:t>
      </w:r>
    </w:p>
    <w:p w14:paraId="0DF9432A" w14:textId="77777777" w:rsidR="007555C7" w:rsidRPr="009B07D2" w:rsidRDefault="007555C7" w:rsidP="00374632">
      <w:pPr>
        <w:keepNext/>
        <w:keepLines/>
        <w:overflowPunct/>
        <w:autoSpaceDE/>
        <w:autoSpaceDN/>
        <w:adjustRightInd/>
        <w:textAlignment w:val="auto"/>
        <w:rPr>
          <w:rFonts w:asciiTheme="minorHAnsi" w:hAnsiTheme="minorHAnsi" w:cstheme="minorHAnsi"/>
          <w:szCs w:val="22"/>
        </w:rPr>
      </w:pPr>
    </w:p>
    <w:p w14:paraId="217571C7" w14:textId="4FC4D291" w:rsidR="004D5002" w:rsidRPr="009B07D2" w:rsidRDefault="004D5002" w:rsidP="007555C7">
      <w:pPr>
        <w:ind w:left="567"/>
        <w:rPr>
          <w:rFonts w:asciiTheme="minorHAnsi" w:eastAsiaTheme="minorHAnsi" w:hAnsiTheme="minorHAnsi" w:cstheme="minorHAnsi"/>
          <w:szCs w:val="22"/>
        </w:rPr>
      </w:pPr>
      <w:r w:rsidRPr="009B07D2">
        <w:rPr>
          <w:rFonts w:asciiTheme="minorHAnsi" w:hAnsiTheme="minorHAnsi" w:cstheme="minorHAnsi"/>
          <w:szCs w:val="22"/>
        </w:rPr>
        <w:t>Vaši podatki (organizacija/institucija, naslov institucije, spletno mesto, naziv, priimek, ime, fotografija, funkcija v EESO, zastopana država, mandat na lokalni ravni, številka telefona in e-naslov, članstvo v organih EESO) se pošljejo Uradu za publikacije za objavo v „EU Whoiswho“ (tj.</w:t>
      </w:r>
      <w:r w:rsidR="001C2B41" w:rsidRPr="009B07D2">
        <w:rPr>
          <w:rFonts w:asciiTheme="minorHAnsi" w:hAnsiTheme="minorHAnsi" w:cstheme="minorHAnsi"/>
          <w:szCs w:val="22"/>
        </w:rPr>
        <w:t> </w:t>
      </w:r>
      <w:r w:rsidRPr="009B07D2">
        <w:rPr>
          <w:rFonts w:asciiTheme="minorHAnsi" w:hAnsiTheme="minorHAnsi" w:cstheme="minorHAnsi"/>
          <w:szCs w:val="22"/>
        </w:rPr>
        <w:t>uradnem imeniku evropskih institucij s kontaktnimi podatki iz vseh institucij in organov EU), ki obstaja v naslednjih oblikah: spletni imenik, elektronska knjiga in papirna oblika. Če je vaša fotografija na voljo, bo objavljena v elektronski različici „EU Whoiswho“. V papirnati različici imenika EU se objavijo samo fotografije predsednika in podpredsednikov.</w:t>
      </w:r>
    </w:p>
    <w:p w14:paraId="319A9EC2"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13C94C8D" w14:textId="77777777" w:rsidR="004D5002" w:rsidRPr="009B07D2" w:rsidRDefault="00610599" w:rsidP="007555C7">
      <w:pPr>
        <w:overflowPunct/>
        <w:ind w:left="567"/>
        <w:textAlignment w:val="auto"/>
        <w:rPr>
          <w:rFonts w:asciiTheme="minorHAnsi" w:eastAsiaTheme="minorHAnsi" w:hAnsiTheme="minorHAnsi" w:cstheme="minorHAnsi"/>
          <w:szCs w:val="22"/>
        </w:rPr>
      </w:pPr>
      <w:hyperlink r:id="rId10">
        <w:r w:rsidR="004D5002" w:rsidRPr="009B07D2">
          <w:rPr>
            <w:rFonts w:asciiTheme="minorHAnsi" w:hAnsiTheme="minorHAnsi" w:cstheme="minorHAnsi"/>
            <w:color w:val="0000FF"/>
            <w:szCs w:val="22"/>
            <w:u w:val="single"/>
          </w:rPr>
          <w:t>Spletno mesto, ki ga upravlja Urad za publikacije</w:t>
        </w:r>
      </w:hyperlink>
      <w:r w:rsidR="004D5002" w:rsidRPr="009B07D2">
        <w:rPr>
          <w:rFonts w:asciiTheme="minorHAnsi" w:hAnsiTheme="minorHAnsi" w:cstheme="minorHAnsi"/>
          <w:color w:val="000000"/>
          <w:szCs w:val="22"/>
        </w:rPr>
        <w:t xml:space="preserve">, omogoča tudi dostop do podatkov o članih, ki so objavljeni na straneh članov, na </w:t>
      </w:r>
      <w:hyperlink r:id="rId11">
        <w:r w:rsidR="004D5002" w:rsidRPr="009B07D2">
          <w:rPr>
            <w:rFonts w:asciiTheme="minorHAnsi" w:hAnsiTheme="minorHAnsi" w:cstheme="minorHAnsi"/>
            <w:color w:val="0000FF"/>
            <w:szCs w:val="22"/>
            <w:u w:val="single"/>
          </w:rPr>
          <w:t>spletnem mestu EESO</w:t>
        </w:r>
      </w:hyperlink>
      <w:r w:rsidR="004D5002" w:rsidRPr="009B07D2">
        <w:rPr>
          <w:rFonts w:asciiTheme="minorHAnsi" w:hAnsiTheme="minorHAnsi" w:cstheme="minorHAnsi"/>
          <w:color w:val="000000"/>
          <w:szCs w:val="22"/>
        </w:rPr>
        <w:t>.</w:t>
      </w:r>
    </w:p>
    <w:p w14:paraId="2C8A690F"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54ED21E4" w14:textId="0677EDDF" w:rsidR="004D5002" w:rsidRPr="009B07D2" w:rsidRDefault="004D5002" w:rsidP="007555C7">
      <w:pPr>
        <w:overflowPunct/>
        <w:ind w:left="560"/>
        <w:textAlignment w:val="auto"/>
        <w:rPr>
          <w:rFonts w:asciiTheme="minorHAnsi" w:hAnsiTheme="minorHAnsi" w:cstheme="minorHAnsi"/>
          <w:szCs w:val="22"/>
        </w:rPr>
      </w:pPr>
      <w:r w:rsidRPr="009B07D2">
        <w:rPr>
          <w:rFonts w:asciiTheme="minorHAnsi" w:hAnsiTheme="minorHAnsi" w:cstheme="minorHAnsi"/>
          <w:szCs w:val="22"/>
        </w:rPr>
        <w:t>Podrobnosti o obdelavi vaših osebnih podatkov v Uradu za publikacije si lahko preberete v teh dokumentih:</w:t>
      </w:r>
    </w:p>
    <w:p w14:paraId="41ED2D39" w14:textId="42ECB9CD" w:rsidR="007555C7" w:rsidRPr="009B07D2" w:rsidRDefault="007555C7" w:rsidP="008D0649">
      <w:pPr>
        <w:overflowPunct/>
        <w:autoSpaceDE/>
        <w:autoSpaceDN/>
        <w:adjustRightInd/>
        <w:textAlignment w:val="auto"/>
        <w:rPr>
          <w:rFonts w:asciiTheme="minorHAnsi" w:hAnsiTheme="minorHAnsi" w:cstheme="minorHAnsi"/>
          <w:szCs w:val="22"/>
        </w:rPr>
      </w:pPr>
    </w:p>
    <w:p w14:paraId="2839FF92" w14:textId="77777777" w:rsidR="004D5002" w:rsidRPr="009B07D2" w:rsidRDefault="004D5002" w:rsidP="004D5002">
      <w:pPr>
        <w:ind w:left="560"/>
        <w:rPr>
          <w:rFonts w:asciiTheme="minorHAnsi" w:hAnsiTheme="minorHAnsi" w:cstheme="minorHAnsi"/>
          <w:szCs w:val="22"/>
        </w:rPr>
      </w:pPr>
      <w:r w:rsidRPr="009B07D2">
        <w:rPr>
          <w:rFonts w:asciiTheme="minorHAnsi" w:hAnsiTheme="minorHAnsi" w:cstheme="minorHAnsi"/>
          <w:szCs w:val="22"/>
          <w:u w:val="single"/>
        </w:rPr>
        <w:t>Urad za publikacije EU</w:t>
      </w:r>
      <w:r w:rsidRPr="009B07D2">
        <w:rPr>
          <w:rFonts w:asciiTheme="minorHAnsi" w:hAnsiTheme="minorHAnsi" w:cstheme="minorHAnsi"/>
          <w:szCs w:val="22"/>
        </w:rPr>
        <w:t xml:space="preserve">: </w:t>
      </w:r>
      <w:hyperlink r:id="rId12" w:history="1">
        <w:r w:rsidRPr="009B07D2">
          <w:rPr>
            <w:rFonts w:asciiTheme="minorHAnsi" w:hAnsiTheme="minorHAnsi" w:cstheme="minorHAnsi"/>
            <w:color w:val="0000FF"/>
            <w:szCs w:val="22"/>
            <w:u w:val="single"/>
          </w:rPr>
          <w:t>izjava o varstvu osebnih podatkov</w:t>
        </w:r>
      </w:hyperlink>
    </w:p>
    <w:p w14:paraId="540E526A"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447C8632" w14:textId="47590D43" w:rsidR="004D5002" w:rsidRPr="009B07D2" w:rsidRDefault="004D5002" w:rsidP="00F5724D">
      <w:pPr>
        <w:pStyle w:val="Heading1"/>
        <w:keepNext/>
        <w:keepLines/>
        <w:ind w:left="567" w:hanging="567"/>
        <w:rPr>
          <w:rFonts w:asciiTheme="minorHAnsi" w:hAnsiTheme="minorHAnsi" w:cstheme="minorHAnsi"/>
          <w:bCs/>
          <w:szCs w:val="22"/>
        </w:rPr>
      </w:pPr>
      <w:r w:rsidRPr="009B07D2">
        <w:rPr>
          <w:rFonts w:asciiTheme="minorHAnsi" w:hAnsiTheme="minorHAnsi" w:cstheme="minorHAnsi"/>
          <w:b/>
          <w:bCs/>
        </w:rPr>
        <w:t>Ali</w:t>
      </w:r>
      <w:r w:rsidRPr="009B07D2">
        <w:rPr>
          <w:rFonts w:asciiTheme="minorHAnsi" w:hAnsiTheme="minorHAnsi" w:cstheme="minorHAnsi"/>
          <w:b/>
          <w:szCs w:val="22"/>
        </w:rPr>
        <w:t xml:space="preserve"> se vaši osebni podatki posredujejo tretjim državam ali mednarodnim organizacijam?</w:t>
      </w:r>
    </w:p>
    <w:p w14:paraId="3E5EA532" w14:textId="77777777" w:rsidR="007555C7" w:rsidRPr="009B07D2" w:rsidRDefault="007555C7" w:rsidP="008D0649">
      <w:pPr>
        <w:overflowPunct/>
        <w:autoSpaceDE/>
        <w:autoSpaceDN/>
        <w:adjustRightInd/>
        <w:textAlignment w:val="auto"/>
        <w:rPr>
          <w:rFonts w:asciiTheme="minorHAnsi" w:hAnsiTheme="minorHAnsi" w:cstheme="minorHAnsi"/>
          <w:szCs w:val="22"/>
        </w:rPr>
      </w:pPr>
    </w:p>
    <w:p w14:paraId="78351642" w14:textId="77777777" w:rsidR="004D5002" w:rsidRPr="009B07D2" w:rsidRDefault="004D5002" w:rsidP="004D5002">
      <w:pPr>
        <w:ind w:left="560"/>
        <w:rPr>
          <w:rFonts w:asciiTheme="minorHAnsi" w:hAnsiTheme="minorHAnsi" w:cstheme="minorHAnsi"/>
          <w:szCs w:val="22"/>
          <w:shd w:val="clear" w:color="auto" w:fill="FFFFFF"/>
        </w:rPr>
      </w:pPr>
      <w:r w:rsidRPr="009B07D2">
        <w:rPr>
          <w:rFonts w:asciiTheme="minorHAnsi" w:hAnsiTheme="minorHAnsi" w:cstheme="minorHAnsi"/>
          <w:szCs w:val="22"/>
          <w:shd w:val="clear" w:color="auto" w:fill="FFFFFF"/>
        </w:rPr>
        <w:t>Vaših osebnih podatkov ne bomo posredovali državam, ki niso članice EU/EGP, ali mednarodnim organizacijam.</w:t>
      </w:r>
    </w:p>
    <w:p w14:paraId="27A3E9F9"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5653C302" w14:textId="6AE92E4A" w:rsidR="004D5002" w:rsidRPr="009B07D2" w:rsidRDefault="004D5002" w:rsidP="00F5724D">
      <w:pPr>
        <w:pStyle w:val="Heading1"/>
        <w:keepNext/>
        <w:keepLines/>
        <w:ind w:left="567" w:hanging="567"/>
        <w:rPr>
          <w:rFonts w:asciiTheme="minorHAnsi" w:hAnsiTheme="minorHAnsi" w:cstheme="minorHAnsi"/>
          <w:bCs/>
          <w:szCs w:val="22"/>
        </w:rPr>
      </w:pPr>
      <w:r w:rsidRPr="009B07D2">
        <w:rPr>
          <w:rFonts w:asciiTheme="minorHAnsi" w:hAnsiTheme="minorHAnsi" w:cstheme="minorHAnsi"/>
          <w:b/>
          <w:bCs/>
        </w:rPr>
        <w:t>Kako</w:t>
      </w:r>
      <w:r w:rsidRPr="009B07D2">
        <w:rPr>
          <w:rFonts w:asciiTheme="minorHAnsi" w:hAnsiTheme="minorHAnsi" w:cstheme="minorHAnsi"/>
          <w:b/>
          <w:szCs w:val="22"/>
        </w:rPr>
        <w:t xml:space="preserve"> lahko uveljavljate svoje pravice?</w:t>
      </w:r>
    </w:p>
    <w:p w14:paraId="0EA1C333" w14:textId="77777777" w:rsidR="007555C7" w:rsidRPr="009B07D2" w:rsidRDefault="007555C7" w:rsidP="008D0649">
      <w:pPr>
        <w:overflowPunct/>
        <w:autoSpaceDE/>
        <w:autoSpaceDN/>
        <w:adjustRightInd/>
        <w:textAlignment w:val="auto"/>
        <w:rPr>
          <w:rFonts w:asciiTheme="minorHAnsi" w:hAnsiTheme="minorHAnsi" w:cstheme="minorHAnsi"/>
          <w:szCs w:val="22"/>
        </w:rPr>
      </w:pPr>
    </w:p>
    <w:p w14:paraId="666CFD7D" w14:textId="77777777" w:rsidR="004D5002" w:rsidRPr="009B07D2" w:rsidRDefault="004D5002" w:rsidP="004D5002">
      <w:pPr>
        <w:ind w:left="555"/>
        <w:rPr>
          <w:rFonts w:asciiTheme="minorHAnsi" w:hAnsiTheme="minorHAnsi" w:cstheme="minorHAnsi"/>
          <w:szCs w:val="22"/>
        </w:rPr>
      </w:pPr>
      <w:r w:rsidRPr="009B07D2">
        <w:rPr>
          <w:rFonts w:asciiTheme="minorHAnsi" w:hAnsiTheme="minorHAnsi" w:cstheme="minorHAnsi"/>
          <w:szCs w:val="22"/>
        </w:rPr>
        <w:t>Pravico imate dostopati do svojih osebnih podatkov, popraviti vse netočne ali nepopolne osebne podatke, (pod določenimi pogoji) omejiti obdelavo vaših osebnih podatkov in zahtevati izbris vaših osebnih podatkov (če so bili ti obdelani nezakonito) ter po potrebi pravico do prenosljivosti podatkov. Pravico imate kadarkoli ugovarjati obdelavi vaših podatkov na podlagi vašega posebnega položaja.</w:t>
      </w:r>
    </w:p>
    <w:p w14:paraId="5C661773" w14:textId="77777777" w:rsidR="007555C7" w:rsidRPr="009B07D2" w:rsidRDefault="007555C7" w:rsidP="008D0649">
      <w:pPr>
        <w:overflowPunct/>
        <w:autoSpaceDE/>
        <w:autoSpaceDN/>
        <w:adjustRightInd/>
        <w:textAlignment w:val="auto"/>
        <w:rPr>
          <w:rFonts w:asciiTheme="minorHAnsi" w:hAnsiTheme="minorHAnsi" w:cstheme="minorHAnsi"/>
          <w:szCs w:val="22"/>
        </w:rPr>
      </w:pPr>
    </w:p>
    <w:p w14:paraId="7E459579" w14:textId="6ECA27CF" w:rsidR="004D5002" w:rsidRPr="009B07D2" w:rsidRDefault="004D5002" w:rsidP="003E435E">
      <w:pPr>
        <w:ind w:left="555"/>
        <w:rPr>
          <w:rFonts w:asciiTheme="minorHAnsi" w:hAnsiTheme="minorHAnsi" w:cstheme="minorHAnsi"/>
          <w:szCs w:val="22"/>
        </w:rPr>
      </w:pPr>
      <w:r w:rsidRPr="009B07D2">
        <w:rPr>
          <w:rFonts w:asciiTheme="minorHAnsi" w:hAnsiTheme="minorHAnsi" w:cstheme="minorHAnsi"/>
          <w:szCs w:val="22"/>
        </w:rPr>
        <w:t>Vprašanja lahko naslovite na enoto za glavno pisarno in načrtovanje zakonodajnega dela: Registry and Legislative Planning Unit – Rue Belliard/Belliardstraat 99, 1040 Bruxelles/Brussel (</w:t>
      </w:r>
      <w:hyperlink r:id="rId13" w:history="1">
        <w:r w:rsidRPr="009B07D2">
          <w:rPr>
            <w:rStyle w:val="Hyperlink"/>
            <w:rFonts w:asciiTheme="minorHAnsi" w:hAnsiTheme="minorHAnsi" w:cstheme="minorHAnsi"/>
            <w:szCs w:val="22"/>
          </w:rPr>
          <w:t>nominations-eesc@eesc.europa.eu</w:t>
        </w:r>
      </w:hyperlink>
      <w:r w:rsidRPr="009B07D2">
        <w:rPr>
          <w:rFonts w:asciiTheme="minorHAnsi" w:hAnsiTheme="minorHAnsi" w:cstheme="minorHAnsi"/>
          <w:szCs w:val="22"/>
        </w:rPr>
        <w:t>). Odgovorili vam bomo v najkrajšem možnem času in najpozneje v enem mesecu po prejemu vašega vprašanja. Po potrebi se lahko ta rok podaljša za dodatna dva meseca.</w:t>
      </w:r>
    </w:p>
    <w:p w14:paraId="4E8446D5"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439E273B" w14:textId="77777777" w:rsidR="004D5002" w:rsidRPr="009B07D2" w:rsidRDefault="004D5002" w:rsidP="003E435E">
      <w:pPr>
        <w:ind w:left="555"/>
        <w:rPr>
          <w:rFonts w:asciiTheme="minorHAnsi" w:hAnsiTheme="minorHAnsi" w:cstheme="minorHAnsi"/>
          <w:szCs w:val="22"/>
        </w:rPr>
      </w:pPr>
      <w:r w:rsidRPr="009B07D2">
        <w:rPr>
          <w:rFonts w:asciiTheme="minorHAnsi" w:hAnsiTheme="minorHAnsi" w:cstheme="minorHAnsi"/>
          <w:szCs w:val="22"/>
        </w:rPr>
        <w:t xml:space="preserve">Pravico imate, da se obrnete na </w:t>
      </w:r>
      <w:hyperlink r:id="rId14" w:history="1">
        <w:r w:rsidRPr="009B07D2">
          <w:rPr>
            <w:rStyle w:val="Hyperlink"/>
            <w:rFonts w:asciiTheme="minorHAnsi" w:hAnsiTheme="minorHAnsi" w:cstheme="minorHAnsi"/>
            <w:szCs w:val="22"/>
          </w:rPr>
          <w:t>Evropskega nadzornika za varstvo podatkov</w:t>
        </w:r>
      </w:hyperlink>
      <w:r w:rsidRPr="009B07D2">
        <w:rPr>
          <w:rFonts w:asciiTheme="minorHAnsi" w:hAnsiTheme="minorHAnsi" w:cstheme="minorHAnsi"/>
          <w:szCs w:val="22"/>
        </w:rPr>
        <w:t>, če menite, da so bile pravice, ki jih imate v skladu z EUDPR, kršene zaradi obdelave vaših osebnih podatkov v EESO.</w:t>
      </w:r>
    </w:p>
    <w:p w14:paraId="2553D1B6"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1BA0ED57" w14:textId="02139AE6" w:rsidR="004D5002" w:rsidRPr="009B07D2" w:rsidRDefault="004D5002" w:rsidP="00374632">
      <w:pPr>
        <w:pStyle w:val="Heading1"/>
        <w:keepNext/>
        <w:keepLines/>
        <w:ind w:left="567" w:hanging="567"/>
        <w:rPr>
          <w:rFonts w:asciiTheme="minorHAnsi" w:hAnsiTheme="minorHAnsi" w:cstheme="minorHAnsi"/>
          <w:bCs/>
          <w:szCs w:val="22"/>
        </w:rPr>
      </w:pPr>
      <w:r w:rsidRPr="009B07D2">
        <w:rPr>
          <w:rFonts w:asciiTheme="minorHAnsi" w:hAnsiTheme="minorHAnsi" w:cstheme="minorHAnsi"/>
          <w:b/>
          <w:szCs w:val="22"/>
        </w:rPr>
        <w:t>Koliko časa se hranijo vaši osebni podatki?</w:t>
      </w:r>
    </w:p>
    <w:p w14:paraId="452A25DF" w14:textId="77777777" w:rsidR="007555C7" w:rsidRPr="009B07D2" w:rsidRDefault="007555C7" w:rsidP="00374632">
      <w:pPr>
        <w:keepNext/>
        <w:keepLines/>
        <w:overflowPunct/>
        <w:autoSpaceDE/>
        <w:autoSpaceDN/>
        <w:adjustRightInd/>
        <w:textAlignment w:val="auto"/>
        <w:rPr>
          <w:rFonts w:asciiTheme="minorHAnsi" w:hAnsiTheme="minorHAnsi" w:cstheme="minorHAnsi"/>
          <w:szCs w:val="22"/>
        </w:rPr>
      </w:pPr>
    </w:p>
    <w:p w14:paraId="07BDDB41" w14:textId="77777777" w:rsidR="004D5002" w:rsidRPr="009B07D2" w:rsidRDefault="004D5002" w:rsidP="00374632">
      <w:pPr>
        <w:keepNext/>
        <w:keepLines/>
        <w:overflowPunct/>
        <w:autoSpaceDE/>
        <w:autoSpaceDN/>
        <w:adjustRightInd/>
        <w:ind w:left="560"/>
        <w:textAlignment w:val="auto"/>
        <w:rPr>
          <w:rFonts w:asciiTheme="minorHAnsi" w:hAnsiTheme="minorHAnsi" w:cstheme="minorHAnsi"/>
          <w:szCs w:val="22"/>
        </w:rPr>
      </w:pPr>
      <w:r w:rsidRPr="009B07D2">
        <w:rPr>
          <w:rFonts w:asciiTheme="minorHAnsi" w:hAnsiTheme="minorHAnsi" w:cstheme="minorHAnsi"/>
          <w:szCs w:val="22"/>
        </w:rPr>
        <w:t>Osebni podatki iz dokumentov, ki jih evidentira EESO, se hranijo za namene arhiviranja v javnem interesu v smislu člena 4(1)(e) Uredbe (EU) 2018/1725, za morebitne zgodovinske namene (npr. za dokazovanje, da je član, ki naj bi bil v EESO ali drugje imenovan na ključno funkcijo, kot je predsednik ali predsednik, dolgoletni član določenega organa) in za morebitne statistične namene.</w:t>
      </w:r>
    </w:p>
    <w:p w14:paraId="19910C61" w14:textId="378DAA9E" w:rsidR="004D5002" w:rsidRPr="009B07D2" w:rsidRDefault="004D5002" w:rsidP="008D0649">
      <w:pPr>
        <w:overflowPunct/>
        <w:autoSpaceDE/>
        <w:autoSpaceDN/>
        <w:adjustRightInd/>
        <w:textAlignment w:val="auto"/>
        <w:rPr>
          <w:rFonts w:asciiTheme="minorHAnsi" w:hAnsiTheme="minorHAnsi" w:cstheme="minorHAnsi"/>
          <w:szCs w:val="22"/>
        </w:rPr>
      </w:pPr>
    </w:p>
    <w:p w14:paraId="6C94AED1" w14:textId="49044DDD" w:rsidR="004D5002" w:rsidRPr="009B07D2" w:rsidRDefault="004D5002" w:rsidP="00F5724D">
      <w:pPr>
        <w:pStyle w:val="Heading1"/>
        <w:keepNext/>
        <w:keepLines/>
        <w:ind w:left="567" w:hanging="567"/>
        <w:rPr>
          <w:rFonts w:asciiTheme="minorHAnsi" w:hAnsiTheme="minorHAnsi" w:cstheme="minorHAnsi"/>
          <w:szCs w:val="22"/>
        </w:rPr>
      </w:pPr>
      <w:r w:rsidRPr="009B07D2">
        <w:rPr>
          <w:rFonts w:asciiTheme="minorHAnsi" w:hAnsiTheme="minorHAnsi" w:cstheme="minorHAnsi"/>
          <w:b/>
          <w:bCs/>
        </w:rPr>
        <w:t>Ali</w:t>
      </w:r>
      <w:r w:rsidRPr="009B07D2">
        <w:rPr>
          <w:rFonts w:asciiTheme="minorHAnsi" w:hAnsiTheme="minorHAnsi" w:cstheme="minorHAnsi"/>
          <w:b/>
          <w:szCs w:val="22"/>
        </w:rPr>
        <w:t xml:space="preserve"> se zbrani osebni podatki uporabljajo za avtomatizirano sprejemanje odločitev, vključno z oblikovanjem profilov?</w:t>
      </w:r>
    </w:p>
    <w:p w14:paraId="6BDE44DA" w14:textId="77777777" w:rsidR="007555C7" w:rsidRPr="009B07D2" w:rsidRDefault="007555C7" w:rsidP="008D0649">
      <w:pPr>
        <w:overflowPunct/>
        <w:autoSpaceDE/>
        <w:autoSpaceDN/>
        <w:adjustRightInd/>
        <w:textAlignment w:val="auto"/>
        <w:rPr>
          <w:rFonts w:asciiTheme="minorHAnsi" w:hAnsiTheme="minorHAnsi" w:cstheme="minorHAnsi"/>
          <w:szCs w:val="22"/>
        </w:rPr>
      </w:pPr>
    </w:p>
    <w:p w14:paraId="1F037001" w14:textId="452BFC10" w:rsidR="004D5002" w:rsidRPr="009B07D2" w:rsidRDefault="004D5002" w:rsidP="004D5002">
      <w:pPr>
        <w:overflowPunct/>
        <w:autoSpaceDE/>
        <w:autoSpaceDN/>
        <w:adjustRightInd/>
        <w:ind w:left="560"/>
        <w:textAlignment w:val="auto"/>
        <w:rPr>
          <w:rFonts w:asciiTheme="minorHAnsi" w:hAnsiTheme="minorHAnsi" w:cstheme="minorHAnsi"/>
          <w:szCs w:val="22"/>
        </w:rPr>
      </w:pPr>
      <w:r w:rsidRPr="009B07D2">
        <w:rPr>
          <w:rFonts w:asciiTheme="minorHAnsi" w:hAnsiTheme="minorHAnsi" w:cstheme="minorHAnsi"/>
          <w:szCs w:val="22"/>
          <w:shd w:val="clear" w:color="auto" w:fill="FFFFFF"/>
        </w:rPr>
        <w:t>EESO vaših osebnih podatkov ne bo uporabljal za avtomatizirano sprejemanje odločitev v zvezi z vami. „Avtomatizirano sprejemanje posameznih odločitev“ je opredeljeno kot odločanje, ki ga ne nadzoruje človek.</w:t>
      </w:r>
    </w:p>
    <w:p w14:paraId="61EC9560"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4C2B7ADC" w14:textId="234FAED5" w:rsidR="004D5002" w:rsidRPr="009B07D2" w:rsidRDefault="004D5002" w:rsidP="00F5724D">
      <w:pPr>
        <w:pStyle w:val="Heading1"/>
        <w:keepNext/>
        <w:keepLines/>
        <w:ind w:left="567" w:hanging="567"/>
        <w:rPr>
          <w:rFonts w:asciiTheme="minorHAnsi" w:hAnsiTheme="minorHAnsi" w:cstheme="minorHAnsi"/>
          <w:szCs w:val="22"/>
        </w:rPr>
      </w:pPr>
      <w:r w:rsidRPr="009B07D2">
        <w:rPr>
          <w:rFonts w:asciiTheme="minorHAnsi" w:hAnsiTheme="minorHAnsi" w:cstheme="minorHAnsi"/>
          <w:b/>
          <w:bCs/>
        </w:rPr>
        <w:t>Ali</w:t>
      </w:r>
      <w:r w:rsidRPr="009B07D2">
        <w:rPr>
          <w:rFonts w:asciiTheme="minorHAnsi" w:hAnsiTheme="minorHAnsi" w:cstheme="minorHAnsi"/>
          <w:b/>
          <w:szCs w:val="22"/>
        </w:rPr>
        <w:t xml:space="preserve"> se vaši osebni podatki dodatno obdelujejo v druge namene od namena, za katerega so bili pridobljeni?</w:t>
      </w:r>
    </w:p>
    <w:p w14:paraId="0161E30A" w14:textId="77777777" w:rsidR="007555C7" w:rsidRPr="009B07D2" w:rsidRDefault="007555C7" w:rsidP="008D0649">
      <w:pPr>
        <w:overflowPunct/>
        <w:autoSpaceDE/>
        <w:autoSpaceDN/>
        <w:adjustRightInd/>
        <w:textAlignment w:val="auto"/>
        <w:rPr>
          <w:rFonts w:asciiTheme="minorHAnsi" w:hAnsiTheme="minorHAnsi" w:cstheme="minorHAnsi"/>
          <w:szCs w:val="22"/>
        </w:rPr>
      </w:pPr>
    </w:p>
    <w:p w14:paraId="3B1534D8" w14:textId="7A2FE378" w:rsidR="004D5002" w:rsidRPr="009B07D2" w:rsidRDefault="004D5002" w:rsidP="004D5002">
      <w:pPr>
        <w:ind w:left="555"/>
        <w:rPr>
          <w:rFonts w:asciiTheme="minorHAnsi" w:hAnsiTheme="minorHAnsi" w:cstheme="minorHAnsi"/>
          <w:szCs w:val="22"/>
        </w:rPr>
      </w:pPr>
      <w:r w:rsidRPr="009B07D2">
        <w:rPr>
          <w:rFonts w:asciiTheme="minorHAnsi" w:hAnsiTheme="minorHAnsi" w:cstheme="minorHAnsi"/>
          <w:szCs w:val="22"/>
          <w:shd w:val="clear" w:color="auto" w:fill="FFFFFF"/>
        </w:rPr>
        <w:t>Vaši osebni podatki se ne bodo dodatno obdelovali v druge namene.</w:t>
      </w:r>
    </w:p>
    <w:p w14:paraId="37992407" w14:textId="42F2DDB3" w:rsidR="004D5002" w:rsidRPr="009B07D2" w:rsidRDefault="004D5002" w:rsidP="008D0649">
      <w:pPr>
        <w:overflowPunct/>
        <w:autoSpaceDE/>
        <w:autoSpaceDN/>
        <w:adjustRightInd/>
        <w:textAlignment w:val="auto"/>
        <w:rPr>
          <w:rFonts w:asciiTheme="minorHAnsi" w:hAnsiTheme="minorHAnsi" w:cstheme="minorHAnsi"/>
          <w:szCs w:val="22"/>
        </w:rPr>
      </w:pPr>
    </w:p>
    <w:p w14:paraId="0907E70E" w14:textId="1E6019F5" w:rsidR="004D5002" w:rsidRPr="009B07D2" w:rsidRDefault="004D5002" w:rsidP="00F5724D">
      <w:pPr>
        <w:pStyle w:val="Heading1"/>
        <w:keepNext/>
        <w:keepLines/>
        <w:ind w:left="567" w:hanging="567"/>
        <w:rPr>
          <w:rFonts w:asciiTheme="minorHAnsi" w:hAnsiTheme="minorHAnsi" w:cstheme="minorHAnsi"/>
          <w:szCs w:val="22"/>
        </w:rPr>
      </w:pPr>
      <w:r w:rsidRPr="009B07D2">
        <w:rPr>
          <w:rFonts w:asciiTheme="minorHAnsi" w:hAnsiTheme="minorHAnsi" w:cstheme="minorHAnsi"/>
          <w:b/>
          <w:szCs w:val="22"/>
        </w:rPr>
        <w:t>Komu lahko pošljem morebitna vprašanja ali pritožbe?</w:t>
      </w:r>
    </w:p>
    <w:p w14:paraId="341B823C" w14:textId="77777777" w:rsidR="007555C7" w:rsidRPr="009B07D2" w:rsidRDefault="007555C7" w:rsidP="008D0649">
      <w:pPr>
        <w:overflowPunct/>
        <w:autoSpaceDE/>
        <w:autoSpaceDN/>
        <w:adjustRightInd/>
        <w:textAlignment w:val="auto"/>
        <w:rPr>
          <w:rFonts w:asciiTheme="minorHAnsi" w:hAnsiTheme="minorHAnsi" w:cstheme="minorHAnsi"/>
          <w:szCs w:val="22"/>
        </w:rPr>
      </w:pPr>
    </w:p>
    <w:p w14:paraId="0F37B4A5" w14:textId="1A366709" w:rsidR="004D5002" w:rsidRPr="009B07D2" w:rsidRDefault="004D5002" w:rsidP="003E435E">
      <w:pPr>
        <w:ind w:left="567"/>
        <w:rPr>
          <w:rFonts w:asciiTheme="minorHAnsi" w:hAnsiTheme="minorHAnsi" w:cstheme="minorHAnsi"/>
          <w:szCs w:val="22"/>
        </w:rPr>
      </w:pPr>
      <w:r w:rsidRPr="009B07D2">
        <w:rPr>
          <w:rFonts w:asciiTheme="minorHAnsi" w:hAnsiTheme="minorHAnsi" w:cstheme="minorHAnsi"/>
          <w:szCs w:val="22"/>
        </w:rPr>
        <w:t>Z morebitnimi dodatnimi vprašanji o obdelavi vaših osebnih podatkov se najprej obrnite na upravljavca podatkov (</w:t>
      </w:r>
      <w:hyperlink r:id="rId15" w:history="1">
        <w:r w:rsidRPr="009B07D2">
          <w:rPr>
            <w:rStyle w:val="Hyperlink"/>
            <w:rFonts w:asciiTheme="minorHAnsi" w:hAnsiTheme="minorHAnsi" w:cstheme="minorHAnsi"/>
            <w:szCs w:val="22"/>
          </w:rPr>
          <w:t>nominations-eesc@eesc.europa.eu</w:t>
        </w:r>
      </w:hyperlink>
      <w:r w:rsidRPr="009B07D2">
        <w:rPr>
          <w:rFonts w:asciiTheme="minorHAnsi" w:hAnsiTheme="minorHAnsi" w:cstheme="minorHAnsi"/>
          <w:szCs w:val="22"/>
        </w:rPr>
        <w:t>).</w:t>
      </w:r>
    </w:p>
    <w:p w14:paraId="6719C607" w14:textId="77777777" w:rsidR="004D5002" w:rsidRPr="009B07D2" w:rsidRDefault="004D5002" w:rsidP="008D0649">
      <w:pPr>
        <w:overflowPunct/>
        <w:autoSpaceDE/>
        <w:autoSpaceDN/>
        <w:adjustRightInd/>
        <w:textAlignment w:val="auto"/>
        <w:rPr>
          <w:rFonts w:asciiTheme="minorHAnsi" w:hAnsiTheme="minorHAnsi" w:cstheme="minorHAnsi"/>
          <w:szCs w:val="22"/>
        </w:rPr>
      </w:pPr>
    </w:p>
    <w:p w14:paraId="62CEDB33" w14:textId="77777777" w:rsidR="004D5002" w:rsidRPr="009B07D2" w:rsidRDefault="004D5002" w:rsidP="003E435E">
      <w:pPr>
        <w:ind w:left="567"/>
        <w:rPr>
          <w:rFonts w:asciiTheme="minorHAnsi" w:hAnsiTheme="minorHAnsi" w:cstheme="minorHAnsi"/>
          <w:szCs w:val="22"/>
        </w:rPr>
      </w:pPr>
      <w:r w:rsidRPr="009B07D2">
        <w:rPr>
          <w:rFonts w:asciiTheme="minorHAnsi" w:hAnsiTheme="minorHAnsi" w:cstheme="minorHAnsi"/>
          <w:szCs w:val="22"/>
        </w:rPr>
        <w:t>Kadarkoli se lahko obrnete tudi na pooblaščeno osebo EESO za varstvo podatkov (</w:t>
      </w:r>
      <w:hyperlink r:id="rId16" w:history="1">
        <w:r w:rsidRPr="009B07D2">
          <w:rPr>
            <w:rStyle w:val="Hyperlink"/>
            <w:rFonts w:asciiTheme="minorHAnsi" w:hAnsiTheme="minorHAnsi" w:cstheme="minorHAnsi"/>
            <w:szCs w:val="22"/>
          </w:rPr>
          <w:t>kontaktni obrazec</w:t>
        </w:r>
      </w:hyperlink>
      <w:r w:rsidRPr="009B07D2">
        <w:rPr>
          <w:rFonts w:asciiTheme="minorHAnsi" w:hAnsiTheme="minorHAnsi" w:cstheme="minorHAnsi"/>
          <w:szCs w:val="22"/>
        </w:rPr>
        <w:t>) in/ali na Evropskega nadzornika za varstvo podatkov (</w:t>
      </w:r>
      <w:hyperlink r:id="rId17" w:tgtFrame="_blank" w:history="1">
        <w:r w:rsidRPr="009B07D2">
          <w:rPr>
            <w:rFonts w:asciiTheme="minorHAnsi" w:hAnsiTheme="minorHAnsi" w:cstheme="minorHAnsi"/>
            <w:color w:val="0000FF"/>
            <w:szCs w:val="22"/>
            <w:u w:val="single"/>
          </w:rPr>
          <w:t>kontaktni obrazec</w:t>
        </w:r>
      </w:hyperlink>
      <w:r w:rsidRPr="009B07D2">
        <w:rPr>
          <w:rFonts w:asciiTheme="minorHAnsi" w:hAnsiTheme="minorHAnsi" w:cstheme="minorHAnsi"/>
          <w:szCs w:val="22"/>
        </w:rPr>
        <w:t>).</w:t>
      </w:r>
    </w:p>
    <w:p w14:paraId="34BC1981" w14:textId="06BCCC75" w:rsidR="00474E33" w:rsidRPr="009B07D2" w:rsidRDefault="00474E33" w:rsidP="004D5002">
      <w:pPr>
        <w:rPr>
          <w:rFonts w:asciiTheme="minorHAnsi" w:hAnsiTheme="minorHAnsi" w:cstheme="minorHAnsi"/>
          <w:szCs w:val="22"/>
        </w:rPr>
      </w:pPr>
    </w:p>
    <w:p w14:paraId="2839E161" w14:textId="3FBEFFD6" w:rsidR="004D5002" w:rsidRPr="007555C7" w:rsidRDefault="004D5002" w:rsidP="004D5002">
      <w:pPr>
        <w:jc w:val="center"/>
        <w:rPr>
          <w:rFonts w:asciiTheme="minorHAnsi" w:hAnsiTheme="minorHAnsi" w:cstheme="minorHAnsi"/>
          <w:szCs w:val="22"/>
          <w:lang w:val="nl-BE"/>
        </w:rPr>
      </w:pPr>
      <w:r w:rsidRPr="009B07D2">
        <w:rPr>
          <w:rFonts w:asciiTheme="minorHAnsi" w:hAnsiTheme="minorHAnsi" w:cstheme="minorHAnsi"/>
          <w:szCs w:val="22"/>
          <w:lang w:val="nl-BE"/>
        </w:rPr>
        <w:t>_____________</w:t>
      </w:r>
    </w:p>
    <w:sectPr w:rsidR="004D5002" w:rsidRPr="007555C7" w:rsidSect="004D5002">
      <w:footerReference w:type="default" r:id="rId18"/>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0BE1B" w14:textId="77777777" w:rsidR="004D5002" w:rsidRDefault="004D5002">
      <w:r>
        <w:separator/>
      </w:r>
    </w:p>
  </w:endnote>
  <w:endnote w:type="continuationSeparator" w:id="0">
    <w:p w14:paraId="324EF0CB" w14:textId="77777777" w:rsidR="004D5002" w:rsidRDefault="004D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77C7" w14:textId="77777777" w:rsidR="0070281E" w:rsidRPr="00E80DC2" w:rsidRDefault="00054889" w:rsidP="004F2B7F">
    <w:pPr>
      <w:pStyle w:val="Footer"/>
      <w:rPr>
        <w:rFonts w:asciiTheme="minorHAnsi" w:hAnsiTheme="minorHAnsi" w:cstheme="minorHAnsi"/>
        <w:szCs w:val="22"/>
      </w:rPr>
    </w:pPr>
    <w:r w:rsidRPr="00E80DC2">
      <w:rPr>
        <w:rFonts w:asciiTheme="minorHAnsi" w:hAnsiTheme="minorHAnsi" w:cstheme="minorHAnsi"/>
        <w:szCs w:val="22"/>
      </w:rPr>
      <w:t xml:space="preserve">EESC-2025-02938-00-01-ADMIN-TRA (EN) </w:t>
    </w:r>
    <w:r w:rsidRPr="00E80DC2">
      <w:rPr>
        <w:rFonts w:asciiTheme="minorHAnsi" w:hAnsiTheme="minorHAnsi" w:cstheme="minorHAnsi"/>
        <w:szCs w:val="22"/>
      </w:rPr>
      <w:fldChar w:fldCharType="begin"/>
    </w:r>
    <w:r w:rsidRPr="00E80DC2">
      <w:rPr>
        <w:rFonts w:asciiTheme="minorHAnsi" w:hAnsiTheme="minorHAnsi" w:cstheme="minorHAnsi"/>
        <w:szCs w:val="22"/>
      </w:rPr>
      <w:instrText xml:space="preserve"> PAGE  \* Arabic  \* MERGEFORMAT </w:instrText>
    </w:r>
    <w:r w:rsidRPr="00E80DC2">
      <w:rPr>
        <w:rFonts w:asciiTheme="minorHAnsi" w:hAnsiTheme="minorHAnsi" w:cstheme="minorHAnsi"/>
        <w:szCs w:val="22"/>
      </w:rPr>
      <w:fldChar w:fldCharType="separate"/>
    </w:r>
    <w:r w:rsidRPr="00E80DC2">
      <w:rPr>
        <w:rFonts w:asciiTheme="minorHAnsi" w:hAnsiTheme="minorHAnsi" w:cstheme="minorHAnsi"/>
        <w:szCs w:val="22"/>
      </w:rPr>
      <w:t>6</w:t>
    </w:r>
    <w:r w:rsidRPr="00E80DC2">
      <w:rPr>
        <w:rFonts w:asciiTheme="minorHAnsi" w:hAnsiTheme="minorHAnsi" w:cstheme="minorHAnsi"/>
        <w:szCs w:val="22"/>
      </w:rPr>
      <w:fldChar w:fldCharType="end"/>
    </w:r>
    <w:r w:rsidRPr="00E80DC2">
      <w:rPr>
        <w:rFonts w:asciiTheme="minorHAnsi" w:hAnsiTheme="minorHAnsi" w:cstheme="minorHAnsi"/>
        <w:szCs w:val="22"/>
      </w:rPr>
      <w:t>/</w:t>
    </w:r>
    <w:r w:rsidRPr="00E80DC2">
      <w:rPr>
        <w:rFonts w:asciiTheme="minorHAnsi" w:hAnsiTheme="minorHAnsi" w:cstheme="minorHAnsi"/>
        <w:szCs w:val="22"/>
      </w:rPr>
      <w:fldChar w:fldCharType="begin"/>
    </w:r>
    <w:r w:rsidRPr="00E80DC2">
      <w:rPr>
        <w:rFonts w:asciiTheme="minorHAnsi" w:hAnsiTheme="minorHAnsi" w:cstheme="minorHAnsi"/>
        <w:szCs w:val="22"/>
      </w:rPr>
      <w:instrText xml:space="preserve"> NUMPAGES </w:instrText>
    </w:r>
    <w:r w:rsidRPr="00E80DC2">
      <w:rPr>
        <w:rFonts w:asciiTheme="minorHAnsi" w:hAnsiTheme="minorHAnsi" w:cstheme="minorHAnsi"/>
        <w:szCs w:val="22"/>
      </w:rPr>
      <w:fldChar w:fldCharType="separate"/>
    </w:r>
    <w:r w:rsidRPr="00E80DC2">
      <w:rPr>
        <w:rFonts w:asciiTheme="minorHAnsi" w:hAnsiTheme="minorHAnsi" w:cstheme="minorHAnsi"/>
        <w:szCs w:val="22"/>
      </w:rPr>
      <w:t>6</w:t>
    </w:r>
    <w:r w:rsidRPr="00E80DC2">
      <w:rPr>
        <w:rFonts w:asciiTheme="minorHAnsi" w:hAnsiTheme="minorHAnsi" w:cstheme="minorHAnsi"/>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FE323" w14:textId="77777777" w:rsidR="004D5002" w:rsidRDefault="004D5002">
      <w:r>
        <w:separator/>
      </w:r>
    </w:p>
  </w:footnote>
  <w:footnote w:type="continuationSeparator" w:id="0">
    <w:p w14:paraId="666CD265" w14:textId="77777777" w:rsidR="004D5002" w:rsidRDefault="004D5002">
      <w:r>
        <w:continuationSeparator/>
      </w:r>
    </w:p>
  </w:footnote>
  <w:footnote w:id="1">
    <w:p w14:paraId="5DAD01D0" w14:textId="27E9FDA0" w:rsidR="007555C7" w:rsidRPr="007555C7" w:rsidRDefault="007555C7">
      <w:pPr>
        <w:pStyle w:val="FootnoteText"/>
      </w:pPr>
      <w:r>
        <w:rPr>
          <w:rStyle w:val="FootnoteReference"/>
        </w:rPr>
        <w:footnoteRef/>
      </w:r>
      <w:r>
        <w:t xml:space="preserve"> </w:t>
      </w:r>
      <w:r>
        <w:tab/>
      </w:r>
      <w:r>
        <w:rPr>
          <w:rFonts w:asciiTheme="minorHAnsi" w:hAnsiTheme="minorHAnsi"/>
        </w:rPr>
        <w:t>Podatek za notranjo obdelavo v upravne namene.</w:t>
      </w:r>
    </w:p>
  </w:footnote>
  <w:footnote w:id="2">
    <w:p w14:paraId="4271ED52" w14:textId="5415C62C" w:rsidR="007555C7" w:rsidRPr="007555C7" w:rsidRDefault="007555C7">
      <w:pPr>
        <w:pStyle w:val="FootnoteText"/>
      </w:pPr>
      <w:r>
        <w:rPr>
          <w:rStyle w:val="FootnoteReference"/>
        </w:rPr>
        <w:footnoteRef/>
      </w:r>
      <w:r>
        <w:t xml:space="preserve"> </w:t>
      </w:r>
      <w:r>
        <w:tab/>
      </w:r>
      <w:r>
        <w:rPr>
          <w:rFonts w:asciiTheme="minorHAnsi" w:hAnsiTheme="minorHAnsi"/>
        </w:rPr>
        <w:t xml:space="preserve">Podrobnosti o obdelavi vaših osebnih podatkov, objavljenih v EU Whoiswho, so na voljo v obvestilu o varstvu osebnih podatkov na naslovu: </w:t>
      </w:r>
      <w:hyperlink r:id="rId1" w:history="1">
        <w:r>
          <w:rPr>
            <w:rStyle w:val="Hyperlink"/>
            <w:rFonts w:asciiTheme="minorHAnsi" w:hAnsiTheme="minorHAnsi"/>
          </w:rPr>
          <w:t>https://op.europa.eu/sl/web/about-us/legal-notices/op_whoiswho</w:t>
        </w:r>
      </w:hyperlink>
      <w:r>
        <w:rPr>
          <w:rFonts w:asciiTheme="minorHAnsi" w:hAnsi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D7CB4BA"/>
    <w:lvl w:ilvl="0">
      <w:start w:val="1"/>
      <w:numFmt w:val="decimal"/>
      <w:pStyle w:val="Heading1"/>
      <w:lvlText w:val="%1."/>
      <w:legacy w:legacy="1" w:legacySpace="0" w:legacyIndent="0"/>
      <w:lvlJc w:val="left"/>
      <w:rPr>
        <w:rFonts w:asciiTheme="minorHAnsi" w:hAnsiTheme="minorHAnsi" w:cstheme="minorHAnsi" w:hint="default"/>
      </w:rPr>
    </w:lvl>
    <w:lvl w:ilvl="1">
      <w:start w:val="1"/>
      <w:numFmt w:val="decimal"/>
      <w:pStyle w:val="Heading2"/>
      <w:lvlText w:val="%1.%2"/>
      <w:legacy w:legacy="1" w:legacySpace="144" w:legacyIndent="0"/>
      <w:lvlJc w:val="left"/>
      <w:rPr>
        <w:rFonts w:asciiTheme="minorHAnsi" w:hAnsiTheme="minorHAnsi" w:cstheme="minorHAnsi" w:hint="default"/>
        <w:sz w:val="20"/>
        <w:szCs w:val="18"/>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2"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4"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02"/>
    <w:rsid w:val="00005DE0"/>
    <w:rsid w:val="00054889"/>
    <w:rsid w:val="001C2B41"/>
    <w:rsid w:val="00374632"/>
    <w:rsid w:val="003E435E"/>
    <w:rsid w:val="00474E33"/>
    <w:rsid w:val="004D5002"/>
    <w:rsid w:val="00525110"/>
    <w:rsid w:val="005D6735"/>
    <w:rsid w:val="00610599"/>
    <w:rsid w:val="007555C7"/>
    <w:rsid w:val="00815995"/>
    <w:rsid w:val="008B2610"/>
    <w:rsid w:val="008D0649"/>
    <w:rsid w:val="009441C7"/>
    <w:rsid w:val="00971178"/>
    <w:rsid w:val="009A6695"/>
    <w:rsid w:val="009B07D2"/>
    <w:rsid w:val="00BE33B4"/>
    <w:rsid w:val="00C63A41"/>
    <w:rsid w:val="00D01AED"/>
    <w:rsid w:val="00E80DC2"/>
    <w:rsid w:val="00F44330"/>
    <w:rsid w:val="00F572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8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002"/>
    <w:pPr>
      <w:overflowPunct w:val="0"/>
      <w:autoSpaceDE w:val="0"/>
      <w:autoSpaceDN w:val="0"/>
      <w:adjustRightInd w:val="0"/>
      <w:textAlignment w:val="baseline"/>
    </w:pPr>
    <w:rPr>
      <w:szCs w:val="20"/>
      <w:lang w:val="sl-SI"/>
    </w:rPr>
  </w:style>
  <w:style w:type="paragraph" w:styleId="Heading1">
    <w:name w:val="heading 1"/>
    <w:basedOn w:val="Normal"/>
    <w:next w:val="Normal"/>
    <w:qFormat/>
    <w:rsid w:val="00F44330"/>
    <w:pPr>
      <w:numPr>
        <w:numId w:val="1"/>
      </w:numPr>
      <w:outlineLvl w:val="0"/>
    </w:pPr>
    <w:rPr>
      <w:kern w:val="28"/>
    </w:rPr>
  </w:style>
  <w:style w:type="paragraph" w:styleId="Heading2">
    <w:name w:val="heading 2"/>
    <w:basedOn w:val="Normal"/>
    <w:next w:val="Normal"/>
    <w:qFormat/>
    <w:rsid w:val="00F44330"/>
    <w:pPr>
      <w:numPr>
        <w:ilvl w:val="1"/>
        <w:numId w:val="1"/>
      </w:numPr>
      <w:outlineLvl w:val="1"/>
    </w:pPr>
  </w:style>
  <w:style w:type="paragraph" w:styleId="Heading3">
    <w:name w:val="heading 3"/>
    <w:basedOn w:val="Normal"/>
    <w:next w:val="Normal"/>
    <w:qFormat/>
    <w:rsid w:val="00F44330"/>
    <w:pPr>
      <w:numPr>
        <w:ilvl w:val="2"/>
        <w:numId w:val="1"/>
      </w:numPr>
      <w:ind w:left="567" w:hanging="567"/>
      <w:outlineLvl w:val="2"/>
    </w:pPr>
  </w:style>
  <w:style w:type="paragraph" w:styleId="Heading4">
    <w:name w:val="heading 4"/>
    <w:basedOn w:val="Normal"/>
    <w:next w:val="Normal"/>
    <w:qFormat/>
    <w:rsid w:val="00F44330"/>
    <w:pPr>
      <w:numPr>
        <w:ilvl w:val="3"/>
        <w:numId w:val="1"/>
      </w:numPr>
      <w:ind w:left="567" w:hanging="567"/>
      <w:outlineLvl w:val="3"/>
    </w:pPr>
  </w:style>
  <w:style w:type="paragraph" w:styleId="Heading5">
    <w:name w:val="heading 5"/>
    <w:basedOn w:val="Normal"/>
    <w:next w:val="Normal"/>
    <w:qFormat/>
    <w:rsid w:val="00F44330"/>
    <w:pPr>
      <w:numPr>
        <w:ilvl w:val="4"/>
        <w:numId w:val="1"/>
      </w:numPr>
      <w:ind w:left="567" w:hanging="567"/>
      <w:outlineLvl w:val="4"/>
    </w:pPr>
  </w:style>
  <w:style w:type="paragraph" w:styleId="Heading6">
    <w:name w:val="heading 6"/>
    <w:basedOn w:val="Normal"/>
    <w:next w:val="Normal"/>
    <w:qFormat/>
    <w:rsid w:val="00F44330"/>
    <w:pPr>
      <w:numPr>
        <w:ilvl w:val="5"/>
        <w:numId w:val="1"/>
      </w:numPr>
      <w:ind w:left="567" w:hanging="567"/>
      <w:outlineLvl w:val="5"/>
    </w:pPr>
  </w:style>
  <w:style w:type="paragraph" w:styleId="Heading7">
    <w:name w:val="heading 7"/>
    <w:basedOn w:val="Normal"/>
    <w:next w:val="Normal"/>
    <w:qFormat/>
    <w:rsid w:val="00F44330"/>
    <w:pPr>
      <w:numPr>
        <w:ilvl w:val="6"/>
        <w:numId w:val="1"/>
      </w:numPr>
      <w:ind w:left="567" w:hanging="567"/>
      <w:outlineLvl w:val="6"/>
    </w:pPr>
  </w:style>
  <w:style w:type="paragraph" w:styleId="Heading8">
    <w:name w:val="heading 8"/>
    <w:basedOn w:val="Normal"/>
    <w:next w:val="Normal"/>
    <w:qFormat/>
    <w:rsid w:val="00F44330"/>
    <w:pPr>
      <w:numPr>
        <w:ilvl w:val="7"/>
        <w:numId w:val="1"/>
      </w:numPr>
      <w:ind w:left="567" w:hanging="567"/>
      <w:outlineLvl w:val="7"/>
    </w:pPr>
  </w:style>
  <w:style w:type="paragraph" w:styleId="Heading9">
    <w:name w:val="heading 9"/>
    <w:basedOn w:val="Normal"/>
    <w:next w:val="Normal"/>
    <w:qFormat/>
    <w:rsid w:val="00F4433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style>
  <w:style w:type="paragraph" w:styleId="FootnoteText">
    <w:name w:val="footnote text"/>
    <w:basedOn w:val="Normal"/>
    <w:link w:val="FootnoteTextChar"/>
    <w:qFormat/>
    <w:rsid w:val="00F44330"/>
    <w:pPr>
      <w:keepLines/>
      <w:spacing w:after="60" w:line="240" w:lineRule="auto"/>
      <w:ind w:left="567" w:hanging="567"/>
    </w:pPr>
    <w:rPr>
      <w:sz w:val="16"/>
    </w:rPr>
  </w:style>
  <w:style w:type="paragraph" w:styleId="Header">
    <w:name w:val="header"/>
    <w:basedOn w:val="Normal"/>
    <w:link w:val="HeaderChar"/>
    <w:qFormat/>
  </w:style>
  <w:style w:type="paragraph" w:customStyle="1" w:styleId="quotes">
    <w:name w:val="quotes"/>
    <w:basedOn w:val="Normal"/>
    <w:next w:val="Normal"/>
    <w:rsid w:val="009A6695"/>
    <w:pPr>
      <w:ind w:left="720"/>
    </w:pPr>
    <w:rPr>
      <w:i/>
    </w:rPr>
  </w:style>
  <w:style w:type="character" w:styleId="FootnoteReference">
    <w:name w:val="footnote reference"/>
    <w:basedOn w:val="DefaultParagraphFont"/>
    <w:unhideWhenUsed/>
    <w:qFormat/>
    <w:rPr>
      <w:sz w:val="24"/>
      <w:vertAlign w:val="superscript"/>
    </w:rPr>
  </w:style>
  <w:style w:type="character" w:customStyle="1" w:styleId="FooterChar">
    <w:name w:val="Footer Char"/>
    <w:basedOn w:val="DefaultParagraphFont"/>
    <w:link w:val="Footer"/>
    <w:rsid w:val="004D5002"/>
  </w:style>
  <w:style w:type="character" w:customStyle="1" w:styleId="FootnoteTextChar">
    <w:name w:val="Footnote Text Char"/>
    <w:basedOn w:val="DefaultParagraphFont"/>
    <w:link w:val="FootnoteText"/>
    <w:rsid w:val="004D5002"/>
    <w:rPr>
      <w:sz w:val="16"/>
    </w:rPr>
  </w:style>
  <w:style w:type="character" w:customStyle="1" w:styleId="HeaderChar">
    <w:name w:val="Header Char"/>
    <w:basedOn w:val="DefaultParagraphFont"/>
    <w:link w:val="Header"/>
    <w:rsid w:val="004D5002"/>
  </w:style>
  <w:style w:type="character" w:styleId="Hyperlink">
    <w:name w:val="Hyperlink"/>
    <w:unhideWhenUsed/>
    <w:rsid w:val="004D50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18/1725/oj" TargetMode="External"/><Relationship Id="rId13" Type="http://schemas.openxmlformats.org/officeDocument/2006/relationships/hyperlink" Target="mailto:nominations-eesc@eesc.europa.e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https://op.europa.eu/sl/web/about-us/privacy-statement" TargetMode="External"/><Relationship Id="rId17" Type="http://schemas.openxmlformats.org/officeDocument/2006/relationships/hyperlink" Target="https://edps.europa.eu/form/edpsweb-contact-form_en_en" TargetMode="External"/><Relationship Id="rId2" Type="http://schemas.openxmlformats.org/officeDocument/2006/relationships/styles" Target="styles.xml"/><Relationship Id="rId16" Type="http://schemas.openxmlformats.org/officeDocument/2006/relationships/hyperlink" Target="https://www.eesc.europa.eu/sl/general-contact-form?contact_person_group=6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esc.europa.eu/sl/members-groups/members/members-and-ccmi-delegate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mailto:nominations-eesc@eesc.europa.eu" TargetMode="External"/><Relationship Id="rId23" Type="http://schemas.openxmlformats.org/officeDocument/2006/relationships/customXml" Target="../customXml/item3.xml"/><Relationship Id="rId10" Type="http://schemas.openxmlformats.org/officeDocument/2006/relationships/hyperlink" Target="http://europa.eu/whoiswho/publi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ominations-eesc@eesc.europa.eu" TargetMode="External"/><Relationship Id="rId14" Type="http://schemas.openxmlformats.org/officeDocument/2006/relationships/hyperlink" Target="https://edps.europa.eu/"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sl/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A6WAAD5KZT2Q-235352946-5568</_dlc_DocId>
    <_dlc_DocIdUrl xmlns="1a33af13-4045-4f88-9d7b-618e30f79918">
      <Url>http://dm/eesc/2025/_layouts/15/DocIdRedir.aspx?ID=A6WAAD5KZT2Q-235352946-5568</Url>
      <Description>A6WAAD5KZT2Q-235352946-5568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2025-09-15T12:00:00+00:00</ProductionDate>
    <DocumentNumber xmlns="a3e83899-37aa-47c6-ba54-4ea80e9c17cf">2938</DocumentNumber>
    <FicheYear xmlns="1a33af13-4045-4f88-9d7b-618e30f79918" xsi:nil="true"/>
    <DocumentVersion xmlns="1a33af13-4045-4f88-9d7b-618e30f79918">1</DocumentVersion>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Turel Metka</DisplayName>
        <AccountId>1536</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FB22EF57-0540-4A25-A06D-83101AB5B6DA}"/>
</file>

<file path=customXml/itemProps2.xml><?xml version="1.0" encoding="utf-8"?>
<ds:datastoreItem xmlns:ds="http://schemas.openxmlformats.org/officeDocument/2006/customXml" ds:itemID="{1F50FC03-1D47-42E4-944A-B35011ABA003}"/>
</file>

<file path=customXml/itemProps3.xml><?xml version="1.0" encoding="utf-8"?>
<ds:datastoreItem xmlns:ds="http://schemas.openxmlformats.org/officeDocument/2006/customXml" ds:itemID="{980FD4AD-182E-4507-89CB-0877860A9411}"/>
</file>

<file path=customXml/itemProps4.xml><?xml version="1.0" encoding="utf-8"?>
<ds:datastoreItem xmlns:ds="http://schemas.openxmlformats.org/officeDocument/2006/customXml" ds:itemID="{A4DFFC34-A4A7-49C0-AD67-C8D7390473F8}"/>
</file>

<file path=docProps/app.xml><?xml version="1.0" encoding="utf-8"?>
<Properties xmlns="http://schemas.openxmlformats.org/officeDocument/2006/extended-properties" xmlns:vt="http://schemas.openxmlformats.org/officeDocument/2006/docPropsVTypes">
  <Template>Normal.dotm</Template>
  <TotalTime>15</TotalTime>
  <Pages>6</Pages>
  <Words>1476</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o varstvu osebnih podatkov: Vodenje dosjejev članov, delegatov CCMI in namestnikov</dc:title>
  <dc:creator/>
  <cp:keywords>Based-on-Styles-Template-Version-3</cp:keywords>
  <cp:lastModifiedBy/>
  <cp:revision>11</cp:revision>
  <dcterms:created xsi:type="dcterms:W3CDTF">2025-09-15T12:35:00Z</dcterms:created>
  <dcterms:modified xsi:type="dcterms:W3CDTF">2025-09-15T15:08:00Z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0x010100EA97B91038054C99906057A708A1480A004B94E0CD93B68F4F96D67EEBEC8A7176</vt:lpwstr>
  </property>
  <property fmtid="{D5CDD505-2E9C-101B-9397-08002B2CF9AE}" pid="3" name="_dlc_DocIdItemGuid">
    <vt:lpwstr>533c902f-fd06-43ce-a36e-3051a87e56cf</vt:lpwstr>
  </property>
  <property fmtid="{D5CDD505-2E9C-101B-9397-08002B2CF9AE}" pid="4"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5" name="DocumentType_0">
    <vt:lpwstr>ADMIN|58d8ac89-e690-41f6-a5e8-508fa4a7c73c</vt:lpwstr>
  </property>
  <property fmtid="{D5CDD505-2E9C-101B-9397-08002B2CF9AE}" pid="7" name="DocumentSource_0">
    <vt:lpwstr>EESC|422833ec-8d7e-4e65-8e4e-8bed07ffb729</vt:lpwstr>
  </property>
  <property fmtid="{D5CDD505-2E9C-101B-9397-08002B2CF9AE}" pid="8" name="ProductionDate">
    <vt:filetime>2025-09-15T12:00:00Z</vt:filetime>
  </property>
  <property fmtid="{D5CDD505-2E9C-101B-9397-08002B2CF9AE}" pid="9" name="DocumentNumber">
    <vt:i4>2938</vt:i4>
  </property>
  <property fmtid="{D5CDD505-2E9C-101B-9397-08002B2CF9AE}" pid="11" name="DocumentVersion">
    <vt:i4>1</vt:i4>
  </property>
  <property fmtid="{D5CDD505-2E9C-101B-9397-08002B2CF9AE}" pid="12" name="DocumentStatus">
    <vt:lpwstr>13;#TRA|150d2a88-1431-44e6-a8ca-0bb753ab8672</vt:lpwstr>
  </property>
  <property fmtid="{D5CDD505-2E9C-101B-9397-08002B2CF9AE}" pid="13" name="DossierName">
    <vt:lpwstr/>
  </property>
  <property fmtid="{D5CDD505-2E9C-101B-9397-08002B2CF9AE}" pid="15" name="Confidentiality_0">
    <vt:lpwstr>Internal|2451815e-8241-4bbf-a22e-1ab710712bf2</vt:lpwstr>
  </property>
  <property fmtid="{D5CDD505-2E9C-101B-9397-08002B2CF9AE}" pid="16" name="Confidentiality">
    <vt:lpwstr>6;#Internal|2451815e-8241-4bbf-a22e-1ab710712bf2</vt:lpwstr>
  </property>
  <property fmtid="{D5CDD505-2E9C-101B-9397-08002B2CF9AE}" pid="17" name="OriginalLanguage">
    <vt:lpwstr>5;#EN|f2175f21-25d7-44a3-96da-d6a61b075e1b</vt:lpwstr>
  </property>
  <property fmtid="{D5CDD505-2E9C-101B-9397-08002B2CF9AE}" pid="18" name="MeetingName">
    <vt:lpwstr/>
  </property>
  <property fmtid="{D5CDD505-2E9C-101B-9397-08002B2CF9AE}" pid="20" name="TaxCatchAll">
    <vt:lpwstr>36;#RO|feb747a2-64cd-4299-af12-4833ddc30497;#50;#HR|2f555653-ed1a-4fe6-8362-9082d95989e5;#34;#IT|0774613c-01ed-4e5d-a25d-11d2388de825;#33;#PT|50ccc04a-eadd-42ae-a0cb-acaf45f812ba;#32;#MT|7df99101-6854-4a26-b53a-b88c0da02c26;#31;#SL|98a412ae-eb01-49e9-ae3d-585a81724cfc;#43;#GA|762d2456-c427-4ecb-b312-af3dad8e258c;#29;#CS|72f9705b-0217-4fd3-bea2-cbc7ed80e26e;#27;#NL|55c6556c-b4f4-441d-9acf-c498d4f838bd;#37;#HU|6b229040-c589-4408-b4c1-4285663d20a8;#24;#PL|1e03da61-4678-4e07-b136-b5024ca9197b;#23;#DE|f6b31e5a-26fa-4935-b661-318e46daf27e;#22;#ADMIN|58d8ac89-e690-41f6-a5e8-508fa4a7c73c;#42;#EL|6d4f4d51-af9b-4650-94b4-4276bee85c91;#16;#ES|e7a6b05b-ae16-40c8-add9-68b64b03aeba;#35;#FI|87606a43-d45f-42d6-b8c9-e1a3457db5b7;#13;#TRA|150d2a88-1431-44e6-a8ca-0bb753ab8672;#47;#BG|1a1b3951-7821-4e6a-85f5-5673fc08bd2c;#46;#SK|46d9fce0-ef79-4f71-b89b-cd6aa82426b8;#8;#Final|ea5e6674-7b27-4bac-b091-73adbb394efe;#6;#Internal|2451815e-8241-4bbf-a22e-1ab710712bf2;#5;#EN|f2175f21-25d7-44a3-96da-d6a61b075e1b;#40;#DA|5d49c027-8956-412b-aa16-e85a0f96ad0e;#39;#LV|46f7e311-5d9f-4663-b433-18aeccb7ace7;#1;#EESC|422833ec-8d7e-4e65-8e4e-8bed07ffb729;#30;#LT|a7ff5ce7-6123-4f68-865a-a57c31810414</vt:lpwstr>
  </property>
  <property fmtid="{D5CDD505-2E9C-101B-9397-08002B2CF9AE}" pid="21" name="DocumentLanguage_0">
    <vt:lpwstr>SL|98a412ae-eb01-49e9-ae3d-585a81724cfc</vt:lpwstr>
  </property>
  <property fmtid="{D5CDD505-2E9C-101B-9397-08002B2CF9AE}" pid="22" name="VersionStatus_0">
    <vt:lpwstr>Final|ea5e6674-7b27-4bac-b091-73adbb394efe</vt:lpwstr>
  </property>
  <property fmtid="{D5CDD505-2E9C-101B-9397-08002B2CF9AE}" pid="23" name="VersionStatus">
    <vt:lpwstr>8;#Final|ea5e6674-7b27-4bac-b091-73adbb394efe</vt:lpwstr>
  </property>
  <property fmtid="{D5CDD505-2E9C-101B-9397-08002B2CF9AE}" pid="25" name="DocumentYear">
    <vt:i4>2025</vt:i4>
  </property>
  <property fmtid="{D5CDD505-2E9C-101B-9397-08002B2CF9AE}" pid="26" name="FicheNumber">
    <vt:i4>294428</vt:i4>
  </property>
  <property fmtid="{D5CDD505-2E9C-101B-9397-08002B2CF9AE}" pid="27" name="OriginalSender">
    <vt:lpwstr>1536;#Turel Metka</vt:lpwstr>
  </property>
  <property fmtid="{D5CDD505-2E9C-101B-9397-08002B2CF9AE}" pid="28" name="DocumentType">
    <vt:lpwstr>22;#ADMIN|58d8ac89-e690-41f6-a5e8-508fa4a7c73c</vt:lpwstr>
  </property>
  <property fmtid="{D5CDD505-2E9C-101B-9397-08002B2CF9AE}" pid="29" name="DocumentPart">
    <vt:i4>0</vt:i4>
  </property>
  <property fmtid="{D5CDD505-2E9C-101B-9397-08002B2CF9AE}" pid="30" name="DocumentSource">
    <vt:lpwstr>1;#EESC|422833ec-8d7e-4e65-8e4e-8bed07ffb729</vt:lpwstr>
  </property>
  <property fmtid="{D5CDD505-2E9C-101B-9397-08002B2CF9AE}" pid="32" name="RequestingService">
    <vt:lpwstr>Greffe</vt:lpwstr>
  </property>
  <property fmtid="{D5CDD505-2E9C-101B-9397-08002B2CF9AE}" pid="33" name="MeetingName_0">
    <vt:lpwstr/>
  </property>
  <property fmtid="{D5CDD505-2E9C-101B-9397-08002B2CF9AE}" pid="34" name="DocumentLanguage">
    <vt:lpwstr>31;#SL|98a412ae-eb01-49e9-ae3d-585a81724cfc</vt:lpwstr>
  </property>
  <property fmtid="{D5CDD505-2E9C-101B-9397-08002B2CF9AE}" pid="35" name="AvailableTranslations_0">
    <vt:lpwstr>PL|1e03da61-4678-4e07-b136-b5024ca9197b;HR|2f555653-ed1a-4fe6-8362-9082d95989e5;CS|72f9705b-0217-4fd3-bea2-cbc7ed80e26e;DE|f6b31e5a-26fa-4935-b661-318e46daf27e;RO|feb747a2-64cd-4299-af12-4833ddc30497;ES|e7a6b05b-ae16-40c8-add9-68b64b03aeba;SL|98a412ae-eb01-49e9-ae3d-585a81724cfc;IT|0774613c-01ed-4e5d-a25d-11d2388de825;GA|762d2456-c427-4ecb-b312-af3dad8e258c;LT|a7ff5ce7-6123-4f68-865a-a57c31810414;EL|6d4f4d51-af9b-4650-94b4-4276bee85c91;DA|5d49c027-8956-412b-aa16-e85a0f96ad0e;MT|7df99101-6854-4a26-b53a-b88c0da02c26;PT|50ccc04a-eadd-42ae-a0cb-acaf45f812ba;FI|87606a43-d45f-42d6-b8c9-e1a3457db5b7;LV|46f7e311-5d9f-4663-b433-18aeccb7ace7;EN|f2175f21-25d7-44a3-96da-d6a61b075e1b;BG|1a1b3951-7821-4e6a-85f5-5673fc08bd2c;NL|55c6556c-b4f4-441d-9acf-c498d4f838bd;SK|46d9fce0-ef79-4f71-b89b-cd6aa82426b8;HU|6b229040-c589-4408-b4c1-4285663d20a8</vt:lpwstr>
  </property>
  <property fmtid="{D5CDD505-2E9C-101B-9397-08002B2CF9AE}" pid="36" name="DocumentStatus_0">
    <vt:lpwstr>TRA|150d2a88-1431-44e6-a8ca-0bb753ab8672</vt:lpwstr>
  </property>
  <property fmtid="{D5CDD505-2E9C-101B-9397-08002B2CF9AE}" pid="37" name="OriginalLanguage_0">
    <vt:lpwstr>EN|f2175f21-25d7-44a3-96da-d6a61b075e1b</vt:lpwstr>
  </property>
  <property fmtid="{D5CDD505-2E9C-101B-9397-08002B2CF9AE}" pid="39" name="DossierName_0">
    <vt:lpwstr/>
  </property>
</Properties>
</file>