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F5E01" w14:textId="05996834" w:rsidR="006C03A9" w:rsidRPr="002A7061" w:rsidRDefault="00A43AF1" w:rsidP="006C03A9">
      <w:pPr>
        <w:jc w:val="center"/>
        <w:rPr>
          <w:rFonts w:asciiTheme="minorHAnsi" w:hAnsiTheme="minorHAnsi" w:cstheme="minorHAnsi"/>
          <w:szCs w:val="22"/>
        </w:rPr>
      </w:pPr>
      <w:r>
        <w:rPr>
          <w:rFonts w:asciiTheme="minorHAnsi" w:hAnsiTheme="minorHAnsi"/>
          <w:noProof/>
        </w:rPr>
        <w:drawing>
          <wp:inline distT="0" distB="0" distL="0" distR="0" wp14:anchorId="564118BB" wp14:editId="056EC572">
            <wp:extent cx="1792605" cy="1239520"/>
            <wp:effectExtent l="0" t="0" r="0" b="0"/>
            <wp:docPr id="1" name="Picture 1" title="EESCLogo_LV"/>
            <wp:cNvGraphicFramePr/>
            <a:graphic xmlns:a="http://schemas.openxmlformats.org/drawingml/2006/main">
              <a:graphicData uri="http://schemas.openxmlformats.org/drawingml/2006/picture">
                <pic:pic xmlns:pic="http://schemas.openxmlformats.org/drawingml/2006/picture">
                  <pic:nvPicPr>
                    <pic:cNvPr id="1" name="Picture 1" title="EESCLogo_LV"/>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6C03A9">
        <w:rPr>
          <w:rFonts w:asciiTheme="minorHAnsi" w:hAnsiTheme="minorHAnsi"/>
          <w:noProof/>
        </w:rPr>
        <mc:AlternateContent>
          <mc:Choice Requires="wps">
            <w:drawing>
              <wp:anchor distT="0" distB="0" distL="114300" distR="114300" simplePos="0" relativeHeight="251657216" behindDoc="1" locked="0" layoutInCell="0" allowOverlap="1" wp14:anchorId="2DC658D3" wp14:editId="693F58C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AAA2D" w14:textId="77777777" w:rsidR="006C03A9" w:rsidRPr="00260E65" w:rsidRDefault="006C03A9" w:rsidP="006C03A9">
                            <w:pPr>
                              <w:jc w:val="center"/>
                              <w:rPr>
                                <w:rFonts w:ascii="Arial" w:hAnsi="Arial" w:cs="Arial"/>
                                <w:b/>
                                <w:bCs/>
                                <w:sz w:val="48"/>
                              </w:rPr>
                            </w:pPr>
                            <w:r>
                              <w:rPr>
                                <w:rFonts w:ascii="Arial" w:hAnsi="Arial"/>
                                <w:b/>
                                <w:sz w:val="48"/>
                              </w:rPr>
                              <w:t>LV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C658D3"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3B7AAA2D" w14:textId="77777777" w:rsidR="006C03A9" w:rsidRPr="00260E65" w:rsidRDefault="006C03A9" w:rsidP="006C03A9">
                      <w:pPr>
                        <w:jc w:val="center"/>
                        <w:rPr>
                          <w:rFonts w:ascii="Arial" w:hAnsi="Arial" w:cs="Arial"/>
                          <w:b/>
                          <w:bCs/>
                          <w:sz w:val="48"/>
                        </w:rPr>
                      </w:pPr>
                      <w:r>
                        <w:rPr>
                          <w:rFonts w:ascii="Arial" w:hAnsi="Arial"/>
                          <w:b/>
                          <w:sz w:val="48"/>
                        </w:rPr>
                        <w:t>LV</w:t>
                      </w:r>
                    </w:p>
                  </w:txbxContent>
                </v:textbox>
                <w10:wrap anchorx="page" anchory="page"/>
              </v:shape>
            </w:pict>
          </mc:Fallback>
        </mc:AlternateContent>
      </w:r>
    </w:p>
    <w:p w14:paraId="59C0E8FB" w14:textId="77777777" w:rsidR="00496414" w:rsidRPr="002A7061" w:rsidRDefault="00496414" w:rsidP="00861828">
      <w:pPr>
        <w:jc w:val="center"/>
        <w:rPr>
          <w:rFonts w:asciiTheme="minorHAnsi" w:hAnsiTheme="minorHAnsi" w:cstheme="minorHAnsi"/>
          <w:b/>
          <w:i/>
          <w:szCs w:val="22"/>
        </w:rPr>
      </w:pPr>
    </w:p>
    <w:p w14:paraId="59C0E8FD" w14:textId="537E628E" w:rsidR="00496414" w:rsidRPr="002A7061" w:rsidRDefault="004D3184" w:rsidP="04900BD0">
      <w:pPr>
        <w:jc w:val="center"/>
        <w:rPr>
          <w:rFonts w:asciiTheme="minorHAnsi" w:hAnsiTheme="minorHAnsi" w:cstheme="minorHAnsi"/>
          <w:b/>
          <w:bCs/>
          <w:noProof/>
        </w:rPr>
      </w:pPr>
      <w:r>
        <w:rPr>
          <w:rFonts w:asciiTheme="minorHAnsi" w:hAnsiTheme="minorHAnsi"/>
          <w:b/>
          <w:sz w:val="24"/>
        </w:rPr>
        <w:t xml:space="preserve">Locekļu, </w:t>
      </w:r>
      <w:r>
        <w:rPr>
          <w:rFonts w:asciiTheme="minorHAnsi" w:hAnsiTheme="minorHAnsi"/>
          <w:b/>
          <w:i/>
          <w:sz w:val="24"/>
        </w:rPr>
        <w:t>CCMI</w:t>
      </w:r>
      <w:r>
        <w:rPr>
          <w:rFonts w:asciiTheme="minorHAnsi" w:hAnsiTheme="minorHAnsi"/>
          <w:b/>
          <w:sz w:val="24"/>
        </w:rPr>
        <w:t xml:space="preserve"> delegātu un aizstājēju personīgo dosjē pārvaldība</w:t>
      </w:r>
    </w:p>
    <w:p w14:paraId="27B76C1E" w14:textId="42BB74F8" w:rsidR="00A062DA" w:rsidRPr="002A7061" w:rsidRDefault="00A062DA" w:rsidP="00861828">
      <w:pPr>
        <w:jc w:val="center"/>
        <w:rPr>
          <w:rFonts w:asciiTheme="minorHAnsi" w:hAnsiTheme="minorHAnsi" w:cstheme="minorHAnsi"/>
          <w:b/>
          <w:noProof/>
          <w:szCs w:val="22"/>
          <w:lang w:eastAsia="fr-BE"/>
        </w:rPr>
      </w:pPr>
    </w:p>
    <w:p w14:paraId="2C831F2B" w14:textId="73617DC9" w:rsidR="00A062DA" w:rsidRPr="002A7061" w:rsidRDefault="00842ED8" w:rsidP="00842ED8">
      <w:pPr>
        <w:jc w:val="center"/>
        <w:rPr>
          <w:rFonts w:asciiTheme="minorHAnsi" w:hAnsiTheme="minorHAnsi" w:cstheme="minorHAnsi"/>
          <w:b/>
          <w:bCs/>
          <w:noProof/>
          <w:sz w:val="28"/>
          <w:szCs w:val="28"/>
        </w:rPr>
      </w:pPr>
      <w:r>
        <w:rPr>
          <w:rFonts w:asciiTheme="minorHAnsi" w:hAnsiTheme="minorHAnsi"/>
          <w:b/>
          <w:sz w:val="28"/>
        </w:rPr>
        <w:t>Paziņojums par datu aizsardzību</w:t>
      </w:r>
    </w:p>
    <w:p w14:paraId="582E8AC5" w14:textId="77777777" w:rsidR="002A7061" w:rsidRPr="008C14F9"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szCs w:val="22"/>
        </w:rPr>
      </w:pPr>
      <w:r>
        <w:rPr>
          <w:rFonts w:asciiTheme="minorHAnsi" w:hAnsiTheme="minorHAnsi"/>
          <w:b/>
        </w:rPr>
        <w:t>Ievads</w:t>
      </w:r>
      <w:r>
        <w:rPr>
          <w:rFonts w:asciiTheme="minorHAnsi" w:hAnsiTheme="minorHAnsi"/>
        </w:rPr>
        <w:t> </w:t>
      </w:r>
    </w:p>
    <w:p w14:paraId="0C8E9C4F" w14:textId="0E499A23" w:rsidR="002A7061" w:rsidRDefault="002A7061" w:rsidP="002A7061">
      <w:pPr>
        <w:pStyle w:val="paragraph"/>
        <w:spacing w:before="0" w:beforeAutospacing="0" w:after="0" w:afterAutospacing="0"/>
        <w:ind w:left="555"/>
        <w:jc w:val="both"/>
        <w:textAlignment w:val="baseline"/>
        <w:rPr>
          <w:rFonts w:asciiTheme="minorHAnsi" w:hAnsiTheme="minorHAnsi" w:cstheme="minorHAnsi"/>
          <w:sz w:val="22"/>
          <w:szCs w:val="22"/>
        </w:rPr>
      </w:pPr>
      <w:r>
        <w:rPr>
          <w:rFonts w:asciiTheme="minorHAnsi" w:hAnsiTheme="minorHAnsi"/>
          <w:sz w:val="22"/>
        </w:rPr>
        <w:t>Eiropas Ekonomikas un sociālo lietu komiteja (EESK) ir apņēmusies respektēt un aizsargāt jūsu personas datus saskaņā ar</w:t>
      </w:r>
      <w:r>
        <w:t xml:space="preserve"> </w:t>
      </w:r>
      <w:hyperlink r:id="rId12" w:history="1">
        <w:r>
          <w:rPr>
            <w:rStyle w:val="Hyperlink"/>
            <w:rFonts w:asciiTheme="minorHAnsi" w:hAnsiTheme="minorHAnsi"/>
            <w:sz w:val="22"/>
          </w:rPr>
          <w:t>Regulu (ES) 2018/1725</w:t>
        </w:r>
      </w:hyperlink>
      <w:r>
        <w:rPr>
          <w:rFonts w:asciiTheme="minorHAnsi" w:hAnsiTheme="minorHAnsi"/>
          <w:sz w:val="22"/>
        </w:rPr>
        <w:t xml:space="preserve"> (ESDAR).</w:t>
      </w:r>
    </w:p>
    <w:p w14:paraId="09729962" w14:textId="77777777" w:rsidR="00574083" w:rsidRDefault="00574083" w:rsidP="002A7061">
      <w:pPr>
        <w:pStyle w:val="paragraph"/>
        <w:spacing w:before="0" w:beforeAutospacing="0" w:after="0" w:afterAutospacing="0"/>
        <w:ind w:left="555"/>
        <w:jc w:val="both"/>
        <w:textAlignment w:val="baseline"/>
        <w:rPr>
          <w:rFonts w:asciiTheme="minorHAnsi" w:hAnsiTheme="minorHAnsi" w:cstheme="minorHAnsi"/>
          <w:sz w:val="22"/>
          <w:szCs w:val="22"/>
          <w:lang w:val="en-US"/>
        </w:rPr>
      </w:pPr>
    </w:p>
    <w:p w14:paraId="0C67AAFB" w14:textId="25098A56" w:rsidR="00574083" w:rsidRPr="00B354A2" w:rsidRDefault="00574083" w:rsidP="002A7061">
      <w:pPr>
        <w:pStyle w:val="paragraph"/>
        <w:spacing w:before="0" w:beforeAutospacing="0" w:after="0" w:afterAutospacing="0"/>
        <w:ind w:left="555"/>
        <w:jc w:val="both"/>
        <w:textAlignment w:val="baseline"/>
        <w:rPr>
          <w:rFonts w:asciiTheme="minorHAnsi" w:hAnsiTheme="minorHAnsi" w:cstheme="minorHAnsi"/>
          <w:sz w:val="22"/>
          <w:szCs w:val="22"/>
        </w:rPr>
      </w:pPr>
      <w:r>
        <w:rPr>
          <w:rFonts w:asciiTheme="minorHAnsi" w:hAnsiTheme="minorHAnsi"/>
          <w:sz w:val="22"/>
        </w:rPr>
        <w:t>Jūsu personas datus var vākt un apstrādāt administratīvos nolūkos.</w:t>
      </w:r>
    </w:p>
    <w:p w14:paraId="12CB7B6D" w14:textId="77F3F877" w:rsidR="002A7061" w:rsidRPr="002A7061" w:rsidRDefault="002A7061" w:rsidP="002A7061">
      <w:pPr>
        <w:spacing w:after="43" w:line="259" w:lineRule="auto"/>
        <w:jc w:val="left"/>
        <w:rPr>
          <w:rFonts w:asciiTheme="minorHAnsi" w:hAnsiTheme="minorHAnsi" w:cstheme="minorHAnsi"/>
        </w:rPr>
      </w:pPr>
    </w:p>
    <w:p w14:paraId="234AD213" w14:textId="77777777" w:rsidR="002A7061" w:rsidRPr="002A7061"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Kurš atbild par personas datu apstrādi? </w:t>
      </w:r>
    </w:p>
    <w:p w14:paraId="7EFF7BEB" w14:textId="6F25523A" w:rsidR="00B354A2" w:rsidRPr="00CF6BF8" w:rsidRDefault="002A7061" w:rsidP="00B354A2">
      <w:pPr>
        <w:pStyle w:val="ListParagraph"/>
        <w:ind w:left="567"/>
        <w:rPr>
          <w:rFonts w:ascii="Calibri" w:hAnsi="Calibri" w:cs="Calibri"/>
        </w:rPr>
      </w:pPr>
      <w:r>
        <w:rPr>
          <w:rFonts w:asciiTheme="minorHAnsi" w:hAnsiTheme="minorHAnsi"/>
        </w:rPr>
        <w:t>Par personas datu apstrādi [kā datu pārzinis] atbild EESK. Atbildīgais dienests (deleģētais pārzinis) ir</w:t>
      </w:r>
      <w:r>
        <w:rPr>
          <w:rFonts w:ascii="Calibri" w:hAnsi="Calibri"/>
        </w:rPr>
        <w:t xml:space="preserve"> Lietvedības un leģislatīvās plānošanas nodaļa (</w:t>
      </w:r>
      <w:hyperlink r:id="rId13" w:history="1">
        <w:r>
          <w:rPr>
            <w:rStyle w:val="Hyperlink"/>
            <w:rFonts w:ascii="Calibri" w:hAnsi="Calibri"/>
          </w:rPr>
          <w:t>nominations-eesc@eesc.europa.eu</w:t>
        </w:r>
      </w:hyperlink>
      <w:r>
        <w:rPr>
          <w:rFonts w:ascii="Calibri" w:hAnsi="Calibri"/>
        </w:rPr>
        <w:t>).</w:t>
      </w:r>
    </w:p>
    <w:p w14:paraId="0869F5B4" w14:textId="6412FA5B" w:rsidR="002A7061" w:rsidRPr="002A7061" w:rsidRDefault="002A7061" w:rsidP="00CF6BF8">
      <w:pPr>
        <w:tabs>
          <w:tab w:val="left" w:pos="5284"/>
        </w:tabs>
        <w:ind w:left="561" w:hanging="128"/>
        <w:rPr>
          <w:rFonts w:asciiTheme="minorHAnsi" w:hAnsiTheme="minorHAnsi" w:cstheme="minorHAnsi"/>
        </w:rPr>
      </w:pPr>
    </w:p>
    <w:p w14:paraId="7A8B6254" w14:textId="77777777" w:rsidR="002A7061" w:rsidRPr="008C14F9"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Kāds ir datu apstrādes nolūks? </w:t>
      </w:r>
    </w:p>
    <w:p w14:paraId="4091DBAA" w14:textId="145C296B" w:rsidR="00CF6BF8" w:rsidRDefault="00B354A2" w:rsidP="00CC4573">
      <w:pPr>
        <w:spacing w:after="43" w:line="259" w:lineRule="auto"/>
        <w:ind w:left="560"/>
        <w:rPr>
          <w:rFonts w:asciiTheme="minorHAnsi" w:hAnsiTheme="minorHAnsi" w:cstheme="minorHAnsi"/>
        </w:rPr>
      </w:pPr>
      <w:r>
        <w:rPr>
          <w:rFonts w:asciiTheme="minorHAnsi" w:hAnsiTheme="minorHAnsi"/>
        </w:rPr>
        <w:t xml:space="preserve">Visi personas dati, ko locekļi, </w:t>
      </w:r>
      <w:r>
        <w:rPr>
          <w:rFonts w:asciiTheme="minorHAnsi" w:hAnsiTheme="minorHAnsi"/>
          <w:i/>
        </w:rPr>
        <w:t>CCMI</w:t>
      </w:r>
      <w:r>
        <w:rPr>
          <w:rFonts w:asciiTheme="minorHAnsi" w:hAnsiTheme="minorHAnsi"/>
        </w:rPr>
        <w:t xml:space="preserve"> delegāti un aizvietotāji [papīra formā vai pa e-pastu] iesniedz Lietvedības un leģislatīvās plānošanas nodaļai, tiek glabāti datubāzē </w:t>
      </w:r>
      <w:proofErr w:type="spellStart"/>
      <w:r>
        <w:rPr>
          <w:rFonts w:asciiTheme="minorHAnsi" w:hAnsiTheme="minorHAnsi"/>
          <w:i/>
        </w:rPr>
        <w:t>Agora</w:t>
      </w:r>
      <w:proofErr w:type="spellEnd"/>
      <w:r>
        <w:rPr>
          <w:rFonts w:asciiTheme="minorHAnsi" w:hAnsiTheme="minorHAnsi"/>
        </w:rPr>
        <w:t xml:space="preserve">, un attiecīgie iekšējie dienesti tos izmanto komunikācijas un administratīviem mērķiem, kas saistīti ar locekļu, </w:t>
      </w:r>
      <w:r>
        <w:rPr>
          <w:rFonts w:asciiTheme="minorHAnsi" w:hAnsiTheme="minorHAnsi"/>
          <w:i/>
        </w:rPr>
        <w:t>CCMI</w:t>
      </w:r>
      <w:r>
        <w:rPr>
          <w:rFonts w:asciiTheme="minorHAnsi" w:hAnsiTheme="minorHAnsi"/>
        </w:rPr>
        <w:t xml:space="preserve"> delegātu un aizvietotāju funkciju izpildi un piedalīšanos Komitejas darbā.</w:t>
      </w:r>
    </w:p>
    <w:p w14:paraId="2EAD992E" w14:textId="77777777" w:rsidR="00CC4573" w:rsidRPr="004D3F24" w:rsidRDefault="00CC4573">
      <w:pPr>
        <w:spacing w:after="43" w:line="259" w:lineRule="auto"/>
        <w:ind w:left="560"/>
        <w:rPr>
          <w:rFonts w:asciiTheme="minorHAnsi" w:hAnsiTheme="minorHAnsi" w:cstheme="minorHAnsi"/>
        </w:rPr>
      </w:pPr>
    </w:p>
    <w:p w14:paraId="4C24D3FF" w14:textId="38AAE70A" w:rsidR="00C71316" w:rsidRPr="00AC3E95" w:rsidRDefault="002A7061" w:rsidP="00CF6BF8">
      <w:pPr>
        <w:numPr>
          <w:ilvl w:val="0"/>
          <w:numId w:val="28"/>
        </w:numPr>
        <w:overflowPunct/>
        <w:autoSpaceDE/>
        <w:autoSpaceDN/>
        <w:adjustRightInd/>
        <w:spacing w:after="3" w:line="263" w:lineRule="auto"/>
        <w:ind w:hanging="560"/>
        <w:jc w:val="left"/>
        <w:textAlignment w:val="auto"/>
        <w:rPr>
          <w:rFonts w:asciiTheme="minorHAnsi" w:hAnsiTheme="minorHAnsi" w:cstheme="minorHAnsi"/>
          <w:b/>
        </w:rPr>
      </w:pPr>
      <w:r>
        <w:rPr>
          <w:rFonts w:asciiTheme="minorHAnsi" w:hAnsiTheme="minorHAnsi"/>
          <w:b/>
        </w:rPr>
        <w:t>Kāds ir datu apstrādes juridiskais pamats?</w:t>
      </w:r>
    </w:p>
    <w:p w14:paraId="3B26A4D4" w14:textId="2007C0E8" w:rsidR="000978D9" w:rsidRDefault="00BB336B" w:rsidP="000978D9">
      <w:pPr>
        <w:spacing w:after="43" w:line="259" w:lineRule="auto"/>
        <w:ind w:left="560"/>
        <w:rPr>
          <w:rFonts w:asciiTheme="minorHAnsi" w:hAnsiTheme="minorHAnsi" w:cstheme="minorHAnsi"/>
          <w:szCs w:val="22"/>
          <w:shd w:val="clear" w:color="auto" w:fill="FFFFFF"/>
        </w:rPr>
      </w:pPr>
      <w:r>
        <w:rPr>
          <w:rFonts w:asciiTheme="minorHAnsi" w:hAnsiTheme="minorHAnsi"/>
          <w:shd w:val="clear" w:color="auto" w:fill="FFFFFF"/>
        </w:rPr>
        <w:t>Apstrādes juridiskais pamats ir Regulas (ES) Nr. 2018/1725 5. panta 1. punkta a) apakšpunkts: “</w:t>
      </w:r>
      <w:r>
        <w:rPr>
          <w:rFonts w:asciiTheme="minorHAnsi" w:hAnsiTheme="minorHAnsi"/>
          <w:i/>
          <w:shd w:val="clear" w:color="auto" w:fill="FFFFFF"/>
        </w:rPr>
        <w:t>apstrāde ir vajadzīga, lai izpildītu uzdevumu, ko veic sabiedrības interesēs vai īstenojot Savienības iestādei vai struktūrai likumīgi piešķirtās oficiālās pilnvaras</w:t>
      </w:r>
      <w:r>
        <w:rPr>
          <w:rFonts w:asciiTheme="minorHAnsi" w:hAnsiTheme="minorHAnsi"/>
          <w:shd w:val="clear" w:color="auto" w:fill="FFFFFF"/>
        </w:rPr>
        <w:t>”. Sabiedrības intereses ietver arī apstrādes darbības, ko veic ES iestāžu pārvaldības un darbības vajadzībām.</w:t>
      </w:r>
    </w:p>
    <w:p w14:paraId="5B4466DF" w14:textId="77777777" w:rsidR="00501039" w:rsidRDefault="00501039" w:rsidP="000978D9">
      <w:pPr>
        <w:spacing w:after="43" w:line="259" w:lineRule="auto"/>
        <w:ind w:left="560"/>
        <w:rPr>
          <w:rFonts w:asciiTheme="minorHAnsi" w:hAnsiTheme="minorHAnsi" w:cstheme="minorHAnsi"/>
          <w:szCs w:val="22"/>
          <w:shd w:val="clear" w:color="auto" w:fill="FFFFFF"/>
        </w:rPr>
      </w:pPr>
    </w:p>
    <w:p w14:paraId="4DF27448" w14:textId="30755FE5" w:rsidR="00501039" w:rsidRDefault="00BB336B" w:rsidP="000978D9">
      <w:pPr>
        <w:spacing w:after="43" w:line="259" w:lineRule="auto"/>
        <w:ind w:left="560"/>
        <w:rPr>
          <w:rFonts w:asciiTheme="minorHAnsi" w:hAnsiTheme="minorHAnsi" w:cstheme="minorHAnsi"/>
          <w:szCs w:val="22"/>
          <w:shd w:val="clear" w:color="auto" w:fill="FFFFFF"/>
        </w:rPr>
      </w:pPr>
      <w:r>
        <w:rPr>
          <w:rFonts w:asciiTheme="minorHAnsi" w:hAnsiTheme="minorHAnsi"/>
          <w:shd w:val="clear" w:color="auto" w:fill="FFFFFF"/>
        </w:rPr>
        <w:t>Dažām personas datu kategorijām (sk. 6.4. punktu) juridiskais pamats ir Regulas (ES) Nr. 2018/1725 5. panta 1. punkta d) apakšpunkts: “</w:t>
      </w:r>
      <w:r>
        <w:rPr>
          <w:rFonts w:asciiTheme="minorHAnsi" w:hAnsiTheme="minorHAnsi"/>
          <w:i/>
          <w:shd w:val="clear" w:color="auto" w:fill="FFFFFF"/>
        </w:rPr>
        <w:t>datu subjekts ir devis piekrišanu savu personas datu apstrādei vienam vai vairākiem konkrētiem nolūkiem</w:t>
      </w:r>
      <w:r>
        <w:rPr>
          <w:rFonts w:asciiTheme="minorHAnsi" w:hAnsiTheme="minorHAnsi"/>
          <w:shd w:val="clear" w:color="auto" w:fill="FFFFFF"/>
        </w:rPr>
        <w:t>”.</w:t>
      </w:r>
    </w:p>
    <w:p w14:paraId="037D6C72" w14:textId="77777777" w:rsidR="002A7061" w:rsidRPr="002A7061" w:rsidRDefault="002A7061" w:rsidP="002A7061">
      <w:pPr>
        <w:spacing w:after="43" w:line="259" w:lineRule="auto"/>
        <w:ind w:left="560"/>
        <w:jc w:val="left"/>
        <w:rPr>
          <w:rFonts w:asciiTheme="minorHAnsi" w:hAnsiTheme="minorHAnsi" w:cstheme="minorHAnsi"/>
        </w:rPr>
      </w:pPr>
    </w:p>
    <w:p w14:paraId="7DB60962" w14:textId="77777777" w:rsidR="002A7061" w:rsidRPr="002A7061"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Kādi personas dati tiek apstrādāti? </w:t>
      </w:r>
    </w:p>
    <w:p w14:paraId="4B92E8BD" w14:textId="2B190305" w:rsidR="002A7061" w:rsidRPr="002A7061" w:rsidRDefault="002A7061" w:rsidP="002A7061">
      <w:pPr>
        <w:spacing w:after="5" w:line="259" w:lineRule="auto"/>
        <w:ind w:left="555"/>
        <w:jc w:val="left"/>
        <w:rPr>
          <w:rFonts w:asciiTheme="minorHAnsi" w:hAnsiTheme="minorHAnsi" w:cstheme="minorHAnsi"/>
          <w:highlight w:val="yellow"/>
        </w:rPr>
      </w:pPr>
    </w:p>
    <w:p w14:paraId="4BDF8DFB" w14:textId="0F6E3890" w:rsidR="00C71316" w:rsidRPr="00BE5BE2" w:rsidRDefault="00C71316" w:rsidP="00653AB4">
      <w:pPr>
        <w:spacing w:after="59" w:line="259" w:lineRule="auto"/>
        <w:ind w:left="927"/>
        <w:rPr>
          <w:rFonts w:asciiTheme="minorHAnsi" w:hAnsiTheme="minorHAnsi" w:cstheme="minorHAnsi"/>
        </w:rPr>
      </w:pPr>
      <w:r>
        <w:rPr>
          <w:rFonts w:asciiTheme="minorHAnsi" w:hAnsiTheme="minorHAnsi"/>
        </w:rPr>
        <w:t>5.1.</w:t>
      </w:r>
      <w:r>
        <w:rPr>
          <w:rFonts w:asciiTheme="minorHAnsi" w:hAnsiTheme="minorHAnsi"/>
        </w:rPr>
        <w:tab/>
        <w:t xml:space="preserve">Turpmāk minētos datus Lietvedības un leģislatīvās plānošanas nodaļa ievada datubāzē </w:t>
      </w:r>
      <w:proofErr w:type="spellStart"/>
      <w:r>
        <w:rPr>
          <w:rFonts w:asciiTheme="minorHAnsi" w:hAnsiTheme="minorHAnsi"/>
          <w:i/>
        </w:rPr>
        <w:t>Agora</w:t>
      </w:r>
      <w:proofErr w:type="spellEnd"/>
      <w:r>
        <w:rPr>
          <w:rFonts w:asciiTheme="minorHAnsi" w:hAnsiTheme="minorHAnsi"/>
        </w:rPr>
        <w:t xml:space="preserve"> un glabā aizsargātās </w:t>
      </w:r>
      <w:r>
        <w:rPr>
          <w:rFonts w:asciiTheme="minorHAnsi" w:hAnsiTheme="minorHAnsi"/>
          <w:i/>
        </w:rPr>
        <w:t>SharePoint</w:t>
      </w:r>
      <w:r>
        <w:rPr>
          <w:rFonts w:asciiTheme="minorHAnsi" w:hAnsiTheme="minorHAnsi"/>
        </w:rPr>
        <w:t xml:space="preserve"> mapēs, kurām var piekļūt tikai EESK Lietvedības un leģislatīvās plānošanas nodaļas darbinieki, proti:</w:t>
      </w:r>
    </w:p>
    <w:p w14:paraId="5A56AADA"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Uzvārds</w:t>
      </w:r>
    </w:p>
    <w:p w14:paraId="49E550C6"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Vārds</w:t>
      </w:r>
    </w:p>
    <w:p w14:paraId="4CC3BDBA" w14:textId="532637CA" w:rsidR="00C71316" w:rsidRPr="00BE5BE2" w:rsidRDefault="00C71316" w:rsidP="00E57ED3">
      <w:pPr>
        <w:spacing w:after="59" w:line="259" w:lineRule="auto"/>
        <w:ind w:left="1425"/>
        <w:jc w:val="left"/>
        <w:rPr>
          <w:rFonts w:asciiTheme="minorHAnsi" w:hAnsiTheme="minorHAnsi" w:cstheme="minorHAnsi"/>
          <w:lang w:val="en-US"/>
        </w:rPr>
      </w:pPr>
    </w:p>
    <w:p w14:paraId="4F6829E3"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lastRenderedPageBreak/>
        <w:t>Tituls</w:t>
      </w:r>
    </w:p>
    <w:p w14:paraId="6A1BB810"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Invaliditāte</w:t>
      </w:r>
    </w:p>
    <w:p w14:paraId="44712C68" w14:textId="098104BC"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Dzimšanas datums</w:t>
      </w:r>
      <w:r w:rsidR="009472BA">
        <w:rPr>
          <w:rStyle w:val="FootnoteReference"/>
          <w:rFonts w:asciiTheme="minorHAnsi" w:hAnsiTheme="minorHAnsi" w:cstheme="minorHAnsi"/>
          <w:lang w:val="en-US"/>
        </w:rPr>
        <w:footnoteReference w:id="2"/>
      </w:r>
    </w:p>
    <w:p w14:paraId="1895E3B2" w14:textId="0066413E" w:rsidR="00C71316" w:rsidRPr="00CF1980" w:rsidRDefault="00C71316" w:rsidP="00CF1980">
      <w:pPr>
        <w:numPr>
          <w:ilvl w:val="0"/>
          <w:numId w:val="32"/>
        </w:numPr>
        <w:spacing w:after="59" w:line="259" w:lineRule="auto"/>
        <w:jc w:val="left"/>
        <w:rPr>
          <w:rFonts w:asciiTheme="minorHAnsi" w:hAnsiTheme="minorHAnsi" w:cstheme="minorHAnsi"/>
        </w:rPr>
      </w:pPr>
      <w:r>
        <w:rPr>
          <w:rFonts w:asciiTheme="minorHAnsi" w:hAnsiTheme="minorHAnsi"/>
        </w:rPr>
        <w:t xml:space="preserve">Pārstāvētā valsts </w:t>
      </w:r>
    </w:p>
    <w:p w14:paraId="494CF257"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Oficiālais amats</w:t>
      </w:r>
    </w:p>
    <w:p w14:paraId="27F9C2CE"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Pilnvaru veids</w:t>
      </w:r>
    </w:p>
    <w:p w14:paraId="33B33274"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Iecelšanas datums</w:t>
      </w:r>
    </w:p>
    <w:p w14:paraId="2CCF9751" w14:textId="3C2CC5C5" w:rsidR="00C71316" w:rsidRPr="00CF1980" w:rsidRDefault="00C71316" w:rsidP="00CF1980">
      <w:pPr>
        <w:numPr>
          <w:ilvl w:val="0"/>
          <w:numId w:val="32"/>
        </w:numPr>
        <w:spacing w:after="59" w:line="259" w:lineRule="auto"/>
        <w:jc w:val="left"/>
        <w:rPr>
          <w:rFonts w:asciiTheme="minorHAnsi" w:hAnsiTheme="minorHAnsi" w:cstheme="minorHAnsi"/>
        </w:rPr>
      </w:pPr>
      <w:r>
        <w:rPr>
          <w:rFonts w:asciiTheme="minorHAnsi" w:hAnsiTheme="minorHAnsi"/>
        </w:rPr>
        <w:t>Pilnvaru termiņa beigu datums</w:t>
      </w:r>
    </w:p>
    <w:p w14:paraId="16BAEB16"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Aizvietotājs(-a)</w:t>
      </w:r>
    </w:p>
    <w:p w14:paraId="6E232BC9" w14:textId="23E3D795" w:rsidR="001216BB" w:rsidRPr="00CF1980" w:rsidRDefault="00C71316" w:rsidP="00CF1980">
      <w:pPr>
        <w:numPr>
          <w:ilvl w:val="0"/>
          <w:numId w:val="32"/>
        </w:numPr>
        <w:spacing w:after="59" w:line="259" w:lineRule="auto"/>
        <w:jc w:val="left"/>
        <w:rPr>
          <w:rFonts w:asciiTheme="minorHAnsi" w:hAnsiTheme="minorHAnsi" w:cstheme="minorHAnsi"/>
        </w:rPr>
      </w:pPr>
      <w:r>
        <w:rPr>
          <w:rFonts w:asciiTheme="minorHAnsi" w:hAnsiTheme="minorHAnsi"/>
        </w:rPr>
        <w:t>Asistents(-e)</w:t>
      </w:r>
    </w:p>
    <w:p w14:paraId="0C7A99B3" w14:textId="77777777" w:rsidR="00C71316" w:rsidRPr="001216BB" w:rsidRDefault="00C71316" w:rsidP="00653AB4">
      <w:pPr>
        <w:spacing w:after="59" w:line="259" w:lineRule="auto"/>
        <w:ind w:left="1425"/>
        <w:jc w:val="left"/>
        <w:rPr>
          <w:rFonts w:asciiTheme="minorHAnsi" w:hAnsiTheme="minorHAnsi" w:cstheme="minorHAnsi"/>
          <w:highlight w:val="yellow"/>
          <w:lang w:val="en-US"/>
        </w:rPr>
      </w:pPr>
    </w:p>
    <w:p w14:paraId="566724DE" w14:textId="359F5280" w:rsidR="00C71316" w:rsidRPr="00BE5BE2" w:rsidRDefault="00C71316" w:rsidP="00C71316">
      <w:pPr>
        <w:spacing w:after="59" w:line="259" w:lineRule="auto"/>
        <w:ind w:left="927"/>
        <w:jc w:val="left"/>
        <w:rPr>
          <w:rFonts w:asciiTheme="minorHAnsi" w:hAnsiTheme="minorHAnsi" w:cstheme="minorHAnsi"/>
        </w:rPr>
      </w:pPr>
      <w:r>
        <w:rPr>
          <w:rFonts w:asciiTheme="minorHAnsi" w:hAnsiTheme="minorHAnsi"/>
        </w:rPr>
        <w:t>5.2.</w:t>
      </w:r>
      <w:r>
        <w:rPr>
          <w:rFonts w:asciiTheme="minorHAnsi" w:hAnsiTheme="minorHAnsi"/>
        </w:rPr>
        <w:tab/>
        <w:t xml:space="preserve">Izmantojot savu </w:t>
      </w:r>
      <w:proofErr w:type="spellStart"/>
      <w:r>
        <w:rPr>
          <w:rFonts w:asciiTheme="minorHAnsi" w:hAnsiTheme="minorHAnsi"/>
        </w:rPr>
        <w:t>infopaneli</w:t>
      </w:r>
      <w:proofErr w:type="spellEnd"/>
      <w:r>
        <w:rPr>
          <w:rFonts w:asciiTheme="minorHAnsi" w:hAnsiTheme="minorHAnsi"/>
        </w:rPr>
        <w:t xml:space="preserve"> (“Mana vizītkarte”), locekļi paši Komitejas locekļu portālā ievada šādus datus:</w:t>
      </w:r>
    </w:p>
    <w:p w14:paraId="2BBBD324" w14:textId="7C42D7DE" w:rsidR="00C71316" w:rsidRDefault="00C71316" w:rsidP="00BE5BE2">
      <w:pPr>
        <w:numPr>
          <w:ilvl w:val="0"/>
          <w:numId w:val="32"/>
        </w:numPr>
        <w:spacing w:after="59" w:line="259" w:lineRule="auto"/>
        <w:jc w:val="left"/>
        <w:rPr>
          <w:rFonts w:asciiTheme="minorHAnsi" w:hAnsiTheme="minorHAnsi" w:cstheme="minorHAnsi"/>
        </w:rPr>
      </w:pPr>
      <w:r>
        <w:rPr>
          <w:rFonts w:asciiTheme="minorHAnsi" w:hAnsiTheme="minorHAnsi"/>
        </w:rPr>
        <w:t>Kontaktpersona ārkārtas gadījumā</w:t>
      </w:r>
    </w:p>
    <w:p w14:paraId="1C0F1DF9" w14:textId="77777777" w:rsidR="009746B5" w:rsidRPr="009746B5" w:rsidRDefault="009746B5" w:rsidP="009746B5">
      <w:pPr>
        <w:numPr>
          <w:ilvl w:val="0"/>
          <w:numId w:val="32"/>
        </w:numPr>
        <w:spacing w:after="59" w:line="259" w:lineRule="auto"/>
        <w:jc w:val="left"/>
        <w:rPr>
          <w:rFonts w:asciiTheme="minorHAnsi" w:hAnsiTheme="minorHAnsi" w:cstheme="minorHAnsi"/>
        </w:rPr>
      </w:pPr>
      <w:r>
        <w:rPr>
          <w:rFonts w:asciiTheme="minorHAnsi" w:hAnsiTheme="minorHAnsi"/>
        </w:rPr>
        <w:t>Ikdienā lietotais uzvārds</w:t>
      </w:r>
    </w:p>
    <w:p w14:paraId="2AA0F63F" w14:textId="0AFD99E6" w:rsidR="009746B5" w:rsidRDefault="009746B5" w:rsidP="009746B5">
      <w:pPr>
        <w:numPr>
          <w:ilvl w:val="0"/>
          <w:numId w:val="32"/>
        </w:numPr>
        <w:spacing w:after="59" w:line="259" w:lineRule="auto"/>
        <w:jc w:val="left"/>
        <w:rPr>
          <w:rFonts w:asciiTheme="minorHAnsi" w:hAnsiTheme="minorHAnsi" w:cstheme="minorHAnsi"/>
        </w:rPr>
      </w:pPr>
      <w:r>
        <w:rPr>
          <w:rFonts w:asciiTheme="minorHAnsi" w:hAnsiTheme="minorHAnsi"/>
        </w:rPr>
        <w:t>Ikdienā lietotais vārds</w:t>
      </w:r>
    </w:p>
    <w:p w14:paraId="5FCA3C57" w14:textId="09008BEF"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Dzimšanas valsts</w:t>
      </w:r>
    </w:p>
    <w:p w14:paraId="0390AAD0" w14:textId="3C2CC6CD"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Dzimšanas vieta</w:t>
      </w:r>
      <w:r>
        <w:rPr>
          <w:rFonts w:asciiTheme="minorHAnsi" w:hAnsiTheme="minorHAnsi"/>
          <w:vertAlign w:val="superscript"/>
        </w:rPr>
        <w:t>1</w:t>
      </w:r>
    </w:p>
    <w:p w14:paraId="0D08A9A7" w14:textId="18B9E096"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Fotogrāfija</w:t>
      </w:r>
    </w:p>
    <w:p w14:paraId="6C7EFC5F" w14:textId="17E24418"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CV</w:t>
      </w:r>
    </w:p>
    <w:p w14:paraId="158D7A4B" w14:textId="74E031C3" w:rsidR="00B01712" w:rsidRPr="00916C8A" w:rsidRDefault="00E2636E" w:rsidP="009746B5">
      <w:pPr>
        <w:numPr>
          <w:ilvl w:val="0"/>
          <w:numId w:val="32"/>
        </w:numPr>
        <w:spacing w:after="59" w:line="259" w:lineRule="auto"/>
        <w:jc w:val="left"/>
        <w:rPr>
          <w:rFonts w:asciiTheme="minorHAnsi" w:hAnsiTheme="minorHAnsi" w:cstheme="minorHAnsi"/>
        </w:rPr>
      </w:pPr>
      <w:r>
        <w:rPr>
          <w:rFonts w:asciiTheme="minorHAnsi" w:hAnsiTheme="minorHAnsi"/>
        </w:rPr>
        <w:t>Nekonfidenciāla pasta adrese</w:t>
      </w:r>
    </w:p>
    <w:p w14:paraId="24BCE436" w14:textId="1CD37932" w:rsidR="00E2636E" w:rsidRPr="00916C8A" w:rsidRDefault="00E2636E" w:rsidP="009746B5">
      <w:pPr>
        <w:numPr>
          <w:ilvl w:val="0"/>
          <w:numId w:val="32"/>
        </w:numPr>
        <w:spacing w:after="59" w:line="259" w:lineRule="auto"/>
        <w:jc w:val="left"/>
        <w:rPr>
          <w:rFonts w:asciiTheme="minorHAnsi" w:hAnsiTheme="minorHAnsi" w:cstheme="minorHAnsi"/>
        </w:rPr>
      </w:pPr>
      <w:r>
        <w:rPr>
          <w:rFonts w:asciiTheme="minorHAnsi" w:hAnsiTheme="minorHAnsi"/>
        </w:rPr>
        <w:t>Privāta pasta adrese</w:t>
      </w:r>
      <w:r>
        <w:rPr>
          <w:rFonts w:asciiTheme="minorHAnsi" w:hAnsiTheme="minorHAnsi"/>
          <w:vertAlign w:val="superscript"/>
        </w:rPr>
        <w:t>1</w:t>
      </w:r>
    </w:p>
    <w:p w14:paraId="12034215" w14:textId="24B8E5E7" w:rsidR="00E2636E" w:rsidRPr="00916C8A"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Sarakstei paredzēta e-pasta adrese</w:t>
      </w:r>
    </w:p>
    <w:p w14:paraId="5152601A" w14:textId="77DD3B04" w:rsidR="00CF1980" w:rsidRPr="00653AB4"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Privāta e-pasta adrese</w:t>
      </w:r>
      <w:r>
        <w:rPr>
          <w:rFonts w:asciiTheme="minorHAnsi" w:hAnsiTheme="minorHAnsi"/>
          <w:vertAlign w:val="superscript"/>
        </w:rPr>
        <w:t>1</w:t>
      </w:r>
    </w:p>
    <w:p w14:paraId="579C131A" w14:textId="1AAC9684"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Tālruņa numuri</w:t>
      </w:r>
    </w:p>
    <w:p w14:paraId="6C34C80B" w14:textId="400FA552"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Valodu prasmes</w:t>
      </w:r>
    </w:p>
    <w:p w14:paraId="724684AE" w14:textId="6CED2FD1"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 xml:space="preserve">Dzīvesvietas deklarācija (netiek augšupielādēta datubāzē </w:t>
      </w:r>
      <w:proofErr w:type="spellStart"/>
      <w:r>
        <w:rPr>
          <w:rFonts w:asciiTheme="minorHAnsi" w:hAnsiTheme="minorHAnsi"/>
          <w:i/>
          <w:iCs/>
        </w:rPr>
        <w:t>Agora</w:t>
      </w:r>
      <w:proofErr w:type="spellEnd"/>
      <w:r>
        <w:rPr>
          <w:rFonts w:asciiTheme="minorHAnsi" w:hAnsiTheme="minorHAnsi"/>
        </w:rPr>
        <w:t>, bet gan saglabāta aizsargātā mapē)</w:t>
      </w:r>
    </w:p>
    <w:p w14:paraId="022841B2" w14:textId="3C0F2764"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 xml:space="preserve">Apliecinājums par dzīvesvietu (netiek augšupielādēts datubāzē </w:t>
      </w:r>
      <w:proofErr w:type="spellStart"/>
      <w:r>
        <w:rPr>
          <w:rFonts w:asciiTheme="minorHAnsi" w:hAnsiTheme="minorHAnsi"/>
          <w:i/>
          <w:iCs/>
        </w:rPr>
        <w:t>Agora</w:t>
      </w:r>
      <w:proofErr w:type="spellEnd"/>
      <w:r>
        <w:rPr>
          <w:rFonts w:asciiTheme="minorHAnsi" w:hAnsiTheme="minorHAnsi"/>
        </w:rPr>
        <w:t>, bet gan saglabāts aizsargātā mapē)</w:t>
      </w:r>
    </w:p>
    <w:p w14:paraId="1B52873A" w14:textId="5B530EEE" w:rsidR="00CF1980" w:rsidRPr="00BE5BE2"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 xml:space="preserve">Finansiālo interešu deklarācija (bez paraksta – datubāzē </w:t>
      </w:r>
      <w:proofErr w:type="spellStart"/>
      <w:r>
        <w:rPr>
          <w:rFonts w:asciiTheme="minorHAnsi" w:hAnsiTheme="minorHAnsi"/>
          <w:i/>
          <w:iCs/>
        </w:rPr>
        <w:t>Agora</w:t>
      </w:r>
      <w:proofErr w:type="spellEnd"/>
      <w:r>
        <w:rPr>
          <w:rFonts w:asciiTheme="minorHAnsi" w:hAnsiTheme="minorHAnsi"/>
        </w:rPr>
        <w:t>, savukārt parakstīta deklarācija tiek glabāta aizsargātā mapē).</w:t>
      </w:r>
    </w:p>
    <w:p w14:paraId="5F9FD2BC"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Dokumentu izdrukas iestatījumi</w:t>
      </w:r>
    </w:p>
    <w:p w14:paraId="11645B27" w14:textId="28359452"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Tīmekļa vietnes</w:t>
      </w:r>
    </w:p>
    <w:p w14:paraId="5209AD60" w14:textId="39D9882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Sociālo mediju konti</w:t>
      </w:r>
    </w:p>
    <w:p w14:paraId="584D1D48" w14:textId="3526E883"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Blogi</w:t>
      </w:r>
    </w:p>
    <w:p w14:paraId="21693218"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Apvienības</w:t>
      </w:r>
    </w:p>
    <w:p w14:paraId="5BB37B83"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lastRenderedPageBreak/>
        <w:t>Interešu jomas</w:t>
      </w:r>
    </w:p>
    <w:p w14:paraId="0F9644A8"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Konfidencialitātes iestatījumi</w:t>
      </w:r>
    </w:p>
    <w:p w14:paraId="12D4A25F" w14:textId="76FCBB38"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Ar paziņojumu saņemšanu saistītie iestatījumi</w:t>
      </w:r>
    </w:p>
    <w:p w14:paraId="60A70B6A" w14:textId="77777777" w:rsidR="00C71316" w:rsidRPr="00943B18"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Tiesību deleģējumi</w:t>
      </w:r>
    </w:p>
    <w:p w14:paraId="5DF7897A" w14:textId="2B606D57" w:rsidR="002A7061"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Biogrāfija</w:t>
      </w:r>
    </w:p>
    <w:p w14:paraId="798AE002" w14:textId="77777777" w:rsidR="00DD2AF3" w:rsidRDefault="00DD2AF3" w:rsidP="00DD2AF3">
      <w:pPr>
        <w:spacing w:after="43" w:line="259" w:lineRule="auto"/>
        <w:ind w:left="560"/>
        <w:rPr>
          <w:rFonts w:asciiTheme="minorHAnsi" w:hAnsiTheme="minorHAnsi" w:cstheme="minorHAnsi"/>
          <w:lang w:val="en-US"/>
        </w:rPr>
      </w:pPr>
    </w:p>
    <w:p w14:paraId="550470B0" w14:textId="529569AC" w:rsidR="00DD2AF3" w:rsidRPr="008C14F9" w:rsidRDefault="00DD2AF3" w:rsidP="00653AB4">
      <w:pPr>
        <w:spacing w:after="59" w:line="259" w:lineRule="auto"/>
        <w:ind w:left="927"/>
        <w:rPr>
          <w:rFonts w:asciiTheme="minorHAnsi" w:hAnsiTheme="minorHAnsi" w:cstheme="minorBidi"/>
        </w:rPr>
      </w:pPr>
      <w:r>
        <w:rPr>
          <w:rFonts w:asciiTheme="minorHAnsi" w:hAnsiTheme="minorHAnsi"/>
        </w:rPr>
        <w:t>5.3.</w:t>
      </w:r>
      <w:r>
        <w:tab/>
      </w:r>
      <w:r>
        <w:rPr>
          <w:rFonts w:asciiTheme="minorHAnsi" w:hAnsiTheme="minorHAnsi"/>
        </w:rPr>
        <w:t xml:space="preserve">Visi turpmāk minētie dokumenti, ko locekļi, </w:t>
      </w:r>
      <w:r>
        <w:rPr>
          <w:rFonts w:asciiTheme="minorHAnsi" w:hAnsiTheme="minorHAnsi"/>
          <w:i/>
          <w:iCs/>
        </w:rPr>
        <w:t>CCMI</w:t>
      </w:r>
      <w:r>
        <w:rPr>
          <w:rFonts w:asciiTheme="minorHAnsi" w:hAnsiTheme="minorHAnsi"/>
        </w:rPr>
        <w:t xml:space="preserve"> delegāti un aizvietotāji [papīra formā vai pa e-pastu] iesnieguši Lietvedības un leģislatīvās plānošanas nodaļai, tiek glabāti aizsargātās </w:t>
      </w:r>
      <w:r>
        <w:rPr>
          <w:rFonts w:asciiTheme="minorHAnsi" w:hAnsiTheme="minorHAnsi"/>
          <w:i/>
          <w:iCs/>
        </w:rPr>
        <w:t>SharePoint</w:t>
      </w:r>
      <w:r>
        <w:rPr>
          <w:rFonts w:asciiTheme="minorHAnsi" w:hAnsiTheme="minorHAnsi"/>
        </w:rPr>
        <w:t xml:space="preserve"> mapēs, kurām var piekļūt tikai EESK Lietvedības un leģislatīvās plānošanas nodaļas darbinieki:</w:t>
      </w:r>
    </w:p>
    <w:p w14:paraId="2663EC53" w14:textId="77777777"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Veidlapa (anketa), kas jāaizpilda pilnvaru termiņa sākumā</w:t>
      </w:r>
    </w:p>
    <w:p w14:paraId="626E0491" w14:textId="77777777"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CV</w:t>
      </w:r>
    </w:p>
    <w:p w14:paraId="17EBEB62" w14:textId="432E71A4" w:rsidR="00DD2AF3" w:rsidRPr="004C6DAD" w:rsidRDefault="00DD2AF3" w:rsidP="007530BD">
      <w:pPr>
        <w:numPr>
          <w:ilvl w:val="0"/>
          <w:numId w:val="32"/>
        </w:numPr>
        <w:spacing w:after="43" w:line="259" w:lineRule="auto"/>
        <w:rPr>
          <w:rFonts w:asciiTheme="minorHAnsi" w:hAnsiTheme="minorHAnsi" w:cstheme="minorBidi"/>
        </w:rPr>
      </w:pPr>
      <w:r>
        <w:rPr>
          <w:rFonts w:asciiTheme="minorHAnsi" w:hAnsiTheme="minorHAnsi"/>
        </w:rPr>
        <w:t>Personas apliecības vai pases kopija</w:t>
      </w:r>
    </w:p>
    <w:p w14:paraId="50B1D5B5" w14:textId="30B01316" w:rsidR="00DD2AF3" w:rsidRPr="008C14F9" w:rsidRDefault="009A42C1" w:rsidP="00DD2AF3">
      <w:pPr>
        <w:numPr>
          <w:ilvl w:val="0"/>
          <w:numId w:val="32"/>
        </w:numPr>
        <w:spacing w:after="43" w:line="259" w:lineRule="auto"/>
        <w:rPr>
          <w:rFonts w:asciiTheme="minorHAnsi" w:hAnsiTheme="minorHAnsi" w:cstheme="minorBidi"/>
        </w:rPr>
      </w:pPr>
      <w:r>
        <w:rPr>
          <w:rFonts w:asciiTheme="minorHAnsi" w:hAnsiTheme="minorHAnsi"/>
        </w:rPr>
        <w:t>Parakstīta finansiālo interešu deklarācija</w:t>
      </w:r>
    </w:p>
    <w:p w14:paraId="5160690E" w14:textId="005FFA9D"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Dzīvesvietas deklarācija</w:t>
      </w:r>
    </w:p>
    <w:p w14:paraId="7AAB11ED" w14:textId="77777777"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Juridiskas/fiziskas personas datu veidlapa</w:t>
      </w:r>
    </w:p>
    <w:p w14:paraId="64E473DB" w14:textId="0FDBBB1E" w:rsidR="00DD2AF3" w:rsidRDefault="00DD2AF3" w:rsidP="00DD2AF3">
      <w:pPr>
        <w:numPr>
          <w:ilvl w:val="0"/>
          <w:numId w:val="32"/>
        </w:numPr>
        <w:spacing w:after="59" w:line="259" w:lineRule="auto"/>
        <w:jc w:val="left"/>
        <w:rPr>
          <w:rFonts w:asciiTheme="minorHAnsi" w:hAnsiTheme="minorHAnsi" w:cstheme="minorBidi"/>
        </w:rPr>
      </w:pPr>
      <w:r>
        <w:rPr>
          <w:rFonts w:asciiTheme="minorHAnsi" w:hAnsiTheme="minorHAnsi"/>
        </w:rPr>
        <w:t>Bankas rekvizītu veidlapa</w:t>
      </w:r>
    </w:p>
    <w:p w14:paraId="2D4F68AA" w14:textId="77777777" w:rsidR="00BE5BE2" w:rsidRPr="00C71316" w:rsidRDefault="00BE5BE2" w:rsidP="00BE5BE2">
      <w:pPr>
        <w:spacing w:after="59" w:line="259" w:lineRule="auto"/>
        <w:jc w:val="left"/>
        <w:rPr>
          <w:rFonts w:asciiTheme="minorHAnsi" w:hAnsiTheme="minorHAnsi" w:cstheme="minorHAnsi"/>
          <w:lang w:val="en-US"/>
        </w:rPr>
      </w:pPr>
    </w:p>
    <w:p w14:paraId="7C61FFF5" w14:textId="1A6CBE37" w:rsidR="002A7061" w:rsidRPr="00525B35"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Kas ir jūsu personas datu saņēmēji vai to kategorijas? </w:t>
      </w:r>
    </w:p>
    <w:p w14:paraId="58C9F236" w14:textId="77777777" w:rsidR="00BE5BE2" w:rsidRPr="00525B35" w:rsidRDefault="00BE5BE2" w:rsidP="00525B35">
      <w:pPr>
        <w:overflowPunct/>
        <w:autoSpaceDE/>
        <w:autoSpaceDN/>
        <w:adjustRightInd/>
        <w:spacing w:after="3" w:line="263" w:lineRule="auto"/>
        <w:jc w:val="left"/>
        <w:textAlignment w:val="auto"/>
        <w:rPr>
          <w:rFonts w:asciiTheme="minorHAnsi" w:hAnsiTheme="minorHAnsi" w:cstheme="minorHAnsi"/>
        </w:rPr>
      </w:pPr>
    </w:p>
    <w:p w14:paraId="728E393E" w14:textId="36394DD1" w:rsidR="00BE5BE2" w:rsidRPr="00525B35" w:rsidRDefault="00BE5BE2" w:rsidP="004D3F24">
      <w:pPr>
        <w:spacing w:after="59" w:line="259" w:lineRule="auto"/>
        <w:ind w:left="927"/>
        <w:rPr>
          <w:rFonts w:asciiTheme="minorHAnsi" w:hAnsiTheme="minorHAnsi" w:cstheme="minorHAnsi"/>
          <w:bCs/>
        </w:rPr>
      </w:pPr>
      <w:r>
        <w:rPr>
          <w:rFonts w:asciiTheme="minorHAnsi" w:hAnsiTheme="minorHAnsi"/>
        </w:rPr>
        <w:t>6.1.</w:t>
      </w:r>
      <w:r>
        <w:rPr>
          <w:rFonts w:asciiTheme="minorHAnsi" w:hAnsiTheme="minorHAnsi"/>
        </w:rPr>
        <w:tab/>
        <w:t>Lietvedības un leģislatīvās plānošanas nodaļas darbinieki var piekļūt jūsu personas datiem, pamatojoties uz vajadzību pēc informācijas.</w:t>
      </w:r>
    </w:p>
    <w:p w14:paraId="27F7A61F" w14:textId="77777777" w:rsidR="00C71316" w:rsidRPr="00525B35" w:rsidRDefault="00C71316" w:rsidP="00C71316">
      <w:pPr>
        <w:overflowPunct/>
        <w:autoSpaceDE/>
        <w:autoSpaceDN/>
        <w:adjustRightInd/>
        <w:spacing w:after="3" w:line="263" w:lineRule="auto"/>
        <w:jc w:val="left"/>
        <w:textAlignment w:val="auto"/>
        <w:rPr>
          <w:rFonts w:asciiTheme="minorHAnsi" w:hAnsiTheme="minorHAnsi" w:cstheme="minorHAnsi"/>
          <w:b/>
        </w:rPr>
      </w:pPr>
    </w:p>
    <w:p w14:paraId="0DE64687" w14:textId="714A0C54" w:rsidR="00B354A2" w:rsidRPr="008C14F9" w:rsidRDefault="00BE5BE2" w:rsidP="004D3F24">
      <w:pPr>
        <w:spacing w:after="59" w:line="259" w:lineRule="auto"/>
        <w:ind w:left="927"/>
        <w:rPr>
          <w:bCs/>
          <w:szCs w:val="24"/>
        </w:rPr>
      </w:pPr>
      <w:r>
        <w:rPr>
          <w:rFonts w:asciiTheme="minorHAnsi" w:hAnsiTheme="minorHAnsi"/>
        </w:rPr>
        <w:t>6.2.</w:t>
      </w:r>
      <w:r>
        <w:rPr>
          <w:rFonts w:asciiTheme="minorHAnsi" w:hAnsiTheme="minorHAnsi"/>
        </w:rPr>
        <w:tab/>
        <w:t>Turpmāk minētie dati ir pieejami šādām Komitejas struktūrvienībām:</w:t>
      </w:r>
    </w:p>
    <w:p w14:paraId="562C6BA7" w14:textId="77777777" w:rsidR="00B354A2" w:rsidRPr="008C14F9" w:rsidRDefault="00B354A2" w:rsidP="00B354A2">
      <w:pPr>
        <w:tabs>
          <w:tab w:val="left" w:pos="567"/>
        </w:tabs>
        <w:rPr>
          <w:szCs w:val="24"/>
          <w:lang w:val="en-US"/>
        </w:rPr>
      </w:pPr>
    </w:p>
    <w:p w14:paraId="012AD1DE"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GPES.GRI, GPES.GRII, GPES.GRIII: uzvārds, vārds, dzimums, tituls, valstspiederība, izcelsmes vieta, valodu prasmes, dokumentu izdrukas iestatījumi, nekonfidenciālā adrese, darba kārtība, konfidenciālā e-pasta adrese, CV, dzimšanas datums, nekonfidenciālie tālruņa un mobilā tālruņa numuri.</w:t>
      </w:r>
    </w:p>
    <w:p w14:paraId="62C1F036"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SG.TSG, SG.LCO: uzvārds, vārds, dzimums, tituls, nekonfidenciālās adreses, konfidenciālā e-pasta adrese, nekonfidenciālais tālruņa un mobilā tālruņa numurs, darba kārtība un CV.</w:t>
      </w:r>
    </w:p>
    <w:p w14:paraId="45293B28"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SG.B.1_REX, SG.B.2_TEN, SG.B.3_NAT, SG.B.4_FSA, SG.C.1_ECO, SG.C.2_SOC, SG.C.3_INT: uzvārds, vārds, dzimums, tituls, nekonfidenciālā adrese, konfidenciālā e-pasta adrese, piederība grupai, valstspiederība, izcelsmes vieta, valodu prasmes, dokumentu izdrukas iestatījumi, darba kārtība, nodarbošanās, piederība EESK struktūrvienībām, CV, fotogrāfija, nekonfidenciālais mobilā tālruņa numurs.</w:t>
      </w:r>
    </w:p>
    <w:p w14:paraId="59CF5648"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SG.C.4_CCMI: uzvārds, vārds, dzimums, tituls, nekonfidenciālā adrese, konfidenciālā e-pasta adrese, valstspiederība, izcelsmes vieta, valodu prasmes, dokumentu izdrukas iestatījumi, darba kārtība, nodarbošanās, intereses, piederība EESK kategorijām, CV, fotogrāfija, nekonfidenciālais mobilā tālruņa numurs.</w:t>
      </w:r>
    </w:p>
    <w:p w14:paraId="34E209B5" w14:textId="592FE89F" w:rsidR="00B354A2" w:rsidRPr="003A66DB"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lastRenderedPageBreak/>
        <w:t>SG.D: SG.D.ICD, SG.D.1_PRE, SG.D.3_INF, SG.D.4_REL, SG.D.5_CSS: uzvārds, vārds, dzimums, tituls, valstspiederība, izcelsmes vieta, locekļa klātbūtnes datumi EESK telpās, locekļa kontaktinformācija, locekļa veiktais darbs, valodu prasmes, dokumentu izdrukas iestatījumi, fotogrāfija, darba kārtība.</w:t>
      </w:r>
    </w:p>
    <w:p w14:paraId="5E9B30CF"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SC.L.SECU: uzvārds, vārds, dzimums, tituls, nekonfidenciālais tālruņa numurs, konfidenciālais tālruņa numurs, nekonfidenciālais mobilā tālruņa numurs, konfidenciālais mobilā tālruņa numurs.</w:t>
      </w:r>
    </w:p>
    <w:p w14:paraId="02AC4DB2"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SC.L.INFRA: uzvārds, vārds, dzimums, tituls.</w:t>
      </w:r>
    </w:p>
    <w:p w14:paraId="272D46A2" w14:textId="571F84BE"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SC.DIIT: uzvārds, vārds, dzimums, tituls, valstspiederība, piešķirtās telefona līnijas, nekonfidenciālie un konfidenciālie mobilā tālruņa numuri.</w:t>
      </w:r>
    </w:p>
    <w:p w14:paraId="7E608531" w14:textId="1DB57ACC" w:rsidR="00525B35" w:rsidRDefault="00525B35" w:rsidP="00B354A2">
      <w:pPr>
        <w:pStyle w:val="ListParagraph"/>
        <w:tabs>
          <w:tab w:val="left" w:pos="567"/>
        </w:tabs>
        <w:ind w:left="567"/>
      </w:pPr>
    </w:p>
    <w:p w14:paraId="6D41AA80" w14:textId="7D2E1012" w:rsidR="00F61D20" w:rsidRDefault="00525B35" w:rsidP="004D3F24">
      <w:pPr>
        <w:spacing w:after="59" w:line="259" w:lineRule="auto"/>
        <w:ind w:left="927"/>
        <w:rPr>
          <w:rFonts w:asciiTheme="minorHAnsi" w:hAnsiTheme="minorHAnsi" w:cstheme="minorHAnsi"/>
        </w:rPr>
      </w:pPr>
      <w:r>
        <w:rPr>
          <w:rFonts w:asciiTheme="minorHAnsi" w:hAnsiTheme="minorHAnsi"/>
        </w:rPr>
        <w:t>6.3. Locekļa profilā, kas atrodams Komitejas locekļu portālā, locekļa profilā, tiek publicēti un visiem ir pieejami šādi dati:</w:t>
      </w:r>
    </w:p>
    <w:p w14:paraId="541E11F5" w14:textId="77777777" w:rsidR="00525B35" w:rsidRDefault="00525B35" w:rsidP="00525B35">
      <w:pPr>
        <w:pStyle w:val="ListParagraph"/>
        <w:ind w:left="426" w:hanging="426"/>
        <w:rPr>
          <w:rFonts w:asciiTheme="minorHAnsi" w:hAnsiTheme="minorHAnsi" w:cstheme="minorHAnsi"/>
        </w:rPr>
      </w:pPr>
    </w:p>
    <w:p w14:paraId="20A3BDEC" w14:textId="6B2B7A0C" w:rsidR="00525B35" w:rsidRDefault="00525B35" w:rsidP="004D3F24">
      <w:pPr>
        <w:spacing w:after="59" w:line="259" w:lineRule="auto"/>
        <w:ind w:left="927"/>
        <w:rPr>
          <w:rFonts w:asciiTheme="minorHAnsi" w:hAnsiTheme="minorHAnsi" w:cstheme="minorHAnsi"/>
        </w:rPr>
      </w:pPr>
      <w:r>
        <w:rPr>
          <w:rFonts w:asciiTheme="minorHAnsi" w:hAnsiTheme="minorHAnsi"/>
        </w:rPr>
        <w:t>Ikdienā lietotais uzvārds, ikdienā lietotais vārds, pilnvaru veids, pilnvaru termiņa sākums, pārstāvētā valsts, oficiālais amats attiecīgajā nacionālajā organizācijā, dalība grupās un specializētajās nodaļās, dalība nacionālajās organizācijās, neparakstīta finansiālo interešu deklarācija.</w:t>
      </w:r>
    </w:p>
    <w:p w14:paraId="44B9B903" w14:textId="77777777" w:rsidR="00525B35" w:rsidRDefault="00525B35" w:rsidP="00525B35">
      <w:pPr>
        <w:pStyle w:val="ListParagraph"/>
        <w:ind w:left="426" w:hanging="426"/>
        <w:rPr>
          <w:rFonts w:asciiTheme="minorHAnsi" w:hAnsiTheme="minorHAnsi" w:cstheme="minorHAnsi"/>
        </w:rPr>
      </w:pPr>
    </w:p>
    <w:p w14:paraId="23FB7D5C" w14:textId="019D5985" w:rsidR="00525B35" w:rsidRDefault="00525B35" w:rsidP="004D3F24">
      <w:pPr>
        <w:spacing w:after="59" w:line="259" w:lineRule="auto"/>
        <w:ind w:left="927"/>
        <w:rPr>
          <w:rFonts w:asciiTheme="minorHAnsi" w:hAnsiTheme="minorHAnsi" w:cstheme="minorHAnsi"/>
        </w:rPr>
      </w:pPr>
      <w:r>
        <w:rPr>
          <w:rFonts w:asciiTheme="minorHAnsi" w:hAnsiTheme="minorHAnsi"/>
        </w:rPr>
        <w:t>6.4.</w:t>
      </w:r>
      <w:r>
        <w:rPr>
          <w:rFonts w:asciiTheme="minorHAnsi" w:hAnsiTheme="minorHAnsi"/>
        </w:rPr>
        <w:tab/>
        <w:t xml:space="preserve">Turpmāk minētie dati tiek publicēti tikai tad, kad ir dota piekrišana (locekļi, </w:t>
      </w:r>
      <w:r>
        <w:rPr>
          <w:rFonts w:asciiTheme="minorHAnsi" w:hAnsiTheme="minorHAnsi"/>
          <w:i/>
          <w:iCs/>
        </w:rPr>
        <w:t>CCMI</w:t>
      </w:r>
      <w:r>
        <w:rPr>
          <w:rFonts w:asciiTheme="minorHAnsi" w:hAnsiTheme="minorHAnsi"/>
        </w:rPr>
        <w:t xml:space="preserve"> delegāti un aizvietotāji var atlasīt katru datu kategoriju atsevišķi), un dati ir pieejami Komitejas locekļu portālā, locekļa profilā:</w:t>
      </w:r>
    </w:p>
    <w:p w14:paraId="02050107" w14:textId="77777777" w:rsidR="00525B35" w:rsidRDefault="00525B35" w:rsidP="00525B35">
      <w:pPr>
        <w:pStyle w:val="ListParagraph"/>
        <w:ind w:left="426" w:hanging="426"/>
        <w:rPr>
          <w:rFonts w:asciiTheme="minorHAnsi" w:hAnsiTheme="minorHAnsi" w:cstheme="minorHAnsi"/>
        </w:rPr>
      </w:pPr>
    </w:p>
    <w:p w14:paraId="2B3B76FA" w14:textId="040D3692" w:rsidR="00525B35" w:rsidRDefault="00525B35" w:rsidP="004D3F24">
      <w:pPr>
        <w:spacing w:after="59" w:line="259" w:lineRule="auto"/>
        <w:ind w:left="927"/>
        <w:rPr>
          <w:rFonts w:asciiTheme="minorHAnsi" w:hAnsiTheme="minorHAnsi" w:cstheme="minorHAnsi"/>
        </w:rPr>
      </w:pPr>
      <w:r>
        <w:rPr>
          <w:rFonts w:asciiTheme="minorHAnsi" w:hAnsiTheme="minorHAnsi"/>
        </w:rPr>
        <w:t>Nekonfidenciālais tālruņa numurs, nekonfidenciālais mobilā tālruņa numurs, nekonfidenciālais faksa numurs, nekonfidenciālā e-pasta adrese, nekonfidenciālā adrese, tīmekļa vietnes, blogi, sociālo mediju konti, fotogrāfija, dzimšanas datums, valodu prasmes, dokumentu izdrukas iestatījumi, aizstājējs, darbība Komitejā, apvienības, interešu jomas, tiesību deleģējumi, biogrāfija.</w:t>
      </w:r>
    </w:p>
    <w:p w14:paraId="51F2F870" w14:textId="77777777" w:rsidR="00336DEF" w:rsidRDefault="00336DEF" w:rsidP="00525B35">
      <w:pPr>
        <w:pStyle w:val="ListParagraph"/>
        <w:tabs>
          <w:tab w:val="left" w:pos="567"/>
        </w:tabs>
        <w:ind w:left="567"/>
        <w:rPr>
          <w:rFonts w:asciiTheme="minorHAnsi" w:hAnsiTheme="minorHAnsi" w:cstheme="minorHAnsi"/>
        </w:rPr>
      </w:pPr>
    </w:p>
    <w:p w14:paraId="1519AA4C" w14:textId="41F2B701" w:rsidR="00336DEF" w:rsidRPr="008C14F9" w:rsidRDefault="00014A35" w:rsidP="004D3F24">
      <w:pPr>
        <w:spacing w:after="59" w:line="259" w:lineRule="auto"/>
        <w:ind w:left="927"/>
        <w:rPr>
          <w:rFonts w:asciiTheme="minorHAnsi" w:hAnsiTheme="minorHAnsi" w:cstheme="minorHAnsi"/>
        </w:rPr>
      </w:pPr>
      <w:r>
        <w:rPr>
          <w:rFonts w:asciiTheme="minorHAnsi" w:hAnsiTheme="minorHAnsi"/>
        </w:rPr>
        <w:t>6.5.</w:t>
      </w:r>
      <w:r>
        <w:rPr>
          <w:rFonts w:asciiTheme="minorHAnsi" w:hAnsiTheme="minorHAnsi"/>
        </w:rPr>
        <w:tab/>
        <w:t>Daži personas pamatdati pilnvaru laikā var tikt izmantoti šādos datu nesējos:</w:t>
      </w:r>
    </w:p>
    <w:p w14:paraId="247CA6E3" w14:textId="63C8E099" w:rsidR="00F61D20" w:rsidRPr="008C14F9" w:rsidRDefault="009A3E42" w:rsidP="00336DEF">
      <w:pPr>
        <w:numPr>
          <w:ilvl w:val="0"/>
          <w:numId w:val="33"/>
        </w:numPr>
        <w:spacing w:after="43" w:line="259" w:lineRule="auto"/>
        <w:rPr>
          <w:rFonts w:asciiTheme="minorHAnsi" w:hAnsiTheme="minorHAnsi" w:cstheme="minorHAnsi"/>
        </w:rPr>
      </w:pPr>
      <w:r>
        <w:rPr>
          <w:rFonts w:asciiTheme="minorHAnsi" w:hAnsiTheme="minorHAnsi"/>
        </w:rPr>
        <w:t>EESK rokasgrāmatā “</w:t>
      </w:r>
      <w:proofErr w:type="spellStart"/>
      <w:r>
        <w:rPr>
          <w:rFonts w:asciiTheme="minorHAnsi" w:hAnsiTheme="minorHAnsi"/>
          <w:i/>
          <w:iCs/>
        </w:rPr>
        <w:t>Vademecum</w:t>
      </w:r>
      <w:proofErr w:type="spellEnd"/>
      <w:r>
        <w:rPr>
          <w:rFonts w:asciiTheme="minorHAnsi" w:hAnsiTheme="minorHAnsi"/>
        </w:rPr>
        <w:t>”</w:t>
      </w:r>
    </w:p>
    <w:p w14:paraId="62C8914C" w14:textId="77777777" w:rsidR="00336DEF" w:rsidRPr="00F61D20" w:rsidRDefault="00336DEF" w:rsidP="00653AB4">
      <w:pPr>
        <w:numPr>
          <w:ilvl w:val="0"/>
          <w:numId w:val="33"/>
        </w:numPr>
        <w:spacing w:after="43" w:line="259" w:lineRule="auto"/>
        <w:rPr>
          <w:rFonts w:asciiTheme="minorHAnsi" w:hAnsiTheme="minorHAnsi" w:cstheme="minorHAnsi"/>
        </w:rPr>
      </w:pPr>
      <w:r>
        <w:rPr>
          <w:rFonts w:asciiTheme="minorHAnsi" w:hAnsiTheme="minorHAnsi"/>
        </w:rPr>
        <w:t>EESK publikācijās, informatīvajos biļetenos, videomateriālos un</w:t>
      </w:r>
      <w:r>
        <w:t xml:space="preserve"> prezentācijās</w:t>
      </w:r>
      <w:r>
        <w:rPr>
          <w:rFonts w:asciiTheme="minorHAnsi" w:hAnsiTheme="minorHAnsi"/>
        </w:rPr>
        <w:t>, kā arī EESK tīmekļa vietnē,</w:t>
      </w:r>
    </w:p>
    <w:p w14:paraId="437AF4F0" w14:textId="77777777" w:rsidR="00336DEF" w:rsidRDefault="00336DEF" w:rsidP="00336DEF">
      <w:pPr>
        <w:numPr>
          <w:ilvl w:val="0"/>
          <w:numId w:val="33"/>
        </w:numPr>
        <w:spacing w:after="43" w:line="259" w:lineRule="auto"/>
        <w:rPr>
          <w:rFonts w:asciiTheme="minorHAnsi" w:hAnsiTheme="minorHAnsi" w:cstheme="minorHAnsi"/>
        </w:rPr>
      </w:pPr>
      <w:r>
        <w:rPr>
          <w:rFonts w:asciiTheme="minorHAnsi" w:hAnsiTheme="minorHAnsi"/>
        </w:rPr>
        <w:t>Komitejas locekļu portālā,</w:t>
      </w:r>
    </w:p>
    <w:p w14:paraId="5AA3AE5A" w14:textId="46D1BA70" w:rsidR="00336DEF" w:rsidRPr="00767BBC" w:rsidRDefault="00336DEF" w:rsidP="00CF6BF8">
      <w:pPr>
        <w:numPr>
          <w:ilvl w:val="0"/>
          <w:numId w:val="33"/>
        </w:numPr>
        <w:spacing w:after="43" w:line="259" w:lineRule="auto"/>
        <w:rPr>
          <w:szCs w:val="24"/>
        </w:rPr>
      </w:pPr>
      <w:r>
        <w:rPr>
          <w:rFonts w:asciiTheme="minorHAnsi" w:hAnsiTheme="minorHAnsi"/>
        </w:rPr>
        <w:t>Izdevumā “</w:t>
      </w:r>
      <w:r>
        <w:rPr>
          <w:rFonts w:asciiTheme="minorHAnsi" w:hAnsiTheme="minorHAnsi"/>
          <w:i/>
        </w:rPr>
        <w:t xml:space="preserve">EU </w:t>
      </w:r>
      <w:proofErr w:type="spellStart"/>
      <w:r>
        <w:rPr>
          <w:rFonts w:asciiTheme="minorHAnsi" w:hAnsiTheme="minorHAnsi"/>
          <w:i/>
        </w:rPr>
        <w:t>Whoiswho</w:t>
      </w:r>
      <w:proofErr w:type="spellEnd"/>
      <w:r>
        <w:rPr>
          <w:rFonts w:asciiTheme="minorHAnsi" w:hAnsiTheme="minorHAnsi"/>
        </w:rPr>
        <w:t>” – oficiālajā Eiropas Savienības kontaktinformācijas katalogā, kurā iekļauta visu ES iestāžu un struktūru kontaktinformācija</w:t>
      </w:r>
      <w:r w:rsidR="0006787D">
        <w:rPr>
          <w:rStyle w:val="FootnoteReference"/>
          <w:rFonts w:asciiTheme="minorHAnsi" w:hAnsiTheme="minorHAnsi" w:cstheme="minorHAnsi"/>
          <w:lang w:val="en-US"/>
        </w:rPr>
        <w:footnoteReference w:id="3"/>
      </w:r>
      <w:r>
        <w:rPr>
          <w:rFonts w:asciiTheme="minorHAnsi" w:hAnsiTheme="minorHAnsi"/>
        </w:rPr>
        <w:t>.</w:t>
      </w:r>
    </w:p>
    <w:p w14:paraId="68E23F90" w14:textId="7EB4D28D" w:rsidR="00612087" w:rsidRPr="001F1A5C" w:rsidRDefault="001228AC" w:rsidP="00653AB4">
      <w:pPr>
        <w:pStyle w:val="ListParagraph"/>
        <w:ind w:left="426"/>
        <w:rPr>
          <w:rFonts w:asciiTheme="minorHAnsi" w:eastAsiaTheme="minorHAnsi" w:hAnsiTheme="minorHAnsi" w:cstheme="minorHAnsi"/>
          <w:szCs w:val="22"/>
        </w:rPr>
      </w:pPr>
      <w:r>
        <w:rPr>
          <w:rFonts w:asciiTheme="minorHAnsi" w:hAnsiTheme="minorHAnsi"/>
        </w:rPr>
        <w:t>“</w:t>
      </w:r>
      <w:r>
        <w:rPr>
          <w:rFonts w:asciiTheme="minorHAnsi" w:hAnsiTheme="minorHAnsi"/>
          <w:i/>
        </w:rPr>
        <w:t xml:space="preserve">EU </w:t>
      </w:r>
      <w:proofErr w:type="spellStart"/>
      <w:r>
        <w:rPr>
          <w:rFonts w:asciiTheme="minorHAnsi" w:hAnsiTheme="minorHAnsi"/>
          <w:i/>
        </w:rPr>
        <w:t>Whoiswho</w:t>
      </w:r>
      <w:proofErr w:type="spellEnd"/>
      <w:r>
        <w:rPr>
          <w:rFonts w:asciiTheme="minorHAnsi" w:hAnsiTheme="minorHAnsi"/>
        </w:rPr>
        <w:t>” ir oficiāls Eiropas iestāžu kontaktinformācijas katalogs, kurā iekļauta visu ES iestāžu un struktūru kontaktinformācija. Šis katalogs pieejams tiešsaistē un e-grāmatas vai papīra formā.</w:t>
      </w:r>
    </w:p>
    <w:p w14:paraId="3AAB92EC" w14:textId="77777777" w:rsidR="00612087" w:rsidRPr="001F1A5C" w:rsidRDefault="00612087" w:rsidP="00612087">
      <w:pPr>
        <w:rPr>
          <w:rFonts w:asciiTheme="minorHAnsi" w:eastAsiaTheme="minorHAnsi" w:hAnsiTheme="minorHAnsi" w:cstheme="minorHAnsi"/>
          <w:szCs w:val="22"/>
          <w:lang w:val="en-US"/>
        </w:rPr>
      </w:pPr>
    </w:p>
    <w:p w14:paraId="12FDB93A" w14:textId="68EBD732" w:rsidR="00612087" w:rsidRPr="00653AB4" w:rsidRDefault="00612087" w:rsidP="00653AB4">
      <w:pPr>
        <w:pStyle w:val="ListParagraph"/>
        <w:ind w:left="426"/>
        <w:rPr>
          <w:rFonts w:asciiTheme="minorHAnsi" w:hAnsiTheme="minorHAnsi" w:cstheme="minorHAnsi"/>
        </w:rPr>
      </w:pPr>
      <w:r>
        <w:rPr>
          <w:rFonts w:asciiTheme="minorHAnsi" w:hAnsiTheme="minorHAnsi"/>
        </w:rPr>
        <w:lastRenderedPageBreak/>
        <w:t>Publikāciju biroja pārvaldītais ES Atvērto datu portāls ļauj piekļūt locekļu datiem, kas publicēti “Locekļu lapās”, kuras pieejamas Komitejas locekļu portālā.</w:t>
      </w:r>
    </w:p>
    <w:p w14:paraId="2AB7A9E2" w14:textId="77777777" w:rsidR="00612087" w:rsidRPr="001F1A5C" w:rsidRDefault="00612087" w:rsidP="00653AB4">
      <w:pPr>
        <w:pStyle w:val="ListParagraph"/>
        <w:ind w:left="426"/>
        <w:rPr>
          <w:rFonts w:asciiTheme="minorHAnsi" w:eastAsiaTheme="minorHAnsi" w:hAnsiTheme="minorHAnsi" w:cstheme="minorHAnsi"/>
          <w:szCs w:val="22"/>
        </w:rPr>
      </w:pPr>
      <w:r>
        <w:rPr>
          <w:rFonts w:asciiTheme="minorHAnsi" w:hAnsiTheme="minorHAnsi"/>
        </w:rPr>
        <w:t>Jūsu dati (struktūrvienība/iestāde, iestādes adrese, tīmekļa vietne, tituls, uzvārds, vārds, fotogrāfija, amats EESK, pārstāvētā valsts, vietējā līmeņa pilnvaras, tālruņa numurs un e-pasta adrese, piederība EESK struktūrvienībām) tiek nosūtīti Publikāciju birojam (</w:t>
      </w:r>
      <w:r>
        <w:rPr>
          <w:rFonts w:asciiTheme="minorHAnsi" w:hAnsiTheme="minorHAnsi"/>
          <w:i/>
        </w:rPr>
        <w:t>OP</w:t>
      </w:r>
      <w:r>
        <w:rPr>
          <w:rFonts w:asciiTheme="minorHAnsi" w:hAnsiTheme="minorHAnsi"/>
        </w:rPr>
        <w:t>), lai tos publicētu kontaktinformācijas katalogā “</w:t>
      </w:r>
      <w:r>
        <w:rPr>
          <w:rFonts w:asciiTheme="minorHAnsi" w:hAnsiTheme="minorHAnsi"/>
          <w:i/>
        </w:rPr>
        <w:t xml:space="preserve">EU </w:t>
      </w:r>
      <w:proofErr w:type="spellStart"/>
      <w:r>
        <w:rPr>
          <w:rFonts w:asciiTheme="minorHAnsi" w:hAnsiTheme="minorHAnsi"/>
          <w:i/>
        </w:rPr>
        <w:t>Whoiswho</w:t>
      </w:r>
      <w:proofErr w:type="spellEnd"/>
      <w:r>
        <w:rPr>
          <w:rFonts w:asciiTheme="minorHAnsi" w:hAnsiTheme="minorHAnsi"/>
        </w:rPr>
        <w:t>” (oficiālajā Eiropas iestāžu katalogā, kurā iekļauta visus ES iestāžu un struktūru kontaktinformācija) un kurš pieejams tiešsaistē un e-grāmatas vai papīra formā. Ja pieejama jūsu fotogrāfija, tā tiek publicēta kataloga “</w:t>
      </w:r>
      <w:r>
        <w:rPr>
          <w:rFonts w:asciiTheme="minorHAnsi" w:hAnsiTheme="minorHAnsi"/>
          <w:i/>
        </w:rPr>
        <w:t xml:space="preserve">EU </w:t>
      </w:r>
      <w:proofErr w:type="spellStart"/>
      <w:r>
        <w:rPr>
          <w:rFonts w:asciiTheme="minorHAnsi" w:hAnsiTheme="minorHAnsi"/>
          <w:i/>
        </w:rPr>
        <w:t>Whoiswho</w:t>
      </w:r>
      <w:proofErr w:type="spellEnd"/>
      <w:r>
        <w:rPr>
          <w:rFonts w:asciiTheme="minorHAnsi" w:hAnsiTheme="minorHAnsi"/>
        </w:rPr>
        <w:t xml:space="preserve">” elektroniskajā versijā. Papīra grāmatā publicē tikai priekšsēdētāja un priekšsēdētāja vietnieku fotogrāfijas. </w:t>
      </w:r>
    </w:p>
    <w:p w14:paraId="62FD0556" w14:textId="77777777" w:rsidR="00612087" w:rsidRPr="001F1A5C" w:rsidRDefault="00612087" w:rsidP="00612087">
      <w:pPr>
        <w:overflowPunct/>
        <w:textAlignment w:val="auto"/>
        <w:rPr>
          <w:rFonts w:asciiTheme="minorHAnsi" w:eastAsiaTheme="minorHAnsi" w:hAnsiTheme="minorHAnsi" w:cstheme="minorHAnsi"/>
          <w:szCs w:val="22"/>
          <w:lang w:eastAsia="en-GB" w:bidi="en-GB"/>
        </w:rPr>
      </w:pPr>
    </w:p>
    <w:p w14:paraId="1FC2A3F6" w14:textId="77777777" w:rsidR="00612087" w:rsidRPr="001F1A5C" w:rsidRDefault="00141AA9" w:rsidP="00612087">
      <w:pPr>
        <w:overflowPunct/>
        <w:textAlignment w:val="auto"/>
        <w:rPr>
          <w:rFonts w:asciiTheme="minorHAnsi" w:eastAsiaTheme="minorHAnsi" w:hAnsiTheme="minorHAnsi" w:cstheme="minorHAnsi"/>
          <w:szCs w:val="22"/>
        </w:rPr>
      </w:pPr>
      <w:hyperlink r:id="rId14">
        <w:r w:rsidR="00612087">
          <w:rPr>
            <w:rFonts w:asciiTheme="minorHAnsi" w:hAnsiTheme="minorHAnsi"/>
            <w:color w:val="0000FF"/>
            <w:u w:val="single"/>
          </w:rPr>
          <w:t>Publikāciju biroja pārvaldītā tīmekļa vietne</w:t>
        </w:r>
      </w:hyperlink>
      <w:r w:rsidR="00612087">
        <w:t xml:space="preserve"> ļauj piekļūt arī tiem locekļu datiem, kas publicēti “Locekļu lapās”, kuras pieejamas </w:t>
      </w:r>
      <w:hyperlink r:id="rId15">
        <w:r w:rsidR="00612087">
          <w:rPr>
            <w:rFonts w:asciiTheme="minorHAnsi" w:hAnsiTheme="minorHAnsi"/>
            <w:color w:val="0000FF"/>
            <w:u w:val="single"/>
          </w:rPr>
          <w:t>EESK tīmekļa vietnē</w:t>
        </w:r>
      </w:hyperlink>
      <w:r w:rsidR="00612087">
        <w:t>.</w:t>
      </w:r>
    </w:p>
    <w:p w14:paraId="0918E78B" w14:textId="77777777" w:rsidR="00612087" w:rsidRPr="001F1A5C" w:rsidRDefault="00612087" w:rsidP="00612087">
      <w:pPr>
        <w:overflowPunct/>
        <w:textAlignment w:val="auto"/>
        <w:rPr>
          <w:rFonts w:asciiTheme="minorHAnsi" w:eastAsiaTheme="minorHAnsi" w:hAnsiTheme="minorHAnsi" w:cstheme="minorHAnsi"/>
          <w:szCs w:val="22"/>
          <w:lang w:eastAsia="en-GB" w:bidi="en-GB"/>
        </w:rPr>
      </w:pPr>
    </w:p>
    <w:p w14:paraId="4E54E538" w14:textId="17B71067" w:rsidR="00612087" w:rsidRPr="001F1A5C" w:rsidRDefault="00612087" w:rsidP="00612087">
      <w:pPr>
        <w:overflowPunct/>
        <w:textAlignment w:val="auto"/>
        <w:rPr>
          <w:rFonts w:asciiTheme="minorHAnsi" w:eastAsiaTheme="minorHAnsi" w:hAnsiTheme="minorHAnsi" w:cstheme="minorHAnsi"/>
          <w:szCs w:val="22"/>
        </w:rPr>
      </w:pPr>
      <w:r>
        <w:rPr>
          <w:rFonts w:asciiTheme="minorHAnsi" w:hAnsiTheme="minorHAnsi"/>
        </w:rPr>
        <w:t>Sīkāku informāciju par jūsu personas datu apstrādi Publikāciju birojā varat skatīt šādos dokumentos:</w:t>
      </w:r>
    </w:p>
    <w:p w14:paraId="1FFE3AF4" w14:textId="234E9FEE" w:rsidR="002A7061" w:rsidRDefault="00612087" w:rsidP="00B354A2">
      <w:pPr>
        <w:spacing w:after="3" w:line="263" w:lineRule="auto"/>
        <w:ind w:left="560"/>
        <w:jc w:val="left"/>
      </w:pPr>
      <w:r>
        <w:rPr>
          <w:rFonts w:asciiTheme="minorHAnsi" w:hAnsiTheme="minorHAnsi"/>
          <w:u w:val="single"/>
        </w:rPr>
        <w:t>Eiropas Savienības Publikāciju birojs:</w:t>
      </w:r>
      <w:r>
        <w:rPr>
          <w:rFonts w:asciiTheme="minorHAnsi" w:hAnsiTheme="minorHAnsi"/>
        </w:rPr>
        <w:t xml:space="preserve"> </w:t>
      </w:r>
      <w:hyperlink r:id="rId16" w:history="1">
        <w:r>
          <w:rPr>
            <w:rFonts w:asciiTheme="minorHAnsi" w:hAnsiTheme="minorHAnsi"/>
            <w:color w:val="0000FF"/>
            <w:u w:val="single"/>
          </w:rPr>
          <w:t>Paziņojums par privātumu</w:t>
        </w:r>
      </w:hyperlink>
    </w:p>
    <w:p w14:paraId="1CFA8153" w14:textId="77777777" w:rsidR="00F61D20" w:rsidRPr="002A7061" w:rsidRDefault="00F61D20" w:rsidP="00B354A2">
      <w:pPr>
        <w:spacing w:after="3" w:line="263" w:lineRule="auto"/>
        <w:ind w:left="560"/>
        <w:jc w:val="left"/>
        <w:rPr>
          <w:rFonts w:asciiTheme="minorHAnsi" w:hAnsiTheme="minorHAnsi" w:cstheme="minorHAnsi"/>
        </w:rPr>
      </w:pPr>
    </w:p>
    <w:p w14:paraId="77285A62" w14:textId="7DF613C5" w:rsidR="002A7061" w:rsidRPr="002A7061"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Vai jūsu personas dati tiek pārsūtīti kādai trešajai valstij vai starptautiskai organizācijai?</w:t>
      </w:r>
    </w:p>
    <w:p w14:paraId="62206732" w14:textId="76F8FCAC" w:rsidR="002A7061" w:rsidRPr="002A7061" w:rsidRDefault="002A7061" w:rsidP="002A7061">
      <w:pPr>
        <w:spacing w:after="3" w:line="263" w:lineRule="auto"/>
        <w:ind w:left="560"/>
        <w:rPr>
          <w:rFonts w:asciiTheme="minorHAnsi" w:hAnsiTheme="minorHAnsi" w:cstheme="minorHAnsi"/>
          <w:shd w:val="clear" w:color="auto" w:fill="FFFFFF"/>
        </w:rPr>
      </w:pPr>
      <w:r>
        <w:rPr>
          <w:rFonts w:asciiTheme="minorHAnsi" w:hAnsiTheme="minorHAnsi"/>
          <w:shd w:val="clear" w:color="auto" w:fill="FFFFFF"/>
        </w:rPr>
        <w:t xml:space="preserve">Jūsu personas datus </w:t>
      </w:r>
      <w:proofErr w:type="spellStart"/>
      <w:r>
        <w:rPr>
          <w:rFonts w:asciiTheme="minorHAnsi" w:hAnsiTheme="minorHAnsi"/>
          <w:shd w:val="clear" w:color="auto" w:fill="FFFFFF"/>
        </w:rPr>
        <w:t>nesūta</w:t>
      </w:r>
      <w:proofErr w:type="spellEnd"/>
      <w:r>
        <w:rPr>
          <w:rFonts w:asciiTheme="minorHAnsi" w:hAnsiTheme="minorHAnsi"/>
          <w:shd w:val="clear" w:color="auto" w:fill="FFFFFF"/>
        </w:rPr>
        <w:t xml:space="preserve"> ne uz trešajām valstīm, ne uz starptautiskām organizācijām.</w:t>
      </w:r>
    </w:p>
    <w:p w14:paraId="4BF9159D" w14:textId="17E880FA" w:rsidR="002A7061" w:rsidRPr="002A7061" w:rsidRDefault="002A7061" w:rsidP="00D5708A">
      <w:pPr>
        <w:spacing w:after="3" w:line="263" w:lineRule="auto"/>
        <w:ind w:left="560"/>
        <w:rPr>
          <w:rFonts w:asciiTheme="minorHAnsi" w:hAnsiTheme="minorHAnsi" w:cstheme="minorHAnsi"/>
        </w:rPr>
      </w:pPr>
    </w:p>
    <w:p w14:paraId="2DBF0D1D" w14:textId="1E021CCE" w:rsidR="002A7061" w:rsidRPr="008C14F9"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Kā jūs varat izmantot savas tiesības? </w:t>
      </w:r>
    </w:p>
    <w:p w14:paraId="1566ECA7" w14:textId="30EED9DC" w:rsidR="002A7061" w:rsidRPr="008C14F9" w:rsidRDefault="002A7061" w:rsidP="000D6CD5">
      <w:pPr>
        <w:ind w:left="555"/>
        <w:rPr>
          <w:rFonts w:asciiTheme="minorHAnsi" w:hAnsiTheme="minorHAnsi" w:cstheme="minorHAnsi"/>
        </w:rPr>
      </w:pPr>
      <w:r>
        <w:rPr>
          <w:rFonts w:asciiTheme="minorHAnsi" w:hAnsiTheme="minorHAnsi"/>
        </w:rPr>
        <w:t>Jums ir tiesības piekļūt saviem personas datiem, labot neprecīzus vai nepilnīgus personas datus, ierobežot (konkrētos apstākļos) savu personas datu apstrādi, pieprasīt dzēst savus personas datus (ja tie ir apstrādāti nelikumīgi), un attiecīgā gadījumā jums ir tiesības uz datu pārnesamību. Jums ir tiesības jebkurā laikā iebilst pret savu datu apstrādi, pamatojoties uz iemesliem, kas saistīti ar jūsu konkrēto situāciju.</w:t>
      </w:r>
    </w:p>
    <w:p w14:paraId="2891715A" w14:textId="4FE4D93C" w:rsidR="002A7061" w:rsidRPr="008C14F9" w:rsidRDefault="002A7061" w:rsidP="004D3F24">
      <w:pPr>
        <w:pStyle w:val="Style1"/>
      </w:pPr>
      <w:r>
        <w:t xml:space="preserve">Jautājumus varat sūtīt Lietvedības un leģislatīvās plānošanas nodaļai – </w:t>
      </w:r>
      <w:proofErr w:type="spellStart"/>
      <w:r>
        <w:t>Rue</w:t>
      </w:r>
      <w:proofErr w:type="spellEnd"/>
      <w:r>
        <w:t xml:space="preserve"> </w:t>
      </w:r>
      <w:proofErr w:type="spellStart"/>
      <w:r>
        <w:t>Belliard</w:t>
      </w:r>
      <w:proofErr w:type="spellEnd"/>
      <w:r>
        <w:t>/</w:t>
      </w:r>
      <w:proofErr w:type="spellStart"/>
      <w:r>
        <w:t>Belliardstraat</w:t>
      </w:r>
      <w:proofErr w:type="spellEnd"/>
      <w:r>
        <w:t xml:space="preserve"> 99, 1040 </w:t>
      </w:r>
      <w:proofErr w:type="spellStart"/>
      <w:r>
        <w:t>Bruxelles</w:t>
      </w:r>
      <w:proofErr w:type="spellEnd"/>
      <w:r>
        <w:t>/</w:t>
      </w:r>
      <w:proofErr w:type="spellStart"/>
      <w:r>
        <w:t>Brussel</w:t>
      </w:r>
      <w:proofErr w:type="spellEnd"/>
      <w:r>
        <w:t xml:space="preserve"> (</w:t>
      </w:r>
      <w:hyperlink r:id="rId17" w:history="1">
        <w:r>
          <w:rPr>
            <w:rStyle w:val="Hyperlink"/>
          </w:rPr>
          <w:t>nominations-eesc@eesc.europa.eu</w:t>
        </w:r>
      </w:hyperlink>
      <w:r>
        <w:t>). Jūsu pieprasījumu apstrādās bez nepamatotas kavēšanās un jebkurā gadījumā viena mēneša laikā pēc pieprasījuma saņemšanas. Vajadzības gadījumā minēto periodu var pagarināt par diviem mēnešiem.</w:t>
      </w:r>
    </w:p>
    <w:p w14:paraId="6EB64363" w14:textId="77777777" w:rsidR="002A7061" w:rsidRPr="008C14F9" w:rsidRDefault="002A7061" w:rsidP="002A7061">
      <w:pPr>
        <w:spacing w:after="8" w:line="259" w:lineRule="auto"/>
        <w:ind w:left="560"/>
        <w:rPr>
          <w:rFonts w:asciiTheme="minorHAnsi" w:hAnsiTheme="minorHAnsi" w:cstheme="minorHAnsi"/>
          <w:shd w:val="clear" w:color="auto" w:fill="FFFFFF"/>
        </w:rPr>
      </w:pPr>
    </w:p>
    <w:p w14:paraId="614427EC" w14:textId="4DA8C738" w:rsidR="002A7061" w:rsidRPr="008C14F9" w:rsidRDefault="002A7061" w:rsidP="004D3F24">
      <w:pPr>
        <w:pStyle w:val="Style1"/>
      </w:pPr>
      <w:r>
        <w:t xml:space="preserve">Jums ir tiesības vērsies pie </w:t>
      </w:r>
      <w:hyperlink r:id="rId18" w:history="1">
        <w:r>
          <w:rPr>
            <w:rStyle w:val="Hyperlink"/>
          </w:rPr>
          <w:t>Eiropas Datu aizsardzības uzraudzītāja</w:t>
        </w:r>
      </w:hyperlink>
      <w:r>
        <w:t>, ja uzskatāt, ka EESK, apstrādādama jūsu personas datus, ir pārkāpusi jūsu tiesības, kas noteiktas ESDAR.</w:t>
      </w:r>
    </w:p>
    <w:p w14:paraId="0EBC656D" w14:textId="77777777" w:rsidR="002A7061" w:rsidRPr="002A7061" w:rsidRDefault="002A7061" w:rsidP="002A7061">
      <w:pPr>
        <w:spacing w:after="43" w:line="259" w:lineRule="auto"/>
        <w:jc w:val="left"/>
        <w:rPr>
          <w:rFonts w:asciiTheme="minorHAnsi" w:hAnsiTheme="minorHAnsi" w:cstheme="minorHAnsi"/>
        </w:rPr>
      </w:pPr>
    </w:p>
    <w:p w14:paraId="6C8BAE28" w14:textId="77777777" w:rsidR="002A7061"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Cik ilgi tiek glabāti jūsu personas dati? </w:t>
      </w:r>
    </w:p>
    <w:p w14:paraId="45A53123" w14:textId="5A1C193D" w:rsidR="002A7061" w:rsidRPr="008C14F9" w:rsidRDefault="00186471" w:rsidP="000D6CD5">
      <w:pPr>
        <w:overflowPunct/>
        <w:autoSpaceDE/>
        <w:autoSpaceDN/>
        <w:adjustRightInd/>
        <w:spacing w:after="3" w:line="263" w:lineRule="auto"/>
        <w:ind w:left="560"/>
        <w:textAlignment w:val="auto"/>
        <w:rPr>
          <w:rFonts w:asciiTheme="minorHAnsi" w:hAnsiTheme="minorHAnsi" w:cstheme="minorHAnsi"/>
          <w:b/>
          <w:bCs/>
          <w:highlight w:val="yellow"/>
        </w:rPr>
      </w:pPr>
      <w:r>
        <w:rPr>
          <w:rFonts w:asciiTheme="minorHAnsi" w:hAnsiTheme="minorHAnsi"/>
        </w:rPr>
        <w:t>Personas datus, kas iekļauti EESK reģistrētajos dokumentos, glabā arhivēšanas nolūkos sabiedrības interesēs Regulas (ES) 2018/1725 4. panta 1. punkta e) apakšpunkta nozīmē, iespējamiem vēsturiskiem mērķiem (piemēram, lai sniegtu pierādījumus par to, ka loceklis, ko plānots iecelt kādā svarīgā EESK amatā – par priekšsēdētāju vai priekšsēdētāja vietnieku, vai citā līdzīgā amatā –, ilgstoši darbojies kādā noteiktā struktūrā) un iespējamiem statistikas mērķiem.</w:t>
      </w:r>
    </w:p>
    <w:p w14:paraId="6D5AE840" w14:textId="77777777" w:rsidR="002A7061" w:rsidRPr="008C14F9" w:rsidRDefault="002A7061" w:rsidP="002A7061">
      <w:pPr>
        <w:spacing w:after="44" w:line="259" w:lineRule="auto"/>
        <w:ind w:left="560"/>
        <w:jc w:val="left"/>
        <w:rPr>
          <w:rFonts w:asciiTheme="minorHAnsi" w:hAnsiTheme="minorHAnsi" w:cstheme="minorHAnsi"/>
        </w:rPr>
      </w:pPr>
      <w:r>
        <w:rPr>
          <w:rFonts w:asciiTheme="minorHAnsi" w:hAnsiTheme="minorHAnsi"/>
          <w:b/>
        </w:rPr>
        <w:t xml:space="preserve"> </w:t>
      </w:r>
    </w:p>
    <w:p w14:paraId="28A5FA62" w14:textId="77777777" w:rsidR="00B43982"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Vai savāktos personas datus izmanto automatizētai lēmumu pieņemšanai, tostarp arī profilēšanai? </w:t>
      </w:r>
    </w:p>
    <w:p w14:paraId="538CC59A" w14:textId="6E2F5392" w:rsidR="002A7061" w:rsidRPr="008C14F9" w:rsidRDefault="002A7061" w:rsidP="00B43982">
      <w:pPr>
        <w:overflowPunct/>
        <w:autoSpaceDE/>
        <w:autoSpaceDN/>
        <w:adjustRightInd/>
        <w:spacing w:after="3" w:line="263" w:lineRule="auto"/>
        <w:ind w:left="560"/>
        <w:jc w:val="left"/>
        <w:textAlignment w:val="auto"/>
        <w:rPr>
          <w:rFonts w:asciiTheme="minorHAnsi" w:hAnsiTheme="minorHAnsi" w:cstheme="minorHAnsi"/>
        </w:rPr>
      </w:pPr>
      <w:r>
        <w:rPr>
          <w:rFonts w:asciiTheme="minorHAnsi" w:hAnsiTheme="minorHAnsi"/>
          <w:shd w:val="clear" w:color="auto" w:fill="FFFFFF"/>
        </w:rPr>
        <w:lastRenderedPageBreak/>
        <w:t>EESK neizmantos jūsu personas datus, lai pieņemtu automatizētus lēmumus par jums. “Automatizēti lēmumi” ir bez cilvēka iejaukšanās pieņemti lēmumi. </w:t>
      </w:r>
    </w:p>
    <w:p w14:paraId="5A858394" w14:textId="77777777" w:rsidR="002A7061" w:rsidRPr="008C14F9" w:rsidRDefault="002A7061" w:rsidP="002A7061">
      <w:pPr>
        <w:spacing w:after="3" w:line="263" w:lineRule="auto"/>
        <w:ind w:left="560"/>
        <w:jc w:val="left"/>
        <w:rPr>
          <w:rFonts w:asciiTheme="minorHAnsi" w:hAnsiTheme="minorHAnsi" w:cstheme="minorHAnsi"/>
        </w:rPr>
      </w:pPr>
    </w:p>
    <w:p w14:paraId="4F15AE6A" w14:textId="77777777" w:rsidR="002A7061"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Vai jūsu personas dati vēlāk var tikt apstrādi nolūkā, kas atšķiras no sākotnējā? </w:t>
      </w:r>
    </w:p>
    <w:p w14:paraId="0DD0F6B2" w14:textId="77777777" w:rsidR="002A7061" w:rsidRPr="008C14F9" w:rsidRDefault="002A7061" w:rsidP="002A7061">
      <w:pPr>
        <w:spacing w:after="5" w:line="259" w:lineRule="auto"/>
        <w:ind w:left="555"/>
        <w:jc w:val="left"/>
        <w:rPr>
          <w:rFonts w:asciiTheme="minorHAnsi" w:hAnsiTheme="minorHAnsi" w:cstheme="minorHAnsi"/>
        </w:rPr>
      </w:pPr>
      <w:r>
        <w:rPr>
          <w:rFonts w:asciiTheme="minorHAnsi" w:hAnsiTheme="minorHAnsi"/>
          <w:shd w:val="clear" w:color="auto" w:fill="FFFFFF"/>
        </w:rPr>
        <w:t>Jūsu personas dati netiks papildus apstrādāti citā nolūkā. </w:t>
      </w:r>
    </w:p>
    <w:p w14:paraId="2494CA81" w14:textId="77777777" w:rsidR="002A7061" w:rsidRPr="008C14F9" w:rsidRDefault="002A7061" w:rsidP="002A7061">
      <w:pPr>
        <w:spacing w:after="43" w:line="259" w:lineRule="auto"/>
        <w:ind w:left="560"/>
        <w:jc w:val="left"/>
        <w:rPr>
          <w:rFonts w:asciiTheme="minorHAnsi" w:hAnsiTheme="minorHAnsi" w:cstheme="minorHAnsi"/>
        </w:rPr>
      </w:pPr>
      <w:r>
        <w:rPr>
          <w:rFonts w:asciiTheme="minorHAnsi" w:hAnsiTheme="minorHAnsi"/>
        </w:rPr>
        <w:t xml:space="preserve"> </w:t>
      </w:r>
    </w:p>
    <w:p w14:paraId="7B298768" w14:textId="77777777" w:rsidR="002A7061"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Ar ko sazināties, ja ir jautājumi vai sūdzības? </w:t>
      </w:r>
    </w:p>
    <w:p w14:paraId="4D1FAA24" w14:textId="5EEF855C" w:rsidR="00C56472" w:rsidRPr="008C14F9" w:rsidRDefault="002A7061" w:rsidP="004D3F24">
      <w:pPr>
        <w:pStyle w:val="Style1"/>
      </w:pPr>
      <w:r>
        <w:t>Ja jums ir citi jautājumi par personas datu apstrādi, aicinām vispirms sazināties ar datu pārzini (</w:t>
      </w:r>
      <w:hyperlink r:id="rId19" w:history="1">
        <w:r>
          <w:rPr>
            <w:rStyle w:val="Hyperlink"/>
          </w:rPr>
          <w:t>nominations-eesc@eesc.europa.eu</w:t>
        </w:r>
      </w:hyperlink>
      <w:r>
        <w:t>).</w:t>
      </w:r>
    </w:p>
    <w:p w14:paraId="6E632E91" w14:textId="77777777" w:rsidR="00D55F9A" w:rsidRPr="008C14F9" w:rsidRDefault="00D55F9A" w:rsidP="00D55F9A">
      <w:pPr>
        <w:pStyle w:val="ListParagraph"/>
        <w:ind w:left="567"/>
        <w:rPr>
          <w:rFonts w:asciiTheme="minorHAnsi" w:hAnsiTheme="minorHAnsi" w:cstheme="minorHAnsi"/>
        </w:rPr>
      </w:pPr>
    </w:p>
    <w:p w14:paraId="0C00467F" w14:textId="25DC0858" w:rsidR="00B01161" w:rsidRPr="002A7061" w:rsidRDefault="002A7061" w:rsidP="004D3F24">
      <w:pPr>
        <w:pStyle w:val="Style1"/>
      </w:pPr>
      <w:r>
        <w:t xml:space="preserve">Jūs varat arī jebkurā laikā sazināties ar EESK datu aizsardzības speciālistu, izmantojot attiecīgo </w:t>
      </w:r>
      <w:hyperlink r:id="rId20" w:history="1">
        <w:r>
          <w:rPr>
            <w:rStyle w:val="Hyperlink"/>
          </w:rPr>
          <w:t>saziņas veidlapu</w:t>
        </w:r>
      </w:hyperlink>
      <w:r>
        <w:t xml:space="preserve">, un/vai ar Eiropas Datu aizsardzības uzraudzītāju, izmantojot attiecīgo </w:t>
      </w:r>
      <w:hyperlink r:id="rId21" w:tgtFrame="_blank" w:history="1">
        <w:r>
          <w:rPr>
            <w:color w:val="0000FF"/>
            <w:u w:val="single"/>
          </w:rPr>
          <w:t>saziņas veidlapu</w:t>
        </w:r>
      </w:hyperlink>
      <w:r>
        <w:t>.</w:t>
      </w:r>
    </w:p>
    <w:sectPr w:rsidR="00B01161" w:rsidRPr="002A7061" w:rsidSect="004F2B7F">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1036A" w14:textId="77777777" w:rsidR="001E4F95" w:rsidRDefault="001E4F95">
      <w:pPr>
        <w:spacing w:line="240" w:lineRule="auto"/>
      </w:pPr>
      <w:r>
        <w:separator/>
      </w:r>
    </w:p>
  </w:endnote>
  <w:endnote w:type="continuationSeparator" w:id="0">
    <w:p w14:paraId="4A8E1681" w14:textId="77777777" w:rsidR="001E4F95" w:rsidRDefault="001E4F95">
      <w:pPr>
        <w:spacing w:line="240" w:lineRule="auto"/>
      </w:pPr>
      <w:r>
        <w:continuationSeparator/>
      </w:r>
    </w:p>
  </w:endnote>
  <w:endnote w:type="continuationNotice" w:id="1">
    <w:p w14:paraId="17BBB895" w14:textId="77777777" w:rsidR="001E4F95" w:rsidRDefault="001E4F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BEE7" w14:textId="77777777" w:rsidR="00155079" w:rsidRPr="004F2B7F" w:rsidRDefault="00155079" w:rsidP="004F2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BD2E" w14:textId="56154DA9" w:rsidR="0070281E" w:rsidRPr="004F2B7F" w:rsidRDefault="004F2B7F" w:rsidP="004F2B7F">
    <w:pPr>
      <w:pStyle w:val="Footer"/>
    </w:pPr>
    <w:r>
      <w:t xml:space="preserve">EESC-2025-02938-00-01-ADMIN-TRA (EN) </w:t>
    </w:r>
    <w:r>
      <w:fldChar w:fldCharType="begin"/>
    </w:r>
    <w:r>
      <w:instrText xml:space="preserve"> PAGE  \* Arabic  \* MERGEFORMAT </w:instrText>
    </w:r>
    <w:r>
      <w:fldChar w:fldCharType="separate"/>
    </w:r>
    <w:r w:rsidR="00553CB0">
      <w:t>6</w:t>
    </w:r>
    <w:r>
      <w:fldChar w:fldCharType="end"/>
    </w:r>
    <w:r>
      <w:t>/</w:t>
    </w:r>
    <w:r w:rsidR="00141AA9">
      <w:fldChar w:fldCharType="begin"/>
    </w:r>
    <w:r w:rsidR="00141AA9">
      <w:instrText xml:space="preserve"> NUMPAGES </w:instrText>
    </w:r>
    <w:r w:rsidR="00141AA9">
      <w:fldChar w:fldCharType="separate"/>
    </w:r>
    <w:r w:rsidR="00553CB0">
      <w:t>6</w:t>
    </w:r>
    <w:r w:rsidR="00141AA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8AF0" w14:textId="77777777" w:rsidR="00155079" w:rsidRPr="004F2B7F" w:rsidRDefault="00155079" w:rsidP="004F2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0CB73" w14:textId="77777777" w:rsidR="001E4F95" w:rsidRDefault="001E4F95">
      <w:pPr>
        <w:spacing w:line="240" w:lineRule="auto"/>
      </w:pPr>
      <w:r>
        <w:separator/>
      </w:r>
    </w:p>
  </w:footnote>
  <w:footnote w:type="continuationSeparator" w:id="0">
    <w:p w14:paraId="19E1D0AB" w14:textId="77777777" w:rsidR="001E4F95" w:rsidRDefault="001E4F95">
      <w:pPr>
        <w:spacing w:line="240" w:lineRule="auto"/>
      </w:pPr>
      <w:r>
        <w:continuationSeparator/>
      </w:r>
    </w:p>
  </w:footnote>
  <w:footnote w:type="continuationNotice" w:id="1">
    <w:p w14:paraId="63C7D906" w14:textId="77777777" w:rsidR="001E4F95" w:rsidRDefault="001E4F95">
      <w:pPr>
        <w:spacing w:line="240" w:lineRule="auto"/>
      </w:pPr>
    </w:p>
  </w:footnote>
  <w:footnote w:id="2">
    <w:p w14:paraId="704BDA76" w14:textId="61E4BB3F" w:rsidR="009472BA" w:rsidRPr="00305D31" w:rsidRDefault="009472BA">
      <w:pPr>
        <w:pStyle w:val="FootnoteText"/>
      </w:pPr>
      <w:r>
        <w:rPr>
          <w:rStyle w:val="FootnoteReference"/>
        </w:rPr>
        <w:footnoteRef/>
      </w:r>
      <w:r>
        <w:t xml:space="preserve"> </w:t>
      </w:r>
      <w:r>
        <w:tab/>
      </w:r>
      <w:r>
        <w:rPr>
          <w:rFonts w:asciiTheme="minorHAnsi" w:hAnsiTheme="minorHAnsi"/>
        </w:rPr>
        <w:t>Dati, kas paredzēti tikai iekšējām administratīvajām vajadzībām.</w:t>
      </w:r>
    </w:p>
  </w:footnote>
  <w:footnote w:id="3">
    <w:p w14:paraId="414AD85E" w14:textId="7190A72D" w:rsidR="0006787D" w:rsidRPr="004D3F24" w:rsidRDefault="0006787D" w:rsidP="004D3F24">
      <w:pPr>
        <w:pStyle w:val="FootnoteText"/>
        <w:ind w:left="567" w:hanging="567"/>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ab/>
        <w:t>Sīkāku informāciju par to jūsu personas datu apstrādi, kas publicēti katalogā “</w:t>
      </w:r>
      <w:r>
        <w:rPr>
          <w:rFonts w:asciiTheme="minorHAnsi" w:hAnsiTheme="minorHAnsi"/>
          <w:i/>
          <w:iCs/>
        </w:rPr>
        <w:t xml:space="preserve">EU </w:t>
      </w:r>
      <w:proofErr w:type="spellStart"/>
      <w:r>
        <w:rPr>
          <w:rFonts w:asciiTheme="minorHAnsi" w:hAnsiTheme="minorHAnsi"/>
          <w:i/>
          <w:iCs/>
        </w:rPr>
        <w:t>WhoisWho</w:t>
      </w:r>
      <w:proofErr w:type="spellEnd"/>
      <w:r>
        <w:rPr>
          <w:rFonts w:asciiTheme="minorHAnsi" w:hAnsiTheme="minorHAnsi"/>
        </w:rPr>
        <w:t>”, varat iegūt attiecīgajā paziņojumā par datu aizsardzību, kas atrodams šeit:</w:t>
      </w:r>
      <w:r>
        <w:t xml:space="preserve"> </w:t>
      </w:r>
      <w:hyperlink r:id="rId1" w:history="1">
        <w:r>
          <w:rPr>
            <w:rStyle w:val="Hyperlink"/>
            <w:rFonts w:asciiTheme="minorHAnsi" w:hAnsiTheme="minorHAnsi"/>
          </w:rPr>
          <w:t>https://op.europa.eu/lv/web/about-us/legal-notices/op_whoiswho</w:t>
        </w:r>
      </w:hyperlink>
      <w:r>
        <w:t>.</w:t>
      </w:r>
      <w:r>
        <w:rPr>
          <w:rFonts w:asciiTheme="minorHAnsi" w:hAnsi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4F709" w14:textId="77777777" w:rsidR="00155079" w:rsidRPr="004F2B7F" w:rsidRDefault="00155079" w:rsidP="004F2B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7BEA" w14:textId="21FB5EF0" w:rsidR="00155079" w:rsidRPr="004F2B7F" w:rsidRDefault="00155079" w:rsidP="004F2B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C66D" w14:textId="77777777" w:rsidR="00155079" w:rsidRPr="004F2B7F" w:rsidRDefault="00155079" w:rsidP="004F2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67B51AE"/>
    <w:multiLevelType w:val="hybridMultilevel"/>
    <w:tmpl w:val="D7FC7F34"/>
    <w:lvl w:ilvl="0" w:tplc="89D097A0">
      <w:start w:val="1"/>
      <w:numFmt w:val="decimal"/>
      <w:lvlText w:val="%1."/>
      <w:lvlJc w:val="left"/>
      <w:pPr>
        <w:ind w:left="360" w:hanging="360"/>
      </w:pPr>
      <w:rPr>
        <w:rFonts w:hint="default"/>
        <w:b/>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08F1274C"/>
    <w:multiLevelType w:val="singleLevel"/>
    <w:tmpl w:val="43AEC96A"/>
    <w:lvl w:ilvl="0">
      <w:start w:val="1"/>
      <w:numFmt w:val="decimal"/>
      <w:lvlText w:val="%1."/>
      <w:lvlJc w:val="left"/>
      <w:pPr>
        <w:ind w:left="360" w:hanging="360"/>
      </w:pPr>
      <w:rPr>
        <w:rFonts w:hint="default"/>
      </w:rPr>
    </w:lvl>
  </w:abstractNum>
  <w:abstractNum w:abstractNumId="3" w15:restartNumberingAfterBreak="0">
    <w:nsid w:val="0C3B7354"/>
    <w:multiLevelType w:val="multilevel"/>
    <w:tmpl w:val="81368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00C1C"/>
    <w:multiLevelType w:val="hybridMultilevel"/>
    <w:tmpl w:val="9C12C5A8"/>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5" w15:restartNumberingAfterBreak="0">
    <w:nsid w:val="134206D1"/>
    <w:multiLevelType w:val="singleLevel"/>
    <w:tmpl w:val="43AEC96A"/>
    <w:lvl w:ilvl="0">
      <w:start w:val="1"/>
      <w:numFmt w:val="decimal"/>
      <w:lvlText w:val="%1."/>
      <w:lvlJc w:val="left"/>
      <w:pPr>
        <w:ind w:left="360" w:hanging="360"/>
      </w:pPr>
      <w:rPr>
        <w:rFonts w:hint="default"/>
      </w:rPr>
    </w:lvl>
  </w:abstractNum>
  <w:abstractNum w:abstractNumId="6" w15:restartNumberingAfterBreak="0">
    <w:nsid w:val="18471B83"/>
    <w:multiLevelType w:val="singleLevel"/>
    <w:tmpl w:val="43AEC96A"/>
    <w:lvl w:ilvl="0">
      <w:start w:val="1"/>
      <w:numFmt w:val="decimal"/>
      <w:lvlText w:val="%1."/>
      <w:lvlJc w:val="left"/>
      <w:pPr>
        <w:ind w:left="360" w:hanging="360"/>
      </w:pPr>
      <w:rPr>
        <w:rFonts w:hint="default"/>
      </w:rPr>
    </w:lvl>
  </w:abstractNum>
  <w:abstractNum w:abstractNumId="7" w15:restartNumberingAfterBreak="0">
    <w:nsid w:val="1D481374"/>
    <w:multiLevelType w:val="singleLevel"/>
    <w:tmpl w:val="43AEC96A"/>
    <w:lvl w:ilvl="0">
      <w:start w:val="1"/>
      <w:numFmt w:val="decimal"/>
      <w:lvlText w:val="%1."/>
      <w:lvlJc w:val="left"/>
      <w:pPr>
        <w:ind w:left="360" w:hanging="360"/>
      </w:pPr>
      <w:rPr>
        <w:rFonts w:hint="default"/>
      </w:rPr>
    </w:lvl>
  </w:abstractNum>
  <w:abstractNum w:abstractNumId="8" w15:restartNumberingAfterBreak="0">
    <w:nsid w:val="25916F91"/>
    <w:multiLevelType w:val="singleLevel"/>
    <w:tmpl w:val="43AEC96A"/>
    <w:lvl w:ilvl="0">
      <w:start w:val="1"/>
      <w:numFmt w:val="decimal"/>
      <w:lvlText w:val="%1."/>
      <w:lvlJc w:val="left"/>
      <w:pPr>
        <w:ind w:left="360" w:hanging="360"/>
      </w:pPr>
      <w:rPr>
        <w:rFonts w:hint="default"/>
      </w:rPr>
    </w:lvl>
  </w:abstractNum>
  <w:abstractNum w:abstractNumId="9" w15:restartNumberingAfterBreak="0">
    <w:nsid w:val="28155FB6"/>
    <w:multiLevelType w:val="hybridMultilevel"/>
    <w:tmpl w:val="4B08D474"/>
    <w:lvl w:ilvl="0" w:tplc="E426037A">
      <w:start w:val="9"/>
      <w:numFmt w:val="decimal"/>
      <w:lvlText w:val="%1."/>
      <w:lvlJc w:val="left"/>
      <w:pPr>
        <w:ind w:left="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42493F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986D7B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3F8F69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6924B6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67206F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208B43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C50700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C9A2EA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91425A8"/>
    <w:multiLevelType w:val="singleLevel"/>
    <w:tmpl w:val="43AEC96A"/>
    <w:lvl w:ilvl="0">
      <w:start w:val="1"/>
      <w:numFmt w:val="decimal"/>
      <w:lvlText w:val="%1."/>
      <w:lvlJc w:val="left"/>
      <w:pPr>
        <w:ind w:left="360" w:hanging="360"/>
      </w:pPr>
      <w:rPr>
        <w:rFonts w:hint="default"/>
      </w:rPr>
    </w:lvl>
  </w:abstractNum>
  <w:abstractNum w:abstractNumId="11" w15:restartNumberingAfterBreak="0">
    <w:nsid w:val="2A222404"/>
    <w:multiLevelType w:val="singleLevel"/>
    <w:tmpl w:val="43AEC96A"/>
    <w:lvl w:ilvl="0">
      <w:start w:val="1"/>
      <w:numFmt w:val="decimal"/>
      <w:lvlText w:val="%1."/>
      <w:lvlJc w:val="left"/>
      <w:pPr>
        <w:ind w:left="360" w:hanging="360"/>
      </w:pPr>
      <w:rPr>
        <w:rFonts w:hint="default"/>
      </w:rPr>
    </w:lvl>
  </w:abstractNum>
  <w:abstractNum w:abstractNumId="12" w15:restartNumberingAfterBreak="0">
    <w:nsid w:val="2D026425"/>
    <w:multiLevelType w:val="singleLevel"/>
    <w:tmpl w:val="43AEC96A"/>
    <w:lvl w:ilvl="0">
      <w:start w:val="1"/>
      <w:numFmt w:val="decimal"/>
      <w:lvlText w:val="%1."/>
      <w:lvlJc w:val="left"/>
      <w:pPr>
        <w:ind w:left="360" w:hanging="360"/>
      </w:pPr>
      <w:rPr>
        <w:rFonts w:hint="default"/>
      </w:rPr>
    </w:lvl>
  </w:abstractNum>
  <w:abstractNum w:abstractNumId="13" w15:restartNumberingAfterBreak="0">
    <w:nsid w:val="35537EB3"/>
    <w:multiLevelType w:val="singleLevel"/>
    <w:tmpl w:val="43AEC96A"/>
    <w:lvl w:ilvl="0">
      <w:start w:val="1"/>
      <w:numFmt w:val="decimal"/>
      <w:lvlText w:val="%1."/>
      <w:lvlJc w:val="left"/>
      <w:pPr>
        <w:ind w:left="360" w:hanging="360"/>
      </w:pPr>
      <w:rPr>
        <w:rFonts w:hint="default"/>
      </w:rPr>
    </w:lvl>
  </w:abstractNum>
  <w:abstractNum w:abstractNumId="14" w15:restartNumberingAfterBreak="0">
    <w:nsid w:val="41A9349B"/>
    <w:multiLevelType w:val="singleLevel"/>
    <w:tmpl w:val="43AEC96A"/>
    <w:lvl w:ilvl="0">
      <w:start w:val="1"/>
      <w:numFmt w:val="decimal"/>
      <w:lvlText w:val="%1."/>
      <w:lvlJc w:val="left"/>
      <w:pPr>
        <w:ind w:left="360" w:hanging="360"/>
      </w:pPr>
      <w:rPr>
        <w:rFonts w:hint="default"/>
      </w:rPr>
    </w:lvl>
  </w:abstractNum>
  <w:abstractNum w:abstractNumId="15" w15:restartNumberingAfterBreak="0">
    <w:nsid w:val="423D63DF"/>
    <w:multiLevelType w:val="singleLevel"/>
    <w:tmpl w:val="43AEC96A"/>
    <w:lvl w:ilvl="0">
      <w:start w:val="1"/>
      <w:numFmt w:val="decimal"/>
      <w:lvlText w:val="%1."/>
      <w:lvlJc w:val="left"/>
      <w:pPr>
        <w:ind w:left="360" w:hanging="360"/>
      </w:pPr>
      <w:rPr>
        <w:rFonts w:hint="default"/>
      </w:rPr>
    </w:lvl>
  </w:abstractNum>
  <w:abstractNum w:abstractNumId="16" w15:restartNumberingAfterBreak="0">
    <w:nsid w:val="424469C1"/>
    <w:multiLevelType w:val="singleLevel"/>
    <w:tmpl w:val="43AEC96A"/>
    <w:lvl w:ilvl="0">
      <w:start w:val="1"/>
      <w:numFmt w:val="decimal"/>
      <w:lvlText w:val="%1."/>
      <w:lvlJc w:val="left"/>
      <w:pPr>
        <w:ind w:left="360" w:hanging="360"/>
      </w:pPr>
      <w:rPr>
        <w:rFonts w:hint="default"/>
      </w:rPr>
    </w:lvl>
  </w:abstractNum>
  <w:abstractNum w:abstractNumId="17" w15:restartNumberingAfterBreak="0">
    <w:nsid w:val="4BAD652D"/>
    <w:multiLevelType w:val="singleLevel"/>
    <w:tmpl w:val="43AEC96A"/>
    <w:lvl w:ilvl="0">
      <w:start w:val="1"/>
      <w:numFmt w:val="decimal"/>
      <w:lvlText w:val="%1."/>
      <w:lvlJc w:val="left"/>
      <w:pPr>
        <w:ind w:left="360" w:hanging="360"/>
      </w:pPr>
      <w:rPr>
        <w:rFonts w:hint="default"/>
      </w:rPr>
    </w:lvl>
  </w:abstractNum>
  <w:abstractNum w:abstractNumId="18" w15:restartNumberingAfterBreak="0">
    <w:nsid w:val="4BDF75F6"/>
    <w:multiLevelType w:val="singleLevel"/>
    <w:tmpl w:val="43AEC96A"/>
    <w:lvl w:ilvl="0">
      <w:start w:val="1"/>
      <w:numFmt w:val="decimal"/>
      <w:lvlText w:val="%1."/>
      <w:lvlJc w:val="left"/>
      <w:pPr>
        <w:ind w:left="360" w:hanging="360"/>
      </w:pPr>
      <w:rPr>
        <w:rFonts w:hint="default"/>
      </w:rPr>
    </w:lvl>
  </w:abstractNum>
  <w:abstractNum w:abstractNumId="19" w15:restartNumberingAfterBreak="0">
    <w:nsid w:val="51DD527A"/>
    <w:multiLevelType w:val="singleLevel"/>
    <w:tmpl w:val="43AEC96A"/>
    <w:lvl w:ilvl="0">
      <w:start w:val="1"/>
      <w:numFmt w:val="decimal"/>
      <w:lvlText w:val="%1."/>
      <w:lvlJc w:val="left"/>
      <w:pPr>
        <w:ind w:left="360" w:hanging="360"/>
      </w:pPr>
      <w:rPr>
        <w:rFonts w:hint="default"/>
      </w:rPr>
    </w:lvl>
  </w:abstractNum>
  <w:abstractNum w:abstractNumId="20" w15:restartNumberingAfterBreak="0">
    <w:nsid w:val="5F04540D"/>
    <w:multiLevelType w:val="singleLevel"/>
    <w:tmpl w:val="43AEC96A"/>
    <w:lvl w:ilvl="0">
      <w:start w:val="1"/>
      <w:numFmt w:val="decimal"/>
      <w:lvlText w:val="%1."/>
      <w:lvlJc w:val="left"/>
      <w:pPr>
        <w:ind w:left="360" w:hanging="360"/>
      </w:pPr>
      <w:rPr>
        <w:rFonts w:hint="default"/>
      </w:rPr>
    </w:lvl>
  </w:abstractNum>
  <w:abstractNum w:abstractNumId="21" w15:restartNumberingAfterBreak="0">
    <w:nsid w:val="66B17192"/>
    <w:multiLevelType w:val="singleLevel"/>
    <w:tmpl w:val="43AEC96A"/>
    <w:lvl w:ilvl="0">
      <w:start w:val="1"/>
      <w:numFmt w:val="decimal"/>
      <w:lvlText w:val="%1."/>
      <w:lvlJc w:val="left"/>
      <w:pPr>
        <w:ind w:left="360" w:hanging="360"/>
      </w:pPr>
      <w:rPr>
        <w:rFonts w:hint="default"/>
      </w:rPr>
    </w:lvl>
  </w:abstractNum>
  <w:abstractNum w:abstractNumId="22" w15:restartNumberingAfterBreak="0">
    <w:nsid w:val="67921E8E"/>
    <w:multiLevelType w:val="singleLevel"/>
    <w:tmpl w:val="43AEC96A"/>
    <w:lvl w:ilvl="0">
      <w:start w:val="1"/>
      <w:numFmt w:val="decimal"/>
      <w:lvlText w:val="%1."/>
      <w:lvlJc w:val="left"/>
      <w:pPr>
        <w:ind w:left="360" w:hanging="360"/>
      </w:pPr>
      <w:rPr>
        <w:rFonts w:hint="default"/>
      </w:rPr>
    </w:lvl>
  </w:abstractNum>
  <w:abstractNum w:abstractNumId="23" w15:restartNumberingAfterBreak="0">
    <w:nsid w:val="68014AFD"/>
    <w:multiLevelType w:val="singleLevel"/>
    <w:tmpl w:val="43AEC96A"/>
    <w:lvl w:ilvl="0">
      <w:start w:val="1"/>
      <w:numFmt w:val="decimal"/>
      <w:lvlText w:val="%1."/>
      <w:lvlJc w:val="left"/>
      <w:pPr>
        <w:ind w:left="360" w:hanging="360"/>
      </w:pPr>
      <w:rPr>
        <w:rFonts w:hint="default"/>
      </w:rPr>
    </w:lvl>
  </w:abstractNum>
  <w:abstractNum w:abstractNumId="24" w15:restartNumberingAfterBreak="0">
    <w:nsid w:val="68071A35"/>
    <w:multiLevelType w:val="singleLevel"/>
    <w:tmpl w:val="43AEC96A"/>
    <w:lvl w:ilvl="0">
      <w:start w:val="1"/>
      <w:numFmt w:val="decimal"/>
      <w:lvlText w:val="%1."/>
      <w:lvlJc w:val="left"/>
      <w:pPr>
        <w:ind w:left="360" w:hanging="360"/>
      </w:pPr>
      <w:rPr>
        <w:rFonts w:hint="default"/>
      </w:rPr>
    </w:lvl>
  </w:abstractNum>
  <w:abstractNum w:abstractNumId="25" w15:restartNumberingAfterBreak="0">
    <w:nsid w:val="6C066CDC"/>
    <w:multiLevelType w:val="hybridMultilevel"/>
    <w:tmpl w:val="89F4DC92"/>
    <w:lvl w:ilvl="0" w:tplc="10120114">
      <w:start w:val="1"/>
      <w:numFmt w:val="decimal"/>
      <w:lvlText w:val="8.%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48043A"/>
    <w:multiLevelType w:val="singleLevel"/>
    <w:tmpl w:val="43AEC96A"/>
    <w:lvl w:ilvl="0">
      <w:start w:val="1"/>
      <w:numFmt w:val="decimal"/>
      <w:lvlText w:val="%1."/>
      <w:lvlJc w:val="left"/>
      <w:pPr>
        <w:ind w:left="360" w:hanging="360"/>
      </w:pPr>
      <w:rPr>
        <w:rFonts w:hint="default"/>
      </w:rPr>
    </w:lvl>
  </w:abstractNum>
  <w:abstractNum w:abstractNumId="27" w15:restartNumberingAfterBreak="0">
    <w:nsid w:val="6FE15F47"/>
    <w:multiLevelType w:val="singleLevel"/>
    <w:tmpl w:val="43AEC96A"/>
    <w:lvl w:ilvl="0">
      <w:start w:val="1"/>
      <w:numFmt w:val="decimal"/>
      <w:lvlText w:val="%1."/>
      <w:lvlJc w:val="left"/>
      <w:pPr>
        <w:ind w:left="360" w:hanging="360"/>
      </w:pPr>
      <w:rPr>
        <w:rFonts w:hint="default"/>
      </w:rPr>
    </w:lvl>
  </w:abstractNum>
  <w:abstractNum w:abstractNumId="28" w15:restartNumberingAfterBreak="0">
    <w:nsid w:val="6FFB5146"/>
    <w:multiLevelType w:val="singleLevel"/>
    <w:tmpl w:val="43AEC96A"/>
    <w:lvl w:ilvl="0">
      <w:start w:val="1"/>
      <w:numFmt w:val="decimal"/>
      <w:lvlText w:val="%1."/>
      <w:lvlJc w:val="left"/>
      <w:pPr>
        <w:ind w:left="360" w:hanging="360"/>
      </w:pPr>
      <w:rPr>
        <w:rFonts w:hint="default"/>
      </w:rPr>
    </w:lvl>
  </w:abstractNum>
  <w:abstractNum w:abstractNumId="29" w15:restartNumberingAfterBreak="0">
    <w:nsid w:val="70E30915"/>
    <w:multiLevelType w:val="hybridMultilevel"/>
    <w:tmpl w:val="A3964336"/>
    <w:lvl w:ilvl="0" w:tplc="080C0001">
      <w:start w:val="1"/>
      <w:numFmt w:val="bullet"/>
      <w:lvlText w:val=""/>
      <w:lvlJc w:val="left"/>
      <w:pPr>
        <w:ind w:left="1290" w:hanging="360"/>
      </w:pPr>
      <w:rPr>
        <w:rFonts w:ascii="Symbol" w:hAnsi="Symbol" w:hint="default"/>
      </w:rPr>
    </w:lvl>
    <w:lvl w:ilvl="1" w:tplc="080C0003" w:tentative="1">
      <w:start w:val="1"/>
      <w:numFmt w:val="bullet"/>
      <w:lvlText w:val="o"/>
      <w:lvlJc w:val="left"/>
      <w:pPr>
        <w:ind w:left="2010" w:hanging="360"/>
      </w:pPr>
      <w:rPr>
        <w:rFonts w:ascii="Courier New" w:hAnsi="Courier New" w:cs="Courier New" w:hint="default"/>
      </w:rPr>
    </w:lvl>
    <w:lvl w:ilvl="2" w:tplc="080C0005" w:tentative="1">
      <w:start w:val="1"/>
      <w:numFmt w:val="bullet"/>
      <w:lvlText w:val=""/>
      <w:lvlJc w:val="left"/>
      <w:pPr>
        <w:ind w:left="2730" w:hanging="360"/>
      </w:pPr>
      <w:rPr>
        <w:rFonts w:ascii="Wingdings" w:hAnsi="Wingdings" w:hint="default"/>
      </w:rPr>
    </w:lvl>
    <w:lvl w:ilvl="3" w:tplc="080C0001" w:tentative="1">
      <w:start w:val="1"/>
      <w:numFmt w:val="bullet"/>
      <w:lvlText w:val=""/>
      <w:lvlJc w:val="left"/>
      <w:pPr>
        <w:ind w:left="3450" w:hanging="360"/>
      </w:pPr>
      <w:rPr>
        <w:rFonts w:ascii="Symbol" w:hAnsi="Symbol" w:hint="default"/>
      </w:rPr>
    </w:lvl>
    <w:lvl w:ilvl="4" w:tplc="080C0003" w:tentative="1">
      <w:start w:val="1"/>
      <w:numFmt w:val="bullet"/>
      <w:lvlText w:val="o"/>
      <w:lvlJc w:val="left"/>
      <w:pPr>
        <w:ind w:left="4170" w:hanging="360"/>
      </w:pPr>
      <w:rPr>
        <w:rFonts w:ascii="Courier New" w:hAnsi="Courier New" w:cs="Courier New" w:hint="default"/>
      </w:rPr>
    </w:lvl>
    <w:lvl w:ilvl="5" w:tplc="080C0005" w:tentative="1">
      <w:start w:val="1"/>
      <w:numFmt w:val="bullet"/>
      <w:lvlText w:val=""/>
      <w:lvlJc w:val="left"/>
      <w:pPr>
        <w:ind w:left="4890" w:hanging="360"/>
      </w:pPr>
      <w:rPr>
        <w:rFonts w:ascii="Wingdings" w:hAnsi="Wingdings" w:hint="default"/>
      </w:rPr>
    </w:lvl>
    <w:lvl w:ilvl="6" w:tplc="080C0001" w:tentative="1">
      <w:start w:val="1"/>
      <w:numFmt w:val="bullet"/>
      <w:lvlText w:val=""/>
      <w:lvlJc w:val="left"/>
      <w:pPr>
        <w:ind w:left="5610" w:hanging="360"/>
      </w:pPr>
      <w:rPr>
        <w:rFonts w:ascii="Symbol" w:hAnsi="Symbol" w:hint="default"/>
      </w:rPr>
    </w:lvl>
    <w:lvl w:ilvl="7" w:tplc="080C0003" w:tentative="1">
      <w:start w:val="1"/>
      <w:numFmt w:val="bullet"/>
      <w:lvlText w:val="o"/>
      <w:lvlJc w:val="left"/>
      <w:pPr>
        <w:ind w:left="6330" w:hanging="360"/>
      </w:pPr>
      <w:rPr>
        <w:rFonts w:ascii="Courier New" w:hAnsi="Courier New" w:cs="Courier New" w:hint="default"/>
      </w:rPr>
    </w:lvl>
    <w:lvl w:ilvl="8" w:tplc="080C0005" w:tentative="1">
      <w:start w:val="1"/>
      <w:numFmt w:val="bullet"/>
      <w:lvlText w:val=""/>
      <w:lvlJc w:val="left"/>
      <w:pPr>
        <w:ind w:left="7050" w:hanging="360"/>
      </w:pPr>
      <w:rPr>
        <w:rFonts w:ascii="Wingdings" w:hAnsi="Wingdings" w:hint="default"/>
      </w:rPr>
    </w:lvl>
  </w:abstractNum>
  <w:abstractNum w:abstractNumId="30" w15:restartNumberingAfterBreak="0">
    <w:nsid w:val="72573E56"/>
    <w:multiLevelType w:val="hybridMultilevel"/>
    <w:tmpl w:val="6CB01DC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72ED414B"/>
    <w:multiLevelType w:val="hybridMultilevel"/>
    <w:tmpl w:val="4AB43594"/>
    <w:lvl w:ilvl="0" w:tplc="E6946F78">
      <w:start w:val="1"/>
      <w:numFmt w:val="decimal"/>
      <w:lvlText w:val="%1."/>
      <w:lvlJc w:val="left"/>
      <w:pPr>
        <w:ind w:left="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682314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428AFD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1321D7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816F3C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A28218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CC8ED8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F66CEC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16E496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8DD1AAE"/>
    <w:multiLevelType w:val="singleLevel"/>
    <w:tmpl w:val="43AEC96A"/>
    <w:lvl w:ilvl="0">
      <w:start w:val="1"/>
      <w:numFmt w:val="decimal"/>
      <w:lvlText w:val="%1."/>
      <w:lvlJc w:val="left"/>
      <w:pPr>
        <w:ind w:left="360" w:hanging="360"/>
      </w:pPr>
      <w:rPr>
        <w:rFonts w:hint="default"/>
      </w:rPr>
    </w:lvl>
  </w:abstractNum>
  <w:abstractNum w:abstractNumId="33" w15:restartNumberingAfterBreak="0">
    <w:nsid w:val="7AD16A5B"/>
    <w:multiLevelType w:val="hybridMultilevel"/>
    <w:tmpl w:val="75688DA6"/>
    <w:lvl w:ilvl="0" w:tplc="42D434DE">
      <w:start w:val="1"/>
      <w:numFmt w:val="bullet"/>
      <w:lvlText w:val=""/>
      <w:lvlJc w:val="left"/>
      <w:pPr>
        <w:ind w:left="1425" w:hanging="360"/>
      </w:pPr>
      <w:rPr>
        <w:rFonts w:ascii="Symbol" w:hAnsi="Symbol" w:hint="default"/>
        <w:b w:val="0"/>
      </w:rPr>
    </w:lvl>
    <w:lvl w:ilvl="1" w:tplc="04090005">
      <w:start w:val="1"/>
      <w:numFmt w:val="bullet"/>
      <w:lvlText w:val=""/>
      <w:lvlJc w:val="left"/>
      <w:pPr>
        <w:ind w:left="2145" w:hanging="360"/>
      </w:pPr>
      <w:rPr>
        <w:rFonts w:ascii="Wingdings" w:hAnsi="Wingdings"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num w:numId="1">
    <w:abstractNumId w:val="0"/>
  </w:num>
  <w:num w:numId="2">
    <w:abstractNumId w:val="30"/>
  </w:num>
  <w:num w:numId="3">
    <w:abstractNumId w:val="1"/>
  </w:num>
  <w:num w:numId="4">
    <w:abstractNumId w:val="24"/>
  </w:num>
  <w:num w:numId="5">
    <w:abstractNumId w:val="26"/>
  </w:num>
  <w:num w:numId="6">
    <w:abstractNumId w:val="5"/>
  </w:num>
  <w:num w:numId="7">
    <w:abstractNumId w:val="17"/>
  </w:num>
  <w:num w:numId="8">
    <w:abstractNumId w:val="10"/>
  </w:num>
  <w:num w:numId="9">
    <w:abstractNumId w:val="28"/>
  </w:num>
  <w:num w:numId="10">
    <w:abstractNumId w:val="12"/>
  </w:num>
  <w:num w:numId="11">
    <w:abstractNumId w:val="13"/>
  </w:num>
  <w:num w:numId="12">
    <w:abstractNumId w:val="19"/>
  </w:num>
  <w:num w:numId="13">
    <w:abstractNumId w:val="2"/>
  </w:num>
  <w:num w:numId="14">
    <w:abstractNumId w:val="22"/>
  </w:num>
  <w:num w:numId="15">
    <w:abstractNumId w:val="18"/>
  </w:num>
  <w:num w:numId="16">
    <w:abstractNumId w:val="14"/>
  </w:num>
  <w:num w:numId="17">
    <w:abstractNumId w:val="8"/>
  </w:num>
  <w:num w:numId="18">
    <w:abstractNumId w:val="7"/>
  </w:num>
  <w:num w:numId="19">
    <w:abstractNumId w:val="11"/>
  </w:num>
  <w:num w:numId="20">
    <w:abstractNumId w:val="27"/>
  </w:num>
  <w:num w:numId="21">
    <w:abstractNumId w:val="6"/>
  </w:num>
  <w:num w:numId="22">
    <w:abstractNumId w:val="23"/>
  </w:num>
  <w:num w:numId="23">
    <w:abstractNumId w:val="15"/>
  </w:num>
  <w:num w:numId="24">
    <w:abstractNumId w:val="32"/>
  </w:num>
  <w:num w:numId="25">
    <w:abstractNumId w:val="20"/>
  </w:num>
  <w:num w:numId="26">
    <w:abstractNumId w:val="21"/>
  </w:num>
  <w:num w:numId="27">
    <w:abstractNumId w:val="16"/>
  </w:num>
  <w:num w:numId="28">
    <w:abstractNumId w:val="31"/>
  </w:num>
  <w:num w:numId="29">
    <w:abstractNumId w:val="9"/>
  </w:num>
  <w:num w:numId="30">
    <w:abstractNumId w:val="29"/>
  </w:num>
  <w:num w:numId="31">
    <w:abstractNumId w:val="25"/>
  </w:num>
  <w:num w:numId="32">
    <w:abstractNumId w:val="33"/>
  </w:num>
  <w:num w:numId="33">
    <w:abstractNumId w:val="4"/>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hideSpellingErrors/>
  <w:hideGrammaticalError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414"/>
    <w:rsid w:val="00014A35"/>
    <w:rsid w:val="00020B76"/>
    <w:rsid w:val="00026C22"/>
    <w:rsid w:val="000323DB"/>
    <w:rsid w:val="000516F8"/>
    <w:rsid w:val="000650C4"/>
    <w:rsid w:val="0006787D"/>
    <w:rsid w:val="000743E2"/>
    <w:rsid w:val="00081386"/>
    <w:rsid w:val="0008440D"/>
    <w:rsid w:val="00085939"/>
    <w:rsid w:val="00097544"/>
    <w:rsid w:val="000978D9"/>
    <w:rsid w:val="000B2FC4"/>
    <w:rsid w:val="000C59E8"/>
    <w:rsid w:val="000C6B50"/>
    <w:rsid w:val="000C6BD1"/>
    <w:rsid w:val="000D6CD5"/>
    <w:rsid w:val="000E0BE6"/>
    <w:rsid w:val="000E5176"/>
    <w:rsid w:val="000E616E"/>
    <w:rsid w:val="000E7B64"/>
    <w:rsid w:val="0010531E"/>
    <w:rsid w:val="0010664E"/>
    <w:rsid w:val="001109AF"/>
    <w:rsid w:val="00115B3E"/>
    <w:rsid w:val="001216BB"/>
    <w:rsid w:val="001228AC"/>
    <w:rsid w:val="00137552"/>
    <w:rsid w:val="00141AA9"/>
    <w:rsid w:val="00155079"/>
    <w:rsid w:val="00186471"/>
    <w:rsid w:val="00187705"/>
    <w:rsid w:val="00195F24"/>
    <w:rsid w:val="001A2060"/>
    <w:rsid w:val="001A4A0B"/>
    <w:rsid w:val="001B1B7A"/>
    <w:rsid w:val="001B7137"/>
    <w:rsid w:val="001E4F95"/>
    <w:rsid w:val="001E766F"/>
    <w:rsid w:val="001F04B9"/>
    <w:rsid w:val="001F1A5C"/>
    <w:rsid w:val="001F22A8"/>
    <w:rsid w:val="0020573D"/>
    <w:rsid w:val="002102EC"/>
    <w:rsid w:val="0021094E"/>
    <w:rsid w:val="0023326A"/>
    <w:rsid w:val="00264CF5"/>
    <w:rsid w:val="002764C6"/>
    <w:rsid w:val="00277568"/>
    <w:rsid w:val="00291498"/>
    <w:rsid w:val="00293A4C"/>
    <w:rsid w:val="002A4FD8"/>
    <w:rsid w:val="002A675F"/>
    <w:rsid w:val="002A7061"/>
    <w:rsid w:val="002E0DB0"/>
    <w:rsid w:val="002E7799"/>
    <w:rsid w:val="002F31D6"/>
    <w:rsid w:val="002F7670"/>
    <w:rsid w:val="00300108"/>
    <w:rsid w:val="00305D31"/>
    <w:rsid w:val="003151BE"/>
    <w:rsid w:val="0032004B"/>
    <w:rsid w:val="00321E8A"/>
    <w:rsid w:val="00323C6C"/>
    <w:rsid w:val="00335308"/>
    <w:rsid w:val="00336DEF"/>
    <w:rsid w:val="00337C29"/>
    <w:rsid w:val="00337D75"/>
    <w:rsid w:val="003504D6"/>
    <w:rsid w:val="003523ED"/>
    <w:rsid w:val="00354F2A"/>
    <w:rsid w:val="00385469"/>
    <w:rsid w:val="00393E02"/>
    <w:rsid w:val="003A66DB"/>
    <w:rsid w:val="003B3BD8"/>
    <w:rsid w:val="003B773D"/>
    <w:rsid w:val="003D2C22"/>
    <w:rsid w:val="003D3F6B"/>
    <w:rsid w:val="003D5926"/>
    <w:rsid w:val="003D7E80"/>
    <w:rsid w:val="003E0319"/>
    <w:rsid w:val="003E44D1"/>
    <w:rsid w:val="003E4CD5"/>
    <w:rsid w:val="003F0090"/>
    <w:rsid w:val="00400490"/>
    <w:rsid w:val="00403570"/>
    <w:rsid w:val="00404F78"/>
    <w:rsid w:val="00420195"/>
    <w:rsid w:val="0042528E"/>
    <w:rsid w:val="004272C1"/>
    <w:rsid w:val="00427C2C"/>
    <w:rsid w:val="004433D9"/>
    <w:rsid w:val="00451126"/>
    <w:rsid w:val="00457777"/>
    <w:rsid w:val="00462D0C"/>
    <w:rsid w:val="00472FCA"/>
    <w:rsid w:val="004770EF"/>
    <w:rsid w:val="00480B43"/>
    <w:rsid w:val="00485F36"/>
    <w:rsid w:val="00496414"/>
    <w:rsid w:val="004A6259"/>
    <w:rsid w:val="004B0B15"/>
    <w:rsid w:val="004C1332"/>
    <w:rsid w:val="004C3DAA"/>
    <w:rsid w:val="004C46B7"/>
    <w:rsid w:val="004C6DAD"/>
    <w:rsid w:val="004C7C06"/>
    <w:rsid w:val="004D3184"/>
    <w:rsid w:val="004D3F24"/>
    <w:rsid w:val="004D40CD"/>
    <w:rsid w:val="004D57F3"/>
    <w:rsid w:val="004E1927"/>
    <w:rsid w:val="004E4865"/>
    <w:rsid w:val="004E5497"/>
    <w:rsid w:val="004F2B7F"/>
    <w:rsid w:val="004F6B2E"/>
    <w:rsid w:val="00501039"/>
    <w:rsid w:val="00504C55"/>
    <w:rsid w:val="00506208"/>
    <w:rsid w:val="00512707"/>
    <w:rsid w:val="00523645"/>
    <w:rsid w:val="00525B35"/>
    <w:rsid w:val="00527008"/>
    <w:rsid w:val="00537132"/>
    <w:rsid w:val="00541530"/>
    <w:rsid w:val="00553CB0"/>
    <w:rsid w:val="0056417D"/>
    <w:rsid w:val="00567960"/>
    <w:rsid w:val="005729A6"/>
    <w:rsid w:val="005734B1"/>
    <w:rsid w:val="005734C1"/>
    <w:rsid w:val="00574083"/>
    <w:rsid w:val="0058729B"/>
    <w:rsid w:val="00587B8C"/>
    <w:rsid w:val="005903C5"/>
    <w:rsid w:val="005B09AC"/>
    <w:rsid w:val="005C03BA"/>
    <w:rsid w:val="005C5AD4"/>
    <w:rsid w:val="005F132D"/>
    <w:rsid w:val="005F1B46"/>
    <w:rsid w:val="005F2E89"/>
    <w:rsid w:val="005F4768"/>
    <w:rsid w:val="00612087"/>
    <w:rsid w:val="006121C8"/>
    <w:rsid w:val="00615064"/>
    <w:rsid w:val="006161E7"/>
    <w:rsid w:val="00617078"/>
    <w:rsid w:val="006238D9"/>
    <w:rsid w:val="00647215"/>
    <w:rsid w:val="00653AB4"/>
    <w:rsid w:val="00670AAB"/>
    <w:rsid w:val="00675C75"/>
    <w:rsid w:val="00683D4D"/>
    <w:rsid w:val="00684192"/>
    <w:rsid w:val="006962B9"/>
    <w:rsid w:val="006A0B54"/>
    <w:rsid w:val="006A2149"/>
    <w:rsid w:val="006B756F"/>
    <w:rsid w:val="006C03A9"/>
    <w:rsid w:val="006C7993"/>
    <w:rsid w:val="006D254C"/>
    <w:rsid w:val="006E2287"/>
    <w:rsid w:val="006E390A"/>
    <w:rsid w:val="006E4BEB"/>
    <w:rsid w:val="006F2E82"/>
    <w:rsid w:val="0070281E"/>
    <w:rsid w:val="00703F00"/>
    <w:rsid w:val="0072394F"/>
    <w:rsid w:val="00735B06"/>
    <w:rsid w:val="00743576"/>
    <w:rsid w:val="007435D6"/>
    <w:rsid w:val="007633BA"/>
    <w:rsid w:val="007642C2"/>
    <w:rsid w:val="00764CA4"/>
    <w:rsid w:val="00767BBC"/>
    <w:rsid w:val="007B39A6"/>
    <w:rsid w:val="007B5E5F"/>
    <w:rsid w:val="007C07E1"/>
    <w:rsid w:val="007F1960"/>
    <w:rsid w:val="008065C4"/>
    <w:rsid w:val="00826449"/>
    <w:rsid w:val="0084268C"/>
    <w:rsid w:val="00842ED8"/>
    <w:rsid w:val="00861828"/>
    <w:rsid w:val="00870E88"/>
    <w:rsid w:val="008847CB"/>
    <w:rsid w:val="00894992"/>
    <w:rsid w:val="008C14F9"/>
    <w:rsid w:val="008C6012"/>
    <w:rsid w:val="008F79F9"/>
    <w:rsid w:val="009060E2"/>
    <w:rsid w:val="00907876"/>
    <w:rsid w:val="00913A83"/>
    <w:rsid w:val="00916C8A"/>
    <w:rsid w:val="00926B63"/>
    <w:rsid w:val="00943B18"/>
    <w:rsid w:val="009462BD"/>
    <w:rsid w:val="009472BA"/>
    <w:rsid w:val="00956C5F"/>
    <w:rsid w:val="00963BB2"/>
    <w:rsid w:val="00963BBC"/>
    <w:rsid w:val="009746B5"/>
    <w:rsid w:val="00986B52"/>
    <w:rsid w:val="00993ACC"/>
    <w:rsid w:val="009A3E42"/>
    <w:rsid w:val="009A42C1"/>
    <w:rsid w:val="009C519F"/>
    <w:rsid w:val="009D7C8E"/>
    <w:rsid w:val="009E666C"/>
    <w:rsid w:val="00A01F5B"/>
    <w:rsid w:val="00A0419D"/>
    <w:rsid w:val="00A062DA"/>
    <w:rsid w:val="00A07169"/>
    <w:rsid w:val="00A07C1C"/>
    <w:rsid w:val="00A15850"/>
    <w:rsid w:val="00A15E97"/>
    <w:rsid w:val="00A2208C"/>
    <w:rsid w:val="00A23421"/>
    <w:rsid w:val="00A316AE"/>
    <w:rsid w:val="00A37390"/>
    <w:rsid w:val="00A43AF1"/>
    <w:rsid w:val="00A45D03"/>
    <w:rsid w:val="00A46AB2"/>
    <w:rsid w:val="00A47053"/>
    <w:rsid w:val="00A47381"/>
    <w:rsid w:val="00A477DB"/>
    <w:rsid w:val="00A47E7F"/>
    <w:rsid w:val="00A53861"/>
    <w:rsid w:val="00A57839"/>
    <w:rsid w:val="00A60993"/>
    <w:rsid w:val="00A71E1F"/>
    <w:rsid w:val="00A739BD"/>
    <w:rsid w:val="00A8513E"/>
    <w:rsid w:val="00A905DF"/>
    <w:rsid w:val="00AA3129"/>
    <w:rsid w:val="00AA63B9"/>
    <w:rsid w:val="00AA7617"/>
    <w:rsid w:val="00AB7617"/>
    <w:rsid w:val="00AC3623"/>
    <w:rsid w:val="00AC3E95"/>
    <w:rsid w:val="00AC50E2"/>
    <w:rsid w:val="00AD13CD"/>
    <w:rsid w:val="00AD3937"/>
    <w:rsid w:val="00AD4428"/>
    <w:rsid w:val="00AE3056"/>
    <w:rsid w:val="00AF4871"/>
    <w:rsid w:val="00AF7659"/>
    <w:rsid w:val="00B01161"/>
    <w:rsid w:val="00B01712"/>
    <w:rsid w:val="00B11215"/>
    <w:rsid w:val="00B1353F"/>
    <w:rsid w:val="00B34EB8"/>
    <w:rsid w:val="00B354A2"/>
    <w:rsid w:val="00B379FE"/>
    <w:rsid w:val="00B37C51"/>
    <w:rsid w:val="00B43982"/>
    <w:rsid w:val="00B44E52"/>
    <w:rsid w:val="00B45130"/>
    <w:rsid w:val="00B51FC7"/>
    <w:rsid w:val="00B62F27"/>
    <w:rsid w:val="00B63F8C"/>
    <w:rsid w:val="00B73579"/>
    <w:rsid w:val="00B916F2"/>
    <w:rsid w:val="00B930A1"/>
    <w:rsid w:val="00BB336B"/>
    <w:rsid w:val="00BC0729"/>
    <w:rsid w:val="00BC442F"/>
    <w:rsid w:val="00BD0AA2"/>
    <w:rsid w:val="00BE3526"/>
    <w:rsid w:val="00BE5BE2"/>
    <w:rsid w:val="00BF1DD0"/>
    <w:rsid w:val="00C03AFD"/>
    <w:rsid w:val="00C041A7"/>
    <w:rsid w:val="00C06478"/>
    <w:rsid w:val="00C206C2"/>
    <w:rsid w:val="00C22CB6"/>
    <w:rsid w:val="00C33EE3"/>
    <w:rsid w:val="00C34CAD"/>
    <w:rsid w:val="00C45A7D"/>
    <w:rsid w:val="00C56472"/>
    <w:rsid w:val="00C64470"/>
    <w:rsid w:val="00C65D8B"/>
    <w:rsid w:val="00C71316"/>
    <w:rsid w:val="00CA6ACA"/>
    <w:rsid w:val="00CB1C84"/>
    <w:rsid w:val="00CB2EE2"/>
    <w:rsid w:val="00CB33BE"/>
    <w:rsid w:val="00CC3C69"/>
    <w:rsid w:val="00CC4573"/>
    <w:rsid w:val="00CD2F1F"/>
    <w:rsid w:val="00CD565C"/>
    <w:rsid w:val="00CD78DE"/>
    <w:rsid w:val="00CE40BE"/>
    <w:rsid w:val="00CF1980"/>
    <w:rsid w:val="00CF30AD"/>
    <w:rsid w:val="00CF6BF8"/>
    <w:rsid w:val="00D06DDD"/>
    <w:rsid w:val="00D210EA"/>
    <w:rsid w:val="00D229E0"/>
    <w:rsid w:val="00D33759"/>
    <w:rsid w:val="00D445F5"/>
    <w:rsid w:val="00D51BF0"/>
    <w:rsid w:val="00D5369D"/>
    <w:rsid w:val="00D54320"/>
    <w:rsid w:val="00D55F9A"/>
    <w:rsid w:val="00D56E84"/>
    <w:rsid w:val="00D5708A"/>
    <w:rsid w:val="00D5757C"/>
    <w:rsid w:val="00D62299"/>
    <w:rsid w:val="00D64933"/>
    <w:rsid w:val="00D650B9"/>
    <w:rsid w:val="00D7179A"/>
    <w:rsid w:val="00D722D7"/>
    <w:rsid w:val="00D76877"/>
    <w:rsid w:val="00D84E51"/>
    <w:rsid w:val="00D940CA"/>
    <w:rsid w:val="00D95CFF"/>
    <w:rsid w:val="00DC4C83"/>
    <w:rsid w:val="00DD1882"/>
    <w:rsid w:val="00DD2AF3"/>
    <w:rsid w:val="00DD47D8"/>
    <w:rsid w:val="00DD4ECF"/>
    <w:rsid w:val="00DF38AB"/>
    <w:rsid w:val="00DF7800"/>
    <w:rsid w:val="00E028F3"/>
    <w:rsid w:val="00E064AD"/>
    <w:rsid w:val="00E06D01"/>
    <w:rsid w:val="00E116EC"/>
    <w:rsid w:val="00E14342"/>
    <w:rsid w:val="00E15742"/>
    <w:rsid w:val="00E259D2"/>
    <w:rsid w:val="00E25C10"/>
    <w:rsid w:val="00E2636E"/>
    <w:rsid w:val="00E27C75"/>
    <w:rsid w:val="00E31928"/>
    <w:rsid w:val="00E329AE"/>
    <w:rsid w:val="00E34E1F"/>
    <w:rsid w:val="00E438C3"/>
    <w:rsid w:val="00E43A92"/>
    <w:rsid w:val="00E4630E"/>
    <w:rsid w:val="00E57C0C"/>
    <w:rsid w:val="00E57ED3"/>
    <w:rsid w:val="00E6035F"/>
    <w:rsid w:val="00E6357C"/>
    <w:rsid w:val="00E67901"/>
    <w:rsid w:val="00E72D91"/>
    <w:rsid w:val="00E76209"/>
    <w:rsid w:val="00E81DC9"/>
    <w:rsid w:val="00E84077"/>
    <w:rsid w:val="00E90A96"/>
    <w:rsid w:val="00EA0949"/>
    <w:rsid w:val="00EB4EA9"/>
    <w:rsid w:val="00EB54F5"/>
    <w:rsid w:val="00EB6995"/>
    <w:rsid w:val="00EC5C0C"/>
    <w:rsid w:val="00ED2326"/>
    <w:rsid w:val="00ED392C"/>
    <w:rsid w:val="00ED4EA7"/>
    <w:rsid w:val="00ED7018"/>
    <w:rsid w:val="00EE2F2B"/>
    <w:rsid w:val="00EE5731"/>
    <w:rsid w:val="00EF0552"/>
    <w:rsid w:val="00EF09DF"/>
    <w:rsid w:val="00EF529F"/>
    <w:rsid w:val="00F06601"/>
    <w:rsid w:val="00F163A3"/>
    <w:rsid w:val="00F306E0"/>
    <w:rsid w:val="00F34E8A"/>
    <w:rsid w:val="00F45B6F"/>
    <w:rsid w:val="00F51773"/>
    <w:rsid w:val="00F57381"/>
    <w:rsid w:val="00F61D20"/>
    <w:rsid w:val="00F759F9"/>
    <w:rsid w:val="00F85303"/>
    <w:rsid w:val="00FA76E9"/>
    <w:rsid w:val="00FC1719"/>
    <w:rsid w:val="00FC2A50"/>
    <w:rsid w:val="04900BD0"/>
    <w:rsid w:val="13FED477"/>
    <w:rsid w:val="2289ECD3"/>
    <w:rsid w:val="38F09B4E"/>
    <w:rsid w:val="52EFCE34"/>
  </w:rsids>
  <m:mathPr>
    <m:mathFont m:val="Cambria Math"/>
    <m:brkBin m:val="before"/>
    <m:brkBinSub m:val="--"/>
    <m:smallFrac m:val="0"/>
    <m:dispDef/>
    <m:lMargin m:val="0"/>
    <m:rMargin m:val="0"/>
    <m:defJc m:val="centerGroup"/>
    <m:wrapIndent m:val="1440"/>
    <m:intLim m:val="subSup"/>
    <m:naryLim m:val="undOvr"/>
  </m:mathPr>
  <w:themeFontLang w:val="fr-B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0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828"/>
    <w:pPr>
      <w:overflowPunct w:val="0"/>
      <w:autoSpaceDE w:val="0"/>
      <w:autoSpaceDN w:val="0"/>
      <w:adjustRightInd w:val="0"/>
      <w:spacing w:after="0" w:line="288" w:lineRule="auto"/>
      <w:jc w:val="both"/>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qFormat/>
    <w:rsid w:val="00861828"/>
    <w:pPr>
      <w:numPr>
        <w:numId w:val="1"/>
      </w:numPr>
      <w:ind w:left="720" w:hanging="720"/>
      <w:outlineLvl w:val="0"/>
    </w:pPr>
    <w:rPr>
      <w:kern w:val="28"/>
    </w:rPr>
  </w:style>
  <w:style w:type="paragraph" w:styleId="Heading2">
    <w:name w:val="heading 2"/>
    <w:basedOn w:val="Normal"/>
    <w:next w:val="Normal"/>
    <w:link w:val="Heading2Char"/>
    <w:qFormat/>
    <w:rsid w:val="00861828"/>
    <w:pPr>
      <w:numPr>
        <w:ilvl w:val="1"/>
        <w:numId w:val="1"/>
      </w:numPr>
      <w:ind w:left="720" w:hanging="720"/>
      <w:outlineLvl w:val="1"/>
    </w:pPr>
  </w:style>
  <w:style w:type="paragraph" w:styleId="Heading3">
    <w:name w:val="heading 3"/>
    <w:basedOn w:val="Normal"/>
    <w:next w:val="Normal"/>
    <w:link w:val="Heading3Char"/>
    <w:qFormat/>
    <w:rsid w:val="00861828"/>
    <w:pPr>
      <w:numPr>
        <w:ilvl w:val="2"/>
        <w:numId w:val="1"/>
      </w:numPr>
      <w:ind w:left="720" w:hanging="720"/>
      <w:outlineLvl w:val="2"/>
    </w:pPr>
  </w:style>
  <w:style w:type="paragraph" w:styleId="Heading4">
    <w:name w:val="heading 4"/>
    <w:basedOn w:val="Normal"/>
    <w:next w:val="Normal"/>
    <w:link w:val="Heading4Char"/>
    <w:qFormat/>
    <w:rsid w:val="00861828"/>
    <w:pPr>
      <w:numPr>
        <w:ilvl w:val="3"/>
        <w:numId w:val="1"/>
      </w:numPr>
      <w:ind w:left="720" w:hanging="720"/>
      <w:outlineLvl w:val="3"/>
    </w:pPr>
  </w:style>
  <w:style w:type="paragraph" w:styleId="Heading5">
    <w:name w:val="heading 5"/>
    <w:basedOn w:val="Normal"/>
    <w:next w:val="Normal"/>
    <w:link w:val="Heading5Char"/>
    <w:qFormat/>
    <w:rsid w:val="00861828"/>
    <w:pPr>
      <w:numPr>
        <w:ilvl w:val="4"/>
        <w:numId w:val="1"/>
      </w:numPr>
      <w:ind w:left="720" w:hanging="720"/>
      <w:outlineLvl w:val="4"/>
    </w:pPr>
  </w:style>
  <w:style w:type="paragraph" w:styleId="Heading6">
    <w:name w:val="heading 6"/>
    <w:basedOn w:val="Normal"/>
    <w:next w:val="Normal"/>
    <w:link w:val="Heading6Char"/>
    <w:qFormat/>
    <w:rsid w:val="00861828"/>
    <w:pPr>
      <w:numPr>
        <w:ilvl w:val="5"/>
        <w:numId w:val="1"/>
      </w:numPr>
      <w:ind w:left="720" w:hanging="720"/>
      <w:outlineLvl w:val="5"/>
    </w:pPr>
  </w:style>
  <w:style w:type="paragraph" w:styleId="Heading7">
    <w:name w:val="heading 7"/>
    <w:basedOn w:val="Normal"/>
    <w:next w:val="Normal"/>
    <w:link w:val="Heading7Char"/>
    <w:qFormat/>
    <w:rsid w:val="00861828"/>
    <w:pPr>
      <w:numPr>
        <w:ilvl w:val="6"/>
        <w:numId w:val="1"/>
      </w:numPr>
      <w:ind w:left="720" w:hanging="720"/>
      <w:outlineLvl w:val="6"/>
    </w:pPr>
  </w:style>
  <w:style w:type="paragraph" w:styleId="Heading8">
    <w:name w:val="heading 8"/>
    <w:basedOn w:val="Normal"/>
    <w:next w:val="Normal"/>
    <w:link w:val="Heading8Char"/>
    <w:qFormat/>
    <w:rsid w:val="00861828"/>
    <w:pPr>
      <w:numPr>
        <w:ilvl w:val="7"/>
        <w:numId w:val="1"/>
      </w:numPr>
      <w:ind w:left="720" w:hanging="720"/>
      <w:outlineLvl w:val="7"/>
    </w:pPr>
  </w:style>
  <w:style w:type="paragraph" w:styleId="Heading9">
    <w:name w:val="heading 9"/>
    <w:basedOn w:val="Normal"/>
    <w:next w:val="Normal"/>
    <w:link w:val="Heading9Char"/>
    <w:qFormat/>
    <w:rsid w:val="00861828"/>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414"/>
    <w:rPr>
      <w:rFonts w:ascii="Times New Roman" w:eastAsia="Times New Roman" w:hAnsi="Times New Roman" w:cs="Times New Roman"/>
      <w:kern w:val="28"/>
      <w:szCs w:val="20"/>
      <w:lang w:val="lv-LV"/>
    </w:rPr>
  </w:style>
  <w:style w:type="character" w:customStyle="1" w:styleId="Heading2Char">
    <w:name w:val="Heading 2 Char"/>
    <w:basedOn w:val="DefaultParagraphFont"/>
    <w:link w:val="Heading2"/>
    <w:rsid w:val="00496414"/>
    <w:rPr>
      <w:rFonts w:ascii="Times New Roman" w:eastAsia="Times New Roman" w:hAnsi="Times New Roman" w:cs="Times New Roman"/>
      <w:szCs w:val="20"/>
      <w:lang w:val="lv-LV"/>
    </w:rPr>
  </w:style>
  <w:style w:type="character" w:customStyle="1" w:styleId="Heading3Char">
    <w:name w:val="Heading 3 Char"/>
    <w:basedOn w:val="DefaultParagraphFont"/>
    <w:link w:val="Heading3"/>
    <w:rsid w:val="00496414"/>
    <w:rPr>
      <w:rFonts w:ascii="Times New Roman" w:eastAsia="Times New Roman" w:hAnsi="Times New Roman" w:cs="Times New Roman"/>
      <w:szCs w:val="20"/>
      <w:lang w:val="lv-LV"/>
    </w:rPr>
  </w:style>
  <w:style w:type="character" w:customStyle="1" w:styleId="Heading4Char">
    <w:name w:val="Heading 4 Char"/>
    <w:basedOn w:val="DefaultParagraphFont"/>
    <w:link w:val="Heading4"/>
    <w:rsid w:val="00496414"/>
    <w:rPr>
      <w:rFonts w:ascii="Times New Roman" w:eastAsia="Times New Roman" w:hAnsi="Times New Roman" w:cs="Times New Roman"/>
      <w:szCs w:val="20"/>
      <w:lang w:val="lv-LV"/>
    </w:rPr>
  </w:style>
  <w:style w:type="character" w:customStyle="1" w:styleId="Heading5Char">
    <w:name w:val="Heading 5 Char"/>
    <w:basedOn w:val="DefaultParagraphFont"/>
    <w:link w:val="Heading5"/>
    <w:rsid w:val="00496414"/>
    <w:rPr>
      <w:rFonts w:ascii="Times New Roman" w:eastAsia="Times New Roman" w:hAnsi="Times New Roman" w:cs="Times New Roman"/>
      <w:szCs w:val="20"/>
      <w:lang w:val="lv-LV"/>
    </w:rPr>
  </w:style>
  <w:style w:type="character" w:customStyle="1" w:styleId="Heading6Char">
    <w:name w:val="Heading 6 Char"/>
    <w:basedOn w:val="DefaultParagraphFont"/>
    <w:link w:val="Heading6"/>
    <w:rsid w:val="00496414"/>
    <w:rPr>
      <w:rFonts w:ascii="Times New Roman" w:eastAsia="Times New Roman" w:hAnsi="Times New Roman" w:cs="Times New Roman"/>
      <w:szCs w:val="20"/>
      <w:lang w:val="lv-LV"/>
    </w:rPr>
  </w:style>
  <w:style w:type="character" w:customStyle="1" w:styleId="Heading7Char">
    <w:name w:val="Heading 7 Char"/>
    <w:basedOn w:val="DefaultParagraphFont"/>
    <w:link w:val="Heading7"/>
    <w:rsid w:val="00496414"/>
    <w:rPr>
      <w:rFonts w:ascii="Times New Roman" w:eastAsia="Times New Roman" w:hAnsi="Times New Roman" w:cs="Times New Roman"/>
      <w:szCs w:val="20"/>
      <w:lang w:val="lv-LV"/>
    </w:rPr>
  </w:style>
  <w:style w:type="character" w:customStyle="1" w:styleId="Heading8Char">
    <w:name w:val="Heading 8 Char"/>
    <w:basedOn w:val="DefaultParagraphFont"/>
    <w:link w:val="Heading8"/>
    <w:rsid w:val="00496414"/>
    <w:rPr>
      <w:rFonts w:ascii="Times New Roman" w:eastAsia="Times New Roman" w:hAnsi="Times New Roman" w:cs="Times New Roman"/>
      <w:szCs w:val="20"/>
      <w:lang w:val="lv-LV"/>
    </w:rPr>
  </w:style>
  <w:style w:type="character" w:customStyle="1" w:styleId="Heading9Char">
    <w:name w:val="Heading 9 Char"/>
    <w:basedOn w:val="DefaultParagraphFont"/>
    <w:link w:val="Heading9"/>
    <w:rsid w:val="00496414"/>
    <w:rPr>
      <w:rFonts w:ascii="Times New Roman" w:eastAsia="Times New Roman" w:hAnsi="Times New Roman" w:cs="Times New Roman"/>
      <w:szCs w:val="20"/>
      <w:lang w:val="lv-LV"/>
    </w:rPr>
  </w:style>
  <w:style w:type="paragraph" w:styleId="Footer">
    <w:name w:val="footer"/>
    <w:basedOn w:val="Normal"/>
    <w:link w:val="FooterChar"/>
    <w:qFormat/>
    <w:rsid w:val="00861828"/>
  </w:style>
  <w:style w:type="character" w:customStyle="1" w:styleId="FooterChar">
    <w:name w:val="Footer Char"/>
    <w:basedOn w:val="DefaultParagraphFont"/>
    <w:link w:val="Footer"/>
    <w:rsid w:val="00496414"/>
    <w:rPr>
      <w:rFonts w:ascii="Times New Roman" w:eastAsia="Times New Roman" w:hAnsi="Times New Roman" w:cs="Times New Roman"/>
      <w:szCs w:val="20"/>
      <w:lang w:val="lv-LV"/>
    </w:rPr>
  </w:style>
  <w:style w:type="paragraph" w:styleId="FootnoteText">
    <w:name w:val="footnote text"/>
    <w:basedOn w:val="Normal"/>
    <w:link w:val="FootnoteTextChar"/>
    <w:qFormat/>
    <w:rsid w:val="00861828"/>
    <w:pPr>
      <w:keepLines/>
      <w:spacing w:after="60" w:line="240" w:lineRule="auto"/>
      <w:ind w:left="720" w:hanging="720"/>
    </w:pPr>
    <w:rPr>
      <w:sz w:val="16"/>
    </w:rPr>
  </w:style>
  <w:style w:type="character" w:customStyle="1" w:styleId="FootnoteTextChar">
    <w:name w:val="Footnote Text Char"/>
    <w:basedOn w:val="DefaultParagraphFont"/>
    <w:link w:val="FootnoteText"/>
    <w:rsid w:val="00496414"/>
    <w:rPr>
      <w:rFonts w:ascii="Times New Roman" w:eastAsia="Times New Roman" w:hAnsi="Times New Roman" w:cs="Times New Roman"/>
      <w:sz w:val="16"/>
      <w:szCs w:val="20"/>
      <w:lang w:val="lv-LV"/>
    </w:rPr>
  </w:style>
  <w:style w:type="paragraph" w:styleId="Header">
    <w:name w:val="header"/>
    <w:basedOn w:val="Normal"/>
    <w:link w:val="HeaderChar"/>
    <w:qFormat/>
    <w:rsid w:val="00861828"/>
  </w:style>
  <w:style w:type="character" w:customStyle="1" w:styleId="HeaderChar">
    <w:name w:val="Header Char"/>
    <w:basedOn w:val="DefaultParagraphFont"/>
    <w:link w:val="Header"/>
    <w:rsid w:val="00496414"/>
    <w:rPr>
      <w:rFonts w:ascii="Times New Roman" w:eastAsia="Times New Roman" w:hAnsi="Times New Roman" w:cs="Times New Roman"/>
      <w:szCs w:val="20"/>
      <w:lang w:val="lv-LV"/>
    </w:rPr>
  </w:style>
  <w:style w:type="paragraph" w:customStyle="1" w:styleId="quotes">
    <w:name w:val="quotes"/>
    <w:basedOn w:val="Normal"/>
    <w:next w:val="Normal"/>
    <w:rsid w:val="00496414"/>
    <w:pPr>
      <w:ind w:left="720"/>
    </w:pPr>
    <w:rPr>
      <w:i/>
    </w:rPr>
  </w:style>
  <w:style w:type="character" w:styleId="FootnoteReference">
    <w:name w:val="footnote reference"/>
    <w:basedOn w:val="DefaultParagraphFont"/>
    <w:unhideWhenUsed/>
    <w:qFormat/>
    <w:rsid w:val="00861828"/>
    <w:rPr>
      <w:sz w:val="24"/>
      <w:vertAlign w:val="superscript"/>
    </w:rPr>
  </w:style>
  <w:style w:type="character" w:styleId="PageNumber">
    <w:name w:val="page number"/>
    <w:basedOn w:val="DefaultParagraphFont"/>
    <w:rsid w:val="00496414"/>
  </w:style>
  <w:style w:type="paragraph" w:customStyle="1" w:styleId="LOGO">
    <w:name w:val="LOGO"/>
    <w:basedOn w:val="Normal"/>
    <w:rsid w:val="00496414"/>
    <w:pPr>
      <w:jc w:val="center"/>
    </w:pPr>
    <w:rPr>
      <w:rFonts w:ascii="Arial" w:hAnsi="Arial"/>
      <w:b/>
      <w:i/>
      <w:sz w:val="20"/>
    </w:rPr>
  </w:style>
  <w:style w:type="character" w:styleId="Hyperlink">
    <w:name w:val="Hyperlink"/>
    <w:unhideWhenUsed/>
    <w:rsid w:val="00496414"/>
    <w:rPr>
      <w:color w:val="0000FF"/>
      <w:u w:val="single"/>
    </w:rPr>
  </w:style>
  <w:style w:type="paragraph" w:styleId="ListParagraph">
    <w:name w:val="List Paragraph"/>
    <w:basedOn w:val="Normal"/>
    <w:uiPriority w:val="34"/>
    <w:qFormat/>
    <w:rsid w:val="00496414"/>
    <w:pPr>
      <w:ind w:left="720"/>
      <w:contextualSpacing/>
    </w:pPr>
  </w:style>
  <w:style w:type="paragraph" w:styleId="BalloonText">
    <w:name w:val="Balloon Text"/>
    <w:basedOn w:val="Normal"/>
    <w:link w:val="BalloonTextChar"/>
    <w:uiPriority w:val="99"/>
    <w:semiHidden/>
    <w:unhideWhenUsed/>
    <w:rsid w:val="000C6B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B50"/>
    <w:rPr>
      <w:rFonts w:ascii="Tahoma" w:eastAsia="Times New Roman" w:hAnsi="Tahoma" w:cs="Tahoma"/>
      <w:sz w:val="16"/>
      <w:szCs w:val="16"/>
      <w:lang w:val="lv-LV"/>
    </w:rPr>
  </w:style>
  <w:style w:type="character" w:styleId="CommentReference">
    <w:name w:val="annotation reference"/>
    <w:basedOn w:val="DefaultParagraphFont"/>
    <w:uiPriority w:val="99"/>
    <w:semiHidden/>
    <w:unhideWhenUsed/>
    <w:rsid w:val="00ED4EA7"/>
    <w:rPr>
      <w:sz w:val="16"/>
      <w:szCs w:val="16"/>
    </w:rPr>
  </w:style>
  <w:style w:type="paragraph" w:styleId="CommentText">
    <w:name w:val="annotation text"/>
    <w:basedOn w:val="Normal"/>
    <w:link w:val="CommentTextChar"/>
    <w:uiPriority w:val="99"/>
    <w:unhideWhenUsed/>
    <w:rsid w:val="00ED4EA7"/>
    <w:pPr>
      <w:spacing w:line="240" w:lineRule="auto"/>
    </w:pPr>
    <w:rPr>
      <w:sz w:val="20"/>
    </w:rPr>
  </w:style>
  <w:style w:type="character" w:customStyle="1" w:styleId="CommentTextChar">
    <w:name w:val="Comment Text Char"/>
    <w:basedOn w:val="DefaultParagraphFont"/>
    <w:link w:val="CommentText"/>
    <w:uiPriority w:val="99"/>
    <w:rsid w:val="00ED4EA7"/>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ED4EA7"/>
    <w:rPr>
      <w:b/>
      <w:bCs/>
    </w:rPr>
  </w:style>
  <w:style w:type="character" w:customStyle="1" w:styleId="CommentSubjectChar">
    <w:name w:val="Comment Subject Char"/>
    <w:basedOn w:val="CommentTextChar"/>
    <w:link w:val="CommentSubject"/>
    <w:uiPriority w:val="99"/>
    <w:semiHidden/>
    <w:rsid w:val="00ED4EA7"/>
    <w:rPr>
      <w:rFonts w:ascii="Times New Roman" w:eastAsia="Times New Roman" w:hAnsi="Times New Roman" w:cs="Times New Roman"/>
      <w:b/>
      <w:bCs/>
      <w:sz w:val="20"/>
      <w:szCs w:val="20"/>
      <w:lang w:val="lv-LV"/>
    </w:rPr>
  </w:style>
  <w:style w:type="paragraph" w:styleId="Revision">
    <w:name w:val="Revision"/>
    <w:hidden/>
    <w:uiPriority w:val="99"/>
    <w:semiHidden/>
    <w:rsid w:val="00861828"/>
    <w:pPr>
      <w:spacing w:after="0" w:line="240" w:lineRule="auto"/>
    </w:pPr>
    <w:rPr>
      <w:rFonts w:ascii="Times New Roman" w:eastAsia="Times New Roman" w:hAnsi="Times New Roman" w:cs="Times New Roman"/>
    </w:rPr>
  </w:style>
  <w:style w:type="paragraph" w:customStyle="1" w:styleId="Default">
    <w:name w:val="Default"/>
    <w:rsid w:val="00B37C51"/>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A4FD8"/>
    <w:rPr>
      <w:color w:val="800080" w:themeColor="followedHyperlink"/>
      <w:u w:val="single"/>
    </w:rPr>
  </w:style>
  <w:style w:type="paragraph" w:customStyle="1" w:styleId="paragraph">
    <w:name w:val="paragraph"/>
    <w:basedOn w:val="Normal"/>
    <w:rsid w:val="002A7061"/>
    <w:pPr>
      <w:overflowPunct/>
      <w:autoSpaceDE/>
      <w:autoSpaceDN/>
      <w:adjustRightInd/>
      <w:spacing w:before="100" w:beforeAutospacing="1" w:after="100" w:afterAutospacing="1" w:line="240" w:lineRule="auto"/>
      <w:jc w:val="left"/>
      <w:textAlignment w:val="auto"/>
    </w:pPr>
    <w:rPr>
      <w:sz w:val="24"/>
      <w:szCs w:val="24"/>
      <w:lang w:eastAsia="fr-BE"/>
    </w:rPr>
  </w:style>
  <w:style w:type="character" w:customStyle="1" w:styleId="UnresolvedMention1">
    <w:name w:val="Unresolved Mention1"/>
    <w:basedOn w:val="DefaultParagraphFont"/>
    <w:uiPriority w:val="99"/>
    <w:semiHidden/>
    <w:unhideWhenUsed/>
    <w:rsid w:val="00B01161"/>
    <w:rPr>
      <w:color w:val="605E5C"/>
      <w:shd w:val="clear" w:color="auto" w:fill="E1DFDD"/>
    </w:rPr>
  </w:style>
  <w:style w:type="paragraph" w:customStyle="1" w:styleId="Style1">
    <w:name w:val="Style1"/>
    <w:basedOn w:val="Normal"/>
    <w:qFormat/>
    <w:rsid w:val="00CC4573"/>
    <w:pPr>
      <w:spacing w:after="8" w:line="259" w:lineRule="auto"/>
      <w:ind w:left="560"/>
    </w:pPr>
    <w:rPr>
      <w:rFonts w:asciiTheme="minorHAnsi" w:hAnsiTheme="minorHAnsi" w:cstheme="minorHAnsi"/>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61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minations-eesc@eesc.europa.eu" TargetMode="External"/><Relationship Id="rId18" Type="http://schemas.openxmlformats.org/officeDocument/2006/relationships/hyperlink" Target="https://edps.europa.e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dps.europa.eu/form/edpsweb-contact-form_en_en" TargetMode="External"/><Relationship Id="rId7" Type="http://schemas.openxmlformats.org/officeDocument/2006/relationships/settings" Target="settings.xml"/><Relationship Id="rId12" Type="http://schemas.openxmlformats.org/officeDocument/2006/relationships/hyperlink" Target="https://eur-lex.europa.eu/eli/reg/2018/1725/oj?locale=lv" TargetMode="External"/><Relationship Id="rId17" Type="http://schemas.openxmlformats.org/officeDocument/2006/relationships/hyperlink" Target="mailto:nominations-eesc@eesc.europa.e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op.europa.eu/lv/web/about-us/privacy-statement" TargetMode="External"/><Relationship Id="rId20" Type="http://schemas.openxmlformats.org/officeDocument/2006/relationships/hyperlink" Target="https://www.eesc.europa.eu/lv/general-contact-form?contact_person_group=6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esc.europa.eu/lv/members-groups/members/members-and-ccmi-delegate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nominations-eesc@eesc.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opa.eu/whoiswho/public/"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lv/web/about-us/legal-notices/op_whoisw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A6WAAD5KZT2Q-235352946-5539</_dlc_DocId>
    <_dlc_DocIdUrl xmlns="1a33af13-4045-4f88-9d7b-618e30f79918">
      <Url>http://dm/eesc/2025/_layouts/15/DocIdRedir.aspx?ID=A6WAAD5KZT2Q-235352946-5539</Url>
      <Description>A6WAAD5KZT2Q-235352946-5539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2025-09-15T12:00:00+00:00</ProductionDate>
    <DocumentNumber xmlns="a3e83899-37aa-47c6-ba54-4ea80e9c17cf">2938</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TaxCatchAll xmlns="1a33af13-4045-4f88-9d7b-618e30f79918">
      <Value>50</Value>
      <Value>47</Value>
      <Value>46</Value>
      <Value>43</Value>
      <Value>42</Value>
      <Value>41</Value>
      <Value>40</Value>
      <Value>39</Value>
      <Value>37</Value>
      <Value>36</Value>
      <Value>35</Value>
      <Value>34</Value>
      <Value>33</Value>
      <Value>32</Value>
      <Value>31</Value>
      <Value>30</Value>
      <Value>29</Value>
      <Value>28</Value>
      <Value>27</Value>
      <Value>24</Value>
      <Value>23</Value>
      <Value>22</Value>
      <Value>16</Value>
      <Value>13</Value>
      <Value>12</Value>
      <Value>8</Value>
      <Value>6</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s>
    </DocumentLanguage_0>
    <MeetingDate xmlns="1a33af13-4045-4f88-9d7b-618e30f79918"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294428</FicheNumber>
    <OriginalSender xmlns="1a33af13-4045-4f88-9d7b-618e30f79918">
      <UserInfo>
        <DisplayName>Goba Evija</DisplayName>
        <AccountId>1610</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DossierName_0>
    <DocumentVersion xmlns="1a33af13-4045-4f88-9d7b-618e30f79918">1</DocumentVersion>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A074BF-4010-4B1A-A798-2037320184EE}">
  <ds:schemaRefs>
    <ds:schemaRef ds:uri="http://schemas.microsoft.com/sharepoint/events"/>
  </ds:schemaRefs>
</ds:datastoreItem>
</file>

<file path=customXml/itemProps2.xml><?xml version="1.0" encoding="utf-8"?>
<ds:datastoreItem xmlns:ds="http://schemas.openxmlformats.org/officeDocument/2006/customXml" ds:itemID="{8F9FDFDD-4EEE-484A-B689-07371AF450D5}">
  <ds:schemaRefs>
    <ds:schemaRef ds:uri="http://schemas.microsoft.com/sharepoint/v3/contenttype/forms"/>
  </ds:schemaRefs>
</ds:datastoreItem>
</file>

<file path=customXml/itemProps3.xml><?xml version="1.0" encoding="utf-8"?>
<ds:datastoreItem xmlns:ds="http://schemas.openxmlformats.org/officeDocument/2006/customXml" ds:itemID="{614B5F60-F157-4024-9D48-9AE05185D4DE}">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a3e83899-37aa-47c6-ba54-4ea80e9c17cf"/>
  </ds:schemaRefs>
</ds:datastoreItem>
</file>

<file path=customXml/itemProps4.xml><?xml version="1.0" encoding="utf-8"?>
<ds:datastoreItem xmlns:ds="http://schemas.openxmlformats.org/officeDocument/2006/customXml" ds:itemID="{B087D775-94E9-44F9-B471-B24B405C7576}"/>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1724</Words>
  <Characters>9831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Data Protection Notice</vt:lpstr>
    </vt:vector>
  </TitlesOfParts>
  <Manager/>
  <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Paziņojums par datu aizsardzību</dc:title>
  <dc:creator/>
  <cp:keywords>EESC-2025-02938-00-00-ADMIN-TRA-EN</cp:keywords>
  <dc:description>Rapporteur: -  Original language: - EN Date of document: - 08/09/2025 Date of meeting: -  External documents: -  Administrator responsible: - M. LEPOUTTRE Koenraad Jan Gommaire</dc:description>
  <cp:lastModifiedBy/>
  <cp:revision>8</cp:revision>
  <cp:lastPrinted>2018-05-25T09:11:00Z</cp:lastPrinted>
  <dcterms:created xsi:type="dcterms:W3CDTF">2025-09-12T08:22:00Z</dcterms:created>
  <dcterms:modified xsi:type="dcterms:W3CDTF">2025-09-15T10:38:00Z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12/09/2025, 08/09/2025, 02/10/2018, 28/05/2018</vt:lpwstr>
  </property>
  <property fmtid="{D5CDD505-2E9C-101B-9397-08002B2CF9AE}" pid="4" name="Pref_Time">
    <vt:lpwstr>10:21:44, 17:11:50, 16:46:57, 10:29:04</vt:lpwstr>
  </property>
  <property fmtid="{D5CDD505-2E9C-101B-9397-08002B2CF9AE}" pid="5" name="Pref_User">
    <vt:lpwstr>jhvi, pacup, tvoc, amett</vt:lpwstr>
  </property>
  <property fmtid="{D5CDD505-2E9C-101B-9397-08002B2CF9AE}" pid="6" name="Pref_FileName">
    <vt:lpwstr>EESC-2025-02938-00-01-ADMIN-ORI.docx, EESC-2025-02938-00-00-ADMIN-ORI.docx, EESC-2018-02652-00-01-ADMIN-TRA-EN-CRR.docx, EESC-2018-02652-00-00-ADMIN-ORI.docx</vt:lpwstr>
  </property>
  <property fmtid="{D5CDD505-2E9C-101B-9397-08002B2CF9AE}" pid="7" name="ContentTypeId">
    <vt:lpwstr>0x010100EA97B91038054C99906057A708A1480A004B94E0CD93B68F4F96D67EEBEC8A7176</vt:lpwstr>
  </property>
  <property fmtid="{D5CDD505-2E9C-101B-9397-08002B2CF9AE}" pid="8" name="_dlc_DocIdItemGuid">
    <vt:lpwstr>ba778420-5d9c-4cda-9248-a85c03db35ae</vt:lpwstr>
  </property>
  <property fmtid="{D5CDD505-2E9C-101B-9397-08002B2CF9AE}" pid="9" name="AvailableTranslations">
    <vt:lpwstr>24;#PL|1e03da61-4678-4e07-b136-b5024ca9197b;#50;#HR|2f555653-ed1a-4fe6-8362-9082d95989e5;#29;#CS|72f9705b-0217-4fd3-bea2-cbc7ed80e26e;#23;#DE|f6b31e5a-26fa-4935-b661-318e46daf27e;#36;#RO|feb747a2-64cd-4299-af12-4833ddc30497;#16;#ES|e7a6b05b-ae16-40c8-add9-68b64b03aeba;#31;#SL|98a412ae-eb01-49e9-ae3d-585a81724cfc;#34;#IT|0774613c-01ed-4e5d-a25d-11d2388de825;#43;#GA|762d2456-c427-4ecb-b312-af3dad8e258c;#12;#FR|d2afafd3-4c81-4f60-8f52-ee33f2f54ff3;#28;#SV|c2ed69e7-a339-43d7-8f22-d93680a92aa0;#30;#LT|a7ff5ce7-6123-4f68-865a-a57c31810414;#42;#EL|6d4f4d51-af9b-4650-94b4-4276bee85c91;#40;#DA|5d49c027-8956-412b-aa16-e85a0f96ad0e;#32;#MT|7df99101-6854-4a26-b53a-b88c0da02c26;#33;#PT|50ccc04a-eadd-42ae-a0cb-acaf45f812ba;#41;#ET|ff6c3f4c-b02c-4c3c-ab07-2c37995a7a0a;#35;#FI|87606a43-d45f-42d6-b8c9-e1a3457db5b7;#39;#LV|46f7e311-5d9f-4663-b433-18aeccb7ace7;#5;#EN|f2175f21-25d7-44a3-96da-d6a61b075e1b;#47;#BG|1a1b3951-7821-4e6a-85f5-5673fc08bd2c;#27;#NL|55c6556c-b4f4-441d-9acf-c498d4f838bd;#46;#SK|46d9fce0-ef79-4f71-b89b-cd6aa82426b8;#37;#HU|6b229040-c589-4408-b4c1-4285663d20a8</vt:lpwstr>
  </property>
  <property fmtid="{D5CDD505-2E9C-101B-9397-08002B2CF9AE}" pid="10" name="DocumentType_0">
    <vt:lpwstr>ADMIN|58d8ac89-e690-41f6-a5e8-508fa4a7c73c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2938</vt:i4>
  </property>
  <property fmtid="{D5CDD505-2E9C-101B-9397-08002B2CF9AE}" pid="14" name="FicheYear">
    <vt:i4>2025</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22;#ADMIN|58d8ac89-e690-41f6-a5e8-508fa4a7c73c</vt:lpwstr>
  </property>
  <property fmtid="{D5CDD505-2E9C-101B-9397-08002B2CF9AE}" pid="21" name="RequestingService">
    <vt:lpwstr>Greffe</vt:lpwstr>
  </property>
  <property fmtid="{D5CDD505-2E9C-101B-9397-08002B2CF9AE}" pid="22" name="Confidentiality">
    <vt:lpwstr>6;#Internal|2451815e-8241-4bbf-a22e-1ab710712bf2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7" name="AvailableTranslations_0">
    <vt:lpwstr>PL|1e03da61-4678-4e07-b136-b5024ca9197b;ES|e7a6b05b-ae16-40c8-add9-68b64b03aeba;IT|0774613c-01ed-4e5d-a25d-11d2388de825;EL|6d4f4d51-af9b-4650-94b4-4276bee85c91;MT|7df99101-6854-4a26-b53a-b88c0da02c26;EN|f2175f21-25d7-44a3-96da-d6a61b075e1b;NL|55c6556c-b4f4-441d-9acf-c498d4f838bd;SK|46d9fce0-ef79-4f71-b89b-cd6aa82426b8</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34;#IT|0774613c-01ed-4e5d-a25d-11d2388de825;#32;#MT|7df99101-6854-4a26-b53a-b88c0da02c26;#27;#NL|55c6556c-b4f4-441d-9acf-c498d4f838bd;#24;#PL|1e03da61-4678-4e07-b136-b5024ca9197b;#22;#ADMIN|58d8ac89-e690-41f6-a5e8-508fa4a7c73c;#16;#ES|e7a6b05b-ae16-40c8-add9-68b64b03aeba;#13;#TRA|150d2a88-1431-44e6-a8ca-0bb753ab8672;#46;#SK|46d9fce0-ef79-4f71-b89b-cd6aa82426b8;#8;#Final|ea5e6674-7b27-4bac-b091-73adbb394efe;#5;#EN|f2175f21-25d7-44a3-96da-d6a61b075e1b;#6;#Internal|2451815e-8241-4bbf-a22e-1ab710712bf2;#42;#EL|6d4f4d51-af9b-4650-94b4-4276bee85c91;#1;#EESC|422833ec-8d7e-4e65-8e4e-8bed07ffb729</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294428</vt:i4>
  </property>
  <property fmtid="{D5CDD505-2E9C-101B-9397-08002B2CF9AE}" pid="35" name="DocumentLanguage">
    <vt:lpwstr>39;#LV|46f7e311-5d9f-4663-b433-18aeccb7ace7</vt:lpwstr>
  </property>
  <property fmtid="{D5CDD505-2E9C-101B-9397-08002B2CF9AE}" pid="36" name="_docset_NoMedatataSyncRequired">
    <vt:lpwstr>False</vt:lpwstr>
  </property>
  <property fmtid="{D5CDD505-2E9C-101B-9397-08002B2CF9AE}" pid="37" name="DocumentLanguage_0">
    <vt:lpwstr>EN|f2175f21-25d7-44a3-96da-d6a61b075e1b</vt:lpwstr>
  </property>
</Properties>
</file>