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44B05" w14:textId="7FECF248" w:rsidR="0087121A" w:rsidRPr="00DB4A74" w:rsidRDefault="00030214" w:rsidP="000044BF">
      <w:pPr>
        <w:jc w:val="both"/>
        <w:rPr>
          <w:rFonts w:ascii="Arial" w:hAnsi="Arial" w:cs="Arial"/>
          <w:b/>
          <w:sz w:val="36"/>
        </w:rPr>
      </w:pPr>
      <w:r>
        <w:rPr>
          <w:rFonts w:ascii="Arial" w:hAnsi="Arial"/>
          <w:noProof/>
        </w:rPr>
        <mc:AlternateContent>
          <mc:Choice Requires="wps">
            <w:drawing>
              <wp:anchor distT="0" distB="0" distL="114300" distR="114300" simplePos="0" relativeHeight="251659264" behindDoc="1" locked="0" layoutInCell="0" allowOverlap="1" wp14:anchorId="0106BDE5" wp14:editId="56FDD473">
                <wp:simplePos x="0" y="0"/>
                <wp:positionH relativeFrom="page">
                  <wp:posOffset>6770788</wp:posOffset>
                </wp:positionH>
                <wp:positionV relativeFrom="page">
                  <wp:posOffset>10084828</wp:posOffset>
                </wp:positionV>
                <wp:extent cx="644525" cy="396240"/>
                <wp:effectExtent l="0" t="0" r="0" b="3810"/>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E4530" w14:textId="77777777" w:rsidR="00E50A13" w:rsidRPr="00961251" w:rsidRDefault="00E50A13" w:rsidP="00961251">
                            <w:pPr>
                              <w:jc w:val="center"/>
                              <w:rPr>
                                <w:rFonts w:ascii="Arial" w:hAnsi="Arial" w:cs="Arial"/>
                                <w:b/>
                                <w:sz w:val="48"/>
                              </w:rPr>
                            </w:pPr>
                            <w:r>
                              <w:rPr>
                                <w:rFonts w:ascii="Arial" w:hAnsi="Arial"/>
                                <w:b/>
                                <w:sz w:val="48"/>
                              </w:rPr>
                              <w:t>BG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6BDE5" id="_x0000_t202" coordsize="21600,21600" o:spt="202" path="m,l,21600r21600,l21600,xe">
                <v:stroke joinstyle="miter"/>
                <v:path gradientshapeok="t" o:connecttype="rect"/>
              </v:shapetype>
              <v:shape id="Text Box 21" o:spid="_x0000_s1026" type="#_x0000_t202" style="position:absolute;left:0;text-align:left;margin-left:533.15pt;margin-top:794.1pt;width:50.75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" o:allowincell="f" filled="f" stroked="f">
                <v:textbox>
                  <w:txbxContent>
                    <w:p w14:paraId="6C0E4530" w14:textId="77777777" w:rsidR="00E50A13" w:rsidRPr="00961251" w:rsidRDefault="00E50A13" w:rsidP="00961251">
                      <w:pPr>
                        <w:jc w:val="center"/>
                        <w:rPr>
                          <w:rFonts w:ascii="Arial" w:hAnsi="Arial" w:cs="Arial"/>
                          <w:b/>
                          <w:sz w:val="48"/>
                        </w:rPr>
                      </w:pPr>
                      <w:r>
                        <w:rPr>
                          <w:rFonts w:ascii="Arial" w:hAnsi="Arial"/>
                          <w:b/>
                          <w:sz w:val="48"/>
                        </w:rPr>
                        <w:t>BG</w:t>
                      </w:r>
                    </w:p>
                  </w:txbxContent>
                </v:textbox>
                <w10:wrap anchorx="page" anchory="page"/>
              </v:shape>
            </w:pict>
          </mc:Fallback>
        </mc:AlternateContent>
      </w:r>
      <w:r w:rsidR="00AF48BB">
        <w:rPr>
          <w:rFonts w:ascii="Arial" w:hAnsi="Arial"/>
          <w:b/>
          <w:sz w:val="36"/>
        </w:rPr>
        <w:t>Декларация за поверителност</w:t>
      </w:r>
    </w:p>
    <w:p w14:paraId="539EE997" w14:textId="77777777" w:rsidR="0087121A" w:rsidRPr="00DB4A74" w:rsidRDefault="0087121A" w:rsidP="000044BF">
      <w:pPr>
        <w:jc w:val="both"/>
        <w:rPr>
          <w:rFonts w:ascii="Arial" w:hAnsi="Arial" w:cs="Arial"/>
          <w:sz w:val="20"/>
          <w:lang w:val="en-GB"/>
        </w:rPr>
      </w:pPr>
    </w:p>
    <w:p w14:paraId="1274197B" w14:textId="2AC1E910" w:rsidR="00773598" w:rsidRPr="00DB4A74" w:rsidRDefault="00773598" w:rsidP="000044BF">
      <w:pPr>
        <w:jc w:val="both"/>
        <w:rPr>
          <w:rFonts w:ascii="Arial" w:hAnsi="Arial" w:cs="Arial"/>
          <w:b/>
          <w:bCs/>
          <w:sz w:val="20"/>
          <w:szCs w:val="20"/>
        </w:rPr>
      </w:pPr>
      <w:r>
        <w:rPr>
          <w:rFonts w:ascii="Arial" w:hAnsi="Arial"/>
          <w:b/>
          <w:sz w:val="20"/>
        </w:rPr>
        <w:t>Обработка на снимките на членовете на Европейския икономически и социален комитет, направени по време на информационните дни и учредителната сесия на подновяването на мандата 2025 – 2030 г.</w:t>
      </w:r>
    </w:p>
    <w:p w14:paraId="6D6184B4" w14:textId="77777777" w:rsidR="005E5766" w:rsidRPr="00DB4A74" w:rsidRDefault="005E5766" w:rsidP="000044BF">
      <w:pPr>
        <w:jc w:val="both"/>
        <w:rPr>
          <w:rFonts w:ascii="Arial" w:hAnsi="Arial" w:cs="Arial"/>
          <w:sz w:val="20"/>
          <w:lang w:val="en-GB"/>
        </w:rPr>
      </w:pPr>
    </w:p>
    <w:p w14:paraId="7DFB336D" w14:textId="3459FB7E" w:rsidR="002E118E" w:rsidRPr="00DB4A74" w:rsidRDefault="0043691E" w:rsidP="000044BF">
      <w:pPr>
        <w:jc w:val="both"/>
        <w:rPr>
          <w:rFonts w:ascii="Arial" w:hAnsi="Arial" w:cs="Arial"/>
          <w:sz w:val="20"/>
          <w:szCs w:val="20"/>
        </w:rPr>
      </w:pPr>
      <w:r>
        <w:rPr>
          <w:rFonts w:ascii="Arial" w:hAnsi="Arial"/>
          <w:sz w:val="20"/>
        </w:rPr>
        <w:t xml:space="preserve">По време на информационните дни за членовете (30 септември и 1 октомври 2025 г.) и на учредителната сесия за мандата 2025 – 2030 г. (21 – 23 октомври 2025 г.) в специално оборудвани студия ще бъдат направени снимки на членовете за предстоящия мандат. Снимките ще бъдат обработвани в съответствие с </w:t>
      </w:r>
      <w:hyperlink r:id="rId10">
        <w:r>
          <w:rPr>
            <w:rStyle w:val="Hyperlink"/>
            <w:rFonts w:ascii="Arial" w:hAnsi="Arial"/>
            <w:sz w:val="20"/>
          </w:rPr>
          <w:t>Регламент (ЕО) № 2018/1725</w:t>
        </w:r>
      </w:hyperlink>
      <w:r>
        <w:rPr>
          <w:rFonts w:ascii="Arial" w:hAnsi="Arial"/>
          <w:sz w:val="20"/>
        </w:rPr>
        <w:t xml:space="preserve"> относно защитата на физическите лица във връзка с обработването на лични данни от институциите, органите, службите и агенциите на Съюза и относно свободното движение на такива данни. Файловете, съдържащи снимките могат, ако е необходимо, да бъдат предмет на малки промени като например замяната на бял фон с фон с логото на ЕИСК или ретуширане на лицето, например корекция на контраста.</w:t>
      </w:r>
    </w:p>
    <w:p w14:paraId="28F0DDB3" w14:textId="77777777" w:rsidR="004F3D13" w:rsidRPr="00DB4A74" w:rsidRDefault="004F3D13" w:rsidP="000044BF">
      <w:pPr>
        <w:jc w:val="both"/>
        <w:rPr>
          <w:rFonts w:ascii="Arial" w:hAnsi="Arial" w:cs="Arial"/>
          <w:b/>
          <w:sz w:val="20"/>
          <w:lang w:val="en-GB"/>
        </w:rPr>
      </w:pPr>
    </w:p>
    <w:p w14:paraId="3B75F4AB" w14:textId="77777777" w:rsidR="00AD6305" w:rsidRPr="00DB4A74" w:rsidRDefault="00AD6305" w:rsidP="000044BF">
      <w:pPr>
        <w:jc w:val="both"/>
        <w:rPr>
          <w:rFonts w:ascii="Arial" w:hAnsi="Arial" w:cs="Arial"/>
          <w:b/>
          <w:sz w:val="20"/>
        </w:rPr>
      </w:pPr>
      <w:r>
        <w:rPr>
          <w:rFonts w:ascii="Arial" w:hAnsi="Arial"/>
          <w:b/>
          <w:sz w:val="20"/>
        </w:rPr>
        <w:t>Кой ще прави снимките?</w:t>
      </w:r>
    </w:p>
    <w:p w14:paraId="37381964" w14:textId="77777777" w:rsidR="00A3575E" w:rsidRPr="00DB4A74" w:rsidRDefault="00A3575E" w:rsidP="000044BF">
      <w:pPr>
        <w:jc w:val="both"/>
        <w:rPr>
          <w:rFonts w:ascii="Arial" w:hAnsi="Arial" w:cs="Arial"/>
          <w:sz w:val="20"/>
          <w:lang w:val="en-GB"/>
        </w:rPr>
      </w:pPr>
    </w:p>
    <w:p w14:paraId="00C575B2" w14:textId="7B11D2B5" w:rsidR="00E05E92" w:rsidRPr="00DB4A74" w:rsidRDefault="00EA1125" w:rsidP="000044BF">
      <w:pPr>
        <w:jc w:val="both"/>
        <w:rPr>
          <w:rFonts w:ascii="Arial" w:hAnsi="Arial" w:cs="Arial"/>
          <w:sz w:val="20"/>
        </w:rPr>
      </w:pPr>
      <w:r>
        <w:rPr>
          <w:rFonts w:ascii="Arial" w:hAnsi="Arial"/>
          <w:sz w:val="20"/>
        </w:rPr>
        <w:t>Снимките ще бъдат направени от дирекция „Комуникация и междуинституционални отношения“ (дирекция D), която координира дейностите на ЕИСК в областта на комуникацията и във връзка с това отговаря за контактите с медиите, публикациите и интернет страницата на ЕИСК.</w:t>
      </w:r>
    </w:p>
    <w:p w14:paraId="6E309463" w14:textId="77777777" w:rsidR="005B3CDA" w:rsidRPr="00DB4A74" w:rsidRDefault="005B3CDA" w:rsidP="000044BF">
      <w:pPr>
        <w:jc w:val="both"/>
        <w:rPr>
          <w:rFonts w:ascii="Arial" w:hAnsi="Arial" w:cs="Arial"/>
          <w:sz w:val="20"/>
          <w:lang w:val="en-GB"/>
        </w:rPr>
      </w:pPr>
    </w:p>
    <w:p w14:paraId="3240E50A" w14:textId="77777777" w:rsidR="00AD6305" w:rsidRPr="00DB4A74" w:rsidRDefault="00AD6305" w:rsidP="000044BF">
      <w:pPr>
        <w:jc w:val="both"/>
        <w:rPr>
          <w:rFonts w:ascii="Arial" w:hAnsi="Arial" w:cs="Arial"/>
          <w:b/>
          <w:sz w:val="20"/>
        </w:rPr>
      </w:pPr>
      <w:r>
        <w:rPr>
          <w:rFonts w:ascii="Arial" w:hAnsi="Arial"/>
          <w:b/>
          <w:sz w:val="20"/>
        </w:rPr>
        <w:t>За какви цели?</w:t>
      </w:r>
    </w:p>
    <w:p w14:paraId="7E9F6D06" w14:textId="77777777" w:rsidR="00A3575E" w:rsidRPr="00DB4A74" w:rsidRDefault="00A3575E" w:rsidP="000044BF">
      <w:pPr>
        <w:jc w:val="both"/>
        <w:rPr>
          <w:rFonts w:ascii="Arial" w:hAnsi="Arial" w:cs="Arial"/>
          <w:sz w:val="20"/>
          <w:lang w:val="en-GB"/>
        </w:rPr>
      </w:pPr>
    </w:p>
    <w:p w14:paraId="452673F5" w14:textId="5556EEED" w:rsidR="005F2252" w:rsidRPr="00DB4A74" w:rsidRDefault="00961251" w:rsidP="000044BF">
      <w:pPr>
        <w:numPr>
          <w:ilvl w:val="0"/>
          <w:numId w:val="9"/>
        </w:numPr>
        <w:ind w:left="284" w:hanging="284"/>
        <w:jc w:val="both"/>
        <w:rPr>
          <w:rFonts w:ascii="Arial" w:hAnsi="Arial" w:cs="Arial"/>
          <w:sz w:val="20"/>
          <w:szCs w:val="20"/>
        </w:rPr>
      </w:pPr>
      <w:r>
        <w:rPr>
          <w:rFonts w:ascii="Arial" w:hAnsi="Arial"/>
          <w:sz w:val="20"/>
        </w:rPr>
        <w:t>Снимките ще бъдат използвани по време на мандата 2025 – 20230 г. от дирекция D на ЕИСК за информационни бюлетини, публикации, видеоклипове и презентации, както и на уебсайта на ЕИСК.</w:t>
      </w:r>
    </w:p>
    <w:p w14:paraId="6F3B481B" w14:textId="69D537E0" w:rsidR="00513AF1" w:rsidRPr="00DB4A74" w:rsidRDefault="0062366F" w:rsidP="000044BF">
      <w:pPr>
        <w:numPr>
          <w:ilvl w:val="0"/>
          <w:numId w:val="9"/>
        </w:numPr>
        <w:ind w:left="284" w:hanging="284"/>
        <w:jc w:val="both"/>
        <w:rPr>
          <w:rFonts w:ascii="Arial" w:hAnsi="Arial" w:cs="Arial"/>
          <w:sz w:val="20"/>
        </w:rPr>
      </w:pPr>
      <w:r>
        <w:rPr>
          <w:rFonts w:ascii="Arial" w:hAnsi="Arial"/>
        </w:rPr>
        <w:t>Те ще бъдат използвани и в социалните медии (</w:t>
      </w:r>
      <w:proofErr w:type="spellStart"/>
      <w:r>
        <w:rPr>
          <w:rFonts w:ascii="Arial" w:hAnsi="Arial"/>
        </w:rPr>
        <w:t>Facebook</w:t>
      </w:r>
      <w:proofErr w:type="spellEnd"/>
      <w:r>
        <w:rPr>
          <w:rFonts w:ascii="Arial" w:hAnsi="Arial"/>
        </w:rPr>
        <w:t xml:space="preserve">, </w:t>
      </w:r>
      <w:r>
        <w:rPr>
          <w:noProof/>
          <w:color w:val="FFFFFF" w:themeColor="background1"/>
        </w:rPr>
        <w:drawing>
          <wp:inline distT="0" distB="0" distL="0" distR="0" wp14:anchorId="6DADB61F" wp14:editId="3A1005BC">
            <wp:extent cx="108000" cy="111600"/>
            <wp:effectExtent l="0" t="0" r="6350" b="3175"/>
            <wp:docPr id="3" name="Picture 3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8">
                      <a:hlinkClick r:id="rId11"/>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000" cy="111600"/>
                    </a:xfrm>
                    <a:prstGeom prst="rect">
                      <a:avLst/>
                    </a:prstGeom>
                    <a:noFill/>
                    <a:ln>
                      <a:noFill/>
                    </a:ln>
                  </pic:spPr>
                </pic:pic>
              </a:graphicData>
            </a:graphic>
          </wp:inline>
        </w:drawing>
      </w:r>
      <w:r>
        <w:rPr>
          <w:rFonts w:ascii="Arial" w:hAnsi="Arial"/>
        </w:rPr>
        <w:t xml:space="preserve">, </w:t>
      </w:r>
      <w:proofErr w:type="spellStart"/>
      <w:r>
        <w:rPr>
          <w:rFonts w:ascii="Arial" w:hAnsi="Arial"/>
        </w:rPr>
        <w:t>Instagram</w:t>
      </w:r>
      <w:proofErr w:type="spellEnd"/>
      <w:r>
        <w:rPr>
          <w:rFonts w:ascii="Arial" w:hAnsi="Arial"/>
        </w:rPr>
        <w:t xml:space="preserve"> и </w:t>
      </w:r>
      <w:proofErr w:type="spellStart"/>
      <w:r>
        <w:rPr>
          <w:rFonts w:ascii="Arial" w:hAnsi="Arial"/>
        </w:rPr>
        <w:t>YouTube</w:t>
      </w:r>
      <w:proofErr w:type="spellEnd"/>
      <w:r>
        <w:rPr>
          <w:rFonts w:ascii="Arial" w:hAnsi="Arial"/>
        </w:rPr>
        <w:t>).</w:t>
      </w:r>
      <w:r>
        <w:rPr>
          <w:rFonts w:ascii="Arial" w:hAnsi="Arial"/>
          <w:sz w:val="20"/>
        </w:rPr>
        <w:t xml:space="preserve"> Използването им в социалните медии по никакъв начин не означава одобрение на техните политики за правото на неприкосновеност на личния живот. </w:t>
      </w:r>
      <w:r>
        <w:rPr>
          <w:rFonts w:ascii="Arial" w:hAnsi="Arial"/>
        </w:rPr>
        <w:t xml:space="preserve">Препоръчваме на ползвателите да прочетат политиките за правото на неприкосновеност на личния живот на </w:t>
      </w:r>
      <w:proofErr w:type="spellStart"/>
      <w:r>
        <w:rPr>
          <w:rFonts w:ascii="Arial" w:hAnsi="Arial"/>
        </w:rPr>
        <w:t>Facebook</w:t>
      </w:r>
      <w:proofErr w:type="spellEnd"/>
      <w:r>
        <w:rPr>
          <w:rFonts w:ascii="Arial" w:hAnsi="Arial"/>
        </w:rPr>
        <w:t xml:space="preserve">, </w:t>
      </w:r>
      <w:r>
        <w:rPr>
          <w:noProof/>
        </w:rPr>
        <w:drawing>
          <wp:inline distT="0" distB="0" distL="0" distR="0" wp14:anchorId="2514172E" wp14:editId="440117C7">
            <wp:extent cx="108000" cy="111600"/>
            <wp:effectExtent l="0" t="0" r="6350" b="3175"/>
            <wp:docPr id="569386090" name="Picture 3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8">
                      <a:hlinkClick r:id="rId11"/>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000" cy="111600"/>
                    </a:xfrm>
                    <a:prstGeom prst="rect">
                      <a:avLst/>
                    </a:prstGeom>
                    <a:noFill/>
                    <a:ln>
                      <a:noFill/>
                    </a:ln>
                  </pic:spPr>
                </pic:pic>
              </a:graphicData>
            </a:graphic>
          </wp:inline>
        </w:drawing>
      </w:r>
      <w:r>
        <w:rPr>
          <w:rFonts w:ascii="Arial" w:hAnsi="Arial"/>
        </w:rPr>
        <w:t xml:space="preserve">, </w:t>
      </w:r>
      <w:proofErr w:type="spellStart"/>
      <w:r>
        <w:rPr>
          <w:rFonts w:ascii="Arial" w:hAnsi="Arial"/>
        </w:rPr>
        <w:t>Instagram</w:t>
      </w:r>
      <w:proofErr w:type="spellEnd"/>
      <w:r>
        <w:rPr>
          <w:rFonts w:ascii="Arial" w:hAnsi="Arial"/>
        </w:rPr>
        <w:t xml:space="preserve"> и </w:t>
      </w:r>
      <w:proofErr w:type="spellStart"/>
      <w:r>
        <w:rPr>
          <w:rFonts w:ascii="Arial" w:hAnsi="Arial"/>
        </w:rPr>
        <w:t>YouTube</w:t>
      </w:r>
      <w:proofErr w:type="spellEnd"/>
      <w:r>
        <w:rPr>
          <w:rFonts w:ascii="Arial" w:hAnsi="Arial"/>
        </w:rPr>
        <w:t>.</w:t>
      </w:r>
      <w:r>
        <w:rPr>
          <w:rFonts w:ascii="Arial" w:hAnsi="Arial"/>
          <w:sz w:val="20"/>
        </w:rPr>
        <w:t xml:space="preserve"> Всяка от тези социални медии разяснява своята политика на събиране и обработка на данни, използване на данните, правата на ползвателите и начините, по които могат да защитят правото си на неприкосновеност на личния живот при използването на тези услуги.</w:t>
      </w:r>
    </w:p>
    <w:p w14:paraId="504A264C" w14:textId="29C9326E" w:rsidR="00FC6966" w:rsidRPr="00DB4A74" w:rsidRDefault="00961251" w:rsidP="005065CE">
      <w:pPr>
        <w:numPr>
          <w:ilvl w:val="0"/>
          <w:numId w:val="9"/>
        </w:numPr>
        <w:ind w:left="284" w:hanging="284"/>
        <w:jc w:val="both"/>
        <w:rPr>
          <w:rFonts w:ascii="Arial" w:hAnsi="Arial" w:cs="Arial"/>
          <w:sz w:val="20"/>
        </w:rPr>
      </w:pPr>
      <w:r>
        <w:rPr>
          <w:rFonts w:ascii="Arial" w:hAnsi="Arial"/>
          <w:sz w:val="20"/>
        </w:rPr>
        <w:t>Те ще бъдат използвани и от отдел „Административно обслужване и законодателно планиране“, дирекция А („Административно обслужване“) на ЕИСК в Портала на членовете, официалния указател на ЕС (</w:t>
      </w:r>
      <w:hyperlink r:id="rId13" w:history="1">
        <w:r>
          <w:rPr>
            <w:rStyle w:val="Hyperlink"/>
            <w:rFonts w:ascii="Arial" w:hAnsi="Arial"/>
            <w:sz w:val="20"/>
          </w:rPr>
          <w:t>www.whoiswho.europa.eu</w:t>
        </w:r>
      </w:hyperlink>
      <w:r>
        <w:rPr>
          <w:rFonts w:ascii="Arial" w:hAnsi="Arial"/>
          <w:sz w:val="20"/>
        </w:rPr>
        <w:t>) и в наръчника (</w:t>
      </w:r>
      <w:proofErr w:type="spellStart"/>
      <w:r>
        <w:rPr>
          <w:rFonts w:ascii="Arial" w:hAnsi="Arial"/>
          <w:sz w:val="20"/>
        </w:rPr>
        <w:t>Vademecum</w:t>
      </w:r>
      <w:proofErr w:type="spellEnd"/>
      <w:r>
        <w:rPr>
          <w:rFonts w:ascii="Arial" w:hAnsi="Arial"/>
          <w:sz w:val="20"/>
        </w:rPr>
        <w:t>) за мандата 2025 – 2030 г. Данните могат да бъдат предоставяни и на външни организации във връзка с прояви, организирани съвместно с ЕИСК, за целите на идентифицирането на самоличността и сигурността.</w:t>
      </w:r>
    </w:p>
    <w:p w14:paraId="47AC206E" w14:textId="71770524" w:rsidR="001C67D6" w:rsidRPr="00DB4A74" w:rsidRDefault="00961251" w:rsidP="005065CE">
      <w:pPr>
        <w:numPr>
          <w:ilvl w:val="0"/>
          <w:numId w:val="9"/>
        </w:numPr>
        <w:ind w:left="284" w:hanging="284"/>
        <w:jc w:val="both"/>
        <w:rPr>
          <w:rFonts w:ascii="Arial" w:hAnsi="Arial" w:cs="Arial"/>
          <w:sz w:val="20"/>
          <w:szCs w:val="20"/>
        </w:rPr>
      </w:pPr>
      <w:r>
        <w:rPr>
          <w:rFonts w:ascii="Arial" w:hAnsi="Arial"/>
          <w:sz w:val="20"/>
        </w:rPr>
        <w:t>След изтичането на мандат 2025 – 2030 г. снимките могат да се използват за исторически цели.</w:t>
      </w:r>
    </w:p>
    <w:p w14:paraId="3164E83D" w14:textId="77777777" w:rsidR="00FC6966" w:rsidRPr="00DB4A74" w:rsidRDefault="00FC6966" w:rsidP="000044BF">
      <w:pPr>
        <w:jc w:val="both"/>
        <w:rPr>
          <w:rFonts w:ascii="Arial" w:hAnsi="Arial" w:cs="Arial"/>
          <w:sz w:val="20"/>
          <w:lang w:val="en-GB"/>
        </w:rPr>
      </w:pPr>
    </w:p>
    <w:p w14:paraId="072E428E" w14:textId="77777777" w:rsidR="005F2252" w:rsidRPr="00DB4A74" w:rsidRDefault="00E16FED" w:rsidP="000044BF">
      <w:pPr>
        <w:keepNext/>
        <w:jc w:val="both"/>
        <w:rPr>
          <w:rFonts w:ascii="Arial" w:hAnsi="Arial" w:cs="Arial"/>
          <w:b/>
          <w:sz w:val="20"/>
        </w:rPr>
      </w:pPr>
      <w:r>
        <w:rPr>
          <w:rFonts w:ascii="Arial" w:hAnsi="Arial"/>
          <w:b/>
          <w:sz w:val="20"/>
        </w:rPr>
        <w:lastRenderedPageBreak/>
        <w:t>За кого са предназначени?</w:t>
      </w:r>
    </w:p>
    <w:p w14:paraId="14BC05A0" w14:textId="77777777" w:rsidR="00A3575E" w:rsidRPr="00DB4A74" w:rsidRDefault="00A3575E" w:rsidP="000044BF">
      <w:pPr>
        <w:keepNext/>
        <w:jc w:val="both"/>
        <w:rPr>
          <w:rFonts w:ascii="Arial" w:hAnsi="Arial" w:cs="Arial"/>
          <w:sz w:val="20"/>
          <w:lang w:val="en-GB"/>
        </w:rPr>
      </w:pPr>
    </w:p>
    <w:p w14:paraId="0C307BE8" w14:textId="5B047A46" w:rsidR="005F2252" w:rsidRPr="00DB4A74" w:rsidRDefault="00E16FED" w:rsidP="000044BF">
      <w:pPr>
        <w:jc w:val="both"/>
        <w:rPr>
          <w:rFonts w:ascii="Arial" w:hAnsi="Arial" w:cs="Arial"/>
          <w:sz w:val="20"/>
        </w:rPr>
      </w:pPr>
      <w:r>
        <w:rPr>
          <w:rFonts w:ascii="Arial" w:hAnsi="Arial"/>
          <w:sz w:val="20"/>
        </w:rPr>
        <w:t>Администрацията на ЕИСК (Дирекция D и отдел „Административно обслужване“), журналистите, както и за използване в интернет и за широката общественост.</w:t>
      </w:r>
    </w:p>
    <w:p w14:paraId="3B0E3046" w14:textId="77777777" w:rsidR="004F3D13" w:rsidRPr="00DB4A74" w:rsidRDefault="004F3D13" w:rsidP="000044BF">
      <w:pPr>
        <w:jc w:val="both"/>
        <w:rPr>
          <w:rFonts w:ascii="Arial" w:hAnsi="Arial" w:cs="Arial"/>
          <w:b/>
          <w:sz w:val="20"/>
          <w:lang w:val="en-GB"/>
        </w:rPr>
      </w:pPr>
    </w:p>
    <w:p w14:paraId="2A5EC1BA" w14:textId="77777777" w:rsidR="008658F5" w:rsidRPr="00DB4A74" w:rsidRDefault="008658F5" w:rsidP="000044BF">
      <w:pPr>
        <w:jc w:val="both"/>
        <w:rPr>
          <w:rFonts w:ascii="Arial" w:hAnsi="Arial" w:cs="Arial"/>
          <w:b/>
          <w:sz w:val="20"/>
        </w:rPr>
      </w:pPr>
      <w:r>
        <w:rPr>
          <w:rFonts w:ascii="Arial" w:hAnsi="Arial"/>
          <w:b/>
          <w:sz w:val="20"/>
        </w:rPr>
        <w:t>Кой има достъп до базите данни, съдържащи тези снимки?</w:t>
      </w:r>
    </w:p>
    <w:p w14:paraId="103ABD50" w14:textId="77777777" w:rsidR="00A3575E" w:rsidRPr="00DB4A74" w:rsidRDefault="00A3575E" w:rsidP="000044BF">
      <w:pPr>
        <w:jc w:val="both"/>
        <w:rPr>
          <w:rFonts w:ascii="Arial" w:hAnsi="Arial" w:cs="Arial"/>
          <w:sz w:val="20"/>
          <w:lang w:val="en-GB"/>
        </w:rPr>
      </w:pPr>
    </w:p>
    <w:p w14:paraId="387D5724" w14:textId="5467173E" w:rsidR="008658F5" w:rsidRPr="00DB4A74" w:rsidRDefault="008658F5" w:rsidP="000044BF">
      <w:pPr>
        <w:jc w:val="both"/>
        <w:rPr>
          <w:rFonts w:ascii="Arial" w:hAnsi="Arial" w:cs="Arial"/>
          <w:sz w:val="20"/>
        </w:rPr>
      </w:pPr>
      <w:r>
        <w:rPr>
          <w:rFonts w:ascii="Arial" w:hAnsi="Arial"/>
          <w:sz w:val="20"/>
        </w:rPr>
        <w:t>Персоналът на дирекция D и на отдел „Административно обслужване“ на ЕИСК.</w:t>
      </w:r>
    </w:p>
    <w:p w14:paraId="3B84D8F2" w14:textId="77777777" w:rsidR="004F3D13" w:rsidRPr="00DB4A74" w:rsidRDefault="004F3D13" w:rsidP="000044BF">
      <w:pPr>
        <w:jc w:val="both"/>
        <w:rPr>
          <w:rFonts w:ascii="Arial" w:hAnsi="Arial" w:cs="Arial"/>
          <w:b/>
          <w:sz w:val="20"/>
          <w:lang w:val="en-GB"/>
        </w:rPr>
      </w:pPr>
    </w:p>
    <w:p w14:paraId="72837FB9" w14:textId="77777777" w:rsidR="00710EAB" w:rsidRPr="00DB4A74" w:rsidRDefault="008658F5" w:rsidP="000044BF">
      <w:pPr>
        <w:keepNext/>
        <w:jc w:val="both"/>
        <w:rPr>
          <w:rFonts w:ascii="Arial" w:hAnsi="Arial" w:cs="Arial"/>
          <w:b/>
          <w:sz w:val="20"/>
        </w:rPr>
      </w:pPr>
      <w:r>
        <w:rPr>
          <w:rFonts w:ascii="Arial" w:hAnsi="Arial"/>
          <w:b/>
          <w:sz w:val="20"/>
        </w:rPr>
        <w:t>Как се съхраняват снимките?</w:t>
      </w:r>
    </w:p>
    <w:p w14:paraId="39C7C4CF" w14:textId="77777777" w:rsidR="00A3575E" w:rsidRPr="00DB4A74" w:rsidRDefault="00A3575E" w:rsidP="000044BF">
      <w:pPr>
        <w:keepNext/>
        <w:jc w:val="both"/>
        <w:rPr>
          <w:rFonts w:ascii="Arial" w:hAnsi="Arial" w:cs="Arial"/>
          <w:sz w:val="20"/>
          <w:lang w:val="en-GB"/>
        </w:rPr>
      </w:pPr>
    </w:p>
    <w:p w14:paraId="3FD6028E" w14:textId="4C210766" w:rsidR="00710EAB" w:rsidRPr="00DB4A74" w:rsidRDefault="008658F5" w:rsidP="000044BF">
      <w:pPr>
        <w:jc w:val="both"/>
        <w:rPr>
          <w:rFonts w:ascii="Arial" w:hAnsi="Arial" w:cs="Arial"/>
          <w:sz w:val="20"/>
        </w:rPr>
      </w:pPr>
      <w:r>
        <w:rPr>
          <w:rFonts w:ascii="Arial" w:hAnsi="Arial"/>
          <w:sz w:val="20"/>
        </w:rPr>
        <w:t>Снимките се съхраняват под формата на електронни файлове в базата данни от снимки на дирекция D на ЕИСК и в директорията със снимки на отдел „Административно обслужване“.</w:t>
      </w:r>
    </w:p>
    <w:p w14:paraId="102CD4C2" w14:textId="77777777" w:rsidR="004F3D13" w:rsidRPr="00DB4A74" w:rsidRDefault="004F3D13" w:rsidP="000044BF">
      <w:pPr>
        <w:jc w:val="both"/>
        <w:rPr>
          <w:rFonts w:ascii="Arial" w:hAnsi="Arial" w:cs="Arial"/>
          <w:b/>
          <w:sz w:val="20"/>
          <w:lang w:val="en-GB"/>
        </w:rPr>
      </w:pPr>
    </w:p>
    <w:p w14:paraId="22EAE1C8" w14:textId="77777777" w:rsidR="008658F5" w:rsidRPr="00DB4A74" w:rsidRDefault="008658F5" w:rsidP="000044BF">
      <w:pPr>
        <w:jc w:val="both"/>
        <w:rPr>
          <w:rFonts w:ascii="Arial" w:hAnsi="Arial" w:cs="Arial"/>
          <w:b/>
          <w:sz w:val="20"/>
        </w:rPr>
      </w:pPr>
      <w:r>
        <w:rPr>
          <w:rFonts w:ascii="Arial" w:hAnsi="Arial"/>
          <w:b/>
          <w:sz w:val="20"/>
        </w:rPr>
        <w:t>Как са защитени?</w:t>
      </w:r>
    </w:p>
    <w:p w14:paraId="27E47E30" w14:textId="77777777" w:rsidR="00A3575E" w:rsidRPr="00DB4A74" w:rsidRDefault="00A3575E" w:rsidP="000044BF">
      <w:pPr>
        <w:jc w:val="both"/>
        <w:rPr>
          <w:rFonts w:ascii="Arial" w:hAnsi="Arial" w:cs="Arial"/>
          <w:sz w:val="20"/>
          <w:lang w:val="en-GB"/>
        </w:rPr>
      </w:pPr>
    </w:p>
    <w:p w14:paraId="253D4EE8" w14:textId="21F26682" w:rsidR="00D8148C" w:rsidRPr="00DB4A74" w:rsidRDefault="00D8148C" w:rsidP="000044BF">
      <w:pPr>
        <w:jc w:val="both"/>
        <w:rPr>
          <w:rFonts w:ascii="Arial" w:hAnsi="Arial" w:cs="Arial"/>
          <w:sz w:val="20"/>
        </w:rPr>
      </w:pPr>
      <w:r>
        <w:rPr>
          <w:rFonts w:ascii="Arial" w:hAnsi="Arial"/>
          <w:sz w:val="20"/>
        </w:rPr>
        <w:t xml:space="preserve">Данните ще се обработват с помощта на сигурни компютърни системи, до които достъпът е ограничен. До устройството, съдържащо снимките, достъп има само персоналът на дирекция D, персоналът на трите групи, отговарящи за комуникацията, </w:t>
      </w:r>
      <w:proofErr w:type="spellStart"/>
      <w:r>
        <w:rPr>
          <w:rFonts w:ascii="Arial" w:hAnsi="Arial"/>
          <w:sz w:val="20"/>
        </w:rPr>
        <w:t>уебмастърите</w:t>
      </w:r>
      <w:proofErr w:type="spellEnd"/>
      <w:r>
        <w:rPr>
          <w:rFonts w:ascii="Arial" w:hAnsi="Arial"/>
          <w:sz w:val="20"/>
        </w:rPr>
        <w:t xml:space="preserve"> на секциите и отдел „Административно обслужване“.</w:t>
      </w:r>
    </w:p>
    <w:p w14:paraId="3C08ED61" w14:textId="77777777" w:rsidR="00D8148C" w:rsidRPr="00DB4A74" w:rsidRDefault="00D8148C" w:rsidP="000044BF">
      <w:pPr>
        <w:jc w:val="both"/>
        <w:rPr>
          <w:rFonts w:ascii="Arial" w:hAnsi="Arial" w:cs="Arial"/>
          <w:sz w:val="20"/>
          <w:lang w:val="en-GB"/>
        </w:rPr>
      </w:pPr>
    </w:p>
    <w:p w14:paraId="03C9CAB0" w14:textId="14E94D7D" w:rsidR="008658F5" w:rsidRPr="00DB4A74" w:rsidRDefault="00D8148C" w:rsidP="000044BF">
      <w:pPr>
        <w:jc w:val="both"/>
        <w:rPr>
          <w:rFonts w:ascii="Arial" w:hAnsi="Arial" w:cs="Arial"/>
          <w:sz w:val="20"/>
        </w:rPr>
      </w:pPr>
      <w:r>
        <w:rPr>
          <w:rFonts w:ascii="Arial" w:hAnsi="Arial"/>
          <w:sz w:val="20"/>
        </w:rPr>
        <w:t>В дирекция D администраторът на лични данни предоставя достъп до базата данни със снимка на индивидуална основа. Целият отдел „Административно обслужване“ има достъп до директорията със снимки, за да управлява личните данни на членовете.</w:t>
      </w:r>
    </w:p>
    <w:p w14:paraId="6F716DD8" w14:textId="77777777" w:rsidR="009C0364" w:rsidRPr="00DB4A74" w:rsidRDefault="009C0364" w:rsidP="000044BF">
      <w:pPr>
        <w:jc w:val="both"/>
        <w:rPr>
          <w:rFonts w:ascii="Arial" w:hAnsi="Arial" w:cs="Arial"/>
          <w:sz w:val="20"/>
          <w:lang w:val="en-GB"/>
        </w:rPr>
      </w:pPr>
    </w:p>
    <w:p w14:paraId="6D8FE23D" w14:textId="77777777" w:rsidR="004406CE" w:rsidRPr="00DB4A74" w:rsidRDefault="004406CE" w:rsidP="000044BF">
      <w:pPr>
        <w:jc w:val="both"/>
        <w:rPr>
          <w:rFonts w:ascii="Arial" w:hAnsi="Arial" w:cs="Arial"/>
          <w:b/>
          <w:sz w:val="20"/>
        </w:rPr>
      </w:pPr>
      <w:r>
        <w:rPr>
          <w:rFonts w:ascii="Arial" w:hAnsi="Arial"/>
          <w:b/>
          <w:sz w:val="20"/>
        </w:rPr>
        <w:t>Колко време се съхраняват?</w:t>
      </w:r>
    </w:p>
    <w:p w14:paraId="43E73838" w14:textId="77777777" w:rsidR="00A3575E" w:rsidRPr="00DB4A74" w:rsidRDefault="00A3575E" w:rsidP="000044BF">
      <w:pPr>
        <w:jc w:val="both"/>
        <w:rPr>
          <w:rFonts w:ascii="Arial" w:hAnsi="Arial" w:cs="Arial"/>
          <w:b/>
          <w:sz w:val="20"/>
          <w:lang w:val="en-GB"/>
        </w:rPr>
      </w:pPr>
    </w:p>
    <w:p w14:paraId="6652977B" w14:textId="77777777" w:rsidR="000B2E33" w:rsidRDefault="00961251" w:rsidP="000044BF">
      <w:pPr>
        <w:numPr>
          <w:ilvl w:val="0"/>
          <w:numId w:val="12"/>
        </w:numPr>
        <w:ind w:left="284" w:hanging="284"/>
        <w:jc w:val="both"/>
        <w:rPr>
          <w:rFonts w:ascii="Arial" w:hAnsi="Arial"/>
          <w:sz w:val="20"/>
        </w:rPr>
      </w:pPr>
      <w:r>
        <w:rPr>
          <w:rFonts w:ascii="Arial" w:hAnsi="Arial"/>
          <w:sz w:val="20"/>
        </w:rPr>
        <w:t>Снимките се съхраняват за времетраенето на мандат 2025 – 2030 г., за да бъдат използвани за описаните по-горе цели.</w:t>
      </w:r>
    </w:p>
    <w:p w14:paraId="654721BA" w14:textId="4017A646" w:rsidR="00AF48BB" w:rsidRPr="00DB4A74" w:rsidRDefault="00961251" w:rsidP="000044BF">
      <w:pPr>
        <w:numPr>
          <w:ilvl w:val="0"/>
          <w:numId w:val="13"/>
        </w:numPr>
        <w:ind w:left="284" w:hanging="284"/>
        <w:jc w:val="both"/>
        <w:rPr>
          <w:rFonts w:ascii="Arial" w:hAnsi="Arial" w:cs="Arial"/>
          <w:sz w:val="20"/>
        </w:rPr>
      </w:pPr>
      <w:r>
        <w:rPr>
          <w:rFonts w:ascii="Arial" w:hAnsi="Arial"/>
          <w:sz w:val="20"/>
        </w:rPr>
        <w:t>След края на този мандат и ако членът не възрази, те могат да бъдат запазени и използвани за исторически цели, за да се документира например продължително участие в работата на ЕИСК на член, който е назначен на ключова длъжност в ЕИСК като председател или заместник-председател.</w:t>
      </w:r>
    </w:p>
    <w:p w14:paraId="74E5D4AD" w14:textId="77777777" w:rsidR="004F3D13" w:rsidRPr="00DB4A74" w:rsidRDefault="004F3D13" w:rsidP="000044BF">
      <w:pPr>
        <w:jc w:val="both"/>
        <w:rPr>
          <w:rFonts w:ascii="Arial" w:hAnsi="Arial" w:cs="Arial"/>
          <w:b/>
          <w:sz w:val="20"/>
          <w:lang w:val="en-GB"/>
        </w:rPr>
      </w:pPr>
    </w:p>
    <w:p w14:paraId="301CF792" w14:textId="77777777" w:rsidR="004406CE" w:rsidRPr="00DB4A74" w:rsidRDefault="000B526B" w:rsidP="000044BF">
      <w:pPr>
        <w:keepNext/>
        <w:keepLines/>
        <w:jc w:val="both"/>
        <w:rPr>
          <w:rFonts w:ascii="Arial" w:hAnsi="Arial" w:cs="Arial"/>
          <w:b/>
          <w:sz w:val="20"/>
        </w:rPr>
      </w:pPr>
      <w:r>
        <w:rPr>
          <w:rFonts w:ascii="Arial" w:hAnsi="Arial"/>
          <w:b/>
          <w:sz w:val="20"/>
        </w:rPr>
        <w:lastRenderedPageBreak/>
        <w:t>Правно основание</w:t>
      </w:r>
    </w:p>
    <w:p w14:paraId="6252664B" w14:textId="77777777" w:rsidR="00A3575E" w:rsidRPr="00DB4A74" w:rsidRDefault="00A3575E" w:rsidP="000044BF">
      <w:pPr>
        <w:keepNext/>
        <w:keepLines/>
        <w:jc w:val="both"/>
        <w:rPr>
          <w:rFonts w:ascii="Arial" w:hAnsi="Arial" w:cs="Arial"/>
          <w:sz w:val="20"/>
          <w:lang w:val="en-GB"/>
        </w:rPr>
      </w:pPr>
    </w:p>
    <w:p w14:paraId="159B252C" w14:textId="77777777" w:rsidR="000B2E33" w:rsidRDefault="00961251" w:rsidP="000044BF">
      <w:pPr>
        <w:keepNext/>
        <w:keepLines/>
        <w:numPr>
          <w:ilvl w:val="0"/>
          <w:numId w:val="14"/>
        </w:numPr>
        <w:ind w:left="284" w:hanging="284"/>
        <w:jc w:val="both"/>
        <w:rPr>
          <w:rFonts w:ascii="Arial" w:hAnsi="Arial"/>
          <w:sz w:val="20"/>
        </w:rPr>
      </w:pPr>
      <w:r>
        <w:rPr>
          <w:rFonts w:ascii="Arial" w:hAnsi="Arial"/>
          <w:sz w:val="20"/>
        </w:rPr>
        <w:t>Обработката (например заснемането, съхранението, използването и евентуалните незначителни промени) на снимките на членовете е необходима за изпълняването на задачата на ЕИСК в интерес на обществото (членове от 300 до 304 от Договора за функционирането на Европейския съюз) и на задачите, възложени на дирекция D и на отдел „Административно обслужване“ като администратор на личните данни на членовете на ЕИСК.</w:t>
      </w:r>
    </w:p>
    <w:p w14:paraId="28432E47" w14:textId="098A318A" w:rsidR="004F0F2B" w:rsidRPr="00DB4A74" w:rsidRDefault="00961251" w:rsidP="000044BF">
      <w:pPr>
        <w:numPr>
          <w:ilvl w:val="0"/>
          <w:numId w:val="15"/>
        </w:numPr>
        <w:ind w:left="284" w:hanging="284"/>
        <w:jc w:val="both"/>
        <w:rPr>
          <w:rFonts w:ascii="Arial" w:hAnsi="Arial" w:cs="Arial"/>
          <w:sz w:val="20"/>
        </w:rPr>
      </w:pPr>
      <w:r>
        <w:rPr>
          <w:rFonts w:ascii="Arial" w:hAnsi="Arial"/>
          <w:sz w:val="20"/>
        </w:rPr>
        <w:t xml:space="preserve">Подписвайки разрешението за използване на снимките, членовете дават съгласието си за обработването на данните им по смисъла на </w:t>
      </w:r>
      <w:hyperlink r:id="rId14" w:history="1">
        <w:r>
          <w:rPr>
            <w:rStyle w:val="Hyperlink"/>
            <w:rFonts w:ascii="Arial" w:hAnsi="Arial"/>
            <w:sz w:val="20"/>
          </w:rPr>
          <w:t>Регламент (ЕС) № 2018/1725</w:t>
        </w:r>
      </w:hyperlink>
      <w:r>
        <w:rPr>
          <w:rFonts w:ascii="Arial" w:hAnsi="Arial"/>
          <w:sz w:val="20"/>
        </w:rPr>
        <w:t>, който се прилага за обработването от ЕИСК на личните данни, събрани за горепосочените цели.</w:t>
      </w:r>
    </w:p>
    <w:p w14:paraId="750515A3" w14:textId="77777777" w:rsidR="004F0F2B" w:rsidRPr="00DB4A74" w:rsidRDefault="004F0F2B" w:rsidP="000044BF">
      <w:pPr>
        <w:jc w:val="both"/>
        <w:rPr>
          <w:rFonts w:ascii="Arial" w:hAnsi="Arial" w:cs="Arial"/>
          <w:sz w:val="20"/>
          <w:lang w:val="en-GB"/>
        </w:rPr>
      </w:pPr>
    </w:p>
    <w:p w14:paraId="5F1BF5C4" w14:textId="77777777" w:rsidR="00836F2A" w:rsidRPr="00DB4A74" w:rsidRDefault="00836F2A" w:rsidP="000044BF">
      <w:pPr>
        <w:jc w:val="both"/>
        <w:rPr>
          <w:rFonts w:ascii="Arial" w:hAnsi="Arial" w:cs="Arial"/>
          <w:b/>
          <w:sz w:val="20"/>
        </w:rPr>
      </w:pPr>
      <w:r>
        <w:rPr>
          <w:rFonts w:ascii="Arial" w:hAnsi="Arial"/>
          <w:b/>
          <w:sz w:val="20"/>
        </w:rPr>
        <w:t>Какви са моите права и как мога да ги упражня?</w:t>
      </w:r>
    </w:p>
    <w:p w14:paraId="4EB03B3E" w14:textId="77777777" w:rsidR="00A3575E" w:rsidRPr="00DB4A74" w:rsidRDefault="00A3575E" w:rsidP="000044BF">
      <w:pPr>
        <w:jc w:val="both"/>
        <w:rPr>
          <w:rFonts w:ascii="Arial" w:hAnsi="Arial" w:cs="Arial"/>
          <w:b/>
          <w:sz w:val="20"/>
          <w:lang w:val="en-GB"/>
        </w:rPr>
      </w:pPr>
    </w:p>
    <w:p w14:paraId="59DD8799" w14:textId="2CB98AC9" w:rsidR="00134109" w:rsidRPr="00DB4A74" w:rsidRDefault="00836F2A" w:rsidP="000044BF">
      <w:pPr>
        <w:jc w:val="both"/>
        <w:rPr>
          <w:rFonts w:ascii="Arial" w:hAnsi="Arial" w:cs="Arial"/>
          <w:sz w:val="20"/>
        </w:rPr>
      </w:pPr>
      <w:r>
        <w:rPr>
          <w:rFonts w:ascii="Arial" w:hAnsi="Arial"/>
          <w:sz w:val="20"/>
        </w:rPr>
        <w:t>Членовете могат да упражняват правата, които са им предоставени с Регламент</w:t>
      </w:r>
      <w:r w:rsidR="00F656DF">
        <w:rPr>
          <w:rFonts w:ascii="Arial" w:hAnsi="Arial"/>
          <w:sz w:val="20"/>
          <w:lang w:val="en-US"/>
        </w:rPr>
        <w:t> </w:t>
      </w:r>
      <w:hyperlink r:id="rId15" w:history="1">
        <w:r>
          <w:rPr>
            <w:rFonts w:ascii="Arial" w:hAnsi="Arial"/>
            <w:sz w:val="20"/>
          </w:rPr>
          <w:t>(ЕС)</w:t>
        </w:r>
        <w:r w:rsidR="00F656DF">
          <w:rPr>
            <w:rFonts w:ascii="Arial" w:hAnsi="Arial"/>
            <w:sz w:val="20"/>
            <w:lang w:val="en-US"/>
          </w:rPr>
          <w:t> </w:t>
        </w:r>
        <w:r>
          <w:rPr>
            <w:rFonts w:ascii="Arial" w:hAnsi="Arial"/>
            <w:sz w:val="20"/>
          </w:rPr>
          <w:t>№ 2018/1725</w:t>
        </w:r>
      </w:hyperlink>
      <w:r>
        <w:rPr>
          <w:rFonts w:ascii="Arial" w:hAnsi="Arial"/>
          <w:sz w:val="20"/>
        </w:rPr>
        <w:t xml:space="preserve">, по-специално правата на достъп, коригиране, заличаване и възражение, като се свържат по електронна поща с дирекция D на следния адрес: </w:t>
      </w:r>
      <w:hyperlink r:id="rId16">
        <w:r>
          <w:rPr>
            <w:rStyle w:val="Hyperlink"/>
            <w:rFonts w:ascii="Arial" w:hAnsi="Arial"/>
            <w:sz w:val="20"/>
          </w:rPr>
          <w:t>photoEESC@eesc.europa.eu</w:t>
        </w:r>
      </w:hyperlink>
      <w:r>
        <w:t>.</w:t>
      </w:r>
    </w:p>
    <w:p w14:paraId="22A7DCC3" w14:textId="77777777" w:rsidR="00AF48BB" w:rsidRPr="00DB4A74" w:rsidRDefault="00AF48BB" w:rsidP="000044BF">
      <w:pPr>
        <w:jc w:val="both"/>
        <w:rPr>
          <w:rFonts w:ascii="Arial" w:hAnsi="Arial" w:cs="Arial"/>
          <w:sz w:val="20"/>
          <w:lang w:val="en-GB"/>
        </w:rPr>
      </w:pPr>
    </w:p>
    <w:p w14:paraId="1CCCF910" w14:textId="77777777" w:rsidR="00AF48BB" w:rsidRPr="00DB4A74" w:rsidRDefault="00AF48BB" w:rsidP="000044BF">
      <w:pPr>
        <w:jc w:val="both"/>
        <w:rPr>
          <w:rFonts w:ascii="Arial" w:hAnsi="Arial" w:cs="Arial"/>
          <w:b/>
          <w:sz w:val="20"/>
        </w:rPr>
      </w:pPr>
      <w:r>
        <w:rPr>
          <w:rFonts w:ascii="Arial" w:hAnsi="Arial"/>
          <w:b/>
          <w:sz w:val="20"/>
        </w:rPr>
        <w:t>Обжалване</w:t>
      </w:r>
    </w:p>
    <w:p w14:paraId="7E7B9494" w14:textId="77777777" w:rsidR="00A3575E" w:rsidRPr="00DB4A74" w:rsidRDefault="00A3575E" w:rsidP="000044BF">
      <w:pPr>
        <w:jc w:val="both"/>
        <w:rPr>
          <w:rFonts w:ascii="Arial" w:hAnsi="Arial" w:cs="Arial"/>
          <w:sz w:val="20"/>
          <w:lang w:val="en-GB"/>
        </w:rPr>
      </w:pPr>
    </w:p>
    <w:p w14:paraId="65FFF3B0" w14:textId="56C6F5CF" w:rsidR="005E5766" w:rsidRPr="00DB4A74" w:rsidRDefault="005E5766" w:rsidP="000044BF">
      <w:pPr>
        <w:jc w:val="both"/>
        <w:rPr>
          <w:rFonts w:ascii="Arial" w:hAnsi="Arial" w:cs="Arial"/>
          <w:sz w:val="20"/>
        </w:rPr>
      </w:pPr>
      <w:r>
        <w:rPr>
          <w:rFonts w:ascii="Arial" w:hAnsi="Arial"/>
          <w:sz w:val="20"/>
        </w:rPr>
        <w:t xml:space="preserve">По всички въпроси, отнасящи се до обработката на личните им данни, членовете могат да се обръщат към длъжностното лице за защита на данните на ЕИСК </w:t>
      </w:r>
      <w:r>
        <w:t>(</w:t>
      </w:r>
      <w:hyperlink r:id="rId17">
        <w:r>
          <w:rPr>
            <w:rStyle w:val="Hyperlink"/>
            <w:rFonts w:ascii="Arial" w:hAnsi="Arial"/>
            <w:sz w:val="20"/>
          </w:rPr>
          <w:t>data.protection@eesc.europa.eu</w:t>
        </w:r>
      </w:hyperlink>
      <w:r>
        <w:t>).</w:t>
      </w:r>
      <w:r>
        <w:rPr>
          <w:rFonts w:ascii="Arial" w:hAnsi="Arial"/>
          <w:sz w:val="20"/>
        </w:rPr>
        <w:t xml:space="preserve"> Те имат и правото по всяко време да се обръщат към Европейския надзорен орган по защита на данните по въпроси, свързани с обработката на техните лични данни.</w:t>
      </w:r>
    </w:p>
    <w:p w14:paraId="29D0D9BF" w14:textId="15497E9A" w:rsidR="00680CCC" w:rsidRPr="00DB4A74" w:rsidRDefault="00680CCC" w:rsidP="000044BF">
      <w:pPr>
        <w:jc w:val="both"/>
        <w:rPr>
          <w:rFonts w:ascii="Arial" w:hAnsi="Arial" w:cs="Arial"/>
          <w:sz w:val="20"/>
          <w:lang w:val="en-GB"/>
        </w:rPr>
      </w:pPr>
    </w:p>
    <w:p w14:paraId="3F8A8FF8" w14:textId="41C1F582" w:rsidR="00652F34" w:rsidRPr="00DB4A74" w:rsidRDefault="00652F34" w:rsidP="000044BF">
      <w:pPr>
        <w:jc w:val="both"/>
        <w:rPr>
          <w:rFonts w:ascii="Arial" w:hAnsi="Arial" w:cs="Arial"/>
          <w:sz w:val="20"/>
          <w:lang w:val="en-GB"/>
        </w:rPr>
      </w:pPr>
    </w:p>
    <w:p w14:paraId="48F462F4" w14:textId="2FA3CC4A" w:rsidR="00652F34" w:rsidRPr="00DB4A74" w:rsidRDefault="00652F34" w:rsidP="000044BF">
      <w:pPr>
        <w:jc w:val="both"/>
        <w:rPr>
          <w:rFonts w:ascii="Arial" w:hAnsi="Arial" w:cs="Arial"/>
          <w:sz w:val="20"/>
        </w:rPr>
      </w:pPr>
      <w:r>
        <w:rPr>
          <w:rFonts w:ascii="Arial" w:hAnsi="Arial"/>
          <w:sz w:val="20"/>
        </w:rPr>
        <w:t>ДАТА: ______________________________</w:t>
      </w:r>
    </w:p>
    <w:p w14:paraId="39E108C0" w14:textId="09198DBD" w:rsidR="00652F34" w:rsidRPr="00DB4A74" w:rsidRDefault="00652F34" w:rsidP="000044BF">
      <w:pPr>
        <w:jc w:val="both"/>
        <w:rPr>
          <w:rFonts w:ascii="Arial" w:hAnsi="Arial" w:cs="Arial"/>
          <w:sz w:val="20"/>
          <w:lang w:val="en-GB"/>
        </w:rPr>
      </w:pPr>
    </w:p>
    <w:p w14:paraId="345F32EC" w14:textId="528FE98D" w:rsidR="00652F34" w:rsidRPr="00DB4A74" w:rsidRDefault="00652F34" w:rsidP="000044BF">
      <w:pPr>
        <w:jc w:val="both"/>
        <w:rPr>
          <w:rFonts w:ascii="Arial" w:hAnsi="Arial" w:cs="Arial"/>
          <w:sz w:val="20"/>
        </w:rPr>
      </w:pPr>
      <w:r>
        <w:rPr>
          <w:rFonts w:ascii="Arial" w:hAnsi="Arial"/>
          <w:sz w:val="20"/>
        </w:rPr>
        <w:t>ПОДПИС: ______________________________</w:t>
      </w:r>
    </w:p>
    <w:p w14:paraId="29CEE3D2" w14:textId="27941A51" w:rsidR="009C0364" w:rsidRPr="00DB4A74" w:rsidRDefault="00C61877" w:rsidP="00F656DF">
      <w:pPr>
        <w:jc w:val="center"/>
        <w:rPr>
          <w:rFonts w:ascii="Arial" w:hAnsi="Arial" w:cs="Arial"/>
        </w:rPr>
      </w:pPr>
      <w:r>
        <w:rPr>
          <w:rFonts w:ascii="Arial" w:hAnsi="Arial"/>
        </w:rPr>
        <w:t>_____________</w:t>
      </w:r>
    </w:p>
    <w:sectPr w:rsidR="009C0364" w:rsidRPr="00DB4A74" w:rsidSect="007707B0">
      <w:headerReference w:type="even" r:id="rId18"/>
      <w:headerReference w:type="default" r:id="rId19"/>
      <w:footerReference w:type="even" r:id="rId20"/>
      <w:footerReference w:type="default" r:id="rId21"/>
      <w:headerReference w:type="first" r:id="rId22"/>
      <w:footerReference w:type="first" r:id="rId23"/>
      <w:pgSz w:w="11907" w:h="16839" w:code="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1211E" w14:textId="77777777" w:rsidR="00FF405C" w:rsidRDefault="00FF405C" w:rsidP="001A336D">
      <w:pPr>
        <w:spacing w:line="240" w:lineRule="auto"/>
      </w:pPr>
      <w:r>
        <w:separator/>
      </w:r>
    </w:p>
  </w:endnote>
  <w:endnote w:type="continuationSeparator" w:id="0">
    <w:p w14:paraId="37D118FE" w14:textId="77777777" w:rsidR="00FF405C" w:rsidRDefault="00FF405C" w:rsidP="001A33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5C743" w14:textId="77777777" w:rsidR="007707B0" w:rsidRDefault="007707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BC628" w14:textId="6DF3B94F" w:rsidR="00433B07" w:rsidRPr="005065CE" w:rsidRDefault="007707B0" w:rsidP="007707B0">
    <w:pPr>
      <w:pStyle w:val="Footer"/>
      <w:rPr>
        <w:rFonts w:ascii="Arial" w:hAnsi="Arial" w:cs="Arial"/>
        <w:sz w:val="20"/>
        <w:szCs w:val="20"/>
      </w:rPr>
    </w:pPr>
    <w:r>
      <w:rPr>
        <w:rFonts w:ascii="Arial" w:hAnsi="Arial"/>
        <w:sz w:val="20"/>
      </w:rPr>
      <w:t xml:space="preserve">EESC-2025-02929-00-01-INFO-TRA (EN) </w:t>
    </w:r>
    <w:r w:rsidRPr="005065CE">
      <w:rPr>
        <w:rFonts w:ascii="Arial" w:hAnsi="Arial" w:cs="Arial"/>
        <w:sz w:val="20"/>
      </w:rPr>
      <w:fldChar w:fldCharType="begin"/>
    </w:r>
    <w:r w:rsidRPr="005065CE">
      <w:rPr>
        <w:rFonts w:ascii="Arial" w:hAnsi="Arial" w:cs="Arial"/>
        <w:sz w:val="20"/>
      </w:rPr>
      <w:instrText xml:space="preserve"> PAGE  \* Arabic  \* MERGEFORMAT </w:instrText>
    </w:r>
    <w:r w:rsidRPr="005065CE">
      <w:rPr>
        <w:rFonts w:ascii="Arial" w:hAnsi="Arial" w:cs="Arial"/>
        <w:sz w:val="20"/>
      </w:rPr>
      <w:fldChar w:fldCharType="separate"/>
    </w:r>
    <w:r w:rsidR="00F800B0">
      <w:rPr>
        <w:rFonts w:ascii="Arial" w:hAnsi="Arial" w:cs="Arial"/>
        <w:sz w:val="20"/>
      </w:rPr>
      <w:t>3</w:t>
    </w:r>
    <w:r w:rsidRPr="005065CE">
      <w:rPr>
        <w:rFonts w:ascii="Arial" w:hAnsi="Arial" w:cs="Arial"/>
        <w:sz w:val="20"/>
      </w:rPr>
      <w:fldChar w:fldCharType="end"/>
    </w:r>
    <w:r>
      <w:rPr>
        <w:rFonts w:ascii="Arial" w:hAnsi="Arial"/>
        <w:sz w:val="20"/>
      </w:rPr>
      <w:t>/</w:t>
    </w:r>
    <w:r w:rsidRPr="005065CE">
      <w:rPr>
        <w:rFonts w:ascii="Arial" w:hAnsi="Arial" w:cs="Arial"/>
        <w:sz w:val="20"/>
      </w:rPr>
      <w:fldChar w:fldCharType="begin"/>
    </w:r>
    <w:r w:rsidRPr="005065CE">
      <w:rPr>
        <w:rFonts w:ascii="Arial" w:hAnsi="Arial" w:cs="Arial"/>
        <w:sz w:val="20"/>
      </w:rPr>
      <w:instrText xml:space="preserve"> NUMPAGES </w:instrText>
    </w:r>
    <w:r w:rsidRPr="005065CE">
      <w:rPr>
        <w:rFonts w:ascii="Arial" w:hAnsi="Arial" w:cs="Arial"/>
        <w:sz w:val="20"/>
      </w:rPr>
      <w:fldChar w:fldCharType="separate"/>
    </w:r>
    <w:r w:rsidR="00F800B0">
      <w:rPr>
        <w:rFonts w:ascii="Arial" w:hAnsi="Arial" w:cs="Arial"/>
        <w:sz w:val="20"/>
      </w:rPr>
      <w:t>3</w:t>
    </w:r>
    <w:r w:rsidRPr="005065CE">
      <w:rP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D11E9" w14:textId="77777777" w:rsidR="007707B0" w:rsidRDefault="00770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9D837" w14:textId="77777777" w:rsidR="00FF405C" w:rsidRDefault="00FF405C" w:rsidP="001A336D">
      <w:pPr>
        <w:spacing w:line="240" w:lineRule="auto"/>
      </w:pPr>
      <w:r>
        <w:separator/>
      </w:r>
    </w:p>
  </w:footnote>
  <w:footnote w:type="continuationSeparator" w:id="0">
    <w:p w14:paraId="35F1E1B1" w14:textId="77777777" w:rsidR="00FF405C" w:rsidRDefault="00FF405C" w:rsidP="001A33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3719" w14:textId="77777777" w:rsidR="007707B0" w:rsidRDefault="00770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44FE2" w14:textId="77777777" w:rsidR="007707B0" w:rsidRDefault="007707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FB9EB" w14:textId="77777777" w:rsidR="007707B0" w:rsidRDefault="007707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7D2334C"/>
    <w:multiLevelType w:val="singleLevel"/>
    <w:tmpl w:val="21EE032A"/>
    <w:lvl w:ilvl="0">
      <w:start w:val="1"/>
      <w:numFmt w:val="bullet"/>
      <w:lvlText w:val=""/>
      <w:lvlJc w:val="left"/>
      <w:pPr>
        <w:ind w:left="1080" w:hanging="360"/>
      </w:pPr>
      <w:rPr>
        <w:rFonts w:ascii="Symbol" w:hAnsi="Symbol" w:hint="default"/>
      </w:rPr>
    </w:lvl>
  </w:abstractNum>
  <w:abstractNum w:abstractNumId="2" w15:restartNumberingAfterBreak="0">
    <w:nsid w:val="0ABA21FE"/>
    <w:multiLevelType w:val="hybridMultilevel"/>
    <w:tmpl w:val="A184C1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AA0C56"/>
    <w:multiLevelType w:val="multilevel"/>
    <w:tmpl w:val="21EE032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167704FF"/>
    <w:multiLevelType w:val="hybridMultilevel"/>
    <w:tmpl w:val="A6D48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40796D"/>
    <w:multiLevelType w:val="hybridMultilevel"/>
    <w:tmpl w:val="21EE03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6AF13C4"/>
    <w:multiLevelType w:val="singleLevel"/>
    <w:tmpl w:val="21EE032A"/>
    <w:lvl w:ilvl="0">
      <w:start w:val="1"/>
      <w:numFmt w:val="bullet"/>
      <w:lvlText w:val=""/>
      <w:lvlJc w:val="left"/>
      <w:pPr>
        <w:ind w:left="1080" w:hanging="360"/>
      </w:pPr>
      <w:rPr>
        <w:rFonts w:ascii="Symbol" w:hAnsi="Symbol" w:hint="default"/>
      </w:rPr>
    </w:lvl>
  </w:abstractNum>
  <w:abstractNum w:abstractNumId="7" w15:restartNumberingAfterBreak="0">
    <w:nsid w:val="3B9338F0"/>
    <w:multiLevelType w:val="singleLevel"/>
    <w:tmpl w:val="21EE032A"/>
    <w:lvl w:ilvl="0">
      <w:start w:val="1"/>
      <w:numFmt w:val="bullet"/>
      <w:lvlText w:val=""/>
      <w:lvlJc w:val="left"/>
      <w:pPr>
        <w:ind w:left="1080" w:hanging="360"/>
      </w:pPr>
      <w:rPr>
        <w:rFonts w:ascii="Symbol" w:hAnsi="Symbol" w:hint="default"/>
      </w:rPr>
    </w:lvl>
  </w:abstractNum>
  <w:abstractNum w:abstractNumId="8" w15:restartNumberingAfterBreak="0">
    <w:nsid w:val="57454464"/>
    <w:multiLevelType w:val="singleLevel"/>
    <w:tmpl w:val="21EE032A"/>
    <w:lvl w:ilvl="0">
      <w:start w:val="1"/>
      <w:numFmt w:val="bullet"/>
      <w:lvlText w:val=""/>
      <w:lvlJc w:val="left"/>
      <w:pPr>
        <w:ind w:left="1080" w:hanging="360"/>
      </w:pPr>
      <w:rPr>
        <w:rFonts w:ascii="Symbol" w:hAnsi="Symbol" w:hint="default"/>
      </w:rPr>
    </w:lvl>
  </w:abstractNum>
  <w:abstractNum w:abstractNumId="9" w15:restartNumberingAfterBreak="0">
    <w:nsid w:val="58797183"/>
    <w:multiLevelType w:val="singleLevel"/>
    <w:tmpl w:val="21EE032A"/>
    <w:lvl w:ilvl="0">
      <w:start w:val="1"/>
      <w:numFmt w:val="bullet"/>
      <w:lvlText w:val=""/>
      <w:lvlJc w:val="left"/>
      <w:pPr>
        <w:ind w:left="1080" w:hanging="360"/>
      </w:pPr>
      <w:rPr>
        <w:rFonts w:ascii="Symbol" w:hAnsi="Symbol" w:hint="default"/>
      </w:rPr>
    </w:lvl>
  </w:abstractNum>
  <w:abstractNum w:abstractNumId="10" w15:restartNumberingAfterBreak="0">
    <w:nsid w:val="5A3601A7"/>
    <w:multiLevelType w:val="singleLevel"/>
    <w:tmpl w:val="21EE032A"/>
    <w:lvl w:ilvl="0">
      <w:start w:val="1"/>
      <w:numFmt w:val="bullet"/>
      <w:lvlText w:val=""/>
      <w:lvlJc w:val="left"/>
      <w:pPr>
        <w:ind w:left="1080" w:hanging="360"/>
      </w:pPr>
      <w:rPr>
        <w:rFonts w:ascii="Symbol" w:hAnsi="Symbol" w:hint="default"/>
      </w:rPr>
    </w:lvl>
  </w:abstractNum>
  <w:abstractNum w:abstractNumId="11" w15:restartNumberingAfterBreak="0">
    <w:nsid w:val="5EE94B3C"/>
    <w:multiLevelType w:val="hybridMultilevel"/>
    <w:tmpl w:val="68CCE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AB3410"/>
    <w:multiLevelType w:val="hybridMultilevel"/>
    <w:tmpl w:val="0FA0C8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E824FF9"/>
    <w:multiLevelType w:val="hybridMultilevel"/>
    <w:tmpl w:val="5FF49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062D55"/>
    <w:multiLevelType w:val="singleLevel"/>
    <w:tmpl w:val="21EE032A"/>
    <w:lvl w:ilvl="0">
      <w:start w:val="1"/>
      <w:numFmt w:val="bullet"/>
      <w:lvlText w:val=""/>
      <w:lvlJc w:val="left"/>
      <w:pPr>
        <w:ind w:left="1080" w:hanging="360"/>
      </w:pPr>
      <w:rPr>
        <w:rFonts w:ascii="Symbol" w:hAnsi="Symbol" w:hint="default"/>
      </w:rPr>
    </w:lvl>
  </w:abstractNum>
  <w:num w:numId="1">
    <w:abstractNumId w:val="0"/>
  </w:num>
  <w:num w:numId="2">
    <w:abstractNumId w:val="11"/>
  </w:num>
  <w:num w:numId="3">
    <w:abstractNumId w:val="13"/>
  </w:num>
  <w:num w:numId="4">
    <w:abstractNumId w:val="4"/>
  </w:num>
  <w:num w:numId="5">
    <w:abstractNumId w:val="2"/>
  </w:num>
  <w:num w:numId="6">
    <w:abstractNumId w:val="5"/>
  </w:num>
  <w:num w:numId="7">
    <w:abstractNumId w:val="12"/>
  </w:num>
  <w:num w:numId="8">
    <w:abstractNumId w:val="3"/>
  </w:num>
  <w:num w:numId="9">
    <w:abstractNumId w:val="7"/>
  </w:num>
  <w:num w:numId="10">
    <w:abstractNumId w:val="14"/>
  </w:num>
  <w:num w:numId="11">
    <w:abstractNumId w:val="1"/>
  </w:num>
  <w:num w:numId="12">
    <w:abstractNumId w:val="8"/>
  </w:num>
  <w:num w:numId="13">
    <w:abstractNumId w:val="6"/>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21A"/>
    <w:rsid w:val="000044BF"/>
    <w:rsid w:val="000061F4"/>
    <w:rsid w:val="00030214"/>
    <w:rsid w:val="00040EBA"/>
    <w:rsid w:val="000424BF"/>
    <w:rsid w:val="00050FF5"/>
    <w:rsid w:val="00055111"/>
    <w:rsid w:val="000752F8"/>
    <w:rsid w:val="000911BC"/>
    <w:rsid w:val="000A6874"/>
    <w:rsid w:val="000B2669"/>
    <w:rsid w:val="000B2E33"/>
    <w:rsid w:val="000B526B"/>
    <w:rsid w:val="000B58CD"/>
    <w:rsid w:val="000B60A7"/>
    <w:rsid w:val="000F43B4"/>
    <w:rsid w:val="001162D5"/>
    <w:rsid w:val="0013087F"/>
    <w:rsid w:val="00134109"/>
    <w:rsid w:val="00134ED4"/>
    <w:rsid w:val="001520FD"/>
    <w:rsid w:val="00156C0C"/>
    <w:rsid w:val="001609E6"/>
    <w:rsid w:val="00164F9F"/>
    <w:rsid w:val="00192677"/>
    <w:rsid w:val="001A336D"/>
    <w:rsid w:val="001A69F9"/>
    <w:rsid w:val="001B17F6"/>
    <w:rsid w:val="001B1CEC"/>
    <w:rsid w:val="001C67D6"/>
    <w:rsid w:val="001D70AF"/>
    <w:rsid w:val="001F6A52"/>
    <w:rsid w:val="00215519"/>
    <w:rsid w:val="002159C9"/>
    <w:rsid w:val="00220DF4"/>
    <w:rsid w:val="00242882"/>
    <w:rsid w:val="00251CDD"/>
    <w:rsid w:val="002675E6"/>
    <w:rsid w:val="00292163"/>
    <w:rsid w:val="00295607"/>
    <w:rsid w:val="002A5204"/>
    <w:rsid w:val="002A7230"/>
    <w:rsid w:val="002D348E"/>
    <w:rsid w:val="002D76A4"/>
    <w:rsid w:val="002E118E"/>
    <w:rsid w:val="002F32AA"/>
    <w:rsid w:val="003164AA"/>
    <w:rsid w:val="00332C3F"/>
    <w:rsid w:val="003357A2"/>
    <w:rsid w:val="00337040"/>
    <w:rsid w:val="0034103B"/>
    <w:rsid w:val="0037272E"/>
    <w:rsid w:val="00391FC0"/>
    <w:rsid w:val="003B49C8"/>
    <w:rsid w:val="003D7221"/>
    <w:rsid w:val="003F466A"/>
    <w:rsid w:val="004063FF"/>
    <w:rsid w:val="00431937"/>
    <w:rsid w:val="00431FD3"/>
    <w:rsid w:val="00433B07"/>
    <w:rsid w:val="0043691E"/>
    <w:rsid w:val="004406CE"/>
    <w:rsid w:val="00457CE9"/>
    <w:rsid w:val="004833FB"/>
    <w:rsid w:val="00487F7D"/>
    <w:rsid w:val="004E2865"/>
    <w:rsid w:val="004F0F2B"/>
    <w:rsid w:val="004F3D13"/>
    <w:rsid w:val="005065CE"/>
    <w:rsid w:val="00513AF1"/>
    <w:rsid w:val="00584F11"/>
    <w:rsid w:val="005A0AF4"/>
    <w:rsid w:val="005B1748"/>
    <w:rsid w:val="005B3CDA"/>
    <w:rsid w:val="005B60BB"/>
    <w:rsid w:val="005E5766"/>
    <w:rsid w:val="005F2252"/>
    <w:rsid w:val="0062366F"/>
    <w:rsid w:val="00632251"/>
    <w:rsid w:val="006365C2"/>
    <w:rsid w:val="00652F34"/>
    <w:rsid w:val="00656B56"/>
    <w:rsid w:val="006614CF"/>
    <w:rsid w:val="00672827"/>
    <w:rsid w:val="00680CCC"/>
    <w:rsid w:val="006B141A"/>
    <w:rsid w:val="006C3D64"/>
    <w:rsid w:val="006D0F2C"/>
    <w:rsid w:val="006D5F9E"/>
    <w:rsid w:val="00710EAB"/>
    <w:rsid w:val="00732D1E"/>
    <w:rsid w:val="007336EE"/>
    <w:rsid w:val="0074188A"/>
    <w:rsid w:val="00750755"/>
    <w:rsid w:val="0075433E"/>
    <w:rsid w:val="00755E45"/>
    <w:rsid w:val="0076188B"/>
    <w:rsid w:val="007707B0"/>
    <w:rsid w:val="00773598"/>
    <w:rsid w:val="007838C4"/>
    <w:rsid w:val="007D3A19"/>
    <w:rsid w:val="00816908"/>
    <w:rsid w:val="008237EC"/>
    <w:rsid w:val="008306FB"/>
    <w:rsid w:val="00836F2A"/>
    <w:rsid w:val="00842E36"/>
    <w:rsid w:val="00865678"/>
    <w:rsid w:val="008658F5"/>
    <w:rsid w:val="0087121A"/>
    <w:rsid w:val="00885EB9"/>
    <w:rsid w:val="00896105"/>
    <w:rsid w:val="008B5063"/>
    <w:rsid w:val="008C0B7E"/>
    <w:rsid w:val="008F0629"/>
    <w:rsid w:val="00905708"/>
    <w:rsid w:val="00914713"/>
    <w:rsid w:val="00940EB6"/>
    <w:rsid w:val="00942F93"/>
    <w:rsid w:val="0095555F"/>
    <w:rsid w:val="00961251"/>
    <w:rsid w:val="009C0364"/>
    <w:rsid w:val="009C72BC"/>
    <w:rsid w:val="009F0553"/>
    <w:rsid w:val="00A33950"/>
    <w:rsid w:val="00A3575E"/>
    <w:rsid w:val="00A453F3"/>
    <w:rsid w:val="00A51B63"/>
    <w:rsid w:val="00A74B64"/>
    <w:rsid w:val="00A77454"/>
    <w:rsid w:val="00AA1024"/>
    <w:rsid w:val="00AD6305"/>
    <w:rsid w:val="00AE3203"/>
    <w:rsid w:val="00AF48BB"/>
    <w:rsid w:val="00B12637"/>
    <w:rsid w:val="00B1707C"/>
    <w:rsid w:val="00B30E7C"/>
    <w:rsid w:val="00B5653B"/>
    <w:rsid w:val="00B61D21"/>
    <w:rsid w:val="00B658FF"/>
    <w:rsid w:val="00B66749"/>
    <w:rsid w:val="00B8567F"/>
    <w:rsid w:val="00BB172E"/>
    <w:rsid w:val="00BB649D"/>
    <w:rsid w:val="00BF31BE"/>
    <w:rsid w:val="00C30356"/>
    <w:rsid w:val="00C34542"/>
    <w:rsid w:val="00C414D8"/>
    <w:rsid w:val="00C512D1"/>
    <w:rsid w:val="00C573C9"/>
    <w:rsid w:val="00C61877"/>
    <w:rsid w:val="00C63D8B"/>
    <w:rsid w:val="00C666B0"/>
    <w:rsid w:val="00C85E71"/>
    <w:rsid w:val="00C94835"/>
    <w:rsid w:val="00CA44CD"/>
    <w:rsid w:val="00CD258E"/>
    <w:rsid w:val="00CD3BE0"/>
    <w:rsid w:val="00CF149B"/>
    <w:rsid w:val="00CF1F8A"/>
    <w:rsid w:val="00D327A4"/>
    <w:rsid w:val="00D3641C"/>
    <w:rsid w:val="00D73630"/>
    <w:rsid w:val="00D8148C"/>
    <w:rsid w:val="00D84D3C"/>
    <w:rsid w:val="00D87570"/>
    <w:rsid w:val="00D91961"/>
    <w:rsid w:val="00D92D54"/>
    <w:rsid w:val="00D9711B"/>
    <w:rsid w:val="00DA5FC3"/>
    <w:rsid w:val="00DB4A74"/>
    <w:rsid w:val="00DC12E0"/>
    <w:rsid w:val="00DC661D"/>
    <w:rsid w:val="00DD4BA7"/>
    <w:rsid w:val="00DF3F28"/>
    <w:rsid w:val="00E05E92"/>
    <w:rsid w:val="00E13696"/>
    <w:rsid w:val="00E16FED"/>
    <w:rsid w:val="00E43D8D"/>
    <w:rsid w:val="00E50A13"/>
    <w:rsid w:val="00E511A5"/>
    <w:rsid w:val="00E73194"/>
    <w:rsid w:val="00E9071C"/>
    <w:rsid w:val="00EA1125"/>
    <w:rsid w:val="00EA5096"/>
    <w:rsid w:val="00ED6C3A"/>
    <w:rsid w:val="00EE2262"/>
    <w:rsid w:val="00EE2DFD"/>
    <w:rsid w:val="00EF27CA"/>
    <w:rsid w:val="00F01E92"/>
    <w:rsid w:val="00F11BB4"/>
    <w:rsid w:val="00F17648"/>
    <w:rsid w:val="00F21A41"/>
    <w:rsid w:val="00F257AF"/>
    <w:rsid w:val="00F3749F"/>
    <w:rsid w:val="00F562B2"/>
    <w:rsid w:val="00F56762"/>
    <w:rsid w:val="00F656DF"/>
    <w:rsid w:val="00F800B0"/>
    <w:rsid w:val="00FB5BDD"/>
    <w:rsid w:val="00FC6966"/>
    <w:rsid w:val="00FE0BEF"/>
    <w:rsid w:val="00FF21EF"/>
    <w:rsid w:val="00FF2848"/>
    <w:rsid w:val="00FF405C"/>
    <w:rsid w:val="31ED4CD8"/>
    <w:rsid w:val="49135AF3"/>
    <w:rsid w:val="5E8BA616"/>
    <w:rsid w:val="60F6139E"/>
    <w:rsid w:val="70FB6DB4"/>
    <w:rsid w:val="7222BA50"/>
    <w:rsid w:val="75A99B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82E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GB" w:bidi="en-GB"/>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4BF"/>
    <w:pPr>
      <w:spacing w:after="160" w:line="259" w:lineRule="auto"/>
    </w:pPr>
    <w:rPr>
      <w:lang w:eastAsia="en-US" w:bidi="ar-SA"/>
    </w:rPr>
  </w:style>
  <w:style w:type="paragraph" w:styleId="Heading1">
    <w:name w:val="heading 1"/>
    <w:basedOn w:val="Normal"/>
    <w:next w:val="Normal"/>
    <w:link w:val="Heading1Char"/>
    <w:qFormat/>
    <w:rsid w:val="00B12637"/>
    <w:pPr>
      <w:numPr>
        <w:numId w:val="1"/>
      </w:numPr>
      <w:ind w:left="720" w:hanging="720"/>
      <w:outlineLvl w:val="0"/>
    </w:pPr>
    <w:rPr>
      <w:kern w:val="28"/>
    </w:rPr>
  </w:style>
  <w:style w:type="paragraph" w:styleId="Heading2">
    <w:name w:val="heading 2"/>
    <w:basedOn w:val="Normal"/>
    <w:next w:val="Normal"/>
    <w:link w:val="Heading2Char"/>
    <w:qFormat/>
    <w:rsid w:val="00B12637"/>
    <w:pPr>
      <w:numPr>
        <w:ilvl w:val="1"/>
        <w:numId w:val="1"/>
      </w:numPr>
      <w:ind w:left="720" w:hanging="720"/>
      <w:outlineLvl w:val="1"/>
    </w:pPr>
  </w:style>
  <w:style w:type="paragraph" w:styleId="Heading3">
    <w:name w:val="heading 3"/>
    <w:basedOn w:val="Normal"/>
    <w:next w:val="Normal"/>
    <w:link w:val="Heading3Char"/>
    <w:qFormat/>
    <w:rsid w:val="00B12637"/>
    <w:pPr>
      <w:numPr>
        <w:ilvl w:val="2"/>
        <w:numId w:val="1"/>
      </w:numPr>
      <w:ind w:left="720" w:hanging="720"/>
      <w:outlineLvl w:val="2"/>
    </w:pPr>
  </w:style>
  <w:style w:type="paragraph" w:styleId="Heading4">
    <w:name w:val="heading 4"/>
    <w:basedOn w:val="Normal"/>
    <w:next w:val="Normal"/>
    <w:link w:val="Heading4Char"/>
    <w:qFormat/>
    <w:rsid w:val="00B12637"/>
    <w:pPr>
      <w:numPr>
        <w:ilvl w:val="3"/>
        <w:numId w:val="1"/>
      </w:numPr>
      <w:ind w:left="720" w:hanging="720"/>
      <w:outlineLvl w:val="3"/>
    </w:pPr>
  </w:style>
  <w:style w:type="paragraph" w:styleId="Heading5">
    <w:name w:val="heading 5"/>
    <w:basedOn w:val="Normal"/>
    <w:next w:val="Normal"/>
    <w:link w:val="Heading5Char"/>
    <w:qFormat/>
    <w:rsid w:val="00B12637"/>
    <w:pPr>
      <w:numPr>
        <w:ilvl w:val="4"/>
        <w:numId w:val="1"/>
      </w:numPr>
      <w:ind w:left="720" w:hanging="720"/>
      <w:outlineLvl w:val="4"/>
    </w:pPr>
  </w:style>
  <w:style w:type="paragraph" w:styleId="Heading6">
    <w:name w:val="heading 6"/>
    <w:basedOn w:val="Normal"/>
    <w:next w:val="Normal"/>
    <w:link w:val="Heading6Char"/>
    <w:qFormat/>
    <w:rsid w:val="00B12637"/>
    <w:pPr>
      <w:numPr>
        <w:ilvl w:val="5"/>
        <w:numId w:val="1"/>
      </w:numPr>
      <w:ind w:left="720" w:hanging="720"/>
      <w:outlineLvl w:val="5"/>
    </w:pPr>
  </w:style>
  <w:style w:type="paragraph" w:styleId="Heading7">
    <w:name w:val="heading 7"/>
    <w:basedOn w:val="Normal"/>
    <w:next w:val="Normal"/>
    <w:link w:val="Heading7Char"/>
    <w:qFormat/>
    <w:rsid w:val="00B12637"/>
    <w:pPr>
      <w:numPr>
        <w:ilvl w:val="6"/>
        <w:numId w:val="1"/>
      </w:numPr>
      <w:ind w:left="720" w:hanging="720"/>
      <w:outlineLvl w:val="6"/>
    </w:pPr>
  </w:style>
  <w:style w:type="paragraph" w:styleId="Heading8">
    <w:name w:val="heading 8"/>
    <w:basedOn w:val="Normal"/>
    <w:next w:val="Normal"/>
    <w:link w:val="Heading8Char"/>
    <w:qFormat/>
    <w:rsid w:val="00B12637"/>
    <w:pPr>
      <w:numPr>
        <w:ilvl w:val="7"/>
        <w:numId w:val="1"/>
      </w:numPr>
      <w:ind w:left="720" w:hanging="720"/>
      <w:outlineLvl w:val="7"/>
    </w:pPr>
  </w:style>
  <w:style w:type="paragraph" w:styleId="Heading9">
    <w:name w:val="heading 9"/>
    <w:basedOn w:val="Normal"/>
    <w:next w:val="Normal"/>
    <w:link w:val="Heading9Char"/>
    <w:qFormat/>
    <w:rsid w:val="00B1263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121A"/>
    <w:rPr>
      <w:rFonts w:ascii="Times New Roman" w:eastAsia="Times New Roman" w:hAnsi="Times New Roman" w:cs="Times New Roman"/>
      <w:kern w:val="28"/>
      <w:szCs w:val="20"/>
    </w:rPr>
  </w:style>
  <w:style w:type="character" w:customStyle="1" w:styleId="Heading2Char">
    <w:name w:val="Heading 2 Char"/>
    <w:basedOn w:val="DefaultParagraphFont"/>
    <w:link w:val="Heading2"/>
    <w:rsid w:val="0087121A"/>
    <w:rPr>
      <w:rFonts w:ascii="Times New Roman" w:eastAsia="Times New Roman" w:hAnsi="Times New Roman" w:cs="Times New Roman"/>
      <w:szCs w:val="20"/>
    </w:rPr>
  </w:style>
  <w:style w:type="character" w:customStyle="1" w:styleId="Heading3Char">
    <w:name w:val="Heading 3 Char"/>
    <w:basedOn w:val="DefaultParagraphFont"/>
    <w:link w:val="Heading3"/>
    <w:rsid w:val="0087121A"/>
    <w:rPr>
      <w:rFonts w:ascii="Times New Roman" w:eastAsia="Times New Roman" w:hAnsi="Times New Roman" w:cs="Times New Roman"/>
      <w:szCs w:val="20"/>
    </w:rPr>
  </w:style>
  <w:style w:type="character" w:customStyle="1" w:styleId="Heading4Char">
    <w:name w:val="Heading 4 Char"/>
    <w:basedOn w:val="DefaultParagraphFont"/>
    <w:link w:val="Heading4"/>
    <w:rsid w:val="0087121A"/>
    <w:rPr>
      <w:rFonts w:ascii="Times New Roman" w:eastAsia="Times New Roman" w:hAnsi="Times New Roman" w:cs="Times New Roman"/>
      <w:szCs w:val="20"/>
    </w:rPr>
  </w:style>
  <w:style w:type="character" w:customStyle="1" w:styleId="Heading5Char">
    <w:name w:val="Heading 5 Char"/>
    <w:basedOn w:val="DefaultParagraphFont"/>
    <w:link w:val="Heading5"/>
    <w:rsid w:val="0087121A"/>
    <w:rPr>
      <w:rFonts w:ascii="Times New Roman" w:eastAsia="Times New Roman" w:hAnsi="Times New Roman" w:cs="Times New Roman"/>
      <w:szCs w:val="20"/>
    </w:rPr>
  </w:style>
  <w:style w:type="character" w:customStyle="1" w:styleId="Heading6Char">
    <w:name w:val="Heading 6 Char"/>
    <w:basedOn w:val="DefaultParagraphFont"/>
    <w:link w:val="Heading6"/>
    <w:rsid w:val="0087121A"/>
    <w:rPr>
      <w:rFonts w:ascii="Times New Roman" w:eastAsia="Times New Roman" w:hAnsi="Times New Roman" w:cs="Times New Roman"/>
      <w:szCs w:val="20"/>
    </w:rPr>
  </w:style>
  <w:style w:type="character" w:customStyle="1" w:styleId="Heading7Char">
    <w:name w:val="Heading 7 Char"/>
    <w:basedOn w:val="DefaultParagraphFont"/>
    <w:link w:val="Heading7"/>
    <w:rsid w:val="0087121A"/>
    <w:rPr>
      <w:rFonts w:ascii="Times New Roman" w:eastAsia="Times New Roman" w:hAnsi="Times New Roman" w:cs="Times New Roman"/>
      <w:szCs w:val="20"/>
    </w:rPr>
  </w:style>
  <w:style w:type="character" w:customStyle="1" w:styleId="Heading8Char">
    <w:name w:val="Heading 8 Char"/>
    <w:basedOn w:val="DefaultParagraphFont"/>
    <w:link w:val="Heading8"/>
    <w:rsid w:val="0087121A"/>
    <w:rPr>
      <w:rFonts w:ascii="Times New Roman" w:eastAsia="Times New Roman" w:hAnsi="Times New Roman" w:cs="Times New Roman"/>
      <w:szCs w:val="20"/>
    </w:rPr>
  </w:style>
  <w:style w:type="character" w:customStyle="1" w:styleId="Heading9Char">
    <w:name w:val="Heading 9 Char"/>
    <w:basedOn w:val="DefaultParagraphFont"/>
    <w:link w:val="Heading9"/>
    <w:rsid w:val="0087121A"/>
    <w:rPr>
      <w:rFonts w:ascii="Times New Roman" w:eastAsia="Times New Roman" w:hAnsi="Times New Roman" w:cs="Times New Roman"/>
      <w:szCs w:val="20"/>
    </w:rPr>
  </w:style>
  <w:style w:type="paragraph" w:styleId="Footer">
    <w:name w:val="footer"/>
    <w:basedOn w:val="Normal"/>
    <w:link w:val="FooterChar"/>
    <w:rsid w:val="00B12637"/>
    <w:pPr>
      <w:spacing w:line="288" w:lineRule="auto"/>
      <w:jc w:val="both"/>
    </w:pPr>
    <w:rPr>
      <w:rFonts w:ascii="Times New Roman" w:hAnsi="Times New Roman" w:cs="Times New Roman"/>
    </w:rPr>
  </w:style>
  <w:style w:type="character" w:customStyle="1" w:styleId="FooterChar">
    <w:name w:val="Footer Char"/>
    <w:basedOn w:val="DefaultParagraphFont"/>
    <w:link w:val="Footer"/>
    <w:rsid w:val="0087121A"/>
    <w:rPr>
      <w:rFonts w:ascii="Times New Roman" w:hAnsi="Times New Roman" w:cs="Times New Roman"/>
      <w:lang w:val="bg-BG" w:eastAsia="en-US" w:bidi="ar-SA"/>
    </w:rPr>
  </w:style>
  <w:style w:type="paragraph" w:styleId="FootnoteText">
    <w:name w:val="footnote text"/>
    <w:basedOn w:val="Normal"/>
    <w:link w:val="FootnoteTextChar"/>
    <w:rsid w:val="00B12637"/>
    <w:pPr>
      <w:keepLines/>
      <w:spacing w:after="60" w:line="240" w:lineRule="auto"/>
      <w:ind w:left="720" w:hanging="720"/>
    </w:pPr>
    <w:rPr>
      <w:sz w:val="16"/>
    </w:rPr>
  </w:style>
  <w:style w:type="character" w:customStyle="1" w:styleId="FootnoteTextChar">
    <w:name w:val="Footnote Text Char"/>
    <w:basedOn w:val="DefaultParagraphFont"/>
    <w:link w:val="FootnoteText"/>
    <w:rsid w:val="0087121A"/>
    <w:rPr>
      <w:rFonts w:ascii="Times New Roman" w:eastAsia="Times New Roman" w:hAnsi="Times New Roman" w:cs="Times New Roman"/>
      <w:sz w:val="16"/>
      <w:szCs w:val="20"/>
    </w:rPr>
  </w:style>
  <w:style w:type="paragraph" w:styleId="Header">
    <w:name w:val="header"/>
    <w:basedOn w:val="Normal"/>
    <w:link w:val="HeaderChar"/>
    <w:rsid w:val="00B12637"/>
    <w:pPr>
      <w:spacing w:line="288" w:lineRule="auto"/>
      <w:jc w:val="both"/>
    </w:pPr>
    <w:rPr>
      <w:rFonts w:ascii="Times New Roman" w:hAnsi="Times New Roman" w:cs="Times New Roman"/>
    </w:rPr>
  </w:style>
  <w:style w:type="character" w:customStyle="1" w:styleId="HeaderChar">
    <w:name w:val="Header Char"/>
    <w:basedOn w:val="DefaultParagraphFont"/>
    <w:link w:val="Header"/>
    <w:rsid w:val="0087121A"/>
    <w:rPr>
      <w:rFonts w:ascii="Times New Roman" w:hAnsi="Times New Roman" w:cs="Times New Roman"/>
      <w:lang w:val="bg-BG" w:eastAsia="en-US" w:bidi="ar-SA"/>
    </w:rPr>
  </w:style>
  <w:style w:type="character" w:styleId="FootnoteReference">
    <w:name w:val="footnote reference"/>
    <w:basedOn w:val="DefaultParagraphFont"/>
    <w:rsid w:val="00B12637"/>
    <w:rPr>
      <w:sz w:val="24"/>
      <w:vertAlign w:val="superscript"/>
    </w:rPr>
  </w:style>
  <w:style w:type="character" w:styleId="Hyperlink">
    <w:name w:val="Hyperlink"/>
    <w:basedOn w:val="DefaultParagraphFont"/>
    <w:uiPriority w:val="99"/>
    <w:unhideWhenUsed/>
    <w:rsid w:val="005E5766"/>
    <w:rPr>
      <w:color w:val="0000FF" w:themeColor="hyperlink"/>
      <w:u w:val="single"/>
    </w:rPr>
  </w:style>
  <w:style w:type="paragraph" w:styleId="BalloonText">
    <w:name w:val="Balloon Text"/>
    <w:basedOn w:val="Normal"/>
    <w:link w:val="BalloonTextChar"/>
    <w:uiPriority w:val="99"/>
    <w:semiHidden/>
    <w:unhideWhenUsed/>
    <w:rsid w:val="001A69F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9F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2366F"/>
    <w:rPr>
      <w:sz w:val="16"/>
      <w:szCs w:val="16"/>
    </w:rPr>
  </w:style>
  <w:style w:type="paragraph" w:styleId="CommentText">
    <w:name w:val="annotation text"/>
    <w:basedOn w:val="Normal"/>
    <w:link w:val="CommentTextChar"/>
    <w:uiPriority w:val="99"/>
    <w:semiHidden/>
    <w:unhideWhenUsed/>
    <w:rsid w:val="0062366F"/>
    <w:pPr>
      <w:spacing w:line="240" w:lineRule="auto"/>
    </w:pPr>
    <w:rPr>
      <w:sz w:val="20"/>
    </w:rPr>
  </w:style>
  <w:style w:type="character" w:customStyle="1" w:styleId="CommentTextChar">
    <w:name w:val="Comment Text Char"/>
    <w:basedOn w:val="DefaultParagraphFont"/>
    <w:link w:val="CommentText"/>
    <w:uiPriority w:val="99"/>
    <w:semiHidden/>
    <w:rsid w:val="006236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366F"/>
    <w:rPr>
      <w:b/>
      <w:bCs/>
    </w:rPr>
  </w:style>
  <w:style w:type="character" w:customStyle="1" w:styleId="CommentSubjectChar">
    <w:name w:val="Comment Subject Char"/>
    <w:basedOn w:val="CommentTextChar"/>
    <w:link w:val="CommentSubject"/>
    <w:uiPriority w:val="99"/>
    <w:semiHidden/>
    <w:rsid w:val="0062366F"/>
    <w:rPr>
      <w:rFonts w:ascii="Times New Roman" w:eastAsia="Times New Roman" w:hAnsi="Times New Roman" w:cs="Times New Roman"/>
      <w:b/>
      <w:bCs/>
      <w:sz w:val="20"/>
      <w:szCs w:val="20"/>
    </w:rPr>
  </w:style>
  <w:style w:type="paragraph" w:styleId="Revision">
    <w:name w:val="Revision"/>
    <w:hidden/>
    <w:uiPriority w:val="99"/>
    <w:semiHidden/>
    <w:rsid w:val="0062366F"/>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C618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hoiswho.europa.eu"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mailto:data.protection@eesc.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hotoEESC@eesc.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esc.europa.eu/twitter"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eur-lex.europa.eu/legal-content/BG/TXT/PDF/?uri=CELEX:32018R1725&amp;from=BG" TargetMode="External"/><Relationship Id="rId23" Type="http://schemas.openxmlformats.org/officeDocument/2006/relationships/footer" Target="footer3.xml"/><Relationship Id="rId10" Type="http://schemas.openxmlformats.org/officeDocument/2006/relationships/hyperlink" Target="https://eur-lex.europa.eu/legal-content/BG/TXT/PDF/?uri=CELEX:32018R1725&amp;from=BG"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lex.europa.eu/legal-content/BG/TXT/PDF/?uri=CELEX:32018R1725&amp;from=BG"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A6WAAD5KZT2Q-235352946-5119</_dlc_DocId>
    <_dlc_DocIdUrl xmlns="1a33af13-4045-4f88-9d7b-618e30f79918">
      <Url>http://dm/eesc/2025/_layouts/15/DocIdRedir.aspx?ID=A6WAAD5KZT2Q-235352946-5119</Url>
      <Description>A6WAAD5KZT2Q-235352946-5119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INFO</TermName>
          <TermId xmlns="http://schemas.microsoft.com/office/infopath/2007/PartnerControls">d9136e7c-93a9-4c42-9d28-92b61e85f80c</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2025-09-11T12:00:00+00:00</ProductionDate>
    <DocumentNumber xmlns="a3e83899-37aa-47c6-ba54-4ea80e9c17cf">2929</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TaxCatchAll xmlns="1a33af13-4045-4f88-9d7b-618e30f79918">
      <Value>50</Value>
      <Value>47</Value>
      <Value>46</Value>
      <Value>43</Value>
      <Value>42</Value>
      <Value>41</Value>
      <Value>40</Value>
      <Value>39</Value>
      <Value>37</Value>
      <Value>36</Value>
      <Value>35</Value>
      <Value>34</Value>
      <Value>33</Value>
      <Value>32</Value>
      <Value>31</Value>
      <Value>30</Value>
      <Value>29</Value>
      <Value>28</Value>
      <Value>27</Value>
      <Value>24</Value>
      <Value>23</Value>
      <Value>16</Value>
      <Value>13</Value>
      <Value>12</Value>
      <Value>9</Value>
      <Value>8</Value>
      <Value>6</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s>
    </DocumentLanguage_0>
    <MeetingDate xmlns="1a33af13-4045-4f88-9d7b-618e30f79918"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294403</FicheNumber>
    <OriginalSender xmlns="1a33af13-4045-4f88-9d7b-618e30f79918">
      <UserInfo>
        <DisplayName>Petrov Yulian</DisplayName>
        <AccountId>1519</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 xsi:nil="true"/>
    <DossierName_0 xmlns="http://schemas.microsoft.com/sharepoint/v3/fields">
      <Terms xmlns="http://schemas.microsoft.com/office/infopath/2007/PartnerControls"/>
    </DossierName_0>
    <DocumentVersion xmlns="1a33af13-4045-4f88-9d7b-618e30f79918">1</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0B76362-0E43-4000-B774-3A4B1A7E2128}">
  <ds:schemaRefs>
    <ds:schemaRef ds:uri="http://schemas.microsoft.com/office/2006/metadata/properties"/>
    <ds:schemaRef ds:uri="http://schemas.microsoft.com/office/infopath/2007/PartnerControls"/>
    <ds:schemaRef ds:uri="ec6cd933-b902-41cc-92a4-1f95f3c3baf1"/>
  </ds:schemaRefs>
</ds:datastoreItem>
</file>

<file path=customXml/itemProps2.xml><?xml version="1.0" encoding="utf-8"?>
<ds:datastoreItem xmlns:ds="http://schemas.openxmlformats.org/officeDocument/2006/customXml" ds:itemID="{89702889-F1DE-4457-A9E5-A5A8707A138A}"/>
</file>

<file path=customXml/itemProps3.xml><?xml version="1.0" encoding="utf-8"?>
<ds:datastoreItem xmlns:ds="http://schemas.openxmlformats.org/officeDocument/2006/customXml" ds:itemID="{53DA9B1D-8A53-49C7-AAB2-2B6A78142362}">
  <ds:schemaRefs>
    <ds:schemaRef ds:uri="http://schemas.microsoft.com/sharepoint/v3/contenttype/forms"/>
  </ds:schemaRefs>
</ds:datastoreItem>
</file>

<file path=customXml/itemProps4.xml><?xml version="1.0" encoding="utf-8"?>
<ds:datastoreItem xmlns:ds="http://schemas.openxmlformats.org/officeDocument/2006/customXml" ds:itemID="{DDAAF59F-9E13-4BFB-96A7-F06698FCADF7}"/>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911</Words>
  <Characters>5016</Characters>
  <Application>Microsoft Office Word</Application>
  <DocSecurity>0</DocSecurity>
  <Lines>41</Lines>
  <Paragraphs>11</Paragraphs>
  <ScaleCrop>false</ScaleCrop>
  <Manager/>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Декларация за поверителност - Обработка на снимките, направени по време на информационните дни </dc:title>
  <dc:subject>Information document</dc:subject>
  <dc:creator/>
  <cp:keywords>EESC-2020-03079-00-05-INFO-TRA-EN</cp:keywords>
  <dc:description>Rapporteur: -  Original language: - EN Date of document: - 05/10/2020 Date of meeting: -  External documents: -  Administrator responsible: - Mme MARANGONI Daniela</dc:description>
  <cp:lastModifiedBy/>
  <cp:revision>11</cp:revision>
  <dcterms:created xsi:type="dcterms:W3CDTF">2025-09-11T11:44:00Z</dcterms:created>
  <dcterms:modified xsi:type="dcterms:W3CDTF">2025-09-11T15:55:00Z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11/09/2025, 08/09/2025, 05/10/2020, 30/09/2020, 15/09/2020, 10/07/2020, 08/07/2020, 30/06/2020, 01/09/2015, 03/08/2015</vt:lpwstr>
  </property>
  <property fmtid="{D5CDD505-2E9C-101B-9397-08002B2CF9AE}" pid="4" name="Pref_Time">
    <vt:lpwstr>13:39:32, 11:29:10, 10:12:40, 08:19:39, 10:20:09, 16:58:16, 15:37:35, 17:10:38, 17:07:12, 11:55:01</vt:lpwstr>
  </property>
  <property fmtid="{D5CDD505-2E9C-101B-9397-08002B2CF9AE}" pid="5" name="Pref_User">
    <vt:lpwstr>pacup, pacup, hnic, enied, enied, hnic, amett, mkop, mkop, enied</vt:lpwstr>
  </property>
  <property fmtid="{D5CDD505-2E9C-101B-9397-08002B2CF9AE}" pid="6" name="Pref_FileName">
    <vt:lpwstr>EESC-2025-02929-00-01-INFO-ORI.docx, EESC-2025-02929-00-00-INFO-ORI.docx, EESC-2020-03079-00-05-INFO-ORI.docx, EESC-2020-03079-00-04-INFO-TRA-EN-CRR.docx, EESC-2020-03079-00-03-INFO-ORI.docx, EESC-2020-03079-00-02-INFO-ORI.docx, EESC-2020-03079-00-01-INFO</vt:lpwstr>
  </property>
  <property fmtid="{D5CDD505-2E9C-101B-9397-08002B2CF9AE}" pid="7" name="ContentTypeId">
    <vt:lpwstr>0x010100EA97B91038054C99906057A708A1480A004B94E0CD93B68F4F96D67EEBEC8A7176</vt:lpwstr>
  </property>
  <property fmtid="{D5CDD505-2E9C-101B-9397-08002B2CF9AE}" pid="8" name="_dlc_DocIdItemGuid">
    <vt:lpwstr>551fd22b-2d85-4d63-b404-ca5d1542c878</vt:lpwstr>
  </property>
  <property fmtid="{D5CDD505-2E9C-101B-9397-08002B2CF9AE}" pid="9" name="AvailableTranslations">
    <vt:lpwstr>41;#ET|ff6c3f4c-b02c-4c3c-ab07-2c37995a7a0a;#24;#PL|1e03da61-4678-4e07-b136-b5024ca9197b;#46;#SK|46d9fce0-ef79-4f71-b89b-cd6aa82426b8;#16;#ES|e7a6b05b-ae16-40c8-add9-68b64b03aeba;#39;#LV|46f7e311-5d9f-4663-b433-18aeccb7ace7;#42;#EL|6d4f4d51-af9b-4650-94b4-4276bee85c91;#33;#PT|50ccc04a-eadd-42ae-a0cb-acaf45f812ba;#5;#EN|f2175f21-25d7-44a3-96da-d6a61b075e1b;#32;#MT|7df99101-6854-4a26-b53a-b88c0da02c26;#37;#HU|6b229040-c589-4408-b4c1-4285663d20a8;#35;#FI|87606a43-d45f-42d6-b8c9-e1a3457db5b7;#30;#LT|a7ff5ce7-6123-4f68-865a-a57c31810414;#43;#GA|762d2456-c427-4ecb-b312-af3dad8e258c;#50;#HR|2f555653-ed1a-4fe6-8362-9082d95989e5;#29;#CS|72f9705b-0217-4fd3-bea2-cbc7ed80e26e;#12;#FR|d2afafd3-4c81-4f60-8f52-ee33f2f54ff3;#47;#BG|1a1b3951-7821-4e6a-85f5-5673fc08bd2c;#40;#DA|5d49c027-8956-412b-aa16-e85a0f96ad0e;#31;#SL|98a412ae-eb01-49e9-ae3d-585a81724cfc;#36;#RO|feb747a2-64cd-4299-af12-4833ddc30497;#28;#SV|c2ed69e7-a339-43d7-8f22-d93680a92aa0;#34;#IT|0774613c-01ed-4e5d-a25d-11d2388de825;#27;#NL|55c6556c-b4f4-441d-9acf-c498d4f838bd;#23;#DE|f6b31e5a-26fa-4935-b661-318e46daf27e</vt:lpwstr>
  </property>
  <property fmtid="{D5CDD505-2E9C-101B-9397-08002B2CF9AE}" pid="10" name="DocumentType_0">
    <vt:lpwstr>INFO|d9136e7c-93a9-4c42-9d28-92b61e85f80c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2929</vt:i4>
  </property>
  <property fmtid="{D5CDD505-2E9C-101B-9397-08002B2CF9AE}" pid="14" name="FicheYear">
    <vt:i4>2020</vt:i4>
  </property>
  <property fmtid="{D5CDD505-2E9C-101B-9397-08002B2CF9AE}" pid="15" name="DocumentVersion">
    <vt:i4>1</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9;#INFO|d9136e7c-93a9-4c42-9d28-92b61e85f80c</vt:lpwstr>
  </property>
  <property fmtid="{D5CDD505-2E9C-101B-9397-08002B2CF9AE}" pid="21" name="RequestingService">
    <vt:lpwstr>Greffe</vt:lpwstr>
  </property>
  <property fmtid="{D5CDD505-2E9C-101B-9397-08002B2CF9AE}" pid="22" name="Confidentiality">
    <vt:lpwstr>6;#Internal|2451815e-8241-4bbf-a22e-1ab710712bf2</vt:lpwstr>
  </property>
  <property fmtid="{D5CDD505-2E9C-101B-9397-08002B2CF9AE}" pid="23" name="MeetingName_0">
    <vt:lpwstr/>
  </property>
  <property fmtid="{D5CDD505-2E9C-101B-9397-08002B2CF9AE}" pid="24" name="Confidentiality_0">
    <vt:lpwstr>Internal|2451815e-8241-4bbf-a22e-1ab710712bf2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7" name="AvailableTranslations_0">
    <vt:lpwstr>PL|1e03da61-4678-4e07-b136-b5024ca9197b;ES|e7a6b05b-ae16-40c8-add9-68b64b03aeba;PT|50ccc04a-eadd-42ae-a0cb-acaf45f812ba;EN|f2175f21-25d7-44a3-96da-d6a61b075e1b;HU|6b229040-c589-4408-b4c1-4285663d20a8;HR|2f555653-ed1a-4fe6-8362-9082d95989e5;CS|72f9705b-0217-4fd3-bea2-cbc7ed80e26e;FR|d2afafd3-4c81-4f60-8f52-ee33f2f54ff3;IT|0774613c-01ed-4e5d-a25d-11d2388de825;NL|55c6556c-b4f4-441d-9acf-c498d4f838bd;DE|f6b31e5a-26fa-4935-b661-318e46daf27e</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34;#IT|0774613c-01ed-4e5d-a25d-11d2388de825;#33;#PT|50ccc04a-eadd-42ae-a0cb-acaf45f812ba;#13;#TRA|150d2a88-1431-44e6-a8ca-0bb753ab8672;#29;#CS|72f9705b-0217-4fd3-bea2-cbc7ed80e26e;#27;#NL|55c6556c-b4f4-441d-9acf-c498d4f838bd;#24;#PL|1e03da61-4678-4e07-b136-b5024ca9197b;#23;#DE|f6b31e5a-26fa-4935-b661-318e46daf27e;#16;#ES|e7a6b05b-ae16-40c8-add9-68b64b03aeba;#50;#HR|2f555653-ed1a-4fe6-8362-9082d95989e5;#12;#FR|d2afafd3-4c81-4f60-8f52-ee33f2f54ff3;#9;#INFO|d9136e7c-93a9-4c42-9d28-92b61e85f80c;#8;#Final|ea5e6674-7b27-4bac-b091-73adbb394efe;#6;#Internal|2451815e-8241-4bbf-a22e-1ab710712bf2;#5;#EN|f2175f21-25d7-44a3-96da-d6a61b075e1b;#4;#EN|f2175f21-25d7-44a3-96da-d6a61b075e1b;#1;#EESC|422833ec-8d7e-4e65-8e4e-8bed07ffb729;#37;#HU|6b229040-c589-4408-b4c1-4285663d20a8</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294403</vt:i4>
  </property>
  <property fmtid="{D5CDD505-2E9C-101B-9397-08002B2CF9AE}" pid="35" name="DocumentLanguage">
    <vt:lpwstr>47;#BG|1a1b3951-7821-4e6a-85f5-5673fc08bd2c</vt:lpwstr>
  </property>
  <property fmtid="{D5CDD505-2E9C-101B-9397-08002B2CF9AE}" pid="36" name="_docset_NoMedatataSyncRequired">
    <vt:lpwstr>False</vt:lpwstr>
  </property>
  <property fmtid="{D5CDD505-2E9C-101B-9397-08002B2CF9AE}" pid="37" name="DocumentLanguage_0">
    <vt:lpwstr>EN|f2175f21-25d7-44a3-96da-d6a61b075e1b</vt:lpwstr>
  </property>
</Properties>
</file>