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293" w:rsidRDefault="00903293" w14:paraId="07A06C80" w14:textId="77777777">
      <w:pPr>
        <w:tabs>
          <w:tab w:val="left" w:pos="5234"/>
        </w:tabs>
        <w:jc w:val="center"/>
        <w:rPr>
          <w:rFonts w:ascii="Arial Narrow" w:hAnsi="Arial Narrow" w:cs="Arial"/>
          <w:b/>
        </w:rPr>
      </w:pPr>
      <w:r>
        <w:rPr>
          <w:rFonts w:ascii="Arial Narrow" w:hAnsi="Arial Narrow"/>
          <w:b/>
          <w:noProof/>
        </w:rPr>
        <w:drawing>
          <wp:inline distT="0" distB="0" distL="0" distR="0" wp14:anchorId="143AD020" wp14:editId="2F4F244F">
            <wp:extent cx="5761355" cy="1910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10080"/>
                    </a:xfrm>
                    <a:prstGeom prst="rect">
                      <a:avLst/>
                    </a:prstGeom>
                    <a:noFill/>
                    <a:ln>
                      <a:noFill/>
                    </a:ln>
                  </pic:spPr>
                </pic:pic>
              </a:graphicData>
            </a:graphic>
          </wp:inline>
        </w:drawing>
      </w:r>
    </w:p>
    <w:p w:rsidRPr="00CB35D2" w:rsidR="00A24B7E" w:rsidP="00756ED0" w:rsidRDefault="0038649F" w14:paraId="306F2E8A" w14:textId="77777777">
      <w:pPr>
        <w:tabs>
          <w:tab w:val="left" w:pos="5234"/>
        </w:tabs>
        <w:jc w:val="center"/>
        <w:rPr>
          <w:rFonts w:ascii="Arial Narrow" w:hAnsi="Arial Narrow" w:cs="Arial"/>
          <w:b/>
        </w:rPr>
      </w:pPr>
      <w:r>
        <w:rPr>
          <w:rFonts w:ascii="Arial Narrow" w:hAnsi="Arial Narrow"/>
          <w:b/>
        </w:rPr>
        <w:t xml:space="preserve">Cumbre </w:t>
      </w:r>
      <w:proofErr w:type="spellStart"/>
      <w:r>
        <w:rPr>
          <w:rFonts w:ascii="Arial Narrow" w:hAnsi="Arial Narrow"/>
          <w:b/>
        </w:rPr>
        <w:t>Euromed</w:t>
      </w:r>
      <w:proofErr w:type="spellEnd"/>
      <w:r>
        <w:rPr>
          <w:rFonts w:ascii="Arial Narrow" w:hAnsi="Arial Narrow"/>
          <w:b/>
        </w:rPr>
        <w:t xml:space="preserve"> de los Consejos Económicos y Sociales e Instituciones Similares</w:t>
      </w:r>
    </w:p>
    <w:p w:rsidRPr="00DE340A" w:rsidR="00A24B7E" w:rsidP="00D00B76" w:rsidRDefault="00DB04ED" w14:paraId="3459206A" w14:textId="77777777">
      <w:pPr>
        <w:tabs>
          <w:tab w:val="left" w:pos="5234"/>
        </w:tabs>
        <w:jc w:val="center"/>
        <w:rPr>
          <w:rFonts w:ascii="Arial Narrow" w:hAnsi="Arial Narrow"/>
          <w:b/>
        </w:rPr>
      </w:pPr>
      <w:r>
        <w:rPr>
          <w:rFonts w:ascii="Arial Narrow" w:hAnsi="Arial Narrow"/>
          <w:b/>
        </w:rPr>
        <w:t>Estambul, 23-24 de junio de 2025</w:t>
      </w:r>
    </w:p>
    <w:p w:rsidRPr="0084609D" w:rsidR="00D00B76" w:rsidP="00DB7BDC" w:rsidRDefault="00D00B76" w14:paraId="5A3D4E26" w14:textId="77777777">
      <w:pPr>
        <w:tabs>
          <w:tab w:val="left" w:pos="5234"/>
        </w:tabs>
        <w:jc w:val="center"/>
        <w:rPr>
          <w:rFonts w:ascii="Arial Narrow" w:hAnsi="Arial Narrow"/>
          <w:b/>
          <w:sz w:val="14"/>
          <w:szCs w:val="14"/>
          <w:lang w:val="en-GB"/>
        </w:rPr>
      </w:pPr>
    </w:p>
    <w:p w:rsidRPr="00DE340A" w:rsidR="00A24B7E" w:rsidP="00756ED0" w:rsidRDefault="00A24B7E" w14:paraId="7CEBDC82" w14:textId="77777777">
      <w:pPr>
        <w:spacing w:after="120" w:line="276" w:lineRule="auto"/>
        <w:jc w:val="center"/>
        <w:rPr>
          <w:rFonts w:ascii="Arial Narrow" w:hAnsi="Arial Narrow"/>
          <w:b/>
          <w:color w:val="2F5496" w:themeColor="accent1" w:themeShade="BF"/>
          <w:sz w:val="32"/>
        </w:rPr>
      </w:pPr>
      <w:r>
        <w:rPr>
          <w:rFonts w:ascii="Arial Narrow" w:hAnsi="Arial Narrow"/>
          <w:b/>
          <w:color w:val="2F5496" w:themeColor="accent1" w:themeShade="BF"/>
          <w:sz w:val="32"/>
        </w:rPr>
        <w:t>PROGRAMA</w:t>
      </w:r>
    </w:p>
    <w:tbl>
      <w:tblPr>
        <w:tblW w:w="5100" w:type="pct"/>
        <w:jc w:val="center"/>
        <w:tblCellMar>
          <w:left w:w="57" w:type="dxa"/>
          <w:right w:w="57" w:type="dxa"/>
        </w:tblCellMar>
        <w:tblLook w:val="0000" w:firstRow="0" w:lastRow="0" w:firstColumn="0" w:lastColumn="0" w:noHBand="0" w:noVBand="0"/>
      </w:tblPr>
      <w:tblGrid>
        <w:gridCol w:w="2417"/>
        <w:gridCol w:w="6954"/>
      </w:tblGrid>
      <w:tr w:rsidR="00722588" w:rsidTr="00396081" w14:paraId="5B484AF4" w14:textId="77777777">
        <w:trPr>
          <w:jc w:val="center"/>
        </w:trPr>
        <w:tc>
          <w:tcPr>
            <w:tcW w:w="2417" w:type="dxa"/>
            <w:shd w:val="clear" w:color="auto" w:fill="EEECE1"/>
          </w:tcPr>
          <w:p w:rsidRPr="00DE340A" w:rsidR="00A24B7E" w:rsidP="003F5E41" w:rsidRDefault="00DB04ED" w14:paraId="7F776182" w14:textId="77777777">
            <w:pPr>
              <w:spacing w:line="276" w:lineRule="auto"/>
              <w:ind w:left="57"/>
              <w:rPr>
                <w:rFonts w:ascii="Arial Narrow" w:hAnsi="Arial Narrow"/>
                <w:b/>
                <w:iCs/>
                <w:sz w:val="28"/>
                <w:szCs w:val="28"/>
                <w:u w:val="single"/>
              </w:rPr>
            </w:pPr>
            <w:r>
              <w:rPr>
                <w:rFonts w:ascii="Arial Narrow" w:hAnsi="Arial Narrow"/>
                <w:b/>
                <w:color w:val="365F91"/>
                <w:sz w:val="28"/>
              </w:rPr>
              <w:t>23 de junio de 2025</w:t>
            </w:r>
          </w:p>
        </w:tc>
        <w:tc>
          <w:tcPr>
            <w:tcW w:w="6954" w:type="dxa"/>
            <w:shd w:val="clear" w:color="auto" w:fill="EEECE1"/>
          </w:tcPr>
          <w:p w:rsidRPr="00DE340A" w:rsidR="00A24B7E" w:rsidP="00161CFA" w:rsidRDefault="00A24B7E" w14:paraId="21E4A2DA" w14:textId="77777777">
            <w:pPr>
              <w:spacing w:line="276" w:lineRule="auto"/>
              <w:rPr>
                <w:rFonts w:ascii="Arial Narrow" w:hAnsi="Arial Narrow"/>
                <w:b/>
                <w:iCs/>
                <w:sz w:val="20"/>
                <w:lang w:val="en-GB" w:eastAsia="en-GB" w:bidi="en-GB"/>
              </w:rPr>
            </w:pPr>
          </w:p>
        </w:tc>
      </w:tr>
    </w:tbl>
    <w:p w:rsidRPr="00CB35D2" w:rsidR="000724F7" w:rsidP="00463D49" w:rsidRDefault="00EB4B11" w14:paraId="7F705099" w14:textId="77777777">
      <w:pPr>
        <w:tabs>
          <w:tab w:val="left" w:pos="1559"/>
        </w:tabs>
        <w:spacing w:before="120" w:after="240" w:line="276" w:lineRule="auto"/>
        <w:rPr>
          <w:rFonts w:ascii="Arial Narrow" w:hAnsi="Arial Narrow"/>
          <w:i/>
        </w:rPr>
      </w:pPr>
      <w:r>
        <w:rPr>
          <w:rFonts w:ascii="Arial Narrow" w:hAnsi="Arial Narrow"/>
          <w:b/>
        </w:rPr>
        <w:t xml:space="preserve">9.00 </w:t>
      </w:r>
      <w:r>
        <w:rPr>
          <w:b/>
        </w:rPr>
        <w:t>–</w:t>
      </w:r>
      <w:r>
        <w:rPr>
          <w:rFonts w:ascii="Arial Narrow" w:hAnsi="Arial Narrow"/>
          <w:b/>
        </w:rPr>
        <w:t xml:space="preserve"> 9.45 horas</w:t>
      </w:r>
      <w:r>
        <w:rPr>
          <w:rFonts w:ascii="Arial Narrow" w:hAnsi="Arial Narrow"/>
          <w:b/>
        </w:rPr>
        <w:tab/>
      </w:r>
      <w:r>
        <w:rPr>
          <w:rFonts w:ascii="Arial Narrow" w:hAnsi="Arial Narrow"/>
          <w:i/>
        </w:rPr>
        <w:t xml:space="preserve">Inscripción </w:t>
      </w:r>
    </w:p>
    <w:p w:rsidRPr="00DE340A" w:rsidR="00330CCA" w:rsidP="003F5E41" w:rsidRDefault="00ED2067" w14:paraId="12D0F53F" w14:textId="4A4B8C90">
      <w:pPr>
        <w:tabs>
          <w:tab w:val="left" w:pos="1559"/>
        </w:tabs>
        <w:spacing w:after="120" w:line="276" w:lineRule="auto"/>
        <w:rPr>
          <w:rFonts w:ascii="Arial Narrow" w:hAnsi="Arial Narrow"/>
          <w:b/>
        </w:rPr>
      </w:pPr>
      <w:r>
        <w:rPr>
          <w:rFonts w:ascii="Arial Narrow" w:hAnsi="Arial Narrow"/>
          <w:b/>
        </w:rPr>
        <w:t xml:space="preserve">9.45 </w:t>
      </w:r>
      <w:r>
        <w:rPr>
          <w:b/>
        </w:rPr>
        <w:t>–</w:t>
      </w:r>
      <w:r>
        <w:rPr>
          <w:rFonts w:ascii="Arial Narrow" w:hAnsi="Arial Narrow"/>
          <w:b/>
        </w:rPr>
        <w:t xml:space="preserve"> 10.30 horas</w:t>
      </w:r>
      <w:r w:rsidR="00396081">
        <w:rPr>
          <w:rFonts w:ascii="Arial Narrow" w:hAnsi="Arial Narrow"/>
          <w:b/>
        </w:rPr>
        <w:tab/>
      </w:r>
      <w:r>
        <w:rPr>
          <w:rFonts w:ascii="Arial Narrow" w:hAnsi="Arial Narrow"/>
          <w:b/>
        </w:rPr>
        <w:tab/>
      </w:r>
      <w:r>
        <w:rPr>
          <w:rFonts w:ascii="Arial Narrow" w:hAnsi="Arial Narrow"/>
          <w:b/>
          <w:color w:val="548DD4"/>
        </w:rPr>
        <w:t>Bienvenida</w:t>
      </w:r>
      <w:r>
        <w:rPr>
          <w:rFonts w:ascii="Arial Narrow" w:hAnsi="Arial Narrow"/>
          <w:b/>
        </w:rPr>
        <w:t xml:space="preserve"> </w:t>
      </w:r>
      <w:r>
        <w:rPr>
          <w:rFonts w:ascii="Arial Narrow" w:hAnsi="Arial Narrow"/>
        </w:rPr>
        <w:t>a cargo de</w:t>
      </w:r>
      <w:r>
        <w:rPr>
          <w:rFonts w:ascii="Arial Narrow" w:hAnsi="Arial Narrow"/>
          <w:b/>
        </w:rPr>
        <w:t xml:space="preserve"> </w:t>
      </w:r>
      <w:proofErr w:type="spellStart"/>
      <w:r>
        <w:rPr>
          <w:rFonts w:ascii="Arial Narrow" w:hAnsi="Arial Narrow"/>
          <w:b/>
        </w:rPr>
        <w:t>Dimitris</w:t>
      </w:r>
      <w:proofErr w:type="spellEnd"/>
      <w:r>
        <w:rPr>
          <w:rFonts w:ascii="Arial Narrow" w:hAnsi="Arial Narrow"/>
          <w:b/>
        </w:rPr>
        <w:t> </w:t>
      </w:r>
      <w:proofErr w:type="spellStart"/>
      <w:r>
        <w:rPr>
          <w:rFonts w:ascii="Arial Narrow" w:hAnsi="Arial Narrow"/>
          <w:b/>
        </w:rPr>
        <w:t>Dimitriadis</w:t>
      </w:r>
      <w:proofErr w:type="spellEnd"/>
      <w:r>
        <w:rPr>
          <w:rFonts w:ascii="Arial Narrow" w:hAnsi="Arial Narrow"/>
        </w:rPr>
        <w:t xml:space="preserve">, presidente de la Sección de Relaciones </w:t>
      </w:r>
      <w:r w:rsidR="00396081">
        <w:rPr>
          <w:rFonts w:ascii="Arial Narrow" w:hAnsi="Arial Narrow"/>
        </w:rPr>
        <w:tab/>
      </w:r>
      <w:r w:rsidR="00396081">
        <w:rPr>
          <w:rFonts w:ascii="Arial Narrow" w:hAnsi="Arial Narrow"/>
        </w:rPr>
        <w:tab/>
      </w:r>
      <w:r>
        <w:rPr>
          <w:rFonts w:ascii="Arial Narrow" w:hAnsi="Arial Narrow"/>
        </w:rPr>
        <w:t xml:space="preserve">Exteriores, </w:t>
      </w:r>
      <w:r>
        <w:rPr>
          <w:rFonts w:ascii="Arial Narrow" w:hAnsi="Arial Narrow"/>
          <w:b/>
        </w:rPr>
        <w:t>CESE</w:t>
      </w:r>
    </w:p>
    <w:p w:rsidRPr="003C50DC" w:rsidR="00EB4B11" w:rsidP="003F5E41" w:rsidRDefault="00396081" w14:paraId="755D2882" w14:textId="17CDB769">
      <w:pPr>
        <w:tabs>
          <w:tab w:val="left" w:pos="1559"/>
        </w:tabs>
        <w:spacing w:after="120" w:line="276" w:lineRule="auto"/>
        <w:ind w:left="1559"/>
      </w:pPr>
      <w:r>
        <w:rPr>
          <w:rFonts w:ascii="Arial Narrow" w:hAnsi="Arial Narrow"/>
          <w:b/>
          <w:color w:val="548DD4"/>
        </w:rPr>
        <w:tab/>
      </w:r>
      <w:r w:rsidR="00EB4B11">
        <w:rPr>
          <w:rFonts w:ascii="Arial Narrow" w:hAnsi="Arial Narrow"/>
          <w:b/>
          <w:color w:val="548DD4"/>
        </w:rPr>
        <w:t>Sesión inaugural</w:t>
      </w:r>
    </w:p>
    <w:p w:rsidRPr="00CB35D2" w:rsidR="00310F26" w:rsidP="00310F26" w:rsidRDefault="00B14A54" w14:paraId="11E7ED07" w14:textId="77777777">
      <w:pPr>
        <w:pStyle w:val="ListParagraph"/>
        <w:numPr>
          <w:ilvl w:val="0"/>
          <w:numId w:val="2"/>
        </w:numPr>
        <w:spacing w:after="120" w:line="276" w:lineRule="auto"/>
        <w:ind w:left="1984" w:hanging="425"/>
        <w:rPr>
          <w:rFonts w:ascii="Arial Narrow" w:hAnsi="Arial Narrow"/>
          <w:b/>
          <w:bCs/>
        </w:rPr>
      </w:pPr>
      <w:r>
        <w:rPr>
          <w:rFonts w:ascii="Arial Narrow" w:hAnsi="Arial Narrow"/>
          <w:b/>
        </w:rPr>
        <w:t xml:space="preserve">Oliver </w:t>
      </w:r>
      <w:proofErr w:type="spellStart"/>
      <w:r>
        <w:rPr>
          <w:rFonts w:ascii="Arial Narrow" w:hAnsi="Arial Narrow"/>
          <w:b/>
        </w:rPr>
        <w:t>Röpke</w:t>
      </w:r>
      <w:proofErr w:type="spellEnd"/>
      <w:r>
        <w:rPr>
          <w:rFonts w:ascii="Arial Narrow" w:hAnsi="Arial Narrow"/>
        </w:rPr>
        <w:t>, presidente del Comité Económico y Social Europeo (</w:t>
      </w:r>
      <w:r>
        <w:rPr>
          <w:rFonts w:ascii="Arial Narrow" w:hAnsi="Arial Narrow"/>
          <w:b/>
        </w:rPr>
        <w:t>CESE</w:t>
      </w:r>
      <w:r>
        <w:rPr>
          <w:rFonts w:ascii="Arial Narrow" w:hAnsi="Arial Narrow"/>
        </w:rPr>
        <w:t>)</w:t>
      </w:r>
    </w:p>
    <w:p w:rsidRPr="00BF3BD7" w:rsidR="00BF3BD7" w:rsidP="00BF3BD7" w:rsidRDefault="00310F26" w14:paraId="097CEB4E" w14:textId="77777777">
      <w:pPr>
        <w:pStyle w:val="ListParagraph"/>
        <w:numPr>
          <w:ilvl w:val="0"/>
          <w:numId w:val="2"/>
        </w:numPr>
        <w:spacing w:after="120" w:line="276" w:lineRule="auto"/>
        <w:ind w:left="1984" w:hanging="425"/>
        <w:rPr>
          <w:rFonts w:ascii="Arial Narrow" w:hAnsi="Arial Narrow"/>
        </w:rPr>
      </w:pPr>
      <w:r>
        <w:rPr>
          <w:rFonts w:ascii="Arial Narrow" w:hAnsi="Arial Narrow"/>
          <w:b/>
        </w:rPr>
        <w:t xml:space="preserve">Mustafa </w:t>
      </w:r>
      <w:proofErr w:type="spellStart"/>
      <w:r>
        <w:rPr>
          <w:rFonts w:ascii="Arial Narrow" w:hAnsi="Arial Narrow"/>
          <w:b/>
        </w:rPr>
        <w:t>Rifat</w:t>
      </w:r>
      <w:proofErr w:type="spellEnd"/>
      <w:r>
        <w:rPr>
          <w:rFonts w:ascii="Arial Narrow" w:hAnsi="Arial Narrow"/>
          <w:b/>
        </w:rPr>
        <w:t xml:space="preserve"> </w:t>
      </w:r>
      <w:proofErr w:type="spellStart"/>
      <w:r>
        <w:rPr>
          <w:rFonts w:ascii="Arial Narrow" w:hAnsi="Arial Narrow"/>
          <w:b/>
        </w:rPr>
        <w:t>Hisarcıklıoğlu</w:t>
      </w:r>
      <w:proofErr w:type="spellEnd"/>
      <w:r>
        <w:rPr>
          <w:rFonts w:ascii="Arial Narrow" w:hAnsi="Arial Narrow"/>
        </w:rPr>
        <w:t xml:space="preserve">, copresidente del </w:t>
      </w:r>
      <w:r>
        <w:rPr>
          <w:rFonts w:ascii="Arial Narrow" w:hAnsi="Arial Narrow"/>
          <w:b/>
        </w:rPr>
        <w:t xml:space="preserve">Comité Consultivo Mixto (CCM) </w:t>
      </w:r>
      <w:proofErr w:type="spellStart"/>
      <w:r>
        <w:rPr>
          <w:rFonts w:ascii="Arial Narrow" w:hAnsi="Arial Narrow"/>
          <w:b/>
        </w:rPr>
        <w:t>UE-Turquía</w:t>
      </w:r>
      <w:proofErr w:type="spellEnd"/>
    </w:p>
    <w:p w:rsidRPr="00513015" w:rsidR="00BF3BD7" w:rsidP="00513015" w:rsidRDefault="00C34A05" w14:paraId="185BC6EF" w14:textId="77777777">
      <w:pPr>
        <w:pStyle w:val="ListParagraph"/>
        <w:numPr>
          <w:ilvl w:val="0"/>
          <w:numId w:val="2"/>
        </w:numPr>
        <w:spacing w:after="120" w:line="276" w:lineRule="auto"/>
        <w:ind w:left="1984" w:hanging="425"/>
        <w:rPr>
          <w:rFonts w:ascii="Arial Narrow" w:hAnsi="Arial Narrow"/>
        </w:rPr>
      </w:pPr>
      <w:proofErr w:type="spellStart"/>
      <w:r>
        <w:rPr>
          <w:rFonts w:ascii="Arial Narrow" w:hAnsi="Arial Narrow"/>
          <w:b/>
        </w:rPr>
        <w:t>Lâl</w:t>
      </w:r>
      <w:proofErr w:type="spellEnd"/>
      <w:r>
        <w:rPr>
          <w:rFonts w:ascii="Arial Narrow" w:hAnsi="Arial Narrow"/>
          <w:b/>
        </w:rPr>
        <w:t xml:space="preserve"> Denizli</w:t>
      </w:r>
      <w:r>
        <w:rPr>
          <w:rFonts w:ascii="Arial Narrow" w:hAnsi="Arial Narrow"/>
        </w:rPr>
        <w:t xml:space="preserve">, alcaldesa de </w:t>
      </w:r>
      <w:proofErr w:type="spellStart"/>
      <w:r>
        <w:rPr>
          <w:rFonts w:ascii="Arial Narrow" w:hAnsi="Arial Narrow"/>
        </w:rPr>
        <w:t>Çeşme</w:t>
      </w:r>
      <w:proofErr w:type="spellEnd"/>
      <w:r>
        <w:rPr>
          <w:rFonts w:ascii="Arial Narrow" w:hAnsi="Arial Narrow"/>
        </w:rPr>
        <w:t xml:space="preserve"> y miembro de la Comisión de Asuntos Exteriores de la </w:t>
      </w:r>
      <w:r>
        <w:rPr>
          <w:rFonts w:ascii="Arial Narrow" w:hAnsi="Arial Narrow"/>
          <w:b/>
        </w:rPr>
        <w:t>Unión de Municipios</w:t>
      </w:r>
      <w:r>
        <w:rPr>
          <w:rFonts w:ascii="Arial Narrow" w:hAnsi="Arial Narrow"/>
        </w:rPr>
        <w:t xml:space="preserve"> de </w:t>
      </w:r>
      <w:r>
        <w:rPr>
          <w:rFonts w:ascii="Arial Narrow" w:hAnsi="Arial Narrow"/>
          <w:b/>
        </w:rPr>
        <w:t>Turquía</w:t>
      </w:r>
    </w:p>
    <w:p w:rsidRPr="001F1E26" w:rsidR="002D1F22" w:rsidP="00740AE8" w:rsidRDefault="00756941" w14:paraId="13EB9020" w14:textId="77777777">
      <w:pPr>
        <w:pStyle w:val="ListParagraph"/>
        <w:numPr>
          <w:ilvl w:val="0"/>
          <w:numId w:val="2"/>
        </w:numPr>
        <w:spacing w:after="240" w:line="276" w:lineRule="auto"/>
        <w:ind w:left="1984" w:hanging="425"/>
        <w:rPr>
          <w:rFonts w:ascii="Arial Narrow" w:hAnsi="Arial Narrow"/>
        </w:rPr>
      </w:pPr>
      <w:r>
        <w:rPr>
          <w:rFonts w:ascii="Arial Narrow" w:hAnsi="Arial Narrow"/>
          <w:b/>
        </w:rPr>
        <w:t>Pablo Pastor</w:t>
      </w:r>
      <w:r>
        <w:rPr>
          <w:rFonts w:ascii="Arial Narrow" w:hAnsi="Arial Narrow"/>
        </w:rPr>
        <w:t xml:space="preserve">, </w:t>
      </w:r>
      <w:r>
        <w:rPr>
          <w:rFonts w:ascii="Arial Narrow" w:hAnsi="Arial Narrow"/>
          <w:b/>
        </w:rPr>
        <w:t xml:space="preserve">Fundación Anna </w:t>
      </w:r>
      <w:proofErr w:type="spellStart"/>
      <w:r>
        <w:rPr>
          <w:rFonts w:ascii="Arial Narrow" w:hAnsi="Arial Narrow"/>
          <w:b/>
        </w:rPr>
        <w:t>Lindh</w:t>
      </w:r>
      <w:proofErr w:type="spellEnd"/>
      <w:r>
        <w:rPr>
          <w:rFonts w:ascii="Arial Narrow" w:hAnsi="Arial Narrow"/>
        </w:rPr>
        <w:t xml:space="preserve">, presidente del </w:t>
      </w:r>
      <w:r>
        <w:rPr>
          <w:rFonts w:ascii="Arial Narrow" w:hAnsi="Arial Narrow"/>
          <w:b/>
        </w:rPr>
        <w:t>Consejo Mediterráneo de la Juventud</w:t>
      </w:r>
    </w:p>
    <w:p w:rsidRPr="00D94474" w:rsidR="0000096C" w:rsidP="00756ED0" w:rsidRDefault="0000096C" w14:paraId="4F04D22C" w14:textId="77777777">
      <w:pPr>
        <w:tabs>
          <w:tab w:val="left" w:pos="1559"/>
        </w:tabs>
        <w:spacing w:after="240" w:line="276" w:lineRule="auto"/>
        <w:rPr>
          <w:rFonts w:ascii="Arial Narrow" w:hAnsi="Arial Narrow"/>
          <w:i/>
          <w:iCs/>
        </w:rPr>
      </w:pPr>
      <w:r>
        <w:rPr>
          <w:rFonts w:ascii="Arial Narrow" w:hAnsi="Arial Narrow"/>
          <w:b/>
        </w:rPr>
        <w:t xml:space="preserve">10.30 </w:t>
      </w:r>
      <w:r>
        <w:rPr>
          <w:b/>
        </w:rPr>
        <w:t>–</w:t>
      </w:r>
      <w:r>
        <w:rPr>
          <w:rFonts w:ascii="Arial Narrow" w:hAnsi="Arial Narrow"/>
          <w:b/>
        </w:rPr>
        <w:t xml:space="preserve"> 11.00 horas</w:t>
      </w:r>
      <w:r>
        <w:rPr>
          <w:rFonts w:ascii="Arial Narrow" w:hAnsi="Arial Narrow"/>
          <w:i/>
        </w:rPr>
        <w:t xml:space="preserve"> </w:t>
      </w:r>
      <w:r>
        <w:rPr>
          <w:rFonts w:ascii="Arial Narrow" w:hAnsi="Arial Narrow"/>
          <w:i/>
        </w:rPr>
        <w:tab/>
        <w:t>Café de toma de contacto</w:t>
      </w:r>
    </w:p>
    <w:p w:rsidRPr="003C50DC" w:rsidR="000925BB" w:rsidP="003F5E41" w:rsidRDefault="0000096C" w14:paraId="06FFC4D2" w14:textId="77777777">
      <w:pPr>
        <w:tabs>
          <w:tab w:val="left" w:pos="1559"/>
        </w:tabs>
        <w:spacing w:after="120" w:line="276" w:lineRule="auto"/>
      </w:pPr>
      <w:r>
        <w:rPr>
          <w:rFonts w:ascii="Arial Narrow" w:hAnsi="Arial Narrow"/>
          <w:b/>
        </w:rPr>
        <w:t xml:space="preserve">11.00 </w:t>
      </w:r>
      <w:r>
        <w:rPr>
          <w:b/>
        </w:rPr>
        <w:t>–</w:t>
      </w:r>
      <w:r>
        <w:rPr>
          <w:rFonts w:ascii="Arial Narrow" w:hAnsi="Arial Narrow"/>
          <w:b/>
        </w:rPr>
        <w:t xml:space="preserve"> 13.00 horas</w:t>
      </w:r>
      <w:r>
        <w:rPr>
          <w:rFonts w:ascii="Arial Narrow" w:hAnsi="Arial Narrow"/>
          <w:b/>
        </w:rPr>
        <w:tab/>
        <w:t xml:space="preserve">Primera sesión: </w:t>
      </w:r>
      <w:r>
        <w:rPr>
          <w:rFonts w:ascii="Arial Narrow" w:hAnsi="Arial Narrow"/>
          <w:b/>
          <w:color w:val="548DD4"/>
        </w:rPr>
        <w:t>Un Nuevo Pacto por el Mediterráneo</w:t>
      </w:r>
    </w:p>
    <w:p w:rsidRPr="00DE340A" w:rsidR="00332222" w:rsidP="000D7645" w:rsidRDefault="00AC496C" w14:paraId="1D2E4FCF" w14:textId="77777777">
      <w:pPr>
        <w:spacing w:after="240" w:line="276" w:lineRule="auto"/>
        <w:ind w:left="1560"/>
        <w:rPr>
          <w:rFonts w:ascii="Arial Narrow" w:hAnsi="Arial Narrow"/>
          <w:i/>
          <w:szCs w:val="24"/>
        </w:rPr>
      </w:pPr>
      <w:r>
        <w:rPr>
          <w:rFonts w:ascii="Arial Narrow" w:hAnsi="Arial Narrow"/>
          <w:i/>
        </w:rPr>
        <w:t>La región mediterránea afronta importantes retos geopolíticos, económicos y sociales. En las dos primera sesiones, los participantes en la cumbre recabarán contribuciones para el Nuevo Pacto por el Mediterráneo (que pondrá en marcha la Comisión Europea en otoño de 2025), una iniciativa que apoyará el desarrollo sostenible, las relaciones comerciales y de inversión y la cooperación en materia de energías renovables y promoverá activamente el respeto de los derechos humanos y el Estado de Derecho.</w:t>
      </w:r>
    </w:p>
    <w:p w:rsidRPr="00DE340A" w:rsidR="00A82261" w:rsidP="00F81922" w:rsidRDefault="0078464F" w14:paraId="14B86F6D" w14:textId="77777777">
      <w:pPr>
        <w:pStyle w:val="Title"/>
        <w:keepNext/>
        <w:tabs>
          <w:tab w:val="left" w:pos="2268"/>
        </w:tabs>
        <w:spacing w:after="120"/>
        <w:ind w:left="1559"/>
        <w:jc w:val="both"/>
        <w:rPr>
          <w:rFonts w:ascii="Arial Narrow" w:hAnsi="Arial Narrow"/>
        </w:rPr>
      </w:pPr>
      <w:r>
        <w:rPr>
          <w:rFonts w:ascii="Arial Narrow" w:hAnsi="Arial Narrow"/>
        </w:rPr>
        <w:t xml:space="preserve">Preside </w:t>
      </w:r>
      <w:proofErr w:type="spellStart"/>
      <w:r>
        <w:rPr>
          <w:rFonts w:ascii="Arial Narrow" w:hAnsi="Arial Narrow"/>
        </w:rPr>
        <w:t>Stoyan</w:t>
      </w:r>
      <w:proofErr w:type="spellEnd"/>
      <w:r>
        <w:rPr>
          <w:rFonts w:ascii="Arial Narrow" w:hAnsi="Arial Narrow"/>
        </w:rPr>
        <w:t xml:space="preserve"> </w:t>
      </w:r>
      <w:proofErr w:type="spellStart"/>
      <w:r>
        <w:rPr>
          <w:rFonts w:ascii="Arial Narrow" w:hAnsi="Arial Narrow"/>
        </w:rPr>
        <w:t>Tchoukanov</w:t>
      </w:r>
      <w:proofErr w:type="spellEnd"/>
      <w:r>
        <w:rPr>
          <w:rFonts w:ascii="Arial Narrow" w:hAnsi="Arial Narrow"/>
          <w:b w:val="0"/>
        </w:rPr>
        <w:t>, miembro de la</w:t>
      </w:r>
      <w:r>
        <w:rPr>
          <w:rFonts w:ascii="Arial Narrow" w:hAnsi="Arial Narrow"/>
        </w:rPr>
        <w:t xml:space="preserve"> </w:t>
      </w:r>
      <w:r>
        <w:rPr>
          <w:rFonts w:ascii="Arial Narrow" w:hAnsi="Arial Narrow"/>
          <w:b w:val="0"/>
        </w:rPr>
        <w:t xml:space="preserve">mesa de la Sección de Agricultura, Desarrollo Rural y Medio Ambiente (NAT), </w:t>
      </w:r>
      <w:r>
        <w:rPr>
          <w:rFonts w:ascii="Arial Narrow" w:hAnsi="Arial Narrow"/>
        </w:rPr>
        <w:t>CESE</w:t>
      </w:r>
    </w:p>
    <w:p w:rsidRPr="00CB35D2" w:rsidR="000925BB" w:rsidP="003F5E41" w:rsidRDefault="00101A8F" w14:paraId="0297570F" w14:textId="77777777">
      <w:pPr>
        <w:pStyle w:val="ListParagraph"/>
        <w:numPr>
          <w:ilvl w:val="0"/>
          <w:numId w:val="2"/>
        </w:numPr>
        <w:tabs>
          <w:tab w:val="left" w:pos="1021"/>
        </w:tabs>
        <w:spacing w:after="120" w:line="276" w:lineRule="auto"/>
        <w:ind w:left="1984" w:hanging="425"/>
        <w:rPr>
          <w:rFonts w:ascii="Arial Narrow" w:hAnsi="Arial Narrow"/>
          <w:b/>
          <w:bCs/>
        </w:rPr>
      </w:pPr>
      <w:proofErr w:type="spellStart"/>
      <w:r>
        <w:rPr>
          <w:rFonts w:ascii="Arial Narrow" w:hAnsi="Arial Narrow"/>
          <w:b/>
        </w:rPr>
        <w:t>Lidija</w:t>
      </w:r>
      <w:proofErr w:type="spellEnd"/>
      <w:r>
        <w:rPr>
          <w:rFonts w:ascii="Arial Narrow" w:hAnsi="Arial Narrow"/>
          <w:b/>
        </w:rPr>
        <w:t> </w:t>
      </w:r>
      <w:proofErr w:type="spellStart"/>
      <w:r>
        <w:rPr>
          <w:rFonts w:ascii="Arial Narrow" w:hAnsi="Arial Narrow"/>
          <w:b/>
        </w:rPr>
        <w:t>Pavić-Rogošić</w:t>
      </w:r>
      <w:proofErr w:type="spellEnd"/>
      <w:r>
        <w:rPr>
          <w:rFonts w:ascii="Arial Narrow" w:hAnsi="Arial Narrow"/>
        </w:rPr>
        <w:t xml:space="preserve">, coponente del Dictamen del </w:t>
      </w:r>
      <w:r>
        <w:rPr>
          <w:rFonts w:ascii="Arial Narrow" w:hAnsi="Arial Narrow"/>
          <w:b/>
        </w:rPr>
        <w:t>CESE</w:t>
      </w:r>
      <w:r>
        <w:rPr>
          <w:rFonts w:ascii="Arial Narrow" w:hAnsi="Arial Narrow"/>
        </w:rPr>
        <w:t xml:space="preserve"> «Un Nuevo Pacto por el Mediterráneo»</w:t>
      </w:r>
    </w:p>
    <w:p w:rsidRPr="003C50DC" w:rsidR="00D64280" w:rsidP="003F5E41" w:rsidRDefault="00BC5677" w14:paraId="02F37F3E" w14:textId="77777777">
      <w:pPr>
        <w:pStyle w:val="ListParagraph"/>
        <w:numPr>
          <w:ilvl w:val="0"/>
          <w:numId w:val="2"/>
        </w:numPr>
        <w:tabs>
          <w:tab w:val="left" w:pos="1021"/>
        </w:tabs>
        <w:spacing w:after="120" w:line="276" w:lineRule="auto"/>
        <w:ind w:left="1984" w:hanging="425"/>
        <w:rPr>
          <w:rFonts w:ascii="Arial Narrow" w:hAnsi="Arial Narrow"/>
          <w:i/>
          <w:iCs/>
        </w:rPr>
      </w:pPr>
      <w:r>
        <w:rPr>
          <w:rFonts w:ascii="Arial Narrow" w:hAnsi="Arial Narrow"/>
          <w:b/>
        </w:rPr>
        <w:t>Roger Albinyana</w:t>
      </w:r>
      <w:r>
        <w:rPr>
          <w:rFonts w:ascii="Arial Narrow" w:hAnsi="Arial Narrow"/>
        </w:rPr>
        <w:t>, director ejecutivo del Instituto Europeo del Mediterráneo (</w:t>
      </w:r>
      <w:proofErr w:type="spellStart"/>
      <w:r>
        <w:rPr>
          <w:rFonts w:ascii="Arial Narrow" w:hAnsi="Arial Narrow"/>
          <w:b/>
        </w:rPr>
        <w:t>IEMed</w:t>
      </w:r>
      <w:proofErr w:type="spellEnd"/>
      <w:r>
        <w:rPr>
          <w:rFonts w:ascii="Arial Narrow" w:hAnsi="Arial Narrow"/>
        </w:rPr>
        <w:t>)</w:t>
      </w:r>
    </w:p>
    <w:p w:rsidRPr="00561FAD" w:rsidR="00937484" w:rsidP="00895E99" w:rsidRDefault="008E32E5" w14:paraId="5265281E" w14:textId="77777777">
      <w:pPr>
        <w:pStyle w:val="ListParagraph"/>
        <w:numPr>
          <w:ilvl w:val="0"/>
          <w:numId w:val="2"/>
        </w:numPr>
        <w:spacing w:after="120" w:line="276" w:lineRule="auto"/>
        <w:ind w:left="1984" w:hanging="425"/>
        <w:contextualSpacing w:val="0"/>
        <w:rPr>
          <w:rFonts w:ascii="Arial Narrow" w:hAnsi="Arial Narrow"/>
          <w:iCs/>
          <w:szCs w:val="24"/>
        </w:rPr>
      </w:pPr>
      <w:r>
        <w:rPr>
          <w:rFonts w:ascii="Arial Narrow" w:hAnsi="Arial Narrow"/>
          <w:b/>
        </w:rPr>
        <w:lastRenderedPageBreak/>
        <w:t>Arianna </w:t>
      </w:r>
      <w:proofErr w:type="spellStart"/>
      <w:r>
        <w:rPr>
          <w:rFonts w:ascii="Arial Narrow" w:hAnsi="Arial Narrow"/>
          <w:b/>
        </w:rPr>
        <w:t>Censi</w:t>
      </w:r>
      <w:proofErr w:type="spellEnd"/>
      <w:r>
        <w:rPr>
          <w:rFonts w:ascii="Arial Narrow" w:hAnsi="Arial Narrow"/>
        </w:rPr>
        <w:t>, teniente de alcalde de Milán y ponente del informe sobre las perspectivas territoriales de la nueva agenda estratégica euromediterránea, Asamblea Regional y Local Euromediterránea (</w:t>
      </w:r>
      <w:r>
        <w:rPr>
          <w:rFonts w:ascii="Arial Narrow" w:hAnsi="Arial Narrow"/>
          <w:b/>
        </w:rPr>
        <w:t>ARLEM</w:t>
      </w:r>
      <w:r>
        <w:rPr>
          <w:rFonts w:ascii="Arial Narrow" w:hAnsi="Arial Narrow"/>
        </w:rPr>
        <w:t>)</w:t>
      </w:r>
    </w:p>
    <w:p w:rsidRPr="00DE340A" w:rsidR="000925BB" w:rsidP="008A1696" w:rsidRDefault="000925BB" w14:paraId="0DC0F963" w14:textId="77777777">
      <w:pPr>
        <w:pStyle w:val="ListParagraph"/>
        <w:spacing w:after="360" w:line="276" w:lineRule="auto"/>
        <w:ind w:left="1984" w:hanging="425"/>
        <w:rPr>
          <w:rFonts w:ascii="Arial Narrow" w:hAnsi="Arial Narrow"/>
          <w:bCs/>
          <w:i/>
          <w:iCs/>
          <w:szCs w:val="24"/>
        </w:rPr>
      </w:pPr>
      <w:r>
        <w:rPr>
          <w:rFonts w:ascii="Arial Narrow" w:hAnsi="Arial Narrow"/>
          <w:i/>
        </w:rPr>
        <w:t>Debate con los CES nacionales e instituciones similares</w:t>
      </w:r>
    </w:p>
    <w:p w:rsidRPr="00591C3E" w:rsidR="00D337C7" w:rsidP="00D337C7" w:rsidRDefault="0009433F" w14:paraId="3F2C0BC7" w14:textId="77777777">
      <w:pPr>
        <w:tabs>
          <w:tab w:val="left" w:pos="1559"/>
        </w:tabs>
        <w:spacing w:after="240" w:line="276" w:lineRule="auto"/>
        <w:ind w:left="1560" w:hanging="1560"/>
        <w:jc w:val="left"/>
        <w:rPr>
          <w:rFonts w:ascii="Arial Narrow" w:hAnsi="Arial Narrow"/>
          <w:bCs/>
          <w:i/>
          <w:iCs/>
        </w:rPr>
      </w:pPr>
      <w:r>
        <w:rPr>
          <w:rFonts w:ascii="Arial Narrow" w:hAnsi="Arial Narrow"/>
          <w:b/>
        </w:rPr>
        <w:t xml:space="preserve">13.00 </w:t>
      </w:r>
      <w:r>
        <w:rPr>
          <w:b/>
        </w:rPr>
        <w:t>–</w:t>
      </w:r>
      <w:r>
        <w:rPr>
          <w:rFonts w:ascii="Arial Narrow" w:hAnsi="Arial Narrow"/>
          <w:b/>
        </w:rPr>
        <w:t xml:space="preserve"> 14.30 horas</w:t>
      </w:r>
      <w:r>
        <w:rPr>
          <w:rFonts w:ascii="Arial Narrow" w:hAnsi="Arial Narrow"/>
          <w:b/>
        </w:rPr>
        <w:tab/>
      </w:r>
      <w:r>
        <w:rPr>
          <w:rFonts w:ascii="Arial Narrow" w:hAnsi="Arial Narrow"/>
          <w:b/>
          <w:i/>
        </w:rPr>
        <w:t>Almuerzo de toma de contacto</w:t>
      </w:r>
      <w:r>
        <w:rPr>
          <w:rFonts w:ascii="Arial Narrow" w:hAnsi="Arial Narrow"/>
          <w:i/>
        </w:rPr>
        <w:t xml:space="preserve"> ofrecido por el CESE</w:t>
      </w:r>
    </w:p>
    <w:p w:rsidRPr="003C50DC" w:rsidR="003C0A2B" w:rsidP="00756ED0" w:rsidRDefault="003C0A2B" w14:paraId="17CCAFB5" w14:textId="77777777">
      <w:pPr>
        <w:tabs>
          <w:tab w:val="left" w:pos="1559"/>
        </w:tabs>
        <w:spacing w:after="120" w:line="276" w:lineRule="auto"/>
        <w:ind w:left="1560" w:hanging="1560"/>
        <w:jc w:val="left"/>
      </w:pPr>
      <w:r>
        <w:rPr>
          <w:rFonts w:ascii="Arial Narrow" w:hAnsi="Arial Narrow"/>
          <w:b/>
        </w:rPr>
        <w:t xml:space="preserve">14.30 </w:t>
      </w:r>
      <w:r>
        <w:rPr>
          <w:b/>
        </w:rPr>
        <w:t>–</w:t>
      </w:r>
      <w:r>
        <w:rPr>
          <w:rFonts w:ascii="Arial Narrow" w:hAnsi="Arial Narrow"/>
          <w:b/>
        </w:rPr>
        <w:t xml:space="preserve"> 16.30 horas</w:t>
      </w:r>
      <w:r>
        <w:rPr>
          <w:rFonts w:ascii="Arial Narrow" w:hAnsi="Arial Narrow"/>
          <w:b/>
        </w:rPr>
        <w:tab/>
        <w:t xml:space="preserve">Segunda sesión: </w:t>
      </w:r>
      <w:r>
        <w:rPr>
          <w:rFonts w:ascii="Arial Narrow" w:hAnsi="Arial Narrow"/>
          <w:b/>
          <w:color w:val="548DD4"/>
        </w:rPr>
        <w:t>Talleres</w:t>
      </w:r>
    </w:p>
    <w:p w:rsidRPr="007340F5" w:rsidR="007B211C" w:rsidP="003F5E41" w:rsidRDefault="003C0A2B" w14:paraId="227D6123" w14:textId="77777777">
      <w:pPr>
        <w:spacing w:after="240" w:line="276" w:lineRule="auto"/>
        <w:ind w:left="1559"/>
        <w:rPr>
          <w:rFonts w:ascii="Arial Narrow" w:hAnsi="Arial Narrow"/>
          <w:i/>
          <w:szCs w:val="24"/>
        </w:rPr>
      </w:pPr>
      <w:r>
        <w:rPr>
          <w:rFonts w:ascii="Arial Narrow" w:hAnsi="Arial Narrow"/>
          <w:i/>
        </w:rPr>
        <w:t>Esta sesión se dedicará a trabajar en grupos más reducidos, con el fin de elaborar recomendaciones más específicas.</w:t>
      </w:r>
    </w:p>
    <w:tbl>
      <w:tblPr>
        <w:tblStyle w:val="TableGrid"/>
        <w:tblW w:w="5000" w:type="pct"/>
        <w:jc w:val="center"/>
        <w:tblLook w:val="04A0" w:firstRow="1" w:lastRow="0" w:firstColumn="1" w:lastColumn="0" w:noHBand="0" w:noVBand="1"/>
      </w:tblPr>
      <w:tblGrid>
        <w:gridCol w:w="3167"/>
        <w:gridCol w:w="3077"/>
        <w:gridCol w:w="3045"/>
      </w:tblGrid>
      <w:tr w:rsidR="00722588" w14:paraId="66FD4CC6" w14:textId="77777777">
        <w:trPr>
          <w:trHeight w:val="295"/>
          <w:jc w:val="center"/>
        </w:trPr>
        <w:tc>
          <w:tcPr>
            <w:tcW w:w="3397" w:type="dxa"/>
            <w:tcBorders>
              <w:top w:val="single" w:color="auto" w:sz="4" w:space="0"/>
              <w:left w:val="single" w:color="auto" w:sz="4" w:space="0"/>
              <w:bottom w:val="single" w:color="auto" w:sz="4" w:space="0"/>
              <w:right w:val="single" w:color="auto" w:sz="4" w:space="0"/>
            </w:tcBorders>
            <w:hideMark/>
          </w:tcPr>
          <w:p w:rsidRPr="00DE340A" w:rsidR="007B211C" w:rsidRDefault="007B211C" w14:paraId="3F043FE6" w14:textId="77777777">
            <w:pPr>
              <w:keepNext/>
              <w:spacing w:line="276" w:lineRule="auto"/>
              <w:rPr>
                <w:rFonts w:ascii="Arial Narrow" w:hAnsi="Arial Narrow"/>
                <w:b/>
                <w:color w:val="548DD4"/>
              </w:rPr>
            </w:pPr>
            <w:r>
              <w:rPr>
                <w:rFonts w:ascii="Arial Narrow" w:hAnsi="Arial Narrow"/>
                <w:b/>
                <w:color w:val="548DD4"/>
              </w:rPr>
              <w:t>Taller n.º 1</w:t>
            </w:r>
          </w:p>
        </w:tc>
        <w:tc>
          <w:tcPr>
            <w:tcW w:w="3249" w:type="dxa"/>
            <w:tcBorders>
              <w:top w:val="single" w:color="auto" w:sz="4" w:space="0"/>
              <w:left w:val="single" w:color="auto" w:sz="4" w:space="0"/>
              <w:bottom w:val="single" w:color="auto" w:sz="4" w:space="0"/>
              <w:right w:val="single" w:color="auto" w:sz="4" w:space="0"/>
            </w:tcBorders>
            <w:hideMark/>
          </w:tcPr>
          <w:p w:rsidRPr="00DE340A" w:rsidR="007B211C" w:rsidRDefault="007B211C" w14:paraId="21143FA3" w14:textId="77777777">
            <w:pPr>
              <w:keepNext/>
              <w:spacing w:line="276" w:lineRule="auto"/>
              <w:rPr>
                <w:rFonts w:ascii="Arial Narrow" w:hAnsi="Arial Narrow"/>
                <w:b/>
                <w:color w:val="548DD4"/>
              </w:rPr>
            </w:pPr>
            <w:r>
              <w:rPr>
                <w:rFonts w:ascii="Arial Narrow" w:hAnsi="Arial Narrow"/>
                <w:b/>
                <w:color w:val="548DD4"/>
              </w:rPr>
              <w:t>Taller n.º 2</w:t>
            </w:r>
          </w:p>
        </w:tc>
        <w:tc>
          <w:tcPr>
            <w:tcW w:w="3322" w:type="dxa"/>
            <w:tcBorders>
              <w:top w:val="single" w:color="auto" w:sz="4" w:space="0"/>
              <w:left w:val="single" w:color="auto" w:sz="4" w:space="0"/>
              <w:bottom w:val="single" w:color="auto" w:sz="4" w:space="0"/>
              <w:right w:val="single" w:color="auto" w:sz="4" w:space="0"/>
            </w:tcBorders>
            <w:hideMark/>
          </w:tcPr>
          <w:p w:rsidRPr="00DE340A" w:rsidR="007B211C" w:rsidRDefault="007B211C" w14:paraId="20DA04F7" w14:textId="77777777">
            <w:pPr>
              <w:keepNext/>
              <w:spacing w:line="276" w:lineRule="auto"/>
              <w:rPr>
                <w:rFonts w:ascii="Arial Narrow" w:hAnsi="Arial Narrow"/>
                <w:b/>
                <w:color w:val="548DD4"/>
              </w:rPr>
            </w:pPr>
            <w:r>
              <w:rPr>
                <w:rFonts w:ascii="Arial Narrow" w:hAnsi="Arial Narrow"/>
                <w:b/>
                <w:color w:val="548DD4"/>
              </w:rPr>
              <w:t>Taller n.º 3</w:t>
            </w:r>
          </w:p>
        </w:tc>
      </w:tr>
      <w:tr w:rsidR="00722588" w14:paraId="01EF4C68" w14:textId="77777777">
        <w:trPr>
          <w:jc w:val="center"/>
        </w:trPr>
        <w:tc>
          <w:tcPr>
            <w:tcW w:w="3397" w:type="dxa"/>
            <w:tcBorders>
              <w:top w:val="single" w:color="auto" w:sz="4" w:space="0"/>
              <w:left w:val="single" w:color="auto" w:sz="4" w:space="0"/>
              <w:bottom w:val="nil"/>
              <w:right w:val="single" w:color="auto" w:sz="4" w:space="0"/>
            </w:tcBorders>
          </w:tcPr>
          <w:p w:rsidRPr="007340F5" w:rsidR="007B211C" w:rsidP="00040F0E" w:rsidRDefault="00D47766" w14:paraId="1E7727FD" w14:textId="77777777">
            <w:pPr>
              <w:keepNext/>
              <w:spacing w:after="120" w:line="276" w:lineRule="auto"/>
              <w:jc w:val="left"/>
              <w:rPr>
                <w:rFonts w:ascii="Arial Narrow" w:hAnsi="Arial Narrow"/>
                <w:b/>
                <w:sz w:val="21"/>
                <w:szCs w:val="21"/>
              </w:rPr>
            </w:pPr>
            <w:r>
              <w:rPr>
                <w:rFonts w:ascii="Arial Narrow" w:hAnsi="Arial Narrow"/>
                <w:b/>
                <w:sz w:val="21"/>
              </w:rPr>
              <w:t>Profundizar en el comercio y la inversión: hacia un mercado euromediterráneo más integrado</w:t>
            </w:r>
          </w:p>
          <w:p w:rsidRPr="00DE340A" w:rsidR="00D27034" w:rsidRDefault="007B211C" w14:paraId="5C45E981" w14:textId="77777777">
            <w:pPr>
              <w:keepNext/>
              <w:spacing w:line="276" w:lineRule="auto"/>
              <w:rPr>
                <w:rFonts w:ascii="Arial Narrow" w:hAnsi="Arial Narrow"/>
                <w:sz w:val="21"/>
                <w:szCs w:val="21"/>
              </w:rPr>
            </w:pPr>
            <w:r>
              <w:rPr>
                <w:rFonts w:ascii="Arial Narrow" w:hAnsi="Arial Narrow"/>
                <w:sz w:val="21"/>
              </w:rPr>
              <w:t>Lenguas: AR/ES/EN/FR/TR</w:t>
            </w:r>
          </w:p>
        </w:tc>
        <w:tc>
          <w:tcPr>
            <w:tcW w:w="3249" w:type="dxa"/>
            <w:tcBorders>
              <w:top w:val="single" w:color="auto" w:sz="4" w:space="0"/>
              <w:left w:val="single" w:color="auto" w:sz="4" w:space="0"/>
              <w:bottom w:val="nil"/>
              <w:right w:val="single" w:color="auto" w:sz="4" w:space="0"/>
            </w:tcBorders>
          </w:tcPr>
          <w:p w:rsidRPr="00DE340A" w:rsidR="00FB0108" w:rsidP="00040F0E" w:rsidRDefault="002D1784" w14:paraId="011BD67B" w14:textId="77777777">
            <w:pPr>
              <w:keepNext/>
              <w:spacing w:after="120" w:line="276" w:lineRule="auto"/>
              <w:jc w:val="left"/>
              <w:rPr>
                <w:rFonts w:ascii="Arial Narrow" w:hAnsi="Arial Narrow"/>
                <w:b/>
                <w:sz w:val="21"/>
                <w:szCs w:val="21"/>
              </w:rPr>
            </w:pPr>
            <w:r>
              <w:rPr>
                <w:rFonts w:ascii="Arial Narrow" w:hAnsi="Arial Narrow"/>
                <w:b/>
                <w:sz w:val="21"/>
              </w:rPr>
              <w:t>Impulsar las capacidades y el trabajo digno con industrias limpias y una cooperación en materia de energías renovables</w:t>
            </w:r>
          </w:p>
          <w:p w:rsidRPr="00DE340A" w:rsidR="007B211C" w:rsidRDefault="007B211C" w14:paraId="23FFCD48" w14:textId="77777777">
            <w:pPr>
              <w:keepNext/>
              <w:spacing w:line="276" w:lineRule="auto"/>
              <w:rPr>
                <w:rFonts w:ascii="Arial Narrow" w:hAnsi="Arial Narrow"/>
                <w:sz w:val="21"/>
                <w:szCs w:val="21"/>
              </w:rPr>
            </w:pPr>
            <w:r>
              <w:rPr>
                <w:rFonts w:ascii="Arial Narrow" w:hAnsi="Arial Narrow"/>
                <w:sz w:val="21"/>
              </w:rPr>
              <w:t>Lenguas: AR/EN/FR</w:t>
            </w:r>
          </w:p>
          <w:p w:rsidRPr="00DE340A" w:rsidR="007B211C" w:rsidRDefault="007B211C" w14:paraId="2772F729" w14:textId="77777777">
            <w:pPr>
              <w:keepNext/>
              <w:spacing w:line="276" w:lineRule="auto"/>
              <w:rPr>
                <w:rFonts w:ascii="Arial Narrow" w:hAnsi="Arial Narrow"/>
                <w:b/>
                <w:sz w:val="21"/>
                <w:szCs w:val="21"/>
                <w:lang w:val="en-GB"/>
              </w:rPr>
            </w:pPr>
          </w:p>
        </w:tc>
        <w:tc>
          <w:tcPr>
            <w:tcW w:w="3322" w:type="dxa"/>
            <w:tcBorders>
              <w:top w:val="single" w:color="auto" w:sz="4" w:space="0"/>
              <w:left w:val="single" w:color="auto" w:sz="4" w:space="0"/>
              <w:bottom w:val="nil"/>
              <w:right w:val="single" w:color="auto" w:sz="4" w:space="0"/>
            </w:tcBorders>
            <w:hideMark/>
          </w:tcPr>
          <w:p w:rsidRPr="00DE340A" w:rsidR="002C1978" w:rsidRDefault="00492D15" w14:paraId="0080A120" w14:textId="77777777">
            <w:pPr>
              <w:keepNext/>
              <w:spacing w:after="120" w:line="276" w:lineRule="auto"/>
              <w:jc w:val="left"/>
              <w:rPr>
                <w:rFonts w:ascii="Arial Narrow" w:hAnsi="Arial Narrow"/>
                <w:b/>
                <w:sz w:val="21"/>
                <w:szCs w:val="21"/>
              </w:rPr>
            </w:pPr>
            <w:r>
              <w:rPr>
                <w:rFonts w:ascii="Arial Narrow" w:hAnsi="Arial Narrow"/>
                <w:b/>
                <w:sz w:val="21"/>
              </w:rPr>
              <w:t>Garantizar el respeto de los derechos humanos en las políticas migratorias</w:t>
            </w:r>
          </w:p>
          <w:p w:rsidRPr="00DE340A" w:rsidR="00D27034" w:rsidRDefault="005C06F8" w14:paraId="61B1ED73" w14:textId="77777777">
            <w:pPr>
              <w:keepNext/>
              <w:spacing w:after="240" w:line="276" w:lineRule="auto"/>
              <w:jc w:val="left"/>
              <w:rPr>
                <w:rFonts w:ascii="Arial Narrow" w:hAnsi="Arial Narrow"/>
                <w:sz w:val="21"/>
                <w:szCs w:val="21"/>
              </w:rPr>
            </w:pPr>
            <w:r>
              <w:rPr>
                <w:rFonts w:ascii="Arial Narrow" w:hAnsi="Arial Narrow"/>
                <w:sz w:val="21"/>
              </w:rPr>
              <w:t>Lenguas: EN</w:t>
            </w:r>
          </w:p>
        </w:tc>
      </w:tr>
      <w:tr w:rsidR="00722588" w14:paraId="464443D7" w14:textId="77777777">
        <w:trPr>
          <w:jc w:val="center"/>
        </w:trPr>
        <w:tc>
          <w:tcPr>
            <w:tcW w:w="3397" w:type="dxa"/>
            <w:tcBorders>
              <w:top w:val="nil"/>
              <w:left w:val="single" w:color="auto" w:sz="4" w:space="0"/>
              <w:bottom w:val="nil"/>
              <w:right w:val="single" w:color="auto" w:sz="4" w:space="0"/>
            </w:tcBorders>
            <w:hideMark/>
          </w:tcPr>
          <w:p w:rsidRPr="00CB35D2" w:rsidR="007B211C" w:rsidRDefault="007B211C" w14:paraId="5452DD2A" w14:textId="77777777">
            <w:pPr>
              <w:keepNext/>
              <w:spacing w:after="120" w:line="276" w:lineRule="auto"/>
              <w:rPr>
                <w:rFonts w:ascii="Arial Narrow" w:hAnsi="Arial Narrow"/>
                <w:sz w:val="21"/>
                <w:szCs w:val="21"/>
              </w:rPr>
            </w:pPr>
            <w:r>
              <w:rPr>
                <w:rFonts w:ascii="Arial Narrow" w:hAnsi="Arial Narrow"/>
                <w:sz w:val="21"/>
              </w:rPr>
              <w:t>Oradores principales</w:t>
            </w:r>
          </w:p>
          <w:p w:rsidRPr="009A43F5" w:rsidR="004758A9" w:rsidP="009A43F5" w:rsidRDefault="00811E9C" w14:paraId="09FB749F" w14:textId="77777777">
            <w:pPr>
              <w:pStyle w:val="ListParagraph"/>
              <w:numPr>
                <w:ilvl w:val="0"/>
                <w:numId w:val="2"/>
              </w:numPr>
              <w:spacing w:after="120" w:line="276" w:lineRule="auto"/>
              <w:ind w:left="284" w:hanging="284"/>
              <w:jc w:val="left"/>
              <w:rPr>
                <w:rFonts w:ascii="Arial Narrow" w:hAnsi="Arial Narrow"/>
                <w:b/>
                <w:sz w:val="21"/>
                <w:szCs w:val="21"/>
              </w:rPr>
            </w:pPr>
            <w:r>
              <w:rPr>
                <w:rFonts w:ascii="Arial Narrow" w:hAnsi="Arial Narrow"/>
                <w:b/>
                <w:sz w:val="21"/>
              </w:rPr>
              <w:t xml:space="preserve">Abdellah </w:t>
            </w:r>
            <w:proofErr w:type="spellStart"/>
            <w:r>
              <w:rPr>
                <w:rFonts w:ascii="Arial Narrow" w:hAnsi="Arial Narrow"/>
                <w:b/>
                <w:sz w:val="21"/>
              </w:rPr>
              <w:t>Deguig</w:t>
            </w:r>
            <w:proofErr w:type="spellEnd"/>
            <w:r>
              <w:rPr>
                <w:rFonts w:ascii="Arial Narrow" w:hAnsi="Arial Narrow"/>
                <w:sz w:val="21"/>
              </w:rPr>
              <w:t>, representante de la Categoría de Organizaciones y Asociaciones Profesionales del Consejo Económico, Social y Medioambiental (</w:t>
            </w:r>
            <w:r>
              <w:rPr>
                <w:rFonts w:ascii="Arial Narrow" w:hAnsi="Arial Narrow"/>
                <w:b/>
                <w:sz w:val="21"/>
              </w:rPr>
              <w:t>CESE</w:t>
            </w:r>
            <w:r>
              <w:rPr>
                <w:rFonts w:ascii="Arial Narrow" w:hAnsi="Arial Narrow"/>
                <w:sz w:val="21"/>
              </w:rPr>
              <w:t xml:space="preserve">) de </w:t>
            </w:r>
            <w:r>
              <w:rPr>
                <w:rFonts w:ascii="Arial Narrow" w:hAnsi="Arial Narrow"/>
                <w:b/>
                <w:sz w:val="21"/>
              </w:rPr>
              <w:t>Marruecos</w:t>
            </w:r>
          </w:p>
          <w:p w:rsidR="003E4368" w:rsidP="00295DE9" w:rsidRDefault="005A1132" w14:paraId="0EB5B282" w14:textId="77777777">
            <w:pPr>
              <w:pStyle w:val="ListParagraph"/>
              <w:numPr>
                <w:ilvl w:val="0"/>
                <w:numId w:val="2"/>
              </w:numPr>
              <w:spacing w:after="120" w:line="276" w:lineRule="auto"/>
              <w:ind w:left="284" w:hanging="284"/>
              <w:jc w:val="left"/>
              <w:rPr>
                <w:rFonts w:ascii="Arial Narrow" w:hAnsi="Arial Narrow"/>
                <w:b/>
                <w:sz w:val="21"/>
                <w:szCs w:val="21"/>
              </w:rPr>
            </w:pPr>
            <w:r>
              <w:rPr>
                <w:rFonts w:ascii="Arial Narrow" w:hAnsi="Arial Narrow"/>
                <w:b/>
                <w:sz w:val="21"/>
              </w:rPr>
              <w:t>Carmen Vidal</w:t>
            </w:r>
            <w:r>
              <w:rPr>
                <w:rFonts w:ascii="Arial Narrow" w:hAnsi="Arial Narrow"/>
                <w:sz w:val="21"/>
              </w:rPr>
              <w:t>, Confederación Sindical de Comisiones Obreras (CCOO), vicepresidenta del Grupo Primero (Organizaciones Sindicales) del Consejo Económico y Social (</w:t>
            </w:r>
            <w:r>
              <w:rPr>
                <w:rFonts w:ascii="Arial Narrow" w:hAnsi="Arial Narrow"/>
                <w:b/>
                <w:sz w:val="21"/>
              </w:rPr>
              <w:t>CES</w:t>
            </w:r>
            <w:r>
              <w:rPr>
                <w:rFonts w:ascii="Arial Narrow" w:hAnsi="Arial Narrow"/>
                <w:sz w:val="21"/>
              </w:rPr>
              <w:t xml:space="preserve">) de </w:t>
            </w:r>
            <w:r>
              <w:rPr>
                <w:rFonts w:ascii="Arial Narrow" w:hAnsi="Arial Narrow"/>
                <w:b/>
                <w:sz w:val="21"/>
              </w:rPr>
              <w:t xml:space="preserve">España </w:t>
            </w:r>
          </w:p>
          <w:p w:rsidRPr="00756ED0" w:rsidR="008A4EFB" w:rsidP="00CE1142" w:rsidRDefault="008A4EFB" w14:paraId="6B8DE849" w14:textId="77777777">
            <w:pPr>
              <w:pStyle w:val="ListParagraph"/>
              <w:numPr>
                <w:ilvl w:val="0"/>
                <w:numId w:val="2"/>
              </w:numPr>
              <w:spacing w:after="600" w:line="276" w:lineRule="auto"/>
              <w:ind w:left="284" w:hanging="284"/>
              <w:jc w:val="left"/>
              <w:rPr>
                <w:rFonts w:ascii="Arial Narrow" w:hAnsi="Arial Narrow"/>
                <w:bCs/>
                <w:sz w:val="21"/>
                <w:szCs w:val="21"/>
              </w:rPr>
            </w:pPr>
            <w:proofErr w:type="spellStart"/>
            <w:r>
              <w:rPr>
                <w:rFonts w:ascii="Arial Narrow" w:hAnsi="Arial Narrow"/>
                <w:b/>
                <w:sz w:val="21"/>
              </w:rPr>
              <w:t>Shaimaa</w:t>
            </w:r>
            <w:proofErr w:type="spellEnd"/>
            <w:r>
              <w:rPr>
                <w:rFonts w:ascii="Arial Narrow" w:hAnsi="Arial Narrow"/>
                <w:b/>
                <w:sz w:val="21"/>
              </w:rPr>
              <w:t xml:space="preserve"> </w:t>
            </w:r>
            <w:proofErr w:type="spellStart"/>
            <w:r>
              <w:rPr>
                <w:rFonts w:ascii="Arial Narrow" w:hAnsi="Arial Narrow"/>
                <w:b/>
                <w:sz w:val="21"/>
              </w:rPr>
              <w:t>Meligy</w:t>
            </w:r>
            <w:proofErr w:type="spellEnd"/>
            <w:r>
              <w:rPr>
                <w:rFonts w:ascii="Arial Narrow" w:hAnsi="Arial Narrow"/>
                <w:sz w:val="21"/>
              </w:rPr>
              <w:t xml:space="preserve">, directora de Asuntos Internacionales de la Federación de Industrias de </w:t>
            </w:r>
            <w:r>
              <w:rPr>
                <w:rFonts w:ascii="Arial Narrow" w:hAnsi="Arial Narrow"/>
                <w:b/>
                <w:sz w:val="21"/>
              </w:rPr>
              <w:t>Egipto</w:t>
            </w:r>
            <w:r>
              <w:rPr>
                <w:rFonts w:ascii="Arial Narrow" w:hAnsi="Arial Narrow"/>
                <w:sz w:val="21"/>
              </w:rPr>
              <w:t xml:space="preserve"> (</w:t>
            </w:r>
            <w:r>
              <w:rPr>
                <w:rFonts w:ascii="Arial Narrow" w:hAnsi="Arial Narrow"/>
                <w:b/>
                <w:sz w:val="21"/>
              </w:rPr>
              <w:t>FEI</w:t>
            </w:r>
            <w:r>
              <w:rPr>
                <w:rFonts w:ascii="Arial Narrow" w:hAnsi="Arial Narrow"/>
                <w:sz w:val="21"/>
              </w:rPr>
              <w:t>)</w:t>
            </w:r>
          </w:p>
          <w:p w:rsidRPr="00DE340A" w:rsidR="007B211C" w:rsidP="00756ED0" w:rsidRDefault="007B211C" w14:paraId="3E15282A" w14:textId="77777777">
            <w:pPr>
              <w:tabs>
                <w:tab w:val="left" w:pos="316"/>
              </w:tabs>
              <w:spacing w:after="240" w:line="276" w:lineRule="auto"/>
              <w:rPr>
                <w:rFonts w:ascii="Arial Narrow" w:hAnsi="Arial Narrow"/>
                <w:i/>
                <w:sz w:val="21"/>
                <w:szCs w:val="21"/>
              </w:rPr>
            </w:pPr>
            <w:r>
              <w:rPr>
                <w:rFonts w:ascii="Arial Narrow" w:hAnsi="Arial Narrow"/>
                <w:i/>
                <w:sz w:val="21"/>
              </w:rPr>
              <w:t>Debate</w:t>
            </w:r>
          </w:p>
        </w:tc>
        <w:tc>
          <w:tcPr>
            <w:tcW w:w="3249" w:type="dxa"/>
            <w:tcBorders>
              <w:top w:val="nil"/>
              <w:left w:val="single" w:color="auto" w:sz="4" w:space="0"/>
              <w:bottom w:val="nil"/>
              <w:right w:val="single" w:color="auto" w:sz="4" w:space="0"/>
            </w:tcBorders>
          </w:tcPr>
          <w:p w:rsidRPr="003C50DC" w:rsidR="007B211C" w:rsidRDefault="007B211C" w14:paraId="4CB29F9C" w14:textId="77777777">
            <w:pPr>
              <w:keepNext/>
              <w:spacing w:after="120" w:line="276" w:lineRule="auto"/>
            </w:pPr>
            <w:r>
              <w:rPr>
                <w:rFonts w:ascii="Arial Narrow" w:hAnsi="Arial Narrow"/>
                <w:sz w:val="21"/>
              </w:rPr>
              <w:t>Oradores principales</w:t>
            </w:r>
          </w:p>
          <w:p w:rsidRPr="00DA0F24" w:rsidR="00DA0F24" w:rsidP="00DA0F24" w:rsidRDefault="00DA0F24" w14:paraId="7BA20107" w14:textId="77777777">
            <w:pPr>
              <w:pStyle w:val="ListParagraph"/>
              <w:numPr>
                <w:ilvl w:val="0"/>
                <w:numId w:val="2"/>
              </w:numPr>
              <w:spacing w:after="120" w:line="276" w:lineRule="auto"/>
              <w:ind w:left="284" w:hanging="284"/>
              <w:jc w:val="left"/>
              <w:rPr>
                <w:rFonts w:ascii="Arial Narrow" w:hAnsi="Arial Narrow"/>
                <w:b/>
                <w:sz w:val="21"/>
                <w:szCs w:val="21"/>
              </w:rPr>
            </w:pPr>
            <w:r>
              <w:rPr>
                <w:rFonts w:ascii="Arial Narrow" w:hAnsi="Arial Narrow"/>
                <w:b/>
                <w:sz w:val="21"/>
              </w:rPr>
              <w:t xml:space="preserve">Yasser Ahmed Hassan, </w:t>
            </w:r>
            <w:r>
              <w:rPr>
                <w:rFonts w:ascii="Arial Narrow" w:hAnsi="Arial Narrow"/>
                <w:sz w:val="21"/>
              </w:rPr>
              <w:t>director de la Oficina de la</w:t>
            </w:r>
            <w:r>
              <w:rPr>
                <w:rFonts w:ascii="Arial Narrow" w:hAnsi="Arial Narrow"/>
                <w:b/>
                <w:sz w:val="21"/>
              </w:rPr>
              <w:t xml:space="preserve"> OIT</w:t>
            </w:r>
            <w:r>
              <w:rPr>
                <w:rFonts w:ascii="Arial Narrow" w:hAnsi="Arial Narrow"/>
                <w:sz w:val="21"/>
              </w:rPr>
              <w:t xml:space="preserve"> para Turquía</w:t>
            </w:r>
          </w:p>
          <w:p w:rsidRPr="00646F0A" w:rsidR="00FE459C" w:rsidP="00646F0A" w:rsidRDefault="0012168F" w14:paraId="110E7630" w14:textId="77777777">
            <w:pPr>
              <w:pStyle w:val="ListParagraph"/>
              <w:numPr>
                <w:ilvl w:val="0"/>
                <w:numId w:val="2"/>
              </w:numPr>
              <w:spacing w:after="120" w:line="276" w:lineRule="auto"/>
              <w:ind w:left="284" w:hanging="284"/>
              <w:jc w:val="left"/>
              <w:rPr>
                <w:rFonts w:ascii="Arial Narrow" w:hAnsi="Arial Narrow"/>
                <w:b/>
                <w:sz w:val="21"/>
                <w:szCs w:val="21"/>
              </w:rPr>
            </w:pPr>
            <w:r>
              <w:rPr>
                <w:rFonts w:ascii="Arial Narrow" w:hAnsi="Arial Narrow"/>
                <w:b/>
                <w:sz w:val="21"/>
              </w:rPr>
              <w:t>Ahmed </w:t>
            </w:r>
            <w:proofErr w:type="spellStart"/>
            <w:r>
              <w:rPr>
                <w:rFonts w:ascii="Arial Narrow" w:hAnsi="Arial Narrow"/>
                <w:b/>
                <w:sz w:val="21"/>
              </w:rPr>
              <w:t>Majdalani</w:t>
            </w:r>
            <w:proofErr w:type="spellEnd"/>
            <w:r>
              <w:rPr>
                <w:rFonts w:ascii="Arial Narrow" w:hAnsi="Arial Narrow"/>
                <w:sz w:val="21"/>
              </w:rPr>
              <w:t xml:space="preserve">, presidente del Consejo Económico y Social de </w:t>
            </w:r>
            <w:r>
              <w:rPr>
                <w:rFonts w:ascii="Arial Narrow" w:hAnsi="Arial Narrow"/>
                <w:b/>
                <w:sz w:val="21"/>
              </w:rPr>
              <w:t>Palestina</w:t>
            </w:r>
            <w:r>
              <w:rPr>
                <w:rFonts w:ascii="Arial Narrow" w:hAnsi="Arial Narrow"/>
                <w:sz w:val="21"/>
              </w:rPr>
              <w:t xml:space="preserve"> (</w:t>
            </w:r>
            <w:r>
              <w:rPr>
                <w:rFonts w:ascii="Arial Narrow" w:hAnsi="Arial Narrow"/>
                <w:b/>
                <w:sz w:val="21"/>
              </w:rPr>
              <w:t>PESC</w:t>
            </w:r>
            <w:r>
              <w:rPr>
                <w:rFonts w:ascii="Arial Narrow" w:hAnsi="Arial Narrow"/>
                <w:sz w:val="21"/>
              </w:rPr>
              <w:t>)</w:t>
            </w:r>
          </w:p>
          <w:p w:rsidRPr="00DE340A" w:rsidR="00785683" w:rsidP="00756ED0" w:rsidRDefault="007E7B5B" w14:paraId="72D8C0AA" w14:textId="77777777">
            <w:pPr>
              <w:pStyle w:val="ListParagraph"/>
              <w:spacing w:after="960" w:line="276" w:lineRule="auto"/>
              <w:ind w:left="323"/>
              <w:contextualSpacing w:val="0"/>
              <w:jc w:val="left"/>
              <w:rPr>
                <w:rFonts w:ascii="Arial Narrow" w:hAnsi="Arial Narrow"/>
                <w:b/>
                <w:sz w:val="21"/>
                <w:szCs w:val="21"/>
              </w:rPr>
            </w:pPr>
            <w:r>
              <w:rPr>
                <w:rFonts w:ascii="Arial Narrow" w:hAnsi="Arial Narrow"/>
                <w:b/>
                <w:sz w:val="21"/>
              </w:rPr>
              <w:t xml:space="preserve">Lalla Aicha </w:t>
            </w:r>
            <w:proofErr w:type="spellStart"/>
            <w:r>
              <w:rPr>
                <w:rFonts w:ascii="Arial Narrow" w:hAnsi="Arial Narrow"/>
                <w:b/>
                <w:sz w:val="21"/>
              </w:rPr>
              <w:t>Ouedrago</w:t>
            </w:r>
            <w:proofErr w:type="spellEnd"/>
            <w:r>
              <w:rPr>
                <w:rFonts w:ascii="Arial Narrow" w:hAnsi="Arial Narrow"/>
                <w:sz w:val="21"/>
              </w:rPr>
              <w:t xml:space="preserve">, miembro del Consejo Económico, Social y Medioambiental de </w:t>
            </w:r>
            <w:r>
              <w:rPr>
                <w:rFonts w:ascii="Arial Narrow" w:hAnsi="Arial Narrow"/>
                <w:b/>
                <w:sz w:val="21"/>
              </w:rPr>
              <w:t>Mauritania</w:t>
            </w:r>
            <w:r>
              <w:rPr>
                <w:rFonts w:ascii="Arial Narrow" w:hAnsi="Arial Narrow"/>
                <w:sz w:val="21"/>
              </w:rPr>
              <w:t xml:space="preserve"> (</w:t>
            </w:r>
            <w:r>
              <w:rPr>
                <w:rFonts w:ascii="Arial Narrow" w:hAnsi="Arial Narrow"/>
                <w:b/>
                <w:sz w:val="21"/>
              </w:rPr>
              <w:t>CESE</w:t>
            </w:r>
            <w:r>
              <w:rPr>
                <w:rFonts w:ascii="Arial Narrow" w:hAnsi="Arial Narrow"/>
                <w:sz w:val="21"/>
              </w:rPr>
              <w:t>)</w:t>
            </w:r>
          </w:p>
          <w:p w:rsidRPr="00DE340A" w:rsidR="007B211C" w:rsidP="00756ED0" w:rsidRDefault="009D63F3" w14:paraId="00642090" w14:textId="77777777">
            <w:pPr>
              <w:pStyle w:val="ListParagraph"/>
              <w:spacing w:after="120" w:line="276" w:lineRule="auto"/>
              <w:ind w:left="284" w:hanging="194"/>
              <w:jc w:val="left"/>
              <w:rPr>
                <w:rFonts w:ascii="Arial Narrow" w:hAnsi="Arial Narrow"/>
                <w:b/>
                <w:sz w:val="21"/>
                <w:szCs w:val="21"/>
              </w:rPr>
            </w:pPr>
            <w:r>
              <w:rPr>
                <w:rFonts w:ascii="Arial Narrow" w:hAnsi="Arial Narrow"/>
                <w:i/>
                <w:sz w:val="21"/>
              </w:rPr>
              <w:t>Debate</w:t>
            </w:r>
          </w:p>
        </w:tc>
        <w:tc>
          <w:tcPr>
            <w:tcW w:w="3322" w:type="dxa"/>
            <w:tcBorders>
              <w:top w:val="nil"/>
              <w:left w:val="single" w:color="auto" w:sz="4" w:space="0"/>
              <w:bottom w:val="nil"/>
              <w:right w:val="single" w:color="auto" w:sz="4" w:space="0"/>
            </w:tcBorders>
          </w:tcPr>
          <w:p w:rsidRPr="00DE340A" w:rsidR="007B211C" w:rsidRDefault="007B211C" w14:paraId="1C41EFE2" w14:textId="77777777">
            <w:pPr>
              <w:keepNext/>
              <w:spacing w:after="120" w:line="276" w:lineRule="auto"/>
              <w:rPr>
                <w:rFonts w:ascii="Arial Narrow" w:hAnsi="Arial Narrow"/>
                <w:i/>
                <w:sz w:val="21"/>
                <w:szCs w:val="21"/>
              </w:rPr>
            </w:pPr>
            <w:r>
              <w:rPr>
                <w:rFonts w:ascii="Arial Narrow" w:hAnsi="Arial Narrow"/>
                <w:sz w:val="21"/>
              </w:rPr>
              <w:t>Oradores principales</w:t>
            </w:r>
          </w:p>
          <w:p w:rsidRPr="00756ED0" w:rsidR="00C71AD5" w:rsidP="00756ED0" w:rsidRDefault="00BB38C8" w14:paraId="289C7417" w14:textId="77777777">
            <w:pPr>
              <w:pStyle w:val="ListParagraph"/>
              <w:numPr>
                <w:ilvl w:val="0"/>
                <w:numId w:val="2"/>
              </w:numPr>
              <w:spacing w:line="276" w:lineRule="auto"/>
              <w:ind w:left="323" w:hanging="323"/>
              <w:contextualSpacing w:val="0"/>
              <w:jc w:val="left"/>
              <w:rPr>
                <w:rFonts w:ascii="Arial Narrow" w:hAnsi="Arial Narrow"/>
                <w:bCs/>
                <w:sz w:val="21"/>
                <w:szCs w:val="21"/>
              </w:rPr>
            </w:pPr>
            <w:proofErr w:type="spellStart"/>
            <w:r>
              <w:rPr>
                <w:rFonts w:ascii="Arial Narrow" w:hAnsi="Arial Narrow"/>
                <w:b/>
                <w:sz w:val="21"/>
              </w:rPr>
              <w:t>Ioannis</w:t>
            </w:r>
            <w:proofErr w:type="spellEnd"/>
            <w:r>
              <w:rPr>
                <w:rFonts w:ascii="Arial Narrow" w:hAnsi="Arial Narrow"/>
                <w:b/>
                <w:sz w:val="21"/>
              </w:rPr>
              <w:t xml:space="preserve"> </w:t>
            </w:r>
            <w:proofErr w:type="spellStart"/>
            <w:r>
              <w:rPr>
                <w:rFonts w:ascii="Arial Narrow" w:hAnsi="Arial Narrow"/>
                <w:b/>
                <w:sz w:val="21"/>
              </w:rPr>
              <w:t>Paidas</w:t>
            </w:r>
            <w:proofErr w:type="spellEnd"/>
            <w:r>
              <w:rPr>
                <w:rFonts w:ascii="Arial Narrow" w:hAnsi="Arial Narrow"/>
                <w:sz w:val="21"/>
              </w:rPr>
              <w:t xml:space="preserve">, presidente del Consejo Económico y Social de </w:t>
            </w:r>
            <w:r>
              <w:rPr>
                <w:rFonts w:ascii="Arial Narrow" w:hAnsi="Arial Narrow"/>
                <w:b/>
                <w:sz w:val="21"/>
              </w:rPr>
              <w:t>Grecia</w:t>
            </w:r>
            <w:r>
              <w:rPr>
                <w:rFonts w:ascii="Arial Narrow" w:hAnsi="Arial Narrow"/>
                <w:sz w:val="21"/>
              </w:rPr>
              <w:t xml:space="preserve"> (</w:t>
            </w:r>
            <w:r>
              <w:rPr>
                <w:rFonts w:ascii="Arial Narrow" w:hAnsi="Arial Narrow"/>
                <w:b/>
                <w:sz w:val="21"/>
              </w:rPr>
              <w:t>OKE</w:t>
            </w:r>
            <w:r>
              <w:rPr>
                <w:rFonts w:ascii="Arial Narrow" w:hAnsi="Arial Narrow"/>
                <w:sz w:val="21"/>
              </w:rPr>
              <w:t>)</w:t>
            </w:r>
          </w:p>
          <w:p w:rsidRPr="00756ED0" w:rsidR="003E4368" w:rsidP="00124EE5" w:rsidRDefault="00784F23" w14:paraId="151E670E" w14:textId="77777777">
            <w:pPr>
              <w:pStyle w:val="ListParagraph"/>
              <w:numPr>
                <w:ilvl w:val="0"/>
                <w:numId w:val="2"/>
              </w:numPr>
              <w:spacing w:line="276" w:lineRule="auto"/>
              <w:ind w:left="323" w:hanging="323"/>
              <w:contextualSpacing w:val="0"/>
              <w:jc w:val="left"/>
              <w:rPr>
                <w:rFonts w:ascii="Arial Narrow" w:hAnsi="Arial Narrow"/>
                <w:bCs/>
                <w:sz w:val="21"/>
                <w:szCs w:val="21"/>
              </w:rPr>
            </w:pPr>
            <w:proofErr w:type="spellStart"/>
            <w:r>
              <w:rPr>
                <w:rFonts w:ascii="Arial Narrow" w:hAnsi="Arial Narrow"/>
                <w:b/>
                <w:sz w:val="21"/>
              </w:rPr>
              <w:t>Annalisa</w:t>
            </w:r>
            <w:proofErr w:type="spellEnd"/>
            <w:r>
              <w:rPr>
                <w:rFonts w:ascii="Arial Narrow" w:hAnsi="Arial Narrow"/>
                <w:b/>
                <w:sz w:val="21"/>
              </w:rPr>
              <w:t xml:space="preserve"> </w:t>
            </w:r>
            <w:proofErr w:type="spellStart"/>
            <w:r>
              <w:rPr>
                <w:rFonts w:ascii="Arial Narrow" w:hAnsi="Arial Narrow"/>
                <w:b/>
                <w:sz w:val="21"/>
              </w:rPr>
              <w:t>Guidotti</w:t>
            </w:r>
            <w:proofErr w:type="spellEnd"/>
            <w:r>
              <w:rPr>
                <w:rFonts w:ascii="Arial Narrow" w:hAnsi="Arial Narrow"/>
                <w:sz w:val="21"/>
              </w:rPr>
              <w:t xml:space="preserve">, miembro del Consejo Nacional de la Economía y del Trabajo de </w:t>
            </w:r>
            <w:r>
              <w:rPr>
                <w:rFonts w:ascii="Arial Narrow" w:hAnsi="Arial Narrow"/>
                <w:b/>
                <w:sz w:val="21"/>
              </w:rPr>
              <w:t>Italia</w:t>
            </w:r>
            <w:r>
              <w:rPr>
                <w:rFonts w:ascii="Arial Narrow" w:hAnsi="Arial Narrow"/>
                <w:sz w:val="21"/>
              </w:rPr>
              <w:t xml:space="preserve"> (</w:t>
            </w:r>
            <w:r>
              <w:rPr>
                <w:rFonts w:ascii="Arial Narrow" w:hAnsi="Arial Narrow"/>
                <w:b/>
                <w:sz w:val="21"/>
              </w:rPr>
              <w:t>CNEL</w:t>
            </w:r>
            <w:r>
              <w:rPr>
                <w:rFonts w:ascii="Arial Narrow" w:hAnsi="Arial Narrow"/>
                <w:sz w:val="21"/>
              </w:rPr>
              <w:t>)</w:t>
            </w:r>
          </w:p>
          <w:p w:rsidRPr="00756ED0" w:rsidR="00A15246" w:rsidP="00CE1142" w:rsidRDefault="002B3E57" w14:paraId="4A644F9D" w14:textId="77777777">
            <w:pPr>
              <w:pStyle w:val="ListParagraph"/>
              <w:numPr>
                <w:ilvl w:val="0"/>
                <w:numId w:val="2"/>
              </w:numPr>
              <w:spacing w:after="1440" w:line="276" w:lineRule="auto"/>
              <w:ind w:left="323" w:hanging="323"/>
              <w:contextualSpacing w:val="0"/>
              <w:jc w:val="left"/>
              <w:rPr>
                <w:rFonts w:ascii="Arial Narrow" w:hAnsi="Arial Narrow"/>
                <w:bCs/>
                <w:sz w:val="21"/>
                <w:szCs w:val="21"/>
              </w:rPr>
            </w:pPr>
            <w:proofErr w:type="spellStart"/>
            <w:r>
              <w:rPr>
                <w:rFonts w:ascii="Arial Narrow" w:hAnsi="Arial Narrow"/>
                <w:b/>
                <w:sz w:val="21"/>
              </w:rPr>
              <w:t>Saïda</w:t>
            </w:r>
            <w:proofErr w:type="spellEnd"/>
            <w:r>
              <w:rPr>
                <w:rFonts w:ascii="Arial Narrow" w:hAnsi="Arial Narrow"/>
                <w:b/>
                <w:sz w:val="21"/>
              </w:rPr>
              <w:t xml:space="preserve"> </w:t>
            </w:r>
            <w:proofErr w:type="spellStart"/>
            <w:r>
              <w:rPr>
                <w:rFonts w:ascii="Arial Narrow" w:hAnsi="Arial Narrow"/>
                <w:b/>
                <w:sz w:val="21"/>
              </w:rPr>
              <w:t>Agrebi</w:t>
            </w:r>
            <w:proofErr w:type="spellEnd"/>
            <w:r>
              <w:rPr>
                <w:rFonts w:ascii="Arial Narrow" w:hAnsi="Arial Narrow"/>
                <w:sz w:val="21"/>
              </w:rPr>
              <w:t xml:space="preserve">, activista de derechos humanos, </w:t>
            </w:r>
            <w:r>
              <w:rPr>
                <w:rFonts w:ascii="Arial Narrow" w:hAnsi="Arial Narrow"/>
                <w:b/>
                <w:sz w:val="21"/>
              </w:rPr>
              <w:t>Túnez</w:t>
            </w:r>
          </w:p>
          <w:p w:rsidRPr="00DE340A" w:rsidR="007B211C" w:rsidP="00756ED0" w:rsidRDefault="007B211C" w14:paraId="054F177A" w14:textId="77777777">
            <w:pPr>
              <w:pStyle w:val="ListParagraph"/>
              <w:spacing w:after="120" w:line="276" w:lineRule="auto"/>
              <w:ind w:left="323" w:hanging="323"/>
              <w:contextualSpacing w:val="0"/>
              <w:jc w:val="left"/>
              <w:rPr>
                <w:sz w:val="21"/>
                <w:szCs w:val="21"/>
              </w:rPr>
            </w:pPr>
            <w:r>
              <w:rPr>
                <w:rFonts w:ascii="Arial Narrow" w:hAnsi="Arial Narrow"/>
                <w:i/>
                <w:sz w:val="21"/>
              </w:rPr>
              <w:t>Debate</w:t>
            </w:r>
          </w:p>
        </w:tc>
      </w:tr>
      <w:tr w:rsidR="00722588" w14:paraId="74632E60" w14:textId="77777777">
        <w:trPr>
          <w:jc w:val="center"/>
        </w:trPr>
        <w:tc>
          <w:tcPr>
            <w:tcW w:w="3397" w:type="dxa"/>
            <w:tcBorders>
              <w:top w:val="nil"/>
              <w:left w:val="single" w:color="auto" w:sz="4" w:space="0"/>
              <w:bottom w:val="single" w:color="auto" w:sz="4" w:space="0"/>
              <w:right w:val="single" w:color="auto" w:sz="4" w:space="0"/>
            </w:tcBorders>
            <w:hideMark/>
          </w:tcPr>
          <w:p w:rsidRPr="00CB35D2" w:rsidR="007B211C" w:rsidRDefault="00C87452" w14:paraId="43EB6280" w14:textId="77777777">
            <w:pPr>
              <w:spacing w:line="276" w:lineRule="auto"/>
              <w:rPr>
                <w:rFonts w:ascii="Arial Narrow" w:hAnsi="Arial Narrow"/>
                <w:sz w:val="21"/>
                <w:szCs w:val="21"/>
              </w:rPr>
            </w:pPr>
            <w:r>
              <w:rPr>
                <w:rFonts w:ascii="Arial Narrow" w:hAnsi="Arial Narrow"/>
                <w:sz w:val="21"/>
              </w:rPr>
              <w:t>Preside:</w:t>
            </w:r>
          </w:p>
          <w:p w:rsidRPr="00392E81" w:rsidR="007B211C" w:rsidP="007B33CE" w:rsidRDefault="007B33CE" w14:paraId="382EA8B5" w14:textId="77777777">
            <w:pPr>
              <w:spacing w:line="276" w:lineRule="auto"/>
              <w:jc w:val="left"/>
              <w:rPr>
                <w:rFonts w:ascii="Arial Narrow" w:hAnsi="Arial Narrow"/>
                <w:b/>
                <w:sz w:val="21"/>
                <w:szCs w:val="21"/>
              </w:rPr>
            </w:pPr>
            <w:r>
              <w:rPr>
                <w:rFonts w:ascii="Arial Narrow" w:hAnsi="Arial Narrow"/>
                <w:b/>
                <w:sz w:val="21"/>
              </w:rPr>
              <w:t xml:space="preserve">Zied </w:t>
            </w:r>
            <w:proofErr w:type="spellStart"/>
            <w:r>
              <w:rPr>
                <w:rFonts w:ascii="Arial Narrow" w:hAnsi="Arial Narrow"/>
                <w:b/>
                <w:sz w:val="21"/>
              </w:rPr>
              <w:t>Debbabi</w:t>
            </w:r>
            <w:proofErr w:type="spellEnd"/>
            <w:r>
              <w:rPr>
                <w:rFonts w:ascii="Arial Narrow" w:hAnsi="Arial Narrow"/>
                <w:sz w:val="21"/>
              </w:rPr>
              <w:t xml:space="preserve">, director de Comunicación de </w:t>
            </w:r>
            <w:r>
              <w:rPr>
                <w:rFonts w:ascii="Arial Narrow" w:hAnsi="Arial Narrow"/>
                <w:b/>
                <w:sz w:val="21"/>
              </w:rPr>
              <w:t>BUSINESSMED</w:t>
            </w:r>
          </w:p>
        </w:tc>
        <w:tc>
          <w:tcPr>
            <w:tcW w:w="3249" w:type="dxa"/>
            <w:tcBorders>
              <w:top w:val="nil"/>
              <w:left w:val="single" w:color="auto" w:sz="4" w:space="0"/>
              <w:bottom w:val="single" w:color="auto" w:sz="4" w:space="0"/>
              <w:right w:val="single" w:color="auto" w:sz="4" w:space="0"/>
            </w:tcBorders>
            <w:hideMark/>
          </w:tcPr>
          <w:p w:rsidRPr="00DE340A" w:rsidR="00A04E6D" w:rsidP="003B2E1C" w:rsidRDefault="00C87452" w14:paraId="710B0A48" w14:textId="77777777">
            <w:pPr>
              <w:spacing w:line="276" w:lineRule="auto"/>
              <w:rPr>
                <w:rFonts w:ascii="Arial Narrow" w:hAnsi="Arial Narrow"/>
                <w:sz w:val="21"/>
                <w:szCs w:val="21"/>
              </w:rPr>
            </w:pPr>
            <w:r>
              <w:rPr>
                <w:rFonts w:ascii="Arial Narrow" w:hAnsi="Arial Narrow"/>
                <w:sz w:val="21"/>
              </w:rPr>
              <w:t>Preside:</w:t>
            </w:r>
          </w:p>
          <w:p w:rsidRPr="00FE4DEC" w:rsidR="007B211C" w:rsidP="00756ED0" w:rsidRDefault="00B836F3" w14:paraId="4F9666E3" w14:textId="77777777">
            <w:pPr>
              <w:spacing w:line="276" w:lineRule="auto"/>
              <w:jc w:val="left"/>
              <w:rPr>
                <w:rFonts w:ascii="Arial Narrow" w:hAnsi="Arial Narrow"/>
                <w:sz w:val="21"/>
                <w:szCs w:val="21"/>
              </w:rPr>
            </w:pPr>
            <w:r>
              <w:rPr>
                <w:rFonts w:ascii="Arial Narrow" w:hAnsi="Arial Narrow"/>
                <w:b/>
                <w:sz w:val="21"/>
              </w:rPr>
              <w:t xml:space="preserve">Khaled </w:t>
            </w:r>
            <w:proofErr w:type="spellStart"/>
            <w:r>
              <w:rPr>
                <w:rFonts w:ascii="Arial Narrow" w:hAnsi="Arial Narrow"/>
                <w:b/>
                <w:sz w:val="21"/>
              </w:rPr>
              <w:t>Ghris</w:t>
            </w:r>
            <w:proofErr w:type="spellEnd"/>
            <w:r>
              <w:rPr>
                <w:rFonts w:ascii="Arial Narrow" w:hAnsi="Arial Narrow"/>
                <w:sz w:val="21"/>
              </w:rPr>
              <w:t>, secretario ejecutivo adjunto de la Confederación de Sindicatos Árabes (</w:t>
            </w:r>
            <w:r>
              <w:rPr>
                <w:rFonts w:ascii="Arial Narrow" w:hAnsi="Arial Narrow"/>
                <w:b/>
                <w:sz w:val="21"/>
              </w:rPr>
              <w:t>ATUC</w:t>
            </w:r>
            <w:r>
              <w:rPr>
                <w:rFonts w:ascii="Arial Narrow" w:hAnsi="Arial Narrow"/>
                <w:sz w:val="21"/>
              </w:rPr>
              <w:t>)</w:t>
            </w:r>
          </w:p>
        </w:tc>
        <w:tc>
          <w:tcPr>
            <w:tcW w:w="3322" w:type="dxa"/>
            <w:tcBorders>
              <w:top w:val="nil"/>
              <w:left w:val="single" w:color="auto" w:sz="4" w:space="0"/>
              <w:bottom w:val="single" w:color="auto" w:sz="4" w:space="0"/>
              <w:right w:val="single" w:color="auto" w:sz="4" w:space="0"/>
            </w:tcBorders>
            <w:hideMark/>
          </w:tcPr>
          <w:p w:rsidRPr="00DE340A" w:rsidR="00E77935" w:rsidRDefault="00E77935" w14:paraId="57F600AF" w14:textId="77777777">
            <w:pPr>
              <w:spacing w:line="276" w:lineRule="auto"/>
              <w:jc w:val="left"/>
              <w:rPr>
                <w:rFonts w:ascii="Arial Narrow" w:hAnsi="Arial Narrow"/>
                <w:sz w:val="21"/>
                <w:szCs w:val="21"/>
              </w:rPr>
            </w:pPr>
            <w:r>
              <w:rPr>
                <w:rFonts w:ascii="Arial Narrow" w:hAnsi="Arial Narrow"/>
                <w:sz w:val="21"/>
              </w:rPr>
              <w:t>Preside:</w:t>
            </w:r>
          </w:p>
          <w:p w:rsidRPr="00FE4DEC" w:rsidR="001D3A15" w:rsidRDefault="00546BA2" w14:paraId="13851AD6" w14:textId="77777777">
            <w:pPr>
              <w:spacing w:line="276" w:lineRule="auto"/>
              <w:jc w:val="left"/>
              <w:rPr>
                <w:rFonts w:ascii="Arial Narrow" w:hAnsi="Arial Narrow"/>
                <w:sz w:val="21"/>
                <w:szCs w:val="21"/>
                <w:highlight w:val="yellow"/>
              </w:rPr>
            </w:pPr>
            <w:r>
              <w:rPr>
                <w:rFonts w:ascii="Arial Narrow" w:hAnsi="Arial Narrow"/>
                <w:b/>
                <w:sz w:val="21"/>
              </w:rPr>
              <w:t xml:space="preserve">Amine </w:t>
            </w:r>
            <w:proofErr w:type="spellStart"/>
            <w:r>
              <w:rPr>
                <w:rFonts w:ascii="Arial Narrow" w:hAnsi="Arial Narrow"/>
                <w:b/>
                <w:sz w:val="21"/>
              </w:rPr>
              <w:t>Gahfez</w:t>
            </w:r>
            <w:proofErr w:type="spellEnd"/>
            <w:r>
              <w:rPr>
                <w:rFonts w:ascii="Arial Narrow" w:hAnsi="Arial Narrow"/>
                <w:sz w:val="21"/>
              </w:rPr>
              <w:t xml:space="preserve">, activista en materia de acceso a la salud y derechos humanos, </w:t>
            </w:r>
            <w:r>
              <w:rPr>
                <w:rFonts w:ascii="Arial Narrow" w:hAnsi="Arial Narrow"/>
                <w:b/>
                <w:sz w:val="21"/>
              </w:rPr>
              <w:t>Argelia</w:t>
            </w:r>
            <w:r>
              <w:rPr>
                <w:rFonts w:ascii="Arial Narrow" w:hAnsi="Arial Narrow"/>
                <w:sz w:val="21"/>
              </w:rPr>
              <w:t xml:space="preserve"> </w:t>
            </w:r>
          </w:p>
        </w:tc>
      </w:tr>
    </w:tbl>
    <w:p w:rsidR="00396081" w:rsidP="00596384" w:rsidRDefault="00945F1B" w14:paraId="1BF70047" w14:textId="3ACE8162">
      <w:pPr>
        <w:tabs>
          <w:tab w:val="left" w:pos="1559"/>
        </w:tabs>
        <w:spacing w:before="240" w:line="276" w:lineRule="auto"/>
        <w:rPr>
          <w:rFonts w:ascii="Arial Narrow" w:hAnsi="Arial Narrow"/>
          <w:i/>
        </w:rPr>
      </w:pPr>
      <w:r>
        <w:rPr>
          <w:rFonts w:ascii="Arial Narrow" w:hAnsi="Arial Narrow"/>
          <w:b/>
        </w:rPr>
        <w:t xml:space="preserve">16.30 </w:t>
      </w:r>
      <w:r>
        <w:rPr>
          <w:b/>
        </w:rPr>
        <w:t>–</w:t>
      </w:r>
      <w:r>
        <w:rPr>
          <w:rFonts w:ascii="Arial Narrow" w:hAnsi="Arial Narrow"/>
          <w:b/>
        </w:rPr>
        <w:t xml:space="preserve"> 17.00 horas</w:t>
      </w:r>
      <w:r>
        <w:rPr>
          <w:rFonts w:ascii="Arial Narrow" w:hAnsi="Arial Narrow"/>
          <w:b/>
        </w:rPr>
        <w:tab/>
      </w:r>
      <w:r>
        <w:rPr>
          <w:rFonts w:ascii="Arial Narrow" w:hAnsi="Arial Narrow"/>
          <w:i/>
        </w:rPr>
        <w:t>Café de toma de contacto</w:t>
      </w:r>
    </w:p>
    <w:p w:rsidR="00396081" w:rsidRDefault="00396081" w14:paraId="1F466997" w14:textId="77777777">
      <w:pPr>
        <w:spacing w:after="160" w:line="259" w:lineRule="auto"/>
        <w:jc w:val="left"/>
        <w:rPr>
          <w:rFonts w:ascii="Arial Narrow" w:hAnsi="Arial Narrow"/>
          <w:i/>
        </w:rPr>
      </w:pPr>
      <w:r>
        <w:rPr>
          <w:rFonts w:ascii="Arial Narrow" w:hAnsi="Arial Narrow"/>
          <w:i/>
        </w:rPr>
        <w:br w:type="page"/>
      </w:r>
    </w:p>
    <w:p w:rsidRPr="00CB35D2" w:rsidR="00AC26F6" w:rsidP="00596384" w:rsidRDefault="00AC26F6" w14:paraId="21E073FD" w14:textId="77777777">
      <w:pPr>
        <w:tabs>
          <w:tab w:val="left" w:pos="1559"/>
        </w:tabs>
        <w:spacing w:before="240" w:line="276" w:lineRule="auto"/>
        <w:rPr>
          <w:rFonts w:ascii="Arial Narrow" w:hAnsi="Arial Narrow"/>
          <w:b/>
        </w:rPr>
      </w:pPr>
    </w:p>
    <w:p w:rsidRPr="003C50DC" w:rsidR="00945F1B" w:rsidP="00756ED0" w:rsidRDefault="00AC26F6" w14:paraId="6DD270BE" w14:textId="77777777">
      <w:pPr>
        <w:tabs>
          <w:tab w:val="left" w:pos="1559"/>
        </w:tabs>
        <w:spacing w:before="240" w:after="120" w:line="276" w:lineRule="auto"/>
      </w:pPr>
      <w:r>
        <w:rPr>
          <w:rFonts w:ascii="Arial Narrow" w:hAnsi="Arial Narrow"/>
          <w:b/>
        </w:rPr>
        <w:t xml:space="preserve">17.00 </w:t>
      </w:r>
      <w:r>
        <w:rPr>
          <w:b/>
        </w:rPr>
        <w:t>–</w:t>
      </w:r>
      <w:r>
        <w:rPr>
          <w:rFonts w:ascii="Arial Narrow" w:hAnsi="Arial Narrow"/>
          <w:b/>
        </w:rPr>
        <w:t xml:space="preserve"> 18.00 horas</w:t>
      </w:r>
      <w:r>
        <w:rPr>
          <w:rFonts w:ascii="Arial Narrow" w:hAnsi="Arial Narrow"/>
          <w:b/>
        </w:rPr>
        <w:tab/>
        <w:t xml:space="preserve">Tercera sesión: </w:t>
      </w:r>
      <w:r>
        <w:rPr>
          <w:rFonts w:ascii="Arial Narrow" w:hAnsi="Arial Narrow"/>
          <w:b/>
          <w:color w:val="548DD4"/>
        </w:rPr>
        <w:t>Presentación de las conclusiones de los talleres</w:t>
      </w:r>
    </w:p>
    <w:p w:rsidRPr="007340F5" w:rsidR="00945F1B" w:rsidP="003F5E41" w:rsidRDefault="00A5134D" w14:paraId="3D3C17C5" w14:textId="77777777">
      <w:pPr>
        <w:spacing w:after="120" w:line="276" w:lineRule="auto"/>
        <w:ind w:left="1560"/>
        <w:rPr>
          <w:rFonts w:ascii="Arial Narrow" w:hAnsi="Arial Narrow"/>
          <w:i/>
        </w:rPr>
      </w:pPr>
      <w:r>
        <w:rPr>
          <w:rFonts w:ascii="Arial Narrow" w:hAnsi="Arial Narrow"/>
          <w:i/>
        </w:rPr>
        <w:t>En esta sesión, se presentarán las principales recomendaciones formuladas en los tres talleres de la segunda sesión.</w:t>
      </w:r>
    </w:p>
    <w:p w:rsidRPr="007340F5" w:rsidR="0092164C" w:rsidP="003F5E41" w:rsidRDefault="0078464F" w14:paraId="4568A606" w14:textId="77777777">
      <w:pPr>
        <w:tabs>
          <w:tab w:val="left" w:pos="2268"/>
        </w:tabs>
        <w:spacing w:after="120" w:line="276" w:lineRule="auto"/>
        <w:ind w:left="1560"/>
        <w:jc w:val="left"/>
        <w:rPr>
          <w:rFonts w:ascii="Arial Narrow" w:hAnsi="Arial Narrow"/>
        </w:rPr>
      </w:pPr>
      <w:r>
        <w:rPr>
          <w:rFonts w:ascii="Arial Narrow" w:hAnsi="Arial Narrow"/>
          <w:b/>
        </w:rPr>
        <w:t>Preside</w:t>
      </w:r>
      <w:r>
        <w:rPr>
          <w:rFonts w:ascii="Arial Narrow" w:hAnsi="Arial Narrow"/>
        </w:rPr>
        <w:t xml:space="preserve"> </w:t>
      </w:r>
      <w:r>
        <w:rPr>
          <w:rFonts w:ascii="Arial Narrow" w:hAnsi="Arial Narrow"/>
          <w:b/>
          <w:sz w:val="21"/>
        </w:rPr>
        <w:t xml:space="preserve">Milena </w:t>
      </w:r>
      <w:proofErr w:type="spellStart"/>
      <w:r>
        <w:rPr>
          <w:rFonts w:ascii="Arial Narrow" w:hAnsi="Arial Narrow"/>
          <w:b/>
          <w:sz w:val="21"/>
        </w:rPr>
        <w:t>Angelova</w:t>
      </w:r>
      <w:proofErr w:type="spellEnd"/>
      <w:r>
        <w:rPr>
          <w:rFonts w:ascii="Arial Narrow" w:hAnsi="Arial Narrow"/>
          <w:sz w:val="21"/>
        </w:rPr>
        <w:t xml:space="preserve">, vicepresidenta del Comité de Seguimiento </w:t>
      </w:r>
      <w:proofErr w:type="spellStart"/>
      <w:r>
        <w:rPr>
          <w:rFonts w:ascii="Arial Narrow" w:hAnsi="Arial Narrow"/>
          <w:sz w:val="21"/>
        </w:rPr>
        <w:t>Euromed</w:t>
      </w:r>
      <w:proofErr w:type="spellEnd"/>
      <w:r>
        <w:rPr>
          <w:rFonts w:ascii="Arial Narrow" w:hAnsi="Arial Narrow"/>
          <w:sz w:val="21"/>
        </w:rPr>
        <w:t xml:space="preserve"> del CESE</w:t>
      </w:r>
    </w:p>
    <w:p w:rsidRPr="00756ED0" w:rsidR="003D4906" w:rsidP="003D4906" w:rsidRDefault="006C2BCA" w14:paraId="5AB61CA1" w14:textId="77777777">
      <w:pPr>
        <w:pStyle w:val="ListParagraph"/>
        <w:numPr>
          <w:ilvl w:val="0"/>
          <w:numId w:val="2"/>
        </w:numPr>
        <w:tabs>
          <w:tab w:val="left" w:pos="1021"/>
        </w:tabs>
        <w:spacing w:after="120" w:line="276" w:lineRule="auto"/>
        <w:ind w:left="1984" w:hanging="425"/>
        <w:rPr>
          <w:rFonts w:ascii="Arial Narrow" w:hAnsi="Arial Narrow"/>
          <w:iCs/>
        </w:rPr>
      </w:pPr>
      <w:proofErr w:type="spellStart"/>
      <w:r>
        <w:rPr>
          <w:rFonts w:ascii="Arial Narrow" w:hAnsi="Arial Narrow"/>
          <w:b/>
        </w:rPr>
        <w:t>Layal</w:t>
      </w:r>
      <w:proofErr w:type="spellEnd"/>
      <w:r>
        <w:rPr>
          <w:rFonts w:ascii="Arial Narrow" w:hAnsi="Arial Narrow"/>
          <w:b/>
        </w:rPr>
        <w:t xml:space="preserve"> </w:t>
      </w:r>
      <w:proofErr w:type="spellStart"/>
      <w:r>
        <w:rPr>
          <w:rFonts w:ascii="Arial Narrow" w:hAnsi="Arial Narrow"/>
          <w:b/>
        </w:rPr>
        <w:t>Beyhum</w:t>
      </w:r>
      <w:proofErr w:type="spellEnd"/>
      <w:r>
        <w:rPr>
          <w:rFonts w:ascii="Arial Narrow" w:hAnsi="Arial Narrow"/>
        </w:rPr>
        <w:t xml:space="preserve">, experta en estrategia en materia de juventud y diáspora y fundadora de la iniciativa </w:t>
      </w:r>
      <w:proofErr w:type="spellStart"/>
      <w:r>
        <w:rPr>
          <w:rFonts w:ascii="Arial Narrow" w:hAnsi="Arial Narrow"/>
        </w:rPr>
        <w:t>Lebnene</w:t>
      </w:r>
      <w:proofErr w:type="spellEnd"/>
      <w:r>
        <w:rPr>
          <w:rFonts w:ascii="Arial Narrow" w:hAnsi="Arial Narrow"/>
        </w:rPr>
        <w:t xml:space="preserve"> Ele</w:t>
      </w:r>
    </w:p>
    <w:p w:rsidRPr="00DE340A" w:rsidR="003D4906" w:rsidP="003D4906" w:rsidRDefault="003D4906" w14:paraId="17752E46" w14:textId="77777777">
      <w:pPr>
        <w:pStyle w:val="ListParagraph"/>
        <w:numPr>
          <w:ilvl w:val="0"/>
          <w:numId w:val="2"/>
        </w:numPr>
        <w:tabs>
          <w:tab w:val="left" w:pos="1021"/>
        </w:tabs>
        <w:spacing w:after="120" w:line="276" w:lineRule="auto"/>
        <w:ind w:left="1984" w:hanging="425"/>
        <w:rPr>
          <w:rFonts w:ascii="Arial Narrow" w:hAnsi="Arial Narrow"/>
          <w:i/>
        </w:rPr>
      </w:pPr>
      <w:r>
        <w:rPr>
          <w:rFonts w:ascii="Arial Narrow" w:hAnsi="Arial Narrow"/>
          <w:b/>
        </w:rPr>
        <w:t>Karol </w:t>
      </w:r>
      <w:proofErr w:type="spellStart"/>
      <w:r>
        <w:rPr>
          <w:rFonts w:ascii="Arial Narrow" w:hAnsi="Arial Narrow"/>
          <w:b/>
        </w:rPr>
        <w:t>Zabawa</w:t>
      </w:r>
      <w:proofErr w:type="spellEnd"/>
      <w:r>
        <w:rPr>
          <w:rFonts w:ascii="Arial Narrow" w:hAnsi="Arial Narrow"/>
        </w:rPr>
        <w:t>, experto en políticas sociales, Cámara de Trabajo de Austria (AK)</w:t>
      </w:r>
    </w:p>
    <w:p w:rsidRPr="00DE340A" w:rsidR="0092164C" w:rsidP="00596384" w:rsidRDefault="001D5E55" w14:paraId="057CE87C" w14:textId="77777777">
      <w:pPr>
        <w:pStyle w:val="ListParagraph"/>
        <w:numPr>
          <w:ilvl w:val="0"/>
          <w:numId w:val="2"/>
        </w:numPr>
        <w:tabs>
          <w:tab w:val="left" w:pos="1021"/>
        </w:tabs>
        <w:spacing w:after="360" w:line="276" w:lineRule="auto"/>
        <w:ind w:left="1984" w:hanging="425"/>
        <w:rPr>
          <w:rFonts w:ascii="Arial Narrow" w:hAnsi="Arial Narrow"/>
          <w:i/>
        </w:rPr>
      </w:pPr>
      <w:proofErr w:type="spellStart"/>
      <w:r>
        <w:rPr>
          <w:rFonts w:ascii="Arial Narrow" w:hAnsi="Arial Narrow"/>
          <w:b/>
        </w:rPr>
        <w:t>Abdullatif</w:t>
      </w:r>
      <w:proofErr w:type="spellEnd"/>
      <w:r>
        <w:rPr>
          <w:rFonts w:ascii="Arial Narrow" w:hAnsi="Arial Narrow"/>
          <w:b/>
        </w:rPr>
        <w:t xml:space="preserve"> </w:t>
      </w:r>
      <w:proofErr w:type="spellStart"/>
      <w:r>
        <w:rPr>
          <w:rFonts w:ascii="Arial Narrow" w:hAnsi="Arial Narrow"/>
          <w:b/>
        </w:rPr>
        <w:t>Sleibi</w:t>
      </w:r>
      <w:proofErr w:type="spellEnd"/>
      <w:r>
        <w:rPr>
          <w:rFonts w:ascii="Arial Narrow" w:hAnsi="Arial Narrow"/>
        </w:rPr>
        <w:t>, investigador de conflictos especializado en Oriente Próximo y el norte de África (MENA)</w:t>
      </w:r>
    </w:p>
    <w:p w:rsidRPr="00DE340A" w:rsidR="00377C24" w:rsidP="00F33EDD" w:rsidRDefault="00017F93" w14:paraId="23EF813D" w14:textId="77777777">
      <w:pPr>
        <w:tabs>
          <w:tab w:val="left" w:pos="1559"/>
        </w:tabs>
        <w:spacing w:before="240" w:after="240" w:line="276" w:lineRule="auto"/>
        <w:ind w:left="1560" w:hanging="1560"/>
        <w:rPr>
          <w:rFonts w:ascii="Arial Narrow" w:hAnsi="Arial Narrow"/>
          <w:bCs/>
          <w:i/>
          <w:iCs/>
        </w:rPr>
      </w:pPr>
      <w:r>
        <w:rPr>
          <w:rFonts w:ascii="Arial Narrow" w:hAnsi="Arial Narrow"/>
          <w:b/>
        </w:rPr>
        <w:t>19.30 horas</w:t>
      </w:r>
      <w:r>
        <w:rPr>
          <w:rFonts w:ascii="Arial Narrow" w:hAnsi="Arial Narrow"/>
          <w:b/>
        </w:rPr>
        <w:tab/>
      </w:r>
      <w:r>
        <w:rPr>
          <w:rFonts w:ascii="Arial Narrow" w:hAnsi="Arial Narrow"/>
          <w:i/>
        </w:rPr>
        <w:t xml:space="preserve">Salida del vestíbulo del hotel </w:t>
      </w:r>
      <w:proofErr w:type="spellStart"/>
      <w:r>
        <w:rPr>
          <w:rFonts w:ascii="Arial Narrow" w:hAnsi="Arial Narrow"/>
          <w:i/>
        </w:rPr>
        <w:t>Renaissance</w:t>
      </w:r>
      <w:proofErr w:type="spellEnd"/>
      <w:r>
        <w:rPr>
          <w:rFonts w:ascii="Arial Narrow" w:hAnsi="Arial Narrow"/>
          <w:i/>
        </w:rPr>
        <w:t xml:space="preserve"> </w:t>
      </w:r>
      <w:proofErr w:type="spellStart"/>
      <w:r>
        <w:rPr>
          <w:rFonts w:ascii="Arial Narrow" w:hAnsi="Arial Narrow"/>
          <w:i/>
        </w:rPr>
        <w:t>Polat</w:t>
      </w:r>
      <w:proofErr w:type="spellEnd"/>
      <w:r>
        <w:rPr>
          <w:rFonts w:ascii="Arial Narrow" w:hAnsi="Arial Narrow"/>
          <w:i/>
        </w:rPr>
        <w:t xml:space="preserve"> Istanbul hacia una </w:t>
      </w:r>
      <w:r>
        <w:rPr>
          <w:rFonts w:ascii="Arial Narrow" w:hAnsi="Arial Narrow"/>
          <w:b/>
          <w:i/>
        </w:rPr>
        <w:t>cena de toma de contacto</w:t>
      </w:r>
      <w:r>
        <w:rPr>
          <w:rFonts w:ascii="Arial Narrow" w:hAnsi="Arial Narrow"/>
          <w:i/>
        </w:rPr>
        <w:t xml:space="preserve"> organizada por la Unión Turca de Cámaras y Mercados de Materias Primas</w:t>
      </w:r>
    </w:p>
    <w:tbl>
      <w:tblPr>
        <w:tblW w:w="5100" w:type="pct"/>
        <w:jc w:val="center"/>
        <w:tblCellMar>
          <w:left w:w="57" w:type="dxa"/>
          <w:right w:w="57" w:type="dxa"/>
        </w:tblCellMar>
        <w:tblLook w:val="0000" w:firstRow="0" w:lastRow="0" w:firstColumn="0" w:lastColumn="0" w:noHBand="0" w:noVBand="0"/>
      </w:tblPr>
      <w:tblGrid>
        <w:gridCol w:w="2417"/>
        <w:gridCol w:w="6954"/>
      </w:tblGrid>
      <w:tr w:rsidR="00722588" w:rsidTr="00396081" w14:paraId="7865D4DA" w14:textId="77777777">
        <w:trPr>
          <w:jc w:val="center"/>
        </w:trPr>
        <w:tc>
          <w:tcPr>
            <w:tcW w:w="2417" w:type="dxa"/>
            <w:shd w:val="clear" w:color="auto" w:fill="EEECE1"/>
          </w:tcPr>
          <w:p w:rsidRPr="00561FAD" w:rsidR="003E4024" w:rsidP="006150B3" w:rsidRDefault="00AE30D9" w14:paraId="363DD0BC" w14:textId="77777777">
            <w:pPr>
              <w:keepNext/>
              <w:spacing w:line="276" w:lineRule="auto"/>
              <w:ind w:left="57"/>
              <w:rPr>
                <w:rFonts w:ascii="Arial Narrow" w:hAnsi="Arial Narrow"/>
                <w:b/>
                <w:iCs/>
                <w:sz w:val="28"/>
                <w:szCs w:val="28"/>
                <w:u w:val="single"/>
              </w:rPr>
            </w:pPr>
            <w:r>
              <w:br w:type="page"/>
            </w:r>
            <w:r>
              <w:rPr>
                <w:rFonts w:ascii="Arial Narrow" w:hAnsi="Arial Narrow"/>
                <w:b/>
                <w:i/>
                <w:color w:val="365F91"/>
                <w:sz w:val="28"/>
              </w:rPr>
              <w:t xml:space="preserve"> </w:t>
            </w:r>
            <w:r>
              <w:rPr>
                <w:rFonts w:ascii="Arial Narrow" w:hAnsi="Arial Narrow"/>
                <w:b/>
                <w:color w:val="365F91"/>
                <w:sz w:val="28"/>
              </w:rPr>
              <w:t>24 de junio de 2025</w:t>
            </w:r>
          </w:p>
        </w:tc>
        <w:tc>
          <w:tcPr>
            <w:tcW w:w="6954" w:type="dxa"/>
            <w:shd w:val="clear" w:color="auto" w:fill="EEECE1"/>
          </w:tcPr>
          <w:p w:rsidRPr="00DE340A" w:rsidR="003E4024" w:rsidP="00AC60C3" w:rsidRDefault="003E4024" w14:paraId="7C7D9263" w14:textId="77777777">
            <w:pPr>
              <w:keepNext/>
              <w:tabs>
                <w:tab w:val="left" w:pos="675"/>
              </w:tabs>
              <w:spacing w:line="276" w:lineRule="auto"/>
              <w:rPr>
                <w:rFonts w:ascii="Arial Narrow" w:hAnsi="Arial Narrow"/>
                <w:b/>
                <w:iCs/>
                <w:sz w:val="20"/>
                <w:lang w:val="en-GB" w:eastAsia="en-GB" w:bidi="en-GB"/>
              </w:rPr>
            </w:pPr>
          </w:p>
        </w:tc>
      </w:tr>
    </w:tbl>
    <w:p w:rsidRPr="00561FAD" w:rsidR="007307BD" w:rsidP="006150B3" w:rsidRDefault="003E4024" w14:paraId="75A396D1" w14:textId="5F01293A">
      <w:pPr>
        <w:keepNext/>
        <w:tabs>
          <w:tab w:val="left" w:pos="1559"/>
        </w:tabs>
        <w:spacing w:before="120" w:line="276" w:lineRule="auto"/>
        <w:rPr>
          <w:rFonts w:ascii="Arial Narrow" w:hAnsi="Arial Narrow"/>
          <w:b/>
          <w:bCs/>
        </w:rPr>
      </w:pPr>
      <w:r>
        <w:rPr>
          <w:rFonts w:ascii="Arial Narrow" w:hAnsi="Arial Narrow"/>
          <w:b/>
        </w:rPr>
        <w:t xml:space="preserve">9.00 </w:t>
      </w:r>
      <w:r>
        <w:rPr>
          <w:b/>
        </w:rPr>
        <w:t>–</w:t>
      </w:r>
      <w:r>
        <w:rPr>
          <w:rFonts w:ascii="Arial Narrow" w:hAnsi="Arial Narrow"/>
          <w:b/>
        </w:rPr>
        <w:t xml:space="preserve"> 9.15 horas</w:t>
      </w:r>
      <w:r>
        <w:rPr>
          <w:rFonts w:ascii="Arial Narrow" w:hAnsi="Arial Narrow"/>
          <w:b/>
        </w:rPr>
        <w:tab/>
      </w:r>
      <w:r w:rsidR="00396081">
        <w:rPr>
          <w:rFonts w:ascii="Arial Narrow" w:hAnsi="Arial Narrow"/>
          <w:b/>
        </w:rPr>
        <w:tab/>
      </w:r>
      <w:r>
        <w:rPr>
          <w:rFonts w:ascii="Arial Narrow" w:hAnsi="Arial Narrow"/>
          <w:b/>
        </w:rPr>
        <w:t>Observaciones preliminares</w:t>
      </w:r>
    </w:p>
    <w:p w:rsidRPr="00DE340A" w:rsidR="007307BD" w:rsidP="00F33EDD" w:rsidRDefault="0078464F" w14:paraId="1FDDD839" w14:textId="77777777">
      <w:pPr>
        <w:keepNext/>
        <w:tabs>
          <w:tab w:val="left" w:pos="2268"/>
        </w:tabs>
        <w:spacing w:before="120" w:line="276" w:lineRule="auto"/>
        <w:ind w:left="2268" w:hanging="708"/>
        <w:jc w:val="left"/>
        <w:rPr>
          <w:rFonts w:ascii="Arial Narrow" w:hAnsi="Arial Narrow"/>
          <w:b/>
          <w:bCs/>
        </w:rPr>
      </w:pPr>
      <w:r>
        <w:rPr>
          <w:rFonts w:ascii="Arial Narrow" w:hAnsi="Arial Narrow"/>
          <w:b/>
        </w:rPr>
        <w:t xml:space="preserve">Preside María Helena de Felipe </w:t>
      </w:r>
      <w:proofErr w:type="spellStart"/>
      <w:r>
        <w:rPr>
          <w:rFonts w:ascii="Arial Narrow" w:hAnsi="Arial Narrow"/>
          <w:b/>
        </w:rPr>
        <w:t>Lehtonen</w:t>
      </w:r>
      <w:proofErr w:type="spellEnd"/>
      <w:r>
        <w:rPr>
          <w:rFonts w:ascii="Arial Narrow" w:hAnsi="Arial Narrow"/>
        </w:rPr>
        <w:t xml:space="preserve">, vicepresidenta de la Sección de Relaciones Exteriores del </w:t>
      </w:r>
      <w:r>
        <w:rPr>
          <w:rFonts w:ascii="Arial Narrow" w:hAnsi="Arial Narrow"/>
          <w:b/>
        </w:rPr>
        <w:t>CESE</w:t>
      </w:r>
      <w:r>
        <w:rPr>
          <w:rFonts w:ascii="Arial Narrow" w:hAnsi="Arial Narrow"/>
        </w:rPr>
        <w:t xml:space="preserve"> </w:t>
      </w:r>
    </w:p>
    <w:p w:rsidR="007371A6" w:rsidP="006150B3" w:rsidRDefault="008D5DC7" w14:paraId="1CBCC5C5" w14:textId="77777777">
      <w:pPr>
        <w:pStyle w:val="ListParagraph"/>
        <w:keepNext/>
        <w:numPr>
          <w:ilvl w:val="0"/>
          <w:numId w:val="2"/>
        </w:numPr>
        <w:tabs>
          <w:tab w:val="left" w:pos="1021"/>
        </w:tabs>
        <w:spacing w:before="120" w:line="276" w:lineRule="auto"/>
        <w:ind w:left="1984" w:hanging="425"/>
        <w:rPr>
          <w:rFonts w:ascii="Arial Narrow" w:hAnsi="Arial Narrow"/>
        </w:rPr>
      </w:pPr>
      <w:proofErr w:type="spellStart"/>
      <w:r>
        <w:rPr>
          <w:rFonts w:ascii="Arial Narrow" w:hAnsi="Arial Narrow"/>
          <w:b/>
        </w:rPr>
        <w:t>Veselin</w:t>
      </w:r>
      <w:proofErr w:type="spellEnd"/>
      <w:r>
        <w:rPr>
          <w:rFonts w:ascii="Arial Narrow" w:hAnsi="Arial Narrow"/>
          <w:b/>
        </w:rPr>
        <w:t> </w:t>
      </w:r>
      <w:proofErr w:type="spellStart"/>
      <w:r>
        <w:rPr>
          <w:rFonts w:ascii="Arial Narrow" w:hAnsi="Arial Narrow"/>
          <w:b/>
        </w:rPr>
        <w:t>Mitov</w:t>
      </w:r>
      <w:proofErr w:type="spellEnd"/>
      <w:r>
        <w:rPr>
          <w:rFonts w:ascii="Arial Narrow" w:hAnsi="Arial Narrow"/>
        </w:rPr>
        <w:t xml:space="preserve">, copresidente del Comité Consultivo Mixto </w:t>
      </w:r>
      <w:proofErr w:type="spellStart"/>
      <w:r>
        <w:rPr>
          <w:rFonts w:ascii="Arial Narrow" w:hAnsi="Arial Narrow"/>
        </w:rPr>
        <w:t>UE-Turquía</w:t>
      </w:r>
      <w:proofErr w:type="spellEnd"/>
      <w:r>
        <w:rPr>
          <w:rFonts w:ascii="Arial Narrow" w:hAnsi="Arial Narrow"/>
        </w:rPr>
        <w:t xml:space="preserve"> (</w:t>
      </w:r>
      <w:r>
        <w:rPr>
          <w:rFonts w:ascii="Arial Narrow" w:hAnsi="Arial Narrow"/>
          <w:b/>
        </w:rPr>
        <w:t>CCM</w:t>
      </w:r>
      <w:r>
        <w:rPr>
          <w:rFonts w:ascii="Arial Narrow" w:hAnsi="Arial Narrow"/>
        </w:rPr>
        <w:t>)</w:t>
      </w:r>
    </w:p>
    <w:p w:rsidRPr="0071205D" w:rsidR="00070673" w:rsidP="00756ED0" w:rsidRDefault="007D6447" w14:paraId="10FBDFD9" w14:textId="77777777">
      <w:pPr>
        <w:pStyle w:val="ListParagraph"/>
        <w:keepNext/>
        <w:numPr>
          <w:ilvl w:val="0"/>
          <w:numId w:val="2"/>
        </w:numPr>
        <w:tabs>
          <w:tab w:val="left" w:pos="1021"/>
        </w:tabs>
        <w:spacing w:before="120" w:after="240" w:line="276" w:lineRule="auto"/>
        <w:ind w:left="1984" w:hanging="425"/>
        <w:rPr>
          <w:rFonts w:ascii="Arial Narrow" w:hAnsi="Arial Narrow"/>
          <w:b/>
          <w:bCs/>
        </w:rPr>
      </w:pPr>
      <w:r>
        <w:rPr>
          <w:rFonts w:ascii="Arial Narrow" w:hAnsi="Arial Narrow"/>
          <w:b/>
        </w:rPr>
        <w:t xml:space="preserve">Mohamed </w:t>
      </w:r>
      <w:proofErr w:type="spellStart"/>
      <w:r>
        <w:rPr>
          <w:rFonts w:ascii="Arial Narrow" w:hAnsi="Arial Narrow"/>
          <w:b/>
        </w:rPr>
        <w:t>Boukhari</w:t>
      </w:r>
      <w:proofErr w:type="spellEnd"/>
      <w:r>
        <w:rPr>
          <w:rFonts w:ascii="Arial Narrow" w:hAnsi="Arial Narrow"/>
        </w:rPr>
        <w:t xml:space="preserve">, presidente del Consejo Nacional Económico, Social y Medioambiental de </w:t>
      </w:r>
      <w:r>
        <w:rPr>
          <w:rFonts w:ascii="Arial Narrow" w:hAnsi="Arial Narrow"/>
          <w:b/>
        </w:rPr>
        <w:t>Argelia</w:t>
      </w:r>
      <w:r>
        <w:rPr>
          <w:rFonts w:ascii="Arial Narrow" w:hAnsi="Arial Narrow"/>
        </w:rPr>
        <w:t xml:space="preserve"> (</w:t>
      </w:r>
      <w:r>
        <w:rPr>
          <w:rFonts w:ascii="Arial Narrow" w:hAnsi="Arial Narrow"/>
          <w:b/>
        </w:rPr>
        <w:t>CNESE</w:t>
      </w:r>
      <w:r>
        <w:rPr>
          <w:rFonts w:ascii="Arial Narrow" w:hAnsi="Arial Narrow"/>
        </w:rPr>
        <w:t>) y de la Unión de Consejos Económicos y Sociales Árabes y Organismos Similares (</w:t>
      </w:r>
      <w:r>
        <w:rPr>
          <w:rFonts w:ascii="Arial Narrow" w:hAnsi="Arial Narrow"/>
          <w:b/>
        </w:rPr>
        <w:t>UAESCSI</w:t>
      </w:r>
      <w:r>
        <w:rPr>
          <w:rFonts w:ascii="Arial Narrow" w:hAnsi="Arial Narrow"/>
        </w:rPr>
        <w:t>)</w:t>
      </w:r>
    </w:p>
    <w:p w:rsidRPr="003C50DC" w:rsidR="00AB2913" w:rsidP="003E649E" w:rsidRDefault="000204F8" w14:paraId="29C75409" w14:textId="5754D95D">
      <w:pPr>
        <w:tabs>
          <w:tab w:val="left" w:pos="1559"/>
          <w:tab w:val="left" w:pos="2552"/>
        </w:tabs>
        <w:spacing w:before="120" w:line="276" w:lineRule="auto"/>
      </w:pPr>
      <w:r>
        <w:rPr>
          <w:rFonts w:ascii="Arial Narrow" w:hAnsi="Arial Narrow"/>
          <w:b/>
        </w:rPr>
        <w:t xml:space="preserve">9.15 </w:t>
      </w:r>
      <w:r>
        <w:rPr>
          <w:b/>
        </w:rPr>
        <w:t>–</w:t>
      </w:r>
      <w:r>
        <w:rPr>
          <w:rFonts w:ascii="Arial Narrow" w:hAnsi="Arial Narrow"/>
          <w:b/>
        </w:rPr>
        <w:t xml:space="preserve"> 11.00 horas</w:t>
      </w:r>
      <w:r>
        <w:rPr>
          <w:rFonts w:ascii="Arial Narrow" w:hAnsi="Arial Narrow"/>
          <w:b/>
        </w:rPr>
        <w:tab/>
      </w:r>
      <w:r w:rsidR="00396081">
        <w:rPr>
          <w:rFonts w:ascii="Arial Narrow" w:hAnsi="Arial Narrow"/>
          <w:b/>
        </w:rPr>
        <w:tab/>
      </w:r>
      <w:r>
        <w:rPr>
          <w:rFonts w:ascii="Arial Narrow" w:hAnsi="Arial Narrow"/>
          <w:b/>
        </w:rPr>
        <w:t xml:space="preserve">Cuarta sesión: </w:t>
      </w:r>
      <w:r>
        <w:rPr>
          <w:rFonts w:ascii="Arial Narrow" w:hAnsi="Arial Narrow"/>
          <w:b/>
          <w:color w:val="548DD4"/>
        </w:rPr>
        <w:t>Promover el emprendimiento en la región euromediterránea</w:t>
      </w:r>
    </w:p>
    <w:p w:rsidRPr="00DE340A" w:rsidR="00E11BFE" w:rsidP="003F5E41" w:rsidRDefault="0031793B" w14:paraId="5EEFACB1" w14:textId="77777777">
      <w:pPr>
        <w:spacing w:before="120" w:line="276" w:lineRule="auto"/>
        <w:ind w:left="1560"/>
        <w:rPr>
          <w:rFonts w:ascii="Arial Narrow" w:hAnsi="Arial Narrow"/>
          <w:i/>
          <w:iCs/>
        </w:rPr>
      </w:pPr>
      <w:r>
        <w:rPr>
          <w:rFonts w:ascii="Arial Narrow" w:hAnsi="Arial Narrow"/>
          <w:i/>
        </w:rPr>
        <w:t>El desempleo en la región mediterránea alcanza una de las tasas más elevadas en el mundo, lo cual afecta en particular a las mujeres y los jóvenes. En esta sesión se recabarán ideas sobre la manera de apoyar el emprendimiento para impulsar el crecimiento sostenible y crear puestos de trabajo de calidad.</w:t>
      </w:r>
    </w:p>
    <w:p w:rsidRPr="00DE340A" w:rsidR="00770F83" w:rsidP="00620608" w:rsidRDefault="0078464F" w14:paraId="2BC0F0D2" w14:textId="77777777">
      <w:pPr>
        <w:tabs>
          <w:tab w:val="left" w:pos="2268"/>
        </w:tabs>
        <w:spacing w:before="120" w:line="276" w:lineRule="auto"/>
        <w:ind w:left="1560"/>
        <w:jc w:val="left"/>
        <w:rPr>
          <w:rFonts w:ascii="Arial Narrow" w:hAnsi="Arial Narrow"/>
          <w:iCs/>
          <w:szCs w:val="24"/>
        </w:rPr>
      </w:pPr>
      <w:r>
        <w:rPr>
          <w:rFonts w:ascii="Arial Narrow" w:hAnsi="Arial Narrow"/>
          <w:b/>
        </w:rPr>
        <w:t xml:space="preserve">Preside Ozlem </w:t>
      </w:r>
      <w:proofErr w:type="spellStart"/>
      <w:r>
        <w:rPr>
          <w:rFonts w:ascii="Arial Narrow" w:hAnsi="Arial Narrow"/>
          <w:b/>
        </w:rPr>
        <w:t>Yildirim</w:t>
      </w:r>
      <w:proofErr w:type="spellEnd"/>
      <w:r>
        <w:rPr>
          <w:rFonts w:ascii="Arial Narrow" w:hAnsi="Arial Narrow"/>
        </w:rPr>
        <w:t xml:space="preserve">, miembro del Comité de Seguimiento </w:t>
      </w:r>
      <w:proofErr w:type="spellStart"/>
      <w:r>
        <w:rPr>
          <w:rFonts w:ascii="Arial Narrow" w:hAnsi="Arial Narrow"/>
        </w:rPr>
        <w:t>Euromed</w:t>
      </w:r>
      <w:proofErr w:type="spellEnd"/>
      <w:r>
        <w:rPr>
          <w:rFonts w:ascii="Arial Narrow" w:hAnsi="Arial Narrow"/>
        </w:rPr>
        <w:t xml:space="preserve"> del </w:t>
      </w:r>
      <w:r>
        <w:rPr>
          <w:rFonts w:ascii="Arial Narrow" w:hAnsi="Arial Narrow"/>
          <w:b/>
        </w:rPr>
        <w:t>CESE</w:t>
      </w:r>
    </w:p>
    <w:p w:rsidRPr="00561FAD" w:rsidR="00A35260" w:rsidP="003F5E41" w:rsidRDefault="006B6D5B" w14:paraId="23E37F0F" w14:textId="77777777">
      <w:pPr>
        <w:pStyle w:val="ListParagraph"/>
        <w:numPr>
          <w:ilvl w:val="0"/>
          <w:numId w:val="2"/>
        </w:numPr>
        <w:tabs>
          <w:tab w:val="left" w:pos="1021"/>
        </w:tabs>
        <w:spacing w:before="120" w:line="276" w:lineRule="auto"/>
        <w:ind w:left="1984" w:hanging="425"/>
      </w:pPr>
      <w:r>
        <w:rPr>
          <w:rFonts w:ascii="Arial Narrow" w:hAnsi="Arial Narrow"/>
          <w:b/>
        </w:rPr>
        <w:t xml:space="preserve">Milena </w:t>
      </w:r>
      <w:proofErr w:type="spellStart"/>
      <w:r>
        <w:rPr>
          <w:rFonts w:ascii="Arial Narrow" w:hAnsi="Arial Narrow"/>
          <w:b/>
        </w:rPr>
        <w:t>Angelova</w:t>
      </w:r>
      <w:proofErr w:type="spellEnd"/>
      <w:r>
        <w:rPr>
          <w:rFonts w:ascii="Arial Narrow" w:hAnsi="Arial Narrow"/>
        </w:rPr>
        <w:t xml:space="preserve">, ponente del Dictamen «Impulsar el crecimiento sostenible y el empleo de calidad en la región </w:t>
      </w:r>
      <w:proofErr w:type="spellStart"/>
      <w:r>
        <w:rPr>
          <w:rFonts w:ascii="Arial Narrow" w:hAnsi="Arial Narrow"/>
        </w:rPr>
        <w:t>Euromed</w:t>
      </w:r>
      <w:proofErr w:type="spellEnd"/>
      <w:r>
        <w:rPr>
          <w:rFonts w:ascii="Arial Narrow" w:hAnsi="Arial Narrow"/>
        </w:rPr>
        <w:t xml:space="preserve"> fomentando el espíritu empresarial y aprovechando el potencial de las mujeres y la juventud», </w:t>
      </w:r>
      <w:r>
        <w:rPr>
          <w:rFonts w:ascii="Arial Narrow" w:hAnsi="Arial Narrow"/>
          <w:b/>
        </w:rPr>
        <w:t>CESE</w:t>
      </w:r>
    </w:p>
    <w:p w:rsidRPr="00CE1142" w:rsidR="00743DD2" w:rsidP="00297E6E" w:rsidRDefault="00743DD2" w14:paraId="698E22F6" w14:textId="77777777">
      <w:pPr>
        <w:pStyle w:val="ListParagraph"/>
        <w:numPr>
          <w:ilvl w:val="0"/>
          <w:numId w:val="2"/>
        </w:numPr>
        <w:tabs>
          <w:tab w:val="left" w:pos="1021"/>
        </w:tabs>
        <w:spacing w:before="120" w:line="276" w:lineRule="auto"/>
        <w:ind w:left="1984" w:hanging="425"/>
        <w:rPr>
          <w:rFonts w:ascii="Arial Narrow" w:hAnsi="Arial Narrow"/>
          <w:b/>
          <w:bCs/>
        </w:rPr>
      </w:pPr>
      <w:proofErr w:type="spellStart"/>
      <w:r>
        <w:rPr>
          <w:rFonts w:ascii="Arial Narrow" w:hAnsi="Arial Narrow"/>
          <w:b/>
        </w:rPr>
        <w:t>Raounak</w:t>
      </w:r>
      <w:proofErr w:type="spellEnd"/>
      <w:r>
        <w:rPr>
          <w:rFonts w:ascii="Arial Narrow" w:hAnsi="Arial Narrow"/>
          <w:b/>
        </w:rPr>
        <w:t xml:space="preserve"> </w:t>
      </w:r>
      <w:proofErr w:type="spellStart"/>
      <w:r>
        <w:rPr>
          <w:rFonts w:ascii="Arial Narrow" w:hAnsi="Arial Narrow"/>
          <w:b/>
        </w:rPr>
        <w:t>Nasri</w:t>
      </w:r>
      <w:proofErr w:type="spellEnd"/>
      <w:r>
        <w:rPr>
          <w:rFonts w:ascii="Arial Narrow" w:hAnsi="Arial Narrow"/>
        </w:rPr>
        <w:t xml:space="preserve">, Iniciativa Feminista de </w:t>
      </w:r>
      <w:proofErr w:type="spellStart"/>
      <w:r>
        <w:rPr>
          <w:rFonts w:ascii="Arial Narrow" w:hAnsi="Arial Narrow"/>
        </w:rPr>
        <w:t>Euromed</w:t>
      </w:r>
      <w:proofErr w:type="spellEnd"/>
      <w:r>
        <w:rPr>
          <w:rFonts w:ascii="Arial Narrow" w:hAnsi="Arial Narrow"/>
        </w:rPr>
        <w:t>, representante de la juventud en este dictamen del CESE</w:t>
      </w:r>
    </w:p>
    <w:p w:rsidRPr="005C4541" w:rsidR="00983195" w:rsidP="00ED6253" w:rsidRDefault="00F45EE7" w14:paraId="0CE02045" w14:textId="77777777">
      <w:pPr>
        <w:pStyle w:val="ListParagraph"/>
        <w:numPr>
          <w:ilvl w:val="0"/>
          <w:numId w:val="2"/>
        </w:numPr>
        <w:tabs>
          <w:tab w:val="left" w:pos="1021"/>
        </w:tabs>
        <w:spacing w:before="120" w:line="276" w:lineRule="auto"/>
        <w:ind w:left="1984" w:hanging="425"/>
      </w:pPr>
      <w:r>
        <w:rPr>
          <w:rFonts w:ascii="Arial Narrow" w:hAnsi="Arial Narrow"/>
          <w:b/>
        </w:rPr>
        <w:t xml:space="preserve">Musa </w:t>
      </w:r>
      <w:proofErr w:type="spellStart"/>
      <w:r>
        <w:rPr>
          <w:rFonts w:ascii="Arial Narrow" w:hAnsi="Arial Narrow"/>
          <w:b/>
        </w:rPr>
        <w:t>Shteiwi</w:t>
      </w:r>
      <w:proofErr w:type="spellEnd"/>
      <w:r>
        <w:rPr>
          <w:rFonts w:ascii="Arial Narrow" w:hAnsi="Arial Narrow"/>
        </w:rPr>
        <w:t xml:space="preserve">, presidente del Consejo Económico y Social de </w:t>
      </w:r>
      <w:r>
        <w:rPr>
          <w:rFonts w:ascii="Arial Narrow" w:hAnsi="Arial Narrow"/>
          <w:b/>
        </w:rPr>
        <w:t>Jordania</w:t>
      </w:r>
      <w:r>
        <w:rPr>
          <w:rFonts w:ascii="Arial Narrow" w:hAnsi="Arial Narrow"/>
        </w:rPr>
        <w:t xml:space="preserve"> (</w:t>
      </w:r>
      <w:r>
        <w:rPr>
          <w:rFonts w:ascii="Arial Narrow" w:hAnsi="Arial Narrow"/>
          <w:b/>
        </w:rPr>
        <w:t>ESC</w:t>
      </w:r>
      <w:r>
        <w:rPr>
          <w:rFonts w:ascii="Arial Narrow" w:hAnsi="Arial Narrow"/>
        </w:rPr>
        <w:t>)</w:t>
      </w:r>
    </w:p>
    <w:p w:rsidRPr="00DE340A" w:rsidR="00A35260" w:rsidP="00756ED0" w:rsidRDefault="00A35260" w14:paraId="0D42B5EF" w14:textId="77777777">
      <w:pPr>
        <w:spacing w:before="120" w:after="240" w:line="276" w:lineRule="auto"/>
        <w:ind w:left="1559"/>
        <w:rPr>
          <w:rFonts w:ascii="Arial Narrow" w:hAnsi="Arial Narrow"/>
          <w:iCs/>
          <w:szCs w:val="24"/>
        </w:rPr>
      </w:pPr>
      <w:r>
        <w:rPr>
          <w:rFonts w:ascii="Arial Narrow" w:hAnsi="Arial Narrow"/>
          <w:i/>
        </w:rPr>
        <w:t>Debate con los CES nacionales e instituciones similares</w:t>
      </w:r>
    </w:p>
    <w:p w:rsidRPr="00DE340A" w:rsidR="00743B99" w:rsidP="00756ED0" w:rsidRDefault="00743B99" w14:paraId="534A5482" w14:textId="77777777">
      <w:pPr>
        <w:tabs>
          <w:tab w:val="left" w:pos="1560"/>
        </w:tabs>
        <w:spacing w:before="120" w:after="240" w:line="276" w:lineRule="auto"/>
        <w:rPr>
          <w:rFonts w:ascii="Arial Narrow" w:hAnsi="Arial Narrow"/>
          <w:iCs/>
          <w:szCs w:val="24"/>
        </w:rPr>
      </w:pPr>
      <w:r>
        <w:rPr>
          <w:rFonts w:ascii="Arial Narrow" w:hAnsi="Arial Narrow"/>
          <w:b/>
        </w:rPr>
        <w:t xml:space="preserve">11.00 </w:t>
      </w:r>
      <w:r>
        <w:rPr>
          <w:b/>
        </w:rPr>
        <w:t>–</w:t>
      </w:r>
      <w:r>
        <w:rPr>
          <w:rFonts w:ascii="Arial Narrow" w:hAnsi="Arial Narrow"/>
          <w:b/>
        </w:rPr>
        <w:t xml:space="preserve"> 11.30 horas</w:t>
      </w:r>
      <w:r>
        <w:rPr>
          <w:rFonts w:ascii="Arial Narrow" w:hAnsi="Arial Narrow"/>
        </w:rPr>
        <w:tab/>
      </w:r>
      <w:r>
        <w:rPr>
          <w:rFonts w:ascii="Arial Narrow" w:hAnsi="Arial Narrow"/>
          <w:i/>
        </w:rPr>
        <w:t>Café de toma de contacto</w:t>
      </w:r>
    </w:p>
    <w:p w:rsidRPr="003C50DC" w:rsidR="00743B99" w:rsidP="00096740" w:rsidRDefault="00743B99" w14:paraId="6598F264" w14:textId="77777777">
      <w:pPr>
        <w:tabs>
          <w:tab w:val="left" w:pos="1560"/>
          <w:tab w:val="left" w:pos="2552"/>
        </w:tabs>
        <w:spacing w:before="120" w:line="276" w:lineRule="auto"/>
      </w:pPr>
      <w:r>
        <w:rPr>
          <w:rFonts w:ascii="Arial Narrow" w:hAnsi="Arial Narrow"/>
          <w:b/>
        </w:rPr>
        <w:t xml:space="preserve">11.30 </w:t>
      </w:r>
      <w:r>
        <w:rPr>
          <w:b/>
        </w:rPr>
        <w:t>–</w:t>
      </w:r>
      <w:r>
        <w:rPr>
          <w:rFonts w:ascii="Arial Narrow" w:hAnsi="Arial Narrow"/>
          <w:b/>
        </w:rPr>
        <w:t xml:space="preserve"> 12.55 horas</w:t>
      </w:r>
      <w:r>
        <w:rPr>
          <w:rFonts w:ascii="Arial Narrow" w:hAnsi="Arial Narrow"/>
          <w:b/>
        </w:rPr>
        <w:tab/>
        <w:t xml:space="preserve">Quinta sesión: </w:t>
      </w:r>
      <w:r>
        <w:rPr>
          <w:rFonts w:ascii="Arial Narrow" w:hAnsi="Arial Narrow"/>
          <w:b/>
          <w:color w:val="548DD4"/>
        </w:rPr>
        <w:t>Diplomacia azul y cooperación en materia de agua</w:t>
      </w:r>
    </w:p>
    <w:p w:rsidRPr="003C50DC" w:rsidR="00096740" w:rsidP="00392E81" w:rsidRDefault="00096740" w14:paraId="3797C723" w14:textId="77777777">
      <w:pPr>
        <w:spacing w:after="120" w:line="276" w:lineRule="auto"/>
        <w:ind w:left="1560"/>
        <w:rPr>
          <w:i/>
          <w:iCs/>
        </w:rPr>
      </w:pPr>
      <w:r>
        <w:rPr>
          <w:rFonts w:ascii="Arial Narrow" w:hAnsi="Arial Narrow"/>
          <w:i/>
        </w:rPr>
        <w:t>La región mediterránea está muy expuesta al cambio climático y se enfrenta al rápido aumento de las temperaturas, la escasez de agua y la desertificación. En la quinta sesión, los participantes estudiarán vías para abordar las causas de la migración provocada por el clima.</w:t>
      </w:r>
    </w:p>
    <w:p w:rsidR="00396081" w:rsidP="003C50DC" w:rsidRDefault="00396081" w14:paraId="0C78D480" w14:textId="4D19436F">
      <w:pPr>
        <w:tabs>
          <w:tab w:val="left" w:pos="2268"/>
        </w:tabs>
        <w:spacing w:before="120" w:line="276" w:lineRule="auto"/>
        <w:ind w:left="2268" w:hanging="708"/>
        <w:jc w:val="left"/>
        <w:rPr>
          <w:rFonts w:ascii="Arial Narrow" w:hAnsi="Arial Narrow"/>
          <w:b/>
        </w:rPr>
      </w:pPr>
    </w:p>
    <w:p w:rsidRPr="003C50DC" w:rsidR="009F4AEF" w:rsidP="003C50DC" w:rsidRDefault="0078464F" w14:paraId="54BF5744" w14:textId="0B8A0356">
      <w:pPr>
        <w:tabs>
          <w:tab w:val="left" w:pos="2268"/>
        </w:tabs>
        <w:spacing w:before="120" w:line="276" w:lineRule="auto"/>
        <w:ind w:left="2268" w:hanging="708"/>
        <w:jc w:val="left"/>
        <w:rPr>
          <w:rFonts w:ascii="Arial Narrow" w:hAnsi="Arial Narrow"/>
        </w:rPr>
      </w:pPr>
      <w:r>
        <w:rPr>
          <w:rFonts w:ascii="Arial Narrow" w:hAnsi="Arial Narrow"/>
          <w:b/>
        </w:rPr>
        <w:t xml:space="preserve">Preside Sandra </w:t>
      </w:r>
      <w:proofErr w:type="spellStart"/>
      <w:r>
        <w:rPr>
          <w:rFonts w:ascii="Arial Narrow" w:hAnsi="Arial Narrow"/>
          <w:b/>
        </w:rPr>
        <w:t>Parthie</w:t>
      </w:r>
      <w:proofErr w:type="spellEnd"/>
      <w:r>
        <w:rPr>
          <w:rFonts w:ascii="Arial Narrow" w:hAnsi="Arial Narrow"/>
        </w:rPr>
        <w:t xml:space="preserve">, miembro de la Mesa del </w:t>
      </w:r>
      <w:r>
        <w:rPr>
          <w:rFonts w:ascii="Arial Narrow" w:hAnsi="Arial Narrow"/>
          <w:b/>
        </w:rPr>
        <w:t>CESE</w:t>
      </w:r>
      <w:r>
        <w:rPr>
          <w:rFonts w:ascii="Arial Narrow" w:hAnsi="Arial Narrow"/>
        </w:rPr>
        <w:t xml:space="preserve"> y presidenta de la Sección de Mercado Único, Producción y Consumo (INT)</w:t>
      </w:r>
    </w:p>
    <w:p w:rsidRPr="00CE1142" w:rsidR="00030D65" w:rsidP="003F5E41" w:rsidRDefault="00F92FF6" w14:paraId="4B83A578" w14:textId="34853B91">
      <w:pPr>
        <w:pStyle w:val="ListParagraph"/>
        <w:numPr>
          <w:ilvl w:val="0"/>
          <w:numId w:val="2"/>
        </w:numPr>
        <w:tabs>
          <w:tab w:val="left" w:pos="1021"/>
        </w:tabs>
        <w:spacing w:before="120" w:line="276" w:lineRule="auto"/>
        <w:ind w:left="1984" w:hanging="425"/>
      </w:pPr>
      <w:r>
        <w:rPr>
          <w:rFonts w:ascii="Arial Narrow" w:hAnsi="Arial Narrow"/>
          <w:b/>
        </w:rPr>
        <w:t xml:space="preserve">Rudolf </w:t>
      </w:r>
      <w:proofErr w:type="spellStart"/>
      <w:r>
        <w:rPr>
          <w:rFonts w:ascii="Arial Narrow" w:hAnsi="Arial Narrow"/>
          <w:b/>
        </w:rPr>
        <w:t>Kolbe</w:t>
      </w:r>
      <w:proofErr w:type="spellEnd"/>
      <w:r>
        <w:rPr>
          <w:rFonts w:ascii="Arial Narrow" w:hAnsi="Arial Narrow"/>
        </w:rPr>
        <w:t>, en sustitución de</w:t>
      </w:r>
      <w:r>
        <w:rPr>
          <w:rFonts w:ascii="Arial Narrow" w:hAnsi="Arial Narrow"/>
          <w:b/>
        </w:rPr>
        <w:t xml:space="preserve"> </w:t>
      </w:r>
      <w:proofErr w:type="spellStart"/>
      <w:r>
        <w:rPr>
          <w:rFonts w:ascii="Arial Narrow" w:hAnsi="Arial Narrow"/>
        </w:rPr>
        <w:t>Ioannis</w:t>
      </w:r>
      <w:proofErr w:type="spellEnd"/>
      <w:r>
        <w:rPr>
          <w:rFonts w:ascii="Arial Narrow" w:hAnsi="Arial Narrow"/>
        </w:rPr>
        <w:t> </w:t>
      </w:r>
      <w:proofErr w:type="spellStart"/>
      <w:r>
        <w:rPr>
          <w:rFonts w:ascii="Arial Narrow" w:hAnsi="Arial Narrow"/>
        </w:rPr>
        <w:t>Vardakastanis</w:t>
      </w:r>
      <w:proofErr w:type="spellEnd"/>
      <w:r>
        <w:rPr>
          <w:rFonts w:ascii="Arial Narrow" w:hAnsi="Arial Narrow"/>
        </w:rPr>
        <w:t xml:space="preserve">, coponente del Dictamen del </w:t>
      </w:r>
      <w:r>
        <w:rPr>
          <w:rFonts w:ascii="Arial Narrow" w:hAnsi="Arial Narrow"/>
          <w:b/>
        </w:rPr>
        <w:t>CESE</w:t>
      </w:r>
      <w:r>
        <w:rPr>
          <w:rFonts w:ascii="Arial Narrow" w:hAnsi="Arial Narrow"/>
        </w:rPr>
        <w:t xml:space="preserve"> «Diplomacia azul y cooperación en materia de agua»</w:t>
      </w:r>
    </w:p>
    <w:p w:rsidRPr="00297E6E" w:rsidR="00F346BE" w:rsidP="00297E6E" w:rsidRDefault="00297E6E" w14:paraId="146FB74D" w14:textId="3E75FE33">
      <w:pPr>
        <w:pStyle w:val="ListParagraph"/>
        <w:numPr>
          <w:ilvl w:val="0"/>
          <w:numId w:val="2"/>
        </w:numPr>
        <w:tabs>
          <w:tab w:val="left" w:pos="1021"/>
        </w:tabs>
        <w:spacing w:before="120" w:line="276" w:lineRule="auto"/>
        <w:ind w:left="1984" w:hanging="425"/>
        <w:rPr>
          <w:b/>
          <w:bCs/>
        </w:rPr>
      </w:pPr>
      <w:r>
        <w:rPr>
          <w:rFonts w:ascii="Arial Narrow" w:hAnsi="Arial Narrow"/>
          <w:b/>
        </w:rPr>
        <w:t xml:space="preserve">David </w:t>
      </w:r>
      <w:proofErr w:type="spellStart"/>
      <w:r>
        <w:rPr>
          <w:rFonts w:ascii="Arial Narrow" w:hAnsi="Arial Narrow"/>
          <w:b/>
        </w:rPr>
        <w:t>Xuereb</w:t>
      </w:r>
      <w:proofErr w:type="spellEnd"/>
      <w:r>
        <w:rPr>
          <w:rFonts w:ascii="Arial Narrow" w:hAnsi="Arial Narrow"/>
        </w:rPr>
        <w:t>, presidente del Consejo de Desarrollo Económico y Social de Malta (</w:t>
      </w:r>
      <w:r>
        <w:rPr>
          <w:rFonts w:ascii="Arial Narrow" w:hAnsi="Arial Narrow"/>
          <w:b/>
        </w:rPr>
        <w:t>MCESD</w:t>
      </w:r>
      <w:r>
        <w:rPr>
          <w:rFonts w:ascii="Arial Narrow" w:hAnsi="Arial Narrow"/>
        </w:rPr>
        <w:t>)</w:t>
      </w:r>
    </w:p>
    <w:p w:rsidRPr="006918E0" w:rsidR="00983195" w:rsidP="00756ED0" w:rsidRDefault="007D6447" w14:paraId="1CD7BC1F" w14:textId="453B0561">
      <w:pPr>
        <w:pStyle w:val="ListParagraph"/>
        <w:keepNext/>
        <w:numPr>
          <w:ilvl w:val="0"/>
          <w:numId w:val="2"/>
        </w:numPr>
        <w:tabs>
          <w:tab w:val="left" w:pos="1021"/>
        </w:tabs>
        <w:spacing w:before="120" w:after="120" w:line="276" w:lineRule="auto"/>
        <w:ind w:left="1984" w:hanging="425"/>
        <w:rPr>
          <w:b/>
          <w:bCs/>
        </w:rPr>
      </w:pPr>
      <w:r>
        <w:rPr>
          <w:rFonts w:ascii="Arial Narrow" w:hAnsi="Arial Narrow"/>
          <w:b/>
        </w:rPr>
        <w:t xml:space="preserve">Nayla </w:t>
      </w:r>
      <w:proofErr w:type="spellStart"/>
      <w:r>
        <w:rPr>
          <w:rFonts w:ascii="Arial Narrow" w:hAnsi="Arial Narrow"/>
          <w:b/>
        </w:rPr>
        <w:t>Abi</w:t>
      </w:r>
      <w:proofErr w:type="spellEnd"/>
      <w:r>
        <w:rPr>
          <w:rFonts w:ascii="Arial Narrow" w:hAnsi="Arial Narrow"/>
          <w:b/>
        </w:rPr>
        <w:t xml:space="preserve"> </w:t>
      </w:r>
      <w:proofErr w:type="spellStart"/>
      <w:r>
        <w:rPr>
          <w:rFonts w:ascii="Arial Narrow" w:hAnsi="Arial Narrow"/>
          <w:b/>
        </w:rPr>
        <w:t>Karam</w:t>
      </w:r>
      <w:proofErr w:type="spellEnd"/>
      <w:r>
        <w:rPr>
          <w:rFonts w:ascii="Arial Narrow" w:hAnsi="Arial Narrow"/>
        </w:rPr>
        <w:t>, experta principal en asuntos internacionales y mediterráneos, Consejo Económico, Social y Medioambiental de Líbano (</w:t>
      </w:r>
      <w:r>
        <w:rPr>
          <w:rFonts w:ascii="Arial Narrow" w:hAnsi="Arial Narrow"/>
          <w:b/>
        </w:rPr>
        <w:t>CSEM</w:t>
      </w:r>
      <w:r>
        <w:rPr>
          <w:rFonts w:ascii="Arial Narrow" w:hAnsi="Arial Narrow"/>
        </w:rPr>
        <w:t xml:space="preserve">) de </w:t>
      </w:r>
      <w:r>
        <w:rPr>
          <w:rFonts w:ascii="Arial Narrow" w:hAnsi="Arial Narrow"/>
          <w:b/>
        </w:rPr>
        <w:t>Líbano</w:t>
      </w:r>
    </w:p>
    <w:p w:rsidRPr="00DE340A" w:rsidR="00A35260" w:rsidP="00756ED0" w:rsidRDefault="00A35260" w14:paraId="1B58BF1D" w14:textId="22FA7625">
      <w:pPr>
        <w:tabs>
          <w:tab w:val="left" w:pos="1021"/>
        </w:tabs>
        <w:spacing w:before="120" w:after="240" w:line="276" w:lineRule="auto"/>
        <w:ind w:left="1559"/>
      </w:pPr>
      <w:r>
        <w:rPr>
          <w:rFonts w:ascii="Arial Narrow" w:hAnsi="Arial Narrow"/>
          <w:i/>
        </w:rPr>
        <w:t>Debate con los CES nacionales e instituciones similares</w:t>
      </w:r>
    </w:p>
    <w:p w:rsidRPr="003C50DC" w:rsidR="00EF30CA" w:rsidP="003F5E41" w:rsidRDefault="004B718A" w14:paraId="36A88ACF" w14:textId="01895BF0">
      <w:pPr>
        <w:tabs>
          <w:tab w:val="left" w:pos="1560"/>
        </w:tabs>
        <w:spacing w:before="120" w:line="276" w:lineRule="auto"/>
      </w:pPr>
      <w:r>
        <w:rPr>
          <w:rFonts w:ascii="Arial Narrow" w:hAnsi="Arial Narrow"/>
          <w:b/>
        </w:rPr>
        <w:t xml:space="preserve">12.55 </w:t>
      </w:r>
      <w:r>
        <w:rPr>
          <w:b/>
        </w:rPr>
        <w:t>–</w:t>
      </w:r>
      <w:r>
        <w:rPr>
          <w:rFonts w:ascii="Arial Narrow" w:hAnsi="Arial Narrow"/>
          <w:b/>
        </w:rPr>
        <w:t xml:space="preserve"> 13.00 horas</w:t>
      </w:r>
      <w:r>
        <w:rPr>
          <w:rFonts w:ascii="Arial Narrow" w:hAnsi="Arial Narrow"/>
          <w:b/>
        </w:rPr>
        <w:tab/>
      </w:r>
      <w:r>
        <w:rPr>
          <w:rFonts w:ascii="Arial Narrow" w:hAnsi="Arial Narrow"/>
          <w:b/>
          <w:color w:val="548DD4"/>
        </w:rPr>
        <w:t>Observaciones finales</w:t>
      </w:r>
    </w:p>
    <w:p w:rsidRPr="00561FAD" w:rsidR="00A01459" w:rsidP="00CE1142" w:rsidRDefault="0078464F" w14:paraId="7AE207C7" w14:textId="7F365CF6">
      <w:pPr>
        <w:pStyle w:val="ListParagraph"/>
        <w:numPr>
          <w:ilvl w:val="0"/>
          <w:numId w:val="2"/>
        </w:numPr>
        <w:tabs>
          <w:tab w:val="left" w:pos="1021"/>
        </w:tabs>
        <w:spacing w:before="120" w:after="120" w:line="276" w:lineRule="auto"/>
        <w:ind w:left="1984" w:hanging="425"/>
        <w:rPr>
          <w:rFonts w:ascii="Arial Narrow" w:hAnsi="Arial Narrow"/>
          <w:iCs/>
          <w:szCs w:val="24"/>
        </w:rPr>
      </w:pPr>
      <w:r>
        <w:rPr>
          <w:rFonts w:ascii="Arial Narrow" w:hAnsi="Arial Narrow"/>
          <w:b/>
        </w:rPr>
        <w:t xml:space="preserve">Thomas </w:t>
      </w:r>
      <w:proofErr w:type="spellStart"/>
      <w:r>
        <w:rPr>
          <w:rFonts w:ascii="Arial Narrow" w:hAnsi="Arial Narrow"/>
          <w:b/>
        </w:rPr>
        <w:t>Wagnsonner</w:t>
      </w:r>
      <w:proofErr w:type="spellEnd"/>
      <w:r>
        <w:rPr>
          <w:rFonts w:ascii="Arial Narrow" w:hAnsi="Arial Narrow"/>
        </w:rPr>
        <w:t xml:space="preserve">, presidente del Comité de Seguimiento </w:t>
      </w:r>
      <w:proofErr w:type="spellStart"/>
      <w:r>
        <w:rPr>
          <w:rFonts w:ascii="Arial Narrow" w:hAnsi="Arial Narrow"/>
        </w:rPr>
        <w:t>Euromed</w:t>
      </w:r>
      <w:proofErr w:type="spellEnd"/>
      <w:r>
        <w:rPr>
          <w:rFonts w:ascii="Arial Narrow" w:hAnsi="Arial Narrow"/>
        </w:rPr>
        <w:t xml:space="preserve"> del CESE</w:t>
      </w:r>
    </w:p>
    <w:p w:rsidR="00245FB5" w:rsidP="00245FB5" w:rsidRDefault="00396081" w14:paraId="4C5162AA" w14:textId="63993BB5">
      <w:pPr>
        <w:tabs>
          <w:tab w:val="left" w:pos="0"/>
        </w:tabs>
        <w:spacing w:before="120" w:line="276" w:lineRule="auto"/>
        <w:rPr>
          <w:rFonts w:ascii="Arial Narrow" w:hAnsi="Arial Narrow"/>
          <w:i/>
          <w:szCs w:val="24"/>
          <w:lang w:val="en-GB"/>
        </w:rPr>
      </w:pPr>
      <w:r>
        <w:rPr>
          <w:noProof/>
        </w:rPr>
        <mc:AlternateContent>
          <mc:Choice Requires="wps">
            <w:drawing>
              <wp:anchor distT="0" distB="0" distL="114300" distR="114300" simplePos="0" relativeHeight="251659776" behindDoc="1" locked="0" layoutInCell="1" allowOverlap="0" wp14:editId="3BABF055" wp14:anchorId="0A30A586">
                <wp:simplePos x="0" y="0"/>
                <wp:positionH relativeFrom="margin">
                  <wp:posOffset>-135255</wp:posOffset>
                </wp:positionH>
                <wp:positionV relativeFrom="page">
                  <wp:posOffset>3735070</wp:posOffset>
                </wp:positionV>
                <wp:extent cx="5961380" cy="4040505"/>
                <wp:effectExtent l="57150" t="38100" r="77470" b="93345"/>
                <wp:wrapTight wrapText="bothSides">
                  <wp:wrapPolygon edited="0">
                    <wp:start x="20224" y="-204"/>
                    <wp:lineTo x="19534" y="0"/>
                    <wp:lineTo x="19534" y="1629"/>
                    <wp:lineTo x="-69" y="1629"/>
                    <wp:lineTo x="-207" y="6518"/>
                    <wp:lineTo x="-207" y="19553"/>
                    <wp:lineTo x="-69" y="21386"/>
                    <wp:lineTo x="690" y="21997"/>
                    <wp:lineTo x="1173" y="21997"/>
                    <wp:lineTo x="1242" y="21895"/>
                    <wp:lineTo x="1933" y="21284"/>
                    <wp:lineTo x="2071" y="19553"/>
                    <wp:lineTo x="13805" y="19553"/>
                    <wp:lineTo x="21812" y="18942"/>
                    <wp:lineTo x="21812" y="1426"/>
                    <wp:lineTo x="21398" y="407"/>
                    <wp:lineTo x="21121" y="-204"/>
                    <wp:lineTo x="20224" y="-204"/>
                  </wp:wrapPolygon>
                </wp:wrapTight>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1380" cy="4040505"/>
                        </a:xfrm>
                        <a:prstGeom prst="horizontalScroll">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Pr="004427AE" w:rsidR="00A03ECB" w:rsidP="00A03ECB" w:rsidRDefault="00A03ECB" w14:paraId="2DE29A6B" w14:textId="77777777">
                            <w:pPr>
                              <w:spacing w:after="120"/>
                              <w:rPr>
                                <w:rFonts w:ascii="Arial Narrow" w:hAnsi="Arial Narrow"/>
                              </w:rPr>
                            </w:pPr>
                            <w:r>
                              <w:rPr>
                                <w:rFonts w:ascii="Arial Narrow" w:hAnsi="Arial Narrow"/>
                                <w:b/>
                              </w:rPr>
                              <w:t>Información práctica:</w:t>
                            </w:r>
                          </w:p>
                          <w:p w:rsidRPr="00392E81" w:rsidR="00047798" w:rsidP="00392E81" w:rsidRDefault="00A03ECB" w14:paraId="694AD89B" w14:textId="77777777">
                            <w:pPr>
                              <w:tabs>
                                <w:tab w:val="left" w:pos="1418"/>
                              </w:tabs>
                              <w:spacing w:after="120" w:line="240" w:lineRule="auto"/>
                              <w:jc w:val="left"/>
                              <w:rPr>
                                <w:rFonts w:ascii="Arial Narrow" w:hAnsi="Arial Narrow"/>
                                <w:i/>
                                <w:u w:val="single"/>
                              </w:rPr>
                            </w:pPr>
                            <w:r>
                              <w:rPr>
                                <w:rFonts w:ascii="Arial Narrow" w:hAnsi="Arial Narrow"/>
                                <w:i/>
                                <w:u w:val="single"/>
                              </w:rPr>
                              <w:t>Lugar:</w:t>
                            </w:r>
                          </w:p>
                          <w:p w:rsidRPr="00E77935" w:rsidR="00A03ECB" w:rsidP="00742702" w:rsidRDefault="00A755CF" w14:paraId="77649510" w14:textId="77777777">
                            <w:pPr>
                              <w:tabs>
                                <w:tab w:val="left" w:pos="1418"/>
                              </w:tabs>
                              <w:spacing w:line="240" w:lineRule="auto"/>
                              <w:jc w:val="left"/>
                              <w:rPr>
                                <w:rFonts w:ascii="Arial Narrow" w:hAnsi="Arial Narrow"/>
                                <w:b/>
                                <w:bCs/>
                                <w:i/>
                              </w:rPr>
                            </w:pPr>
                            <w:proofErr w:type="spellStart"/>
                            <w:r>
                              <w:rPr>
                                <w:rFonts w:ascii="Arial Narrow" w:hAnsi="Arial Narrow"/>
                                <w:b/>
                                <w:i/>
                              </w:rPr>
                              <w:t>Renaissance</w:t>
                            </w:r>
                            <w:proofErr w:type="spellEnd"/>
                            <w:r>
                              <w:rPr>
                                <w:rFonts w:ascii="Arial Narrow" w:hAnsi="Arial Narrow"/>
                                <w:b/>
                                <w:i/>
                              </w:rPr>
                              <w:t xml:space="preserve"> </w:t>
                            </w:r>
                            <w:proofErr w:type="spellStart"/>
                            <w:r>
                              <w:rPr>
                                <w:rFonts w:ascii="Arial Narrow" w:hAnsi="Arial Narrow"/>
                                <w:b/>
                                <w:i/>
                              </w:rPr>
                              <w:t>Polat</w:t>
                            </w:r>
                            <w:proofErr w:type="spellEnd"/>
                            <w:r>
                              <w:rPr>
                                <w:rFonts w:ascii="Arial Narrow" w:hAnsi="Arial Narrow"/>
                                <w:b/>
                                <w:i/>
                              </w:rPr>
                              <w:t xml:space="preserve"> Istanbul Hotel</w:t>
                            </w:r>
                          </w:p>
                          <w:p w:rsidRPr="00124EE5" w:rsidR="00742702" w:rsidP="00742702" w:rsidRDefault="00A755CF" w14:paraId="68B77016" w14:textId="77777777">
                            <w:pPr>
                              <w:tabs>
                                <w:tab w:val="left" w:pos="1418"/>
                              </w:tabs>
                              <w:spacing w:line="240" w:lineRule="auto"/>
                              <w:jc w:val="left"/>
                              <w:rPr>
                                <w:rFonts w:ascii="Arial Narrow" w:hAnsi="Arial Narrow"/>
                                <w:i/>
                              </w:rPr>
                            </w:pPr>
                            <w:proofErr w:type="spellStart"/>
                            <w:r>
                              <w:rPr>
                                <w:rFonts w:ascii="Arial Narrow" w:hAnsi="Arial Narrow"/>
                                <w:i/>
                              </w:rPr>
                              <w:t>Sahilyolu</w:t>
                            </w:r>
                            <w:proofErr w:type="spellEnd"/>
                            <w:r>
                              <w:rPr>
                                <w:rFonts w:ascii="Arial Narrow" w:hAnsi="Arial Narrow"/>
                                <w:i/>
                              </w:rPr>
                              <w:t xml:space="preserve"> </w:t>
                            </w:r>
                            <w:proofErr w:type="spellStart"/>
                            <w:r>
                              <w:rPr>
                                <w:rFonts w:ascii="Arial Narrow" w:hAnsi="Arial Narrow"/>
                                <w:i/>
                              </w:rPr>
                              <w:t>Cad</w:t>
                            </w:r>
                            <w:proofErr w:type="spellEnd"/>
                            <w:r>
                              <w:rPr>
                                <w:rFonts w:ascii="Arial Narrow" w:hAnsi="Arial Narrow"/>
                                <w:i/>
                              </w:rPr>
                              <w:t xml:space="preserve">. No2 </w:t>
                            </w:r>
                            <w:proofErr w:type="spellStart"/>
                            <w:r>
                              <w:rPr>
                                <w:rFonts w:ascii="Arial Narrow" w:hAnsi="Arial Narrow"/>
                                <w:i/>
                              </w:rPr>
                              <w:t>Yesilyurt</w:t>
                            </w:r>
                            <w:proofErr w:type="spellEnd"/>
                            <w:r>
                              <w:rPr>
                                <w:rFonts w:ascii="Arial Narrow" w:hAnsi="Arial Narrow"/>
                                <w:i/>
                              </w:rPr>
                              <w:t>,</w:t>
                            </w:r>
                          </w:p>
                          <w:p w:rsidRPr="00124EE5" w:rsidR="00A03ECB" w:rsidP="00A03ECB" w:rsidRDefault="00A755CF" w14:paraId="6053DDC6" w14:textId="77777777">
                            <w:pPr>
                              <w:tabs>
                                <w:tab w:val="left" w:pos="1418"/>
                              </w:tabs>
                              <w:spacing w:after="240" w:line="240" w:lineRule="auto"/>
                              <w:jc w:val="left"/>
                              <w:rPr>
                                <w:rFonts w:ascii="Arial Narrow" w:hAnsi="Arial Narrow"/>
                                <w:i/>
                              </w:rPr>
                            </w:pPr>
                            <w:r>
                              <w:rPr>
                                <w:rFonts w:ascii="Arial Narrow" w:hAnsi="Arial Narrow"/>
                                <w:i/>
                              </w:rPr>
                              <w:t>Estambul, 34149 (Turquía)</w:t>
                            </w:r>
                          </w:p>
                          <w:p w:rsidRPr="00392E81" w:rsidR="00047798" w:rsidP="00A03ECB" w:rsidRDefault="00A03ECB" w14:paraId="0C6FD058" w14:textId="77777777">
                            <w:pPr>
                              <w:tabs>
                                <w:tab w:val="left" w:pos="1418"/>
                              </w:tabs>
                              <w:spacing w:after="80" w:line="240" w:lineRule="auto"/>
                              <w:jc w:val="left"/>
                              <w:rPr>
                                <w:rFonts w:ascii="Arial Narrow" w:hAnsi="Arial Narrow"/>
                                <w:i/>
                                <w:u w:val="single"/>
                              </w:rPr>
                            </w:pPr>
                            <w:r>
                              <w:rPr>
                                <w:rFonts w:ascii="Arial Narrow" w:hAnsi="Arial Narrow"/>
                                <w:i/>
                                <w:u w:val="single"/>
                              </w:rPr>
                              <w:t>Interpretación:</w:t>
                            </w:r>
                          </w:p>
                          <w:p w:rsidR="00047798" w:rsidP="00A03ECB" w:rsidRDefault="00A03ECB" w14:paraId="38988A86" w14:textId="77777777">
                            <w:pPr>
                              <w:tabs>
                                <w:tab w:val="left" w:pos="1418"/>
                              </w:tabs>
                              <w:spacing w:after="80" w:line="240" w:lineRule="auto"/>
                              <w:jc w:val="left"/>
                              <w:rPr>
                                <w:rFonts w:ascii="Arial Narrow" w:hAnsi="Arial Narrow"/>
                                <w:bCs/>
                                <w:i/>
                              </w:rPr>
                            </w:pPr>
                            <w:r>
                              <w:rPr>
                                <w:rFonts w:ascii="Arial Narrow" w:hAnsi="Arial Narrow"/>
                                <w:i/>
                              </w:rPr>
                              <w:t xml:space="preserve">Los participantes pueden intervenir en </w:t>
                            </w:r>
                            <w:r>
                              <w:rPr>
                                <w:rFonts w:ascii="Arial Narrow" w:hAnsi="Arial Narrow"/>
                                <w:b/>
                                <w:i/>
                              </w:rPr>
                              <w:t>árabe, inglés, francés, español</w:t>
                            </w:r>
                            <w:r>
                              <w:rPr>
                                <w:rFonts w:ascii="Arial Narrow" w:hAnsi="Arial Narrow"/>
                                <w:i/>
                              </w:rPr>
                              <w:t xml:space="preserve"> y </w:t>
                            </w:r>
                            <w:r>
                              <w:rPr>
                                <w:rFonts w:ascii="Arial Narrow" w:hAnsi="Arial Narrow"/>
                                <w:b/>
                                <w:i/>
                              </w:rPr>
                              <w:t>turco</w:t>
                            </w:r>
                            <w:r>
                              <w:rPr>
                                <w:rFonts w:ascii="Arial Narrow" w:hAnsi="Arial Narrow"/>
                                <w:i/>
                              </w:rPr>
                              <w:t xml:space="preserve"> y escuchar las intervenciones en </w:t>
                            </w:r>
                            <w:r>
                              <w:rPr>
                                <w:rFonts w:ascii="Arial Narrow" w:hAnsi="Arial Narrow"/>
                                <w:b/>
                                <w:i/>
                              </w:rPr>
                              <w:t xml:space="preserve">árabe, inglés, francés </w:t>
                            </w:r>
                            <w:r>
                              <w:rPr>
                                <w:rFonts w:ascii="Arial Narrow" w:hAnsi="Arial Narrow"/>
                                <w:i/>
                              </w:rPr>
                              <w:t>y</w:t>
                            </w:r>
                            <w:r>
                              <w:rPr>
                                <w:rFonts w:ascii="Arial Narrow" w:hAnsi="Arial Narrow"/>
                                <w:b/>
                                <w:i/>
                              </w:rPr>
                              <w:t xml:space="preserve"> español</w:t>
                            </w:r>
                            <w:r>
                              <w:rPr>
                                <w:rFonts w:ascii="Arial Narrow" w:hAnsi="Arial Narrow"/>
                                <w:i/>
                              </w:rPr>
                              <w:t>.</w:t>
                            </w:r>
                          </w:p>
                          <w:p w:rsidR="00047798" w:rsidP="00A03ECB" w:rsidRDefault="00047798" w14:paraId="4F070641" w14:textId="77777777">
                            <w:pPr>
                              <w:tabs>
                                <w:tab w:val="left" w:pos="1418"/>
                              </w:tabs>
                              <w:spacing w:after="80" w:line="240" w:lineRule="auto"/>
                              <w:jc w:val="left"/>
                              <w:rPr>
                                <w:rFonts w:ascii="Arial Narrow" w:hAnsi="Arial Narrow"/>
                                <w:bCs/>
                                <w:i/>
                              </w:rPr>
                            </w:pPr>
                            <w:r>
                              <w:rPr>
                                <w:rFonts w:ascii="Arial Narrow" w:hAnsi="Arial Narrow"/>
                                <w:i/>
                              </w:rPr>
                              <w:t xml:space="preserve">En el </w:t>
                            </w:r>
                            <w:r>
                              <w:rPr>
                                <w:rFonts w:ascii="Arial Narrow" w:hAnsi="Arial Narrow"/>
                                <w:b/>
                                <w:i/>
                              </w:rPr>
                              <w:t>taller n.º 2</w:t>
                            </w:r>
                            <w:r>
                              <w:rPr>
                                <w:rFonts w:ascii="Arial Narrow" w:hAnsi="Arial Narrow"/>
                                <w:i/>
                              </w:rPr>
                              <w:t xml:space="preserve">, los participantes pueden intervenir en </w:t>
                            </w:r>
                            <w:r>
                              <w:rPr>
                                <w:rFonts w:ascii="Arial Narrow" w:hAnsi="Arial Narrow"/>
                                <w:b/>
                                <w:i/>
                              </w:rPr>
                              <w:t>árabe</w:t>
                            </w:r>
                            <w:r>
                              <w:rPr>
                                <w:rFonts w:ascii="Arial Narrow" w:hAnsi="Arial Narrow"/>
                                <w:i/>
                              </w:rPr>
                              <w:t xml:space="preserve">, </w:t>
                            </w:r>
                            <w:r>
                              <w:rPr>
                                <w:rFonts w:ascii="Arial Narrow" w:hAnsi="Arial Narrow"/>
                                <w:b/>
                                <w:i/>
                              </w:rPr>
                              <w:t>inglés</w:t>
                            </w:r>
                            <w:r>
                              <w:rPr>
                                <w:rFonts w:ascii="Arial Narrow" w:hAnsi="Arial Narrow"/>
                                <w:i/>
                              </w:rPr>
                              <w:t xml:space="preserve"> y </w:t>
                            </w:r>
                            <w:r>
                              <w:rPr>
                                <w:rFonts w:ascii="Arial Narrow" w:hAnsi="Arial Narrow"/>
                                <w:b/>
                                <w:i/>
                              </w:rPr>
                              <w:t>francés</w:t>
                            </w:r>
                            <w:r>
                              <w:rPr>
                                <w:rFonts w:ascii="Arial Narrow" w:hAnsi="Arial Narrow"/>
                                <w:i/>
                              </w:rPr>
                              <w:t xml:space="preserve"> y escuchar las intervenciones en las mismas lenguas, mientras que el </w:t>
                            </w:r>
                            <w:r>
                              <w:rPr>
                                <w:rFonts w:ascii="Arial Narrow" w:hAnsi="Arial Narrow"/>
                                <w:b/>
                                <w:i/>
                              </w:rPr>
                              <w:t>taller n.º 3</w:t>
                            </w:r>
                            <w:r>
                              <w:rPr>
                                <w:rFonts w:ascii="Arial Narrow" w:hAnsi="Arial Narrow"/>
                                <w:i/>
                              </w:rPr>
                              <w:t xml:space="preserve"> se celebrará tan solo en </w:t>
                            </w:r>
                            <w:r>
                              <w:rPr>
                                <w:rFonts w:ascii="Arial Narrow" w:hAnsi="Arial Narrow"/>
                                <w:b/>
                                <w:i/>
                              </w:rPr>
                              <w:t>inglés</w:t>
                            </w:r>
                            <w:r>
                              <w:rPr>
                                <w:rFonts w:ascii="Arial Narrow" w:hAnsi="Arial Narrow"/>
                                <w:i/>
                              </w:rPr>
                              <w:t>.</w:t>
                            </w:r>
                          </w:p>
                          <w:p w:rsidR="00A03ECB" w:rsidP="00A03ECB" w:rsidRDefault="00A03ECB" w14:paraId="5B87C1B4" w14:textId="77777777">
                            <w:pPr>
                              <w:tabs>
                                <w:tab w:val="left" w:pos="1418"/>
                              </w:tabs>
                              <w:spacing w:after="80" w:line="240" w:lineRule="auto"/>
                              <w:ind w:left="34" w:hanging="34"/>
                              <w:rPr>
                                <w:rFonts w:ascii="Arial" w:hAnsi="Arial" w:cs="Arial"/>
                                <w:i/>
                                <w:iCs/>
                              </w:rPr>
                            </w:pPr>
                            <w:r>
                              <w:rPr>
                                <w:rFonts w:ascii="Arial Narrow" w:hAnsi="Arial Narrow"/>
                                <w:i/>
                              </w:rPr>
                              <w:t xml:space="preserve">Contacto: </w:t>
                            </w:r>
                            <w:hyperlink w:history="1" r:id="rId12">
                              <w:r>
                                <w:rPr>
                                  <w:rStyle w:val="Hyperlink"/>
                                  <w:rFonts w:ascii="Arial Narrow" w:hAnsi="Arial Narrow"/>
                                  <w:i/>
                                </w:rPr>
                                <w:t>euromed@eesc.europa.eu</w:t>
                              </w:r>
                            </w:hyperlink>
                          </w:p>
                          <w:p w:rsidR="00A03ECB" w:rsidP="00A03ECB" w:rsidRDefault="00A03ECB" w14:paraId="021F0B48" w14:textId="77777777">
                            <w:pPr>
                              <w:tabs>
                                <w:tab w:val="left" w:pos="1418"/>
                              </w:tabs>
                              <w:spacing w:line="240" w:lineRule="auto"/>
                              <w:rPr>
                                <w:rFonts w:ascii="Arial Narrow" w:hAnsi="Arial Narrow"/>
                                <w:i/>
                              </w:rPr>
                            </w:pPr>
                            <w:r>
                              <w:rPr>
                                <w:rFonts w:ascii="Arial Narrow" w:hAnsi="Arial Narrow"/>
                                <w:b/>
                                <w:i/>
                                <w:sz w:val="28"/>
                              </w:rPr>
                              <w:t>X</w:t>
                            </w:r>
                            <w:r>
                              <w:rPr>
                                <w:rFonts w:ascii="Arial Narrow" w:hAnsi="Arial Narrow"/>
                                <w:i/>
                              </w:rPr>
                              <w:t>:</w:t>
                            </w:r>
                            <w:r>
                              <w:rPr>
                                <w:rFonts w:ascii="Calibri" w:hAnsi="Calibri"/>
                              </w:rPr>
                              <w:t xml:space="preserve"> </w:t>
                            </w:r>
                            <w:r>
                              <w:rPr>
                                <w:rFonts w:ascii="Arial Narrow" w:hAnsi="Arial Narrow"/>
                                <w:i/>
                              </w:rPr>
                              <w:t>@EESC_REX</w:t>
                            </w:r>
                            <w:r>
                              <w:rPr>
                                <w:rFonts w:ascii="Calibri" w:hAnsi="Calibri"/>
                              </w:rPr>
                              <w:t xml:space="preserve"> </w:t>
                            </w:r>
                            <w:proofErr w:type="spellStart"/>
                            <w:r>
                              <w:rPr>
                                <w:rFonts w:ascii="Arial Narrow" w:hAnsi="Arial Narrow"/>
                                <w:i/>
                              </w:rPr>
                              <w:t>#Mediterranean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w14:anchorId="0A30A586">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limo="10800,10800" textboxrect="@1,@1,@7,@10" o:connecttype="custom" o:connectlocs="@13,@1;0,@14;@13,@10;@12,@14" o:connectangles="270,180,90,0" o:extrusionok="f"/>
                <v:handles>
                  <v:h position="#0,topLeft" xrange="0,5400"/>
                </v:handles>
                <o:complex v:ext="view"/>
              </v:shapetype>
              <v:shape id="Horizontal Scroll 1" style="position:absolute;left:0;text-align:left;margin-left:-10.65pt;margin-top:294.1pt;width:469.4pt;height:318.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o:allowoverlap="f" fillcolor="#a3c4ff" strokecolor="#4a7ebb" type="#_x0000_t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">
                <v:fill type="gradient" color2="#e5eeff" colors="0 #a3c4ff;22938f #bfd5ff;1 #e5eeff" angle="180" focus="100%" rotate="t"/>
                <v:shadow on="t" color="black" opacity="24903f" offset="0,.55556mm" origin=",.5"/>
                <v:path arrowok="t"/>
                <v:textbox>
                  <w:txbxContent>
                    <w:p w:rsidRPr="004427AE" w:rsidR="00A03ECB" w:rsidP="00A03ECB" w:rsidRDefault="00A03ECB" w14:paraId="2DE29A6B" w14:textId="77777777">
                      <w:pPr>
                        <w:spacing w:after="120"/>
                        <w:rPr>
                          <w:rFonts w:ascii="Arial Narrow" w:hAnsi="Arial Narrow"/>
                        </w:rPr>
                      </w:pPr>
                      <w:r>
                        <w:rPr>
                          <w:rFonts w:ascii="Arial Narrow" w:hAnsi="Arial Narrow"/>
                          <w:b/>
                        </w:rPr>
                        <w:t>Información práctica:</w:t>
                      </w:r>
                    </w:p>
                    <w:p w:rsidRPr="00392E81" w:rsidR="00047798" w:rsidP="00392E81" w:rsidRDefault="00A03ECB" w14:paraId="694AD89B" w14:textId="77777777">
                      <w:pPr>
                        <w:tabs>
                          <w:tab w:val="left" w:pos="1418"/>
                        </w:tabs>
                        <w:spacing w:after="120" w:line="240" w:lineRule="auto"/>
                        <w:jc w:val="left"/>
                        <w:rPr>
                          <w:rFonts w:ascii="Arial Narrow" w:hAnsi="Arial Narrow"/>
                          <w:i/>
                          <w:u w:val="single"/>
                        </w:rPr>
                      </w:pPr>
                      <w:r>
                        <w:rPr>
                          <w:rFonts w:ascii="Arial Narrow" w:hAnsi="Arial Narrow"/>
                          <w:i/>
                          <w:u w:val="single"/>
                        </w:rPr>
                        <w:t>Lugar:</w:t>
                      </w:r>
                    </w:p>
                    <w:p w:rsidRPr="00E77935" w:rsidR="00A03ECB" w:rsidP="00742702" w:rsidRDefault="00A755CF" w14:paraId="77649510" w14:textId="77777777">
                      <w:pPr>
                        <w:tabs>
                          <w:tab w:val="left" w:pos="1418"/>
                        </w:tabs>
                        <w:spacing w:line="240" w:lineRule="auto"/>
                        <w:jc w:val="left"/>
                        <w:rPr>
                          <w:rFonts w:ascii="Arial Narrow" w:hAnsi="Arial Narrow"/>
                          <w:b/>
                          <w:bCs/>
                          <w:i/>
                        </w:rPr>
                      </w:pPr>
                      <w:proofErr w:type="spellStart"/>
                      <w:r>
                        <w:rPr>
                          <w:rFonts w:ascii="Arial Narrow" w:hAnsi="Arial Narrow"/>
                          <w:b/>
                          <w:i/>
                        </w:rPr>
                        <w:t>Renaissance</w:t>
                      </w:r>
                      <w:proofErr w:type="spellEnd"/>
                      <w:r>
                        <w:rPr>
                          <w:rFonts w:ascii="Arial Narrow" w:hAnsi="Arial Narrow"/>
                          <w:b/>
                          <w:i/>
                        </w:rPr>
                        <w:t xml:space="preserve"> </w:t>
                      </w:r>
                      <w:proofErr w:type="spellStart"/>
                      <w:r>
                        <w:rPr>
                          <w:rFonts w:ascii="Arial Narrow" w:hAnsi="Arial Narrow"/>
                          <w:b/>
                          <w:i/>
                        </w:rPr>
                        <w:t>Polat</w:t>
                      </w:r>
                      <w:proofErr w:type="spellEnd"/>
                      <w:r>
                        <w:rPr>
                          <w:rFonts w:ascii="Arial Narrow" w:hAnsi="Arial Narrow"/>
                          <w:b/>
                          <w:i/>
                        </w:rPr>
                        <w:t xml:space="preserve"> Istanbul Hotel</w:t>
                      </w:r>
                    </w:p>
                    <w:p w:rsidRPr="00124EE5" w:rsidR="00742702" w:rsidP="00742702" w:rsidRDefault="00A755CF" w14:paraId="68B77016" w14:textId="77777777">
                      <w:pPr>
                        <w:tabs>
                          <w:tab w:val="left" w:pos="1418"/>
                        </w:tabs>
                        <w:spacing w:line="240" w:lineRule="auto"/>
                        <w:jc w:val="left"/>
                        <w:rPr>
                          <w:rFonts w:ascii="Arial Narrow" w:hAnsi="Arial Narrow"/>
                          <w:i/>
                        </w:rPr>
                      </w:pPr>
                      <w:proofErr w:type="spellStart"/>
                      <w:r>
                        <w:rPr>
                          <w:rFonts w:ascii="Arial Narrow" w:hAnsi="Arial Narrow"/>
                          <w:i/>
                        </w:rPr>
                        <w:t>Sahilyolu</w:t>
                      </w:r>
                      <w:proofErr w:type="spellEnd"/>
                      <w:r>
                        <w:rPr>
                          <w:rFonts w:ascii="Arial Narrow" w:hAnsi="Arial Narrow"/>
                          <w:i/>
                        </w:rPr>
                        <w:t xml:space="preserve"> </w:t>
                      </w:r>
                      <w:proofErr w:type="spellStart"/>
                      <w:r>
                        <w:rPr>
                          <w:rFonts w:ascii="Arial Narrow" w:hAnsi="Arial Narrow"/>
                          <w:i/>
                        </w:rPr>
                        <w:t>Cad</w:t>
                      </w:r>
                      <w:proofErr w:type="spellEnd"/>
                      <w:r>
                        <w:rPr>
                          <w:rFonts w:ascii="Arial Narrow" w:hAnsi="Arial Narrow"/>
                          <w:i/>
                        </w:rPr>
                        <w:t xml:space="preserve">. No2 </w:t>
                      </w:r>
                      <w:proofErr w:type="spellStart"/>
                      <w:r>
                        <w:rPr>
                          <w:rFonts w:ascii="Arial Narrow" w:hAnsi="Arial Narrow"/>
                          <w:i/>
                        </w:rPr>
                        <w:t>Yesilyurt</w:t>
                      </w:r>
                      <w:proofErr w:type="spellEnd"/>
                      <w:r>
                        <w:rPr>
                          <w:rFonts w:ascii="Arial Narrow" w:hAnsi="Arial Narrow"/>
                          <w:i/>
                        </w:rPr>
                        <w:t>,</w:t>
                      </w:r>
                    </w:p>
                    <w:p w:rsidRPr="00124EE5" w:rsidR="00A03ECB" w:rsidP="00A03ECB" w:rsidRDefault="00A755CF" w14:paraId="6053DDC6" w14:textId="77777777">
                      <w:pPr>
                        <w:tabs>
                          <w:tab w:val="left" w:pos="1418"/>
                        </w:tabs>
                        <w:spacing w:after="240" w:line="240" w:lineRule="auto"/>
                        <w:jc w:val="left"/>
                        <w:rPr>
                          <w:rFonts w:ascii="Arial Narrow" w:hAnsi="Arial Narrow"/>
                          <w:i/>
                        </w:rPr>
                      </w:pPr>
                      <w:r>
                        <w:rPr>
                          <w:rFonts w:ascii="Arial Narrow" w:hAnsi="Arial Narrow"/>
                          <w:i/>
                        </w:rPr>
                        <w:t>Estambul, 34149 (Turquía)</w:t>
                      </w:r>
                    </w:p>
                    <w:p w:rsidRPr="00392E81" w:rsidR="00047798" w:rsidP="00A03ECB" w:rsidRDefault="00A03ECB" w14:paraId="0C6FD058" w14:textId="77777777">
                      <w:pPr>
                        <w:tabs>
                          <w:tab w:val="left" w:pos="1418"/>
                        </w:tabs>
                        <w:spacing w:after="80" w:line="240" w:lineRule="auto"/>
                        <w:jc w:val="left"/>
                        <w:rPr>
                          <w:rFonts w:ascii="Arial Narrow" w:hAnsi="Arial Narrow"/>
                          <w:i/>
                          <w:u w:val="single"/>
                        </w:rPr>
                      </w:pPr>
                      <w:r>
                        <w:rPr>
                          <w:rFonts w:ascii="Arial Narrow" w:hAnsi="Arial Narrow"/>
                          <w:i/>
                          <w:u w:val="single"/>
                        </w:rPr>
                        <w:t>Interpretación:</w:t>
                      </w:r>
                    </w:p>
                    <w:p w:rsidR="00047798" w:rsidP="00A03ECB" w:rsidRDefault="00A03ECB" w14:paraId="38988A86" w14:textId="77777777">
                      <w:pPr>
                        <w:tabs>
                          <w:tab w:val="left" w:pos="1418"/>
                        </w:tabs>
                        <w:spacing w:after="80" w:line="240" w:lineRule="auto"/>
                        <w:jc w:val="left"/>
                        <w:rPr>
                          <w:rFonts w:ascii="Arial Narrow" w:hAnsi="Arial Narrow"/>
                          <w:bCs/>
                          <w:i/>
                        </w:rPr>
                      </w:pPr>
                      <w:r>
                        <w:rPr>
                          <w:rFonts w:ascii="Arial Narrow" w:hAnsi="Arial Narrow"/>
                          <w:i/>
                        </w:rPr>
                        <w:t xml:space="preserve">Los participantes pueden intervenir en </w:t>
                      </w:r>
                      <w:r>
                        <w:rPr>
                          <w:rFonts w:ascii="Arial Narrow" w:hAnsi="Arial Narrow"/>
                          <w:b/>
                          <w:i/>
                        </w:rPr>
                        <w:t>árabe, inglés, francés, español</w:t>
                      </w:r>
                      <w:r>
                        <w:rPr>
                          <w:rFonts w:ascii="Arial Narrow" w:hAnsi="Arial Narrow"/>
                          <w:i/>
                        </w:rPr>
                        <w:t xml:space="preserve"> y </w:t>
                      </w:r>
                      <w:r>
                        <w:rPr>
                          <w:rFonts w:ascii="Arial Narrow" w:hAnsi="Arial Narrow"/>
                          <w:b/>
                          <w:i/>
                        </w:rPr>
                        <w:t>turco</w:t>
                      </w:r>
                      <w:r>
                        <w:rPr>
                          <w:rFonts w:ascii="Arial Narrow" w:hAnsi="Arial Narrow"/>
                          <w:i/>
                        </w:rPr>
                        <w:t xml:space="preserve"> y escuchar las intervenciones en </w:t>
                      </w:r>
                      <w:r>
                        <w:rPr>
                          <w:rFonts w:ascii="Arial Narrow" w:hAnsi="Arial Narrow"/>
                          <w:b/>
                          <w:i/>
                        </w:rPr>
                        <w:t xml:space="preserve">árabe, inglés, francés </w:t>
                      </w:r>
                      <w:r>
                        <w:rPr>
                          <w:rFonts w:ascii="Arial Narrow" w:hAnsi="Arial Narrow"/>
                          <w:i/>
                        </w:rPr>
                        <w:t>y</w:t>
                      </w:r>
                      <w:r>
                        <w:rPr>
                          <w:rFonts w:ascii="Arial Narrow" w:hAnsi="Arial Narrow"/>
                          <w:b/>
                          <w:i/>
                        </w:rPr>
                        <w:t xml:space="preserve"> español</w:t>
                      </w:r>
                      <w:r>
                        <w:rPr>
                          <w:rFonts w:ascii="Arial Narrow" w:hAnsi="Arial Narrow"/>
                          <w:i/>
                        </w:rPr>
                        <w:t>.</w:t>
                      </w:r>
                    </w:p>
                    <w:p w:rsidR="00047798" w:rsidP="00A03ECB" w:rsidRDefault="00047798" w14:paraId="4F070641" w14:textId="77777777">
                      <w:pPr>
                        <w:tabs>
                          <w:tab w:val="left" w:pos="1418"/>
                        </w:tabs>
                        <w:spacing w:after="80" w:line="240" w:lineRule="auto"/>
                        <w:jc w:val="left"/>
                        <w:rPr>
                          <w:rFonts w:ascii="Arial Narrow" w:hAnsi="Arial Narrow"/>
                          <w:bCs/>
                          <w:i/>
                        </w:rPr>
                      </w:pPr>
                      <w:r>
                        <w:rPr>
                          <w:rFonts w:ascii="Arial Narrow" w:hAnsi="Arial Narrow"/>
                          <w:i/>
                        </w:rPr>
                        <w:t xml:space="preserve">En el </w:t>
                      </w:r>
                      <w:r>
                        <w:rPr>
                          <w:rFonts w:ascii="Arial Narrow" w:hAnsi="Arial Narrow"/>
                          <w:b/>
                          <w:i/>
                        </w:rPr>
                        <w:t>taller n.º 2</w:t>
                      </w:r>
                      <w:r>
                        <w:rPr>
                          <w:rFonts w:ascii="Arial Narrow" w:hAnsi="Arial Narrow"/>
                          <w:i/>
                        </w:rPr>
                        <w:t xml:space="preserve">, los participantes pueden intervenir en </w:t>
                      </w:r>
                      <w:r>
                        <w:rPr>
                          <w:rFonts w:ascii="Arial Narrow" w:hAnsi="Arial Narrow"/>
                          <w:b/>
                          <w:i/>
                        </w:rPr>
                        <w:t>árabe</w:t>
                      </w:r>
                      <w:r>
                        <w:rPr>
                          <w:rFonts w:ascii="Arial Narrow" w:hAnsi="Arial Narrow"/>
                          <w:i/>
                        </w:rPr>
                        <w:t xml:space="preserve">, </w:t>
                      </w:r>
                      <w:r>
                        <w:rPr>
                          <w:rFonts w:ascii="Arial Narrow" w:hAnsi="Arial Narrow"/>
                          <w:b/>
                          <w:i/>
                        </w:rPr>
                        <w:t>inglés</w:t>
                      </w:r>
                      <w:r>
                        <w:rPr>
                          <w:rFonts w:ascii="Arial Narrow" w:hAnsi="Arial Narrow"/>
                          <w:i/>
                        </w:rPr>
                        <w:t xml:space="preserve"> y </w:t>
                      </w:r>
                      <w:r>
                        <w:rPr>
                          <w:rFonts w:ascii="Arial Narrow" w:hAnsi="Arial Narrow"/>
                          <w:b/>
                          <w:i/>
                        </w:rPr>
                        <w:t>francés</w:t>
                      </w:r>
                      <w:r>
                        <w:rPr>
                          <w:rFonts w:ascii="Arial Narrow" w:hAnsi="Arial Narrow"/>
                          <w:i/>
                        </w:rPr>
                        <w:t xml:space="preserve"> y escuchar las intervenciones en las mismas lenguas, mientras que el </w:t>
                      </w:r>
                      <w:r>
                        <w:rPr>
                          <w:rFonts w:ascii="Arial Narrow" w:hAnsi="Arial Narrow"/>
                          <w:b/>
                          <w:i/>
                        </w:rPr>
                        <w:t>taller n.º 3</w:t>
                      </w:r>
                      <w:r>
                        <w:rPr>
                          <w:rFonts w:ascii="Arial Narrow" w:hAnsi="Arial Narrow"/>
                          <w:i/>
                        </w:rPr>
                        <w:t xml:space="preserve"> se celebrará tan solo en </w:t>
                      </w:r>
                      <w:r>
                        <w:rPr>
                          <w:rFonts w:ascii="Arial Narrow" w:hAnsi="Arial Narrow"/>
                          <w:b/>
                          <w:i/>
                        </w:rPr>
                        <w:t>inglés</w:t>
                      </w:r>
                      <w:r>
                        <w:rPr>
                          <w:rFonts w:ascii="Arial Narrow" w:hAnsi="Arial Narrow"/>
                          <w:i/>
                        </w:rPr>
                        <w:t>.</w:t>
                      </w:r>
                    </w:p>
                    <w:p w:rsidR="00A03ECB" w:rsidP="00A03ECB" w:rsidRDefault="00A03ECB" w14:paraId="5B87C1B4" w14:textId="77777777">
                      <w:pPr>
                        <w:tabs>
                          <w:tab w:val="left" w:pos="1418"/>
                        </w:tabs>
                        <w:spacing w:after="80" w:line="240" w:lineRule="auto"/>
                        <w:ind w:left="34" w:hanging="34"/>
                        <w:rPr>
                          <w:rFonts w:ascii="Arial" w:hAnsi="Arial" w:cs="Arial"/>
                          <w:i/>
                          <w:iCs/>
                        </w:rPr>
                      </w:pPr>
                      <w:r>
                        <w:rPr>
                          <w:rFonts w:ascii="Arial Narrow" w:hAnsi="Arial Narrow"/>
                          <w:i/>
                        </w:rPr>
                        <w:t xml:space="preserve">Contacto: </w:t>
                      </w:r>
                      <w:hyperlink w:history="1" r:id="rId13">
                        <w:r>
                          <w:rPr>
                            <w:rStyle w:val="Hyperlink"/>
                            <w:rFonts w:ascii="Arial Narrow" w:hAnsi="Arial Narrow"/>
                            <w:i/>
                          </w:rPr>
                          <w:t>euromed@eesc.europa.eu</w:t>
                        </w:r>
                      </w:hyperlink>
                    </w:p>
                    <w:p w:rsidR="00A03ECB" w:rsidP="00A03ECB" w:rsidRDefault="00A03ECB" w14:paraId="021F0B48" w14:textId="77777777">
                      <w:pPr>
                        <w:tabs>
                          <w:tab w:val="left" w:pos="1418"/>
                        </w:tabs>
                        <w:spacing w:line="240" w:lineRule="auto"/>
                        <w:rPr>
                          <w:rFonts w:ascii="Arial Narrow" w:hAnsi="Arial Narrow"/>
                          <w:i/>
                        </w:rPr>
                      </w:pPr>
                      <w:r>
                        <w:rPr>
                          <w:rFonts w:ascii="Arial Narrow" w:hAnsi="Arial Narrow"/>
                          <w:b/>
                          <w:i/>
                          <w:sz w:val="28"/>
                        </w:rPr>
                        <w:t>X</w:t>
                      </w:r>
                      <w:r>
                        <w:rPr>
                          <w:rFonts w:ascii="Arial Narrow" w:hAnsi="Arial Narrow"/>
                          <w:i/>
                        </w:rPr>
                        <w:t>:</w:t>
                      </w:r>
                      <w:r>
                        <w:rPr>
                          <w:rFonts w:ascii="Calibri" w:hAnsi="Calibri"/>
                        </w:rPr>
                        <w:t xml:space="preserve"> </w:t>
                      </w:r>
                      <w:r>
                        <w:rPr>
                          <w:rFonts w:ascii="Arial Narrow" w:hAnsi="Arial Narrow"/>
                          <w:i/>
                        </w:rPr>
                        <w:t>@EESC_REX</w:t>
                      </w:r>
                      <w:r>
                        <w:rPr>
                          <w:rFonts w:ascii="Calibri" w:hAnsi="Calibri"/>
                        </w:rPr>
                        <w:t xml:space="preserve"> </w:t>
                      </w:r>
                      <w:proofErr w:type="spellStart"/>
                      <w:r>
                        <w:rPr>
                          <w:rFonts w:ascii="Arial Narrow" w:hAnsi="Arial Narrow"/>
                          <w:i/>
                        </w:rPr>
                        <w:t>#Mediterranean</w:t>
                      </w:r>
                      <w:proofErr w:type="spellEnd"/>
                    </w:p>
                  </w:txbxContent>
                </v:textbox>
                <w10:wrap type="tight" anchorx="margin" anchory="page"/>
              </v:shape>
            </w:pict>
          </mc:Fallback>
        </mc:AlternateContent>
      </w:r>
    </w:p>
    <w:p w:rsidR="00245FB5" w:rsidP="00245FB5" w:rsidRDefault="00245FB5" w14:paraId="6942F9E2" w14:textId="77777777">
      <w:pPr>
        <w:tabs>
          <w:tab w:val="left" w:pos="0"/>
        </w:tabs>
        <w:spacing w:before="120" w:line="276" w:lineRule="auto"/>
        <w:rPr>
          <w:rFonts w:ascii="Arial Narrow" w:hAnsi="Arial Narrow"/>
          <w:i/>
          <w:szCs w:val="24"/>
          <w:lang w:val="en-GB"/>
        </w:rPr>
      </w:pPr>
    </w:p>
    <w:p w:rsidR="00245FB5" w:rsidP="00245FB5" w:rsidRDefault="00245FB5" w14:paraId="4979430B" w14:textId="4E2FC5F8">
      <w:pPr>
        <w:tabs>
          <w:tab w:val="left" w:pos="0"/>
        </w:tabs>
        <w:spacing w:before="120" w:line="276" w:lineRule="auto"/>
        <w:rPr>
          <w:rFonts w:ascii="Arial Narrow" w:hAnsi="Arial Narrow"/>
          <w:i/>
          <w:szCs w:val="24"/>
          <w:lang w:val="en-GB"/>
        </w:rPr>
      </w:pPr>
    </w:p>
    <w:p w:rsidR="00396081" w:rsidP="00245FB5" w:rsidRDefault="00396081" w14:paraId="19CA93D0" w14:textId="77777777">
      <w:pPr>
        <w:tabs>
          <w:tab w:val="left" w:pos="0"/>
        </w:tabs>
        <w:spacing w:before="120" w:line="276" w:lineRule="auto"/>
        <w:rPr>
          <w:rFonts w:ascii="Arial Narrow" w:hAnsi="Arial Narrow"/>
          <w:i/>
          <w:szCs w:val="24"/>
          <w:lang w:val="en-GB"/>
        </w:rPr>
      </w:pPr>
    </w:p>
    <w:p w:rsidR="007340F5" w:rsidP="00CE1142" w:rsidRDefault="003044DE" w14:paraId="4C0DE512" w14:textId="7339FCE4">
      <w:pPr>
        <w:tabs>
          <w:tab w:val="left" w:pos="0"/>
        </w:tabs>
        <w:spacing w:before="120" w:line="276" w:lineRule="auto"/>
        <w:rPr>
          <w:rFonts w:ascii="Arial Narrow" w:hAnsi="Arial Narrow"/>
          <w:szCs w:val="24"/>
        </w:rPr>
      </w:pPr>
      <w:r>
        <w:rPr>
          <w:rFonts w:ascii="Arial Narrow" w:hAnsi="Arial Narrow"/>
          <w:i/>
        </w:rPr>
        <w:t>En su calidad de órgano representativo de la sociedad civil organizada en la Unión Europea, el CESE está comprometido con los principios de la democracia, el Estado de Derecho y los derechos humanos y de los trabajadores en la Unión y el resto del mundo. Como parte de este compromiso, el CESE colabora estrechamente con organizaciones de la sociedad civil, sindicatos y asociaciones empresariales establecidas fuera de la Unión, defendiendo y apoyando su derecho a operar de forma independiente.</w:t>
      </w:r>
    </w:p>
    <w:p w:rsidRPr="00245FB5" w:rsidR="00756C09" w:rsidP="00CE1142" w:rsidRDefault="00245FB5" w14:paraId="4C19C8D7" w14:textId="77777777">
      <w:pPr>
        <w:overflowPunct w:val="0"/>
        <w:autoSpaceDE w:val="0"/>
        <w:autoSpaceDN w:val="0"/>
        <w:adjustRightInd w:val="0"/>
        <w:jc w:val="center"/>
        <w:textAlignment w:val="baseline"/>
      </w:pPr>
      <w:r>
        <w:t>_____________</w:t>
      </w:r>
    </w:p>
    <w:sectPr w:rsidRPr="00245FB5" w:rsidR="00756C09" w:rsidSect="00F33ED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68A1" w14:textId="77777777" w:rsidR="006F22D8" w:rsidRDefault="006F22D8" w:rsidP="009354D5">
      <w:pPr>
        <w:spacing w:line="240" w:lineRule="auto"/>
      </w:pPr>
      <w:r>
        <w:separator/>
      </w:r>
    </w:p>
    <w:p w14:paraId="5257F02F" w14:textId="77777777" w:rsidR="00931AAF" w:rsidRDefault="00931AAF"/>
    <w:p w14:paraId="12A6131E" w14:textId="77777777" w:rsidR="00D91E61" w:rsidRDefault="00D91E61"/>
    <w:p w14:paraId="083829CA" w14:textId="77777777" w:rsidR="00855367" w:rsidRDefault="00855367"/>
    <w:p w14:paraId="6DA7CD39" w14:textId="77777777" w:rsidR="00531E23" w:rsidRDefault="00531E23"/>
    <w:p w14:paraId="5978EF4E" w14:textId="77777777" w:rsidR="00531E23" w:rsidRDefault="00531E23"/>
    <w:p w14:paraId="0F8156E2" w14:textId="77777777" w:rsidR="00531E23" w:rsidRDefault="00531E23"/>
    <w:p w14:paraId="6FEEE3E1" w14:textId="77777777" w:rsidR="00531E23" w:rsidRDefault="00531E23"/>
    <w:p w14:paraId="3AA92F64" w14:textId="77777777" w:rsidR="00531E23" w:rsidRDefault="00531E23"/>
    <w:p w14:paraId="078BE486" w14:textId="77777777" w:rsidR="006A798A" w:rsidRDefault="006A798A"/>
    <w:p w14:paraId="1CCAB050" w14:textId="77777777" w:rsidR="006A798A" w:rsidRDefault="006A798A"/>
    <w:p w14:paraId="26DAB96B" w14:textId="77777777" w:rsidR="006A798A" w:rsidRDefault="006A798A"/>
    <w:p w14:paraId="3007F4DF" w14:textId="77777777" w:rsidR="006A798A" w:rsidRDefault="006A798A"/>
    <w:p w14:paraId="3C49CEED" w14:textId="77777777" w:rsidR="006A798A" w:rsidRDefault="006A798A"/>
    <w:p w14:paraId="7694319C" w14:textId="77777777" w:rsidR="006A798A" w:rsidRDefault="006A798A"/>
    <w:p w14:paraId="2E4033DF" w14:textId="77777777" w:rsidR="00C63A8D" w:rsidRDefault="00C63A8D"/>
    <w:p w14:paraId="7012B1C6" w14:textId="77777777" w:rsidR="00C86EE9" w:rsidRDefault="00C86EE9"/>
  </w:endnote>
  <w:endnote w:type="continuationSeparator" w:id="0">
    <w:p w14:paraId="27049B3D" w14:textId="77777777" w:rsidR="006F22D8" w:rsidRDefault="006F22D8" w:rsidP="009354D5">
      <w:pPr>
        <w:spacing w:line="240" w:lineRule="auto"/>
      </w:pPr>
      <w:r>
        <w:continuationSeparator/>
      </w:r>
    </w:p>
    <w:p w14:paraId="76C44009" w14:textId="77777777" w:rsidR="00931AAF" w:rsidRDefault="00931AAF"/>
    <w:p w14:paraId="61D9810B" w14:textId="77777777" w:rsidR="00D91E61" w:rsidRDefault="00D91E61"/>
    <w:p w14:paraId="703872DD" w14:textId="77777777" w:rsidR="00855367" w:rsidRDefault="00855367"/>
    <w:p w14:paraId="409B6964" w14:textId="77777777" w:rsidR="00531E23" w:rsidRDefault="00531E23"/>
    <w:p w14:paraId="25270AC1" w14:textId="77777777" w:rsidR="00531E23" w:rsidRDefault="00531E23"/>
    <w:p w14:paraId="65D45764" w14:textId="77777777" w:rsidR="00531E23" w:rsidRDefault="00531E23"/>
    <w:p w14:paraId="1E2989E5" w14:textId="77777777" w:rsidR="00531E23" w:rsidRDefault="00531E23"/>
    <w:p w14:paraId="3A9BE59E" w14:textId="77777777" w:rsidR="00531E23" w:rsidRDefault="00531E23"/>
    <w:p w14:paraId="09C4A68F" w14:textId="77777777" w:rsidR="006A798A" w:rsidRDefault="006A798A"/>
    <w:p w14:paraId="58366C5A" w14:textId="77777777" w:rsidR="006A798A" w:rsidRDefault="006A798A"/>
    <w:p w14:paraId="3AE79F93" w14:textId="77777777" w:rsidR="006A798A" w:rsidRDefault="006A798A"/>
    <w:p w14:paraId="62E18CF0" w14:textId="77777777" w:rsidR="006A798A" w:rsidRDefault="006A798A"/>
    <w:p w14:paraId="01E8B86B" w14:textId="77777777" w:rsidR="006A798A" w:rsidRDefault="006A798A"/>
    <w:p w14:paraId="57F7A38E" w14:textId="77777777" w:rsidR="006A798A" w:rsidRDefault="006A798A"/>
    <w:p w14:paraId="524A71C1" w14:textId="77777777" w:rsidR="00C63A8D" w:rsidRDefault="00C63A8D"/>
    <w:p w14:paraId="0CFACA90" w14:textId="77777777" w:rsidR="00C86EE9" w:rsidRDefault="00C8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D0EC" w14:textId="77777777" w:rsidR="00C86EE9" w:rsidRPr="00F33EDD" w:rsidRDefault="00C86EE9" w:rsidP="00F33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9A73" w14:textId="77777777" w:rsidR="00C86EE9" w:rsidRPr="00F33EDD" w:rsidRDefault="00F33EDD" w:rsidP="00F33EDD">
    <w:pPr>
      <w:pStyle w:val="Footer"/>
    </w:pPr>
    <w:r>
      <w:t xml:space="preserve">EESC-2025-01495-00-04-TCD-TRA (EN) </w:t>
    </w:r>
    <w:r>
      <w:fldChar w:fldCharType="begin"/>
    </w:r>
    <w:r>
      <w:instrText xml:space="preserve"> PAGE  \* Arabic  \* MERGEFORMAT </w:instrText>
    </w:r>
    <w:r>
      <w:fldChar w:fldCharType="separate"/>
    </w:r>
    <w:r w:rsidR="00CE1142">
      <w:t>1</w:t>
    </w:r>
    <w:r>
      <w:fldChar w:fldCharType="end"/>
    </w:r>
    <w:r>
      <w:t>/</w:t>
    </w:r>
    <w:r w:rsidR="00FE24F3">
      <w:fldChar w:fldCharType="begin"/>
    </w:r>
    <w:r w:rsidR="00FE24F3">
      <w:instrText xml:space="preserve"> NUMPAGES </w:instrText>
    </w:r>
    <w:r w:rsidR="00FE24F3">
      <w:fldChar w:fldCharType="separate"/>
    </w:r>
    <w:r w:rsidR="00CE1142">
      <w:t>1</w:t>
    </w:r>
    <w:r w:rsidR="00FE24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C59D" w14:textId="77777777" w:rsidR="00245FB5" w:rsidRPr="00F33EDD" w:rsidRDefault="00245FB5" w:rsidP="00F33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807D" w14:textId="77777777" w:rsidR="006F22D8" w:rsidRDefault="006F22D8" w:rsidP="009354D5">
      <w:pPr>
        <w:spacing w:line="240" w:lineRule="auto"/>
      </w:pPr>
      <w:r>
        <w:separator/>
      </w:r>
    </w:p>
    <w:p w14:paraId="43012E5A" w14:textId="77777777" w:rsidR="00931AAF" w:rsidRDefault="00931AAF"/>
    <w:p w14:paraId="1F5BFE9A" w14:textId="77777777" w:rsidR="00D91E61" w:rsidRDefault="00D91E61"/>
    <w:p w14:paraId="27430D7F" w14:textId="77777777" w:rsidR="00855367" w:rsidRDefault="00855367"/>
    <w:p w14:paraId="526999C7" w14:textId="77777777" w:rsidR="00531E23" w:rsidRDefault="00531E23"/>
    <w:p w14:paraId="383D3C90" w14:textId="77777777" w:rsidR="00531E23" w:rsidRDefault="00531E23"/>
    <w:p w14:paraId="20492EEA" w14:textId="77777777" w:rsidR="00531E23" w:rsidRDefault="00531E23"/>
    <w:p w14:paraId="32998F3D" w14:textId="77777777" w:rsidR="00531E23" w:rsidRDefault="00531E23"/>
    <w:p w14:paraId="4818F4E5" w14:textId="77777777" w:rsidR="00531E23" w:rsidRDefault="00531E23"/>
    <w:p w14:paraId="0077D7F3" w14:textId="77777777" w:rsidR="006A798A" w:rsidRDefault="006A798A"/>
    <w:p w14:paraId="10A44831" w14:textId="77777777" w:rsidR="006A798A" w:rsidRDefault="006A798A"/>
    <w:p w14:paraId="09723B26" w14:textId="77777777" w:rsidR="006A798A" w:rsidRDefault="006A798A"/>
    <w:p w14:paraId="7E53DA62" w14:textId="77777777" w:rsidR="006A798A" w:rsidRDefault="006A798A"/>
    <w:p w14:paraId="71EDE549" w14:textId="77777777" w:rsidR="006A798A" w:rsidRDefault="006A798A"/>
    <w:p w14:paraId="4E821788" w14:textId="77777777" w:rsidR="006A798A" w:rsidRDefault="006A798A"/>
    <w:p w14:paraId="6FCD998A" w14:textId="77777777" w:rsidR="00C63A8D" w:rsidRDefault="00C63A8D"/>
    <w:p w14:paraId="3D883ADE" w14:textId="77777777" w:rsidR="00C86EE9" w:rsidRDefault="00C86EE9"/>
  </w:footnote>
  <w:footnote w:type="continuationSeparator" w:id="0">
    <w:p w14:paraId="7DA2EB7E" w14:textId="77777777" w:rsidR="006F22D8" w:rsidRDefault="006F22D8" w:rsidP="009354D5">
      <w:pPr>
        <w:spacing w:line="240" w:lineRule="auto"/>
      </w:pPr>
      <w:r>
        <w:continuationSeparator/>
      </w:r>
    </w:p>
    <w:p w14:paraId="6E312925" w14:textId="77777777" w:rsidR="00931AAF" w:rsidRDefault="00931AAF"/>
    <w:p w14:paraId="6F0471B1" w14:textId="77777777" w:rsidR="00D91E61" w:rsidRDefault="00D91E61"/>
    <w:p w14:paraId="188A79E1" w14:textId="77777777" w:rsidR="00855367" w:rsidRDefault="00855367"/>
    <w:p w14:paraId="137279D8" w14:textId="77777777" w:rsidR="00531E23" w:rsidRDefault="00531E23"/>
    <w:p w14:paraId="29B9036D" w14:textId="77777777" w:rsidR="00531E23" w:rsidRDefault="00531E23"/>
    <w:p w14:paraId="39C529AA" w14:textId="77777777" w:rsidR="00531E23" w:rsidRDefault="00531E23"/>
    <w:p w14:paraId="5BDC3A05" w14:textId="77777777" w:rsidR="00531E23" w:rsidRDefault="00531E23"/>
    <w:p w14:paraId="2AAAB4CC" w14:textId="77777777" w:rsidR="00531E23" w:rsidRDefault="00531E23"/>
    <w:p w14:paraId="71E6CDEC" w14:textId="77777777" w:rsidR="006A798A" w:rsidRDefault="006A798A"/>
    <w:p w14:paraId="3E76D271" w14:textId="77777777" w:rsidR="006A798A" w:rsidRDefault="006A798A"/>
    <w:p w14:paraId="6F740EB1" w14:textId="77777777" w:rsidR="006A798A" w:rsidRDefault="006A798A"/>
    <w:p w14:paraId="52648DBE" w14:textId="77777777" w:rsidR="006A798A" w:rsidRDefault="006A798A"/>
    <w:p w14:paraId="769E8C29" w14:textId="77777777" w:rsidR="006A798A" w:rsidRDefault="006A798A"/>
    <w:p w14:paraId="3B73EE71" w14:textId="77777777" w:rsidR="006A798A" w:rsidRDefault="006A798A"/>
    <w:p w14:paraId="698F2E1B" w14:textId="77777777" w:rsidR="00C63A8D" w:rsidRDefault="00C63A8D"/>
    <w:p w14:paraId="34E89F78" w14:textId="77777777" w:rsidR="00C86EE9" w:rsidRDefault="00C86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FEB3" w14:textId="77777777" w:rsidR="00C86EE9" w:rsidRPr="00F33EDD" w:rsidRDefault="00C86EE9" w:rsidP="00F33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7A92" w14:textId="77777777" w:rsidR="00296195" w:rsidRPr="00F33EDD" w:rsidRDefault="00296195" w:rsidP="00F33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FEBF" w14:textId="77777777" w:rsidR="00B501FA" w:rsidRPr="00F33EDD" w:rsidRDefault="00B501FA" w:rsidP="00F33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5479F9"/>
    <w:multiLevelType w:val="hybridMultilevel"/>
    <w:tmpl w:val="3F283AB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D6048EC"/>
    <w:multiLevelType w:val="hybridMultilevel"/>
    <w:tmpl w:val="B0B81E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4D724A0E"/>
    <w:multiLevelType w:val="singleLevel"/>
    <w:tmpl w:val="76B2FF5C"/>
    <w:lvl w:ilvl="0">
      <w:start w:val="1"/>
      <w:numFmt w:val="bullet"/>
      <w:lvlText w:val=""/>
      <w:lvlJc w:val="left"/>
      <w:pPr>
        <w:ind w:left="720" w:hanging="360"/>
      </w:pPr>
      <w:rPr>
        <w:rFonts w:ascii="Wingdings" w:hAnsi="Wingdings" w:hint="default"/>
        <w:b w:val="0"/>
        <w:i w:val="0"/>
        <w:color w:val="auto"/>
        <w:sz w:val="22"/>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7E"/>
    <w:rsid w:val="0000096C"/>
    <w:rsid w:val="0000247C"/>
    <w:rsid w:val="00002D44"/>
    <w:rsid w:val="00004B51"/>
    <w:rsid w:val="00017F93"/>
    <w:rsid w:val="000204F8"/>
    <w:rsid w:val="00024CD6"/>
    <w:rsid w:val="0003010E"/>
    <w:rsid w:val="00030D65"/>
    <w:rsid w:val="00032BCD"/>
    <w:rsid w:val="000349EA"/>
    <w:rsid w:val="00035D10"/>
    <w:rsid w:val="00040F0E"/>
    <w:rsid w:val="00042532"/>
    <w:rsid w:val="00047798"/>
    <w:rsid w:val="00047AB6"/>
    <w:rsid w:val="00050CE8"/>
    <w:rsid w:val="00052782"/>
    <w:rsid w:val="000576E0"/>
    <w:rsid w:val="000661A9"/>
    <w:rsid w:val="000670C4"/>
    <w:rsid w:val="00070673"/>
    <w:rsid w:val="00071C08"/>
    <w:rsid w:val="000724F7"/>
    <w:rsid w:val="000771A2"/>
    <w:rsid w:val="000837D0"/>
    <w:rsid w:val="00083BF8"/>
    <w:rsid w:val="00087A69"/>
    <w:rsid w:val="000922D9"/>
    <w:rsid w:val="000925BB"/>
    <w:rsid w:val="0009433F"/>
    <w:rsid w:val="00094B50"/>
    <w:rsid w:val="00096740"/>
    <w:rsid w:val="00097419"/>
    <w:rsid w:val="000B671D"/>
    <w:rsid w:val="000C51A7"/>
    <w:rsid w:val="000C5E89"/>
    <w:rsid w:val="000D7434"/>
    <w:rsid w:val="000D7645"/>
    <w:rsid w:val="000F7B97"/>
    <w:rsid w:val="00100BAF"/>
    <w:rsid w:val="00101A8F"/>
    <w:rsid w:val="00112F84"/>
    <w:rsid w:val="001137E8"/>
    <w:rsid w:val="00115E17"/>
    <w:rsid w:val="00116252"/>
    <w:rsid w:val="00116B87"/>
    <w:rsid w:val="0012168F"/>
    <w:rsid w:val="00124EE5"/>
    <w:rsid w:val="0012686F"/>
    <w:rsid w:val="00131303"/>
    <w:rsid w:val="00131F94"/>
    <w:rsid w:val="0014265E"/>
    <w:rsid w:val="001444FD"/>
    <w:rsid w:val="00145507"/>
    <w:rsid w:val="00150218"/>
    <w:rsid w:val="00161178"/>
    <w:rsid w:val="001672F7"/>
    <w:rsid w:val="0017324A"/>
    <w:rsid w:val="00177BD6"/>
    <w:rsid w:val="00177F8E"/>
    <w:rsid w:val="00180EA6"/>
    <w:rsid w:val="00183DCB"/>
    <w:rsid w:val="00196C62"/>
    <w:rsid w:val="0019785F"/>
    <w:rsid w:val="001A319D"/>
    <w:rsid w:val="001A3EDD"/>
    <w:rsid w:val="001A679C"/>
    <w:rsid w:val="001A7443"/>
    <w:rsid w:val="001B4AB1"/>
    <w:rsid w:val="001C2052"/>
    <w:rsid w:val="001C7A77"/>
    <w:rsid w:val="001D2B21"/>
    <w:rsid w:val="001D3A15"/>
    <w:rsid w:val="001D5D90"/>
    <w:rsid w:val="001D5E55"/>
    <w:rsid w:val="001D6785"/>
    <w:rsid w:val="001E3EAA"/>
    <w:rsid w:val="001E4761"/>
    <w:rsid w:val="001E4A56"/>
    <w:rsid w:val="001E5020"/>
    <w:rsid w:val="001E74B3"/>
    <w:rsid w:val="001F1E26"/>
    <w:rsid w:val="001F35CC"/>
    <w:rsid w:val="001F4481"/>
    <w:rsid w:val="001F56E6"/>
    <w:rsid w:val="00200E5F"/>
    <w:rsid w:val="00205D9B"/>
    <w:rsid w:val="00206B06"/>
    <w:rsid w:val="00213C7C"/>
    <w:rsid w:val="002140C0"/>
    <w:rsid w:val="00225094"/>
    <w:rsid w:val="0022562A"/>
    <w:rsid w:val="00231139"/>
    <w:rsid w:val="00240C29"/>
    <w:rsid w:val="00242490"/>
    <w:rsid w:val="00245FB5"/>
    <w:rsid w:val="00246529"/>
    <w:rsid w:val="0024715B"/>
    <w:rsid w:val="002618CB"/>
    <w:rsid w:val="0026222C"/>
    <w:rsid w:val="002629CD"/>
    <w:rsid w:val="002654B0"/>
    <w:rsid w:val="00271A41"/>
    <w:rsid w:val="002725AF"/>
    <w:rsid w:val="002727F5"/>
    <w:rsid w:val="00281C7B"/>
    <w:rsid w:val="00282BF9"/>
    <w:rsid w:val="00284BA2"/>
    <w:rsid w:val="00286086"/>
    <w:rsid w:val="00293EAC"/>
    <w:rsid w:val="00295DE9"/>
    <w:rsid w:val="00296195"/>
    <w:rsid w:val="00297E6E"/>
    <w:rsid w:val="002A2FBE"/>
    <w:rsid w:val="002B14E1"/>
    <w:rsid w:val="002B1D93"/>
    <w:rsid w:val="002B3E57"/>
    <w:rsid w:val="002B5A70"/>
    <w:rsid w:val="002B6841"/>
    <w:rsid w:val="002B73D7"/>
    <w:rsid w:val="002C018F"/>
    <w:rsid w:val="002C1978"/>
    <w:rsid w:val="002C49DF"/>
    <w:rsid w:val="002C4E05"/>
    <w:rsid w:val="002C4FA2"/>
    <w:rsid w:val="002D04AA"/>
    <w:rsid w:val="002D1784"/>
    <w:rsid w:val="002D1E22"/>
    <w:rsid w:val="002D1F22"/>
    <w:rsid w:val="002D7BC7"/>
    <w:rsid w:val="002E3A09"/>
    <w:rsid w:val="002F607C"/>
    <w:rsid w:val="003011D3"/>
    <w:rsid w:val="003044DE"/>
    <w:rsid w:val="00310588"/>
    <w:rsid w:val="00310F26"/>
    <w:rsid w:val="003140CA"/>
    <w:rsid w:val="00314B0C"/>
    <w:rsid w:val="003158C9"/>
    <w:rsid w:val="00316E73"/>
    <w:rsid w:val="0031793B"/>
    <w:rsid w:val="00323A9E"/>
    <w:rsid w:val="0033042C"/>
    <w:rsid w:val="00330CCA"/>
    <w:rsid w:val="00332222"/>
    <w:rsid w:val="0034010E"/>
    <w:rsid w:val="0034285E"/>
    <w:rsid w:val="0034484E"/>
    <w:rsid w:val="00345397"/>
    <w:rsid w:val="003529CF"/>
    <w:rsid w:val="00354497"/>
    <w:rsid w:val="0036771D"/>
    <w:rsid w:val="0037000F"/>
    <w:rsid w:val="00372D5C"/>
    <w:rsid w:val="00375B2C"/>
    <w:rsid w:val="00377C24"/>
    <w:rsid w:val="003813E8"/>
    <w:rsid w:val="00382628"/>
    <w:rsid w:val="0038649F"/>
    <w:rsid w:val="00387587"/>
    <w:rsid w:val="00392421"/>
    <w:rsid w:val="003924BA"/>
    <w:rsid w:val="00392E81"/>
    <w:rsid w:val="00395AF3"/>
    <w:rsid w:val="00396081"/>
    <w:rsid w:val="003A1076"/>
    <w:rsid w:val="003A21BE"/>
    <w:rsid w:val="003A26D7"/>
    <w:rsid w:val="003A2B1C"/>
    <w:rsid w:val="003A5DB3"/>
    <w:rsid w:val="003B2E1C"/>
    <w:rsid w:val="003B6B72"/>
    <w:rsid w:val="003B6BBC"/>
    <w:rsid w:val="003C0A2B"/>
    <w:rsid w:val="003C50DC"/>
    <w:rsid w:val="003C56B5"/>
    <w:rsid w:val="003D087A"/>
    <w:rsid w:val="003D0B3F"/>
    <w:rsid w:val="003D17C5"/>
    <w:rsid w:val="003D2B0B"/>
    <w:rsid w:val="003D3206"/>
    <w:rsid w:val="003D4906"/>
    <w:rsid w:val="003E0D63"/>
    <w:rsid w:val="003E4024"/>
    <w:rsid w:val="003E4368"/>
    <w:rsid w:val="003E60B0"/>
    <w:rsid w:val="003E649E"/>
    <w:rsid w:val="003E7202"/>
    <w:rsid w:val="003F0362"/>
    <w:rsid w:val="003F126F"/>
    <w:rsid w:val="003F162C"/>
    <w:rsid w:val="003F2401"/>
    <w:rsid w:val="003F39BF"/>
    <w:rsid w:val="003F4E56"/>
    <w:rsid w:val="003F5E41"/>
    <w:rsid w:val="004042AD"/>
    <w:rsid w:val="00412500"/>
    <w:rsid w:val="004168F1"/>
    <w:rsid w:val="00417358"/>
    <w:rsid w:val="00421070"/>
    <w:rsid w:val="004427AE"/>
    <w:rsid w:val="0045371D"/>
    <w:rsid w:val="00462C49"/>
    <w:rsid w:val="00463D49"/>
    <w:rsid w:val="004676F2"/>
    <w:rsid w:val="004758A9"/>
    <w:rsid w:val="004768B2"/>
    <w:rsid w:val="00482423"/>
    <w:rsid w:val="00487685"/>
    <w:rsid w:val="00491F01"/>
    <w:rsid w:val="00492D15"/>
    <w:rsid w:val="004A12D8"/>
    <w:rsid w:val="004A33A1"/>
    <w:rsid w:val="004A3BE8"/>
    <w:rsid w:val="004A3CB8"/>
    <w:rsid w:val="004A44D6"/>
    <w:rsid w:val="004A5BA8"/>
    <w:rsid w:val="004A6561"/>
    <w:rsid w:val="004A7ABA"/>
    <w:rsid w:val="004B718A"/>
    <w:rsid w:val="004C2594"/>
    <w:rsid w:val="004C6B6B"/>
    <w:rsid w:val="004C6DF2"/>
    <w:rsid w:val="004C70A4"/>
    <w:rsid w:val="004D02B8"/>
    <w:rsid w:val="004D4C1F"/>
    <w:rsid w:val="004E6FE3"/>
    <w:rsid w:val="004F1416"/>
    <w:rsid w:val="004F370B"/>
    <w:rsid w:val="004F41A2"/>
    <w:rsid w:val="004F5991"/>
    <w:rsid w:val="004F5BE9"/>
    <w:rsid w:val="004F69CE"/>
    <w:rsid w:val="00501C81"/>
    <w:rsid w:val="00502EF0"/>
    <w:rsid w:val="0050742A"/>
    <w:rsid w:val="00513015"/>
    <w:rsid w:val="005236AA"/>
    <w:rsid w:val="00526F20"/>
    <w:rsid w:val="00531E23"/>
    <w:rsid w:val="005333DE"/>
    <w:rsid w:val="00537456"/>
    <w:rsid w:val="00546BA2"/>
    <w:rsid w:val="00547168"/>
    <w:rsid w:val="00555546"/>
    <w:rsid w:val="00556C4A"/>
    <w:rsid w:val="005607D2"/>
    <w:rsid w:val="00561FAD"/>
    <w:rsid w:val="005638C0"/>
    <w:rsid w:val="005644EA"/>
    <w:rsid w:val="005739E5"/>
    <w:rsid w:val="00580CDD"/>
    <w:rsid w:val="00582386"/>
    <w:rsid w:val="005839F5"/>
    <w:rsid w:val="005877A0"/>
    <w:rsid w:val="00591C3E"/>
    <w:rsid w:val="00591F93"/>
    <w:rsid w:val="00596384"/>
    <w:rsid w:val="005975BE"/>
    <w:rsid w:val="005A1132"/>
    <w:rsid w:val="005B01A1"/>
    <w:rsid w:val="005B0747"/>
    <w:rsid w:val="005C06F8"/>
    <w:rsid w:val="005C4541"/>
    <w:rsid w:val="005D0F38"/>
    <w:rsid w:val="005E0B64"/>
    <w:rsid w:val="005E60EC"/>
    <w:rsid w:val="005E7A99"/>
    <w:rsid w:val="005F0FA0"/>
    <w:rsid w:val="005F1583"/>
    <w:rsid w:val="005F3F15"/>
    <w:rsid w:val="005F7829"/>
    <w:rsid w:val="00611FA5"/>
    <w:rsid w:val="006150B3"/>
    <w:rsid w:val="00620608"/>
    <w:rsid w:val="00622762"/>
    <w:rsid w:val="00625ADB"/>
    <w:rsid w:val="00633A4B"/>
    <w:rsid w:val="0063406E"/>
    <w:rsid w:val="0063471E"/>
    <w:rsid w:val="00635468"/>
    <w:rsid w:val="0064101F"/>
    <w:rsid w:val="00642126"/>
    <w:rsid w:val="006427A7"/>
    <w:rsid w:val="006448F2"/>
    <w:rsid w:val="00646F0A"/>
    <w:rsid w:val="0065098E"/>
    <w:rsid w:val="00653FA5"/>
    <w:rsid w:val="0065626C"/>
    <w:rsid w:val="00660C77"/>
    <w:rsid w:val="00671A1A"/>
    <w:rsid w:val="00671FD0"/>
    <w:rsid w:val="0067326E"/>
    <w:rsid w:val="00685BB7"/>
    <w:rsid w:val="00685EEA"/>
    <w:rsid w:val="00690C58"/>
    <w:rsid w:val="006918E0"/>
    <w:rsid w:val="00691A42"/>
    <w:rsid w:val="00692E87"/>
    <w:rsid w:val="006966C5"/>
    <w:rsid w:val="006A45AF"/>
    <w:rsid w:val="006A738A"/>
    <w:rsid w:val="006A798A"/>
    <w:rsid w:val="006B6D5B"/>
    <w:rsid w:val="006C2BCA"/>
    <w:rsid w:val="006C46C6"/>
    <w:rsid w:val="006C5C70"/>
    <w:rsid w:val="006C63BD"/>
    <w:rsid w:val="006C721C"/>
    <w:rsid w:val="006D175E"/>
    <w:rsid w:val="006D2A28"/>
    <w:rsid w:val="006D2E61"/>
    <w:rsid w:val="006D5635"/>
    <w:rsid w:val="006E1CCC"/>
    <w:rsid w:val="006E6EAB"/>
    <w:rsid w:val="006E7C6C"/>
    <w:rsid w:val="006F04DC"/>
    <w:rsid w:val="006F13B9"/>
    <w:rsid w:val="006F22D8"/>
    <w:rsid w:val="006F3E04"/>
    <w:rsid w:val="0070140B"/>
    <w:rsid w:val="00704D2D"/>
    <w:rsid w:val="0071205D"/>
    <w:rsid w:val="00716310"/>
    <w:rsid w:val="00722588"/>
    <w:rsid w:val="00723662"/>
    <w:rsid w:val="00723A08"/>
    <w:rsid w:val="00725676"/>
    <w:rsid w:val="0072775F"/>
    <w:rsid w:val="007307BD"/>
    <w:rsid w:val="00731D4A"/>
    <w:rsid w:val="007340F5"/>
    <w:rsid w:val="00736882"/>
    <w:rsid w:val="007371A6"/>
    <w:rsid w:val="00737405"/>
    <w:rsid w:val="00740AE8"/>
    <w:rsid w:val="00742702"/>
    <w:rsid w:val="00743B99"/>
    <w:rsid w:val="00743DD2"/>
    <w:rsid w:val="007441F6"/>
    <w:rsid w:val="0074647C"/>
    <w:rsid w:val="00756941"/>
    <w:rsid w:val="00756C09"/>
    <w:rsid w:val="00756ED0"/>
    <w:rsid w:val="007620F8"/>
    <w:rsid w:val="00765906"/>
    <w:rsid w:val="00770F83"/>
    <w:rsid w:val="007741C8"/>
    <w:rsid w:val="007748AA"/>
    <w:rsid w:val="00775E00"/>
    <w:rsid w:val="00776F34"/>
    <w:rsid w:val="00783535"/>
    <w:rsid w:val="0078464F"/>
    <w:rsid w:val="00784F23"/>
    <w:rsid w:val="00785683"/>
    <w:rsid w:val="007878C1"/>
    <w:rsid w:val="007926BB"/>
    <w:rsid w:val="00795873"/>
    <w:rsid w:val="007A1CCC"/>
    <w:rsid w:val="007A544D"/>
    <w:rsid w:val="007B211C"/>
    <w:rsid w:val="007B33CE"/>
    <w:rsid w:val="007B6EE0"/>
    <w:rsid w:val="007C6336"/>
    <w:rsid w:val="007D3816"/>
    <w:rsid w:val="007D55A7"/>
    <w:rsid w:val="007D6447"/>
    <w:rsid w:val="007D79F1"/>
    <w:rsid w:val="007E2B40"/>
    <w:rsid w:val="007E7B5B"/>
    <w:rsid w:val="007F56AE"/>
    <w:rsid w:val="007F683B"/>
    <w:rsid w:val="00801679"/>
    <w:rsid w:val="00802FD6"/>
    <w:rsid w:val="0081133E"/>
    <w:rsid w:val="00811E9C"/>
    <w:rsid w:val="00820191"/>
    <w:rsid w:val="008211B0"/>
    <w:rsid w:val="008218E9"/>
    <w:rsid w:val="00822691"/>
    <w:rsid w:val="00825016"/>
    <w:rsid w:val="00826EC3"/>
    <w:rsid w:val="008312FC"/>
    <w:rsid w:val="00835604"/>
    <w:rsid w:val="00836A80"/>
    <w:rsid w:val="0084609D"/>
    <w:rsid w:val="00852FEE"/>
    <w:rsid w:val="00855218"/>
    <w:rsid w:val="00855367"/>
    <w:rsid w:val="00855FE2"/>
    <w:rsid w:val="00857B75"/>
    <w:rsid w:val="0086069C"/>
    <w:rsid w:val="0086221D"/>
    <w:rsid w:val="00867D05"/>
    <w:rsid w:val="0087162B"/>
    <w:rsid w:val="0087347C"/>
    <w:rsid w:val="0087580C"/>
    <w:rsid w:val="00875E55"/>
    <w:rsid w:val="00895E99"/>
    <w:rsid w:val="0089785B"/>
    <w:rsid w:val="008A1696"/>
    <w:rsid w:val="008A4EFB"/>
    <w:rsid w:val="008B6BE7"/>
    <w:rsid w:val="008B7390"/>
    <w:rsid w:val="008C08FC"/>
    <w:rsid w:val="008C2B3B"/>
    <w:rsid w:val="008D1399"/>
    <w:rsid w:val="008D2882"/>
    <w:rsid w:val="008D2A56"/>
    <w:rsid w:val="008D5DC7"/>
    <w:rsid w:val="008E0D0F"/>
    <w:rsid w:val="008E1FCA"/>
    <w:rsid w:val="008E32E5"/>
    <w:rsid w:val="008F0FE4"/>
    <w:rsid w:val="00900993"/>
    <w:rsid w:val="009023BE"/>
    <w:rsid w:val="00903293"/>
    <w:rsid w:val="009058DF"/>
    <w:rsid w:val="00907DD9"/>
    <w:rsid w:val="009131C6"/>
    <w:rsid w:val="00914A27"/>
    <w:rsid w:val="00915CBD"/>
    <w:rsid w:val="0092096E"/>
    <w:rsid w:val="0092164C"/>
    <w:rsid w:val="00930479"/>
    <w:rsid w:val="00931AAF"/>
    <w:rsid w:val="00932D4B"/>
    <w:rsid w:val="00934DC1"/>
    <w:rsid w:val="009354D5"/>
    <w:rsid w:val="00937484"/>
    <w:rsid w:val="00942FFA"/>
    <w:rsid w:val="0094379E"/>
    <w:rsid w:val="00945F1B"/>
    <w:rsid w:val="00950867"/>
    <w:rsid w:val="00953046"/>
    <w:rsid w:val="00957282"/>
    <w:rsid w:val="00964703"/>
    <w:rsid w:val="00965A7C"/>
    <w:rsid w:val="00965CF8"/>
    <w:rsid w:val="00980831"/>
    <w:rsid w:val="00983195"/>
    <w:rsid w:val="00983FF3"/>
    <w:rsid w:val="009912CF"/>
    <w:rsid w:val="00992529"/>
    <w:rsid w:val="00996460"/>
    <w:rsid w:val="009A05F4"/>
    <w:rsid w:val="009A13BD"/>
    <w:rsid w:val="009A4388"/>
    <w:rsid w:val="009A43F5"/>
    <w:rsid w:val="009B06A3"/>
    <w:rsid w:val="009B16A8"/>
    <w:rsid w:val="009B2A9B"/>
    <w:rsid w:val="009B688D"/>
    <w:rsid w:val="009B6BB3"/>
    <w:rsid w:val="009C13B5"/>
    <w:rsid w:val="009D1665"/>
    <w:rsid w:val="009D278A"/>
    <w:rsid w:val="009D38A9"/>
    <w:rsid w:val="009D63F3"/>
    <w:rsid w:val="009D6DDD"/>
    <w:rsid w:val="009D757F"/>
    <w:rsid w:val="009E4149"/>
    <w:rsid w:val="009E50CB"/>
    <w:rsid w:val="009F19DF"/>
    <w:rsid w:val="009F1E5B"/>
    <w:rsid w:val="009F2AD3"/>
    <w:rsid w:val="009F4AEF"/>
    <w:rsid w:val="009F5098"/>
    <w:rsid w:val="009F5325"/>
    <w:rsid w:val="00A01459"/>
    <w:rsid w:val="00A0357A"/>
    <w:rsid w:val="00A03ECB"/>
    <w:rsid w:val="00A04779"/>
    <w:rsid w:val="00A04E6D"/>
    <w:rsid w:val="00A10D27"/>
    <w:rsid w:val="00A14323"/>
    <w:rsid w:val="00A15246"/>
    <w:rsid w:val="00A245F2"/>
    <w:rsid w:val="00A24B7E"/>
    <w:rsid w:val="00A309E3"/>
    <w:rsid w:val="00A335B4"/>
    <w:rsid w:val="00A35260"/>
    <w:rsid w:val="00A36DC6"/>
    <w:rsid w:val="00A4226A"/>
    <w:rsid w:val="00A43312"/>
    <w:rsid w:val="00A5108C"/>
    <w:rsid w:val="00A5134D"/>
    <w:rsid w:val="00A5298C"/>
    <w:rsid w:val="00A555EB"/>
    <w:rsid w:val="00A67144"/>
    <w:rsid w:val="00A67DB0"/>
    <w:rsid w:val="00A71276"/>
    <w:rsid w:val="00A755CF"/>
    <w:rsid w:val="00A75BCC"/>
    <w:rsid w:val="00A82261"/>
    <w:rsid w:val="00A90EBF"/>
    <w:rsid w:val="00A93546"/>
    <w:rsid w:val="00A95C37"/>
    <w:rsid w:val="00A96641"/>
    <w:rsid w:val="00AA4CB8"/>
    <w:rsid w:val="00AA4FFF"/>
    <w:rsid w:val="00AA6CCC"/>
    <w:rsid w:val="00AA70BC"/>
    <w:rsid w:val="00AB063F"/>
    <w:rsid w:val="00AB2913"/>
    <w:rsid w:val="00AB6EEF"/>
    <w:rsid w:val="00AC26F6"/>
    <w:rsid w:val="00AC29DE"/>
    <w:rsid w:val="00AC496C"/>
    <w:rsid w:val="00AC60C3"/>
    <w:rsid w:val="00AC697A"/>
    <w:rsid w:val="00AC6AF8"/>
    <w:rsid w:val="00AD30CE"/>
    <w:rsid w:val="00AE1944"/>
    <w:rsid w:val="00AE30D9"/>
    <w:rsid w:val="00AF15E7"/>
    <w:rsid w:val="00AF3CDF"/>
    <w:rsid w:val="00AF6F92"/>
    <w:rsid w:val="00B03623"/>
    <w:rsid w:val="00B0627F"/>
    <w:rsid w:val="00B12C81"/>
    <w:rsid w:val="00B14A54"/>
    <w:rsid w:val="00B171CC"/>
    <w:rsid w:val="00B25C73"/>
    <w:rsid w:val="00B26331"/>
    <w:rsid w:val="00B31AF7"/>
    <w:rsid w:val="00B35C7D"/>
    <w:rsid w:val="00B3679E"/>
    <w:rsid w:val="00B372AA"/>
    <w:rsid w:val="00B37BB7"/>
    <w:rsid w:val="00B42EC7"/>
    <w:rsid w:val="00B43A87"/>
    <w:rsid w:val="00B45497"/>
    <w:rsid w:val="00B462F5"/>
    <w:rsid w:val="00B501FA"/>
    <w:rsid w:val="00B52C26"/>
    <w:rsid w:val="00B65DD5"/>
    <w:rsid w:val="00B76874"/>
    <w:rsid w:val="00B836F3"/>
    <w:rsid w:val="00B84DDE"/>
    <w:rsid w:val="00B86A4E"/>
    <w:rsid w:val="00B90AA3"/>
    <w:rsid w:val="00B90E51"/>
    <w:rsid w:val="00B91239"/>
    <w:rsid w:val="00B95895"/>
    <w:rsid w:val="00BA39C3"/>
    <w:rsid w:val="00BA4335"/>
    <w:rsid w:val="00BA49DD"/>
    <w:rsid w:val="00BA59B2"/>
    <w:rsid w:val="00BA754A"/>
    <w:rsid w:val="00BA78FE"/>
    <w:rsid w:val="00BB0812"/>
    <w:rsid w:val="00BB1ABA"/>
    <w:rsid w:val="00BB2763"/>
    <w:rsid w:val="00BB38C8"/>
    <w:rsid w:val="00BB7139"/>
    <w:rsid w:val="00BC3EF3"/>
    <w:rsid w:val="00BC5677"/>
    <w:rsid w:val="00BC628E"/>
    <w:rsid w:val="00BC6882"/>
    <w:rsid w:val="00BC70FB"/>
    <w:rsid w:val="00BD4550"/>
    <w:rsid w:val="00BD64CA"/>
    <w:rsid w:val="00BE216A"/>
    <w:rsid w:val="00BE46D9"/>
    <w:rsid w:val="00BF0EC7"/>
    <w:rsid w:val="00BF3BD7"/>
    <w:rsid w:val="00C04DD0"/>
    <w:rsid w:val="00C131EC"/>
    <w:rsid w:val="00C22DC3"/>
    <w:rsid w:val="00C24EE2"/>
    <w:rsid w:val="00C25DCC"/>
    <w:rsid w:val="00C267AF"/>
    <w:rsid w:val="00C30285"/>
    <w:rsid w:val="00C30459"/>
    <w:rsid w:val="00C34A05"/>
    <w:rsid w:val="00C369C5"/>
    <w:rsid w:val="00C36FD8"/>
    <w:rsid w:val="00C42195"/>
    <w:rsid w:val="00C50BF1"/>
    <w:rsid w:val="00C63A8D"/>
    <w:rsid w:val="00C6491C"/>
    <w:rsid w:val="00C668D0"/>
    <w:rsid w:val="00C67C16"/>
    <w:rsid w:val="00C71AD5"/>
    <w:rsid w:val="00C723C4"/>
    <w:rsid w:val="00C739D0"/>
    <w:rsid w:val="00C743DE"/>
    <w:rsid w:val="00C745CF"/>
    <w:rsid w:val="00C748B1"/>
    <w:rsid w:val="00C82189"/>
    <w:rsid w:val="00C82D4E"/>
    <w:rsid w:val="00C86EE9"/>
    <w:rsid w:val="00C87452"/>
    <w:rsid w:val="00C94D8C"/>
    <w:rsid w:val="00C97992"/>
    <w:rsid w:val="00CB1AA5"/>
    <w:rsid w:val="00CB2D63"/>
    <w:rsid w:val="00CB35D2"/>
    <w:rsid w:val="00CB5926"/>
    <w:rsid w:val="00CB6D12"/>
    <w:rsid w:val="00CB6D42"/>
    <w:rsid w:val="00CC4127"/>
    <w:rsid w:val="00CD018B"/>
    <w:rsid w:val="00CD200E"/>
    <w:rsid w:val="00CD4431"/>
    <w:rsid w:val="00CD6436"/>
    <w:rsid w:val="00CE0ADF"/>
    <w:rsid w:val="00CE1142"/>
    <w:rsid w:val="00CE4260"/>
    <w:rsid w:val="00CE7D81"/>
    <w:rsid w:val="00CF0BB8"/>
    <w:rsid w:val="00D00B76"/>
    <w:rsid w:val="00D00FE9"/>
    <w:rsid w:val="00D01980"/>
    <w:rsid w:val="00D01D61"/>
    <w:rsid w:val="00D1120F"/>
    <w:rsid w:val="00D127C8"/>
    <w:rsid w:val="00D13530"/>
    <w:rsid w:val="00D140F9"/>
    <w:rsid w:val="00D14AF3"/>
    <w:rsid w:val="00D170DC"/>
    <w:rsid w:val="00D27034"/>
    <w:rsid w:val="00D3081E"/>
    <w:rsid w:val="00D337C7"/>
    <w:rsid w:val="00D37AC7"/>
    <w:rsid w:val="00D37EC2"/>
    <w:rsid w:val="00D445A3"/>
    <w:rsid w:val="00D44A99"/>
    <w:rsid w:val="00D47766"/>
    <w:rsid w:val="00D55BCF"/>
    <w:rsid w:val="00D64280"/>
    <w:rsid w:val="00D64FCD"/>
    <w:rsid w:val="00D70A4C"/>
    <w:rsid w:val="00D74AEB"/>
    <w:rsid w:val="00D76EE5"/>
    <w:rsid w:val="00D77C42"/>
    <w:rsid w:val="00D8216A"/>
    <w:rsid w:val="00D870E3"/>
    <w:rsid w:val="00D91DA2"/>
    <w:rsid w:val="00D91E61"/>
    <w:rsid w:val="00D94474"/>
    <w:rsid w:val="00D94E21"/>
    <w:rsid w:val="00D9753A"/>
    <w:rsid w:val="00DA0F24"/>
    <w:rsid w:val="00DA5497"/>
    <w:rsid w:val="00DB04ED"/>
    <w:rsid w:val="00DB1501"/>
    <w:rsid w:val="00DB2C66"/>
    <w:rsid w:val="00DB5087"/>
    <w:rsid w:val="00DB750B"/>
    <w:rsid w:val="00DB7BDC"/>
    <w:rsid w:val="00DC175B"/>
    <w:rsid w:val="00DC1847"/>
    <w:rsid w:val="00DC4871"/>
    <w:rsid w:val="00DD070E"/>
    <w:rsid w:val="00DD44AC"/>
    <w:rsid w:val="00DD65F6"/>
    <w:rsid w:val="00DD6BBC"/>
    <w:rsid w:val="00DE340A"/>
    <w:rsid w:val="00DF7280"/>
    <w:rsid w:val="00E00AE3"/>
    <w:rsid w:val="00E0278F"/>
    <w:rsid w:val="00E04D20"/>
    <w:rsid w:val="00E07BC0"/>
    <w:rsid w:val="00E10156"/>
    <w:rsid w:val="00E11BFE"/>
    <w:rsid w:val="00E1599B"/>
    <w:rsid w:val="00E42B36"/>
    <w:rsid w:val="00E459F1"/>
    <w:rsid w:val="00E47437"/>
    <w:rsid w:val="00E47B52"/>
    <w:rsid w:val="00E503EA"/>
    <w:rsid w:val="00E61190"/>
    <w:rsid w:val="00E72A32"/>
    <w:rsid w:val="00E74A49"/>
    <w:rsid w:val="00E75FBB"/>
    <w:rsid w:val="00E77935"/>
    <w:rsid w:val="00E868C6"/>
    <w:rsid w:val="00E91D0E"/>
    <w:rsid w:val="00E97F42"/>
    <w:rsid w:val="00EA31FE"/>
    <w:rsid w:val="00EB0516"/>
    <w:rsid w:val="00EB0DA3"/>
    <w:rsid w:val="00EB4681"/>
    <w:rsid w:val="00EB47C1"/>
    <w:rsid w:val="00EB4B11"/>
    <w:rsid w:val="00EB5387"/>
    <w:rsid w:val="00EC1A0F"/>
    <w:rsid w:val="00ED2067"/>
    <w:rsid w:val="00ED6253"/>
    <w:rsid w:val="00ED6B6E"/>
    <w:rsid w:val="00EF00C2"/>
    <w:rsid w:val="00EF30CA"/>
    <w:rsid w:val="00F02B62"/>
    <w:rsid w:val="00F0306E"/>
    <w:rsid w:val="00F26F3C"/>
    <w:rsid w:val="00F3334C"/>
    <w:rsid w:val="00F33EDD"/>
    <w:rsid w:val="00F346BE"/>
    <w:rsid w:val="00F37A93"/>
    <w:rsid w:val="00F37B38"/>
    <w:rsid w:val="00F43DBA"/>
    <w:rsid w:val="00F45BDE"/>
    <w:rsid w:val="00F45EE7"/>
    <w:rsid w:val="00F4795F"/>
    <w:rsid w:val="00F479FF"/>
    <w:rsid w:val="00F50471"/>
    <w:rsid w:val="00F5150C"/>
    <w:rsid w:val="00F51DE8"/>
    <w:rsid w:val="00F60290"/>
    <w:rsid w:val="00F74F5A"/>
    <w:rsid w:val="00F7627F"/>
    <w:rsid w:val="00F81922"/>
    <w:rsid w:val="00F900F6"/>
    <w:rsid w:val="00F92616"/>
    <w:rsid w:val="00F92FF6"/>
    <w:rsid w:val="00F94110"/>
    <w:rsid w:val="00F94690"/>
    <w:rsid w:val="00F9537C"/>
    <w:rsid w:val="00F957AE"/>
    <w:rsid w:val="00F95EBB"/>
    <w:rsid w:val="00FA0DE6"/>
    <w:rsid w:val="00FA2707"/>
    <w:rsid w:val="00FB0108"/>
    <w:rsid w:val="00FB3540"/>
    <w:rsid w:val="00FB4C58"/>
    <w:rsid w:val="00FB5645"/>
    <w:rsid w:val="00FB5B88"/>
    <w:rsid w:val="00FB78E6"/>
    <w:rsid w:val="00FC2CC1"/>
    <w:rsid w:val="00FC7298"/>
    <w:rsid w:val="00FD039F"/>
    <w:rsid w:val="00FD1503"/>
    <w:rsid w:val="00FD3539"/>
    <w:rsid w:val="00FE14C8"/>
    <w:rsid w:val="00FE24F3"/>
    <w:rsid w:val="00FE28AD"/>
    <w:rsid w:val="00FE433A"/>
    <w:rsid w:val="00FE459C"/>
    <w:rsid w:val="00FE4DEC"/>
    <w:rsid w:val="00FE5120"/>
    <w:rsid w:val="00FF38DE"/>
    <w:rsid w:val="00FF5D36"/>
    <w:rsid w:val="00FF5F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3383D"/>
  <w15:chartTrackingRefBased/>
  <w15:docId w15:val="{DD3EF541-58EF-4EE8-BD5F-C0FE6101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7E"/>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A24B7E"/>
    <w:pPr>
      <w:numPr>
        <w:numId w:val="1"/>
      </w:numPr>
      <w:ind w:left="567" w:hanging="567"/>
      <w:outlineLvl w:val="0"/>
    </w:pPr>
    <w:rPr>
      <w:kern w:val="28"/>
    </w:rPr>
  </w:style>
  <w:style w:type="paragraph" w:styleId="Heading2">
    <w:name w:val="heading 2"/>
    <w:basedOn w:val="Normal"/>
    <w:next w:val="Normal"/>
    <w:link w:val="Heading2Char"/>
    <w:qFormat/>
    <w:rsid w:val="00A24B7E"/>
    <w:pPr>
      <w:numPr>
        <w:ilvl w:val="1"/>
        <w:numId w:val="1"/>
      </w:numPr>
      <w:ind w:left="567" w:hanging="567"/>
      <w:outlineLvl w:val="1"/>
    </w:pPr>
  </w:style>
  <w:style w:type="paragraph" w:styleId="Heading3">
    <w:name w:val="heading 3"/>
    <w:basedOn w:val="Normal"/>
    <w:next w:val="Normal"/>
    <w:link w:val="Heading3Char"/>
    <w:qFormat/>
    <w:rsid w:val="00A24B7E"/>
    <w:pPr>
      <w:numPr>
        <w:ilvl w:val="2"/>
        <w:numId w:val="1"/>
      </w:numPr>
      <w:ind w:left="567" w:hanging="567"/>
      <w:outlineLvl w:val="2"/>
    </w:pPr>
  </w:style>
  <w:style w:type="paragraph" w:styleId="Heading4">
    <w:name w:val="heading 4"/>
    <w:basedOn w:val="Normal"/>
    <w:next w:val="Normal"/>
    <w:link w:val="Heading4Char"/>
    <w:qFormat/>
    <w:rsid w:val="00A24B7E"/>
    <w:pPr>
      <w:numPr>
        <w:ilvl w:val="3"/>
        <w:numId w:val="1"/>
      </w:numPr>
      <w:ind w:left="567" w:hanging="567"/>
      <w:outlineLvl w:val="3"/>
    </w:pPr>
  </w:style>
  <w:style w:type="paragraph" w:styleId="Heading5">
    <w:name w:val="heading 5"/>
    <w:basedOn w:val="Normal"/>
    <w:next w:val="Normal"/>
    <w:link w:val="Heading5Char"/>
    <w:qFormat/>
    <w:rsid w:val="00A24B7E"/>
    <w:pPr>
      <w:numPr>
        <w:ilvl w:val="4"/>
        <w:numId w:val="1"/>
      </w:numPr>
      <w:ind w:left="567" w:hanging="567"/>
      <w:outlineLvl w:val="4"/>
    </w:pPr>
  </w:style>
  <w:style w:type="paragraph" w:styleId="Heading6">
    <w:name w:val="heading 6"/>
    <w:basedOn w:val="Normal"/>
    <w:next w:val="Normal"/>
    <w:link w:val="Heading6Char"/>
    <w:qFormat/>
    <w:rsid w:val="00A24B7E"/>
    <w:pPr>
      <w:numPr>
        <w:ilvl w:val="5"/>
        <w:numId w:val="1"/>
      </w:numPr>
      <w:ind w:left="567" w:hanging="567"/>
      <w:outlineLvl w:val="5"/>
    </w:pPr>
  </w:style>
  <w:style w:type="paragraph" w:styleId="Heading7">
    <w:name w:val="heading 7"/>
    <w:basedOn w:val="Normal"/>
    <w:next w:val="Normal"/>
    <w:link w:val="Heading7Char"/>
    <w:qFormat/>
    <w:rsid w:val="00A24B7E"/>
    <w:pPr>
      <w:numPr>
        <w:ilvl w:val="6"/>
        <w:numId w:val="1"/>
      </w:numPr>
      <w:ind w:left="567" w:hanging="567"/>
      <w:outlineLvl w:val="6"/>
    </w:pPr>
  </w:style>
  <w:style w:type="paragraph" w:styleId="Heading8">
    <w:name w:val="heading 8"/>
    <w:basedOn w:val="Normal"/>
    <w:next w:val="Normal"/>
    <w:link w:val="Heading8Char"/>
    <w:qFormat/>
    <w:rsid w:val="00A24B7E"/>
    <w:pPr>
      <w:numPr>
        <w:ilvl w:val="7"/>
        <w:numId w:val="1"/>
      </w:numPr>
      <w:ind w:left="567" w:hanging="567"/>
      <w:outlineLvl w:val="7"/>
    </w:pPr>
  </w:style>
  <w:style w:type="paragraph" w:styleId="Heading9">
    <w:name w:val="heading 9"/>
    <w:basedOn w:val="Normal"/>
    <w:next w:val="Normal"/>
    <w:link w:val="Heading9Char"/>
    <w:qFormat/>
    <w:rsid w:val="00A24B7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B7E"/>
    <w:rPr>
      <w:rFonts w:ascii="Times New Roman" w:eastAsia="Times New Roman" w:hAnsi="Times New Roman" w:cs="Times New Roman"/>
      <w:kern w:val="28"/>
      <w:lang w:val="es-ES"/>
    </w:rPr>
  </w:style>
  <w:style w:type="character" w:customStyle="1" w:styleId="Heading2Char">
    <w:name w:val="Heading 2 Char"/>
    <w:basedOn w:val="DefaultParagraphFont"/>
    <w:link w:val="Heading2"/>
    <w:rsid w:val="00A24B7E"/>
    <w:rPr>
      <w:rFonts w:ascii="Times New Roman" w:eastAsia="Times New Roman" w:hAnsi="Times New Roman" w:cs="Times New Roman"/>
      <w:lang w:val="es-ES"/>
    </w:rPr>
  </w:style>
  <w:style w:type="character" w:customStyle="1" w:styleId="Heading3Char">
    <w:name w:val="Heading 3 Char"/>
    <w:basedOn w:val="DefaultParagraphFont"/>
    <w:link w:val="Heading3"/>
    <w:rsid w:val="00A24B7E"/>
    <w:rPr>
      <w:rFonts w:ascii="Times New Roman" w:eastAsia="Times New Roman" w:hAnsi="Times New Roman" w:cs="Times New Roman"/>
      <w:lang w:val="es-ES"/>
    </w:rPr>
  </w:style>
  <w:style w:type="character" w:customStyle="1" w:styleId="Heading4Char">
    <w:name w:val="Heading 4 Char"/>
    <w:basedOn w:val="DefaultParagraphFont"/>
    <w:link w:val="Heading4"/>
    <w:rsid w:val="00A24B7E"/>
    <w:rPr>
      <w:rFonts w:ascii="Times New Roman" w:eastAsia="Times New Roman" w:hAnsi="Times New Roman" w:cs="Times New Roman"/>
      <w:lang w:val="es-ES"/>
    </w:rPr>
  </w:style>
  <w:style w:type="character" w:customStyle="1" w:styleId="Heading5Char">
    <w:name w:val="Heading 5 Char"/>
    <w:basedOn w:val="DefaultParagraphFont"/>
    <w:link w:val="Heading5"/>
    <w:rsid w:val="00A24B7E"/>
    <w:rPr>
      <w:rFonts w:ascii="Times New Roman" w:eastAsia="Times New Roman" w:hAnsi="Times New Roman" w:cs="Times New Roman"/>
      <w:lang w:val="es-ES"/>
    </w:rPr>
  </w:style>
  <w:style w:type="character" w:customStyle="1" w:styleId="Heading6Char">
    <w:name w:val="Heading 6 Char"/>
    <w:basedOn w:val="DefaultParagraphFont"/>
    <w:link w:val="Heading6"/>
    <w:rsid w:val="00A24B7E"/>
    <w:rPr>
      <w:rFonts w:ascii="Times New Roman" w:eastAsia="Times New Roman" w:hAnsi="Times New Roman" w:cs="Times New Roman"/>
      <w:lang w:val="es-ES"/>
    </w:rPr>
  </w:style>
  <w:style w:type="character" w:customStyle="1" w:styleId="Heading7Char">
    <w:name w:val="Heading 7 Char"/>
    <w:basedOn w:val="DefaultParagraphFont"/>
    <w:link w:val="Heading7"/>
    <w:rsid w:val="00A24B7E"/>
    <w:rPr>
      <w:rFonts w:ascii="Times New Roman" w:eastAsia="Times New Roman" w:hAnsi="Times New Roman" w:cs="Times New Roman"/>
      <w:lang w:val="es-ES"/>
    </w:rPr>
  </w:style>
  <w:style w:type="character" w:customStyle="1" w:styleId="Heading8Char">
    <w:name w:val="Heading 8 Char"/>
    <w:basedOn w:val="DefaultParagraphFont"/>
    <w:link w:val="Heading8"/>
    <w:rsid w:val="00A24B7E"/>
    <w:rPr>
      <w:rFonts w:ascii="Times New Roman" w:eastAsia="Times New Roman" w:hAnsi="Times New Roman" w:cs="Times New Roman"/>
      <w:lang w:val="es-ES"/>
    </w:rPr>
  </w:style>
  <w:style w:type="character" w:customStyle="1" w:styleId="Heading9Char">
    <w:name w:val="Heading 9 Char"/>
    <w:basedOn w:val="DefaultParagraphFont"/>
    <w:link w:val="Heading9"/>
    <w:rsid w:val="00A24B7E"/>
    <w:rPr>
      <w:rFonts w:ascii="Times New Roman" w:eastAsia="Times New Roman" w:hAnsi="Times New Roman" w:cs="Times New Roman"/>
      <w:lang w:val="es-ES"/>
    </w:rPr>
  </w:style>
  <w:style w:type="paragraph" w:styleId="Footer">
    <w:name w:val="footer"/>
    <w:basedOn w:val="Normal"/>
    <w:link w:val="FooterChar"/>
    <w:qFormat/>
    <w:rsid w:val="00A24B7E"/>
  </w:style>
  <w:style w:type="character" w:customStyle="1" w:styleId="FooterChar">
    <w:name w:val="Footer Char"/>
    <w:basedOn w:val="DefaultParagraphFont"/>
    <w:link w:val="Footer"/>
    <w:rsid w:val="00A24B7E"/>
    <w:rPr>
      <w:rFonts w:ascii="Times New Roman" w:eastAsia="Times New Roman" w:hAnsi="Times New Roman" w:cs="Times New Roman"/>
      <w:lang w:val="es-ES"/>
    </w:rPr>
  </w:style>
  <w:style w:type="paragraph" w:styleId="FootnoteText">
    <w:name w:val="footnote text"/>
    <w:basedOn w:val="Normal"/>
    <w:link w:val="FootnoteTextChar"/>
    <w:qFormat/>
    <w:rsid w:val="00A24B7E"/>
    <w:pPr>
      <w:keepLines/>
      <w:spacing w:after="60" w:line="240" w:lineRule="auto"/>
      <w:ind w:left="567" w:hanging="567"/>
    </w:pPr>
    <w:rPr>
      <w:sz w:val="16"/>
    </w:rPr>
  </w:style>
  <w:style w:type="character" w:customStyle="1" w:styleId="FootnoteTextChar">
    <w:name w:val="Footnote Text Char"/>
    <w:basedOn w:val="DefaultParagraphFont"/>
    <w:link w:val="FootnoteText"/>
    <w:rsid w:val="00A24B7E"/>
    <w:rPr>
      <w:rFonts w:ascii="Times New Roman" w:eastAsia="Times New Roman" w:hAnsi="Times New Roman" w:cs="Times New Roman"/>
      <w:sz w:val="16"/>
      <w:lang w:val="es-ES"/>
    </w:rPr>
  </w:style>
  <w:style w:type="paragraph" w:styleId="Header">
    <w:name w:val="header"/>
    <w:basedOn w:val="Normal"/>
    <w:link w:val="HeaderChar"/>
    <w:qFormat/>
    <w:rsid w:val="00A24B7E"/>
  </w:style>
  <w:style w:type="character" w:customStyle="1" w:styleId="HeaderChar">
    <w:name w:val="Header Char"/>
    <w:basedOn w:val="DefaultParagraphFont"/>
    <w:link w:val="Header"/>
    <w:rsid w:val="00A24B7E"/>
    <w:rPr>
      <w:rFonts w:ascii="Times New Roman" w:eastAsia="Times New Roman" w:hAnsi="Times New Roman" w:cs="Times New Roman"/>
      <w:lang w:val="es-ES"/>
    </w:rPr>
  </w:style>
  <w:style w:type="paragraph" w:customStyle="1" w:styleId="quotes">
    <w:name w:val="quotes"/>
    <w:basedOn w:val="Normal"/>
    <w:next w:val="Normal"/>
    <w:rsid w:val="00A24B7E"/>
    <w:pPr>
      <w:ind w:left="720"/>
    </w:pPr>
    <w:rPr>
      <w:i/>
    </w:rPr>
  </w:style>
  <w:style w:type="character" w:styleId="FootnoteReference">
    <w:name w:val="footnote reference"/>
    <w:basedOn w:val="DefaultParagraphFont"/>
    <w:unhideWhenUsed/>
    <w:qFormat/>
    <w:rsid w:val="00A24B7E"/>
    <w:rPr>
      <w:sz w:val="24"/>
      <w:vertAlign w:val="superscript"/>
    </w:rPr>
  </w:style>
  <w:style w:type="table" w:styleId="TableGrid">
    <w:name w:val="Table Grid"/>
    <w:basedOn w:val="TableNormal"/>
    <w:uiPriority w:val="59"/>
    <w:unhideWhenUsed/>
    <w:rsid w:val="00A24B7E"/>
    <w:pPr>
      <w:spacing w:after="0" w:line="240" w:lineRule="auto"/>
    </w:pPr>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B11"/>
    <w:pPr>
      <w:ind w:left="720"/>
      <w:contextualSpacing/>
    </w:pPr>
  </w:style>
  <w:style w:type="paragraph" w:customStyle="1" w:styleId="Default">
    <w:name w:val="Default"/>
    <w:rsid w:val="00C04DD0"/>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qFormat/>
    <w:rsid w:val="009354D5"/>
    <w:pPr>
      <w:spacing w:line="240" w:lineRule="auto"/>
      <w:jc w:val="center"/>
    </w:pPr>
    <w:rPr>
      <w:b/>
      <w:lang w:eastAsia="en-GB" w:bidi="en-GB"/>
    </w:rPr>
  </w:style>
  <w:style w:type="character" w:customStyle="1" w:styleId="TitleChar">
    <w:name w:val="Title Char"/>
    <w:basedOn w:val="DefaultParagraphFont"/>
    <w:link w:val="Title"/>
    <w:rsid w:val="009354D5"/>
    <w:rPr>
      <w:rFonts w:ascii="Times New Roman" w:eastAsia="Times New Roman" w:hAnsi="Times New Roman" w:cs="Times New Roman"/>
      <w:b/>
      <w:lang w:val="es-ES" w:eastAsia="en-GB" w:bidi="en-GB"/>
    </w:rPr>
  </w:style>
  <w:style w:type="character" w:styleId="Hyperlink">
    <w:name w:val="Hyperlink"/>
    <w:basedOn w:val="DefaultParagraphFont"/>
    <w:uiPriority w:val="99"/>
    <w:semiHidden/>
    <w:unhideWhenUsed/>
    <w:rsid w:val="00743B99"/>
    <w:rPr>
      <w:color w:val="0000FF"/>
      <w:u w:val="single"/>
    </w:rPr>
  </w:style>
  <w:style w:type="paragraph" w:styleId="BalloonText">
    <w:name w:val="Balloon Text"/>
    <w:basedOn w:val="Normal"/>
    <w:link w:val="BalloonTextChar"/>
    <w:uiPriority w:val="99"/>
    <w:semiHidden/>
    <w:unhideWhenUsed/>
    <w:rsid w:val="00BA39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C3"/>
    <w:rPr>
      <w:rFonts w:ascii="Segoe UI" w:eastAsia="Times New Roman" w:hAnsi="Segoe UI" w:cs="Segoe UI"/>
      <w:sz w:val="18"/>
      <w:szCs w:val="18"/>
      <w:lang w:val="es-ES"/>
    </w:rPr>
  </w:style>
  <w:style w:type="table" w:customStyle="1" w:styleId="TableGrid2">
    <w:name w:val="Table Grid2"/>
    <w:basedOn w:val="TableNormal"/>
    <w:next w:val="TableGrid"/>
    <w:uiPriority w:val="59"/>
    <w:unhideWhenUsed/>
    <w:rsid w:val="0038649F"/>
    <w:pPr>
      <w:spacing w:after="0" w:line="240" w:lineRule="auto"/>
    </w:pPr>
    <w:rPr>
      <w:rFonts w:ascii="Calibri" w:eastAsia="Calibri" w:hAnsi="Calibri"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71A2"/>
    <w:pPr>
      <w:spacing w:before="100" w:beforeAutospacing="1" w:after="100" w:afterAutospacing="1" w:line="240" w:lineRule="auto"/>
      <w:jc w:val="left"/>
    </w:pPr>
    <w:rPr>
      <w:sz w:val="24"/>
      <w:szCs w:val="24"/>
      <w:lang w:eastAsia="fr-BE"/>
    </w:rPr>
  </w:style>
  <w:style w:type="paragraph" w:styleId="Revision">
    <w:name w:val="Revision"/>
    <w:hidden/>
    <w:uiPriority w:val="99"/>
    <w:semiHidden/>
    <w:rsid w:val="00DE340A"/>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967">
      <w:bodyDiv w:val="1"/>
      <w:marLeft w:val="0"/>
      <w:marRight w:val="0"/>
      <w:marTop w:val="0"/>
      <w:marBottom w:val="0"/>
      <w:divBdr>
        <w:top w:val="none" w:sz="0" w:space="0" w:color="auto"/>
        <w:left w:val="none" w:sz="0" w:space="0" w:color="auto"/>
        <w:bottom w:val="none" w:sz="0" w:space="0" w:color="auto"/>
        <w:right w:val="none" w:sz="0" w:space="0" w:color="auto"/>
      </w:divBdr>
    </w:div>
    <w:div w:id="28922416">
      <w:bodyDiv w:val="1"/>
      <w:marLeft w:val="0"/>
      <w:marRight w:val="0"/>
      <w:marTop w:val="0"/>
      <w:marBottom w:val="0"/>
      <w:divBdr>
        <w:top w:val="none" w:sz="0" w:space="0" w:color="auto"/>
        <w:left w:val="none" w:sz="0" w:space="0" w:color="auto"/>
        <w:bottom w:val="none" w:sz="0" w:space="0" w:color="auto"/>
        <w:right w:val="none" w:sz="0" w:space="0" w:color="auto"/>
      </w:divBdr>
    </w:div>
    <w:div w:id="204144739">
      <w:bodyDiv w:val="1"/>
      <w:marLeft w:val="0"/>
      <w:marRight w:val="0"/>
      <w:marTop w:val="0"/>
      <w:marBottom w:val="0"/>
      <w:divBdr>
        <w:top w:val="none" w:sz="0" w:space="0" w:color="auto"/>
        <w:left w:val="none" w:sz="0" w:space="0" w:color="auto"/>
        <w:bottom w:val="none" w:sz="0" w:space="0" w:color="auto"/>
        <w:right w:val="none" w:sz="0" w:space="0" w:color="auto"/>
      </w:divBdr>
    </w:div>
    <w:div w:id="278800232">
      <w:bodyDiv w:val="1"/>
      <w:marLeft w:val="0"/>
      <w:marRight w:val="0"/>
      <w:marTop w:val="0"/>
      <w:marBottom w:val="0"/>
      <w:divBdr>
        <w:top w:val="none" w:sz="0" w:space="0" w:color="auto"/>
        <w:left w:val="none" w:sz="0" w:space="0" w:color="auto"/>
        <w:bottom w:val="none" w:sz="0" w:space="0" w:color="auto"/>
        <w:right w:val="none" w:sz="0" w:space="0" w:color="auto"/>
      </w:divBdr>
    </w:div>
    <w:div w:id="291135574">
      <w:bodyDiv w:val="1"/>
      <w:marLeft w:val="0"/>
      <w:marRight w:val="0"/>
      <w:marTop w:val="0"/>
      <w:marBottom w:val="0"/>
      <w:divBdr>
        <w:top w:val="none" w:sz="0" w:space="0" w:color="auto"/>
        <w:left w:val="none" w:sz="0" w:space="0" w:color="auto"/>
        <w:bottom w:val="none" w:sz="0" w:space="0" w:color="auto"/>
        <w:right w:val="none" w:sz="0" w:space="0" w:color="auto"/>
      </w:divBdr>
    </w:div>
    <w:div w:id="359740544">
      <w:bodyDiv w:val="1"/>
      <w:marLeft w:val="0"/>
      <w:marRight w:val="0"/>
      <w:marTop w:val="0"/>
      <w:marBottom w:val="0"/>
      <w:divBdr>
        <w:top w:val="none" w:sz="0" w:space="0" w:color="auto"/>
        <w:left w:val="none" w:sz="0" w:space="0" w:color="auto"/>
        <w:bottom w:val="none" w:sz="0" w:space="0" w:color="auto"/>
        <w:right w:val="none" w:sz="0" w:space="0" w:color="auto"/>
      </w:divBdr>
      <w:divsChild>
        <w:div w:id="1849522508">
          <w:marLeft w:val="0"/>
          <w:marRight w:val="0"/>
          <w:marTop w:val="0"/>
          <w:marBottom w:val="0"/>
          <w:divBdr>
            <w:top w:val="none" w:sz="0" w:space="0" w:color="auto"/>
            <w:left w:val="none" w:sz="0" w:space="0" w:color="auto"/>
            <w:bottom w:val="none" w:sz="0" w:space="0" w:color="auto"/>
            <w:right w:val="none" w:sz="0" w:space="0" w:color="auto"/>
          </w:divBdr>
        </w:div>
      </w:divsChild>
    </w:div>
    <w:div w:id="427431817">
      <w:bodyDiv w:val="1"/>
      <w:marLeft w:val="0"/>
      <w:marRight w:val="0"/>
      <w:marTop w:val="0"/>
      <w:marBottom w:val="0"/>
      <w:divBdr>
        <w:top w:val="none" w:sz="0" w:space="0" w:color="auto"/>
        <w:left w:val="none" w:sz="0" w:space="0" w:color="auto"/>
        <w:bottom w:val="none" w:sz="0" w:space="0" w:color="auto"/>
        <w:right w:val="none" w:sz="0" w:space="0" w:color="auto"/>
      </w:divBdr>
    </w:div>
    <w:div w:id="620577754">
      <w:bodyDiv w:val="1"/>
      <w:marLeft w:val="0"/>
      <w:marRight w:val="0"/>
      <w:marTop w:val="0"/>
      <w:marBottom w:val="0"/>
      <w:divBdr>
        <w:top w:val="none" w:sz="0" w:space="0" w:color="auto"/>
        <w:left w:val="none" w:sz="0" w:space="0" w:color="auto"/>
        <w:bottom w:val="none" w:sz="0" w:space="0" w:color="auto"/>
        <w:right w:val="none" w:sz="0" w:space="0" w:color="auto"/>
      </w:divBdr>
    </w:div>
    <w:div w:id="624190464">
      <w:bodyDiv w:val="1"/>
      <w:marLeft w:val="0"/>
      <w:marRight w:val="0"/>
      <w:marTop w:val="0"/>
      <w:marBottom w:val="0"/>
      <w:divBdr>
        <w:top w:val="none" w:sz="0" w:space="0" w:color="auto"/>
        <w:left w:val="none" w:sz="0" w:space="0" w:color="auto"/>
        <w:bottom w:val="none" w:sz="0" w:space="0" w:color="auto"/>
        <w:right w:val="none" w:sz="0" w:space="0" w:color="auto"/>
      </w:divBdr>
    </w:div>
    <w:div w:id="626550020">
      <w:bodyDiv w:val="1"/>
      <w:marLeft w:val="0"/>
      <w:marRight w:val="0"/>
      <w:marTop w:val="0"/>
      <w:marBottom w:val="0"/>
      <w:divBdr>
        <w:top w:val="none" w:sz="0" w:space="0" w:color="auto"/>
        <w:left w:val="none" w:sz="0" w:space="0" w:color="auto"/>
        <w:bottom w:val="none" w:sz="0" w:space="0" w:color="auto"/>
        <w:right w:val="none" w:sz="0" w:space="0" w:color="auto"/>
      </w:divBdr>
    </w:div>
    <w:div w:id="671374487">
      <w:bodyDiv w:val="1"/>
      <w:marLeft w:val="0"/>
      <w:marRight w:val="0"/>
      <w:marTop w:val="0"/>
      <w:marBottom w:val="0"/>
      <w:divBdr>
        <w:top w:val="none" w:sz="0" w:space="0" w:color="auto"/>
        <w:left w:val="none" w:sz="0" w:space="0" w:color="auto"/>
        <w:bottom w:val="none" w:sz="0" w:space="0" w:color="auto"/>
        <w:right w:val="none" w:sz="0" w:space="0" w:color="auto"/>
      </w:divBdr>
    </w:div>
    <w:div w:id="674309820">
      <w:bodyDiv w:val="1"/>
      <w:marLeft w:val="0"/>
      <w:marRight w:val="0"/>
      <w:marTop w:val="0"/>
      <w:marBottom w:val="0"/>
      <w:divBdr>
        <w:top w:val="none" w:sz="0" w:space="0" w:color="auto"/>
        <w:left w:val="none" w:sz="0" w:space="0" w:color="auto"/>
        <w:bottom w:val="none" w:sz="0" w:space="0" w:color="auto"/>
        <w:right w:val="none" w:sz="0" w:space="0" w:color="auto"/>
      </w:divBdr>
    </w:div>
    <w:div w:id="825784792">
      <w:bodyDiv w:val="1"/>
      <w:marLeft w:val="0"/>
      <w:marRight w:val="0"/>
      <w:marTop w:val="0"/>
      <w:marBottom w:val="0"/>
      <w:divBdr>
        <w:top w:val="none" w:sz="0" w:space="0" w:color="auto"/>
        <w:left w:val="none" w:sz="0" w:space="0" w:color="auto"/>
        <w:bottom w:val="none" w:sz="0" w:space="0" w:color="auto"/>
        <w:right w:val="none" w:sz="0" w:space="0" w:color="auto"/>
      </w:divBdr>
      <w:divsChild>
        <w:div w:id="1878465953">
          <w:marLeft w:val="0"/>
          <w:marRight w:val="0"/>
          <w:marTop w:val="0"/>
          <w:marBottom w:val="0"/>
          <w:divBdr>
            <w:top w:val="none" w:sz="0" w:space="0" w:color="auto"/>
            <w:left w:val="none" w:sz="0" w:space="0" w:color="auto"/>
            <w:bottom w:val="none" w:sz="0" w:space="0" w:color="auto"/>
            <w:right w:val="none" w:sz="0" w:space="0" w:color="auto"/>
          </w:divBdr>
          <w:divsChild>
            <w:div w:id="602155184">
              <w:marLeft w:val="0"/>
              <w:marRight w:val="0"/>
              <w:marTop w:val="0"/>
              <w:marBottom w:val="0"/>
              <w:divBdr>
                <w:top w:val="none" w:sz="0" w:space="0" w:color="auto"/>
                <w:left w:val="none" w:sz="0" w:space="0" w:color="auto"/>
                <w:bottom w:val="none" w:sz="0" w:space="0" w:color="auto"/>
                <w:right w:val="none" w:sz="0" w:space="0" w:color="auto"/>
              </w:divBdr>
              <w:divsChild>
                <w:div w:id="1331181456">
                  <w:marLeft w:val="0"/>
                  <w:marRight w:val="0"/>
                  <w:marTop w:val="0"/>
                  <w:marBottom w:val="0"/>
                  <w:divBdr>
                    <w:top w:val="none" w:sz="0" w:space="0" w:color="auto"/>
                    <w:left w:val="none" w:sz="0" w:space="0" w:color="auto"/>
                    <w:bottom w:val="none" w:sz="0" w:space="0" w:color="auto"/>
                    <w:right w:val="none" w:sz="0" w:space="0" w:color="auto"/>
                  </w:divBdr>
                </w:div>
              </w:divsChild>
            </w:div>
            <w:div w:id="2038118684">
              <w:marLeft w:val="0"/>
              <w:marRight w:val="0"/>
              <w:marTop w:val="0"/>
              <w:marBottom w:val="0"/>
              <w:divBdr>
                <w:top w:val="none" w:sz="0" w:space="0" w:color="auto"/>
                <w:left w:val="none" w:sz="0" w:space="0" w:color="auto"/>
                <w:bottom w:val="single" w:sz="6" w:space="0" w:color="DBDBDB"/>
                <w:right w:val="none" w:sz="0" w:space="0" w:color="auto"/>
              </w:divBdr>
              <w:divsChild>
                <w:div w:id="1577058611">
                  <w:marLeft w:val="0"/>
                  <w:marRight w:val="0"/>
                  <w:marTop w:val="0"/>
                  <w:marBottom w:val="0"/>
                  <w:divBdr>
                    <w:top w:val="none" w:sz="0" w:space="0" w:color="auto"/>
                    <w:left w:val="none" w:sz="0" w:space="0" w:color="auto"/>
                    <w:bottom w:val="none" w:sz="0" w:space="0" w:color="auto"/>
                    <w:right w:val="none" w:sz="0" w:space="0" w:color="auto"/>
                  </w:divBdr>
                  <w:divsChild>
                    <w:div w:id="1565525065">
                      <w:marLeft w:val="0"/>
                      <w:marRight w:val="0"/>
                      <w:marTop w:val="0"/>
                      <w:marBottom w:val="0"/>
                      <w:divBdr>
                        <w:top w:val="none" w:sz="0" w:space="0" w:color="auto"/>
                        <w:left w:val="none" w:sz="0" w:space="0" w:color="auto"/>
                        <w:bottom w:val="none" w:sz="0" w:space="0" w:color="auto"/>
                        <w:right w:val="none" w:sz="0" w:space="0" w:color="auto"/>
                      </w:divBdr>
                    </w:div>
                    <w:div w:id="1560239264">
                      <w:marLeft w:val="0"/>
                      <w:marRight w:val="0"/>
                      <w:marTop w:val="0"/>
                      <w:marBottom w:val="0"/>
                      <w:divBdr>
                        <w:top w:val="none" w:sz="0" w:space="0" w:color="auto"/>
                        <w:left w:val="none" w:sz="0" w:space="0" w:color="auto"/>
                        <w:bottom w:val="none" w:sz="0" w:space="0" w:color="auto"/>
                        <w:right w:val="none" w:sz="0" w:space="0" w:color="auto"/>
                      </w:divBdr>
                    </w:div>
                    <w:div w:id="103697079">
                      <w:marLeft w:val="0"/>
                      <w:marRight w:val="0"/>
                      <w:marTop w:val="0"/>
                      <w:marBottom w:val="0"/>
                      <w:divBdr>
                        <w:top w:val="none" w:sz="0" w:space="0" w:color="auto"/>
                        <w:left w:val="none" w:sz="0" w:space="0" w:color="auto"/>
                        <w:bottom w:val="none" w:sz="0" w:space="0" w:color="auto"/>
                        <w:right w:val="none" w:sz="0" w:space="0" w:color="auto"/>
                      </w:divBdr>
                    </w:div>
                    <w:div w:id="1621371949">
                      <w:marLeft w:val="0"/>
                      <w:marRight w:val="0"/>
                      <w:marTop w:val="0"/>
                      <w:marBottom w:val="0"/>
                      <w:divBdr>
                        <w:top w:val="none" w:sz="0" w:space="0" w:color="auto"/>
                        <w:left w:val="none" w:sz="0" w:space="0" w:color="auto"/>
                        <w:bottom w:val="none" w:sz="0" w:space="0" w:color="auto"/>
                        <w:right w:val="none" w:sz="0" w:space="0" w:color="auto"/>
                      </w:divBdr>
                      <w:divsChild>
                        <w:div w:id="1889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590">
              <w:marLeft w:val="0"/>
              <w:marRight w:val="0"/>
              <w:marTop w:val="300"/>
              <w:marBottom w:val="300"/>
              <w:divBdr>
                <w:top w:val="none" w:sz="0" w:space="0" w:color="auto"/>
                <w:left w:val="none" w:sz="0" w:space="0" w:color="auto"/>
                <w:bottom w:val="none" w:sz="0" w:space="0" w:color="auto"/>
                <w:right w:val="none" w:sz="0" w:space="0" w:color="auto"/>
              </w:divBdr>
              <w:divsChild>
                <w:div w:id="682171039">
                  <w:marLeft w:val="150"/>
                  <w:marRight w:val="0"/>
                  <w:marTop w:val="0"/>
                  <w:marBottom w:val="0"/>
                  <w:divBdr>
                    <w:top w:val="none" w:sz="0" w:space="0" w:color="auto"/>
                    <w:left w:val="single" w:sz="6" w:space="0" w:color="00AADB"/>
                    <w:bottom w:val="none" w:sz="0" w:space="0" w:color="auto"/>
                    <w:right w:val="none" w:sz="0" w:space="0" w:color="auto"/>
                  </w:divBdr>
                  <w:divsChild>
                    <w:div w:id="1864898376">
                      <w:marLeft w:val="0"/>
                      <w:marRight w:val="0"/>
                      <w:marTop w:val="0"/>
                      <w:marBottom w:val="0"/>
                      <w:divBdr>
                        <w:top w:val="none" w:sz="0" w:space="0" w:color="auto"/>
                        <w:left w:val="none" w:sz="0" w:space="0" w:color="auto"/>
                        <w:bottom w:val="none" w:sz="0" w:space="0" w:color="auto"/>
                        <w:right w:val="none" w:sz="0" w:space="0" w:color="auto"/>
                      </w:divBdr>
                      <w:divsChild>
                        <w:div w:id="12709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40388">
              <w:marLeft w:val="0"/>
              <w:marRight w:val="0"/>
              <w:marTop w:val="0"/>
              <w:marBottom w:val="0"/>
              <w:divBdr>
                <w:top w:val="none" w:sz="0" w:space="0" w:color="auto"/>
                <w:left w:val="none" w:sz="0" w:space="0" w:color="auto"/>
                <w:bottom w:val="none" w:sz="0" w:space="0" w:color="auto"/>
                <w:right w:val="none" w:sz="0" w:space="0" w:color="auto"/>
              </w:divBdr>
              <w:divsChild>
                <w:div w:id="850069107">
                  <w:marLeft w:val="0"/>
                  <w:marRight w:val="0"/>
                  <w:marTop w:val="0"/>
                  <w:marBottom w:val="0"/>
                  <w:divBdr>
                    <w:top w:val="none" w:sz="0" w:space="0" w:color="auto"/>
                    <w:left w:val="none" w:sz="0" w:space="0" w:color="auto"/>
                    <w:bottom w:val="none" w:sz="0" w:space="0" w:color="auto"/>
                    <w:right w:val="none" w:sz="0" w:space="0" w:color="auto"/>
                  </w:divBdr>
                  <w:divsChild>
                    <w:div w:id="197933962">
                      <w:marLeft w:val="0"/>
                      <w:marRight w:val="0"/>
                      <w:marTop w:val="0"/>
                      <w:marBottom w:val="0"/>
                      <w:divBdr>
                        <w:top w:val="none" w:sz="0" w:space="0" w:color="auto"/>
                        <w:left w:val="none" w:sz="0" w:space="0" w:color="auto"/>
                        <w:bottom w:val="none" w:sz="0" w:space="0" w:color="auto"/>
                        <w:right w:val="none" w:sz="0" w:space="0" w:color="auto"/>
                      </w:divBdr>
                      <w:divsChild>
                        <w:div w:id="2291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840">
      <w:bodyDiv w:val="1"/>
      <w:marLeft w:val="0"/>
      <w:marRight w:val="0"/>
      <w:marTop w:val="0"/>
      <w:marBottom w:val="0"/>
      <w:divBdr>
        <w:top w:val="none" w:sz="0" w:space="0" w:color="auto"/>
        <w:left w:val="none" w:sz="0" w:space="0" w:color="auto"/>
        <w:bottom w:val="none" w:sz="0" w:space="0" w:color="auto"/>
        <w:right w:val="none" w:sz="0" w:space="0" w:color="auto"/>
      </w:divBdr>
    </w:div>
    <w:div w:id="886526469">
      <w:bodyDiv w:val="1"/>
      <w:marLeft w:val="0"/>
      <w:marRight w:val="0"/>
      <w:marTop w:val="0"/>
      <w:marBottom w:val="0"/>
      <w:divBdr>
        <w:top w:val="none" w:sz="0" w:space="0" w:color="auto"/>
        <w:left w:val="none" w:sz="0" w:space="0" w:color="auto"/>
        <w:bottom w:val="none" w:sz="0" w:space="0" w:color="auto"/>
        <w:right w:val="none" w:sz="0" w:space="0" w:color="auto"/>
      </w:divBdr>
    </w:div>
    <w:div w:id="956254702">
      <w:bodyDiv w:val="1"/>
      <w:marLeft w:val="0"/>
      <w:marRight w:val="0"/>
      <w:marTop w:val="0"/>
      <w:marBottom w:val="0"/>
      <w:divBdr>
        <w:top w:val="none" w:sz="0" w:space="0" w:color="auto"/>
        <w:left w:val="none" w:sz="0" w:space="0" w:color="auto"/>
        <w:bottom w:val="none" w:sz="0" w:space="0" w:color="auto"/>
        <w:right w:val="none" w:sz="0" w:space="0" w:color="auto"/>
      </w:divBdr>
    </w:div>
    <w:div w:id="965307973">
      <w:bodyDiv w:val="1"/>
      <w:marLeft w:val="0"/>
      <w:marRight w:val="0"/>
      <w:marTop w:val="0"/>
      <w:marBottom w:val="0"/>
      <w:divBdr>
        <w:top w:val="none" w:sz="0" w:space="0" w:color="auto"/>
        <w:left w:val="none" w:sz="0" w:space="0" w:color="auto"/>
        <w:bottom w:val="none" w:sz="0" w:space="0" w:color="auto"/>
        <w:right w:val="none" w:sz="0" w:space="0" w:color="auto"/>
      </w:divBdr>
    </w:div>
    <w:div w:id="1001279272">
      <w:bodyDiv w:val="1"/>
      <w:marLeft w:val="0"/>
      <w:marRight w:val="0"/>
      <w:marTop w:val="0"/>
      <w:marBottom w:val="0"/>
      <w:divBdr>
        <w:top w:val="none" w:sz="0" w:space="0" w:color="auto"/>
        <w:left w:val="none" w:sz="0" w:space="0" w:color="auto"/>
        <w:bottom w:val="none" w:sz="0" w:space="0" w:color="auto"/>
        <w:right w:val="none" w:sz="0" w:space="0" w:color="auto"/>
      </w:divBdr>
    </w:div>
    <w:div w:id="1004359358">
      <w:bodyDiv w:val="1"/>
      <w:marLeft w:val="0"/>
      <w:marRight w:val="0"/>
      <w:marTop w:val="0"/>
      <w:marBottom w:val="0"/>
      <w:divBdr>
        <w:top w:val="none" w:sz="0" w:space="0" w:color="auto"/>
        <w:left w:val="none" w:sz="0" w:space="0" w:color="auto"/>
        <w:bottom w:val="none" w:sz="0" w:space="0" w:color="auto"/>
        <w:right w:val="none" w:sz="0" w:space="0" w:color="auto"/>
      </w:divBdr>
    </w:div>
    <w:div w:id="1080177554">
      <w:bodyDiv w:val="1"/>
      <w:marLeft w:val="0"/>
      <w:marRight w:val="0"/>
      <w:marTop w:val="0"/>
      <w:marBottom w:val="0"/>
      <w:divBdr>
        <w:top w:val="none" w:sz="0" w:space="0" w:color="auto"/>
        <w:left w:val="none" w:sz="0" w:space="0" w:color="auto"/>
        <w:bottom w:val="none" w:sz="0" w:space="0" w:color="auto"/>
        <w:right w:val="none" w:sz="0" w:space="0" w:color="auto"/>
      </w:divBdr>
    </w:div>
    <w:div w:id="1134175835">
      <w:bodyDiv w:val="1"/>
      <w:marLeft w:val="0"/>
      <w:marRight w:val="0"/>
      <w:marTop w:val="0"/>
      <w:marBottom w:val="0"/>
      <w:divBdr>
        <w:top w:val="none" w:sz="0" w:space="0" w:color="auto"/>
        <w:left w:val="none" w:sz="0" w:space="0" w:color="auto"/>
        <w:bottom w:val="none" w:sz="0" w:space="0" w:color="auto"/>
        <w:right w:val="none" w:sz="0" w:space="0" w:color="auto"/>
      </w:divBdr>
    </w:div>
    <w:div w:id="1225605107">
      <w:bodyDiv w:val="1"/>
      <w:marLeft w:val="0"/>
      <w:marRight w:val="0"/>
      <w:marTop w:val="0"/>
      <w:marBottom w:val="0"/>
      <w:divBdr>
        <w:top w:val="none" w:sz="0" w:space="0" w:color="auto"/>
        <w:left w:val="none" w:sz="0" w:space="0" w:color="auto"/>
        <w:bottom w:val="none" w:sz="0" w:space="0" w:color="auto"/>
        <w:right w:val="none" w:sz="0" w:space="0" w:color="auto"/>
      </w:divBdr>
    </w:div>
    <w:div w:id="1259022319">
      <w:bodyDiv w:val="1"/>
      <w:marLeft w:val="0"/>
      <w:marRight w:val="0"/>
      <w:marTop w:val="0"/>
      <w:marBottom w:val="0"/>
      <w:divBdr>
        <w:top w:val="none" w:sz="0" w:space="0" w:color="auto"/>
        <w:left w:val="none" w:sz="0" w:space="0" w:color="auto"/>
        <w:bottom w:val="none" w:sz="0" w:space="0" w:color="auto"/>
        <w:right w:val="none" w:sz="0" w:space="0" w:color="auto"/>
      </w:divBdr>
    </w:div>
    <w:div w:id="1310205231">
      <w:bodyDiv w:val="1"/>
      <w:marLeft w:val="0"/>
      <w:marRight w:val="0"/>
      <w:marTop w:val="0"/>
      <w:marBottom w:val="0"/>
      <w:divBdr>
        <w:top w:val="none" w:sz="0" w:space="0" w:color="auto"/>
        <w:left w:val="none" w:sz="0" w:space="0" w:color="auto"/>
        <w:bottom w:val="none" w:sz="0" w:space="0" w:color="auto"/>
        <w:right w:val="none" w:sz="0" w:space="0" w:color="auto"/>
      </w:divBdr>
    </w:div>
    <w:div w:id="1371344186">
      <w:bodyDiv w:val="1"/>
      <w:marLeft w:val="0"/>
      <w:marRight w:val="0"/>
      <w:marTop w:val="0"/>
      <w:marBottom w:val="0"/>
      <w:divBdr>
        <w:top w:val="none" w:sz="0" w:space="0" w:color="auto"/>
        <w:left w:val="none" w:sz="0" w:space="0" w:color="auto"/>
        <w:bottom w:val="none" w:sz="0" w:space="0" w:color="auto"/>
        <w:right w:val="none" w:sz="0" w:space="0" w:color="auto"/>
      </w:divBdr>
    </w:div>
    <w:div w:id="1457680361">
      <w:bodyDiv w:val="1"/>
      <w:marLeft w:val="0"/>
      <w:marRight w:val="0"/>
      <w:marTop w:val="0"/>
      <w:marBottom w:val="0"/>
      <w:divBdr>
        <w:top w:val="none" w:sz="0" w:space="0" w:color="auto"/>
        <w:left w:val="none" w:sz="0" w:space="0" w:color="auto"/>
        <w:bottom w:val="none" w:sz="0" w:space="0" w:color="auto"/>
        <w:right w:val="none" w:sz="0" w:space="0" w:color="auto"/>
      </w:divBdr>
    </w:div>
    <w:div w:id="1496603218">
      <w:bodyDiv w:val="1"/>
      <w:marLeft w:val="0"/>
      <w:marRight w:val="0"/>
      <w:marTop w:val="0"/>
      <w:marBottom w:val="0"/>
      <w:divBdr>
        <w:top w:val="none" w:sz="0" w:space="0" w:color="auto"/>
        <w:left w:val="none" w:sz="0" w:space="0" w:color="auto"/>
        <w:bottom w:val="none" w:sz="0" w:space="0" w:color="auto"/>
        <w:right w:val="none" w:sz="0" w:space="0" w:color="auto"/>
      </w:divBdr>
    </w:div>
    <w:div w:id="1553150102">
      <w:bodyDiv w:val="1"/>
      <w:marLeft w:val="0"/>
      <w:marRight w:val="0"/>
      <w:marTop w:val="0"/>
      <w:marBottom w:val="0"/>
      <w:divBdr>
        <w:top w:val="none" w:sz="0" w:space="0" w:color="auto"/>
        <w:left w:val="none" w:sz="0" w:space="0" w:color="auto"/>
        <w:bottom w:val="none" w:sz="0" w:space="0" w:color="auto"/>
        <w:right w:val="none" w:sz="0" w:space="0" w:color="auto"/>
      </w:divBdr>
    </w:div>
    <w:div w:id="1560822436">
      <w:bodyDiv w:val="1"/>
      <w:marLeft w:val="0"/>
      <w:marRight w:val="0"/>
      <w:marTop w:val="0"/>
      <w:marBottom w:val="0"/>
      <w:divBdr>
        <w:top w:val="none" w:sz="0" w:space="0" w:color="auto"/>
        <w:left w:val="none" w:sz="0" w:space="0" w:color="auto"/>
        <w:bottom w:val="none" w:sz="0" w:space="0" w:color="auto"/>
        <w:right w:val="none" w:sz="0" w:space="0" w:color="auto"/>
      </w:divBdr>
      <w:divsChild>
        <w:div w:id="812677658">
          <w:marLeft w:val="0"/>
          <w:marRight w:val="0"/>
          <w:marTop w:val="0"/>
          <w:marBottom w:val="0"/>
          <w:divBdr>
            <w:top w:val="none" w:sz="0" w:space="0" w:color="auto"/>
            <w:left w:val="none" w:sz="0" w:space="0" w:color="auto"/>
            <w:bottom w:val="none" w:sz="0" w:space="0" w:color="auto"/>
            <w:right w:val="none" w:sz="0" w:space="0" w:color="auto"/>
          </w:divBdr>
          <w:divsChild>
            <w:div w:id="2012904895">
              <w:marLeft w:val="0"/>
              <w:marRight w:val="0"/>
              <w:marTop w:val="0"/>
              <w:marBottom w:val="0"/>
              <w:divBdr>
                <w:top w:val="none" w:sz="0" w:space="0" w:color="auto"/>
                <w:left w:val="none" w:sz="0" w:space="0" w:color="auto"/>
                <w:bottom w:val="none" w:sz="0" w:space="0" w:color="auto"/>
                <w:right w:val="none" w:sz="0" w:space="0" w:color="auto"/>
              </w:divBdr>
              <w:divsChild>
                <w:div w:id="1104955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8805934">
      <w:bodyDiv w:val="1"/>
      <w:marLeft w:val="0"/>
      <w:marRight w:val="0"/>
      <w:marTop w:val="0"/>
      <w:marBottom w:val="0"/>
      <w:divBdr>
        <w:top w:val="none" w:sz="0" w:space="0" w:color="auto"/>
        <w:left w:val="none" w:sz="0" w:space="0" w:color="auto"/>
        <w:bottom w:val="none" w:sz="0" w:space="0" w:color="auto"/>
        <w:right w:val="none" w:sz="0" w:space="0" w:color="auto"/>
      </w:divBdr>
    </w:div>
    <w:div w:id="1638024049">
      <w:bodyDiv w:val="1"/>
      <w:marLeft w:val="0"/>
      <w:marRight w:val="0"/>
      <w:marTop w:val="0"/>
      <w:marBottom w:val="0"/>
      <w:divBdr>
        <w:top w:val="none" w:sz="0" w:space="0" w:color="auto"/>
        <w:left w:val="none" w:sz="0" w:space="0" w:color="auto"/>
        <w:bottom w:val="none" w:sz="0" w:space="0" w:color="auto"/>
        <w:right w:val="none" w:sz="0" w:space="0" w:color="auto"/>
      </w:divBdr>
    </w:div>
    <w:div w:id="1696612883">
      <w:bodyDiv w:val="1"/>
      <w:marLeft w:val="0"/>
      <w:marRight w:val="0"/>
      <w:marTop w:val="0"/>
      <w:marBottom w:val="0"/>
      <w:divBdr>
        <w:top w:val="none" w:sz="0" w:space="0" w:color="auto"/>
        <w:left w:val="none" w:sz="0" w:space="0" w:color="auto"/>
        <w:bottom w:val="none" w:sz="0" w:space="0" w:color="auto"/>
        <w:right w:val="none" w:sz="0" w:space="0" w:color="auto"/>
      </w:divBdr>
    </w:div>
    <w:div w:id="1760297562">
      <w:bodyDiv w:val="1"/>
      <w:marLeft w:val="0"/>
      <w:marRight w:val="0"/>
      <w:marTop w:val="0"/>
      <w:marBottom w:val="0"/>
      <w:divBdr>
        <w:top w:val="none" w:sz="0" w:space="0" w:color="auto"/>
        <w:left w:val="none" w:sz="0" w:space="0" w:color="auto"/>
        <w:bottom w:val="none" w:sz="0" w:space="0" w:color="auto"/>
        <w:right w:val="none" w:sz="0" w:space="0" w:color="auto"/>
      </w:divBdr>
      <w:divsChild>
        <w:div w:id="739134138">
          <w:marLeft w:val="0"/>
          <w:marRight w:val="0"/>
          <w:marTop w:val="0"/>
          <w:marBottom w:val="0"/>
          <w:divBdr>
            <w:top w:val="none" w:sz="0" w:space="0" w:color="auto"/>
            <w:left w:val="none" w:sz="0" w:space="0" w:color="auto"/>
            <w:bottom w:val="none" w:sz="0" w:space="0" w:color="auto"/>
            <w:right w:val="none" w:sz="0" w:space="0" w:color="auto"/>
          </w:divBdr>
          <w:divsChild>
            <w:div w:id="1543402162">
              <w:marLeft w:val="0"/>
              <w:marRight w:val="0"/>
              <w:marTop w:val="0"/>
              <w:marBottom w:val="0"/>
              <w:divBdr>
                <w:top w:val="none" w:sz="0" w:space="0" w:color="auto"/>
                <w:left w:val="none" w:sz="0" w:space="0" w:color="auto"/>
                <w:bottom w:val="none" w:sz="0" w:space="0" w:color="auto"/>
                <w:right w:val="none" w:sz="0" w:space="0" w:color="auto"/>
              </w:divBdr>
              <w:divsChild>
                <w:div w:id="912667584">
                  <w:marLeft w:val="0"/>
                  <w:marRight w:val="0"/>
                  <w:marTop w:val="0"/>
                  <w:marBottom w:val="0"/>
                  <w:divBdr>
                    <w:top w:val="none" w:sz="0" w:space="0" w:color="auto"/>
                    <w:left w:val="none" w:sz="0" w:space="0" w:color="auto"/>
                    <w:bottom w:val="none" w:sz="0" w:space="0" w:color="auto"/>
                    <w:right w:val="none" w:sz="0" w:space="0" w:color="auto"/>
                  </w:divBdr>
                </w:div>
              </w:divsChild>
            </w:div>
            <w:div w:id="897059952">
              <w:marLeft w:val="0"/>
              <w:marRight w:val="0"/>
              <w:marTop w:val="0"/>
              <w:marBottom w:val="0"/>
              <w:divBdr>
                <w:top w:val="none" w:sz="0" w:space="0" w:color="auto"/>
                <w:left w:val="none" w:sz="0" w:space="0" w:color="auto"/>
                <w:bottom w:val="single" w:sz="6" w:space="0" w:color="DBDBDB"/>
                <w:right w:val="none" w:sz="0" w:space="0" w:color="auto"/>
              </w:divBdr>
              <w:divsChild>
                <w:div w:id="478573401">
                  <w:marLeft w:val="0"/>
                  <w:marRight w:val="0"/>
                  <w:marTop w:val="0"/>
                  <w:marBottom w:val="0"/>
                  <w:divBdr>
                    <w:top w:val="none" w:sz="0" w:space="0" w:color="auto"/>
                    <w:left w:val="none" w:sz="0" w:space="0" w:color="auto"/>
                    <w:bottom w:val="none" w:sz="0" w:space="0" w:color="auto"/>
                    <w:right w:val="none" w:sz="0" w:space="0" w:color="auto"/>
                  </w:divBdr>
                  <w:divsChild>
                    <w:div w:id="1972468725">
                      <w:marLeft w:val="0"/>
                      <w:marRight w:val="0"/>
                      <w:marTop w:val="0"/>
                      <w:marBottom w:val="0"/>
                      <w:divBdr>
                        <w:top w:val="none" w:sz="0" w:space="0" w:color="auto"/>
                        <w:left w:val="none" w:sz="0" w:space="0" w:color="auto"/>
                        <w:bottom w:val="none" w:sz="0" w:space="0" w:color="auto"/>
                        <w:right w:val="none" w:sz="0" w:space="0" w:color="auto"/>
                      </w:divBdr>
                    </w:div>
                    <w:div w:id="351805781">
                      <w:marLeft w:val="0"/>
                      <w:marRight w:val="0"/>
                      <w:marTop w:val="0"/>
                      <w:marBottom w:val="0"/>
                      <w:divBdr>
                        <w:top w:val="none" w:sz="0" w:space="0" w:color="auto"/>
                        <w:left w:val="none" w:sz="0" w:space="0" w:color="auto"/>
                        <w:bottom w:val="none" w:sz="0" w:space="0" w:color="auto"/>
                        <w:right w:val="none" w:sz="0" w:space="0" w:color="auto"/>
                      </w:divBdr>
                    </w:div>
                    <w:div w:id="1361011667">
                      <w:marLeft w:val="0"/>
                      <w:marRight w:val="0"/>
                      <w:marTop w:val="0"/>
                      <w:marBottom w:val="0"/>
                      <w:divBdr>
                        <w:top w:val="none" w:sz="0" w:space="0" w:color="auto"/>
                        <w:left w:val="none" w:sz="0" w:space="0" w:color="auto"/>
                        <w:bottom w:val="none" w:sz="0" w:space="0" w:color="auto"/>
                        <w:right w:val="none" w:sz="0" w:space="0" w:color="auto"/>
                      </w:divBdr>
                    </w:div>
                    <w:div w:id="702290303">
                      <w:marLeft w:val="0"/>
                      <w:marRight w:val="0"/>
                      <w:marTop w:val="0"/>
                      <w:marBottom w:val="0"/>
                      <w:divBdr>
                        <w:top w:val="none" w:sz="0" w:space="0" w:color="auto"/>
                        <w:left w:val="none" w:sz="0" w:space="0" w:color="auto"/>
                        <w:bottom w:val="none" w:sz="0" w:space="0" w:color="auto"/>
                        <w:right w:val="none" w:sz="0" w:space="0" w:color="auto"/>
                      </w:divBdr>
                      <w:divsChild>
                        <w:div w:id="12229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61448">
              <w:marLeft w:val="0"/>
              <w:marRight w:val="0"/>
              <w:marTop w:val="300"/>
              <w:marBottom w:val="300"/>
              <w:divBdr>
                <w:top w:val="none" w:sz="0" w:space="0" w:color="auto"/>
                <w:left w:val="none" w:sz="0" w:space="0" w:color="auto"/>
                <w:bottom w:val="none" w:sz="0" w:space="0" w:color="auto"/>
                <w:right w:val="none" w:sz="0" w:space="0" w:color="auto"/>
              </w:divBdr>
              <w:divsChild>
                <w:div w:id="1442724905">
                  <w:marLeft w:val="150"/>
                  <w:marRight w:val="0"/>
                  <w:marTop w:val="0"/>
                  <w:marBottom w:val="0"/>
                  <w:divBdr>
                    <w:top w:val="none" w:sz="0" w:space="0" w:color="auto"/>
                    <w:left w:val="single" w:sz="6" w:space="0" w:color="00AADB"/>
                    <w:bottom w:val="none" w:sz="0" w:space="0" w:color="auto"/>
                    <w:right w:val="none" w:sz="0" w:space="0" w:color="auto"/>
                  </w:divBdr>
                  <w:divsChild>
                    <w:div w:id="1322463788">
                      <w:marLeft w:val="0"/>
                      <w:marRight w:val="0"/>
                      <w:marTop w:val="0"/>
                      <w:marBottom w:val="0"/>
                      <w:divBdr>
                        <w:top w:val="none" w:sz="0" w:space="0" w:color="auto"/>
                        <w:left w:val="none" w:sz="0" w:space="0" w:color="auto"/>
                        <w:bottom w:val="none" w:sz="0" w:space="0" w:color="auto"/>
                        <w:right w:val="none" w:sz="0" w:space="0" w:color="auto"/>
                      </w:divBdr>
                      <w:divsChild>
                        <w:div w:id="1738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4603">
              <w:marLeft w:val="0"/>
              <w:marRight w:val="0"/>
              <w:marTop w:val="0"/>
              <w:marBottom w:val="0"/>
              <w:divBdr>
                <w:top w:val="none" w:sz="0" w:space="0" w:color="auto"/>
                <w:left w:val="none" w:sz="0" w:space="0" w:color="auto"/>
                <w:bottom w:val="none" w:sz="0" w:space="0" w:color="auto"/>
                <w:right w:val="none" w:sz="0" w:space="0" w:color="auto"/>
              </w:divBdr>
              <w:divsChild>
                <w:div w:id="501433924">
                  <w:marLeft w:val="0"/>
                  <w:marRight w:val="0"/>
                  <w:marTop w:val="0"/>
                  <w:marBottom w:val="0"/>
                  <w:divBdr>
                    <w:top w:val="none" w:sz="0" w:space="0" w:color="auto"/>
                    <w:left w:val="none" w:sz="0" w:space="0" w:color="auto"/>
                    <w:bottom w:val="none" w:sz="0" w:space="0" w:color="auto"/>
                    <w:right w:val="none" w:sz="0" w:space="0" w:color="auto"/>
                  </w:divBdr>
                  <w:divsChild>
                    <w:div w:id="951746540">
                      <w:marLeft w:val="0"/>
                      <w:marRight w:val="0"/>
                      <w:marTop w:val="0"/>
                      <w:marBottom w:val="0"/>
                      <w:divBdr>
                        <w:top w:val="none" w:sz="0" w:space="0" w:color="auto"/>
                        <w:left w:val="none" w:sz="0" w:space="0" w:color="auto"/>
                        <w:bottom w:val="none" w:sz="0" w:space="0" w:color="auto"/>
                        <w:right w:val="none" w:sz="0" w:space="0" w:color="auto"/>
                      </w:divBdr>
                      <w:divsChild>
                        <w:div w:id="12602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2755">
      <w:bodyDiv w:val="1"/>
      <w:marLeft w:val="0"/>
      <w:marRight w:val="0"/>
      <w:marTop w:val="0"/>
      <w:marBottom w:val="0"/>
      <w:divBdr>
        <w:top w:val="none" w:sz="0" w:space="0" w:color="auto"/>
        <w:left w:val="none" w:sz="0" w:space="0" w:color="auto"/>
        <w:bottom w:val="none" w:sz="0" w:space="0" w:color="auto"/>
        <w:right w:val="none" w:sz="0" w:space="0" w:color="auto"/>
      </w:divBdr>
    </w:div>
    <w:div w:id="1979605532">
      <w:bodyDiv w:val="1"/>
      <w:marLeft w:val="0"/>
      <w:marRight w:val="0"/>
      <w:marTop w:val="0"/>
      <w:marBottom w:val="0"/>
      <w:divBdr>
        <w:top w:val="none" w:sz="0" w:space="0" w:color="auto"/>
        <w:left w:val="none" w:sz="0" w:space="0" w:color="auto"/>
        <w:bottom w:val="none" w:sz="0" w:space="0" w:color="auto"/>
        <w:right w:val="none" w:sz="0" w:space="0" w:color="auto"/>
      </w:divBdr>
      <w:divsChild>
        <w:div w:id="2114781271">
          <w:marLeft w:val="-300"/>
          <w:marRight w:val="-300"/>
          <w:marTop w:val="0"/>
          <w:marBottom w:val="0"/>
          <w:divBdr>
            <w:top w:val="none" w:sz="0" w:space="0" w:color="auto"/>
            <w:left w:val="none" w:sz="0" w:space="0" w:color="auto"/>
            <w:bottom w:val="none" w:sz="0" w:space="0" w:color="auto"/>
            <w:right w:val="none" w:sz="0" w:space="0" w:color="auto"/>
          </w:divBdr>
          <w:divsChild>
            <w:div w:id="1903246777">
              <w:marLeft w:val="0"/>
              <w:marRight w:val="0"/>
              <w:marTop w:val="0"/>
              <w:marBottom w:val="0"/>
              <w:divBdr>
                <w:top w:val="none" w:sz="0" w:space="0" w:color="auto"/>
                <w:left w:val="none" w:sz="0" w:space="0" w:color="auto"/>
                <w:bottom w:val="none" w:sz="0" w:space="0" w:color="auto"/>
                <w:right w:val="none" w:sz="0" w:space="0" w:color="auto"/>
              </w:divBdr>
              <w:divsChild>
                <w:div w:id="350572866">
                  <w:marLeft w:val="0"/>
                  <w:marRight w:val="0"/>
                  <w:marTop w:val="0"/>
                  <w:marBottom w:val="0"/>
                  <w:divBdr>
                    <w:top w:val="none" w:sz="0" w:space="0" w:color="auto"/>
                    <w:left w:val="none" w:sz="0" w:space="0" w:color="auto"/>
                    <w:bottom w:val="none" w:sz="0" w:space="0" w:color="auto"/>
                    <w:right w:val="none" w:sz="0" w:space="0" w:color="auto"/>
                  </w:divBdr>
                  <w:divsChild>
                    <w:div w:id="980384644">
                      <w:marLeft w:val="0"/>
                      <w:marRight w:val="0"/>
                      <w:marTop w:val="0"/>
                      <w:marBottom w:val="0"/>
                      <w:divBdr>
                        <w:top w:val="none" w:sz="0" w:space="0" w:color="auto"/>
                        <w:left w:val="none" w:sz="0" w:space="0" w:color="auto"/>
                        <w:bottom w:val="none" w:sz="0" w:space="0" w:color="auto"/>
                        <w:right w:val="none" w:sz="0" w:space="0" w:color="auto"/>
                      </w:divBdr>
                      <w:divsChild>
                        <w:div w:id="2098940271">
                          <w:marLeft w:val="0"/>
                          <w:marRight w:val="0"/>
                          <w:marTop w:val="0"/>
                          <w:marBottom w:val="0"/>
                          <w:divBdr>
                            <w:top w:val="none" w:sz="0" w:space="0" w:color="auto"/>
                            <w:left w:val="none" w:sz="0" w:space="0" w:color="auto"/>
                            <w:bottom w:val="none" w:sz="0" w:space="0" w:color="auto"/>
                            <w:right w:val="none" w:sz="0" w:space="0" w:color="auto"/>
                          </w:divBdr>
                          <w:divsChild>
                            <w:div w:id="581257237">
                              <w:marLeft w:val="0"/>
                              <w:marRight w:val="0"/>
                              <w:marTop w:val="0"/>
                              <w:marBottom w:val="0"/>
                              <w:divBdr>
                                <w:top w:val="none" w:sz="0" w:space="0" w:color="auto"/>
                                <w:left w:val="none" w:sz="0" w:space="0" w:color="auto"/>
                                <w:bottom w:val="none" w:sz="0" w:space="0" w:color="auto"/>
                                <w:right w:val="none" w:sz="0" w:space="0" w:color="auto"/>
                              </w:divBdr>
                              <w:divsChild>
                                <w:div w:id="1132284330">
                                  <w:marLeft w:val="0"/>
                                  <w:marRight w:val="0"/>
                                  <w:marTop w:val="0"/>
                                  <w:marBottom w:val="0"/>
                                  <w:divBdr>
                                    <w:top w:val="none" w:sz="0" w:space="0" w:color="auto"/>
                                    <w:left w:val="none" w:sz="0" w:space="0" w:color="auto"/>
                                    <w:bottom w:val="none" w:sz="0" w:space="0" w:color="auto"/>
                                    <w:right w:val="none" w:sz="0" w:space="0" w:color="auto"/>
                                  </w:divBdr>
                                  <w:divsChild>
                                    <w:div w:id="1906137703">
                                      <w:marLeft w:val="0"/>
                                      <w:marRight w:val="0"/>
                                      <w:marTop w:val="0"/>
                                      <w:marBottom w:val="0"/>
                                      <w:divBdr>
                                        <w:top w:val="none" w:sz="0" w:space="0" w:color="auto"/>
                                        <w:left w:val="none" w:sz="0" w:space="0" w:color="auto"/>
                                        <w:bottom w:val="none" w:sz="0" w:space="0" w:color="auto"/>
                                        <w:right w:val="none" w:sz="0" w:space="0" w:color="auto"/>
                                      </w:divBdr>
                                      <w:divsChild>
                                        <w:div w:id="276564565">
                                          <w:marLeft w:val="0"/>
                                          <w:marRight w:val="0"/>
                                          <w:marTop w:val="60"/>
                                          <w:marBottom w:val="300"/>
                                          <w:divBdr>
                                            <w:top w:val="none" w:sz="0" w:space="0" w:color="auto"/>
                                            <w:left w:val="none" w:sz="0" w:space="0" w:color="auto"/>
                                            <w:bottom w:val="none" w:sz="0" w:space="0" w:color="auto"/>
                                            <w:right w:val="none" w:sz="0" w:space="0" w:color="auto"/>
                                          </w:divBdr>
                                          <w:divsChild>
                                            <w:div w:id="726076357">
                                              <w:marLeft w:val="0"/>
                                              <w:marRight w:val="0"/>
                                              <w:marTop w:val="0"/>
                                              <w:marBottom w:val="0"/>
                                              <w:divBdr>
                                                <w:top w:val="none" w:sz="0" w:space="0" w:color="auto"/>
                                                <w:left w:val="none" w:sz="0" w:space="0" w:color="auto"/>
                                                <w:bottom w:val="none" w:sz="0" w:space="0" w:color="auto"/>
                                                <w:right w:val="none" w:sz="0" w:space="0" w:color="auto"/>
                                              </w:divBdr>
                                              <w:divsChild>
                                                <w:div w:id="1680310222">
                                                  <w:marLeft w:val="0"/>
                                                  <w:marRight w:val="0"/>
                                                  <w:marTop w:val="0"/>
                                                  <w:marBottom w:val="0"/>
                                                  <w:divBdr>
                                                    <w:top w:val="none" w:sz="0" w:space="0" w:color="auto"/>
                                                    <w:left w:val="none" w:sz="0" w:space="0" w:color="auto"/>
                                                    <w:bottom w:val="none" w:sz="0" w:space="0" w:color="auto"/>
                                                    <w:right w:val="none" w:sz="0" w:space="0" w:color="auto"/>
                                                  </w:divBdr>
                                                  <w:divsChild>
                                                    <w:div w:id="1396971144">
                                                      <w:marLeft w:val="0"/>
                                                      <w:marRight w:val="0"/>
                                                      <w:marTop w:val="0"/>
                                                      <w:marBottom w:val="0"/>
                                                      <w:divBdr>
                                                        <w:top w:val="none" w:sz="0" w:space="0" w:color="auto"/>
                                                        <w:left w:val="none" w:sz="0" w:space="0" w:color="auto"/>
                                                        <w:bottom w:val="none" w:sz="0" w:space="0" w:color="auto"/>
                                                        <w:right w:val="none" w:sz="0" w:space="0" w:color="auto"/>
                                                      </w:divBdr>
                                                      <w:divsChild>
                                                        <w:div w:id="26295743">
                                                          <w:marLeft w:val="0"/>
                                                          <w:marRight w:val="0"/>
                                                          <w:marTop w:val="0"/>
                                                          <w:marBottom w:val="0"/>
                                                          <w:divBdr>
                                                            <w:top w:val="none" w:sz="0" w:space="0" w:color="auto"/>
                                                            <w:left w:val="none" w:sz="0" w:space="0" w:color="auto"/>
                                                            <w:bottom w:val="none" w:sz="0" w:space="0" w:color="auto"/>
                                                            <w:right w:val="none" w:sz="0" w:space="0" w:color="auto"/>
                                                          </w:divBdr>
                                                          <w:divsChild>
                                                            <w:div w:id="1866403864">
                                                              <w:marLeft w:val="0"/>
                                                              <w:marRight w:val="0"/>
                                                              <w:marTop w:val="0"/>
                                                              <w:marBottom w:val="0"/>
                                                              <w:divBdr>
                                                                <w:top w:val="none" w:sz="0" w:space="0" w:color="auto"/>
                                                                <w:left w:val="none" w:sz="0" w:space="0" w:color="auto"/>
                                                                <w:bottom w:val="none" w:sz="0" w:space="0" w:color="auto"/>
                                                                <w:right w:val="none" w:sz="0" w:space="0" w:color="auto"/>
                                                              </w:divBdr>
                                                              <w:divsChild>
                                                                <w:div w:id="1550413224">
                                                                  <w:marLeft w:val="0"/>
                                                                  <w:marRight w:val="0"/>
                                                                  <w:marTop w:val="0"/>
                                                                  <w:marBottom w:val="0"/>
                                                                  <w:divBdr>
                                                                    <w:top w:val="none" w:sz="0" w:space="0" w:color="auto"/>
                                                                    <w:left w:val="none" w:sz="0" w:space="0" w:color="auto"/>
                                                                    <w:bottom w:val="none" w:sz="0" w:space="0" w:color="auto"/>
                                                                    <w:right w:val="none" w:sz="0" w:space="0" w:color="auto"/>
                                                                  </w:divBdr>
                                                                  <w:divsChild>
                                                                    <w:div w:id="18030339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0712086">
          <w:marLeft w:val="0"/>
          <w:marRight w:val="0"/>
          <w:marTop w:val="0"/>
          <w:marBottom w:val="0"/>
          <w:divBdr>
            <w:top w:val="none" w:sz="0" w:space="0" w:color="auto"/>
            <w:left w:val="none" w:sz="0" w:space="0" w:color="auto"/>
            <w:bottom w:val="none" w:sz="0" w:space="0" w:color="auto"/>
            <w:right w:val="none" w:sz="0" w:space="0" w:color="auto"/>
          </w:divBdr>
        </w:div>
      </w:divsChild>
    </w:div>
    <w:div w:id="2000451557">
      <w:bodyDiv w:val="1"/>
      <w:marLeft w:val="0"/>
      <w:marRight w:val="0"/>
      <w:marTop w:val="0"/>
      <w:marBottom w:val="0"/>
      <w:divBdr>
        <w:top w:val="none" w:sz="0" w:space="0" w:color="auto"/>
        <w:left w:val="none" w:sz="0" w:space="0" w:color="auto"/>
        <w:bottom w:val="none" w:sz="0" w:space="0" w:color="auto"/>
        <w:right w:val="none" w:sz="0" w:space="0" w:color="auto"/>
      </w:divBdr>
    </w:div>
    <w:div w:id="2006391580">
      <w:bodyDiv w:val="1"/>
      <w:marLeft w:val="0"/>
      <w:marRight w:val="0"/>
      <w:marTop w:val="0"/>
      <w:marBottom w:val="0"/>
      <w:divBdr>
        <w:top w:val="none" w:sz="0" w:space="0" w:color="auto"/>
        <w:left w:val="none" w:sz="0" w:space="0" w:color="auto"/>
        <w:bottom w:val="none" w:sz="0" w:space="0" w:color="auto"/>
        <w:right w:val="none" w:sz="0" w:space="0" w:color="auto"/>
      </w:divBdr>
    </w:div>
    <w:div w:id="2042508383">
      <w:bodyDiv w:val="1"/>
      <w:marLeft w:val="0"/>
      <w:marRight w:val="0"/>
      <w:marTop w:val="0"/>
      <w:marBottom w:val="0"/>
      <w:divBdr>
        <w:top w:val="none" w:sz="0" w:space="0" w:color="auto"/>
        <w:left w:val="none" w:sz="0" w:space="0" w:color="auto"/>
        <w:bottom w:val="none" w:sz="0" w:space="0" w:color="auto"/>
        <w:right w:val="none" w:sz="0" w:space="0" w:color="auto"/>
      </w:divBdr>
    </w:div>
    <w:div w:id="2054962150">
      <w:bodyDiv w:val="1"/>
      <w:marLeft w:val="0"/>
      <w:marRight w:val="0"/>
      <w:marTop w:val="0"/>
      <w:marBottom w:val="0"/>
      <w:divBdr>
        <w:top w:val="none" w:sz="0" w:space="0" w:color="auto"/>
        <w:left w:val="none" w:sz="0" w:space="0" w:color="auto"/>
        <w:bottom w:val="none" w:sz="0" w:space="0" w:color="auto"/>
        <w:right w:val="none" w:sz="0" w:space="0" w:color="auto"/>
      </w:divBdr>
    </w:div>
    <w:div w:id="2108502229">
      <w:bodyDiv w:val="1"/>
      <w:marLeft w:val="0"/>
      <w:marRight w:val="0"/>
      <w:marTop w:val="0"/>
      <w:marBottom w:val="0"/>
      <w:divBdr>
        <w:top w:val="none" w:sz="0" w:space="0" w:color="auto"/>
        <w:left w:val="none" w:sz="0" w:space="0" w:color="auto"/>
        <w:bottom w:val="none" w:sz="0" w:space="0" w:color="auto"/>
        <w:right w:val="none" w:sz="0" w:space="0" w:color="auto"/>
      </w:divBdr>
    </w:div>
    <w:div w:id="214646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med@eesc.europa.eu" TargetMode="Externa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uromed@eesc.europa.eu" TargetMode="External"/><Relationship Id="rId17" Type="http://schemas.openxmlformats.org/officeDocument/2006/relationships/footer" Target="footer2.xml"/><Relationship Id="rId25"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A6WAAD5KZT2Q-293470456-7545</_dlc_DocId>
    <_dlc_DocIdUrl xmlns="1a33af13-4045-4f88-9d7b-618e30f79918">
      <Url>http://dm/eesc/2025/_layouts/15/DocIdRedir.aspx?ID=A6WAAD5KZT2Q-293470456-7545</Url>
      <Description>A6WAAD5KZT2Q-293470456-7545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2025-06-19T12:00:00+00:00</ProductionDate>
    <DocumentNumber xmlns="aa382cf6-584e-4bd2-bd73-0bac1a20efcb">1495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2025-06-23T12:00:00+00:00</MeetingDate>
    <TaxCatchAll xmlns="1a33af13-4045-4f88-9d7b-618e30f79918">
      <Value>16</Value>
      <Value>15</Value>
      <Value>13</Value>
      <Value>12</Value>
      <Value>8</Value>
      <Value>5</Value>
      <Value>173</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6379</FicheNumber>
    <OriginalSender xmlns="1a33af13-4045-4f88-9d7b-618e30f79918">
      <UserInfo>
        <DisplayName>Gonzalez Vilchez Almudena</DisplayName>
        <AccountId>1556</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REX/607</TermName>
          <TermId xmlns="http://schemas.microsoft.com/office/infopath/2007/PartnerControls">5cdbecfc-0b88-4bbb-93c9-b551affda9f4</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DossierName_0>
    <DocumentVersion xmlns="1a33af13-4045-4f88-9d7b-618e30f79918">4</DocumentVersion>
  </documentManagement>
</p:properties>
</file>

<file path=customXml/itemProps1.xml><?xml version="1.0" encoding="utf-8"?>
<ds:datastoreItem xmlns:ds="http://schemas.openxmlformats.org/officeDocument/2006/customXml" ds:itemID="{D1DB0CAE-B045-4DEB-903C-E7E889758566}"/>
</file>

<file path=customXml/itemProps2.xml><?xml version="1.0" encoding="utf-8"?>
<ds:datastoreItem xmlns:ds="http://schemas.openxmlformats.org/officeDocument/2006/customXml" ds:itemID="{02B48D42-DA1A-4E53-BF3C-2F07096B4731}"/>
</file>

<file path=customXml/itemProps3.xml><?xml version="1.0" encoding="utf-8"?>
<ds:datastoreItem xmlns:ds="http://schemas.openxmlformats.org/officeDocument/2006/customXml" ds:itemID="{878AF84C-1EF1-44D8-9475-B71C5C697142}"/>
</file>

<file path=customXml/itemProps4.xml><?xml version="1.0" encoding="utf-8"?>
<ds:datastoreItem xmlns:ds="http://schemas.openxmlformats.org/officeDocument/2006/customXml" ds:itemID="{B01DDB46-E136-45EB-A2AA-E6C6AC7D2247}"/>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 Programme - 2025 Euromed Summit </vt:lpstr>
    </vt:vector>
  </TitlesOfParts>
  <Company>CESE-CdR</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 Cumbre Euromed de 2025</dc:title>
  <dc:subject>TCD</dc:subject>
  <dc:creator>Andreas Berger</dc:creator>
  <cp:keywords>EESC-2025-01495-00-04-TCD-TRA-EN</cp:keywords>
  <dc:description>Rapporteur:  - Original language: EN - Date of document: 19/06/2025 - Date of meeting: 30/23/2025 09:30 - External documents:  - Administrator: M. BERGER Andreas</dc:description>
  <cp:lastModifiedBy>Gonzalez Vilchez Almudena</cp:lastModifiedBy>
  <cp:revision>10</cp:revision>
  <cp:lastPrinted>2025-04-22T09:39:00Z</cp:lastPrinted>
  <dcterms:created xsi:type="dcterms:W3CDTF">2025-06-19T06:48:00Z</dcterms:created>
  <dcterms:modified xsi:type="dcterms:W3CDTF">2025-06-19T08:45:00Z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19/06/2025, 13/06/2025, 26/05/2025, 13/05/2025, 22/04/2025, 27/06/2023, 15/06/2023, 13/06/2023, 31/05/2023, 03/05/2023</vt:lpwstr>
  </property>
  <property fmtid="{D5CDD505-2E9C-101B-9397-08002B2CF9AE}" pid="4" name="Pref_Time">
    <vt:lpwstr>08:43:19, 15:57:00, 11:54:19, 17:30:18, 15:32:06, 13:46:28, 15:29:24, 16:51:22, 16:39:21, 15:49:01</vt:lpwstr>
  </property>
  <property fmtid="{D5CDD505-2E9C-101B-9397-08002B2CF9AE}" pid="5" name="Pref_User">
    <vt:lpwstr>amett, jhvi, pacup, amett, jhvi, pacup, jhvi, amett, enied, enied</vt:lpwstr>
  </property>
  <property fmtid="{D5CDD505-2E9C-101B-9397-08002B2CF9AE}" pid="6" name="Pref_FileName">
    <vt:lpwstr>EESC-2025-01495-00-04-TCD-ORI.docx, EESC-2025-01495-00-03-TCD-ORI.docx, EESC-2025-01495-00-02-TCD-ORI.docx, EESC-2025-01495-00-01-TCD-ORI.docx, EESC-2025-01495-00-00-TCD-TRA-EN-CRR.docx, EESC-2023-02261-00-04-TCD-TRA.docx, EESC-2023-02261-00-03-TCD-ORI.do</vt:lpwstr>
  </property>
  <property fmtid="{D5CDD505-2E9C-101B-9397-08002B2CF9AE}" pid="7" name="ContentTypeId">
    <vt:lpwstr>0x010100EA97B91038054C99906057A708A1480A00FD26272E6D350E4BA98D090F484731A0</vt:lpwstr>
  </property>
  <property fmtid="{D5CDD505-2E9C-101B-9397-08002B2CF9AE}" pid="8" name="_dlc_DocIdItemGuid">
    <vt:lpwstr>1043ca8d-6135-460b-ba2a-48c830cc888f</vt:lpwstr>
  </property>
  <property fmtid="{D5CDD505-2E9C-101B-9397-08002B2CF9AE}" pid="9" name="AvailableTranslations">
    <vt:lpwstr>5;#EN|f2175f21-25d7-44a3-96da-d6a61b075e1b;#16;#ES|e7a6b05b-ae16-40c8-add9-68b64b03aeba;#12;#FR|d2afafd3-4c81-4f60-8f52-ee33f2f54ff3</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1495</vt:i4>
  </property>
  <property fmtid="{D5CDD505-2E9C-101B-9397-08002B2CF9AE}" pid="14" name="DocumentVersion">
    <vt:i4>4</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Relations extérieures</vt:lpwstr>
  </property>
  <property fmtid="{D5CDD505-2E9C-101B-9397-08002B2CF9AE}" pid="22" name="Confidentiality">
    <vt:lpwstr>15;#Unrestricted|826e22d7-d029-4ec0-a450-0c28ff673572</vt:lpwstr>
  </property>
  <property fmtid="{D5CDD505-2E9C-101B-9397-08002B2CF9AE}" pid="23" name="MeetingName_0">
    <vt:lpwstr>REX/607|5cdbecfc-0b88-4bbb-93c9-b551affda9f4</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173;#REX/607|5cdbecfc-0b88-4bbb-93c9-b551affda9f4</vt:lpwstr>
  </property>
  <property fmtid="{D5CDD505-2E9C-101B-9397-08002B2CF9AE}" pid="27" name="MeetingDate">
    <vt:filetime>2025-06-23T12:00:00Z</vt:filetime>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15;#Unrestricted|826e22d7-d029-4ec0-a450-0c28ff673572;#13;#TRA|150d2a88-1431-44e6-a8ca-0bb753ab8672;#8;#Final|ea5e6674-7b27-4bac-b091-73adbb394efe;#5;#EN|f2175f21-25d7-44a3-96da-d6a61b075e1b;#173;#REX/607|5cdbecfc-0b88-4bbb-93c9-b551affda9f4;#19;#TCD|cd9d6eb6-3f4f-424a-b2d1-57c9d450eaaf;#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6379</vt:i4>
  </property>
  <property fmtid="{D5CDD505-2E9C-101B-9397-08002B2CF9AE}" pid="36" name="DocumentLanguage">
    <vt:lpwstr>16;#ES|e7a6b05b-ae16-40c8-add9-68b64b03aeba</vt:lpwstr>
  </property>
  <property fmtid="{D5CDD505-2E9C-101B-9397-08002B2CF9AE}" pid="37" name="_docset_NoMedatataSyncRequired">
    <vt:lpwstr>False</vt:lpwstr>
  </property>
</Properties>
</file>