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0EF7" w:rsidR="00C32271" w:rsidP="00E00B9E" w:rsidRDefault="00E00B9E" w14:paraId="6974D659" w14:textId="72C7B55D">
      <w:pPr>
        <w:jc w:val="center"/>
      </w:pPr>
      <w:r w:rsidRPr="00E30EF7">
        <w:rPr>
          <w:noProof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EF7" w:rsidR="00C3227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editId="29655D68" wp14:anchorId="1627052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C32271" w:rsidP="00C32271" w:rsidRDefault="00C32271" w14:paraId="3DAA9FB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27052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C32271" w:rsidP="00C32271" w:rsidRDefault="00C32271" w14:paraId="3DAA9FB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30EF7" w:rsidR="00C32271" w:rsidP="00BF70E3" w:rsidRDefault="00C32271" w14:paraId="425000FA" w14:textId="77777777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Pr="00E30EF7" w:rsidR="00C32271" w:rsidTr="3BA75150" w14:paraId="174ADBFB" w14:textId="77777777">
        <w:trPr>
          <w:jc w:val="right"/>
        </w:trPr>
        <w:tc>
          <w:tcPr>
            <w:tcW w:w="3267" w:type="dxa"/>
          </w:tcPr>
          <w:p w:rsidRPr="00E30EF7" w:rsidR="00C32271" w:rsidP="006C0C19" w:rsidRDefault="00851D2C" w14:paraId="12425F33" w14:textId="09AC076F">
            <w:pPr>
              <w:jc w:val="center"/>
            </w:pPr>
            <w:r w:rsidRPr="00E30EF7">
              <w:rPr>
                <w:b/>
                <w:bCs/>
              </w:rPr>
              <w:t xml:space="preserve">ANNEX </w:t>
            </w:r>
            <w:r w:rsidRPr="00E30EF7" w:rsidR="00906E18">
              <w:rPr>
                <w:b/>
                <w:bCs/>
              </w:rPr>
              <w:t>I</w:t>
            </w:r>
            <w:r w:rsidR="009E1EBD">
              <w:rPr>
                <w:b/>
                <w:bCs/>
              </w:rPr>
              <w:t>V</w:t>
            </w:r>
            <w:r w:rsidRPr="00E30EF7" w:rsidR="00C32271">
              <w:br/>
            </w:r>
            <w:r w:rsidRPr="00E30EF7" w:rsidR="00C32271">
              <w:rPr>
                <w:b/>
                <w:bCs/>
              </w:rPr>
              <w:t>to the minutes of the</w:t>
            </w:r>
            <w:r w:rsidR="006C0C19">
              <w:rPr>
                <w:b/>
                <w:bCs/>
              </w:rPr>
              <w:t xml:space="preserve"> </w:t>
            </w:r>
            <w:r w:rsidR="006C0C19">
              <w:rPr>
                <w:b/>
                <w:bCs/>
              </w:rPr>
              <w:br/>
            </w:r>
            <w:r w:rsidR="00D31A57">
              <w:rPr>
                <w:b/>
                <w:bCs/>
              </w:rPr>
              <w:t>April</w:t>
            </w:r>
            <w:r w:rsidRPr="00E30EF7" w:rsidR="009A7A34">
              <w:rPr>
                <w:b/>
                <w:bCs/>
              </w:rPr>
              <w:t xml:space="preserve"> </w:t>
            </w:r>
            <w:r w:rsidRPr="00E30EF7" w:rsidR="00C32271">
              <w:rPr>
                <w:b/>
                <w:bCs/>
              </w:rPr>
              <w:t>plenary session</w:t>
            </w:r>
          </w:p>
        </w:tc>
      </w:tr>
    </w:tbl>
    <w:p w:rsidRPr="00E30EF7" w:rsidR="00C32271" w:rsidP="00BF70E3" w:rsidRDefault="00C32271" w14:paraId="2DE5E55B" w14:textId="77777777"/>
    <w:p w:rsidRPr="00E30EF7" w:rsidR="00C32271" w:rsidP="004070AE" w:rsidRDefault="00C32271" w14:paraId="679C9E3C" w14:textId="6964991A">
      <w:pPr>
        <w:jc w:val="right"/>
      </w:pPr>
      <w:r w:rsidRPr="00E30EF7">
        <w:t xml:space="preserve">Brussels, </w:t>
      </w:r>
      <w:r w:rsidR="00D31A57">
        <w:t>30</w:t>
      </w:r>
      <w:r w:rsidRPr="00E30EF7" w:rsidR="008B458B">
        <w:t> </w:t>
      </w:r>
      <w:r w:rsidR="00D31A57">
        <w:t>April</w:t>
      </w:r>
      <w:r w:rsidRPr="00E30EF7" w:rsidR="009A7A34">
        <w:t xml:space="preserve"> </w:t>
      </w:r>
      <w:r w:rsidRPr="00E30EF7" w:rsidR="00437A21">
        <w:t>202</w:t>
      </w:r>
      <w:r w:rsidRPr="00E30EF7" w:rsidR="000F469B">
        <w:t>5</w:t>
      </w:r>
    </w:p>
    <w:p w:rsidRPr="00E30EF7" w:rsidR="00C32271" w:rsidP="00BF70E3" w:rsidRDefault="00C32271" w14:paraId="7E6F5D41" w14:textId="77777777">
      <w:pPr>
        <w:jc w:val="center"/>
      </w:pPr>
    </w:p>
    <w:p w:rsidRPr="00E30EF7" w:rsidR="00C32271" w:rsidP="00BF70E3" w:rsidRDefault="00C32271" w14:paraId="11597150" w14:textId="77777777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Pr="00E30EF7" w:rsidR="00C32271" w:rsidTr="3BA75150" w14:paraId="55F53B7D" w14:textId="77777777">
        <w:trPr>
          <w:jc w:val="right"/>
        </w:trPr>
        <w:tc>
          <w:tcPr>
            <w:tcW w:w="9243" w:type="dxa"/>
          </w:tcPr>
          <w:p w:rsidRPr="00E30EF7" w:rsidR="000F469B" w:rsidP="000F469B" w:rsidRDefault="00851D2C" w14:paraId="24BF0C5D" w14:textId="5C7A6DE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E30EF7">
              <w:rPr>
                <w:b/>
                <w:bCs/>
                <w:spacing w:val="24"/>
              </w:rPr>
              <w:t xml:space="preserve">ANNEX </w:t>
            </w:r>
            <w:r w:rsidRPr="00E30EF7" w:rsidR="00906E18">
              <w:rPr>
                <w:b/>
                <w:bCs/>
                <w:spacing w:val="24"/>
              </w:rPr>
              <w:t>I</w:t>
            </w:r>
            <w:r w:rsidR="009E1EBD">
              <w:rPr>
                <w:b/>
                <w:bCs/>
                <w:spacing w:val="24"/>
              </w:rPr>
              <w:t>V</w:t>
            </w:r>
            <w:r w:rsidRPr="00E30EF7" w:rsidR="00C32271">
              <w:rPr>
                <w:b/>
                <w:spacing w:val="24"/>
              </w:rPr>
              <w:br/>
            </w:r>
            <w:r w:rsidRPr="00E30EF7" w:rsidR="00C32271">
              <w:t>to the</w:t>
            </w:r>
            <w:r w:rsidRPr="00E30EF7" w:rsidR="00C32271">
              <w:br/>
            </w:r>
            <w:r w:rsidRPr="00E30EF7" w:rsidR="00C32271">
              <w:rPr>
                <w:b/>
                <w:bCs/>
              </w:rPr>
              <w:t>MINUTES</w:t>
            </w:r>
            <w:r w:rsidRPr="00E30EF7" w:rsidR="00C32271">
              <w:br/>
              <w:t xml:space="preserve">of the </w:t>
            </w:r>
            <w:r w:rsidRPr="00E30EF7" w:rsidR="006F368C">
              <w:t>59</w:t>
            </w:r>
            <w:r w:rsidR="00D31A57">
              <w:t>6</w:t>
            </w:r>
            <w:r w:rsidR="00491040">
              <w:t>th</w:t>
            </w:r>
            <w:r w:rsidRPr="00E30EF7" w:rsidR="006F368C">
              <w:t xml:space="preserve"> </w:t>
            </w:r>
            <w:r w:rsidRPr="00E30EF7" w:rsidR="00C32271">
              <w:t>plenary session</w:t>
            </w:r>
            <w:r w:rsidRPr="00E30EF7" w:rsidR="00C32271">
              <w:br/>
              <w:t>of the</w:t>
            </w:r>
            <w:r w:rsidRPr="00E30EF7" w:rsidR="00C32271">
              <w:br/>
              <w:t>European Economic and Social Committee,</w:t>
            </w:r>
            <w:r w:rsidRPr="00E30EF7" w:rsidR="00C32271">
              <w:br/>
              <w:t>held in Brussels</w:t>
            </w:r>
            <w:r w:rsidRPr="00E30EF7" w:rsidR="00C32271">
              <w:br/>
            </w:r>
            <w:r w:rsidRPr="00E30EF7" w:rsidR="00C32271">
              <w:rPr>
                <w:b/>
                <w:bCs/>
              </w:rPr>
              <w:t>on</w:t>
            </w:r>
            <w:r w:rsidRPr="00E30EF7" w:rsidR="00E21770">
              <w:rPr>
                <w:b/>
                <w:bCs/>
              </w:rPr>
              <w:t xml:space="preserve"> </w:t>
            </w:r>
            <w:r w:rsidRPr="00E30EF7" w:rsidR="000F469B">
              <w:rPr>
                <w:b/>
                <w:bCs/>
              </w:rPr>
              <w:t>2</w:t>
            </w:r>
            <w:r w:rsidR="00D31A57">
              <w:rPr>
                <w:b/>
                <w:bCs/>
              </w:rPr>
              <w:t>9</w:t>
            </w:r>
            <w:r w:rsidRPr="00E30EF7" w:rsidR="00C32271">
              <w:rPr>
                <w:b/>
                <w:bCs/>
              </w:rPr>
              <w:t xml:space="preserve"> and </w:t>
            </w:r>
            <w:r w:rsidR="00D31A57">
              <w:rPr>
                <w:b/>
                <w:bCs/>
              </w:rPr>
              <w:t>30</w:t>
            </w:r>
            <w:r w:rsidRPr="00E30EF7" w:rsidR="0038074B">
              <w:rPr>
                <w:b/>
                <w:bCs/>
              </w:rPr>
              <w:t> </w:t>
            </w:r>
            <w:r w:rsidR="00D31A57">
              <w:rPr>
                <w:b/>
                <w:bCs/>
              </w:rPr>
              <w:t>April</w:t>
            </w:r>
            <w:r w:rsidRPr="00E30EF7" w:rsidR="00B5466F">
              <w:rPr>
                <w:b/>
                <w:bCs/>
              </w:rPr>
              <w:t xml:space="preserve"> </w:t>
            </w:r>
            <w:r w:rsidRPr="00E30EF7" w:rsidR="00C32271">
              <w:rPr>
                <w:b/>
                <w:bCs/>
              </w:rPr>
              <w:t>202</w:t>
            </w:r>
            <w:r w:rsidRPr="00E30EF7" w:rsidR="000F469B">
              <w:rPr>
                <w:b/>
                <w:bCs/>
              </w:rPr>
              <w:t>5</w:t>
            </w:r>
          </w:p>
          <w:p w:rsidRPr="00E30EF7" w:rsidR="00C32271" w:rsidP="000F469B" w:rsidRDefault="00C32271" w14:paraId="17A5FD5B" w14:textId="18EBAFAC">
            <w:pPr>
              <w:autoSpaceDE w:val="0"/>
              <w:autoSpaceDN w:val="0"/>
              <w:jc w:val="center"/>
            </w:pPr>
            <w:r w:rsidRPr="00E30EF7">
              <w:t>_____________</w:t>
            </w:r>
          </w:p>
        </w:tc>
      </w:tr>
      <w:tr w:rsidRPr="00E30EF7" w:rsidR="00C32271" w:rsidTr="3BA75150" w14:paraId="6558E5AD" w14:textId="77777777">
        <w:trPr>
          <w:jc w:val="right"/>
        </w:trPr>
        <w:tc>
          <w:tcPr>
            <w:tcW w:w="9243" w:type="dxa"/>
          </w:tcPr>
          <w:p w:rsidRPr="00E30EF7" w:rsidR="00C32271" w:rsidP="00BF70E3" w:rsidRDefault="00C32271" w14:paraId="3BF8036D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Pr="00E30EF7" w:rsidR="00C32271" w:rsidP="00BF70E3" w:rsidRDefault="00C32271" w14:paraId="34A83E58" w14:textId="44F0855D">
            <w:pPr>
              <w:autoSpaceDE w:val="0"/>
              <w:autoSpaceDN w:val="0"/>
              <w:jc w:val="center"/>
            </w:pPr>
            <w:r w:rsidRPr="00E30EF7">
              <w:t>Meeting of</w:t>
            </w:r>
            <w:r w:rsidRPr="00E30EF7" w:rsidR="00906E18">
              <w:t xml:space="preserve"> </w:t>
            </w:r>
            <w:r w:rsidR="009E1EBD">
              <w:t>30</w:t>
            </w:r>
            <w:r w:rsidRPr="00E30EF7" w:rsidR="009A7A34">
              <w:t> </w:t>
            </w:r>
            <w:r w:rsidR="00D31A57">
              <w:t>April</w:t>
            </w:r>
            <w:r w:rsidRPr="00E30EF7" w:rsidR="00B5466F">
              <w:t xml:space="preserve"> </w:t>
            </w:r>
            <w:r w:rsidRPr="00E30EF7">
              <w:t>202</w:t>
            </w:r>
            <w:r w:rsidRPr="00E30EF7" w:rsidR="000F469B">
              <w:t>5</w:t>
            </w:r>
          </w:p>
          <w:p w:rsidRPr="00E30EF7" w:rsidR="00C32271" w:rsidP="00BF70E3" w:rsidRDefault="00C32271" w14:paraId="356C9654" w14:textId="77777777">
            <w:pPr>
              <w:autoSpaceDE w:val="0"/>
              <w:autoSpaceDN w:val="0"/>
              <w:jc w:val="center"/>
            </w:pPr>
            <w:r w:rsidRPr="00E30EF7">
              <w:t>_____________</w:t>
            </w:r>
          </w:p>
          <w:p w:rsidRPr="00E30EF7" w:rsidR="00C32271" w:rsidP="00BF70E3" w:rsidRDefault="00C32271" w14:paraId="21CFDE9F" w14:textId="77777777">
            <w:pPr>
              <w:autoSpaceDE w:val="0"/>
              <w:autoSpaceDN w:val="0"/>
              <w:jc w:val="center"/>
            </w:pPr>
          </w:p>
          <w:p w:rsidRPr="00E30EF7" w:rsidR="00C32271" w:rsidP="00BF70E3" w:rsidRDefault="00C32271" w14:paraId="3E9C45E4" w14:textId="11E56654">
            <w:pPr>
              <w:autoSpaceDE w:val="0"/>
              <w:autoSpaceDN w:val="0"/>
              <w:jc w:val="center"/>
            </w:pPr>
            <w:r w:rsidRPr="00E30EF7">
              <w:t>Agenda item</w:t>
            </w:r>
            <w:r w:rsidR="009A5263">
              <w:t xml:space="preserve"> </w:t>
            </w:r>
            <w:r w:rsidR="00896F82">
              <w:t>17</w:t>
            </w:r>
          </w:p>
          <w:p w:rsidRPr="00E30EF7" w:rsidR="00C32271" w:rsidP="00BF70E3" w:rsidRDefault="00C32271" w14:paraId="0C32044A" w14:textId="77777777">
            <w:pPr>
              <w:autoSpaceDE w:val="0"/>
              <w:autoSpaceDN w:val="0"/>
              <w:jc w:val="center"/>
            </w:pPr>
          </w:p>
          <w:p w:rsidRPr="00E30EF7" w:rsidR="00692A9D" w:rsidP="00E21770" w:rsidRDefault="009E1EBD" w14:paraId="20336C48" w14:textId="6016E9AB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9E1EBD">
              <w:rPr>
                <w:b/>
                <w:bCs/>
                <w:lang w:val="en-US"/>
              </w:rPr>
              <w:t>The road to the next multiannual financial framework</w:t>
            </w:r>
            <w:r w:rsidRPr="00FA6720">
              <w:rPr>
                <w:lang w:val="en-US"/>
              </w:rPr>
              <w:t>,</w:t>
            </w:r>
            <w:r w:rsidRPr="0067414D">
              <w:rPr>
                <w:lang w:val="en-US"/>
              </w:rPr>
              <w:t xml:space="preserve"> linked to the adoption of opinion ECO/662</w:t>
            </w:r>
            <w:r>
              <w:rPr>
                <w:lang w:val="en-US"/>
              </w:rPr>
              <w:t xml:space="preserve"> on</w:t>
            </w:r>
            <w:r w:rsidRPr="0067414D">
              <w:rPr>
                <w:lang w:val="en-US"/>
              </w:rPr>
              <w:t xml:space="preserve"> </w:t>
            </w:r>
            <w:proofErr w:type="gramStart"/>
            <w:r w:rsidRPr="00264617">
              <w:rPr>
                <w:i/>
                <w:iCs/>
                <w:lang w:val="en-US"/>
              </w:rPr>
              <w:t>The</w:t>
            </w:r>
            <w:proofErr w:type="gramEnd"/>
            <w:r w:rsidRPr="00264617">
              <w:rPr>
                <w:i/>
                <w:iCs/>
                <w:lang w:val="en-US"/>
              </w:rPr>
              <w:t xml:space="preserve"> road to the next </w:t>
            </w:r>
            <w:r>
              <w:rPr>
                <w:i/>
                <w:iCs/>
                <w:lang w:val="en-US"/>
              </w:rPr>
              <w:t>m</w:t>
            </w:r>
            <w:r w:rsidRPr="00264617">
              <w:rPr>
                <w:i/>
                <w:iCs/>
                <w:lang w:val="en-US"/>
              </w:rPr>
              <w:t xml:space="preserve">ultiannual </w:t>
            </w:r>
            <w:r>
              <w:rPr>
                <w:i/>
                <w:iCs/>
                <w:lang w:val="en-US"/>
              </w:rPr>
              <w:t>f</w:t>
            </w:r>
            <w:r w:rsidRPr="00264617">
              <w:rPr>
                <w:i/>
                <w:iCs/>
                <w:lang w:val="en-US"/>
              </w:rPr>
              <w:t xml:space="preserve">inancial </w:t>
            </w:r>
            <w:r>
              <w:rPr>
                <w:i/>
                <w:iCs/>
                <w:lang w:val="en-US"/>
              </w:rPr>
              <w:t>f</w:t>
            </w:r>
            <w:r w:rsidRPr="00264617">
              <w:rPr>
                <w:i/>
                <w:iCs/>
                <w:lang w:val="en-US"/>
              </w:rPr>
              <w:t>ramework</w:t>
            </w:r>
          </w:p>
          <w:p w:rsidRPr="00E30EF7" w:rsidR="00E21770" w:rsidRDefault="006344FF" w14:paraId="541C864C" w14:textId="0F52D2B2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E30EF7">
              <w:rPr>
                <w:b/>
                <w:bCs/>
              </w:rPr>
              <w:t xml:space="preserve"> </w:t>
            </w:r>
          </w:p>
        </w:tc>
      </w:tr>
    </w:tbl>
    <w:p w:rsidRPr="00E30EF7" w:rsidR="0038376B" w:rsidP="0066688A" w:rsidRDefault="00C32271" w14:paraId="39F7CAA9" w14:textId="5540FF7D">
      <w:pPr>
        <w:jc w:val="center"/>
      </w:pPr>
      <w:r w:rsidRPr="00E30EF7">
        <w:rPr>
          <w:b/>
          <w:bCs/>
        </w:rPr>
        <w:br w:type="page"/>
      </w:r>
    </w:p>
    <w:p w:rsidRPr="00567F93" w:rsidR="00567F93" w:rsidP="00567F93" w:rsidRDefault="00D13D46" w14:paraId="5F957743" w14:textId="53527AD2">
      <w:pPr>
        <w:spacing w:before="120"/>
        <w:rPr>
          <w:b/>
        </w:rPr>
      </w:pPr>
      <w:r w:rsidRPr="00E30EF7">
        <w:rPr>
          <w:b/>
          <w:bCs/>
        </w:rPr>
        <w:lastRenderedPageBreak/>
        <w:t xml:space="preserve">EESC President </w:t>
      </w:r>
      <w:r w:rsidRPr="00E30EF7" w:rsidR="009F7F3E">
        <w:rPr>
          <w:b/>
          <w:bCs/>
        </w:rPr>
        <w:t>Oliver</w:t>
      </w:r>
      <w:r w:rsidR="009F7F3E">
        <w:rPr>
          <w:b/>
          <w:bCs/>
        </w:rPr>
        <w:t xml:space="preserve"> </w:t>
      </w:r>
      <w:proofErr w:type="spellStart"/>
      <w:r w:rsidRPr="00E30EF7">
        <w:rPr>
          <w:b/>
          <w:bCs/>
          <w:lang w:eastAsia="fr-BE" w:bidi="ne-NP"/>
        </w:rPr>
        <w:t>Röpke</w:t>
      </w:r>
      <w:proofErr w:type="spellEnd"/>
      <w:r w:rsidRPr="00E30EF7">
        <w:t xml:space="preserve"> asked the Committee to turn to agenda item </w:t>
      </w:r>
      <w:r w:rsidR="00AD0F03">
        <w:t>17</w:t>
      </w:r>
      <w:r w:rsidRPr="00E30EF7" w:rsidR="00AD0F03">
        <w:t xml:space="preserve"> </w:t>
      </w:r>
      <w:r w:rsidRPr="00E30EF7">
        <w:t xml:space="preserve">– the debate </w:t>
      </w:r>
      <w:r w:rsidRPr="00BB19E9">
        <w:t xml:space="preserve">on </w:t>
      </w:r>
      <w:r w:rsidR="003E279E">
        <w:rPr>
          <w:b/>
          <w:bCs/>
          <w:lang w:val="en-US"/>
        </w:rPr>
        <w:t>t</w:t>
      </w:r>
      <w:r w:rsidRPr="009E1EBD" w:rsidR="009E1EBD">
        <w:rPr>
          <w:b/>
          <w:bCs/>
          <w:lang w:val="en-US"/>
        </w:rPr>
        <w:t>he road to the next multiannual financial framework</w:t>
      </w:r>
      <w:r w:rsidRPr="007F7D60" w:rsidR="00802B39">
        <w:rPr>
          <w:lang w:val="en-US"/>
        </w:rPr>
        <w:t xml:space="preserve"> (MFF)</w:t>
      </w:r>
      <w:r w:rsidRPr="00212A21" w:rsidR="00D31A57">
        <w:rPr>
          <w:bCs/>
        </w:rPr>
        <w:t>.</w:t>
      </w:r>
      <w:r w:rsidR="00567F93">
        <w:rPr>
          <w:b/>
        </w:rPr>
        <w:t xml:space="preserve"> </w:t>
      </w:r>
      <w:r w:rsidR="00567F93">
        <w:rPr>
          <w:bCs/>
        </w:rPr>
        <w:t xml:space="preserve">He </w:t>
      </w:r>
      <w:r w:rsidRPr="00567F93" w:rsidR="00567F93">
        <w:rPr>
          <w:bCs/>
        </w:rPr>
        <w:t xml:space="preserve">opened the debate </w:t>
      </w:r>
      <w:r w:rsidR="00AD0F03">
        <w:rPr>
          <w:bCs/>
        </w:rPr>
        <w:t>by announcing that</w:t>
      </w:r>
      <w:r w:rsidR="003E279E">
        <w:rPr>
          <w:bCs/>
        </w:rPr>
        <w:t>,</w:t>
      </w:r>
      <w:r w:rsidR="00AD0F03">
        <w:rPr>
          <w:bCs/>
        </w:rPr>
        <w:t xml:space="preserve"> unfortunately</w:t>
      </w:r>
      <w:r w:rsidR="003E279E">
        <w:rPr>
          <w:bCs/>
        </w:rPr>
        <w:t>,</w:t>
      </w:r>
      <w:r w:rsidR="00AD0F03">
        <w:rPr>
          <w:bCs/>
        </w:rPr>
        <w:t xml:space="preserve"> Carla Tavares, </w:t>
      </w:r>
      <w:r w:rsidRPr="00AD0F03" w:rsidR="00AD0F03">
        <w:rPr>
          <w:bCs/>
        </w:rPr>
        <w:t>Member of the European Parliament</w:t>
      </w:r>
      <w:r w:rsidR="00AD0F03">
        <w:rPr>
          <w:bCs/>
        </w:rPr>
        <w:t xml:space="preserve">, </w:t>
      </w:r>
      <w:r w:rsidR="00223283">
        <w:rPr>
          <w:bCs/>
        </w:rPr>
        <w:t>had been</w:t>
      </w:r>
      <w:r w:rsidR="00AD0F03">
        <w:rPr>
          <w:bCs/>
        </w:rPr>
        <w:t xml:space="preserve"> obliged to cancel her participation in the debate. </w:t>
      </w:r>
      <w:r w:rsidR="00223283">
        <w:rPr>
          <w:bCs/>
        </w:rPr>
        <w:t>The president</w:t>
      </w:r>
      <w:r w:rsidR="00AD0F03">
        <w:rPr>
          <w:bCs/>
        </w:rPr>
        <w:t xml:space="preserve"> continued </w:t>
      </w:r>
      <w:r w:rsidRPr="00567F93" w:rsidR="00567F93">
        <w:rPr>
          <w:bCs/>
        </w:rPr>
        <w:t>by highlighting the challenges the EU faces regarding</w:t>
      </w:r>
      <w:r w:rsidR="00802B39">
        <w:rPr>
          <w:bCs/>
        </w:rPr>
        <w:t xml:space="preserve"> the conflict at its Eastern</w:t>
      </w:r>
      <w:r w:rsidRPr="00567F93" w:rsidR="00567F93">
        <w:rPr>
          <w:bCs/>
        </w:rPr>
        <w:t xml:space="preserve"> borders, </w:t>
      </w:r>
      <w:r w:rsidR="00802B39">
        <w:rPr>
          <w:bCs/>
        </w:rPr>
        <w:t xml:space="preserve">the </w:t>
      </w:r>
      <w:r w:rsidRPr="00567F93" w:rsidR="00567F93">
        <w:rPr>
          <w:bCs/>
        </w:rPr>
        <w:t xml:space="preserve">green and digital transitions and geopolitical issues. He stressed the need for a strong </w:t>
      </w:r>
      <w:r w:rsidR="00AD0F03">
        <w:rPr>
          <w:bCs/>
        </w:rPr>
        <w:t xml:space="preserve">EU </w:t>
      </w:r>
      <w:r w:rsidRPr="00567F93" w:rsidR="00567F93">
        <w:rPr>
          <w:bCs/>
        </w:rPr>
        <w:t>budget to achieve political priorities, emphasi</w:t>
      </w:r>
      <w:r w:rsidR="003E279E">
        <w:rPr>
          <w:bCs/>
        </w:rPr>
        <w:t>s</w:t>
      </w:r>
      <w:r w:rsidRPr="00567F93" w:rsidR="00567F93">
        <w:rPr>
          <w:bCs/>
        </w:rPr>
        <w:t xml:space="preserve">ing the impossibility of simultaneously having no new </w:t>
      </w:r>
      <w:r w:rsidR="00754EFF">
        <w:rPr>
          <w:bCs/>
        </w:rPr>
        <w:t xml:space="preserve">own </w:t>
      </w:r>
      <w:r w:rsidRPr="00567F93" w:rsidR="00567F93">
        <w:rPr>
          <w:bCs/>
        </w:rPr>
        <w:t>resources, no higher</w:t>
      </w:r>
      <w:r w:rsidR="00AD0F03">
        <w:rPr>
          <w:bCs/>
        </w:rPr>
        <w:t xml:space="preserve"> Member State</w:t>
      </w:r>
      <w:r w:rsidR="003E279E">
        <w:rPr>
          <w:bCs/>
        </w:rPr>
        <w:t xml:space="preserve"> </w:t>
      </w:r>
      <w:r w:rsidRPr="00567F93" w:rsidR="00567F93">
        <w:rPr>
          <w:bCs/>
        </w:rPr>
        <w:t>contributions and no spending cuts</w:t>
      </w:r>
      <w:r w:rsidR="00802B39">
        <w:rPr>
          <w:bCs/>
        </w:rPr>
        <w:t xml:space="preserve"> in MFF programmes</w:t>
      </w:r>
      <w:r w:rsidRPr="00567F93" w:rsidR="00567F93">
        <w:rPr>
          <w:bCs/>
        </w:rPr>
        <w:t>.</w:t>
      </w:r>
    </w:p>
    <w:p w:rsidRPr="00567F93" w:rsidR="00567F93" w:rsidP="00567F93" w:rsidRDefault="00567F93" w14:paraId="3A6BE377" w14:textId="365D0DDA">
      <w:pPr>
        <w:spacing w:before="120"/>
      </w:pPr>
      <w:r>
        <w:rPr>
          <w:b/>
          <w:bCs/>
        </w:rPr>
        <w:t>T</w:t>
      </w:r>
      <w:r w:rsidRPr="00B753E2" w:rsidR="00B753E2">
        <w:rPr>
          <w:b/>
          <w:bCs/>
        </w:rPr>
        <w:t xml:space="preserve">he three </w:t>
      </w:r>
      <w:r w:rsidR="00AD0F03">
        <w:rPr>
          <w:b/>
          <w:bCs/>
        </w:rPr>
        <w:t xml:space="preserve">EESC </w:t>
      </w:r>
      <w:r w:rsidRPr="00B753E2" w:rsidR="00B753E2">
        <w:rPr>
          <w:b/>
          <w:bCs/>
        </w:rPr>
        <w:t>Rapporteurs</w:t>
      </w:r>
      <w:r>
        <w:rPr>
          <w:b/>
          <w:bCs/>
        </w:rPr>
        <w:t>,</w:t>
      </w:r>
      <w:r w:rsidRPr="00B753E2" w:rsidR="00B753E2">
        <w:rPr>
          <w:b/>
          <w:bCs/>
        </w:rPr>
        <w:t xml:space="preserve"> Konstantinos </w:t>
      </w:r>
      <w:proofErr w:type="spellStart"/>
      <w:r w:rsidRPr="00B753E2" w:rsidR="00212A21">
        <w:rPr>
          <w:b/>
          <w:bCs/>
        </w:rPr>
        <w:t>D</w:t>
      </w:r>
      <w:r w:rsidRPr="00B753E2" w:rsidR="003E279E">
        <w:rPr>
          <w:b/>
          <w:bCs/>
        </w:rPr>
        <w:t>iamantouros</w:t>
      </w:r>
      <w:proofErr w:type="spellEnd"/>
      <w:r w:rsidR="00212A21">
        <w:rPr>
          <w:b/>
          <w:bCs/>
        </w:rPr>
        <w:t xml:space="preserve"> (EL-I)</w:t>
      </w:r>
      <w:r w:rsidRPr="00B753E2" w:rsidR="00B753E2">
        <w:rPr>
          <w:b/>
          <w:bCs/>
        </w:rPr>
        <w:t xml:space="preserve">, Stefano </w:t>
      </w:r>
      <w:r w:rsidRPr="00B753E2" w:rsidR="00212A21">
        <w:rPr>
          <w:b/>
          <w:bCs/>
        </w:rPr>
        <w:t>P</w:t>
      </w:r>
      <w:r w:rsidRPr="00B753E2" w:rsidR="003E279E">
        <w:rPr>
          <w:b/>
          <w:bCs/>
        </w:rPr>
        <w:t>almieri</w:t>
      </w:r>
      <w:r w:rsidR="00212A21">
        <w:rPr>
          <w:b/>
          <w:bCs/>
        </w:rPr>
        <w:t xml:space="preserve"> (IT-II)</w:t>
      </w:r>
      <w:r>
        <w:rPr>
          <w:b/>
          <w:bCs/>
        </w:rPr>
        <w:t>,</w:t>
      </w:r>
      <w:r w:rsidRPr="00B753E2" w:rsidR="00B753E2">
        <w:rPr>
          <w:b/>
          <w:bCs/>
        </w:rPr>
        <w:t xml:space="preserve"> </w:t>
      </w:r>
      <w:r w:rsidRPr="00212A21" w:rsidR="00B753E2">
        <w:t>and</w:t>
      </w:r>
      <w:r w:rsidRPr="00B753E2" w:rsidR="00B753E2">
        <w:rPr>
          <w:b/>
          <w:bCs/>
        </w:rPr>
        <w:t xml:space="preserve"> Elena-Alexandra </w:t>
      </w:r>
      <w:proofErr w:type="spellStart"/>
      <w:r w:rsidRPr="00B753E2" w:rsidR="00B753E2">
        <w:rPr>
          <w:b/>
          <w:bCs/>
        </w:rPr>
        <w:t>Calistru</w:t>
      </w:r>
      <w:proofErr w:type="spellEnd"/>
      <w:r w:rsidR="00212A21">
        <w:rPr>
          <w:b/>
          <w:bCs/>
        </w:rPr>
        <w:t xml:space="preserve"> (RO-III)</w:t>
      </w:r>
      <w:r>
        <w:t xml:space="preserve">, presented </w:t>
      </w:r>
      <w:r w:rsidR="005341A4">
        <w:t>the EESC</w:t>
      </w:r>
      <w:r w:rsidR="003E279E">
        <w:t>’</w:t>
      </w:r>
      <w:r w:rsidR="005341A4">
        <w:t xml:space="preserve">s </w:t>
      </w:r>
      <w:r w:rsidR="00AD0F03">
        <w:t>policy proposals</w:t>
      </w:r>
      <w:r w:rsidR="00754EFF">
        <w:t xml:space="preserve">: </w:t>
      </w:r>
      <w:r w:rsidRPr="00754EFF">
        <w:rPr>
          <w:b/>
          <w:bCs/>
        </w:rPr>
        <w:t>Mr</w:t>
      </w:r>
      <w:r w:rsidR="003E279E">
        <w:rPr>
          <w:b/>
          <w:bCs/>
        </w:rPr>
        <w:t> </w:t>
      </w:r>
      <w:proofErr w:type="spellStart"/>
      <w:r w:rsidRPr="00754EFF">
        <w:rPr>
          <w:b/>
          <w:bCs/>
        </w:rPr>
        <w:t>Diamantouros</w:t>
      </w:r>
      <w:proofErr w:type="spellEnd"/>
      <w:r w:rsidRPr="00567F93">
        <w:t xml:space="preserve"> noted that the next MFF comes at a time when </w:t>
      </w:r>
      <w:r w:rsidR="00AD0F03">
        <w:t>the</w:t>
      </w:r>
      <w:r w:rsidRPr="00567F93" w:rsidR="00AD0F03">
        <w:t xml:space="preserve"> </w:t>
      </w:r>
      <w:r w:rsidRPr="00567F93">
        <w:t>challenges</w:t>
      </w:r>
      <w:r w:rsidR="00AD0F03">
        <w:t xml:space="preserve"> the EU </w:t>
      </w:r>
      <w:r w:rsidR="003E279E">
        <w:t xml:space="preserve">faces are </w:t>
      </w:r>
      <w:r w:rsidRPr="00567F93">
        <w:t>increasing, including the green transition, maintaining competitiveness</w:t>
      </w:r>
      <w:r w:rsidR="00754EFF">
        <w:t xml:space="preserve">, </w:t>
      </w:r>
      <w:r w:rsidRPr="00567F93">
        <w:t xml:space="preserve">social cohesion, </w:t>
      </w:r>
      <w:r w:rsidR="00754EFF">
        <w:t>as well as</w:t>
      </w:r>
      <w:r w:rsidRPr="00567F93">
        <w:t xml:space="preserve"> new security and defen</w:t>
      </w:r>
      <w:r w:rsidR="003E279E">
        <w:t>c</w:t>
      </w:r>
      <w:r w:rsidRPr="00567F93">
        <w:t>e challenges, all requiring an EU response. He highlighted the additional pressure</w:t>
      </w:r>
      <w:r w:rsidR="000B5D0F">
        <w:t xml:space="preserve"> on the budget due to the </w:t>
      </w:r>
      <w:r w:rsidRPr="00567F93">
        <w:t>repay</w:t>
      </w:r>
      <w:r w:rsidR="000B5D0F">
        <w:t>ment of</w:t>
      </w:r>
      <w:r w:rsidRPr="00567F93">
        <w:t xml:space="preserve"> the </w:t>
      </w:r>
      <w:r w:rsidR="00802B39">
        <w:t>Next Generation EU (</w:t>
      </w:r>
      <w:r w:rsidRPr="00567F93">
        <w:t>NGEU</w:t>
      </w:r>
      <w:r w:rsidR="00802B39">
        <w:t>)</w:t>
      </w:r>
      <w:r w:rsidRPr="00567F93">
        <w:t xml:space="preserve"> funds starting in 2028. The next </w:t>
      </w:r>
      <w:r w:rsidR="000B5D0F">
        <w:t xml:space="preserve">multiannual </w:t>
      </w:r>
      <w:r w:rsidRPr="00567F93">
        <w:t>budget must increase and improvements to the MFF structure are needed as larger challenges require a collective response. There was clear consensus on the simplification of programmes as a core demand. He emphasi</w:t>
      </w:r>
      <w:r w:rsidR="003E279E">
        <w:t>s</w:t>
      </w:r>
      <w:r w:rsidRPr="00567F93">
        <w:t xml:space="preserve">ed maintaining cohesion </w:t>
      </w:r>
      <w:r w:rsidR="000B5D0F">
        <w:t xml:space="preserve">policy </w:t>
      </w:r>
      <w:r w:rsidRPr="00567F93">
        <w:t xml:space="preserve">as an important priority while promoting competitiveness, noting that these two objectives must be linked. </w:t>
      </w:r>
      <w:r w:rsidR="00CE2887">
        <w:t>He</w:t>
      </w:r>
      <w:r w:rsidRPr="00567F93">
        <w:t xml:space="preserve"> call</w:t>
      </w:r>
      <w:r w:rsidR="00CE2887">
        <w:t>ed</w:t>
      </w:r>
      <w:r w:rsidRPr="00567F93">
        <w:t xml:space="preserve"> for moderni</w:t>
      </w:r>
      <w:r w:rsidR="00802B39">
        <w:t>s</w:t>
      </w:r>
      <w:r w:rsidRPr="00567F93">
        <w:t xml:space="preserve">ing cohesion </w:t>
      </w:r>
      <w:r w:rsidR="000B5D0F">
        <w:t xml:space="preserve">policy </w:t>
      </w:r>
      <w:r w:rsidRPr="00567F93">
        <w:t>and linking programmes to performance. He also advocated for increasing the Innovation Fund to help companies decarboni</w:t>
      </w:r>
      <w:r w:rsidR="00802B39">
        <w:t>s</w:t>
      </w:r>
      <w:r w:rsidRPr="00567F93">
        <w:t>e, enhanced resources for research and innovation and</w:t>
      </w:r>
      <w:r w:rsidR="003E279E">
        <w:t xml:space="preserve"> placing</w:t>
      </w:r>
      <w:r w:rsidRPr="00567F93">
        <w:t xml:space="preserve"> an emphasis on transport and energy interconnection to increase mobility, as well as co-financing for projects of common European interest.</w:t>
      </w:r>
    </w:p>
    <w:p w:rsidRPr="00567F93" w:rsidR="00567F93" w:rsidP="00567F93" w:rsidRDefault="00567F93" w14:paraId="58021EE0" w14:textId="4BD9DFD3">
      <w:pPr>
        <w:spacing w:before="120"/>
      </w:pPr>
      <w:r w:rsidRPr="00754EFF">
        <w:rPr>
          <w:b/>
          <w:bCs/>
        </w:rPr>
        <w:t>Mr</w:t>
      </w:r>
      <w:r w:rsidR="003E279E">
        <w:rPr>
          <w:b/>
          <w:bCs/>
        </w:rPr>
        <w:t> </w:t>
      </w:r>
      <w:r w:rsidRPr="00754EFF">
        <w:rPr>
          <w:b/>
          <w:bCs/>
        </w:rPr>
        <w:t>Palmieri</w:t>
      </w:r>
      <w:r w:rsidRPr="00567F93">
        <w:t xml:space="preserve"> recogni</w:t>
      </w:r>
      <w:r w:rsidR="003E279E">
        <w:t>s</w:t>
      </w:r>
      <w:r w:rsidRPr="00567F93">
        <w:t>ed that current challenges require mobili</w:t>
      </w:r>
      <w:r w:rsidR="003E279E">
        <w:t>s</w:t>
      </w:r>
      <w:r w:rsidRPr="00567F93">
        <w:t xml:space="preserve">ing an appropriate level of </w:t>
      </w:r>
      <w:r w:rsidR="005341A4">
        <w:t>budgetary</w:t>
      </w:r>
      <w:r w:rsidRPr="00567F93" w:rsidR="005341A4">
        <w:t xml:space="preserve"> </w:t>
      </w:r>
      <w:r w:rsidRPr="00567F93">
        <w:t xml:space="preserve">resources. He argued that the next MFF must move away from the logic of </w:t>
      </w:r>
      <w:r w:rsidR="005341A4">
        <w:t>net balances</w:t>
      </w:r>
      <w:r w:rsidRPr="00567F93">
        <w:t xml:space="preserve"> and be viewed as a true </w:t>
      </w:r>
      <w:r w:rsidR="00F32EEE">
        <w:t>European</w:t>
      </w:r>
      <w:r w:rsidRPr="00567F93" w:rsidR="00F32EEE">
        <w:t xml:space="preserve"> </w:t>
      </w:r>
      <w:r w:rsidRPr="00567F93">
        <w:t xml:space="preserve">multiannual budget. He suggested building on the concept of </w:t>
      </w:r>
      <w:r w:rsidR="00F32EEE">
        <w:t>the recovery plan Next Generation EU (</w:t>
      </w:r>
      <w:r w:rsidRPr="00567F93">
        <w:t>NGEU</w:t>
      </w:r>
      <w:r w:rsidR="00F32EEE">
        <w:t>)</w:t>
      </w:r>
      <w:r w:rsidRPr="00567F93">
        <w:t xml:space="preserve">, which made it possible for the EU to emerge from the pandemic crisis, and noted that current circumstances may </w:t>
      </w:r>
      <w:r w:rsidR="003E279E">
        <w:t xml:space="preserve">once again </w:t>
      </w:r>
      <w:r w:rsidRPr="00567F93">
        <w:t xml:space="preserve">require </w:t>
      </w:r>
      <w:r w:rsidR="00F32EEE">
        <w:t xml:space="preserve">the </w:t>
      </w:r>
      <w:r w:rsidRPr="00567F93">
        <w:t xml:space="preserve">issuing </w:t>
      </w:r>
      <w:r w:rsidR="00F32EEE">
        <w:t xml:space="preserve">of a </w:t>
      </w:r>
      <w:r w:rsidRPr="00567F93">
        <w:t>common safe assets. He emphasi</w:t>
      </w:r>
      <w:r w:rsidR="003E279E">
        <w:t>s</w:t>
      </w:r>
      <w:r w:rsidRPr="00567F93">
        <w:t xml:space="preserve">ed that the </w:t>
      </w:r>
      <w:r w:rsidR="00F32EEE">
        <w:t>resources allocated</w:t>
      </w:r>
      <w:r w:rsidRPr="00567F93" w:rsidR="00F32EEE">
        <w:t xml:space="preserve"> </w:t>
      </w:r>
      <w:r w:rsidR="00F32EEE">
        <w:t>to</w:t>
      </w:r>
      <w:r w:rsidRPr="00567F93" w:rsidR="00F32EEE">
        <w:t xml:space="preserve"> </w:t>
      </w:r>
      <w:r w:rsidRPr="00567F93">
        <w:t xml:space="preserve">cohesion </w:t>
      </w:r>
      <w:r w:rsidR="00F32EEE">
        <w:t xml:space="preserve">policy </w:t>
      </w:r>
      <w:r w:rsidRPr="00567F93">
        <w:t xml:space="preserve">must not be reduced as it is a cornerstone for ensuring </w:t>
      </w:r>
      <w:r w:rsidR="00F32EEE">
        <w:t xml:space="preserve">the </w:t>
      </w:r>
      <w:r w:rsidRPr="00567F93">
        <w:t>inclusion of individuals and regions, and that benefits of the internal market need to be fairly distributed across the Union</w:t>
      </w:r>
      <w:r w:rsidR="00754EFF">
        <w:t xml:space="preserve"> and its citizens</w:t>
      </w:r>
      <w:r w:rsidRPr="00567F93">
        <w:t>.</w:t>
      </w:r>
    </w:p>
    <w:p w:rsidRPr="00567F93" w:rsidR="00567F93" w:rsidP="00567F93" w:rsidRDefault="00567F93" w14:paraId="64675EA0" w14:textId="590A6A87">
      <w:pPr>
        <w:spacing w:before="120"/>
      </w:pPr>
      <w:r w:rsidRPr="00754EFF">
        <w:rPr>
          <w:b/>
          <w:bCs/>
        </w:rPr>
        <w:t>Ms</w:t>
      </w:r>
      <w:r w:rsidR="003E279E">
        <w:rPr>
          <w:b/>
          <w:bCs/>
        </w:rPr>
        <w:t> </w:t>
      </w:r>
      <w:proofErr w:type="spellStart"/>
      <w:r w:rsidRPr="00754EFF">
        <w:rPr>
          <w:b/>
          <w:bCs/>
        </w:rPr>
        <w:t>Calistru</w:t>
      </w:r>
      <w:proofErr w:type="spellEnd"/>
      <w:r w:rsidRPr="00754EFF">
        <w:rPr>
          <w:b/>
          <w:bCs/>
        </w:rPr>
        <w:t xml:space="preserve"> </w:t>
      </w:r>
      <w:r w:rsidRPr="00567F93">
        <w:t xml:space="preserve">focused on the governance framework of the </w:t>
      </w:r>
      <w:r w:rsidR="00F32EEE">
        <w:t xml:space="preserve">EU </w:t>
      </w:r>
      <w:r w:rsidRPr="00567F93">
        <w:t>budget, noting that the new focus on defen</w:t>
      </w:r>
      <w:r w:rsidR="003E279E">
        <w:t>c</w:t>
      </w:r>
      <w:r w:rsidRPr="00567F93">
        <w:t>e spending will affect the budget</w:t>
      </w:r>
      <w:r w:rsidR="00F32EEE">
        <w:t>ary means available for other policy areas</w:t>
      </w:r>
      <w:r w:rsidRPr="00567F93">
        <w:t xml:space="preserve">, while competitiveness will also be high on the agenda. She stressed the importance of preserving and adapting cohesion policy to better serve communities and incorporate lessons from the </w:t>
      </w:r>
      <w:r w:rsidR="00F32EEE">
        <w:t>Recovery and Resilience Facility (</w:t>
      </w:r>
      <w:r w:rsidR="00754EFF">
        <w:t>RRF</w:t>
      </w:r>
      <w:r w:rsidR="00F32EEE">
        <w:t>)</w:t>
      </w:r>
      <w:r w:rsidR="00754EFF">
        <w:t>.</w:t>
      </w:r>
      <w:r w:rsidRPr="00567F93">
        <w:t xml:space="preserve"> </w:t>
      </w:r>
      <w:r w:rsidR="00B61B25">
        <w:t xml:space="preserve">Ms </w:t>
      </w:r>
      <w:proofErr w:type="spellStart"/>
      <w:r w:rsidR="00754EFF">
        <w:t>Calistru</w:t>
      </w:r>
      <w:proofErr w:type="spellEnd"/>
      <w:r w:rsidRPr="00567F93">
        <w:t xml:space="preserve"> argued that civil society must ensure there is still space for funding democracy and EU values, which should </w:t>
      </w:r>
      <w:r w:rsidR="00B61B25">
        <w:t xml:space="preserve">however </w:t>
      </w:r>
      <w:r w:rsidRPr="00567F93">
        <w:t>not come at the expense of defen</w:t>
      </w:r>
      <w:r w:rsidR="003E279E">
        <w:t>c</w:t>
      </w:r>
      <w:r w:rsidRPr="00567F93">
        <w:t>e and competitiveness.</w:t>
      </w:r>
    </w:p>
    <w:p w:rsidRPr="00754EFF" w:rsidR="00B753E2" w:rsidP="00567F93" w:rsidRDefault="00B753E2" w14:paraId="5B286D80" w14:textId="1577B4D6">
      <w:pPr>
        <w:spacing w:before="120"/>
      </w:pPr>
      <w:r w:rsidRPr="00754EFF">
        <w:t xml:space="preserve">During the general debate </w:t>
      </w:r>
      <w:r w:rsidRPr="00754EFF">
        <w:rPr>
          <w:b/>
          <w:bCs/>
        </w:rPr>
        <w:t xml:space="preserve">the following EESC members took the floor: </w:t>
      </w:r>
      <w:r w:rsidR="00212A21">
        <w:rPr>
          <w:b/>
          <w:bCs/>
        </w:rPr>
        <w:t xml:space="preserve">Dominika </w:t>
      </w:r>
      <w:proofErr w:type="spellStart"/>
      <w:r w:rsidR="00212A21">
        <w:rPr>
          <w:b/>
          <w:bCs/>
        </w:rPr>
        <w:t>B</w:t>
      </w:r>
      <w:r w:rsidR="003E279E">
        <w:rPr>
          <w:b/>
          <w:bCs/>
        </w:rPr>
        <w:t>iegon</w:t>
      </w:r>
      <w:proofErr w:type="spellEnd"/>
      <w:r w:rsidR="00212A21">
        <w:rPr>
          <w:b/>
          <w:bCs/>
        </w:rPr>
        <w:t xml:space="preserve"> (DE-II)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>Luca</w:t>
      </w:r>
      <w:r w:rsidRPr="00754EFF" w:rsidR="00E0184C">
        <w:rPr>
          <w:b/>
          <w:bCs/>
        </w:rPr>
        <w:t xml:space="preserve"> </w:t>
      </w:r>
      <w:proofErr w:type="spellStart"/>
      <w:r w:rsidRPr="00754EFF" w:rsidR="00212A21">
        <w:rPr>
          <w:b/>
          <w:bCs/>
        </w:rPr>
        <w:t>J</w:t>
      </w:r>
      <w:r w:rsidRPr="00754EFF" w:rsidR="003E279E">
        <w:rPr>
          <w:b/>
          <w:bCs/>
        </w:rPr>
        <w:t>ahier</w:t>
      </w:r>
      <w:proofErr w:type="spellEnd"/>
      <w:r w:rsidR="00212A21">
        <w:rPr>
          <w:b/>
          <w:bCs/>
        </w:rPr>
        <w:t xml:space="preserve"> (IT-III)</w:t>
      </w:r>
      <w:r w:rsidRPr="00754EFF" w:rsidR="00E0184C">
        <w:rPr>
          <w:b/>
          <w:bCs/>
        </w:rPr>
        <w:t xml:space="preserve">, </w:t>
      </w:r>
      <w:proofErr w:type="spellStart"/>
      <w:r w:rsidR="00212A21">
        <w:rPr>
          <w:b/>
          <w:bCs/>
        </w:rPr>
        <w:t>Katrīna</w:t>
      </w:r>
      <w:proofErr w:type="spellEnd"/>
      <w:r w:rsidR="00212A21">
        <w:rPr>
          <w:b/>
          <w:bCs/>
        </w:rPr>
        <w:t xml:space="preserve"> </w:t>
      </w:r>
      <w:proofErr w:type="spellStart"/>
      <w:r w:rsidR="00212A21">
        <w:rPr>
          <w:b/>
          <w:bCs/>
        </w:rPr>
        <w:t>Z</w:t>
      </w:r>
      <w:r w:rsidR="003E279E">
        <w:rPr>
          <w:b/>
          <w:bCs/>
        </w:rPr>
        <w:t>ariņa</w:t>
      </w:r>
      <w:proofErr w:type="spellEnd"/>
      <w:r w:rsidR="00212A21">
        <w:rPr>
          <w:b/>
          <w:bCs/>
        </w:rPr>
        <w:t xml:space="preserve"> (LV-I)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 xml:space="preserve">Judith </w:t>
      </w:r>
      <w:proofErr w:type="spellStart"/>
      <w:r w:rsidR="00212A21">
        <w:rPr>
          <w:b/>
          <w:bCs/>
        </w:rPr>
        <w:t>V</w:t>
      </w:r>
      <w:r w:rsidR="003E279E">
        <w:rPr>
          <w:b/>
          <w:bCs/>
        </w:rPr>
        <w:t>orbach</w:t>
      </w:r>
      <w:proofErr w:type="spellEnd"/>
      <w:r w:rsidR="00212A21">
        <w:rPr>
          <w:b/>
          <w:bCs/>
        </w:rPr>
        <w:t xml:space="preserve"> (AT-II)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 xml:space="preserve">Elena-Alexandra </w:t>
      </w:r>
      <w:proofErr w:type="spellStart"/>
      <w:r w:rsidR="00212A21">
        <w:rPr>
          <w:b/>
          <w:bCs/>
        </w:rPr>
        <w:t>C</w:t>
      </w:r>
      <w:r w:rsidR="003E279E">
        <w:rPr>
          <w:b/>
          <w:bCs/>
        </w:rPr>
        <w:t>alistru</w:t>
      </w:r>
      <w:proofErr w:type="spellEnd"/>
      <w:r w:rsidR="00212A21">
        <w:rPr>
          <w:b/>
          <w:bCs/>
        </w:rPr>
        <w:t xml:space="preserve"> (RO-III)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>Arnold P</w:t>
      </w:r>
      <w:r w:rsidR="003E279E">
        <w:rPr>
          <w:b/>
          <w:bCs/>
        </w:rPr>
        <w:t>uech</w:t>
      </w:r>
      <w:r w:rsidR="00212A21">
        <w:rPr>
          <w:b/>
          <w:bCs/>
        </w:rPr>
        <w:t xml:space="preserve"> </w:t>
      </w:r>
      <w:proofErr w:type="spellStart"/>
      <w:r w:rsidR="00AF1EC8">
        <w:rPr>
          <w:b/>
          <w:bCs/>
        </w:rPr>
        <w:t>d</w:t>
      </w:r>
      <w:r w:rsidR="00212A21">
        <w:rPr>
          <w:b/>
          <w:bCs/>
        </w:rPr>
        <w:t>'A</w:t>
      </w:r>
      <w:r w:rsidR="003E279E">
        <w:rPr>
          <w:b/>
          <w:bCs/>
        </w:rPr>
        <w:t>lissac</w:t>
      </w:r>
      <w:proofErr w:type="spellEnd"/>
      <w:r w:rsidR="00212A21">
        <w:rPr>
          <w:b/>
          <w:bCs/>
        </w:rPr>
        <w:t xml:space="preserve"> (FR-I)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 xml:space="preserve">Javier </w:t>
      </w:r>
      <w:proofErr w:type="spellStart"/>
      <w:r w:rsidR="00212A21">
        <w:rPr>
          <w:b/>
          <w:bCs/>
        </w:rPr>
        <w:t>D</w:t>
      </w:r>
      <w:r w:rsidR="003E279E">
        <w:rPr>
          <w:b/>
          <w:bCs/>
        </w:rPr>
        <w:t>oz</w:t>
      </w:r>
      <w:proofErr w:type="spellEnd"/>
      <w:r w:rsidR="00212A21">
        <w:rPr>
          <w:b/>
          <w:bCs/>
        </w:rPr>
        <w:t xml:space="preserve"> </w:t>
      </w:r>
      <w:proofErr w:type="spellStart"/>
      <w:r w:rsidR="00212A21">
        <w:rPr>
          <w:b/>
          <w:bCs/>
        </w:rPr>
        <w:t>O</w:t>
      </w:r>
      <w:r w:rsidR="003E279E">
        <w:rPr>
          <w:b/>
          <w:bCs/>
        </w:rPr>
        <w:t>rrit</w:t>
      </w:r>
      <w:proofErr w:type="spellEnd"/>
      <w:r w:rsidR="00212A21">
        <w:rPr>
          <w:b/>
          <w:bCs/>
        </w:rPr>
        <w:t xml:space="preserve"> (ES-II)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 xml:space="preserve">Corina Andrea </w:t>
      </w:r>
      <w:proofErr w:type="spellStart"/>
      <w:r w:rsidR="00212A21">
        <w:rPr>
          <w:b/>
          <w:bCs/>
        </w:rPr>
        <w:t>M</w:t>
      </w:r>
      <w:r w:rsidR="003E279E">
        <w:rPr>
          <w:b/>
          <w:bCs/>
        </w:rPr>
        <w:t>urafa</w:t>
      </w:r>
      <w:proofErr w:type="spellEnd"/>
      <w:r w:rsidR="00212A21">
        <w:rPr>
          <w:b/>
          <w:bCs/>
        </w:rPr>
        <w:t xml:space="preserve"> </w:t>
      </w:r>
      <w:proofErr w:type="spellStart"/>
      <w:r w:rsidR="00212A21">
        <w:rPr>
          <w:b/>
          <w:bCs/>
        </w:rPr>
        <w:t>B</w:t>
      </w:r>
      <w:r w:rsidR="003E279E">
        <w:rPr>
          <w:b/>
          <w:bCs/>
        </w:rPr>
        <w:t>enga</w:t>
      </w:r>
      <w:proofErr w:type="spellEnd"/>
      <w:r w:rsidR="00212A21">
        <w:rPr>
          <w:b/>
          <w:bCs/>
        </w:rPr>
        <w:t xml:space="preserve"> (RO-III)</w:t>
      </w:r>
      <w:r w:rsidRPr="00754EFF" w:rsidR="00E0184C">
        <w:rPr>
          <w:b/>
          <w:bCs/>
        </w:rPr>
        <w:t xml:space="preserve">, </w:t>
      </w:r>
      <w:r w:rsidR="00212A21">
        <w:rPr>
          <w:b/>
          <w:bCs/>
        </w:rPr>
        <w:t xml:space="preserve">Isabel </w:t>
      </w:r>
      <w:proofErr w:type="spellStart"/>
      <w:r w:rsidR="00212A21">
        <w:rPr>
          <w:b/>
          <w:bCs/>
        </w:rPr>
        <w:t>Yglesias</w:t>
      </w:r>
      <w:proofErr w:type="spellEnd"/>
      <w:r w:rsidR="00212A21">
        <w:rPr>
          <w:b/>
          <w:bCs/>
        </w:rPr>
        <w:t xml:space="preserve"> </w:t>
      </w:r>
      <w:proofErr w:type="spellStart"/>
      <w:r w:rsidR="00212A21">
        <w:rPr>
          <w:b/>
          <w:bCs/>
        </w:rPr>
        <w:t>Julià</w:t>
      </w:r>
      <w:proofErr w:type="spellEnd"/>
      <w:r w:rsidR="00212A21">
        <w:rPr>
          <w:b/>
          <w:bCs/>
        </w:rPr>
        <w:t xml:space="preserve"> (ES-I)</w:t>
      </w:r>
      <w:r w:rsidRPr="00754EFF" w:rsidR="00E0184C">
        <w:rPr>
          <w:b/>
          <w:bCs/>
        </w:rPr>
        <w:t xml:space="preserve">, </w:t>
      </w:r>
      <w:r w:rsidRPr="00212A21" w:rsidR="00B61B25">
        <w:t>and</w:t>
      </w:r>
      <w:r w:rsidR="00B61B25">
        <w:rPr>
          <w:b/>
          <w:bCs/>
        </w:rPr>
        <w:t xml:space="preserve"> </w:t>
      </w:r>
      <w:r w:rsidR="00212A21">
        <w:rPr>
          <w:b/>
          <w:bCs/>
        </w:rPr>
        <w:t>Andris </w:t>
      </w:r>
      <w:proofErr w:type="spellStart"/>
      <w:r w:rsidR="00212A21">
        <w:rPr>
          <w:b/>
          <w:bCs/>
        </w:rPr>
        <w:t>G</w:t>
      </w:r>
      <w:r w:rsidR="003E279E">
        <w:rPr>
          <w:b/>
          <w:bCs/>
        </w:rPr>
        <w:t>obiņš</w:t>
      </w:r>
      <w:proofErr w:type="spellEnd"/>
      <w:r w:rsidR="00212A21">
        <w:rPr>
          <w:b/>
          <w:bCs/>
        </w:rPr>
        <w:t xml:space="preserve"> (LV-III)</w:t>
      </w:r>
      <w:r w:rsidRPr="00754EFF" w:rsidR="00567F93">
        <w:t>:</w:t>
      </w:r>
    </w:p>
    <w:p w:rsidRPr="00567F93" w:rsidR="00567F93" w:rsidP="00567F93" w:rsidRDefault="00567F93" w14:paraId="25E205F4" w14:textId="054159C4">
      <w:pPr>
        <w:spacing w:before="120"/>
      </w:pPr>
      <w:r w:rsidRPr="00567F93">
        <w:t xml:space="preserve">Members expressed concern that military security must not compromise social security, with fiscal space already </w:t>
      </w:r>
      <w:r w:rsidR="00B61B25">
        <w:t xml:space="preserve">being </w:t>
      </w:r>
      <w:r w:rsidRPr="00567F93">
        <w:t xml:space="preserve">restricted for infrastructure and public services. </w:t>
      </w:r>
      <w:r w:rsidR="00802B39">
        <w:t>A</w:t>
      </w:r>
      <w:r w:rsidRPr="00567F93">
        <w:t xml:space="preserve"> call for debt-financed investment to</w:t>
      </w:r>
      <w:r w:rsidR="00754EFF">
        <w:t xml:space="preserve"> finance infrastructure</w:t>
      </w:r>
      <w:r w:rsidR="00802B39">
        <w:t xml:space="preserve"> was voiced</w:t>
      </w:r>
      <w:r w:rsidR="00754EFF">
        <w:t xml:space="preserve">, </w:t>
      </w:r>
      <w:r w:rsidR="00802B39">
        <w:t xml:space="preserve">as well as for </w:t>
      </w:r>
      <w:r w:rsidR="00754EFF">
        <w:t>EU public goods and</w:t>
      </w:r>
      <w:r w:rsidRPr="00567F93">
        <w:t xml:space="preserve"> strengthen</w:t>
      </w:r>
      <w:r w:rsidR="00802B39">
        <w:t>ing</w:t>
      </w:r>
      <w:r w:rsidRPr="00567F93">
        <w:t xml:space="preserve"> EU competitiveness and resilience. </w:t>
      </w:r>
      <w:r w:rsidR="00CE2887">
        <w:t>Members</w:t>
      </w:r>
      <w:r w:rsidR="00B61B25">
        <w:t xml:space="preserve"> also</w:t>
      </w:r>
      <w:r w:rsidRPr="00567F93" w:rsidR="00B61B25">
        <w:t xml:space="preserve"> </w:t>
      </w:r>
      <w:r w:rsidRPr="00567F93">
        <w:t>emphasi</w:t>
      </w:r>
      <w:r w:rsidR="00802B39">
        <w:t>s</w:t>
      </w:r>
      <w:r w:rsidRPr="00567F93">
        <w:t xml:space="preserve">ed the need for appropriate </w:t>
      </w:r>
      <w:r w:rsidR="00E028D7">
        <w:t>financial means for the EU budget</w:t>
      </w:r>
      <w:r w:rsidRPr="00567F93">
        <w:t xml:space="preserve">, with some suggesting at least 2% of GDP through </w:t>
      </w:r>
      <w:r w:rsidR="00B61B25">
        <w:t xml:space="preserve">new </w:t>
      </w:r>
      <w:r w:rsidRPr="00567F93">
        <w:t>own resources and debt instruments.</w:t>
      </w:r>
      <w:r>
        <w:t xml:space="preserve"> </w:t>
      </w:r>
      <w:r w:rsidR="009C1C00">
        <w:t>S</w:t>
      </w:r>
      <w:r w:rsidRPr="00567F93">
        <w:t xml:space="preserve">pecific </w:t>
      </w:r>
      <w:r w:rsidRPr="00567F93">
        <w:lastRenderedPageBreak/>
        <w:t xml:space="preserve">needs </w:t>
      </w:r>
      <w:r w:rsidR="00B61B25">
        <w:t xml:space="preserve">of EU countries at the </w:t>
      </w:r>
      <w:r w:rsidRPr="00567F93" w:rsidR="00B61B25">
        <w:t xml:space="preserve">Eastern border </w:t>
      </w:r>
      <w:r w:rsidRPr="00567F93">
        <w:t xml:space="preserve">were highlighted, </w:t>
      </w:r>
      <w:r w:rsidR="00B61B25">
        <w:t xml:space="preserve">in which </w:t>
      </w:r>
      <w:r w:rsidRPr="00567F93">
        <w:t>defen</w:t>
      </w:r>
      <w:r w:rsidR="003E279E">
        <w:t>c</w:t>
      </w:r>
      <w:r w:rsidRPr="00567F93">
        <w:t xml:space="preserve">e spending </w:t>
      </w:r>
      <w:r w:rsidR="00B61B25">
        <w:t xml:space="preserve">related to the Russian aggression on </w:t>
      </w:r>
      <w:r w:rsidR="009C1C00">
        <w:t xml:space="preserve">Ukraine </w:t>
      </w:r>
      <w:r w:rsidRPr="00567F93">
        <w:t xml:space="preserve">has created tough trade-offs with social </w:t>
      </w:r>
      <w:r w:rsidR="009C1C00">
        <w:t>policy objectives</w:t>
      </w:r>
      <w:r w:rsidRPr="00567F93">
        <w:t xml:space="preserve">, </w:t>
      </w:r>
      <w:r w:rsidR="003E279E">
        <w:t xml:space="preserve">such as </w:t>
      </w:r>
      <w:r w:rsidRPr="00567F93">
        <w:t xml:space="preserve">healthcare and education funding. Members </w:t>
      </w:r>
      <w:r w:rsidR="00613BFE">
        <w:t xml:space="preserve">furthermore </w:t>
      </w:r>
      <w:r w:rsidRPr="00567F93">
        <w:t xml:space="preserve">called for a strong MFF with </w:t>
      </w:r>
      <w:r w:rsidR="009C1C00">
        <w:t xml:space="preserve">strong </w:t>
      </w:r>
      <w:r w:rsidRPr="00567F93">
        <w:t>investment in infrastructure, energy and transport, ensuring fair financing that protects low-income groups.</w:t>
      </w:r>
    </w:p>
    <w:p w:rsidRPr="00567F93" w:rsidR="00567F93" w:rsidP="00567F93" w:rsidRDefault="00567F93" w14:paraId="245E0440" w14:textId="533EF327">
      <w:pPr>
        <w:spacing w:before="120"/>
      </w:pPr>
      <w:r w:rsidRPr="00567F93">
        <w:t xml:space="preserve">Some </w:t>
      </w:r>
      <w:r w:rsidR="0029143E">
        <w:t>members</w:t>
      </w:r>
      <w:r w:rsidRPr="00567F93" w:rsidR="0029143E">
        <w:t xml:space="preserve"> </w:t>
      </w:r>
      <w:r w:rsidRPr="001B476B">
        <w:t>addressed redefining cohesion polic</w:t>
      </w:r>
      <w:r w:rsidRPr="001B476B" w:rsidR="00613BFE">
        <w:t>y</w:t>
      </w:r>
      <w:r w:rsidRPr="001B476B">
        <w:t xml:space="preserve">, </w:t>
      </w:r>
      <w:r w:rsidRPr="001B476B" w:rsidR="00BB0233">
        <w:t xml:space="preserve">the </w:t>
      </w:r>
      <w:r w:rsidR="00122F96">
        <w:t xml:space="preserve">amount of money to be spent on the </w:t>
      </w:r>
      <w:r w:rsidRPr="001B476B" w:rsidR="00BB0233">
        <w:t>Common Agricultural Policy</w:t>
      </w:r>
      <w:r w:rsidR="001B476B">
        <w:t xml:space="preserve"> (CAP)</w:t>
      </w:r>
      <w:r w:rsidRPr="001B476B" w:rsidR="00BB0233">
        <w:t xml:space="preserve"> and means of financing defence objectives through the EU budget.</w:t>
      </w:r>
      <w:r w:rsidR="0029143E">
        <w:t xml:space="preserve"> </w:t>
      </w:r>
      <w:r w:rsidRPr="001B476B">
        <w:t>Concerns</w:t>
      </w:r>
      <w:r w:rsidRPr="00567F93">
        <w:t xml:space="preserve"> were raised that environmental priorities might be sacrificed without sufficient funding.</w:t>
      </w:r>
      <w:r>
        <w:t xml:space="preserve"> </w:t>
      </w:r>
      <w:r w:rsidR="00122F96">
        <w:t>M</w:t>
      </w:r>
      <w:r w:rsidRPr="00567F93">
        <w:t>embers noted</w:t>
      </w:r>
      <w:r w:rsidR="00122F96">
        <w:t xml:space="preserve"> that</w:t>
      </w:r>
      <w:r w:rsidRPr="00567F93">
        <w:t xml:space="preserve"> the White Paper </w:t>
      </w:r>
      <w:r w:rsidRPr="00613BFE" w:rsidR="00613BFE">
        <w:t xml:space="preserve">on the future of European defence </w:t>
      </w:r>
      <w:r w:rsidRPr="00567F93">
        <w:t xml:space="preserve">encourages rearmament but lacks concrete planning for objectives, logistics and equipment. Several </w:t>
      </w:r>
      <w:r w:rsidR="00122F96">
        <w:t>interventions</w:t>
      </w:r>
      <w:r w:rsidRPr="00567F93" w:rsidR="00122F96">
        <w:t xml:space="preserve"> </w:t>
      </w:r>
      <w:r w:rsidRPr="00567F93">
        <w:t xml:space="preserve">called for the MFF to reflect reality by phasing out expenditure that </w:t>
      </w:r>
      <w:r w:rsidR="0029143E">
        <w:t xml:space="preserve">does not </w:t>
      </w:r>
      <w:r w:rsidRPr="00567F93">
        <w:t xml:space="preserve">meet goals, </w:t>
      </w:r>
      <w:r w:rsidR="00754EFF">
        <w:t>noting for instance</w:t>
      </w:r>
      <w:r w:rsidRPr="00567F93">
        <w:t xml:space="preserve"> </w:t>
      </w:r>
      <w:r w:rsidR="0029143E">
        <w:t>EUR </w:t>
      </w:r>
      <w:r w:rsidRPr="00567F93">
        <w:t>90 billion in fossil fuel subsidies while advocating increased clean tech funding and expanded Horizon Europe support.</w:t>
      </w:r>
    </w:p>
    <w:p w:rsidRPr="00567F93" w:rsidR="00567F93" w:rsidP="00567F93" w:rsidRDefault="00567F93" w14:paraId="395539F1" w14:textId="16407C05">
      <w:pPr>
        <w:spacing w:before="120"/>
      </w:pPr>
      <w:r w:rsidRPr="00567F93">
        <w:t>On MFF design, members stated</w:t>
      </w:r>
      <w:r w:rsidR="0029143E">
        <w:t xml:space="preserve"> that</w:t>
      </w:r>
      <w:r w:rsidRPr="00567F93">
        <w:t xml:space="preserve"> its volume must match challenges, with simplified </w:t>
      </w:r>
      <w:r w:rsidRPr="00122F96">
        <w:t>implementation</w:t>
      </w:r>
      <w:r w:rsidR="00CE2887">
        <w:t xml:space="preserve"> of the spending programmes</w:t>
      </w:r>
      <w:r w:rsidRPr="00567F93">
        <w:t>. The MFF should drive innovation, digitali</w:t>
      </w:r>
      <w:r w:rsidR="0029143E">
        <w:t>s</w:t>
      </w:r>
      <w:r w:rsidRPr="00567F93">
        <w:t>ation and decarboni</w:t>
      </w:r>
      <w:r w:rsidR="0029143E">
        <w:t>s</w:t>
      </w:r>
      <w:r w:rsidRPr="00567F93">
        <w:t xml:space="preserve">ation, transforming instruments like </w:t>
      </w:r>
      <w:r w:rsidR="00613BFE">
        <w:t>the Common Agricultural Policy (</w:t>
      </w:r>
      <w:r w:rsidRPr="00567F93">
        <w:t>CAP</w:t>
      </w:r>
      <w:r w:rsidR="00613BFE">
        <w:t>)</w:t>
      </w:r>
      <w:r w:rsidRPr="00567F93">
        <w:t xml:space="preserve"> into competitiveness tools. </w:t>
      </w:r>
      <w:r w:rsidR="00613BFE">
        <w:t>The importance of s</w:t>
      </w:r>
      <w:r w:rsidRPr="00567F93">
        <w:t xml:space="preserve">ubsidiarity was emphasized for </w:t>
      </w:r>
      <w:r w:rsidR="00613BFE">
        <w:t xml:space="preserve">an </w:t>
      </w:r>
      <w:r w:rsidRPr="00567F93">
        <w:t xml:space="preserve">effective </w:t>
      </w:r>
      <w:r w:rsidRPr="00567F93" w:rsidR="00613BFE">
        <w:t xml:space="preserve">implementation </w:t>
      </w:r>
      <w:r w:rsidR="00613BFE">
        <w:t xml:space="preserve">of </w:t>
      </w:r>
      <w:r w:rsidRPr="00567F93">
        <w:t>cohesion</w:t>
      </w:r>
      <w:r w:rsidR="00613BFE">
        <w:t xml:space="preserve"> policy</w:t>
      </w:r>
      <w:r w:rsidRPr="00567F93">
        <w:t>.</w:t>
      </w:r>
      <w:r>
        <w:t xml:space="preserve"> </w:t>
      </w:r>
      <w:r w:rsidRPr="00567F93">
        <w:t xml:space="preserve">European unity was stressed, with speakers noting </w:t>
      </w:r>
      <w:r w:rsidR="00613BFE">
        <w:t xml:space="preserve">that </w:t>
      </w:r>
      <w:r w:rsidRPr="00567F93">
        <w:t xml:space="preserve">the current budget cannot </w:t>
      </w:r>
      <w:r w:rsidRPr="00567F93" w:rsidR="00122F96">
        <w:t>fulfil</w:t>
      </w:r>
      <w:r w:rsidRPr="00567F93">
        <w:t xml:space="preserve"> citizen promises. Maintaining cohesion funding, ensuring defen</w:t>
      </w:r>
      <w:r w:rsidR="0029143E">
        <w:t>c</w:t>
      </w:r>
      <w:r w:rsidRPr="00567F93">
        <w:t xml:space="preserve">e financing, fair </w:t>
      </w:r>
      <w:r w:rsidRPr="00567F93" w:rsidR="00122F96">
        <w:t>payments</w:t>
      </w:r>
      <w:r w:rsidR="00122F96">
        <w:t xml:space="preserve"> to</w:t>
      </w:r>
      <w:r w:rsidRPr="00567F93" w:rsidR="00122F96">
        <w:t xml:space="preserve"> </w:t>
      </w:r>
      <w:r w:rsidRPr="00567F93">
        <w:t>farmer</w:t>
      </w:r>
      <w:r w:rsidR="0029143E">
        <w:t>s</w:t>
      </w:r>
      <w:r w:rsidRPr="00567F93">
        <w:t xml:space="preserve">, connectivity projects and strengthening democracy were </w:t>
      </w:r>
      <w:r w:rsidR="00122F96">
        <w:t>reiterated</w:t>
      </w:r>
      <w:r w:rsidRPr="00567F93" w:rsidR="00122F96">
        <w:t xml:space="preserve"> </w:t>
      </w:r>
      <w:r w:rsidRPr="00567F93">
        <w:t>as priorities.</w:t>
      </w:r>
    </w:p>
    <w:p w:rsidRPr="00567F93" w:rsidR="00567F93" w:rsidP="00567F93" w:rsidRDefault="00567F93" w14:paraId="62F5510C" w14:textId="2693328A">
      <w:pPr>
        <w:spacing w:before="120"/>
      </w:pPr>
      <w:r w:rsidRPr="00567F93">
        <w:rPr>
          <w:b/>
          <w:bCs/>
        </w:rPr>
        <w:t>In response to the debate, Mr</w:t>
      </w:r>
      <w:r w:rsidR="00AF1EC8">
        <w:rPr>
          <w:b/>
          <w:bCs/>
        </w:rPr>
        <w:t> </w:t>
      </w:r>
      <w:proofErr w:type="spellStart"/>
      <w:r w:rsidRPr="00567F93">
        <w:rPr>
          <w:b/>
          <w:bCs/>
        </w:rPr>
        <w:t>Diamantouros</w:t>
      </w:r>
      <w:proofErr w:type="spellEnd"/>
      <w:r w:rsidRPr="00567F93">
        <w:t xml:space="preserve"> acknowledged the need to increase</w:t>
      </w:r>
      <w:r w:rsidR="00613BFE">
        <w:t xml:space="preserve"> </w:t>
      </w:r>
      <w:r w:rsidR="00CE2887">
        <w:t>support for</w:t>
      </w:r>
      <w:r w:rsidRPr="00567F93">
        <w:t xml:space="preserve"> security </w:t>
      </w:r>
      <w:r w:rsidR="0029143E">
        <w:t xml:space="preserve">not just </w:t>
      </w:r>
      <w:r w:rsidRPr="00567F93">
        <w:t xml:space="preserve">in </w:t>
      </w:r>
      <w:r w:rsidR="00613BFE">
        <w:t xml:space="preserve">Member </w:t>
      </w:r>
      <w:r w:rsidR="0029143E">
        <w:t>S</w:t>
      </w:r>
      <w:r w:rsidR="00613BFE">
        <w:t xml:space="preserve">tates at the </w:t>
      </w:r>
      <w:r w:rsidRPr="00567F93">
        <w:t xml:space="preserve">eastern </w:t>
      </w:r>
      <w:r w:rsidR="00613BFE">
        <w:t xml:space="preserve">border, but </w:t>
      </w:r>
      <w:r w:rsidR="0029143E">
        <w:t>also</w:t>
      </w:r>
      <w:r w:rsidRPr="00567F93">
        <w:t xml:space="preserve"> </w:t>
      </w:r>
      <w:r w:rsidR="00613BFE">
        <w:t>in</w:t>
      </w:r>
      <w:r w:rsidRPr="00567F93" w:rsidR="00613BFE">
        <w:t xml:space="preserve"> </w:t>
      </w:r>
      <w:r w:rsidRPr="00567F93">
        <w:t>Cyprus and Greece. On defen</w:t>
      </w:r>
      <w:r w:rsidR="0029143E">
        <w:t>c</w:t>
      </w:r>
      <w:r w:rsidRPr="00567F93">
        <w:t xml:space="preserve">e, he noted the clear need to </w:t>
      </w:r>
      <w:r w:rsidR="00122F96">
        <w:t>boost</w:t>
      </w:r>
      <w:r w:rsidRPr="00567F93" w:rsidR="00122F96">
        <w:t xml:space="preserve"> </w:t>
      </w:r>
      <w:r w:rsidRPr="00567F93">
        <w:t>EU production while remaining open to suppliers</w:t>
      </w:r>
      <w:r w:rsidR="00122F96">
        <w:t xml:space="preserve"> from Third Countries</w:t>
      </w:r>
      <w:r w:rsidRPr="00567F93">
        <w:t xml:space="preserve">. </w:t>
      </w:r>
      <w:r w:rsidR="00122F96">
        <w:t>H</w:t>
      </w:r>
      <w:r w:rsidRPr="00567F93">
        <w:t xml:space="preserve">e </w:t>
      </w:r>
      <w:r w:rsidR="00122F96">
        <w:t xml:space="preserve">pointed to an agreement among the rapporteurs to refrain from including </w:t>
      </w:r>
      <w:r w:rsidRPr="00567F93">
        <w:t>specific numbers</w:t>
      </w:r>
      <w:r w:rsidR="00122F96">
        <w:t xml:space="preserve"> </w:t>
      </w:r>
      <w:r w:rsidR="00C4081F">
        <w:t xml:space="preserve">on </w:t>
      </w:r>
      <w:r w:rsidR="00122F96">
        <w:t>spending items in the opinion</w:t>
      </w:r>
      <w:r w:rsidRPr="00567F93">
        <w:t>. On clean tech, he expressed support for revitali</w:t>
      </w:r>
      <w:r w:rsidR="0029143E">
        <w:t>s</w:t>
      </w:r>
      <w:r w:rsidRPr="00567F93">
        <w:t>ing Europe</w:t>
      </w:r>
      <w:r w:rsidR="0029143E">
        <w:t>’</w:t>
      </w:r>
      <w:r w:rsidRPr="00567F93">
        <w:t xml:space="preserve">s industry to enhance competitiveness. He </w:t>
      </w:r>
      <w:r w:rsidR="00122F96">
        <w:t xml:space="preserve">concluded by </w:t>
      </w:r>
      <w:r w:rsidRPr="00567F93">
        <w:t>emphasi</w:t>
      </w:r>
      <w:r w:rsidR="00122F96">
        <w:t>sing</w:t>
      </w:r>
      <w:r w:rsidRPr="00567F93">
        <w:t xml:space="preserve"> that </w:t>
      </w:r>
      <w:r w:rsidR="00122F96">
        <w:t xml:space="preserve">governance of </w:t>
      </w:r>
      <w:r w:rsidRPr="00567F93">
        <w:t xml:space="preserve">cohesion </w:t>
      </w:r>
      <w:r w:rsidR="00122F96">
        <w:t xml:space="preserve">policy </w:t>
      </w:r>
      <w:r w:rsidRPr="00567F93">
        <w:t>must remain regional and not be centrali</w:t>
      </w:r>
      <w:r w:rsidR="0029143E">
        <w:t>s</w:t>
      </w:r>
      <w:r w:rsidRPr="00567F93">
        <w:t>ed.</w:t>
      </w:r>
    </w:p>
    <w:p w:rsidRPr="00567F93" w:rsidR="00567F93" w:rsidP="00567F93" w:rsidRDefault="00567F93" w14:paraId="783322B5" w14:textId="30733F26">
      <w:pPr>
        <w:spacing w:before="120"/>
      </w:pPr>
      <w:r w:rsidRPr="00567F93">
        <w:rPr>
          <w:b/>
          <w:bCs/>
        </w:rPr>
        <w:t>Mr</w:t>
      </w:r>
      <w:r w:rsidR="0029143E">
        <w:rPr>
          <w:b/>
          <w:bCs/>
        </w:rPr>
        <w:t> </w:t>
      </w:r>
      <w:r w:rsidRPr="00567F93">
        <w:rPr>
          <w:b/>
          <w:bCs/>
        </w:rPr>
        <w:t>Palmieri</w:t>
      </w:r>
      <w:r w:rsidRPr="00567F93">
        <w:t xml:space="preserve"> stressed that </w:t>
      </w:r>
      <w:r w:rsidRPr="00567F93" w:rsidR="00212A21">
        <w:t>defence</w:t>
      </w:r>
      <w:r w:rsidRPr="00567F93">
        <w:t xml:space="preserve"> </w:t>
      </w:r>
      <w:r w:rsidR="009D3748">
        <w:t xml:space="preserve">policy objectives currently focused on the Eastern border </w:t>
      </w:r>
      <w:r w:rsidR="0029143E">
        <w:t>must also cover</w:t>
      </w:r>
      <w:r w:rsidR="009D3748">
        <w:t xml:space="preserve"> </w:t>
      </w:r>
      <w:r w:rsidRPr="00567F93">
        <w:t xml:space="preserve">the Mediterranean. Discussing European public goods, he suggested focusing on the </w:t>
      </w:r>
      <w:r w:rsidR="009D3748">
        <w:t>goals enumerated in</w:t>
      </w:r>
      <w:r w:rsidRPr="00567F93">
        <w:t xml:space="preserve"> Article 3 </w:t>
      </w:r>
      <w:r w:rsidR="009D3748">
        <w:t xml:space="preserve">TFEU </w:t>
      </w:r>
      <w:r w:rsidRPr="00567F93">
        <w:t xml:space="preserve">and identifying fundamental priorities for the MFF, noting that EU </w:t>
      </w:r>
      <w:r w:rsidRPr="00567F93" w:rsidR="00212A21">
        <w:t>defence</w:t>
      </w:r>
      <w:r w:rsidRPr="00567F93">
        <w:t xml:space="preserve"> requires fundamental building blocks. He emphasi</w:t>
      </w:r>
      <w:r w:rsidR="0029143E">
        <w:t>s</w:t>
      </w:r>
      <w:r w:rsidRPr="00567F93">
        <w:t>ed the importance of</w:t>
      </w:r>
      <w:r w:rsidR="009D3748">
        <w:t xml:space="preserve"> new</w:t>
      </w:r>
      <w:r w:rsidRPr="00567F93">
        <w:t xml:space="preserve"> own resources, mentioning </w:t>
      </w:r>
      <w:r w:rsidR="009D3748">
        <w:t>a digital</w:t>
      </w:r>
      <w:r w:rsidRPr="00567F93">
        <w:t xml:space="preserve"> tax as a potential negotiating tool with the Trump administration that could improve conditions</w:t>
      </w:r>
      <w:r w:rsidR="009D3748">
        <w:t xml:space="preserve"> for the EU</w:t>
      </w:r>
      <w:r w:rsidRPr="00567F93">
        <w:t xml:space="preserve"> in</w:t>
      </w:r>
      <w:r w:rsidR="009D3748">
        <w:t xml:space="preserve"> the current</w:t>
      </w:r>
      <w:r w:rsidRPr="00567F93">
        <w:t xml:space="preserve"> trade </w:t>
      </w:r>
      <w:r w:rsidR="009D3748">
        <w:t>conflict</w:t>
      </w:r>
      <w:r w:rsidRPr="00567F93">
        <w:t>.</w:t>
      </w:r>
    </w:p>
    <w:p w:rsidRPr="00567F93" w:rsidR="00567F93" w:rsidP="00567F93" w:rsidRDefault="00567F93" w14:paraId="5CC7626D" w14:textId="306150D3">
      <w:pPr>
        <w:spacing w:before="120"/>
      </w:pPr>
      <w:r w:rsidRPr="00567F93">
        <w:rPr>
          <w:b/>
          <w:bCs/>
        </w:rPr>
        <w:t>Ms</w:t>
      </w:r>
      <w:r w:rsidR="0029143E">
        <w:rPr>
          <w:b/>
          <w:bCs/>
        </w:rPr>
        <w:t> </w:t>
      </w:r>
      <w:proofErr w:type="spellStart"/>
      <w:r w:rsidRPr="00567F93">
        <w:rPr>
          <w:b/>
          <w:bCs/>
        </w:rPr>
        <w:t>Calistru</w:t>
      </w:r>
      <w:proofErr w:type="spellEnd"/>
      <w:r w:rsidRPr="00567F93">
        <w:t xml:space="preserve"> </w:t>
      </w:r>
      <w:r w:rsidR="009D3748">
        <w:t xml:space="preserve">also </w:t>
      </w:r>
      <w:r w:rsidRPr="00567F93">
        <w:t>addressed the revenue side of the budget, highlighting the need for new own resources</w:t>
      </w:r>
      <w:r w:rsidR="009D3748">
        <w:t xml:space="preserve">, and </w:t>
      </w:r>
      <w:r w:rsidR="008421B8">
        <w:t xml:space="preserve">requested for the MFF process to </w:t>
      </w:r>
      <w:r w:rsidRPr="00567F93">
        <w:t>becom</w:t>
      </w:r>
      <w:r w:rsidR="008421B8">
        <w:t>e</w:t>
      </w:r>
      <w:r w:rsidRPr="00567F93">
        <w:t xml:space="preserve"> more open, with a strong role to be played by civil society and Member States. She emphasi</w:t>
      </w:r>
      <w:r w:rsidR="0029143E">
        <w:t>s</w:t>
      </w:r>
      <w:r w:rsidRPr="00567F93">
        <w:t xml:space="preserve">ed the importance of diverse voices and argued that the definition of </w:t>
      </w:r>
      <w:r w:rsidRPr="00567F93" w:rsidR="00212A21">
        <w:t>defence</w:t>
      </w:r>
      <w:r w:rsidRPr="00567F93">
        <w:t xml:space="preserve"> must be broader than arms, suggesting that a </w:t>
      </w:r>
      <w:r w:rsidR="0029143E">
        <w:t>‘</w:t>
      </w:r>
      <w:r w:rsidRPr="00567F93">
        <w:t>democracy shield</w:t>
      </w:r>
      <w:r w:rsidR="0029143E">
        <w:t>’</w:t>
      </w:r>
      <w:r w:rsidRPr="00567F93">
        <w:t xml:space="preserve"> is equally important.</w:t>
      </w:r>
    </w:p>
    <w:p w:rsidRPr="00212A21" w:rsidR="00D23363" w:rsidP="00567F93" w:rsidRDefault="00567F93" w14:paraId="11787BF7" w14:textId="6E729259">
      <w:pPr>
        <w:spacing w:before="120"/>
        <w:rPr>
          <w:b/>
          <w:bCs/>
          <w:i/>
          <w:iCs/>
        </w:rPr>
      </w:pPr>
      <w:r w:rsidRPr="00567F93">
        <w:rPr>
          <w:b/>
          <w:bCs/>
        </w:rPr>
        <w:t xml:space="preserve">President </w:t>
      </w:r>
      <w:proofErr w:type="spellStart"/>
      <w:r w:rsidRPr="00567F93">
        <w:rPr>
          <w:b/>
          <w:bCs/>
        </w:rPr>
        <w:t>Röpke</w:t>
      </w:r>
      <w:proofErr w:type="spellEnd"/>
      <w:r w:rsidRPr="00567F93">
        <w:t xml:space="preserve"> closed the debate by </w:t>
      </w:r>
      <w:r w:rsidR="008421B8">
        <w:t xml:space="preserve">reiterating that </w:t>
      </w:r>
      <w:r w:rsidRPr="00567F93">
        <w:t>the Commission</w:t>
      </w:r>
      <w:r w:rsidR="0029143E">
        <w:t>’</w:t>
      </w:r>
      <w:r w:rsidRPr="00567F93">
        <w:t xml:space="preserve">s </w:t>
      </w:r>
      <w:r w:rsidR="008421B8">
        <w:t xml:space="preserve">legislative </w:t>
      </w:r>
      <w:r w:rsidRPr="00567F93">
        <w:t xml:space="preserve">proposal </w:t>
      </w:r>
      <w:r w:rsidR="008421B8">
        <w:t xml:space="preserve">for the next MFF was </w:t>
      </w:r>
      <w:r w:rsidR="0029143E">
        <w:t xml:space="preserve">expected </w:t>
      </w:r>
      <w:r w:rsidR="008421B8">
        <w:t xml:space="preserve">to be presented </w:t>
      </w:r>
      <w:r w:rsidRPr="00567F93">
        <w:t xml:space="preserve">in July </w:t>
      </w:r>
      <w:r w:rsidR="008421B8">
        <w:t xml:space="preserve">2025 </w:t>
      </w:r>
      <w:r w:rsidRPr="00567F93">
        <w:t xml:space="preserve">and </w:t>
      </w:r>
      <w:r w:rsidR="0029143E">
        <w:t>expressed hope</w:t>
      </w:r>
      <w:r w:rsidRPr="00567F93">
        <w:t xml:space="preserve"> that it would take the EESC</w:t>
      </w:r>
      <w:r w:rsidR="0029143E">
        <w:t>’</w:t>
      </w:r>
      <w:r w:rsidRPr="00567F93">
        <w:t xml:space="preserve">s views into account. He </w:t>
      </w:r>
      <w:r w:rsidR="008421B8">
        <w:t xml:space="preserve">also </w:t>
      </w:r>
      <w:r w:rsidR="0029143E">
        <w:t>emphasised once again</w:t>
      </w:r>
      <w:r w:rsidRPr="00567F93">
        <w:t xml:space="preserve"> that cohesion policy must remain at the heart of the EU project and that regional disparities should not be neglected.</w:t>
      </w:r>
      <w:r w:rsidR="008421B8">
        <w:t xml:space="preserve"> </w:t>
      </w:r>
    </w:p>
    <w:sectPr w:rsidRPr="00212A21" w:rsidR="00D23363" w:rsidSect="006C0C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91C8" w14:textId="77777777" w:rsidR="00A20CA7" w:rsidRDefault="00A20CA7">
      <w:r>
        <w:separator/>
      </w:r>
    </w:p>
  </w:endnote>
  <w:endnote w:type="continuationSeparator" w:id="0">
    <w:p w14:paraId="36E02843" w14:textId="77777777" w:rsidR="00A20CA7" w:rsidRDefault="00A20CA7">
      <w:r>
        <w:continuationSeparator/>
      </w:r>
    </w:p>
  </w:endnote>
  <w:endnote w:type="continuationNotice" w:id="1">
    <w:p w14:paraId="443CACF3" w14:textId="77777777" w:rsidR="00A20CA7" w:rsidRDefault="00A20C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65DF" w14:textId="77777777" w:rsidR="006C0C19" w:rsidRPr="006C0C19" w:rsidRDefault="006C0C19" w:rsidP="006C0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21" w14:textId="7F04C967" w:rsidR="00964A13" w:rsidRPr="006C0C19" w:rsidRDefault="006C0C19" w:rsidP="006C0C19">
    <w:pPr>
      <w:pStyle w:val="Footer"/>
    </w:pPr>
    <w:r>
      <w:t xml:space="preserve">EESC-2025-01289-04-00-PV-TRA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DBFD" w14:textId="77777777" w:rsidR="006C0C19" w:rsidRPr="006C0C19" w:rsidRDefault="006C0C19" w:rsidP="006C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4D7A" w14:textId="77777777" w:rsidR="00A20CA7" w:rsidRDefault="00A20CA7">
      <w:r>
        <w:separator/>
      </w:r>
    </w:p>
  </w:footnote>
  <w:footnote w:type="continuationSeparator" w:id="0">
    <w:p w14:paraId="5AFA0193" w14:textId="77777777" w:rsidR="00A20CA7" w:rsidRDefault="00A20CA7">
      <w:r>
        <w:continuationSeparator/>
      </w:r>
    </w:p>
  </w:footnote>
  <w:footnote w:type="continuationNotice" w:id="1">
    <w:p w14:paraId="633E2D0F" w14:textId="77777777" w:rsidR="00A20CA7" w:rsidRDefault="00A20C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7417" w14:textId="77777777" w:rsidR="006C0C19" w:rsidRPr="006C0C19" w:rsidRDefault="006C0C19" w:rsidP="006C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B72F" w14:textId="2DEB0CE4" w:rsidR="006C0C19" w:rsidRPr="006C0C19" w:rsidRDefault="006C0C19" w:rsidP="006C0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F919" w14:textId="77777777" w:rsidR="006C0C19" w:rsidRPr="006C0C19" w:rsidRDefault="006C0C19" w:rsidP="006C0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3F31A0"/>
    <w:multiLevelType w:val="hybridMultilevel"/>
    <w:tmpl w:val="EBC2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2B8B"/>
    <w:multiLevelType w:val="hybridMultilevel"/>
    <w:tmpl w:val="375AED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91F"/>
    <w:multiLevelType w:val="hybridMultilevel"/>
    <w:tmpl w:val="C00AD9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539E"/>
    <w:multiLevelType w:val="hybridMultilevel"/>
    <w:tmpl w:val="CDF27BB6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5CC5"/>
    <w:multiLevelType w:val="hybridMultilevel"/>
    <w:tmpl w:val="92E62900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74EE"/>
    <w:multiLevelType w:val="hybridMultilevel"/>
    <w:tmpl w:val="6598E64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F4D2D"/>
    <w:multiLevelType w:val="hybridMultilevel"/>
    <w:tmpl w:val="D4C8A72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9AA"/>
    <w:multiLevelType w:val="hybridMultilevel"/>
    <w:tmpl w:val="2F48232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FEC"/>
    <w:multiLevelType w:val="hybridMultilevel"/>
    <w:tmpl w:val="A0A44BA0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D6D"/>
    <w:multiLevelType w:val="hybridMultilevel"/>
    <w:tmpl w:val="79669B92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91BFE"/>
    <w:multiLevelType w:val="hybridMultilevel"/>
    <w:tmpl w:val="32180EA4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70F35"/>
    <w:multiLevelType w:val="hybridMultilevel"/>
    <w:tmpl w:val="D908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30897"/>
    <w:multiLevelType w:val="hybridMultilevel"/>
    <w:tmpl w:val="84F093C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1E2A"/>
    <w:multiLevelType w:val="hybridMultilevel"/>
    <w:tmpl w:val="EA3CAB2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B3B"/>
    <w:multiLevelType w:val="hybridMultilevel"/>
    <w:tmpl w:val="F2DC7A0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B3603"/>
    <w:multiLevelType w:val="hybridMultilevel"/>
    <w:tmpl w:val="B168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265E"/>
    <w:multiLevelType w:val="hybridMultilevel"/>
    <w:tmpl w:val="2E70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7E16"/>
    <w:multiLevelType w:val="hybridMultilevel"/>
    <w:tmpl w:val="BBCE3D3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E721B"/>
    <w:multiLevelType w:val="hybridMultilevel"/>
    <w:tmpl w:val="3FD8CDF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62B63"/>
    <w:multiLevelType w:val="hybridMultilevel"/>
    <w:tmpl w:val="44C2320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C3927"/>
    <w:multiLevelType w:val="hybridMultilevel"/>
    <w:tmpl w:val="BCDE31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203C89"/>
    <w:multiLevelType w:val="hybridMultilevel"/>
    <w:tmpl w:val="3EA808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46261"/>
    <w:multiLevelType w:val="hybridMultilevel"/>
    <w:tmpl w:val="E32A4F62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C5F63"/>
    <w:multiLevelType w:val="hybridMultilevel"/>
    <w:tmpl w:val="60DC398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C4559"/>
    <w:multiLevelType w:val="hybridMultilevel"/>
    <w:tmpl w:val="46BE409E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F6816"/>
    <w:multiLevelType w:val="hybridMultilevel"/>
    <w:tmpl w:val="DA4EA58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65CFE"/>
    <w:multiLevelType w:val="hybridMultilevel"/>
    <w:tmpl w:val="B12A47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EC3C42"/>
    <w:multiLevelType w:val="hybridMultilevel"/>
    <w:tmpl w:val="F75E7DB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C0DDC"/>
    <w:multiLevelType w:val="hybridMultilevel"/>
    <w:tmpl w:val="AB94F2C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C48B0"/>
    <w:multiLevelType w:val="hybridMultilevel"/>
    <w:tmpl w:val="881E5EAA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77921"/>
    <w:multiLevelType w:val="hybridMultilevel"/>
    <w:tmpl w:val="8AD48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5E74"/>
    <w:multiLevelType w:val="hybridMultilevel"/>
    <w:tmpl w:val="C75A4C3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90F22"/>
    <w:multiLevelType w:val="hybridMultilevel"/>
    <w:tmpl w:val="4DE0E5A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26156"/>
    <w:multiLevelType w:val="hybridMultilevel"/>
    <w:tmpl w:val="EB28E4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33"/>
  </w:num>
  <w:num w:numId="5">
    <w:abstractNumId w:val="13"/>
  </w:num>
  <w:num w:numId="6">
    <w:abstractNumId w:val="16"/>
  </w:num>
  <w:num w:numId="7">
    <w:abstractNumId w:val="23"/>
  </w:num>
  <w:num w:numId="8">
    <w:abstractNumId w:val="3"/>
  </w:num>
  <w:num w:numId="9">
    <w:abstractNumId w:val="20"/>
  </w:num>
  <w:num w:numId="10">
    <w:abstractNumId w:val="7"/>
  </w:num>
  <w:num w:numId="11">
    <w:abstractNumId w:val="15"/>
  </w:num>
  <w:num w:numId="12">
    <w:abstractNumId w:val="31"/>
  </w:num>
  <w:num w:numId="13">
    <w:abstractNumId w:val="11"/>
  </w:num>
  <w:num w:numId="14">
    <w:abstractNumId w:val="34"/>
  </w:num>
  <w:num w:numId="15">
    <w:abstractNumId w:val="27"/>
  </w:num>
  <w:num w:numId="16">
    <w:abstractNumId w:val="21"/>
  </w:num>
  <w:num w:numId="17">
    <w:abstractNumId w:val="10"/>
  </w:num>
  <w:num w:numId="18">
    <w:abstractNumId w:val="6"/>
  </w:num>
  <w:num w:numId="19">
    <w:abstractNumId w:val="24"/>
  </w:num>
  <w:num w:numId="20">
    <w:abstractNumId w:val="25"/>
  </w:num>
  <w:num w:numId="21">
    <w:abstractNumId w:val="32"/>
  </w:num>
  <w:num w:numId="22">
    <w:abstractNumId w:val="35"/>
  </w:num>
  <w:num w:numId="23">
    <w:abstractNumId w:val="9"/>
  </w:num>
  <w:num w:numId="24">
    <w:abstractNumId w:val="14"/>
  </w:num>
  <w:num w:numId="25">
    <w:abstractNumId w:val="28"/>
  </w:num>
  <w:num w:numId="26">
    <w:abstractNumId w:val="4"/>
  </w:num>
  <w:num w:numId="27">
    <w:abstractNumId w:val="30"/>
  </w:num>
  <w:num w:numId="28">
    <w:abstractNumId w:val="5"/>
  </w:num>
  <w:num w:numId="29">
    <w:abstractNumId w:val="19"/>
  </w:num>
  <w:num w:numId="30">
    <w:abstractNumId w:val="8"/>
  </w:num>
  <w:num w:numId="31">
    <w:abstractNumId w:val="18"/>
  </w:num>
  <w:num w:numId="32">
    <w:abstractNumId w:val="1"/>
  </w:num>
  <w:num w:numId="33">
    <w:abstractNumId w:val="17"/>
  </w:num>
  <w:num w:numId="34">
    <w:abstractNumId w:val="2"/>
  </w:num>
  <w:num w:numId="35">
    <w:abstractNumId w:val="26"/>
  </w:num>
  <w:num w:numId="36">
    <w:abstractNumId w:val="3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l-BE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4"/>
    <w:rsid w:val="00002671"/>
    <w:rsid w:val="00002EFD"/>
    <w:rsid w:val="00005CA3"/>
    <w:rsid w:val="00006F84"/>
    <w:rsid w:val="0001376A"/>
    <w:rsid w:val="0001679A"/>
    <w:rsid w:val="000231E4"/>
    <w:rsid w:val="000256B7"/>
    <w:rsid w:val="00025AE0"/>
    <w:rsid w:val="00031C4F"/>
    <w:rsid w:val="00032F91"/>
    <w:rsid w:val="000347AA"/>
    <w:rsid w:val="00036097"/>
    <w:rsid w:val="00037B49"/>
    <w:rsid w:val="000413D5"/>
    <w:rsid w:val="00041A13"/>
    <w:rsid w:val="00041B8B"/>
    <w:rsid w:val="00042414"/>
    <w:rsid w:val="00042C57"/>
    <w:rsid w:val="00043187"/>
    <w:rsid w:val="00045039"/>
    <w:rsid w:val="0004603B"/>
    <w:rsid w:val="00051BC7"/>
    <w:rsid w:val="00056448"/>
    <w:rsid w:val="00057810"/>
    <w:rsid w:val="00066F47"/>
    <w:rsid w:val="00070F94"/>
    <w:rsid w:val="00071D28"/>
    <w:rsid w:val="00075317"/>
    <w:rsid w:val="000768A5"/>
    <w:rsid w:val="000843D2"/>
    <w:rsid w:val="0009403D"/>
    <w:rsid w:val="00095C8F"/>
    <w:rsid w:val="000972FE"/>
    <w:rsid w:val="000A0352"/>
    <w:rsid w:val="000A17C3"/>
    <w:rsid w:val="000A2DA5"/>
    <w:rsid w:val="000A59E7"/>
    <w:rsid w:val="000A621D"/>
    <w:rsid w:val="000B2240"/>
    <w:rsid w:val="000B3441"/>
    <w:rsid w:val="000B4D9E"/>
    <w:rsid w:val="000B4F15"/>
    <w:rsid w:val="000B5D0F"/>
    <w:rsid w:val="000B7487"/>
    <w:rsid w:val="000C3646"/>
    <w:rsid w:val="000C4413"/>
    <w:rsid w:val="000C6BE0"/>
    <w:rsid w:val="000C7FFD"/>
    <w:rsid w:val="000D0A17"/>
    <w:rsid w:val="000D3B00"/>
    <w:rsid w:val="000D51F5"/>
    <w:rsid w:val="000D6AA3"/>
    <w:rsid w:val="000E4B3A"/>
    <w:rsid w:val="000E4B6B"/>
    <w:rsid w:val="000F03D6"/>
    <w:rsid w:val="000F049B"/>
    <w:rsid w:val="000F287F"/>
    <w:rsid w:val="000F469B"/>
    <w:rsid w:val="000F4813"/>
    <w:rsid w:val="000F4833"/>
    <w:rsid w:val="000F7C11"/>
    <w:rsid w:val="0010042C"/>
    <w:rsid w:val="00100EFE"/>
    <w:rsid w:val="001026F3"/>
    <w:rsid w:val="0010322E"/>
    <w:rsid w:val="00106982"/>
    <w:rsid w:val="00106988"/>
    <w:rsid w:val="00107A84"/>
    <w:rsid w:val="001135EA"/>
    <w:rsid w:val="00122F96"/>
    <w:rsid w:val="00123FDC"/>
    <w:rsid w:val="0012723C"/>
    <w:rsid w:val="00130363"/>
    <w:rsid w:val="001309AE"/>
    <w:rsid w:val="0013450D"/>
    <w:rsid w:val="00136FE3"/>
    <w:rsid w:val="00140924"/>
    <w:rsid w:val="001420FF"/>
    <w:rsid w:val="00142E43"/>
    <w:rsid w:val="00143A71"/>
    <w:rsid w:val="00144D2C"/>
    <w:rsid w:val="00144D3F"/>
    <w:rsid w:val="00147E4C"/>
    <w:rsid w:val="001503AB"/>
    <w:rsid w:val="0015184A"/>
    <w:rsid w:val="00151FFC"/>
    <w:rsid w:val="001521E2"/>
    <w:rsid w:val="001530EB"/>
    <w:rsid w:val="0015330A"/>
    <w:rsid w:val="001538F1"/>
    <w:rsid w:val="00156CE8"/>
    <w:rsid w:val="00160207"/>
    <w:rsid w:val="0016147A"/>
    <w:rsid w:val="001615B0"/>
    <w:rsid w:val="00161B87"/>
    <w:rsid w:val="00162EC0"/>
    <w:rsid w:val="001647EC"/>
    <w:rsid w:val="001649BF"/>
    <w:rsid w:val="00165632"/>
    <w:rsid w:val="001656B8"/>
    <w:rsid w:val="00172283"/>
    <w:rsid w:val="00174CE7"/>
    <w:rsid w:val="00174D56"/>
    <w:rsid w:val="001766AB"/>
    <w:rsid w:val="00177DAC"/>
    <w:rsid w:val="001808E0"/>
    <w:rsid w:val="00180EDF"/>
    <w:rsid w:val="001813FE"/>
    <w:rsid w:val="001814E8"/>
    <w:rsid w:val="00183F83"/>
    <w:rsid w:val="00185678"/>
    <w:rsid w:val="00190100"/>
    <w:rsid w:val="00191112"/>
    <w:rsid w:val="00196C08"/>
    <w:rsid w:val="00197C58"/>
    <w:rsid w:val="001A0BEE"/>
    <w:rsid w:val="001A1114"/>
    <w:rsid w:val="001A17C6"/>
    <w:rsid w:val="001B1180"/>
    <w:rsid w:val="001B30AF"/>
    <w:rsid w:val="001B32E6"/>
    <w:rsid w:val="001B3CFD"/>
    <w:rsid w:val="001B476B"/>
    <w:rsid w:val="001B5E90"/>
    <w:rsid w:val="001C25F8"/>
    <w:rsid w:val="001C69D7"/>
    <w:rsid w:val="001C7254"/>
    <w:rsid w:val="001C7DCC"/>
    <w:rsid w:val="001D09B9"/>
    <w:rsid w:val="001D374F"/>
    <w:rsid w:val="001D6EB9"/>
    <w:rsid w:val="001D748B"/>
    <w:rsid w:val="001D7F58"/>
    <w:rsid w:val="001E1781"/>
    <w:rsid w:val="001E33AA"/>
    <w:rsid w:val="001E5BC8"/>
    <w:rsid w:val="001E6D9C"/>
    <w:rsid w:val="00203EA8"/>
    <w:rsid w:val="00207F0E"/>
    <w:rsid w:val="00210E86"/>
    <w:rsid w:val="00212A21"/>
    <w:rsid w:val="00212E25"/>
    <w:rsid w:val="0021790E"/>
    <w:rsid w:val="00217D8C"/>
    <w:rsid w:val="002228FD"/>
    <w:rsid w:val="00223283"/>
    <w:rsid w:val="00226BB9"/>
    <w:rsid w:val="00226FE7"/>
    <w:rsid w:val="00227AE2"/>
    <w:rsid w:val="0023083E"/>
    <w:rsid w:val="002322B9"/>
    <w:rsid w:val="002346F9"/>
    <w:rsid w:val="00235A90"/>
    <w:rsid w:val="00235A9C"/>
    <w:rsid w:val="00243863"/>
    <w:rsid w:val="00243F34"/>
    <w:rsid w:val="002440B4"/>
    <w:rsid w:val="002455D4"/>
    <w:rsid w:val="002459CF"/>
    <w:rsid w:val="00246455"/>
    <w:rsid w:val="002471C0"/>
    <w:rsid w:val="00247677"/>
    <w:rsid w:val="0025177A"/>
    <w:rsid w:val="002563FA"/>
    <w:rsid w:val="00256B72"/>
    <w:rsid w:val="00257F3F"/>
    <w:rsid w:val="002601CF"/>
    <w:rsid w:val="0026038C"/>
    <w:rsid w:val="00260F0E"/>
    <w:rsid w:val="00261D2C"/>
    <w:rsid w:val="00262180"/>
    <w:rsid w:val="002639B7"/>
    <w:rsid w:val="00266FBC"/>
    <w:rsid w:val="00272A38"/>
    <w:rsid w:val="00273799"/>
    <w:rsid w:val="00273FDB"/>
    <w:rsid w:val="00274088"/>
    <w:rsid w:val="00274A5F"/>
    <w:rsid w:val="00275721"/>
    <w:rsid w:val="0028171F"/>
    <w:rsid w:val="0028345D"/>
    <w:rsid w:val="00285E03"/>
    <w:rsid w:val="00286A41"/>
    <w:rsid w:val="002913B8"/>
    <w:rsid w:val="0029143E"/>
    <w:rsid w:val="002925F3"/>
    <w:rsid w:val="00293D75"/>
    <w:rsid w:val="0029639F"/>
    <w:rsid w:val="002967A4"/>
    <w:rsid w:val="00297572"/>
    <w:rsid w:val="00297A97"/>
    <w:rsid w:val="002A2D24"/>
    <w:rsid w:val="002A36BC"/>
    <w:rsid w:val="002A6064"/>
    <w:rsid w:val="002A6A4A"/>
    <w:rsid w:val="002A7135"/>
    <w:rsid w:val="002A7B4A"/>
    <w:rsid w:val="002B123B"/>
    <w:rsid w:val="002B25BF"/>
    <w:rsid w:val="002B7241"/>
    <w:rsid w:val="002C097D"/>
    <w:rsid w:val="002C153C"/>
    <w:rsid w:val="002C2B8E"/>
    <w:rsid w:val="002C3044"/>
    <w:rsid w:val="002C63F6"/>
    <w:rsid w:val="002C6643"/>
    <w:rsid w:val="002D0D94"/>
    <w:rsid w:val="002D3CFC"/>
    <w:rsid w:val="002D408D"/>
    <w:rsid w:val="002E0300"/>
    <w:rsid w:val="002E032F"/>
    <w:rsid w:val="002E2BCB"/>
    <w:rsid w:val="002E4D2A"/>
    <w:rsid w:val="002E4D60"/>
    <w:rsid w:val="002E5A20"/>
    <w:rsid w:val="002E6040"/>
    <w:rsid w:val="002F3188"/>
    <w:rsid w:val="002F3BE0"/>
    <w:rsid w:val="002F7B12"/>
    <w:rsid w:val="0030014E"/>
    <w:rsid w:val="00301654"/>
    <w:rsid w:val="003034C8"/>
    <w:rsid w:val="003036DE"/>
    <w:rsid w:val="0030388C"/>
    <w:rsid w:val="00305A0B"/>
    <w:rsid w:val="00306392"/>
    <w:rsid w:val="00306C5C"/>
    <w:rsid w:val="00306D68"/>
    <w:rsid w:val="0030796A"/>
    <w:rsid w:val="0031516E"/>
    <w:rsid w:val="00315C10"/>
    <w:rsid w:val="003163FB"/>
    <w:rsid w:val="00320C0B"/>
    <w:rsid w:val="003231FC"/>
    <w:rsid w:val="00324761"/>
    <w:rsid w:val="00332819"/>
    <w:rsid w:val="003406F9"/>
    <w:rsid w:val="00341D83"/>
    <w:rsid w:val="0034376E"/>
    <w:rsid w:val="003439B0"/>
    <w:rsid w:val="00345058"/>
    <w:rsid w:val="00345652"/>
    <w:rsid w:val="00350B92"/>
    <w:rsid w:val="00350CCE"/>
    <w:rsid w:val="0035286B"/>
    <w:rsid w:val="0035579B"/>
    <w:rsid w:val="00356CF7"/>
    <w:rsid w:val="0036056A"/>
    <w:rsid w:val="003624BC"/>
    <w:rsid w:val="00363EF3"/>
    <w:rsid w:val="00365A00"/>
    <w:rsid w:val="003701EB"/>
    <w:rsid w:val="00375ADB"/>
    <w:rsid w:val="0038074B"/>
    <w:rsid w:val="00381418"/>
    <w:rsid w:val="00383241"/>
    <w:rsid w:val="0038376B"/>
    <w:rsid w:val="003876B5"/>
    <w:rsid w:val="003877D4"/>
    <w:rsid w:val="003910A3"/>
    <w:rsid w:val="003925AF"/>
    <w:rsid w:val="00392924"/>
    <w:rsid w:val="00393223"/>
    <w:rsid w:val="003A0133"/>
    <w:rsid w:val="003A17ED"/>
    <w:rsid w:val="003A2E5A"/>
    <w:rsid w:val="003A3180"/>
    <w:rsid w:val="003A384B"/>
    <w:rsid w:val="003B7031"/>
    <w:rsid w:val="003B768C"/>
    <w:rsid w:val="003B7C2D"/>
    <w:rsid w:val="003C15D7"/>
    <w:rsid w:val="003C2604"/>
    <w:rsid w:val="003C2637"/>
    <w:rsid w:val="003C467A"/>
    <w:rsid w:val="003C5054"/>
    <w:rsid w:val="003C7AC6"/>
    <w:rsid w:val="003D04B4"/>
    <w:rsid w:val="003D0B19"/>
    <w:rsid w:val="003D1AB5"/>
    <w:rsid w:val="003D460E"/>
    <w:rsid w:val="003E1619"/>
    <w:rsid w:val="003E279E"/>
    <w:rsid w:val="003E3E1F"/>
    <w:rsid w:val="003E4FCC"/>
    <w:rsid w:val="003E53D9"/>
    <w:rsid w:val="003E6BBD"/>
    <w:rsid w:val="003E7432"/>
    <w:rsid w:val="003E778A"/>
    <w:rsid w:val="003F56FE"/>
    <w:rsid w:val="003F63B7"/>
    <w:rsid w:val="003F6CAD"/>
    <w:rsid w:val="00400CE2"/>
    <w:rsid w:val="00400FA1"/>
    <w:rsid w:val="004016CF"/>
    <w:rsid w:val="00405A9A"/>
    <w:rsid w:val="004070AE"/>
    <w:rsid w:val="004075BE"/>
    <w:rsid w:val="00412A96"/>
    <w:rsid w:val="004133A2"/>
    <w:rsid w:val="004142D7"/>
    <w:rsid w:val="0042058A"/>
    <w:rsid w:val="00423299"/>
    <w:rsid w:val="00424BBE"/>
    <w:rsid w:val="0042767A"/>
    <w:rsid w:val="0043181B"/>
    <w:rsid w:val="00431B16"/>
    <w:rsid w:val="00433BE6"/>
    <w:rsid w:val="00435D7B"/>
    <w:rsid w:val="00436842"/>
    <w:rsid w:val="00437A21"/>
    <w:rsid w:val="00441726"/>
    <w:rsid w:val="0044318A"/>
    <w:rsid w:val="00444845"/>
    <w:rsid w:val="004451BF"/>
    <w:rsid w:val="00446501"/>
    <w:rsid w:val="0044752F"/>
    <w:rsid w:val="00447736"/>
    <w:rsid w:val="00447D74"/>
    <w:rsid w:val="0046010A"/>
    <w:rsid w:val="00460CC5"/>
    <w:rsid w:val="004610A5"/>
    <w:rsid w:val="004737AC"/>
    <w:rsid w:val="00477536"/>
    <w:rsid w:val="00481E83"/>
    <w:rsid w:val="00482888"/>
    <w:rsid w:val="00484232"/>
    <w:rsid w:val="0048622C"/>
    <w:rsid w:val="00486E53"/>
    <w:rsid w:val="00491040"/>
    <w:rsid w:val="00492A77"/>
    <w:rsid w:val="0049556A"/>
    <w:rsid w:val="00497562"/>
    <w:rsid w:val="004A0760"/>
    <w:rsid w:val="004A0843"/>
    <w:rsid w:val="004A42E5"/>
    <w:rsid w:val="004A4DAC"/>
    <w:rsid w:val="004A6B07"/>
    <w:rsid w:val="004A7EA7"/>
    <w:rsid w:val="004B6143"/>
    <w:rsid w:val="004C303D"/>
    <w:rsid w:val="004C6244"/>
    <w:rsid w:val="004D35D5"/>
    <w:rsid w:val="004D537D"/>
    <w:rsid w:val="004D557D"/>
    <w:rsid w:val="004D6182"/>
    <w:rsid w:val="004D7BB4"/>
    <w:rsid w:val="004E1D92"/>
    <w:rsid w:val="004E6512"/>
    <w:rsid w:val="004E6C93"/>
    <w:rsid w:val="004E7D82"/>
    <w:rsid w:val="004F1D42"/>
    <w:rsid w:val="00502353"/>
    <w:rsid w:val="00511192"/>
    <w:rsid w:val="0051168C"/>
    <w:rsid w:val="00511C4F"/>
    <w:rsid w:val="00511D25"/>
    <w:rsid w:val="00520CB7"/>
    <w:rsid w:val="00521216"/>
    <w:rsid w:val="0052251B"/>
    <w:rsid w:val="00522F37"/>
    <w:rsid w:val="00523818"/>
    <w:rsid w:val="00523D60"/>
    <w:rsid w:val="00532A19"/>
    <w:rsid w:val="005341A4"/>
    <w:rsid w:val="00534D82"/>
    <w:rsid w:val="005355F5"/>
    <w:rsid w:val="005374F5"/>
    <w:rsid w:val="00540407"/>
    <w:rsid w:val="005408B5"/>
    <w:rsid w:val="00541F38"/>
    <w:rsid w:val="00545945"/>
    <w:rsid w:val="00547488"/>
    <w:rsid w:val="00547D99"/>
    <w:rsid w:val="00551D3B"/>
    <w:rsid w:val="005540E3"/>
    <w:rsid w:val="005554CA"/>
    <w:rsid w:val="00561485"/>
    <w:rsid w:val="005625EF"/>
    <w:rsid w:val="00563AC5"/>
    <w:rsid w:val="00564B0D"/>
    <w:rsid w:val="00565265"/>
    <w:rsid w:val="005672B4"/>
    <w:rsid w:val="005679F3"/>
    <w:rsid w:val="00567F93"/>
    <w:rsid w:val="0057163E"/>
    <w:rsid w:val="0057231B"/>
    <w:rsid w:val="00572817"/>
    <w:rsid w:val="0057298C"/>
    <w:rsid w:val="00572CC7"/>
    <w:rsid w:val="00574417"/>
    <w:rsid w:val="0058161B"/>
    <w:rsid w:val="005834B0"/>
    <w:rsid w:val="005873E2"/>
    <w:rsid w:val="00587889"/>
    <w:rsid w:val="00590C1E"/>
    <w:rsid w:val="0059131D"/>
    <w:rsid w:val="00592AB9"/>
    <w:rsid w:val="0059462E"/>
    <w:rsid w:val="00594D43"/>
    <w:rsid w:val="0059539D"/>
    <w:rsid w:val="0059598A"/>
    <w:rsid w:val="00597F66"/>
    <w:rsid w:val="005A302E"/>
    <w:rsid w:val="005A5CB1"/>
    <w:rsid w:val="005A5F4D"/>
    <w:rsid w:val="005A63F9"/>
    <w:rsid w:val="005B1186"/>
    <w:rsid w:val="005B1698"/>
    <w:rsid w:val="005B359C"/>
    <w:rsid w:val="005B5133"/>
    <w:rsid w:val="005B7DB4"/>
    <w:rsid w:val="005C25D8"/>
    <w:rsid w:val="005C3D2C"/>
    <w:rsid w:val="005C3FB6"/>
    <w:rsid w:val="005C5538"/>
    <w:rsid w:val="005D0AF6"/>
    <w:rsid w:val="005D0D50"/>
    <w:rsid w:val="005D1AF4"/>
    <w:rsid w:val="005D3E2A"/>
    <w:rsid w:val="005D531F"/>
    <w:rsid w:val="005D5667"/>
    <w:rsid w:val="005D5951"/>
    <w:rsid w:val="005D7C76"/>
    <w:rsid w:val="005E0956"/>
    <w:rsid w:val="005E0FD5"/>
    <w:rsid w:val="005E1A79"/>
    <w:rsid w:val="005E2204"/>
    <w:rsid w:val="005E5BC4"/>
    <w:rsid w:val="005E6626"/>
    <w:rsid w:val="005F00F2"/>
    <w:rsid w:val="005F2641"/>
    <w:rsid w:val="005F6672"/>
    <w:rsid w:val="005F6CBD"/>
    <w:rsid w:val="0060128B"/>
    <w:rsid w:val="0060211C"/>
    <w:rsid w:val="00604F1D"/>
    <w:rsid w:val="006112C3"/>
    <w:rsid w:val="00613473"/>
    <w:rsid w:val="00613BFE"/>
    <w:rsid w:val="00614CD6"/>
    <w:rsid w:val="006158FD"/>
    <w:rsid w:val="00620CD1"/>
    <w:rsid w:val="00620CF7"/>
    <w:rsid w:val="00620EED"/>
    <w:rsid w:val="0062104B"/>
    <w:rsid w:val="00623CFE"/>
    <w:rsid w:val="00624373"/>
    <w:rsid w:val="006246C1"/>
    <w:rsid w:val="006250D4"/>
    <w:rsid w:val="00627723"/>
    <w:rsid w:val="00631D01"/>
    <w:rsid w:val="00632282"/>
    <w:rsid w:val="00633836"/>
    <w:rsid w:val="006344FF"/>
    <w:rsid w:val="00634CF3"/>
    <w:rsid w:val="006361C4"/>
    <w:rsid w:val="00636CFD"/>
    <w:rsid w:val="00644707"/>
    <w:rsid w:val="006455E2"/>
    <w:rsid w:val="00646C15"/>
    <w:rsid w:val="00646E27"/>
    <w:rsid w:val="00652026"/>
    <w:rsid w:val="006535C4"/>
    <w:rsid w:val="006603D5"/>
    <w:rsid w:val="006612A1"/>
    <w:rsid w:val="00663020"/>
    <w:rsid w:val="00663106"/>
    <w:rsid w:val="0066688A"/>
    <w:rsid w:val="00670D2D"/>
    <w:rsid w:val="006723DE"/>
    <w:rsid w:val="006776F2"/>
    <w:rsid w:val="00681E30"/>
    <w:rsid w:val="00683888"/>
    <w:rsid w:val="006843B4"/>
    <w:rsid w:val="00686648"/>
    <w:rsid w:val="00686BE9"/>
    <w:rsid w:val="00692A9D"/>
    <w:rsid w:val="00693972"/>
    <w:rsid w:val="00693FC0"/>
    <w:rsid w:val="00694C97"/>
    <w:rsid w:val="0069541D"/>
    <w:rsid w:val="006A400C"/>
    <w:rsid w:val="006A6BFD"/>
    <w:rsid w:val="006A788D"/>
    <w:rsid w:val="006A7A31"/>
    <w:rsid w:val="006B1AD1"/>
    <w:rsid w:val="006B239C"/>
    <w:rsid w:val="006B47C2"/>
    <w:rsid w:val="006C0C19"/>
    <w:rsid w:val="006C1D9D"/>
    <w:rsid w:val="006C6060"/>
    <w:rsid w:val="006C7254"/>
    <w:rsid w:val="006D0519"/>
    <w:rsid w:val="006D1AB7"/>
    <w:rsid w:val="006D2068"/>
    <w:rsid w:val="006D231D"/>
    <w:rsid w:val="006E0D57"/>
    <w:rsid w:val="006E0EA3"/>
    <w:rsid w:val="006E2F88"/>
    <w:rsid w:val="006E35EF"/>
    <w:rsid w:val="006E3984"/>
    <w:rsid w:val="006F1014"/>
    <w:rsid w:val="006F368C"/>
    <w:rsid w:val="006F40AE"/>
    <w:rsid w:val="006F5B57"/>
    <w:rsid w:val="006F73CD"/>
    <w:rsid w:val="00702321"/>
    <w:rsid w:val="0070466F"/>
    <w:rsid w:val="0070768F"/>
    <w:rsid w:val="00711752"/>
    <w:rsid w:val="007151C0"/>
    <w:rsid w:val="0071708D"/>
    <w:rsid w:val="00717B34"/>
    <w:rsid w:val="00717CA3"/>
    <w:rsid w:val="00723464"/>
    <w:rsid w:val="00724E86"/>
    <w:rsid w:val="00730298"/>
    <w:rsid w:val="0073139F"/>
    <w:rsid w:val="00734997"/>
    <w:rsid w:val="0073571F"/>
    <w:rsid w:val="00741028"/>
    <w:rsid w:val="00741A10"/>
    <w:rsid w:val="00742074"/>
    <w:rsid w:val="00752847"/>
    <w:rsid w:val="00754EFF"/>
    <w:rsid w:val="00755D94"/>
    <w:rsid w:val="007561BF"/>
    <w:rsid w:val="0076385C"/>
    <w:rsid w:val="007656AA"/>
    <w:rsid w:val="00774957"/>
    <w:rsid w:val="00774E86"/>
    <w:rsid w:val="00776284"/>
    <w:rsid w:val="007806DF"/>
    <w:rsid w:val="0078713F"/>
    <w:rsid w:val="007908F5"/>
    <w:rsid w:val="00790D3B"/>
    <w:rsid w:val="00791819"/>
    <w:rsid w:val="00793B59"/>
    <w:rsid w:val="00793BB7"/>
    <w:rsid w:val="00796740"/>
    <w:rsid w:val="007A16CF"/>
    <w:rsid w:val="007A755E"/>
    <w:rsid w:val="007B10D1"/>
    <w:rsid w:val="007B1A09"/>
    <w:rsid w:val="007B1D12"/>
    <w:rsid w:val="007B2E2A"/>
    <w:rsid w:val="007B3D2D"/>
    <w:rsid w:val="007B6F16"/>
    <w:rsid w:val="007B7E70"/>
    <w:rsid w:val="007B7EC0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D3628"/>
    <w:rsid w:val="007D466A"/>
    <w:rsid w:val="007D5DF8"/>
    <w:rsid w:val="007D5E50"/>
    <w:rsid w:val="007E1147"/>
    <w:rsid w:val="007E1CDB"/>
    <w:rsid w:val="007E2E40"/>
    <w:rsid w:val="007F00D3"/>
    <w:rsid w:val="007F090C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7F7D60"/>
    <w:rsid w:val="008004EA"/>
    <w:rsid w:val="00802B39"/>
    <w:rsid w:val="00803E55"/>
    <w:rsid w:val="00806319"/>
    <w:rsid w:val="00807CE8"/>
    <w:rsid w:val="00807F08"/>
    <w:rsid w:val="00811ED8"/>
    <w:rsid w:val="00814372"/>
    <w:rsid w:val="00815851"/>
    <w:rsid w:val="0082352D"/>
    <w:rsid w:val="00826375"/>
    <w:rsid w:val="008267EC"/>
    <w:rsid w:val="008344CA"/>
    <w:rsid w:val="008421B8"/>
    <w:rsid w:val="008426D1"/>
    <w:rsid w:val="0084458A"/>
    <w:rsid w:val="0084730D"/>
    <w:rsid w:val="00847B4C"/>
    <w:rsid w:val="008515A8"/>
    <w:rsid w:val="00851D2C"/>
    <w:rsid w:val="008530B9"/>
    <w:rsid w:val="00853773"/>
    <w:rsid w:val="00856680"/>
    <w:rsid w:val="00857C76"/>
    <w:rsid w:val="00860422"/>
    <w:rsid w:val="00861115"/>
    <w:rsid w:val="008626BD"/>
    <w:rsid w:val="00862EFF"/>
    <w:rsid w:val="00863367"/>
    <w:rsid w:val="00864DC4"/>
    <w:rsid w:val="0086531D"/>
    <w:rsid w:val="008661B9"/>
    <w:rsid w:val="00871BE7"/>
    <w:rsid w:val="00872120"/>
    <w:rsid w:val="00874C7B"/>
    <w:rsid w:val="008764F7"/>
    <w:rsid w:val="0087729F"/>
    <w:rsid w:val="00880A24"/>
    <w:rsid w:val="0088353E"/>
    <w:rsid w:val="00886B71"/>
    <w:rsid w:val="00891455"/>
    <w:rsid w:val="00893D3F"/>
    <w:rsid w:val="00896F82"/>
    <w:rsid w:val="008A1A86"/>
    <w:rsid w:val="008A1AB8"/>
    <w:rsid w:val="008A2C3B"/>
    <w:rsid w:val="008A36BE"/>
    <w:rsid w:val="008A371F"/>
    <w:rsid w:val="008A4DFC"/>
    <w:rsid w:val="008B1B08"/>
    <w:rsid w:val="008B458B"/>
    <w:rsid w:val="008B5786"/>
    <w:rsid w:val="008B5C3A"/>
    <w:rsid w:val="008B65FB"/>
    <w:rsid w:val="008B6A5D"/>
    <w:rsid w:val="008B6DB8"/>
    <w:rsid w:val="008C1952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1C3"/>
    <w:rsid w:val="008E0097"/>
    <w:rsid w:val="008E057B"/>
    <w:rsid w:val="008E28B9"/>
    <w:rsid w:val="008E293A"/>
    <w:rsid w:val="008E2EAC"/>
    <w:rsid w:val="008E3602"/>
    <w:rsid w:val="008E3D81"/>
    <w:rsid w:val="008F0224"/>
    <w:rsid w:val="008F0B14"/>
    <w:rsid w:val="008F2211"/>
    <w:rsid w:val="008F2925"/>
    <w:rsid w:val="008F4C58"/>
    <w:rsid w:val="008F5E75"/>
    <w:rsid w:val="00905C15"/>
    <w:rsid w:val="0090605A"/>
    <w:rsid w:val="00906E18"/>
    <w:rsid w:val="0091102F"/>
    <w:rsid w:val="00911202"/>
    <w:rsid w:val="0091678A"/>
    <w:rsid w:val="00921878"/>
    <w:rsid w:val="009221FE"/>
    <w:rsid w:val="009236D8"/>
    <w:rsid w:val="0092675D"/>
    <w:rsid w:val="00927AA7"/>
    <w:rsid w:val="00930567"/>
    <w:rsid w:val="00930B26"/>
    <w:rsid w:val="0093200C"/>
    <w:rsid w:val="009326E3"/>
    <w:rsid w:val="0093599F"/>
    <w:rsid w:val="0094020D"/>
    <w:rsid w:val="00940ADB"/>
    <w:rsid w:val="00940EA6"/>
    <w:rsid w:val="00942F34"/>
    <w:rsid w:val="00943201"/>
    <w:rsid w:val="009470AF"/>
    <w:rsid w:val="00951E82"/>
    <w:rsid w:val="00953341"/>
    <w:rsid w:val="009544E4"/>
    <w:rsid w:val="009547C9"/>
    <w:rsid w:val="00954DF6"/>
    <w:rsid w:val="009550BA"/>
    <w:rsid w:val="00956B90"/>
    <w:rsid w:val="00956FB2"/>
    <w:rsid w:val="009573C5"/>
    <w:rsid w:val="0095773F"/>
    <w:rsid w:val="00961F04"/>
    <w:rsid w:val="00962A61"/>
    <w:rsid w:val="00964A13"/>
    <w:rsid w:val="00964C93"/>
    <w:rsid w:val="00964DCE"/>
    <w:rsid w:val="0096683A"/>
    <w:rsid w:val="00967BEA"/>
    <w:rsid w:val="0097036E"/>
    <w:rsid w:val="00971C6C"/>
    <w:rsid w:val="00973563"/>
    <w:rsid w:val="009737FF"/>
    <w:rsid w:val="0097486E"/>
    <w:rsid w:val="00977218"/>
    <w:rsid w:val="00982D15"/>
    <w:rsid w:val="00983840"/>
    <w:rsid w:val="00985158"/>
    <w:rsid w:val="00987C91"/>
    <w:rsid w:val="00990075"/>
    <w:rsid w:val="00990F8F"/>
    <w:rsid w:val="00991D08"/>
    <w:rsid w:val="009923F8"/>
    <w:rsid w:val="00993AF4"/>
    <w:rsid w:val="009A5263"/>
    <w:rsid w:val="009A5375"/>
    <w:rsid w:val="009A5CA9"/>
    <w:rsid w:val="009A5D52"/>
    <w:rsid w:val="009A68FA"/>
    <w:rsid w:val="009A6AF7"/>
    <w:rsid w:val="009A7A34"/>
    <w:rsid w:val="009A7CD5"/>
    <w:rsid w:val="009B70F3"/>
    <w:rsid w:val="009B75FB"/>
    <w:rsid w:val="009C001F"/>
    <w:rsid w:val="009C1C00"/>
    <w:rsid w:val="009C25D6"/>
    <w:rsid w:val="009D1351"/>
    <w:rsid w:val="009D2FD2"/>
    <w:rsid w:val="009D3748"/>
    <w:rsid w:val="009D5CDB"/>
    <w:rsid w:val="009D5CFE"/>
    <w:rsid w:val="009D5D1B"/>
    <w:rsid w:val="009D5D3F"/>
    <w:rsid w:val="009D6CD1"/>
    <w:rsid w:val="009E138D"/>
    <w:rsid w:val="009E171B"/>
    <w:rsid w:val="009E17A8"/>
    <w:rsid w:val="009E1EBD"/>
    <w:rsid w:val="009E2FE4"/>
    <w:rsid w:val="009E589E"/>
    <w:rsid w:val="009E6B43"/>
    <w:rsid w:val="009E6C26"/>
    <w:rsid w:val="009F5737"/>
    <w:rsid w:val="009F59F7"/>
    <w:rsid w:val="009F65DB"/>
    <w:rsid w:val="009F6FEE"/>
    <w:rsid w:val="009F7F28"/>
    <w:rsid w:val="009F7F3E"/>
    <w:rsid w:val="00A04D7C"/>
    <w:rsid w:val="00A06CBA"/>
    <w:rsid w:val="00A07AF1"/>
    <w:rsid w:val="00A103FC"/>
    <w:rsid w:val="00A117C7"/>
    <w:rsid w:val="00A128AD"/>
    <w:rsid w:val="00A13CE2"/>
    <w:rsid w:val="00A14D3A"/>
    <w:rsid w:val="00A166C6"/>
    <w:rsid w:val="00A17934"/>
    <w:rsid w:val="00A204B0"/>
    <w:rsid w:val="00A20CA7"/>
    <w:rsid w:val="00A22E10"/>
    <w:rsid w:val="00A234C0"/>
    <w:rsid w:val="00A25737"/>
    <w:rsid w:val="00A26AC6"/>
    <w:rsid w:val="00A27EBC"/>
    <w:rsid w:val="00A31FA8"/>
    <w:rsid w:val="00A3433B"/>
    <w:rsid w:val="00A36A50"/>
    <w:rsid w:val="00A371B8"/>
    <w:rsid w:val="00A40A64"/>
    <w:rsid w:val="00A41F22"/>
    <w:rsid w:val="00A438F8"/>
    <w:rsid w:val="00A45CAA"/>
    <w:rsid w:val="00A50FF7"/>
    <w:rsid w:val="00A52CC9"/>
    <w:rsid w:val="00A53158"/>
    <w:rsid w:val="00A55996"/>
    <w:rsid w:val="00A5698E"/>
    <w:rsid w:val="00A576D7"/>
    <w:rsid w:val="00A6046E"/>
    <w:rsid w:val="00A6093D"/>
    <w:rsid w:val="00A63446"/>
    <w:rsid w:val="00A64D59"/>
    <w:rsid w:val="00A67235"/>
    <w:rsid w:val="00A729BE"/>
    <w:rsid w:val="00A755DF"/>
    <w:rsid w:val="00A77280"/>
    <w:rsid w:val="00A80247"/>
    <w:rsid w:val="00A8103C"/>
    <w:rsid w:val="00A835D4"/>
    <w:rsid w:val="00A84E4B"/>
    <w:rsid w:val="00A85B40"/>
    <w:rsid w:val="00A861FA"/>
    <w:rsid w:val="00A86D83"/>
    <w:rsid w:val="00A8760B"/>
    <w:rsid w:val="00A95624"/>
    <w:rsid w:val="00AA0E8A"/>
    <w:rsid w:val="00AA3DFF"/>
    <w:rsid w:val="00AA61E5"/>
    <w:rsid w:val="00AA6A5F"/>
    <w:rsid w:val="00AB0565"/>
    <w:rsid w:val="00AB180D"/>
    <w:rsid w:val="00AB206D"/>
    <w:rsid w:val="00AB2196"/>
    <w:rsid w:val="00AB4881"/>
    <w:rsid w:val="00AB5103"/>
    <w:rsid w:val="00AB6299"/>
    <w:rsid w:val="00AC2197"/>
    <w:rsid w:val="00AC2FB7"/>
    <w:rsid w:val="00AC6C61"/>
    <w:rsid w:val="00AD0F03"/>
    <w:rsid w:val="00AD2652"/>
    <w:rsid w:val="00AD4DA3"/>
    <w:rsid w:val="00AE16BC"/>
    <w:rsid w:val="00AE17D8"/>
    <w:rsid w:val="00AE288F"/>
    <w:rsid w:val="00AE2BB7"/>
    <w:rsid w:val="00AE3506"/>
    <w:rsid w:val="00AE5D70"/>
    <w:rsid w:val="00AE6006"/>
    <w:rsid w:val="00AF1ABF"/>
    <w:rsid w:val="00AF1EC8"/>
    <w:rsid w:val="00AF288D"/>
    <w:rsid w:val="00AF2E84"/>
    <w:rsid w:val="00AF4136"/>
    <w:rsid w:val="00B03D64"/>
    <w:rsid w:val="00B0591B"/>
    <w:rsid w:val="00B05D08"/>
    <w:rsid w:val="00B0692E"/>
    <w:rsid w:val="00B075C0"/>
    <w:rsid w:val="00B13A07"/>
    <w:rsid w:val="00B15CC1"/>
    <w:rsid w:val="00B221EA"/>
    <w:rsid w:val="00B2241A"/>
    <w:rsid w:val="00B265E1"/>
    <w:rsid w:val="00B273BF"/>
    <w:rsid w:val="00B30A56"/>
    <w:rsid w:val="00B3523D"/>
    <w:rsid w:val="00B360D7"/>
    <w:rsid w:val="00B36478"/>
    <w:rsid w:val="00B40786"/>
    <w:rsid w:val="00B418E9"/>
    <w:rsid w:val="00B41BBC"/>
    <w:rsid w:val="00B420E7"/>
    <w:rsid w:val="00B425FE"/>
    <w:rsid w:val="00B44693"/>
    <w:rsid w:val="00B46495"/>
    <w:rsid w:val="00B54495"/>
    <w:rsid w:val="00B5466F"/>
    <w:rsid w:val="00B610A9"/>
    <w:rsid w:val="00B61B25"/>
    <w:rsid w:val="00B639CB"/>
    <w:rsid w:val="00B64A6B"/>
    <w:rsid w:val="00B71738"/>
    <w:rsid w:val="00B73375"/>
    <w:rsid w:val="00B73D60"/>
    <w:rsid w:val="00B753E2"/>
    <w:rsid w:val="00B7576D"/>
    <w:rsid w:val="00B76093"/>
    <w:rsid w:val="00B76D59"/>
    <w:rsid w:val="00B77C29"/>
    <w:rsid w:val="00B81581"/>
    <w:rsid w:val="00B82D94"/>
    <w:rsid w:val="00B83327"/>
    <w:rsid w:val="00B843B6"/>
    <w:rsid w:val="00B876E1"/>
    <w:rsid w:val="00B91303"/>
    <w:rsid w:val="00B93992"/>
    <w:rsid w:val="00B95D8E"/>
    <w:rsid w:val="00B9637A"/>
    <w:rsid w:val="00B96DCF"/>
    <w:rsid w:val="00B97230"/>
    <w:rsid w:val="00BA0F60"/>
    <w:rsid w:val="00BA32B7"/>
    <w:rsid w:val="00BA3B47"/>
    <w:rsid w:val="00BB0233"/>
    <w:rsid w:val="00BB23CE"/>
    <w:rsid w:val="00BB2A39"/>
    <w:rsid w:val="00BB3282"/>
    <w:rsid w:val="00BB4B64"/>
    <w:rsid w:val="00BB4BB5"/>
    <w:rsid w:val="00BB5B23"/>
    <w:rsid w:val="00BB669C"/>
    <w:rsid w:val="00BB6C60"/>
    <w:rsid w:val="00BB7196"/>
    <w:rsid w:val="00BC5924"/>
    <w:rsid w:val="00BC5C45"/>
    <w:rsid w:val="00BC6DD3"/>
    <w:rsid w:val="00BD1B0B"/>
    <w:rsid w:val="00BD3981"/>
    <w:rsid w:val="00BD4F03"/>
    <w:rsid w:val="00BE1AB7"/>
    <w:rsid w:val="00BE7410"/>
    <w:rsid w:val="00BF06AE"/>
    <w:rsid w:val="00BF6D10"/>
    <w:rsid w:val="00BF70E3"/>
    <w:rsid w:val="00C0124B"/>
    <w:rsid w:val="00C03F64"/>
    <w:rsid w:val="00C059D4"/>
    <w:rsid w:val="00C05B64"/>
    <w:rsid w:val="00C0646B"/>
    <w:rsid w:val="00C07058"/>
    <w:rsid w:val="00C129B2"/>
    <w:rsid w:val="00C148C3"/>
    <w:rsid w:val="00C14BD4"/>
    <w:rsid w:val="00C229DD"/>
    <w:rsid w:val="00C24608"/>
    <w:rsid w:val="00C254CA"/>
    <w:rsid w:val="00C267E4"/>
    <w:rsid w:val="00C270F1"/>
    <w:rsid w:val="00C27719"/>
    <w:rsid w:val="00C32271"/>
    <w:rsid w:val="00C4081F"/>
    <w:rsid w:val="00C41121"/>
    <w:rsid w:val="00C4146C"/>
    <w:rsid w:val="00C42472"/>
    <w:rsid w:val="00C43830"/>
    <w:rsid w:val="00C43DB4"/>
    <w:rsid w:val="00C45B50"/>
    <w:rsid w:val="00C46041"/>
    <w:rsid w:val="00C4683E"/>
    <w:rsid w:val="00C474D4"/>
    <w:rsid w:val="00C4763C"/>
    <w:rsid w:val="00C522DC"/>
    <w:rsid w:val="00C532FB"/>
    <w:rsid w:val="00C57638"/>
    <w:rsid w:val="00C649A5"/>
    <w:rsid w:val="00C661E7"/>
    <w:rsid w:val="00C671F6"/>
    <w:rsid w:val="00C72335"/>
    <w:rsid w:val="00C72530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41E"/>
    <w:rsid w:val="00C9267E"/>
    <w:rsid w:val="00C93B00"/>
    <w:rsid w:val="00C948B1"/>
    <w:rsid w:val="00C95D19"/>
    <w:rsid w:val="00C9783F"/>
    <w:rsid w:val="00CA4052"/>
    <w:rsid w:val="00CA70B2"/>
    <w:rsid w:val="00CB4BA1"/>
    <w:rsid w:val="00CB6153"/>
    <w:rsid w:val="00CB6213"/>
    <w:rsid w:val="00CC0B32"/>
    <w:rsid w:val="00CC3D5F"/>
    <w:rsid w:val="00CC7A2C"/>
    <w:rsid w:val="00CD0225"/>
    <w:rsid w:val="00CD0BEE"/>
    <w:rsid w:val="00CD2850"/>
    <w:rsid w:val="00CD48AB"/>
    <w:rsid w:val="00CD580E"/>
    <w:rsid w:val="00CE137C"/>
    <w:rsid w:val="00CE17D7"/>
    <w:rsid w:val="00CE2887"/>
    <w:rsid w:val="00CE36D7"/>
    <w:rsid w:val="00CF3740"/>
    <w:rsid w:val="00D00F04"/>
    <w:rsid w:val="00D021A3"/>
    <w:rsid w:val="00D06183"/>
    <w:rsid w:val="00D06968"/>
    <w:rsid w:val="00D07195"/>
    <w:rsid w:val="00D0759E"/>
    <w:rsid w:val="00D107B6"/>
    <w:rsid w:val="00D10B84"/>
    <w:rsid w:val="00D1244B"/>
    <w:rsid w:val="00D13D46"/>
    <w:rsid w:val="00D1510A"/>
    <w:rsid w:val="00D15730"/>
    <w:rsid w:val="00D2284F"/>
    <w:rsid w:val="00D23363"/>
    <w:rsid w:val="00D25806"/>
    <w:rsid w:val="00D27D98"/>
    <w:rsid w:val="00D30829"/>
    <w:rsid w:val="00D31A57"/>
    <w:rsid w:val="00D33F00"/>
    <w:rsid w:val="00D34531"/>
    <w:rsid w:val="00D34B34"/>
    <w:rsid w:val="00D406AC"/>
    <w:rsid w:val="00D43313"/>
    <w:rsid w:val="00D4466A"/>
    <w:rsid w:val="00D462CC"/>
    <w:rsid w:val="00D47A16"/>
    <w:rsid w:val="00D54B50"/>
    <w:rsid w:val="00D54F5F"/>
    <w:rsid w:val="00D56A73"/>
    <w:rsid w:val="00D579AA"/>
    <w:rsid w:val="00D62B70"/>
    <w:rsid w:val="00D62B8B"/>
    <w:rsid w:val="00D647A9"/>
    <w:rsid w:val="00D70150"/>
    <w:rsid w:val="00D704BB"/>
    <w:rsid w:val="00D72E16"/>
    <w:rsid w:val="00D735AE"/>
    <w:rsid w:val="00D74A96"/>
    <w:rsid w:val="00D806A2"/>
    <w:rsid w:val="00D81410"/>
    <w:rsid w:val="00D81F02"/>
    <w:rsid w:val="00D863FF"/>
    <w:rsid w:val="00D8729B"/>
    <w:rsid w:val="00D92255"/>
    <w:rsid w:val="00D94012"/>
    <w:rsid w:val="00D95093"/>
    <w:rsid w:val="00D95C92"/>
    <w:rsid w:val="00D97808"/>
    <w:rsid w:val="00DA058D"/>
    <w:rsid w:val="00DA103F"/>
    <w:rsid w:val="00DA19AC"/>
    <w:rsid w:val="00DA27E0"/>
    <w:rsid w:val="00DB34ED"/>
    <w:rsid w:val="00DB3F73"/>
    <w:rsid w:val="00DB5D20"/>
    <w:rsid w:val="00DC0210"/>
    <w:rsid w:val="00DC1AC8"/>
    <w:rsid w:val="00DC4205"/>
    <w:rsid w:val="00DC42C3"/>
    <w:rsid w:val="00DC4FFB"/>
    <w:rsid w:val="00DC5DAB"/>
    <w:rsid w:val="00DD05A8"/>
    <w:rsid w:val="00DD0965"/>
    <w:rsid w:val="00DE1B55"/>
    <w:rsid w:val="00DE4995"/>
    <w:rsid w:val="00DE49C5"/>
    <w:rsid w:val="00DE7756"/>
    <w:rsid w:val="00DF08F8"/>
    <w:rsid w:val="00DF0C4E"/>
    <w:rsid w:val="00DF112B"/>
    <w:rsid w:val="00DF338F"/>
    <w:rsid w:val="00DF3EAE"/>
    <w:rsid w:val="00DF51F5"/>
    <w:rsid w:val="00DF6946"/>
    <w:rsid w:val="00DF73CA"/>
    <w:rsid w:val="00E00B9E"/>
    <w:rsid w:val="00E0184C"/>
    <w:rsid w:val="00E0188F"/>
    <w:rsid w:val="00E028D7"/>
    <w:rsid w:val="00E04501"/>
    <w:rsid w:val="00E068B6"/>
    <w:rsid w:val="00E06AEE"/>
    <w:rsid w:val="00E12D3C"/>
    <w:rsid w:val="00E144FA"/>
    <w:rsid w:val="00E15877"/>
    <w:rsid w:val="00E20F64"/>
    <w:rsid w:val="00E21713"/>
    <w:rsid w:val="00E21770"/>
    <w:rsid w:val="00E23886"/>
    <w:rsid w:val="00E24886"/>
    <w:rsid w:val="00E30EF7"/>
    <w:rsid w:val="00E315A5"/>
    <w:rsid w:val="00E3480E"/>
    <w:rsid w:val="00E40416"/>
    <w:rsid w:val="00E4230C"/>
    <w:rsid w:val="00E451D8"/>
    <w:rsid w:val="00E45D00"/>
    <w:rsid w:val="00E4675A"/>
    <w:rsid w:val="00E511AB"/>
    <w:rsid w:val="00E533F0"/>
    <w:rsid w:val="00E55BBF"/>
    <w:rsid w:val="00E625E3"/>
    <w:rsid w:val="00E63972"/>
    <w:rsid w:val="00E66CDA"/>
    <w:rsid w:val="00E70261"/>
    <w:rsid w:val="00E70D17"/>
    <w:rsid w:val="00E7150C"/>
    <w:rsid w:val="00E744FE"/>
    <w:rsid w:val="00E7580E"/>
    <w:rsid w:val="00E77B60"/>
    <w:rsid w:val="00E86534"/>
    <w:rsid w:val="00E87458"/>
    <w:rsid w:val="00E87A61"/>
    <w:rsid w:val="00E90065"/>
    <w:rsid w:val="00E912E6"/>
    <w:rsid w:val="00E91310"/>
    <w:rsid w:val="00E9419C"/>
    <w:rsid w:val="00E94785"/>
    <w:rsid w:val="00E968BE"/>
    <w:rsid w:val="00EA2BB9"/>
    <w:rsid w:val="00EA6A68"/>
    <w:rsid w:val="00EB08D7"/>
    <w:rsid w:val="00EB5169"/>
    <w:rsid w:val="00EC0F0F"/>
    <w:rsid w:val="00EC1333"/>
    <w:rsid w:val="00EC15E0"/>
    <w:rsid w:val="00EC27D3"/>
    <w:rsid w:val="00EC35BB"/>
    <w:rsid w:val="00EC3BF1"/>
    <w:rsid w:val="00EC76AC"/>
    <w:rsid w:val="00ED07F7"/>
    <w:rsid w:val="00ED0DB3"/>
    <w:rsid w:val="00ED0E7F"/>
    <w:rsid w:val="00ED105C"/>
    <w:rsid w:val="00ED34ED"/>
    <w:rsid w:val="00ED5CC4"/>
    <w:rsid w:val="00ED6BB4"/>
    <w:rsid w:val="00EE03DC"/>
    <w:rsid w:val="00EE1E0B"/>
    <w:rsid w:val="00EE2FC9"/>
    <w:rsid w:val="00EE3529"/>
    <w:rsid w:val="00EE3640"/>
    <w:rsid w:val="00EE3AC9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EB5"/>
    <w:rsid w:val="00F020C1"/>
    <w:rsid w:val="00F0382C"/>
    <w:rsid w:val="00F0555F"/>
    <w:rsid w:val="00F061C1"/>
    <w:rsid w:val="00F06DFA"/>
    <w:rsid w:val="00F07E3F"/>
    <w:rsid w:val="00F10886"/>
    <w:rsid w:val="00F12F76"/>
    <w:rsid w:val="00F1341E"/>
    <w:rsid w:val="00F16911"/>
    <w:rsid w:val="00F16CFC"/>
    <w:rsid w:val="00F20857"/>
    <w:rsid w:val="00F218D4"/>
    <w:rsid w:val="00F27A31"/>
    <w:rsid w:val="00F307AD"/>
    <w:rsid w:val="00F32EEE"/>
    <w:rsid w:val="00F33771"/>
    <w:rsid w:val="00F353A2"/>
    <w:rsid w:val="00F40631"/>
    <w:rsid w:val="00F413FD"/>
    <w:rsid w:val="00F42D99"/>
    <w:rsid w:val="00F44A63"/>
    <w:rsid w:val="00F44B22"/>
    <w:rsid w:val="00F51102"/>
    <w:rsid w:val="00F532FF"/>
    <w:rsid w:val="00F5619D"/>
    <w:rsid w:val="00F60573"/>
    <w:rsid w:val="00F62574"/>
    <w:rsid w:val="00F65E83"/>
    <w:rsid w:val="00F67A46"/>
    <w:rsid w:val="00F71929"/>
    <w:rsid w:val="00F72B85"/>
    <w:rsid w:val="00F72F09"/>
    <w:rsid w:val="00F750CD"/>
    <w:rsid w:val="00F7664B"/>
    <w:rsid w:val="00F819ED"/>
    <w:rsid w:val="00F82447"/>
    <w:rsid w:val="00F82574"/>
    <w:rsid w:val="00F8332E"/>
    <w:rsid w:val="00F83BAA"/>
    <w:rsid w:val="00F840C9"/>
    <w:rsid w:val="00F84AF3"/>
    <w:rsid w:val="00F84EAF"/>
    <w:rsid w:val="00F862ED"/>
    <w:rsid w:val="00F877ED"/>
    <w:rsid w:val="00F91555"/>
    <w:rsid w:val="00F934DA"/>
    <w:rsid w:val="00F93988"/>
    <w:rsid w:val="00FA4359"/>
    <w:rsid w:val="00FA75EE"/>
    <w:rsid w:val="00FB17C3"/>
    <w:rsid w:val="00FB2952"/>
    <w:rsid w:val="00FB564D"/>
    <w:rsid w:val="00FB568B"/>
    <w:rsid w:val="00FB6903"/>
    <w:rsid w:val="00FB7D0E"/>
    <w:rsid w:val="00FC0D3A"/>
    <w:rsid w:val="00FC362F"/>
    <w:rsid w:val="00FC4248"/>
    <w:rsid w:val="00FC6975"/>
    <w:rsid w:val="00FD2D4F"/>
    <w:rsid w:val="00FD2FC2"/>
    <w:rsid w:val="00FD3403"/>
    <w:rsid w:val="00FE2823"/>
    <w:rsid w:val="00FE5A66"/>
    <w:rsid w:val="00FE5CB1"/>
    <w:rsid w:val="00FE6270"/>
    <w:rsid w:val="00FF0591"/>
    <w:rsid w:val="00FF20FC"/>
    <w:rsid w:val="00FF4735"/>
    <w:rsid w:val="00FF73D3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A6WAAD5KZT2Q-293470456-4840</_dlc_DocId>
    <_dlc_DocIdUrl xmlns="1a33af13-4045-4f88-9d7b-618e30f79918">
      <Url>http://dm/eesc/2025/_layouts/15/DocIdRedir.aspx?ID=A6WAAD5KZT2Q-293470456-4840</Url>
      <Description>A6WAAD5KZT2Q-293470456-4840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2025-05-23T12:00:00+00:00</ProductionDate>
    <DocumentNumber xmlns="aa382cf6-584e-4bd2-bd73-0bac1a20efcb">1289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2025-06-18T12:00:00+00:00</MeetingDate>
    <TaxCatchAll xmlns="1a33af13-4045-4f88-9d7b-618e30f79918">
      <Value>67</Value>
      <Value>15</Value>
      <Value>13</Value>
      <Value>12</Value>
      <Value>25</Value>
      <Value>23</Value>
      <Value>5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4388</FicheNumber>
    <OriginalSender xmlns="1a33af13-4045-4f88-9d7b-618e30f79918">
      <UserInfo>
        <DisplayName>Tudor Anca</DisplayName>
        <AccountId>52</AccountId>
        <AccountType/>
      </UserInfo>
    </OriginalSender>
    <DocumentPart xmlns="1a33af13-4045-4f88-9d7b-618e30f79918">4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597</MeetingNumber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EDB2F-23C6-4E0F-AEE6-C3C32731A265}"/>
</file>

<file path=customXml/itemProps2.xml><?xml version="1.0" encoding="utf-8"?>
<ds:datastoreItem xmlns:ds="http://schemas.openxmlformats.org/officeDocument/2006/customXml" ds:itemID="{60EE31F8-00DF-43A6-A335-E6F87887DB51}"/>
</file>

<file path=customXml/itemProps3.xml><?xml version="1.0" encoding="utf-8"?>
<ds:datastoreItem xmlns:ds="http://schemas.openxmlformats.org/officeDocument/2006/customXml" ds:itemID="{1AE9A013-4C5F-4A1F-BFEB-8446B74E933D}"/>
</file>

<file path=customXml/itemProps4.xml><?xml version="1.0" encoding="utf-8"?>
<ds:datastoreItem xmlns:ds="http://schemas.openxmlformats.org/officeDocument/2006/customXml" ds:itemID="{E884C5BA-5FA5-426C-841A-9BAC92422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IV -  596th plenary session - April 2025</dc:title>
  <dc:subject>PV</dc:subject>
  <dc:creator>Hilary Morris</dc:creator>
  <cp:keywords>EESC-2025-01289-04-00-PV-TRA-EN</cp:keywords>
  <dc:description>Rapporteur:  - Original language: EN - Date of document: 23-05-2025 - Date of meeting: 30-18-2025 14:30 - External documents:  - Administrator: Mme DAMYANOVA-KERESTELIEVA Ani Alexieva</dc:description>
  <cp:lastModifiedBy>Tudor Anca</cp:lastModifiedBy>
  <cp:revision>6</cp:revision>
  <cp:lastPrinted>2004-02-16T15:16:00Z</cp:lastPrinted>
  <dcterms:created xsi:type="dcterms:W3CDTF">2025-05-23T09:27:00Z</dcterms:created>
  <dcterms:modified xsi:type="dcterms:W3CDTF">2025-05-23T09:28:00Z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19/05/2025, 28/03/2023, 08/03/2023, 17/05/2022</vt:lpwstr>
  </property>
  <property fmtid="{D5CDD505-2E9C-101B-9397-08002B2CF9AE}" pid="4" name="Pref_Time">
    <vt:lpwstr>16:04:16, 16:29:14, 14:43:47, 11:03:32</vt:lpwstr>
  </property>
  <property fmtid="{D5CDD505-2E9C-101B-9397-08002B2CF9AE}" pid="5" name="Pref_User">
    <vt:lpwstr>pacup, jhvi, enied, enied</vt:lpwstr>
  </property>
  <property fmtid="{D5CDD505-2E9C-101B-9397-08002B2CF9AE}" pid="6" name="Pref_FileName">
    <vt:lpwstr>EESC-2025-01289-04-00-PV-ORI.docx,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8b631201-011d-49b1-93de-b9c823e9ae36</vt:lpwstr>
  </property>
  <property fmtid="{D5CDD505-2E9C-101B-9397-08002B2CF9AE}" pid="9" name="AvailableTranslations">
    <vt:lpwstr>12;#FR|d2afafd3-4c81-4f60-8f52-ee33f2f54ff3;#5;#EN|f2175f21-25d7-44a3-96da-d6a61b075e1b;#23;#DE|f6b31e5a-26fa-4935-b661-318e46daf27e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597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1289</vt:i4>
  </property>
  <property fmtid="{D5CDD505-2E9C-101B-9397-08002B2CF9AE}" pid="15" name="DocumentVersion">
    <vt:i4>0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4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25;#PV|1803ae8b-64e3-46b0-b006-38f052534549</vt:lpwstr>
  </property>
  <property fmtid="{D5CDD505-2E9C-101B-9397-08002B2CF9AE}" pid="22" name="RequestingService">
    <vt:lpwstr>Greffe</vt:lpwstr>
  </property>
  <property fmtid="{D5CDD505-2E9C-101B-9397-08002B2CF9AE}" pid="23" name="Confidentiality">
    <vt:lpwstr>15;#Unrestricted|826e22d7-d029-4ec0-a450-0c28ff673572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67;#SPL-CES|32d8cb1f-c9ec-4365-95c7-8385a18618ac</vt:lpwstr>
  </property>
  <property fmtid="{D5CDD505-2E9C-101B-9397-08002B2CF9AE}" pid="28" name="MeetingDate">
    <vt:filetime>2025-06-18T12:00:00Z</vt:filetime>
  </property>
  <property fmtid="{D5CDD505-2E9C-101B-9397-08002B2CF9AE}" pid="29" name="AvailableTranslations_0">
    <vt:lpwstr/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67;#SPL-CES|32d8cb1f-c9ec-4365-95c7-8385a18618ac;#15;#Unrestricted|826e22d7-d029-4ec0-a450-0c28ff673572;#13;#TRA|150d2a88-1431-44e6-a8ca-0bb753ab8672;#25;#PV|1803ae8b-64e3-46b0-b006-38f052534549;#5;#EN|f2175f21-25d7-44a3-96da-d6a61b075e1b;#1;#EESC|422833ec-8d7e-4e65-8e4e-8bed07ffb729;#8;#Final|ea5e6674-7b27-4bac-b091-73adbb394efe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2025</vt:i4>
  </property>
  <property fmtid="{D5CDD505-2E9C-101B-9397-08002B2CF9AE}" pid="36" name="FicheNumber">
    <vt:i4>4388</vt:i4>
  </property>
  <property fmtid="{D5CDD505-2E9C-101B-9397-08002B2CF9AE}" pid="37" name="DocumentLanguage">
    <vt:lpwstr>5;#EN|f2175f21-25d7-44a3-96da-d6a61b075e1b</vt:lpwstr>
  </property>
  <property fmtid="{D5CDD505-2E9C-101B-9397-08002B2CF9AE}" pid="38" name="_docset_NoMedatataSyncRequired">
    <vt:lpwstr>False</vt:lpwstr>
  </property>
</Properties>
</file>