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3288" w14:textId="77777777" w:rsidR="00D92E45" w:rsidRPr="00C12760" w:rsidRDefault="00D92E45" w:rsidP="003D472E">
      <w:pPr>
        <w:spacing w:after="0" w:line="288" w:lineRule="auto"/>
        <w:jc w:val="center"/>
        <w:rPr>
          <w:b/>
          <w:i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90D5AEA" wp14:editId="1065C4A3">
            <wp:extent cx="5731510" cy="1343166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43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B355DFC" wp14:editId="39634BF0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8B26D" w14:textId="77777777" w:rsidR="003D472E" w:rsidRPr="00260E65" w:rsidRDefault="003D47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55DF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6C98B26D" w14:textId="77777777" w:rsidR="003D472E" w:rsidRPr="00260E65" w:rsidRDefault="003D47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B94BFF" w14:textId="6BC2E86B" w:rsidR="00D92E45" w:rsidRPr="00993E8A" w:rsidRDefault="00D92E45" w:rsidP="003D472E">
      <w:pPr>
        <w:spacing w:after="0" w:line="288" w:lineRule="auto"/>
        <w:jc w:val="center"/>
        <w:rPr>
          <w:b/>
          <w:i/>
          <w:sz w:val="24"/>
          <w:szCs w:val="24"/>
          <w:u w:val="single"/>
          <w:lang w:val="sv-SE"/>
        </w:rPr>
      </w:pPr>
    </w:p>
    <w:p w14:paraId="13A53F25" w14:textId="41ED2384" w:rsidR="00EC3B97" w:rsidRPr="009A1A04" w:rsidRDefault="007E0DFD" w:rsidP="003D472E">
      <w:pPr>
        <w:spacing w:after="0" w:line="288" w:lineRule="auto"/>
        <w:jc w:val="center"/>
        <w:rPr>
          <w:b/>
          <w:sz w:val="28"/>
          <w:szCs w:val="28"/>
        </w:rPr>
      </w:pPr>
      <w:r w:rsidRPr="007E0DFD">
        <w:rPr>
          <w:b/>
          <w:sz w:val="28"/>
        </w:rPr>
        <w:t>ЗАВРШНА ДЕКЛАРАЦИЈА</w:t>
      </w:r>
    </w:p>
    <w:p w14:paraId="4574292F" w14:textId="77777777" w:rsidR="003D472E" w:rsidRPr="009A1A04" w:rsidRDefault="003D472E" w:rsidP="003D472E">
      <w:pPr>
        <w:spacing w:after="0" w:line="288" w:lineRule="auto"/>
        <w:jc w:val="center"/>
        <w:rPr>
          <w:b/>
          <w:sz w:val="28"/>
          <w:szCs w:val="28"/>
        </w:rPr>
      </w:pPr>
    </w:p>
    <w:p w14:paraId="4910CCC8" w14:textId="1D77195B" w:rsidR="003D472E" w:rsidRDefault="007E0DFD" w:rsidP="003D472E">
      <w:pPr>
        <w:spacing w:after="0" w:line="288" w:lineRule="auto"/>
        <w:jc w:val="center"/>
        <w:rPr>
          <w:b/>
          <w:sz w:val="24"/>
        </w:rPr>
      </w:pPr>
      <w:r w:rsidRPr="007E0DFD">
        <w:rPr>
          <w:b/>
          <w:sz w:val="24"/>
        </w:rPr>
        <w:t xml:space="preserve">10. </w:t>
      </w:r>
      <w:proofErr w:type="spellStart"/>
      <w:r w:rsidRPr="007E0DFD">
        <w:rPr>
          <w:b/>
          <w:sz w:val="24"/>
        </w:rPr>
        <w:t>форум</w:t>
      </w:r>
      <w:proofErr w:type="spellEnd"/>
      <w:r w:rsidRPr="007E0DFD">
        <w:rPr>
          <w:b/>
          <w:sz w:val="24"/>
        </w:rPr>
        <w:t xml:space="preserve"> </w:t>
      </w:r>
      <w:proofErr w:type="spellStart"/>
      <w:r w:rsidRPr="007E0DFD">
        <w:rPr>
          <w:b/>
          <w:sz w:val="24"/>
        </w:rPr>
        <w:t>цивилног</w:t>
      </w:r>
      <w:proofErr w:type="spellEnd"/>
      <w:r w:rsidRPr="007E0DFD">
        <w:rPr>
          <w:b/>
          <w:sz w:val="24"/>
        </w:rPr>
        <w:t xml:space="preserve"> </w:t>
      </w:r>
      <w:proofErr w:type="spellStart"/>
      <w:r w:rsidRPr="007E0DFD">
        <w:rPr>
          <w:b/>
          <w:sz w:val="24"/>
        </w:rPr>
        <w:t>друштва</w:t>
      </w:r>
      <w:proofErr w:type="spellEnd"/>
      <w:r w:rsidRPr="007E0DFD">
        <w:rPr>
          <w:b/>
          <w:sz w:val="24"/>
        </w:rPr>
        <w:t xml:space="preserve"> </w:t>
      </w:r>
      <w:proofErr w:type="spellStart"/>
      <w:r w:rsidRPr="007E0DFD">
        <w:rPr>
          <w:b/>
          <w:sz w:val="24"/>
        </w:rPr>
        <w:t>Западног</w:t>
      </w:r>
      <w:proofErr w:type="spellEnd"/>
      <w:r w:rsidRPr="007E0DFD">
        <w:rPr>
          <w:b/>
          <w:sz w:val="24"/>
        </w:rPr>
        <w:t xml:space="preserve"> </w:t>
      </w:r>
      <w:proofErr w:type="spellStart"/>
      <w:r w:rsidRPr="007E0DFD">
        <w:rPr>
          <w:b/>
          <w:sz w:val="24"/>
        </w:rPr>
        <w:t>Балкана</w:t>
      </w:r>
      <w:proofErr w:type="spellEnd"/>
    </w:p>
    <w:p w14:paraId="1517A54E" w14:textId="77777777" w:rsidR="007E0DFD" w:rsidRPr="00336A2C" w:rsidRDefault="007E0DFD" w:rsidP="003D472E">
      <w:pPr>
        <w:spacing w:after="0" w:line="288" w:lineRule="auto"/>
        <w:jc w:val="center"/>
        <w:rPr>
          <w:b/>
          <w:sz w:val="24"/>
          <w:szCs w:val="24"/>
          <w:lang w:val="sv-SE"/>
        </w:rPr>
      </w:pPr>
    </w:p>
    <w:p w14:paraId="248CE0DC" w14:textId="28B0291E" w:rsidR="009B2E45" w:rsidRPr="00FD06F1" w:rsidRDefault="007E0DFD" w:rsidP="003D472E">
      <w:pPr>
        <w:spacing w:after="0" w:line="288" w:lineRule="auto"/>
        <w:jc w:val="center"/>
        <w:rPr>
          <w:b/>
          <w:sz w:val="24"/>
          <w:szCs w:val="24"/>
        </w:rPr>
      </w:pPr>
      <w:proofErr w:type="spellStart"/>
      <w:r w:rsidRPr="007E0DFD">
        <w:rPr>
          <w:b/>
          <w:sz w:val="24"/>
        </w:rPr>
        <w:t>Будва</w:t>
      </w:r>
      <w:proofErr w:type="spellEnd"/>
      <w:r w:rsidRPr="007E0DFD">
        <w:rPr>
          <w:b/>
          <w:sz w:val="24"/>
        </w:rPr>
        <w:t xml:space="preserve">, 13.-14. </w:t>
      </w:r>
      <w:proofErr w:type="spellStart"/>
      <w:r w:rsidRPr="007E0DFD">
        <w:rPr>
          <w:b/>
          <w:sz w:val="24"/>
        </w:rPr>
        <w:t>мај</w:t>
      </w:r>
      <w:proofErr w:type="spellEnd"/>
      <w:r w:rsidRPr="007E0DFD">
        <w:rPr>
          <w:b/>
          <w:sz w:val="24"/>
        </w:rPr>
        <w:t xml:space="preserve"> 2025. </w:t>
      </w:r>
      <w:proofErr w:type="spellStart"/>
      <w:r w:rsidRPr="007E0DFD">
        <w:rPr>
          <w:b/>
          <w:sz w:val="24"/>
        </w:rPr>
        <w:t>године</w:t>
      </w:r>
      <w:proofErr w:type="spellEnd"/>
    </w:p>
    <w:p w14:paraId="5D1EB401" w14:textId="77777777" w:rsidR="009820E9" w:rsidRPr="00336A2C" w:rsidRDefault="009820E9" w:rsidP="003D472E">
      <w:pPr>
        <w:spacing w:after="0" w:line="288" w:lineRule="auto"/>
        <w:jc w:val="center"/>
        <w:rPr>
          <w:b/>
          <w:sz w:val="24"/>
          <w:szCs w:val="24"/>
          <w:lang w:val="sv-SE"/>
        </w:rPr>
      </w:pPr>
    </w:p>
    <w:p w14:paraId="106DFA2E" w14:textId="153A0A03" w:rsidR="006026AA" w:rsidRDefault="007E0DFD" w:rsidP="007E0DFD">
      <w:pPr>
        <w:spacing w:after="0" w:line="288" w:lineRule="auto"/>
        <w:ind w:left="567" w:hanging="567"/>
        <w:jc w:val="both"/>
      </w:pPr>
      <w:r w:rsidRPr="007E0DFD">
        <w:t>1.</w:t>
      </w:r>
      <w:r w:rsidRPr="007E0DFD">
        <w:tab/>
      </w:r>
      <w:proofErr w:type="spellStart"/>
      <w:r w:rsidRPr="007E0DFD">
        <w:t>Европски</w:t>
      </w:r>
      <w:proofErr w:type="spellEnd"/>
      <w:r w:rsidRPr="007E0DFD">
        <w:t xml:space="preserve"> </w:t>
      </w:r>
      <w:proofErr w:type="spellStart"/>
      <w:r w:rsidRPr="007E0DFD">
        <w:t>економски</w:t>
      </w:r>
      <w:proofErr w:type="spellEnd"/>
      <w:r w:rsidRPr="007E0DFD">
        <w:t xml:space="preserve"> и </w:t>
      </w:r>
      <w:proofErr w:type="spellStart"/>
      <w:r w:rsidRPr="007E0DFD">
        <w:t>социјални</w:t>
      </w:r>
      <w:proofErr w:type="spellEnd"/>
      <w:r w:rsidRPr="007E0DFD">
        <w:t xml:space="preserve"> </w:t>
      </w:r>
      <w:proofErr w:type="spellStart"/>
      <w:r w:rsidRPr="007E0DFD">
        <w:t>комитет</w:t>
      </w:r>
      <w:proofErr w:type="spellEnd"/>
      <w:r w:rsidRPr="007E0DFD">
        <w:t xml:space="preserve"> (ЕЕСЦ), </w:t>
      </w:r>
      <w:proofErr w:type="spellStart"/>
      <w:r w:rsidRPr="007E0DFD">
        <w:t>који</w:t>
      </w:r>
      <w:proofErr w:type="spellEnd"/>
      <w:r w:rsidRPr="007E0DFD">
        <w:t xml:space="preserve"> </w:t>
      </w:r>
      <w:proofErr w:type="spellStart"/>
      <w:r w:rsidRPr="007E0DFD">
        <w:t>представља</w:t>
      </w:r>
      <w:proofErr w:type="spellEnd"/>
      <w:r w:rsidRPr="007E0DFD">
        <w:t xml:space="preserve"> </w:t>
      </w:r>
      <w:proofErr w:type="spellStart"/>
      <w:r w:rsidRPr="007E0DFD">
        <w:t>организовано</w:t>
      </w:r>
      <w:proofErr w:type="spellEnd"/>
      <w:r w:rsidRPr="007E0DFD">
        <w:t xml:space="preserve"> </w:t>
      </w:r>
      <w:proofErr w:type="spellStart"/>
      <w:r w:rsidRPr="007E0DFD">
        <w:t>цивилно</w:t>
      </w:r>
      <w:proofErr w:type="spellEnd"/>
      <w:r w:rsidRPr="007E0DFD">
        <w:t xml:space="preserve"> </w:t>
      </w:r>
      <w:proofErr w:type="spellStart"/>
      <w:r w:rsidRPr="007E0DFD">
        <w:t>друштво</w:t>
      </w:r>
      <w:proofErr w:type="spellEnd"/>
      <w:r w:rsidRPr="007E0DFD">
        <w:t xml:space="preserve"> у </w:t>
      </w:r>
      <w:proofErr w:type="spellStart"/>
      <w:r w:rsidRPr="007E0DFD">
        <w:t>Европској</w:t>
      </w:r>
      <w:proofErr w:type="spellEnd"/>
      <w:r w:rsidRPr="007E0DFD">
        <w:t xml:space="preserve"> </w:t>
      </w:r>
      <w:proofErr w:type="spellStart"/>
      <w:r w:rsidRPr="007E0DFD">
        <w:t>унији</w:t>
      </w:r>
      <w:proofErr w:type="spellEnd"/>
      <w:r w:rsidRPr="007E0DFD">
        <w:t xml:space="preserve"> (ЕУ), </w:t>
      </w:r>
      <w:proofErr w:type="spellStart"/>
      <w:r w:rsidRPr="007E0DFD">
        <w:t>одржао</w:t>
      </w:r>
      <w:proofErr w:type="spellEnd"/>
      <w:r w:rsidRPr="007E0DFD">
        <w:t xml:space="preserve"> </w:t>
      </w:r>
      <w:proofErr w:type="spellStart"/>
      <w:r w:rsidRPr="007E0DFD">
        <w:t>је</w:t>
      </w:r>
      <w:proofErr w:type="spellEnd"/>
      <w:r w:rsidRPr="007E0DFD">
        <w:t xml:space="preserve"> 10. </w:t>
      </w:r>
      <w:proofErr w:type="spellStart"/>
      <w:r w:rsidRPr="007E0DFD">
        <w:t>форум</w:t>
      </w:r>
      <w:proofErr w:type="spellEnd"/>
      <w:r w:rsidRPr="007E0DFD">
        <w:t xml:space="preserve"> </w:t>
      </w:r>
      <w:proofErr w:type="spellStart"/>
      <w:r w:rsidRPr="007E0DFD">
        <w:t>цивилног</w:t>
      </w:r>
      <w:proofErr w:type="spellEnd"/>
      <w:r w:rsidRPr="007E0DFD">
        <w:t xml:space="preserve"> </w:t>
      </w:r>
      <w:proofErr w:type="spellStart"/>
      <w:r w:rsidRPr="007E0DFD">
        <w:t>друштва</w:t>
      </w:r>
      <w:proofErr w:type="spellEnd"/>
      <w:r w:rsidRPr="007E0DFD">
        <w:t xml:space="preserve"> </w:t>
      </w:r>
      <w:proofErr w:type="spellStart"/>
      <w:r w:rsidRPr="007E0DFD">
        <w:t>Западног</w:t>
      </w:r>
      <w:proofErr w:type="spellEnd"/>
      <w:r w:rsidRPr="007E0DFD">
        <w:t xml:space="preserve"> </w:t>
      </w:r>
      <w:proofErr w:type="spellStart"/>
      <w:r w:rsidRPr="007E0DFD">
        <w:t>Балкана</w:t>
      </w:r>
      <w:proofErr w:type="spellEnd"/>
      <w:r w:rsidRPr="007E0DFD">
        <w:t xml:space="preserve"> </w:t>
      </w:r>
      <w:proofErr w:type="spellStart"/>
      <w:r w:rsidRPr="007E0DFD">
        <w:t>уз</w:t>
      </w:r>
      <w:proofErr w:type="spellEnd"/>
      <w:r w:rsidRPr="007E0DFD">
        <w:t xml:space="preserve"> </w:t>
      </w:r>
      <w:proofErr w:type="spellStart"/>
      <w:r w:rsidRPr="007E0DFD">
        <w:t>подршку</w:t>
      </w:r>
      <w:proofErr w:type="spellEnd"/>
      <w:r w:rsidRPr="007E0DFD">
        <w:t xml:space="preserve"> </w:t>
      </w:r>
      <w:proofErr w:type="spellStart"/>
      <w:r w:rsidRPr="007E0DFD">
        <w:t>Европске</w:t>
      </w:r>
      <w:proofErr w:type="spellEnd"/>
      <w:r w:rsidRPr="007E0DFD">
        <w:t xml:space="preserve"> </w:t>
      </w:r>
      <w:proofErr w:type="spellStart"/>
      <w:r w:rsidRPr="007E0DFD">
        <w:t>комисије</w:t>
      </w:r>
      <w:proofErr w:type="spellEnd"/>
      <w:r w:rsidRPr="007E0DFD">
        <w:t xml:space="preserve">, </w:t>
      </w:r>
      <w:proofErr w:type="spellStart"/>
      <w:r w:rsidRPr="007E0DFD">
        <w:t>Фондације</w:t>
      </w:r>
      <w:proofErr w:type="spellEnd"/>
      <w:r w:rsidRPr="007E0DFD">
        <w:t xml:space="preserve"> </w:t>
      </w:r>
      <w:proofErr w:type="spellStart"/>
      <w:r w:rsidRPr="007E0DFD">
        <w:t>за</w:t>
      </w:r>
      <w:proofErr w:type="spellEnd"/>
      <w:r w:rsidRPr="007E0DFD">
        <w:t xml:space="preserve"> </w:t>
      </w:r>
      <w:proofErr w:type="spellStart"/>
      <w:r w:rsidRPr="007E0DFD">
        <w:t>отворено</w:t>
      </w:r>
      <w:proofErr w:type="spellEnd"/>
      <w:r w:rsidRPr="007E0DFD">
        <w:t xml:space="preserve"> </w:t>
      </w:r>
      <w:proofErr w:type="spellStart"/>
      <w:r w:rsidRPr="007E0DFD">
        <w:t>друштво</w:t>
      </w:r>
      <w:proofErr w:type="spellEnd"/>
      <w:r w:rsidRPr="007E0DFD">
        <w:t xml:space="preserve"> – </w:t>
      </w:r>
      <w:proofErr w:type="spellStart"/>
      <w:r w:rsidRPr="007E0DFD">
        <w:t>Западни</w:t>
      </w:r>
      <w:proofErr w:type="spellEnd"/>
      <w:r w:rsidRPr="007E0DFD">
        <w:t xml:space="preserve"> </w:t>
      </w:r>
      <w:proofErr w:type="spellStart"/>
      <w:r w:rsidRPr="007E0DFD">
        <w:t>Балкан</w:t>
      </w:r>
      <w:proofErr w:type="spellEnd"/>
      <w:r w:rsidRPr="007E0DFD">
        <w:t xml:space="preserve"> (ОСФ-WБ), </w:t>
      </w:r>
      <w:proofErr w:type="spellStart"/>
      <w:r w:rsidRPr="007E0DFD">
        <w:t>Фонда</w:t>
      </w:r>
      <w:proofErr w:type="spellEnd"/>
      <w:r w:rsidRPr="007E0DFD">
        <w:t xml:space="preserve"> </w:t>
      </w:r>
      <w:proofErr w:type="spellStart"/>
      <w:r w:rsidRPr="007E0DFD">
        <w:t>за</w:t>
      </w:r>
      <w:proofErr w:type="spellEnd"/>
      <w:r w:rsidRPr="007E0DFD">
        <w:t xml:space="preserve"> </w:t>
      </w:r>
      <w:proofErr w:type="spellStart"/>
      <w:r w:rsidRPr="007E0DFD">
        <w:t>Западни</w:t>
      </w:r>
      <w:proofErr w:type="spellEnd"/>
      <w:r w:rsidRPr="007E0DFD">
        <w:t xml:space="preserve"> </w:t>
      </w:r>
      <w:proofErr w:type="spellStart"/>
      <w:r w:rsidRPr="007E0DFD">
        <w:t>Балкан</w:t>
      </w:r>
      <w:proofErr w:type="spellEnd"/>
      <w:r w:rsidRPr="007E0DFD">
        <w:t xml:space="preserve"> (WБФ) и </w:t>
      </w:r>
      <w:proofErr w:type="spellStart"/>
      <w:r w:rsidRPr="007E0DFD">
        <w:t>Савета</w:t>
      </w:r>
      <w:proofErr w:type="spellEnd"/>
      <w:r w:rsidRPr="007E0DFD">
        <w:t xml:space="preserve"> </w:t>
      </w:r>
      <w:proofErr w:type="spellStart"/>
      <w:r w:rsidRPr="007E0DFD">
        <w:t>за</w:t>
      </w:r>
      <w:proofErr w:type="spellEnd"/>
      <w:r w:rsidRPr="007E0DFD">
        <w:t xml:space="preserve"> </w:t>
      </w:r>
      <w:proofErr w:type="spellStart"/>
      <w:r w:rsidRPr="007E0DFD">
        <w:t>регионалну</w:t>
      </w:r>
      <w:proofErr w:type="spellEnd"/>
      <w:r w:rsidRPr="007E0DFD">
        <w:t xml:space="preserve"> </w:t>
      </w:r>
      <w:proofErr w:type="spellStart"/>
      <w:r w:rsidRPr="007E0DFD">
        <w:t>сарадњу</w:t>
      </w:r>
      <w:proofErr w:type="spellEnd"/>
      <w:r w:rsidRPr="007E0DFD">
        <w:t xml:space="preserve"> (РЦЦ). </w:t>
      </w:r>
      <w:proofErr w:type="spellStart"/>
      <w:r w:rsidRPr="007E0DFD">
        <w:t>Форум</w:t>
      </w:r>
      <w:proofErr w:type="spellEnd"/>
      <w:r w:rsidRPr="007E0DFD">
        <w:t xml:space="preserve"> </w:t>
      </w:r>
      <w:proofErr w:type="spellStart"/>
      <w:r w:rsidRPr="007E0DFD">
        <w:t>је</w:t>
      </w:r>
      <w:proofErr w:type="spellEnd"/>
      <w:r w:rsidRPr="007E0DFD">
        <w:t xml:space="preserve"> </w:t>
      </w:r>
      <w:proofErr w:type="spellStart"/>
      <w:r w:rsidRPr="007E0DFD">
        <w:t>окупио</w:t>
      </w:r>
      <w:proofErr w:type="spellEnd"/>
      <w:r w:rsidRPr="007E0DFD">
        <w:t xml:space="preserve"> </w:t>
      </w:r>
      <w:proofErr w:type="spellStart"/>
      <w:r w:rsidRPr="007E0DFD">
        <w:t>представнике</w:t>
      </w:r>
      <w:proofErr w:type="spellEnd"/>
      <w:r w:rsidRPr="007E0DFD">
        <w:t xml:space="preserve"> </w:t>
      </w:r>
      <w:proofErr w:type="spellStart"/>
      <w:r w:rsidRPr="007E0DFD">
        <w:t>синдиката</w:t>
      </w:r>
      <w:proofErr w:type="spellEnd"/>
      <w:r w:rsidRPr="007E0DFD">
        <w:t xml:space="preserve">, </w:t>
      </w:r>
      <w:proofErr w:type="spellStart"/>
      <w:r w:rsidRPr="007E0DFD">
        <w:t>послодаваца</w:t>
      </w:r>
      <w:proofErr w:type="spellEnd"/>
      <w:r w:rsidRPr="007E0DFD">
        <w:t xml:space="preserve"> и </w:t>
      </w:r>
      <w:proofErr w:type="spellStart"/>
      <w:r w:rsidRPr="007E0DFD">
        <w:t>организација</w:t>
      </w:r>
      <w:proofErr w:type="spellEnd"/>
      <w:r w:rsidRPr="007E0DFD">
        <w:t xml:space="preserve"> </w:t>
      </w:r>
      <w:proofErr w:type="spellStart"/>
      <w:r w:rsidRPr="007E0DFD">
        <w:t>цивилног</w:t>
      </w:r>
      <w:proofErr w:type="spellEnd"/>
      <w:r w:rsidRPr="007E0DFD">
        <w:t xml:space="preserve"> </w:t>
      </w:r>
      <w:proofErr w:type="spellStart"/>
      <w:r w:rsidRPr="007E0DFD">
        <w:t>друштва</w:t>
      </w:r>
      <w:proofErr w:type="spellEnd"/>
      <w:r w:rsidRPr="007E0DFD">
        <w:t xml:space="preserve"> </w:t>
      </w:r>
      <w:proofErr w:type="spellStart"/>
      <w:r w:rsidRPr="007E0DFD">
        <w:t>из</w:t>
      </w:r>
      <w:proofErr w:type="spellEnd"/>
      <w:r w:rsidRPr="007E0DFD">
        <w:t xml:space="preserve"> </w:t>
      </w:r>
      <w:proofErr w:type="spellStart"/>
      <w:r w:rsidRPr="007E0DFD">
        <w:t>земаља</w:t>
      </w:r>
      <w:proofErr w:type="spellEnd"/>
      <w:r w:rsidRPr="007E0DFD">
        <w:t xml:space="preserve"> </w:t>
      </w:r>
      <w:proofErr w:type="spellStart"/>
      <w:r w:rsidRPr="007E0DFD">
        <w:t>Западног</w:t>
      </w:r>
      <w:proofErr w:type="spellEnd"/>
      <w:r w:rsidRPr="007E0DFD">
        <w:t xml:space="preserve"> </w:t>
      </w:r>
      <w:proofErr w:type="spellStart"/>
      <w:r w:rsidRPr="007E0DFD">
        <w:t>Балкана</w:t>
      </w:r>
      <w:proofErr w:type="spellEnd"/>
      <w:r w:rsidRPr="007E0DFD">
        <w:t xml:space="preserve"> (</w:t>
      </w:r>
      <w:proofErr w:type="spellStart"/>
      <w:r w:rsidRPr="007E0DFD">
        <w:t>Албанија</w:t>
      </w:r>
      <w:proofErr w:type="spellEnd"/>
      <w:r w:rsidRPr="007E0DFD">
        <w:t xml:space="preserve">, </w:t>
      </w:r>
      <w:proofErr w:type="spellStart"/>
      <w:r w:rsidRPr="007E0DFD">
        <w:t>Босна</w:t>
      </w:r>
      <w:proofErr w:type="spellEnd"/>
      <w:r w:rsidRPr="007E0DFD">
        <w:t xml:space="preserve"> и </w:t>
      </w:r>
      <w:proofErr w:type="spellStart"/>
      <w:r w:rsidRPr="007E0DFD">
        <w:t>Херцеговина</w:t>
      </w:r>
      <w:proofErr w:type="spellEnd"/>
      <w:r w:rsidRPr="007E0DFD">
        <w:t xml:space="preserve">, </w:t>
      </w:r>
      <w:proofErr w:type="spellStart"/>
      <w:r w:rsidRPr="007E0DFD">
        <w:t>Косово</w:t>
      </w:r>
      <w:proofErr w:type="spellEnd"/>
      <w:r w:rsidRPr="007E0DFD">
        <w:rPr>
          <w:rFonts w:ascii="Segoe UI Symbol" w:hAnsi="Segoe UI Symbol" w:cs="Segoe UI Symbol"/>
        </w:rPr>
        <w:t>⃰</w:t>
      </w:r>
      <w:r w:rsidRPr="007E0DFD">
        <w:t xml:space="preserve">, </w:t>
      </w:r>
      <w:proofErr w:type="spellStart"/>
      <w:r w:rsidRPr="007E0DFD">
        <w:rPr>
          <w:rFonts w:ascii="Calibri" w:hAnsi="Calibri" w:cs="Calibri"/>
        </w:rPr>
        <w:t>Црна</w:t>
      </w:r>
      <w:proofErr w:type="spellEnd"/>
      <w:r w:rsidRPr="007E0DFD">
        <w:t xml:space="preserve"> </w:t>
      </w:r>
      <w:proofErr w:type="spellStart"/>
      <w:r w:rsidRPr="007E0DFD">
        <w:rPr>
          <w:rFonts w:ascii="Calibri" w:hAnsi="Calibri" w:cs="Calibri"/>
        </w:rPr>
        <w:t>Гора</w:t>
      </w:r>
      <w:proofErr w:type="spellEnd"/>
      <w:r w:rsidRPr="007E0DFD">
        <w:t xml:space="preserve">, </w:t>
      </w:r>
      <w:proofErr w:type="spellStart"/>
      <w:r w:rsidRPr="007E0DFD">
        <w:rPr>
          <w:rFonts w:ascii="Calibri" w:hAnsi="Calibri" w:cs="Calibri"/>
        </w:rPr>
        <w:t>Северна</w:t>
      </w:r>
      <w:proofErr w:type="spellEnd"/>
      <w:r w:rsidRPr="007E0DFD">
        <w:t xml:space="preserve"> </w:t>
      </w:r>
      <w:proofErr w:type="spellStart"/>
      <w:r w:rsidRPr="007E0DFD">
        <w:rPr>
          <w:rFonts w:ascii="Calibri" w:hAnsi="Calibri" w:cs="Calibri"/>
        </w:rPr>
        <w:t>Македонија</w:t>
      </w:r>
      <w:proofErr w:type="spellEnd"/>
      <w:r w:rsidRPr="007E0DFD">
        <w:t xml:space="preserve"> </w:t>
      </w:r>
      <w:r w:rsidRPr="007E0DFD">
        <w:rPr>
          <w:rFonts w:ascii="Calibri" w:hAnsi="Calibri" w:cs="Calibri"/>
        </w:rPr>
        <w:t>и</w:t>
      </w:r>
      <w:r w:rsidRPr="007E0DFD">
        <w:t xml:space="preserve"> </w:t>
      </w:r>
      <w:proofErr w:type="spellStart"/>
      <w:r w:rsidRPr="007E0DFD">
        <w:t>Србија</w:t>
      </w:r>
      <w:proofErr w:type="spellEnd"/>
      <w:r w:rsidRPr="007E0DFD">
        <w:t xml:space="preserve">) и ЕУ, </w:t>
      </w:r>
      <w:proofErr w:type="spellStart"/>
      <w:r w:rsidRPr="007E0DFD">
        <w:t>представнике</w:t>
      </w:r>
      <w:proofErr w:type="spellEnd"/>
      <w:r w:rsidRPr="007E0DFD">
        <w:t xml:space="preserve"> </w:t>
      </w:r>
      <w:proofErr w:type="spellStart"/>
      <w:r w:rsidRPr="007E0DFD">
        <w:t>институција</w:t>
      </w:r>
      <w:proofErr w:type="spellEnd"/>
      <w:r w:rsidRPr="007E0DFD">
        <w:t xml:space="preserve"> и </w:t>
      </w:r>
      <w:proofErr w:type="spellStart"/>
      <w:r w:rsidRPr="007E0DFD">
        <w:t>агенција</w:t>
      </w:r>
      <w:proofErr w:type="spellEnd"/>
      <w:r w:rsidRPr="007E0DFD">
        <w:t xml:space="preserve"> ЕУ и </w:t>
      </w:r>
      <w:proofErr w:type="spellStart"/>
      <w:r w:rsidRPr="007E0DFD">
        <w:t>међународних</w:t>
      </w:r>
      <w:proofErr w:type="spellEnd"/>
      <w:r w:rsidRPr="007E0DFD">
        <w:t xml:space="preserve"> </w:t>
      </w:r>
      <w:proofErr w:type="spellStart"/>
      <w:r w:rsidRPr="007E0DFD">
        <w:t>организација</w:t>
      </w:r>
      <w:proofErr w:type="spellEnd"/>
      <w:r w:rsidRPr="007E0DFD">
        <w:t xml:space="preserve"> и </w:t>
      </w:r>
      <w:proofErr w:type="spellStart"/>
      <w:r w:rsidRPr="007E0DFD">
        <w:t>мрежа</w:t>
      </w:r>
      <w:proofErr w:type="spellEnd"/>
      <w:r w:rsidRPr="007E0DFD">
        <w:t>.</w:t>
      </w:r>
    </w:p>
    <w:p w14:paraId="33B035DF" w14:textId="77777777" w:rsidR="007E0DFD" w:rsidRPr="00336A2C" w:rsidRDefault="007E0DFD" w:rsidP="007E0DFD">
      <w:pPr>
        <w:spacing w:after="0" w:line="288" w:lineRule="auto"/>
        <w:ind w:left="567" w:hanging="567"/>
        <w:jc w:val="both"/>
      </w:pPr>
    </w:p>
    <w:p w14:paraId="5DB79642" w14:textId="5DDC3A9D" w:rsidR="00B119BA" w:rsidRDefault="007E0DFD" w:rsidP="007E0DFD">
      <w:pPr>
        <w:spacing w:after="0" w:line="288" w:lineRule="auto"/>
        <w:ind w:left="567" w:hanging="567"/>
        <w:jc w:val="both"/>
      </w:pPr>
      <w:r>
        <w:t>2</w:t>
      </w:r>
      <w:r w:rsidRPr="007E0DFD">
        <w:t>.</w:t>
      </w:r>
      <w:r w:rsidRPr="007E0DFD">
        <w:tab/>
      </w:r>
      <w:proofErr w:type="spellStart"/>
      <w:r w:rsidRPr="007E0DFD">
        <w:t>Десето</w:t>
      </w:r>
      <w:proofErr w:type="spellEnd"/>
      <w:r w:rsidRPr="007E0DFD">
        <w:t xml:space="preserve"> </w:t>
      </w:r>
      <w:proofErr w:type="spellStart"/>
      <w:r w:rsidRPr="007E0DFD">
        <w:t>заседање</w:t>
      </w:r>
      <w:proofErr w:type="spellEnd"/>
      <w:r w:rsidRPr="007E0DFD">
        <w:t xml:space="preserve"> </w:t>
      </w:r>
      <w:proofErr w:type="spellStart"/>
      <w:r w:rsidRPr="007E0DFD">
        <w:t>Форума</w:t>
      </w:r>
      <w:proofErr w:type="spellEnd"/>
      <w:r w:rsidRPr="007E0DFD">
        <w:t xml:space="preserve"> </w:t>
      </w:r>
      <w:proofErr w:type="spellStart"/>
      <w:r w:rsidRPr="007E0DFD">
        <w:t>одржано</w:t>
      </w:r>
      <w:proofErr w:type="spellEnd"/>
      <w:r w:rsidRPr="007E0DFD">
        <w:t xml:space="preserve"> </w:t>
      </w:r>
      <w:proofErr w:type="spellStart"/>
      <w:r w:rsidRPr="007E0DFD">
        <w:t>је</w:t>
      </w:r>
      <w:proofErr w:type="spellEnd"/>
      <w:r w:rsidRPr="007E0DFD">
        <w:t xml:space="preserve"> у </w:t>
      </w:r>
      <w:proofErr w:type="spellStart"/>
      <w:r w:rsidRPr="007E0DFD">
        <w:t>Будви</w:t>
      </w:r>
      <w:proofErr w:type="spellEnd"/>
      <w:r w:rsidRPr="007E0DFD">
        <w:t xml:space="preserve">, </w:t>
      </w:r>
      <w:proofErr w:type="spellStart"/>
      <w:r w:rsidRPr="007E0DFD">
        <w:t>не</w:t>
      </w:r>
      <w:proofErr w:type="spellEnd"/>
      <w:r w:rsidRPr="007E0DFD">
        <w:t xml:space="preserve"> </w:t>
      </w:r>
      <w:proofErr w:type="spellStart"/>
      <w:r w:rsidRPr="007E0DFD">
        <w:t>само</w:t>
      </w:r>
      <w:proofErr w:type="spellEnd"/>
      <w:r w:rsidRPr="007E0DFD">
        <w:t xml:space="preserve"> у </w:t>
      </w:r>
      <w:proofErr w:type="spellStart"/>
      <w:r w:rsidRPr="007E0DFD">
        <w:t>циљу</w:t>
      </w:r>
      <w:proofErr w:type="spellEnd"/>
      <w:r w:rsidRPr="007E0DFD">
        <w:t xml:space="preserve"> </w:t>
      </w:r>
      <w:proofErr w:type="spellStart"/>
      <w:r w:rsidRPr="007E0DFD">
        <w:t>подстицања</w:t>
      </w:r>
      <w:proofErr w:type="spellEnd"/>
      <w:r w:rsidRPr="007E0DFD">
        <w:t xml:space="preserve"> </w:t>
      </w:r>
      <w:proofErr w:type="spellStart"/>
      <w:r w:rsidRPr="007E0DFD">
        <w:t>Црне</w:t>
      </w:r>
      <w:proofErr w:type="spellEnd"/>
      <w:r w:rsidRPr="007E0DFD">
        <w:t xml:space="preserve"> </w:t>
      </w:r>
      <w:proofErr w:type="spellStart"/>
      <w:r w:rsidRPr="007E0DFD">
        <w:t>Горе</w:t>
      </w:r>
      <w:proofErr w:type="spellEnd"/>
      <w:r w:rsidRPr="007E0DFD">
        <w:t xml:space="preserve"> </w:t>
      </w:r>
      <w:proofErr w:type="spellStart"/>
      <w:r w:rsidRPr="007E0DFD">
        <w:t>да</w:t>
      </w:r>
      <w:proofErr w:type="spellEnd"/>
      <w:r w:rsidRPr="007E0DFD">
        <w:t xml:space="preserve"> </w:t>
      </w:r>
      <w:proofErr w:type="spellStart"/>
      <w:r w:rsidRPr="007E0DFD">
        <w:t>испуни</w:t>
      </w:r>
      <w:proofErr w:type="spellEnd"/>
      <w:r w:rsidRPr="007E0DFD">
        <w:t xml:space="preserve"> </w:t>
      </w:r>
      <w:proofErr w:type="spellStart"/>
      <w:r w:rsidRPr="007E0DFD">
        <w:t>своју</w:t>
      </w:r>
      <w:proofErr w:type="spellEnd"/>
      <w:r w:rsidRPr="007E0DFD">
        <w:t xml:space="preserve"> </w:t>
      </w:r>
      <w:proofErr w:type="spellStart"/>
      <w:r w:rsidRPr="007E0DFD">
        <w:t>амбицију</w:t>
      </w:r>
      <w:proofErr w:type="spellEnd"/>
      <w:r w:rsidRPr="007E0DFD">
        <w:t xml:space="preserve"> </w:t>
      </w:r>
      <w:proofErr w:type="spellStart"/>
      <w:r w:rsidRPr="007E0DFD">
        <w:t>да</w:t>
      </w:r>
      <w:proofErr w:type="spellEnd"/>
      <w:r w:rsidRPr="007E0DFD">
        <w:t xml:space="preserve"> </w:t>
      </w:r>
      <w:proofErr w:type="spellStart"/>
      <w:r w:rsidRPr="007E0DFD">
        <w:t>постане</w:t>
      </w:r>
      <w:proofErr w:type="spellEnd"/>
      <w:r w:rsidRPr="007E0DFD">
        <w:t xml:space="preserve"> </w:t>
      </w:r>
      <w:proofErr w:type="spellStart"/>
      <w:r w:rsidRPr="007E0DFD">
        <w:t>наредна</w:t>
      </w:r>
      <w:proofErr w:type="spellEnd"/>
      <w:r w:rsidRPr="007E0DFD">
        <w:t xml:space="preserve"> </w:t>
      </w:r>
      <w:proofErr w:type="spellStart"/>
      <w:r w:rsidRPr="007E0DFD">
        <w:t>држава</w:t>
      </w:r>
      <w:proofErr w:type="spellEnd"/>
      <w:r w:rsidRPr="007E0DFD">
        <w:t xml:space="preserve"> </w:t>
      </w:r>
      <w:proofErr w:type="spellStart"/>
      <w:r w:rsidRPr="007E0DFD">
        <w:t>чланица</w:t>
      </w:r>
      <w:proofErr w:type="spellEnd"/>
      <w:r w:rsidRPr="007E0DFD">
        <w:t xml:space="preserve"> ЕУ, </w:t>
      </w:r>
      <w:proofErr w:type="spellStart"/>
      <w:r w:rsidRPr="007E0DFD">
        <w:t>већ</w:t>
      </w:r>
      <w:proofErr w:type="spellEnd"/>
      <w:r w:rsidRPr="007E0DFD">
        <w:t xml:space="preserve"> и </w:t>
      </w:r>
      <w:proofErr w:type="spellStart"/>
      <w:r w:rsidRPr="007E0DFD">
        <w:t>да</w:t>
      </w:r>
      <w:proofErr w:type="spellEnd"/>
      <w:r w:rsidRPr="007E0DFD">
        <w:t xml:space="preserve"> </w:t>
      </w:r>
      <w:proofErr w:type="spellStart"/>
      <w:r w:rsidRPr="007E0DFD">
        <w:t>се</w:t>
      </w:r>
      <w:proofErr w:type="spellEnd"/>
      <w:r w:rsidRPr="007E0DFD">
        <w:t xml:space="preserve"> </w:t>
      </w:r>
      <w:proofErr w:type="spellStart"/>
      <w:r w:rsidRPr="007E0DFD">
        <w:t>пружи</w:t>
      </w:r>
      <w:proofErr w:type="spellEnd"/>
      <w:r w:rsidRPr="007E0DFD">
        <w:t xml:space="preserve"> </w:t>
      </w:r>
      <w:proofErr w:type="spellStart"/>
      <w:r w:rsidRPr="007E0DFD">
        <w:t>позитиван</w:t>
      </w:r>
      <w:proofErr w:type="spellEnd"/>
      <w:r w:rsidRPr="007E0DFD">
        <w:t xml:space="preserve"> </w:t>
      </w:r>
      <w:proofErr w:type="spellStart"/>
      <w:r w:rsidRPr="007E0DFD">
        <w:t>пример</w:t>
      </w:r>
      <w:proofErr w:type="spellEnd"/>
      <w:r w:rsidRPr="007E0DFD">
        <w:t xml:space="preserve"> </w:t>
      </w:r>
      <w:proofErr w:type="spellStart"/>
      <w:r w:rsidRPr="007E0DFD">
        <w:t>за</w:t>
      </w:r>
      <w:proofErr w:type="spellEnd"/>
      <w:r w:rsidRPr="007E0DFD">
        <w:t xml:space="preserve"> </w:t>
      </w:r>
      <w:proofErr w:type="spellStart"/>
      <w:r w:rsidRPr="007E0DFD">
        <w:t>остатак</w:t>
      </w:r>
      <w:proofErr w:type="spellEnd"/>
      <w:r w:rsidRPr="007E0DFD">
        <w:t xml:space="preserve"> </w:t>
      </w:r>
      <w:proofErr w:type="spellStart"/>
      <w:r w:rsidRPr="007E0DFD">
        <w:t>региона</w:t>
      </w:r>
      <w:proofErr w:type="spellEnd"/>
      <w:r w:rsidRPr="007E0DFD">
        <w:t>.</w:t>
      </w:r>
    </w:p>
    <w:p w14:paraId="107AAEC7" w14:textId="77777777" w:rsidR="007E0DFD" w:rsidRPr="00336A2C" w:rsidRDefault="007E0DFD" w:rsidP="007E0DFD">
      <w:pPr>
        <w:spacing w:after="0" w:line="288" w:lineRule="auto"/>
        <w:ind w:left="567" w:hanging="567"/>
        <w:jc w:val="both"/>
      </w:pPr>
    </w:p>
    <w:p w14:paraId="7A974589" w14:textId="555CC42C" w:rsidR="007E0DFD" w:rsidRPr="007E0DFD" w:rsidRDefault="007E0DFD" w:rsidP="007E0DFD">
      <w:pPr>
        <w:ind w:left="567" w:hanging="567"/>
      </w:pPr>
      <w:r>
        <w:t>3</w:t>
      </w:r>
      <w:r w:rsidRPr="007E0DFD">
        <w:t>.</w:t>
      </w:r>
      <w:r w:rsidRPr="007E0DFD">
        <w:tab/>
      </w:r>
      <w:proofErr w:type="spellStart"/>
      <w:r w:rsidRPr="007E0DFD">
        <w:t>Уз</w:t>
      </w:r>
      <w:proofErr w:type="spellEnd"/>
      <w:r w:rsidRPr="007E0DFD">
        <w:t xml:space="preserve"> </w:t>
      </w:r>
      <w:proofErr w:type="spellStart"/>
      <w:r w:rsidRPr="007E0DFD">
        <w:t>скретање</w:t>
      </w:r>
      <w:proofErr w:type="spellEnd"/>
      <w:r w:rsidRPr="007E0DFD">
        <w:t xml:space="preserve"> </w:t>
      </w:r>
      <w:proofErr w:type="spellStart"/>
      <w:r w:rsidRPr="007E0DFD">
        <w:t>пажње</w:t>
      </w:r>
      <w:proofErr w:type="spellEnd"/>
      <w:r w:rsidRPr="007E0DFD">
        <w:t xml:space="preserve"> </w:t>
      </w:r>
      <w:proofErr w:type="spellStart"/>
      <w:r w:rsidRPr="007E0DFD">
        <w:t>на</w:t>
      </w:r>
      <w:proofErr w:type="spellEnd"/>
      <w:r w:rsidRPr="007E0DFD">
        <w:t xml:space="preserve"> ЕЕСЦ </w:t>
      </w:r>
      <w:proofErr w:type="spellStart"/>
      <w:r w:rsidRPr="007E0DFD">
        <w:t>као</w:t>
      </w:r>
      <w:proofErr w:type="spellEnd"/>
      <w:r w:rsidRPr="007E0DFD">
        <w:t xml:space="preserve"> </w:t>
      </w:r>
      <w:proofErr w:type="spellStart"/>
      <w:r w:rsidRPr="007E0DFD">
        <w:t>први</w:t>
      </w:r>
      <w:proofErr w:type="spellEnd"/>
      <w:r w:rsidRPr="007E0DFD">
        <w:t xml:space="preserve"> </w:t>
      </w:r>
      <w:proofErr w:type="spellStart"/>
      <w:r w:rsidRPr="007E0DFD">
        <w:t>орган</w:t>
      </w:r>
      <w:proofErr w:type="spellEnd"/>
      <w:r w:rsidRPr="007E0DFD">
        <w:t xml:space="preserve"> ЕУ </w:t>
      </w:r>
      <w:proofErr w:type="spellStart"/>
      <w:r w:rsidRPr="007E0DFD">
        <w:t>који</w:t>
      </w:r>
      <w:proofErr w:type="spellEnd"/>
      <w:r w:rsidRPr="007E0DFD">
        <w:t xml:space="preserve"> </w:t>
      </w:r>
      <w:proofErr w:type="spellStart"/>
      <w:r w:rsidRPr="007E0DFD">
        <w:t>примењује</w:t>
      </w:r>
      <w:proofErr w:type="spellEnd"/>
      <w:r w:rsidRPr="007E0DFD">
        <w:t xml:space="preserve"> </w:t>
      </w:r>
      <w:proofErr w:type="spellStart"/>
      <w:r w:rsidRPr="007E0DFD">
        <w:t>принцип</w:t>
      </w:r>
      <w:proofErr w:type="spellEnd"/>
      <w:r w:rsidRPr="007E0DFD">
        <w:t xml:space="preserve"> </w:t>
      </w:r>
      <w:proofErr w:type="spellStart"/>
      <w:r w:rsidRPr="007E0DFD">
        <w:t>постепеног</w:t>
      </w:r>
      <w:proofErr w:type="spellEnd"/>
      <w:r w:rsidRPr="007E0DFD">
        <w:t xml:space="preserve"> </w:t>
      </w:r>
      <w:proofErr w:type="spellStart"/>
      <w:r w:rsidRPr="007E0DFD">
        <w:t>приступања</w:t>
      </w:r>
      <w:proofErr w:type="spellEnd"/>
      <w:r w:rsidRPr="007E0DFD">
        <w:t xml:space="preserve"> и </w:t>
      </w:r>
      <w:proofErr w:type="spellStart"/>
      <w:r w:rsidRPr="007E0DFD">
        <w:t>укључује</w:t>
      </w:r>
      <w:proofErr w:type="spellEnd"/>
      <w:r w:rsidRPr="007E0DFD">
        <w:t xml:space="preserve"> </w:t>
      </w:r>
      <w:proofErr w:type="spellStart"/>
      <w:r w:rsidRPr="007E0DFD">
        <w:t>земље</w:t>
      </w:r>
      <w:proofErr w:type="spellEnd"/>
      <w:r w:rsidRPr="007E0DFD">
        <w:t xml:space="preserve"> </w:t>
      </w:r>
      <w:proofErr w:type="spellStart"/>
      <w:r w:rsidRPr="007E0DFD">
        <w:t>кандидате</w:t>
      </w:r>
      <w:proofErr w:type="spellEnd"/>
      <w:r w:rsidRPr="007E0DFD">
        <w:t xml:space="preserve"> </w:t>
      </w:r>
      <w:proofErr w:type="spellStart"/>
      <w:r w:rsidRPr="007E0DFD">
        <w:t>за</w:t>
      </w:r>
      <w:proofErr w:type="spellEnd"/>
      <w:r w:rsidRPr="007E0DFD">
        <w:t xml:space="preserve"> </w:t>
      </w:r>
      <w:proofErr w:type="spellStart"/>
      <w:r w:rsidRPr="007E0DFD">
        <w:t>чланство</w:t>
      </w:r>
      <w:proofErr w:type="spellEnd"/>
      <w:r w:rsidRPr="007E0DFD">
        <w:t xml:space="preserve"> у </w:t>
      </w:r>
      <w:proofErr w:type="spellStart"/>
      <w:r w:rsidRPr="007E0DFD">
        <w:t>рад</w:t>
      </w:r>
      <w:proofErr w:type="spellEnd"/>
      <w:r w:rsidRPr="007E0DFD">
        <w:t xml:space="preserve"> </w:t>
      </w:r>
      <w:proofErr w:type="spellStart"/>
      <w:r w:rsidRPr="007E0DFD">
        <w:t>путем</w:t>
      </w:r>
      <w:proofErr w:type="spellEnd"/>
      <w:r w:rsidRPr="007E0DFD">
        <w:t xml:space="preserve"> </w:t>
      </w:r>
      <w:proofErr w:type="spellStart"/>
      <w:r w:rsidRPr="007E0DFD">
        <w:t>именовања</w:t>
      </w:r>
      <w:proofErr w:type="spellEnd"/>
      <w:r w:rsidRPr="007E0DFD">
        <w:t xml:space="preserve"> „</w:t>
      </w:r>
      <w:proofErr w:type="spellStart"/>
      <w:r w:rsidRPr="007E0DFD">
        <w:t>чланица</w:t>
      </w:r>
      <w:proofErr w:type="spellEnd"/>
      <w:r w:rsidRPr="007E0DFD">
        <w:t xml:space="preserve"> </w:t>
      </w:r>
      <w:proofErr w:type="spellStart"/>
      <w:r w:rsidRPr="007E0DFD">
        <w:t>кандидата</w:t>
      </w:r>
      <w:proofErr w:type="spellEnd"/>
      <w:r w:rsidRPr="007E0DFD">
        <w:t xml:space="preserve"> </w:t>
      </w:r>
      <w:proofErr w:type="spellStart"/>
      <w:r w:rsidRPr="007E0DFD">
        <w:t>за</w:t>
      </w:r>
      <w:proofErr w:type="spellEnd"/>
      <w:r w:rsidRPr="007E0DFD">
        <w:t xml:space="preserve"> </w:t>
      </w:r>
      <w:proofErr w:type="spellStart"/>
      <w:r w:rsidRPr="007E0DFD">
        <w:t>проширење</w:t>
      </w:r>
      <w:proofErr w:type="spellEnd"/>
      <w:r w:rsidRPr="007E0DFD">
        <w:t xml:space="preserve">“, </w:t>
      </w:r>
      <w:proofErr w:type="spellStart"/>
      <w:r w:rsidRPr="007E0DFD">
        <w:t>Форум</w:t>
      </w:r>
      <w:proofErr w:type="spellEnd"/>
      <w:r w:rsidRPr="007E0DFD">
        <w:t xml:space="preserve"> </w:t>
      </w:r>
      <w:proofErr w:type="spellStart"/>
      <w:r w:rsidRPr="007E0DFD">
        <w:t>је</w:t>
      </w:r>
      <w:proofErr w:type="spellEnd"/>
      <w:r w:rsidRPr="007E0DFD">
        <w:t xml:space="preserve"> </w:t>
      </w:r>
      <w:proofErr w:type="spellStart"/>
      <w:r w:rsidRPr="007E0DFD">
        <w:t>позвао</w:t>
      </w:r>
      <w:proofErr w:type="spellEnd"/>
      <w:r w:rsidRPr="007E0DFD">
        <w:t xml:space="preserve"> </w:t>
      </w:r>
      <w:proofErr w:type="spellStart"/>
      <w:r w:rsidRPr="007E0DFD">
        <w:t>друга</w:t>
      </w:r>
      <w:proofErr w:type="spellEnd"/>
      <w:r w:rsidRPr="007E0DFD">
        <w:t xml:space="preserve"> </w:t>
      </w:r>
      <w:proofErr w:type="spellStart"/>
      <w:r w:rsidRPr="007E0DFD">
        <w:t>тела</w:t>
      </w:r>
      <w:proofErr w:type="spellEnd"/>
      <w:r w:rsidRPr="007E0DFD">
        <w:t xml:space="preserve"> и </w:t>
      </w:r>
      <w:proofErr w:type="spellStart"/>
      <w:r w:rsidRPr="007E0DFD">
        <w:t>институције</w:t>
      </w:r>
      <w:proofErr w:type="spellEnd"/>
      <w:r w:rsidRPr="007E0DFD">
        <w:t xml:space="preserve"> ЕУ </w:t>
      </w:r>
      <w:proofErr w:type="spellStart"/>
      <w:r w:rsidRPr="007E0DFD">
        <w:t>да</w:t>
      </w:r>
      <w:proofErr w:type="spellEnd"/>
      <w:r w:rsidRPr="007E0DFD">
        <w:t xml:space="preserve"> </w:t>
      </w:r>
      <w:proofErr w:type="spellStart"/>
      <w:r w:rsidRPr="007E0DFD">
        <w:t>следе</w:t>
      </w:r>
      <w:proofErr w:type="spellEnd"/>
      <w:r w:rsidRPr="007E0DFD">
        <w:t xml:space="preserve"> </w:t>
      </w:r>
      <w:proofErr w:type="spellStart"/>
      <w:r w:rsidRPr="007E0DFD">
        <w:t>овај</w:t>
      </w:r>
      <w:proofErr w:type="spellEnd"/>
      <w:r w:rsidRPr="007E0DFD">
        <w:t xml:space="preserve"> </w:t>
      </w:r>
      <w:proofErr w:type="spellStart"/>
      <w:r w:rsidRPr="007E0DFD">
        <w:t>добар</w:t>
      </w:r>
      <w:proofErr w:type="spellEnd"/>
      <w:r w:rsidRPr="007E0DFD">
        <w:t xml:space="preserve"> </w:t>
      </w:r>
      <w:proofErr w:type="spellStart"/>
      <w:r w:rsidRPr="007E0DFD">
        <w:t>пример</w:t>
      </w:r>
      <w:proofErr w:type="spellEnd"/>
      <w:r w:rsidRPr="007E0DFD">
        <w:t>.</w:t>
      </w:r>
    </w:p>
    <w:p w14:paraId="55AD172D" w14:textId="394205D1" w:rsidR="00B11A56" w:rsidRDefault="007E0DFD" w:rsidP="007E0DFD">
      <w:pPr>
        <w:spacing w:after="0" w:line="288" w:lineRule="auto"/>
        <w:ind w:left="567" w:hanging="567"/>
        <w:jc w:val="both"/>
      </w:pPr>
      <w:r>
        <w:t>4</w:t>
      </w:r>
      <w:r w:rsidRPr="007E0DFD">
        <w:t>.</w:t>
      </w:r>
      <w:r w:rsidRPr="007E0DFD">
        <w:tab/>
      </w:r>
      <w:proofErr w:type="spellStart"/>
      <w:r w:rsidRPr="007E0DFD">
        <w:t>Ова</w:t>
      </w:r>
      <w:proofErr w:type="spellEnd"/>
      <w:r w:rsidRPr="007E0DFD">
        <w:t xml:space="preserve"> </w:t>
      </w:r>
      <w:proofErr w:type="spellStart"/>
      <w:r w:rsidRPr="007E0DFD">
        <w:t>декларација</w:t>
      </w:r>
      <w:proofErr w:type="spellEnd"/>
      <w:r w:rsidRPr="007E0DFD">
        <w:t xml:space="preserve"> </w:t>
      </w:r>
      <w:proofErr w:type="spellStart"/>
      <w:r w:rsidRPr="007E0DFD">
        <w:t>садржи</w:t>
      </w:r>
      <w:proofErr w:type="spellEnd"/>
      <w:r w:rsidRPr="007E0DFD">
        <w:t xml:space="preserve"> </w:t>
      </w:r>
      <w:proofErr w:type="spellStart"/>
      <w:r w:rsidRPr="007E0DFD">
        <w:t>низ</w:t>
      </w:r>
      <w:proofErr w:type="spellEnd"/>
      <w:r w:rsidRPr="007E0DFD">
        <w:t xml:space="preserve"> </w:t>
      </w:r>
      <w:proofErr w:type="spellStart"/>
      <w:r w:rsidRPr="007E0DFD">
        <w:t>захтева</w:t>
      </w:r>
      <w:proofErr w:type="spellEnd"/>
      <w:r w:rsidRPr="007E0DFD">
        <w:t xml:space="preserve"> </w:t>
      </w:r>
      <w:proofErr w:type="spellStart"/>
      <w:r w:rsidRPr="007E0DFD">
        <w:t>организованог</w:t>
      </w:r>
      <w:proofErr w:type="spellEnd"/>
      <w:r w:rsidRPr="007E0DFD">
        <w:t xml:space="preserve"> </w:t>
      </w:r>
      <w:proofErr w:type="spellStart"/>
      <w:r w:rsidRPr="007E0DFD">
        <w:t>цивилног</w:t>
      </w:r>
      <w:proofErr w:type="spellEnd"/>
      <w:r w:rsidRPr="007E0DFD">
        <w:t xml:space="preserve"> </w:t>
      </w:r>
      <w:proofErr w:type="spellStart"/>
      <w:r w:rsidRPr="007E0DFD">
        <w:t>друштва</w:t>
      </w:r>
      <w:proofErr w:type="spellEnd"/>
      <w:r w:rsidRPr="007E0DFD">
        <w:t xml:space="preserve"> и </w:t>
      </w:r>
      <w:proofErr w:type="spellStart"/>
      <w:r w:rsidRPr="007E0DFD">
        <w:t>представља</w:t>
      </w:r>
      <w:proofErr w:type="spellEnd"/>
      <w:r w:rsidRPr="007E0DFD">
        <w:t xml:space="preserve"> </w:t>
      </w:r>
      <w:proofErr w:type="spellStart"/>
      <w:r w:rsidRPr="007E0DFD">
        <w:t>допринос</w:t>
      </w:r>
      <w:proofErr w:type="spellEnd"/>
      <w:r w:rsidRPr="007E0DFD">
        <w:t xml:space="preserve"> </w:t>
      </w:r>
      <w:proofErr w:type="spellStart"/>
      <w:r w:rsidRPr="007E0DFD">
        <w:t>цивилног</w:t>
      </w:r>
      <w:proofErr w:type="spellEnd"/>
      <w:r w:rsidRPr="007E0DFD">
        <w:t xml:space="preserve"> </w:t>
      </w:r>
      <w:proofErr w:type="spellStart"/>
      <w:r w:rsidRPr="007E0DFD">
        <w:t>друштва</w:t>
      </w:r>
      <w:proofErr w:type="spellEnd"/>
      <w:r w:rsidRPr="007E0DFD">
        <w:t xml:space="preserve"> ЕУ и </w:t>
      </w:r>
      <w:proofErr w:type="spellStart"/>
      <w:r w:rsidRPr="007E0DFD">
        <w:t>Западног</w:t>
      </w:r>
      <w:proofErr w:type="spellEnd"/>
      <w:r w:rsidRPr="007E0DFD">
        <w:t xml:space="preserve"> </w:t>
      </w:r>
      <w:proofErr w:type="spellStart"/>
      <w:r w:rsidRPr="007E0DFD">
        <w:t>Балкана</w:t>
      </w:r>
      <w:proofErr w:type="spellEnd"/>
      <w:r w:rsidRPr="007E0DFD">
        <w:t xml:space="preserve"> </w:t>
      </w:r>
      <w:proofErr w:type="spellStart"/>
      <w:r w:rsidRPr="007E0DFD">
        <w:t>наредном</w:t>
      </w:r>
      <w:proofErr w:type="spellEnd"/>
      <w:r w:rsidRPr="007E0DFD">
        <w:t xml:space="preserve"> </w:t>
      </w:r>
      <w:proofErr w:type="spellStart"/>
      <w:r w:rsidRPr="007E0DFD">
        <w:t>Пакету</w:t>
      </w:r>
      <w:proofErr w:type="spellEnd"/>
      <w:r w:rsidRPr="007E0DFD">
        <w:t xml:space="preserve"> </w:t>
      </w:r>
      <w:proofErr w:type="spellStart"/>
      <w:r w:rsidRPr="007E0DFD">
        <w:t>проширења</w:t>
      </w:r>
      <w:proofErr w:type="spellEnd"/>
      <w:r w:rsidRPr="007E0DFD">
        <w:t xml:space="preserve"> и </w:t>
      </w:r>
      <w:proofErr w:type="spellStart"/>
      <w:r w:rsidRPr="007E0DFD">
        <w:t>самитима</w:t>
      </w:r>
      <w:proofErr w:type="spellEnd"/>
      <w:r w:rsidRPr="007E0DFD">
        <w:t xml:space="preserve"> ЕУ-</w:t>
      </w:r>
      <w:proofErr w:type="spellStart"/>
      <w:r w:rsidRPr="007E0DFD">
        <w:t>Западни</w:t>
      </w:r>
      <w:proofErr w:type="spellEnd"/>
      <w:r w:rsidRPr="007E0DFD">
        <w:t xml:space="preserve"> </w:t>
      </w:r>
      <w:proofErr w:type="spellStart"/>
      <w:r w:rsidRPr="007E0DFD">
        <w:t>Балкан</w:t>
      </w:r>
      <w:proofErr w:type="spellEnd"/>
      <w:r w:rsidRPr="007E0DFD">
        <w:t xml:space="preserve">. </w:t>
      </w:r>
      <w:proofErr w:type="spellStart"/>
      <w:r w:rsidRPr="007E0DFD">
        <w:t>На</w:t>
      </w:r>
      <w:proofErr w:type="spellEnd"/>
      <w:r w:rsidRPr="007E0DFD">
        <w:t xml:space="preserve"> </w:t>
      </w:r>
      <w:proofErr w:type="spellStart"/>
      <w:r w:rsidRPr="007E0DFD">
        <w:t>крају</w:t>
      </w:r>
      <w:proofErr w:type="spellEnd"/>
      <w:r w:rsidRPr="007E0DFD">
        <w:t xml:space="preserve">, </w:t>
      </w:r>
      <w:proofErr w:type="spellStart"/>
      <w:r w:rsidRPr="007E0DFD">
        <w:t>закључци</w:t>
      </w:r>
      <w:proofErr w:type="spellEnd"/>
      <w:r w:rsidRPr="007E0DFD">
        <w:t xml:space="preserve"> </w:t>
      </w:r>
      <w:proofErr w:type="spellStart"/>
      <w:r w:rsidRPr="007E0DFD">
        <w:t>Форума</w:t>
      </w:r>
      <w:proofErr w:type="spellEnd"/>
      <w:r w:rsidRPr="007E0DFD">
        <w:t xml:space="preserve"> </w:t>
      </w:r>
      <w:proofErr w:type="spellStart"/>
      <w:r w:rsidRPr="007E0DFD">
        <w:t>биће</w:t>
      </w:r>
      <w:proofErr w:type="spellEnd"/>
      <w:r w:rsidRPr="007E0DFD">
        <w:t xml:space="preserve"> </w:t>
      </w:r>
      <w:proofErr w:type="spellStart"/>
      <w:r w:rsidRPr="007E0DFD">
        <w:t>достављени</w:t>
      </w:r>
      <w:proofErr w:type="spellEnd"/>
      <w:r w:rsidRPr="007E0DFD">
        <w:t xml:space="preserve"> </w:t>
      </w:r>
      <w:proofErr w:type="spellStart"/>
      <w:r w:rsidRPr="007E0DFD">
        <w:t>институцијама</w:t>
      </w:r>
      <w:proofErr w:type="spellEnd"/>
      <w:r w:rsidRPr="007E0DFD">
        <w:t xml:space="preserve"> ЕУ, </w:t>
      </w:r>
      <w:proofErr w:type="spellStart"/>
      <w:r w:rsidRPr="007E0DFD">
        <w:t>организацијама</w:t>
      </w:r>
      <w:proofErr w:type="spellEnd"/>
      <w:r w:rsidRPr="007E0DFD">
        <w:t xml:space="preserve"> </w:t>
      </w:r>
      <w:proofErr w:type="spellStart"/>
      <w:r w:rsidRPr="007E0DFD">
        <w:t>цивилног</w:t>
      </w:r>
      <w:proofErr w:type="spellEnd"/>
      <w:r w:rsidRPr="007E0DFD">
        <w:t xml:space="preserve"> </w:t>
      </w:r>
      <w:proofErr w:type="spellStart"/>
      <w:r w:rsidRPr="007E0DFD">
        <w:t>друштва</w:t>
      </w:r>
      <w:proofErr w:type="spellEnd"/>
      <w:r w:rsidRPr="007E0DFD">
        <w:t xml:space="preserve"> и </w:t>
      </w:r>
      <w:proofErr w:type="spellStart"/>
      <w:r w:rsidRPr="007E0DFD">
        <w:t>јавним</w:t>
      </w:r>
      <w:proofErr w:type="spellEnd"/>
      <w:r w:rsidRPr="007E0DFD">
        <w:t xml:space="preserve"> </w:t>
      </w:r>
      <w:proofErr w:type="spellStart"/>
      <w:r w:rsidRPr="007E0DFD">
        <w:t>властима</w:t>
      </w:r>
      <w:proofErr w:type="spellEnd"/>
      <w:r w:rsidRPr="007E0DFD">
        <w:t xml:space="preserve"> </w:t>
      </w:r>
      <w:proofErr w:type="spellStart"/>
      <w:r w:rsidRPr="007E0DFD">
        <w:t>региона</w:t>
      </w:r>
      <w:proofErr w:type="spellEnd"/>
      <w:r w:rsidRPr="007E0DFD">
        <w:t>.</w:t>
      </w:r>
    </w:p>
    <w:p w14:paraId="43BB35E4" w14:textId="77777777" w:rsidR="007E0DFD" w:rsidRPr="00336A2C" w:rsidRDefault="007E0DFD" w:rsidP="007E0DFD">
      <w:pPr>
        <w:spacing w:after="0" w:line="288" w:lineRule="auto"/>
        <w:ind w:left="567" w:hanging="567"/>
        <w:jc w:val="both"/>
      </w:pPr>
    </w:p>
    <w:p w14:paraId="6C5F0039" w14:textId="211ADBF4" w:rsidR="00B11A56" w:rsidRPr="00FD06F1" w:rsidRDefault="007E0DFD" w:rsidP="002C6A69">
      <w:proofErr w:type="spellStart"/>
      <w:r w:rsidRPr="007E0DFD">
        <w:t>Учесници</w:t>
      </w:r>
      <w:proofErr w:type="spellEnd"/>
      <w:r w:rsidRPr="007E0DFD">
        <w:t xml:space="preserve"> </w:t>
      </w:r>
      <w:proofErr w:type="spellStart"/>
      <w:r w:rsidRPr="007E0DFD">
        <w:t>Форума</w:t>
      </w:r>
      <w:proofErr w:type="spellEnd"/>
      <w:r w:rsidRPr="007E0DFD">
        <w:t xml:space="preserve"> </w:t>
      </w:r>
      <w:proofErr w:type="spellStart"/>
      <w:r w:rsidRPr="007E0DFD">
        <w:t>усвојили</w:t>
      </w:r>
      <w:proofErr w:type="spellEnd"/>
      <w:r w:rsidRPr="007E0DFD">
        <w:t xml:space="preserve"> </w:t>
      </w:r>
      <w:proofErr w:type="spellStart"/>
      <w:r w:rsidRPr="007E0DFD">
        <w:t>су</w:t>
      </w:r>
      <w:proofErr w:type="spellEnd"/>
      <w:r w:rsidRPr="007E0DFD">
        <w:t xml:space="preserve"> </w:t>
      </w:r>
      <w:proofErr w:type="spellStart"/>
      <w:r w:rsidRPr="007E0DFD">
        <w:t>следећу</w:t>
      </w:r>
      <w:proofErr w:type="spellEnd"/>
      <w:r w:rsidRPr="007E0DFD">
        <w:t xml:space="preserve"> </w:t>
      </w:r>
      <w:proofErr w:type="spellStart"/>
      <w:r w:rsidRPr="007E0DFD">
        <w:t>декларацију</w:t>
      </w:r>
      <w:proofErr w:type="spellEnd"/>
      <w:r w:rsidR="00B11A56">
        <w:t>:</w:t>
      </w:r>
    </w:p>
    <w:p w14:paraId="1398739C" w14:textId="77777777" w:rsidR="00B11A56" w:rsidRPr="00336A2C" w:rsidRDefault="00B11A56" w:rsidP="003D472E">
      <w:pPr>
        <w:pStyle w:val="ListParagraph"/>
        <w:spacing w:after="0" w:line="288" w:lineRule="auto"/>
        <w:ind w:left="567"/>
        <w:jc w:val="both"/>
      </w:pPr>
    </w:p>
    <w:p w14:paraId="1073FED2" w14:textId="4C261F67" w:rsidR="00541F6A" w:rsidRDefault="007E0DFD" w:rsidP="00C12760">
      <w:pPr>
        <w:pStyle w:val="ListParagraph"/>
        <w:keepNext/>
        <w:spacing w:after="0" w:line="288" w:lineRule="auto"/>
        <w:ind w:left="70"/>
        <w:jc w:val="both"/>
        <w:rPr>
          <w:i/>
          <w:u w:val="single"/>
        </w:rPr>
      </w:pPr>
      <w:r w:rsidRPr="007E0DFD">
        <w:rPr>
          <w:i/>
          <w:u w:val="single"/>
        </w:rPr>
        <w:lastRenderedPageBreak/>
        <w:t xml:space="preserve">О </w:t>
      </w:r>
      <w:proofErr w:type="spellStart"/>
      <w:r w:rsidRPr="007E0DFD">
        <w:rPr>
          <w:i/>
          <w:u w:val="single"/>
        </w:rPr>
        <w:t>путу</w:t>
      </w:r>
      <w:proofErr w:type="spellEnd"/>
      <w:r w:rsidRPr="007E0DFD">
        <w:rPr>
          <w:i/>
          <w:u w:val="single"/>
        </w:rPr>
        <w:t xml:space="preserve"> </w:t>
      </w:r>
      <w:proofErr w:type="spellStart"/>
      <w:r w:rsidRPr="007E0DFD">
        <w:rPr>
          <w:i/>
          <w:u w:val="single"/>
        </w:rPr>
        <w:t>приступања</w:t>
      </w:r>
      <w:proofErr w:type="spellEnd"/>
      <w:r w:rsidRPr="007E0DFD">
        <w:rPr>
          <w:i/>
          <w:u w:val="single"/>
        </w:rPr>
        <w:t xml:space="preserve"> ЕУ </w:t>
      </w:r>
      <w:proofErr w:type="spellStart"/>
      <w:r w:rsidRPr="007E0DFD">
        <w:rPr>
          <w:i/>
          <w:u w:val="single"/>
        </w:rPr>
        <w:t>за</w:t>
      </w:r>
      <w:proofErr w:type="spellEnd"/>
      <w:r w:rsidRPr="007E0DFD">
        <w:rPr>
          <w:i/>
          <w:u w:val="single"/>
        </w:rPr>
        <w:t xml:space="preserve"> </w:t>
      </w:r>
      <w:proofErr w:type="spellStart"/>
      <w:r w:rsidRPr="007E0DFD">
        <w:rPr>
          <w:i/>
          <w:u w:val="single"/>
        </w:rPr>
        <w:t>Западни</w:t>
      </w:r>
      <w:proofErr w:type="spellEnd"/>
      <w:r w:rsidRPr="007E0DFD">
        <w:rPr>
          <w:i/>
          <w:u w:val="single"/>
        </w:rPr>
        <w:t xml:space="preserve"> </w:t>
      </w:r>
      <w:proofErr w:type="spellStart"/>
      <w:r w:rsidRPr="007E0DFD">
        <w:rPr>
          <w:i/>
          <w:u w:val="single"/>
        </w:rPr>
        <w:t>Балкан</w:t>
      </w:r>
      <w:proofErr w:type="spellEnd"/>
      <w:r w:rsidRPr="007E0DFD">
        <w:rPr>
          <w:i/>
          <w:u w:val="single"/>
        </w:rPr>
        <w:t xml:space="preserve"> и </w:t>
      </w:r>
      <w:proofErr w:type="spellStart"/>
      <w:r w:rsidRPr="007E0DFD">
        <w:rPr>
          <w:i/>
          <w:u w:val="single"/>
        </w:rPr>
        <w:t>значају</w:t>
      </w:r>
      <w:proofErr w:type="spellEnd"/>
      <w:r w:rsidRPr="007E0DFD">
        <w:rPr>
          <w:i/>
          <w:u w:val="single"/>
        </w:rPr>
        <w:t xml:space="preserve"> </w:t>
      </w:r>
      <w:proofErr w:type="spellStart"/>
      <w:r w:rsidRPr="007E0DFD">
        <w:rPr>
          <w:i/>
          <w:u w:val="single"/>
        </w:rPr>
        <w:t>европских</w:t>
      </w:r>
      <w:proofErr w:type="spellEnd"/>
      <w:r w:rsidRPr="007E0DFD">
        <w:rPr>
          <w:i/>
          <w:u w:val="single"/>
        </w:rPr>
        <w:t xml:space="preserve"> </w:t>
      </w:r>
      <w:proofErr w:type="spellStart"/>
      <w:r w:rsidRPr="007E0DFD">
        <w:rPr>
          <w:i/>
          <w:u w:val="single"/>
        </w:rPr>
        <w:t>вредности</w:t>
      </w:r>
      <w:proofErr w:type="spellEnd"/>
    </w:p>
    <w:p w14:paraId="35A021B0" w14:textId="77777777" w:rsidR="007E0DFD" w:rsidRPr="00336A2C" w:rsidRDefault="007E0DFD" w:rsidP="00C12760">
      <w:pPr>
        <w:pStyle w:val="ListParagraph"/>
        <w:keepNext/>
        <w:spacing w:after="0" w:line="288" w:lineRule="auto"/>
        <w:ind w:left="70"/>
        <w:jc w:val="both"/>
        <w:rPr>
          <w:i/>
        </w:rPr>
      </w:pPr>
    </w:p>
    <w:p w14:paraId="4D038B17" w14:textId="37B126BE" w:rsidR="00541F6A" w:rsidRPr="00FD06F1" w:rsidRDefault="007E0DFD" w:rsidP="00C12760">
      <w:pPr>
        <w:keepNext/>
        <w:spacing w:after="0" w:line="288" w:lineRule="auto"/>
        <w:ind w:left="70"/>
      </w:pPr>
      <w:r>
        <w:rPr>
          <w:lang w:val="sr-Cyrl-RS"/>
        </w:rPr>
        <w:t>Учесници</w:t>
      </w:r>
      <w:r w:rsidR="003D472E">
        <w:t>:</w:t>
      </w:r>
    </w:p>
    <w:p w14:paraId="1BFBD22A" w14:textId="77777777" w:rsidR="003D472E" w:rsidRPr="00336A2C" w:rsidRDefault="003D472E" w:rsidP="00C12760">
      <w:pPr>
        <w:keepNext/>
        <w:spacing w:after="0" w:line="288" w:lineRule="auto"/>
        <w:ind w:left="70"/>
      </w:pPr>
    </w:p>
    <w:p w14:paraId="26BA62CF" w14:textId="2886A49C" w:rsidR="00541F6A" w:rsidRPr="00FD06F1" w:rsidRDefault="00943396" w:rsidP="007E0DFD">
      <w:pPr>
        <w:spacing w:after="0" w:line="288" w:lineRule="auto"/>
        <w:ind w:left="567" w:hanging="567"/>
        <w:jc w:val="both"/>
      </w:pPr>
      <w:r>
        <w:rPr>
          <w:lang w:val="sr-Cyrl-RS"/>
        </w:rPr>
        <w:t>5</w:t>
      </w:r>
      <w:r w:rsidR="007E0DFD" w:rsidRPr="007E0DFD">
        <w:t>.</w:t>
      </w:r>
      <w:r w:rsidR="007E0DFD" w:rsidRPr="007E0DFD">
        <w:tab/>
      </w:r>
      <w:proofErr w:type="spellStart"/>
      <w:r w:rsidR="007E0DFD" w:rsidRPr="007E0DFD">
        <w:t>одлучно</w:t>
      </w:r>
      <w:proofErr w:type="spellEnd"/>
      <w:r w:rsidR="007E0DFD" w:rsidRPr="007E0DFD">
        <w:t xml:space="preserve"> </w:t>
      </w:r>
      <w:proofErr w:type="spellStart"/>
      <w:r w:rsidR="007E0DFD" w:rsidRPr="007E0DFD">
        <w:t>подржавају</w:t>
      </w:r>
      <w:proofErr w:type="spellEnd"/>
      <w:r w:rsidR="007E0DFD" w:rsidRPr="007E0DFD">
        <w:t xml:space="preserve"> </w:t>
      </w:r>
      <w:proofErr w:type="spellStart"/>
      <w:r w:rsidR="007E0DFD" w:rsidRPr="007E0DFD">
        <w:t>даље</w:t>
      </w:r>
      <w:proofErr w:type="spellEnd"/>
      <w:r w:rsidR="007E0DFD" w:rsidRPr="007E0DFD">
        <w:t xml:space="preserve"> </w:t>
      </w:r>
      <w:proofErr w:type="spellStart"/>
      <w:r w:rsidR="007E0DFD" w:rsidRPr="007E0DFD">
        <w:t>проширење</w:t>
      </w:r>
      <w:proofErr w:type="spellEnd"/>
      <w:r w:rsidR="007E0DFD" w:rsidRPr="007E0DFD">
        <w:t xml:space="preserve"> ЕУ </w:t>
      </w:r>
      <w:proofErr w:type="spellStart"/>
      <w:r w:rsidR="007E0DFD" w:rsidRPr="007E0DFD">
        <w:t>на</w:t>
      </w:r>
      <w:proofErr w:type="spellEnd"/>
      <w:r w:rsidR="007E0DFD" w:rsidRPr="007E0DFD">
        <w:t xml:space="preserve"> </w:t>
      </w:r>
      <w:proofErr w:type="spellStart"/>
      <w:r w:rsidR="007E0DFD" w:rsidRPr="007E0DFD">
        <w:t>регион</w:t>
      </w:r>
      <w:proofErr w:type="spellEnd"/>
      <w:r w:rsidR="007E0DFD" w:rsidRPr="007E0DFD">
        <w:t xml:space="preserve"> </w:t>
      </w:r>
      <w:proofErr w:type="spellStart"/>
      <w:r w:rsidR="007E0DFD" w:rsidRPr="007E0DFD">
        <w:t>Западног</w:t>
      </w:r>
      <w:proofErr w:type="spellEnd"/>
      <w:r w:rsidR="007E0DFD" w:rsidRPr="007E0DFD">
        <w:t xml:space="preserve"> </w:t>
      </w:r>
      <w:proofErr w:type="spellStart"/>
      <w:r w:rsidR="007E0DFD" w:rsidRPr="007E0DFD">
        <w:t>Балкана</w:t>
      </w:r>
      <w:proofErr w:type="spellEnd"/>
      <w:r w:rsidR="007E0DFD" w:rsidRPr="007E0DFD">
        <w:t xml:space="preserve"> и </w:t>
      </w:r>
      <w:proofErr w:type="spellStart"/>
      <w:r w:rsidR="007E0DFD" w:rsidRPr="007E0DFD">
        <w:t>позивају</w:t>
      </w:r>
      <w:proofErr w:type="spellEnd"/>
      <w:r w:rsidR="007E0DFD" w:rsidRPr="007E0DFD">
        <w:t xml:space="preserve"> </w:t>
      </w:r>
      <w:proofErr w:type="spellStart"/>
      <w:r w:rsidR="007E0DFD" w:rsidRPr="007E0DFD">
        <w:t>на</w:t>
      </w:r>
      <w:proofErr w:type="spellEnd"/>
      <w:r w:rsidR="007E0DFD" w:rsidRPr="007E0DFD">
        <w:t xml:space="preserve"> </w:t>
      </w:r>
      <w:proofErr w:type="spellStart"/>
      <w:r w:rsidR="007E0DFD" w:rsidRPr="007E0DFD">
        <w:t>процес</w:t>
      </w:r>
      <w:proofErr w:type="spellEnd"/>
      <w:r w:rsidR="007E0DFD" w:rsidRPr="007E0DFD">
        <w:t xml:space="preserve"> </w:t>
      </w:r>
      <w:proofErr w:type="spellStart"/>
      <w:r w:rsidR="007E0DFD" w:rsidRPr="007E0DFD">
        <w:t>приступања</w:t>
      </w:r>
      <w:proofErr w:type="spellEnd"/>
      <w:r w:rsidR="007E0DFD" w:rsidRPr="007E0DFD">
        <w:t xml:space="preserve"> </w:t>
      </w:r>
      <w:proofErr w:type="spellStart"/>
      <w:r w:rsidR="007E0DFD" w:rsidRPr="007E0DFD">
        <w:t>који</w:t>
      </w:r>
      <w:proofErr w:type="spellEnd"/>
      <w:r w:rsidR="007E0DFD" w:rsidRPr="007E0DFD">
        <w:t xml:space="preserve"> </w:t>
      </w:r>
      <w:proofErr w:type="spellStart"/>
      <w:r w:rsidR="007E0DFD" w:rsidRPr="007E0DFD">
        <w:t>ће</w:t>
      </w:r>
      <w:proofErr w:type="spellEnd"/>
      <w:r w:rsidR="007E0DFD" w:rsidRPr="007E0DFD">
        <w:t xml:space="preserve"> </w:t>
      </w:r>
      <w:proofErr w:type="spellStart"/>
      <w:r w:rsidR="007E0DFD" w:rsidRPr="007E0DFD">
        <w:t>бити</w:t>
      </w:r>
      <w:proofErr w:type="spellEnd"/>
      <w:r w:rsidR="007E0DFD" w:rsidRPr="007E0DFD">
        <w:t xml:space="preserve"> </w:t>
      </w:r>
      <w:proofErr w:type="spellStart"/>
      <w:r w:rsidR="007E0DFD" w:rsidRPr="007E0DFD">
        <w:t>кредибилан</w:t>
      </w:r>
      <w:proofErr w:type="spellEnd"/>
      <w:r w:rsidR="007E0DFD" w:rsidRPr="007E0DFD">
        <w:t xml:space="preserve"> и </w:t>
      </w:r>
      <w:proofErr w:type="spellStart"/>
      <w:r w:rsidR="007E0DFD" w:rsidRPr="007E0DFD">
        <w:t>заснован</w:t>
      </w:r>
      <w:proofErr w:type="spellEnd"/>
      <w:r w:rsidR="007E0DFD" w:rsidRPr="007E0DFD">
        <w:t xml:space="preserve"> </w:t>
      </w:r>
      <w:proofErr w:type="spellStart"/>
      <w:r w:rsidR="007E0DFD" w:rsidRPr="007E0DFD">
        <w:t>на</w:t>
      </w:r>
      <w:proofErr w:type="spellEnd"/>
      <w:r w:rsidR="007E0DFD" w:rsidRPr="007E0DFD">
        <w:t xml:space="preserve"> </w:t>
      </w:r>
      <w:proofErr w:type="spellStart"/>
      <w:r w:rsidR="007E0DFD" w:rsidRPr="007E0DFD">
        <w:t>заслугама</w:t>
      </w:r>
      <w:proofErr w:type="spellEnd"/>
      <w:r w:rsidR="007E0DFD" w:rsidRPr="007E0DFD">
        <w:t xml:space="preserve">, </w:t>
      </w:r>
      <w:proofErr w:type="spellStart"/>
      <w:r w:rsidR="007E0DFD" w:rsidRPr="007E0DFD">
        <w:t>који</w:t>
      </w:r>
      <w:proofErr w:type="spellEnd"/>
      <w:r w:rsidR="007E0DFD" w:rsidRPr="007E0DFD">
        <w:t xml:space="preserve"> </w:t>
      </w:r>
      <w:proofErr w:type="spellStart"/>
      <w:r w:rsidR="007E0DFD" w:rsidRPr="007E0DFD">
        <w:t>би</w:t>
      </w:r>
      <w:proofErr w:type="spellEnd"/>
      <w:r w:rsidR="007E0DFD" w:rsidRPr="007E0DFD">
        <w:t xml:space="preserve"> </w:t>
      </w:r>
      <w:proofErr w:type="spellStart"/>
      <w:r w:rsidR="007E0DFD" w:rsidRPr="007E0DFD">
        <w:t>ојачао</w:t>
      </w:r>
      <w:proofErr w:type="spellEnd"/>
      <w:r w:rsidR="007E0DFD" w:rsidRPr="007E0DFD">
        <w:t xml:space="preserve"> ЕУ </w:t>
      </w:r>
      <w:proofErr w:type="spellStart"/>
      <w:r w:rsidR="007E0DFD" w:rsidRPr="007E0DFD">
        <w:t>како</w:t>
      </w:r>
      <w:proofErr w:type="spellEnd"/>
      <w:r w:rsidR="007E0DFD" w:rsidRPr="007E0DFD">
        <w:t xml:space="preserve"> </w:t>
      </w:r>
      <w:proofErr w:type="spellStart"/>
      <w:r w:rsidR="007E0DFD" w:rsidRPr="007E0DFD">
        <w:t>геополитички</w:t>
      </w:r>
      <w:proofErr w:type="spellEnd"/>
      <w:r w:rsidR="007E0DFD" w:rsidRPr="007E0DFD">
        <w:t xml:space="preserve">, </w:t>
      </w:r>
      <w:proofErr w:type="spellStart"/>
      <w:r w:rsidR="007E0DFD" w:rsidRPr="007E0DFD">
        <w:t>тако</w:t>
      </w:r>
      <w:proofErr w:type="spellEnd"/>
      <w:r w:rsidR="007E0DFD" w:rsidRPr="007E0DFD">
        <w:t xml:space="preserve"> и </w:t>
      </w:r>
      <w:proofErr w:type="spellStart"/>
      <w:r w:rsidR="007E0DFD" w:rsidRPr="007E0DFD">
        <w:t>социоекономски</w:t>
      </w:r>
      <w:proofErr w:type="spellEnd"/>
      <w:r w:rsidR="006C4235">
        <w:t>;</w:t>
      </w:r>
    </w:p>
    <w:p w14:paraId="576D78F6" w14:textId="77777777" w:rsidR="003C0BFF" w:rsidRPr="00336A2C" w:rsidRDefault="003C0BFF" w:rsidP="003D472E">
      <w:pPr>
        <w:pStyle w:val="ListParagraph"/>
        <w:spacing w:after="0" w:line="288" w:lineRule="auto"/>
        <w:ind w:left="567"/>
        <w:jc w:val="both"/>
      </w:pPr>
    </w:p>
    <w:p w14:paraId="0313DF49" w14:textId="6912B2E7" w:rsidR="007E0DFD" w:rsidRDefault="00943396" w:rsidP="007E0DFD">
      <w:pPr>
        <w:spacing w:after="0" w:line="288" w:lineRule="auto"/>
        <w:ind w:left="567" w:hanging="567"/>
        <w:jc w:val="both"/>
      </w:pPr>
      <w:r>
        <w:rPr>
          <w:lang w:val="sr-Cyrl-RS"/>
        </w:rPr>
        <w:t>6</w:t>
      </w:r>
      <w:r w:rsidR="007E0DFD">
        <w:t>.</w:t>
      </w:r>
      <w:r w:rsidR="007E0DFD">
        <w:tab/>
      </w:r>
      <w:proofErr w:type="spellStart"/>
      <w:r w:rsidR="007E0DFD">
        <w:t>чврсто</w:t>
      </w:r>
      <w:proofErr w:type="spellEnd"/>
      <w:r w:rsidR="007E0DFD">
        <w:t xml:space="preserve"> </w:t>
      </w:r>
      <w:proofErr w:type="spellStart"/>
      <w:r w:rsidR="007E0DFD">
        <w:t>верују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је</w:t>
      </w:r>
      <w:proofErr w:type="spellEnd"/>
      <w:r w:rsidR="007E0DFD">
        <w:t xml:space="preserve"> </w:t>
      </w:r>
      <w:proofErr w:type="spellStart"/>
      <w:r w:rsidR="007E0DFD">
        <w:t>постепен</w:t>
      </w:r>
      <w:proofErr w:type="spellEnd"/>
      <w:r w:rsidR="007E0DFD">
        <w:t xml:space="preserve">, </w:t>
      </w:r>
      <w:proofErr w:type="spellStart"/>
      <w:r w:rsidR="007E0DFD">
        <w:t>предвидив</w:t>
      </w:r>
      <w:proofErr w:type="spellEnd"/>
      <w:r w:rsidR="007E0DFD">
        <w:t xml:space="preserve"> </w:t>
      </w:r>
      <w:proofErr w:type="spellStart"/>
      <w:r w:rsidR="007E0DFD">
        <w:t>приступ</w:t>
      </w:r>
      <w:proofErr w:type="spellEnd"/>
      <w:r w:rsidR="007E0DFD">
        <w:t xml:space="preserve"> </w:t>
      </w:r>
      <w:proofErr w:type="spellStart"/>
      <w:r w:rsidR="007E0DFD">
        <w:t>добијању</w:t>
      </w:r>
      <w:proofErr w:type="spellEnd"/>
      <w:r w:rsidR="007E0DFD">
        <w:t xml:space="preserve"> </w:t>
      </w:r>
      <w:proofErr w:type="spellStart"/>
      <w:r w:rsidR="007E0DFD">
        <w:t>све</w:t>
      </w:r>
      <w:proofErr w:type="spellEnd"/>
      <w:r w:rsidR="007E0DFD">
        <w:t xml:space="preserve"> </w:t>
      </w:r>
      <w:proofErr w:type="spellStart"/>
      <w:r w:rsidR="007E0DFD">
        <w:t>већих</w:t>
      </w:r>
      <w:proofErr w:type="spellEnd"/>
      <w:r w:rsidR="007E0DFD">
        <w:t xml:space="preserve"> </w:t>
      </w:r>
      <w:proofErr w:type="spellStart"/>
      <w:r w:rsidR="007E0DFD">
        <w:t>користи</w:t>
      </w:r>
      <w:proofErr w:type="spellEnd"/>
      <w:r w:rsidR="007E0DFD">
        <w:t xml:space="preserve"> </w:t>
      </w:r>
      <w:proofErr w:type="spellStart"/>
      <w:r w:rsidR="007E0DFD">
        <w:t>током</w:t>
      </w:r>
      <w:proofErr w:type="spellEnd"/>
      <w:r w:rsidR="007E0DFD">
        <w:t xml:space="preserve"> </w:t>
      </w:r>
      <w:proofErr w:type="spellStart"/>
      <w:r w:rsidR="007E0DFD">
        <w:t>процеса</w:t>
      </w:r>
      <w:proofErr w:type="spellEnd"/>
      <w:r w:rsidR="007E0DFD">
        <w:t xml:space="preserve"> </w:t>
      </w:r>
      <w:proofErr w:type="spellStart"/>
      <w:r w:rsidR="007E0DFD">
        <w:t>приступања</w:t>
      </w:r>
      <w:proofErr w:type="spellEnd"/>
      <w:r w:rsidR="007E0DFD">
        <w:t xml:space="preserve"> ЕУ, </w:t>
      </w:r>
      <w:proofErr w:type="spellStart"/>
      <w:r w:rsidR="007E0DFD">
        <w:t>који</w:t>
      </w:r>
      <w:proofErr w:type="spellEnd"/>
      <w:r w:rsidR="007E0DFD">
        <w:t xml:space="preserve"> </w:t>
      </w:r>
      <w:proofErr w:type="spellStart"/>
      <w:r w:rsidR="007E0DFD">
        <w:t>је</w:t>
      </w:r>
      <w:proofErr w:type="spellEnd"/>
      <w:r w:rsidR="007E0DFD">
        <w:t xml:space="preserve"> </w:t>
      </w:r>
      <w:proofErr w:type="spellStart"/>
      <w:r w:rsidR="007E0DFD">
        <w:t>заснован</w:t>
      </w:r>
      <w:proofErr w:type="spellEnd"/>
      <w:r w:rsidR="007E0DFD">
        <w:t xml:space="preserve"> </w:t>
      </w:r>
      <w:proofErr w:type="spellStart"/>
      <w:r w:rsidR="007E0DFD">
        <w:t>на</w:t>
      </w:r>
      <w:proofErr w:type="spellEnd"/>
      <w:r w:rsidR="007E0DFD">
        <w:t xml:space="preserve"> </w:t>
      </w:r>
      <w:proofErr w:type="spellStart"/>
      <w:r w:rsidR="007E0DFD">
        <w:t>заслугама</w:t>
      </w:r>
      <w:proofErr w:type="spellEnd"/>
      <w:r w:rsidR="007E0DFD">
        <w:t xml:space="preserve">, </w:t>
      </w:r>
      <w:proofErr w:type="spellStart"/>
      <w:r w:rsidR="007E0DFD">
        <w:t>најбољи</w:t>
      </w:r>
      <w:proofErr w:type="spellEnd"/>
      <w:r w:rsidR="007E0DFD">
        <w:t xml:space="preserve"> </w:t>
      </w:r>
      <w:proofErr w:type="spellStart"/>
      <w:r w:rsidR="007E0DFD">
        <w:t>начин</w:t>
      </w:r>
      <w:proofErr w:type="spellEnd"/>
      <w:r w:rsidR="007E0DFD">
        <w:t xml:space="preserve"> </w:t>
      </w:r>
      <w:proofErr w:type="spellStart"/>
      <w:r w:rsidR="007E0DFD">
        <w:t>за</w:t>
      </w:r>
      <w:proofErr w:type="spellEnd"/>
      <w:r w:rsidR="007E0DFD">
        <w:t xml:space="preserve"> </w:t>
      </w:r>
      <w:proofErr w:type="spellStart"/>
      <w:r w:rsidR="007E0DFD">
        <w:t>напредак</w:t>
      </w:r>
      <w:proofErr w:type="spellEnd"/>
      <w:r w:rsidR="007E0DFD">
        <w:t xml:space="preserve"> </w:t>
      </w:r>
      <w:proofErr w:type="spellStart"/>
      <w:r w:rsidR="007E0DFD">
        <w:t>ка</w:t>
      </w:r>
      <w:proofErr w:type="spellEnd"/>
      <w:r w:rsidR="007E0DFD">
        <w:t xml:space="preserve"> </w:t>
      </w:r>
      <w:proofErr w:type="spellStart"/>
      <w:r w:rsidR="007E0DFD">
        <w:t>проширењу</w:t>
      </w:r>
      <w:proofErr w:type="spellEnd"/>
      <w:r w:rsidR="007E0DFD">
        <w:t xml:space="preserve"> ЕУ, </w:t>
      </w:r>
      <w:proofErr w:type="spellStart"/>
      <w:r w:rsidR="007E0DFD">
        <w:t>под</w:t>
      </w:r>
      <w:proofErr w:type="spellEnd"/>
      <w:r w:rsidR="007E0DFD">
        <w:t xml:space="preserve"> </w:t>
      </w:r>
      <w:proofErr w:type="spellStart"/>
      <w:r w:rsidR="007E0DFD">
        <w:t>условом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је</w:t>
      </w:r>
      <w:proofErr w:type="spellEnd"/>
      <w:r w:rsidR="007E0DFD">
        <w:t xml:space="preserve"> </w:t>
      </w:r>
      <w:proofErr w:type="spellStart"/>
      <w:r w:rsidR="007E0DFD">
        <w:t>крајњи</w:t>
      </w:r>
      <w:proofErr w:type="spellEnd"/>
      <w:r w:rsidR="007E0DFD">
        <w:t xml:space="preserve"> </w:t>
      </w:r>
      <w:proofErr w:type="spellStart"/>
      <w:r w:rsidR="007E0DFD">
        <w:t>циљ</w:t>
      </w:r>
      <w:proofErr w:type="spellEnd"/>
      <w:r w:rsidR="007E0DFD">
        <w:t xml:space="preserve"> </w:t>
      </w:r>
      <w:proofErr w:type="spellStart"/>
      <w:r w:rsidR="007E0DFD">
        <w:t>потпуно</w:t>
      </w:r>
      <w:proofErr w:type="spellEnd"/>
      <w:r w:rsidR="007E0DFD">
        <w:t xml:space="preserve"> </w:t>
      </w:r>
      <w:proofErr w:type="spellStart"/>
      <w:r w:rsidR="007E0DFD">
        <w:t>приступање</w:t>
      </w:r>
      <w:proofErr w:type="spellEnd"/>
      <w:r w:rsidR="007E0DFD">
        <w:t xml:space="preserve"> </w:t>
      </w:r>
      <w:proofErr w:type="spellStart"/>
      <w:r w:rsidR="007E0DFD">
        <w:t>Западног</w:t>
      </w:r>
      <w:proofErr w:type="spellEnd"/>
      <w:r w:rsidR="007E0DFD">
        <w:t xml:space="preserve"> </w:t>
      </w:r>
      <w:proofErr w:type="spellStart"/>
      <w:r w:rsidR="007E0DFD">
        <w:t>Балкана</w:t>
      </w:r>
      <w:proofErr w:type="spellEnd"/>
      <w:r w:rsidR="007E0DFD">
        <w:t xml:space="preserve"> ЕУ;</w:t>
      </w:r>
    </w:p>
    <w:p w14:paraId="2C69B83B" w14:textId="77777777" w:rsidR="007E0DFD" w:rsidRDefault="007E0DFD" w:rsidP="007E0DFD">
      <w:pPr>
        <w:pStyle w:val="ListParagraph"/>
        <w:spacing w:after="0" w:line="288" w:lineRule="auto"/>
        <w:ind w:left="567"/>
        <w:jc w:val="both"/>
      </w:pPr>
    </w:p>
    <w:p w14:paraId="6ECD7890" w14:textId="257CBADF" w:rsidR="007E0DFD" w:rsidRDefault="00943396" w:rsidP="007E0DFD">
      <w:pPr>
        <w:spacing w:after="0" w:line="288" w:lineRule="auto"/>
        <w:ind w:left="567" w:hanging="567"/>
        <w:jc w:val="both"/>
      </w:pPr>
      <w:r>
        <w:rPr>
          <w:lang w:val="sr-Cyrl-RS"/>
        </w:rPr>
        <w:t>7</w:t>
      </w:r>
      <w:r w:rsidR="007E0DFD">
        <w:t>.</w:t>
      </w:r>
      <w:r w:rsidR="007E0DFD">
        <w:tab/>
      </w:r>
      <w:proofErr w:type="spellStart"/>
      <w:r w:rsidR="007E0DFD">
        <w:t>снажно</w:t>
      </w:r>
      <w:proofErr w:type="spellEnd"/>
      <w:r w:rsidR="007E0DFD">
        <w:t xml:space="preserve"> </w:t>
      </w:r>
      <w:proofErr w:type="spellStart"/>
      <w:r w:rsidR="007E0DFD">
        <w:t>подржавају</w:t>
      </w:r>
      <w:proofErr w:type="spellEnd"/>
      <w:r w:rsidR="007E0DFD">
        <w:t xml:space="preserve"> </w:t>
      </w:r>
      <w:proofErr w:type="spellStart"/>
      <w:r w:rsidR="007E0DFD">
        <w:t>идеју</w:t>
      </w:r>
      <w:proofErr w:type="spellEnd"/>
      <w:r w:rsidR="007E0DFD">
        <w:t xml:space="preserve"> </w:t>
      </w:r>
      <w:proofErr w:type="spellStart"/>
      <w:r w:rsidR="007E0DFD">
        <w:t>постављања</w:t>
      </w:r>
      <w:proofErr w:type="spellEnd"/>
      <w:r w:rsidR="007E0DFD">
        <w:t xml:space="preserve"> </w:t>
      </w:r>
      <w:proofErr w:type="spellStart"/>
      <w:r w:rsidR="007E0DFD">
        <w:t>јасног</w:t>
      </w:r>
      <w:proofErr w:type="spellEnd"/>
      <w:r w:rsidR="007E0DFD">
        <w:t xml:space="preserve"> и </w:t>
      </w:r>
      <w:proofErr w:type="spellStart"/>
      <w:r w:rsidR="007E0DFD">
        <w:t>реалног</w:t>
      </w:r>
      <w:proofErr w:type="spellEnd"/>
      <w:r w:rsidR="007E0DFD">
        <w:t xml:space="preserve"> </w:t>
      </w:r>
      <w:proofErr w:type="spellStart"/>
      <w:r w:rsidR="007E0DFD">
        <w:t>временског</w:t>
      </w:r>
      <w:proofErr w:type="spellEnd"/>
      <w:r w:rsidR="007E0DFD">
        <w:t xml:space="preserve"> </w:t>
      </w:r>
      <w:proofErr w:type="spellStart"/>
      <w:r w:rsidR="007E0DFD">
        <w:t>оквира</w:t>
      </w:r>
      <w:proofErr w:type="spellEnd"/>
      <w:r w:rsidR="007E0DFD">
        <w:t xml:space="preserve"> </w:t>
      </w:r>
      <w:proofErr w:type="spellStart"/>
      <w:r w:rsidR="007E0DFD">
        <w:t>за</w:t>
      </w:r>
      <w:proofErr w:type="spellEnd"/>
      <w:r w:rsidR="007E0DFD">
        <w:t xml:space="preserve"> </w:t>
      </w:r>
      <w:proofErr w:type="spellStart"/>
      <w:r w:rsidR="007E0DFD">
        <w:t>партнере</w:t>
      </w:r>
      <w:proofErr w:type="spellEnd"/>
      <w:r w:rsidR="007E0DFD">
        <w:t xml:space="preserve"> </w:t>
      </w:r>
      <w:proofErr w:type="spellStart"/>
      <w:r w:rsidR="007E0DFD">
        <w:t>са</w:t>
      </w:r>
      <w:proofErr w:type="spellEnd"/>
      <w:r w:rsidR="007E0DFD">
        <w:t xml:space="preserve"> </w:t>
      </w:r>
      <w:proofErr w:type="spellStart"/>
      <w:r w:rsidR="007E0DFD">
        <w:t>Западног</w:t>
      </w:r>
      <w:proofErr w:type="spellEnd"/>
      <w:r w:rsidR="007E0DFD">
        <w:t xml:space="preserve"> </w:t>
      </w:r>
      <w:proofErr w:type="spellStart"/>
      <w:r w:rsidR="007E0DFD">
        <w:t>Балкана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постану</w:t>
      </w:r>
      <w:proofErr w:type="spellEnd"/>
      <w:r w:rsidR="007E0DFD">
        <w:t xml:space="preserve"> </w:t>
      </w:r>
      <w:proofErr w:type="spellStart"/>
      <w:r w:rsidR="007E0DFD">
        <w:t>чланице</w:t>
      </w:r>
      <w:proofErr w:type="spellEnd"/>
      <w:r w:rsidR="007E0DFD">
        <w:t xml:space="preserve"> ЕУ; </w:t>
      </w:r>
      <w:proofErr w:type="spellStart"/>
      <w:r w:rsidR="007E0DFD">
        <w:t>поздрављају</w:t>
      </w:r>
      <w:proofErr w:type="spellEnd"/>
      <w:r w:rsidR="007E0DFD">
        <w:t xml:space="preserve"> </w:t>
      </w:r>
      <w:proofErr w:type="spellStart"/>
      <w:r w:rsidR="007E0DFD">
        <w:t>помињање</w:t>
      </w:r>
      <w:proofErr w:type="spellEnd"/>
      <w:r w:rsidR="007E0DFD">
        <w:t xml:space="preserve"> 2030. </w:t>
      </w:r>
      <w:proofErr w:type="spellStart"/>
      <w:r w:rsidR="007E0DFD">
        <w:t>године</w:t>
      </w:r>
      <w:proofErr w:type="spellEnd"/>
      <w:r w:rsidR="007E0DFD">
        <w:t xml:space="preserve"> </w:t>
      </w:r>
      <w:proofErr w:type="spellStart"/>
      <w:r w:rsidR="007E0DFD">
        <w:t>као</w:t>
      </w:r>
      <w:proofErr w:type="spellEnd"/>
      <w:r w:rsidR="007E0DFD">
        <w:t xml:space="preserve"> </w:t>
      </w:r>
      <w:proofErr w:type="spellStart"/>
      <w:r w:rsidR="007E0DFD">
        <w:t>циљног</w:t>
      </w:r>
      <w:proofErr w:type="spellEnd"/>
      <w:r w:rsidR="007E0DFD">
        <w:t xml:space="preserve"> </w:t>
      </w:r>
      <w:proofErr w:type="spellStart"/>
      <w:r w:rsidR="007E0DFD">
        <w:t>датума</w:t>
      </w:r>
      <w:proofErr w:type="spellEnd"/>
      <w:r w:rsidR="007E0DFD">
        <w:t xml:space="preserve"> </w:t>
      </w:r>
      <w:proofErr w:type="spellStart"/>
      <w:r w:rsidR="007E0DFD">
        <w:t>до</w:t>
      </w:r>
      <w:proofErr w:type="spellEnd"/>
      <w:r w:rsidR="007E0DFD">
        <w:t xml:space="preserve"> </w:t>
      </w:r>
      <w:proofErr w:type="spellStart"/>
      <w:r w:rsidR="007E0DFD">
        <w:t>којег</w:t>
      </w:r>
      <w:proofErr w:type="spellEnd"/>
      <w:r w:rsidR="007E0DFD">
        <w:t xml:space="preserve"> и ЕУ и </w:t>
      </w:r>
      <w:proofErr w:type="spellStart"/>
      <w:r w:rsidR="007E0DFD">
        <w:t>Западни</w:t>
      </w:r>
      <w:proofErr w:type="spellEnd"/>
      <w:r w:rsidR="007E0DFD">
        <w:t xml:space="preserve"> </w:t>
      </w:r>
      <w:proofErr w:type="spellStart"/>
      <w:r w:rsidR="007E0DFD">
        <w:t>Балкан</w:t>
      </w:r>
      <w:proofErr w:type="spellEnd"/>
      <w:r w:rsidR="007E0DFD">
        <w:t xml:space="preserve"> </w:t>
      </w:r>
      <w:proofErr w:type="spellStart"/>
      <w:r w:rsidR="007E0DFD">
        <w:t>треба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буду</w:t>
      </w:r>
      <w:proofErr w:type="spellEnd"/>
      <w:r w:rsidR="007E0DFD">
        <w:t xml:space="preserve"> </w:t>
      </w:r>
      <w:proofErr w:type="spellStart"/>
      <w:r w:rsidR="007E0DFD">
        <w:t>спремни</w:t>
      </w:r>
      <w:proofErr w:type="spellEnd"/>
      <w:r w:rsidR="007E0DFD">
        <w:t xml:space="preserve"> </w:t>
      </w:r>
      <w:proofErr w:type="spellStart"/>
      <w:r w:rsidR="007E0DFD">
        <w:t>за</w:t>
      </w:r>
      <w:proofErr w:type="spellEnd"/>
      <w:r w:rsidR="007E0DFD">
        <w:t xml:space="preserve"> </w:t>
      </w:r>
      <w:proofErr w:type="spellStart"/>
      <w:r w:rsidR="007E0DFD">
        <w:t>проширење</w:t>
      </w:r>
      <w:proofErr w:type="spellEnd"/>
      <w:r w:rsidR="007E0DFD">
        <w:t xml:space="preserve">; </w:t>
      </w:r>
    </w:p>
    <w:p w14:paraId="5B9727F1" w14:textId="77777777" w:rsidR="007E0DFD" w:rsidRDefault="007E0DFD" w:rsidP="007E0DFD">
      <w:pPr>
        <w:pStyle w:val="ListParagraph"/>
        <w:spacing w:after="0" w:line="288" w:lineRule="auto"/>
        <w:ind w:left="567"/>
        <w:jc w:val="both"/>
      </w:pPr>
    </w:p>
    <w:p w14:paraId="50E43DAA" w14:textId="1EAE3069" w:rsidR="007E0DFD" w:rsidRDefault="00943396" w:rsidP="007E0DFD">
      <w:pPr>
        <w:spacing w:after="0" w:line="288" w:lineRule="auto"/>
        <w:ind w:left="567" w:hanging="567"/>
        <w:jc w:val="both"/>
      </w:pPr>
      <w:r>
        <w:rPr>
          <w:lang w:val="sr-Cyrl-RS"/>
        </w:rPr>
        <w:t>8</w:t>
      </w:r>
      <w:r w:rsidR="007E0DFD">
        <w:t>.</w:t>
      </w:r>
      <w:r w:rsidR="007E0DFD">
        <w:tab/>
      </w:r>
      <w:proofErr w:type="spellStart"/>
      <w:r w:rsidR="007E0DFD">
        <w:t>напомињу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, </w:t>
      </w:r>
      <w:proofErr w:type="spellStart"/>
      <w:r w:rsidR="007E0DFD">
        <w:t>пошто</w:t>
      </w:r>
      <w:proofErr w:type="spellEnd"/>
      <w:r w:rsidR="007E0DFD">
        <w:t xml:space="preserve"> </w:t>
      </w:r>
      <w:proofErr w:type="spellStart"/>
      <w:r w:rsidR="007E0DFD">
        <w:t>је</w:t>
      </w:r>
      <w:proofErr w:type="spellEnd"/>
      <w:r w:rsidR="007E0DFD">
        <w:t xml:space="preserve"> </w:t>
      </w:r>
      <w:proofErr w:type="spellStart"/>
      <w:r w:rsidR="007E0DFD">
        <w:t>проширење</w:t>
      </w:r>
      <w:proofErr w:type="spellEnd"/>
      <w:r w:rsidR="007E0DFD">
        <w:t xml:space="preserve"> </w:t>
      </w:r>
      <w:proofErr w:type="spellStart"/>
      <w:r w:rsidR="007E0DFD">
        <w:t>процес</w:t>
      </w:r>
      <w:proofErr w:type="spellEnd"/>
      <w:r w:rsidR="007E0DFD">
        <w:t xml:space="preserve"> </w:t>
      </w:r>
      <w:proofErr w:type="spellStart"/>
      <w:r w:rsidR="007E0DFD">
        <w:t>заснован</w:t>
      </w:r>
      <w:proofErr w:type="spellEnd"/>
      <w:r w:rsidR="007E0DFD">
        <w:t xml:space="preserve"> </w:t>
      </w:r>
      <w:proofErr w:type="spellStart"/>
      <w:r w:rsidR="007E0DFD">
        <w:t>на</w:t>
      </w:r>
      <w:proofErr w:type="spellEnd"/>
      <w:r w:rsidR="007E0DFD">
        <w:t xml:space="preserve"> </w:t>
      </w:r>
      <w:proofErr w:type="spellStart"/>
      <w:r w:rsidR="007E0DFD">
        <w:t>заслугама</w:t>
      </w:r>
      <w:proofErr w:type="spellEnd"/>
      <w:r w:rsidR="007E0DFD">
        <w:t xml:space="preserve">, </w:t>
      </w:r>
      <w:proofErr w:type="spellStart"/>
      <w:r w:rsidR="007E0DFD">
        <w:t>неке</w:t>
      </w:r>
      <w:proofErr w:type="spellEnd"/>
      <w:r w:rsidR="007E0DFD">
        <w:t xml:space="preserve"> </w:t>
      </w:r>
      <w:proofErr w:type="spellStart"/>
      <w:r w:rsidR="007E0DFD">
        <w:t>земље</w:t>
      </w:r>
      <w:proofErr w:type="spellEnd"/>
      <w:r w:rsidR="007E0DFD">
        <w:t xml:space="preserve"> </w:t>
      </w:r>
      <w:proofErr w:type="spellStart"/>
      <w:r w:rsidR="007E0DFD">
        <w:t>могу</w:t>
      </w:r>
      <w:proofErr w:type="spellEnd"/>
      <w:r w:rsidR="007E0DFD">
        <w:t xml:space="preserve"> </w:t>
      </w:r>
      <w:proofErr w:type="spellStart"/>
      <w:r w:rsidR="007E0DFD">
        <w:t>завршити</w:t>
      </w:r>
      <w:proofErr w:type="spellEnd"/>
      <w:r w:rsidR="007E0DFD">
        <w:t xml:space="preserve"> </w:t>
      </w:r>
      <w:proofErr w:type="spellStart"/>
      <w:r w:rsidR="007E0DFD">
        <w:t>процес</w:t>
      </w:r>
      <w:proofErr w:type="spellEnd"/>
      <w:r w:rsidR="007E0DFD">
        <w:t xml:space="preserve"> </w:t>
      </w:r>
      <w:proofErr w:type="spellStart"/>
      <w:r w:rsidR="007E0DFD">
        <w:t>приступања</w:t>
      </w:r>
      <w:proofErr w:type="spellEnd"/>
      <w:r w:rsidR="007E0DFD">
        <w:t xml:space="preserve"> ЕУ </w:t>
      </w:r>
      <w:proofErr w:type="spellStart"/>
      <w:r w:rsidR="007E0DFD">
        <w:t>брже</w:t>
      </w:r>
      <w:proofErr w:type="spellEnd"/>
      <w:r w:rsidR="007E0DFD">
        <w:t xml:space="preserve"> </w:t>
      </w:r>
      <w:proofErr w:type="spellStart"/>
      <w:r w:rsidR="007E0DFD">
        <w:t>од</w:t>
      </w:r>
      <w:proofErr w:type="spellEnd"/>
      <w:r w:rsidR="007E0DFD">
        <w:t xml:space="preserve"> </w:t>
      </w:r>
      <w:proofErr w:type="spellStart"/>
      <w:r w:rsidR="007E0DFD">
        <w:t>других</w:t>
      </w:r>
      <w:proofErr w:type="spellEnd"/>
      <w:r w:rsidR="007E0DFD">
        <w:t xml:space="preserve">; </w:t>
      </w:r>
      <w:proofErr w:type="spellStart"/>
      <w:r w:rsidR="007E0DFD">
        <w:t>изражавају</w:t>
      </w:r>
      <w:proofErr w:type="spellEnd"/>
      <w:r w:rsidR="007E0DFD">
        <w:t xml:space="preserve"> </w:t>
      </w:r>
      <w:proofErr w:type="spellStart"/>
      <w:r w:rsidR="007E0DFD">
        <w:t>наду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ће</w:t>
      </w:r>
      <w:proofErr w:type="spellEnd"/>
      <w:r w:rsidR="007E0DFD">
        <w:t xml:space="preserve"> </w:t>
      </w:r>
      <w:proofErr w:type="spellStart"/>
      <w:r w:rsidR="007E0DFD">
        <w:t>се</w:t>
      </w:r>
      <w:proofErr w:type="spellEnd"/>
      <w:r w:rsidR="007E0DFD">
        <w:t xml:space="preserve"> </w:t>
      </w:r>
      <w:proofErr w:type="spellStart"/>
      <w:r w:rsidR="007E0DFD">
        <w:t>тренутни</w:t>
      </w:r>
      <w:proofErr w:type="spellEnd"/>
      <w:r w:rsidR="007E0DFD">
        <w:t xml:space="preserve"> </w:t>
      </w:r>
      <w:proofErr w:type="spellStart"/>
      <w:r w:rsidR="007E0DFD">
        <w:t>добар</w:t>
      </w:r>
      <w:proofErr w:type="spellEnd"/>
      <w:r w:rsidR="007E0DFD">
        <w:t xml:space="preserve"> </w:t>
      </w:r>
      <w:proofErr w:type="spellStart"/>
      <w:r w:rsidR="007E0DFD">
        <w:t>темпо</w:t>
      </w:r>
      <w:proofErr w:type="spellEnd"/>
      <w:r w:rsidR="007E0DFD">
        <w:t xml:space="preserve"> </w:t>
      </w:r>
      <w:proofErr w:type="spellStart"/>
      <w:r w:rsidR="007E0DFD">
        <w:t>преговора</w:t>
      </w:r>
      <w:proofErr w:type="spellEnd"/>
      <w:r w:rsidR="007E0DFD">
        <w:t xml:space="preserve"> о </w:t>
      </w:r>
      <w:proofErr w:type="spellStart"/>
      <w:r w:rsidR="007E0DFD">
        <w:t>придруживању</w:t>
      </w:r>
      <w:proofErr w:type="spellEnd"/>
      <w:r w:rsidR="007E0DFD">
        <w:t xml:space="preserve"> </w:t>
      </w:r>
      <w:proofErr w:type="spellStart"/>
      <w:r w:rsidR="007E0DFD">
        <w:t>Црне</w:t>
      </w:r>
      <w:proofErr w:type="spellEnd"/>
      <w:r w:rsidR="007E0DFD">
        <w:t xml:space="preserve"> </w:t>
      </w:r>
      <w:proofErr w:type="spellStart"/>
      <w:r w:rsidR="007E0DFD">
        <w:t>Горе</w:t>
      </w:r>
      <w:proofErr w:type="spellEnd"/>
      <w:r w:rsidR="007E0DFD">
        <w:t xml:space="preserve"> и </w:t>
      </w:r>
      <w:proofErr w:type="spellStart"/>
      <w:r w:rsidR="007E0DFD">
        <w:t>Албаније</w:t>
      </w:r>
      <w:proofErr w:type="spellEnd"/>
      <w:r w:rsidR="007E0DFD">
        <w:t xml:space="preserve"> </w:t>
      </w:r>
      <w:proofErr w:type="spellStart"/>
      <w:r w:rsidR="007E0DFD">
        <w:t>наставити</w:t>
      </w:r>
      <w:proofErr w:type="spellEnd"/>
      <w:r w:rsidR="007E0DFD">
        <w:t xml:space="preserve">; </w:t>
      </w:r>
      <w:proofErr w:type="spellStart"/>
      <w:r w:rsidR="007E0DFD">
        <w:t>са</w:t>
      </w:r>
      <w:proofErr w:type="spellEnd"/>
      <w:r w:rsidR="007E0DFD">
        <w:t xml:space="preserve"> </w:t>
      </w:r>
      <w:proofErr w:type="spellStart"/>
      <w:r w:rsidR="007E0DFD">
        <w:t>пажњом</w:t>
      </w:r>
      <w:proofErr w:type="spellEnd"/>
      <w:r w:rsidR="007E0DFD">
        <w:t xml:space="preserve"> </w:t>
      </w:r>
      <w:proofErr w:type="spellStart"/>
      <w:r w:rsidR="007E0DFD">
        <w:t>ишчекују</w:t>
      </w:r>
      <w:proofErr w:type="spellEnd"/>
      <w:r w:rsidR="007E0DFD">
        <w:t xml:space="preserve"> </w:t>
      </w:r>
      <w:proofErr w:type="spellStart"/>
      <w:r w:rsidR="007E0DFD">
        <w:t>одлуке</w:t>
      </w:r>
      <w:proofErr w:type="spellEnd"/>
      <w:r w:rsidR="007E0DFD">
        <w:t xml:space="preserve"> </w:t>
      </w:r>
      <w:proofErr w:type="spellStart"/>
      <w:r w:rsidR="007E0DFD">
        <w:t>које</w:t>
      </w:r>
      <w:proofErr w:type="spellEnd"/>
      <w:r w:rsidR="007E0DFD">
        <w:t xml:space="preserve"> </w:t>
      </w:r>
      <w:proofErr w:type="spellStart"/>
      <w:r w:rsidR="007E0DFD">
        <w:t>ће</w:t>
      </w:r>
      <w:proofErr w:type="spellEnd"/>
      <w:r w:rsidR="007E0DFD">
        <w:t xml:space="preserve"> </w:t>
      </w:r>
      <w:proofErr w:type="spellStart"/>
      <w:r w:rsidR="007E0DFD">
        <w:t>Србија</w:t>
      </w:r>
      <w:proofErr w:type="spellEnd"/>
      <w:r w:rsidR="007E0DFD">
        <w:t xml:space="preserve"> </w:t>
      </w:r>
      <w:proofErr w:type="spellStart"/>
      <w:r w:rsidR="007E0DFD">
        <w:t>донети</w:t>
      </w:r>
      <w:proofErr w:type="spellEnd"/>
      <w:r w:rsidR="007E0DFD">
        <w:t xml:space="preserve"> у </w:t>
      </w:r>
      <w:proofErr w:type="spellStart"/>
      <w:r w:rsidR="007E0DFD">
        <w:t>циљу</w:t>
      </w:r>
      <w:proofErr w:type="spellEnd"/>
      <w:r w:rsidR="007E0DFD">
        <w:t xml:space="preserve"> </w:t>
      </w:r>
      <w:proofErr w:type="spellStart"/>
      <w:r w:rsidR="007E0DFD">
        <w:t>обнове</w:t>
      </w:r>
      <w:proofErr w:type="spellEnd"/>
      <w:r w:rsidR="007E0DFD">
        <w:t xml:space="preserve"> </w:t>
      </w:r>
      <w:proofErr w:type="spellStart"/>
      <w:r w:rsidR="007E0DFD">
        <w:t>поверења</w:t>
      </w:r>
      <w:proofErr w:type="spellEnd"/>
      <w:r w:rsidR="007E0DFD">
        <w:t xml:space="preserve"> у </w:t>
      </w:r>
      <w:proofErr w:type="spellStart"/>
      <w:r w:rsidR="007E0DFD">
        <w:t>демократске</w:t>
      </w:r>
      <w:proofErr w:type="spellEnd"/>
      <w:r w:rsidR="007E0DFD">
        <w:t xml:space="preserve"> </w:t>
      </w:r>
      <w:proofErr w:type="spellStart"/>
      <w:r w:rsidR="007E0DFD">
        <w:t>институције</w:t>
      </w:r>
      <w:proofErr w:type="spellEnd"/>
      <w:r w:rsidR="007E0DFD">
        <w:t xml:space="preserve"> и </w:t>
      </w:r>
      <w:proofErr w:type="spellStart"/>
      <w:r w:rsidR="007E0DFD">
        <w:t>обнове</w:t>
      </w:r>
      <w:proofErr w:type="spellEnd"/>
      <w:r w:rsidR="007E0DFD">
        <w:t xml:space="preserve"> </w:t>
      </w:r>
      <w:proofErr w:type="spellStart"/>
      <w:r w:rsidR="007E0DFD">
        <w:t>мостова</w:t>
      </w:r>
      <w:proofErr w:type="spellEnd"/>
      <w:r w:rsidR="007E0DFD">
        <w:t xml:space="preserve"> </w:t>
      </w:r>
      <w:proofErr w:type="spellStart"/>
      <w:r w:rsidR="007E0DFD">
        <w:t>међу</w:t>
      </w:r>
      <w:proofErr w:type="spellEnd"/>
      <w:r w:rsidR="007E0DFD">
        <w:t xml:space="preserve"> </w:t>
      </w:r>
      <w:proofErr w:type="spellStart"/>
      <w:r w:rsidR="007E0DFD">
        <w:t>својим</w:t>
      </w:r>
      <w:proofErr w:type="spellEnd"/>
      <w:r w:rsidR="007E0DFD">
        <w:t xml:space="preserve"> </w:t>
      </w:r>
      <w:proofErr w:type="spellStart"/>
      <w:r w:rsidR="007E0DFD">
        <w:t>грађанима</w:t>
      </w:r>
      <w:proofErr w:type="spellEnd"/>
      <w:r w:rsidR="007E0DFD">
        <w:t xml:space="preserve">, </w:t>
      </w:r>
      <w:proofErr w:type="spellStart"/>
      <w:r w:rsidR="007E0DFD">
        <w:t>младима</w:t>
      </w:r>
      <w:proofErr w:type="spellEnd"/>
      <w:r w:rsidR="007E0DFD">
        <w:t xml:space="preserve"> и </w:t>
      </w:r>
      <w:proofErr w:type="spellStart"/>
      <w:r w:rsidR="007E0DFD">
        <w:t>цивилним</w:t>
      </w:r>
      <w:proofErr w:type="spellEnd"/>
      <w:r w:rsidR="007E0DFD">
        <w:t xml:space="preserve"> </w:t>
      </w:r>
      <w:proofErr w:type="spellStart"/>
      <w:r w:rsidR="007E0DFD">
        <w:t>друштвом</w:t>
      </w:r>
      <w:proofErr w:type="spellEnd"/>
      <w:r w:rsidR="007E0DFD">
        <w:t xml:space="preserve">; </w:t>
      </w:r>
      <w:proofErr w:type="spellStart"/>
      <w:r w:rsidR="007E0DFD">
        <w:t>изражена</w:t>
      </w:r>
      <w:proofErr w:type="spellEnd"/>
      <w:r w:rsidR="007E0DFD">
        <w:t xml:space="preserve"> </w:t>
      </w:r>
      <w:proofErr w:type="spellStart"/>
      <w:r w:rsidR="007E0DFD">
        <w:t>је</w:t>
      </w:r>
      <w:proofErr w:type="spellEnd"/>
      <w:r w:rsidR="007E0DFD">
        <w:t xml:space="preserve"> </w:t>
      </w:r>
      <w:proofErr w:type="spellStart"/>
      <w:r w:rsidR="007E0DFD">
        <w:t>нада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ће</w:t>
      </w:r>
      <w:proofErr w:type="spellEnd"/>
      <w:r w:rsidR="007E0DFD">
        <w:t xml:space="preserve"> </w:t>
      </w:r>
      <w:proofErr w:type="spellStart"/>
      <w:r w:rsidR="007E0DFD">
        <w:t>Северна</w:t>
      </w:r>
      <w:proofErr w:type="spellEnd"/>
      <w:r w:rsidR="007E0DFD">
        <w:t xml:space="preserve"> </w:t>
      </w:r>
      <w:proofErr w:type="spellStart"/>
      <w:r w:rsidR="007E0DFD">
        <w:t>Македонија</w:t>
      </w:r>
      <w:proofErr w:type="spellEnd"/>
      <w:r w:rsidR="007E0DFD">
        <w:t xml:space="preserve"> и </w:t>
      </w:r>
      <w:proofErr w:type="spellStart"/>
      <w:r w:rsidR="007E0DFD">
        <w:t>Босна</w:t>
      </w:r>
      <w:proofErr w:type="spellEnd"/>
      <w:r w:rsidR="007E0DFD">
        <w:t xml:space="preserve"> и </w:t>
      </w:r>
      <w:proofErr w:type="spellStart"/>
      <w:r w:rsidR="007E0DFD">
        <w:t>Херцеговина</w:t>
      </w:r>
      <w:proofErr w:type="spellEnd"/>
      <w:r w:rsidR="007E0DFD">
        <w:t xml:space="preserve"> </w:t>
      </w:r>
      <w:proofErr w:type="spellStart"/>
      <w:r w:rsidR="007E0DFD">
        <w:t>ускоро</w:t>
      </w:r>
      <w:proofErr w:type="spellEnd"/>
      <w:r w:rsidR="007E0DFD">
        <w:t xml:space="preserve"> </w:t>
      </w:r>
      <w:proofErr w:type="spellStart"/>
      <w:r w:rsidR="007E0DFD">
        <w:t>моћи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отворе</w:t>
      </w:r>
      <w:proofErr w:type="spellEnd"/>
      <w:r w:rsidR="007E0DFD">
        <w:t xml:space="preserve"> </w:t>
      </w:r>
      <w:proofErr w:type="spellStart"/>
      <w:r w:rsidR="007E0DFD">
        <w:t>кластер</w:t>
      </w:r>
      <w:proofErr w:type="spellEnd"/>
      <w:r w:rsidR="007E0DFD">
        <w:t xml:space="preserve"> </w:t>
      </w:r>
      <w:proofErr w:type="spellStart"/>
      <w:r w:rsidR="007E0DFD">
        <w:t>основа</w:t>
      </w:r>
      <w:proofErr w:type="spellEnd"/>
      <w:r w:rsidR="007E0DFD">
        <w:t xml:space="preserve"> </w:t>
      </w:r>
      <w:proofErr w:type="spellStart"/>
      <w:r w:rsidR="007E0DFD">
        <w:t>за</w:t>
      </w:r>
      <w:proofErr w:type="spellEnd"/>
      <w:r w:rsidR="007E0DFD">
        <w:t xml:space="preserve"> </w:t>
      </w:r>
      <w:proofErr w:type="spellStart"/>
      <w:r w:rsidR="007E0DFD">
        <w:t>преговоре</w:t>
      </w:r>
      <w:proofErr w:type="spellEnd"/>
      <w:r w:rsidR="007E0DFD">
        <w:t xml:space="preserve"> о </w:t>
      </w:r>
      <w:proofErr w:type="spellStart"/>
      <w:r w:rsidR="007E0DFD">
        <w:t>приступању</w:t>
      </w:r>
      <w:proofErr w:type="spellEnd"/>
      <w:r w:rsidR="007E0DFD">
        <w:t xml:space="preserve"> ЕУ и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ће</w:t>
      </w:r>
      <w:proofErr w:type="spellEnd"/>
      <w:r w:rsidR="007E0DFD">
        <w:t xml:space="preserve"> </w:t>
      </w:r>
      <w:proofErr w:type="spellStart"/>
      <w:r w:rsidR="007E0DFD">
        <w:t>Косово</w:t>
      </w:r>
      <w:proofErr w:type="spellEnd"/>
      <w:r w:rsidR="007E0DFD">
        <w:t xml:space="preserve"> </w:t>
      </w:r>
      <w:proofErr w:type="spellStart"/>
      <w:r w:rsidR="007E0DFD">
        <w:t>добити</w:t>
      </w:r>
      <w:proofErr w:type="spellEnd"/>
      <w:r w:rsidR="007E0DFD">
        <w:t xml:space="preserve"> </w:t>
      </w:r>
      <w:proofErr w:type="spellStart"/>
      <w:r w:rsidR="007E0DFD">
        <w:t>статус</w:t>
      </w:r>
      <w:proofErr w:type="spellEnd"/>
      <w:r w:rsidR="007E0DFD">
        <w:t xml:space="preserve"> </w:t>
      </w:r>
      <w:proofErr w:type="spellStart"/>
      <w:r w:rsidR="007E0DFD">
        <w:t>кандидата</w:t>
      </w:r>
      <w:proofErr w:type="spellEnd"/>
      <w:r w:rsidR="007E0DFD">
        <w:t xml:space="preserve"> </w:t>
      </w:r>
      <w:proofErr w:type="spellStart"/>
      <w:r w:rsidR="007E0DFD">
        <w:t>за</w:t>
      </w:r>
      <w:proofErr w:type="spellEnd"/>
      <w:r w:rsidR="007E0DFD">
        <w:t xml:space="preserve"> </w:t>
      </w:r>
      <w:proofErr w:type="spellStart"/>
      <w:r w:rsidR="007E0DFD">
        <w:t>чланство</w:t>
      </w:r>
      <w:proofErr w:type="spellEnd"/>
      <w:r w:rsidR="007E0DFD">
        <w:t xml:space="preserve"> у ЕУ;</w:t>
      </w:r>
    </w:p>
    <w:p w14:paraId="5F1E78EC" w14:textId="77777777" w:rsidR="007E0DFD" w:rsidRDefault="007E0DFD" w:rsidP="007E0DFD">
      <w:pPr>
        <w:pStyle w:val="ListParagraph"/>
        <w:spacing w:after="0" w:line="288" w:lineRule="auto"/>
        <w:ind w:left="567"/>
        <w:jc w:val="both"/>
      </w:pPr>
    </w:p>
    <w:p w14:paraId="2F11F198" w14:textId="2FCD09EA" w:rsidR="007E0DFD" w:rsidRDefault="00943396" w:rsidP="007E0DFD">
      <w:pPr>
        <w:spacing w:after="0" w:line="288" w:lineRule="auto"/>
        <w:ind w:left="567" w:hanging="567"/>
        <w:jc w:val="both"/>
      </w:pPr>
      <w:r>
        <w:rPr>
          <w:lang w:val="sr-Cyrl-RS"/>
        </w:rPr>
        <w:t>9</w:t>
      </w:r>
      <w:r w:rsidR="007E0DFD">
        <w:t>.</w:t>
      </w:r>
      <w:r w:rsidR="007E0DFD">
        <w:tab/>
      </w:r>
      <w:proofErr w:type="spellStart"/>
      <w:r w:rsidR="007E0DFD">
        <w:t>апелују</w:t>
      </w:r>
      <w:proofErr w:type="spellEnd"/>
      <w:r w:rsidR="007E0DFD">
        <w:t xml:space="preserve"> </w:t>
      </w:r>
      <w:proofErr w:type="spellStart"/>
      <w:r w:rsidR="007E0DFD">
        <w:t>на</w:t>
      </w:r>
      <w:proofErr w:type="spellEnd"/>
      <w:r w:rsidR="007E0DFD">
        <w:t xml:space="preserve"> </w:t>
      </w:r>
      <w:proofErr w:type="spellStart"/>
      <w:r w:rsidR="007E0DFD">
        <w:t>Комисију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се</w:t>
      </w:r>
      <w:proofErr w:type="spellEnd"/>
      <w:r w:rsidR="007E0DFD">
        <w:t xml:space="preserve"> </w:t>
      </w:r>
      <w:proofErr w:type="spellStart"/>
      <w:r w:rsidR="007E0DFD">
        <w:t>позабави</w:t>
      </w:r>
      <w:proofErr w:type="spellEnd"/>
      <w:r w:rsidR="007E0DFD">
        <w:t xml:space="preserve"> </w:t>
      </w:r>
      <w:proofErr w:type="spellStart"/>
      <w:r w:rsidR="007E0DFD">
        <w:t>очигледним</w:t>
      </w:r>
      <w:proofErr w:type="spellEnd"/>
      <w:r w:rsidR="007E0DFD">
        <w:t xml:space="preserve"> </w:t>
      </w:r>
      <w:proofErr w:type="spellStart"/>
      <w:r w:rsidR="007E0DFD">
        <w:t>покушајима</w:t>
      </w:r>
      <w:proofErr w:type="spellEnd"/>
      <w:r w:rsidR="007E0DFD">
        <w:t xml:space="preserve"> </w:t>
      </w:r>
      <w:proofErr w:type="spellStart"/>
      <w:r w:rsidR="007E0DFD">
        <w:t>сузбијања</w:t>
      </w:r>
      <w:proofErr w:type="spellEnd"/>
      <w:r w:rsidR="007E0DFD">
        <w:t xml:space="preserve"> </w:t>
      </w:r>
      <w:proofErr w:type="spellStart"/>
      <w:r w:rsidR="007E0DFD">
        <w:t>грађанског</w:t>
      </w:r>
      <w:proofErr w:type="spellEnd"/>
      <w:r w:rsidR="007E0DFD">
        <w:t xml:space="preserve"> </w:t>
      </w:r>
      <w:proofErr w:type="spellStart"/>
      <w:r w:rsidR="007E0DFD">
        <w:t>простора</w:t>
      </w:r>
      <w:proofErr w:type="spellEnd"/>
      <w:r w:rsidR="007E0DFD">
        <w:t xml:space="preserve"> и </w:t>
      </w:r>
      <w:proofErr w:type="spellStart"/>
      <w:r w:rsidR="007E0DFD">
        <w:t>независних</w:t>
      </w:r>
      <w:proofErr w:type="spellEnd"/>
      <w:r w:rsidR="007E0DFD">
        <w:t xml:space="preserve"> </w:t>
      </w:r>
      <w:proofErr w:type="spellStart"/>
      <w:r w:rsidR="007E0DFD">
        <w:t>медија</w:t>
      </w:r>
      <w:proofErr w:type="spellEnd"/>
      <w:r w:rsidR="007E0DFD">
        <w:t xml:space="preserve"> и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ове</w:t>
      </w:r>
      <w:proofErr w:type="spellEnd"/>
      <w:r w:rsidR="007E0DFD">
        <w:t xml:space="preserve"> </w:t>
      </w:r>
      <w:proofErr w:type="spellStart"/>
      <w:r w:rsidR="007E0DFD">
        <w:t>проблеме</w:t>
      </w:r>
      <w:proofErr w:type="spellEnd"/>
      <w:r w:rsidR="007E0DFD">
        <w:t xml:space="preserve"> </w:t>
      </w:r>
      <w:proofErr w:type="spellStart"/>
      <w:r w:rsidR="007E0DFD">
        <w:t>истакне</w:t>
      </w:r>
      <w:proofErr w:type="spellEnd"/>
      <w:r w:rsidR="007E0DFD">
        <w:t xml:space="preserve"> у </w:t>
      </w:r>
      <w:proofErr w:type="spellStart"/>
      <w:r w:rsidR="007E0DFD">
        <w:t>стратегији</w:t>
      </w:r>
      <w:proofErr w:type="spellEnd"/>
      <w:r w:rsidR="007E0DFD">
        <w:t xml:space="preserve"> </w:t>
      </w:r>
      <w:proofErr w:type="spellStart"/>
      <w:r w:rsidR="007E0DFD">
        <w:t>проширења</w:t>
      </w:r>
      <w:proofErr w:type="spellEnd"/>
      <w:r w:rsidR="007E0DFD">
        <w:t xml:space="preserve"> и </w:t>
      </w:r>
      <w:proofErr w:type="spellStart"/>
      <w:r w:rsidR="007E0DFD">
        <w:t>извештајима</w:t>
      </w:r>
      <w:proofErr w:type="spellEnd"/>
      <w:r w:rsidR="007E0DFD">
        <w:t xml:space="preserve"> о </w:t>
      </w:r>
      <w:proofErr w:type="spellStart"/>
      <w:r w:rsidR="007E0DFD">
        <w:t>земљама</w:t>
      </w:r>
      <w:proofErr w:type="spellEnd"/>
      <w:r w:rsidR="007E0DFD">
        <w:t xml:space="preserve">, </w:t>
      </w:r>
      <w:proofErr w:type="spellStart"/>
      <w:r w:rsidR="007E0DFD">
        <w:t>повезујући</w:t>
      </w:r>
      <w:proofErr w:type="spellEnd"/>
      <w:r w:rsidR="007E0DFD">
        <w:t xml:space="preserve"> </w:t>
      </w:r>
      <w:proofErr w:type="spellStart"/>
      <w:r w:rsidR="007E0DFD">
        <w:t>озбиљна</w:t>
      </w:r>
      <w:proofErr w:type="spellEnd"/>
      <w:r w:rsidR="007E0DFD">
        <w:t xml:space="preserve"> </w:t>
      </w:r>
      <w:proofErr w:type="spellStart"/>
      <w:r w:rsidR="007E0DFD">
        <w:t>ограничења</w:t>
      </w:r>
      <w:proofErr w:type="spellEnd"/>
      <w:r w:rsidR="007E0DFD">
        <w:t xml:space="preserve"> </w:t>
      </w:r>
      <w:proofErr w:type="spellStart"/>
      <w:r w:rsidR="007E0DFD">
        <w:t>грађанских</w:t>
      </w:r>
      <w:proofErr w:type="spellEnd"/>
      <w:r w:rsidR="007E0DFD">
        <w:t xml:space="preserve"> </w:t>
      </w:r>
      <w:proofErr w:type="spellStart"/>
      <w:r w:rsidR="007E0DFD">
        <w:t>слобода</w:t>
      </w:r>
      <w:proofErr w:type="spellEnd"/>
      <w:r w:rsidR="007E0DFD">
        <w:t xml:space="preserve"> </w:t>
      </w:r>
      <w:proofErr w:type="spellStart"/>
      <w:r w:rsidR="007E0DFD">
        <w:t>са</w:t>
      </w:r>
      <w:proofErr w:type="spellEnd"/>
      <w:r w:rsidR="007E0DFD">
        <w:t xml:space="preserve"> </w:t>
      </w:r>
      <w:proofErr w:type="spellStart"/>
      <w:r w:rsidR="007E0DFD">
        <w:t>финансијским</w:t>
      </w:r>
      <w:proofErr w:type="spellEnd"/>
      <w:r w:rsidR="007E0DFD">
        <w:t xml:space="preserve"> и </w:t>
      </w:r>
      <w:proofErr w:type="spellStart"/>
      <w:r w:rsidR="007E0DFD">
        <w:t>политичким</w:t>
      </w:r>
      <w:proofErr w:type="spellEnd"/>
      <w:r w:rsidR="007E0DFD">
        <w:t xml:space="preserve"> </w:t>
      </w:r>
      <w:proofErr w:type="spellStart"/>
      <w:r w:rsidR="007E0DFD">
        <w:t>последицама</w:t>
      </w:r>
      <w:proofErr w:type="spellEnd"/>
      <w:r w:rsidR="007E0DFD">
        <w:t xml:space="preserve"> </w:t>
      </w:r>
      <w:proofErr w:type="spellStart"/>
      <w:r w:rsidR="007E0DFD">
        <w:t>за</w:t>
      </w:r>
      <w:proofErr w:type="spellEnd"/>
      <w:r w:rsidR="007E0DFD">
        <w:t xml:space="preserve"> </w:t>
      </w:r>
      <w:proofErr w:type="spellStart"/>
      <w:r w:rsidR="007E0DFD">
        <w:t>земље</w:t>
      </w:r>
      <w:proofErr w:type="spellEnd"/>
      <w:r w:rsidR="007E0DFD">
        <w:t xml:space="preserve"> </w:t>
      </w:r>
      <w:proofErr w:type="spellStart"/>
      <w:r w:rsidR="007E0DFD">
        <w:t>кандидате</w:t>
      </w:r>
      <w:proofErr w:type="spellEnd"/>
      <w:r w:rsidR="007E0DFD">
        <w:t xml:space="preserve">; </w:t>
      </w:r>
      <w:proofErr w:type="spellStart"/>
      <w:r w:rsidR="007E0DFD">
        <w:t>наглашавају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све</w:t>
      </w:r>
      <w:proofErr w:type="spellEnd"/>
      <w:r w:rsidR="007E0DFD">
        <w:t xml:space="preserve"> </w:t>
      </w:r>
      <w:proofErr w:type="spellStart"/>
      <w:r w:rsidR="007E0DFD">
        <w:t>садашње</w:t>
      </w:r>
      <w:proofErr w:type="spellEnd"/>
      <w:r w:rsidR="007E0DFD">
        <w:t xml:space="preserve"> и </w:t>
      </w:r>
      <w:proofErr w:type="spellStart"/>
      <w:r w:rsidR="007E0DFD">
        <w:t>будуће</w:t>
      </w:r>
      <w:proofErr w:type="spellEnd"/>
      <w:r w:rsidR="007E0DFD">
        <w:t xml:space="preserve"> </w:t>
      </w:r>
      <w:proofErr w:type="spellStart"/>
      <w:r w:rsidR="007E0DFD">
        <w:t>државе</w:t>
      </w:r>
      <w:proofErr w:type="spellEnd"/>
      <w:r w:rsidR="007E0DFD">
        <w:t xml:space="preserve"> </w:t>
      </w:r>
      <w:proofErr w:type="spellStart"/>
      <w:r w:rsidR="007E0DFD">
        <w:t>чланице</w:t>
      </w:r>
      <w:proofErr w:type="spellEnd"/>
      <w:r w:rsidR="007E0DFD">
        <w:t xml:space="preserve"> ЕУ </w:t>
      </w:r>
      <w:proofErr w:type="spellStart"/>
      <w:r w:rsidR="007E0DFD">
        <w:t>морају</w:t>
      </w:r>
      <w:proofErr w:type="spellEnd"/>
      <w:r w:rsidR="007E0DFD">
        <w:t xml:space="preserve"> у </w:t>
      </w:r>
      <w:proofErr w:type="spellStart"/>
      <w:r w:rsidR="007E0DFD">
        <w:t>потпуности</w:t>
      </w:r>
      <w:proofErr w:type="spellEnd"/>
      <w:r w:rsidR="007E0DFD">
        <w:t xml:space="preserve"> и </w:t>
      </w:r>
      <w:proofErr w:type="spellStart"/>
      <w:r w:rsidR="007E0DFD">
        <w:t>искрено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се</w:t>
      </w:r>
      <w:proofErr w:type="spellEnd"/>
      <w:r w:rsidR="007E0DFD">
        <w:t xml:space="preserve"> </w:t>
      </w:r>
      <w:proofErr w:type="spellStart"/>
      <w:r w:rsidR="007E0DFD">
        <w:t>придржавају</w:t>
      </w:r>
      <w:proofErr w:type="spellEnd"/>
      <w:r w:rsidR="007E0DFD">
        <w:t xml:space="preserve"> </w:t>
      </w:r>
      <w:proofErr w:type="spellStart"/>
      <w:r w:rsidR="007E0DFD">
        <w:t>европских</w:t>
      </w:r>
      <w:proofErr w:type="spellEnd"/>
      <w:r w:rsidR="007E0DFD">
        <w:t xml:space="preserve"> </w:t>
      </w:r>
      <w:proofErr w:type="spellStart"/>
      <w:r w:rsidR="007E0DFD">
        <w:t>вредностии</w:t>
      </w:r>
      <w:proofErr w:type="spellEnd"/>
      <w:r w:rsidR="007E0DFD">
        <w:t xml:space="preserve"> </w:t>
      </w:r>
      <w:proofErr w:type="spellStart"/>
      <w:r w:rsidR="007E0DFD">
        <w:t>стога</w:t>
      </w:r>
      <w:proofErr w:type="spellEnd"/>
      <w:r w:rsidR="007E0DFD">
        <w:t xml:space="preserve"> </w:t>
      </w:r>
      <w:proofErr w:type="spellStart"/>
      <w:r w:rsidR="007E0DFD">
        <w:t>би</w:t>
      </w:r>
      <w:proofErr w:type="spellEnd"/>
      <w:r w:rsidR="007E0DFD">
        <w:t xml:space="preserve"> </w:t>
      </w:r>
      <w:proofErr w:type="spellStart"/>
      <w:r w:rsidR="007E0DFD">
        <w:t>поздравили</w:t>
      </w:r>
      <w:proofErr w:type="spellEnd"/>
      <w:r w:rsidR="007E0DFD">
        <w:t xml:space="preserve"> </w:t>
      </w:r>
      <w:proofErr w:type="spellStart"/>
      <w:r w:rsidR="007E0DFD">
        <w:t>укључивање</w:t>
      </w:r>
      <w:proofErr w:type="spellEnd"/>
      <w:r w:rsidR="007E0DFD">
        <w:t xml:space="preserve"> </w:t>
      </w:r>
      <w:proofErr w:type="spellStart"/>
      <w:r w:rsidR="007E0DFD">
        <w:t>свих</w:t>
      </w:r>
      <w:proofErr w:type="spellEnd"/>
      <w:r w:rsidR="007E0DFD">
        <w:t xml:space="preserve"> </w:t>
      </w:r>
      <w:proofErr w:type="spellStart"/>
      <w:r w:rsidR="007E0DFD">
        <w:t>земаља</w:t>
      </w:r>
      <w:proofErr w:type="spellEnd"/>
      <w:r w:rsidR="007E0DFD">
        <w:t xml:space="preserve"> </w:t>
      </w:r>
      <w:proofErr w:type="spellStart"/>
      <w:r w:rsidR="007E0DFD">
        <w:t>кандидата</w:t>
      </w:r>
      <w:proofErr w:type="spellEnd"/>
      <w:r w:rsidR="007E0DFD">
        <w:t xml:space="preserve"> и </w:t>
      </w:r>
      <w:proofErr w:type="spellStart"/>
      <w:r w:rsidR="007E0DFD">
        <w:t>потенцијалних</w:t>
      </w:r>
      <w:proofErr w:type="spellEnd"/>
      <w:r w:rsidR="007E0DFD">
        <w:t xml:space="preserve"> </w:t>
      </w:r>
      <w:proofErr w:type="spellStart"/>
      <w:r w:rsidR="007E0DFD">
        <w:t>кандидата</w:t>
      </w:r>
      <w:proofErr w:type="spellEnd"/>
      <w:r w:rsidR="007E0DFD">
        <w:t xml:space="preserve"> ЕУ у </w:t>
      </w:r>
      <w:proofErr w:type="spellStart"/>
      <w:r w:rsidR="007E0DFD">
        <w:t>извештаје</w:t>
      </w:r>
      <w:proofErr w:type="spellEnd"/>
      <w:r w:rsidR="007E0DFD">
        <w:t xml:space="preserve"> о </w:t>
      </w:r>
      <w:proofErr w:type="spellStart"/>
      <w:r w:rsidR="007E0DFD">
        <w:t>владавини</w:t>
      </w:r>
      <w:proofErr w:type="spellEnd"/>
      <w:r w:rsidR="007E0DFD">
        <w:t xml:space="preserve"> </w:t>
      </w:r>
      <w:proofErr w:type="spellStart"/>
      <w:r w:rsidR="007E0DFD">
        <w:t>права</w:t>
      </w:r>
      <w:proofErr w:type="spellEnd"/>
      <w:r w:rsidR="007E0DFD">
        <w:t xml:space="preserve"> и </w:t>
      </w:r>
      <w:proofErr w:type="spellStart"/>
      <w:r w:rsidR="007E0DFD">
        <w:t>основним</w:t>
      </w:r>
      <w:proofErr w:type="spellEnd"/>
      <w:r w:rsidR="007E0DFD">
        <w:t xml:space="preserve"> </w:t>
      </w:r>
      <w:proofErr w:type="spellStart"/>
      <w:r w:rsidR="007E0DFD">
        <w:t>правима</w:t>
      </w:r>
      <w:proofErr w:type="spellEnd"/>
      <w:r w:rsidR="007E0DFD">
        <w:t xml:space="preserve">; </w:t>
      </w:r>
      <w:proofErr w:type="spellStart"/>
      <w:r w:rsidR="007E0DFD">
        <w:t>позивају</w:t>
      </w:r>
      <w:proofErr w:type="spellEnd"/>
      <w:r w:rsidR="007E0DFD">
        <w:t xml:space="preserve"> </w:t>
      </w:r>
      <w:proofErr w:type="spellStart"/>
      <w:r w:rsidR="007E0DFD">
        <w:t>на</w:t>
      </w:r>
      <w:proofErr w:type="spellEnd"/>
      <w:r w:rsidR="007E0DFD">
        <w:t xml:space="preserve"> </w:t>
      </w:r>
      <w:proofErr w:type="spellStart"/>
      <w:r w:rsidR="007E0DFD">
        <w:t>повећану</w:t>
      </w:r>
      <w:proofErr w:type="spellEnd"/>
      <w:r w:rsidR="007E0DFD">
        <w:t xml:space="preserve"> </w:t>
      </w:r>
      <w:proofErr w:type="spellStart"/>
      <w:r w:rsidR="007E0DFD">
        <w:t>финансијску</w:t>
      </w:r>
      <w:proofErr w:type="spellEnd"/>
      <w:r w:rsidR="007E0DFD">
        <w:t xml:space="preserve"> и </w:t>
      </w:r>
      <w:proofErr w:type="spellStart"/>
      <w:r w:rsidR="007E0DFD">
        <w:t>политичку</w:t>
      </w:r>
      <w:proofErr w:type="spellEnd"/>
      <w:r w:rsidR="007E0DFD">
        <w:t xml:space="preserve"> </w:t>
      </w:r>
      <w:proofErr w:type="spellStart"/>
      <w:r w:rsidR="007E0DFD">
        <w:t>подршку</w:t>
      </w:r>
      <w:proofErr w:type="spellEnd"/>
      <w:r w:rsidR="007E0DFD">
        <w:t xml:space="preserve"> </w:t>
      </w:r>
      <w:proofErr w:type="spellStart"/>
      <w:r w:rsidR="007E0DFD">
        <w:t>за</w:t>
      </w:r>
      <w:proofErr w:type="spellEnd"/>
      <w:r w:rsidR="007E0DFD">
        <w:t xml:space="preserve"> </w:t>
      </w:r>
      <w:proofErr w:type="spellStart"/>
      <w:r w:rsidR="007E0DFD">
        <w:t>јачање</w:t>
      </w:r>
      <w:proofErr w:type="spellEnd"/>
      <w:r w:rsidR="007E0DFD">
        <w:t xml:space="preserve"> </w:t>
      </w:r>
      <w:proofErr w:type="spellStart"/>
      <w:r w:rsidR="007E0DFD">
        <w:t>демократске</w:t>
      </w:r>
      <w:proofErr w:type="spellEnd"/>
      <w:r w:rsidR="007E0DFD">
        <w:t xml:space="preserve"> </w:t>
      </w:r>
      <w:proofErr w:type="spellStart"/>
      <w:r w:rsidR="007E0DFD">
        <w:t>отпорности</w:t>
      </w:r>
      <w:proofErr w:type="spellEnd"/>
      <w:r w:rsidR="007E0DFD">
        <w:t xml:space="preserve"> и </w:t>
      </w:r>
      <w:proofErr w:type="spellStart"/>
      <w:r w:rsidR="007E0DFD">
        <w:t>независног</w:t>
      </w:r>
      <w:proofErr w:type="spellEnd"/>
      <w:r w:rsidR="007E0DFD">
        <w:t xml:space="preserve"> </w:t>
      </w:r>
      <w:proofErr w:type="spellStart"/>
      <w:r w:rsidR="007E0DFD">
        <w:t>цивилног</w:t>
      </w:r>
      <w:proofErr w:type="spellEnd"/>
      <w:r w:rsidR="007E0DFD">
        <w:t xml:space="preserve"> </w:t>
      </w:r>
      <w:proofErr w:type="spellStart"/>
      <w:r w:rsidR="007E0DFD">
        <w:t>друштва</w:t>
      </w:r>
      <w:proofErr w:type="spellEnd"/>
      <w:r w:rsidR="007E0DFD">
        <w:t xml:space="preserve"> </w:t>
      </w:r>
      <w:proofErr w:type="spellStart"/>
      <w:r w:rsidR="007E0DFD">
        <w:t>на</w:t>
      </w:r>
      <w:proofErr w:type="spellEnd"/>
      <w:r w:rsidR="007E0DFD">
        <w:t xml:space="preserve"> </w:t>
      </w:r>
      <w:proofErr w:type="spellStart"/>
      <w:r w:rsidR="007E0DFD">
        <w:t>Западном</w:t>
      </w:r>
      <w:proofErr w:type="spellEnd"/>
      <w:r w:rsidR="007E0DFD">
        <w:t xml:space="preserve"> </w:t>
      </w:r>
      <w:proofErr w:type="spellStart"/>
      <w:r w:rsidR="007E0DFD">
        <w:t>Балкану</w:t>
      </w:r>
      <w:proofErr w:type="spellEnd"/>
      <w:r w:rsidR="007E0DFD">
        <w:t>;</w:t>
      </w:r>
    </w:p>
    <w:p w14:paraId="5E6E115C" w14:textId="77777777" w:rsidR="007E0DFD" w:rsidRDefault="007E0DFD" w:rsidP="007E0DFD">
      <w:pPr>
        <w:pStyle w:val="ListParagraph"/>
        <w:spacing w:after="0" w:line="288" w:lineRule="auto"/>
        <w:ind w:left="567"/>
        <w:jc w:val="both"/>
      </w:pPr>
    </w:p>
    <w:p w14:paraId="1C064E7F" w14:textId="6D9D6396" w:rsidR="007946D9" w:rsidRDefault="00943396" w:rsidP="007E0DFD">
      <w:pPr>
        <w:spacing w:after="0" w:line="288" w:lineRule="auto"/>
        <w:ind w:left="567" w:hanging="567"/>
        <w:jc w:val="both"/>
        <w:rPr>
          <w:lang w:val="sr-Cyrl-RS"/>
        </w:rPr>
      </w:pPr>
      <w:r>
        <w:rPr>
          <w:lang w:val="sr-Cyrl-RS"/>
        </w:rPr>
        <w:t>10</w:t>
      </w:r>
      <w:r w:rsidR="007E0DFD">
        <w:t>.</w:t>
      </w:r>
      <w:r w:rsidR="007E0DFD">
        <w:tab/>
      </w:r>
      <w:proofErr w:type="spellStart"/>
      <w:r w:rsidR="007E0DFD">
        <w:t>наглашавају</w:t>
      </w:r>
      <w:proofErr w:type="spellEnd"/>
      <w:r w:rsidR="007E0DFD">
        <w:t xml:space="preserve"> </w:t>
      </w:r>
      <w:proofErr w:type="spellStart"/>
      <w:r w:rsidR="007E0DFD">
        <w:t>потребу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ЕУ </w:t>
      </w:r>
      <w:proofErr w:type="spellStart"/>
      <w:r w:rsidR="007E0DFD">
        <w:t>заузме</w:t>
      </w:r>
      <w:proofErr w:type="spellEnd"/>
      <w:r w:rsidR="007E0DFD">
        <w:t xml:space="preserve"> </w:t>
      </w:r>
      <w:proofErr w:type="spellStart"/>
      <w:r w:rsidR="007E0DFD">
        <w:t>проактиван</w:t>
      </w:r>
      <w:proofErr w:type="spellEnd"/>
      <w:r w:rsidR="007E0DFD">
        <w:t xml:space="preserve"> </w:t>
      </w:r>
      <w:proofErr w:type="spellStart"/>
      <w:r w:rsidR="007E0DFD">
        <w:t>став</w:t>
      </w:r>
      <w:proofErr w:type="spellEnd"/>
      <w:r w:rsidR="007E0DFD">
        <w:t xml:space="preserve"> у </w:t>
      </w:r>
      <w:proofErr w:type="spellStart"/>
      <w:r w:rsidR="007E0DFD">
        <w:t>решавању</w:t>
      </w:r>
      <w:proofErr w:type="spellEnd"/>
      <w:r w:rsidR="007E0DFD">
        <w:t xml:space="preserve"> </w:t>
      </w:r>
      <w:proofErr w:type="spellStart"/>
      <w:r w:rsidR="007E0DFD">
        <w:t>билатералних</w:t>
      </w:r>
      <w:proofErr w:type="spellEnd"/>
      <w:r w:rsidR="007E0DFD">
        <w:t xml:space="preserve"> </w:t>
      </w:r>
      <w:proofErr w:type="spellStart"/>
      <w:r w:rsidR="007E0DFD">
        <w:t>спорова</w:t>
      </w:r>
      <w:proofErr w:type="spellEnd"/>
      <w:r w:rsidR="007E0DFD">
        <w:t xml:space="preserve"> </w:t>
      </w:r>
      <w:proofErr w:type="spellStart"/>
      <w:r w:rsidR="007E0DFD">
        <w:t>између</w:t>
      </w:r>
      <w:proofErr w:type="spellEnd"/>
      <w:r w:rsidR="007E0DFD">
        <w:t xml:space="preserve"> </w:t>
      </w:r>
      <w:proofErr w:type="spellStart"/>
      <w:r w:rsidR="007E0DFD">
        <w:t>држава</w:t>
      </w:r>
      <w:proofErr w:type="spellEnd"/>
      <w:r w:rsidR="007E0DFD">
        <w:t xml:space="preserve"> </w:t>
      </w:r>
      <w:proofErr w:type="spellStart"/>
      <w:r w:rsidR="007E0DFD">
        <w:t>чланица</w:t>
      </w:r>
      <w:proofErr w:type="spellEnd"/>
      <w:r w:rsidR="007E0DFD">
        <w:t xml:space="preserve"> ЕУ и </w:t>
      </w:r>
      <w:proofErr w:type="spellStart"/>
      <w:r w:rsidR="007E0DFD">
        <w:t>земаља</w:t>
      </w:r>
      <w:proofErr w:type="spellEnd"/>
      <w:r w:rsidR="007E0DFD">
        <w:t xml:space="preserve"> </w:t>
      </w:r>
      <w:proofErr w:type="spellStart"/>
      <w:r w:rsidR="007E0DFD">
        <w:t>кандидата</w:t>
      </w:r>
      <w:proofErr w:type="spellEnd"/>
      <w:r w:rsidR="007E0DFD">
        <w:t xml:space="preserve">. </w:t>
      </w:r>
      <w:proofErr w:type="spellStart"/>
      <w:r w:rsidR="007E0DFD">
        <w:t>Ови</w:t>
      </w:r>
      <w:proofErr w:type="spellEnd"/>
      <w:r w:rsidR="007E0DFD">
        <w:t xml:space="preserve"> </w:t>
      </w:r>
      <w:proofErr w:type="spellStart"/>
      <w:r w:rsidR="007E0DFD">
        <w:t>спорови</w:t>
      </w:r>
      <w:proofErr w:type="spellEnd"/>
      <w:r w:rsidR="007E0DFD">
        <w:t xml:space="preserve"> </w:t>
      </w:r>
      <w:proofErr w:type="spellStart"/>
      <w:r w:rsidR="007E0DFD">
        <w:t>често</w:t>
      </w:r>
      <w:proofErr w:type="spellEnd"/>
      <w:r w:rsidR="007E0DFD">
        <w:t xml:space="preserve"> </w:t>
      </w:r>
      <w:proofErr w:type="spellStart"/>
      <w:r w:rsidR="007E0DFD">
        <w:t>ометају</w:t>
      </w:r>
      <w:proofErr w:type="spellEnd"/>
      <w:r w:rsidR="007E0DFD">
        <w:t xml:space="preserve"> </w:t>
      </w:r>
      <w:proofErr w:type="spellStart"/>
      <w:r w:rsidR="007E0DFD">
        <w:t>напредак</w:t>
      </w:r>
      <w:proofErr w:type="spellEnd"/>
      <w:r w:rsidR="007E0DFD">
        <w:t xml:space="preserve"> и </w:t>
      </w:r>
      <w:proofErr w:type="spellStart"/>
      <w:r w:rsidR="007E0DFD">
        <w:t>негативно</w:t>
      </w:r>
      <w:proofErr w:type="spellEnd"/>
      <w:r w:rsidR="007E0DFD">
        <w:t xml:space="preserve"> </w:t>
      </w:r>
      <w:proofErr w:type="spellStart"/>
      <w:r w:rsidR="007E0DFD">
        <w:t>утичу</w:t>
      </w:r>
      <w:proofErr w:type="spellEnd"/>
      <w:r w:rsidR="007E0DFD">
        <w:t xml:space="preserve"> </w:t>
      </w:r>
      <w:proofErr w:type="spellStart"/>
      <w:r w:rsidR="007E0DFD">
        <w:t>на</w:t>
      </w:r>
      <w:proofErr w:type="spellEnd"/>
      <w:r w:rsidR="007E0DFD">
        <w:t xml:space="preserve"> </w:t>
      </w:r>
      <w:proofErr w:type="spellStart"/>
      <w:r w:rsidR="007E0DFD">
        <w:t>проевропске</w:t>
      </w:r>
      <w:proofErr w:type="spellEnd"/>
      <w:r w:rsidR="007E0DFD">
        <w:t xml:space="preserve"> </w:t>
      </w:r>
      <w:proofErr w:type="spellStart"/>
      <w:r w:rsidR="007E0DFD">
        <w:t>политичке</w:t>
      </w:r>
      <w:proofErr w:type="spellEnd"/>
      <w:r w:rsidR="007E0DFD">
        <w:t xml:space="preserve"> </w:t>
      </w:r>
      <w:proofErr w:type="spellStart"/>
      <w:r w:rsidR="007E0DFD">
        <w:t>снаге</w:t>
      </w:r>
      <w:proofErr w:type="spellEnd"/>
      <w:r w:rsidR="007E0DFD">
        <w:t xml:space="preserve"> у </w:t>
      </w:r>
      <w:proofErr w:type="spellStart"/>
      <w:r w:rsidR="007E0DFD">
        <w:t>земљама</w:t>
      </w:r>
      <w:proofErr w:type="spellEnd"/>
      <w:r w:rsidR="007E0DFD">
        <w:t xml:space="preserve"> </w:t>
      </w:r>
      <w:proofErr w:type="spellStart"/>
      <w:r w:rsidR="007E0DFD">
        <w:t>кандидатима</w:t>
      </w:r>
      <w:proofErr w:type="spellEnd"/>
      <w:r w:rsidR="007E0DFD">
        <w:t xml:space="preserve"> и </w:t>
      </w:r>
      <w:proofErr w:type="spellStart"/>
      <w:r w:rsidR="007E0DFD">
        <w:t>потенцијалним</w:t>
      </w:r>
      <w:proofErr w:type="spellEnd"/>
      <w:r w:rsidR="007E0DFD">
        <w:t xml:space="preserve"> </w:t>
      </w:r>
      <w:proofErr w:type="spellStart"/>
      <w:r w:rsidR="007E0DFD">
        <w:t>кандидатима</w:t>
      </w:r>
      <w:proofErr w:type="spellEnd"/>
      <w:r w:rsidR="007E0DFD">
        <w:t xml:space="preserve">, </w:t>
      </w:r>
      <w:proofErr w:type="spellStart"/>
      <w:r w:rsidR="007E0DFD">
        <w:t>што</w:t>
      </w:r>
      <w:proofErr w:type="spellEnd"/>
      <w:r w:rsidR="007E0DFD">
        <w:t xml:space="preserve"> </w:t>
      </w:r>
      <w:proofErr w:type="spellStart"/>
      <w:r w:rsidR="007E0DFD">
        <w:t>доводи</w:t>
      </w:r>
      <w:proofErr w:type="spellEnd"/>
      <w:r w:rsidR="007E0DFD">
        <w:t xml:space="preserve"> </w:t>
      </w:r>
      <w:proofErr w:type="spellStart"/>
      <w:r w:rsidR="007E0DFD">
        <w:t>до</w:t>
      </w:r>
      <w:proofErr w:type="spellEnd"/>
      <w:r w:rsidR="007E0DFD">
        <w:t xml:space="preserve"> </w:t>
      </w:r>
      <w:proofErr w:type="spellStart"/>
      <w:r w:rsidR="007E0DFD">
        <w:t>стагнације</w:t>
      </w:r>
      <w:proofErr w:type="spellEnd"/>
      <w:r w:rsidR="007E0DFD">
        <w:t xml:space="preserve"> </w:t>
      </w:r>
      <w:proofErr w:type="spellStart"/>
      <w:r w:rsidR="007E0DFD">
        <w:t>или</w:t>
      </w:r>
      <w:proofErr w:type="spellEnd"/>
      <w:r w:rsidR="007E0DFD">
        <w:t xml:space="preserve"> </w:t>
      </w:r>
      <w:proofErr w:type="spellStart"/>
      <w:r w:rsidR="007E0DFD">
        <w:t>чак</w:t>
      </w:r>
      <w:proofErr w:type="spellEnd"/>
      <w:r w:rsidR="007E0DFD">
        <w:t xml:space="preserve"> </w:t>
      </w:r>
      <w:proofErr w:type="spellStart"/>
      <w:r w:rsidR="007E0DFD">
        <w:t>обратног</w:t>
      </w:r>
      <w:proofErr w:type="spellEnd"/>
      <w:r w:rsidR="007E0DFD">
        <w:t xml:space="preserve"> </w:t>
      </w:r>
      <w:proofErr w:type="spellStart"/>
      <w:r w:rsidR="007E0DFD">
        <w:t>тока</w:t>
      </w:r>
      <w:proofErr w:type="spellEnd"/>
      <w:r w:rsidR="007E0DFD">
        <w:t xml:space="preserve"> </w:t>
      </w:r>
      <w:proofErr w:type="spellStart"/>
      <w:r w:rsidR="007E0DFD">
        <w:t>реформи</w:t>
      </w:r>
      <w:proofErr w:type="spellEnd"/>
      <w:r w:rsidR="007E0DFD">
        <w:t xml:space="preserve"> </w:t>
      </w:r>
      <w:proofErr w:type="spellStart"/>
      <w:r w:rsidR="007E0DFD">
        <w:t>оријентисаних</w:t>
      </w:r>
      <w:proofErr w:type="spellEnd"/>
      <w:r w:rsidR="007E0DFD">
        <w:t xml:space="preserve"> </w:t>
      </w:r>
      <w:proofErr w:type="spellStart"/>
      <w:r w:rsidR="007E0DFD">
        <w:t>ка</w:t>
      </w:r>
      <w:proofErr w:type="spellEnd"/>
      <w:r w:rsidR="007E0DFD">
        <w:t xml:space="preserve"> ЕУ; </w:t>
      </w:r>
      <w:proofErr w:type="spellStart"/>
      <w:r w:rsidR="007E0DFD">
        <w:t>наглашавају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социјални</w:t>
      </w:r>
      <w:proofErr w:type="spellEnd"/>
      <w:r w:rsidR="007E0DFD">
        <w:t xml:space="preserve"> </w:t>
      </w:r>
      <w:proofErr w:type="spellStart"/>
      <w:r w:rsidR="007E0DFD">
        <w:t>партнери</w:t>
      </w:r>
      <w:proofErr w:type="spellEnd"/>
      <w:r w:rsidR="007E0DFD">
        <w:t xml:space="preserve"> и </w:t>
      </w:r>
      <w:proofErr w:type="spellStart"/>
      <w:r w:rsidR="007E0DFD">
        <w:t>организације</w:t>
      </w:r>
      <w:proofErr w:type="spellEnd"/>
      <w:r w:rsidR="007E0DFD">
        <w:t xml:space="preserve"> </w:t>
      </w:r>
      <w:proofErr w:type="spellStart"/>
      <w:r w:rsidR="007E0DFD">
        <w:t>цивилног</w:t>
      </w:r>
      <w:proofErr w:type="spellEnd"/>
      <w:r w:rsidR="007E0DFD">
        <w:t xml:space="preserve"> </w:t>
      </w:r>
      <w:proofErr w:type="spellStart"/>
      <w:r w:rsidR="007E0DFD">
        <w:t>друштва</w:t>
      </w:r>
      <w:proofErr w:type="spellEnd"/>
      <w:r w:rsidR="007E0DFD">
        <w:t xml:space="preserve"> </w:t>
      </w:r>
      <w:proofErr w:type="spellStart"/>
      <w:r w:rsidR="007E0DFD">
        <w:t>треба</w:t>
      </w:r>
      <w:proofErr w:type="spellEnd"/>
      <w:r w:rsidR="007E0DFD">
        <w:t xml:space="preserve"> </w:t>
      </w:r>
      <w:proofErr w:type="spellStart"/>
      <w:r w:rsidR="007E0DFD">
        <w:t>да</w:t>
      </w:r>
      <w:proofErr w:type="spellEnd"/>
      <w:r w:rsidR="007E0DFD">
        <w:t xml:space="preserve"> </w:t>
      </w:r>
      <w:proofErr w:type="spellStart"/>
      <w:r w:rsidR="007E0DFD">
        <w:t>играју</w:t>
      </w:r>
      <w:proofErr w:type="spellEnd"/>
      <w:r w:rsidR="007E0DFD">
        <w:t xml:space="preserve"> </w:t>
      </w:r>
      <w:proofErr w:type="spellStart"/>
      <w:r w:rsidR="007E0DFD">
        <w:t>активну</w:t>
      </w:r>
      <w:proofErr w:type="spellEnd"/>
      <w:r w:rsidR="007E0DFD">
        <w:t xml:space="preserve"> </w:t>
      </w:r>
      <w:proofErr w:type="spellStart"/>
      <w:r w:rsidR="007E0DFD">
        <w:t>улогу</w:t>
      </w:r>
      <w:proofErr w:type="spellEnd"/>
      <w:r w:rsidR="007E0DFD">
        <w:t xml:space="preserve"> у </w:t>
      </w:r>
      <w:proofErr w:type="spellStart"/>
      <w:r w:rsidR="007E0DFD">
        <w:t>процесу</w:t>
      </w:r>
      <w:proofErr w:type="spellEnd"/>
      <w:r w:rsidR="007E0DFD">
        <w:t xml:space="preserve"> </w:t>
      </w:r>
      <w:proofErr w:type="spellStart"/>
      <w:r w:rsidR="007E0DFD">
        <w:t>помирења</w:t>
      </w:r>
      <w:proofErr w:type="spellEnd"/>
      <w:r w:rsidR="007E0DFD">
        <w:t>;</w:t>
      </w:r>
    </w:p>
    <w:p w14:paraId="39AAD292" w14:textId="77777777" w:rsidR="007E0DFD" w:rsidRPr="007E0DFD" w:rsidRDefault="007E0DFD" w:rsidP="007E0DFD">
      <w:pPr>
        <w:spacing w:after="0" w:line="288" w:lineRule="auto"/>
        <w:ind w:left="567" w:hanging="567"/>
        <w:jc w:val="both"/>
        <w:rPr>
          <w:lang w:val="sr-Cyrl-RS"/>
        </w:rPr>
      </w:pPr>
    </w:p>
    <w:p w14:paraId="17A63239" w14:textId="46BCC00B" w:rsidR="00541F6A" w:rsidRDefault="00943396" w:rsidP="007E0DFD">
      <w:pPr>
        <w:spacing w:after="0" w:line="288" w:lineRule="auto"/>
        <w:ind w:left="567" w:hanging="567"/>
        <w:jc w:val="both"/>
        <w:rPr>
          <w:lang w:val="sr-Cyrl-RS"/>
        </w:rPr>
      </w:pPr>
      <w:r>
        <w:rPr>
          <w:lang w:val="sr-Cyrl-RS"/>
        </w:rPr>
        <w:lastRenderedPageBreak/>
        <w:t>11</w:t>
      </w:r>
      <w:r w:rsidR="007E0DFD" w:rsidRPr="007E0DFD">
        <w:t>.</w:t>
      </w:r>
      <w:r w:rsidR="007E0DFD" w:rsidRPr="007E0DFD">
        <w:tab/>
      </w:r>
      <w:proofErr w:type="spellStart"/>
      <w:r w:rsidR="007E0DFD" w:rsidRPr="007E0DFD">
        <w:t>наглашавају</w:t>
      </w:r>
      <w:proofErr w:type="spellEnd"/>
      <w:r w:rsidR="007E0DFD" w:rsidRPr="007E0DFD">
        <w:t xml:space="preserve"> </w:t>
      </w:r>
      <w:proofErr w:type="spellStart"/>
      <w:r w:rsidR="007E0DFD" w:rsidRPr="007E0DFD">
        <w:t>значај</w:t>
      </w:r>
      <w:proofErr w:type="spellEnd"/>
      <w:r w:rsidR="007E0DFD" w:rsidRPr="007E0DFD">
        <w:t xml:space="preserve"> </w:t>
      </w:r>
      <w:proofErr w:type="spellStart"/>
      <w:r w:rsidR="007E0DFD" w:rsidRPr="007E0DFD">
        <w:t>систематског</w:t>
      </w:r>
      <w:proofErr w:type="spellEnd"/>
      <w:r w:rsidR="007E0DFD" w:rsidRPr="007E0DFD">
        <w:t xml:space="preserve">, </w:t>
      </w:r>
      <w:proofErr w:type="spellStart"/>
      <w:r w:rsidR="007E0DFD" w:rsidRPr="007E0DFD">
        <w:t>смисленог</w:t>
      </w:r>
      <w:proofErr w:type="spellEnd"/>
      <w:r w:rsidR="007E0DFD" w:rsidRPr="007E0DFD">
        <w:t xml:space="preserve"> и </w:t>
      </w:r>
      <w:proofErr w:type="spellStart"/>
      <w:r w:rsidR="007E0DFD" w:rsidRPr="007E0DFD">
        <w:t>правовременог</w:t>
      </w:r>
      <w:proofErr w:type="spellEnd"/>
      <w:r w:rsidR="007E0DFD" w:rsidRPr="007E0DFD">
        <w:t xml:space="preserve"> </w:t>
      </w:r>
      <w:proofErr w:type="spellStart"/>
      <w:r w:rsidR="007E0DFD" w:rsidRPr="007E0DFD">
        <w:t>укључивања</w:t>
      </w:r>
      <w:proofErr w:type="spellEnd"/>
      <w:r w:rsidR="007E0DFD" w:rsidRPr="007E0DFD">
        <w:t xml:space="preserve"> </w:t>
      </w:r>
      <w:proofErr w:type="spellStart"/>
      <w:r w:rsidR="007E0DFD" w:rsidRPr="007E0DFD">
        <w:t>социјалних</w:t>
      </w:r>
      <w:proofErr w:type="spellEnd"/>
      <w:r w:rsidR="007E0DFD" w:rsidRPr="007E0DFD">
        <w:t xml:space="preserve"> </w:t>
      </w:r>
      <w:proofErr w:type="spellStart"/>
      <w:r w:rsidR="007E0DFD" w:rsidRPr="007E0DFD">
        <w:t>партнера</w:t>
      </w:r>
      <w:proofErr w:type="spellEnd"/>
      <w:r w:rsidR="007E0DFD" w:rsidRPr="007E0DFD">
        <w:t xml:space="preserve"> и </w:t>
      </w:r>
      <w:proofErr w:type="spellStart"/>
      <w:r w:rsidR="007E0DFD" w:rsidRPr="007E0DFD">
        <w:t>организација</w:t>
      </w:r>
      <w:proofErr w:type="spellEnd"/>
      <w:r w:rsidR="007E0DFD" w:rsidRPr="007E0DFD">
        <w:t xml:space="preserve"> </w:t>
      </w:r>
      <w:proofErr w:type="spellStart"/>
      <w:r w:rsidR="007E0DFD" w:rsidRPr="007E0DFD">
        <w:t>цивилног</w:t>
      </w:r>
      <w:proofErr w:type="spellEnd"/>
      <w:r w:rsidR="007E0DFD" w:rsidRPr="007E0DFD">
        <w:t xml:space="preserve"> </w:t>
      </w:r>
      <w:proofErr w:type="spellStart"/>
      <w:r w:rsidR="007E0DFD" w:rsidRPr="007E0DFD">
        <w:t>друштва</w:t>
      </w:r>
      <w:proofErr w:type="spellEnd"/>
      <w:r w:rsidR="007E0DFD" w:rsidRPr="007E0DFD">
        <w:t xml:space="preserve"> у </w:t>
      </w:r>
      <w:proofErr w:type="spellStart"/>
      <w:r w:rsidR="007E0DFD" w:rsidRPr="007E0DFD">
        <w:t>преговоре</w:t>
      </w:r>
      <w:proofErr w:type="spellEnd"/>
      <w:r w:rsidR="007E0DFD" w:rsidRPr="007E0DFD">
        <w:t xml:space="preserve"> о </w:t>
      </w:r>
      <w:proofErr w:type="spellStart"/>
      <w:r w:rsidR="007E0DFD" w:rsidRPr="007E0DFD">
        <w:t>приступању</w:t>
      </w:r>
      <w:proofErr w:type="spellEnd"/>
      <w:r w:rsidR="007E0DFD" w:rsidRPr="007E0DFD">
        <w:t xml:space="preserve"> ЕУ и у </w:t>
      </w:r>
      <w:proofErr w:type="spellStart"/>
      <w:r w:rsidR="007E0DFD" w:rsidRPr="007E0DFD">
        <w:t>том</w:t>
      </w:r>
      <w:proofErr w:type="spellEnd"/>
      <w:r w:rsidR="007E0DFD" w:rsidRPr="007E0DFD">
        <w:t xml:space="preserve"> </w:t>
      </w:r>
      <w:proofErr w:type="spellStart"/>
      <w:r w:rsidR="007E0DFD" w:rsidRPr="007E0DFD">
        <w:t>контексту</w:t>
      </w:r>
      <w:proofErr w:type="spellEnd"/>
      <w:r w:rsidR="007E0DFD" w:rsidRPr="007E0DFD">
        <w:t xml:space="preserve"> </w:t>
      </w:r>
      <w:proofErr w:type="spellStart"/>
      <w:r w:rsidR="007E0DFD" w:rsidRPr="007E0DFD">
        <w:t>указују</w:t>
      </w:r>
      <w:proofErr w:type="spellEnd"/>
      <w:r w:rsidR="007E0DFD" w:rsidRPr="007E0DFD">
        <w:t xml:space="preserve"> </w:t>
      </w:r>
      <w:proofErr w:type="spellStart"/>
      <w:r w:rsidR="007E0DFD" w:rsidRPr="007E0DFD">
        <w:t>на</w:t>
      </w:r>
      <w:proofErr w:type="spellEnd"/>
      <w:r w:rsidR="007E0DFD" w:rsidRPr="007E0DFD">
        <w:t xml:space="preserve"> </w:t>
      </w:r>
      <w:proofErr w:type="spellStart"/>
      <w:r w:rsidR="007E0DFD" w:rsidRPr="007E0DFD">
        <w:t>важну</w:t>
      </w:r>
      <w:proofErr w:type="spellEnd"/>
      <w:r w:rsidR="007E0DFD" w:rsidRPr="007E0DFD">
        <w:t xml:space="preserve"> </w:t>
      </w:r>
      <w:proofErr w:type="spellStart"/>
      <w:r w:rsidR="007E0DFD" w:rsidRPr="007E0DFD">
        <w:t>улогу</w:t>
      </w:r>
      <w:proofErr w:type="spellEnd"/>
      <w:r w:rsidR="007E0DFD" w:rsidRPr="007E0DFD">
        <w:t xml:space="preserve"> </w:t>
      </w:r>
      <w:proofErr w:type="spellStart"/>
      <w:r w:rsidR="007E0DFD" w:rsidRPr="007E0DFD">
        <w:t>заједничких</w:t>
      </w:r>
      <w:proofErr w:type="spellEnd"/>
      <w:r w:rsidR="007E0DFD" w:rsidRPr="007E0DFD">
        <w:t xml:space="preserve"> </w:t>
      </w:r>
      <w:proofErr w:type="spellStart"/>
      <w:r w:rsidR="007E0DFD" w:rsidRPr="007E0DFD">
        <w:t>консултативних</w:t>
      </w:r>
      <w:proofErr w:type="spellEnd"/>
      <w:r w:rsidR="007E0DFD" w:rsidRPr="007E0DFD">
        <w:t xml:space="preserve"> </w:t>
      </w:r>
      <w:proofErr w:type="spellStart"/>
      <w:r w:rsidR="007E0DFD" w:rsidRPr="007E0DFD">
        <w:t>одбора</w:t>
      </w:r>
      <w:proofErr w:type="spellEnd"/>
      <w:r w:rsidR="007E0DFD" w:rsidRPr="007E0DFD">
        <w:t xml:space="preserve"> </w:t>
      </w:r>
      <w:proofErr w:type="spellStart"/>
      <w:r w:rsidR="007E0DFD" w:rsidRPr="007E0DFD">
        <w:t>цивилног</w:t>
      </w:r>
      <w:proofErr w:type="spellEnd"/>
      <w:r w:rsidR="007E0DFD" w:rsidRPr="007E0DFD">
        <w:t xml:space="preserve"> </w:t>
      </w:r>
      <w:proofErr w:type="spellStart"/>
      <w:r w:rsidR="007E0DFD" w:rsidRPr="007E0DFD">
        <w:t>друштва</w:t>
      </w:r>
      <w:proofErr w:type="spellEnd"/>
      <w:r w:rsidR="007E0DFD" w:rsidRPr="007E0DFD">
        <w:t xml:space="preserve"> (ЈЦЦ) и </w:t>
      </w:r>
      <w:proofErr w:type="spellStart"/>
      <w:r w:rsidR="007E0DFD" w:rsidRPr="007E0DFD">
        <w:t>иницијативе</w:t>
      </w:r>
      <w:proofErr w:type="spellEnd"/>
      <w:r w:rsidR="007E0DFD" w:rsidRPr="007E0DFD">
        <w:t xml:space="preserve"> </w:t>
      </w:r>
      <w:proofErr w:type="spellStart"/>
      <w:r w:rsidR="007E0DFD" w:rsidRPr="007E0DFD">
        <w:t>чланица</w:t>
      </w:r>
      <w:proofErr w:type="spellEnd"/>
      <w:r w:rsidR="007E0DFD" w:rsidRPr="007E0DFD">
        <w:t xml:space="preserve"> </w:t>
      </w:r>
      <w:proofErr w:type="spellStart"/>
      <w:r w:rsidR="007E0DFD" w:rsidRPr="007E0DFD">
        <w:t>кандидата</w:t>
      </w:r>
      <w:proofErr w:type="spellEnd"/>
      <w:r w:rsidR="007E0DFD" w:rsidRPr="007E0DFD">
        <w:t xml:space="preserve"> </w:t>
      </w:r>
      <w:proofErr w:type="spellStart"/>
      <w:r w:rsidR="007E0DFD" w:rsidRPr="007E0DFD">
        <w:t>за</w:t>
      </w:r>
      <w:proofErr w:type="spellEnd"/>
      <w:r w:rsidR="007E0DFD" w:rsidRPr="007E0DFD">
        <w:t xml:space="preserve"> </w:t>
      </w:r>
      <w:proofErr w:type="spellStart"/>
      <w:r w:rsidR="007E0DFD" w:rsidRPr="007E0DFD">
        <w:t>проширење</w:t>
      </w:r>
      <w:proofErr w:type="spellEnd"/>
      <w:r w:rsidR="007E0DFD" w:rsidRPr="007E0DFD">
        <w:t xml:space="preserve"> у </w:t>
      </w:r>
      <w:proofErr w:type="spellStart"/>
      <w:r w:rsidR="007E0DFD" w:rsidRPr="007E0DFD">
        <w:t>праћењу</w:t>
      </w:r>
      <w:proofErr w:type="spellEnd"/>
      <w:r w:rsidR="007E0DFD" w:rsidRPr="007E0DFD">
        <w:t xml:space="preserve"> </w:t>
      </w:r>
      <w:proofErr w:type="spellStart"/>
      <w:r w:rsidR="007E0DFD" w:rsidRPr="007E0DFD">
        <w:t>преговора</w:t>
      </w:r>
      <w:proofErr w:type="spellEnd"/>
      <w:r w:rsidR="007E0DFD" w:rsidRPr="007E0DFD">
        <w:t xml:space="preserve"> о </w:t>
      </w:r>
      <w:proofErr w:type="spellStart"/>
      <w:r w:rsidR="007E0DFD" w:rsidRPr="007E0DFD">
        <w:t>приступању</w:t>
      </w:r>
      <w:proofErr w:type="spellEnd"/>
      <w:r w:rsidR="007E0DFD" w:rsidRPr="007E0DFD">
        <w:t xml:space="preserve"> и </w:t>
      </w:r>
      <w:proofErr w:type="spellStart"/>
      <w:r w:rsidR="007E0DFD" w:rsidRPr="007E0DFD">
        <w:t>подстицању</w:t>
      </w:r>
      <w:proofErr w:type="spellEnd"/>
      <w:r w:rsidR="007E0DFD" w:rsidRPr="007E0DFD">
        <w:t xml:space="preserve"> </w:t>
      </w:r>
      <w:proofErr w:type="spellStart"/>
      <w:r w:rsidR="007E0DFD" w:rsidRPr="007E0DFD">
        <w:t>институционалног</w:t>
      </w:r>
      <w:proofErr w:type="spellEnd"/>
      <w:r w:rsidR="007E0DFD" w:rsidRPr="007E0DFD">
        <w:t xml:space="preserve"> </w:t>
      </w:r>
      <w:proofErr w:type="spellStart"/>
      <w:r w:rsidR="007E0DFD" w:rsidRPr="007E0DFD">
        <w:t>дијалога</w:t>
      </w:r>
      <w:proofErr w:type="spellEnd"/>
      <w:r w:rsidR="007E0DFD" w:rsidRPr="007E0DFD">
        <w:t xml:space="preserve"> </w:t>
      </w:r>
      <w:proofErr w:type="spellStart"/>
      <w:r w:rsidR="007E0DFD" w:rsidRPr="007E0DFD">
        <w:t>са</w:t>
      </w:r>
      <w:proofErr w:type="spellEnd"/>
      <w:r w:rsidR="007E0DFD" w:rsidRPr="007E0DFD">
        <w:t xml:space="preserve"> </w:t>
      </w:r>
      <w:proofErr w:type="spellStart"/>
      <w:r w:rsidR="007E0DFD" w:rsidRPr="007E0DFD">
        <w:t>органима</w:t>
      </w:r>
      <w:proofErr w:type="spellEnd"/>
      <w:r w:rsidR="007E0DFD" w:rsidRPr="007E0DFD">
        <w:t xml:space="preserve"> ЕУ.</w:t>
      </w:r>
    </w:p>
    <w:p w14:paraId="0840F999" w14:textId="77777777" w:rsidR="00957D72" w:rsidRDefault="00957D72" w:rsidP="00957D72">
      <w:pPr>
        <w:keepNext/>
        <w:keepLines/>
        <w:spacing w:after="0" w:line="288" w:lineRule="auto"/>
        <w:jc w:val="both"/>
        <w:rPr>
          <w:i/>
          <w:u w:val="single"/>
          <w:lang w:val="sr-Cyrl-RS"/>
        </w:rPr>
      </w:pPr>
    </w:p>
    <w:p w14:paraId="2D2430B4" w14:textId="1753E33B" w:rsidR="005E49BC" w:rsidRPr="00957D72" w:rsidRDefault="00957D72" w:rsidP="00957D72">
      <w:pPr>
        <w:keepNext/>
        <w:keepLines/>
        <w:spacing w:after="0" w:line="288" w:lineRule="auto"/>
        <w:jc w:val="both"/>
        <w:rPr>
          <w:i/>
          <w:u w:val="single"/>
          <w:lang w:val="sr-Cyrl-RS"/>
        </w:rPr>
      </w:pPr>
      <w:r w:rsidRPr="00957D72">
        <w:rPr>
          <w:i/>
          <w:u w:val="single"/>
        </w:rPr>
        <w:t xml:space="preserve">О </w:t>
      </w:r>
      <w:proofErr w:type="spellStart"/>
      <w:r w:rsidRPr="00957D72">
        <w:rPr>
          <w:i/>
          <w:u w:val="single"/>
        </w:rPr>
        <w:t>доприносу</w:t>
      </w:r>
      <w:proofErr w:type="spellEnd"/>
      <w:r w:rsidRPr="00957D72">
        <w:rPr>
          <w:i/>
          <w:u w:val="single"/>
        </w:rPr>
        <w:t xml:space="preserve"> </w:t>
      </w:r>
      <w:proofErr w:type="spellStart"/>
      <w:r w:rsidRPr="00957D72">
        <w:rPr>
          <w:i/>
          <w:u w:val="single"/>
        </w:rPr>
        <w:t>социјалних</w:t>
      </w:r>
      <w:proofErr w:type="spellEnd"/>
      <w:r w:rsidRPr="00957D72">
        <w:rPr>
          <w:i/>
          <w:u w:val="single"/>
        </w:rPr>
        <w:t xml:space="preserve"> </w:t>
      </w:r>
      <w:proofErr w:type="spellStart"/>
      <w:r w:rsidRPr="00957D72">
        <w:rPr>
          <w:i/>
          <w:u w:val="single"/>
        </w:rPr>
        <w:t>партнера</w:t>
      </w:r>
      <w:proofErr w:type="spellEnd"/>
      <w:r w:rsidRPr="00957D72">
        <w:rPr>
          <w:i/>
          <w:u w:val="single"/>
        </w:rPr>
        <w:t xml:space="preserve"> и </w:t>
      </w:r>
      <w:proofErr w:type="spellStart"/>
      <w:r w:rsidRPr="00957D72">
        <w:rPr>
          <w:i/>
          <w:u w:val="single"/>
        </w:rPr>
        <w:t>организација</w:t>
      </w:r>
      <w:proofErr w:type="spellEnd"/>
      <w:r w:rsidRPr="00957D72">
        <w:rPr>
          <w:i/>
          <w:u w:val="single"/>
        </w:rPr>
        <w:t xml:space="preserve"> </w:t>
      </w:r>
      <w:proofErr w:type="spellStart"/>
      <w:r w:rsidRPr="00957D72">
        <w:rPr>
          <w:i/>
          <w:u w:val="single"/>
        </w:rPr>
        <w:t>цивилног</w:t>
      </w:r>
      <w:proofErr w:type="spellEnd"/>
      <w:r w:rsidRPr="00957D72">
        <w:rPr>
          <w:i/>
          <w:u w:val="single"/>
        </w:rPr>
        <w:t xml:space="preserve"> </w:t>
      </w:r>
      <w:proofErr w:type="spellStart"/>
      <w:r w:rsidRPr="00957D72">
        <w:rPr>
          <w:i/>
          <w:u w:val="single"/>
        </w:rPr>
        <w:t>друштва</w:t>
      </w:r>
      <w:proofErr w:type="spellEnd"/>
      <w:r w:rsidRPr="00957D72">
        <w:rPr>
          <w:i/>
          <w:u w:val="single"/>
        </w:rPr>
        <w:t xml:space="preserve"> у </w:t>
      </w:r>
      <w:proofErr w:type="spellStart"/>
      <w:r w:rsidRPr="00957D72">
        <w:rPr>
          <w:i/>
          <w:u w:val="single"/>
        </w:rPr>
        <w:t>имплементацији</w:t>
      </w:r>
      <w:proofErr w:type="spellEnd"/>
      <w:r w:rsidRPr="00957D72">
        <w:rPr>
          <w:i/>
          <w:u w:val="single"/>
        </w:rPr>
        <w:t xml:space="preserve"> </w:t>
      </w:r>
      <w:proofErr w:type="spellStart"/>
      <w:r w:rsidRPr="00957D72">
        <w:rPr>
          <w:i/>
          <w:u w:val="single"/>
        </w:rPr>
        <w:t>Плана</w:t>
      </w:r>
      <w:proofErr w:type="spellEnd"/>
      <w:r w:rsidRPr="00957D72">
        <w:rPr>
          <w:i/>
          <w:u w:val="single"/>
        </w:rPr>
        <w:t xml:space="preserve"> </w:t>
      </w:r>
      <w:proofErr w:type="spellStart"/>
      <w:r w:rsidRPr="00957D72">
        <w:rPr>
          <w:i/>
          <w:u w:val="single"/>
        </w:rPr>
        <w:t>раста</w:t>
      </w:r>
      <w:proofErr w:type="spellEnd"/>
      <w:r w:rsidRPr="00957D72">
        <w:rPr>
          <w:i/>
          <w:u w:val="single"/>
        </w:rPr>
        <w:t xml:space="preserve"> и </w:t>
      </w:r>
      <w:proofErr w:type="spellStart"/>
      <w:r w:rsidRPr="00957D72">
        <w:rPr>
          <w:i/>
          <w:u w:val="single"/>
        </w:rPr>
        <w:t>Инструмента</w:t>
      </w:r>
      <w:proofErr w:type="spellEnd"/>
      <w:r w:rsidRPr="00957D72">
        <w:rPr>
          <w:i/>
          <w:u w:val="single"/>
        </w:rPr>
        <w:t xml:space="preserve"> </w:t>
      </w:r>
      <w:proofErr w:type="spellStart"/>
      <w:r w:rsidRPr="00957D72">
        <w:rPr>
          <w:i/>
          <w:u w:val="single"/>
        </w:rPr>
        <w:t>за</w:t>
      </w:r>
      <w:proofErr w:type="spellEnd"/>
      <w:r w:rsidRPr="00957D72">
        <w:rPr>
          <w:i/>
          <w:u w:val="single"/>
        </w:rPr>
        <w:t xml:space="preserve"> </w:t>
      </w:r>
      <w:proofErr w:type="spellStart"/>
      <w:r w:rsidRPr="00957D72">
        <w:rPr>
          <w:i/>
          <w:u w:val="single"/>
        </w:rPr>
        <w:t>реформе</w:t>
      </w:r>
      <w:proofErr w:type="spellEnd"/>
      <w:r w:rsidRPr="00957D72">
        <w:rPr>
          <w:i/>
          <w:u w:val="single"/>
        </w:rPr>
        <w:t xml:space="preserve"> и </w:t>
      </w:r>
      <w:proofErr w:type="spellStart"/>
      <w:r w:rsidRPr="00957D72">
        <w:rPr>
          <w:i/>
          <w:u w:val="single"/>
        </w:rPr>
        <w:t>раст</w:t>
      </w:r>
      <w:proofErr w:type="spellEnd"/>
      <w:r w:rsidRPr="00957D72">
        <w:rPr>
          <w:i/>
          <w:u w:val="single"/>
        </w:rPr>
        <w:t xml:space="preserve"> </w:t>
      </w:r>
      <w:proofErr w:type="spellStart"/>
      <w:r w:rsidRPr="00957D72">
        <w:rPr>
          <w:i/>
          <w:u w:val="single"/>
        </w:rPr>
        <w:t>за</w:t>
      </w:r>
      <w:proofErr w:type="spellEnd"/>
      <w:r w:rsidRPr="00957D72">
        <w:rPr>
          <w:i/>
          <w:u w:val="single"/>
        </w:rPr>
        <w:t xml:space="preserve"> </w:t>
      </w:r>
      <w:proofErr w:type="spellStart"/>
      <w:r w:rsidRPr="00957D72">
        <w:rPr>
          <w:i/>
          <w:u w:val="single"/>
        </w:rPr>
        <w:t>Западни</w:t>
      </w:r>
      <w:proofErr w:type="spellEnd"/>
      <w:r w:rsidRPr="00957D72">
        <w:rPr>
          <w:i/>
          <w:u w:val="single"/>
        </w:rPr>
        <w:t xml:space="preserve"> </w:t>
      </w:r>
      <w:proofErr w:type="spellStart"/>
      <w:r w:rsidRPr="00957D72">
        <w:rPr>
          <w:i/>
          <w:u w:val="single"/>
        </w:rPr>
        <w:t>Балкан</w:t>
      </w:r>
      <w:proofErr w:type="spellEnd"/>
    </w:p>
    <w:p w14:paraId="16E3FDB4" w14:textId="77777777" w:rsidR="00957D72" w:rsidRPr="00957D72" w:rsidRDefault="00957D72">
      <w:pPr>
        <w:pStyle w:val="ListParagraph"/>
        <w:keepNext/>
        <w:keepLines/>
        <w:spacing w:after="0" w:line="288" w:lineRule="auto"/>
        <w:ind w:left="567"/>
        <w:jc w:val="both"/>
        <w:rPr>
          <w:lang w:val="sr-Cyrl-RS"/>
        </w:rPr>
      </w:pPr>
    </w:p>
    <w:p w14:paraId="606D29D4" w14:textId="6FDA3594" w:rsidR="00530434" w:rsidRPr="00FD06F1" w:rsidRDefault="00957D72" w:rsidP="003D472E">
      <w:pPr>
        <w:keepNext/>
        <w:spacing w:after="0" w:line="288" w:lineRule="auto"/>
      </w:pPr>
      <w:r>
        <w:rPr>
          <w:lang w:val="sr-Cyrl-RS"/>
        </w:rPr>
        <w:t>Учесници</w:t>
      </w:r>
      <w:r w:rsidR="00530434">
        <w:t>:</w:t>
      </w:r>
    </w:p>
    <w:p w14:paraId="56EA8BF2" w14:textId="77777777" w:rsidR="003D472E" w:rsidRPr="00336A2C" w:rsidRDefault="003D472E" w:rsidP="003D472E">
      <w:pPr>
        <w:keepNext/>
        <w:spacing w:after="0" w:line="288" w:lineRule="auto"/>
        <w:rPr>
          <w:i/>
          <w:lang w:val="sr-Cyrl-RS"/>
        </w:rPr>
      </w:pPr>
    </w:p>
    <w:p w14:paraId="73C531BB" w14:textId="71A1BC77" w:rsidR="00957D72" w:rsidRDefault="00943396" w:rsidP="00943396">
      <w:pPr>
        <w:spacing w:after="0" w:line="288" w:lineRule="auto"/>
        <w:ind w:left="720" w:hanging="720"/>
        <w:jc w:val="both"/>
      </w:pPr>
      <w:r>
        <w:rPr>
          <w:lang w:val="sr-Cyrl-RS"/>
        </w:rPr>
        <w:t>12.</w:t>
      </w:r>
      <w:r w:rsidR="00957D72">
        <w:tab/>
      </w:r>
      <w:proofErr w:type="spellStart"/>
      <w:r w:rsidR="00957D72" w:rsidRPr="00943396">
        <w:rPr>
          <w:i/>
          <w:iCs/>
        </w:rPr>
        <w:t>поздрављају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усвајање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Плана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раста</w:t>
      </w:r>
      <w:proofErr w:type="spellEnd"/>
      <w:r w:rsidR="00957D72" w:rsidRPr="00943396">
        <w:rPr>
          <w:i/>
          <w:iCs/>
        </w:rPr>
        <w:t xml:space="preserve"> и </w:t>
      </w:r>
      <w:proofErr w:type="spellStart"/>
      <w:r w:rsidR="00957D72" w:rsidRPr="00943396">
        <w:rPr>
          <w:i/>
          <w:iCs/>
        </w:rPr>
        <w:t>Инструмента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за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реформе</w:t>
      </w:r>
      <w:proofErr w:type="spellEnd"/>
      <w:r w:rsidR="00957D72" w:rsidRPr="00943396">
        <w:rPr>
          <w:i/>
          <w:iCs/>
        </w:rPr>
        <w:t xml:space="preserve"> и </w:t>
      </w:r>
      <w:proofErr w:type="spellStart"/>
      <w:r w:rsidR="00957D72" w:rsidRPr="00943396">
        <w:rPr>
          <w:i/>
          <w:iCs/>
        </w:rPr>
        <w:t>раст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за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Западни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Балкан</w:t>
      </w:r>
      <w:proofErr w:type="spellEnd"/>
      <w:r w:rsidR="00957D72">
        <w:t xml:space="preserve">  и </w:t>
      </w:r>
      <w:proofErr w:type="spellStart"/>
      <w:r w:rsidR="00957D72">
        <w:t>траже</w:t>
      </w:r>
      <w:proofErr w:type="spellEnd"/>
      <w:r w:rsidR="00957D72">
        <w:t xml:space="preserve">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, </w:t>
      </w:r>
      <w:proofErr w:type="spellStart"/>
      <w:r w:rsidR="00957D72">
        <w:t>током</w:t>
      </w:r>
      <w:proofErr w:type="spellEnd"/>
      <w:r w:rsidR="00957D72">
        <w:t xml:space="preserve"> </w:t>
      </w:r>
      <w:proofErr w:type="spellStart"/>
      <w:r w:rsidR="00957D72">
        <w:t>његове</w:t>
      </w:r>
      <w:proofErr w:type="spellEnd"/>
      <w:r w:rsidR="00957D72">
        <w:t xml:space="preserve"> </w:t>
      </w:r>
      <w:proofErr w:type="spellStart"/>
      <w:r w:rsidR="00957D72">
        <w:t>примене</w:t>
      </w:r>
      <w:proofErr w:type="spellEnd"/>
      <w:r w:rsidR="00957D72">
        <w:t xml:space="preserve">, </w:t>
      </w:r>
      <w:proofErr w:type="spellStart"/>
      <w:r w:rsidR="00957D72">
        <w:t>правовремено</w:t>
      </w:r>
      <w:proofErr w:type="spellEnd"/>
      <w:r w:rsidR="00957D72">
        <w:t xml:space="preserve"> </w:t>
      </w:r>
      <w:proofErr w:type="spellStart"/>
      <w:r w:rsidR="00957D72">
        <w:t>траже</w:t>
      </w:r>
      <w:proofErr w:type="spellEnd"/>
      <w:r w:rsidR="00957D72">
        <w:t xml:space="preserve"> и </w:t>
      </w:r>
      <w:proofErr w:type="spellStart"/>
      <w:r w:rsidR="00957D72">
        <w:t>прописно</w:t>
      </w:r>
      <w:proofErr w:type="spellEnd"/>
      <w:r w:rsidR="00957D72">
        <w:t xml:space="preserve"> </w:t>
      </w:r>
      <w:proofErr w:type="spellStart"/>
      <w:r w:rsidR="00957D72">
        <w:t>узму</w:t>
      </w:r>
      <w:proofErr w:type="spellEnd"/>
      <w:r w:rsidR="00957D72">
        <w:t xml:space="preserve"> у </w:t>
      </w:r>
      <w:proofErr w:type="spellStart"/>
      <w:r w:rsidR="00957D72">
        <w:t>обзир</w:t>
      </w:r>
      <w:proofErr w:type="spellEnd"/>
      <w:r w:rsidR="00957D72">
        <w:t xml:space="preserve"> </w:t>
      </w:r>
      <w:proofErr w:type="spellStart"/>
      <w:r w:rsidR="00957D72">
        <w:t>доприноси</w:t>
      </w:r>
      <w:proofErr w:type="spellEnd"/>
      <w:r w:rsidR="00957D72">
        <w:t xml:space="preserve"> </w:t>
      </w:r>
      <w:proofErr w:type="spellStart"/>
      <w:r w:rsidR="00957D72">
        <w:t>социјалних</w:t>
      </w:r>
      <w:proofErr w:type="spellEnd"/>
      <w:r w:rsidR="00957D72">
        <w:t xml:space="preserve"> </w:t>
      </w:r>
      <w:proofErr w:type="spellStart"/>
      <w:r w:rsidR="00957D72">
        <w:t>партнера</w:t>
      </w:r>
      <w:proofErr w:type="spellEnd"/>
      <w:r w:rsidR="00957D72">
        <w:t xml:space="preserve"> и </w:t>
      </w:r>
      <w:proofErr w:type="spellStart"/>
      <w:r w:rsidR="00957D72">
        <w:t>организација</w:t>
      </w:r>
      <w:proofErr w:type="spellEnd"/>
      <w:r w:rsidR="00957D72">
        <w:t xml:space="preserve"> </w:t>
      </w:r>
      <w:proofErr w:type="spellStart"/>
      <w:r w:rsidR="00957D72">
        <w:t>цивилног</w:t>
      </w:r>
      <w:proofErr w:type="spellEnd"/>
      <w:r w:rsidR="00957D72">
        <w:t xml:space="preserve"> </w:t>
      </w:r>
      <w:proofErr w:type="spellStart"/>
      <w:r w:rsidR="00957D72">
        <w:t>друштва</w:t>
      </w:r>
      <w:proofErr w:type="spellEnd"/>
      <w:r w:rsidR="00957D72">
        <w:t xml:space="preserve">, </w:t>
      </w:r>
      <w:proofErr w:type="spellStart"/>
      <w:r w:rsidR="00957D72">
        <w:t>као</w:t>
      </w:r>
      <w:proofErr w:type="spellEnd"/>
      <w:r w:rsidR="00957D72">
        <w:t xml:space="preserve"> и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чланство</w:t>
      </w:r>
      <w:proofErr w:type="spellEnd"/>
      <w:r w:rsidR="00957D72">
        <w:t xml:space="preserve"> у </w:t>
      </w:r>
      <w:proofErr w:type="spellStart"/>
      <w:r w:rsidR="00957D72">
        <w:t>надзорним</w:t>
      </w:r>
      <w:proofErr w:type="spellEnd"/>
      <w:r w:rsidR="00957D72">
        <w:t xml:space="preserve"> </w:t>
      </w:r>
      <w:proofErr w:type="spellStart"/>
      <w:r w:rsidR="00957D72">
        <w:t>одборима</w:t>
      </w:r>
      <w:proofErr w:type="spellEnd"/>
      <w:r w:rsidR="00957D72">
        <w:t xml:space="preserve"> </w:t>
      </w:r>
      <w:proofErr w:type="spellStart"/>
      <w:r w:rsidR="00957D72">
        <w:t>земаља</w:t>
      </w:r>
      <w:proofErr w:type="spellEnd"/>
      <w:r w:rsidR="00957D72">
        <w:t xml:space="preserve"> </w:t>
      </w:r>
      <w:proofErr w:type="spellStart"/>
      <w:r w:rsidR="00957D72">
        <w:t>укључује</w:t>
      </w:r>
      <w:proofErr w:type="spellEnd"/>
      <w:r w:rsidR="00957D72">
        <w:t xml:space="preserve"> </w:t>
      </w:r>
      <w:proofErr w:type="spellStart"/>
      <w:r w:rsidR="00957D72">
        <w:t>представнике</w:t>
      </w:r>
      <w:proofErr w:type="spellEnd"/>
      <w:r w:rsidR="00957D72">
        <w:t xml:space="preserve"> </w:t>
      </w:r>
      <w:proofErr w:type="spellStart"/>
      <w:r w:rsidR="00957D72">
        <w:t>социјалних</w:t>
      </w:r>
      <w:proofErr w:type="spellEnd"/>
      <w:r w:rsidR="00957D72">
        <w:t xml:space="preserve"> и </w:t>
      </w:r>
      <w:proofErr w:type="spellStart"/>
      <w:r w:rsidR="00957D72">
        <w:t>економских</w:t>
      </w:r>
      <w:proofErr w:type="spellEnd"/>
      <w:r w:rsidR="00957D72">
        <w:t xml:space="preserve"> </w:t>
      </w:r>
      <w:proofErr w:type="spellStart"/>
      <w:r w:rsidR="00957D72">
        <w:t>партнера</w:t>
      </w:r>
      <w:proofErr w:type="spellEnd"/>
      <w:r w:rsidR="00957D72">
        <w:t xml:space="preserve"> и </w:t>
      </w:r>
      <w:proofErr w:type="spellStart"/>
      <w:r w:rsidR="00957D72">
        <w:t>организација</w:t>
      </w:r>
      <w:proofErr w:type="spellEnd"/>
      <w:r w:rsidR="00957D72">
        <w:t xml:space="preserve"> </w:t>
      </w:r>
      <w:proofErr w:type="spellStart"/>
      <w:r w:rsidR="00957D72">
        <w:t>цивилног</w:t>
      </w:r>
      <w:proofErr w:type="spellEnd"/>
      <w:r w:rsidR="00957D72">
        <w:t xml:space="preserve"> </w:t>
      </w:r>
      <w:proofErr w:type="spellStart"/>
      <w:r w:rsidR="00957D72">
        <w:t>друштва</w:t>
      </w:r>
      <w:proofErr w:type="spellEnd"/>
      <w:r w:rsidR="00957D72">
        <w:t xml:space="preserve">; </w:t>
      </w:r>
      <w:proofErr w:type="spellStart"/>
      <w:r w:rsidR="00957D72">
        <w:t>препоручују</w:t>
      </w:r>
      <w:proofErr w:type="spellEnd"/>
      <w:r w:rsidR="00957D72">
        <w:t xml:space="preserve">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Комисија</w:t>
      </w:r>
      <w:proofErr w:type="spellEnd"/>
      <w:r w:rsidR="00957D72">
        <w:t xml:space="preserve"> </w:t>
      </w:r>
      <w:proofErr w:type="spellStart"/>
      <w:r w:rsidR="00957D72">
        <w:t>изда</w:t>
      </w:r>
      <w:proofErr w:type="spellEnd"/>
      <w:r w:rsidR="00957D72">
        <w:t xml:space="preserve"> </w:t>
      </w:r>
      <w:proofErr w:type="spellStart"/>
      <w:r w:rsidR="00957D72">
        <w:t>јасне</w:t>
      </w:r>
      <w:proofErr w:type="spellEnd"/>
      <w:r w:rsidR="00957D72">
        <w:t xml:space="preserve"> и </w:t>
      </w:r>
      <w:proofErr w:type="spellStart"/>
      <w:r w:rsidR="00957D72">
        <w:t>транспарентне</w:t>
      </w:r>
      <w:proofErr w:type="spellEnd"/>
      <w:r w:rsidR="00957D72">
        <w:t xml:space="preserve"> </w:t>
      </w:r>
      <w:proofErr w:type="spellStart"/>
      <w:r w:rsidR="00957D72">
        <w:t>смернице</w:t>
      </w:r>
      <w:proofErr w:type="spellEnd"/>
      <w:r w:rsidR="00957D72">
        <w:t xml:space="preserve"> о </w:t>
      </w:r>
      <w:proofErr w:type="spellStart"/>
      <w:r w:rsidR="00957D72">
        <w:t>томе</w:t>
      </w:r>
      <w:proofErr w:type="spellEnd"/>
      <w:r w:rsidR="00957D72">
        <w:t xml:space="preserve"> </w:t>
      </w:r>
      <w:proofErr w:type="spellStart"/>
      <w:r w:rsidR="00957D72">
        <w:t>како</w:t>
      </w:r>
      <w:proofErr w:type="spellEnd"/>
      <w:r w:rsidR="00957D72">
        <w:t xml:space="preserve"> </w:t>
      </w:r>
      <w:proofErr w:type="spellStart"/>
      <w:r w:rsidR="00957D72">
        <w:t>применити</w:t>
      </w:r>
      <w:proofErr w:type="spellEnd"/>
      <w:r w:rsidR="00957D72">
        <w:t xml:space="preserve"> </w:t>
      </w:r>
      <w:proofErr w:type="spellStart"/>
      <w:r w:rsidR="00957D72">
        <w:t>пакет</w:t>
      </w:r>
      <w:proofErr w:type="spellEnd"/>
      <w:r w:rsidR="00957D72">
        <w:t xml:space="preserve"> </w:t>
      </w:r>
      <w:proofErr w:type="spellStart"/>
      <w:r w:rsidR="00957D72">
        <w:t>услова</w:t>
      </w:r>
      <w:proofErr w:type="spellEnd"/>
      <w:r w:rsidR="00957D72">
        <w:t xml:space="preserve"> и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подржи</w:t>
      </w:r>
      <w:proofErr w:type="spellEnd"/>
      <w:r w:rsidR="00957D72">
        <w:t xml:space="preserve"> </w:t>
      </w:r>
      <w:proofErr w:type="spellStart"/>
      <w:r w:rsidR="00957D72">
        <w:t>процене</w:t>
      </w:r>
      <w:proofErr w:type="spellEnd"/>
      <w:r w:rsidR="00957D72">
        <w:t xml:space="preserve"> </w:t>
      </w:r>
      <w:proofErr w:type="spellStart"/>
      <w:r w:rsidR="00957D72">
        <w:t>предности</w:t>
      </w:r>
      <w:proofErr w:type="spellEnd"/>
      <w:r w:rsidR="00957D72">
        <w:t xml:space="preserve"> и </w:t>
      </w:r>
      <w:proofErr w:type="spellStart"/>
      <w:r w:rsidR="00957D72">
        <w:t>недостатака</w:t>
      </w:r>
      <w:proofErr w:type="spellEnd"/>
      <w:r w:rsidR="00957D72">
        <w:t xml:space="preserve"> </w:t>
      </w:r>
      <w:proofErr w:type="spellStart"/>
      <w:r w:rsidR="00957D72">
        <w:t>ране</w:t>
      </w:r>
      <w:proofErr w:type="spellEnd"/>
      <w:r w:rsidR="00957D72">
        <w:t xml:space="preserve"> </w:t>
      </w:r>
      <w:proofErr w:type="spellStart"/>
      <w:r w:rsidR="00957D72">
        <w:t>интеграције</w:t>
      </w:r>
      <w:proofErr w:type="spellEnd"/>
      <w:r w:rsidR="00957D72">
        <w:t xml:space="preserve"> </w:t>
      </w:r>
      <w:proofErr w:type="spellStart"/>
      <w:r w:rsidR="00957D72">
        <w:t>тржишта</w:t>
      </w:r>
      <w:proofErr w:type="spellEnd"/>
      <w:r w:rsidR="00957D72">
        <w:t xml:space="preserve">, </w:t>
      </w:r>
      <w:proofErr w:type="spellStart"/>
      <w:r w:rsidR="00957D72">
        <w:t>не</w:t>
      </w:r>
      <w:proofErr w:type="spellEnd"/>
      <w:r w:rsidR="00957D72">
        <w:t xml:space="preserve"> </w:t>
      </w:r>
      <w:proofErr w:type="spellStart"/>
      <w:r w:rsidR="00957D72">
        <w:t>заборављајући</w:t>
      </w:r>
      <w:proofErr w:type="spellEnd"/>
      <w:r w:rsidR="00957D72">
        <w:t xml:space="preserve"> </w:t>
      </w:r>
      <w:proofErr w:type="spellStart"/>
      <w:r w:rsidR="00957D72">
        <w:t>основне</w:t>
      </w:r>
      <w:proofErr w:type="spellEnd"/>
      <w:r w:rsidR="00957D72">
        <w:t xml:space="preserve"> </w:t>
      </w:r>
      <w:proofErr w:type="spellStart"/>
      <w:r w:rsidR="00957D72">
        <w:t>социјалне</w:t>
      </w:r>
      <w:proofErr w:type="spellEnd"/>
      <w:r w:rsidR="00957D72">
        <w:t xml:space="preserve"> и </w:t>
      </w:r>
      <w:proofErr w:type="spellStart"/>
      <w:r w:rsidR="00957D72">
        <w:t>радне</w:t>
      </w:r>
      <w:proofErr w:type="spellEnd"/>
      <w:r w:rsidR="00957D72">
        <w:t xml:space="preserve"> </w:t>
      </w:r>
      <w:proofErr w:type="spellStart"/>
      <w:r w:rsidR="00957D72">
        <w:t>стандарде</w:t>
      </w:r>
      <w:proofErr w:type="spellEnd"/>
      <w:r w:rsidR="00957D72">
        <w:t xml:space="preserve">, у </w:t>
      </w:r>
      <w:proofErr w:type="spellStart"/>
      <w:r w:rsidR="00957D72">
        <w:t>складу</w:t>
      </w:r>
      <w:proofErr w:type="spellEnd"/>
      <w:r w:rsidR="00957D72">
        <w:t xml:space="preserve"> </w:t>
      </w:r>
      <w:proofErr w:type="spellStart"/>
      <w:r w:rsidR="00957D72">
        <w:t>са</w:t>
      </w:r>
      <w:proofErr w:type="spellEnd"/>
      <w:r w:rsidR="00957D72">
        <w:t xml:space="preserve"> </w:t>
      </w:r>
      <w:proofErr w:type="spellStart"/>
      <w:r w:rsidR="00957D72">
        <w:t>европским</w:t>
      </w:r>
      <w:proofErr w:type="spellEnd"/>
      <w:r w:rsidR="00957D72">
        <w:t xml:space="preserve"> </w:t>
      </w:r>
      <w:proofErr w:type="spellStart"/>
      <w:r w:rsidR="00957D72">
        <w:t>социјалним</w:t>
      </w:r>
      <w:proofErr w:type="spellEnd"/>
      <w:r w:rsidR="00957D72">
        <w:t xml:space="preserve"> </w:t>
      </w:r>
      <w:proofErr w:type="spellStart"/>
      <w:r w:rsidR="00957D72">
        <w:t>моделом</w:t>
      </w:r>
      <w:proofErr w:type="spellEnd"/>
      <w:r w:rsidR="00957D72">
        <w:t>;</w:t>
      </w:r>
    </w:p>
    <w:p w14:paraId="6F11BF21" w14:textId="77777777" w:rsidR="00957D72" w:rsidRDefault="00957D72" w:rsidP="00943396">
      <w:pPr>
        <w:spacing w:after="0" w:line="288" w:lineRule="auto"/>
        <w:ind w:left="1701"/>
        <w:jc w:val="both"/>
      </w:pPr>
    </w:p>
    <w:p w14:paraId="16DE39EB" w14:textId="53C48550" w:rsidR="00957D72" w:rsidRDefault="00943396" w:rsidP="00943396">
      <w:pPr>
        <w:spacing w:after="0" w:line="288" w:lineRule="auto"/>
        <w:ind w:left="720" w:hanging="720"/>
        <w:jc w:val="both"/>
      </w:pPr>
      <w:r>
        <w:rPr>
          <w:lang w:val="sr-Cyrl-RS"/>
        </w:rPr>
        <w:t>13</w:t>
      </w:r>
      <w:r w:rsidR="00957D72">
        <w:t>.</w:t>
      </w:r>
      <w:r w:rsidR="00957D72">
        <w:tab/>
      </w:r>
      <w:r w:rsidR="00957D72" w:rsidRPr="00943396">
        <w:rPr>
          <w:i/>
          <w:iCs/>
        </w:rPr>
        <w:t xml:space="preserve">О </w:t>
      </w:r>
      <w:proofErr w:type="spellStart"/>
      <w:r w:rsidR="00957D72" w:rsidRPr="00943396">
        <w:rPr>
          <w:i/>
          <w:iCs/>
        </w:rPr>
        <w:t>заједничком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регионалном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тржишту</w:t>
      </w:r>
      <w:proofErr w:type="spellEnd"/>
      <w:r w:rsidR="00957D72" w:rsidRPr="00943396">
        <w:rPr>
          <w:i/>
          <w:iCs/>
        </w:rPr>
        <w:t xml:space="preserve"> (ЦРМ):</w:t>
      </w:r>
      <w:r w:rsidR="00957D72">
        <w:t xml:space="preserve"> </w:t>
      </w:r>
      <w:proofErr w:type="spellStart"/>
      <w:r w:rsidR="00957D72">
        <w:t>наглашава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потреба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блиским</w:t>
      </w:r>
      <w:proofErr w:type="spellEnd"/>
      <w:r w:rsidR="00957D72">
        <w:t xml:space="preserve"> </w:t>
      </w:r>
      <w:proofErr w:type="spellStart"/>
      <w:r w:rsidR="00957D72">
        <w:t>укључивањем</w:t>
      </w:r>
      <w:proofErr w:type="spellEnd"/>
      <w:r w:rsidR="00957D72">
        <w:t xml:space="preserve"> </w:t>
      </w:r>
      <w:proofErr w:type="spellStart"/>
      <w:r w:rsidR="00957D72">
        <w:t>свих</w:t>
      </w:r>
      <w:proofErr w:type="spellEnd"/>
      <w:r w:rsidR="00957D72">
        <w:t xml:space="preserve"> </w:t>
      </w:r>
      <w:proofErr w:type="spellStart"/>
      <w:r w:rsidR="00957D72">
        <w:t>заинтересованих</w:t>
      </w:r>
      <w:proofErr w:type="spellEnd"/>
      <w:r w:rsidR="00957D72">
        <w:t xml:space="preserve"> </w:t>
      </w:r>
      <w:proofErr w:type="spellStart"/>
      <w:r w:rsidR="00957D72">
        <w:t>страна</w:t>
      </w:r>
      <w:proofErr w:type="spellEnd"/>
      <w:r w:rsidR="00957D72">
        <w:t xml:space="preserve">, </w:t>
      </w:r>
      <w:proofErr w:type="spellStart"/>
      <w:r w:rsidR="00957D72">
        <w:t>укључујући</w:t>
      </w:r>
      <w:proofErr w:type="spellEnd"/>
      <w:r w:rsidR="00957D72">
        <w:t xml:space="preserve"> </w:t>
      </w:r>
      <w:proofErr w:type="spellStart"/>
      <w:r w:rsidR="00957D72">
        <w:t>социјалне</w:t>
      </w:r>
      <w:proofErr w:type="spellEnd"/>
      <w:r w:rsidR="00957D72">
        <w:t xml:space="preserve"> </w:t>
      </w:r>
      <w:proofErr w:type="spellStart"/>
      <w:r w:rsidR="00957D72">
        <w:t>партнере</w:t>
      </w:r>
      <w:proofErr w:type="spellEnd"/>
      <w:r w:rsidR="00957D72">
        <w:t xml:space="preserve"> и </w:t>
      </w:r>
      <w:proofErr w:type="spellStart"/>
      <w:r w:rsidR="00957D72">
        <w:t>организације</w:t>
      </w:r>
      <w:proofErr w:type="spellEnd"/>
      <w:r w:rsidR="00957D72">
        <w:t xml:space="preserve"> </w:t>
      </w:r>
      <w:proofErr w:type="spellStart"/>
      <w:r w:rsidR="00957D72">
        <w:t>цивилног</w:t>
      </w:r>
      <w:proofErr w:type="spellEnd"/>
      <w:r w:rsidR="00957D72">
        <w:t xml:space="preserve"> </w:t>
      </w:r>
      <w:proofErr w:type="spellStart"/>
      <w:r w:rsidR="00957D72">
        <w:t>друштва</w:t>
      </w:r>
      <w:proofErr w:type="spellEnd"/>
      <w:r w:rsidR="00957D72">
        <w:t xml:space="preserve">, </w:t>
      </w:r>
      <w:proofErr w:type="spellStart"/>
      <w:r w:rsidR="00957D72">
        <w:t>као</w:t>
      </w:r>
      <w:proofErr w:type="spellEnd"/>
      <w:r w:rsidR="00957D72">
        <w:t xml:space="preserve"> и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унапређењем</w:t>
      </w:r>
      <w:proofErr w:type="spellEnd"/>
      <w:r w:rsidR="00957D72">
        <w:t xml:space="preserve"> </w:t>
      </w:r>
      <w:proofErr w:type="spellStart"/>
      <w:r w:rsidR="00957D72">
        <w:t>ангажовања</w:t>
      </w:r>
      <w:proofErr w:type="spellEnd"/>
      <w:r w:rsidR="00957D72">
        <w:t xml:space="preserve"> </w:t>
      </w:r>
      <w:proofErr w:type="spellStart"/>
      <w:r w:rsidR="00957D72">
        <w:t>парламента</w:t>
      </w:r>
      <w:proofErr w:type="spellEnd"/>
      <w:r w:rsidR="00957D72">
        <w:t xml:space="preserve"> и </w:t>
      </w:r>
      <w:proofErr w:type="spellStart"/>
      <w:r w:rsidR="00957D72">
        <w:t>капацитета</w:t>
      </w:r>
      <w:proofErr w:type="spellEnd"/>
      <w:r w:rsidR="00957D72">
        <w:t xml:space="preserve"> у </w:t>
      </w:r>
      <w:proofErr w:type="spellStart"/>
      <w:r w:rsidR="00957D72">
        <w:t>спровођењу</w:t>
      </w:r>
      <w:proofErr w:type="spellEnd"/>
      <w:r w:rsidR="00957D72">
        <w:t xml:space="preserve"> </w:t>
      </w:r>
      <w:proofErr w:type="spellStart"/>
      <w:r w:rsidR="00957D72">
        <w:t>Акционог</w:t>
      </w:r>
      <w:proofErr w:type="spellEnd"/>
      <w:r w:rsidR="00957D72">
        <w:t xml:space="preserve"> </w:t>
      </w:r>
      <w:proofErr w:type="spellStart"/>
      <w:r w:rsidR="00957D72">
        <w:t>плана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Заједничко</w:t>
      </w:r>
      <w:proofErr w:type="spellEnd"/>
      <w:r w:rsidR="00957D72">
        <w:t xml:space="preserve"> </w:t>
      </w:r>
      <w:proofErr w:type="spellStart"/>
      <w:r w:rsidR="00957D72">
        <w:t>регионално</w:t>
      </w:r>
      <w:proofErr w:type="spellEnd"/>
      <w:r w:rsidR="00957D72">
        <w:t xml:space="preserve"> </w:t>
      </w:r>
      <w:proofErr w:type="spellStart"/>
      <w:r w:rsidR="00957D72">
        <w:t>тржиште</w:t>
      </w:r>
      <w:proofErr w:type="spellEnd"/>
      <w:r w:rsidR="00957D72">
        <w:t xml:space="preserve"> 2025-2028 (ЦРМ 2.0); </w:t>
      </w:r>
      <w:proofErr w:type="spellStart"/>
      <w:r w:rsidR="00957D72">
        <w:t>указује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на</w:t>
      </w:r>
      <w:proofErr w:type="spellEnd"/>
      <w:r w:rsidR="00957D72">
        <w:t xml:space="preserve"> </w:t>
      </w:r>
      <w:proofErr w:type="spellStart"/>
      <w:r w:rsidR="00957D72">
        <w:t>значај</w:t>
      </w:r>
      <w:proofErr w:type="spellEnd"/>
      <w:r w:rsidR="00957D72">
        <w:t xml:space="preserve"> </w:t>
      </w:r>
      <w:proofErr w:type="spellStart"/>
      <w:r w:rsidR="00957D72">
        <w:t>заједничког</w:t>
      </w:r>
      <w:proofErr w:type="spellEnd"/>
      <w:r w:rsidR="00957D72">
        <w:t xml:space="preserve"> </w:t>
      </w:r>
      <w:proofErr w:type="spellStart"/>
      <w:r w:rsidR="00957D72">
        <w:t>регионалног</w:t>
      </w:r>
      <w:proofErr w:type="spellEnd"/>
      <w:r w:rsidR="00957D72">
        <w:t xml:space="preserve"> </w:t>
      </w:r>
      <w:proofErr w:type="spellStart"/>
      <w:r w:rsidR="00957D72">
        <w:t>тржишта</w:t>
      </w:r>
      <w:proofErr w:type="spellEnd"/>
      <w:r w:rsidR="00957D72">
        <w:t xml:space="preserve"> у </w:t>
      </w:r>
      <w:proofErr w:type="spellStart"/>
      <w:r w:rsidR="00957D72">
        <w:t>отварању</w:t>
      </w:r>
      <w:proofErr w:type="spellEnd"/>
      <w:r w:rsidR="00957D72">
        <w:t xml:space="preserve"> </w:t>
      </w:r>
      <w:proofErr w:type="spellStart"/>
      <w:r w:rsidR="00957D72">
        <w:t>пута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дубљу</w:t>
      </w:r>
      <w:proofErr w:type="spellEnd"/>
      <w:r w:rsidR="00957D72">
        <w:t xml:space="preserve"> </w:t>
      </w:r>
      <w:proofErr w:type="spellStart"/>
      <w:r w:rsidR="00957D72">
        <w:t>интеграцију</w:t>
      </w:r>
      <w:proofErr w:type="spellEnd"/>
      <w:r w:rsidR="00957D72">
        <w:t xml:space="preserve"> </w:t>
      </w:r>
      <w:proofErr w:type="spellStart"/>
      <w:r w:rsidR="00957D72">
        <w:t>Западног</w:t>
      </w:r>
      <w:proofErr w:type="spellEnd"/>
      <w:r w:rsidR="00957D72">
        <w:t xml:space="preserve"> </w:t>
      </w:r>
      <w:proofErr w:type="spellStart"/>
      <w:r w:rsidR="00957D72">
        <w:t>Балкана</w:t>
      </w:r>
      <w:proofErr w:type="spellEnd"/>
      <w:r w:rsidR="00957D72">
        <w:t xml:space="preserve"> </w:t>
      </w:r>
      <w:proofErr w:type="spellStart"/>
      <w:r w:rsidR="00957D72">
        <w:t>са</w:t>
      </w:r>
      <w:proofErr w:type="spellEnd"/>
      <w:r w:rsidR="00957D72">
        <w:t xml:space="preserve"> </w:t>
      </w:r>
      <w:proofErr w:type="spellStart"/>
      <w:r w:rsidR="00957D72">
        <w:t>јединственим</w:t>
      </w:r>
      <w:proofErr w:type="spellEnd"/>
      <w:r w:rsidR="00957D72">
        <w:t xml:space="preserve"> </w:t>
      </w:r>
      <w:proofErr w:type="spellStart"/>
      <w:r w:rsidR="00957D72">
        <w:t>тржиштем</w:t>
      </w:r>
      <w:proofErr w:type="spellEnd"/>
      <w:r w:rsidR="00957D72">
        <w:t xml:space="preserve"> ЕУ и </w:t>
      </w:r>
      <w:proofErr w:type="spellStart"/>
      <w:r w:rsidR="00957D72">
        <w:t>његовим</w:t>
      </w:r>
      <w:proofErr w:type="spellEnd"/>
      <w:r w:rsidR="00957D72">
        <w:t xml:space="preserve"> </w:t>
      </w:r>
      <w:proofErr w:type="spellStart"/>
      <w:r w:rsidR="00957D72">
        <w:t>функционалним</w:t>
      </w:r>
      <w:proofErr w:type="spellEnd"/>
      <w:r w:rsidR="00957D72">
        <w:t xml:space="preserve"> </w:t>
      </w:r>
      <w:proofErr w:type="spellStart"/>
      <w:r w:rsidR="00957D72">
        <w:t>проширењем</w:t>
      </w:r>
      <w:proofErr w:type="spellEnd"/>
      <w:r w:rsidR="00957D72">
        <w:t xml:space="preserve">; </w:t>
      </w:r>
      <w:proofErr w:type="spellStart"/>
      <w:r w:rsidR="00957D72">
        <w:t>поздравља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Радна</w:t>
      </w:r>
      <w:proofErr w:type="spellEnd"/>
      <w:r w:rsidR="00957D72">
        <w:t xml:space="preserve"> </w:t>
      </w:r>
      <w:proofErr w:type="spellStart"/>
      <w:r w:rsidR="00957D72">
        <w:t>група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регионалну</w:t>
      </w:r>
      <w:proofErr w:type="spellEnd"/>
      <w:r w:rsidR="00957D72">
        <w:t xml:space="preserve"> </w:t>
      </w:r>
      <w:proofErr w:type="spellStart"/>
      <w:r w:rsidR="00957D72">
        <w:t>сарадњу</w:t>
      </w:r>
      <w:proofErr w:type="spellEnd"/>
      <w:r w:rsidR="00957D72">
        <w:t xml:space="preserve"> </w:t>
      </w:r>
      <w:proofErr w:type="spellStart"/>
      <w:r w:rsidR="00957D72">
        <w:t>која</w:t>
      </w:r>
      <w:proofErr w:type="spellEnd"/>
      <w:r w:rsidR="00957D72">
        <w:t xml:space="preserve"> </w:t>
      </w:r>
      <w:proofErr w:type="spellStart"/>
      <w:r w:rsidR="00957D72">
        <w:t>координира</w:t>
      </w:r>
      <w:proofErr w:type="spellEnd"/>
      <w:r w:rsidR="00957D72">
        <w:t xml:space="preserve"> ЦРМ и </w:t>
      </w:r>
      <w:proofErr w:type="spellStart"/>
      <w:r w:rsidR="00957D72">
        <w:t>истиче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значај</w:t>
      </w:r>
      <w:proofErr w:type="spellEnd"/>
      <w:r w:rsidR="00957D72">
        <w:t xml:space="preserve"> ЦРМ-а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дубљу</w:t>
      </w:r>
      <w:proofErr w:type="spellEnd"/>
      <w:r w:rsidR="00957D72">
        <w:t xml:space="preserve"> </w:t>
      </w:r>
      <w:proofErr w:type="spellStart"/>
      <w:r w:rsidR="00957D72">
        <w:t>интеграцију</w:t>
      </w:r>
      <w:proofErr w:type="spellEnd"/>
      <w:r w:rsidR="00957D72">
        <w:t xml:space="preserve"> </w:t>
      </w:r>
      <w:proofErr w:type="spellStart"/>
      <w:r w:rsidR="00957D72">
        <w:t>Западног</w:t>
      </w:r>
      <w:proofErr w:type="spellEnd"/>
      <w:r w:rsidR="00957D72">
        <w:t xml:space="preserve"> </w:t>
      </w:r>
      <w:proofErr w:type="spellStart"/>
      <w:r w:rsidR="00957D72">
        <w:t>Балкана</w:t>
      </w:r>
      <w:proofErr w:type="spellEnd"/>
      <w:r w:rsidR="00957D72">
        <w:t xml:space="preserve"> </w:t>
      </w:r>
      <w:proofErr w:type="spellStart"/>
      <w:r w:rsidR="00957D72">
        <w:t>са</w:t>
      </w:r>
      <w:proofErr w:type="spellEnd"/>
      <w:r w:rsidR="00957D72">
        <w:t xml:space="preserve"> </w:t>
      </w:r>
      <w:proofErr w:type="spellStart"/>
      <w:r w:rsidR="00957D72">
        <w:t>јединственим</w:t>
      </w:r>
      <w:proofErr w:type="spellEnd"/>
      <w:r w:rsidR="00957D72">
        <w:t xml:space="preserve"> </w:t>
      </w:r>
      <w:proofErr w:type="spellStart"/>
      <w:r w:rsidR="00957D72">
        <w:t>тржиштем</w:t>
      </w:r>
      <w:proofErr w:type="spellEnd"/>
      <w:r w:rsidR="00957D72">
        <w:t xml:space="preserve"> ЕУ;</w:t>
      </w:r>
    </w:p>
    <w:p w14:paraId="6660B99F" w14:textId="77777777" w:rsidR="00957D72" w:rsidRDefault="00957D72" w:rsidP="00943396">
      <w:pPr>
        <w:pStyle w:val="ListParagraph"/>
        <w:spacing w:after="0" w:line="288" w:lineRule="auto"/>
        <w:ind w:left="2061"/>
        <w:jc w:val="both"/>
      </w:pPr>
    </w:p>
    <w:p w14:paraId="27BDED05" w14:textId="4D1CEF24" w:rsidR="00957D72" w:rsidRDefault="00943396" w:rsidP="00943396">
      <w:pPr>
        <w:spacing w:after="0" w:line="288" w:lineRule="auto"/>
        <w:ind w:left="720" w:hanging="720"/>
        <w:jc w:val="both"/>
      </w:pPr>
      <w:r>
        <w:rPr>
          <w:lang w:val="sr-Cyrl-RS"/>
        </w:rPr>
        <w:t>14</w:t>
      </w:r>
      <w:r w:rsidR="00957D72">
        <w:t>.</w:t>
      </w:r>
      <w:r w:rsidR="00957D72">
        <w:tab/>
      </w:r>
      <w:r w:rsidR="00957D72" w:rsidRPr="00943396">
        <w:rPr>
          <w:i/>
          <w:iCs/>
        </w:rPr>
        <w:t xml:space="preserve">О </w:t>
      </w:r>
      <w:proofErr w:type="spellStart"/>
      <w:r w:rsidR="00957D72" w:rsidRPr="00943396">
        <w:rPr>
          <w:i/>
          <w:iCs/>
        </w:rPr>
        <w:t>јединственом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тржишту</w:t>
      </w:r>
      <w:proofErr w:type="spellEnd"/>
      <w:r w:rsidR="00957D72" w:rsidRPr="00943396">
        <w:rPr>
          <w:i/>
          <w:iCs/>
        </w:rPr>
        <w:t xml:space="preserve"> и </w:t>
      </w:r>
      <w:proofErr w:type="spellStart"/>
      <w:r w:rsidR="00957D72" w:rsidRPr="00943396">
        <w:rPr>
          <w:i/>
          <w:iCs/>
        </w:rPr>
        <w:t>трговини</w:t>
      </w:r>
      <w:proofErr w:type="spellEnd"/>
      <w:r w:rsidR="00957D72">
        <w:t xml:space="preserve">: </w:t>
      </w:r>
      <w:proofErr w:type="spellStart"/>
      <w:r w:rsidR="00957D72">
        <w:t>позивају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власти</w:t>
      </w:r>
      <w:proofErr w:type="spellEnd"/>
      <w:r w:rsidR="00957D72">
        <w:t xml:space="preserve"> </w:t>
      </w:r>
      <w:proofErr w:type="spellStart"/>
      <w:r w:rsidR="00957D72">
        <w:t>Западног</w:t>
      </w:r>
      <w:proofErr w:type="spellEnd"/>
      <w:r w:rsidR="00957D72">
        <w:t xml:space="preserve"> </w:t>
      </w:r>
      <w:proofErr w:type="spellStart"/>
      <w:r w:rsidR="00957D72">
        <w:t>Балкана</w:t>
      </w:r>
      <w:proofErr w:type="spellEnd"/>
      <w:r w:rsidR="00957D72">
        <w:t xml:space="preserve">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побољшају</w:t>
      </w:r>
      <w:proofErr w:type="spellEnd"/>
      <w:r w:rsidR="00957D72">
        <w:t xml:space="preserve"> </w:t>
      </w:r>
      <w:proofErr w:type="spellStart"/>
      <w:r w:rsidR="00957D72">
        <w:t>трговинске</w:t>
      </w:r>
      <w:proofErr w:type="spellEnd"/>
      <w:r w:rsidR="00957D72">
        <w:t xml:space="preserve"> </w:t>
      </w:r>
      <w:proofErr w:type="spellStart"/>
      <w:r w:rsidR="00957D72">
        <w:t>токове</w:t>
      </w:r>
      <w:proofErr w:type="spellEnd"/>
      <w:r w:rsidR="00957D72">
        <w:t xml:space="preserve"> </w:t>
      </w:r>
      <w:proofErr w:type="spellStart"/>
      <w:r w:rsidR="00957D72">
        <w:t>унутар</w:t>
      </w:r>
      <w:proofErr w:type="spellEnd"/>
      <w:r w:rsidR="00957D72">
        <w:t xml:space="preserve"> </w:t>
      </w:r>
      <w:proofErr w:type="spellStart"/>
      <w:r w:rsidR="00957D72">
        <w:t>региона</w:t>
      </w:r>
      <w:proofErr w:type="spellEnd"/>
      <w:r w:rsidR="00957D72">
        <w:t xml:space="preserve"> </w:t>
      </w:r>
      <w:proofErr w:type="spellStart"/>
      <w:r w:rsidR="00957D72">
        <w:t>уклањањем</w:t>
      </w:r>
      <w:proofErr w:type="spellEnd"/>
      <w:r w:rsidR="00957D72">
        <w:t xml:space="preserve"> </w:t>
      </w:r>
      <w:proofErr w:type="spellStart"/>
      <w:r w:rsidR="00957D72">
        <w:t>препрека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трговину</w:t>
      </w:r>
      <w:proofErr w:type="spellEnd"/>
      <w:r w:rsidR="00957D72">
        <w:t xml:space="preserve"> </w:t>
      </w:r>
      <w:proofErr w:type="spellStart"/>
      <w:r w:rsidR="00957D72">
        <w:t>робом</w:t>
      </w:r>
      <w:proofErr w:type="spellEnd"/>
      <w:r w:rsidR="00957D72">
        <w:t xml:space="preserve"> и </w:t>
      </w:r>
      <w:proofErr w:type="spellStart"/>
      <w:r w:rsidR="00957D72">
        <w:t>услугама</w:t>
      </w:r>
      <w:proofErr w:type="spellEnd"/>
      <w:r w:rsidR="00957D72">
        <w:t xml:space="preserve">, </w:t>
      </w:r>
      <w:proofErr w:type="spellStart"/>
      <w:r w:rsidR="00957D72">
        <w:t>подстицањем</w:t>
      </w:r>
      <w:proofErr w:type="spellEnd"/>
      <w:r w:rsidR="00957D72">
        <w:t xml:space="preserve"> </w:t>
      </w:r>
      <w:proofErr w:type="spellStart"/>
      <w:r w:rsidR="00957D72">
        <w:t>јединственог</w:t>
      </w:r>
      <w:proofErr w:type="spellEnd"/>
      <w:r w:rsidR="00957D72">
        <w:t xml:space="preserve"> </w:t>
      </w:r>
      <w:proofErr w:type="spellStart"/>
      <w:r w:rsidR="00957D72">
        <w:t>дигиталног</w:t>
      </w:r>
      <w:proofErr w:type="spellEnd"/>
      <w:r w:rsidR="00957D72">
        <w:t xml:space="preserve">, </w:t>
      </w:r>
      <w:proofErr w:type="spellStart"/>
      <w:r w:rsidR="00957D72">
        <w:t>транспортног</w:t>
      </w:r>
      <w:proofErr w:type="spellEnd"/>
      <w:r w:rsidR="00957D72">
        <w:t xml:space="preserve"> и </w:t>
      </w:r>
      <w:proofErr w:type="spellStart"/>
      <w:r w:rsidR="00957D72">
        <w:t>енергетског</w:t>
      </w:r>
      <w:proofErr w:type="spellEnd"/>
      <w:r w:rsidR="00957D72">
        <w:t xml:space="preserve"> </w:t>
      </w:r>
      <w:proofErr w:type="spellStart"/>
      <w:r w:rsidR="00957D72">
        <w:t>простора</w:t>
      </w:r>
      <w:proofErr w:type="spellEnd"/>
      <w:r w:rsidR="00957D72">
        <w:t xml:space="preserve">, </w:t>
      </w:r>
      <w:proofErr w:type="spellStart"/>
      <w:r w:rsidR="00957D72">
        <w:t>промовисањем</w:t>
      </w:r>
      <w:proofErr w:type="spellEnd"/>
      <w:r w:rsidR="00957D72">
        <w:t xml:space="preserve"> </w:t>
      </w:r>
      <w:proofErr w:type="spellStart"/>
      <w:r w:rsidR="00957D72">
        <w:t>заједничких</w:t>
      </w:r>
      <w:proofErr w:type="spellEnd"/>
      <w:r w:rsidR="00957D72">
        <w:t xml:space="preserve"> </w:t>
      </w:r>
      <w:proofErr w:type="spellStart"/>
      <w:r w:rsidR="00957D72">
        <w:t>инвестиција</w:t>
      </w:r>
      <w:proofErr w:type="spellEnd"/>
      <w:r w:rsidR="00957D72">
        <w:t xml:space="preserve"> и </w:t>
      </w:r>
      <w:proofErr w:type="spellStart"/>
      <w:r w:rsidR="00957D72">
        <w:t>подстицањем</w:t>
      </w:r>
      <w:proofErr w:type="spellEnd"/>
      <w:r w:rsidR="00957D72">
        <w:t xml:space="preserve"> </w:t>
      </w:r>
      <w:proofErr w:type="spellStart"/>
      <w:r w:rsidR="00957D72">
        <w:t>индустријске</w:t>
      </w:r>
      <w:proofErr w:type="spellEnd"/>
      <w:r w:rsidR="00957D72">
        <w:t xml:space="preserve"> и </w:t>
      </w:r>
      <w:proofErr w:type="spellStart"/>
      <w:r w:rsidR="00957D72">
        <w:t>иновационе</w:t>
      </w:r>
      <w:proofErr w:type="spellEnd"/>
      <w:r w:rsidR="00957D72">
        <w:t xml:space="preserve"> </w:t>
      </w:r>
      <w:proofErr w:type="spellStart"/>
      <w:r w:rsidR="00957D72">
        <w:t>сарадње</w:t>
      </w:r>
      <w:proofErr w:type="spellEnd"/>
      <w:r w:rsidR="00957D72">
        <w:t xml:space="preserve">, </w:t>
      </w:r>
      <w:proofErr w:type="spellStart"/>
      <w:r w:rsidR="00957D72">
        <w:t>укључујући</w:t>
      </w:r>
      <w:proofErr w:type="spellEnd"/>
      <w:r w:rsidR="00957D72">
        <w:t xml:space="preserve"> </w:t>
      </w:r>
      <w:proofErr w:type="spellStart"/>
      <w:r w:rsidR="00957D72">
        <w:t>побољшање</w:t>
      </w:r>
      <w:proofErr w:type="spellEnd"/>
      <w:r w:rsidR="00957D72">
        <w:t xml:space="preserve"> </w:t>
      </w:r>
      <w:proofErr w:type="spellStart"/>
      <w:r w:rsidR="00957D72">
        <w:t>приступа</w:t>
      </w:r>
      <w:proofErr w:type="spellEnd"/>
      <w:r w:rsidR="00957D72">
        <w:t xml:space="preserve"> </w:t>
      </w:r>
      <w:proofErr w:type="spellStart"/>
      <w:r w:rsidR="00957D72">
        <w:t>приватног</w:t>
      </w:r>
      <w:proofErr w:type="spellEnd"/>
      <w:r w:rsidR="00957D72">
        <w:t xml:space="preserve"> </w:t>
      </w:r>
      <w:proofErr w:type="spellStart"/>
      <w:r w:rsidR="00957D72">
        <w:t>сектора</w:t>
      </w:r>
      <w:proofErr w:type="spellEnd"/>
      <w:r w:rsidR="00957D72">
        <w:t xml:space="preserve"> </w:t>
      </w:r>
      <w:proofErr w:type="spellStart"/>
      <w:r w:rsidR="00957D72">
        <w:t>Програму</w:t>
      </w:r>
      <w:proofErr w:type="spellEnd"/>
      <w:r w:rsidR="00957D72">
        <w:t xml:space="preserve"> </w:t>
      </w:r>
      <w:proofErr w:type="spellStart"/>
      <w:r w:rsidR="00957D72">
        <w:t>јединственог</w:t>
      </w:r>
      <w:proofErr w:type="spellEnd"/>
      <w:r w:rsidR="00957D72">
        <w:t xml:space="preserve"> </w:t>
      </w:r>
      <w:proofErr w:type="spellStart"/>
      <w:r w:rsidR="00957D72">
        <w:t>тржишта</w:t>
      </w:r>
      <w:proofErr w:type="spellEnd"/>
      <w:r w:rsidR="00957D72">
        <w:t xml:space="preserve">. </w:t>
      </w:r>
      <w:proofErr w:type="spellStart"/>
      <w:r w:rsidR="00957D72">
        <w:t>Унапређењем</w:t>
      </w:r>
      <w:proofErr w:type="spellEnd"/>
      <w:r w:rsidR="00957D72">
        <w:t xml:space="preserve"> </w:t>
      </w:r>
      <w:proofErr w:type="spellStart"/>
      <w:r w:rsidR="00957D72">
        <w:t>ових</w:t>
      </w:r>
      <w:proofErr w:type="spellEnd"/>
      <w:r w:rsidR="00957D72">
        <w:t xml:space="preserve"> </w:t>
      </w:r>
      <w:proofErr w:type="spellStart"/>
      <w:r w:rsidR="00957D72">
        <w:t>међусобно</w:t>
      </w:r>
      <w:proofErr w:type="spellEnd"/>
      <w:r w:rsidR="00957D72">
        <w:t xml:space="preserve"> </w:t>
      </w:r>
      <w:proofErr w:type="spellStart"/>
      <w:r w:rsidR="00957D72">
        <w:t>повезаних</w:t>
      </w:r>
      <w:proofErr w:type="spellEnd"/>
      <w:r w:rsidR="00957D72">
        <w:t xml:space="preserve"> </w:t>
      </w:r>
      <w:proofErr w:type="spellStart"/>
      <w:r w:rsidR="00957D72">
        <w:t>области</w:t>
      </w:r>
      <w:proofErr w:type="spellEnd"/>
      <w:r w:rsidR="00957D72">
        <w:t xml:space="preserve"> </w:t>
      </w:r>
      <w:proofErr w:type="spellStart"/>
      <w:r w:rsidR="00957D72">
        <w:t>кроз</w:t>
      </w:r>
      <w:proofErr w:type="spellEnd"/>
      <w:r w:rsidR="00957D72">
        <w:t xml:space="preserve"> </w:t>
      </w:r>
      <w:proofErr w:type="spellStart"/>
      <w:r w:rsidR="00957D72">
        <w:t>јединствен</w:t>
      </w:r>
      <w:proofErr w:type="spellEnd"/>
      <w:r w:rsidR="00957D72">
        <w:t xml:space="preserve"> </w:t>
      </w:r>
      <w:proofErr w:type="spellStart"/>
      <w:r w:rsidR="00957D72">
        <w:t>координисан</w:t>
      </w:r>
      <w:proofErr w:type="spellEnd"/>
      <w:r w:rsidR="00957D72">
        <w:t xml:space="preserve"> </w:t>
      </w:r>
      <w:proofErr w:type="spellStart"/>
      <w:r w:rsidR="00957D72">
        <w:t>приступ</w:t>
      </w:r>
      <w:proofErr w:type="spellEnd"/>
      <w:r w:rsidR="00957D72">
        <w:t xml:space="preserve">, </w:t>
      </w:r>
      <w:proofErr w:type="spellStart"/>
      <w:r w:rsidR="00957D72">
        <w:t>регион</w:t>
      </w:r>
      <w:proofErr w:type="spellEnd"/>
      <w:r w:rsidR="00957D72">
        <w:t xml:space="preserve"> </w:t>
      </w:r>
      <w:proofErr w:type="spellStart"/>
      <w:r w:rsidR="00957D72">
        <w:t>може</w:t>
      </w:r>
      <w:proofErr w:type="spellEnd"/>
      <w:r w:rsidR="00957D72">
        <w:t xml:space="preserve">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повећа</w:t>
      </w:r>
      <w:proofErr w:type="spellEnd"/>
      <w:r w:rsidR="00957D72">
        <w:t xml:space="preserve"> </w:t>
      </w:r>
      <w:proofErr w:type="spellStart"/>
      <w:r w:rsidR="00957D72">
        <w:t>своју</w:t>
      </w:r>
      <w:proofErr w:type="spellEnd"/>
      <w:r w:rsidR="00957D72">
        <w:t xml:space="preserve"> </w:t>
      </w:r>
      <w:proofErr w:type="spellStart"/>
      <w:r w:rsidR="00957D72">
        <w:t>конкурентност</w:t>
      </w:r>
      <w:proofErr w:type="spellEnd"/>
      <w:r w:rsidR="00957D72">
        <w:t xml:space="preserve">, </w:t>
      </w:r>
      <w:proofErr w:type="spellStart"/>
      <w:r w:rsidR="00957D72">
        <w:t>привуче</w:t>
      </w:r>
      <w:proofErr w:type="spellEnd"/>
      <w:r w:rsidR="00957D72">
        <w:t xml:space="preserve"> </w:t>
      </w:r>
      <w:proofErr w:type="spellStart"/>
      <w:r w:rsidR="00957D72">
        <w:t>инвестиције</w:t>
      </w:r>
      <w:proofErr w:type="spellEnd"/>
      <w:r w:rsidR="00957D72">
        <w:t xml:space="preserve"> и </w:t>
      </w:r>
      <w:proofErr w:type="spellStart"/>
      <w:r w:rsidR="00957D72">
        <w:t>убрза</w:t>
      </w:r>
      <w:proofErr w:type="spellEnd"/>
      <w:r w:rsidR="00957D72">
        <w:t xml:space="preserve"> </w:t>
      </w:r>
      <w:proofErr w:type="spellStart"/>
      <w:r w:rsidR="00957D72">
        <w:t>социо-економску</w:t>
      </w:r>
      <w:proofErr w:type="spellEnd"/>
      <w:r w:rsidR="00957D72">
        <w:t xml:space="preserve"> </w:t>
      </w:r>
      <w:proofErr w:type="spellStart"/>
      <w:r w:rsidR="00957D72">
        <w:t>конвергенцију</w:t>
      </w:r>
      <w:proofErr w:type="spellEnd"/>
      <w:r w:rsidR="00957D72">
        <w:t xml:space="preserve"> </w:t>
      </w:r>
      <w:proofErr w:type="spellStart"/>
      <w:r w:rsidR="00957D72">
        <w:t>са</w:t>
      </w:r>
      <w:proofErr w:type="spellEnd"/>
      <w:r w:rsidR="00957D72">
        <w:t xml:space="preserve"> </w:t>
      </w:r>
      <w:proofErr w:type="spellStart"/>
      <w:r w:rsidR="00957D72">
        <w:t>Европском</w:t>
      </w:r>
      <w:proofErr w:type="spellEnd"/>
      <w:r w:rsidR="00957D72">
        <w:t xml:space="preserve"> </w:t>
      </w:r>
      <w:proofErr w:type="spellStart"/>
      <w:r w:rsidR="00957D72">
        <w:t>унијом</w:t>
      </w:r>
      <w:proofErr w:type="spellEnd"/>
      <w:r w:rsidR="00957D72">
        <w:t xml:space="preserve">, у </w:t>
      </w:r>
      <w:proofErr w:type="spellStart"/>
      <w:r w:rsidR="00957D72">
        <w:t>складу</w:t>
      </w:r>
      <w:proofErr w:type="spellEnd"/>
      <w:r w:rsidR="00957D72">
        <w:t xml:space="preserve"> </w:t>
      </w:r>
      <w:proofErr w:type="spellStart"/>
      <w:r w:rsidR="00957D72">
        <w:t>са</w:t>
      </w:r>
      <w:proofErr w:type="spellEnd"/>
      <w:r w:rsidR="00957D72">
        <w:t xml:space="preserve"> </w:t>
      </w:r>
      <w:proofErr w:type="spellStart"/>
      <w:r w:rsidR="00957D72">
        <w:t>циљевима</w:t>
      </w:r>
      <w:proofErr w:type="spellEnd"/>
      <w:r w:rsidR="00957D72">
        <w:t xml:space="preserve"> </w:t>
      </w:r>
      <w:proofErr w:type="spellStart"/>
      <w:r w:rsidR="00957D72">
        <w:t>Плана</w:t>
      </w:r>
      <w:proofErr w:type="spellEnd"/>
      <w:r w:rsidR="00957D72">
        <w:t xml:space="preserve"> </w:t>
      </w:r>
      <w:proofErr w:type="spellStart"/>
      <w:r w:rsidR="00957D72">
        <w:t>раста</w:t>
      </w:r>
      <w:proofErr w:type="spellEnd"/>
      <w:r w:rsidR="00957D72">
        <w:t xml:space="preserve"> и </w:t>
      </w:r>
      <w:proofErr w:type="spellStart"/>
      <w:r w:rsidR="00957D72">
        <w:t>Инструмента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реформе</w:t>
      </w:r>
      <w:proofErr w:type="spellEnd"/>
      <w:r w:rsidR="00957D72">
        <w:t xml:space="preserve"> и </w:t>
      </w:r>
      <w:proofErr w:type="spellStart"/>
      <w:r w:rsidR="00957D72">
        <w:t>раст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Западни</w:t>
      </w:r>
      <w:proofErr w:type="spellEnd"/>
      <w:r w:rsidR="00957D72">
        <w:t xml:space="preserve"> </w:t>
      </w:r>
      <w:proofErr w:type="spellStart"/>
      <w:r w:rsidR="00957D72">
        <w:t>Балкан</w:t>
      </w:r>
      <w:proofErr w:type="spellEnd"/>
      <w:r w:rsidR="00957D72">
        <w:t>;</w:t>
      </w:r>
    </w:p>
    <w:p w14:paraId="3C3A8DA4" w14:textId="77777777" w:rsidR="00957D72" w:rsidRDefault="00957D72" w:rsidP="00943396">
      <w:pPr>
        <w:pStyle w:val="ListParagraph"/>
        <w:spacing w:after="0" w:line="288" w:lineRule="auto"/>
        <w:ind w:left="2061"/>
        <w:jc w:val="both"/>
      </w:pPr>
    </w:p>
    <w:p w14:paraId="2D58A897" w14:textId="3B53D737" w:rsidR="00957D72" w:rsidRDefault="00943396" w:rsidP="00943396">
      <w:pPr>
        <w:spacing w:after="0" w:line="288" w:lineRule="auto"/>
        <w:ind w:left="720" w:hanging="720"/>
        <w:jc w:val="both"/>
      </w:pPr>
      <w:r>
        <w:rPr>
          <w:lang w:val="sr-Cyrl-RS"/>
        </w:rPr>
        <w:t>15</w:t>
      </w:r>
      <w:r w:rsidR="00957D72">
        <w:t>.</w:t>
      </w:r>
      <w:r w:rsidR="00957D72">
        <w:tab/>
      </w:r>
      <w:r w:rsidR="00957D72" w:rsidRPr="00943396">
        <w:rPr>
          <w:i/>
          <w:iCs/>
        </w:rPr>
        <w:t xml:space="preserve">О </w:t>
      </w:r>
      <w:proofErr w:type="spellStart"/>
      <w:r w:rsidR="00957D72" w:rsidRPr="00943396">
        <w:rPr>
          <w:i/>
          <w:iCs/>
        </w:rPr>
        <w:t>договору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за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чисту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индустрију</w:t>
      </w:r>
      <w:proofErr w:type="spellEnd"/>
      <w:r w:rsidR="00957D72">
        <w:t xml:space="preserve">: </w:t>
      </w:r>
      <w:proofErr w:type="spellStart"/>
      <w:r w:rsidR="00957D72">
        <w:t>наглашава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да</w:t>
      </w:r>
      <w:proofErr w:type="spellEnd"/>
      <w:r w:rsidR="00957D72">
        <w:t xml:space="preserve"> ЕУ и </w:t>
      </w:r>
      <w:proofErr w:type="spellStart"/>
      <w:r w:rsidR="00957D72">
        <w:t>земље</w:t>
      </w:r>
      <w:proofErr w:type="spellEnd"/>
      <w:r w:rsidR="00957D72">
        <w:t xml:space="preserve"> </w:t>
      </w:r>
      <w:proofErr w:type="spellStart"/>
      <w:r w:rsidR="00957D72">
        <w:t>Западног</w:t>
      </w:r>
      <w:proofErr w:type="spellEnd"/>
      <w:r w:rsidR="00957D72">
        <w:t xml:space="preserve"> </w:t>
      </w:r>
      <w:proofErr w:type="spellStart"/>
      <w:r w:rsidR="00957D72">
        <w:t>Балкана</w:t>
      </w:r>
      <w:proofErr w:type="spellEnd"/>
      <w:r w:rsidR="00957D72">
        <w:t xml:space="preserve"> </w:t>
      </w:r>
      <w:proofErr w:type="spellStart"/>
      <w:r w:rsidR="00957D72">
        <w:t>треба</w:t>
      </w:r>
      <w:proofErr w:type="spellEnd"/>
      <w:r w:rsidR="00957D72">
        <w:t xml:space="preserve">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обезбеде</w:t>
      </w:r>
      <w:proofErr w:type="spellEnd"/>
      <w:r w:rsidR="00957D72">
        <w:t xml:space="preserve"> </w:t>
      </w:r>
      <w:proofErr w:type="spellStart"/>
      <w:r w:rsidR="00957D72">
        <w:t>довољну</w:t>
      </w:r>
      <w:proofErr w:type="spellEnd"/>
      <w:r w:rsidR="00957D72">
        <w:t xml:space="preserve"> </w:t>
      </w:r>
      <w:proofErr w:type="spellStart"/>
      <w:r w:rsidR="00957D72">
        <w:t>финансијску</w:t>
      </w:r>
      <w:proofErr w:type="spellEnd"/>
      <w:r w:rsidR="00957D72">
        <w:t xml:space="preserve"> и </w:t>
      </w:r>
      <w:proofErr w:type="spellStart"/>
      <w:r w:rsidR="00957D72">
        <w:t>административну</w:t>
      </w:r>
      <w:proofErr w:type="spellEnd"/>
      <w:r w:rsidR="00957D72">
        <w:t xml:space="preserve"> </w:t>
      </w:r>
      <w:proofErr w:type="spellStart"/>
      <w:r w:rsidR="00957D72">
        <w:t>подршку</w:t>
      </w:r>
      <w:proofErr w:type="spellEnd"/>
      <w:r w:rsidR="00957D72">
        <w:t xml:space="preserve"> </w:t>
      </w:r>
      <w:proofErr w:type="spellStart"/>
      <w:r w:rsidR="00957D72">
        <w:t>комерцијалном</w:t>
      </w:r>
      <w:proofErr w:type="spellEnd"/>
      <w:r w:rsidR="00957D72">
        <w:t xml:space="preserve"> </w:t>
      </w:r>
      <w:proofErr w:type="spellStart"/>
      <w:r w:rsidR="00957D72">
        <w:t>сектору</w:t>
      </w:r>
      <w:proofErr w:type="spellEnd"/>
      <w:r w:rsidR="00957D72">
        <w:t xml:space="preserve"> у </w:t>
      </w:r>
      <w:proofErr w:type="spellStart"/>
      <w:r w:rsidR="00957D72">
        <w:t>региону</w:t>
      </w:r>
      <w:proofErr w:type="spellEnd"/>
      <w:r w:rsidR="00957D72">
        <w:t xml:space="preserve">, </w:t>
      </w:r>
      <w:proofErr w:type="spellStart"/>
      <w:r w:rsidR="00957D72">
        <w:t>подстичући</w:t>
      </w:r>
      <w:proofErr w:type="spellEnd"/>
      <w:r w:rsidR="00957D72">
        <w:t xml:space="preserve"> </w:t>
      </w:r>
      <w:proofErr w:type="spellStart"/>
      <w:r w:rsidR="00957D72">
        <w:t>га</w:t>
      </w:r>
      <w:proofErr w:type="spellEnd"/>
      <w:r w:rsidR="00957D72">
        <w:t xml:space="preserve"> </w:t>
      </w:r>
      <w:proofErr w:type="spellStart"/>
      <w:r w:rsidR="00957D72">
        <w:t>на</w:t>
      </w:r>
      <w:proofErr w:type="spellEnd"/>
      <w:r w:rsidR="00957D72">
        <w:t xml:space="preserve"> </w:t>
      </w:r>
      <w:proofErr w:type="spellStart"/>
      <w:r w:rsidR="00957D72">
        <w:t>одрживе</w:t>
      </w:r>
      <w:proofErr w:type="spellEnd"/>
      <w:r w:rsidR="00957D72">
        <w:t xml:space="preserve"> </w:t>
      </w:r>
      <w:proofErr w:type="spellStart"/>
      <w:r w:rsidR="00957D72">
        <w:t>напоре</w:t>
      </w:r>
      <w:proofErr w:type="spellEnd"/>
      <w:r w:rsidR="00957D72">
        <w:t xml:space="preserve"> у </w:t>
      </w:r>
      <w:proofErr w:type="spellStart"/>
      <w:r w:rsidR="00957D72">
        <w:t>смеру</w:t>
      </w:r>
      <w:proofErr w:type="spellEnd"/>
      <w:r w:rsidR="00957D72">
        <w:t xml:space="preserve"> </w:t>
      </w:r>
      <w:proofErr w:type="spellStart"/>
      <w:r w:rsidR="00957D72">
        <w:t>плаве</w:t>
      </w:r>
      <w:proofErr w:type="spellEnd"/>
      <w:r w:rsidR="00957D72">
        <w:t xml:space="preserve"> и </w:t>
      </w:r>
      <w:proofErr w:type="spellStart"/>
      <w:r w:rsidR="00957D72">
        <w:t>зелене</w:t>
      </w:r>
      <w:proofErr w:type="spellEnd"/>
      <w:r w:rsidR="00957D72">
        <w:t>/</w:t>
      </w:r>
      <w:proofErr w:type="spellStart"/>
      <w:r w:rsidR="00957D72">
        <w:t>циркуларне</w:t>
      </w:r>
      <w:proofErr w:type="spellEnd"/>
      <w:r w:rsidR="00957D72">
        <w:t xml:space="preserve"> </w:t>
      </w:r>
      <w:proofErr w:type="spellStart"/>
      <w:r w:rsidR="00957D72">
        <w:lastRenderedPageBreak/>
        <w:t>економије</w:t>
      </w:r>
      <w:proofErr w:type="spellEnd"/>
      <w:r w:rsidR="00957D72">
        <w:t xml:space="preserve">. </w:t>
      </w:r>
      <w:proofErr w:type="spellStart"/>
      <w:r w:rsidR="00957D72">
        <w:t>Западни</w:t>
      </w:r>
      <w:proofErr w:type="spellEnd"/>
      <w:r w:rsidR="00957D72">
        <w:t xml:space="preserve"> </w:t>
      </w:r>
      <w:proofErr w:type="spellStart"/>
      <w:r w:rsidR="00957D72">
        <w:t>Балкан</w:t>
      </w:r>
      <w:proofErr w:type="spellEnd"/>
      <w:r w:rsidR="00957D72">
        <w:t xml:space="preserve"> </w:t>
      </w:r>
      <w:proofErr w:type="spellStart"/>
      <w:r w:rsidR="00957D72">
        <w:t>треба</w:t>
      </w:r>
      <w:proofErr w:type="spellEnd"/>
      <w:r w:rsidR="00957D72">
        <w:t xml:space="preserve">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усвоји</w:t>
      </w:r>
      <w:proofErr w:type="spellEnd"/>
      <w:r w:rsidR="00957D72">
        <w:t xml:space="preserve"> </w:t>
      </w:r>
      <w:proofErr w:type="spellStart"/>
      <w:r w:rsidR="00957D72">
        <w:t>регионалну</w:t>
      </w:r>
      <w:proofErr w:type="spellEnd"/>
      <w:r w:rsidR="00957D72">
        <w:t xml:space="preserve"> </w:t>
      </w:r>
      <w:proofErr w:type="spellStart"/>
      <w:r w:rsidR="00957D72">
        <w:t>стратегију</w:t>
      </w:r>
      <w:proofErr w:type="spellEnd"/>
      <w:r w:rsidR="00957D72">
        <w:t xml:space="preserve"> </w:t>
      </w:r>
      <w:proofErr w:type="spellStart"/>
      <w:r w:rsidR="00957D72">
        <w:t>чисте</w:t>
      </w:r>
      <w:proofErr w:type="spellEnd"/>
      <w:r w:rsidR="00957D72">
        <w:t xml:space="preserve"> </w:t>
      </w:r>
      <w:proofErr w:type="spellStart"/>
      <w:r w:rsidR="00957D72">
        <w:t>индустрије</w:t>
      </w:r>
      <w:proofErr w:type="spellEnd"/>
      <w:r w:rsidR="00957D72">
        <w:t xml:space="preserve"> </w:t>
      </w:r>
      <w:proofErr w:type="spellStart"/>
      <w:r w:rsidR="00957D72">
        <w:t>која</w:t>
      </w:r>
      <w:proofErr w:type="spellEnd"/>
      <w:r w:rsidR="00957D72">
        <w:t xml:space="preserve"> </w:t>
      </w:r>
      <w:proofErr w:type="spellStart"/>
      <w:r w:rsidR="00957D72">
        <w:t>декарбонизује</w:t>
      </w:r>
      <w:proofErr w:type="spellEnd"/>
      <w:r w:rsidR="00957D72">
        <w:t xml:space="preserve"> </w:t>
      </w:r>
      <w:proofErr w:type="spellStart"/>
      <w:r w:rsidR="00957D72">
        <w:t>кључне</w:t>
      </w:r>
      <w:proofErr w:type="spellEnd"/>
      <w:r w:rsidR="00957D72">
        <w:t xml:space="preserve"> </w:t>
      </w:r>
      <w:proofErr w:type="spellStart"/>
      <w:r w:rsidR="00957D72">
        <w:t>секторе</w:t>
      </w:r>
      <w:proofErr w:type="spellEnd"/>
      <w:r w:rsidR="00957D72">
        <w:t xml:space="preserve">, </w:t>
      </w:r>
      <w:proofErr w:type="spellStart"/>
      <w:r w:rsidR="00957D72">
        <w:t>промовише</w:t>
      </w:r>
      <w:proofErr w:type="spellEnd"/>
      <w:r w:rsidR="00957D72">
        <w:t xml:space="preserve"> </w:t>
      </w:r>
      <w:proofErr w:type="spellStart"/>
      <w:r w:rsidR="00957D72">
        <w:t>чисте</w:t>
      </w:r>
      <w:proofErr w:type="spellEnd"/>
      <w:r w:rsidR="00957D72">
        <w:t xml:space="preserve"> </w:t>
      </w:r>
      <w:proofErr w:type="spellStart"/>
      <w:r w:rsidR="00957D72">
        <w:t>технологије</w:t>
      </w:r>
      <w:proofErr w:type="spellEnd"/>
      <w:r w:rsidR="00957D72">
        <w:t xml:space="preserve">, </w:t>
      </w:r>
      <w:proofErr w:type="spellStart"/>
      <w:r w:rsidR="00957D72">
        <w:t>улаже</w:t>
      </w:r>
      <w:proofErr w:type="spellEnd"/>
      <w:r w:rsidR="00957D72">
        <w:t xml:space="preserve"> у </w:t>
      </w:r>
      <w:proofErr w:type="spellStart"/>
      <w:r w:rsidR="00957D72">
        <w:t>вештине</w:t>
      </w:r>
      <w:proofErr w:type="spellEnd"/>
      <w:r w:rsidR="00957D72">
        <w:t xml:space="preserve"> </w:t>
      </w:r>
      <w:proofErr w:type="spellStart"/>
      <w:r w:rsidR="00957D72">
        <w:t>радне</w:t>
      </w:r>
      <w:proofErr w:type="spellEnd"/>
      <w:r w:rsidR="00957D72">
        <w:t xml:space="preserve"> </w:t>
      </w:r>
      <w:proofErr w:type="spellStart"/>
      <w:r w:rsidR="00957D72">
        <w:t>снаге</w:t>
      </w:r>
      <w:proofErr w:type="spellEnd"/>
      <w:r w:rsidR="00957D72">
        <w:t xml:space="preserve"> и </w:t>
      </w:r>
      <w:proofErr w:type="spellStart"/>
      <w:r w:rsidR="00957D72">
        <w:t>поједностављује</w:t>
      </w:r>
      <w:proofErr w:type="spellEnd"/>
      <w:r w:rsidR="00957D72">
        <w:t xml:space="preserve"> </w:t>
      </w:r>
      <w:proofErr w:type="spellStart"/>
      <w:r w:rsidR="00957D72">
        <w:t>прописе</w:t>
      </w:r>
      <w:proofErr w:type="spellEnd"/>
      <w:r w:rsidR="00957D72">
        <w:t xml:space="preserve"> </w:t>
      </w:r>
      <w:proofErr w:type="spellStart"/>
      <w:r w:rsidR="00957D72">
        <w:t>ради</w:t>
      </w:r>
      <w:proofErr w:type="spellEnd"/>
      <w:r w:rsidR="00957D72">
        <w:t xml:space="preserve"> </w:t>
      </w:r>
      <w:proofErr w:type="spellStart"/>
      <w:r w:rsidR="00957D72">
        <w:t>усклађивања</w:t>
      </w:r>
      <w:proofErr w:type="spellEnd"/>
      <w:r w:rsidR="00957D72">
        <w:t xml:space="preserve"> </w:t>
      </w:r>
      <w:proofErr w:type="spellStart"/>
      <w:r w:rsidR="00957D72">
        <w:t>са</w:t>
      </w:r>
      <w:proofErr w:type="spellEnd"/>
      <w:r w:rsidR="00957D72">
        <w:t xml:space="preserve"> </w:t>
      </w:r>
      <w:proofErr w:type="spellStart"/>
      <w:r w:rsidR="00957D72">
        <w:t>договором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чисту</w:t>
      </w:r>
      <w:proofErr w:type="spellEnd"/>
      <w:r w:rsidR="00957D72">
        <w:t xml:space="preserve"> </w:t>
      </w:r>
      <w:proofErr w:type="spellStart"/>
      <w:r w:rsidR="00957D72">
        <w:t>индустрију</w:t>
      </w:r>
      <w:proofErr w:type="spellEnd"/>
      <w:r w:rsidR="00957D72">
        <w:t xml:space="preserve"> ЕУ и </w:t>
      </w:r>
      <w:proofErr w:type="spellStart"/>
      <w:r w:rsidR="00957D72">
        <w:t>максималног</w:t>
      </w:r>
      <w:proofErr w:type="spellEnd"/>
      <w:r w:rsidR="00957D72">
        <w:t xml:space="preserve"> </w:t>
      </w:r>
      <w:proofErr w:type="spellStart"/>
      <w:r w:rsidR="00957D72">
        <w:t>повећања</w:t>
      </w:r>
      <w:proofErr w:type="spellEnd"/>
      <w:r w:rsidR="00957D72">
        <w:t xml:space="preserve"> </w:t>
      </w:r>
      <w:proofErr w:type="spellStart"/>
      <w:r w:rsidR="00957D72">
        <w:t>користи</w:t>
      </w:r>
      <w:proofErr w:type="spellEnd"/>
      <w:r w:rsidR="00957D72">
        <w:t xml:space="preserve"> </w:t>
      </w:r>
      <w:proofErr w:type="spellStart"/>
      <w:r w:rsidR="00957D72">
        <w:t>од</w:t>
      </w:r>
      <w:proofErr w:type="spellEnd"/>
      <w:r w:rsidR="00957D72">
        <w:t xml:space="preserve"> </w:t>
      </w:r>
      <w:proofErr w:type="spellStart"/>
      <w:r w:rsidR="00957D72">
        <w:t>Плана</w:t>
      </w:r>
      <w:proofErr w:type="spellEnd"/>
      <w:r w:rsidR="00957D72">
        <w:t xml:space="preserve"> </w:t>
      </w:r>
      <w:proofErr w:type="spellStart"/>
      <w:r w:rsidR="00957D72">
        <w:t>раста</w:t>
      </w:r>
      <w:proofErr w:type="spellEnd"/>
      <w:r w:rsidR="00957D72">
        <w:t xml:space="preserve"> и </w:t>
      </w:r>
      <w:proofErr w:type="spellStart"/>
      <w:r w:rsidR="00957D72">
        <w:t>Инструмента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реформе</w:t>
      </w:r>
      <w:proofErr w:type="spellEnd"/>
      <w:r w:rsidR="00957D72">
        <w:t xml:space="preserve"> и </w:t>
      </w:r>
      <w:proofErr w:type="spellStart"/>
      <w:r w:rsidR="00957D72">
        <w:t>раст</w:t>
      </w:r>
      <w:proofErr w:type="spellEnd"/>
      <w:r w:rsidR="00957D72">
        <w:t xml:space="preserve">, </w:t>
      </w:r>
      <w:proofErr w:type="spellStart"/>
      <w:r w:rsidR="00957D72">
        <w:t>уз</w:t>
      </w:r>
      <w:proofErr w:type="spellEnd"/>
      <w:r w:rsidR="00957D72">
        <w:t xml:space="preserve"> </w:t>
      </w:r>
      <w:proofErr w:type="spellStart"/>
      <w:r w:rsidR="00957D72">
        <w:t>истовремено</w:t>
      </w:r>
      <w:proofErr w:type="spellEnd"/>
      <w:r w:rsidR="00957D72">
        <w:t xml:space="preserve"> </w:t>
      </w:r>
      <w:proofErr w:type="spellStart"/>
      <w:r w:rsidR="00957D72">
        <w:t>усклађивање</w:t>
      </w:r>
      <w:proofErr w:type="spellEnd"/>
      <w:r w:rsidR="00957D72">
        <w:t xml:space="preserve"> </w:t>
      </w:r>
      <w:proofErr w:type="spellStart"/>
      <w:r w:rsidR="00957D72">
        <w:t>са</w:t>
      </w:r>
      <w:proofErr w:type="spellEnd"/>
      <w:r w:rsidR="00957D72">
        <w:t xml:space="preserve"> </w:t>
      </w:r>
      <w:proofErr w:type="spellStart"/>
      <w:r w:rsidR="00957D72">
        <w:t>радом</w:t>
      </w:r>
      <w:proofErr w:type="spellEnd"/>
      <w:r w:rsidR="00957D72">
        <w:t xml:space="preserve"> </w:t>
      </w:r>
      <w:proofErr w:type="spellStart"/>
      <w:r w:rsidR="00957D72">
        <w:t>на</w:t>
      </w:r>
      <w:proofErr w:type="spellEnd"/>
      <w:r w:rsidR="00957D72">
        <w:t xml:space="preserve"> </w:t>
      </w:r>
      <w:proofErr w:type="spellStart"/>
      <w:r w:rsidR="00957D72">
        <w:t>Унији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вештине</w:t>
      </w:r>
      <w:proofErr w:type="spellEnd"/>
      <w:r w:rsidR="00957D72">
        <w:t>;</w:t>
      </w:r>
    </w:p>
    <w:p w14:paraId="3D4884CB" w14:textId="77777777" w:rsidR="00957D72" w:rsidRDefault="00957D72" w:rsidP="00943396">
      <w:pPr>
        <w:pStyle w:val="ListParagraph"/>
        <w:spacing w:after="0" w:line="288" w:lineRule="auto"/>
        <w:ind w:left="2061"/>
        <w:jc w:val="both"/>
      </w:pPr>
    </w:p>
    <w:p w14:paraId="221B34B8" w14:textId="27D39767" w:rsidR="00957D72" w:rsidRDefault="00943396" w:rsidP="00943396">
      <w:pPr>
        <w:spacing w:after="0" w:line="288" w:lineRule="auto"/>
        <w:ind w:left="720" w:hanging="720"/>
        <w:jc w:val="both"/>
      </w:pPr>
      <w:r>
        <w:rPr>
          <w:lang w:val="sr-Cyrl-RS"/>
        </w:rPr>
        <w:t>16</w:t>
      </w:r>
      <w:r w:rsidR="00957D72">
        <w:t>.</w:t>
      </w:r>
      <w:r w:rsidR="00957D72">
        <w:tab/>
      </w:r>
      <w:proofErr w:type="spellStart"/>
      <w:r w:rsidR="00957D72">
        <w:t>позивају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 ЕУ и </w:t>
      </w:r>
      <w:proofErr w:type="spellStart"/>
      <w:r w:rsidR="00957D72">
        <w:t>Западни</w:t>
      </w:r>
      <w:proofErr w:type="spellEnd"/>
      <w:r w:rsidR="00957D72">
        <w:t xml:space="preserve"> </w:t>
      </w:r>
      <w:proofErr w:type="spellStart"/>
      <w:r w:rsidR="00957D72">
        <w:t>Балкан</w:t>
      </w:r>
      <w:proofErr w:type="spellEnd"/>
      <w:r w:rsidR="00957D72">
        <w:t xml:space="preserve">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успоставе</w:t>
      </w:r>
      <w:proofErr w:type="spellEnd"/>
      <w:r w:rsidR="00957D72">
        <w:t xml:space="preserve"> </w:t>
      </w:r>
      <w:proofErr w:type="spellStart"/>
      <w:r w:rsidR="00957D72">
        <w:t>план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приступ</w:t>
      </w:r>
      <w:proofErr w:type="spellEnd"/>
      <w:r w:rsidR="00957D72">
        <w:t xml:space="preserve"> </w:t>
      </w:r>
      <w:proofErr w:type="spellStart"/>
      <w:r w:rsidR="00957D72">
        <w:t>Западног</w:t>
      </w:r>
      <w:proofErr w:type="spellEnd"/>
      <w:r w:rsidR="00957D72">
        <w:t xml:space="preserve"> </w:t>
      </w:r>
      <w:proofErr w:type="spellStart"/>
      <w:r w:rsidR="00957D72">
        <w:t>Балкана</w:t>
      </w:r>
      <w:proofErr w:type="spellEnd"/>
      <w:r w:rsidR="00957D72">
        <w:t xml:space="preserve"> </w:t>
      </w:r>
      <w:proofErr w:type="spellStart"/>
      <w:r w:rsidR="00957D72">
        <w:t>тржиштима</w:t>
      </w:r>
      <w:proofErr w:type="spellEnd"/>
      <w:r w:rsidR="00957D72">
        <w:t xml:space="preserve"> ЕУ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трговину</w:t>
      </w:r>
      <w:proofErr w:type="spellEnd"/>
      <w:r w:rsidR="00957D72">
        <w:t xml:space="preserve"> </w:t>
      </w:r>
      <w:proofErr w:type="spellStart"/>
      <w:r w:rsidR="00957D72">
        <w:t>емисијама</w:t>
      </w:r>
      <w:proofErr w:type="spellEnd"/>
      <w:r w:rsidR="00957D72">
        <w:t xml:space="preserve"> (ЕТС) </w:t>
      </w:r>
      <w:proofErr w:type="spellStart"/>
      <w:r w:rsidR="00957D72">
        <w:t>кроз</w:t>
      </w:r>
      <w:proofErr w:type="spellEnd"/>
      <w:r w:rsidR="00957D72">
        <w:t xml:space="preserve"> </w:t>
      </w:r>
      <w:proofErr w:type="spellStart"/>
      <w:r w:rsidR="00957D72">
        <w:t>потпуну</w:t>
      </w:r>
      <w:proofErr w:type="spellEnd"/>
      <w:r w:rsidR="00957D72">
        <w:t xml:space="preserve"> </w:t>
      </w:r>
      <w:proofErr w:type="spellStart"/>
      <w:r w:rsidR="00957D72">
        <w:t>имплементацију</w:t>
      </w:r>
      <w:proofErr w:type="spellEnd"/>
      <w:r w:rsidR="00957D72">
        <w:t xml:space="preserve"> </w:t>
      </w:r>
      <w:proofErr w:type="spellStart"/>
      <w:r w:rsidR="00957D72">
        <w:t>система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праћење</w:t>
      </w:r>
      <w:proofErr w:type="spellEnd"/>
      <w:r w:rsidR="00957D72">
        <w:t xml:space="preserve">, </w:t>
      </w:r>
      <w:proofErr w:type="spellStart"/>
      <w:r w:rsidR="00957D72">
        <w:t>извештавање</w:t>
      </w:r>
      <w:proofErr w:type="spellEnd"/>
      <w:r w:rsidR="00957D72">
        <w:t xml:space="preserve">, </w:t>
      </w:r>
      <w:proofErr w:type="spellStart"/>
      <w:r w:rsidR="00957D72">
        <w:t>верификацију</w:t>
      </w:r>
      <w:proofErr w:type="spellEnd"/>
      <w:r w:rsidR="00957D72">
        <w:t xml:space="preserve"> </w:t>
      </w:r>
      <w:proofErr w:type="spellStart"/>
      <w:r w:rsidR="00957D72">
        <w:t>емисија</w:t>
      </w:r>
      <w:proofErr w:type="spellEnd"/>
      <w:r w:rsidR="00957D72">
        <w:t xml:space="preserve"> и </w:t>
      </w:r>
      <w:proofErr w:type="spellStart"/>
      <w:r w:rsidR="00957D72">
        <w:t>акредитацију</w:t>
      </w:r>
      <w:proofErr w:type="spellEnd"/>
      <w:r w:rsidR="00957D72">
        <w:t xml:space="preserve"> </w:t>
      </w:r>
      <w:proofErr w:type="spellStart"/>
      <w:r w:rsidR="00957D72">
        <w:t>верификатора</w:t>
      </w:r>
      <w:proofErr w:type="spellEnd"/>
      <w:r w:rsidR="00957D72">
        <w:t xml:space="preserve"> (МРВА), </w:t>
      </w:r>
      <w:proofErr w:type="spellStart"/>
      <w:r w:rsidR="00957D72">
        <w:t>признавање</w:t>
      </w:r>
      <w:proofErr w:type="spellEnd"/>
      <w:r w:rsidR="00957D72">
        <w:t xml:space="preserve"> </w:t>
      </w:r>
      <w:proofErr w:type="spellStart"/>
      <w:r w:rsidR="00957D72">
        <w:t>дозвола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угљен-диоксид</w:t>
      </w:r>
      <w:proofErr w:type="spellEnd"/>
      <w:r w:rsidR="00957D72">
        <w:t xml:space="preserve"> и </w:t>
      </w:r>
      <w:proofErr w:type="spellStart"/>
      <w:r w:rsidR="00957D72">
        <w:t>планова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улагање</w:t>
      </w:r>
      <w:proofErr w:type="spellEnd"/>
      <w:r w:rsidR="00957D72">
        <w:t xml:space="preserve"> у </w:t>
      </w:r>
      <w:proofErr w:type="spellStart"/>
      <w:r w:rsidR="00957D72">
        <w:t>декарбонизацију</w:t>
      </w:r>
      <w:proofErr w:type="spellEnd"/>
      <w:r w:rsidR="00957D72">
        <w:t xml:space="preserve"> </w:t>
      </w:r>
      <w:proofErr w:type="spellStart"/>
      <w:r w:rsidR="00957D72">
        <w:t>како</w:t>
      </w:r>
      <w:proofErr w:type="spellEnd"/>
      <w:r w:rsidR="00957D72">
        <w:t xml:space="preserve"> </w:t>
      </w:r>
      <w:proofErr w:type="spellStart"/>
      <w:r w:rsidR="00957D72">
        <w:t>би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спречила</w:t>
      </w:r>
      <w:proofErr w:type="spellEnd"/>
      <w:r w:rsidR="00957D72">
        <w:t xml:space="preserve"> </w:t>
      </w:r>
      <w:proofErr w:type="spellStart"/>
      <w:r w:rsidR="00957D72">
        <w:t>ограничења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трговину</w:t>
      </w:r>
      <w:proofErr w:type="spellEnd"/>
      <w:r w:rsidR="00957D72">
        <w:t xml:space="preserve">, </w:t>
      </w:r>
      <w:proofErr w:type="spellStart"/>
      <w:r w:rsidR="00957D72">
        <w:t>побољшала</w:t>
      </w:r>
      <w:proofErr w:type="spellEnd"/>
      <w:r w:rsidR="00957D72">
        <w:t xml:space="preserve"> </w:t>
      </w:r>
      <w:proofErr w:type="spellStart"/>
      <w:r w:rsidR="00957D72">
        <w:t>енергетска</w:t>
      </w:r>
      <w:proofErr w:type="spellEnd"/>
      <w:r w:rsidR="00957D72">
        <w:t xml:space="preserve"> </w:t>
      </w:r>
      <w:proofErr w:type="spellStart"/>
      <w:r w:rsidR="00957D72">
        <w:t>безбедност</w:t>
      </w:r>
      <w:proofErr w:type="spellEnd"/>
      <w:r w:rsidR="00957D72">
        <w:t xml:space="preserve">, </w:t>
      </w:r>
      <w:proofErr w:type="spellStart"/>
      <w:r w:rsidR="00957D72">
        <w:t>подстакла</w:t>
      </w:r>
      <w:proofErr w:type="spellEnd"/>
      <w:r w:rsidR="00957D72">
        <w:t xml:space="preserve"> </w:t>
      </w:r>
      <w:proofErr w:type="spellStart"/>
      <w:r w:rsidR="00957D72">
        <w:t>интеграција</w:t>
      </w:r>
      <w:proofErr w:type="spellEnd"/>
      <w:r w:rsidR="00957D72">
        <w:t xml:space="preserve"> у </w:t>
      </w:r>
      <w:proofErr w:type="spellStart"/>
      <w:r w:rsidR="00957D72" w:rsidRPr="00943396">
        <w:rPr>
          <w:i/>
          <w:iCs/>
        </w:rPr>
        <w:t>Договор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за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чисту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индустрију</w:t>
      </w:r>
      <w:proofErr w:type="spellEnd"/>
      <w:r w:rsidR="00957D72" w:rsidRPr="00943396">
        <w:rPr>
          <w:i/>
          <w:iCs/>
        </w:rPr>
        <w:t xml:space="preserve"> ЕУ и </w:t>
      </w:r>
      <w:proofErr w:type="spellStart"/>
      <w:r w:rsidR="00957D72" w:rsidRPr="00943396">
        <w:rPr>
          <w:i/>
          <w:iCs/>
        </w:rPr>
        <w:t>промовисала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имплементација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Зелене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агенде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за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Западни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Балкан</w:t>
      </w:r>
      <w:proofErr w:type="spellEnd"/>
      <w:r w:rsidR="00957D72">
        <w:t>.</w:t>
      </w:r>
    </w:p>
    <w:p w14:paraId="08C22993" w14:textId="77777777" w:rsidR="00957D72" w:rsidRDefault="00957D72" w:rsidP="00943396">
      <w:pPr>
        <w:pStyle w:val="ListParagraph"/>
        <w:spacing w:after="0" w:line="288" w:lineRule="auto"/>
        <w:ind w:left="2061"/>
        <w:jc w:val="both"/>
      </w:pPr>
    </w:p>
    <w:p w14:paraId="1BC19EC2" w14:textId="534DF46E" w:rsidR="00957D72" w:rsidRDefault="00943396" w:rsidP="00943396">
      <w:pPr>
        <w:spacing w:after="0" w:line="288" w:lineRule="auto"/>
        <w:ind w:left="720" w:hanging="720"/>
        <w:jc w:val="both"/>
      </w:pPr>
      <w:r>
        <w:rPr>
          <w:lang w:val="sr-Cyrl-RS"/>
        </w:rPr>
        <w:t>17</w:t>
      </w:r>
      <w:r w:rsidR="00957D72">
        <w:t>.</w:t>
      </w:r>
      <w:r w:rsidR="00957D72">
        <w:tab/>
      </w:r>
      <w:r w:rsidR="00957D72" w:rsidRPr="00943396">
        <w:rPr>
          <w:i/>
          <w:iCs/>
        </w:rPr>
        <w:t xml:space="preserve">О </w:t>
      </w:r>
      <w:proofErr w:type="spellStart"/>
      <w:r w:rsidR="00957D72" w:rsidRPr="00943396">
        <w:rPr>
          <w:i/>
          <w:iCs/>
        </w:rPr>
        <w:t>омогућавању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пословног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окружења</w:t>
      </w:r>
      <w:proofErr w:type="spellEnd"/>
      <w:r w:rsidR="00957D72">
        <w:t xml:space="preserve">: </w:t>
      </w:r>
      <w:proofErr w:type="spellStart"/>
      <w:r w:rsidR="00957D72">
        <w:t>указује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на</w:t>
      </w:r>
      <w:proofErr w:type="spellEnd"/>
      <w:r w:rsidR="00957D72">
        <w:t xml:space="preserve"> </w:t>
      </w:r>
      <w:proofErr w:type="spellStart"/>
      <w:r w:rsidR="00957D72">
        <w:t>то</w:t>
      </w:r>
      <w:proofErr w:type="spellEnd"/>
      <w:r w:rsidR="00957D72">
        <w:t xml:space="preserve">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ће</w:t>
      </w:r>
      <w:proofErr w:type="spellEnd"/>
      <w:r w:rsidR="00957D72">
        <w:t xml:space="preserve"> </w:t>
      </w:r>
      <w:proofErr w:type="spellStart"/>
      <w:r w:rsidR="00957D72">
        <w:t>одрживи</w:t>
      </w:r>
      <w:proofErr w:type="spellEnd"/>
      <w:r w:rsidR="00957D72">
        <w:t xml:space="preserve"> </w:t>
      </w:r>
      <w:proofErr w:type="spellStart"/>
      <w:r w:rsidR="00957D72">
        <w:t>економски</w:t>
      </w:r>
      <w:proofErr w:type="spellEnd"/>
      <w:r w:rsidR="00957D72">
        <w:t xml:space="preserve"> </w:t>
      </w:r>
      <w:proofErr w:type="spellStart"/>
      <w:r w:rsidR="00957D72">
        <w:t>развој</w:t>
      </w:r>
      <w:proofErr w:type="spellEnd"/>
      <w:r w:rsidR="00957D72">
        <w:t xml:space="preserve"> </w:t>
      </w:r>
      <w:proofErr w:type="spellStart"/>
      <w:r w:rsidR="00957D72">
        <w:t>бити</w:t>
      </w:r>
      <w:proofErr w:type="spellEnd"/>
      <w:r w:rsidR="00957D72">
        <w:t xml:space="preserve"> </w:t>
      </w:r>
      <w:proofErr w:type="spellStart"/>
      <w:r w:rsidR="00957D72">
        <w:t>кључан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успешан</w:t>
      </w:r>
      <w:proofErr w:type="spellEnd"/>
      <w:r w:rsidR="00957D72">
        <w:t xml:space="preserve"> </w:t>
      </w:r>
      <w:proofErr w:type="spellStart"/>
      <w:r w:rsidR="00957D72">
        <w:t>приступ</w:t>
      </w:r>
      <w:proofErr w:type="spellEnd"/>
      <w:r w:rsidR="00957D72">
        <w:t xml:space="preserve"> </w:t>
      </w:r>
      <w:proofErr w:type="spellStart"/>
      <w:r w:rsidR="00957D72">
        <w:t>Западног</w:t>
      </w:r>
      <w:proofErr w:type="spellEnd"/>
      <w:r w:rsidR="00957D72">
        <w:t xml:space="preserve"> </w:t>
      </w:r>
      <w:proofErr w:type="spellStart"/>
      <w:r w:rsidR="00957D72">
        <w:t>Балкана</w:t>
      </w:r>
      <w:proofErr w:type="spellEnd"/>
      <w:r w:rsidR="00957D72">
        <w:t xml:space="preserve"> ЕУ. </w:t>
      </w:r>
      <w:proofErr w:type="spellStart"/>
      <w:r w:rsidR="00957D72">
        <w:t>На</w:t>
      </w:r>
      <w:proofErr w:type="spellEnd"/>
      <w:r w:rsidR="00957D72">
        <w:t xml:space="preserve"> </w:t>
      </w:r>
      <w:proofErr w:type="spellStart"/>
      <w:r w:rsidR="00957D72">
        <w:t>овом</w:t>
      </w:r>
      <w:proofErr w:type="spellEnd"/>
      <w:r w:rsidR="00957D72">
        <w:t xml:space="preserve"> </w:t>
      </w:r>
      <w:proofErr w:type="spellStart"/>
      <w:r w:rsidR="00957D72">
        <w:t>путу</w:t>
      </w:r>
      <w:proofErr w:type="spellEnd"/>
      <w:r w:rsidR="00957D72">
        <w:t xml:space="preserve">, </w:t>
      </w:r>
      <w:proofErr w:type="spellStart"/>
      <w:r w:rsidR="00957D72">
        <w:t>свеобухватан</w:t>
      </w:r>
      <w:proofErr w:type="spellEnd"/>
      <w:r w:rsidR="00957D72">
        <w:t xml:space="preserve"> </w:t>
      </w:r>
      <w:proofErr w:type="spellStart"/>
      <w:r w:rsidR="00957D72">
        <w:t>приступ</w:t>
      </w:r>
      <w:proofErr w:type="spellEnd"/>
      <w:r w:rsidR="00957D72">
        <w:t xml:space="preserve"> у </w:t>
      </w:r>
      <w:proofErr w:type="spellStart"/>
      <w:r w:rsidR="00957D72">
        <w:t>доношењу</w:t>
      </w:r>
      <w:proofErr w:type="spellEnd"/>
      <w:r w:rsidR="00957D72">
        <w:t xml:space="preserve"> </w:t>
      </w:r>
      <w:proofErr w:type="spellStart"/>
      <w:r w:rsidR="00957D72">
        <w:t>политика</w:t>
      </w:r>
      <w:proofErr w:type="spellEnd"/>
      <w:r w:rsidR="00957D72">
        <w:t xml:space="preserve"> </w:t>
      </w:r>
      <w:proofErr w:type="spellStart"/>
      <w:r w:rsidR="00957D72">
        <w:t>је</w:t>
      </w:r>
      <w:proofErr w:type="spellEnd"/>
      <w:r w:rsidR="00957D72">
        <w:t xml:space="preserve"> </w:t>
      </w:r>
      <w:proofErr w:type="spellStart"/>
      <w:r w:rsidR="00957D72">
        <w:t>кључан</w:t>
      </w:r>
      <w:proofErr w:type="spellEnd"/>
      <w:r w:rsidR="00957D72">
        <w:t xml:space="preserve"> – </w:t>
      </w:r>
      <w:proofErr w:type="spellStart"/>
      <w:r w:rsidR="00957D72">
        <w:t>приступ</w:t>
      </w:r>
      <w:proofErr w:type="spellEnd"/>
      <w:r w:rsidR="00957D72">
        <w:t xml:space="preserve"> </w:t>
      </w:r>
      <w:proofErr w:type="spellStart"/>
      <w:r w:rsidR="00957D72">
        <w:t>који</w:t>
      </w:r>
      <w:proofErr w:type="spellEnd"/>
      <w:r w:rsidR="00957D72">
        <w:t xml:space="preserve"> </w:t>
      </w:r>
      <w:proofErr w:type="spellStart"/>
      <w:r w:rsidR="00957D72">
        <w:t>ангажује</w:t>
      </w:r>
      <w:proofErr w:type="spellEnd"/>
      <w:r w:rsidR="00957D72">
        <w:t xml:space="preserve"> </w:t>
      </w:r>
      <w:proofErr w:type="spellStart"/>
      <w:r w:rsidR="00957D72">
        <w:t>све</w:t>
      </w:r>
      <w:proofErr w:type="spellEnd"/>
      <w:r w:rsidR="00957D72">
        <w:t xml:space="preserve"> </w:t>
      </w:r>
      <w:proofErr w:type="spellStart"/>
      <w:r w:rsidR="00957D72">
        <w:t>секторе</w:t>
      </w:r>
      <w:proofErr w:type="spellEnd"/>
      <w:r w:rsidR="00957D72">
        <w:t xml:space="preserve"> </w:t>
      </w:r>
      <w:proofErr w:type="spellStart"/>
      <w:r w:rsidR="00957D72">
        <w:t>друштва</w:t>
      </w:r>
      <w:proofErr w:type="spellEnd"/>
      <w:r w:rsidR="00957D72">
        <w:t xml:space="preserve"> и </w:t>
      </w:r>
      <w:proofErr w:type="spellStart"/>
      <w:r w:rsidR="00957D72">
        <w:t>бави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кључним</w:t>
      </w:r>
      <w:proofErr w:type="spellEnd"/>
      <w:r w:rsidR="00957D72">
        <w:t xml:space="preserve"> </w:t>
      </w:r>
      <w:proofErr w:type="spellStart"/>
      <w:r w:rsidR="00957D72">
        <w:t>изазовима</w:t>
      </w:r>
      <w:proofErr w:type="spellEnd"/>
      <w:r w:rsidR="00957D72">
        <w:t xml:space="preserve"> у </w:t>
      </w:r>
      <w:proofErr w:type="spellStart"/>
      <w:r w:rsidR="00957D72">
        <w:t>различитим</w:t>
      </w:r>
      <w:proofErr w:type="spellEnd"/>
      <w:r w:rsidR="00957D72">
        <w:t xml:space="preserve"> </w:t>
      </w:r>
      <w:proofErr w:type="spellStart"/>
      <w:r w:rsidR="00957D72">
        <w:t>политичким</w:t>
      </w:r>
      <w:proofErr w:type="spellEnd"/>
      <w:r w:rsidR="00957D72">
        <w:t xml:space="preserve"> </w:t>
      </w:r>
      <w:proofErr w:type="spellStart"/>
      <w:r w:rsidR="00957D72">
        <w:t>доменима</w:t>
      </w:r>
      <w:proofErr w:type="spellEnd"/>
      <w:r w:rsidR="00957D72">
        <w:t xml:space="preserve">. </w:t>
      </w:r>
      <w:proofErr w:type="spellStart"/>
      <w:r w:rsidR="00957D72">
        <w:t>Извештај</w:t>
      </w:r>
      <w:proofErr w:type="spellEnd"/>
      <w:r w:rsidR="00957D72">
        <w:t xml:space="preserve"> </w:t>
      </w:r>
      <w:proofErr w:type="spellStart"/>
      <w:r w:rsidR="00957D72">
        <w:t>Организације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економску</w:t>
      </w:r>
      <w:proofErr w:type="spellEnd"/>
      <w:r w:rsidR="00957D72">
        <w:t xml:space="preserve"> </w:t>
      </w:r>
      <w:proofErr w:type="spellStart"/>
      <w:r w:rsidR="00957D72">
        <w:t>сарадњу</w:t>
      </w:r>
      <w:proofErr w:type="spellEnd"/>
      <w:r w:rsidR="00957D72">
        <w:t xml:space="preserve"> и </w:t>
      </w:r>
      <w:proofErr w:type="spellStart"/>
      <w:r w:rsidR="00957D72">
        <w:t>развој</w:t>
      </w:r>
      <w:proofErr w:type="spellEnd"/>
      <w:r w:rsidR="00957D72">
        <w:t xml:space="preserve"> (ОЕЦД) о </w:t>
      </w:r>
      <w:proofErr w:type="spellStart"/>
      <w:r w:rsidR="00957D72">
        <w:t>конкурентности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Западни</w:t>
      </w:r>
      <w:proofErr w:type="spellEnd"/>
      <w:r w:rsidR="00957D72">
        <w:t xml:space="preserve"> </w:t>
      </w:r>
      <w:proofErr w:type="spellStart"/>
      <w:r w:rsidR="00957D72">
        <w:t>Балкан</w:t>
      </w:r>
      <w:proofErr w:type="spellEnd"/>
      <w:r w:rsidR="00957D72">
        <w:t xml:space="preserve">  </w:t>
      </w:r>
      <w:proofErr w:type="spellStart"/>
      <w:r w:rsidR="00957D72">
        <w:t>може</w:t>
      </w:r>
      <w:proofErr w:type="spellEnd"/>
      <w:r w:rsidR="00957D72">
        <w:t xml:space="preserve"> </w:t>
      </w:r>
      <w:proofErr w:type="spellStart"/>
      <w:r w:rsidR="00957D72">
        <w:t>послужити</w:t>
      </w:r>
      <w:proofErr w:type="spellEnd"/>
      <w:r w:rsidR="00957D72">
        <w:t xml:space="preserve"> </w:t>
      </w:r>
      <w:proofErr w:type="spellStart"/>
      <w:r w:rsidR="00957D72">
        <w:t>као</w:t>
      </w:r>
      <w:proofErr w:type="spellEnd"/>
      <w:r w:rsidR="00957D72">
        <w:t xml:space="preserve"> </w:t>
      </w:r>
      <w:proofErr w:type="spellStart"/>
      <w:r w:rsidR="00957D72">
        <w:t>референца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подршку</w:t>
      </w:r>
      <w:proofErr w:type="spellEnd"/>
      <w:r w:rsidR="00957D72">
        <w:t xml:space="preserve"> </w:t>
      </w:r>
      <w:proofErr w:type="spellStart"/>
      <w:r w:rsidR="00957D72">
        <w:t>овом</w:t>
      </w:r>
      <w:proofErr w:type="spellEnd"/>
      <w:r w:rsidR="00957D72">
        <w:t xml:space="preserve"> </w:t>
      </w:r>
      <w:proofErr w:type="spellStart"/>
      <w:r w:rsidR="00957D72">
        <w:t>напору</w:t>
      </w:r>
      <w:proofErr w:type="spellEnd"/>
      <w:r w:rsidR="00957D72">
        <w:t>;</w:t>
      </w:r>
    </w:p>
    <w:p w14:paraId="6DF42E59" w14:textId="77777777" w:rsidR="00957D72" w:rsidRDefault="00957D72" w:rsidP="00943396">
      <w:pPr>
        <w:pStyle w:val="ListParagraph"/>
        <w:spacing w:after="0" w:line="288" w:lineRule="auto"/>
        <w:ind w:left="2061"/>
        <w:jc w:val="both"/>
      </w:pPr>
    </w:p>
    <w:p w14:paraId="4BA2FD2C" w14:textId="7105CB7F" w:rsidR="00957D72" w:rsidRDefault="00943396" w:rsidP="00943396">
      <w:pPr>
        <w:spacing w:after="0" w:line="288" w:lineRule="auto"/>
        <w:ind w:left="720" w:hanging="720"/>
        <w:jc w:val="both"/>
      </w:pPr>
      <w:r w:rsidRPr="00943396">
        <w:rPr>
          <w:lang w:val="sr-Cyrl-RS"/>
        </w:rPr>
        <w:t>18.</w:t>
      </w:r>
      <w:r w:rsidR="00957D72">
        <w:tab/>
      </w:r>
      <w:r w:rsidR="00957D72" w:rsidRPr="00943396">
        <w:rPr>
          <w:i/>
          <w:iCs/>
        </w:rPr>
        <w:t xml:space="preserve">О </w:t>
      </w:r>
      <w:proofErr w:type="spellStart"/>
      <w:r w:rsidR="00957D72" w:rsidRPr="00943396">
        <w:rPr>
          <w:i/>
          <w:iCs/>
        </w:rPr>
        <w:t>социјалној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правди</w:t>
      </w:r>
      <w:proofErr w:type="spellEnd"/>
      <w:r w:rsidR="00957D72">
        <w:t xml:space="preserve">: </w:t>
      </w:r>
      <w:proofErr w:type="spellStart"/>
      <w:r w:rsidR="00957D72">
        <w:t>наглашава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принципи</w:t>
      </w:r>
      <w:proofErr w:type="spellEnd"/>
      <w:r w:rsidR="00957D72">
        <w:t xml:space="preserve"> </w:t>
      </w:r>
      <w:proofErr w:type="spellStart"/>
      <w:r w:rsidR="00957D72">
        <w:t>социјалне</w:t>
      </w:r>
      <w:proofErr w:type="spellEnd"/>
      <w:r w:rsidR="00957D72">
        <w:t xml:space="preserve"> </w:t>
      </w:r>
      <w:proofErr w:type="spellStart"/>
      <w:r w:rsidR="00957D72">
        <w:t>правде</w:t>
      </w:r>
      <w:proofErr w:type="spellEnd"/>
      <w:r w:rsidR="00957D72">
        <w:t xml:space="preserve"> </w:t>
      </w:r>
      <w:proofErr w:type="spellStart"/>
      <w:r w:rsidR="00957D72">
        <w:t>морају</w:t>
      </w:r>
      <w:proofErr w:type="spellEnd"/>
      <w:r w:rsidR="00957D72">
        <w:t xml:space="preserve"> </w:t>
      </w:r>
      <w:proofErr w:type="spellStart"/>
      <w:r w:rsidR="00957D72">
        <w:t>бити</w:t>
      </w:r>
      <w:proofErr w:type="spellEnd"/>
      <w:r w:rsidR="00957D72">
        <w:t xml:space="preserve"> </w:t>
      </w:r>
      <w:proofErr w:type="spellStart"/>
      <w:r w:rsidR="00957D72">
        <w:t>интегрисани</w:t>
      </w:r>
      <w:proofErr w:type="spellEnd"/>
      <w:r w:rsidR="00957D72">
        <w:t xml:space="preserve"> у </w:t>
      </w:r>
      <w:proofErr w:type="spellStart"/>
      <w:r w:rsidR="00957D72">
        <w:t>имплементацију</w:t>
      </w:r>
      <w:proofErr w:type="spellEnd"/>
      <w:r w:rsidR="00957D72">
        <w:t xml:space="preserve"> </w:t>
      </w:r>
      <w:proofErr w:type="spellStart"/>
      <w:r w:rsidR="00957D72">
        <w:t>Плана</w:t>
      </w:r>
      <w:proofErr w:type="spellEnd"/>
      <w:r w:rsidR="00957D72">
        <w:t xml:space="preserve"> </w:t>
      </w:r>
      <w:proofErr w:type="spellStart"/>
      <w:r w:rsidR="00957D72">
        <w:t>раста</w:t>
      </w:r>
      <w:proofErr w:type="spellEnd"/>
      <w:r w:rsidR="00957D72">
        <w:t xml:space="preserve">. </w:t>
      </w:r>
      <w:proofErr w:type="spellStart"/>
      <w:r w:rsidR="00957D72">
        <w:t>То</w:t>
      </w:r>
      <w:proofErr w:type="spellEnd"/>
      <w:r w:rsidR="00957D72">
        <w:t xml:space="preserve"> </w:t>
      </w:r>
      <w:proofErr w:type="spellStart"/>
      <w:r w:rsidR="00957D72">
        <w:t>укључује</w:t>
      </w:r>
      <w:proofErr w:type="spellEnd"/>
      <w:r w:rsidR="00957D72">
        <w:t xml:space="preserve"> </w:t>
      </w:r>
      <w:proofErr w:type="spellStart"/>
      <w:r w:rsidR="00957D72">
        <w:t>промовисање</w:t>
      </w:r>
      <w:proofErr w:type="spellEnd"/>
      <w:r w:rsidR="00957D72">
        <w:t xml:space="preserve"> </w:t>
      </w:r>
      <w:proofErr w:type="spellStart"/>
      <w:r w:rsidR="00957D72">
        <w:t>достојанственог</w:t>
      </w:r>
      <w:proofErr w:type="spellEnd"/>
      <w:r w:rsidR="00957D72">
        <w:t xml:space="preserve"> </w:t>
      </w:r>
      <w:proofErr w:type="spellStart"/>
      <w:r w:rsidR="00957D72">
        <w:t>рада</w:t>
      </w:r>
      <w:proofErr w:type="spellEnd"/>
      <w:r w:rsidR="00957D72">
        <w:t xml:space="preserve"> </w:t>
      </w:r>
      <w:proofErr w:type="spellStart"/>
      <w:r w:rsidR="00957D72">
        <w:t>усклађивањем</w:t>
      </w:r>
      <w:proofErr w:type="spellEnd"/>
      <w:r w:rsidR="00957D72">
        <w:t xml:space="preserve"> </w:t>
      </w:r>
      <w:proofErr w:type="spellStart"/>
      <w:r w:rsidR="00957D72">
        <w:t>политика</w:t>
      </w:r>
      <w:proofErr w:type="spellEnd"/>
      <w:r w:rsidR="00957D72">
        <w:t xml:space="preserve"> </w:t>
      </w:r>
      <w:proofErr w:type="spellStart"/>
      <w:r w:rsidR="00957D72">
        <w:t>запошљавања</w:t>
      </w:r>
      <w:proofErr w:type="spellEnd"/>
      <w:r w:rsidR="00957D72">
        <w:t xml:space="preserve"> </w:t>
      </w:r>
      <w:proofErr w:type="spellStart"/>
      <w:r w:rsidR="00957D72">
        <w:t>са</w:t>
      </w:r>
      <w:proofErr w:type="spellEnd"/>
      <w:r w:rsidR="00957D72">
        <w:t xml:space="preserve"> </w:t>
      </w:r>
      <w:proofErr w:type="spellStart"/>
      <w:r w:rsidR="00957D72">
        <w:t>Програмом</w:t>
      </w:r>
      <w:proofErr w:type="spellEnd"/>
      <w:r w:rsidR="00957D72">
        <w:t xml:space="preserve"> </w:t>
      </w:r>
      <w:proofErr w:type="spellStart"/>
      <w:r w:rsidR="00957D72">
        <w:t>достојанственог</w:t>
      </w:r>
      <w:proofErr w:type="spellEnd"/>
      <w:r w:rsidR="00957D72">
        <w:t xml:space="preserve"> </w:t>
      </w:r>
      <w:proofErr w:type="spellStart"/>
      <w:r w:rsidR="00957D72">
        <w:t>рада</w:t>
      </w:r>
      <w:proofErr w:type="spellEnd"/>
      <w:r w:rsidR="00957D72">
        <w:t xml:space="preserve"> </w:t>
      </w:r>
      <w:proofErr w:type="spellStart"/>
      <w:r w:rsidR="00957D72">
        <w:t>Међународне</w:t>
      </w:r>
      <w:proofErr w:type="spellEnd"/>
      <w:r w:rsidR="00957D72">
        <w:t xml:space="preserve"> </w:t>
      </w:r>
      <w:proofErr w:type="spellStart"/>
      <w:r w:rsidR="00957D72">
        <w:t>организације</w:t>
      </w:r>
      <w:proofErr w:type="spellEnd"/>
      <w:r w:rsidR="00957D72">
        <w:t xml:space="preserve"> </w:t>
      </w:r>
      <w:proofErr w:type="spellStart"/>
      <w:r w:rsidR="00957D72">
        <w:t>рада</w:t>
      </w:r>
      <w:proofErr w:type="spellEnd"/>
      <w:r w:rsidR="00957D72">
        <w:t xml:space="preserve"> (ИЛО) </w:t>
      </w:r>
      <w:proofErr w:type="spellStart"/>
      <w:r w:rsidR="00957D72">
        <w:t>како</w:t>
      </w:r>
      <w:proofErr w:type="spellEnd"/>
      <w:r w:rsidR="00957D72">
        <w:t xml:space="preserve"> </w:t>
      </w:r>
      <w:proofErr w:type="spellStart"/>
      <w:r w:rsidR="00957D72">
        <w:t>би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обезбедиле</w:t>
      </w:r>
      <w:proofErr w:type="spellEnd"/>
      <w:r w:rsidR="00957D72">
        <w:t xml:space="preserve"> </w:t>
      </w:r>
      <w:proofErr w:type="spellStart"/>
      <w:r w:rsidR="00957D72">
        <w:t>правичне</w:t>
      </w:r>
      <w:proofErr w:type="spellEnd"/>
      <w:r w:rsidR="00957D72">
        <w:t xml:space="preserve"> </w:t>
      </w:r>
      <w:proofErr w:type="spellStart"/>
      <w:r w:rsidR="00957D72">
        <w:t>плате</w:t>
      </w:r>
      <w:proofErr w:type="spellEnd"/>
      <w:r w:rsidR="00957D72">
        <w:t xml:space="preserve">, </w:t>
      </w:r>
      <w:proofErr w:type="spellStart"/>
      <w:r w:rsidR="00957D72">
        <w:t>безбедни</w:t>
      </w:r>
      <w:proofErr w:type="spellEnd"/>
      <w:r w:rsidR="00957D72">
        <w:t xml:space="preserve"> </w:t>
      </w:r>
      <w:proofErr w:type="spellStart"/>
      <w:r w:rsidR="00957D72">
        <w:t>услови</w:t>
      </w:r>
      <w:proofErr w:type="spellEnd"/>
      <w:r w:rsidR="00957D72">
        <w:t xml:space="preserve"> </w:t>
      </w:r>
      <w:proofErr w:type="spellStart"/>
      <w:r w:rsidR="00957D72">
        <w:t>рада</w:t>
      </w:r>
      <w:proofErr w:type="spellEnd"/>
      <w:r w:rsidR="00957D72">
        <w:t xml:space="preserve"> и </w:t>
      </w:r>
      <w:proofErr w:type="spellStart"/>
      <w:r w:rsidR="00957D72">
        <w:t>социјална</w:t>
      </w:r>
      <w:proofErr w:type="spellEnd"/>
      <w:r w:rsidR="00957D72">
        <w:t xml:space="preserve"> </w:t>
      </w:r>
      <w:proofErr w:type="spellStart"/>
      <w:r w:rsidR="00957D72">
        <w:t>заштита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све</w:t>
      </w:r>
      <w:proofErr w:type="spellEnd"/>
      <w:r w:rsidR="00957D72">
        <w:t xml:space="preserve"> </w:t>
      </w:r>
      <w:proofErr w:type="spellStart"/>
      <w:r w:rsidR="00957D72">
        <w:t>раднике</w:t>
      </w:r>
      <w:proofErr w:type="spellEnd"/>
      <w:r w:rsidR="00957D72">
        <w:t xml:space="preserve">, </w:t>
      </w:r>
      <w:proofErr w:type="spellStart"/>
      <w:r w:rsidR="00957D72">
        <w:t>као</w:t>
      </w:r>
      <w:proofErr w:type="spellEnd"/>
      <w:r w:rsidR="00957D72">
        <w:t xml:space="preserve"> и </w:t>
      </w:r>
      <w:proofErr w:type="spellStart"/>
      <w:r w:rsidR="00957D72">
        <w:t>јачање</w:t>
      </w:r>
      <w:proofErr w:type="spellEnd"/>
      <w:r w:rsidR="00957D72">
        <w:t xml:space="preserve"> </w:t>
      </w:r>
      <w:proofErr w:type="spellStart"/>
      <w:r w:rsidR="00957D72">
        <w:t>социјалног</w:t>
      </w:r>
      <w:proofErr w:type="spellEnd"/>
      <w:r w:rsidR="00957D72">
        <w:t xml:space="preserve"> </w:t>
      </w:r>
      <w:proofErr w:type="spellStart"/>
      <w:r w:rsidR="00957D72">
        <w:t>дијалога</w:t>
      </w:r>
      <w:proofErr w:type="spellEnd"/>
      <w:r w:rsidR="00957D72">
        <w:t xml:space="preserve"> и </w:t>
      </w:r>
      <w:proofErr w:type="spellStart"/>
      <w:r w:rsidR="00957D72">
        <w:t>ангажовање</w:t>
      </w:r>
      <w:proofErr w:type="spellEnd"/>
      <w:r w:rsidR="00957D72">
        <w:t xml:space="preserve"> </w:t>
      </w:r>
      <w:proofErr w:type="spellStart"/>
      <w:r w:rsidR="00957D72">
        <w:t>са</w:t>
      </w:r>
      <w:proofErr w:type="spellEnd"/>
      <w:r w:rsidR="00957D72">
        <w:t xml:space="preserve"> </w:t>
      </w:r>
      <w:proofErr w:type="spellStart"/>
      <w:r w:rsidR="00957D72">
        <w:t>организацијама</w:t>
      </w:r>
      <w:proofErr w:type="spellEnd"/>
      <w:r w:rsidR="00957D72">
        <w:t xml:space="preserve"> </w:t>
      </w:r>
      <w:proofErr w:type="spellStart"/>
      <w:r w:rsidR="00957D72">
        <w:t>цивилног</w:t>
      </w:r>
      <w:proofErr w:type="spellEnd"/>
      <w:r w:rsidR="00957D72">
        <w:t xml:space="preserve"> </w:t>
      </w:r>
      <w:proofErr w:type="spellStart"/>
      <w:r w:rsidR="00957D72">
        <w:t>друштва</w:t>
      </w:r>
      <w:proofErr w:type="spellEnd"/>
      <w:r w:rsidR="00957D72">
        <w:t xml:space="preserve"> </w:t>
      </w:r>
      <w:proofErr w:type="spellStart"/>
      <w:r w:rsidR="00957D72">
        <w:t>кроз</w:t>
      </w:r>
      <w:proofErr w:type="spellEnd"/>
      <w:r w:rsidR="00957D72">
        <w:t xml:space="preserve"> </w:t>
      </w:r>
      <w:proofErr w:type="spellStart"/>
      <w:r w:rsidR="00957D72">
        <w:t>грађански</w:t>
      </w:r>
      <w:proofErr w:type="spellEnd"/>
      <w:r w:rsidR="00957D72">
        <w:t xml:space="preserve"> </w:t>
      </w:r>
      <w:proofErr w:type="spellStart"/>
      <w:r w:rsidR="00957D72">
        <w:t>дијалог</w:t>
      </w:r>
      <w:proofErr w:type="spellEnd"/>
      <w:r w:rsidR="00957D72">
        <w:t xml:space="preserve"> </w:t>
      </w:r>
      <w:proofErr w:type="spellStart"/>
      <w:r w:rsidR="00957D72">
        <w:t>како</w:t>
      </w:r>
      <w:proofErr w:type="spellEnd"/>
      <w:r w:rsidR="00957D72">
        <w:t xml:space="preserve"> </w:t>
      </w:r>
      <w:proofErr w:type="spellStart"/>
      <w:r w:rsidR="00957D72">
        <w:t>би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осигурала</w:t>
      </w:r>
      <w:proofErr w:type="spellEnd"/>
      <w:r w:rsidR="00957D72">
        <w:t xml:space="preserve"> </w:t>
      </w:r>
      <w:proofErr w:type="spellStart"/>
      <w:r w:rsidR="00957D72">
        <w:t>транспарентност</w:t>
      </w:r>
      <w:proofErr w:type="spellEnd"/>
      <w:r w:rsidR="00957D72">
        <w:t xml:space="preserve"> и </w:t>
      </w:r>
      <w:proofErr w:type="spellStart"/>
      <w:r w:rsidR="00957D72">
        <w:t>одговорност</w:t>
      </w:r>
      <w:proofErr w:type="spellEnd"/>
      <w:r w:rsidR="00957D72">
        <w:t>;</w:t>
      </w:r>
    </w:p>
    <w:p w14:paraId="46D7701A" w14:textId="77777777" w:rsidR="00957D72" w:rsidRDefault="00957D72" w:rsidP="00943396">
      <w:pPr>
        <w:pStyle w:val="ListParagraph"/>
        <w:spacing w:after="0" w:line="288" w:lineRule="auto"/>
        <w:ind w:left="2061"/>
        <w:jc w:val="both"/>
      </w:pPr>
    </w:p>
    <w:p w14:paraId="51F47D98" w14:textId="502110A2" w:rsidR="00957D72" w:rsidRDefault="00943396" w:rsidP="00943396">
      <w:pPr>
        <w:spacing w:after="0" w:line="288" w:lineRule="auto"/>
        <w:ind w:left="720" w:hanging="720"/>
        <w:jc w:val="both"/>
      </w:pPr>
      <w:r>
        <w:rPr>
          <w:lang w:val="sr-Cyrl-RS"/>
        </w:rPr>
        <w:t>19</w:t>
      </w:r>
      <w:r w:rsidR="00957D72">
        <w:t>.</w:t>
      </w:r>
      <w:r w:rsidR="00957D72">
        <w:tab/>
      </w:r>
      <w:r w:rsidR="00957D72" w:rsidRPr="00943396">
        <w:rPr>
          <w:i/>
          <w:iCs/>
        </w:rPr>
        <w:t xml:space="preserve">О </w:t>
      </w:r>
      <w:proofErr w:type="spellStart"/>
      <w:r w:rsidR="00957D72" w:rsidRPr="00943396">
        <w:rPr>
          <w:i/>
          <w:iCs/>
        </w:rPr>
        <w:t>дигиталној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трансформацији</w:t>
      </w:r>
      <w:proofErr w:type="spellEnd"/>
      <w:r w:rsidR="00957D72">
        <w:t xml:space="preserve">: </w:t>
      </w:r>
      <w:proofErr w:type="spellStart"/>
      <w:r w:rsidR="00957D72">
        <w:t>препоручује</w:t>
      </w:r>
      <w:proofErr w:type="spellEnd"/>
      <w:r w:rsidR="00957D72">
        <w:t xml:space="preserve"> </w:t>
      </w:r>
      <w:proofErr w:type="spellStart"/>
      <w:r w:rsidR="00957D72">
        <w:t>се</w:t>
      </w:r>
      <w:proofErr w:type="spellEnd"/>
      <w:r w:rsidR="00957D72">
        <w:t xml:space="preserve">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Западни</w:t>
      </w:r>
      <w:proofErr w:type="spellEnd"/>
      <w:r w:rsidR="00957D72">
        <w:t xml:space="preserve"> </w:t>
      </w:r>
      <w:proofErr w:type="spellStart"/>
      <w:r w:rsidR="00957D72">
        <w:t>Балкан</w:t>
      </w:r>
      <w:proofErr w:type="spellEnd"/>
      <w:r w:rsidR="00957D72">
        <w:t xml:space="preserve"> </w:t>
      </w:r>
      <w:proofErr w:type="spellStart"/>
      <w:r w:rsidR="00957D72">
        <w:t>спроведе</w:t>
      </w:r>
      <w:proofErr w:type="spellEnd"/>
      <w:r w:rsidR="00957D72">
        <w:t xml:space="preserve"> </w:t>
      </w:r>
      <w:proofErr w:type="spellStart"/>
      <w:r w:rsidR="00957D72">
        <w:t>Дигиталну</w:t>
      </w:r>
      <w:proofErr w:type="spellEnd"/>
      <w:r w:rsidR="00957D72">
        <w:t xml:space="preserve"> </w:t>
      </w:r>
      <w:proofErr w:type="spellStart"/>
      <w:r w:rsidR="00957D72">
        <w:t>агенду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Западни</w:t>
      </w:r>
      <w:proofErr w:type="spellEnd"/>
      <w:r w:rsidR="00957D72">
        <w:t xml:space="preserve"> </w:t>
      </w:r>
      <w:proofErr w:type="spellStart"/>
      <w:r w:rsidR="00957D72">
        <w:t>Балкан</w:t>
      </w:r>
      <w:proofErr w:type="spellEnd"/>
      <w:r w:rsidR="00957D72">
        <w:t xml:space="preserve">, </w:t>
      </w:r>
      <w:proofErr w:type="spellStart"/>
      <w:r w:rsidR="00957D72">
        <w:t>која</w:t>
      </w:r>
      <w:proofErr w:type="spellEnd"/>
      <w:r w:rsidR="00957D72">
        <w:t xml:space="preserve"> </w:t>
      </w:r>
      <w:proofErr w:type="spellStart"/>
      <w:r w:rsidR="00957D72">
        <w:t>проширује</w:t>
      </w:r>
      <w:proofErr w:type="spellEnd"/>
      <w:r w:rsidR="00957D72">
        <w:t xml:space="preserve"> </w:t>
      </w:r>
      <w:proofErr w:type="spellStart"/>
      <w:r w:rsidR="00957D72">
        <w:t>дигиталну</w:t>
      </w:r>
      <w:proofErr w:type="spellEnd"/>
      <w:r w:rsidR="00957D72">
        <w:t xml:space="preserve"> </w:t>
      </w:r>
      <w:proofErr w:type="spellStart"/>
      <w:r w:rsidR="00957D72">
        <w:t>инфраструктуру</w:t>
      </w:r>
      <w:proofErr w:type="spellEnd"/>
      <w:r w:rsidR="00957D72">
        <w:t xml:space="preserve">, </w:t>
      </w:r>
      <w:proofErr w:type="spellStart"/>
      <w:r w:rsidR="00957D72">
        <w:t>модернизује</w:t>
      </w:r>
      <w:proofErr w:type="spellEnd"/>
      <w:r w:rsidR="00957D72">
        <w:t xml:space="preserve"> </w:t>
      </w:r>
      <w:proofErr w:type="spellStart"/>
      <w:r w:rsidR="00957D72">
        <w:t>јавне</w:t>
      </w:r>
      <w:proofErr w:type="spellEnd"/>
      <w:r w:rsidR="00957D72">
        <w:t xml:space="preserve"> </w:t>
      </w:r>
      <w:proofErr w:type="spellStart"/>
      <w:r w:rsidR="00957D72">
        <w:t>услуге</w:t>
      </w:r>
      <w:proofErr w:type="spellEnd"/>
      <w:r w:rsidR="00957D72">
        <w:t xml:space="preserve">, </w:t>
      </w:r>
      <w:proofErr w:type="spellStart"/>
      <w:r w:rsidR="00957D72">
        <w:t>развија</w:t>
      </w:r>
      <w:proofErr w:type="spellEnd"/>
      <w:r w:rsidR="00957D72">
        <w:t xml:space="preserve"> </w:t>
      </w:r>
      <w:proofErr w:type="spellStart"/>
      <w:r w:rsidR="00957D72">
        <w:t>дигиталне</w:t>
      </w:r>
      <w:proofErr w:type="spellEnd"/>
      <w:r w:rsidR="00957D72">
        <w:t xml:space="preserve"> </w:t>
      </w:r>
      <w:proofErr w:type="spellStart"/>
      <w:r w:rsidR="00957D72">
        <w:t>вештине</w:t>
      </w:r>
      <w:proofErr w:type="spellEnd"/>
      <w:r w:rsidR="00957D72">
        <w:t xml:space="preserve"> и </w:t>
      </w:r>
      <w:proofErr w:type="spellStart"/>
      <w:r w:rsidR="00957D72">
        <w:t>јача</w:t>
      </w:r>
      <w:proofErr w:type="spellEnd"/>
      <w:r w:rsidR="00957D72">
        <w:t xml:space="preserve"> </w:t>
      </w:r>
      <w:proofErr w:type="spellStart"/>
      <w:r w:rsidR="00957D72">
        <w:t>сајбер</w:t>
      </w:r>
      <w:proofErr w:type="spellEnd"/>
      <w:r w:rsidR="00957D72">
        <w:t xml:space="preserve"> </w:t>
      </w:r>
      <w:proofErr w:type="spellStart"/>
      <w:r w:rsidR="00957D72">
        <w:t>безбедност</w:t>
      </w:r>
      <w:proofErr w:type="spellEnd"/>
      <w:r w:rsidR="00957D72">
        <w:t xml:space="preserve"> </w:t>
      </w:r>
      <w:proofErr w:type="spellStart"/>
      <w:r w:rsidR="00957D72">
        <w:t>ради</w:t>
      </w:r>
      <w:proofErr w:type="spellEnd"/>
      <w:r w:rsidR="00957D72">
        <w:t xml:space="preserve"> </w:t>
      </w:r>
      <w:proofErr w:type="spellStart"/>
      <w:r w:rsidR="00957D72">
        <w:t>усклађивања</w:t>
      </w:r>
      <w:proofErr w:type="spellEnd"/>
      <w:r w:rsidR="00957D72">
        <w:t xml:space="preserve"> </w:t>
      </w:r>
      <w:proofErr w:type="spellStart"/>
      <w:r w:rsidR="00957D72">
        <w:t>са</w:t>
      </w:r>
      <w:proofErr w:type="spellEnd"/>
      <w:r w:rsidR="00957D72">
        <w:t xml:space="preserve"> </w:t>
      </w:r>
      <w:proofErr w:type="spellStart"/>
      <w:r w:rsidR="00957D72">
        <w:t>стандардима</w:t>
      </w:r>
      <w:proofErr w:type="spellEnd"/>
      <w:r w:rsidR="00957D72">
        <w:t xml:space="preserve"> ЕУ и </w:t>
      </w:r>
      <w:proofErr w:type="spellStart"/>
      <w:r w:rsidR="00957D72">
        <w:t>потпуног</w:t>
      </w:r>
      <w:proofErr w:type="spellEnd"/>
      <w:r w:rsidR="00957D72">
        <w:t xml:space="preserve"> </w:t>
      </w:r>
      <w:proofErr w:type="spellStart"/>
      <w:r w:rsidR="00957D72">
        <w:t>искоришћавања</w:t>
      </w:r>
      <w:proofErr w:type="spellEnd"/>
      <w:r w:rsidR="00957D72">
        <w:t xml:space="preserve"> </w:t>
      </w:r>
      <w:proofErr w:type="spellStart"/>
      <w:r w:rsidR="00957D72">
        <w:t>могућности</w:t>
      </w:r>
      <w:proofErr w:type="spellEnd"/>
      <w:r w:rsidR="00957D72">
        <w:t xml:space="preserve"> </w:t>
      </w:r>
      <w:proofErr w:type="spellStart"/>
      <w:r w:rsidR="00957D72">
        <w:t>које</w:t>
      </w:r>
      <w:proofErr w:type="spellEnd"/>
      <w:r w:rsidR="00957D72">
        <w:t xml:space="preserve"> </w:t>
      </w:r>
      <w:proofErr w:type="spellStart"/>
      <w:r w:rsidR="00957D72">
        <w:t>пружају</w:t>
      </w:r>
      <w:proofErr w:type="spellEnd"/>
      <w:r w:rsidR="00957D72">
        <w:t xml:space="preserve"> </w:t>
      </w:r>
      <w:proofErr w:type="spellStart"/>
      <w:r w:rsidR="00957D72">
        <w:t>План</w:t>
      </w:r>
      <w:proofErr w:type="spellEnd"/>
      <w:r w:rsidR="00957D72">
        <w:t xml:space="preserve"> </w:t>
      </w:r>
      <w:proofErr w:type="spellStart"/>
      <w:r w:rsidR="00957D72">
        <w:t>раста</w:t>
      </w:r>
      <w:proofErr w:type="spellEnd"/>
      <w:r w:rsidR="00957D72">
        <w:t xml:space="preserve"> и </w:t>
      </w:r>
      <w:proofErr w:type="spellStart"/>
      <w:r w:rsidR="00957D72">
        <w:t>Инструмент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реформе</w:t>
      </w:r>
      <w:proofErr w:type="spellEnd"/>
      <w:r w:rsidR="00957D72">
        <w:t xml:space="preserve"> и </w:t>
      </w:r>
      <w:proofErr w:type="spellStart"/>
      <w:r w:rsidR="00957D72">
        <w:t>раст</w:t>
      </w:r>
      <w:proofErr w:type="spellEnd"/>
      <w:r w:rsidR="00957D72">
        <w:t>;</w:t>
      </w:r>
    </w:p>
    <w:p w14:paraId="2B831C7E" w14:textId="77777777" w:rsidR="00957D72" w:rsidRDefault="00957D72" w:rsidP="00943396">
      <w:pPr>
        <w:pStyle w:val="ListParagraph"/>
        <w:spacing w:after="0" w:line="288" w:lineRule="auto"/>
        <w:ind w:left="2061"/>
        <w:jc w:val="both"/>
      </w:pPr>
    </w:p>
    <w:p w14:paraId="0D410901" w14:textId="5B8A04F4" w:rsidR="000977BB" w:rsidRPr="00FD06F1" w:rsidRDefault="00943396" w:rsidP="00943396">
      <w:pPr>
        <w:spacing w:after="0" w:line="288" w:lineRule="auto"/>
        <w:ind w:left="720" w:hanging="720"/>
        <w:jc w:val="both"/>
      </w:pPr>
      <w:r>
        <w:rPr>
          <w:lang w:val="sr-Cyrl-RS"/>
        </w:rPr>
        <w:t>20</w:t>
      </w:r>
      <w:r w:rsidR="00957D72">
        <w:t>.</w:t>
      </w:r>
      <w:r w:rsidR="00957D72">
        <w:tab/>
      </w:r>
      <w:r w:rsidR="00957D72" w:rsidRPr="00943396">
        <w:rPr>
          <w:i/>
          <w:iCs/>
        </w:rPr>
        <w:t xml:space="preserve">О </w:t>
      </w:r>
      <w:proofErr w:type="spellStart"/>
      <w:r w:rsidR="00957D72" w:rsidRPr="00943396">
        <w:rPr>
          <w:i/>
          <w:iCs/>
        </w:rPr>
        <w:t>паметној</w:t>
      </w:r>
      <w:proofErr w:type="spellEnd"/>
      <w:r w:rsidR="00957D72" w:rsidRPr="00943396">
        <w:rPr>
          <w:i/>
          <w:iCs/>
        </w:rPr>
        <w:t xml:space="preserve"> и </w:t>
      </w:r>
      <w:proofErr w:type="spellStart"/>
      <w:r w:rsidR="00957D72" w:rsidRPr="00943396">
        <w:rPr>
          <w:i/>
          <w:iCs/>
        </w:rPr>
        <w:t>зеленој</w:t>
      </w:r>
      <w:proofErr w:type="spellEnd"/>
      <w:r w:rsidR="00957D72" w:rsidRPr="00943396">
        <w:rPr>
          <w:i/>
          <w:iCs/>
        </w:rPr>
        <w:t xml:space="preserve"> </w:t>
      </w:r>
      <w:proofErr w:type="spellStart"/>
      <w:r w:rsidR="00957D72" w:rsidRPr="00943396">
        <w:rPr>
          <w:i/>
          <w:iCs/>
        </w:rPr>
        <w:t>мобилности</w:t>
      </w:r>
      <w:proofErr w:type="spellEnd"/>
      <w:r w:rsidR="00957D72">
        <w:t xml:space="preserve">: у </w:t>
      </w:r>
      <w:proofErr w:type="spellStart"/>
      <w:r w:rsidR="00957D72">
        <w:t>циљу</w:t>
      </w:r>
      <w:proofErr w:type="spellEnd"/>
      <w:r w:rsidR="00957D72">
        <w:t xml:space="preserve"> </w:t>
      </w:r>
      <w:proofErr w:type="spellStart"/>
      <w:r w:rsidR="00957D72">
        <w:t>побољшања</w:t>
      </w:r>
      <w:proofErr w:type="spellEnd"/>
      <w:r w:rsidR="00957D72">
        <w:t xml:space="preserve"> </w:t>
      </w:r>
      <w:proofErr w:type="spellStart"/>
      <w:r w:rsidR="00957D72">
        <w:t>повезаности</w:t>
      </w:r>
      <w:proofErr w:type="spellEnd"/>
      <w:r w:rsidR="00957D72">
        <w:t xml:space="preserve"> и </w:t>
      </w:r>
      <w:proofErr w:type="spellStart"/>
      <w:r w:rsidR="00957D72">
        <w:t>спровођења</w:t>
      </w:r>
      <w:proofErr w:type="spellEnd"/>
      <w:r w:rsidR="00957D72">
        <w:t xml:space="preserve"> </w:t>
      </w:r>
      <w:proofErr w:type="spellStart"/>
      <w:r w:rsidR="00957D72">
        <w:t>напора</w:t>
      </w:r>
      <w:proofErr w:type="spellEnd"/>
      <w:r w:rsidR="00957D72">
        <w:t xml:space="preserve"> </w:t>
      </w:r>
      <w:proofErr w:type="spellStart"/>
      <w:r w:rsidR="00957D72">
        <w:t>на</w:t>
      </w:r>
      <w:proofErr w:type="spellEnd"/>
      <w:r w:rsidR="00957D72">
        <w:t xml:space="preserve"> </w:t>
      </w:r>
      <w:proofErr w:type="spellStart"/>
      <w:r w:rsidR="00957D72">
        <w:t>декарбонизацији</w:t>
      </w:r>
      <w:proofErr w:type="spellEnd"/>
      <w:r w:rsidR="00957D72">
        <w:t xml:space="preserve"> и </w:t>
      </w:r>
      <w:proofErr w:type="spellStart"/>
      <w:r w:rsidR="00957D72">
        <w:t>дигитализацији</w:t>
      </w:r>
      <w:proofErr w:type="spellEnd"/>
      <w:r w:rsidR="00957D72">
        <w:t xml:space="preserve"> </w:t>
      </w:r>
      <w:proofErr w:type="spellStart"/>
      <w:r w:rsidR="00957D72">
        <w:t>транспортног</w:t>
      </w:r>
      <w:proofErr w:type="spellEnd"/>
      <w:r w:rsidR="00957D72">
        <w:t xml:space="preserve"> </w:t>
      </w:r>
      <w:proofErr w:type="spellStart"/>
      <w:r w:rsidR="00957D72">
        <w:t>сектора</w:t>
      </w:r>
      <w:proofErr w:type="spellEnd"/>
      <w:r w:rsidR="00957D72">
        <w:t xml:space="preserve">, </w:t>
      </w:r>
      <w:proofErr w:type="spellStart"/>
      <w:r w:rsidR="00957D72">
        <w:t>важно</w:t>
      </w:r>
      <w:proofErr w:type="spellEnd"/>
      <w:r w:rsidR="00957D72">
        <w:t xml:space="preserve"> </w:t>
      </w:r>
      <w:proofErr w:type="spellStart"/>
      <w:r w:rsidR="00957D72">
        <w:t>је</w:t>
      </w:r>
      <w:proofErr w:type="spellEnd"/>
      <w:r w:rsidR="00957D72">
        <w:t xml:space="preserve"> </w:t>
      </w:r>
      <w:proofErr w:type="spellStart"/>
      <w:r w:rsidR="00957D72">
        <w:t>да</w:t>
      </w:r>
      <w:proofErr w:type="spellEnd"/>
      <w:r w:rsidR="00957D72">
        <w:t xml:space="preserve"> </w:t>
      </w:r>
      <w:proofErr w:type="spellStart"/>
      <w:r w:rsidR="00957D72">
        <w:t>партнери</w:t>
      </w:r>
      <w:proofErr w:type="spellEnd"/>
      <w:r w:rsidR="00957D72">
        <w:t xml:space="preserve"> </w:t>
      </w:r>
      <w:proofErr w:type="spellStart"/>
      <w:r w:rsidR="00957D72">
        <w:t>са</w:t>
      </w:r>
      <w:proofErr w:type="spellEnd"/>
      <w:r w:rsidR="00957D72">
        <w:t xml:space="preserve"> </w:t>
      </w:r>
      <w:proofErr w:type="spellStart"/>
      <w:r w:rsidR="00957D72">
        <w:t>Западног</w:t>
      </w:r>
      <w:proofErr w:type="spellEnd"/>
      <w:r w:rsidR="00957D72">
        <w:t xml:space="preserve"> </w:t>
      </w:r>
      <w:proofErr w:type="spellStart"/>
      <w:r w:rsidR="00957D72">
        <w:t>Балкана</w:t>
      </w:r>
      <w:proofErr w:type="spellEnd"/>
      <w:r w:rsidR="00957D72">
        <w:t xml:space="preserve"> </w:t>
      </w:r>
      <w:proofErr w:type="spellStart"/>
      <w:r w:rsidR="00957D72">
        <w:t>раде</w:t>
      </w:r>
      <w:proofErr w:type="spellEnd"/>
      <w:r w:rsidR="00957D72">
        <w:t xml:space="preserve"> </w:t>
      </w:r>
      <w:proofErr w:type="spellStart"/>
      <w:r w:rsidR="00957D72">
        <w:t>на</w:t>
      </w:r>
      <w:proofErr w:type="spellEnd"/>
      <w:r w:rsidR="00957D72">
        <w:t xml:space="preserve"> </w:t>
      </w:r>
      <w:proofErr w:type="spellStart"/>
      <w:r w:rsidR="00957D72">
        <w:t>спровођењу</w:t>
      </w:r>
      <w:proofErr w:type="spellEnd"/>
      <w:r w:rsidR="00957D72">
        <w:t xml:space="preserve"> </w:t>
      </w:r>
      <w:proofErr w:type="spellStart"/>
      <w:r w:rsidR="00957D72">
        <w:t>Стратегије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одрживу</w:t>
      </w:r>
      <w:proofErr w:type="spellEnd"/>
      <w:r w:rsidR="00957D72">
        <w:t xml:space="preserve"> и </w:t>
      </w:r>
      <w:proofErr w:type="spellStart"/>
      <w:r w:rsidR="00957D72">
        <w:t>паметну</w:t>
      </w:r>
      <w:proofErr w:type="spellEnd"/>
      <w:r w:rsidR="00957D72">
        <w:t xml:space="preserve"> </w:t>
      </w:r>
      <w:proofErr w:type="spellStart"/>
      <w:r w:rsidR="00957D72">
        <w:t>мобилност</w:t>
      </w:r>
      <w:proofErr w:type="spellEnd"/>
      <w:r w:rsidR="00957D72">
        <w:t xml:space="preserve"> </w:t>
      </w:r>
      <w:proofErr w:type="spellStart"/>
      <w:r w:rsidR="00957D72">
        <w:t>за</w:t>
      </w:r>
      <w:proofErr w:type="spellEnd"/>
      <w:r w:rsidR="00957D72">
        <w:t xml:space="preserve"> </w:t>
      </w:r>
      <w:proofErr w:type="spellStart"/>
      <w:r w:rsidR="00957D72">
        <w:t>Западни</w:t>
      </w:r>
      <w:proofErr w:type="spellEnd"/>
      <w:r w:rsidR="00957D72">
        <w:t xml:space="preserve"> </w:t>
      </w:r>
      <w:proofErr w:type="spellStart"/>
      <w:r w:rsidR="00957D72">
        <w:t>Балкан</w:t>
      </w:r>
      <w:proofErr w:type="spellEnd"/>
      <w:r w:rsidR="00207FDA">
        <w:t xml:space="preserve">.  </w:t>
      </w:r>
    </w:p>
    <w:p w14:paraId="640CB649" w14:textId="77777777" w:rsidR="005E49BC" w:rsidRPr="00336A2C" w:rsidRDefault="005E49BC" w:rsidP="003D472E">
      <w:pPr>
        <w:pStyle w:val="ListParagraph"/>
        <w:spacing w:after="0" w:line="288" w:lineRule="auto"/>
        <w:ind w:left="567"/>
        <w:jc w:val="both"/>
        <w:rPr>
          <w:i/>
        </w:rPr>
      </w:pPr>
    </w:p>
    <w:p w14:paraId="3A60A60D" w14:textId="268A95F1" w:rsidR="003C0BFF" w:rsidRDefault="00943396" w:rsidP="00943396">
      <w:pPr>
        <w:keepNext/>
        <w:keepLines/>
        <w:spacing w:after="0" w:line="288" w:lineRule="auto"/>
        <w:jc w:val="both"/>
        <w:rPr>
          <w:i/>
          <w:u w:val="single"/>
          <w:lang w:val="sr-Cyrl-RS"/>
        </w:rPr>
      </w:pPr>
      <w:r w:rsidRPr="00943396">
        <w:rPr>
          <w:i/>
          <w:u w:val="single"/>
        </w:rPr>
        <w:lastRenderedPageBreak/>
        <w:t xml:space="preserve">О </w:t>
      </w:r>
      <w:proofErr w:type="spellStart"/>
      <w:r w:rsidRPr="00943396">
        <w:rPr>
          <w:i/>
          <w:u w:val="single"/>
        </w:rPr>
        <w:t>доприносу</w:t>
      </w:r>
      <w:proofErr w:type="spellEnd"/>
      <w:r w:rsidRPr="00943396">
        <w:rPr>
          <w:i/>
          <w:u w:val="single"/>
        </w:rPr>
        <w:t xml:space="preserve"> </w:t>
      </w:r>
      <w:proofErr w:type="spellStart"/>
      <w:r w:rsidRPr="00943396">
        <w:rPr>
          <w:i/>
          <w:u w:val="single"/>
        </w:rPr>
        <w:t>социјалних</w:t>
      </w:r>
      <w:proofErr w:type="spellEnd"/>
      <w:r w:rsidRPr="00943396">
        <w:rPr>
          <w:i/>
          <w:u w:val="single"/>
        </w:rPr>
        <w:t xml:space="preserve"> </w:t>
      </w:r>
      <w:proofErr w:type="spellStart"/>
      <w:r w:rsidRPr="00943396">
        <w:rPr>
          <w:i/>
          <w:u w:val="single"/>
        </w:rPr>
        <w:t>партнера</w:t>
      </w:r>
      <w:proofErr w:type="spellEnd"/>
      <w:r w:rsidRPr="00943396">
        <w:rPr>
          <w:i/>
          <w:u w:val="single"/>
        </w:rPr>
        <w:t xml:space="preserve"> и </w:t>
      </w:r>
      <w:proofErr w:type="spellStart"/>
      <w:r w:rsidRPr="00943396">
        <w:rPr>
          <w:i/>
          <w:u w:val="single"/>
        </w:rPr>
        <w:t>организација</w:t>
      </w:r>
      <w:proofErr w:type="spellEnd"/>
      <w:r w:rsidRPr="00943396">
        <w:rPr>
          <w:i/>
          <w:u w:val="single"/>
        </w:rPr>
        <w:t xml:space="preserve"> </w:t>
      </w:r>
      <w:proofErr w:type="spellStart"/>
      <w:r w:rsidRPr="00943396">
        <w:rPr>
          <w:i/>
          <w:u w:val="single"/>
        </w:rPr>
        <w:t>цивилног</w:t>
      </w:r>
      <w:proofErr w:type="spellEnd"/>
      <w:r w:rsidRPr="00943396">
        <w:rPr>
          <w:i/>
          <w:u w:val="single"/>
        </w:rPr>
        <w:t xml:space="preserve"> </w:t>
      </w:r>
      <w:proofErr w:type="spellStart"/>
      <w:r w:rsidRPr="00943396">
        <w:rPr>
          <w:i/>
          <w:u w:val="single"/>
        </w:rPr>
        <w:t>друштва</w:t>
      </w:r>
      <w:proofErr w:type="spellEnd"/>
      <w:r w:rsidRPr="00943396">
        <w:rPr>
          <w:i/>
          <w:u w:val="single"/>
        </w:rPr>
        <w:t xml:space="preserve"> у </w:t>
      </w:r>
      <w:proofErr w:type="spellStart"/>
      <w:r w:rsidRPr="00943396">
        <w:rPr>
          <w:i/>
          <w:u w:val="single"/>
        </w:rPr>
        <w:t>имплементацији</w:t>
      </w:r>
      <w:proofErr w:type="spellEnd"/>
      <w:r w:rsidRPr="00943396">
        <w:rPr>
          <w:i/>
          <w:u w:val="single"/>
        </w:rPr>
        <w:t xml:space="preserve"> </w:t>
      </w:r>
      <w:proofErr w:type="spellStart"/>
      <w:r w:rsidRPr="00943396">
        <w:rPr>
          <w:i/>
          <w:u w:val="single"/>
        </w:rPr>
        <w:t>Европског</w:t>
      </w:r>
      <w:proofErr w:type="spellEnd"/>
      <w:r w:rsidRPr="00943396">
        <w:rPr>
          <w:i/>
          <w:u w:val="single"/>
        </w:rPr>
        <w:t xml:space="preserve"> </w:t>
      </w:r>
      <w:proofErr w:type="spellStart"/>
      <w:r w:rsidRPr="00943396">
        <w:rPr>
          <w:i/>
          <w:u w:val="single"/>
        </w:rPr>
        <w:t>стуба</w:t>
      </w:r>
      <w:proofErr w:type="spellEnd"/>
      <w:r w:rsidRPr="00943396">
        <w:rPr>
          <w:i/>
          <w:u w:val="single"/>
        </w:rPr>
        <w:t xml:space="preserve"> </w:t>
      </w:r>
      <w:proofErr w:type="spellStart"/>
      <w:r w:rsidRPr="00943396">
        <w:rPr>
          <w:i/>
          <w:u w:val="single"/>
        </w:rPr>
        <w:t>социјалних</w:t>
      </w:r>
      <w:proofErr w:type="spellEnd"/>
      <w:r w:rsidRPr="00943396">
        <w:rPr>
          <w:i/>
          <w:u w:val="single"/>
        </w:rPr>
        <w:t xml:space="preserve"> </w:t>
      </w:r>
      <w:proofErr w:type="spellStart"/>
      <w:r w:rsidRPr="00943396">
        <w:rPr>
          <w:i/>
          <w:u w:val="single"/>
        </w:rPr>
        <w:t>права</w:t>
      </w:r>
      <w:proofErr w:type="spellEnd"/>
      <w:r w:rsidRPr="00943396">
        <w:rPr>
          <w:i/>
          <w:u w:val="single"/>
        </w:rPr>
        <w:t xml:space="preserve"> </w:t>
      </w:r>
      <w:proofErr w:type="spellStart"/>
      <w:r w:rsidRPr="00943396">
        <w:rPr>
          <w:i/>
          <w:u w:val="single"/>
        </w:rPr>
        <w:t>на</w:t>
      </w:r>
      <w:proofErr w:type="spellEnd"/>
      <w:r w:rsidRPr="00943396">
        <w:rPr>
          <w:i/>
          <w:u w:val="single"/>
        </w:rPr>
        <w:t xml:space="preserve"> </w:t>
      </w:r>
      <w:proofErr w:type="spellStart"/>
      <w:r w:rsidRPr="00943396">
        <w:rPr>
          <w:i/>
          <w:u w:val="single"/>
        </w:rPr>
        <w:t>Западном</w:t>
      </w:r>
      <w:proofErr w:type="spellEnd"/>
      <w:r w:rsidRPr="00943396">
        <w:rPr>
          <w:i/>
          <w:u w:val="single"/>
        </w:rPr>
        <w:t xml:space="preserve"> </w:t>
      </w:r>
      <w:proofErr w:type="spellStart"/>
      <w:r w:rsidRPr="00943396">
        <w:rPr>
          <w:i/>
          <w:u w:val="single"/>
        </w:rPr>
        <w:t>Балкану</w:t>
      </w:r>
      <w:proofErr w:type="spellEnd"/>
    </w:p>
    <w:p w14:paraId="51B985CC" w14:textId="77777777" w:rsidR="00B451FE" w:rsidRPr="00B451FE" w:rsidRDefault="00B451FE" w:rsidP="00943396">
      <w:pPr>
        <w:keepNext/>
        <w:keepLines/>
        <w:spacing w:after="0" w:line="288" w:lineRule="auto"/>
        <w:jc w:val="both"/>
        <w:rPr>
          <w:lang w:val="sr-Cyrl-RS"/>
        </w:rPr>
      </w:pPr>
    </w:p>
    <w:p w14:paraId="4CA51BF9" w14:textId="5756BA9A" w:rsidR="00E20501" w:rsidRPr="00FD06F1" w:rsidRDefault="00943396" w:rsidP="008803EF">
      <w:pPr>
        <w:keepNext/>
        <w:spacing w:after="0" w:line="288" w:lineRule="auto"/>
      </w:pPr>
      <w:r>
        <w:rPr>
          <w:lang w:val="sr-Cyrl-RS"/>
        </w:rPr>
        <w:t>Учесници</w:t>
      </w:r>
      <w:r w:rsidR="003D472E">
        <w:t>:</w:t>
      </w:r>
    </w:p>
    <w:p w14:paraId="752EFE03" w14:textId="77777777" w:rsidR="00E20501" w:rsidRPr="00336A2C" w:rsidRDefault="00E20501" w:rsidP="003D472E">
      <w:pPr>
        <w:pStyle w:val="ListParagraph"/>
        <w:spacing w:after="0" w:line="288" w:lineRule="auto"/>
        <w:ind w:left="567"/>
        <w:jc w:val="both"/>
        <w:rPr>
          <w:lang w:val="sr-Cyrl-RS"/>
        </w:rPr>
      </w:pPr>
    </w:p>
    <w:p w14:paraId="388991E6" w14:textId="3E5E52BE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</w:pPr>
      <w:r>
        <w:rPr>
          <w:lang w:val="sr-Cyrl-RS"/>
        </w:rPr>
        <w:t>21</w:t>
      </w:r>
      <w:r>
        <w:t>.</w:t>
      </w:r>
      <w:r>
        <w:tab/>
      </w:r>
      <w:proofErr w:type="spellStart"/>
      <w:r>
        <w:t>истичу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неједнакост</w:t>
      </w:r>
      <w:proofErr w:type="spellEnd"/>
      <w:r>
        <w:t xml:space="preserve">, </w:t>
      </w:r>
      <w:proofErr w:type="spellStart"/>
      <w:r>
        <w:t>сиромаштво</w:t>
      </w:r>
      <w:proofErr w:type="spellEnd"/>
      <w:r>
        <w:t xml:space="preserve">, </w:t>
      </w:r>
      <w:proofErr w:type="spellStart"/>
      <w:r>
        <w:t>незапосленост</w:t>
      </w:r>
      <w:proofErr w:type="spellEnd"/>
      <w:r>
        <w:t xml:space="preserve">,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искљученост</w:t>
      </w:r>
      <w:proofErr w:type="spellEnd"/>
      <w:r>
        <w:t xml:space="preserve"> и </w:t>
      </w:r>
      <w:proofErr w:type="spellStart"/>
      <w:r>
        <w:t>економске</w:t>
      </w:r>
      <w:proofErr w:type="spellEnd"/>
      <w:r>
        <w:t xml:space="preserve"> и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заједнички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читавом</w:t>
      </w:r>
      <w:proofErr w:type="spellEnd"/>
      <w:r>
        <w:t xml:space="preserve"> </w:t>
      </w:r>
      <w:proofErr w:type="spellStart"/>
      <w:r>
        <w:t>Западном</w:t>
      </w:r>
      <w:proofErr w:type="spellEnd"/>
      <w:r>
        <w:t xml:space="preserve"> </w:t>
      </w:r>
      <w:proofErr w:type="spellStart"/>
      <w:r>
        <w:t>Балкану</w:t>
      </w:r>
      <w:proofErr w:type="spellEnd"/>
      <w:r>
        <w:t xml:space="preserve">; </w:t>
      </w:r>
      <w:proofErr w:type="spellStart"/>
      <w:r>
        <w:t>наглашавају</w:t>
      </w:r>
      <w:proofErr w:type="spellEnd"/>
      <w:r>
        <w:t xml:space="preserve"> </w:t>
      </w:r>
      <w:proofErr w:type="spellStart"/>
      <w:r>
        <w:t>потребу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развију</w:t>
      </w:r>
      <w:proofErr w:type="spellEnd"/>
      <w:r>
        <w:t xml:space="preserve"> </w:t>
      </w:r>
      <w:proofErr w:type="spellStart"/>
      <w:r>
        <w:t>поуздани</w:t>
      </w:r>
      <w:proofErr w:type="spellEnd"/>
      <w:r>
        <w:t xml:space="preserve">, </w:t>
      </w:r>
      <w:proofErr w:type="spellStart"/>
      <w:r>
        <w:t>квалитетни</w:t>
      </w:r>
      <w:proofErr w:type="spellEnd"/>
      <w:r>
        <w:t xml:space="preserve">, </w:t>
      </w:r>
      <w:proofErr w:type="spellStart"/>
      <w:r>
        <w:t>ажурни</w:t>
      </w:r>
      <w:proofErr w:type="spellEnd"/>
      <w:r>
        <w:t xml:space="preserve"> и </w:t>
      </w:r>
      <w:proofErr w:type="spellStart"/>
      <w:r>
        <w:t>упоредиви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националном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регионалном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кључно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напретка</w:t>
      </w:r>
      <w:proofErr w:type="spellEnd"/>
      <w:r>
        <w:t xml:space="preserve"> у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Европског</w:t>
      </w:r>
      <w:proofErr w:type="spellEnd"/>
      <w:r>
        <w:t xml:space="preserve"> </w:t>
      </w:r>
      <w:proofErr w:type="spellStart"/>
      <w:r>
        <w:t>стуба</w:t>
      </w:r>
      <w:proofErr w:type="spellEnd"/>
      <w:r>
        <w:t xml:space="preserve"> </w:t>
      </w:r>
      <w:proofErr w:type="spellStart"/>
      <w:r>
        <w:t>социјалних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успешан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приступања</w:t>
      </w:r>
      <w:proofErr w:type="spellEnd"/>
      <w:r>
        <w:t xml:space="preserve"> ЕУ. </w:t>
      </w:r>
      <w:proofErr w:type="spellStart"/>
      <w:r>
        <w:t>Организовано</w:t>
      </w:r>
      <w:proofErr w:type="spellEnd"/>
      <w:r>
        <w:t xml:space="preserve"> </w:t>
      </w:r>
      <w:proofErr w:type="spellStart"/>
      <w:r>
        <w:t>цивилно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допринети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праћењу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независне</w:t>
      </w:r>
      <w:proofErr w:type="spellEnd"/>
      <w:r>
        <w:t xml:space="preserve"> </w:t>
      </w:r>
      <w:proofErr w:type="spellStart"/>
      <w:r>
        <w:t>квалитативне</w:t>
      </w:r>
      <w:proofErr w:type="spellEnd"/>
      <w:r>
        <w:t xml:space="preserve"> и </w:t>
      </w:r>
      <w:proofErr w:type="spellStart"/>
      <w:r>
        <w:t>квантитативне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, </w:t>
      </w:r>
      <w:proofErr w:type="spellStart"/>
      <w:r>
        <w:t>чиме</w:t>
      </w:r>
      <w:proofErr w:type="spellEnd"/>
      <w:r>
        <w:t xml:space="preserve"> </w:t>
      </w:r>
      <w:proofErr w:type="spellStart"/>
      <w:r>
        <w:t>помаже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добије</w:t>
      </w:r>
      <w:proofErr w:type="spellEnd"/>
      <w:r>
        <w:t xml:space="preserve"> </w:t>
      </w:r>
      <w:proofErr w:type="spellStart"/>
      <w:r>
        <w:t>потпуна</w:t>
      </w:r>
      <w:proofErr w:type="spellEnd"/>
      <w:r>
        <w:t xml:space="preserve"> </w:t>
      </w:r>
      <w:proofErr w:type="spellStart"/>
      <w:r>
        <w:t>слика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функционише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, а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>;</w:t>
      </w:r>
    </w:p>
    <w:p w14:paraId="10AEFD7F" w14:textId="77777777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textAlignment w:val="baseline"/>
      </w:pPr>
    </w:p>
    <w:p w14:paraId="243FBBEB" w14:textId="7FFE48BE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</w:pPr>
      <w:r>
        <w:rPr>
          <w:lang w:val="sr-Cyrl-RS"/>
        </w:rPr>
        <w:t>22</w:t>
      </w:r>
      <w:r>
        <w:t>.</w:t>
      </w:r>
      <w:r>
        <w:tab/>
      </w:r>
      <w:r w:rsidRPr="00B451FE">
        <w:rPr>
          <w:i/>
          <w:iCs/>
        </w:rPr>
        <w:t xml:space="preserve">О </w:t>
      </w:r>
      <w:proofErr w:type="spellStart"/>
      <w:r w:rsidRPr="00B451FE">
        <w:rPr>
          <w:i/>
          <w:iCs/>
        </w:rPr>
        <w:t>квалитетнијим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радним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местима</w:t>
      </w:r>
      <w:proofErr w:type="spellEnd"/>
      <w:r w:rsidRPr="00B451FE">
        <w:rPr>
          <w:i/>
          <w:iCs/>
        </w:rPr>
        <w:t xml:space="preserve"> и </w:t>
      </w:r>
      <w:proofErr w:type="spellStart"/>
      <w:r w:rsidRPr="00B451FE">
        <w:rPr>
          <w:i/>
          <w:iCs/>
        </w:rPr>
        <w:t>њиховом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већем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броју</w:t>
      </w:r>
      <w:proofErr w:type="spellEnd"/>
      <w:r>
        <w:t xml:space="preserve">: </w:t>
      </w:r>
      <w:proofErr w:type="spellStart"/>
      <w:r>
        <w:t>препоручује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усвоје</w:t>
      </w:r>
      <w:proofErr w:type="spellEnd"/>
      <w:r>
        <w:t xml:space="preserve"> </w:t>
      </w:r>
      <w:proofErr w:type="spellStart"/>
      <w:r>
        <w:t>интегрисани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стварање</w:t>
      </w:r>
      <w:proofErr w:type="spellEnd"/>
      <w:r>
        <w:t xml:space="preserve"> </w:t>
      </w:r>
      <w:proofErr w:type="spellStart"/>
      <w:r>
        <w:t>већег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квалитетнијих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 у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вештина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почетног</w:t>
      </w:r>
      <w:proofErr w:type="spellEnd"/>
      <w:r>
        <w:t xml:space="preserve"> и </w:t>
      </w:r>
      <w:proofErr w:type="spellStart"/>
      <w:r>
        <w:t>континуираног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обуке</w:t>
      </w:r>
      <w:proofErr w:type="spellEnd"/>
      <w:r>
        <w:t xml:space="preserve"> у </w:t>
      </w:r>
      <w:proofErr w:type="spellStart"/>
      <w:r>
        <w:t>формалним</w:t>
      </w:r>
      <w:proofErr w:type="spellEnd"/>
      <w:r>
        <w:t xml:space="preserve"> и </w:t>
      </w:r>
      <w:proofErr w:type="spellStart"/>
      <w:r>
        <w:t>неформалним</w:t>
      </w:r>
      <w:proofErr w:type="spellEnd"/>
      <w:r>
        <w:t xml:space="preserve"> </w:t>
      </w:r>
      <w:proofErr w:type="spellStart"/>
      <w:r>
        <w:t>окружењима</w:t>
      </w:r>
      <w:proofErr w:type="spellEnd"/>
      <w:r>
        <w:t xml:space="preserve">, </w:t>
      </w:r>
      <w:proofErr w:type="spellStart"/>
      <w:r>
        <w:t>спровођењем</w:t>
      </w:r>
      <w:proofErr w:type="spellEnd"/>
      <w:r>
        <w:t xml:space="preserve"> </w:t>
      </w:r>
      <w:proofErr w:type="spellStart"/>
      <w:r>
        <w:t>гаранције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младе</w:t>
      </w:r>
      <w:proofErr w:type="spellEnd"/>
      <w:r>
        <w:t xml:space="preserve">, </w:t>
      </w:r>
      <w:proofErr w:type="spellStart"/>
      <w:r>
        <w:t>олакшавањем</w:t>
      </w:r>
      <w:proofErr w:type="spellEnd"/>
      <w:r>
        <w:t xml:space="preserve"> </w:t>
      </w:r>
      <w:proofErr w:type="spellStart"/>
      <w:r>
        <w:t>преласка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квалитетно</w:t>
      </w:r>
      <w:proofErr w:type="spellEnd"/>
      <w:r>
        <w:t xml:space="preserve"> </w:t>
      </w:r>
      <w:proofErr w:type="spellStart"/>
      <w:r>
        <w:t>запослење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одрасле</w:t>
      </w:r>
      <w:proofErr w:type="spellEnd"/>
      <w:r>
        <w:t xml:space="preserve"> у </w:t>
      </w:r>
      <w:proofErr w:type="spellStart"/>
      <w:r>
        <w:t>рањивим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>,</w:t>
      </w:r>
      <w:r>
        <w:rPr>
          <w:lang w:val="sr-Cyrl-RS"/>
        </w:rPr>
        <w:t xml:space="preserve"> </w:t>
      </w:r>
      <w:proofErr w:type="spellStart"/>
      <w:r>
        <w:t>јачањем</w:t>
      </w:r>
      <w:proofErr w:type="spellEnd"/>
      <w:r>
        <w:t xml:space="preserve"> </w:t>
      </w:r>
      <w:proofErr w:type="spellStart"/>
      <w:r>
        <w:t>социјалног</w:t>
      </w:r>
      <w:proofErr w:type="spellEnd"/>
      <w:r>
        <w:t xml:space="preserve"> </w:t>
      </w:r>
      <w:proofErr w:type="spellStart"/>
      <w:r>
        <w:t>дијалога</w:t>
      </w:r>
      <w:proofErr w:type="spellEnd"/>
      <w:r>
        <w:t xml:space="preserve"> (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колективно</w:t>
      </w:r>
      <w:proofErr w:type="spellEnd"/>
      <w:r>
        <w:t xml:space="preserve"> </w:t>
      </w:r>
      <w:proofErr w:type="spellStart"/>
      <w:r>
        <w:t>преговарање</w:t>
      </w:r>
      <w:proofErr w:type="spellEnd"/>
      <w:r>
        <w:t xml:space="preserve">) и </w:t>
      </w:r>
      <w:proofErr w:type="spellStart"/>
      <w:r>
        <w:t>коришћењем</w:t>
      </w:r>
      <w:proofErr w:type="spellEnd"/>
      <w:r>
        <w:t xml:space="preserve"> </w:t>
      </w:r>
      <w:proofErr w:type="spellStart"/>
      <w:r>
        <w:t>Инструмента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претприступну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и </w:t>
      </w:r>
      <w:proofErr w:type="spellStart"/>
      <w:r>
        <w:t>Инструмента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реформе</w:t>
      </w:r>
      <w:proofErr w:type="spellEnd"/>
      <w:r>
        <w:t xml:space="preserve"> и </w:t>
      </w:r>
      <w:proofErr w:type="spellStart"/>
      <w:r>
        <w:t>раст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Западни</w:t>
      </w:r>
      <w:proofErr w:type="spellEnd"/>
      <w:r>
        <w:t xml:space="preserve"> </w:t>
      </w:r>
      <w:proofErr w:type="spellStart"/>
      <w:r>
        <w:t>Балкан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напредним</w:t>
      </w:r>
      <w:proofErr w:type="spellEnd"/>
      <w:r>
        <w:t xml:space="preserve"> </w:t>
      </w:r>
      <w:proofErr w:type="spellStart"/>
      <w:r>
        <w:t>секторима</w:t>
      </w:r>
      <w:proofErr w:type="spellEnd"/>
      <w:r>
        <w:t xml:space="preserve"> и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запошљавањем</w:t>
      </w:r>
      <w:proofErr w:type="spellEnd"/>
      <w:r>
        <w:t>;</w:t>
      </w:r>
    </w:p>
    <w:p w14:paraId="3C18E47D" w14:textId="77777777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textAlignment w:val="baseline"/>
      </w:pPr>
    </w:p>
    <w:p w14:paraId="22025924" w14:textId="70246C90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</w:pPr>
      <w:r>
        <w:rPr>
          <w:lang w:val="sr-Cyrl-RS"/>
        </w:rPr>
        <w:t>23</w:t>
      </w:r>
      <w:r>
        <w:t>.</w:t>
      </w:r>
      <w:r>
        <w:tab/>
      </w:r>
      <w:r w:rsidRPr="00B451FE">
        <w:rPr>
          <w:i/>
          <w:iCs/>
        </w:rPr>
        <w:t xml:space="preserve">О </w:t>
      </w:r>
      <w:proofErr w:type="spellStart"/>
      <w:r w:rsidRPr="00B451FE">
        <w:rPr>
          <w:i/>
          <w:iCs/>
        </w:rPr>
        <w:t>развоју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вештина</w:t>
      </w:r>
      <w:proofErr w:type="spellEnd"/>
      <w:r>
        <w:t xml:space="preserve">: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одраслих</w:t>
      </w:r>
      <w:proofErr w:type="spellEnd"/>
      <w:r>
        <w:t xml:space="preserve"> и </w:t>
      </w:r>
      <w:proofErr w:type="spellStart"/>
      <w:r>
        <w:t>целоживотно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почетно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(ИВЕТ) </w:t>
      </w:r>
      <w:proofErr w:type="spellStart"/>
      <w:r>
        <w:t>ускладе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</w:t>
      </w:r>
      <w:proofErr w:type="spellStart"/>
      <w:r>
        <w:t>тржишта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допринети</w:t>
      </w:r>
      <w:proofErr w:type="spellEnd"/>
      <w:r>
        <w:t xml:space="preserve"> </w:t>
      </w:r>
      <w:proofErr w:type="spellStart"/>
      <w:r>
        <w:t>смањењу</w:t>
      </w:r>
      <w:proofErr w:type="spellEnd"/>
      <w:r>
        <w:t xml:space="preserve"> </w:t>
      </w:r>
      <w:proofErr w:type="spellStart"/>
      <w:r>
        <w:t>трајне</w:t>
      </w:r>
      <w:proofErr w:type="spellEnd"/>
      <w:r>
        <w:t xml:space="preserve"> </w:t>
      </w:r>
      <w:proofErr w:type="spellStart"/>
      <w:r>
        <w:t>незапослености</w:t>
      </w:r>
      <w:proofErr w:type="spellEnd"/>
      <w:r>
        <w:t xml:space="preserve"> и </w:t>
      </w:r>
      <w:proofErr w:type="spellStart"/>
      <w:r>
        <w:t>стварању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и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раст</w:t>
      </w:r>
      <w:proofErr w:type="spellEnd"/>
      <w:r>
        <w:t xml:space="preserve">.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контексту</w:t>
      </w:r>
      <w:proofErr w:type="spellEnd"/>
      <w:r>
        <w:t xml:space="preserve">,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цивилног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играти</w:t>
      </w:r>
      <w:proofErr w:type="spellEnd"/>
      <w:r>
        <w:t xml:space="preserve"> </w:t>
      </w:r>
      <w:proofErr w:type="spellStart"/>
      <w:r>
        <w:t>значајну</w:t>
      </w:r>
      <w:proofErr w:type="spellEnd"/>
      <w:r>
        <w:t xml:space="preserve"> </w:t>
      </w:r>
      <w:proofErr w:type="spellStart"/>
      <w:r>
        <w:t>улогу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социјалним</w:t>
      </w:r>
      <w:proofErr w:type="spellEnd"/>
      <w:r>
        <w:t xml:space="preserve"> </w:t>
      </w:r>
      <w:proofErr w:type="spellStart"/>
      <w:r>
        <w:t>партнерима</w:t>
      </w:r>
      <w:proofErr w:type="spellEnd"/>
      <w:r>
        <w:t xml:space="preserve"> и </w:t>
      </w:r>
      <w:proofErr w:type="spellStart"/>
      <w:r>
        <w:t>владама</w:t>
      </w:r>
      <w:proofErr w:type="spellEnd"/>
      <w:r>
        <w:t xml:space="preserve">.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циљу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суштинског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свеобухватан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креирању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 –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укључује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цивилног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кључне</w:t>
      </w:r>
      <w:proofErr w:type="spellEnd"/>
      <w:r>
        <w:t xml:space="preserve"> </w:t>
      </w:r>
      <w:proofErr w:type="spellStart"/>
      <w:r>
        <w:t>партнере</w:t>
      </w:r>
      <w:proofErr w:type="spellEnd"/>
      <w:r>
        <w:t xml:space="preserve"> и </w:t>
      </w:r>
      <w:proofErr w:type="spellStart"/>
      <w:r>
        <w:t>одражава</w:t>
      </w:r>
      <w:proofErr w:type="spellEnd"/>
      <w:r>
        <w:t xml:space="preserve"> </w:t>
      </w:r>
      <w:proofErr w:type="spellStart"/>
      <w:r>
        <w:t>посвећеност</w:t>
      </w:r>
      <w:proofErr w:type="spellEnd"/>
      <w:r>
        <w:t xml:space="preserve"> </w:t>
      </w:r>
      <w:proofErr w:type="spellStart"/>
      <w:r>
        <w:t>инклузивној</w:t>
      </w:r>
      <w:proofErr w:type="spellEnd"/>
      <w:r>
        <w:t xml:space="preserve">, </w:t>
      </w:r>
      <w:proofErr w:type="spellStart"/>
      <w:r>
        <w:t>међусекторској</w:t>
      </w:r>
      <w:proofErr w:type="spellEnd"/>
      <w:r>
        <w:t xml:space="preserve"> </w:t>
      </w:r>
      <w:proofErr w:type="spellStart"/>
      <w:r>
        <w:t>сарадњи</w:t>
      </w:r>
      <w:proofErr w:type="spellEnd"/>
      <w:r>
        <w:t xml:space="preserve"> у </w:t>
      </w:r>
      <w:proofErr w:type="spellStart"/>
      <w:r>
        <w:t>решавању</w:t>
      </w:r>
      <w:proofErr w:type="spellEnd"/>
      <w:r>
        <w:t xml:space="preserve"> </w:t>
      </w:r>
      <w:proofErr w:type="spellStart"/>
      <w:r>
        <w:t>кључних</w:t>
      </w:r>
      <w:proofErr w:type="spellEnd"/>
      <w:r>
        <w:t xml:space="preserve"> </w:t>
      </w:r>
      <w:proofErr w:type="spellStart"/>
      <w:r>
        <w:t>изазова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вештина</w:t>
      </w:r>
      <w:proofErr w:type="spellEnd"/>
      <w:r>
        <w:t xml:space="preserve"> .</w:t>
      </w:r>
    </w:p>
    <w:p w14:paraId="4F2289BA" w14:textId="77777777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textAlignment w:val="baseline"/>
      </w:pPr>
    </w:p>
    <w:p w14:paraId="7B0A81A1" w14:textId="2430AFC0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  <w:r>
        <w:rPr>
          <w:lang w:val="sr-Cyrl-RS"/>
        </w:rPr>
        <w:t>24</w:t>
      </w:r>
      <w:r>
        <w:t>.</w:t>
      </w:r>
      <w:r>
        <w:tab/>
      </w:r>
      <w:r w:rsidRPr="00B451FE">
        <w:rPr>
          <w:i/>
          <w:iCs/>
        </w:rPr>
        <w:t xml:space="preserve">О </w:t>
      </w:r>
      <w:proofErr w:type="spellStart"/>
      <w:r w:rsidRPr="00B451FE">
        <w:rPr>
          <w:i/>
          <w:iCs/>
        </w:rPr>
        <w:t>социјалној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заштити</w:t>
      </w:r>
      <w:proofErr w:type="spellEnd"/>
      <w:r>
        <w:t xml:space="preserve">: </w:t>
      </w:r>
      <w:proofErr w:type="spellStart"/>
      <w:r>
        <w:t>препоручује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земље</w:t>
      </w:r>
      <w:proofErr w:type="spellEnd"/>
      <w:r>
        <w:t xml:space="preserve"> </w:t>
      </w:r>
      <w:proofErr w:type="spellStart"/>
      <w:r>
        <w:t>региона</w:t>
      </w:r>
      <w:proofErr w:type="spellEnd"/>
      <w:r>
        <w:t xml:space="preserve"> </w:t>
      </w:r>
      <w:proofErr w:type="spellStart"/>
      <w:r>
        <w:t>анализирају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постојећих</w:t>
      </w:r>
      <w:proofErr w:type="spellEnd"/>
      <w:r>
        <w:t xml:space="preserve"> </w:t>
      </w:r>
      <w:proofErr w:type="spellStart"/>
      <w:r>
        <w:t>социјалних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и </w:t>
      </w:r>
      <w:proofErr w:type="spellStart"/>
      <w:r>
        <w:t>развију</w:t>
      </w:r>
      <w:proofErr w:type="spellEnd"/>
      <w:r>
        <w:t xml:space="preserve"> </w:t>
      </w:r>
      <w:proofErr w:type="spellStart"/>
      <w:r>
        <w:t>стратегије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реформу</w:t>
      </w:r>
      <w:proofErr w:type="spellEnd"/>
      <w:r>
        <w:t xml:space="preserve"> </w:t>
      </w:r>
      <w:proofErr w:type="spellStart"/>
      <w:r>
        <w:t>мрежа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узимајући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постојеће</w:t>
      </w:r>
      <w:proofErr w:type="spellEnd"/>
      <w:r>
        <w:t xml:space="preserve"> </w:t>
      </w:r>
      <w:proofErr w:type="spellStart"/>
      <w:r>
        <w:t>стандарде</w:t>
      </w:r>
      <w:proofErr w:type="spellEnd"/>
      <w:r>
        <w:t xml:space="preserve"> и </w:t>
      </w:r>
      <w:proofErr w:type="spellStart"/>
      <w:r>
        <w:t>праксе</w:t>
      </w:r>
      <w:proofErr w:type="spellEnd"/>
      <w:r>
        <w:t xml:space="preserve"> у </w:t>
      </w:r>
      <w:proofErr w:type="spellStart"/>
      <w:r>
        <w:t>државама</w:t>
      </w:r>
      <w:proofErr w:type="spellEnd"/>
      <w:r>
        <w:t xml:space="preserve"> </w:t>
      </w:r>
      <w:proofErr w:type="spellStart"/>
      <w:r>
        <w:t>чланицама</w:t>
      </w:r>
      <w:proofErr w:type="spellEnd"/>
      <w:r>
        <w:t xml:space="preserve"> ЕУ.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требало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постојећих</w:t>
      </w:r>
      <w:proofErr w:type="spellEnd"/>
      <w:r>
        <w:t xml:space="preserve"> </w:t>
      </w:r>
      <w:proofErr w:type="spellStart"/>
      <w:r>
        <w:t>мрежа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у </w:t>
      </w:r>
      <w:proofErr w:type="spellStart"/>
      <w:r>
        <w:t>региону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ограничене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обухвату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јачање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и </w:t>
      </w:r>
      <w:proofErr w:type="spellStart"/>
      <w:r>
        <w:t>људског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>;</w:t>
      </w:r>
    </w:p>
    <w:p w14:paraId="168E3E31" w14:textId="77777777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</w:p>
    <w:p w14:paraId="781A7DBA" w14:textId="7CC1608F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 w:rsidR="00270CDC" w:rsidRPr="00270CDC">
        <w:rPr>
          <w:color w:val="00B0F0"/>
          <w:u w:val="single"/>
        </w:rPr>
        <w:t>Извештај</w:t>
      </w:r>
      <w:proofErr w:type="spellEnd"/>
      <w:r w:rsidR="00270CDC" w:rsidRPr="00270CDC">
        <w:rPr>
          <w:color w:val="00B0F0"/>
          <w:u w:val="single"/>
        </w:rPr>
        <w:t xml:space="preserve"> о </w:t>
      </w:r>
      <w:proofErr w:type="spellStart"/>
      <w:r w:rsidR="00270CDC" w:rsidRPr="00270CDC">
        <w:rPr>
          <w:color w:val="00B0F0"/>
          <w:u w:val="single"/>
        </w:rPr>
        <w:t>конкурентности</w:t>
      </w:r>
      <w:proofErr w:type="spellEnd"/>
      <w:r w:rsidR="00270CDC" w:rsidRPr="00270CDC">
        <w:rPr>
          <w:color w:val="00B0F0"/>
          <w:u w:val="single"/>
        </w:rPr>
        <w:t xml:space="preserve"> </w:t>
      </w:r>
      <w:proofErr w:type="spellStart"/>
      <w:r w:rsidR="00270CDC" w:rsidRPr="00270CDC">
        <w:rPr>
          <w:color w:val="00B0F0"/>
          <w:u w:val="single"/>
        </w:rPr>
        <w:t>за</w:t>
      </w:r>
      <w:proofErr w:type="spellEnd"/>
      <w:r w:rsidR="00270CDC" w:rsidRPr="00270CDC">
        <w:rPr>
          <w:color w:val="00B0F0"/>
          <w:u w:val="single"/>
        </w:rPr>
        <w:t xml:space="preserve"> </w:t>
      </w:r>
      <w:proofErr w:type="spellStart"/>
      <w:r w:rsidR="00270CDC" w:rsidRPr="00270CDC">
        <w:rPr>
          <w:color w:val="00B0F0"/>
          <w:u w:val="single"/>
        </w:rPr>
        <w:t>Западни</w:t>
      </w:r>
      <w:proofErr w:type="spellEnd"/>
      <w:r w:rsidR="00270CDC" w:rsidRPr="00270CDC">
        <w:rPr>
          <w:color w:val="00B0F0"/>
          <w:u w:val="single"/>
        </w:rPr>
        <w:t xml:space="preserve"> </w:t>
      </w:r>
      <w:proofErr w:type="spellStart"/>
      <w:r w:rsidR="00270CDC" w:rsidRPr="00270CDC">
        <w:rPr>
          <w:color w:val="00B0F0"/>
          <w:u w:val="single"/>
        </w:rPr>
        <w:t>Балкан</w:t>
      </w:r>
      <w:proofErr w:type="spellEnd"/>
      <w:r w:rsidR="00270CDC" w:rsidRPr="00270CDC">
        <w:rPr>
          <w:color w:val="00B0F0"/>
          <w:u w:val="single"/>
        </w:rPr>
        <w:t xml:space="preserve"> 2024: </w:t>
      </w:r>
      <w:proofErr w:type="spellStart"/>
      <w:r w:rsidR="00270CDC" w:rsidRPr="00270CDC">
        <w:rPr>
          <w:color w:val="00B0F0"/>
          <w:u w:val="single"/>
        </w:rPr>
        <w:t>Регионални</w:t>
      </w:r>
      <w:proofErr w:type="spellEnd"/>
      <w:r w:rsidR="00270CDC" w:rsidRPr="00270CDC">
        <w:rPr>
          <w:color w:val="00B0F0"/>
          <w:u w:val="single"/>
        </w:rPr>
        <w:t xml:space="preserve"> </w:t>
      </w:r>
      <w:proofErr w:type="spellStart"/>
      <w:r w:rsidR="00270CDC" w:rsidRPr="00270CDC">
        <w:rPr>
          <w:color w:val="00B0F0"/>
          <w:u w:val="single"/>
        </w:rPr>
        <w:t>профил</w:t>
      </w:r>
      <w:proofErr w:type="spellEnd"/>
      <w:r w:rsidR="00270CDC" w:rsidRPr="00270CDC">
        <w:rPr>
          <w:color w:val="00B0F0"/>
          <w:u w:val="single"/>
        </w:rPr>
        <w:t xml:space="preserve"> | ОЕЦД.</w:t>
      </w:r>
    </w:p>
    <w:p w14:paraId="69440F6F" w14:textId="77777777" w:rsidR="00270CDC" w:rsidRPr="00270CDC" w:rsidRDefault="00270CDC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</w:p>
    <w:p w14:paraId="13901BB1" w14:textId="4AC163B2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</w:pPr>
      <w:r>
        <w:rPr>
          <w:lang w:val="sr-Cyrl-RS"/>
        </w:rPr>
        <w:lastRenderedPageBreak/>
        <w:t>25</w:t>
      </w:r>
      <w:r>
        <w:t>.</w:t>
      </w:r>
      <w:r>
        <w:tab/>
      </w:r>
      <w:r w:rsidRPr="00B451FE">
        <w:rPr>
          <w:i/>
          <w:iCs/>
        </w:rPr>
        <w:t xml:space="preserve">О </w:t>
      </w:r>
      <w:proofErr w:type="spellStart"/>
      <w:r w:rsidRPr="00B451FE">
        <w:rPr>
          <w:i/>
          <w:iCs/>
        </w:rPr>
        <w:t>равноправности</w:t>
      </w:r>
      <w:proofErr w:type="spellEnd"/>
      <w:r>
        <w:t xml:space="preserve">: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доследнију</w:t>
      </w:r>
      <w:proofErr w:type="spellEnd"/>
      <w:r>
        <w:t xml:space="preserve"> и </w:t>
      </w:r>
      <w:proofErr w:type="spellStart"/>
      <w:r>
        <w:t>бољу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стратегија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омогућиле</w:t>
      </w:r>
      <w:proofErr w:type="spellEnd"/>
      <w:r>
        <w:t xml:space="preserve"> </w:t>
      </w:r>
      <w:proofErr w:type="spellStart"/>
      <w:r>
        <w:t>економско</w:t>
      </w:r>
      <w:proofErr w:type="spellEnd"/>
      <w:r>
        <w:t xml:space="preserve"> </w:t>
      </w:r>
      <w:proofErr w:type="spellStart"/>
      <w:r>
        <w:t>оснаживање</w:t>
      </w:r>
      <w:proofErr w:type="spellEnd"/>
      <w:r>
        <w:t xml:space="preserve"> </w:t>
      </w:r>
      <w:proofErr w:type="spellStart"/>
      <w:r>
        <w:t>жена</w:t>
      </w:r>
      <w:proofErr w:type="spellEnd"/>
      <w:r>
        <w:t xml:space="preserve">, </w:t>
      </w:r>
      <w:proofErr w:type="spellStart"/>
      <w:r>
        <w:t>повећале</w:t>
      </w:r>
      <w:proofErr w:type="spellEnd"/>
      <w:r>
        <w:t xml:space="preserve"> </w:t>
      </w:r>
      <w:proofErr w:type="spellStart"/>
      <w:r>
        <w:t>заступљеност</w:t>
      </w:r>
      <w:proofErr w:type="spellEnd"/>
      <w:r>
        <w:t xml:space="preserve"> </w:t>
      </w:r>
      <w:proofErr w:type="spellStart"/>
      <w:r>
        <w:t>жена</w:t>
      </w:r>
      <w:proofErr w:type="spellEnd"/>
      <w:r>
        <w:t xml:space="preserve"> у </w:t>
      </w:r>
      <w:proofErr w:type="spellStart"/>
      <w:r>
        <w:t>политици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руководећим</w:t>
      </w:r>
      <w:proofErr w:type="spellEnd"/>
      <w:r>
        <w:t xml:space="preserve"> </w:t>
      </w:r>
      <w:proofErr w:type="spellStart"/>
      <w:r>
        <w:t>позицијама</w:t>
      </w:r>
      <w:proofErr w:type="spellEnd"/>
      <w:r>
        <w:t xml:space="preserve">, </w:t>
      </w:r>
      <w:proofErr w:type="spellStart"/>
      <w:r>
        <w:t>сузбиле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стереотипе</w:t>
      </w:r>
      <w:proofErr w:type="spellEnd"/>
      <w:r>
        <w:t xml:space="preserve"> и </w:t>
      </w:r>
      <w:proofErr w:type="spellStart"/>
      <w:r>
        <w:t>промовисале</w:t>
      </w:r>
      <w:proofErr w:type="spellEnd"/>
      <w:r>
        <w:t xml:space="preserve"> </w:t>
      </w:r>
      <w:proofErr w:type="spellStart"/>
      <w:r>
        <w:t>родну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; </w:t>
      </w:r>
      <w:proofErr w:type="spellStart"/>
      <w:r>
        <w:t>указује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родно</w:t>
      </w:r>
      <w:proofErr w:type="spellEnd"/>
      <w:r>
        <w:t xml:space="preserve"> </w:t>
      </w:r>
      <w:proofErr w:type="spellStart"/>
      <w:r>
        <w:t>засновано</w:t>
      </w:r>
      <w:proofErr w:type="spellEnd"/>
      <w:r>
        <w:t xml:space="preserve"> </w:t>
      </w:r>
      <w:proofErr w:type="spellStart"/>
      <w:r>
        <w:t>насиље</w:t>
      </w:r>
      <w:proofErr w:type="spellEnd"/>
      <w:r>
        <w:t xml:space="preserve"> </w:t>
      </w:r>
      <w:proofErr w:type="spellStart"/>
      <w:r>
        <w:t>питање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изазива</w:t>
      </w:r>
      <w:proofErr w:type="spellEnd"/>
      <w:r>
        <w:t xml:space="preserve">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забринутост</w:t>
      </w:r>
      <w:proofErr w:type="spellEnd"/>
      <w:r>
        <w:t xml:space="preserve"> </w:t>
      </w:r>
      <w:proofErr w:type="spellStart"/>
      <w:r>
        <w:t>широм</w:t>
      </w:r>
      <w:proofErr w:type="spellEnd"/>
      <w:r>
        <w:t xml:space="preserve"> </w:t>
      </w:r>
      <w:proofErr w:type="spellStart"/>
      <w:r>
        <w:t>региона</w:t>
      </w:r>
      <w:proofErr w:type="spellEnd"/>
      <w:r>
        <w:t xml:space="preserve"> и </w:t>
      </w:r>
      <w:proofErr w:type="spellStart"/>
      <w:r>
        <w:t>позивају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приоритетно</w:t>
      </w:r>
      <w:proofErr w:type="spellEnd"/>
      <w:r>
        <w:t xml:space="preserve"> </w:t>
      </w:r>
      <w:proofErr w:type="spellStart"/>
      <w:r>
        <w:t>баве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проблемом</w:t>
      </w:r>
      <w:proofErr w:type="spellEnd"/>
      <w:r>
        <w:t>;</w:t>
      </w:r>
    </w:p>
    <w:p w14:paraId="1A83143E" w14:textId="77777777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textAlignment w:val="baseline"/>
      </w:pPr>
    </w:p>
    <w:p w14:paraId="31AC582E" w14:textId="5852CD25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</w:pPr>
      <w:r>
        <w:rPr>
          <w:lang w:val="sr-Cyrl-RS"/>
        </w:rPr>
        <w:t>26</w:t>
      </w:r>
      <w:r>
        <w:t>.</w:t>
      </w:r>
      <w:r>
        <w:tab/>
      </w:r>
      <w:r w:rsidRPr="00B451FE">
        <w:rPr>
          <w:i/>
          <w:iCs/>
        </w:rPr>
        <w:t xml:space="preserve">О </w:t>
      </w:r>
      <w:proofErr w:type="spellStart"/>
      <w:r w:rsidRPr="00B451FE">
        <w:rPr>
          <w:i/>
          <w:iCs/>
        </w:rPr>
        <w:t>инклузији</w:t>
      </w:r>
      <w:proofErr w:type="spellEnd"/>
      <w:r>
        <w:t xml:space="preserve">: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подржава</w:t>
      </w:r>
      <w:proofErr w:type="spellEnd"/>
      <w:r>
        <w:t xml:space="preserve"> </w:t>
      </w:r>
      <w:proofErr w:type="spellStart"/>
      <w:r>
        <w:t>принцип</w:t>
      </w:r>
      <w:proofErr w:type="spellEnd"/>
      <w:r>
        <w:t xml:space="preserve"> „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запостављен</w:t>
      </w:r>
      <w:proofErr w:type="spellEnd"/>
      <w:r>
        <w:t xml:space="preserve">“ и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пажњу</w:t>
      </w:r>
      <w:proofErr w:type="spellEnd"/>
      <w:r>
        <w:t xml:space="preserve"> и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интеграцији</w:t>
      </w:r>
      <w:proofErr w:type="spellEnd"/>
      <w:r>
        <w:t xml:space="preserve"> </w:t>
      </w:r>
      <w:proofErr w:type="spellStart"/>
      <w:r>
        <w:t>рањивих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инклузија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увек</w:t>
      </w:r>
      <w:proofErr w:type="spellEnd"/>
      <w:r>
        <w:t xml:space="preserve"> </w:t>
      </w:r>
      <w:proofErr w:type="spellStart"/>
      <w:r>
        <w:t>далеко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остварене</w:t>
      </w:r>
      <w:proofErr w:type="spellEnd"/>
      <w:r>
        <w:t xml:space="preserve">; </w:t>
      </w:r>
      <w:proofErr w:type="spellStart"/>
      <w:r>
        <w:t>указује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млади</w:t>
      </w:r>
      <w:proofErr w:type="spellEnd"/>
      <w:r>
        <w:t xml:space="preserve"> (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у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запошљавања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(НЕЕТ)), </w:t>
      </w:r>
      <w:proofErr w:type="spellStart"/>
      <w:r>
        <w:t>одређене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жена</w:t>
      </w:r>
      <w:proofErr w:type="spellEnd"/>
      <w:r>
        <w:t xml:space="preserve">,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, </w:t>
      </w:r>
      <w:proofErr w:type="spellStart"/>
      <w:r>
        <w:t>етничке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и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 и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подложнији</w:t>
      </w:r>
      <w:proofErr w:type="spellEnd"/>
      <w:r>
        <w:t xml:space="preserve"> </w:t>
      </w:r>
      <w:proofErr w:type="spellStart"/>
      <w:r>
        <w:t>дискриминацији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њене</w:t>
      </w:r>
      <w:proofErr w:type="spellEnd"/>
      <w:r>
        <w:t xml:space="preserve"> </w:t>
      </w:r>
      <w:proofErr w:type="spellStart"/>
      <w:r>
        <w:t>вишеструке</w:t>
      </w:r>
      <w:proofErr w:type="spellEnd"/>
      <w:r>
        <w:t xml:space="preserve"> и </w:t>
      </w:r>
      <w:proofErr w:type="spellStart"/>
      <w:r>
        <w:t>међусекторске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напора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интегрисали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тржиште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у </w:t>
      </w:r>
      <w:proofErr w:type="spellStart"/>
      <w:r>
        <w:t>друштво</w:t>
      </w:r>
      <w:proofErr w:type="spellEnd"/>
      <w:r>
        <w:t xml:space="preserve"> у </w:t>
      </w:r>
      <w:proofErr w:type="spellStart"/>
      <w:r>
        <w:t>целини</w:t>
      </w:r>
      <w:proofErr w:type="spellEnd"/>
      <w:r>
        <w:t>;</w:t>
      </w:r>
    </w:p>
    <w:p w14:paraId="3BBFA564" w14:textId="77777777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textAlignment w:val="baseline"/>
      </w:pPr>
    </w:p>
    <w:p w14:paraId="4238CE83" w14:textId="230A815F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</w:pPr>
      <w:r>
        <w:rPr>
          <w:lang w:val="sr-Cyrl-RS"/>
        </w:rPr>
        <w:t>27</w:t>
      </w:r>
      <w:r>
        <w:t>.</w:t>
      </w:r>
      <w:r>
        <w:tab/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уклањање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препрека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спречавају</w:t>
      </w:r>
      <w:proofErr w:type="spellEnd"/>
      <w:r>
        <w:t xml:space="preserve"> и </w:t>
      </w:r>
      <w:proofErr w:type="spellStart"/>
      <w:r>
        <w:t>отежавају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правима</w:t>
      </w:r>
      <w:proofErr w:type="spellEnd"/>
      <w:r>
        <w:t xml:space="preserve">, </w:t>
      </w:r>
      <w:proofErr w:type="spellStart"/>
      <w:r>
        <w:t>добрима</w:t>
      </w:r>
      <w:proofErr w:type="spellEnd"/>
      <w:r>
        <w:t xml:space="preserve"> и </w:t>
      </w:r>
      <w:proofErr w:type="spellStart"/>
      <w:r>
        <w:t>услугама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,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младе</w:t>
      </w:r>
      <w:proofErr w:type="spellEnd"/>
      <w:r>
        <w:t xml:space="preserve"> и </w:t>
      </w:r>
      <w:proofErr w:type="spellStart"/>
      <w:r>
        <w:t>жене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омогућавање</w:t>
      </w:r>
      <w:proofErr w:type="spellEnd"/>
      <w:r>
        <w:t xml:space="preserve"> и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адекватнијег</w:t>
      </w:r>
      <w:proofErr w:type="spellEnd"/>
      <w:r>
        <w:t xml:space="preserve"> и </w:t>
      </w:r>
      <w:proofErr w:type="spellStart"/>
      <w:r>
        <w:t>квалитетнијег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вештинама</w:t>
      </w:r>
      <w:proofErr w:type="spellEnd"/>
      <w:r>
        <w:t xml:space="preserve">, </w:t>
      </w:r>
      <w:proofErr w:type="spellStart"/>
      <w:r>
        <w:t>инклузији</w:t>
      </w:r>
      <w:proofErr w:type="spellEnd"/>
      <w:r>
        <w:t xml:space="preserve"> и </w:t>
      </w:r>
      <w:proofErr w:type="spellStart"/>
      <w:r>
        <w:t>животу</w:t>
      </w:r>
      <w:proofErr w:type="spellEnd"/>
      <w:r>
        <w:t xml:space="preserve"> у </w:t>
      </w:r>
      <w:proofErr w:type="spellStart"/>
      <w:r>
        <w:t>заједници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процесима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тичу</w:t>
      </w:r>
      <w:proofErr w:type="spellEnd"/>
      <w:r>
        <w:t>;</w:t>
      </w:r>
    </w:p>
    <w:p w14:paraId="1857419F" w14:textId="77777777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textAlignment w:val="baseline"/>
      </w:pPr>
    </w:p>
    <w:p w14:paraId="667D35EB" w14:textId="24F07832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</w:pPr>
      <w:r>
        <w:rPr>
          <w:lang w:val="sr-Cyrl-RS"/>
        </w:rPr>
        <w:t>28</w:t>
      </w:r>
      <w:r>
        <w:t>.</w:t>
      </w:r>
      <w:r>
        <w:tab/>
      </w:r>
      <w:r w:rsidRPr="00B451FE">
        <w:rPr>
          <w:i/>
          <w:iCs/>
        </w:rPr>
        <w:t xml:space="preserve">О </w:t>
      </w:r>
      <w:proofErr w:type="spellStart"/>
      <w:r w:rsidRPr="00B451FE">
        <w:rPr>
          <w:i/>
          <w:iCs/>
        </w:rPr>
        <w:t>унапређењу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инклузије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Рома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за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одрживи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регионални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развој</w:t>
      </w:r>
      <w:proofErr w:type="spellEnd"/>
      <w:r>
        <w:t xml:space="preserve">: </w:t>
      </w:r>
      <w:proofErr w:type="spellStart"/>
      <w:r>
        <w:t>наглашава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ромска</w:t>
      </w:r>
      <w:proofErr w:type="spellEnd"/>
      <w:r>
        <w:t xml:space="preserve"> </w:t>
      </w:r>
      <w:proofErr w:type="spellStart"/>
      <w:r>
        <w:t>популација</w:t>
      </w:r>
      <w:proofErr w:type="spellEnd"/>
      <w:r>
        <w:t xml:space="preserve"> и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најугроженију</w:t>
      </w:r>
      <w:proofErr w:type="spellEnd"/>
      <w:r>
        <w:t xml:space="preserve"> </w:t>
      </w:r>
      <w:proofErr w:type="spellStart"/>
      <w:r>
        <w:t>мањину</w:t>
      </w:r>
      <w:proofErr w:type="spellEnd"/>
      <w:r>
        <w:t xml:space="preserve"> </w:t>
      </w:r>
      <w:proofErr w:type="spellStart"/>
      <w:r>
        <w:t>широм</w:t>
      </w:r>
      <w:proofErr w:type="spellEnd"/>
      <w:r>
        <w:t xml:space="preserve"> </w:t>
      </w:r>
      <w:proofErr w:type="spellStart"/>
      <w:r>
        <w:t>Западног</w:t>
      </w:r>
      <w:proofErr w:type="spellEnd"/>
      <w:r>
        <w:t xml:space="preserve"> </w:t>
      </w:r>
      <w:proofErr w:type="spellStart"/>
      <w:r>
        <w:t>Балкана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сталним</w:t>
      </w:r>
      <w:proofErr w:type="spellEnd"/>
      <w:r>
        <w:t xml:space="preserve"> </w:t>
      </w:r>
      <w:proofErr w:type="spellStart"/>
      <w:r>
        <w:t>препрекама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, </w:t>
      </w:r>
      <w:proofErr w:type="spellStart"/>
      <w:r>
        <w:t>социјалним</w:t>
      </w:r>
      <w:proofErr w:type="spellEnd"/>
      <w:r>
        <w:t xml:space="preserve"> </w:t>
      </w:r>
      <w:proofErr w:type="spellStart"/>
      <w:r>
        <w:t>услугама</w:t>
      </w:r>
      <w:proofErr w:type="spellEnd"/>
      <w:r>
        <w:t xml:space="preserve"> и </w:t>
      </w:r>
      <w:proofErr w:type="spellStart"/>
      <w:r>
        <w:t>запошљавању</w:t>
      </w:r>
      <w:proofErr w:type="spellEnd"/>
      <w:r>
        <w:t xml:space="preserve">; </w:t>
      </w:r>
      <w:proofErr w:type="spellStart"/>
      <w:r>
        <w:t>истиче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оваква</w:t>
      </w:r>
      <w:proofErr w:type="spellEnd"/>
      <w:r>
        <w:t xml:space="preserve"> </w:t>
      </w:r>
      <w:proofErr w:type="spellStart"/>
      <w:r>
        <w:t>искљученост</w:t>
      </w:r>
      <w:proofErr w:type="spellEnd"/>
      <w:r>
        <w:t xml:space="preserve"> </w:t>
      </w:r>
      <w:proofErr w:type="spellStart"/>
      <w:r>
        <w:t>нарушава</w:t>
      </w:r>
      <w:proofErr w:type="spellEnd"/>
      <w:r>
        <w:t xml:space="preserve"> </w:t>
      </w:r>
      <w:proofErr w:type="spellStart"/>
      <w:r>
        <w:t>друштвену</w:t>
      </w:r>
      <w:proofErr w:type="spellEnd"/>
      <w:r>
        <w:t xml:space="preserve"> </w:t>
      </w:r>
      <w:proofErr w:type="spellStart"/>
      <w:r>
        <w:t>кохезију</w:t>
      </w:r>
      <w:proofErr w:type="spellEnd"/>
      <w:r>
        <w:t xml:space="preserve"> и </w:t>
      </w:r>
      <w:proofErr w:type="spellStart"/>
      <w:r>
        <w:t>ограничава</w:t>
      </w:r>
      <w:proofErr w:type="spellEnd"/>
      <w:r>
        <w:t xml:space="preserve"> </w:t>
      </w:r>
      <w:proofErr w:type="spellStart"/>
      <w:r>
        <w:t>конкурентност</w:t>
      </w:r>
      <w:proofErr w:type="spellEnd"/>
      <w:r>
        <w:t xml:space="preserve"> </w:t>
      </w:r>
      <w:proofErr w:type="spellStart"/>
      <w:r>
        <w:t>региона</w:t>
      </w:r>
      <w:proofErr w:type="spellEnd"/>
      <w:r>
        <w:t xml:space="preserve"> и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људски</w:t>
      </w:r>
      <w:proofErr w:type="spellEnd"/>
      <w:r>
        <w:t xml:space="preserve"> </w:t>
      </w:r>
      <w:proofErr w:type="spellStart"/>
      <w:r>
        <w:t>капитал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Заједничког</w:t>
      </w:r>
      <w:proofErr w:type="spellEnd"/>
      <w:r>
        <w:t xml:space="preserve"> </w:t>
      </w:r>
      <w:proofErr w:type="spellStart"/>
      <w:r>
        <w:t>регионалног</w:t>
      </w:r>
      <w:proofErr w:type="spellEnd"/>
      <w:r>
        <w:t xml:space="preserve"> </w:t>
      </w:r>
      <w:proofErr w:type="spellStart"/>
      <w:r>
        <w:t>тржишта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интеграције</w:t>
      </w:r>
      <w:proofErr w:type="spellEnd"/>
      <w:r>
        <w:t xml:space="preserve"> у ЕУ; </w:t>
      </w:r>
      <w:proofErr w:type="spellStart"/>
      <w:r>
        <w:t>позивају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спроведу</w:t>
      </w:r>
      <w:proofErr w:type="spellEnd"/>
      <w:r>
        <w:t xml:space="preserve"> </w:t>
      </w:r>
      <w:proofErr w:type="spellStart"/>
      <w:r>
        <w:t>циљане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Познањском</w:t>
      </w:r>
      <w:proofErr w:type="spellEnd"/>
      <w:r>
        <w:t xml:space="preserve"> </w:t>
      </w:r>
      <w:proofErr w:type="spellStart"/>
      <w:r>
        <w:t>декларацијом</w:t>
      </w:r>
      <w:proofErr w:type="spellEnd"/>
      <w:r>
        <w:t xml:space="preserve"> –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,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зелених</w:t>
      </w:r>
      <w:proofErr w:type="spellEnd"/>
      <w:r>
        <w:t xml:space="preserve"> и </w:t>
      </w:r>
      <w:proofErr w:type="spellStart"/>
      <w:r>
        <w:t>дигиталних</w:t>
      </w:r>
      <w:proofErr w:type="spellEnd"/>
      <w:r>
        <w:t xml:space="preserve"> </w:t>
      </w:r>
      <w:proofErr w:type="spellStart"/>
      <w:r>
        <w:t>вештина</w:t>
      </w:r>
      <w:proofErr w:type="spellEnd"/>
      <w:r>
        <w:t xml:space="preserve">,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здравственој</w:t>
      </w:r>
      <w:proofErr w:type="spellEnd"/>
      <w:r>
        <w:t xml:space="preserve"> </w:t>
      </w:r>
      <w:proofErr w:type="spellStart"/>
      <w:r>
        <w:t>заштити</w:t>
      </w:r>
      <w:proofErr w:type="spellEnd"/>
      <w:r>
        <w:t xml:space="preserve"> и </w:t>
      </w:r>
      <w:proofErr w:type="spellStart"/>
      <w:r>
        <w:t>становању</w:t>
      </w:r>
      <w:proofErr w:type="spellEnd"/>
      <w:r>
        <w:t xml:space="preserve"> и </w:t>
      </w:r>
      <w:proofErr w:type="spellStart"/>
      <w:r>
        <w:t>проширење</w:t>
      </w:r>
      <w:proofErr w:type="spellEnd"/>
      <w:r>
        <w:t xml:space="preserve"> </w:t>
      </w:r>
      <w:proofErr w:type="spellStart"/>
      <w:r>
        <w:t>прилагођене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; </w:t>
      </w:r>
      <w:proofErr w:type="spellStart"/>
      <w:r>
        <w:t>наглашава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инклузија</w:t>
      </w:r>
      <w:proofErr w:type="spellEnd"/>
      <w:r>
        <w:t xml:space="preserve"> </w:t>
      </w:r>
      <w:proofErr w:type="spellStart"/>
      <w:r>
        <w:t>Рома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зелених</w:t>
      </w:r>
      <w:proofErr w:type="spellEnd"/>
      <w:r>
        <w:t xml:space="preserve"> и </w:t>
      </w:r>
      <w:proofErr w:type="spellStart"/>
      <w:r>
        <w:t>дигиталних</w:t>
      </w:r>
      <w:proofErr w:type="spellEnd"/>
      <w:r>
        <w:t xml:space="preserve"> </w:t>
      </w:r>
      <w:proofErr w:type="spellStart"/>
      <w:r>
        <w:t>транзиција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постигла</w:t>
      </w:r>
      <w:proofErr w:type="spellEnd"/>
      <w:r>
        <w:t xml:space="preserve"> </w:t>
      </w:r>
      <w:proofErr w:type="spellStart"/>
      <w:r>
        <w:t>праведна</w:t>
      </w:r>
      <w:proofErr w:type="spellEnd"/>
      <w:r>
        <w:t xml:space="preserve">, </w:t>
      </w:r>
      <w:proofErr w:type="spellStart"/>
      <w:r>
        <w:t>инклузивна</w:t>
      </w:r>
      <w:proofErr w:type="spellEnd"/>
      <w:r>
        <w:t xml:space="preserve"> и </w:t>
      </w:r>
      <w:proofErr w:type="spellStart"/>
      <w:r>
        <w:t>отпорна</w:t>
      </w:r>
      <w:proofErr w:type="spellEnd"/>
      <w:r>
        <w:t xml:space="preserve"> </w:t>
      </w:r>
      <w:proofErr w:type="spellStart"/>
      <w:r>
        <w:t>регионална</w:t>
      </w:r>
      <w:proofErr w:type="spellEnd"/>
      <w:r>
        <w:t xml:space="preserve"> </w:t>
      </w:r>
      <w:proofErr w:type="spellStart"/>
      <w:r>
        <w:t>економија</w:t>
      </w:r>
      <w:proofErr w:type="spellEnd"/>
      <w:r>
        <w:t>;</w:t>
      </w:r>
    </w:p>
    <w:p w14:paraId="6C8A6B4F" w14:textId="77777777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textAlignment w:val="baseline"/>
      </w:pPr>
    </w:p>
    <w:p w14:paraId="1352ABA5" w14:textId="77777777" w:rsidR="00270CDC" w:rsidRDefault="00270CDC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</w:p>
    <w:p w14:paraId="51D95636" w14:textId="77777777" w:rsidR="00270CDC" w:rsidRDefault="00270CDC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</w:p>
    <w:p w14:paraId="7065E461" w14:textId="77777777" w:rsidR="00270CDC" w:rsidRDefault="00270CDC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</w:p>
    <w:p w14:paraId="1DF6DEC0" w14:textId="77777777" w:rsidR="00270CDC" w:rsidRDefault="00270CDC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</w:p>
    <w:p w14:paraId="0F20FFDA" w14:textId="77777777" w:rsidR="00270CDC" w:rsidRDefault="00270CDC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</w:p>
    <w:p w14:paraId="37B4F325" w14:textId="77777777" w:rsidR="00270CDC" w:rsidRDefault="00270CDC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</w:p>
    <w:p w14:paraId="4BBA1726" w14:textId="77777777" w:rsidR="00270CDC" w:rsidRDefault="00270CDC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</w:p>
    <w:p w14:paraId="33251368" w14:textId="5F89C9FB" w:rsidR="00270CDC" w:rsidRDefault="00270CDC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  <w:r>
        <w:rPr>
          <w:rStyle w:val="FootnoteReference"/>
          <w:lang w:val="sr-Cyrl-RS"/>
        </w:rPr>
        <w:t>2</w:t>
      </w:r>
      <w:r>
        <w:t xml:space="preserve"> </w:t>
      </w:r>
      <w:r>
        <w:tab/>
      </w:r>
      <w:proofErr w:type="spellStart"/>
      <w:r w:rsidRPr="00270CDC">
        <w:rPr>
          <w:color w:val="00B0F0"/>
          <w:u w:val="single"/>
        </w:rPr>
        <w:t>Улога</w:t>
      </w:r>
      <w:proofErr w:type="spellEnd"/>
      <w:r w:rsidRPr="00270CDC">
        <w:rPr>
          <w:color w:val="00B0F0"/>
          <w:u w:val="single"/>
        </w:rPr>
        <w:t xml:space="preserve"> </w:t>
      </w:r>
      <w:proofErr w:type="spellStart"/>
      <w:r w:rsidRPr="00270CDC">
        <w:rPr>
          <w:color w:val="00B0F0"/>
          <w:u w:val="single"/>
        </w:rPr>
        <w:t>организација</w:t>
      </w:r>
      <w:proofErr w:type="spellEnd"/>
      <w:r w:rsidRPr="00270CDC">
        <w:rPr>
          <w:color w:val="00B0F0"/>
          <w:u w:val="single"/>
        </w:rPr>
        <w:t xml:space="preserve"> </w:t>
      </w:r>
      <w:proofErr w:type="spellStart"/>
      <w:r w:rsidRPr="00270CDC">
        <w:rPr>
          <w:color w:val="00B0F0"/>
          <w:u w:val="single"/>
        </w:rPr>
        <w:t>цивилног</w:t>
      </w:r>
      <w:proofErr w:type="spellEnd"/>
      <w:r w:rsidRPr="00270CDC">
        <w:rPr>
          <w:color w:val="00B0F0"/>
          <w:u w:val="single"/>
        </w:rPr>
        <w:t xml:space="preserve"> </w:t>
      </w:r>
      <w:proofErr w:type="spellStart"/>
      <w:r w:rsidRPr="00270CDC">
        <w:rPr>
          <w:color w:val="00B0F0"/>
          <w:u w:val="single"/>
        </w:rPr>
        <w:t>друштва</w:t>
      </w:r>
      <w:proofErr w:type="spellEnd"/>
      <w:r w:rsidRPr="00270CDC">
        <w:rPr>
          <w:color w:val="00B0F0"/>
          <w:u w:val="single"/>
        </w:rPr>
        <w:t xml:space="preserve"> у </w:t>
      </w:r>
      <w:proofErr w:type="spellStart"/>
      <w:r w:rsidRPr="00270CDC">
        <w:rPr>
          <w:color w:val="00B0F0"/>
          <w:u w:val="single"/>
        </w:rPr>
        <w:t>развоју</w:t>
      </w:r>
      <w:proofErr w:type="spellEnd"/>
      <w:r w:rsidRPr="00270CDC">
        <w:rPr>
          <w:color w:val="00B0F0"/>
          <w:u w:val="single"/>
        </w:rPr>
        <w:t xml:space="preserve"> </w:t>
      </w:r>
      <w:proofErr w:type="spellStart"/>
      <w:r w:rsidRPr="00270CDC">
        <w:rPr>
          <w:color w:val="00B0F0"/>
          <w:u w:val="single"/>
        </w:rPr>
        <w:t>људског</w:t>
      </w:r>
      <w:proofErr w:type="spellEnd"/>
      <w:r w:rsidRPr="00270CDC">
        <w:rPr>
          <w:color w:val="00B0F0"/>
          <w:u w:val="single"/>
        </w:rPr>
        <w:t xml:space="preserve"> </w:t>
      </w:r>
      <w:proofErr w:type="spellStart"/>
      <w:r w:rsidRPr="00270CDC">
        <w:rPr>
          <w:color w:val="00B0F0"/>
          <w:u w:val="single"/>
        </w:rPr>
        <w:t>капитала</w:t>
      </w:r>
      <w:proofErr w:type="spellEnd"/>
      <w:r w:rsidRPr="00270CDC">
        <w:rPr>
          <w:color w:val="00B0F0"/>
          <w:u w:val="single"/>
        </w:rPr>
        <w:t xml:space="preserve"> и </w:t>
      </w:r>
      <w:proofErr w:type="spellStart"/>
      <w:r w:rsidRPr="00270CDC">
        <w:rPr>
          <w:color w:val="00B0F0"/>
          <w:u w:val="single"/>
        </w:rPr>
        <w:t>целоживотном</w:t>
      </w:r>
      <w:proofErr w:type="spellEnd"/>
      <w:r w:rsidRPr="00270CDC">
        <w:rPr>
          <w:color w:val="00B0F0"/>
          <w:u w:val="single"/>
        </w:rPr>
        <w:t xml:space="preserve"> </w:t>
      </w:r>
      <w:proofErr w:type="spellStart"/>
      <w:r w:rsidRPr="00270CDC">
        <w:rPr>
          <w:color w:val="00B0F0"/>
          <w:u w:val="single"/>
        </w:rPr>
        <w:t>учењу</w:t>
      </w:r>
      <w:proofErr w:type="spellEnd"/>
      <w:r w:rsidRPr="00270CDC">
        <w:rPr>
          <w:color w:val="00B0F0"/>
          <w:u w:val="single"/>
        </w:rPr>
        <w:t xml:space="preserve"> | ЕТФ.</w:t>
      </w:r>
    </w:p>
    <w:p w14:paraId="601EAE8E" w14:textId="77777777" w:rsidR="00270CDC" w:rsidRDefault="00270CDC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</w:p>
    <w:p w14:paraId="666006B1" w14:textId="3066502D" w:rsidR="00270CDC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  <w:r>
        <w:rPr>
          <w:lang w:val="sr-Cyrl-RS"/>
        </w:rPr>
        <w:lastRenderedPageBreak/>
        <w:t>29</w:t>
      </w:r>
      <w:r>
        <w:t>.</w:t>
      </w:r>
      <w:r>
        <w:tab/>
      </w:r>
      <w:r w:rsidRPr="00B451FE">
        <w:rPr>
          <w:i/>
          <w:iCs/>
        </w:rPr>
        <w:t xml:space="preserve">О </w:t>
      </w:r>
      <w:proofErr w:type="spellStart"/>
      <w:r w:rsidRPr="00B451FE">
        <w:rPr>
          <w:i/>
          <w:iCs/>
        </w:rPr>
        <w:t>борби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против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непријављеног</w:t>
      </w:r>
      <w:proofErr w:type="spellEnd"/>
      <w:r w:rsidRPr="00B451FE">
        <w:rPr>
          <w:i/>
          <w:iCs/>
        </w:rPr>
        <w:t xml:space="preserve"> </w:t>
      </w:r>
      <w:proofErr w:type="spellStart"/>
      <w:r w:rsidRPr="00B451FE">
        <w:rPr>
          <w:i/>
          <w:iCs/>
        </w:rPr>
        <w:t>рада</w:t>
      </w:r>
      <w:proofErr w:type="spellEnd"/>
      <w:r>
        <w:t xml:space="preserve">: </w:t>
      </w:r>
      <w:proofErr w:type="spellStart"/>
      <w:r>
        <w:t>указује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непријављени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значајан</w:t>
      </w:r>
      <w:proofErr w:type="spellEnd"/>
      <w:r>
        <w:t xml:space="preserve"> </w:t>
      </w:r>
      <w:proofErr w:type="spellStart"/>
      <w:r>
        <w:t>изазов</w:t>
      </w:r>
      <w:proofErr w:type="spellEnd"/>
      <w:r>
        <w:t xml:space="preserve"> </w:t>
      </w:r>
      <w:proofErr w:type="spellStart"/>
      <w:r>
        <w:t>широм</w:t>
      </w:r>
      <w:proofErr w:type="spellEnd"/>
      <w:r>
        <w:t xml:space="preserve"> </w:t>
      </w:r>
      <w:proofErr w:type="spellStart"/>
      <w:r>
        <w:t>региона</w:t>
      </w:r>
      <w:proofErr w:type="spellEnd"/>
      <w:r>
        <w:t xml:space="preserve"> и </w:t>
      </w:r>
      <w:proofErr w:type="spellStart"/>
      <w:r>
        <w:t>позивају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усвоје</w:t>
      </w:r>
      <w:proofErr w:type="spellEnd"/>
      <w:r>
        <w:t xml:space="preserve"> </w:t>
      </w:r>
      <w:proofErr w:type="spellStart"/>
      <w:r>
        <w:t>координисану</w:t>
      </w:r>
      <w:proofErr w:type="spellEnd"/>
      <w:r>
        <w:t xml:space="preserve">, </w:t>
      </w:r>
      <w:proofErr w:type="spellStart"/>
      <w:r>
        <w:t>подстицајну</w:t>
      </w:r>
      <w:proofErr w:type="spellEnd"/>
      <w:r>
        <w:t xml:space="preserve"> </w:t>
      </w:r>
      <w:proofErr w:type="spellStart"/>
      <w:r>
        <w:t>стратегију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трансформацију</w:t>
      </w:r>
      <w:proofErr w:type="spellEnd"/>
      <w:r>
        <w:t xml:space="preserve"> </w:t>
      </w:r>
      <w:proofErr w:type="spellStart"/>
      <w:r>
        <w:t>непријављеног</w:t>
      </w:r>
      <w:proofErr w:type="spellEnd"/>
      <w:r>
        <w:t xml:space="preserve"> у </w:t>
      </w:r>
      <w:proofErr w:type="spellStart"/>
      <w:r>
        <w:t>пријављени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.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интегрише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опорезивања</w:t>
      </w:r>
      <w:proofErr w:type="spellEnd"/>
      <w:r>
        <w:t xml:space="preserve"> и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поједностави</w:t>
      </w:r>
      <w:proofErr w:type="spellEnd"/>
      <w:r>
        <w:t xml:space="preserve"> </w:t>
      </w:r>
      <w:proofErr w:type="spellStart"/>
      <w:r>
        <w:t>формалне</w:t>
      </w:r>
      <w:proofErr w:type="spellEnd"/>
      <w:r>
        <w:t xml:space="preserve">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запошљавања</w:t>
      </w:r>
      <w:proofErr w:type="spellEnd"/>
      <w:r>
        <w:t xml:space="preserve"> и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подстицаје</w:t>
      </w:r>
      <w:proofErr w:type="spellEnd"/>
      <w:r>
        <w:t xml:space="preserve"> (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пореске</w:t>
      </w:r>
      <w:proofErr w:type="spellEnd"/>
      <w:r>
        <w:t xml:space="preserve"> </w:t>
      </w:r>
      <w:proofErr w:type="spellStart"/>
      <w:r>
        <w:t>олакшице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правима</w:t>
      </w:r>
      <w:proofErr w:type="spellEnd"/>
      <w:r>
        <w:t xml:space="preserve"> и </w:t>
      </w:r>
      <w:proofErr w:type="spellStart"/>
      <w:r>
        <w:t>погодностима</w:t>
      </w:r>
      <w:proofErr w:type="spellEnd"/>
      <w:r>
        <w:t xml:space="preserve">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раднике</w:t>
      </w:r>
      <w:proofErr w:type="spellEnd"/>
      <w:r>
        <w:t xml:space="preserve"> и </w:t>
      </w:r>
      <w:proofErr w:type="spellStart"/>
      <w:r>
        <w:t>послодавце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подстакла</w:t>
      </w:r>
      <w:proofErr w:type="spellEnd"/>
      <w:r>
        <w:t xml:space="preserve"> </w:t>
      </w:r>
      <w:proofErr w:type="spellStart"/>
      <w:r>
        <w:t>формализација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приоритет</w:t>
      </w:r>
      <w:proofErr w:type="spellEnd"/>
      <w:r>
        <w:t xml:space="preserve"> </w:t>
      </w:r>
      <w:proofErr w:type="spellStart"/>
      <w:r>
        <w:t>правним</w:t>
      </w:r>
      <w:proofErr w:type="spellEnd"/>
      <w:r>
        <w:t xml:space="preserve"> и </w:t>
      </w:r>
      <w:proofErr w:type="spellStart"/>
      <w:r>
        <w:t>институционалним</w:t>
      </w:r>
      <w:proofErr w:type="spellEnd"/>
      <w:r>
        <w:t xml:space="preserve"> </w:t>
      </w:r>
      <w:proofErr w:type="spellStart"/>
      <w:r>
        <w:t>реформама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обезбеђују</w:t>
      </w:r>
      <w:proofErr w:type="spellEnd"/>
      <w:r>
        <w:t xml:space="preserve"> </w:t>
      </w:r>
      <w:proofErr w:type="spellStart"/>
      <w:r>
        <w:t>правичне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раднике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платформама</w:t>
      </w:r>
      <w:proofErr w:type="spellEnd"/>
      <w:r>
        <w:t xml:space="preserve">,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решавањем</w:t>
      </w:r>
      <w:proofErr w:type="spellEnd"/>
      <w:r>
        <w:t xml:space="preserve"> </w:t>
      </w:r>
      <w:proofErr w:type="spellStart"/>
      <w:r>
        <w:t>ригидности</w:t>
      </w:r>
      <w:proofErr w:type="spellEnd"/>
      <w:r>
        <w:t xml:space="preserve"> </w:t>
      </w:r>
      <w:proofErr w:type="spellStart"/>
      <w:r>
        <w:t>пореских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</w:p>
    <w:p w14:paraId="1543A7F8" w14:textId="20B8A35E" w:rsidR="00B451FE" w:rsidRDefault="00B451FE" w:rsidP="00270CDC">
      <w:pPr>
        <w:overflowPunct w:val="0"/>
        <w:autoSpaceDE w:val="0"/>
        <w:autoSpaceDN w:val="0"/>
        <w:adjustRightInd w:val="0"/>
        <w:spacing w:after="0" w:line="288" w:lineRule="auto"/>
        <w:textAlignment w:val="baseline"/>
      </w:pPr>
      <w:proofErr w:type="spellStart"/>
      <w:r>
        <w:t>самозапослене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често</w:t>
      </w:r>
      <w:proofErr w:type="spellEnd"/>
      <w:r>
        <w:t xml:space="preserve"> </w:t>
      </w:r>
      <w:proofErr w:type="spellStart"/>
      <w:r>
        <w:t>обесхрабрују</w:t>
      </w:r>
      <w:proofErr w:type="spellEnd"/>
      <w:r>
        <w:t xml:space="preserve"> </w:t>
      </w:r>
      <w:proofErr w:type="spellStart"/>
      <w:r>
        <w:t>формализацију</w:t>
      </w:r>
      <w:proofErr w:type="spellEnd"/>
      <w:r>
        <w:t xml:space="preserve"> и </w:t>
      </w:r>
      <w:proofErr w:type="spellStart"/>
      <w:r>
        <w:t>представљају</w:t>
      </w:r>
      <w:proofErr w:type="spellEnd"/>
      <w:r>
        <w:t xml:space="preserve"> </w:t>
      </w:r>
      <w:proofErr w:type="spellStart"/>
      <w:r>
        <w:t>кључну</w:t>
      </w:r>
      <w:proofErr w:type="spellEnd"/>
      <w:r>
        <w:t xml:space="preserve"> </w:t>
      </w:r>
      <w:proofErr w:type="spellStart"/>
      <w:r>
        <w:t>структурну</w:t>
      </w:r>
      <w:proofErr w:type="spellEnd"/>
      <w:r>
        <w:t xml:space="preserve"> </w:t>
      </w:r>
      <w:proofErr w:type="spellStart"/>
      <w:r>
        <w:t>препреку</w:t>
      </w:r>
      <w:proofErr w:type="spellEnd"/>
      <w:r>
        <w:t xml:space="preserve"> </w:t>
      </w:r>
      <w:proofErr w:type="spellStart"/>
      <w:r>
        <w:t>смањењу</w:t>
      </w:r>
      <w:proofErr w:type="spellEnd"/>
      <w:r>
        <w:t xml:space="preserve"> </w:t>
      </w:r>
      <w:proofErr w:type="spellStart"/>
      <w:r>
        <w:t>неформалног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региону</w:t>
      </w:r>
      <w:proofErr w:type="spellEnd"/>
      <w:r>
        <w:t>;</w:t>
      </w:r>
    </w:p>
    <w:p w14:paraId="5F8F88B8" w14:textId="77777777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textAlignment w:val="baseline"/>
      </w:pPr>
    </w:p>
    <w:p w14:paraId="207CDA74" w14:textId="3DA13567" w:rsidR="00B451FE" w:rsidRP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  <w:rPr>
          <w:lang w:val="sr-Cyrl-RS"/>
        </w:rPr>
      </w:pPr>
      <w:r>
        <w:rPr>
          <w:lang w:val="sr-Cyrl-RS"/>
        </w:rPr>
        <w:t>3</w:t>
      </w:r>
      <w:r>
        <w:t>0.</w:t>
      </w:r>
      <w:r>
        <w:tab/>
      </w:r>
      <w:proofErr w:type="spellStart"/>
      <w:r>
        <w:t>чврсто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верује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имајући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значајна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 и </w:t>
      </w:r>
      <w:proofErr w:type="spellStart"/>
      <w:r>
        <w:t>регулаторна</w:t>
      </w:r>
      <w:proofErr w:type="spellEnd"/>
      <w:r>
        <w:t xml:space="preserve"> </w:t>
      </w:r>
      <w:proofErr w:type="spellStart"/>
      <w:r>
        <w:t>прилагођавања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,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партнери</w:t>
      </w:r>
      <w:proofErr w:type="spellEnd"/>
      <w:r>
        <w:t xml:space="preserve"> и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цивилног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важну</w:t>
      </w:r>
      <w:proofErr w:type="spellEnd"/>
      <w:r>
        <w:t xml:space="preserve"> </w:t>
      </w:r>
      <w:proofErr w:type="spellStart"/>
      <w:r>
        <w:t>улогу</w:t>
      </w:r>
      <w:proofErr w:type="spellEnd"/>
      <w:r>
        <w:t xml:space="preserve"> </w:t>
      </w:r>
      <w:proofErr w:type="spellStart"/>
      <w:r>
        <w:t>друштвено-економском</w:t>
      </w:r>
      <w:proofErr w:type="spellEnd"/>
      <w:r>
        <w:t xml:space="preserve"> </w:t>
      </w:r>
      <w:proofErr w:type="spellStart"/>
      <w:r>
        <w:t>приближавању</w:t>
      </w:r>
      <w:proofErr w:type="spellEnd"/>
      <w:r>
        <w:t xml:space="preserve"> </w:t>
      </w:r>
      <w:proofErr w:type="spellStart"/>
      <w:r>
        <w:t>Западног</w:t>
      </w:r>
      <w:proofErr w:type="spellEnd"/>
      <w:r>
        <w:t xml:space="preserve"> </w:t>
      </w:r>
      <w:proofErr w:type="spellStart"/>
      <w:r>
        <w:t>Балкана</w:t>
      </w:r>
      <w:proofErr w:type="spellEnd"/>
      <w:r>
        <w:t xml:space="preserve"> ЕУ и у </w:t>
      </w:r>
      <w:proofErr w:type="spellStart"/>
      <w:r>
        <w:t>транзицији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одрживијем</w:t>
      </w:r>
      <w:proofErr w:type="spellEnd"/>
      <w:r>
        <w:t xml:space="preserve"> </w:t>
      </w:r>
      <w:proofErr w:type="spellStart"/>
      <w:r>
        <w:t>друштву</w:t>
      </w:r>
      <w:proofErr w:type="spellEnd"/>
      <w:r>
        <w:t xml:space="preserve">; </w:t>
      </w:r>
    </w:p>
    <w:p w14:paraId="70D56549" w14:textId="77777777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textAlignment w:val="baseline"/>
      </w:pPr>
    </w:p>
    <w:p w14:paraId="459B96DB" w14:textId="00DD822D" w:rsidR="00B451FE" w:rsidRDefault="00B451FE" w:rsidP="00B451FE">
      <w:pPr>
        <w:overflowPunct w:val="0"/>
        <w:autoSpaceDE w:val="0"/>
        <w:autoSpaceDN w:val="0"/>
        <w:adjustRightInd w:val="0"/>
        <w:spacing w:after="0" w:line="288" w:lineRule="auto"/>
        <w:ind w:left="720" w:hanging="720"/>
        <w:textAlignment w:val="baseline"/>
      </w:pPr>
      <w:r>
        <w:rPr>
          <w:lang w:val="sr-Cyrl-RS"/>
        </w:rPr>
        <w:t>3</w:t>
      </w:r>
      <w:r>
        <w:t>1.</w:t>
      </w:r>
      <w:r>
        <w:tab/>
      </w:r>
      <w:proofErr w:type="spellStart"/>
      <w:r>
        <w:t>чврсто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верује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ЕУ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фокусира</w:t>
      </w:r>
      <w:proofErr w:type="spellEnd"/>
      <w:r>
        <w:t xml:space="preserve"> и </w:t>
      </w:r>
      <w:proofErr w:type="spellStart"/>
      <w:r>
        <w:t>повећа</w:t>
      </w:r>
      <w:proofErr w:type="spellEnd"/>
      <w:r>
        <w:t xml:space="preserve">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социјалним</w:t>
      </w:r>
      <w:proofErr w:type="spellEnd"/>
      <w:r>
        <w:t xml:space="preserve"> </w:t>
      </w:r>
      <w:proofErr w:type="spellStart"/>
      <w:r>
        <w:t>партнерима</w:t>
      </w:r>
      <w:proofErr w:type="spellEnd"/>
      <w:r>
        <w:t xml:space="preserve"> и </w:t>
      </w:r>
      <w:proofErr w:type="spellStart"/>
      <w:r>
        <w:t>организованом</w:t>
      </w:r>
      <w:proofErr w:type="spellEnd"/>
      <w:r>
        <w:t xml:space="preserve"> </w:t>
      </w:r>
      <w:proofErr w:type="spellStart"/>
      <w:r>
        <w:t>цивилном</w:t>
      </w:r>
      <w:proofErr w:type="spellEnd"/>
      <w:r>
        <w:t xml:space="preserve"> </w:t>
      </w:r>
      <w:proofErr w:type="spellStart"/>
      <w:r>
        <w:t>друштву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шире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и </w:t>
      </w:r>
      <w:proofErr w:type="spellStart"/>
      <w:r>
        <w:t>премостио</w:t>
      </w:r>
      <w:proofErr w:type="spellEnd"/>
      <w:r>
        <w:t xml:space="preserve"> </w:t>
      </w:r>
      <w:proofErr w:type="spellStart"/>
      <w:r>
        <w:t>јаз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националних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 и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управо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стварни</w:t>
      </w:r>
      <w:proofErr w:type="spellEnd"/>
      <w:r>
        <w:t xml:space="preserve"> </w:t>
      </w:r>
      <w:proofErr w:type="spellStart"/>
      <w:r>
        <w:t>носиоци</w:t>
      </w:r>
      <w:proofErr w:type="spellEnd"/>
      <w:r>
        <w:t xml:space="preserve"> </w:t>
      </w:r>
      <w:proofErr w:type="spellStart"/>
      <w:r>
        <w:t>промена</w:t>
      </w:r>
      <w:proofErr w:type="spellEnd"/>
      <w:r>
        <w:t xml:space="preserve"> у </w:t>
      </w:r>
      <w:proofErr w:type="spellStart"/>
      <w:r>
        <w:t>правцу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Европског</w:t>
      </w:r>
      <w:proofErr w:type="spellEnd"/>
      <w:r>
        <w:t xml:space="preserve"> </w:t>
      </w:r>
      <w:proofErr w:type="spellStart"/>
      <w:r>
        <w:t>стуба</w:t>
      </w:r>
      <w:proofErr w:type="spellEnd"/>
      <w:r>
        <w:t xml:space="preserve"> </w:t>
      </w:r>
      <w:proofErr w:type="spellStart"/>
      <w:r>
        <w:t>социјалних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. </w:t>
      </w:r>
    </w:p>
    <w:p w14:paraId="697643A1" w14:textId="77777777" w:rsidR="00F41763" w:rsidRPr="00DA6486" w:rsidRDefault="003D472E" w:rsidP="00B451FE">
      <w:pPr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</w:pPr>
      <w:r>
        <w:t>_____________</w:t>
      </w:r>
    </w:p>
    <w:sectPr w:rsidR="00F41763" w:rsidRPr="00DA6486" w:rsidSect="00EE2D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E110" w14:textId="77777777" w:rsidR="001B4696" w:rsidRDefault="001B4696" w:rsidP="00AC3263">
      <w:pPr>
        <w:spacing w:after="0" w:line="240" w:lineRule="auto"/>
      </w:pPr>
      <w:r>
        <w:separator/>
      </w:r>
    </w:p>
  </w:endnote>
  <w:endnote w:type="continuationSeparator" w:id="0">
    <w:p w14:paraId="11832407" w14:textId="77777777" w:rsidR="001B4696" w:rsidRDefault="001B4696" w:rsidP="00AC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79C" w14:textId="77777777" w:rsidR="00D23693" w:rsidRDefault="00D23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906F" w14:textId="31F652D4" w:rsidR="00EE2D4E" w:rsidRPr="00EE2D4E" w:rsidRDefault="00D23693" w:rsidP="00EE2D4E">
    <w:pPr>
      <w:pStyle w:val="Footer"/>
    </w:pPr>
    <w:r>
      <w:t xml:space="preserve">REX/184 – EESC-2025-01674-00-00-DECL-TRA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135E67">
      <w:t>1</w:t>
    </w:r>
    <w:r>
      <w:fldChar w:fldCharType="end"/>
    </w:r>
    <w:r>
      <w:t>/</w:t>
    </w:r>
    <w:r w:rsidR="004B4962">
      <w:fldChar w:fldCharType="begin"/>
    </w:r>
    <w:r w:rsidR="004B4962">
      <w:instrText xml:space="preserve"> NUMPAGES </w:instrText>
    </w:r>
    <w:r w:rsidR="004B4962">
      <w:fldChar w:fldCharType="separate"/>
    </w:r>
    <w:r w:rsidR="00135E67">
      <w:t>1</w:t>
    </w:r>
    <w:r w:rsidR="004B496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691D" w14:textId="77777777" w:rsidR="00D23693" w:rsidRDefault="00D23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901B" w14:textId="77777777" w:rsidR="001B4696" w:rsidRDefault="001B4696" w:rsidP="00AC3263">
      <w:pPr>
        <w:spacing w:after="0" w:line="240" w:lineRule="auto"/>
      </w:pPr>
      <w:r>
        <w:separator/>
      </w:r>
    </w:p>
  </w:footnote>
  <w:footnote w:type="continuationSeparator" w:id="0">
    <w:p w14:paraId="02B9AA55" w14:textId="77777777" w:rsidR="001B4696" w:rsidRDefault="001B4696" w:rsidP="00AC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78A0" w14:textId="77777777" w:rsidR="00D23693" w:rsidRDefault="00D23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F69E" w14:textId="77777777" w:rsidR="00D23693" w:rsidRDefault="00D236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7C93" w14:textId="77777777" w:rsidR="00D23693" w:rsidRDefault="00D23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95F"/>
    <w:multiLevelType w:val="hybridMultilevel"/>
    <w:tmpl w:val="13E46B8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5F39"/>
    <w:multiLevelType w:val="multilevel"/>
    <w:tmpl w:val="08BE9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4BC4F70"/>
    <w:multiLevelType w:val="hybridMultilevel"/>
    <w:tmpl w:val="45BED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028CC"/>
    <w:multiLevelType w:val="hybridMultilevel"/>
    <w:tmpl w:val="B1F0F564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62496"/>
    <w:multiLevelType w:val="hybridMultilevel"/>
    <w:tmpl w:val="E9CE1594"/>
    <w:lvl w:ilvl="0" w:tplc="0616D716">
      <w:start w:val="1"/>
      <w:numFmt w:val="lowerLetter"/>
      <w:lvlText w:val="%1)"/>
      <w:lvlJc w:val="left"/>
      <w:pPr>
        <w:ind w:left="1080" w:hanging="360"/>
      </w:p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080C001B">
      <w:start w:val="1"/>
      <w:numFmt w:val="lowerRoman"/>
      <w:lvlText w:val="%3."/>
      <w:lvlJc w:val="right"/>
      <w:pPr>
        <w:ind w:left="2520" w:hanging="180"/>
      </w:pPr>
    </w:lvl>
    <w:lvl w:ilvl="3" w:tplc="080C000F">
      <w:start w:val="1"/>
      <w:numFmt w:val="decimal"/>
      <w:lvlText w:val="%4."/>
      <w:lvlJc w:val="left"/>
      <w:pPr>
        <w:ind w:left="3240" w:hanging="360"/>
      </w:pPr>
    </w:lvl>
    <w:lvl w:ilvl="4" w:tplc="080C0019">
      <w:start w:val="1"/>
      <w:numFmt w:val="lowerLetter"/>
      <w:lvlText w:val="%5."/>
      <w:lvlJc w:val="left"/>
      <w:pPr>
        <w:ind w:left="3960" w:hanging="360"/>
      </w:pPr>
    </w:lvl>
    <w:lvl w:ilvl="5" w:tplc="080C001B">
      <w:start w:val="1"/>
      <w:numFmt w:val="lowerRoman"/>
      <w:lvlText w:val="%6."/>
      <w:lvlJc w:val="right"/>
      <w:pPr>
        <w:ind w:left="4680" w:hanging="180"/>
      </w:pPr>
    </w:lvl>
    <w:lvl w:ilvl="6" w:tplc="080C000F">
      <w:start w:val="1"/>
      <w:numFmt w:val="decimal"/>
      <w:lvlText w:val="%7."/>
      <w:lvlJc w:val="left"/>
      <w:pPr>
        <w:ind w:left="5400" w:hanging="360"/>
      </w:pPr>
    </w:lvl>
    <w:lvl w:ilvl="7" w:tplc="080C0019">
      <w:start w:val="1"/>
      <w:numFmt w:val="lowerLetter"/>
      <w:lvlText w:val="%8."/>
      <w:lvlJc w:val="left"/>
      <w:pPr>
        <w:ind w:left="6120" w:hanging="360"/>
      </w:pPr>
    </w:lvl>
    <w:lvl w:ilvl="8" w:tplc="080C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2D7B72"/>
    <w:multiLevelType w:val="multilevel"/>
    <w:tmpl w:val="640A406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6D2460"/>
    <w:multiLevelType w:val="hybridMultilevel"/>
    <w:tmpl w:val="CEECB754"/>
    <w:lvl w:ilvl="0" w:tplc="27BEF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61072"/>
    <w:multiLevelType w:val="multilevel"/>
    <w:tmpl w:val="DEAAD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4C626A"/>
    <w:multiLevelType w:val="hybridMultilevel"/>
    <w:tmpl w:val="027CAC38"/>
    <w:lvl w:ilvl="0" w:tplc="7BC6B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F523B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8506F75"/>
    <w:multiLevelType w:val="multilevel"/>
    <w:tmpl w:val="479A5AF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5E0F35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7B0237"/>
    <w:multiLevelType w:val="hybridMultilevel"/>
    <w:tmpl w:val="351CF4F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1"/>
  </w:num>
  <w:num w:numId="5">
    <w:abstractNumId w:val="9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16"/>
    <w:rsid w:val="0000000E"/>
    <w:rsid w:val="00005FE7"/>
    <w:rsid w:val="00006380"/>
    <w:rsid w:val="00006912"/>
    <w:rsid w:val="00015E1C"/>
    <w:rsid w:val="000171E1"/>
    <w:rsid w:val="0002129F"/>
    <w:rsid w:val="0002152F"/>
    <w:rsid w:val="00027DE1"/>
    <w:rsid w:val="0003314C"/>
    <w:rsid w:val="0003481F"/>
    <w:rsid w:val="00040F8E"/>
    <w:rsid w:val="0004174A"/>
    <w:rsid w:val="000442E3"/>
    <w:rsid w:val="000452F2"/>
    <w:rsid w:val="00046256"/>
    <w:rsid w:val="00046FEA"/>
    <w:rsid w:val="0005708C"/>
    <w:rsid w:val="000610D9"/>
    <w:rsid w:val="000638FA"/>
    <w:rsid w:val="000647F5"/>
    <w:rsid w:val="00065312"/>
    <w:rsid w:val="0006639C"/>
    <w:rsid w:val="00077258"/>
    <w:rsid w:val="000808F4"/>
    <w:rsid w:val="000916E6"/>
    <w:rsid w:val="00093BCE"/>
    <w:rsid w:val="00095A04"/>
    <w:rsid w:val="000977BB"/>
    <w:rsid w:val="000A6E83"/>
    <w:rsid w:val="000B1D8E"/>
    <w:rsid w:val="000B7392"/>
    <w:rsid w:val="000C4E4D"/>
    <w:rsid w:val="000C7832"/>
    <w:rsid w:val="000C7CDC"/>
    <w:rsid w:val="000E16BF"/>
    <w:rsid w:val="000E1A54"/>
    <w:rsid w:val="000E6063"/>
    <w:rsid w:val="000E7F06"/>
    <w:rsid w:val="00101DE4"/>
    <w:rsid w:val="00102226"/>
    <w:rsid w:val="0010301D"/>
    <w:rsid w:val="00105814"/>
    <w:rsid w:val="0010786D"/>
    <w:rsid w:val="0011557A"/>
    <w:rsid w:val="001315B4"/>
    <w:rsid w:val="001331D7"/>
    <w:rsid w:val="001336E3"/>
    <w:rsid w:val="00135E67"/>
    <w:rsid w:val="00142EE4"/>
    <w:rsid w:val="001435A4"/>
    <w:rsid w:val="00151025"/>
    <w:rsid w:val="00154CB3"/>
    <w:rsid w:val="00157DD2"/>
    <w:rsid w:val="001641CE"/>
    <w:rsid w:val="00172305"/>
    <w:rsid w:val="00172680"/>
    <w:rsid w:val="00190FED"/>
    <w:rsid w:val="0019228F"/>
    <w:rsid w:val="001928E7"/>
    <w:rsid w:val="00196BD6"/>
    <w:rsid w:val="001A0CA8"/>
    <w:rsid w:val="001A6389"/>
    <w:rsid w:val="001A6E76"/>
    <w:rsid w:val="001B1C10"/>
    <w:rsid w:val="001B2CCF"/>
    <w:rsid w:val="001B4696"/>
    <w:rsid w:val="001B64EE"/>
    <w:rsid w:val="001C2818"/>
    <w:rsid w:val="001C3A0E"/>
    <w:rsid w:val="001D43EB"/>
    <w:rsid w:val="001D6489"/>
    <w:rsid w:val="001E720A"/>
    <w:rsid w:val="001F1464"/>
    <w:rsid w:val="001F2077"/>
    <w:rsid w:val="00206061"/>
    <w:rsid w:val="00207FDA"/>
    <w:rsid w:val="00222237"/>
    <w:rsid w:val="00223094"/>
    <w:rsid w:val="00230C09"/>
    <w:rsid w:val="00244E81"/>
    <w:rsid w:val="0025101B"/>
    <w:rsid w:val="002519D2"/>
    <w:rsid w:val="00253C6F"/>
    <w:rsid w:val="0025753A"/>
    <w:rsid w:val="00266690"/>
    <w:rsid w:val="0027034D"/>
    <w:rsid w:val="00270CDC"/>
    <w:rsid w:val="00273815"/>
    <w:rsid w:val="00273DAA"/>
    <w:rsid w:val="00274E14"/>
    <w:rsid w:val="00276DDB"/>
    <w:rsid w:val="00277163"/>
    <w:rsid w:val="00282CFC"/>
    <w:rsid w:val="002833F6"/>
    <w:rsid w:val="00287BF3"/>
    <w:rsid w:val="002928BA"/>
    <w:rsid w:val="00297BF3"/>
    <w:rsid w:val="002A482D"/>
    <w:rsid w:val="002A64A9"/>
    <w:rsid w:val="002A6F7C"/>
    <w:rsid w:val="002B31B5"/>
    <w:rsid w:val="002B3EE3"/>
    <w:rsid w:val="002C0287"/>
    <w:rsid w:val="002C33C8"/>
    <w:rsid w:val="002C6A69"/>
    <w:rsid w:val="002D2221"/>
    <w:rsid w:val="002D2EF8"/>
    <w:rsid w:val="002D4254"/>
    <w:rsid w:val="002E09CC"/>
    <w:rsid w:val="002E4E39"/>
    <w:rsid w:val="002E776C"/>
    <w:rsid w:val="002F11A2"/>
    <w:rsid w:val="002F14A7"/>
    <w:rsid w:val="002F17E5"/>
    <w:rsid w:val="002F3EC1"/>
    <w:rsid w:val="002F5115"/>
    <w:rsid w:val="002F56B1"/>
    <w:rsid w:val="00306248"/>
    <w:rsid w:val="00306985"/>
    <w:rsid w:val="003160EB"/>
    <w:rsid w:val="003173E7"/>
    <w:rsid w:val="003178C2"/>
    <w:rsid w:val="00317FCC"/>
    <w:rsid w:val="00321713"/>
    <w:rsid w:val="0032405E"/>
    <w:rsid w:val="00330F48"/>
    <w:rsid w:val="00333B33"/>
    <w:rsid w:val="00336A2C"/>
    <w:rsid w:val="00340D76"/>
    <w:rsid w:val="003420B1"/>
    <w:rsid w:val="00344FB1"/>
    <w:rsid w:val="0034508C"/>
    <w:rsid w:val="00345C11"/>
    <w:rsid w:val="00346278"/>
    <w:rsid w:val="0035395B"/>
    <w:rsid w:val="0035619F"/>
    <w:rsid w:val="00365222"/>
    <w:rsid w:val="00365E88"/>
    <w:rsid w:val="00366549"/>
    <w:rsid w:val="003737C8"/>
    <w:rsid w:val="00377794"/>
    <w:rsid w:val="0038417B"/>
    <w:rsid w:val="003949C2"/>
    <w:rsid w:val="003A2507"/>
    <w:rsid w:val="003A35CA"/>
    <w:rsid w:val="003A3659"/>
    <w:rsid w:val="003A5DEE"/>
    <w:rsid w:val="003B48AE"/>
    <w:rsid w:val="003C0BFF"/>
    <w:rsid w:val="003C1C26"/>
    <w:rsid w:val="003D2553"/>
    <w:rsid w:val="003D472E"/>
    <w:rsid w:val="003D4F99"/>
    <w:rsid w:val="003E2A93"/>
    <w:rsid w:val="003E412E"/>
    <w:rsid w:val="003E69EC"/>
    <w:rsid w:val="00400279"/>
    <w:rsid w:val="00403983"/>
    <w:rsid w:val="00416FD6"/>
    <w:rsid w:val="004249B0"/>
    <w:rsid w:val="00427D2A"/>
    <w:rsid w:val="0043034F"/>
    <w:rsid w:val="00430E7D"/>
    <w:rsid w:val="00433167"/>
    <w:rsid w:val="004434B1"/>
    <w:rsid w:val="00447DC1"/>
    <w:rsid w:val="0045176C"/>
    <w:rsid w:val="00461047"/>
    <w:rsid w:val="00462AFF"/>
    <w:rsid w:val="00472CCD"/>
    <w:rsid w:val="00474D3B"/>
    <w:rsid w:val="00481BE2"/>
    <w:rsid w:val="00482F32"/>
    <w:rsid w:val="00485DEB"/>
    <w:rsid w:val="00494902"/>
    <w:rsid w:val="004A01A2"/>
    <w:rsid w:val="004A21FB"/>
    <w:rsid w:val="004B4962"/>
    <w:rsid w:val="004B5F23"/>
    <w:rsid w:val="004B7935"/>
    <w:rsid w:val="004C0342"/>
    <w:rsid w:val="004C3DCE"/>
    <w:rsid w:val="004D56A7"/>
    <w:rsid w:val="004E14E9"/>
    <w:rsid w:val="004E20B5"/>
    <w:rsid w:val="004E3417"/>
    <w:rsid w:val="004E447D"/>
    <w:rsid w:val="004E5805"/>
    <w:rsid w:val="0050086E"/>
    <w:rsid w:val="005030A8"/>
    <w:rsid w:val="00503945"/>
    <w:rsid w:val="00503EDA"/>
    <w:rsid w:val="005049AE"/>
    <w:rsid w:val="00511F13"/>
    <w:rsid w:val="00513AF2"/>
    <w:rsid w:val="00523CB5"/>
    <w:rsid w:val="00530434"/>
    <w:rsid w:val="00537697"/>
    <w:rsid w:val="00541F6A"/>
    <w:rsid w:val="00542251"/>
    <w:rsid w:val="00553A3E"/>
    <w:rsid w:val="00554169"/>
    <w:rsid w:val="00562E01"/>
    <w:rsid w:val="005723FF"/>
    <w:rsid w:val="00572568"/>
    <w:rsid w:val="00573CE5"/>
    <w:rsid w:val="00585F0F"/>
    <w:rsid w:val="005923B0"/>
    <w:rsid w:val="005A195F"/>
    <w:rsid w:val="005A4549"/>
    <w:rsid w:val="005A7A55"/>
    <w:rsid w:val="005B1AC7"/>
    <w:rsid w:val="005B3FC8"/>
    <w:rsid w:val="005B44D7"/>
    <w:rsid w:val="005B60F7"/>
    <w:rsid w:val="005C5D5D"/>
    <w:rsid w:val="005D5A4E"/>
    <w:rsid w:val="005D7543"/>
    <w:rsid w:val="005E3212"/>
    <w:rsid w:val="005E3CE0"/>
    <w:rsid w:val="005E49BC"/>
    <w:rsid w:val="005E4D07"/>
    <w:rsid w:val="005F511A"/>
    <w:rsid w:val="006002F8"/>
    <w:rsid w:val="006026AA"/>
    <w:rsid w:val="0060358D"/>
    <w:rsid w:val="006061D7"/>
    <w:rsid w:val="0060709E"/>
    <w:rsid w:val="00613268"/>
    <w:rsid w:val="00614464"/>
    <w:rsid w:val="00614958"/>
    <w:rsid w:val="00615CA0"/>
    <w:rsid w:val="0062326A"/>
    <w:rsid w:val="00626DAE"/>
    <w:rsid w:val="00626FC9"/>
    <w:rsid w:val="00631EDF"/>
    <w:rsid w:val="006349F0"/>
    <w:rsid w:val="00640393"/>
    <w:rsid w:val="00645637"/>
    <w:rsid w:val="00646865"/>
    <w:rsid w:val="00651981"/>
    <w:rsid w:val="00651990"/>
    <w:rsid w:val="00654E7C"/>
    <w:rsid w:val="00657BB2"/>
    <w:rsid w:val="006629AB"/>
    <w:rsid w:val="00665196"/>
    <w:rsid w:val="0067414E"/>
    <w:rsid w:val="00675623"/>
    <w:rsid w:val="00676A3B"/>
    <w:rsid w:val="00684F13"/>
    <w:rsid w:val="0069791B"/>
    <w:rsid w:val="006A663D"/>
    <w:rsid w:val="006B283E"/>
    <w:rsid w:val="006B65AB"/>
    <w:rsid w:val="006C073E"/>
    <w:rsid w:val="006C18C0"/>
    <w:rsid w:val="006C4235"/>
    <w:rsid w:val="006C5C61"/>
    <w:rsid w:val="006D3C43"/>
    <w:rsid w:val="006E3C3A"/>
    <w:rsid w:val="006E72F7"/>
    <w:rsid w:val="006F39CD"/>
    <w:rsid w:val="006F4E19"/>
    <w:rsid w:val="006F6A77"/>
    <w:rsid w:val="00710930"/>
    <w:rsid w:val="00714A9E"/>
    <w:rsid w:val="007150EB"/>
    <w:rsid w:val="00722F17"/>
    <w:rsid w:val="00724BF4"/>
    <w:rsid w:val="00725C8A"/>
    <w:rsid w:val="00726B8A"/>
    <w:rsid w:val="00732046"/>
    <w:rsid w:val="00733DC9"/>
    <w:rsid w:val="007341C7"/>
    <w:rsid w:val="00741302"/>
    <w:rsid w:val="00742020"/>
    <w:rsid w:val="00742CE0"/>
    <w:rsid w:val="00743C98"/>
    <w:rsid w:val="00745087"/>
    <w:rsid w:val="00750362"/>
    <w:rsid w:val="00750E99"/>
    <w:rsid w:val="007517A3"/>
    <w:rsid w:val="00756EE9"/>
    <w:rsid w:val="00774D6B"/>
    <w:rsid w:val="00781D14"/>
    <w:rsid w:val="00783ED7"/>
    <w:rsid w:val="00787C35"/>
    <w:rsid w:val="007914A0"/>
    <w:rsid w:val="0079226A"/>
    <w:rsid w:val="0079312D"/>
    <w:rsid w:val="007946D9"/>
    <w:rsid w:val="007A201F"/>
    <w:rsid w:val="007A5934"/>
    <w:rsid w:val="007B20B6"/>
    <w:rsid w:val="007B4C10"/>
    <w:rsid w:val="007B4CDE"/>
    <w:rsid w:val="007B4EFD"/>
    <w:rsid w:val="007B6A33"/>
    <w:rsid w:val="007C0663"/>
    <w:rsid w:val="007D3816"/>
    <w:rsid w:val="007E0DFD"/>
    <w:rsid w:val="007E1739"/>
    <w:rsid w:val="007E3865"/>
    <w:rsid w:val="007E7E79"/>
    <w:rsid w:val="007F4FA0"/>
    <w:rsid w:val="007F6D32"/>
    <w:rsid w:val="007F700F"/>
    <w:rsid w:val="007F7D04"/>
    <w:rsid w:val="007F7D5B"/>
    <w:rsid w:val="00815024"/>
    <w:rsid w:val="00815C27"/>
    <w:rsid w:val="00821576"/>
    <w:rsid w:val="0082728B"/>
    <w:rsid w:val="00836FE1"/>
    <w:rsid w:val="00837646"/>
    <w:rsid w:val="00842FA8"/>
    <w:rsid w:val="00847CC7"/>
    <w:rsid w:val="00860107"/>
    <w:rsid w:val="0086652F"/>
    <w:rsid w:val="008705E9"/>
    <w:rsid w:val="008803EF"/>
    <w:rsid w:val="00883F5D"/>
    <w:rsid w:val="00886F68"/>
    <w:rsid w:val="008945BA"/>
    <w:rsid w:val="00894B55"/>
    <w:rsid w:val="008A537E"/>
    <w:rsid w:val="008A70A0"/>
    <w:rsid w:val="008B55DC"/>
    <w:rsid w:val="008C47BD"/>
    <w:rsid w:val="008C5256"/>
    <w:rsid w:val="008C662A"/>
    <w:rsid w:val="008C73C4"/>
    <w:rsid w:val="008C78E0"/>
    <w:rsid w:val="008D069B"/>
    <w:rsid w:val="008D4483"/>
    <w:rsid w:val="008E0EC6"/>
    <w:rsid w:val="008F015E"/>
    <w:rsid w:val="008F3D9C"/>
    <w:rsid w:val="0090134E"/>
    <w:rsid w:val="009053F5"/>
    <w:rsid w:val="00905B49"/>
    <w:rsid w:val="00906852"/>
    <w:rsid w:val="009126B5"/>
    <w:rsid w:val="009164DC"/>
    <w:rsid w:val="00922C2D"/>
    <w:rsid w:val="00927A02"/>
    <w:rsid w:val="00930858"/>
    <w:rsid w:val="0094300E"/>
    <w:rsid w:val="00943396"/>
    <w:rsid w:val="00957757"/>
    <w:rsid w:val="00957D72"/>
    <w:rsid w:val="00957D9B"/>
    <w:rsid w:val="009609C8"/>
    <w:rsid w:val="0096238C"/>
    <w:rsid w:val="00962A28"/>
    <w:rsid w:val="0097308C"/>
    <w:rsid w:val="009751AD"/>
    <w:rsid w:val="00975A8B"/>
    <w:rsid w:val="00980434"/>
    <w:rsid w:val="00981085"/>
    <w:rsid w:val="00981825"/>
    <w:rsid w:val="009820E9"/>
    <w:rsid w:val="00986867"/>
    <w:rsid w:val="00990132"/>
    <w:rsid w:val="00993E8A"/>
    <w:rsid w:val="009964D8"/>
    <w:rsid w:val="009A1A04"/>
    <w:rsid w:val="009A2A7C"/>
    <w:rsid w:val="009A6D5D"/>
    <w:rsid w:val="009A750E"/>
    <w:rsid w:val="009A7761"/>
    <w:rsid w:val="009B2E45"/>
    <w:rsid w:val="009B3023"/>
    <w:rsid w:val="009B4ECA"/>
    <w:rsid w:val="009C1489"/>
    <w:rsid w:val="009D35FF"/>
    <w:rsid w:val="009D37E6"/>
    <w:rsid w:val="009D4C27"/>
    <w:rsid w:val="009D515A"/>
    <w:rsid w:val="009E15BD"/>
    <w:rsid w:val="009E2D8B"/>
    <w:rsid w:val="009E7239"/>
    <w:rsid w:val="00A00E9D"/>
    <w:rsid w:val="00A0290D"/>
    <w:rsid w:val="00A05355"/>
    <w:rsid w:val="00A0691A"/>
    <w:rsid w:val="00A078B6"/>
    <w:rsid w:val="00A135E3"/>
    <w:rsid w:val="00A16E1A"/>
    <w:rsid w:val="00A2384E"/>
    <w:rsid w:val="00A24781"/>
    <w:rsid w:val="00A24B0C"/>
    <w:rsid w:val="00A268AA"/>
    <w:rsid w:val="00A30732"/>
    <w:rsid w:val="00A33114"/>
    <w:rsid w:val="00A40A49"/>
    <w:rsid w:val="00A53BC7"/>
    <w:rsid w:val="00A6317B"/>
    <w:rsid w:val="00A70233"/>
    <w:rsid w:val="00A73F5B"/>
    <w:rsid w:val="00A74221"/>
    <w:rsid w:val="00A743F9"/>
    <w:rsid w:val="00A7632A"/>
    <w:rsid w:val="00A80E09"/>
    <w:rsid w:val="00A82E12"/>
    <w:rsid w:val="00A8352A"/>
    <w:rsid w:val="00A84103"/>
    <w:rsid w:val="00A84EBC"/>
    <w:rsid w:val="00A9756B"/>
    <w:rsid w:val="00AA7A97"/>
    <w:rsid w:val="00AC2561"/>
    <w:rsid w:val="00AC3263"/>
    <w:rsid w:val="00AC5D4E"/>
    <w:rsid w:val="00AD05D1"/>
    <w:rsid w:val="00AD43CF"/>
    <w:rsid w:val="00AD6192"/>
    <w:rsid w:val="00AE1B0A"/>
    <w:rsid w:val="00AE422C"/>
    <w:rsid w:val="00AF6247"/>
    <w:rsid w:val="00B03701"/>
    <w:rsid w:val="00B04016"/>
    <w:rsid w:val="00B11232"/>
    <w:rsid w:val="00B113BB"/>
    <w:rsid w:val="00B119BA"/>
    <w:rsid w:val="00B11A56"/>
    <w:rsid w:val="00B16074"/>
    <w:rsid w:val="00B168B2"/>
    <w:rsid w:val="00B25950"/>
    <w:rsid w:val="00B35438"/>
    <w:rsid w:val="00B3666E"/>
    <w:rsid w:val="00B40831"/>
    <w:rsid w:val="00B44CFC"/>
    <w:rsid w:val="00B451FE"/>
    <w:rsid w:val="00B47614"/>
    <w:rsid w:val="00B5012B"/>
    <w:rsid w:val="00B545E9"/>
    <w:rsid w:val="00B61614"/>
    <w:rsid w:val="00B61DD3"/>
    <w:rsid w:val="00B6552B"/>
    <w:rsid w:val="00B65B8F"/>
    <w:rsid w:val="00B8109A"/>
    <w:rsid w:val="00B81EC0"/>
    <w:rsid w:val="00B905C5"/>
    <w:rsid w:val="00B936FC"/>
    <w:rsid w:val="00B93FDC"/>
    <w:rsid w:val="00B94269"/>
    <w:rsid w:val="00B94FE5"/>
    <w:rsid w:val="00B967C1"/>
    <w:rsid w:val="00BA47E1"/>
    <w:rsid w:val="00BB2405"/>
    <w:rsid w:val="00BB3D52"/>
    <w:rsid w:val="00BB4A5C"/>
    <w:rsid w:val="00BB5142"/>
    <w:rsid w:val="00BC6332"/>
    <w:rsid w:val="00BD12C7"/>
    <w:rsid w:val="00BD7CAF"/>
    <w:rsid w:val="00BE0375"/>
    <w:rsid w:val="00BE16CF"/>
    <w:rsid w:val="00BF2CE0"/>
    <w:rsid w:val="00BF32C6"/>
    <w:rsid w:val="00BF4B45"/>
    <w:rsid w:val="00C0387A"/>
    <w:rsid w:val="00C07C9C"/>
    <w:rsid w:val="00C12125"/>
    <w:rsid w:val="00C12760"/>
    <w:rsid w:val="00C143AE"/>
    <w:rsid w:val="00C24500"/>
    <w:rsid w:val="00C25975"/>
    <w:rsid w:val="00C37CC1"/>
    <w:rsid w:val="00C37E56"/>
    <w:rsid w:val="00C40631"/>
    <w:rsid w:val="00C44709"/>
    <w:rsid w:val="00C454C0"/>
    <w:rsid w:val="00C54035"/>
    <w:rsid w:val="00C5517C"/>
    <w:rsid w:val="00C5525D"/>
    <w:rsid w:val="00C55B8B"/>
    <w:rsid w:val="00C56924"/>
    <w:rsid w:val="00C57BFF"/>
    <w:rsid w:val="00C63FD9"/>
    <w:rsid w:val="00C6416F"/>
    <w:rsid w:val="00C654BF"/>
    <w:rsid w:val="00C717CD"/>
    <w:rsid w:val="00C760BA"/>
    <w:rsid w:val="00C761F4"/>
    <w:rsid w:val="00C76CC5"/>
    <w:rsid w:val="00C82319"/>
    <w:rsid w:val="00C82A49"/>
    <w:rsid w:val="00C830A3"/>
    <w:rsid w:val="00C83832"/>
    <w:rsid w:val="00C84F4D"/>
    <w:rsid w:val="00C84F95"/>
    <w:rsid w:val="00C86ADC"/>
    <w:rsid w:val="00C9607F"/>
    <w:rsid w:val="00CA05EE"/>
    <w:rsid w:val="00CA12E1"/>
    <w:rsid w:val="00CA1AFC"/>
    <w:rsid w:val="00CA60FC"/>
    <w:rsid w:val="00CB2FE4"/>
    <w:rsid w:val="00CC005E"/>
    <w:rsid w:val="00CC1C58"/>
    <w:rsid w:val="00CC24DD"/>
    <w:rsid w:val="00CC4A45"/>
    <w:rsid w:val="00CD082C"/>
    <w:rsid w:val="00CD4C86"/>
    <w:rsid w:val="00CD5A1C"/>
    <w:rsid w:val="00CE0216"/>
    <w:rsid w:val="00CE168F"/>
    <w:rsid w:val="00CF3475"/>
    <w:rsid w:val="00CF3BC4"/>
    <w:rsid w:val="00CF4B75"/>
    <w:rsid w:val="00CF6C0D"/>
    <w:rsid w:val="00D01B21"/>
    <w:rsid w:val="00D100E5"/>
    <w:rsid w:val="00D15559"/>
    <w:rsid w:val="00D23693"/>
    <w:rsid w:val="00D251B1"/>
    <w:rsid w:val="00D25CAE"/>
    <w:rsid w:val="00D26AB8"/>
    <w:rsid w:val="00D3054E"/>
    <w:rsid w:val="00D32F3F"/>
    <w:rsid w:val="00D35DA1"/>
    <w:rsid w:val="00D426A5"/>
    <w:rsid w:val="00D43689"/>
    <w:rsid w:val="00D66F53"/>
    <w:rsid w:val="00D70A95"/>
    <w:rsid w:val="00D70D63"/>
    <w:rsid w:val="00D73C98"/>
    <w:rsid w:val="00D92E45"/>
    <w:rsid w:val="00D93B2E"/>
    <w:rsid w:val="00D96557"/>
    <w:rsid w:val="00D96B7D"/>
    <w:rsid w:val="00DA1A3A"/>
    <w:rsid w:val="00DA6257"/>
    <w:rsid w:val="00DA633A"/>
    <w:rsid w:val="00DA6486"/>
    <w:rsid w:val="00DB150F"/>
    <w:rsid w:val="00DB1916"/>
    <w:rsid w:val="00DB1F35"/>
    <w:rsid w:val="00DB53A4"/>
    <w:rsid w:val="00DB65AF"/>
    <w:rsid w:val="00DC3B40"/>
    <w:rsid w:val="00DC5D9D"/>
    <w:rsid w:val="00DC71FD"/>
    <w:rsid w:val="00DD34D1"/>
    <w:rsid w:val="00DF1145"/>
    <w:rsid w:val="00DF156C"/>
    <w:rsid w:val="00DF2CEA"/>
    <w:rsid w:val="00E008D6"/>
    <w:rsid w:val="00E016D3"/>
    <w:rsid w:val="00E03AF7"/>
    <w:rsid w:val="00E14D21"/>
    <w:rsid w:val="00E15D89"/>
    <w:rsid w:val="00E17406"/>
    <w:rsid w:val="00E20501"/>
    <w:rsid w:val="00E2434E"/>
    <w:rsid w:val="00E2532C"/>
    <w:rsid w:val="00E353E8"/>
    <w:rsid w:val="00E42DF5"/>
    <w:rsid w:val="00E4777C"/>
    <w:rsid w:val="00E516FA"/>
    <w:rsid w:val="00E5468E"/>
    <w:rsid w:val="00E55DA8"/>
    <w:rsid w:val="00E619E8"/>
    <w:rsid w:val="00E71B10"/>
    <w:rsid w:val="00E727FC"/>
    <w:rsid w:val="00E72C8E"/>
    <w:rsid w:val="00E770F2"/>
    <w:rsid w:val="00E84810"/>
    <w:rsid w:val="00E86A7C"/>
    <w:rsid w:val="00E87595"/>
    <w:rsid w:val="00E87F65"/>
    <w:rsid w:val="00E908E5"/>
    <w:rsid w:val="00E9467E"/>
    <w:rsid w:val="00E959B9"/>
    <w:rsid w:val="00EB43C7"/>
    <w:rsid w:val="00EB4BC4"/>
    <w:rsid w:val="00EC0247"/>
    <w:rsid w:val="00EC3B97"/>
    <w:rsid w:val="00EC4DCB"/>
    <w:rsid w:val="00EC50AA"/>
    <w:rsid w:val="00EC6B00"/>
    <w:rsid w:val="00ED0000"/>
    <w:rsid w:val="00ED0FB8"/>
    <w:rsid w:val="00ED15D6"/>
    <w:rsid w:val="00ED37F5"/>
    <w:rsid w:val="00ED7160"/>
    <w:rsid w:val="00EE2D4E"/>
    <w:rsid w:val="00EE5A15"/>
    <w:rsid w:val="00EE7344"/>
    <w:rsid w:val="00EE7F95"/>
    <w:rsid w:val="00EF1C73"/>
    <w:rsid w:val="00EF627B"/>
    <w:rsid w:val="00EF736A"/>
    <w:rsid w:val="00F00254"/>
    <w:rsid w:val="00F028AF"/>
    <w:rsid w:val="00F07437"/>
    <w:rsid w:val="00F07C88"/>
    <w:rsid w:val="00F10B43"/>
    <w:rsid w:val="00F205AE"/>
    <w:rsid w:val="00F2148C"/>
    <w:rsid w:val="00F225C7"/>
    <w:rsid w:val="00F22EEB"/>
    <w:rsid w:val="00F25ED3"/>
    <w:rsid w:val="00F27F92"/>
    <w:rsid w:val="00F41763"/>
    <w:rsid w:val="00F4459B"/>
    <w:rsid w:val="00F45EE8"/>
    <w:rsid w:val="00F46D5D"/>
    <w:rsid w:val="00F4717C"/>
    <w:rsid w:val="00F475C0"/>
    <w:rsid w:val="00F52FBC"/>
    <w:rsid w:val="00F53418"/>
    <w:rsid w:val="00F54263"/>
    <w:rsid w:val="00F63D83"/>
    <w:rsid w:val="00F7028E"/>
    <w:rsid w:val="00F729AB"/>
    <w:rsid w:val="00F81FDD"/>
    <w:rsid w:val="00F84C86"/>
    <w:rsid w:val="00F93A8E"/>
    <w:rsid w:val="00FA4089"/>
    <w:rsid w:val="00FB42F8"/>
    <w:rsid w:val="00FB77E4"/>
    <w:rsid w:val="00FC34B8"/>
    <w:rsid w:val="00FC4171"/>
    <w:rsid w:val="00FC50FF"/>
    <w:rsid w:val="00FD06F1"/>
    <w:rsid w:val="00FD2586"/>
    <w:rsid w:val="00FD3A8A"/>
    <w:rsid w:val="00FE3EF4"/>
    <w:rsid w:val="00FE688D"/>
    <w:rsid w:val="00FF137E"/>
    <w:rsid w:val="00FF2B0E"/>
    <w:rsid w:val="00FF2D9C"/>
    <w:rsid w:val="00FF3B5C"/>
    <w:rsid w:val="00FF5C0D"/>
    <w:rsid w:val="00FF67CB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1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B2E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E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E45"/>
    <w:rPr>
      <w:rFonts w:ascii="Times New Roman" w:eastAsia="Times New Roman" w:hAnsi="Times New Roman" w:cs="Times New Roman"/>
      <w:b/>
      <w:bCs/>
      <w:kern w:val="36"/>
      <w:sz w:val="48"/>
      <w:szCs w:val="48"/>
      <w:lang w:val="sr-Latn-RS" w:eastAsia="fr-BE"/>
    </w:rPr>
  </w:style>
  <w:style w:type="character" w:customStyle="1" w:styleId="Heading3Char">
    <w:name w:val="Heading 3 Char"/>
    <w:basedOn w:val="DefaultParagraphFont"/>
    <w:link w:val="Heading3"/>
    <w:uiPriority w:val="9"/>
    <w:rsid w:val="009B2E45"/>
    <w:rPr>
      <w:rFonts w:ascii="Times New Roman" w:eastAsia="Times New Roman" w:hAnsi="Times New Roman" w:cs="Times New Roman"/>
      <w:b/>
      <w:bCs/>
      <w:sz w:val="27"/>
      <w:szCs w:val="27"/>
      <w:lang w:val="sr-Latn-RS" w:eastAsia="fr-BE"/>
    </w:rPr>
  </w:style>
  <w:style w:type="character" w:styleId="Hyperlink">
    <w:name w:val="Hyperlink"/>
    <w:basedOn w:val="DefaultParagraphFont"/>
    <w:uiPriority w:val="99"/>
    <w:unhideWhenUsed/>
    <w:rsid w:val="009B2E45"/>
    <w:rPr>
      <w:color w:val="0000FF"/>
      <w:u w:val="single"/>
    </w:rPr>
  </w:style>
  <w:style w:type="character" w:customStyle="1" w:styleId="td-post-date">
    <w:name w:val="td-post-date"/>
    <w:basedOn w:val="DefaultParagraphFont"/>
    <w:rsid w:val="009B2E45"/>
  </w:style>
  <w:style w:type="paragraph" w:styleId="NormalWeb">
    <w:name w:val="Normal (Web)"/>
    <w:basedOn w:val="Normal"/>
    <w:uiPriority w:val="99"/>
    <w:semiHidden/>
    <w:unhideWhenUsed/>
    <w:rsid w:val="009B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Strong">
    <w:name w:val="Strong"/>
    <w:basedOn w:val="DefaultParagraphFont"/>
    <w:uiPriority w:val="22"/>
    <w:qFormat/>
    <w:rsid w:val="009B2E45"/>
    <w:rPr>
      <w:b/>
      <w:bCs/>
    </w:rPr>
  </w:style>
  <w:style w:type="character" w:styleId="Emphasis">
    <w:name w:val="Emphasis"/>
    <w:basedOn w:val="DefaultParagraphFont"/>
    <w:uiPriority w:val="20"/>
    <w:qFormat/>
    <w:rsid w:val="009B2E4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E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ss-901oao">
    <w:name w:val="css-901oao"/>
    <w:basedOn w:val="DefaultParagraphFont"/>
    <w:rsid w:val="009B2E45"/>
  </w:style>
  <w:style w:type="character" w:customStyle="1" w:styleId="r-18u37iz">
    <w:name w:val="r-18u37iz"/>
    <w:basedOn w:val="DefaultParagraphFont"/>
    <w:rsid w:val="009B2E45"/>
  </w:style>
  <w:style w:type="paragraph" w:styleId="ListParagraph">
    <w:name w:val="List Paragraph"/>
    <w:basedOn w:val="Normal"/>
    <w:uiPriority w:val="34"/>
    <w:qFormat/>
    <w:rsid w:val="009B2E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4D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nhideWhenUsed/>
    <w:qFormat/>
    <w:rsid w:val="00AC32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3263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AC32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0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8D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3F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D4E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E2D4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2D4E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E2D4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4063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03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28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478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289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6322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A6WAAD5KZT2Q-293470456-4551</_dlc_DocId>
    <_dlc_DocIdUrl xmlns="1a33af13-4045-4f88-9d7b-618e30f79918">
      <Url>http://dm/eesc/2025/_layouts/15/DocIdRedir.aspx?ID=A6WAAD5KZT2Q-293470456-4551</Url>
      <Description>A6WAAD5KZT2Q-293470456-4551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</TermName>
          <TermId xmlns="http://schemas.microsoft.com/office/infopath/2007/PartnerControls">3e2492ed-4ef9-4eb0-bb74-05f60f74f0a3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2025-05-20T12:00:00+00:00</ProductionDate>
    <DocumentNumber xmlns="aa382cf6-584e-4bd2-bd73-0bac1a20efcb">1674</DocumentNumber>
    <FicheYea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TaxCatchAll xmlns="1a33af13-4045-4f88-9d7b-618e30f79918">
      <Value>50</Value>
      <Value>117</Value>
      <Value>13</Value>
      <Value>199</Value>
      <Value>198</Value>
      <Value>197</Value>
      <Value>8</Value>
      <Value>6</Value>
      <Value>5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SR</TermName>
          <TermId xmlns="http://schemas.microsoft.com/office/infopath/2007/PartnerControls">7f3a1d13-b985-4bfd-981e-afe31377edff</TermId>
        </TermInfo>
      </Terms>
    </DocumentLanguage_0>
    <MeetingDate xmlns="1a33af13-4045-4f88-9d7b-618e30f79918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5070</FicheNumber>
    <OriginalSender xmlns="1a33af13-4045-4f88-9d7b-618e30f79918">
      <UserInfo>
        <DisplayName>Mette Ausra</DisplayName>
        <AccountId>46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Relations extérieures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SR</TermName>
          <TermId xmlns="http://schemas.microsoft.com/office/infopath/2007/PartnerControls">7f3a1d13-b985-4bfd-981e-afe31377edff</TermId>
        </TermInfo>
        <TermInfo xmlns="http://schemas.microsoft.com/office/infopath/2007/PartnerControls">
          <TermName xmlns="http://schemas.microsoft.com/office/infopath/2007/PartnerControls">MK</TermName>
          <TermId xmlns="http://schemas.microsoft.com/office/infopath/2007/PartnerControls">34ce48bb-063e-4413-a932-50853dc71c5c</TermId>
        </TermInfo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1a33af13-4045-4f88-9d7b-618e30f79918">0</DocumentVersion>
    <DossierNumber xmlns="1a33af13-4045-4f88-9d7b-618e30f79918">184</DossierNumber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DC28E4-E633-4D89-B33F-F433A7F6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3af13-4045-4f88-9d7b-618e30f79918"/>
    <ds:schemaRef ds:uri="http://schemas.microsoft.com/sharepoint/v3/fields"/>
    <ds:schemaRef ds:uri="aa382cf6-584e-4bd2-bd73-0bac1a20e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50F8F-7A4D-4A4D-AB2E-9D722BE41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3E7D7-283E-4F0C-83F1-0660964E1897}">
  <ds:schemaRefs>
    <ds:schemaRef ds:uri="http://schemas.microsoft.com/office/2006/metadata/properties"/>
    <ds:schemaRef ds:uri="http://schemas.microsoft.com/office/infopath/2007/PartnerControls"/>
    <ds:schemaRef ds:uri="1a33af13-4045-4f88-9d7b-618e30f79918"/>
    <ds:schemaRef ds:uri="http://schemas.microsoft.com/sharepoint/v3/fields"/>
    <ds:schemaRef ds:uri="aa382cf6-584e-4bd2-bd73-0bac1a20efcb"/>
  </ds:schemaRefs>
</ds:datastoreItem>
</file>

<file path=customXml/itemProps4.xml><?xml version="1.0" encoding="utf-8"?>
<ds:datastoreItem xmlns:ds="http://schemas.openxmlformats.org/officeDocument/2006/customXml" ds:itemID="{0445E371-F674-4A60-9BDB-165DC085810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2387</Words>
  <Characters>13201</Characters>
  <Application>Microsoft Office Word</Application>
  <DocSecurity>0</DocSecurity>
  <Lines>280</Lines>
  <Paragraphs>88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EESC-2025-01674-00-00-DECL-EN-SR</vt:lpstr>
      <vt:lpstr>Draft declaration 8th Western Balkans Civil Society Forum Skopje 2021</vt:lpstr>
      <vt:lpstr/>
    </vt:vector>
  </TitlesOfParts>
  <Company/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ЗАВРШНА ДЕКЛАРАЦИЈА</dc:title>
  <dc:creator/>
  <cp:lastModifiedBy/>
  <cp:revision>1</cp:revision>
  <cp:lastPrinted>2023-09-20T07:56:00Z</cp:lastPrinted>
  <dcterms:created xsi:type="dcterms:W3CDTF">2025-05-21T14:07:00Z</dcterms:created>
  <dcterms:modified xsi:type="dcterms:W3CDTF">2025-05-21T14:07:00Z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14/05/2025, 04/10/2021, 22/09/2021, 22/09/2021, 22/09/2021, 07/09/2021</vt:lpwstr>
  </property>
  <property fmtid="{D5CDD505-2E9C-101B-9397-08002B2CF9AE}" pid="4" name="Pref_Time">
    <vt:lpwstr>16:30:06, 15:01:50, 09:09:41, 08:53:25, 08:17:04, 17:11:53</vt:lpwstr>
  </property>
  <property fmtid="{D5CDD505-2E9C-101B-9397-08002B2CF9AE}" pid="5" name="Pref_User">
    <vt:lpwstr>jhvi, amett, hnic, hnic, ymur, amett</vt:lpwstr>
  </property>
  <property fmtid="{D5CDD505-2E9C-101B-9397-08002B2CF9AE}" pid="6" name="Pref_FileName">
    <vt:lpwstr>EESC-2025-01674-00-00-DECL-ORI.docx, EESC-2021-04389-00-02-DECL-TRA-EN-CRR.docx, EESC-2021-04389-00-01-DECL-ORI.docx, EESC-2021-04389-00-01-DECL-TRA-EN-CRR.docx, EESC-2021-04389-00-01-DECL-CRR-EN.docx, EESC-2021-04389-00-00-DECL-ORI.docx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2dd637dc-0ecf-4e16-87e1-4dfb6835947c</vt:lpwstr>
  </property>
  <property fmtid="{D5CDD505-2E9C-101B-9397-08002B2CF9AE}" pid="9" name="AvailableTranslations">
    <vt:lpwstr>5;#EN|f2175f21-25d7-44a3-96da-d6a61b075e1b;#50;#HR|2f555653-ed1a-4fe6-8362-9082d95989e5;#197;#SR|7f3a1d13-b985-4bfd-981e-afe31377edff;#198;#MK|34ce48bb-063e-4413-a932-50853dc71c5c;#199;#SQ|5ac17240-8d11-45ec-9893-659b209d7a00</vt:lpwstr>
  </property>
  <property fmtid="{D5CDD505-2E9C-101B-9397-08002B2CF9AE}" pid="10" name="DocumentType_0">
    <vt:lpwstr>DECL|3e2492ed-4ef9-4eb0-bb74-05f60f74f0a3</vt:lpwstr>
  </property>
  <property fmtid="{D5CDD505-2E9C-101B-9397-08002B2CF9AE}" pid="11" name="DossierName_0">
    <vt:lpwstr>REX|6820eaf5-116e-436b-ad9c-156f8a94c2a1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1674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184</vt:i4>
  </property>
  <property fmtid="{D5CDD505-2E9C-101B-9397-08002B2CF9AE}" pid="17" name="DocumentStatus">
    <vt:lpwstr>13;#TRA|150d2a88-1431-44e6-a8ca-0bb753ab8672</vt:lpwstr>
  </property>
  <property fmtid="{D5CDD505-2E9C-101B-9397-08002B2CF9AE}" pid="18" name="DossierName">
    <vt:lpwstr>2;#REX|6820eaf5-116e-436b-ad9c-156f8a94c2a1</vt:lpwstr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6;#Internal|2451815e-8241-4bbf-a22e-1ab710712bf2</vt:lpwstr>
  </property>
  <property fmtid="{D5CDD505-2E9C-101B-9397-08002B2CF9AE}" pid="21" name="MeetingName_0">
    <vt:lpwstr/>
  </property>
  <property fmtid="{D5CDD505-2E9C-101B-9397-08002B2CF9AE}" pid="22" name="Confidentiality_0">
    <vt:lpwstr>Internal|2451815e-8241-4bbf-a22e-1ab710712bf2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5" name="AvailableTranslations_0">
    <vt:lpwstr>EN|f2175f21-25d7-44a3-96da-d6a61b075e1b;MK|34ce48bb-063e-4413-a932-50853dc71c5c;SQ|5ac17240-8d11-45ec-9893-659b209d7a00</vt:lpwstr>
  </property>
  <property fmtid="{D5CDD505-2E9C-101B-9397-08002B2CF9AE}" pid="26" name="DocumentStatus_0">
    <vt:lpwstr>TRA|150d2a88-1431-44e6-a8ca-0bb753ab8672</vt:lpwstr>
  </property>
  <property fmtid="{D5CDD505-2E9C-101B-9397-08002B2CF9AE}" pid="27" name="OriginalLanguage_0">
    <vt:lpwstr>EN|f2175f21-25d7-44a3-96da-d6a61b075e1b</vt:lpwstr>
  </property>
  <property fmtid="{D5CDD505-2E9C-101B-9397-08002B2CF9AE}" pid="28" name="TaxCatchAll">
    <vt:lpwstr>117;#DECL|3e2492ed-4ef9-4eb0-bb74-05f60f74f0a3;#13;#TRA|150d2a88-1431-44e6-a8ca-0bb753ab8672;#199;#SQ|5ac17240-8d11-45ec-9893-659b209d7a00;#198;#MK|34ce48bb-063e-4413-a932-50853dc71c5c;#8;#Final|ea5e6674-7b27-4bac-b091-73adbb394efe;#6;#Internal|2451815e-8241-4bbf-a22e-1ab710712bf2;#5;#EN|f2175f21-25d7-44a3-96da-d6a61b075e1b;#2;#REX|6820eaf5-116e-436b-ad9c-156f8a94c2a1;#1;#EESC|422833ec-8d7e-4e65-8e4e-8bed07ffb729</vt:lpwstr>
  </property>
  <property fmtid="{D5CDD505-2E9C-101B-9397-08002B2CF9AE}" pid="29" name="VersionStatus_0">
    <vt:lpwstr>Final|ea5e6674-7b27-4bac-b091-73adbb394efe</vt:lpwstr>
  </property>
  <property fmtid="{D5CDD505-2E9C-101B-9397-08002B2CF9AE}" pid="30" name="VersionStatus">
    <vt:lpwstr>8;#Final|ea5e6674-7b27-4bac-b091-73adbb394efe</vt:lpwstr>
  </property>
  <property fmtid="{D5CDD505-2E9C-101B-9397-08002B2CF9AE}" pid="31" name="DocumentYear">
    <vt:i4>2025</vt:i4>
  </property>
  <property fmtid="{D5CDD505-2E9C-101B-9397-08002B2CF9AE}" pid="32" name="FicheNumber">
    <vt:i4>290721</vt:i4>
  </property>
  <property fmtid="{D5CDD505-2E9C-101B-9397-08002B2CF9AE}" pid="33" name="DocumentPart">
    <vt:i4>0</vt:i4>
  </property>
  <property fmtid="{D5CDD505-2E9C-101B-9397-08002B2CF9AE}" pid="34" name="DocumentSource">
    <vt:lpwstr>1;#EESC|422833ec-8d7e-4e65-8e4e-8bed07ffb729</vt:lpwstr>
  </property>
  <property fmtid="{D5CDD505-2E9C-101B-9397-08002B2CF9AE}" pid="35" name="DocumentType">
    <vt:lpwstr>117;#DECL|3e2492ed-4ef9-4eb0-bb74-05f60f74f0a3</vt:lpwstr>
  </property>
  <property fmtid="{D5CDD505-2E9C-101B-9397-08002B2CF9AE}" pid="36" name="DocumentLanguage">
    <vt:lpwstr>197;#SR|7f3a1d13-b985-4bfd-981e-afe31377edff</vt:lpwstr>
  </property>
  <property fmtid="{D5CDD505-2E9C-101B-9397-08002B2CF9AE}" pid="37" name="_docset_NoMedatataSyncRequired">
    <vt:lpwstr>False</vt:lpwstr>
  </property>
  <property fmtid="{D5CDD505-2E9C-101B-9397-08002B2CF9AE}" pid="38" name="_dlc_policyId">
    <vt:lpwstr>/sites/TRADEXT/Restricted/Translations</vt:lpwstr>
  </property>
  <property fmtid="{D5CDD505-2E9C-101B-9397-08002B2CF9AE}" pid="39" name="ItemRetentionFormula">
    <vt:lpwstr>&lt;formula id="Microsoft.Office.RecordsManagement.PolicyFeatures.Expiration.Formula.BuiltIn"&gt;&lt;number&gt;12&lt;/number&gt;&lt;property&gt;Created&lt;/property&gt;&lt;propertyId&gt;8c06beca-0777-48f7-91c7-6da68bc07b69&lt;/propertyId&gt;&lt;period&gt;months&lt;/period&gt;&lt;/formula&gt;</vt:lpwstr>
  </property>
  <property fmtid="{D5CDD505-2E9C-101B-9397-08002B2CF9AE}" pid="40" name="_dlc_ExpireDate">
    <vt:filetime>2025-05-30T06:51:28Z</vt:filetime>
  </property>
  <property fmtid="{D5CDD505-2E9C-101B-9397-08002B2CF9AE}" pid="41" name="TestOrderFormCategory">
    <vt:lpwstr>, </vt:lpwstr>
  </property>
  <property fmtid="{D5CDD505-2E9C-101B-9397-08002B2CF9AE}" pid="42" name="WorkflowChangePath">
    <vt:lpwstr>8a869de1-d216-4e50-85dd-3c7dad689689,3;8a869de1-d216-4e50-85dd-3c7dad689689,3;8a869de1-d216-4e50-85dd-3c7dad689689,3;8a869de1-d216-4e50-85dd-3c7dad689689,3;8a869de1-d216-4e50-85dd-3c7dad689689,3;</vt:lpwstr>
  </property>
  <property fmtid="{D5CDD505-2E9C-101B-9397-08002B2CF9AE}" pid="43" name="DocumentLanguage_0">
    <vt:lpwstr>EN|f2175f21-25d7-44a3-96da-d6a61b075e1b</vt:lpwstr>
  </property>
</Properties>
</file>