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77B2" w14:textId="77777777" w:rsidR="003C2229" w:rsidRPr="00B24E96" w:rsidRDefault="00837B82" w:rsidP="00686EC2">
      <w:pPr>
        <w:spacing w:line="240" w:lineRule="auto"/>
        <w:rPr>
          <w:rFonts w:ascii="Verdana" w:hAnsi="Verdana"/>
          <w:sz w:val="20"/>
        </w:rPr>
      </w:pPr>
      <w:r w:rsidRPr="00B24E96">
        <w:rPr>
          <w:rFonts w:ascii="Verdana" w:hAnsi="Verdana"/>
          <w:noProof/>
          <w:sz w:val="20"/>
          <w:lang w:eastAsia="en-GB"/>
        </w:rPr>
        <w:drawing>
          <wp:inline distT="0" distB="0" distL="0" distR="0" wp14:anchorId="48B1D9AF" wp14:editId="69F8E736">
            <wp:extent cx="5760000" cy="139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SC-PressRelease-EN-wordheader.jpg"/>
                    <pic:cNvPicPr/>
                  </pic:nvPicPr>
                  <pic:blipFill>
                    <a:blip r:embed="rId11">
                      <a:extLst>
                        <a:ext uri="{28A0092B-C50C-407E-A947-70E740481C1C}">
                          <a14:useLocalDpi xmlns:a14="http://schemas.microsoft.com/office/drawing/2010/main" val="0"/>
                        </a:ext>
                      </a:extLst>
                    </a:blip>
                    <a:stretch>
                      <a:fillRect/>
                    </a:stretch>
                  </pic:blipFill>
                  <pic:spPr>
                    <a:xfrm>
                      <a:off x="0" y="0"/>
                      <a:ext cx="5760000" cy="1396800"/>
                    </a:xfrm>
                    <a:prstGeom prst="rect">
                      <a:avLst/>
                    </a:prstGeom>
                  </pic:spPr>
                </pic:pic>
              </a:graphicData>
            </a:graphic>
          </wp:inline>
        </w:drawing>
      </w:r>
    </w:p>
    <w:tbl>
      <w:tblPr>
        <w:tblW w:w="0" w:type="auto"/>
        <w:tblLook w:val="0000" w:firstRow="0" w:lastRow="0" w:firstColumn="0" w:lastColumn="0" w:noHBand="0" w:noVBand="0"/>
      </w:tblPr>
      <w:tblGrid>
        <w:gridCol w:w="5051"/>
        <w:gridCol w:w="4020"/>
      </w:tblGrid>
      <w:tr w:rsidR="00C93E55" w:rsidRPr="00B24E96" w14:paraId="5C3A6577" w14:textId="77777777" w:rsidTr="00705C0F">
        <w:trPr>
          <w:cantSplit/>
        </w:trPr>
        <w:tc>
          <w:tcPr>
            <w:tcW w:w="5168" w:type="dxa"/>
          </w:tcPr>
          <w:p w14:paraId="294DD7E9" w14:textId="3C867BF2" w:rsidR="00C93E55" w:rsidRPr="00B24E96" w:rsidRDefault="00321382" w:rsidP="001C54D3">
            <w:pPr>
              <w:spacing w:before="120" w:after="120" w:line="240" w:lineRule="auto"/>
              <w:rPr>
                <w:rFonts w:ascii="Verdana" w:hAnsi="Verdana"/>
                <w:b/>
                <w:bCs/>
                <w:sz w:val="20"/>
              </w:rPr>
            </w:pPr>
            <w:r w:rsidRPr="00B24E96">
              <w:rPr>
                <w:rFonts w:ascii="Verdana" w:hAnsi="Verdana"/>
                <w:noProof/>
                <w:sz w:val="20"/>
                <w:lang w:eastAsia="en-GB"/>
              </w:rPr>
              <mc:AlternateContent>
                <mc:Choice Requires="wps">
                  <w:drawing>
                    <wp:anchor distT="0" distB="0" distL="114300" distR="114300" simplePos="0" relativeHeight="251657216" behindDoc="1" locked="0" layoutInCell="0" allowOverlap="1" wp14:anchorId="0CCAFE41" wp14:editId="6288ABD9">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90D2" w14:textId="77777777" w:rsidR="00321382" w:rsidRPr="00260E65" w:rsidRDefault="00321382">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AFE41"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DQ0NvV8gEAAMcDAAAOAAAAAAAAAAAAAAAAAC4CAABkcnMv&#10;ZTJvRG9jLnhtbFBLAQItABQABgAIAAAAIQDrVDFa3gAAAA8BAAAPAAAAAAAAAAAAAAAAAEwEAABk&#10;cnMvZG93bnJldi54bWxQSwUGAAAAAAQABADzAAAAVwUAAAAA&#10;" o:allowincell="f" filled="f" stroked="f">
                      <v:textbox>
                        <w:txbxContent>
                          <w:p w14:paraId="41AF90D2" w14:textId="77777777" w:rsidR="00321382" w:rsidRPr="00260E65" w:rsidRDefault="00321382">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r w:rsidR="00C93E55" w:rsidRPr="00B24E96">
              <w:rPr>
                <w:rFonts w:ascii="Verdana" w:hAnsi="Verdana"/>
                <w:b/>
                <w:bCs/>
                <w:sz w:val="20"/>
              </w:rPr>
              <w:t>No</w:t>
            </w:r>
            <w:r w:rsidR="008E7DAF" w:rsidRPr="00B24E96">
              <w:rPr>
                <w:rFonts w:ascii="Verdana" w:hAnsi="Verdana"/>
                <w:b/>
                <w:bCs/>
                <w:sz w:val="20"/>
              </w:rPr>
              <w:t> </w:t>
            </w:r>
            <w:r w:rsidR="008D589E">
              <w:rPr>
                <w:rFonts w:ascii="Verdana" w:hAnsi="Verdana"/>
                <w:b/>
                <w:bCs/>
                <w:sz w:val="20"/>
              </w:rPr>
              <w:t>17</w:t>
            </w:r>
            <w:r w:rsidR="00BD7293" w:rsidRPr="00B24E96">
              <w:rPr>
                <w:rFonts w:ascii="Verdana" w:hAnsi="Verdana"/>
                <w:b/>
                <w:bCs/>
                <w:sz w:val="20"/>
              </w:rPr>
              <w:t>/202</w:t>
            </w:r>
            <w:r w:rsidR="008D7A33" w:rsidRPr="00B24E96">
              <w:rPr>
                <w:rFonts w:ascii="Verdana" w:hAnsi="Verdana"/>
                <w:b/>
                <w:bCs/>
                <w:sz w:val="20"/>
              </w:rPr>
              <w:t>5</w:t>
            </w:r>
          </w:p>
        </w:tc>
        <w:tc>
          <w:tcPr>
            <w:tcW w:w="4119" w:type="dxa"/>
          </w:tcPr>
          <w:p w14:paraId="2A60BCDE" w14:textId="4A101BBE" w:rsidR="00C93E55" w:rsidRPr="00B24E96" w:rsidRDefault="008D7A33" w:rsidP="001C54D3">
            <w:pPr>
              <w:spacing w:before="120" w:after="120" w:line="240" w:lineRule="auto"/>
              <w:jc w:val="right"/>
              <w:rPr>
                <w:rFonts w:ascii="Verdana" w:hAnsi="Verdana"/>
                <w:b/>
                <w:bCs/>
                <w:sz w:val="20"/>
              </w:rPr>
            </w:pPr>
            <w:r w:rsidRPr="00B24E96">
              <w:rPr>
                <w:rFonts w:ascii="Verdana" w:hAnsi="Verdana"/>
                <w:b/>
                <w:bCs/>
                <w:sz w:val="20"/>
              </w:rPr>
              <w:t>10</w:t>
            </w:r>
            <w:r w:rsidR="008E7DAF" w:rsidRPr="00B24E96">
              <w:rPr>
                <w:rFonts w:ascii="Verdana" w:hAnsi="Verdana"/>
                <w:b/>
                <w:bCs/>
                <w:sz w:val="20"/>
              </w:rPr>
              <w:t> </w:t>
            </w:r>
            <w:r w:rsidRPr="00B24E96">
              <w:rPr>
                <w:rFonts w:ascii="Verdana" w:hAnsi="Verdana"/>
                <w:b/>
                <w:bCs/>
                <w:sz w:val="20"/>
              </w:rPr>
              <w:t>April</w:t>
            </w:r>
            <w:r w:rsidR="00BD7293" w:rsidRPr="00B24E96">
              <w:rPr>
                <w:rFonts w:ascii="Verdana" w:hAnsi="Verdana"/>
                <w:b/>
                <w:bCs/>
                <w:sz w:val="20"/>
              </w:rPr>
              <w:t xml:space="preserve"> 202</w:t>
            </w:r>
            <w:r w:rsidRPr="00B24E96">
              <w:rPr>
                <w:rFonts w:ascii="Verdana" w:hAnsi="Verdana"/>
                <w:b/>
                <w:bCs/>
                <w:sz w:val="20"/>
              </w:rPr>
              <w:t>5</w:t>
            </w:r>
          </w:p>
        </w:tc>
      </w:tr>
    </w:tbl>
    <w:p w14:paraId="4E90BE63" w14:textId="58145936" w:rsidR="00D81F45" w:rsidRPr="00B24E96" w:rsidRDefault="00955D3C" w:rsidP="007549EB">
      <w:pPr>
        <w:rPr>
          <w:rFonts w:ascii="Verdana" w:hAnsi="Verdana"/>
          <w:bCs/>
          <w:sz w:val="18"/>
          <w:szCs w:val="18"/>
        </w:rPr>
      </w:pPr>
      <w:r w:rsidRPr="00B24E96">
        <w:rPr>
          <w:rFonts w:ascii="Verdana" w:hAnsi="Verdana"/>
          <w:bCs/>
          <w:noProof/>
          <w:sz w:val="18"/>
          <w:szCs w:val="18"/>
        </w:rPr>
        <mc:AlternateContent>
          <mc:Choice Requires="wps">
            <w:drawing>
              <wp:anchor distT="0" distB="0" distL="114300" distR="114300" simplePos="0" relativeHeight="251659264" behindDoc="1" locked="0" layoutInCell="0" allowOverlap="1" wp14:anchorId="3035926D" wp14:editId="123F3D56">
                <wp:simplePos x="0" y="0"/>
                <wp:positionH relativeFrom="page">
                  <wp:posOffset>6770788</wp:posOffset>
                </wp:positionH>
                <wp:positionV relativeFrom="page">
                  <wp:posOffset>10084828</wp:posOffset>
                </wp:positionV>
                <wp:extent cx="647700" cy="396240"/>
                <wp:effectExtent l="0" t="0" r="0" b="381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314DE" w14:textId="77777777" w:rsidR="00955D3C" w:rsidRPr="00260E65" w:rsidRDefault="00955D3C">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5926D" id="_x0000_s1027" type="#_x0000_t202" style="position:absolute;left:0;text-align:left;margin-left:533.15pt;margin-top:794.1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" o:allowincell="f" filled="f" stroked="f">
                <v:textbox>
                  <w:txbxContent>
                    <w:p w14:paraId="2F4314DE" w14:textId="77777777" w:rsidR="00955D3C" w:rsidRPr="00260E65" w:rsidRDefault="00955D3C">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14:paraId="76D5EA57" w14:textId="0EE04C48" w:rsidR="00C577B9" w:rsidRPr="00B24E96" w:rsidRDefault="002D091A" w:rsidP="00987F78">
      <w:pPr>
        <w:jc w:val="center"/>
        <w:rPr>
          <w:rFonts w:ascii="Verdana" w:hAnsi="Verdana"/>
          <w:b/>
          <w:color w:val="0070C0"/>
          <w:sz w:val="28"/>
          <w:szCs w:val="28"/>
        </w:rPr>
      </w:pPr>
      <w:r w:rsidRPr="00B24E96">
        <w:rPr>
          <w:rFonts w:ascii="Verdana" w:hAnsi="Verdana"/>
          <w:b/>
          <w:color w:val="0070C0"/>
          <w:sz w:val="28"/>
          <w:szCs w:val="28"/>
        </w:rPr>
        <w:t>#</w:t>
      </w:r>
      <w:r w:rsidR="0035541B" w:rsidRPr="00B24E96">
        <w:rPr>
          <w:rFonts w:ascii="Verdana" w:hAnsi="Verdana"/>
          <w:b/>
          <w:color w:val="0070C0"/>
          <w:sz w:val="28"/>
          <w:szCs w:val="28"/>
        </w:rPr>
        <w:t xml:space="preserve">RareDiseases - </w:t>
      </w:r>
      <w:r w:rsidR="00142397" w:rsidRPr="00B24E96">
        <w:rPr>
          <w:rFonts w:ascii="Verdana" w:hAnsi="Verdana"/>
          <w:b/>
          <w:color w:val="0070C0"/>
          <w:sz w:val="28"/>
          <w:szCs w:val="28"/>
        </w:rPr>
        <w:t xml:space="preserve">The </w:t>
      </w:r>
      <w:r w:rsidR="00F026DC" w:rsidRPr="00B24E96">
        <w:rPr>
          <w:rFonts w:ascii="Verdana" w:hAnsi="Verdana"/>
          <w:b/>
          <w:color w:val="0070C0"/>
          <w:sz w:val="28"/>
          <w:szCs w:val="28"/>
        </w:rPr>
        <w:t xml:space="preserve">EU </w:t>
      </w:r>
      <w:r w:rsidR="004635CD" w:rsidRPr="00B24E96">
        <w:rPr>
          <w:rFonts w:ascii="Verdana" w:hAnsi="Verdana"/>
          <w:b/>
          <w:color w:val="0070C0"/>
          <w:sz w:val="28"/>
          <w:szCs w:val="28"/>
        </w:rPr>
        <w:t xml:space="preserve">Action Plan </w:t>
      </w:r>
      <w:r w:rsidR="00354918" w:rsidRPr="00B24E96">
        <w:rPr>
          <w:rFonts w:ascii="Verdana" w:hAnsi="Verdana"/>
          <w:b/>
          <w:color w:val="0070C0"/>
          <w:sz w:val="28"/>
          <w:szCs w:val="28"/>
        </w:rPr>
        <w:t xml:space="preserve">must </w:t>
      </w:r>
      <w:r w:rsidR="00F026DC" w:rsidRPr="00B24E96">
        <w:rPr>
          <w:rFonts w:ascii="Verdana" w:hAnsi="Verdana"/>
          <w:b/>
          <w:color w:val="0070C0"/>
          <w:sz w:val="28"/>
          <w:szCs w:val="28"/>
        </w:rPr>
        <w:t xml:space="preserve">step up European-national </w:t>
      </w:r>
      <w:r w:rsidR="00354918" w:rsidRPr="00B24E96">
        <w:rPr>
          <w:rFonts w:ascii="Verdana" w:hAnsi="Verdana"/>
          <w:b/>
          <w:color w:val="0070C0"/>
          <w:sz w:val="28"/>
          <w:szCs w:val="28"/>
        </w:rPr>
        <w:t>cooperation</w:t>
      </w:r>
    </w:p>
    <w:p w14:paraId="377531CB" w14:textId="77777777" w:rsidR="00B42082" w:rsidRPr="00B24E96" w:rsidRDefault="00B42082" w:rsidP="00987F78">
      <w:pPr>
        <w:rPr>
          <w:rFonts w:ascii="Verdana" w:hAnsi="Verdana"/>
          <w:bCs/>
          <w:sz w:val="18"/>
          <w:szCs w:val="18"/>
        </w:rPr>
      </w:pPr>
    </w:p>
    <w:p w14:paraId="103AFC54" w14:textId="564F6886" w:rsidR="00FF553F" w:rsidRPr="00B24E96" w:rsidRDefault="00BC28D2" w:rsidP="00987F78">
      <w:pPr>
        <w:rPr>
          <w:rFonts w:ascii="Verdana" w:hAnsi="Verdana"/>
          <w:b/>
          <w:sz w:val="18"/>
          <w:szCs w:val="18"/>
        </w:rPr>
      </w:pPr>
      <w:r w:rsidRPr="00B24E96">
        <w:rPr>
          <w:rFonts w:ascii="Verdana" w:hAnsi="Verdana"/>
          <w:b/>
          <w:sz w:val="18"/>
          <w:szCs w:val="18"/>
        </w:rPr>
        <w:t xml:space="preserve">A </w:t>
      </w:r>
      <w:r w:rsidR="00FF553F" w:rsidRPr="00B24E96">
        <w:rPr>
          <w:rFonts w:ascii="Verdana" w:hAnsi="Verdana"/>
          <w:b/>
          <w:sz w:val="18"/>
          <w:szCs w:val="18"/>
        </w:rPr>
        <w:t xml:space="preserve">high-level </w:t>
      </w:r>
      <w:r w:rsidR="00317018" w:rsidRPr="00B24E96">
        <w:rPr>
          <w:rFonts w:ascii="Verdana" w:hAnsi="Verdana"/>
          <w:b/>
          <w:sz w:val="18"/>
          <w:szCs w:val="18"/>
        </w:rPr>
        <w:t xml:space="preserve">conference </w:t>
      </w:r>
      <w:r w:rsidRPr="00B24E96">
        <w:rPr>
          <w:rFonts w:ascii="Verdana" w:hAnsi="Verdana"/>
          <w:b/>
          <w:sz w:val="18"/>
          <w:szCs w:val="18"/>
        </w:rPr>
        <w:t xml:space="preserve">convened </w:t>
      </w:r>
      <w:r w:rsidR="00F40FE5" w:rsidRPr="00B24E96">
        <w:rPr>
          <w:rFonts w:ascii="Verdana" w:hAnsi="Verdana"/>
          <w:b/>
          <w:sz w:val="18"/>
          <w:szCs w:val="18"/>
        </w:rPr>
        <w:t xml:space="preserve">in </w:t>
      </w:r>
      <w:r w:rsidRPr="00B24E96">
        <w:rPr>
          <w:rFonts w:ascii="Verdana" w:hAnsi="Verdana"/>
          <w:b/>
          <w:sz w:val="18"/>
          <w:szCs w:val="18"/>
        </w:rPr>
        <w:t xml:space="preserve">Warsaw under the auspices of the Polish Presidency of the Council of the European Union </w:t>
      </w:r>
      <w:r w:rsidR="000A7AFC">
        <w:rPr>
          <w:rFonts w:ascii="Verdana" w:hAnsi="Verdana"/>
          <w:b/>
          <w:sz w:val="18"/>
          <w:szCs w:val="18"/>
        </w:rPr>
        <w:t xml:space="preserve">highlighted </w:t>
      </w:r>
      <w:r w:rsidRPr="00B24E96">
        <w:rPr>
          <w:rFonts w:ascii="Verdana" w:hAnsi="Verdana"/>
          <w:b/>
          <w:sz w:val="18"/>
          <w:szCs w:val="18"/>
        </w:rPr>
        <w:t>the importance of adopting a comprehensive Europe-wide policy framework on rare diseases</w:t>
      </w:r>
      <w:r w:rsidR="00FF553F" w:rsidRPr="00B24E96">
        <w:rPr>
          <w:rFonts w:ascii="Verdana" w:hAnsi="Verdana"/>
          <w:b/>
          <w:sz w:val="18"/>
          <w:szCs w:val="18"/>
        </w:rPr>
        <w:t>.</w:t>
      </w:r>
    </w:p>
    <w:p w14:paraId="56C7872B" w14:textId="254E6762" w:rsidR="00875825" w:rsidRPr="00B24E96" w:rsidRDefault="00875825" w:rsidP="00987F78">
      <w:pPr>
        <w:rPr>
          <w:rFonts w:ascii="Verdana" w:hAnsi="Verdana"/>
          <w:sz w:val="18"/>
          <w:szCs w:val="18"/>
        </w:rPr>
      </w:pPr>
    </w:p>
    <w:p w14:paraId="53FEE58E" w14:textId="3F69B459" w:rsidR="0092221B" w:rsidRPr="00B24E96" w:rsidRDefault="0092221B" w:rsidP="0092221B">
      <w:pPr>
        <w:rPr>
          <w:rFonts w:ascii="Verdana" w:hAnsi="Verdana"/>
          <w:sz w:val="18"/>
          <w:szCs w:val="18"/>
        </w:rPr>
      </w:pPr>
      <w:r w:rsidRPr="00B24E96">
        <w:rPr>
          <w:rFonts w:ascii="Verdana" w:hAnsi="Verdana"/>
          <w:sz w:val="18"/>
          <w:szCs w:val="18"/>
        </w:rPr>
        <w:t xml:space="preserve">The European Union needs a European Action Plan on Rare Diseases </w:t>
      </w:r>
      <w:r w:rsidR="000A7AFC">
        <w:rPr>
          <w:rFonts w:ascii="Verdana" w:hAnsi="Verdana"/>
          <w:sz w:val="18"/>
          <w:szCs w:val="18"/>
        </w:rPr>
        <w:t>that</w:t>
      </w:r>
      <w:r w:rsidR="000A7AFC" w:rsidRPr="00B24E96">
        <w:rPr>
          <w:rFonts w:ascii="Verdana" w:hAnsi="Verdana"/>
          <w:sz w:val="18"/>
          <w:szCs w:val="18"/>
        </w:rPr>
        <w:t xml:space="preserve"> </w:t>
      </w:r>
      <w:r w:rsidRPr="00B24E96">
        <w:rPr>
          <w:rFonts w:ascii="Verdana" w:hAnsi="Verdana"/>
          <w:sz w:val="18"/>
          <w:szCs w:val="18"/>
        </w:rPr>
        <w:t>complements existing legislation, promotes investment, and enhances cooperation at EU and national levels.</w:t>
      </w:r>
    </w:p>
    <w:p w14:paraId="630556BC" w14:textId="77777777" w:rsidR="0092221B" w:rsidRPr="00B24E96" w:rsidRDefault="0092221B" w:rsidP="0092221B">
      <w:pPr>
        <w:rPr>
          <w:rFonts w:ascii="Verdana" w:hAnsi="Verdana"/>
          <w:sz w:val="18"/>
          <w:szCs w:val="18"/>
        </w:rPr>
      </w:pPr>
    </w:p>
    <w:p w14:paraId="42817132" w14:textId="0D7A7085" w:rsidR="0092221B" w:rsidRPr="00B24E96" w:rsidRDefault="000B4EFD" w:rsidP="0092221B">
      <w:pPr>
        <w:rPr>
          <w:rFonts w:ascii="Verdana" w:hAnsi="Verdana"/>
          <w:sz w:val="18"/>
          <w:szCs w:val="18"/>
        </w:rPr>
      </w:pPr>
      <w:r w:rsidRPr="00B24E96">
        <w:rPr>
          <w:rFonts w:ascii="Verdana" w:hAnsi="Verdana"/>
          <w:sz w:val="18"/>
          <w:szCs w:val="18"/>
        </w:rPr>
        <w:t xml:space="preserve">Experts and policymakers gathered </w:t>
      </w:r>
      <w:r w:rsidR="000A7AFC" w:rsidRPr="00B24E96">
        <w:rPr>
          <w:rFonts w:ascii="Verdana" w:hAnsi="Verdana"/>
          <w:sz w:val="18"/>
          <w:szCs w:val="18"/>
        </w:rPr>
        <w:t xml:space="preserve">in Warsaw on 10 April 2025 </w:t>
      </w:r>
      <w:r w:rsidR="000A7AFC">
        <w:rPr>
          <w:rFonts w:ascii="Verdana" w:hAnsi="Verdana"/>
          <w:sz w:val="18"/>
          <w:szCs w:val="18"/>
        </w:rPr>
        <w:t>for</w:t>
      </w:r>
      <w:r w:rsidRPr="00B24E96">
        <w:rPr>
          <w:rFonts w:ascii="Verdana" w:hAnsi="Verdana"/>
          <w:sz w:val="18"/>
          <w:szCs w:val="18"/>
        </w:rPr>
        <w:t xml:space="preserve"> the</w:t>
      </w:r>
      <w:r w:rsidRPr="00B24E96" w:rsidDel="000B4EFD">
        <w:rPr>
          <w:rFonts w:ascii="Verdana" w:hAnsi="Verdana"/>
          <w:sz w:val="18"/>
          <w:szCs w:val="18"/>
        </w:rPr>
        <w:t xml:space="preserve"> </w:t>
      </w:r>
      <w:r w:rsidR="0092221B" w:rsidRPr="00B24E96">
        <w:rPr>
          <w:rFonts w:ascii="Verdana" w:hAnsi="Verdana"/>
          <w:sz w:val="18"/>
          <w:szCs w:val="18"/>
        </w:rPr>
        <w:t xml:space="preserve">conference </w:t>
      </w:r>
      <w:hyperlink r:id="rId12" w:history="1">
        <w:r w:rsidR="005F343A" w:rsidRPr="00B24E96">
          <w:rPr>
            <w:rStyle w:val="Hyperlink"/>
            <w:rFonts w:ascii="Verdana" w:hAnsi="Verdana"/>
            <w:i/>
            <w:iCs/>
            <w:sz w:val="18"/>
            <w:szCs w:val="18"/>
          </w:rPr>
          <w:t>Towards an EU action plan on rare diseases</w:t>
        </w:r>
      </w:hyperlink>
      <w:r w:rsidR="000A7AFC">
        <w:rPr>
          <w:rStyle w:val="Hyperlink"/>
          <w:rFonts w:ascii="Verdana" w:hAnsi="Verdana"/>
          <w:sz w:val="18"/>
          <w:szCs w:val="18"/>
        </w:rPr>
        <w:t>,</w:t>
      </w:r>
      <w:r w:rsidR="005F343A" w:rsidRPr="00B24E96">
        <w:rPr>
          <w:rFonts w:ascii="Verdana" w:hAnsi="Verdana"/>
          <w:sz w:val="18"/>
          <w:szCs w:val="18"/>
        </w:rPr>
        <w:t xml:space="preserve"> </w:t>
      </w:r>
      <w:r w:rsidRPr="00B24E96">
        <w:rPr>
          <w:rFonts w:ascii="Verdana" w:hAnsi="Verdana"/>
          <w:sz w:val="18"/>
          <w:szCs w:val="18"/>
        </w:rPr>
        <w:t xml:space="preserve">to discuss the future direction of rare disease policy in Europe. The event, </w:t>
      </w:r>
      <w:r w:rsidR="006538A6" w:rsidRPr="00B24E96">
        <w:rPr>
          <w:rFonts w:ascii="Verdana" w:hAnsi="Verdana"/>
          <w:sz w:val="18"/>
          <w:szCs w:val="18"/>
        </w:rPr>
        <w:t>organised</w:t>
      </w:r>
      <w:r w:rsidRPr="00B24E96">
        <w:rPr>
          <w:rFonts w:ascii="Verdana" w:hAnsi="Verdana"/>
          <w:sz w:val="18"/>
          <w:szCs w:val="18"/>
        </w:rPr>
        <w:t xml:space="preserve"> by </w:t>
      </w:r>
      <w:r w:rsidR="0092221B" w:rsidRPr="00B24E96">
        <w:rPr>
          <w:rFonts w:ascii="Verdana" w:hAnsi="Verdana"/>
          <w:sz w:val="18"/>
          <w:szCs w:val="18"/>
        </w:rPr>
        <w:t>the European Economic and Social Committee (EESC), the Polish Ministry of Health and the Medical University of Warsaw</w:t>
      </w:r>
      <w:r w:rsidR="000A7AFC">
        <w:rPr>
          <w:rFonts w:ascii="Verdana" w:hAnsi="Verdana"/>
          <w:sz w:val="18"/>
          <w:szCs w:val="18"/>
        </w:rPr>
        <w:t>,</w:t>
      </w:r>
      <w:r w:rsidR="0092221B" w:rsidRPr="00B24E96">
        <w:rPr>
          <w:rFonts w:ascii="Verdana" w:hAnsi="Verdana"/>
          <w:sz w:val="18"/>
          <w:szCs w:val="18"/>
        </w:rPr>
        <w:t xml:space="preserve"> </w:t>
      </w:r>
      <w:r w:rsidRPr="00B24E96">
        <w:rPr>
          <w:rFonts w:ascii="Verdana" w:hAnsi="Verdana"/>
          <w:sz w:val="18"/>
          <w:szCs w:val="18"/>
        </w:rPr>
        <w:t>highlighted the urgent need</w:t>
      </w:r>
      <w:r w:rsidR="0092221B" w:rsidRPr="00B24E96">
        <w:rPr>
          <w:rFonts w:ascii="Verdana" w:hAnsi="Verdana"/>
          <w:sz w:val="18"/>
          <w:szCs w:val="18"/>
        </w:rPr>
        <w:t xml:space="preserve"> for a comprehensive European policy framework aimed </w:t>
      </w:r>
      <w:r w:rsidR="000A7AFC">
        <w:rPr>
          <w:rFonts w:ascii="Verdana" w:hAnsi="Verdana"/>
          <w:sz w:val="18"/>
          <w:szCs w:val="18"/>
        </w:rPr>
        <w:t>at</w:t>
      </w:r>
      <w:r w:rsidR="000A7AFC" w:rsidRPr="00B24E96">
        <w:rPr>
          <w:rFonts w:ascii="Verdana" w:hAnsi="Verdana"/>
          <w:sz w:val="18"/>
          <w:szCs w:val="18"/>
        </w:rPr>
        <w:t xml:space="preserve"> </w:t>
      </w:r>
      <w:r w:rsidR="0092221B" w:rsidRPr="00B24E96">
        <w:rPr>
          <w:rFonts w:ascii="Verdana" w:hAnsi="Verdana"/>
          <w:sz w:val="18"/>
          <w:szCs w:val="18"/>
        </w:rPr>
        <w:t>improv</w:t>
      </w:r>
      <w:r w:rsidR="00141ADE">
        <w:rPr>
          <w:rFonts w:ascii="Verdana" w:hAnsi="Verdana"/>
          <w:sz w:val="18"/>
          <w:szCs w:val="18"/>
        </w:rPr>
        <w:t>i</w:t>
      </w:r>
      <w:r w:rsidR="000A7AFC">
        <w:rPr>
          <w:rFonts w:ascii="Verdana" w:hAnsi="Verdana"/>
          <w:sz w:val="18"/>
          <w:szCs w:val="18"/>
        </w:rPr>
        <w:t>ng</w:t>
      </w:r>
      <w:r w:rsidR="0092221B" w:rsidRPr="00B24E96">
        <w:rPr>
          <w:rFonts w:ascii="Verdana" w:hAnsi="Verdana"/>
          <w:sz w:val="18"/>
          <w:szCs w:val="18"/>
        </w:rPr>
        <w:t xml:space="preserve"> the </w:t>
      </w:r>
      <w:r w:rsidRPr="00B24E96">
        <w:rPr>
          <w:rFonts w:ascii="Verdana" w:hAnsi="Verdana"/>
          <w:sz w:val="18"/>
          <w:szCs w:val="18"/>
        </w:rPr>
        <w:t>lives of patients</w:t>
      </w:r>
      <w:r w:rsidRPr="00B24E96" w:rsidDel="000B4EFD">
        <w:rPr>
          <w:rFonts w:ascii="Verdana" w:hAnsi="Verdana"/>
          <w:sz w:val="18"/>
          <w:szCs w:val="18"/>
        </w:rPr>
        <w:t xml:space="preserve"> </w:t>
      </w:r>
      <w:r w:rsidR="00141ADE">
        <w:rPr>
          <w:rFonts w:ascii="Verdana" w:hAnsi="Verdana"/>
          <w:sz w:val="18"/>
          <w:szCs w:val="18"/>
        </w:rPr>
        <w:t xml:space="preserve">with rare diseases, setting </w:t>
      </w:r>
      <w:r w:rsidR="0092221B" w:rsidRPr="00B24E96">
        <w:rPr>
          <w:rFonts w:ascii="Verdana" w:hAnsi="Verdana"/>
          <w:sz w:val="18"/>
          <w:szCs w:val="18"/>
        </w:rPr>
        <w:t>clear and measurable objectives.</w:t>
      </w:r>
    </w:p>
    <w:p w14:paraId="654A8DDF" w14:textId="77777777" w:rsidR="0092221B" w:rsidRPr="00B24E96" w:rsidRDefault="0092221B" w:rsidP="00FF553F">
      <w:pPr>
        <w:rPr>
          <w:rFonts w:ascii="Verdana" w:hAnsi="Verdana"/>
          <w:sz w:val="18"/>
          <w:szCs w:val="18"/>
        </w:rPr>
      </w:pPr>
    </w:p>
    <w:p w14:paraId="4C551206" w14:textId="2F7FBC00" w:rsidR="00CD50F6" w:rsidRPr="00B24E96" w:rsidRDefault="00277DAE" w:rsidP="00FF553F">
      <w:pPr>
        <w:rPr>
          <w:rFonts w:ascii="Verdana" w:hAnsi="Verdana"/>
          <w:sz w:val="18"/>
          <w:szCs w:val="18"/>
        </w:rPr>
      </w:pPr>
      <w:r w:rsidRPr="00B24E96">
        <w:rPr>
          <w:rFonts w:ascii="Verdana" w:hAnsi="Verdana"/>
          <w:sz w:val="18"/>
          <w:szCs w:val="18"/>
        </w:rPr>
        <w:t xml:space="preserve">To this end, it is </w:t>
      </w:r>
      <w:r w:rsidR="00141ADE">
        <w:rPr>
          <w:rFonts w:ascii="Verdana" w:hAnsi="Verdana"/>
          <w:sz w:val="18"/>
          <w:szCs w:val="18"/>
        </w:rPr>
        <w:t>crucial</w:t>
      </w:r>
      <w:r w:rsidR="00141ADE" w:rsidRPr="00B24E96">
        <w:rPr>
          <w:rFonts w:ascii="Verdana" w:hAnsi="Verdana"/>
          <w:sz w:val="18"/>
          <w:szCs w:val="18"/>
        </w:rPr>
        <w:t xml:space="preserve"> </w:t>
      </w:r>
      <w:r w:rsidR="00CD50F6" w:rsidRPr="00B24E96">
        <w:rPr>
          <w:rFonts w:ascii="Verdana" w:hAnsi="Verdana"/>
          <w:sz w:val="18"/>
          <w:szCs w:val="18"/>
        </w:rPr>
        <w:t xml:space="preserve">to </w:t>
      </w:r>
      <w:r w:rsidRPr="00B24E96">
        <w:rPr>
          <w:rFonts w:ascii="Verdana" w:hAnsi="Verdana"/>
          <w:sz w:val="18"/>
          <w:szCs w:val="18"/>
        </w:rPr>
        <w:t xml:space="preserve">continue </w:t>
      </w:r>
      <w:r w:rsidR="00CD50F6" w:rsidRPr="00B24E96">
        <w:rPr>
          <w:rFonts w:ascii="Verdana" w:hAnsi="Verdana"/>
          <w:sz w:val="18"/>
          <w:szCs w:val="18"/>
        </w:rPr>
        <w:t>driv</w:t>
      </w:r>
      <w:r w:rsidR="00141ADE">
        <w:rPr>
          <w:rFonts w:ascii="Verdana" w:hAnsi="Verdana"/>
          <w:sz w:val="18"/>
          <w:szCs w:val="18"/>
        </w:rPr>
        <w:t>ing</w:t>
      </w:r>
      <w:r w:rsidR="00CD50F6" w:rsidRPr="00B24E96">
        <w:rPr>
          <w:rFonts w:ascii="Verdana" w:hAnsi="Verdana"/>
          <w:sz w:val="18"/>
          <w:szCs w:val="18"/>
        </w:rPr>
        <w:t xml:space="preserve"> forward the </w:t>
      </w:r>
      <w:r w:rsidR="00141ADE">
        <w:rPr>
          <w:rFonts w:ascii="Verdana" w:hAnsi="Verdana"/>
          <w:sz w:val="18"/>
          <w:szCs w:val="18"/>
        </w:rPr>
        <w:t xml:space="preserve">EU’s </w:t>
      </w:r>
      <w:r w:rsidR="00CD50F6" w:rsidRPr="00B24E96">
        <w:rPr>
          <w:rFonts w:ascii="Verdana" w:hAnsi="Verdana"/>
          <w:sz w:val="18"/>
          <w:szCs w:val="18"/>
        </w:rPr>
        <w:t xml:space="preserve">political commitment </w:t>
      </w:r>
      <w:r w:rsidR="003325AD" w:rsidRPr="00B24E96">
        <w:rPr>
          <w:rFonts w:ascii="Verdana" w:hAnsi="Verdana"/>
          <w:sz w:val="18"/>
          <w:szCs w:val="18"/>
        </w:rPr>
        <w:t>i</w:t>
      </w:r>
      <w:r w:rsidRPr="00B24E96">
        <w:rPr>
          <w:rFonts w:ascii="Verdana" w:hAnsi="Verdana"/>
          <w:sz w:val="18"/>
          <w:szCs w:val="18"/>
        </w:rPr>
        <w:t xml:space="preserve">n </w:t>
      </w:r>
      <w:r w:rsidR="003325AD" w:rsidRPr="00B24E96">
        <w:rPr>
          <w:rFonts w:ascii="Verdana" w:hAnsi="Verdana"/>
          <w:sz w:val="18"/>
          <w:szCs w:val="18"/>
        </w:rPr>
        <w:t>this area</w:t>
      </w:r>
      <w:r w:rsidRPr="00B24E96">
        <w:rPr>
          <w:rFonts w:ascii="Verdana" w:hAnsi="Verdana"/>
          <w:sz w:val="18"/>
          <w:szCs w:val="18"/>
        </w:rPr>
        <w:t xml:space="preserve"> </w:t>
      </w:r>
      <w:r w:rsidR="00CD50F6" w:rsidRPr="00B24E96">
        <w:rPr>
          <w:rFonts w:ascii="Verdana" w:hAnsi="Verdana"/>
          <w:sz w:val="18"/>
          <w:szCs w:val="18"/>
        </w:rPr>
        <w:t xml:space="preserve">and </w:t>
      </w:r>
      <w:r w:rsidR="00141ADE">
        <w:rPr>
          <w:rFonts w:ascii="Verdana" w:hAnsi="Verdana"/>
          <w:sz w:val="18"/>
          <w:szCs w:val="18"/>
        </w:rPr>
        <w:t xml:space="preserve">to </w:t>
      </w:r>
      <w:r w:rsidR="00CD50F6" w:rsidRPr="00B24E96">
        <w:rPr>
          <w:rFonts w:ascii="Verdana" w:hAnsi="Verdana"/>
          <w:sz w:val="18"/>
          <w:szCs w:val="18"/>
        </w:rPr>
        <w:t xml:space="preserve">provide a platform </w:t>
      </w:r>
      <w:r w:rsidR="00141ADE">
        <w:rPr>
          <w:rFonts w:ascii="Verdana" w:hAnsi="Verdana"/>
          <w:sz w:val="18"/>
          <w:szCs w:val="18"/>
        </w:rPr>
        <w:t>where</w:t>
      </w:r>
      <w:r w:rsidR="00141ADE" w:rsidRPr="00B24E96">
        <w:rPr>
          <w:rFonts w:ascii="Verdana" w:hAnsi="Verdana"/>
          <w:sz w:val="18"/>
          <w:szCs w:val="18"/>
        </w:rPr>
        <w:t xml:space="preserve"> </w:t>
      </w:r>
      <w:r w:rsidR="00CD50F6" w:rsidRPr="00B24E96">
        <w:rPr>
          <w:rFonts w:ascii="Verdana" w:hAnsi="Verdana"/>
          <w:sz w:val="18"/>
          <w:szCs w:val="18"/>
        </w:rPr>
        <w:t xml:space="preserve">stakeholders </w:t>
      </w:r>
      <w:r w:rsidR="00141ADE">
        <w:rPr>
          <w:rFonts w:ascii="Verdana" w:hAnsi="Verdana"/>
          <w:sz w:val="18"/>
          <w:szCs w:val="18"/>
        </w:rPr>
        <w:t xml:space="preserve">can </w:t>
      </w:r>
      <w:r w:rsidRPr="00B24E96">
        <w:rPr>
          <w:rFonts w:ascii="Verdana" w:hAnsi="Verdana"/>
          <w:sz w:val="18"/>
          <w:szCs w:val="18"/>
        </w:rPr>
        <w:t>work together</w:t>
      </w:r>
      <w:r w:rsidR="00CD50F6" w:rsidRPr="00B24E96">
        <w:rPr>
          <w:rFonts w:ascii="Verdana" w:hAnsi="Verdana"/>
          <w:sz w:val="18"/>
          <w:szCs w:val="18"/>
        </w:rPr>
        <w:t xml:space="preserve">, share knowledge, and </w:t>
      </w:r>
      <w:r w:rsidRPr="00B24E96">
        <w:rPr>
          <w:rFonts w:ascii="Verdana" w:hAnsi="Verdana"/>
          <w:sz w:val="18"/>
          <w:szCs w:val="18"/>
        </w:rPr>
        <w:t>make progress</w:t>
      </w:r>
      <w:r w:rsidR="00CD50F6" w:rsidRPr="00B24E96">
        <w:rPr>
          <w:rFonts w:ascii="Verdana" w:hAnsi="Verdana"/>
          <w:sz w:val="18"/>
          <w:szCs w:val="18"/>
        </w:rPr>
        <w:t xml:space="preserve"> towards a unified European response to rare diseases.</w:t>
      </w:r>
    </w:p>
    <w:p w14:paraId="672CFFC3" w14:textId="77777777" w:rsidR="007D2F5C" w:rsidRPr="00B24E96" w:rsidRDefault="007D2F5C" w:rsidP="00C36396">
      <w:pPr>
        <w:rPr>
          <w:rFonts w:ascii="Verdana" w:hAnsi="Verdana"/>
          <w:sz w:val="18"/>
          <w:szCs w:val="18"/>
        </w:rPr>
      </w:pPr>
    </w:p>
    <w:p w14:paraId="12238B04" w14:textId="53156CA6" w:rsidR="008178C0" w:rsidRPr="00B24E96" w:rsidRDefault="003C7777" w:rsidP="001B568C">
      <w:pPr>
        <w:rPr>
          <w:rFonts w:ascii="Verdana" w:hAnsi="Verdana"/>
          <w:b/>
          <w:bCs/>
          <w:sz w:val="18"/>
          <w:szCs w:val="18"/>
        </w:rPr>
      </w:pPr>
      <w:r w:rsidRPr="00B24E96">
        <w:rPr>
          <w:rFonts w:ascii="Verdana" w:hAnsi="Verdana"/>
          <w:b/>
          <w:bCs/>
          <w:sz w:val="18"/>
          <w:szCs w:val="18"/>
        </w:rPr>
        <w:t>Patients need urgent responses</w:t>
      </w:r>
    </w:p>
    <w:p w14:paraId="13DBB586" w14:textId="6ECFA134" w:rsidR="00935FA4" w:rsidRPr="00B24E96" w:rsidRDefault="00935FA4" w:rsidP="003279F0">
      <w:pPr>
        <w:rPr>
          <w:rFonts w:ascii="Verdana" w:hAnsi="Verdana"/>
          <w:sz w:val="18"/>
          <w:szCs w:val="18"/>
        </w:rPr>
      </w:pPr>
    </w:p>
    <w:p w14:paraId="6D9088DD" w14:textId="0D161DFF" w:rsidR="0040441F" w:rsidRPr="00B24E96" w:rsidRDefault="0040441F" w:rsidP="0040441F">
      <w:pPr>
        <w:rPr>
          <w:rFonts w:ascii="Verdana" w:hAnsi="Verdana"/>
          <w:sz w:val="18"/>
          <w:szCs w:val="18"/>
        </w:rPr>
      </w:pPr>
      <w:r w:rsidRPr="00B24E96">
        <w:rPr>
          <w:rFonts w:ascii="Verdana" w:hAnsi="Verdana"/>
          <w:sz w:val="18"/>
          <w:szCs w:val="18"/>
        </w:rPr>
        <w:t>The European Commission and EU Member States should prioriti</w:t>
      </w:r>
      <w:r w:rsidR="00633CB9">
        <w:rPr>
          <w:rFonts w:ascii="Verdana" w:hAnsi="Verdana"/>
          <w:sz w:val="18"/>
          <w:szCs w:val="18"/>
        </w:rPr>
        <w:t>s</w:t>
      </w:r>
      <w:r w:rsidRPr="00B24E96">
        <w:rPr>
          <w:rFonts w:ascii="Verdana" w:hAnsi="Verdana"/>
          <w:sz w:val="18"/>
          <w:szCs w:val="18"/>
        </w:rPr>
        <w:t>e creating and implementing an EU-wide Action Plan that addresses the diverse needs of patients and healthcare providers. This initiative would significantly enhance the EU</w:t>
      </w:r>
      <w:r w:rsidR="00633CB9">
        <w:rPr>
          <w:rFonts w:ascii="Verdana" w:hAnsi="Verdana"/>
          <w:sz w:val="18"/>
          <w:szCs w:val="18"/>
        </w:rPr>
        <w:t>’</w:t>
      </w:r>
      <w:r w:rsidRPr="00B24E96">
        <w:rPr>
          <w:rFonts w:ascii="Verdana" w:hAnsi="Verdana"/>
          <w:sz w:val="18"/>
          <w:szCs w:val="18"/>
        </w:rPr>
        <w:t>s response to rare diseases, close care gaps, and improve outcomes for those affected.</w:t>
      </w:r>
    </w:p>
    <w:p w14:paraId="2FF2F493" w14:textId="77777777" w:rsidR="002C009F" w:rsidRPr="00B24E96" w:rsidRDefault="002C009F" w:rsidP="003279F0">
      <w:pPr>
        <w:rPr>
          <w:rFonts w:ascii="Verdana" w:hAnsi="Verdana"/>
          <w:sz w:val="18"/>
          <w:szCs w:val="18"/>
        </w:rPr>
      </w:pPr>
    </w:p>
    <w:p w14:paraId="08F343F3" w14:textId="525C06E5" w:rsidR="00935FA4" w:rsidRPr="00B24E96" w:rsidRDefault="003279F0" w:rsidP="003279F0">
      <w:pPr>
        <w:rPr>
          <w:rFonts w:ascii="Verdana" w:hAnsi="Verdana"/>
          <w:sz w:val="18"/>
          <w:szCs w:val="18"/>
        </w:rPr>
      </w:pPr>
      <w:r w:rsidRPr="00B24E96">
        <w:rPr>
          <w:rFonts w:ascii="Verdana" w:hAnsi="Verdana"/>
          <w:sz w:val="18"/>
          <w:szCs w:val="18"/>
        </w:rPr>
        <w:t xml:space="preserve">Rare diseases affect more than 36 million people across Europe, yet access to timely diagnosis, treatment, and coordinated care remains uneven across Member States. National rare disease plans play a crucial role in addressing these challenges, but greater European cooperation is </w:t>
      </w:r>
      <w:r w:rsidR="003325AD" w:rsidRPr="00B24E96">
        <w:rPr>
          <w:rFonts w:ascii="Verdana" w:hAnsi="Verdana"/>
          <w:sz w:val="18"/>
          <w:szCs w:val="18"/>
        </w:rPr>
        <w:t>essential</w:t>
      </w:r>
      <w:r w:rsidRPr="00B24E96">
        <w:rPr>
          <w:rFonts w:ascii="Verdana" w:hAnsi="Verdana"/>
          <w:sz w:val="18"/>
          <w:szCs w:val="18"/>
        </w:rPr>
        <w:t xml:space="preserve"> to </w:t>
      </w:r>
      <w:r w:rsidR="003325AD" w:rsidRPr="00B24E96">
        <w:rPr>
          <w:rFonts w:ascii="Verdana" w:hAnsi="Verdana"/>
          <w:sz w:val="18"/>
          <w:szCs w:val="18"/>
        </w:rPr>
        <w:t>make</w:t>
      </w:r>
      <w:r w:rsidRPr="00B24E96">
        <w:rPr>
          <w:rFonts w:ascii="Verdana" w:hAnsi="Verdana"/>
          <w:sz w:val="18"/>
          <w:szCs w:val="18"/>
        </w:rPr>
        <w:t xml:space="preserve"> sustainable progress</w:t>
      </w:r>
      <w:r w:rsidR="003325AD" w:rsidRPr="00B24E96">
        <w:rPr>
          <w:rFonts w:ascii="Verdana" w:hAnsi="Verdana"/>
          <w:sz w:val="18"/>
          <w:szCs w:val="18"/>
        </w:rPr>
        <w:t xml:space="preserve"> possible</w:t>
      </w:r>
      <w:r w:rsidRPr="00B24E96">
        <w:rPr>
          <w:rFonts w:ascii="Verdana" w:hAnsi="Verdana"/>
          <w:sz w:val="18"/>
          <w:szCs w:val="18"/>
        </w:rPr>
        <w:t>.</w:t>
      </w:r>
    </w:p>
    <w:p w14:paraId="1E0C0751" w14:textId="10B7E4BA" w:rsidR="003C7777" w:rsidRPr="00B24E96" w:rsidRDefault="003C7777" w:rsidP="003279F0">
      <w:pPr>
        <w:rPr>
          <w:rFonts w:ascii="Verdana" w:hAnsi="Verdana"/>
          <w:sz w:val="18"/>
          <w:szCs w:val="18"/>
        </w:rPr>
      </w:pPr>
    </w:p>
    <w:p w14:paraId="248BD54A" w14:textId="79F0F2CE" w:rsidR="0040441F" w:rsidRPr="00B24E96" w:rsidRDefault="0040441F" w:rsidP="0040441F">
      <w:pPr>
        <w:rPr>
          <w:rFonts w:ascii="Verdana" w:hAnsi="Verdana"/>
          <w:sz w:val="18"/>
          <w:szCs w:val="18"/>
        </w:rPr>
      </w:pPr>
      <w:r w:rsidRPr="00B24E96">
        <w:rPr>
          <w:rFonts w:ascii="Verdana" w:hAnsi="Verdana"/>
          <w:sz w:val="18"/>
          <w:szCs w:val="18"/>
        </w:rPr>
        <w:t>Ensuring timely access to care for rare disease patients requires well-organi</w:t>
      </w:r>
      <w:r w:rsidR="00B24E96" w:rsidRPr="00B24E96">
        <w:rPr>
          <w:rFonts w:ascii="Verdana" w:hAnsi="Verdana"/>
          <w:sz w:val="18"/>
          <w:szCs w:val="18"/>
        </w:rPr>
        <w:t>s</w:t>
      </w:r>
      <w:r w:rsidRPr="00B24E96">
        <w:rPr>
          <w:rFonts w:ascii="Verdana" w:hAnsi="Verdana"/>
          <w:sz w:val="18"/>
          <w:szCs w:val="18"/>
        </w:rPr>
        <w:t>ed healthcare systems that integrate speciali</w:t>
      </w:r>
      <w:r w:rsidR="00B24E96" w:rsidRPr="00B24E96">
        <w:rPr>
          <w:rFonts w:ascii="Verdana" w:hAnsi="Verdana"/>
          <w:sz w:val="18"/>
          <w:szCs w:val="18"/>
        </w:rPr>
        <w:t>s</w:t>
      </w:r>
      <w:r w:rsidRPr="00B24E96">
        <w:rPr>
          <w:rFonts w:ascii="Verdana" w:hAnsi="Verdana"/>
          <w:sz w:val="18"/>
          <w:szCs w:val="18"/>
        </w:rPr>
        <w:t>ed expertise and resources. Effective collaboration between European Reference Networks (ERNs) and national healthcare systems is essential to improve patient pathways and referral mechanisms.</w:t>
      </w:r>
    </w:p>
    <w:p w14:paraId="691503BE" w14:textId="77777777" w:rsidR="002906CF" w:rsidRPr="00B24E96" w:rsidRDefault="002906CF" w:rsidP="0040441F">
      <w:pPr>
        <w:rPr>
          <w:rFonts w:ascii="Verdana" w:hAnsi="Verdana"/>
          <w:sz w:val="18"/>
          <w:szCs w:val="18"/>
        </w:rPr>
      </w:pPr>
    </w:p>
    <w:p w14:paraId="41E62880" w14:textId="10B047EC" w:rsidR="00B7280B" w:rsidRPr="00B24E96" w:rsidRDefault="0040441F" w:rsidP="0040441F">
      <w:pPr>
        <w:rPr>
          <w:rFonts w:ascii="Verdana" w:hAnsi="Verdana"/>
          <w:sz w:val="18"/>
          <w:szCs w:val="18"/>
        </w:rPr>
      </w:pPr>
      <w:r w:rsidRPr="00B24E96">
        <w:rPr>
          <w:rFonts w:ascii="Verdana" w:hAnsi="Verdana"/>
          <w:sz w:val="18"/>
          <w:szCs w:val="18"/>
        </w:rPr>
        <w:t>Access to effective treatments remains challenging due to regulatory, economic, and research-related hurdles that delay innovation and availability.</w:t>
      </w:r>
    </w:p>
    <w:p w14:paraId="55C3DEAF" w14:textId="77777777" w:rsidR="0040441F" w:rsidRPr="00B24E96" w:rsidRDefault="0040441F" w:rsidP="0040441F">
      <w:pPr>
        <w:rPr>
          <w:rFonts w:ascii="Verdana" w:hAnsi="Verdana"/>
          <w:sz w:val="18"/>
          <w:szCs w:val="18"/>
        </w:rPr>
      </w:pPr>
    </w:p>
    <w:p w14:paraId="532CC9B0" w14:textId="290FA47F" w:rsidR="0040441F" w:rsidRPr="00B24E96" w:rsidRDefault="0040441F" w:rsidP="0040441F">
      <w:pPr>
        <w:rPr>
          <w:rFonts w:ascii="Verdana" w:hAnsi="Verdana"/>
          <w:sz w:val="18"/>
          <w:szCs w:val="18"/>
        </w:rPr>
      </w:pPr>
      <w:r w:rsidRPr="00B24E96">
        <w:rPr>
          <w:rFonts w:ascii="Verdana" w:hAnsi="Verdana"/>
          <w:sz w:val="18"/>
          <w:szCs w:val="18"/>
        </w:rPr>
        <w:t>The war in Ukraine has created significant barriers to treatment and care for Ukrainian citizens with rare diseases. Poland and the EU have shown solidarity and mutual support in addressing these challenges.</w:t>
      </w:r>
    </w:p>
    <w:p w14:paraId="77CF05B9" w14:textId="5C1B89F5" w:rsidR="003279F0" w:rsidRPr="00B24E96" w:rsidRDefault="003279F0" w:rsidP="003279F0">
      <w:pPr>
        <w:rPr>
          <w:rFonts w:ascii="Verdana" w:hAnsi="Verdana"/>
          <w:sz w:val="18"/>
          <w:szCs w:val="18"/>
        </w:rPr>
      </w:pPr>
    </w:p>
    <w:p w14:paraId="278870AB" w14:textId="0EEE28D8" w:rsidR="003279F0" w:rsidRPr="00B24E96" w:rsidRDefault="007C3ADF" w:rsidP="003279F0">
      <w:pPr>
        <w:rPr>
          <w:rFonts w:ascii="Verdana" w:hAnsi="Verdana"/>
          <w:sz w:val="18"/>
          <w:szCs w:val="18"/>
        </w:rPr>
      </w:pPr>
      <w:r w:rsidRPr="00B24E96">
        <w:rPr>
          <w:rFonts w:ascii="Verdana" w:hAnsi="Verdana"/>
          <w:sz w:val="18"/>
          <w:szCs w:val="18"/>
        </w:rPr>
        <w:t xml:space="preserve">Another </w:t>
      </w:r>
      <w:r w:rsidR="00321AC0" w:rsidRPr="00B24E96">
        <w:rPr>
          <w:rFonts w:ascii="Verdana" w:hAnsi="Verdana"/>
          <w:sz w:val="18"/>
          <w:szCs w:val="18"/>
        </w:rPr>
        <w:t>important</w:t>
      </w:r>
      <w:r w:rsidRPr="00B24E96">
        <w:rPr>
          <w:rFonts w:ascii="Verdana" w:hAnsi="Verdana"/>
          <w:sz w:val="18"/>
          <w:szCs w:val="18"/>
        </w:rPr>
        <w:t xml:space="preserve"> </w:t>
      </w:r>
      <w:r w:rsidR="00933410" w:rsidRPr="00B24E96">
        <w:rPr>
          <w:rFonts w:ascii="Verdana" w:hAnsi="Verdana"/>
          <w:sz w:val="18"/>
          <w:szCs w:val="18"/>
        </w:rPr>
        <w:t>point is e</w:t>
      </w:r>
      <w:r w:rsidR="003279F0" w:rsidRPr="00B24E96">
        <w:rPr>
          <w:rFonts w:ascii="Verdana" w:hAnsi="Verdana"/>
          <w:sz w:val="18"/>
          <w:szCs w:val="18"/>
        </w:rPr>
        <w:t>arly and accurate diagnosis, as timely identification of condition</w:t>
      </w:r>
      <w:r w:rsidR="00141ADE">
        <w:rPr>
          <w:rFonts w:ascii="Verdana" w:hAnsi="Verdana"/>
          <w:sz w:val="18"/>
          <w:szCs w:val="18"/>
        </w:rPr>
        <w:t>s</w:t>
      </w:r>
      <w:r w:rsidR="003279F0" w:rsidRPr="00B24E96">
        <w:rPr>
          <w:rFonts w:ascii="Verdana" w:hAnsi="Verdana"/>
          <w:sz w:val="18"/>
          <w:szCs w:val="18"/>
        </w:rPr>
        <w:t xml:space="preserve"> enables better management, targeted treatments, and </w:t>
      </w:r>
      <w:r w:rsidR="00141ADE">
        <w:rPr>
          <w:rFonts w:ascii="Verdana" w:hAnsi="Verdana"/>
          <w:sz w:val="18"/>
          <w:szCs w:val="18"/>
        </w:rPr>
        <w:t>better</w:t>
      </w:r>
      <w:r w:rsidR="00141ADE" w:rsidRPr="00B24E96">
        <w:rPr>
          <w:rFonts w:ascii="Verdana" w:hAnsi="Verdana"/>
          <w:sz w:val="18"/>
          <w:szCs w:val="18"/>
        </w:rPr>
        <w:t xml:space="preserve"> </w:t>
      </w:r>
      <w:r w:rsidR="003279F0" w:rsidRPr="00B24E96">
        <w:rPr>
          <w:rFonts w:ascii="Verdana" w:hAnsi="Verdana"/>
          <w:sz w:val="18"/>
          <w:szCs w:val="18"/>
        </w:rPr>
        <w:t>long-term outcomes. Advances in genomics, screening program</w:t>
      </w:r>
      <w:r w:rsidR="003325AD" w:rsidRPr="00B24E96">
        <w:rPr>
          <w:rFonts w:ascii="Verdana" w:hAnsi="Verdana"/>
          <w:sz w:val="18"/>
          <w:szCs w:val="18"/>
        </w:rPr>
        <w:t>me</w:t>
      </w:r>
      <w:r w:rsidR="003279F0" w:rsidRPr="00B24E96">
        <w:rPr>
          <w:rFonts w:ascii="Verdana" w:hAnsi="Verdana"/>
          <w:sz w:val="18"/>
          <w:szCs w:val="18"/>
        </w:rPr>
        <w:t xml:space="preserve">s, and data-sharing initiatives </w:t>
      </w:r>
      <w:r w:rsidR="00287227" w:rsidRPr="00B24E96">
        <w:rPr>
          <w:rFonts w:ascii="Verdana" w:hAnsi="Verdana"/>
          <w:sz w:val="18"/>
          <w:szCs w:val="18"/>
        </w:rPr>
        <w:t xml:space="preserve">such as the European Health Data Space (EHDS) </w:t>
      </w:r>
      <w:r w:rsidR="003279F0" w:rsidRPr="00B24E96">
        <w:rPr>
          <w:rFonts w:ascii="Verdana" w:hAnsi="Verdana"/>
          <w:sz w:val="18"/>
          <w:szCs w:val="18"/>
        </w:rPr>
        <w:t>offer new opportunities to reduce diagnostic delays and improve patient outcomes.</w:t>
      </w:r>
    </w:p>
    <w:p w14:paraId="206C3F48" w14:textId="73C466C6" w:rsidR="005F0E9F" w:rsidRPr="00B24E96" w:rsidRDefault="005F0E9F" w:rsidP="005F0E9F">
      <w:pPr>
        <w:rPr>
          <w:rFonts w:ascii="Verdana" w:hAnsi="Verdana"/>
          <w:sz w:val="18"/>
          <w:szCs w:val="18"/>
        </w:rPr>
      </w:pPr>
    </w:p>
    <w:p w14:paraId="50A7ADEB" w14:textId="005F79EE" w:rsidR="005F0E9F" w:rsidRPr="00B24E96" w:rsidRDefault="005F0E9F" w:rsidP="005F0E9F">
      <w:pPr>
        <w:rPr>
          <w:rFonts w:ascii="Verdana" w:hAnsi="Verdana"/>
          <w:b/>
          <w:bCs/>
          <w:sz w:val="18"/>
          <w:szCs w:val="18"/>
        </w:rPr>
      </w:pPr>
      <w:r w:rsidRPr="00B24E96">
        <w:rPr>
          <w:rFonts w:ascii="Verdana" w:hAnsi="Verdana"/>
          <w:b/>
          <w:bCs/>
          <w:sz w:val="18"/>
          <w:szCs w:val="18"/>
        </w:rPr>
        <w:t>High-level speakers</w:t>
      </w:r>
      <w:r w:rsidR="00A9161C" w:rsidRPr="00B24E96">
        <w:rPr>
          <w:rFonts w:ascii="Verdana" w:hAnsi="Verdana"/>
          <w:b/>
          <w:bCs/>
          <w:sz w:val="18"/>
          <w:szCs w:val="18"/>
        </w:rPr>
        <w:t xml:space="preserve"> look to the future</w:t>
      </w:r>
    </w:p>
    <w:p w14:paraId="56ED5FB1" w14:textId="7A2234F9" w:rsidR="005F0E9F" w:rsidRPr="00B24E96" w:rsidRDefault="005F0E9F" w:rsidP="005F0E9F">
      <w:pPr>
        <w:rPr>
          <w:rFonts w:ascii="Verdana" w:hAnsi="Verdana"/>
          <w:sz w:val="18"/>
          <w:szCs w:val="18"/>
        </w:rPr>
      </w:pPr>
    </w:p>
    <w:p w14:paraId="4155AD78" w14:textId="0DAD40D5" w:rsidR="003C7777" w:rsidRPr="00B24E96" w:rsidRDefault="003C7777" w:rsidP="003C7777">
      <w:pPr>
        <w:rPr>
          <w:rFonts w:ascii="Verdana" w:hAnsi="Verdana"/>
          <w:sz w:val="18"/>
          <w:szCs w:val="18"/>
        </w:rPr>
      </w:pPr>
      <w:r w:rsidRPr="00B24E96">
        <w:rPr>
          <w:rFonts w:ascii="Verdana" w:hAnsi="Verdana"/>
          <w:sz w:val="18"/>
          <w:szCs w:val="18"/>
        </w:rPr>
        <w:t xml:space="preserve">The event saw the participation of leading experts and followed up on the EESC opinion </w:t>
      </w:r>
      <w:hyperlink r:id="rId13" w:history="1">
        <w:r w:rsidRPr="00B24E96">
          <w:rPr>
            <w:rStyle w:val="Hyperlink"/>
            <w:rFonts w:ascii="Verdana" w:hAnsi="Verdana" w:cs="Arial"/>
            <w:bCs/>
            <w:i/>
            <w:iCs/>
            <w:sz w:val="18"/>
            <w:szCs w:val="18"/>
            <w:lang w:eastAsia="fr-FR"/>
          </w:rPr>
          <w:t>Leaving No One Behind: European Commitment to Tackling Rare Diseases</w:t>
        </w:r>
      </w:hyperlink>
      <w:r w:rsidRPr="00B24E96">
        <w:rPr>
          <w:rFonts w:ascii="Verdana" w:hAnsi="Verdana"/>
          <w:sz w:val="18"/>
          <w:szCs w:val="18"/>
        </w:rPr>
        <w:t xml:space="preserve"> and previous conferences </w:t>
      </w:r>
      <w:r w:rsidR="00141ADE">
        <w:rPr>
          <w:rFonts w:ascii="Verdana" w:hAnsi="Verdana"/>
          <w:sz w:val="18"/>
          <w:szCs w:val="18"/>
        </w:rPr>
        <w:t xml:space="preserve">held by the EESC </w:t>
      </w:r>
      <w:r w:rsidRPr="00B24E96">
        <w:rPr>
          <w:rFonts w:ascii="Verdana" w:hAnsi="Verdana"/>
          <w:sz w:val="18"/>
          <w:szCs w:val="18"/>
        </w:rPr>
        <w:t xml:space="preserve">on the topic in </w:t>
      </w:r>
      <w:hyperlink r:id="rId14" w:history="1">
        <w:r w:rsidRPr="00B24E96">
          <w:rPr>
            <w:rStyle w:val="Hyperlink"/>
            <w:rFonts w:ascii="Verdana" w:hAnsi="Verdana"/>
            <w:sz w:val="18"/>
            <w:szCs w:val="18"/>
          </w:rPr>
          <w:t>Budapest</w:t>
        </w:r>
      </w:hyperlink>
      <w:r w:rsidRPr="00B24E96">
        <w:rPr>
          <w:rFonts w:ascii="Verdana" w:hAnsi="Verdana"/>
          <w:sz w:val="18"/>
          <w:szCs w:val="18"/>
        </w:rPr>
        <w:t xml:space="preserve"> and </w:t>
      </w:r>
      <w:hyperlink r:id="rId15" w:history="1">
        <w:r w:rsidRPr="00B24E96">
          <w:rPr>
            <w:rStyle w:val="Hyperlink"/>
            <w:rFonts w:ascii="Verdana" w:hAnsi="Verdana"/>
            <w:sz w:val="18"/>
            <w:szCs w:val="18"/>
          </w:rPr>
          <w:t>Brussels</w:t>
        </w:r>
      </w:hyperlink>
      <w:r w:rsidRPr="00B24E96">
        <w:rPr>
          <w:rFonts w:ascii="Verdana" w:hAnsi="Verdana"/>
          <w:sz w:val="18"/>
          <w:szCs w:val="18"/>
        </w:rPr>
        <w:t xml:space="preserve"> in 2024 and in </w:t>
      </w:r>
      <w:hyperlink r:id="rId16" w:history="1">
        <w:r w:rsidRPr="00B24E96">
          <w:rPr>
            <w:rStyle w:val="Hyperlink"/>
            <w:rFonts w:ascii="Verdana" w:hAnsi="Verdana"/>
            <w:sz w:val="18"/>
            <w:szCs w:val="18"/>
          </w:rPr>
          <w:t>Bilbao</w:t>
        </w:r>
      </w:hyperlink>
      <w:r w:rsidRPr="00B24E96">
        <w:rPr>
          <w:rFonts w:ascii="Verdana" w:hAnsi="Verdana"/>
          <w:sz w:val="18"/>
          <w:szCs w:val="18"/>
        </w:rPr>
        <w:t xml:space="preserve"> in 2023.</w:t>
      </w:r>
    </w:p>
    <w:p w14:paraId="74B38F3D" w14:textId="77777777" w:rsidR="007A72C7" w:rsidRPr="00B24E96" w:rsidRDefault="007A72C7" w:rsidP="005F0E9F">
      <w:pPr>
        <w:rPr>
          <w:rFonts w:ascii="Verdana" w:hAnsi="Verdana"/>
          <w:sz w:val="18"/>
          <w:szCs w:val="18"/>
        </w:rPr>
      </w:pPr>
    </w:p>
    <w:p w14:paraId="249C7661" w14:textId="4A9CF0B0" w:rsidR="00CE00EA" w:rsidRPr="00B24E96" w:rsidRDefault="00256685" w:rsidP="00CE00EA">
      <w:pPr>
        <w:rPr>
          <w:rFonts w:ascii="Verdana" w:hAnsi="Verdana"/>
          <w:sz w:val="18"/>
          <w:szCs w:val="18"/>
        </w:rPr>
      </w:pPr>
      <w:r w:rsidRPr="00B24E96">
        <w:rPr>
          <w:rFonts w:ascii="Verdana" w:hAnsi="Verdana"/>
          <w:sz w:val="18"/>
          <w:szCs w:val="18"/>
        </w:rPr>
        <w:t>‘</w:t>
      </w:r>
      <w:r w:rsidR="00E30129" w:rsidRPr="00B24E96">
        <w:rPr>
          <w:rFonts w:ascii="Verdana" w:hAnsi="Verdana"/>
          <w:sz w:val="18"/>
          <w:szCs w:val="18"/>
        </w:rPr>
        <w:t>In recent years, the EESC has been a steadfast advocate for a European Action Plan on Rare Diseases</w:t>
      </w:r>
      <w:r w:rsidR="00141ADE">
        <w:rPr>
          <w:rFonts w:ascii="Verdana" w:hAnsi="Verdana"/>
          <w:sz w:val="18"/>
          <w:szCs w:val="18"/>
        </w:rPr>
        <w:t xml:space="preserve"> that</w:t>
      </w:r>
      <w:r w:rsidR="008F7A23" w:rsidRPr="00B24E96">
        <w:rPr>
          <w:rFonts w:ascii="Verdana" w:hAnsi="Verdana"/>
          <w:sz w:val="18"/>
          <w:szCs w:val="18"/>
        </w:rPr>
        <w:t xml:space="preserve"> addresses the diverse needs of patients and healthcare providers.</w:t>
      </w:r>
      <w:r w:rsidR="003D1F3C" w:rsidRPr="00B24E96">
        <w:t xml:space="preserve"> </w:t>
      </w:r>
      <w:r w:rsidR="003D1F3C" w:rsidRPr="00B24E96">
        <w:rPr>
          <w:rFonts w:ascii="Verdana" w:hAnsi="Verdana"/>
          <w:sz w:val="18"/>
          <w:szCs w:val="18"/>
        </w:rPr>
        <w:t>We need to ensure equal opportunities for rare disease patients across all Member States</w:t>
      </w:r>
      <w:r w:rsidR="00A203B7" w:rsidRPr="00B24E96">
        <w:rPr>
          <w:rFonts w:ascii="Verdana" w:hAnsi="Verdana"/>
          <w:sz w:val="18"/>
          <w:szCs w:val="18"/>
        </w:rPr>
        <w:t xml:space="preserve"> and set</w:t>
      </w:r>
      <w:r w:rsidR="003D1F3C" w:rsidRPr="00B24E96">
        <w:rPr>
          <w:rFonts w:ascii="Verdana" w:hAnsi="Verdana"/>
          <w:sz w:val="18"/>
          <w:szCs w:val="18"/>
        </w:rPr>
        <w:t xml:space="preserve"> additional measures to support health authorities at the national, regional, and local levels, as well as civil society organi</w:t>
      </w:r>
      <w:r w:rsidR="00A203B7" w:rsidRPr="00B24E96">
        <w:rPr>
          <w:rFonts w:ascii="Verdana" w:hAnsi="Verdana"/>
          <w:sz w:val="18"/>
          <w:szCs w:val="18"/>
        </w:rPr>
        <w:t>s</w:t>
      </w:r>
      <w:r w:rsidR="003D1F3C" w:rsidRPr="00B24E96">
        <w:rPr>
          <w:rFonts w:ascii="Verdana" w:hAnsi="Verdana"/>
          <w:sz w:val="18"/>
          <w:szCs w:val="18"/>
        </w:rPr>
        <w:t>ations, in their efforts to provide high-quality and affordable care for rare disease patients</w:t>
      </w:r>
      <w:r w:rsidR="007D2F5C" w:rsidRPr="00B24E96">
        <w:rPr>
          <w:rFonts w:ascii="Verdana" w:hAnsi="Verdana"/>
          <w:sz w:val="18"/>
          <w:szCs w:val="18"/>
        </w:rPr>
        <w:t>.</w:t>
      </w:r>
      <w:r w:rsidRPr="00B24E96">
        <w:rPr>
          <w:rFonts w:ascii="Verdana" w:hAnsi="Verdana"/>
          <w:sz w:val="18"/>
          <w:szCs w:val="18"/>
        </w:rPr>
        <w:t>’</w:t>
      </w:r>
    </w:p>
    <w:p w14:paraId="2FBDA3A7" w14:textId="21762B6D" w:rsidR="00FB36FA" w:rsidRPr="00B24E96" w:rsidRDefault="00CE00EA" w:rsidP="00CE00EA">
      <w:pPr>
        <w:rPr>
          <w:rFonts w:ascii="Verdana" w:hAnsi="Verdana"/>
          <w:sz w:val="18"/>
          <w:szCs w:val="18"/>
        </w:rPr>
      </w:pPr>
      <w:r w:rsidRPr="00B24E96">
        <w:rPr>
          <w:rFonts w:ascii="Verdana" w:hAnsi="Verdana"/>
          <w:b/>
          <w:bCs/>
          <w:sz w:val="18"/>
          <w:szCs w:val="18"/>
        </w:rPr>
        <w:t>Baiba Miltoviča</w:t>
      </w:r>
      <w:r w:rsidRPr="00B24E96">
        <w:rPr>
          <w:rFonts w:ascii="Verdana" w:hAnsi="Verdana"/>
          <w:sz w:val="18"/>
          <w:szCs w:val="18"/>
        </w:rPr>
        <w:t>, President of the Section for Transport, Energy, Infrastructure and the Information Society, EESC</w:t>
      </w:r>
    </w:p>
    <w:p w14:paraId="07869BE7" w14:textId="180AA12B" w:rsidR="00CE00EA" w:rsidRPr="00B24E96" w:rsidRDefault="00CE00EA" w:rsidP="005F0E9F">
      <w:pPr>
        <w:rPr>
          <w:rFonts w:ascii="Verdana" w:hAnsi="Verdana"/>
          <w:sz w:val="18"/>
          <w:szCs w:val="18"/>
        </w:rPr>
      </w:pPr>
    </w:p>
    <w:p w14:paraId="1F956838" w14:textId="7BF29207" w:rsidR="0015375E" w:rsidRPr="00B24E96" w:rsidRDefault="0015375E" w:rsidP="0015375E">
      <w:pPr>
        <w:rPr>
          <w:rFonts w:ascii="Verdana" w:hAnsi="Verdana"/>
          <w:sz w:val="18"/>
          <w:szCs w:val="18"/>
        </w:rPr>
      </w:pPr>
      <w:r w:rsidRPr="00B24E96">
        <w:rPr>
          <w:rFonts w:ascii="Verdana" w:hAnsi="Verdana"/>
          <w:sz w:val="18"/>
          <w:szCs w:val="18"/>
        </w:rPr>
        <w:t>‘</w:t>
      </w:r>
      <w:r w:rsidR="0054274A" w:rsidRPr="00B24E96">
        <w:rPr>
          <w:rFonts w:ascii="Verdana" w:hAnsi="Verdana"/>
          <w:sz w:val="18"/>
          <w:szCs w:val="18"/>
        </w:rPr>
        <w:t>Following the impactful EESC conferences organised with the EU Council Presidencies in Bilbao, Brussels, and Budapest, I am grateful to the Polish and upcoming Danish Presidencies for advancing towards a European Action Plan on Rare Diseases</w:t>
      </w:r>
      <w:r w:rsidR="00B3024C" w:rsidRPr="00B24E96">
        <w:rPr>
          <w:rFonts w:ascii="Verdana" w:hAnsi="Verdana"/>
          <w:sz w:val="18"/>
          <w:szCs w:val="18"/>
        </w:rPr>
        <w:t xml:space="preserve"> and</w:t>
      </w:r>
      <w:r w:rsidR="0054274A" w:rsidRPr="00B24E96">
        <w:rPr>
          <w:rFonts w:ascii="Verdana" w:hAnsi="Verdana"/>
          <w:sz w:val="18"/>
          <w:szCs w:val="18"/>
        </w:rPr>
        <w:t xml:space="preserve"> hope the Cyprus Presidency will follow. </w:t>
      </w:r>
      <w:r w:rsidR="00671F10" w:rsidRPr="00B24E96">
        <w:rPr>
          <w:rFonts w:ascii="Verdana" w:hAnsi="Verdana"/>
          <w:sz w:val="18"/>
          <w:szCs w:val="18"/>
        </w:rPr>
        <w:t>We must provide optimal support for patients with rare diseases, ensuring access to early diagnosis, prevention, and affordable treatment, regardless of their location within the EU</w:t>
      </w:r>
      <w:r w:rsidRPr="00B24E96">
        <w:rPr>
          <w:rFonts w:ascii="Verdana" w:hAnsi="Verdana"/>
          <w:sz w:val="18"/>
          <w:szCs w:val="18"/>
        </w:rPr>
        <w:t>.’</w:t>
      </w:r>
    </w:p>
    <w:p w14:paraId="23CD6AE0" w14:textId="455AD804" w:rsidR="007D2F5C" w:rsidRPr="00B24E96" w:rsidRDefault="007D2F5C" w:rsidP="007D2F5C">
      <w:pPr>
        <w:rPr>
          <w:rFonts w:ascii="Verdana" w:hAnsi="Verdana"/>
          <w:sz w:val="18"/>
          <w:szCs w:val="18"/>
        </w:rPr>
      </w:pPr>
      <w:r w:rsidRPr="00B24E96">
        <w:rPr>
          <w:rFonts w:ascii="Verdana" w:hAnsi="Verdana" w:cs="Arial"/>
          <w:b/>
          <w:sz w:val="18"/>
          <w:szCs w:val="18"/>
          <w:lang w:eastAsia="fr-FR"/>
        </w:rPr>
        <w:t>Ágnes Cser</w:t>
      </w:r>
      <w:r w:rsidRPr="00B24E96">
        <w:rPr>
          <w:rFonts w:ascii="Verdana" w:hAnsi="Verdana" w:cs="Arial"/>
          <w:bCs/>
          <w:sz w:val="18"/>
          <w:szCs w:val="18"/>
          <w:lang w:eastAsia="fr-FR"/>
        </w:rPr>
        <w:t xml:space="preserve">, EESC member, rapporteur for the EESC opinion </w:t>
      </w:r>
      <w:r w:rsidRPr="00B24E96">
        <w:rPr>
          <w:rFonts w:ascii="Verdana" w:hAnsi="Verdana" w:cs="Arial"/>
          <w:bCs/>
          <w:i/>
          <w:iCs/>
          <w:sz w:val="18"/>
          <w:szCs w:val="18"/>
          <w:lang w:eastAsia="fr-FR"/>
        </w:rPr>
        <w:t>Leaving No One Behind: European Commitment to Tackling Rare Diseases</w:t>
      </w:r>
    </w:p>
    <w:p w14:paraId="34113A2F" w14:textId="77777777" w:rsidR="007D2F5C" w:rsidRPr="00B24E96" w:rsidRDefault="007D2F5C" w:rsidP="005F0E9F">
      <w:pPr>
        <w:rPr>
          <w:rFonts w:ascii="Verdana" w:hAnsi="Verdana"/>
          <w:sz w:val="18"/>
          <w:szCs w:val="18"/>
        </w:rPr>
      </w:pPr>
    </w:p>
    <w:p w14:paraId="24B31E66" w14:textId="4D62A7CD" w:rsidR="0015375E" w:rsidRPr="00B24E96" w:rsidRDefault="0015375E" w:rsidP="0015375E">
      <w:pPr>
        <w:rPr>
          <w:rFonts w:ascii="Verdana" w:hAnsi="Verdana"/>
          <w:sz w:val="18"/>
          <w:szCs w:val="18"/>
        </w:rPr>
      </w:pPr>
      <w:bookmarkStart w:id="0" w:name="_Hlk183771610"/>
      <w:r w:rsidRPr="00B24E96">
        <w:rPr>
          <w:rFonts w:ascii="Verdana" w:hAnsi="Verdana"/>
          <w:sz w:val="18"/>
          <w:szCs w:val="18"/>
        </w:rPr>
        <w:t>‘</w:t>
      </w:r>
      <w:r w:rsidR="00781CDB" w:rsidRPr="00B24E96">
        <w:rPr>
          <w:rFonts w:ascii="Verdana" w:hAnsi="Verdana"/>
          <w:sz w:val="18"/>
          <w:szCs w:val="18"/>
        </w:rPr>
        <w:t xml:space="preserve">Patients with rare diseases need rapid diagnosis and effective therapy. Reducing the time from the onset of symptoms to diagnosis, by improving access to genetic diagnostics and supporting research into new treatments, is a priority. Deepening cooperation in this area </w:t>
      </w:r>
      <w:r w:rsidR="00141ADE">
        <w:rPr>
          <w:rFonts w:ascii="Verdana" w:hAnsi="Verdana"/>
          <w:sz w:val="18"/>
          <w:szCs w:val="18"/>
        </w:rPr>
        <w:t>makes it possible to ensure</w:t>
      </w:r>
      <w:r w:rsidR="00781CDB" w:rsidRPr="00B24E96">
        <w:rPr>
          <w:rFonts w:ascii="Verdana" w:hAnsi="Verdana"/>
          <w:sz w:val="18"/>
          <w:szCs w:val="18"/>
        </w:rPr>
        <w:t xml:space="preserve"> effective help for people with rare diseases. A joint strategy </w:t>
      </w:r>
      <w:r w:rsidR="00141ADE">
        <w:rPr>
          <w:rFonts w:ascii="Verdana" w:hAnsi="Verdana"/>
          <w:sz w:val="18"/>
          <w:szCs w:val="18"/>
        </w:rPr>
        <w:t>by the</w:t>
      </w:r>
      <w:r w:rsidR="00141ADE" w:rsidRPr="00B24E96">
        <w:rPr>
          <w:rFonts w:ascii="Verdana" w:hAnsi="Verdana"/>
          <w:sz w:val="18"/>
          <w:szCs w:val="18"/>
        </w:rPr>
        <w:t xml:space="preserve"> </w:t>
      </w:r>
      <w:r w:rsidR="00781CDB" w:rsidRPr="00B24E96">
        <w:rPr>
          <w:rFonts w:ascii="Verdana" w:hAnsi="Verdana"/>
          <w:sz w:val="18"/>
          <w:szCs w:val="18"/>
        </w:rPr>
        <w:t>Member States will enable better access to diagnostics and therapies throughout Europe</w:t>
      </w:r>
      <w:r w:rsidRPr="00B24E96">
        <w:rPr>
          <w:rFonts w:ascii="Verdana" w:hAnsi="Verdana"/>
          <w:sz w:val="18"/>
          <w:szCs w:val="18"/>
        </w:rPr>
        <w:t>.’</w:t>
      </w:r>
    </w:p>
    <w:bookmarkEnd w:id="0"/>
    <w:p w14:paraId="6FDEAE07" w14:textId="294E9490" w:rsidR="00B0731B" w:rsidRPr="00B24E96" w:rsidRDefault="00B0731B" w:rsidP="005F0E9F">
      <w:pPr>
        <w:rPr>
          <w:rFonts w:ascii="Verdana" w:hAnsi="Verdana"/>
          <w:sz w:val="18"/>
          <w:szCs w:val="18"/>
        </w:rPr>
      </w:pPr>
      <w:r w:rsidRPr="00B24E96">
        <w:rPr>
          <w:rFonts w:ascii="Verdana" w:hAnsi="Verdana"/>
          <w:b/>
          <w:bCs/>
          <w:sz w:val="18"/>
          <w:szCs w:val="18"/>
        </w:rPr>
        <w:t xml:space="preserve">Izabela </w:t>
      </w:r>
      <w:proofErr w:type="spellStart"/>
      <w:r w:rsidRPr="00B24E96">
        <w:rPr>
          <w:rFonts w:ascii="Verdana" w:hAnsi="Verdana"/>
          <w:b/>
          <w:bCs/>
          <w:sz w:val="18"/>
          <w:szCs w:val="18"/>
        </w:rPr>
        <w:t>Leszczyna</w:t>
      </w:r>
      <w:proofErr w:type="spellEnd"/>
      <w:r w:rsidRPr="00B24E96">
        <w:rPr>
          <w:rFonts w:ascii="Verdana" w:hAnsi="Verdana"/>
          <w:sz w:val="18"/>
          <w:szCs w:val="18"/>
        </w:rPr>
        <w:t>, Health Minister, Poland</w:t>
      </w:r>
    </w:p>
    <w:p w14:paraId="11198500" w14:textId="77777777" w:rsidR="00B0731B" w:rsidRPr="00B24E96" w:rsidRDefault="00B0731B" w:rsidP="005F0E9F">
      <w:pPr>
        <w:rPr>
          <w:rFonts w:ascii="Verdana" w:hAnsi="Verdana"/>
          <w:sz w:val="18"/>
          <w:szCs w:val="18"/>
        </w:rPr>
      </w:pPr>
    </w:p>
    <w:p w14:paraId="343676D3" w14:textId="492BC28A" w:rsidR="0015375E" w:rsidRPr="00B24E96" w:rsidRDefault="0015375E" w:rsidP="0015375E">
      <w:pPr>
        <w:rPr>
          <w:rFonts w:ascii="Verdana" w:hAnsi="Verdana"/>
          <w:sz w:val="18"/>
          <w:szCs w:val="18"/>
        </w:rPr>
      </w:pPr>
      <w:r w:rsidRPr="00B24E96">
        <w:rPr>
          <w:rFonts w:ascii="Verdana" w:hAnsi="Verdana"/>
          <w:sz w:val="18"/>
          <w:szCs w:val="18"/>
        </w:rPr>
        <w:t>‘</w:t>
      </w:r>
      <w:r w:rsidR="00D77148" w:rsidRPr="00B24E96">
        <w:rPr>
          <w:rFonts w:ascii="Verdana" w:hAnsi="Verdana"/>
          <w:sz w:val="18"/>
          <w:szCs w:val="18"/>
        </w:rPr>
        <w:t xml:space="preserve">An important element of an efficient patient care system is the identification and establishment of Rare Disease Expertise Centres to ensure the best possible care for patients with rare diseases and close cooperation with European Reference Networks. For better monitoring of processes, we are developing IT tools </w:t>
      </w:r>
      <w:r w:rsidR="00141ADE">
        <w:rPr>
          <w:rFonts w:ascii="Verdana" w:hAnsi="Verdana"/>
          <w:sz w:val="18"/>
          <w:szCs w:val="18"/>
        </w:rPr>
        <w:t>–</w:t>
      </w:r>
      <w:r w:rsidR="00D77148" w:rsidRPr="00B24E96">
        <w:rPr>
          <w:rFonts w:ascii="Verdana" w:hAnsi="Verdana"/>
          <w:sz w:val="18"/>
          <w:szCs w:val="18"/>
        </w:rPr>
        <w:t xml:space="preserve"> the Polish Rare Disease Registry and the electronic Patient Card with a rare disease </w:t>
      </w:r>
      <w:r w:rsidR="00141ADE">
        <w:rPr>
          <w:rFonts w:ascii="Verdana" w:hAnsi="Verdana"/>
          <w:sz w:val="18"/>
          <w:szCs w:val="18"/>
        </w:rPr>
        <w:t>–</w:t>
      </w:r>
      <w:r w:rsidR="00D77148" w:rsidRPr="00B24E96">
        <w:rPr>
          <w:rFonts w:ascii="Verdana" w:hAnsi="Verdana"/>
          <w:sz w:val="18"/>
          <w:szCs w:val="18"/>
        </w:rPr>
        <w:t xml:space="preserve"> new information and data resources to improve care and increase patient safety</w:t>
      </w:r>
      <w:r w:rsidRPr="00B24E96">
        <w:rPr>
          <w:rFonts w:ascii="Verdana" w:hAnsi="Verdana"/>
          <w:sz w:val="18"/>
          <w:szCs w:val="18"/>
        </w:rPr>
        <w:t>.’</w:t>
      </w:r>
    </w:p>
    <w:p w14:paraId="25651DAB" w14:textId="1B1FE22F" w:rsidR="005F0E9F" w:rsidRPr="00B24E96" w:rsidRDefault="00342620" w:rsidP="005F0E9F">
      <w:pPr>
        <w:rPr>
          <w:rFonts w:ascii="Verdana" w:hAnsi="Verdana"/>
          <w:sz w:val="18"/>
          <w:szCs w:val="18"/>
        </w:rPr>
      </w:pPr>
      <w:r w:rsidRPr="00B24E96">
        <w:rPr>
          <w:rFonts w:ascii="Verdana" w:hAnsi="Verdana"/>
          <w:b/>
          <w:bCs/>
          <w:sz w:val="18"/>
          <w:szCs w:val="18"/>
        </w:rPr>
        <w:t xml:space="preserve">Urszula </w:t>
      </w:r>
      <w:proofErr w:type="spellStart"/>
      <w:r w:rsidRPr="00B24E96">
        <w:rPr>
          <w:rFonts w:ascii="Verdana" w:hAnsi="Verdana"/>
          <w:b/>
          <w:bCs/>
          <w:sz w:val="18"/>
          <w:szCs w:val="18"/>
        </w:rPr>
        <w:t>Demkow</w:t>
      </w:r>
      <w:proofErr w:type="spellEnd"/>
      <w:r w:rsidR="009355AD" w:rsidRPr="00B24E96">
        <w:rPr>
          <w:rFonts w:ascii="Verdana" w:hAnsi="Verdana"/>
          <w:sz w:val="18"/>
          <w:szCs w:val="18"/>
        </w:rPr>
        <w:t xml:space="preserve">, </w:t>
      </w:r>
      <w:r w:rsidR="005E1B23" w:rsidRPr="00B24E96">
        <w:rPr>
          <w:rFonts w:ascii="Verdana" w:hAnsi="Verdana"/>
          <w:sz w:val="18"/>
          <w:szCs w:val="18"/>
        </w:rPr>
        <w:t>Undersecretary of State, Ministry of Health, Poland</w:t>
      </w:r>
    </w:p>
    <w:p w14:paraId="6DA1BDF8" w14:textId="77777777" w:rsidR="00B0731B" w:rsidRPr="00B24E96" w:rsidRDefault="00B0731B" w:rsidP="005F0E9F">
      <w:pPr>
        <w:rPr>
          <w:rFonts w:ascii="Verdana" w:hAnsi="Verdana"/>
          <w:sz w:val="18"/>
          <w:szCs w:val="18"/>
        </w:rPr>
      </w:pPr>
    </w:p>
    <w:p w14:paraId="24AC4087" w14:textId="38B5CB99" w:rsidR="0015375E" w:rsidRPr="00B24E96" w:rsidRDefault="0015375E" w:rsidP="0015375E">
      <w:pPr>
        <w:rPr>
          <w:rFonts w:ascii="Verdana" w:hAnsi="Verdana"/>
          <w:sz w:val="18"/>
          <w:szCs w:val="18"/>
        </w:rPr>
      </w:pPr>
      <w:r w:rsidRPr="00B24E96">
        <w:rPr>
          <w:rFonts w:ascii="Verdana" w:hAnsi="Verdana"/>
          <w:sz w:val="18"/>
          <w:szCs w:val="18"/>
        </w:rPr>
        <w:t>‘</w:t>
      </w:r>
      <w:r w:rsidR="001439C8" w:rsidRPr="00B24E96">
        <w:rPr>
          <w:rFonts w:ascii="Verdana" w:hAnsi="Verdana"/>
          <w:sz w:val="18"/>
          <w:szCs w:val="18"/>
        </w:rPr>
        <w:t xml:space="preserve">Rare diseases affect millions of people in the EU, and only 6% of them have </w:t>
      </w:r>
      <w:r w:rsidR="006609D4">
        <w:rPr>
          <w:rFonts w:ascii="Verdana" w:hAnsi="Verdana"/>
          <w:sz w:val="18"/>
          <w:szCs w:val="18"/>
        </w:rPr>
        <w:t>treatment options</w:t>
      </w:r>
      <w:r w:rsidR="001439C8" w:rsidRPr="00B24E96">
        <w:rPr>
          <w:rFonts w:ascii="Verdana" w:hAnsi="Verdana"/>
          <w:sz w:val="18"/>
          <w:szCs w:val="18"/>
        </w:rPr>
        <w:t>, and not in every EU country.</w:t>
      </w:r>
      <w:r w:rsidR="008B00FB" w:rsidRPr="00B24E96">
        <w:rPr>
          <w:rFonts w:ascii="Verdana" w:hAnsi="Verdana"/>
          <w:sz w:val="18"/>
          <w:szCs w:val="18"/>
        </w:rPr>
        <w:t xml:space="preserve"> We must end the ‘geographical health lottery’</w:t>
      </w:r>
      <w:r w:rsidR="00141ADE">
        <w:rPr>
          <w:rFonts w:ascii="Verdana" w:hAnsi="Verdana"/>
          <w:sz w:val="18"/>
          <w:szCs w:val="18"/>
        </w:rPr>
        <w:t xml:space="preserve"> of </w:t>
      </w:r>
      <w:r w:rsidR="008B00FB" w:rsidRPr="00B24E96">
        <w:rPr>
          <w:rFonts w:ascii="Verdana" w:hAnsi="Verdana"/>
          <w:sz w:val="18"/>
          <w:szCs w:val="18"/>
        </w:rPr>
        <w:t xml:space="preserve">unequal access to experienced specialists. </w:t>
      </w:r>
      <w:r w:rsidR="00750FB3" w:rsidRPr="00B24E96">
        <w:rPr>
          <w:rFonts w:ascii="Verdana" w:hAnsi="Verdana"/>
          <w:sz w:val="18"/>
          <w:szCs w:val="18"/>
        </w:rPr>
        <w:t xml:space="preserve">The pandemic has created grassroots public support for greater European involvement in health and we cannot </w:t>
      </w:r>
      <w:r w:rsidR="00910D02" w:rsidRPr="00B24E96">
        <w:rPr>
          <w:rFonts w:ascii="Verdana" w:hAnsi="Verdana"/>
          <w:sz w:val="18"/>
          <w:szCs w:val="18"/>
        </w:rPr>
        <w:t>be oblivious to</w:t>
      </w:r>
      <w:r w:rsidR="00750FB3" w:rsidRPr="00B24E96">
        <w:rPr>
          <w:rFonts w:ascii="Verdana" w:hAnsi="Verdana"/>
          <w:sz w:val="18"/>
          <w:szCs w:val="18"/>
        </w:rPr>
        <w:t xml:space="preserve"> these public expectations</w:t>
      </w:r>
      <w:r w:rsidR="004E108E" w:rsidRPr="00B24E96">
        <w:rPr>
          <w:rFonts w:ascii="Verdana" w:hAnsi="Verdana"/>
          <w:sz w:val="18"/>
          <w:szCs w:val="18"/>
        </w:rPr>
        <w:t>. I</w:t>
      </w:r>
      <w:r w:rsidR="00750FB3" w:rsidRPr="00B24E96">
        <w:rPr>
          <w:rFonts w:ascii="Verdana" w:hAnsi="Verdana"/>
          <w:sz w:val="18"/>
          <w:szCs w:val="18"/>
        </w:rPr>
        <w:t>n the case of rare diseases, Europe may be the most appropriate response.</w:t>
      </w:r>
      <w:r w:rsidRPr="00B24E96">
        <w:rPr>
          <w:rFonts w:ascii="Verdana" w:hAnsi="Verdana"/>
          <w:sz w:val="18"/>
          <w:szCs w:val="18"/>
        </w:rPr>
        <w:t>’</w:t>
      </w:r>
    </w:p>
    <w:p w14:paraId="6437C20D" w14:textId="6C8642D5" w:rsidR="00B0731B" w:rsidRPr="00B24E96" w:rsidRDefault="00B0731B" w:rsidP="005F0E9F">
      <w:pPr>
        <w:rPr>
          <w:rFonts w:ascii="Verdana" w:hAnsi="Verdana"/>
          <w:sz w:val="18"/>
          <w:szCs w:val="18"/>
        </w:rPr>
      </w:pPr>
      <w:r w:rsidRPr="00B24E96">
        <w:rPr>
          <w:rFonts w:ascii="Verdana" w:hAnsi="Verdana"/>
          <w:b/>
          <w:bCs/>
          <w:sz w:val="18"/>
          <w:szCs w:val="18"/>
        </w:rPr>
        <w:t xml:space="preserve">Adam </w:t>
      </w:r>
      <w:proofErr w:type="spellStart"/>
      <w:r w:rsidRPr="00B24E96">
        <w:rPr>
          <w:rFonts w:ascii="Verdana" w:hAnsi="Verdana"/>
          <w:b/>
          <w:bCs/>
          <w:sz w:val="18"/>
          <w:szCs w:val="18"/>
        </w:rPr>
        <w:t>Jarubas</w:t>
      </w:r>
      <w:proofErr w:type="spellEnd"/>
      <w:r w:rsidRPr="00B24E96">
        <w:rPr>
          <w:rFonts w:ascii="Verdana" w:hAnsi="Verdana"/>
          <w:sz w:val="18"/>
          <w:szCs w:val="18"/>
        </w:rPr>
        <w:t>, Chair of the European Parliament Committee on Public Health</w:t>
      </w:r>
    </w:p>
    <w:p w14:paraId="040D77A6" w14:textId="77777777" w:rsidR="00D15040" w:rsidRDefault="00D15040" w:rsidP="00C003FA">
      <w:pPr>
        <w:rPr>
          <w:rFonts w:ascii="Verdana" w:hAnsi="Verdana"/>
          <w:sz w:val="18"/>
          <w:szCs w:val="18"/>
        </w:rPr>
      </w:pPr>
    </w:p>
    <w:p w14:paraId="5649D4C5" w14:textId="77777777" w:rsidR="00B24E96" w:rsidRDefault="00B24E96" w:rsidP="00C003FA">
      <w:pPr>
        <w:rPr>
          <w:rFonts w:ascii="Verdana" w:hAnsi="Verdana"/>
          <w:sz w:val="18"/>
          <w:szCs w:val="18"/>
        </w:rPr>
      </w:pPr>
    </w:p>
    <w:p w14:paraId="31611B18" w14:textId="77777777" w:rsidR="00B24E96" w:rsidRPr="00B24E96" w:rsidRDefault="00B24E96" w:rsidP="00C003FA">
      <w:pPr>
        <w:rPr>
          <w:rFonts w:ascii="Verdana" w:hAnsi="Verdana"/>
          <w:sz w:val="18"/>
          <w:szCs w:val="18"/>
        </w:rPr>
      </w:pPr>
    </w:p>
    <w:p w14:paraId="467A97BB" w14:textId="5BE11597" w:rsidR="00BD7293" w:rsidRPr="00B24E96" w:rsidRDefault="00BD7293" w:rsidP="00BD7293">
      <w:pPr>
        <w:jc w:val="center"/>
        <w:rPr>
          <w:rFonts w:ascii="Verdana" w:hAnsi="Verdana"/>
          <w:sz w:val="18"/>
          <w:szCs w:val="18"/>
        </w:rPr>
      </w:pPr>
      <w:r w:rsidRPr="00B24E96">
        <w:rPr>
          <w:rFonts w:ascii="Verdana" w:hAnsi="Verdana"/>
          <w:b/>
          <w:sz w:val="18"/>
          <w:szCs w:val="18"/>
        </w:rPr>
        <w:t>For more information</w:t>
      </w:r>
      <w:r w:rsidR="004C14C0" w:rsidRPr="00B24E96">
        <w:rPr>
          <w:rFonts w:ascii="Verdana" w:hAnsi="Verdana"/>
          <w:b/>
          <w:sz w:val="18"/>
          <w:szCs w:val="18"/>
        </w:rPr>
        <w:t>,</w:t>
      </w:r>
      <w:r w:rsidRPr="00B24E96">
        <w:rPr>
          <w:rFonts w:ascii="Verdana" w:hAnsi="Verdana"/>
          <w:b/>
          <w:sz w:val="18"/>
          <w:szCs w:val="18"/>
        </w:rPr>
        <w:t xml:space="preserve"> please contact:</w:t>
      </w:r>
    </w:p>
    <w:p w14:paraId="681BC902" w14:textId="25ECB376" w:rsidR="00BD7293" w:rsidRPr="00033494" w:rsidRDefault="00BD7293" w:rsidP="00BD7293">
      <w:pPr>
        <w:pStyle w:val="Heading1"/>
        <w:numPr>
          <w:ilvl w:val="0"/>
          <w:numId w:val="0"/>
        </w:numPr>
        <w:ind w:left="360"/>
        <w:jc w:val="center"/>
        <w:rPr>
          <w:rFonts w:ascii="Verdana" w:hAnsi="Verdana"/>
          <w:sz w:val="18"/>
          <w:szCs w:val="18"/>
          <w:lang w:val="it-IT"/>
        </w:rPr>
      </w:pPr>
      <w:r w:rsidRPr="00033494">
        <w:rPr>
          <w:rFonts w:ascii="Verdana" w:hAnsi="Verdana"/>
          <w:sz w:val="18"/>
          <w:szCs w:val="18"/>
          <w:lang w:val="it-IT"/>
        </w:rPr>
        <w:t>EESC Press Unit – Marco</w:t>
      </w:r>
      <w:r w:rsidR="008E7DAF" w:rsidRPr="00033494">
        <w:rPr>
          <w:rFonts w:ascii="Verdana" w:hAnsi="Verdana"/>
          <w:sz w:val="18"/>
          <w:szCs w:val="18"/>
          <w:lang w:val="it-IT"/>
        </w:rPr>
        <w:t> </w:t>
      </w:r>
      <w:r w:rsidRPr="00033494">
        <w:rPr>
          <w:rFonts w:ascii="Verdana" w:hAnsi="Verdana"/>
          <w:sz w:val="18"/>
          <w:szCs w:val="18"/>
          <w:lang w:val="it-IT"/>
        </w:rPr>
        <w:t>Pezzani</w:t>
      </w:r>
      <w:r w:rsidRPr="00033494">
        <w:rPr>
          <w:rFonts w:ascii="Verdana" w:hAnsi="Verdana"/>
          <w:sz w:val="18"/>
          <w:szCs w:val="18"/>
          <w:lang w:val="it-IT"/>
        </w:rPr>
        <w:br/>
        <w:t>+32</w:t>
      </w:r>
      <w:r w:rsidR="008E7DAF" w:rsidRPr="00033494">
        <w:rPr>
          <w:rFonts w:ascii="Verdana" w:hAnsi="Verdana"/>
          <w:sz w:val="18"/>
          <w:szCs w:val="18"/>
          <w:lang w:val="it-IT"/>
        </w:rPr>
        <w:t> </w:t>
      </w:r>
      <w:r w:rsidRPr="00033494">
        <w:rPr>
          <w:rFonts w:ascii="Verdana" w:hAnsi="Verdana"/>
          <w:sz w:val="18"/>
          <w:szCs w:val="18"/>
          <w:lang w:val="it-IT"/>
        </w:rPr>
        <w:t>(0)2</w:t>
      </w:r>
      <w:r w:rsidR="008E7DAF" w:rsidRPr="00033494">
        <w:rPr>
          <w:rFonts w:ascii="Verdana" w:hAnsi="Verdana"/>
          <w:sz w:val="18"/>
          <w:szCs w:val="18"/>
          <w:lang w:val="it-IT"/>
        </w:rPr>
        <w:t> </w:t>
      </w:r>
      <w:r w:rsidRPr="00033494">
        <w:rPr>
          <w:rFonts w:ascii="Verdana" w:hAnsi="Verdana"/>
          <w:sz w:val="18"/>
          <w:szCs w:val="18"/>
          <w:lang w:val="it-IT"/>
        </w:rPr>
        <w:t>546</w:t>
      </w:r>
      <w:r w:rsidR="008E7DAF" w:rsidRPr="00033494">
        <w:rPr>
          <w:rFonts w:ascii="Verdana" w:hAnsi="Verdana"/>
          <w:sz w:val="18"/>
          <w:szCs w:val="18"/>
          <w:lang w:val="it-IT"/>
        </w:rPr>
        <w:t> </w:t>
      </w:r>
      <w:r w:rsidRPr="00033494">
        <w:rPr>
          <w:rFonts w:ascii="Verdana" w:hAnsi="Verdana"/>
          <w:sz w:val="18"/>
          <w:szCs w:val="18"/>
          <w:lang w:val="it-IT"/>
        </w:rPr>
        <w:t>97</w:t>
      </w:r>
      <w:r w:rsidR="008E7DAF" w:rsidRPr="00033494">
        <w:rPr>
          <w:rFonts w:ascii="Verdana" w:hAnsi="Verdana"/>
          <w:sz w:val="18"/>
          <w:szCs w:val="18"/>
          <w:lang w:val="it-IT"/>
        </w:rPr>
        <w:t> </w:t>
      </w:r>
      <w:r w:rsidRPr="00033494">
        <w:rPr>
          <w:rFonts w:ascii="Verdana" w:hAnsi="Verdana"/>
          <w:sz w:val="18"/>
          <w:szCs w:val="18"/>
          <w:lang w:val="it-IT"/>
        </w:rPr>
        <w:t>93 · Mob. +32</w:t>
      </w:r>
      <w:r w:rsidR="008E7DAF" w:rsidRPr="00033494">
        <w:rPr>
          <w:rFonts w:ascii="Verdana" w:hAnsi="Verdana"/>
          <w:sz w:val="18"/>
          <w:szCs w:val="18"/>
          <w:lang w:val="it-IT"/>
        </w:rPr>
        <w:t> </w:t>
      </w:r>
      <w:r w:rsidRPr="00033494">
        <w:rPr>
          <w:rFonts w:ascii="Verdana" w:hAnsi="Verdana"/>
          <w:sz w:val="18"/>
          <w:szCs w:val="18"/>
          <w:lang w:val="it-IT"/>
        </w:rPr>
        <w:t>(0)470</w:t>
      </w:r>
      <w:r w:rsidR="008E7DAF" w:rsidRPr="00033494">
        <w:rPr>
          <w:rFonts w:ascii="Verdana" w:hAnsi="Verdana"/>
          <w:sz w:val="18"/>
          <w:szCs w:val="18"/>
          <w:lang w:val="it-IT"/>
        </w:rPr>
        <w:t> </w:t>
      </w:r>
      <w:r w:rsidRPr="00033494">
        <w:rPr>
          <w:rFonts w:ascii="Verdana" w:hAnsi="Verdana"/>
          <w:sz w:val="18"/>
          <w:szCs w:val="18"/>
          <w:lang w:val="it-IT"/>
        </w:rPr>
        <w:t>881</w:t>
      </w:r>
      <w:r w:rsidR="008E7DAF" w:rsidRPr="00033494">
        <w:rPr>
          <w:rFonts w:ascii="Verdana" w:hAnsi="Verdana"/>
          <w:sz w:val="18"/>
          <w:szCs w:val="18"/>
          <w:lang w:val="it-IT"/>
        </w:rPr>
        <w:t> </w:t>
      </w:r>
      <w:r w:rsidRPr="00033494">
        <w:rPr>
          <w:rFonts w:ascii="Verdana" w:hAnsi="Verdana"/>
          <w:sz w:val="18"/>
          <w:szCs w:val="18"/>
          <w:lang w:val="it-IT"/>
        </w:rPr>
        <w:t>903</w:t>
      </w:r>
    </w:p>
    <w:p w14:paraId="0CFB3708" w14:textId="77777777" w:rsidR="00BD7293" w:rsidRPr="00033494" w:rsidRDefault="00417587" w:rsidP="00BD7293">
      <w:pPr>
        <w:jc w:val="center"/>
        <w:rPr>
          <w:rFonts w:ascii="Verdana" w:hAnsi="Verdana"/>
          <w:sz w:val="18"/>
          <w:szCs w:val="18"/>
          <w:lang w:val="it-IT"/>
        </w:rPr>
      </w:pPr>
      <w:hyperlink r:id="rId17" w:history="1">
        <w:r w:rsidR="00BD7293" w:rsidRPr="00033494">
          <w:rPr>
            <w:rStyle w:val="Hyperlink"/>
            <w:rFonts w:ascii="Verdana" w:eastAsiaTheme="majorEastAsia" w:hAnsi="Verdana"/>
            <w:sz w:val="18"/>
            <w:szCs w:val="18"/>
            <w:lang w:val="it-IT"/>
          </w:rPr>
          <w:t>marco.pezzani@eesc.europa.eu</w:t>
        </w:r>
      </w:hyperlink>
    </w:p>
    <w:p w14:paraId="1C7AF790" w14:textId="1BF010F5" w:rsidR="00BD7293" w:rsidRPr="00033494" w:rsidRDefault="00BD7293" w:rsidP="00BD7293">
      <w:pPr>
        <w:pStyle w:val="Heading1"/>
        <w:numPr>
          <w:ilvl w:val="0"/>
          <w:numId w:val="0"/>
        </w:numPr>
        <w:jc w:val="center"/>
        <w:rPr>
          <w:rFonts w:ascii="Verdana" w:hAnsi="Verdana"/>
          <w:b/>
          <w:bCs/>
          <w:sz w:val="18"/>
          <w:szCs w:val="18"/>
          <w:lang w:val="it-IT"/>
        </w:rPr>
      </w:pPr>
      <w:r w:rsidRPr="00033494">
        <w:rPr>
          <w:rFonts w:ascii="Verdana" w:hAnsi="Verdana"/>
          <w:b/>
          <w:bCs/>
          <w:sz w:val="18"/>
          <w:szCs w:val="18"/>
          <w:lang w:val="it-IT"/>
        </w:rPr>
        <w:t>@EESC_PRESS</w:t>
      </w:r>
    </w:p>
    <w:p w14:paraId="10AAEE89" w14:textId="77777777" w:rsidR="00F83179" w:rsidRPr="00B24E96" w:rsidRDefault="00F83179" w:rsidP="00CE439D">
      <w:pPr>
        <w:rPr>
          <w:rFonts w:ascii="Verdana" w:hAnsi="Verdana"/>
          <w:b/>
          <w:bCs/>
          <w:i/>
          <w:sz w:val="16"/>
          <w:szCs w:val="16"/>
        </w:rPr>
      </w:pPr>
      <w:r w:rsidRPr="00B24E96">
        <w:rPr>
          <w:rFonts w:ascii="Verdana" w:hAnsi="Verdana"/>
          <w:bCs/>
          <w:i/>
          <w:sz w:val="16"/>
          <w:szCs w:val="16"/>
        </w:rPr>
        <w:t>__</w:t>
      </w:r>
      <w:r w:rsidRPr="00B24E96">
        <w:rPr>
          <w:rFonts w:ascii="Verdana" w:hAnsi="Verdana"/>
          <w:b/>
          <w:bCs/>
          <w:i/>
          <w:sz w:val="16"/>
          <w:szCs w:val="16"/>
        </w:rPr>
        <w:t>_____________________________________________________________________________</w:t>
      </w:r>
    </w:p>
    <w:p w14:paraId="088DC2EF" w14:textId="77777777" w:rsidR="00F83179" w:rsidRPr="00B24E96" w:rsidRDefault="00F83179" w:rsidP="00CE439D">
      <w:pPr>
        <w:rPr>
          <w:rFonts w:ascii="Verdana" w:hAnsi="Verdana"/>
          <w:i/>
          <w:sz w:val="16"/>
          <w:szCs w:val="16"/>
        </w:rPr>
      </w:pPr>
      <w:r w:rsidRPr="00B24E96">
        <w:rPr>
          <w:rFonts w:ascii="Verdana" w:hAnsi="Verdana"/>
          <w:i/>
          <w:sz w:val="16"/>
          <w:szCs w:val="16"/>
        </w:rPr>
        <w:lastRenderedPageBreak/>
        <w:t xml:space="preserve">The European Economic and Social Committee represents the various economic and social components of organised civil society. It is an institutional consultative body established by the 1957 Treaty of Rome. Its consultative role enables its members, and hence the organisations they represent, to participate in </w:t>
      </w:r>
      <w:r w:rsidR="003C1F6B" w:rsidRPr="00B24E96">
        <w:rPr>
          <w:rFonts w:ascii="Verdana" w:hAnsi="Verdana"/>
          <w:i/>
          <w:sz w:val="16"/>
          <w:szCs w:val="16"/>
        </w:rPr>
        <w:t>the EU decision-making process.</w:t>
      </w:r>
    </w:p>
    <w:p w14:paraId="4ADAD889" w14:textId="7A80AA29" w:rsidR="00090358" w:rsidRPr="00B24E96" w:rsidRDefault="00F83179" w:rsidP="00AB5D9C">
      <w:pPr>
        <w:rPr>
          <w:rFonts w:ascii="Verdana" w:hAnsi="Verdana"/>
          <w:bCs/>
          <w:sz w:val="18"/>
          <w:szCs w:val="18"/>
        </w:rPr>
      </w:pPr>
      <w:r w:rsidRPr="00B24E96">
        <w:rPr>
          <w:rFonts w:ascii="Verdana" w:hAnsi="Verdana"/>
          <w:bCs/>
          <w:i/>
          <w:sz w:val="16"/>
          <w:szCs w:val="16"/>
        </w:rPr>
        <w:t>__</w:t>
      </w:r>
      <w:r w:rsidRPr="00B24E96">
        <w:rPr>
          <w:rFonts w:ascii="Verdana" w:hAnsi="Verdana"/>
          <w:b/>
          <w:bCs/>
          <w:i/>
          <w:sz w:val="16"/>
          <w:szCs w:val="16"/>
        </w:rPr>
        <w:t>_____________________________________________________________________________</w:t>
      </w:r>
    </w:p>
    <w:sectPr w:rsidR="00090358" w:rsidRPr="00B24E96" w:rsidSect="00A70691">
      <w:footerReference w:type="default" r:id="rId18"/>
      <w:type w:val="continuous"/>
      <w:pgSz w:w="11907" w:h="16839" w:code="9"/>
      <w:pgMar w:top="425" w:right="1418" w:bottom="1418" w:left="1418" w:header="3062" w:footer="1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4A33" w14:textId="77777777" w:rsidR="00417587" w:rsidRDefault="00417587">
      <w:r>
        <w:separator/>
      </w:r>
    </w:p>
  </w:endnote>
  <w:endnote w:type="continuationSeparator" w:id="0">
    <w:p w14:paraId="6306C6E6" w14:textId="77777777" w:rsidR="00417587" w:rsidRDefault="0041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915" w14:textId="77777777" w:rsidR="00F83179" w:rsidRPr="00984A19" w:rsidRDefault="00F83179" w:rsidP="0004715C">
    <w:pPr>
      <w:spacing w:line="240" w:lineRule="auto"/>
      <w:jc w:val="center"/>
      <w:rPr>
        <w:rFonts w:ascii="Verdana" w:hAnsi="Verdana"/>
        <w:sz w:val="16"/>
        <w:szCs w:val="16"/>
        <w:lang w:val="fr-FR"/>
      </w:rPr>
    </w:pPr>
    <w:r w:rsidRPr="00984A19">
      <w:rPr>
        <w:rFonts w:ascii="Verdana" w:hAnsi="Verdana"/>
        <w:sz w:val="16"/>
        <w:szCs w:val="16"/>
        <w:lang w:val="fr-FR"/>
      </w:rPr>
      <w:t>Rue Belliard/</w:t>
    </w:r>
    <w:proofErr w:type="spellStart"/>
    <w:r w:rsidRPr="00984A19">
      <w:rPr>
        <w:rFonts w:ascii="Verdana" w:hAnsi="Verdana"/>
        <w:sz w:val="16"/>
        <w:szCs w:val="16"/>
        <w:lang w:val="fr-FR"/>
      </w:rPr>
      <w:t>Belliardstraat</w:t>
    </w:r>
    <w:proofErr w:type="spellEnd"/>
    <w:r w:rsidRPr="00984A19">
      <w:rPr>
        <w:rFonts w:ascii="Verdana" w:hAnsi="Verdana"/>
        <w:sz w:val="16"/>
        <w:szCs w:val="16"/>
        <w:lang w:val="fr-FR"/>
      </w:rPr>
      <w:t xml:space="preserve"> 99 – 1040 Bruxelles/Brussel – BELGIQUE/BELGIË</w:t>
    </w:r>
  </w:p>
  <w:p w14:paraId="7D053E17" w14:textId="77777777" w:rsidR="00F83179" w:rsidRPr="00984A19" w:rsidRDefault="00F83179" w:rsidP="0004715C">
    <w:pPr>
      <w:spacing w:line="240" w:lineRule="auto"/>
      <w:jc w:val="center"/>
      <w:rPr>
        <w:rFonts w:ascii="Verdana" w:hAnsi="Verdana"/>
        <w:sz w:val="16"/>
        <w:szCs w:val="16"/>
        <w:lang w:val="fr-FR"/>
      </w:rPr>
    </w:pPr>
    <w:r w:rsidRPr="00984A19">
      <w:rPr>
        <w:rFonts w:ascii="Verdana" w:hAnsi="Verdana"/>
        <w:sz w:val="16"/>
        <w:szCs w:val="16"/>
        <w:lang w:val="fr-FR"/>
      </w:rPr>
      <w:t>Tel. +32 25469406 – Fax +32 25469764</w:t>
    </w:r>
  </w:p>
  <w:p w14:paraId="4D2BF509" w14:textId="04AD764F" w:rsidR="00F83179" w:rsidRPr="00984A19" w:rsidRDefault="00F83179" w:rsidP="0004715C">
    <w:pPr>
      <w:spacing w:line="240" w:lineRule="auto"/>
      <w:jc w:val="center"/>
      <w:rPr>
        <w:rFonts w:ascii="Verdana" w:hAnsi="Verdana"/>
        <w:sz w:val="16"/>
        <w:szCs w:val="16"/>
        <w:lang w:val="fr-FR"/>
      </w:rPr>
    </w:pPr>
    <w:proofErr w:type="gramStart"/>
    <w:r w:rsidRPr="00984A19">
      <w:rPr>
        <w:rFonts w:ascii="Verdana" w:hAnsi="Verdana"/>
        <w:sz w:val="16"/>
        <w:szCs w:val="16"/>
        <w:lang w:val="fr-FR"/>
      </w:rPr>
      <w:t>Email:</w:t>
    </w:r>
    <w:proofErr w:type="gramEnd"/>
    <w:r w:rsidRPr="00984A19">
      <w:rPr>
        <w:rFonts w:ascii="Verdana" w:hAnsi="Verdana"/>
        <w:sz w:val="16"/>
        <w:szCs w:val="16"/>
        <w:lang w:val="fr-FR"/>
      </w:rPr>
      <w:t xml:space="preserve"> </w:t>
    </w:r>
    <w:hyperlink r:id="rId1" w:history="1">
      <w:r w:rsidRPr="00984A19">
        <w:rPr>
          <w:rStyle w:val="Hyperlink"/>
          <w:rFonts w:ascii="Verdana" w:hAnsi="Verdana"/>
          <w:sz w:val="16"/>
          <w:szCs w:val="16"/>
          <w:lang w:val="fr-FR"/>
        </w:rPr>
        <w:t>press@eesc.europa.eu</w:t>
      </w:r>
    </w:hyperlink>
    <w:r w:rsidRPr="00984A19">
      <w:rPr>
        <w:rFonts w:ascii="Verdana" w:hAnsi="Verdana"/>
        <w:sz w:val="16"/>
        <w:szCs w:val="16"/>
        <w:lang w:val="fr-FR"/>
      </w:rPr>
      <w:t xml:space="preserve"> – Internet: </w:t>
    </w:r>
    <w:hyperlink r:id="rId2" w:history="1">
      <w:r w:rsidRPr="00984A19">
        <w:rPr>
          <w:rStyle w:val="Hyperlink"/>
          <w:rFonts w:ascii="Verdana" w:hAnsi="Verdana"/>
          <w:sz w:val="16"/>
          <w:szCs w:val="16"/>
          <w:lang w:val="fr-FR"/>
        </w:rPr>
        <w:t>www.eesc.europa.eu</w:t>
      </w:r>
    </w:hyperlink>
  </w:p>
  <w:p w14:paraId="2A643DB3" w14:textId="3599B1E1" w:rsidR="00F83179" w:rsidRPr="0004715C" w:rsidRDefault="00046C01" w:rsidP="00F61167">
    <w:pPr>
      <w:spacing w:line="240" w:lineRule="auto"/>
      <w:jc w:val="center"/>
      <w:rPr>
        <w:rFonts w:ascii="Verdana" w:hAnsi="Verdana"/>
        <w:sz w:val="16"/>
        <w:szCs w:val="16"/>
      </w:rPr>
    </w:pPr>
    <w:r>
      <w:rPr>
        <w:rFonts w:ascii="Verdana" w:hAnsi="Verdana"/>
        <w:sz w:val="16"/>
        <w:szCs w:val="16"/>
      </w:rPr>
      <w:t xml:space="preserve">Follow the EESC on </w:t>
    </w:r>
    <w:r w:rsidR="00DB6FF3" w:rsidRPr="00DB6FF3">
      <w:rPr>
        <w:rFonts w:ascii="Verdana" w:hAnsi="Verdana"/>
        <w:noProof/>
        <w:sz w:val="16"/>
        <w:szCs w:val="16"/>
        <w:lang w:eastAsia="en-GB"/>
      </w:rPr>
      <w:drawing>
        <wp:inline distT="0" distB="0" distL="0" distR="0" wp14:anchorId="5C143A1A" wp14:editId="0F05CCCB">
          <wp:extent cx="323850" cy="323850"/>
          <wp:effectExtent l="0" t="0" r="0" b="0"/>
          <wp:docPr id="5" name="Graphic 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3"/>
                  </pic:cNvPr>
                  <pic:cNvPicPr/>
                </pic:nvPicPr>
                <pic:blipFill>
                  <a:blip r:embed="rId4">
                    <a:extLst>
                      <a:ext uri="{96DAC541-7B7A-43D3-8B79-37D633B846F1}">
                        <asvg:svgBlip xmlns:asvg="http://schemas.microsoft.com/office/drawing/2016/SVG/main" r:embed="rId5"/>
                      </a:ext>
                    </a:extLst>
                  </a:blip>
                  <a:stretch>
                    <a:fillRect/>
                  </a:stretch>
                </pic:blipFill>
                <pic:spPr>
                  <a:xfrm>
                    <a:off x="0" y="0"/>
                    <a:ext cx="323850" cy="323850"/>
                  </a:xfrm>
                  <a:prstGeom prst="rect">
                    <a:avLst/>
                  </a:prstGeom>
                </pic:spPr>
              </pic:pic>
            </a:graphicData>
          </a:graphic>
        </wp:inline>
      </w:drawing>
    </w:r>
    <w:r w:rsidR="002B5C6F">
      <w:rPr>
        <w:rFonts w:ascii="Verdana" w:hAnsi="Verdana"/>
        <w:noProof/>
        <w:sz w:val="16"/>
        <w:szCs w:val="16"/>
        <w:lang w:val="en-US"/>
      </w:rPr>
      <w:drawing>
        <wp:inline distT="0" distB="0" distL="0" distR="0" wp14:anchorId="0B286552" wp14:editId="6449CF11">
          <wp:extent cx="304800" cy="317500"/>
          <wp:effectExtent l="0" t="0" r="0" b="0"/>
          <wp:docPr id="2084522531" name="Afbeelding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22531" name="Afbeelding 2">
                    <a:hlinkClick r:id="rId6"/>
                  </pic:cNvPr>
                  <pic:cNvPicPr/>
                </pic:nvPicPr>
                <pic:blipFill>
                  <a:blip r:embed="rId7"/>
                  <a:stretch>
                    <a:fillRect/>
                  </a:stretch>
                </pic:blipFill>
                <pic:spPr>
                  <a:xfrm>
                    <a:off x="0" y="0"/>
                    <a:ext cx="304800" cy="317500"/>
                  </a:xfrm>
                  <a:prstGeom prst="rect">
                    <a:avLst/>
                  </a:prstGeom>
                </pic:spPr>
              </pic:pic>
            </a:graphicData>
          </a:graphic>
        </wp:inline>
      </w:drawing>
    </w:r>
    <w:r w:rsidR="00DB6FF3" w:rsidRPr="00DB6FF3">
      <w:rPr>
        <w:rFonts w:ascii="Verdana" w:hAnsi="Verdana"/>
        <w:noProof/>
        <w:sz w:val="16"/>
        <w:szCs w:val="16"/>
        <w:lang w:eastAsia="en-GB"/>
      </w:rPr>
      <w:drawing>
        <wp:inline distT="0" distB="0" distL="0" distR="0" wp14:anchorId="52138DEF" wp14:editId="5338F007">
          <wp:extent cx="323850" cy="323850"/>
          <wp:effectExtent l="0" t="0" r="0" b="0"/>
          <wp:docPr id="10" name="Graphic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hlinkClick r:id="rId8"/>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323850" cy="323850"/>
                  </a:xfrm>
                  <a:prstGeom prst="rect">
                    <a:avLst/>
                  </a:prstGeom>
                </pic:spPr>
              </pic:pic>
            </a:graphicData>
          </a:graphic>
        </wp:inline>
      </w:drawing>
    </w:r>
    <w:r w:rsidR="00DB6FF3" w:rsidRPr="00DB6FF3">
      <w:rPr>
        <w:rFonts w:ascii="Verdana" w:hAnsi="Verdana"/>
        <w:noProof/>
        <w:sz w:val="16"/>
        <w:szCs w:val="16"/>
        <w:lang w:eastAsia="en-GB"/>
      </w:rPr>
      <w:drawing>
        <wp:inline distT="0" distB="0" distL="0" distR="0" wp14:anchorId="4A5D0D17" wp14:editId="6ECC0F4F">
          <wp:extent cx="323850" cy="323850"/>
          <wp:effectExtent l="0" t="0" r="0" b="0"/>
          <wp:docPr id="11" name="Graphic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hlinkClick r:id="rId11"/>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323850" cy="323850"/>
                  </a:xfrm>
                  <a:prstGeom prst="rect">
                    <a:avLst/>
                  </a:prstGeom>
                </pic:spPr>
              </pic:pic>
            </a:graphicData>
          </a:graphic>
        </wp:inline>
      </w:drawing>
    </w:r>
    <w:r w:rsidR="00DB6FF3" w:rsidRPr="00DB6FF3">
      <w:rPr>
        <w:rFonts w:ascii="Verdana" w:hAnsi="Verdana"/>
        <w:noProof/>
        <w:sz w:val="16"/>
        <w:szCs w:val="16"/>
        <w:lang w:eastAsia="en-GB"/>
      </w:rPr>
      <w:drawing>
        <wp:inline distT="0" distB="0" distL="0" distR="0" wp14:anchorId="25742F61" wp14:editId="754A6271">
          <wp:extent cx="323850" cy="323850"/>
          <wp:effectExtent l="0" t="0" r="0" b="0"/>
          <wp:docPr id="12" name="Graphic 12" descr="https://www.facebook.com/EuropeanEconomicAndSocialCommittee&#1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https://www.facebook.com/EuropeanEconomicAndSocialCommittee&#10;">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23850" cy="3238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7C05" w14:textId="77777777" w:rsidR="00417587" w:rsidRDefault="00417587">
      <w:r>
        <w:separator/>
      </w:r>
    </w:p>
  </w:footnote>
  <w:footnote w:type="continuationSeparator" w:id="0">
    <w:p w14:paraId="50B80CAC" w14:textId="77777777" w:rsidR="00417587" w:rsidRDefault="00417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7FD4371"/>
    <w:multiLevelType w:val="hybridMultilevel"/>
    <w:tmpl w:val="44827D88"/>
    <w:lvl w:ilvl="0" w:tplc="0C0A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BD22271"/>
    <w:multiLevelType w:val="hybridMultilevel"/>
    <w:tmpl w:val="FCEC854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758309C"/>
    <w:multiLevelType w:val="hybridMultilevel"/>
    <w:tmpl w:val="1E0063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F801590"/>
    <w:multiLevelType w:val="hybridMultilevel"/>
    <w:tmpl w:val="ADD409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3B90ED7"/>
    <w:multiLevelType w:val="hybridMultilevel"/>
    <w:tmpl w:val="F2FA0E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2F60749"/>
    <w:multiLevelType w:val="hybridMultilevel"/>
    <w:tmpl w:val="7952BE3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6F5"/>
    <w:rsid w:val="0000191D"/>
    <w:rsid w:val="0000580B"/>
    <w:rsid w:val="0000746F"/>
    <w:rsid w:val="000161BA"/>
    <w:rsid w:val="0001778F"/>
    <w:rsid w:val="00021013"/>
    <w:rsid w:val="00021D9C"/>
    <w:rsid w:val="0002280B"/>
    <w:rsid w:val="00023E84"/>
    <w:rsid w:val="0002403C"/>
    <w:rsid w:val="0003254A"/>
    <w:rsid w:val="00033494"/>
    <w:rsid w:val="0003378C"/>
    <w:rsid w:val="0003447E"/>
    <w:rsid w:val="00036BF3"/>
    <w:rsid w:val="00037D4B"/>
    <w:rsid w:val="000440D3"/>
    <w:rsid w:val="00044423"/>
    <w:rsid w:val="00045128"/>
    <w:rsid w:val="0004667F"/>
    <w:rsid w:val="00046C01"/>
    <w:rsid w:val="0004715C"/>
    <w:rsid w:val="00051FEB"/>
    <w:rsid w:val="0006159D"/>
    <w:rsid w:val="0006275D"/>
    <w:rsid w:val="00067F21"/>
    <w:rsid w:val="00071F79"/>
    <w:rsid w:val="00072720"/>
    <w:rsid w:val="00075950"/>
    <w:rsid w:val="000765BA"/>
    <w:rsid w:val="0008108C"/>
    <w:rsid w:val="00083A75"/>
    <w:rsid w:val="00085C04"/>
    <w:rsid w:val="00085C8C"/>
    <w:rsid w:val="00090358"/>
    <w:rsid w:val="00094348"/>
    <w:rsid w:val="00094725"/>
    <w:rsid w:val="000964DC"/>
    <w:rsid w:val="00097396"/>
    <w:rsid w:val="00097DAB"/>
    <w:rsid w:val="000A1811"/>
    <w:rsid w:val="000A7AFC"/>
    <w:rsid w:val="000B0485"/>
    <w:rsid w:val="000B0C94"/>
    <w:rsid w:val="000B4EFD"/>
    <w:rsid w:val="000B6CF5"/>
    <w:rsid w:val="000C71DF"/>
    <w:rsid w:val="000C7DF2"/>
    <w:rsid w:val="000F1862"/>
    <w:rsid w:val="000F2AD2"/>
    <w:rsid w:val="00100731"/>
    <w:rsid w:val="001026C8"/>
    <w:rsid w:val="00102D32"/>
    <w:rsid w:val="00104DFA"/>
    <w:rsid w:val="00105E49"/>
    <w:rsid w:val="0010663D"/>
    <w:rsid w:val="00112EAE"/>
    <w:rsid w:val="001147B1"/>
    <w:rsid w:val="00115153"/>
    <w:rsid w:val="001207E6"/>
    <w:rsid w:val="001278E1"/>
    <w:rsid w:val="00132CB8"/>
    <w:rsid w:val="0013329F"/>
    <w:rsid w:val="00133557"/>
    <w:rsid w:val="0013526E"/>
    <w:rsid w:val="00136B8E"/>
    <w:rsid w:val="0014131A"/>
    <w:rsid w:val="00141ADE"/>
    <w:rsid w:val="00142397"/>
    <w:rsid w:val="00142677"/>
    <w:rsid w:val="001439C8"/>
    <w:rsid w:val="00151438"/>
    <w:rsid w:val="00151698"/>
    <w:rsid w:val="0015360B"/>
    <w:rsid w:val="0015375E"/>
    <w:rsid w:val="001547F4"/>
    <w:rsid w:val="00155064"/>
    <w:rsid w:val="00155ED8"/>
    <w:rsid w:val="00156EFB"/>
    <w:rsid w:val="00156FBF"/>
    <w:rsid w:val="001634CF"/>
    <w:rsid w:val="001641A1"/>
    <w:rsid w:val="00173B51"/>
    <w:rsid w:val="001745A4"/>
    <w:rsid w:val="0017564F"/>
    <w:rsid w:val="00180201"/>
    <w:rsid w:val="00183F5E"/>
    <w:rsid w:val="0018613F"/>
    <w:rsid w:val="0018701A"/>
    <w:rsid w:val="0019340E"/>
    <w:rsid w:val="0019689E"/>
    <w:rsid w:val="0019784C"/>
    <w:rsid w:val="001A11B7"/>
    <w:rsid w:val="001A7D7A"/>
    <w:rsid w:val="001B07CB"/>
    <w:rsid w:val="001B4606"/>
    <w:rsid w:val="001B4762"/>
    <w:rsid w:val="001B52EF"/>
    <w:rsid w:val="001B568C"/>
    <w:rsid w:val="001B5C54"/>
    <w:rsid w:val="001B63E5"/>
    <w:rsid w:val="001B6775"/>
    <w:rsid w:val="001B74CB"/>
    <w:rsid w:val="001C1318"/>
    <w:rsid w:val="001C54D3"/>
    <w:rsid w:val="001C7295"/>
    <w:rsid w:val="001D73C0"/>
    <w:rsid w:val="001E26FA"/>
    <w:rsid w:val="001E3C32"/>
    <w:rsid w:val="001E66D4"/>
    <w:rsid w:val="001E750C"/>
    <w:rsid w:val="001E7F79"/>
    <w:rsid w:val="001F395E"/>
    <w:rsid w:val="001F681D"/>
    <w:rsid w:val="001F6F92"/>
    <w:rsid w:val="001F7FE8"/>
    <w:rsid w:val="002053F3"/>
    <w:rsid w:val="00212F88"/>
    <w:rsid w:val="0021341B"/>
    <w:rsid w:val="002145DD"/>
    <w:rsid w:val="00216520"/>
    <w:rsid w:val="00220030"/>
    <w:rsid w:val="002246C0"/>
    <w:rsid w:val="00227A31"/>
    <w:rsid w:val="002302DF"/>
    <w:rsid w:val="00231907"/>
    <w:rsid w:val="00233DE0"/>
    <w:rsid w:val="00234386"/>
    <w:rsid w:val="00235A39"/>
    <w:rsid w:val="002400D5"/>
    <w:rsid w:val="00244626"/>
    <w:rsid w:val="002471ED"/>
    <w:rsid w:val="00252427"/>
    <w:rsid w:val="00254012"/>
    <w:rsid w:val="00256685"/>
    <w:rsid w:val="00263139"/>
    <w:rsid w:val="002651DE"/>
    <w:rsid w:val="0026528E"/>
    <w:rsid w:val="00265A0C"/>
    <w:rsid w:val="00267C83"/>
    <w:rsid w:val="00270697"/>
    <w:rsid w:val="00272058"/>
    <w:rsid w:val="002726E3"/>
    <w:rsid w:val="00272911"/>
    <w:rsid w:val="002734F3"/>
    <w:rsid w:val="00275154"/>
    <w:rsid w:val="00277DAE"/>
    <w:rsid w:val="00280CF9"/>
    <w:rsid w:val="002833FC"/>
    <w:rsid w:val="00284C16"/>
    <w:rsid w:val="00286649"/>
    <w:rsid w:val="002868CE"/>
    <w:rsid w:val="00287227"/>
    <w:rsid w:val="0028734A"/>
    <w:rsid w:val="0028784C"/>
    <w:rsid w:val="002906CF"/>
    <w:rsid w:val="002927E8"/>
    <w:rsid w:val="00293FF8"/>
    <w:rsid w:val="00295DD3"/>
    <w:rsid w:val="00297D39"/>
    <w:rsid w:val="002A2267"/>
    <w:rsid w:val="002A2ABE"/>
    <w:rsid w:val="002B0DAF"/>
    <w:rsid w:val="002B21C1"/>
    <w:rsid w:val="002B4379"/>
    <w:rsid w:val="002B5C6F"/>
    <w:rsid w:val="002C009F"/>
    <w:rsid w:val="002C21B3"/>
    <w:rsid w:val="002D07D2"/>
    <w:rsid w:val="002D091A"/>
    <w:rsid w:val="002D7109"/>
    <w:rsid w:val="002E2513"/>
    <w:rsid w:val="002E33C1"/>
    <w:rsid w:val="002E3743"/>
    <w:rsid w:val="002E59E6"/>
    <w:rsid w:val="002E633D"/>
    <w:rsid w:val="002E6F30"/>
    <w:rsid w:val="002F1B62"/>
    <w:rsid w:val="002F24BC"/>
    <w:rsid w:val="002F4802"/>
    <w:rsid w:val="002F7551"/>
    <w:rsid w:val="002F79A3"/>
    <w:rsid w:val="003034A2"/>
    <w:rsid w:val="00303E2E"/>
    <w:rsid w:val="0030533C"/>
    <w:rsid w:val="00305D16"/>
    <w:rsid w:val="0031015A"/>
    <w:rsid w:val="00310E63"/>
    <w:rsid w:val="003129C4"/>
    <w:rsid w:val="00312C41"/>
    <w:rsid w:val="0031616B"/>
    <w:rsid w:val="003162AF"/>
    <w:rsid w:val="00317018"/>
    <w:rsid w:val="0032051A"/>
    <w:rsid w:val="00321382"/>
    <w:rsid w:val="00321AC0"/>
    <w:rsid w:val="00323D2A"/>
    <w:rsid w:val="00326563"/>
    <w:rsid w:val="003279F0"/>
    <w:rsid w:val="00327A20"/>
    <w:rsid w:val="0033063D"/>
    <w:rsid w:val="00331D38"/>
    <w:rsid w:val="003325AD"/>
    <w:rsid w:val="00332EAC"/>
    <w:rsid w:val="00337F0A"/>
    <w:rsid w:val="00342620"/>
    <w:rsid w:val="00343B4A"/>
    <w:rsid w:val="003447AF"/>
    <w:rsid w:val="00345CEB"/>
    <w:rsid w:val="00347036"/>
    <w:rsid w:val="00347B2F"/>
    <w:rsid w:val="00354918"/>
    <w:rsid w:val="00354F0D"/>
    <w:rsid w:val="0035541B"/>
    <w:rsid w:val="00356F45"/>
    <w:rsid w:val="00357587"/>
    <w:rsid w:val="003602F3"/>
    <w:rsid w:val="00362998"/>
    <w:rsid w:val="00365A20"/>
    <w:rsid w:val="003677C7"/>
    <w:rsid w:val="003700AF"/>
    <w:rsid w:val="00372E5C"/>
    <w:rsid w:val="00375A66"/>
    <w:rsid w:val="00382C96"/>
    <w:rsid w:val="00383A6F"/>
    <w:rsid w:val="00384F7A"/>
    <w:rsid w:val="0038577F"/>
    <w:rsid w:val="003872F9"/>
    <w:rsid w:val="003878F0"/>
    <w:rsid w:val="003908DA"/>
    <w:rsid w:val="00394D81"/>
    <w:rsid w:val="003959F5"/>
    <w:rsid w:val="00397D56"/>
    <w:rsid w:val="003A42CA"/>
    <w:rsid w:val="003A7239"/>
    <w:rsid w:val="003A7396"/>
    <w:rsid w:val="003A77E7"/>
    <w:rsid w:val="003B0A5F"/>
    <w:rsid w:val="003B2BA3"/>
    <w:rsid w:val="003B2CA8"/>
    <w:rsid w:val="003B56F2"/>
    <w:rsid w:val="003B714A"/>
    <w:rsid w:val="003C1F6B"/>
    <w:rsid w:val="003C2229"/>
    <w:rsid w:val="003C3AE9"/>
    <w:rsid w:val="003C4C11"/>
    <w:rsid w:val="003C60BB"/>
    <w:rsid w:val="003C7777"/>
    <w:rsid w:val="003D1248"/>
    <w:rsid w:val="003D1DDA"/>
    <w:rsid w:val="003D1F3C"/>
    <w:rsid w:val="003E76A5"/>
    <w:rsid w:val="003E7719"/>
    <w:rsid w:val="003F65DD"/>
    <w:rsid w:val="003F6670"/>
    <w:rsid w:val="004003F0"/>
    <w:rsid w:val="004022BC"/>
    <w:rsid w:val="0040441F"/>
    <w:rsid w:val="004056EC"/>
    <w:rsid w:val="004059FD"/>
    <w:rsid w:val="004101A9"/>
    <w:rsid w:val="00412246"/>
    <w:rsid w:val="004136EA"/>
    <w:rsid w:val="004138C9"/>
    <w:rsid w:val="004138F2"/>
    <w:rsid w:val="00414734"/>
    <w:rsid w:val="00415456"/>
    <w:rsid w:val="00416467"/>
    <w:rsid w:val="00417587"/>
    <w:rsid w:val="00424928"/>
    <w:rsid w:val="0042629A"/>
    <w:rsid w:val="00430F48"/>
    <w:rsid w:val="004321E2"/>
    <w:rsid w:val="00434BBD"/>
    <w:rsid w:val="00435670"/>
    <w:rsid w:val="0043702E"/>
    <w:rsid w:val="00445251"/>
    <w:rsid w:val="00446F70"/>
    <w:rsid w:val="00455672"/>
    <w:rsid w:val="004605FD"/>
    <w:rsid w:val="004635CD"/>
    <w:rsid w:val="004654DB"/>
    <w:rsid w:val="00466903"/>
    <w:rsid w:val="0047148D"/>
    <w:rsid w:val="004814E1"/>
    <w:rsid w:val="00482196"/>
    <w:rsid w:val="0048232F"/>
    <w:rsid w:val="004840D4"/>
    <w:rsid w:val="00486D46"/>
    <w:rsid w:val="00487079"/>
    <w:rsid w:val="004873DA"/>
    <w:rsid w:val="00494BBC"/>
    <w:rsid w:val="00495BDA"/>
    <w:rsid w:val="004A4D5A"/>
    <w:rsid w:val="004A6A6E"/>
    <w:rsid w:val="004A6BFA"/>
    <w:rsid w:val="004A72D2"/>
    <w:rsid w:val="004B7008"/>
    <w:rsid w:val="004C0408"/>
    <w:rsid w:val="004C06FD"/>
    <w:rsid w:val="004C0999"/>
    <w:rsid w:val="004C14C0"/>
    <w:rsid w:val="004C193A"/>
    <w:rsid w:val="004C2FE4"/>
    <w:rsid w:val="004C4BBF"/>
    <w:rsid w:val="004C5B62"/>
    <w:rsid w:val="004C7042"/>
    <w:rsid w:val="004D20D1"/>
    <w:rsid w:val="004D29C5"/>
    <w:rsid w:val="004D5705"/>
    <w:rsid w:val="004D6672"/>
    <w:rsid w:val="004E108E"/>
    <w:rsid w:val="004E422F"/>
    <w:rsid w:val="004E74D4"/>
    <w:rsid w:val="004F0707"/>
    <w:rsid w:val="004F0D98"/>
    <w:rsid w:val="004F1291"/>
    <w:rsid w:val="004F3DBD"/>
    <w:rsid w:val="004F4C5B"/>
    <w:rsid w:val="0050073F"/>
    <w:rsid w:val="005031E0"/>
    <w:rsid w:val="00512080"/>
    <w:rsid w:val="00515159"/>
    <w:rsid w:val="00515D8E"/>
    <w:rsid w:val="00517B74"/>
    <w:rsid w:val="00520DAB"/>
    <w:rsid w:val="00521DF8"/>
    <w:rsid w:val="0052272B"/>
    <w:rsid w:val="005244B3"/>
    <w:rsid w:val="005270ED"/>
    <w:rsid w:val="00530C49"/>
    <w:rsid w:val="00532E74"/>
    <w:rsid w:val="005343E0"/>
    <w:rsid w:val="00537FB0"/>
    <w:rsid w:val="0054274A"/>
    <w:rsid w:val="00542DDD"/>
    <w:rsid w:val="00552EA9"/>
    <w:rsid w:val="00554714"/>
    <w:rsid w:val="005549A1"/>
    <w:rsid w:val="00554F23"/>
    <w:rsid w:val="00556CD0"/>
    <w:rsid w:val="005638E6"/>
    <w:rsid w:val="0056705F"/>
    <w:rsid w:val="00571318"/>
    <w:rsid w:val="005719E5"/>
    <w:rsid w:val="005729AB"/>
    <w:rsid w:val="0057724A"/>
    <w:rsid w:val="0057747F"/>
    <w:rsid w:val="00582C7E"/>
    <w:rsid w:val="00585CC3"/>
    <w:rsid w:val="00586031"/>
    <w:rsid w:val="00595DA5"/>
    <w:rsid w:val="005962C4"/>
    <w:rsid w:val="005A0B74"/>
    <w:rsid w:val="005A0C6B"/>
    <w:rsid w:val="005A0E46"/>
    <w:rsid w:val="005A1684"/>
    <w:rsid w:val="005A186C"/>
    <w:rsid w:val="005A1ABE"/>
    <w:rsid w:val="005A1B12"/>
    <w:rsid w:val="005A32D5"/>
    <w:rsid w:val="005A4D5C"/>
    <w:rsid w:val="005A7748"/>
    <w:rsid w:val="005B1D7E"/>
    <w:rsid w:val="005B3342"/>
    <w:rsid w:val="005C08F4"/>
    <w:rsid w:val="005C2258"/>
    <w:rsid w:val="005C43A1"/>
    <w:rsid w:val="005C46DB"/>
    <w:rsid w:val="005D3D97"/>
    <w:rsid w:val="005D4A83"/>
    <w:rsid w:val="005E1B23"/>
    <w:rsid w:val="005E20E7"/>
    <w:rsid w:val="005E302F"/>
    <w:rsid w:val="005E311E"/>
    <w:rsid w:val="005E7025"/>
    <w:rsid w:val="005E7CF1"/>
    <w:rsid w:val="005F0E9F"/>
    <w:rsid w:val="005F21DE"/>
    <w:rsid w:val="005F343A"/>
    <w:rsid w:val="005F5DEE"/>
    <w:rsid w:val="005F7400"/>
    <w:rsid w:val="00600843"/>
    <w:rsid w:val="00601C7D"/>
    <w:rsid w:val="006057D2"/>
    <w:rsid w:val="00612B3A"/>
    <w:rsid w:val="0061485D"/>
    <w:rsid w:val="00616704"/>
    <w:rsid w:val="00616A0A"/>
    <w:rsid w:val="00621DC9"/>
    <w:rsid w:val="006255F1"/>
    <w:rsid w:val="00626C38"/>
    <w:rsid w:val="00626F8E"/>
    <w:rsid w:val="00633CB9"/>
    <w:rsid w:val="006347BC"/>
    <w:rsid w:val="0063662B"/>
    <w:rsid w:val="0063783D"/>
    <w:rsid w:val="00640DDB"/>
    <w:rsid w:val="0064141E"/>
    <w:rsid w:val="00642E16"/>
    <w:rsid w:val="00642F54"/>
    <w:rsid w:val="00651CA5"/>
    <w:rsid w:val="006538A6"/>
    <w:rsid w:val="00655823"/>
    <w:rsid w:val="006609D4"/>
    <w:rsid w:val="00662EE3"/>
    <w:rsid w:val="00663BCE"/>
    <w:rsid w:val="00671F10"/>
    <w:rsid w:val="00675082"/>
    <w:rsid w:val="00682534"/>
    <w:rsid w:val="00684F85"/>
    <w:rsid w:val="006865DA"/>
    <w:rsid w:val="00686EC2"/>
    <w:rsid w:val="006916CA"/>
    <w:rsid w:val="006A0CAB"/>
    <w:rsid w:val="006A5A86"/>
    <w:rsid w:val="006A744F"/>
    <w:rsid w:val="006B10EE"/>
    <w:rsid w:val="006B4D96"/>
    <w:rsid w:val="006B4DBE"/>
    <w:rsid w:val="006B4E30"/>
    <w:rsid w:val="006B6229"/>
    <w:rsid w:val="006B6519"/>
    <w:rsid w:val="006B6F71"/>
    <w:rsid w:val="006B72A7"/>
    <w:rsid w:val="006B7447"/>
    <w:rsid w:val="006B7CE0"/>
    <w:rsid w:val="006C2A5A"/>
    <w:rsid w:val="006C5B4F"/>
    <w:rsid w:val="006D4383"/>
    <w:rsid w:val="006D5807"/>
    <w:rsid w:val="006D7338"/>
    <w:rsid w:val="006E1037"/>
    <w:rsid w:val="006E2FE3"/>
    <w:rsid w:val="006E32A8"/>
    <w:rsid w:val="006E5267"/>
    <w:rsid w:val="006F5348"/>
    <w:rsid w:val="006F774D"/>
    <w:rsid w:val="00704ADD"/>
    <w:rsid w:val="00712975"/>
    <w:rsid w:val="00712D86"/>
    <w:rsid w:val="00712EA3"/>
    <w:rsid w:val="00717034"/>
    <w:rsid w:val="007229E2"/>
    <w:rsid w:val="00723033"/>
    <w:rsid w:val="007234C4"/>
    <w:rsid w:val="007253F3"/>
    <w:rsid w:val="007313DC"/>
    <w:rsid w:val="00732B31"/>
    <w:rsid w:val="00733B6B"/>
    <w:rsid w:val="0074009C"/>
    <w:rsid w:val="00741024"/>
    <w:rsid w:val="00750FB3"/>
    <w:rsid w:val="007549EB"/>
    <w:rsid w:val="00755D34"/>
    <w:rsid w:val="007570AD"/>
    <w:rsid w:val="00757173"/>
    <w:rsid w:val="00767758"/>
    <w:rsid w:val="00767846"/>
    <w:rsid w:val="0077151E"/>
    <w:rsid w:val="007731DC"/>
    <w:rsid w:val="0077356E"/>
    <w:rsid w:val="00773B9C"/>
    <w:rsid w:val="00777BF3"/>
    <w:rsid w:val="00781191"/>
    <w:rsid w:val="00781CDB"/>
    <w:rsid w:val="00783E3D"/>
    <w:rsid w:val="0078480E"/>
    <w:rsid w:val="007849C2"/>
    <w:rsid w:val="00785DFC"/>
    <w:rsid w:val="00787632"/>
    <w:rsid w:val="0079001F"/>
    <w:rsid w:val="0079079B"/>
    <w:rsid w:val="007909AD"/>
    <w:rsid w:val="007954C4"/>
    <w:rsid w:val="00795B49"/>
    <w:rsid w:val="007A0D38"/>
    <w:rsid w:val="007A23CA"/>
    <w:rsid w:val="007A5486"/>
    <w:rsid w:val="007A72C7"/>
    <w:rsid w:val="007B0126"/>
    <w:rsid w:val="007B4005"/>
    <w:rsid w:val="007B4A83"/>
    <w:rsid w:val="007B7A38"/>
    <w:rsid w:val="007B7F50"/>
    <w:rsid w:val="007C0D98"/>
    <w:rsid w:val="007C24A6"/>
    <w:rsid w:val="007C3ADF"/>
    <w:rsid w:val="007C4DB3"/>
    <w:rsid w:val="007C57EA"/>
    <w:rsid w:val="007D1EE8"/>
    <w:rsid w:val="007D2F5C"/>
    <w:rsid w:val="007D5510"/>
    <w:rsid w:val="007D64FE"/>
    <w:rsid w:val="007E7BB6"/>
    <w:rsid w:val="007F2FC7"/>
    <w:rsid w:val="0080009F"/>
    <w:rsid w:val="0080057B"/>
    <w:rsid w:val="00800E6B"/>
    <w:rsid w:val="00802795"/>
    <w:rsid w:val="00802AFA"/>
    <w:rsid w:val="00803425"/>
    <w:rsid w:val="00804B92"/>
    <w:rsid w:val="00807DED"/>
    <w:rsid w:val="00812D77"/>
    <w:rsid w:val="008133EA"/>
    <w:rsid w:val="00813F86"/>
    <w:rsid w:val="008141F8"/>
    <w:rsid w:val="008144DC"/>
    <w:rsid w:val="008152B0"/>
    <w:rsid w:val="008178C0"/>
    <w:rsid w:val="00821821"/>
    <w:rsid w:val="008261A5"/>
    <w:rsid w:val="00826961"/>
    <w:rsid w:val="00835707"/>
    <w:rsid w:val="00837B82"/>
    <w:rsid w:val="008407E8"/>
    <w:rsid w:val="008412F6"/>
    <w:rsid w:val="008466EE"/>
    <w:rsid w:val="00846B68"/>
    <w:rsid w:val="00857954"/>
    <w:rsid w:val="008627C2"/>
    <w:rsid w:val="00863956"/>
    <w:rsid w:val="00865838"/>
    <w:rsid w:val="00866188"/>
    <w:rsid w:val="0086771E"/>
    <w:rsid w:val="008679E6"/>
    <w:rsid w:val="00872F0D"/>
    <w:rsid w:val="0087436D"/>
    <w:rsid w:val="00875825"/>
    <w:rsid w:val="008820BE"/>
    <w:rsid w:val="008850E4"/>
    <w:rsid w:val="00886181"/>
    <w:rsid w:val="00887E35"/>
    <w:rsid w:val="00897F12"/>
    <w:rsid w:val="008A11B0"/>
    <w:rsid w:val="008A15C7"/>
    <w:rsid w:val="008A2EE4"/>
    <w:rsid w:val="008A58D3"/>
    <w:rsid w:val="008A6DC9"/>
    <w:rsid w:val="008B00FB"/>
    <w:rsid w:val="008B0FC7"/>
    <w:rsid w:val="008B3C19"/>
    <w:rsid w:val="008B7AB3"/>
    <w:rsid w:val="008C1C87"/>
    <w:rsid w:val="008C573E"/>
    <w:rsid w:val="008C5C8E"/>
    <w:rsid w:val="008C6718"/>
    <w:rsid w:val="008D2469"/>
    <w:rsid w:val="008D4306"/>
    <w:rsid w:val="008D571D"/>
    <w:rsid w:val="008D589E"/>
    <w:rsid w:val="008D75E5"/>
    <w:rsid w:val="008D7A33"/>
    <w:rsid w:val="008D7C72"/>
    <w:rsid w:val="008E1EB1"/>
    <w:rsid w:val="008E59E0"/>
    <w:rsid w:val="008E71BD"/>
    <w:rsid w:val="008E71E6"/>
    <w:rsid w:val="008E7DAF"/>
    <w:rsid w:val="008F1186"/>
    <w:rsid w:val="008F2BFE"/>
    <w:rsid w:val="008F414C"/>
    <w:rsid w:val="008F7A23"/>
    <w:rsid w:val="00903207"/>
    <w:rsid w:val="0090446E"/>
    <w:rsid w:val="00904607"/>
    <w:rsid w:val="00906844"/>
    <w:rsid w:val="00906FA9"/>
    <w:rsid w:val="00910D02"/>
    <w:rsid w:val="0091356C"/>
    <w:rsid w:val="009150C4"/>
    <w:rsid w:val="0092221B"/>
    <w:rsid w:val="009302B0"/>
    <w:rsid w:val="00933410"/>
    <w:rsid w:val="009355AD"/>
    <w:rsid w:val="00935FA4"/>
    <w:rsid w:val="00937110"/>
    <w:rsid w:val="00943446"/>
    <w:rsid w:val="00945113"/>
    <w:rsid w:val="00945D2C"/>
    <w:rsid w:val="00945DB7"/>
    <w:rsid w:val="00953E66"/>
    <w:rsid w:val="00955D3C"/>
    <w:rsid w:val="009572EA"/>
    <w:rsid w:val="00960CFE"/>
    <w:rsid w:val="0096162E"/>
    <w:rsid w:val="00961C66"/>
    <w:rsid w:val="00965CA9"/>
    <w:rsid w:val="009666A2"/>
    <w:rsid w:val="00971012"/>
    <w:rsid w:val="00981743"/>
    <w:rsid w:val="00984A19"/>
    <w:rsid w:val="009869AA"/>
    <w:rsid w:val="00987A46"/>
    <w:rsid w:val="00987F78"/>
    <w:rsid w:val="00990253"/>
    <w:rsid w:val="009908CD"/>
    <w:rsid w:val="0099226B"/>
    <w:rsid w:val="009944F2"/>
    <w:rsid w:val="009A311F"/>
    <w:rsid w:val="009A4C63"/>
    <w:rsid w:val="009A7A0E"/>
    <w:rsid w:val="009C0994"/>
    <w:rsid w:val="009C2A8E"/>
    <w:rsid w:val="009C2C91"/>
    <w:rsid w:val="009C2FCF"/>
    <w:rsid w:val="009C538D"/>
    <w:rsid w:val="009C7F3B"/>
    <w:rsid w:val="009D2811"/>
    <w:rsid w:val="009D3001"/>
    <w:rsid w:val="009D3245"/>
    <w:rsid w:val="009D7D39"/>
    <w:rsid w:val="009E2A9F"/>
    <w:rsid w:val="009E6D7F"/>
    <w:rsid w:val="009E73CF"/>
    <w:rsid w:val="009E75E2"/>
    <w:rsid w:val="009F0B02"/>
    <w:rsid w:val="009F3A85"/>
    <w:rsid w:val="009F4DB8"/>
    <w:rsid w:val="009F4F4E"/>
    <w:rsid w:val="00A00BF1"/>
    <w:rsid w:val="00A010F0"/>
    <w:rsid w:val="00A05730"/>
    <w:rsid w:val="00A13DBB"/>
    <w:rsid w:val="00A145C9"/>
    <w:rsid w:val="00A1663C"/>
    <w:rsid w:val="00A16D4F"/>
    <w:rsid w:val="00A17060"/>
    <w:rsid w:val="00A1723B"/>
    <w:rsid w:val="00A203B7"/>
    <w:rsid w:val="00A2371C"/>
    <w:rsid w:val="00A23A00"/>
    <w:rsid w:val="00A23A5C"/>
    <w:rsid w:val="00A24209"/>
    <w:rsid w:val="00A251E3"/>
    <w:rsid w:val="00A274C6"/>
    <w:rsid w:val="00A307F4"/>
    <w:rsid w:val="00A31C03"/>
    <w:rsid w:val="00A330F3"/>
    <w:rsid w:val="00A332E7"/>
    <w:rsid w:val="00A33731"/>
    <w:rsid w:val="00A35BA8"/>
    <w:rsid w:val="00A35D92"/>
    <w:rsid w:val="00A42F65"/>
    <w:rsid w:val="00A4515F"/>
    <w:rsid w:val="00A55B67"/>
    <w:rsid w:val="00A56257"/>
    <w:rsid w:val="00A56D0A"/>
    <w:rsid w:val="00A57EA9"/>
    <w:rsid w:val="00A6005B"/>
    <w:rsid w:val="00A64BE9"/>
    <w:rsid w:val="00A66319"/>
    <w:rsid w:val="00A67046"/>
    <w:rsid w:val="00A674CE"/>
    <w:rsid w:val="00A70691"/>
    <w:rsid w:val="00A74687"/>
    <w:rsid w:val="00A7706C"/>
    <w:rsid w:val="00A8611F"/>
    <w:rsid w:val="00A87409"/>
    <w:rsid w:val="00A87B1A"/>
    <w:rsid w:val="00A909DE"/>
    <w:rsid w:val="00A9161C"/>
    <w:rsid w:val="00A92CFE"/>
    <w:rsid w:val="00A96CE7"/>
    <w:rsid w:val="00AA08E0"/>
    <w:rsid w:val="00AA20B0"/>
    <w:rsid w:val="00AA4A6F"/>
    <w:rsid w:val="00AA5A87"/>
    <w:rsid w:val="00AA5BF1"/>
    <w:rsid w:val="00AA61D9"/>
    <w:rsid w:val="00AB5D9C"/>
    <w:rsid w:val="00AC2449"/>
    <w:rsid w:val="00AC2BCA"/>
    <w:rsid w:val="00AC2BF2"/>
    <w:rsid w:val="00AC5CA7"/>
    <w:rsid w:val="00AD3D31"/>
    <w:rsid w:val="00AE22A3"/>
    <w:rsid w:val="00AE4F8E"/>
    <w:rsid w:val="00AE5AB7"/>
    <w:rsid w:val="00AE5D13"/>
    <w:rsid w:val="00AF143F"/>
    <w:rsid w:val="00AF2692"/>
    <w:rsid w:val="00AF3D24"/>
    <w:rsid w:val="00AF441E"/>
    <w:rsid w:val="00AF5DB1"/>
    <w:rsid w:val="00B0731B"/>
    <w:rsid w:val="00B12C99"/>
    <w:rsid w:val="00B12DC4"/>
    <w:rsid w:val="00B13DAE"/>
    <w:rsid w:val="00B15098"/>
    <w:rsid w:val="00B16DDB"/>
    <w:rsid w:val="00B17527"/>
    <w:rsid w:val="00B22C99"/>
    <w:rsid w:val="00B2321D"/>
    <w:rsid w:val="00B239E2"/>
    <w:rsid w:val="00B24C0D"/>
    <w:rsid w:val="00B24E96"/>
    <w:rsid w:val="00B26429"/>
    <w:rsid w:val="00B2660B"/>
    <w:rsid w:val="00B3024C"/>
    <w:rsid w:val="00B31EA2"/>
    <w:rsid w:val="00B32D40"/>
    <w:rsid w:val="00B33001"/>
    <w:rsid w:val="00B352F2"/>
    <w:rsid w:val="00B40E93"/>
    <w:rsid w:val="00B40FE0"/>
    <w:rsid w:val="00B41D95"/>
    <w:rsid w:val="00B42082"/>
    <w:rsid w:val="00B50DAA"/>
    <w:rsid w:val="00B514E0"/>
    <w:rsid w:val="00B517F8"/>
    <w:rsid w:val="00B5353A"/>
    <w:rsid w:val="00B544E0"/>
    <w:rsid w:val="00B54D4E"/>
    <w:rsid w:val="00B57A36"/>
    <w:rsid w:val="00B6495E"/>
    <w:rsid w:val="00B66DB9"/>
    <w:rsid w:val="00B710AF"/>
    <w:rsid w:val="00B72548"/>
    <w:rsid w:val="00B7280B"/>
    <w:rsid w:val="00B75489"/>
    <w:rsid w:val="00B7570E"/>
    <w:rsid w:val="00B7608D"/>
    <w:rsid w:val="00B7668C"/>
    <w:rsid w:val="00B8166F"/>
    <w:rsid w:val="00B84C84"/>
    <w:rsid w:val="00B8526B"/>
    <w:rsid w:val="00B87297"/>
    <w:rsid w:val="00B914C5"/>
    <w:rsid w:val="00B9349D"/>
    <w:rsid w:val="00B93B29"/>
    <w:rsid w:val="00B96D77"/>
    <w:rsid w:val="00BA430E"/>
    <w:rsid w:val="00BA5CC1"/>
    <w:rsid w:val="00BA72BC"/>
    <w:rsid w:val="00BA7B03"/>
    <w:rsid w:val="00BB36F5"/>
    <w:rsid w:val="00BB5523"/>
    <w:rsid w:val="00BB5EAC"/>
    <w:rsid w:val="00BB7B6B"/>
    <w:rsid w:val="00BC0660"/>
    <w:rsid w:val="00BC2166"/>
    <w:rsid w:val="00BC28D2"/>
    <w:rsid w:val="00BC3753"/>
    <w:rsid w:val="00BC7A17"/>
    <w:rsid w:val="00BD0173"/>
    <w:rsid w:val="00BD0C95"/>
    <w:rsid w:val="00BD617C"/>
    <w:rsid w:val="00BD7293"/>
    <w:rsid w:val="00BE4181"/>
    <w:rsid w:val="00BE6E1F"/>
    <w:rsid w:val="00BE7C61"/>
    <w:rsid w:val="00BF04A4"/>
    <w:rsid w:val="00BF0E86"/>
    <w:rsid w:val="00BF41F1"/>
    <w:rsid w:val="00BF6293"/>
    <w:rsid w:val="00C003FA"/>
    <w:rsid w:val="00C02CBB"/>
    <w:rsid w:val="00C04D2A"/>
    <w:rsid w:val="00C0652E"/>
    <w:rsid w:val="00C06DFB"/>
    <w:rsid w:val="00C0752E"/>
    <w:rsid w:val="00C1016C"/>
    <w:rsid w:val="00C1518A"/>
    <w:rsid w:val="00C15480"/>
    <w:rsid w:val="00C166D6"/>
    <w:rsid w:val="00C17671"/>
    <w:rsid w:val="00C208E9"/>
    <w:rsid w:val="00C22A5C"/>
    <w:rsid w:val="00C26991"/>
    <w:rsid w:val="00C36396"/>
    <w:rsid w:val="00C4001E"/>
    <w:rsid w:val="00C41ACC"/>
    <w:rsid w:val="00C44F81"/>
    <w:rsid w:val="00C469C5"/>
    <w:rsid w:val="00C47814"/>
    <w:rsid w:val="00C577B9"/>
    <w:rsid w:val="00C61A8D"/>
    <w:rsid w:val="00C62D37"/>
    <w:rsid w:val="00C63EEA"/>
    <w:rsid w:val="00C65FDA"/>
    <w:rsid w:val="00C6631A"/>
    <w:rsid w:val="00C66F40"/>
    <w:rsid w:val="00C72B00"/>
    <w:rsid w:val="00C740E7"/>
    <w:rsid w:val="00C75498"/>
    <w:rsid w:val="00C7656D"/>
    <w:rsid w:val="00C77231"/>
    <w:rsid w:val="00C77F9C"/>
    <w:rsid w:val="00C8634A"/>
    <w:rsid w:val="00C86FD2"/>
    <w:rsid w:val="00C9057D"/>
    <w:rsid w:val="00C919ED"/>
    <w:rsid w:val="00C93E55"/>
    <w:rsid w:val="00C94E94"/>
    <w:rsid w:val="00C952EC"/>
    <w:rsid w:val="00C97D1B"/>
    <w:rsid w:val="00CA1958"/>
    <w:rsid w:val="00CA2DD1"/>
    <w:rsid w:val="00CA359C"/>
    <w:rsid w:val="00CA371D"/>
    <w:rsid w:val="00CA6C40"/>
    <w:rsid w:val="00CB099B"/>
    <w:rsid w:val="00CB17D3"/>
    <w:rsid w:val="00CB5993"/>
    <w:rsid w:val="00CC4730"/>
    <w:rsid w:val="00CC78D2"/>
    <w:rsid w:val="00CD41B5"/>
    <w:rsid w:val="00CD50F6"/>
    <w:rsid w:val="00CE00EA"/>
    <w:rsid w:val="00CE439D"/>
    <w:rsid w:val="00CE5360"/>
    <w:rsid w:val="00CE5606"/>
    <w:rsid w:val="00CE6DB7"/>
    <w:rsid w:val="00CF2507"/>
    <w:rsid w:val="00CF51CB"/>
    <w:rsid w:val="00CF6A96"/>
    <w:rsid w:val="00D03A80"/>
    <w:rsid w:val="00D03F1F"/>
    <w:rsid w:val="00D06EC8"/>
    <w:rsid w:val="00D1029C"/>
    <w:rsid w:val="00D111A3"/>
    <w:rsid w:val="00D14DDA"/>
    <w:rsid w:val="00D15040"/>
    <w:rsid w:val="00D15945"/>
    <w:rsid w:val="00D20279"/>
    <w:rsid w:val="00D217FD"/>
    <w:rsid w:val="00D21B0F"/>
    <w:rsid w:val="00D24471"/>
    <w:rsid w:val="00D246FB"/>
    <w:rsid w:val="00D274ED"/>
    <w:rsid w:val="00D33655"/>
    <w:rsid w:val="00D41605"/>
    <w:rsid w:val="00D42966"/>
    <w:rsid w:val="00D43887"/>
    <w:rsid w:val="00D47E7D"/>
    <w:rsid w:val="00D543FC"/>
    <w:rsid w:val="00D54407"/>
    <w:rsid w:val="00D56843"/>
    <w:rsid w:val="00D634D3"/>
    <w:rsid w:val="00D6418E"/>
    <w:rsid w:val="00D65DF7"/>
    <w:rsid w:val="00D67BAF"/>
    <w:rsid w:val="00D67ED5"/>
    <w:rsid w:val="00D70036"/>
    <w:rsid w:val="00D72282"/>
    <w:rsid w:val="00D72563"/>
    <w:rsid w:val="00D72777"/>
    <w:rsid w:val="00D72AD0"/>
    <w:rsid w:val="00D741A7"/>
    <w:rsid w:val="00D754F0"/>
    <w:rsid w:val="00D76774"/>
    <w:rsid w:val="00D77148"/>
    <w:rsid w:val="00D8197C"/>
    <w:rsid w:val="00D81F45"/>
    <w:rsid w:val="00D82F8D"/>
    <w:rsid w:val="00D831D3"/>
    <w:rsid w:val="00D87864"/>
    <w:rsid w:val="00D87D49"/>
    <w:rsid w:val="00D9016E"/>
    <w:rsid w:val="00D9186A"/>
    <w:rsid w:val="00D93A09"/>
    <w:rsid w:val="00D97383"/>
    <w:rsid w:val="00D97BF0"/>
    <w:rsid w:val="00DA610B"/>
    <w:rsid w:val="00DB0078"/>
    <w:rsid w:val="00DB345D"/>
    <w:rsid w:val="00DB3D4B"/>
    <w:rsid w:val="00DB575B"/>
    <w:rsid w:val="00DB6B1B"/>
    <w:rsid w:val="00DB6FF3"/>
    <w:rsid w:val="00DC3869"/>
    <w:rsid w:val="00DC4F9D"/>
    <w:rsid w:val="00DC66B3"/>
    <w:rsid w:val="00DC7000"/>
    <w:rsid w:val="00DC7846"/>
    <w:rsid w:val="00DD30FD"/>
    <w:rsid w:val="00DD3BAC"/>
    <w:rsid w:val="00DE0076"/>
    <w:rsid w:val="00DE677A"/>
    <w:rsid w:val="00DE6F06"/>
    <w:rsid w:val="00E1124A"/>
    <w:rsid w:val="00E113E7"/>
    <w:rsid w:val="00E11E77"/>
    <w:rsid w:val="00E14CF7"/>
    <w:rsid w:val="00E1754C"/>
    <w:rsid w:val="00E20B02"/>
    <w:rsid w:val="00E27081"/>
    <w:rsid w:val="00E30129"/>
    <w:rsid w:val="00E32685"/>
    <w:rsid w:val="00E356A9"/>
    <w:rsid w:val="00E36FA4"/>
    <w:rsid w:val="00E41D5D"/>
    <w:rsid w:val="00E4300A"/>
    <w:rsid w:val="00E43144"/>
    <w:rsid w:val="00E51987"/>
    <w:rsid w:val="00E548F3"/>
    <w:rsid w:val="00E54E94"/>
    <w:rsid w:val="00E56BB3"/>
    <w:rsid w:val="00E60AE4"/>
    <w:rsid w:val="00E60D5C"/>
    <w:rsid w:val="00E61611"/>
    <w:rsid w:val="00E64DB4"/>
    <w:rsid w:val="00E65BE5"/>
    <w:rsid w:val="00E6706B"/>
    <w:rsid w:val="00E72ABA"/>
    <w:rsid w:val="00E80001"/>
    <w:rsid w:val="00E81285"/>
    <w:rsid w:val="00E852CF"/>
    <w:rsid w:val="00E9230F"/>
    <w:rsid w:val="00E92C8E"/>
    <w:rsid w:val="00E94327"/>
    <w:rsid w:val="00E95392"/>
    <w:rsid w:val="00EA1D7E"/>
    <w:rsid w:val="00EA22E5"/>
    <w:rsid w:val="00EA694E"/>
    <w:rsid w:val="00EB0BA1"/>
    <w:rsid w:val="00EB69BF"/>
    <w:rsid w:val="00EC2BC7"/>
    <w:rsid w:val="00EC485C"/>
    <w:rsid w:val="00EC55A1"/>
    <w:rsid w:val="00EC5D16"/>
    <w:rsid w:val="00ED3858"/>
    <w:rsid w:val="00ED68E4"/>
    <w:rsid w:val="00EE1F28"/>
    <w:rsid w:val="00EE26A6"/>
    <w:rsid w:val="00EE3A1B"/>
    <w:rsid w:val="00EE424A"/>
    <w:rsid w:val="00EF1F08"/>
    <w:rsid w:val="00F026DC"/>
    <w:rsid w:val="00F05494"/>
    <w:rsid w:val="00F07AAB"/>
    <w:rsid w:val="00F11CEF"/>
    <w:rsid w:val="00F11ECE"/>
    <w:rsid w:val="00F13C5A"/>
    <w:rsid w:val="00F165D0"/>
    <w:rsid w:val="00F20732"/>
    <w:rsid w:val="00F21458"/>
    <w:rsid w:val="00F226D1"/>
    <w:rsid w:val="00F22DC9"/>
    <w:rsid w:val="00F258F8"/>
    <w:rsid w:val="00F26679"/>
    <w:rsid w:val="00F275F5"/>
    <w:rsid w:val="00F331D8"/>
    <w:rsid w:val="00F344AF"/>
    <w:rsid w:val="00F376C6"/>
    <w:rsid w:val="00F40E72"/>
    <w:rsid w:val="00F40FE5"/>
    <w:rsid w:val="00F421C0"/>
    <w:rsid w:val="00F43C1B"/>
    <w:rsid w:val="00F44E99"/>
    <w:rsid w:val="00F45A6F"/>
    <w:rsid w:val="00F50BAD"/>
    <w:rsid w:val="00F50C6F"/>
    <w:rsid w:val="00F51000"/>
    <w:rsid w:val="00F53688"/>
    <w:rsid w:val="00F56280"/>
    <w:rsid w:val="00F57BE8"/>
    <w:rsid w:val="00F61167"/>
    <w:rsid w:val="00F6236A"/>
    <w:rsid w:val="00F6421C"/>
    <w:rsid w:val="00F660F2"/>
    <w:rsid w:val="00F66943"/>
    <w:rsid w:val="00F66FC5"/>
    <w:rsid w:val="00F70A23"/>
    <w:rsid w:val="00F76B4C"/>
    <w:rsid w:val="00F77E8F"/>
    <w:rsid w:val="00F81D34"/>
    <w:rsid w:val="00F81FF5"/>
    <w:rsid w:val="00F82407"/>
    <w:rsid w:val="00F83179"/>
    <w:rsid w:val="00F90CFF"/>
    <w:rsid w:val="00F92DAC"/>
    <w:rsid w:val="00F93DE2"/>
    <w:rsid w:val="00FA1B78"/>
    <w:rsid w:val="00FA3AB5"/>
    <w:rsid w:val="00FA565B"/>
    <w:rsid w:val="00FA604E"/>
    <w:rsid w:val="00FB36FA"/>
    <w:rsid w:val="00FC0102"/>
    <w:rsid w:val="00FC39A5"/>
    <w:rsid w:val="00FC5EAA"/>
    <w:rsid w:val="00FC7B18"/>
    <w:rsid w:val="00FE251E"/>
    <w:rsid w:val="00FE74E6"/>
    <w:rsid w:val="00FF05C7"/>
    <w:rsid w:val="00FF4788"/>
    <w:rsid w:val="00FF4E70"/>
    <w:rsid w:val="00FF553F"/>
  </w:rsids>
  <m:mathPr>
    <m:mathFont m:val="Cambria Math"/>
    <m:brkBin m:val="before"/>
    <m:brkBinSub m:val="--"/>
    <m:smallFrac m:val="0"/>
    <m:dispDef/>
    <m:lMargin m:val="0"/>
    <m:rMargin m:val="0"/>
    <m:defJc m:val="centerGroup"/>
    <m:wrapIndent m:val="1440"/>
    <m:intLim m:val="subSup"/>
    <m:naryLim m:val="undOvr"/>
  </m:mathPr>
  <w:themeFontLang w:val="fr-BE"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710F31"/>
  <w15:docId w15:val="{E1200CD2-0F58-4465-8C7F-6A42578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167"/>
    <w:pPr>
      <w:overflowPunct w:val="0"/>
      <w:autoSpaceDE w:val="0"/>
      <w:autoSpaceDN w:val="0"/>
      <w:adjustRightInd w:val="0"/>
      <w:spacing w:line="288" w:lineRule="auto"/>
      <w:jc w:val="both"/>
      <w:textAlignment w:val="baseline"/>
    </w:pPr>
    <w:rPr>
      <w:sz w:val="22"/>
      <w:lang w:val="en-GB" w:eastAsia="en-US"/>
    </w:rPr>
  </w:style>
  <w:style w:type="paragraph" w:styleId="Heading1">
    <w:name w:val="heading 1"/>
    <w:basedOn w:val="Normal"/>
    <w:next w:val="Normal"/>
    <w:link w:val="Heading1Char"/>
    <w:qFormat/>
    <w:rsid w:val="00F61167"/>
    <w:pPr>
      <w:numPr>
        <w:numId w:val="1"/>
      </w:numPr>
      <w:ind w:left="720" w:hanging="720"/>
      <w:outlineLvl w:val="0"/>
    </w:pPr>
    <w:rPr>
      <w:kern w:val="28"/>
    </w:rPr>
  </w:style>
  <w:style w:type="paragraph" w:styleId="Heading2">
    <w:name w:val="heading 2"/>
    <w:basedOn w:val="Normal"/>
    <w:next w:val="Normal"/>
    <w:link w:val="Heading2Char"/>
    <w:qFormat/>
    <w:rsid w:val="00F61167"/>
    <w:pPr>
      <w:numPr>
        <w:ilvl w:val="1"/>
        <w:numId w:val="1"/>
      </w:numPr>
      <w:ind w:left="720" w:hanging="720"/>
      <w:outlineLvl w:val="1"/>
    </w:pPr>
  </w:style>
  <w:style w:type="paragraph" w:styleId="Heading3">
    <w:name w:val="heading 3"/>
    <w:basedOn w:val="Normal"/>
    <w:next w:val="Normal"/>
    <w:link w:val="Heading3Char"/>
    <w:qFormat/>
    <w:rsid w:val="00F61167"/>
    <w:pPr>
      <w:numPr>
        <w:ilvl w:val="2"/>
        <w:numId w:val="1"/>
      </w:numPr>
      <w:ind w:left="720" w:hanging="720"/>
      <w:outlineLvl w:val="2"/>
    </w:pPr>
  </w:style>
  <w:style w:type="paragraph" w:styleId="Heading4">
    <w:name w:val="heading 4"/>
    <w:basedOn w:val="Normal"/>
    <w:next w:val="Normal"/>
    <w:link w:val="Heading4Char"/>
    <w:qFormat/>
    <w:rsid w:val="00F61167"/>
    <w:pPr>
      <w:numPr>
        <w:ilvl w:val="3"/>
        <w:numId w:val="1"/>
      </w:numPr>
      <w:ind w:left="720" w:hanging="720"/>
      <w:outlineLvl w:val="3"/>
    </w:pPr>
  </w:style>
  <w:style w:type="paragraph" w:styleId="Heading5">
    <w:name w:val="heading 5"/>
    <w:basedOn w:val="Normal"/>
    <w:next w:val="Normal"/>
    <w:link w:val="Heading5Char"/>
    <w:qFormat/>
    <w:rsid w:val="00F61167"/>
    <w:pPr>
      <w:numPr>
        <w:ilvl w:val="4"/>
        <w:numId w:val="1"/>
      </w:numPr>
      <w:ind w:left="720" w:hanging="720"/>
      <w:outlineLvl w:val="4"/>
    </w:pPr>
  </w:style>
  <w:style w:type="paragraph" w:styleId="Heading6">
    <w:name w:val="heading 6"/>
    <w:basedOn w:val="Normal"/>
    <w:next w:val="Normal"/>
    <w:link w:val="Heading6Char"/>
    <w:qFormat/>
    <w:rsid w:val="00F61167"/>
    <w:pPr>
      <w:numPr>
        <w:ilvl w:val="5"/>
        <w:numId w:val="1"/>
      </w:numPr>
      <w:ind w:left="720" w:hanging="720"/>
      <w:outlineLvl w:val="5"/>
    </w:pPr>
  </w:style>
  <w:style w:type="paragraph" w:styleId="Heading7">
    <w:name w:val="heading 7"/>
    <w:basedOn w:val="Normal"/>
    <w:next w:val="Normal"/>
    <w:link w:val="Heading7Char"/>
    <w:qFormat/>
    <w:rsid w:val="00F61167"/>
    <w:pPr>
      <w:numPr>
        <w:ilvl w:val="6"/>
        <w:numId w:val="1"/>
      </w:numPr>
      <w:ind w:left="720" w:hanging="720"/>
      <w:outlineLvl w:val="6"/>
    </w:pPr>
  </w:style>
  <w:style w:type="paragraph" w:styleId="Heading8">
    <w:name w:val="heading 8"/>
    <w:basedOn w:val="Normal"/>
    <w:next w:val="Normal"/>
    <w:link w:val="Heading8Char"/>
    <w:qFormat/>
    <w:rsid w:val="00F61167"/>
    <w:pPr>
      <w:numPr>
        <w:ilvl w:val="7"/>
        <w:numId w:val="1"/>
      </w:numPr>
      <w:ind w:left="720" w:hanging="720"/>
      <w:outlineLvl w:val="7"/>
    </w:pPr>
  </w:style>
  <w:style w:type="paragraph" w:styleId="Heading9">
    <w:name w:val="heading 9"/>
    <w:basedOn w:val="Normal"/>
    <w:next w:val="Normal"/>
    <w:link w:val="Heading9Char"/>
    <w:qFormat/>
    <w:rsid w:val="00F61167"/>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4F9"/>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1374F9"/>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1374F9"/>
    <w:rPr>
      <w:rFonts w:asciiTheme="majorHAnsi" w:eastAsiaTheme="majorEastAsia" w:hAnsiTheme="majorHAnsi" w:cstheme="majorBidi"/>
      <w:b/>
      <w:bCs/>
      <w:color w:val="4F81BD" w:themeColor="accent1"/>
      <w:sz w:val="22"/>
      <w:lang w:val="en-GB" w:eastAsia="en-US"/>
    </w:rPr>
  </w:style>
  <w:style w:type="character" w:customStyle="1" w:styleId="Heading4Char">
    <w:name w:val="Heading 4 Char"/>
    <w:basedOn w:val="DefaultParagraphFont"/>
    <w:link w:val="Heading4"/>
    <w:uiPriority w:val="9"/>
    <w:semiHidden/>
    <w:rsid w:val="001374F9"/>
    <w:rPr>
      <w:rFonts w:asciiTheme="majorHAnsi" w:eastAsiaTheme="majorEastAsia" w:hAnsiTheme="majorHAnsi" w:cstheme="majorBidi"/>
      <w:b/>
      <w:bCs/>
      <w:i/>
      <w:iCs/>
      <w:color w:val="4F81BD" w:themeColor="accent1"/>
      <w:sz w:val="22"/>
      <w:lang w:val="en-GB" w:eastAsia="en-US"/>
    </w:rPr>
  </w:style>
  <w:style w:type="character" w:customStyle="1" w:styleId="Heading5Char">
    <w:name w:val="Heading 5 Char"/>
    <w:basedOn w:val="DefaultParagraphFont"/>
    <w:link w:val="Heading5"/>
    <w:uiPriority w:val="9"/>
    <w:semiHidden/>
    <w:rsid w:val="001374F9"/>
    <w:rPr>
      <w:rFonts w:asciiTheme="majorHAnsi" w:eastAsiaTheme="majorEastAsia" w:hAnsiTheme="majorHAnsi" w:cstheme="majorBidi"/>
      <w:color w:val="243F60" w:themeColor="accent1" w:themeShade="7F"/>
      <w:sz w:val="22"/>
      <w:lang w:val="en-GB" w:eastAsia="en-US"/>
    </w:rPr>
  </w:style>
  <w:style w:type="character" w:customStyle="1" w:styleId="Heading6Char">
    <w:name w:val="Heading 6 Char"/>
    <w:basedOn w:val="DefaultParagraphFont"/>
    <w:link w:val="Heading6"/>
    <w:uiPriority w:val="9"/>
    <w:semiHidden/>
    <w:rsid w:val="001374F9"/>
    <w:rPr>
      <w:rFonts w:asciiTheme="majorHAnsi" w:eastAsiaTheme="majorEastAsia" w:hAnsiTheme="majorHAnsi" w:cstheme="majorBidi"/>
      <w:i/>
      <w:iCs/>
      <w:color w:val="243F60" w:themeColor="accent1" w:themeShade="7F"/>
      <w:sz w:val="22"/>
      <w:lang w:val="en-GB" w:eastAsia="en-US"/>
    </w:rPr>
  </w:style>
  <w:style w:type="character" w:customStyle="1" w:styleId="Heading7Char">
    <w:name w:val="Heading 7 Char"/>
    <w:basedOn w:val="DefaultParagraphFont"/>
    <w:link w:val="Heading7"/>
    <w:uiPriority w:val="9"/>
    <w:semiHidden/>
    <w:rsid w:val="001374F9"/>
    <w:rPr>
      <w:rFonts w:asciiTheme="majorHAnsi" w:eastAsiaTheme="majorEastAsia" w:hAnsiTheme="majorHAnsi" w:cstheme="majorBidi"/>
      <w:i/>
      <w:iCs/>
      <w:color w:val="404040" w:themeColor="text1" w:themeTint="BF"/>
      <w:sz w:val="22"/>
      <w:lang w:val="en-GB" w:eastAsia="en-US"/>
    </w:rPr>
  </w:style>
  <w:style w:type="character" w:customStyle="1" w:styleId="Heading8Char">
    <w:name w:val="Heading 8 Char"/>
    <w:basedOn w:val="DefaultParagraphFont"/>
    <w:link w:val="Heading8"/>
    <w:uiPriority w:val="9"/>
    <w:semiHidden/>
    <w:rsid w:val="001374F9"/>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1374F9"/>
    <w:rPr>
      <w:rFonts w:asciiTheme="majorHAnsi" w:eastAsiaTheme="majorEastAsia" w:hAnsiTheme="majorHAnsi" w:cstheme="majorBidi"/>
      <w:i/>
      <w:iCs/>
      <w:color w:val="404040" w:themeColor="text1" w:themeTint="BF"/>
      <w:lang w:val="en-GB" w:eastAsia="en-US"/>
    </w:rPr>
  </w:style>
  <w:style w:type="paragraph" w:styleId="Footer">
    <w:name w:val="footer"/>
    <w:basedOn w:val="Normal"/>
    <w:link w:val="FooterChar"/>
    <w:uiPriority w:val="99"/>
    <w:rsid w:val="00F61167"/>
  </w:style>
  <w:style w:type="character" w:customStyle="1" w:styleId="FooterChar">
    <w:name w:val="Footer Char"/>
    <w:basedOn w:val="DefaultParagraphFont"/>
    <w:link w:val="Footer"/>
    <w:uiPriority w:val="99"/>
    <w:semiHidden/>
    <w:rsid w:val="001374F9"/>
    <w:rPr>
      <w:sz w:val="22"/>
      <w:lang w:val="en-GB" w:eastAsia="en-US"/>
    </w:rPr>
  </w:style>
  <w:style w:type="paragraph" w:styleId="FootnoteText">
    <w:name w:val="footnote text"/>
    <w:basedOn w:val="Normal"/>
    <w:link w:val="FootnoteTextChar"/>
    <w:uiPriority w:val="99"/>
    <w:rsid w:val="00F61167"/>
    <w:pPr>
      <w:keepLines/>
      <w:spacing w:after="60" w:line="240" w:lineRule="auto"/>
      <w:ind w:left="720" w:hanging="720"/>
    </w:pPr>
    <w:rPr>
      <w:sz w:val="16"/>
    </w:rPr>
  </w:style>
  <w:style w:type="character" w:customStyle="1" w:styleId="FootnoteTextChar">
    <w:name w:val="Footnote Text Char"/>
    <w:basedOn w:val="DefaultParagraphFont"/>
    <w:link w:val="FootnoteText"/>
    <w:uiPriority w:val="99"/>
    <w:semiHidden/>
    <w:rsid w:val="001374F9"/>
    <w:rPr>
      <w:lang w:val="en-GB" w:eastAsia="en-US"/>
    </w:rPr>
  </w:style>
  <w:style w:type="paragraph" w:styleId="Header">
    <w:name w:val="header"/>
    <w:basedOn w:val="Normal"/>
    <w:link w:val="HeaderChar"/>
    <w:uiPriority w:val="99"/>
    <w:rsid w:val="00F61167"/>
  </w:style>
  <w:style w:type="character" w:customStyle="1" w:styleId="HeaderChar">
    <w:name w:val="Header Char"/>
    <w:basedOn w:val="DefaultParagraphFont"/>
    <w:link w:val="Header"/>
    <w:uiPriority w:val="99"/>
    <w:semiHidden/>
    <w:rsid w:val="001374F9"/>
    <w:rPr>
      <w:sz w:val="22"/>
      <w:lang w:val="en-GB" w:eastAsia="en-US"/>
    </w:rPr>
  </w:style>
  <w:style w:type="paragraph" w:customStyle="1" w:styleId="quotes">
    <w:name w:val="quotes"/>
    <w:basedOn w:val="Normal"/>
    <w:next w:val="Normal"/>
    <w:rsid w:val="00F61167"/>
    <w:pPr>
      <w:ind w:left="720"/>
    </w:pPr>
    <w:rPr>
      <w:i/>
    </w:rPr>
  </w:style>
  <w:style w:type="character" w:styleId="FootnoteReference">
    <w:name w:val="footnote reference"/>
    <w:basedOn w:val="DefaultParagraphFont"/>
    <w:uiPriority w:val="99"/>
    <w:semiHidden/>
    <w:rsid w:val="00F61167"/>
    <w:rPr>
      <w:sz w:val="24"/>
      <w:vertAlign w:val="superscript"/>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B710A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710AF"/>
    <w:rPr>
      <w:rFonts w:ascii="Tahoma" w:hAnsi="Tahoma" w:cs="Tahoma"/>
      <w:sz w:val="16"/>
      <w:szCs w:val="16"/>
      <w:lang w:val="en-GB" w:eastAsia="en-US"/>
    </w:rPr>
  </w:style>
  <w:style w:type="table" w:styleId="TableGrid">
    <w:name w:val="Table Grid"/>
    <w:basedOn w:val="TableNormal"/>
    <w:uiPriority w:val="59"/>
    <w:rsid w:val="00BD729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1611"/>
    <w:rPr>
      <w:sz w:val="22"/>
      <w:lang w:val="en-GB" w:eastAsia="en-US"/>
    </w:rPr>
  </w:style>
  <w:style w:type="character" w:styleId="CommentReference">
    <w:name w:val="annotation reference"/>
    <w:basedOn w:val="DefaultParagraphFont"/>
    <w:semiHidden/>
    <w:unhideWhenUsed/>
    <w:rsid w:val="00E61611"/>
    <w:rPr>
      <w:sz w:val="16"/>
      <w:szCs w:val="16"/>
    </w:rPr>
  </w:style>
  <w:style w:type="paragraph" w:styleId="CommentText">
    <w:name w:val="annotation text"/>
    <w:basedOn w:val="Normal"/>
    <w:link w:val="CommentTextChar"/>
    <w:semiHidden/>
    <w:unhideWhenUsed/>
    <w:rsid w:val="00E61611"/>
    <w:pPr>
      <w:spacing w:line="240" w:lineRule="auto"/>
    </w:pPr>
    <w:rPr>
      <w:sz w:val="20"/>
    </w:rPr>
  </w:style>
  <w:style w:type="character" w:customStyle="1" w:styleId="CommentTextChar">
    <w:name w:val="Comment Text Char"/>
    <w:basedOn w:val="DefaultParagraphFont"/>
    <w:link w:val="CommentText"/>
    <w:semiHidden/>
    <w:rsid w:val="00E61611"/>
    <w:rPr>
      <w:lang w:val="en-GB" w:eastAsia="en-US"/>
    </w:rPr>
  </w:style>
  <w:style w:type="paragraph" w:styleId="CommentSubject">
    <w:name w:val="annotation subject"/>
    <w:basedOn w:val="CommentText"/>
    <w:next w:val="CommentText"/>
    <w:link w:val="CommentSubjectChar"/>
    <w:semiHidden/>
    <w:unhideWhenUsed/>
    <w:rsid w:val="00E61611"/>
    <w:rPr>
      <w:b/>
      <w:bCs/>
    </w:rPr>
  </w:style>
  <w:style w:type="character" w:customStyle="1" w:styleId="CommentSubjectChar">
    <w:name w:val="Comment Subject Char"/>
    <w:basedOn w:val="CommentTextChar"/>
    <w:link w:val="CommentSubject"/>
    <w:semiHidden/>
    <w:rsid w:val="00E61611"/>
    <w:rPr>
      <w:b/>
      <w:bCs/>
      <w:lang w:val="en-GB" w:eastAsia="en-US"/>
    </w:rPr>
  </w:style>
  <w:style w:type="paragraph" w:styleId="ListParagraph">
    <w:name w:val="List Paragraph"/>
    <w:basedOn w:val="Normal"/>
    <w:uiPriority w:val="34"/>
    <w:qFormat/>
    <w:rsid w:val="00D76774"/>
    <w:pPr>
      <w:overflowPunct/>
      <w:autoSpaceDE/>
      <w:autoSpaceDN/>
      <w:adjustRightInd/>
      <w:spacing w:line="240" w:lineRule="auto"/>
      <w:ind w:left="720"/>
      <w:jc w:val="left"/>
      <w:textAlignment w:val="auto"/>
    </w:pPr>
    <w:rPr>
      <w:rFonts w:ascii="Calibri" w:eastAsiaTheme="minorHAnsi" w:hAnsi="Calibri" w:cs="Calibri"/>
      <w:szCs w:val="22"/>
      <w:lang w:val="fr-BE" w:eastAsia="fr-BE"/>
    </w:rPr>
  </w:style>
  <w:style w:type="character" w:customStyle="1" w:styleId="UnresolvedMention1">
    <w:name w:val="Unresolved Mention1"/>
    <w:basedOn w:val="DefaultParagraphFont"/>
    <w:uiPriority w:val="99"/>
    <w:semiHidden/>
    <w:unhideWhenUsed/>
    <w:rsid w:val="00D76774"/>
    <w:rPr>
      <w:color w:val="605E5C"/>
      <w:shd w:val="clear" w:color="auto" w:fill="E1DFDD"/>
    </w:rPr>
  </w:style>
  <w:style w:type="character" w:customStyle="1" w:styleId="UnresolvedMention2">
    <w:name w:val="Unresolved Mention2"/>
    <w:basedOn w:val="DefaultParagraphFont"/>
    <w:uiPriority w:val="99"/>
    <w:semiHidden/>
    <w:unhideWhenUsed/>
    <w:rsid w:val="00616A0A"/>
    <w:rPr>
      <w:color w:val="605E5C"/>
      <w:shd w:val="clear" w:color="auto" w:fill="E1DFDD"/>
    </w:rPr>
  </w:style>
  <w:style w:type="paragraph" w:styleId="NormalWeb">
    <w:name w:val="Normal (Web)"/>
    <w:basedOn w:val="Normal"/>
    <w:uiPriority w:val="99"/>
    <w:semiHidden/>
    <w:unhideWhenUsed/>
    <w:rsid w:val="00E43144"/>
    <w:pPr>
      <w:overflowPunct/>
      <w:autoSpaceDE/>
      <w:autoSpaceDN/>
      <w:adjustRightInd/>
      <w:spacing w:line="240" w:lineRule="auto"/>
      <w:jc w:val="left"/>
      <w:textAlignment w:val="auto"/>
    </w:pPr>
    <w:rPr>
      <w:rFonts w:ascii="Calibri" w:eastAsiaTheme="minorHAnsi" w:hAnsi="Calibri" w:cs="Calibri"/>
      <w:szCs w:val="22"/>
      <w:lang w:val="fr-BE" w:eastAsia="fr-BE"/>
    </w:rPr>
  </w:style>
  <w:style w:type="character" w:styleId="Strong">
    <w:name w:val="Strong"/>
    <w:basedOn w:val="DefaultParagraphFont"/>
    <w:uiPriority w:val="22"/>
    <w:qFormat/>
    <w:rsid w:val="00E43144"/>
    <w:rPr>
      <w:b/>
      <w:bCs/>
    </w:rPr>
  </w:style>
  <w:style w:type="character" w:styleId="UnresolvedMention">
    <w:name w:val="Unresolved Mention"/>
    <w:basedOn w:val="DefaultParagraphFont"/>
    <w:uiPriority w:val="99"/>
    <w:semiHidden/>
    <w:unhideWhenUsed/>
    <w:rsid w:val="009C2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1254">
      <w:bodyDiv w:val="1"/>
      <w:marLeft w:val="0"/>
      <w:marRight w:val="0"/>
      <w:marTop w:val="0"/>
      <w:marBottom w:val="0"/>
      <w:divBdr>
        <w:top w:val="none" w:sz="0" w:space="0" w:color="auto"/>
        <w:left w:val="none" w:sz="0" w:space="0" w:color="auto"/>
        <w:bottom w:val="none" w:sz="0" w:space="0" w:color="auto"/>
        <w:right w:val="none" w:sz="0" w:space="0" w:color="auto"/>
      </w:divBdr>
    </w:div>
    <w:div w:id="66730568">
      <w:bodyDiv w:val="1"/>
      <w:marLeft w:val="0"/>
      <w:marRight w:val="0"/>
      <w:marTop w:val="0"/>
      <w:marBottom w:val="0"/>
      <w:divBdr>
        <w:top w:val="none" w:sz="0" w:space="0" w:color="auto"/>
        <w:left w:val="none" w:sz="0" w:space="0" w:color="auto"/>
        <w:bottom w:val="none" w:sz="0" w:space="0" w:color="auto"/>
        <w:right w:val="none" w:sz="0" w:space="0" w:color="auto"/>
      </w:divBdr>
      <w:divsChild>
        <w:div w:id="1827430714">
          <w:marLeft w:val="0"/>
          <w:marRight w:val="0"/>
          <w:marTop w:val="0"/>
          <w:marBottom w:val="0"/>
          <w:divBdr>
            <w:top w:val="none" w:sz="0" w:space="0" w:color="auto"/>
            <w:left w:val="none" w:sz="0" w:space="0" w:color="auto"/>
            <w:bottom w:val="none" w:sz="0" w:space="0" w:color="auto"/>
            <w:right w:val="none" w:sz="0" w:space="0" w:color="auto"/>
          </w:divBdr>
          <w:divsChild>
            <w:div w:id="513036870">
              <w:marLeft w:val="0"/>
              <w:marRight w:val="0"/>
              <w:marTop w:val="0"/>
              <w:marBottom w:val="0"/>
              <w:divBdr>
                <w:top w:val="none" w:sz="0" w:space="0" w:color="auto"/>
                <w:left w:val="none" w:sz="0" w:space="0" w:color="auto"/>
                <w:bottom w:val="none" w:sz="0" w:space="0" w:color="auto"/>
                <w:right w:val="none" w:sz="0" w:space="0" w:color="auto"/>
              </w:divBdr>
              <w:divsChild>
                <w:div w:id="1819107482">
                  <w:marLeft w:val="0"/>
                  <w:marRight w:val="0"/>
                  <w:marTop w:val="0"/>
                  <w:marBottom w:val="0"/>
                  <w:divBdr>
                    <w:top w:val="none" w:sz="0" w:space="0" w:color="auto"/>
                    <w:left w:val="none" w:sz="0" w:space="0" w:color="auto"/>
                    <w:bottom w:val="none" w:sz="0" w:space="0" w:color="auto"/>
                    <w:right w:val="none" w:sz="0" w:space="0" w:color="auto"/>
                  </w:divBdr>
                  <w:divsChild>
                    <w:div w:id="12178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9851">
      <w:bodyDiv w:val="1"/>
      <w:marLeft w:val="0"/>
      <w:marRight w:val="0"/>
      <w:marTop w:val="0"/>
      <w:marBottom w:val="0"/>
      <w:divBdr>
        <w:top w:val="none" w:sz="0" w:space="0" w:color="auto"/>
        <w:left w:val="none" w:sz="0" w:space="0" w:color="auto"/>
        <w:bottom w:val="none" w:sz="0" w:space="0" w:color="auto"/>
        <w:right w:val="none" w:sz="0" w:space="0" w:color="auto"/>
      </w:divBdr>
    </w:div>
    <w:div w:id="493841491">
      <w:bodyDiv w:val="1"/>
      <w:marLeft w:val="0"/>
      <w:marRight w:val="0"/>
      <w:marTop w:val="0"/>
      <w:marBottom w:val="0"/>
      <w:divBdr>
        <w:top w:val="none" w:sz="0" w:space="0" w:color="auto"/>
        <w:left w:val="none" w:sz="0" w:space="0" w:color="auto"/>
        <w:bottom w:val="none" w:sz="0" w:space="0" w:color="auto"/>
        <w:right w:val="none" w:sz="0" w:space="0" w:color="auto"/>
      </w:divBdr>
      <w:divsChild>
        <w:div w:id="54360040">
          <w:marLeft w:val="0"/>
          <w:marRight w:val="0"/>
          <w:marTop w:val="0"/>
          <w:marBottom w:val="0"/>
          <w:divBdr>
            <w:top w:val="single" w:sz="2" w:space="0" w:color="000000"/>
            <w:left w:val="single" w:sz="2" w:space="0" w:color="000000"/>
            <w:bottom w:val="single" w:sz="2" w:space="0" w:color="000000"/>
            <w:right w:val="single" w:sz="2" w:space="0" w:color="000000"/>
          </w:divBdr>
        </w:div>
        <w:div w:id="85728140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7274054">
      <w:bodyDiv w:val="1"/>
      <w:marLeft w:val="0"/>
      <w:marRight w:val="0"/>
      <w:marTop w:val="0"/>
      <w:marBottom w:val="0"/>
      <w:divBdr>
        <w:top w:val="none" w:sz="0" w:space="0" w:color="auto"/>
        <w:left w:val="none" w:sz="0" w:space="0" w:color="auto"/>
        <w:bottom w:val="none" w:sz="0" w:space="0" w:color="auto"/>
        <w:right w:val="none" w:sz="0" w:space="0" w:color="auto"/>
      </w:divBdr>
    </w:div>
    <w:div w:id="937757973">
      <w:marLeft w:val="0"/>
      <w:marRight w:val="0"/>
      <w:marTop w:val="0"/>
      <w:marBottom w:val="0"/>
      <w:divBdr>
        <w:top w:val="none" w:sz="0" w:space="0" w:color="auto"/>
        <w:left w:val="none" w:sz="0" w:space="0" w:color="auto"/>
        <w:bottom w:val="none" w:sz="0" w:space="0" w:color="auto"/>
        <w:right w:val="none" w:sz="0" w:space="0" w:color="auto"/>
      </w:divBdr>
    </w:div>
    <w:div w:id="937757974">
      <w:marLeft w:val="0"/>
      <w:marRight w:val="0"/>
      <w:marTop w:val="0"/>
      <w:marBottom w:val="0"/>
      <w:divBdr>
        <w:top w:val="none" w:sz="0" w:space="0" w:color="auto"/>
        <w:left w:val="none" w:sz="0" w:space="0" w:color="auto"/>
        <w:bottom w:val="none" w:sz="0" w:space="0" w:color="auto"/>
        <w:right w:val="none" w:sz="0" w:space="0" w:color="auto"/>
      </w:divBdr>
    </w:div>
    <w:div w:id="944313828">
      <w:bodyDiv w:val="1"/>
      <w:marLeft w:val="0"/>
      <w:marRight w:val="0"/>
      <w:marTop w:val="0"/>
      <w:marBottom w:val="0"/>
      <w:divBdr>
        <w:top w:val="none" w:sz="0" w:space="0" w:color="auto"/>
        <w:left w:val="none" w:sz="0" w:space="0" w:color="auto"/>
        <w:bottom w:val="none" w:sz="0" w:space="0" w:color="auto"/>
        <w:right w:val="none" w:sz="0" w:space="0" w:color="auto"/>
      </w:divBdr>
    </w:div>
    <w:div w:id="1061251267">
      <w:bodyDiv w:val="1"/>
      <w:marLeft w:val="0"/>
      <w:marRight w:val="0"/>
      <w:marTop w:val="0"/>
      <w:marBottom w:val="0"/>
      <w:divBdr>
        <w:top w:val="none" w:sz="0" w:space="0" w:color="auto"/>
        <w:left w:val="none" w:sz="0" w:space="0" w:color="auto"/>
        <w:bottom w:val="none" w:sz="0" w:space="0" w:color="auto"/>
        <w:right w:val="none" w:sz="0" w:space="0" w:color="auto"/>
      </w:divBdr>
      <w:divsChild>
        <w:div w:id="357779390">
          <w:marLeft w:val="0"/>
          <w:marRight w:val="0"/>
          <w:marTop w:val="0"/>
          <w:marBottom w:val="0"/>
          <w:divBdr>
            <w:top w:val="none" w:sz="0" w:space="0" w:color="auto"/>
            <w:left w:val="none" w:sz="0" w:space="0" w:color="auto"/>
            <w:bottom w:val="none" w:sz="0" w:space="0" w:color="auto"/>
            <w:right w:val="none" w:sz="0" w:space="0" w:color="auto"/>
          </w:divBdr>
          <w:divsChild>
            <w:div w:id="380594030">
              <w:marLeft w:val="0"/>
              <w:marRight w:val="0"/>
              <w:marTop w:val="0"/>
              <w:marBottom w:val="0"/>
              <w:divBdr>
                <w:top w:val="none" w:sz="0" w:space="0" w:color="auto"/>
                <w:left w:val="none" w:sz="0" w:space="0" w:color="auto"/>
                <w:bottom w:val="none" w:sz="0" w:space="0" w:color="auto"/>
                <w:right w:val="none" w:sz="0" w:space="0" w:color="auto"/>
              </w:divBdr>
              <w:divsChild>
                <w:div w:id="1902010525">
                  <w:marLeft w:val="0"/>
                  <w:marRight w:val="0"/>
                  <w:marTop w:val="0"/>
                  <w:marBottom w:val="0"/>
                  <w:divBdr>
                    <w:top w:val="none" w:sz="0" w:space="0" w:color="auto"/>
                    <w:left w:val="none" w:sz="0" w:space="0" w:color="auto"/>
                    <w:bottom w:val="none" w:sz="0" w:space="0" w:color="auto"/>
                    <w:right w:val="none" w:sz="0" w:space="0" w:color="auto"/>
                  </w:divBdr>
                  <w:divsChild>
                    <w:div w:id="2400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69574">
      <w:bodyDiv w:val="1"/>
      <w:marLeft w:val="0"/>
      <w:marRight w:val="0"/>
      <w:marTop w:val="0"/>
      <w:marBottom w:val="0"/>
      <w:divBdr>
        <w:top w:val="none" w:sz="0" w:space="0" w:color="auto"/>
        <w:left w:val="none" w:sz="0" w:space="0" w:color="auto"/>
        <w:bottom w:val="none" w:sz="0" w:space="0" w:color="auto"/>
        <w:right w:val="none" w:sz="0" w:space="0" w:color="auto"/>
      </w:divBdr>
    </w:div>
    <w:div w:id="1150513392">
      <w:bodyDiv w:val="1"/>
      <w:marLeft w:val="0"/>
      <w:marRight w:val="0"/>
      <w:marTop w:val="0"/>
      <w:marBottom w:val="0"/>
      <w:divBdr>
        <w:top w:val="none" w:sz="0" w:space="0" w:color="auto"/>
        <w:left w:val="none" w:sz="0" w:space="0" w:color="auto"/>
        <w:bottom w:val="none" w:sz="0" w:space="0" w:color="auto"/>
        <w:right w:val="none" w:sz="0" w:space="0" w:color="auto"/>
      </w:divBdr>
    </w:div>
    <w:div w:id="1170832747">
      <w:bodyDiv w:val="1"/>
      <w:marLeft w:val="0"/>
      <w:marRight w:val="0"/>
      <w:marTop w:val="0"/>
      <w:marBottom w:val="0"/>
      <w:divBdr>
        <w:top w:val="none" w:sz="0" w:space="0" w:color="auto"/>
        <w:left w:val="none" w:sz="0" w:space="0" w:color="auto"/>
        <w:bottom w:val="none" w:sz="0" w:space="0" w:color="auto"/>
        <w:right w:val="none" w:sz="0" w:space="0" w:color="auto"/>
      </w:divBdr>
    </w:div>
    <w:div w:id="1300839571">
      <w:bodyDiv w:val="1"/>
      <w:marLeft w:val="0"/>
      <w:marRight w:val="0"/>
      <w:marTop w:val="0"/>
      <w:marBottom w:val="0"/>
      <w:divBdr>
        <w:top w:val="none" w:sz="0" w:space="0" w:color="auto"/>
        <w:left w:val="none" w:sz="0" w:space="0" w:color="auto"/>
        <w:bottom w:val="none" w:sz="0" w:space="0" w:color="auto"/>
        <w:right w:val="none" w:sz="0" w:space="0" w:color="auto"/>
      </w:divBdr>
    </w:div>
    <w:div w:id="1308634592">
      <w:bodyDiv w:val="1"/>
      <w:marLeft w:val="0"/>
      <w:marRight w:val="0"/>
      <w:marTop w:val="0"/>
      <w:marBottom w:val="0"/>
      <w:divBdr>
        <w:top w:val="none" w:sz="0" w:space="0" w:color="auto"/>
        <w:left w:val="none" w:sz="0" w:space="0" w:color="auto"/>
        <w:bottom w:val="none" w:sz="0" w:space="0" w:color="auto"/>
        <w:right w:val="none" w:sz="0" w:space="0" w:color="auto"/>
      </w:divBdr>
    </w:div>
    <w:div w:id="1369988078">
      <w:bodyDiv w:val="1"/>
      <w:marLeft w:val="0"/>
      <w:marRight w:val="0"/>
      <w:marTop w:val="0"/>
      <w:marBottom w:val="0"/>
      <w:divBdr>
        <w:top w:val="none" w:sz="0" w:space="0" w:color="auto"/>
        <w:left w:val="none" w:sz="0" w:space="0" w:color="auto"/>
        <w:bottom w:val="none" w:sz="0" w:space="0" w:color="auto"/>
        <w:right w:val="none" w:sz="0" w:space="0" w:color="auto"/>
      </w:divBdr>
    </w:div>
    <w:div w:id="1408651520">
      <w:bodyDiv w:val="1"/>
      <w:marLeft w:val="0"/>
      <w:marRight w:val="0"/>
      <w:marTop w:val="0"/>
      <w:marBottom w:val="0"/>
      <w:divBdr>
        <w:top w:val="none" w:sz="0" w:space="0" w:color="auto"/>
        <w:left w:val="none" w:sz="0" w:space="0" w:color="auto"/>
        <w:bottom w:val="none" w:sz="0" w:space="0" w:color="auto"/>
        <w:right w:val="none" w:sz="0" w:space="0" w:color="auto"/>
      </w:divBdr>
    </w:div>
    <w:div w:id="1443766492">
      <w:bodyDiv w:val="1"/>
      <w:marLeft w:val="0"/>
      <w:marRight w:val="0"/>
      <w:marTop w:val="0"/>
      <w:marBottom w:val="0"/>
      <w:divBdr>
        <w:top w:val="none" w:sz="0" w:space="0" w:color="auto"/>
        <w:left w:val="none" w:sz="0" w:space="0" w:color="auto"/>
        <w:bottom w:val="none" w:sz="0" w:space="0" w:color="auto"/>
        <w:right w:val="none" w:sz="0" w:space="0" w:color="auto"/>
      </w:divBdr>
    </w:div>
    <w:div w:id="1670018897">
      <w:bodyDiv w:val="1"/>
      <w:marLeft w:val="0"/>
      <w:marRight w:val="0"/>
      <w:marTop w:val="0"/>
      <w:marBottom w:val="0"/>
      <w:divBdr>
        <w:top w:val="none" w:sz="0" w:space="0" w:color="auto"/>
        <w:left w:val="none" w:sz="0" w:space="0" w:color="auto"/>
        <w:bottom w:val="none" w:sz="0" w:space="0" w:color="auto"/>
        <w:right w:val="none" w:sz="0" w:space="0" w:color="auto"/>
      </w:divBdr>
      <w:divsChild>
        <w:div w:id="512305009">
          <w:marLeft w:val="0"/>
          <w:marRight w:val="0"/>
          <w:marTop w:val="0"/>
          <w:marBottom w:val="0"/>
          <w:divBdr>
            <w:top w:val="none" w:sz="0" w:space="0" w:color="auto"/>
            <w:left w:val="none" w:sz="0" w:space="0" w:color="auto"/>
            <w:bottom w:val="none" w:sz="0" w:space="0" w:color="auto"/>
            <w:right w:val="none" w:sz="0" w:space="0" w:color="auto"/>
          </w:divBdr>
          <w:divsChild>
            <w:div w:id="737705543">
              <w:marLeft w:val="0"/>
              <w:marRight w:val="0"/>
              <w:marTop w:val="0"/>
              <w:marBottom w:val="0"/>
              <w:divBdr>
                <w:top w:val="none" w:sz="0" w:space="0" w:color="auto"/>
                <w:left w:val="none" w:sz="0" w:space="0" w:color="auto"/>
                <w:bottom w:val="none" w:sz="0" w:space="0" w:color="auto"/>
                <w:right w:val="none" w:sz="0" w:space="0" w:color="auto"/>
              </w:divBdr>
              <w:divsChild>
                <w:div w:id="1483230791">
                  <w:marLeft w:val="0"/>
                  <w:marRight w:val="0"/>
                  <w:marTop w:val="0"/>
                  <w:marBottom w:val="0"/>
                  <w:divBdr>
                    <w:top w:val="none" w:sz="0" w:space="0" w:color="auto"/>
                    <w:left w:val="none" w:sz="0" w:space="0" w:color="auto"/>
                    <w:bottom w:val="none" w:sz="0" w:space="0" w:color="auto"/>
                    <w:right w:val="none" w:sz="0" w:space="0" w:color="auto"/>
                  </w:divBdr>
                  <w:divsChild>
                    <w:div w:id="1490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9045">
      <w:bodyDiv w:val="1"/>
      <w:marLeft w:val="0"/>
      <w:marRight w:val="0"/>
      <w:marTop w:val="0"/>
      <w:marBottom w:val="0"/>
      <w:divBdr>
        <w:top w:val="none" w:sz="0" w:space="0" w:color="auto"/>
        <w:left w:val="none" w:sz="0" w:space="0" w:color="auto"/>
        <w:bottom w:val="none" w:sz="0" w:space="0" w:color="auto"/>
        <w:right w:val="none" w:sz="0" w:space="0" w:color="auto"/>
      </w:divBdr>
    </w:div>
    <w:div w:id="2033069740">
      <w:bodyDiv w:val="1"/>
      <w:marLeft w:val="0"/>
      <w:marRight w:val="0"/>
      <w:marTop w:val="0"/>
      <w:marBottom w:val="0"/>
      <w:divBdr>
        <w:top w:val="none" w:sz="0" w:space="0" w:color="auto"/>
        <w:left w:val="none" w:sz="0" w:space="0" w:color="auto"/>
        <w:bottom w:val="none" w:sz="0" w:space="0" w:color="auto"/>
        <w:right w:val="none" w:sz="0" w:space="0" w:color="auto"/>
      </w:divBdr>
    </w:div>
    <w:div w:id="2094080202">
      <w:bodyDiv w:val="1"/>
      <w:marLeft w:val="0"/>
      <w:marRight w:val="0"/>
      <w:marTop w:val="0"/>
      <w:marBottom w:val="0"/>
      <w:divBdr>
        <w:top w:val="none" w:sz="0" w:space="0" w:color="auto"/>
        <w:left w:val="none" w:sz="0" w:space="0" w:color="auto"/>
        <w:bottom w:val="none" w:sz="0" w:space="0" w:color="auto"/>
        <w:right w:val="none" w:sz="0" w:space="0" w:color="auto"/>
      </w:divBdr>
      <w:divsChild>
        <w:div w:id="404184001">
          <w:marLeft w:val="0"/>
          <w:marRight w:val="0"/>
          <w:marTop w:val="0"/>
          <w:marBottom w:val="0"/>
          <w:divBdr>
            <w:top w:val="none" w:sz="0" w:space="0" w:color="auto"/>
            <w:left w:val="none" w:sz="0" w:space="0" w:color="auto"/>
            <w:bottom w:val="none" w:sz="0" w:space="0" w:color="auto"/>
            <w:right w:val="none" w:sz="0" w:space="0" w:color="auto"/>
          </w:divBdr>
          <w:divsChild>
            <w:div w:id="1755860631">
              <w:marLeft w:val="0"/>
              <w:marRight w:val="0"/>
              <w:marTop w:val="0"/>
              <w:marBottom w:val="0"/>
              <w:divBdr>
                <w:top w:val="none" w:sz="0" w:space="0" w:color="auto"/>
                <w:left w:val="none" w:sz="0" w:space="0" w:color="auto"/>
                <w:bottom w:val="none" w:sz="0" w:space="0" w:color="auto"/>
                <w:right w:val="none" w:sz="0" w:space="0" w:color="auto"/>
              </w:divBdr>
              <w:divsChild>
                <w:div w:id="327903746">
                  <w:marLeft w:val="0"/>
                  <w:marRight w:val="0"/>
                  <w:marTop w:val="0"/>
                  <w:marBottom w:val="0"/>
                  <w:divBdr>
                    <w:top w:val="none" w:sz="0" w:space="0" w:color="auto"/>
                    <w:left w:val="none" w:sz="0" w:space="0" w:color="auto"/>
                    <w:bottom w:val="none" w:sz="0" w:space="0" w:color="auto"/>
                    <w:right w:val="none" w:sz="0" w:space="0" w:color="auto"/>
                  </w:divBdr>
                  <w:divsChild>
                    <w:div w:id="9098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6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sc.europa.eu/en/our-work/opinions-information-reports/opinions/leaving-no-one-behind-european-commitment-tackling-rare-diseas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sc.europa.eu/en/agenda/our-events/events/conference-towards-eu-action-plan-rare-diseases" TargetMode="External"/><Relationship Id="rId17" Type="http://schemas.openxmlformats.org/officeDocument/2006/relationships/hyperlink" Target="mailto:marco.pezzani@eesc.europa.eu" TargetMode="External"/><Relationship Id="rId2" Type="http://schemas.openxmlformats.org/officeDocument/2006/relationships/customXml" Target="../customXml/item2.xml"/><Relationship Id="rId16" Type="http://schemas.openxmlformats.org/officeDocument/2006/relationships/hyperlink" Target="https://www.eesc.europa.eu/en/agenda/our-events/events/conference-rare-diseases-and-european-reference-network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esc.europa.eu/en/agenda/our-events/events/rare-diseases-eu-joint-action-shaping-future-er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esc.europa.eu/en/agenda/our-events/events/eu-commitment-tackle-rare-diseases"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be.linkedin.com/company/european-economic-social-committee" TargetMode="External"/><Relationship Id="rId13" Type="http://schemas.openxmlformats.org/officeDocument/2006/relationships/image" Target="media/image8.svg"/><Relationship Id="rId3" Type="http://schemas.openxmlformats.org/officeDocument/2006/relationships/hyperlink" Target="https://www.youtube.com/user/EurEcoSocCommittee" TargetMode="Externa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hyperlink" Target="http://www.eesc.europa.eu" TargetMode="External"/><Relationship Id="rId16" Type="http://schemas.openxmlformats.org/officeDocument/2006/relationships/image" Target="media/image10.svg"/><Relationship Id="rId1" Type="http://schemas.openxmlformats.org/officeDocument/2006/relationships/hyperlink" Target="mailto:press@eesc.europa.eu" TargetMode="External"/><Relationship Id="rId6" Type="http://schemas.openxmlformats.org/officeDocument/2006/relationships/hyperlink" Target="https://twitter.com/EU_EESC" TargetMode="External"/><Relationship Id="rId11" Type="http://schemas.openxmlformats.org/officeDocument/2006/relationships/hyperlink" Target="https://www.instagram.com/accounts/login/?next=/eu_civilsociety/" TargetMode="External"/><Relationship Id="rId5" Type="http://schemas.openxmlformats.org/officeDocument/2006/relationships/image" Target="media/image3.svg"/><Relationship Id="rId15" Type="http://schemas.openxmlformats.org/officeDocument/2006/relationships/image" Target="media/image9.png"/><Relationship Id="rId10" Type="http://schemas.openxmlformats.org/officeDocument/2006/relationships/image" Target="media/image6.svg"/><Relationship Id="rId4" Type="http://schemas.openxmlformats.org/officeDocument/2006/relationships/image" Target="media/image2.png"/><Relationship Id="rId9" Type="http://schemas.openxmlformats.org/officeDocument/2006/relationships/image" Target="media/image5.png"/><Relationship Id="rId14" Type="http://schemas.openxmlformats.org/officeDocument/2006/relationships/hyperlink" Target="https://www.facebook.com/EuropeanEconomicAndSocial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1a33af13-4045-4f88-9d7b-618e30f79918">A6WAAD5KZT2Q-293470456-733</_dlc_DocId>
    <_dlc_DocIdUrl xmlns="1a33af13-4045-4f88-9d7b-618e30f79918">
      <Url>http://dm/eesc/2025/_layouts/15/DocIdRedir.aspx?ID=A6WAAD5KZT2Q-293470456-733</Url>
      <Description>A6WAAD5KZT2Q-293470456-733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1a33af13-4045-4f88-9d7b-618e30f79918"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a33af13-4045-4f88-9d7b-618e30f79918">2025-04-09T12:00:00+00:00</ProductionDate>
    <DocumentNumber xmlns="aa382cf6-584e-4bd2-bd73-0bac1a20efcb">1361</DocumentNumber>
    <FicheYear xmlns="1a33af13-4045-4f88-9d7b-618e30f79918" xsi:nil="true"/>
    <DossierNumber xmlns="1a33af13-4045-4f88-9d7b-618e30f79918"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1a33af13-4045-4f88-9d7b-618e30f79918" xsi:nil="true"/>
    <TaxCatchAll xmlns="1a33af13-4045-4f88-9d7b-618e30f79918">
      <Value>18</Value>
      <Value>8</Value>
      <Value>6</Value>
      <Value>5</Value>
      <Value>54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a33af13-4045-4f88-9d7b-618e30f79918" xsi:nil="true"/>
    <DocumentYear xmlns="1a33af13-4045-4f88-9d7b-618e30f79918">2025</DocumentYear>
    <FicheNumber xmlns="1a33af13-4045-4f88-9d7b-618e30f79918">3849</FicheNumber>
    <OriginalSender xmlns="1a33af13-4045-4f88-9d7b-618e30f79918">
      <UserInfo>
        <DisplayName>Preece David</DisplayName>
        <AccountId>861</AccountId>
        <AccountType/>
      </UserInfo>
    </OriginalSender>
    <DocumentPart xmlns="1a33af13-4045-4f88-9d7b-618e30f79918">0</DocumentPart>
    <AdoptionDate xmlns="1a33af13-4045-4f88-9d7b-618e30f79918" xsi:nil="true"/>
    <RequestingService xmlns="1a33af13-4045-4f88-9d7b-618e30f79918">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EDI</TermName>
          <TermId xmlns="http://schemas.microsoft.com/office/infopath/2007/PartnerControls">5254e80c-5f24-4586-8619-613e3e6b48d7</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aa382cf6-584e-4bd2-bd73-0bac1a20efcb" xsi:nil="true"/>
    <DossierName_0 xmlns="http://schemas.microsoft.com/sharepoint/v3/fields">
      <Terms xmlns="http://schemas.microsoft.com/office/infopath/2007/PartnerControls"/>
    </DossierName_0>
    <DocumentVersion xmlns="1a33af13-4045-4f88-9d7b-618e30f79918">0</DocumentVersion>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FD26272E6D350E4BA98D090F484731A0" ma:contentTypeVersion="4" ma:contentTypeDescription="Defines the documents for Document Manager V2" ma:contentTypeScope="" ma:versionID="06c6d1ca1f0ecd2b8160ea2f3986497c">
  <xsd:schema xmlns:xsd="http://www.w3.org/2001/XMLSchema" xmlns:xs="http://www.w3.org/2001/XMLSchema" xmlns:p="http://schemas.microsoft.com/office/2006/metadata/properties" xmlns:ns2="1a33af13-4045-4f88-9d7b-618e30f79918" xmlns:ns3="http://schemas.microsoft.com/sharepoint/v3/fields" xmlns:ns4="aa382cf6-584e-4bd2-bd73-0bac1a20efcb" targetNamespace="http://schemas.microsoft.com/office/2006/metadata/properties" ma:root="true" ma:fieldsID="bef8e357c2859f419fb9a63c872f6d08" ns2:_="" ns3:_="" ns4:_="">
    <xsd:import namespace="1a33af13-4045-4f88-9d7b-618e30f79918"/>
    <xsd:import namespace="http://schemas.microsoft.com/sharepoint/v3/fields"/>
    <xsd:import namespace="aa382cf6-584e-4bd2-bd73-0bac1a20efc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3af13-4045-4f88-9d7b-618e30f799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c795c8aa-ad9d-4177-b7c3-7e58e1f2dfdf}" ma:internalName="TaxCatchAll" ma:showField="CatchAllData"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c795c8aa-ad9d-4177-b7c3-7e58e1f2dfdf}" ma:internalName="TaxCatchAllLabel" ma:readOnly="true" ma:showField="CatchAllDataLabel" ma:web="1a33af13-4045-4f88-9d7b-618e30f79918">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382cf6-584e-4bd2-bd73-0bac1a20efc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129E5-93AE-4F4C-9D63-1194F2C2870A}">
  <ds:schemaRefs>
    <ds:schemaRef ds:uri="http://schemas.microsoft.com/sharepoint/v3/contenttype/forms"/>
  </ds:schemaRefs>
</ds:datastoreItem>
</file>

<file path=customXml/itemProps2.xml><?xml version="1.0" encoding="utf-8"?>
<ds:datastoreItem xmlns:ds="http://schemas.openxmlformats.org/officeDocument/2006/customXml" ds:itemID="{C14CA253-926C-4633-9DBE-EE6A8C0B7875}">
  <ds:schemaRefs>
    <ds:schemaRef ds:uri="http://schemas.microsoft.com/sharepoint/events"/>
  </ds:schemaRefs>
</ds:datastoreItem>
</file>

<file path=customXml/itemProps3.xml><?xml version="1.0" encoding="utf-8"?>
<ds:datastoreItem xmlns:ds="http://schemas.openxmlformats.org/officeDocument/2006/customXml" ds:itemID="{829B11BF-B6E1-433E-826D-2F0A0DAE9762}">
  <ds:schemaRefs>
    <ds:schemaRef ds:uri="http://schemas.microsoft.com/office/2006/metadata/properties"/>
    <ds:schemaRef ds:uri="http://schemas.microsoft.com/office/infopath/2007/PartnerControls"/>
    <ds:schemaRef ds:uri="1a33af13-4045-4f88-9d7b-618e30f79918"/>
    <ds:schemaRef ds:uri="http://schemas.microsoft.com/sharepoint/v3/fields"/>
    <ds:schemaRef ds:uri="aa382cf6-584e-4bd2-bd73-0bac1a20efcb"/>
  </ds:schemaRefs>
</ds:datastoreItem>
</file>

<file path=customXml/itemProps4.xml><?xml version="1.0" encoding="utf-8"?>
<ds:datastoreItem xmlns:ds="http://schemas.openxmlformats.org/officeDocument/2006/customXml" ds:itemID="{FE75B79D-1279-4A31-BB34-CD96820BC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3af13-4045-4f88-9d7b-618e30f79918"/>
    <ds:schemaRef ds:uri="http://schemas.microsoft.com/sharepoint/v3/fields"/>
    <ds:schemaRef ds:uri="aa382cf6-584e-4bd2-bd73-0bac1a20e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1146</Words>
  <Characters>6303</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Název</vt:lpstr>
      </vt:variant>
      <vt:variant>
        <vt:i4>1</vt:i4>
      </vt:variant>
    </vt:vector>
  </HeadingPairs>
  <TitlesOfParts>
    <vt:vector size="3" baseType="lpstr">
      <vt:lpstr>#RareDiseases - The EU Action Plan must step up European-national cooperation</vt:lpstr>
      <vt:lpstr>EESC CP template updated</vt:lpstr>
      <vt:lpstr>EESC CP template updated</vt:lpstr>
    </vt:vector>
  </TitlesOfParts>
  <Company>CESE-CdR</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#RareDiseases - The EU Action Plan must step up European-national cooperation</dc:title>
  <dc:subject>CP</dc:subject>
  <dc:creator>Emma Nieddu</dc:creator>
  <cp:keywords>EESC-2025-01361-00-00-CP-EDI-EN</cp:keywords>
  <dc:description>Rapporteur:  - Original language: EN - Date of document: 09-04-2025 - Date of meeting:  - External documents:  - Administrator: M. PEZZANI Marco</dc:description>
  <cp:lastModifiedBy>Pezzani Marco</cp:lastModifiedBy>
  <cp:revision>5</cp:revision>
  <cp:lastPrinted>2022-05-17T15:54:00Z</cp:lastPrinted>
  <dcterms:created xsi:type="dcterms:W3CDTF">2025-04-09T13:44:00Z</dcterms:created>
  <dcterms:modified xsi:type="dcterms:W3CDTF">2025-04-10T10:00:00Z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05/04/2022</vt:lpwstr>
  </property>
  <property fmtid="{D5CDD505-2E9C-101B-9397-08002B2CF9AE}" pid="4" name="Pref_Time">
    <vt:lpwstr>16:28:46</vt:lpwstr>
  </property>
  <property fmtid="{D5CDD505-2E9C-101B-9397-08002B2CF9AE}" pid="5" name="Pref_User">
    <vt:lpwstr>enied</vt:lpwstr>
  </property>
  <property fmtid="{D5CDD505-2E9C-101B-9397-08002B2CF9AE}" pid="6" name="Pref_FileName">
    <vt:lpwstr>EESC-2022-01954-00-00-ADMIN-ORI.docx</vt:lpwstr>
  </property>
  <property fmtid="{D5CDD505-2E9C-101B-9397-08002B2CF9AE}" pid="7" name="ContentTypeId">
    <vt:lpwstr>0x010100EA97B91038054C99906057A708A1480A00FD26272E6D350E4BA98D090F484731A0</vt:lpwstr>
  </property>
  <property fmtid="{D5CDD505-2E9C-101B-9397-08002B2CF9AE}" pid="8" name="_dlc_DocIdItemGuid">
    <vt:lpwstr>0af09fa0-eb64-4bd5-92a3-1ca7580afffe</vt:lpwstr>
  </property>
  <property fmtid="{D5CDD505-2E9C-101B-9397-08002B2CF9AE}" pid="9" name="AvailableTranslations">
    <vt:lpwstr>5;#EN|f2175f21-25d7-44a3-96da-d6a61b075e1b</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1361</vt:i4>
  </property>
  <property fmtid="{D5CDD505-2E9C-101B-9397-08002B2CF9AE}" pid="14" name="DocumentVersion">
    <vt:i4>0</vt:i4>
  </property>
  <property fmtid="{D5CDD505-2E9C-101B-9397-08002B2CF9AE}" pid="15" name="DocumentStatus">
    <vt:lpwstr>18;#EDI|5254e80c-5f24-4586-8619-613e3e6b48d7</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DocumentType">
    <vt:lpwstr>54;#CP|de8ad211-9e8d-408b-8324-674d21bb7d18</vt:lpwstr>
  </property>
  <property fmtid="{D5CDD505-2E9C-101B-9397-08002B2CF9AE}" pid="20" name="RequestingService">
    <vt:lpwstr>Presse</vt:lpwstr>
  </property>
  <property fmtid="{D5CDD505-2E9C-101B-9397-08002B2CF9AE}" pid="21" name="Confidentiality">
    <vt:lpwstr>6;#Internal|2451815e-8241-4bbf-a22e-1ab710712bf2</vt:lpwstr>
  </property>
  <property fmtid="{D5CDD505-2E9C-101B-9397-08002B2CF9AE}" pid="22" name="MeetingName_0">
    <vt:lpwstr/>
  </property>
  <property fmtid="{D5CDD505-2E9C-101B-9397-08002B2CF9AE}" pid="23" name="Confidentiality_0">
    <vt:lpwstr>Internal|2451815e-8241-4bbf-a22e-1ab710712bf2</vt:lpwstr>
  </property>
  <property fmtid="{D5CDD505-2E9C-101B-9397-08002B2CF9AE}" pid="24" name="OriginalLanguage">
    <vt:lpwstr>5;#EN|f2175f21-25d7-44a3-96da-d6a61b075e1b</vt:lpwstr>
  </property>
  <property fmtid="{D5CDD505-2E9C-101B-9397-08002B2CF9AE}" pid="25" name="MeetingName">
    <vt:lpwstr/>
  </property>
  <property fmtid="{D5CDD505-2E9C-101B-9397-08002B2CF9AE}" pid="26" name="AvailableTranslations_0">
    <vt:lpwstr/>
  </property>
  <property fmtid="{D5CDD505-2E9C-101B-9397-08002B2CF9AE}" pid="27" name="DocumentStatus_0">
    <vt:lpwstr>EDI|5254e80c-5f24-4586-8619-613e3e6b48d7</vt:lpwstr>
  </property>
  <property fmtid="{D5CDD505-2E9C-101B-9397-08002B2CF9AE}" pid="28" name="OriginalLanguage_0">
    <vt:lpwstr>EN|f2175f21-25d7-44a3-96da-d6a61b075e1b</vt:lpwstr>
  </property>
  <property fmtid="{D5CDD505-2E9C-101B-9397-08002B2CF9AE}" pid="29" name="TaxCatchAll">
    <vt:lpwstr>18;#EDI|5254e80c-5f24-4586-8619-613e3e6b48d7;#8;#Final|ea5e6674-7b27-4bac-b091-73adbb394efe;#6;#Internal|2451815e-8241-4bbf-a22e-1ab710712bf2;#5;#EN|f2175f21-25d7-44a3-96da-d6a61b075e1b;#54;#CP|de8ad211-9e8d-408b-8324-674d21bb7d18;#1;#EESC|422833ec-8d7e-4e65-8e4e-8bed07ffb729</vt:lpwstr>
  </property>
  <property fmtid="{D5CDD505-2E9C-101B-9397-08002B2CF9AE}" pid="30" name="VersionStatus_0">
    <vt:lpwstr>Final|ea5e6674-7b27-4bac-b091-73adbb394efe</vt:lpwstr>
  </property>
  <property fmtid="{D5CDD505-2E9C-101B-9397-08002B2CF9AE}" pid="31" name="VersionStatus">
    <vt:lpwstr>8;#Final|ea5e6674-7b27-4bac-b091-73adbb394efe</vt:lpwstr>
  </property>
  <property fmtid="{D5CDD505-2E9C-101B-9397-08002B2CF9AE}" pid="32" name="DocumentYear">
    <vt:i4>2025</vt:i4>
  </property>
  <property fmtid="{D5CDD505-2E9C-101B-9397-08002B2CF9AE}" pid="33" name="FicheNumber">
    <vt:i4>3849</vt:i4>
  </property>
  <property fmtid="{D5CDD505-2E9C-101B-9397-08002B2CF9AE}" pid="34" name="DocumentLanguage">
    <vt:lpwstr>5;#EN|f2175f21-25d7-44a3-96da-d6a61b075e1b</vt:lpwstr>
  </property>
  <property fmtid="{D5CDD505-2E9C-101B-9397-08002B2CF9AE}" pid="35" name="_docset_NoMedatataSyncRequired">
    <vt:lpwstr>False</vt:lpwstr>
  </property>
</Properties>
</file>