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229" w:rsidP="00686EC2" w:rsidRDefault="00837B82" w14:paraId="787C5C7D" w14:textId="77777777">
      <w:pPr>
        <w:spacing w:line="240" w:lineRule="auto"/>
        <w:rPr>
          <w:rFonts w:ascii="Verdana" w:hAnsi="Verdana"/>
          <w:sz w:val="20"/>
        </w:rPr>
      </w:pPr>
      <w:bookmarkStart w:name="_Hlk193126433" w:id="0"/>
      <w:r>
        <w:rPr>
          <w:rFonts w:ascii="Verdana" w:hAnsi="Verdana"/>
          <w:noProof/>
          <w:sz w:val="20"/>
        </w:rPr>
        <w:drawing>
          <wp:inline distT="0" distB="0" distL="0" distR="0" wp14:anchorId="48A3D0E2" wp14:editId="38B6E194">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rsidR="00C93E55" w:rsidTr="00705C0F" w14:paraId="3DAAEC18" w14:textId="77777777">
        <w:trPr>
          <w:cantSplit/>
        </w:trPr>
        <w:tc>
          <w:tcPr>
            <w:tcW w:w="5168" w:type="dxa"/>
          </w:tcPr>
          <w:p w:rsidR="00C93E55" w:rsidP="00F92DAC" w:rsidRDefault="00321382" w14:paraId="55F520CB" w14:textId="79572E63">
            <w:pPr>
              <w:spacing w:before="120" w:after="120" w:line="240" w:lineRule="auto"/>
              <w:rPr>
                <w:rFonts w:ascii="Verdana" w:hAnsi="Verdana"/>
                <w:b/>
                <w:bCs/>
                <w:sz w:val="20"/>
              </w:rPr>
            </w:pPr>
            <w:r>
              <w:rPr>
                <w:rFonts w:ascii="Verdana" w:hAnsi="Verdana"/>
                <w:noProof/>
                <w:sz w:val="20"/>
              </w:rPr>
              <mc:AlternateContent>
                <mc:Choice Requires="wps">
                  <w:drawing>
                    <wp:anchor distT="0" distB="0" distL="114300" distR="114300" simplePos="0" relativeHeight="251659264" behindDoc="1" locked="0" layoutInCell="0" allowOverlap="1" wp14:editId="00BDC415" wp14:anchorId="12AFE3A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3DB41680"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AFE3AB">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21382" w:rsidRDefault="00321382" w14:paraId="3DB41680"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r>
              <w:rPr>
                <w:rFonts w:ascii="Verdana" w:hAnsi="Verdana"/>
                <w:b/>
                <w:sz w:val="20"/>
              </w:rPr>
              <w:t>COMMUNIQUÉ DE PRESSE Nº 9</w:t>
            </w:r>
          </w:p>
        </w:tc>
        <w:tc>
          <w:tcPr>
            <w:tcW w:w="4119" w:type="dxa"/>
          </w:tcPr>
          <w:p w:rsidR="00C93E55" w:rsidP="00F92DAC" w:rsidRDefault="006F709F" w14:paraId="37F7EF7A" w14:textId="0E0F3B00">
            <w:pPr>
              <w:spacing w:before="120" w:after="120" w:line="240" w:lineRule="auto"/>
              <w:jc w:val="right"/>
              <w:rPr>
                <w:rFonts w:ascii="Verdana" w:hAnsi="Verdana"/>
                <w:b/>
                <w:bCs/>
                <w:sz w:val="20"/>
              </w:rPr>
            </w:pPr>
            <w:r>
              <w:rPr>
                <w:rFonts w:ascii="Verdana" w:hAnsi="Verdana"/>
                <w:b/>
                <w:sz w:val="20"/>
              </w:rPr>
              <w:t>Bruxelles, le 17 mars 2025</w:t>
            </w:r>
          </w:p>
        </w:tc>
      </w:tr>
    </w:tbl>
    <w:p w:rsidR="00F83179" w:rsidP="00686EC2" w:rsidRDefault="00F83179" w14:paraId="61302737" w14:textId="0C61B6C8">
      <w:pPr>
        <w:spacing w:line="240" w:lineRule="auto"/>
        <w:rPr>
          <w:rFonts w:ascii="Verdana" w:hAnsi="Verdana"/>
          <w:sz w:val="20"/>
        </w:rPr>
      </w:pPr>
    </w:p>
    <w:p w:rsidR="00F83179" w:rsidP="00686EC2" w:rsidRDefault="00F83179" w14:paraId="0F5D424C" w14:textId="77777777">
      <w:pPr>
        <w:spacing w:line="240" w:lineRule="auto"/>
        <w:rPr>
          <w:rFonts w:ascii="Verdana" w:hAnsi="Verdana"/>
          <w:sz w:val="20"/>
        </w:rPr>
        <w:sectPr w:rsidR="00F83179" w:rsidSect="00837B82">
          <w:footerReference w:type="default" r:id="rId12"/>
          <w:pgSz w:w="11907" w:h="16839" w:code="9"/>
          <w:pgMar w:top="425" w:right="1418" w:bottom="1418" w:left="1418" w:header="709" w:footer="709" w:gutter="0"/>
          <w:cols w:space="720"/>
          <w:docGrid w:linePitch="299"/>
        </w:sectPr>
      </w:pPr>
    </w:p>
    <w:p w:rsidRPr="006F709F" w:rsidR="006F709F" w:rsidP="006F709F" w:rsidRDefault="006F709F" w14:paraId="62DCF12D" w14:textId="15841582">
      <w:pPr>
        <w:spacing w:line="240" w:lineRule="auto"/>
        <w:jc w:val="center"/>
        <w:rPr>
          <w:rFonts w:ascii="Verdana" w:hAnsi="Verdana"/>
          <w:b/>
          <w:bCs/>
          <w:szCs w:val="22"/>
        </w:rPr>
      </w:pPr>
      <w:r>
        <w:rPr>
          <w:rFonts w:ascii="Verdana" w:hAnsi="Verdana"/>
          <w:b/>
          <w:color w:val="0070C0"/>
          <w:sz w:val="28"/>
        </w:rPr>
        <w:t xml:space="preserve">Les défis sont immenses, </w:t>
      </w:r>
      <w:r w:rsidR="00C222E1">
        <w:rPr>
          <w:rFonts w:ascii="Verdana" w:hAnsi="Verdana"/>
          <w:b/>
          <w:color w:val="0070C0"/>
          <w:sz w:val="28"/>
        </w:rPr>
        <w:br/>
      </w:r>
      <w:r>
        <w:rPr>
          <w:rFonts w:ascii="Verdana" w:hAnsi="Verdana"/>
          <w:b/>
          <w:color w:val="0070C0"/>
          <w:sz w:val="28"/>
        </w:rPr>
        <w:t>mais le pouvoir de la société civile l’est tout autant</w:t>
      </w:r>
    </w:p>
    <w:p w:rsidRPr="006F709F" w:rsidR="006F709F" w:rsidP="006F709F" w:rsidRDefault="006F709F" w14:paraId="511D35D2" w14:textId="77777777">
      <w:pPr>
        <w:overflowPunct/>
        <w:autoSpaceDE/>
        <w:autoSpaceDN/>
        <w:adjustRightInd/>
        <w:textAlignment w:val="auto"/>
        <w:rPr>
          <w:rFonts w:ascii="Verdana" w:hAnsi="Verdana"/>
          <w:szCs w:val="22"/>
        </w:rPr>
      </w:pPr>
    </w:p>
    <w:p w:rsidRPr="006F709F" w:rsidR="006F709F" w:rsidP="006F709F" w:rsidRDefault="006F709F" w14:paraId="68A69766" w14:textId="506A1459">
      <w:pPr>
        <w:overflowPunct/>
        <w:autoSpaceDE/>
        <w:autoSpaceDN/>
        <w:adjustRightInd/>
        <w:textAlignment w:val="auto"/>
        <w:rPr>
          <w:rFonts w:ascii="Verdana" w:hAnsi="Verdana"/>
          <w:b/>
          <w:bCs/>
          <w:sz w:val="18"/>
          <w:szCs w:val="18"/>
        </w:rPr>
      </w:pPr>
      <w:r>
        <w:rPr>
          <w:rFonts w:ascii="Verdana" w:hAnsi="Verdana"/>
          <w:b/>
          <w:sz w:val="18"/>
        </w:rPr>
        <w:t xml:space="preserve">Plus de 800 participants issus d’organisations de citoyens et de parties prenantes de toute l’Europe, y compris des organisations de jeunesse, des ONG et des journalistes, participent à la Semaine de la société civile du Comité économique et social européen, organisée du 17 au 20 mars 2025. La séance d’ouverture a mis en évidence la nécessité de protéger l’espace civique grâce à l’action juridique, en réaffirmant le rôle clé que joue la société civile: demander des comptes aux décideurs, construire des ponts, soutenir la résilience sociale et faire entendre des voix trop souvent ignorées. </w:t>
      </w:r>
    </w:p>
    <w:p w:rsidRPr="006F709F" w:rsidR="006F709F" w:rsidP="006F709F" w:rsidRDefault="006F709F" w14:paraId="5A0B034A" w14:textId="77777777">
      <w:pPr>
        <w:overflowPunct/>
        <w:autoSpaceDE/>
        <w:autoSpaceDN/>
        <w:adjustRightInd/>
        <w:textAlignment w:val="auto"/>
        <w:rPr>
          <w:rFonts w:ascii="Verdana" w:hAnsi="Verdana"/>
          <w:sz w:val="20"/>
        </w:rPr>
      </w:pPr>
    </w:p>
    <w:p w:rsidRPr="006F709F" w:rsidR="006F709F" w:rsidP="006F709F" w:rsidRDefault="006F709F" w14:paraId="738A028D" w14:textId="77777777">
      <w:pPr>
        <w:overflowPunct/>
        <w:autoSpaceDE/>
        <w:autoSpaceDN/>
        <w:adjustRightInd/>
        <w:textAlignment w:val="auto"/>
        <w:rPr>
          <w:rFonts w:ascii="Verdana" w:hAnsi="Verdana"/>
          <w:sz w:val="18"/>
          <w:szCs w:val="18"/>
        </w:rPr>
      </w:pPr>
      <w:r>
        <w:rPr>
          <w:rFonts w:ascii="Verdana" w:hAnsi="Verdana"/>
          <w:sz w:val="18"/>
        </w:rPr>
        <w:t>La Semaine de la société civile 2025 a pour thème «</w:t>
      </w:r>
      <w:hyperlink w:history="1" r:id="rId13">
        <w:r>
          <w:rPr>
            <w:rFonts w:ascii="Verdana" w:hAnsi="Verdana"/>
            <w:color w:val="0563C1"/>
            <w:sz w:val="18"/>
            <w:u w:val="single"/>
          </w:rPr>
          <w:t>Renforcer la cohésion et la participation dans des sociétés polarisées</w:t>
        </w:r>
      </w:hyperlink>
      <w:r>
        <w:rPr>
          <w:rFonts w:ascii="Verdana" w:hAnsi="Verdana"/>
          <w:sz w:val="18"/>
        </w:rPr>
        <w:t xml:space="preserve">». Avec ses trois grandes initiatives, à savoir les </w:t>
      </w:r>
      <w:hyperlink w:history="1" r:id="rId14">
        <w:r>
          <w:rPr>
            <w:rFonts w:ascii="Verdana" w:hAnsi="Verdana"/>
            <w:color w:val="0563C1"/>
            <w:sz w:val="18"/>
            <w:u w:val="single"/>
          </w:rPr>
          <w:t>panels du Groupe de liaison</w:t>
        </w:r>
      </w:hyperlink>
      <w:r>
        <w:rPr>
          <w:rFonts w:ascii="Verdana" w:hAnsi="Verdana"/>
          <w:sz w:val="18"/>
        </w:rPr>
        <w:t>, l’</w:t>
      </w:r>
      <w:hyperlink w:history="1" r:id="rId15">
        <w:r>
          <w:rPr>
            <w:rFonts w:ascii="Verdana" w:hAnsi="Verdana"/>
            <w:color w:val="0563C1"/>
            <w:sz w:val="18"/>
            <w:u w:val="single"/>
          </w:rPr>
          <w:t>initiative citoyenne européenne</w:t>
        </w:r>
      </w:hyperlink>
      <w:r>
        <w:rPr>
          <w:rFonts w:ascii="Verdana" w:hAnsi="Verdana"/>
          <w:sz w:val="18"/>
        </w:rPr>
        <w:t xml:space="preserve"> et le </w:t>
      </w:r>
      <w:hyperlink w:history="1" r:id="rId16">
        <w:r>
          <w:rPr>
            <w:rFonts w:ascii="Verdana" w:hAnsi="Verdana"/>
            <w:color w:val="0563C1"/>
            <w:sz w:val="18"/>
            <w:u w:val="single"/>
          </w:rPr>
          <w:t>prix de la société civile</w:t>
        </w:r>
      </w:hyperlink>
      <w:r>
        <w:rPr>
          <w:rFonts w:ascii="Verdana" w:hAnsi="Verdana"/>
          <w:sz w:val="18"/>
        </w:rPr>
        <w:t xml:space="preserve">, cette manifestation a pour objectif de: </w:t>
      </w:r>
    </w:p>
    <w:p w:rsidRPr="006F709F" w:rsidR="006F709F" w:rsidP="006F709F" w:rsidRDefault="006F709F" w14:paraId="1090BECE" w14:textId="77777777">
      <w:pPr>
        <w:overflowPunct/>
        <w:autoSpaceDE/>
        <w:autoSpaceDN/>
        <w:adjustRightInd/>
        <w:textAlignment w:val="auto"/>
        <w:rPr>
          <w:rFonts w:ascii="Verdana" w:hAnsi="Verdana"/>
          <w:sz w:val="18"/>
          <w:szCs w:val="18"/>
        </w:rPr>
      </w:pPr>
    </w:p>
    <w:p w:rsidRPr="006F709F" w:rsidR="006F709F" w:rsidP="006F709F" w:rsidRDefault="006F709F" w14:paraId="1BF4A7C0" w14:textId="77777777">
      <w:pPr>
        <w:numPr>
          <w:ilvl w:val="0"/>
          <w:numId w:val="2"/>
        </w:numPr>
        <w:overflowPunct/>
        <w:autoSpaceDE/>
        <w:autoSpaceDN/>
        <w:adjustRightInd/>
        <w:contextualSpacing/>
        <w:textAlignment w:val="auto"/>
        <w:rPr>
          <w:rFonts w:ascii="Verdana" w:hAnsi="Verdana"/>
          <w:sz w:val="18"/>
          <w:szCs w:val="18"/>
        </w:rPr>
      </w:pPr>
      <w:r>
        <w:rPr>
          <w:rFonts w:ascii="Verdana" w:hAnsi="Verdana"/>
          <w:sz w:val="18"/>
        </w:rPr>
        <w:t>remédier à la polarisation croissante qui a été alimentée ces dernières années par les conséquences de la crise financière, du changement climatique et des inégalités grandissantes entre les revenus;</w:t>
      </w:r>
    </w:p>
    <w:p w:rsidRPr="006F709F" w:rsidR="006F709F" w:rsidP="006F709F" w:rsidRDefault="006F709F" w14:paraId="13D42C19" w14:textId="77777777">
      <w:pPr>
        <w:numPr>
          <w:ilvl w:val="0"/>
          <w:numId w:val="2"/>
        </w:numPr>
        <w:overflowPunct/>
        <w:autoSpaceDE/>
        <w:autoSpaceDN/>
        <w:adjustRightInd/>
        <w:contextualSpacing/>
        <w:textAlignment w:val="auto"/>
        <w:rPr>
          <w:rFonts w:ascii="Verdana" w:hAnsi="Verdana"/>
          <w:sz w:val="18"/>
          <w:szCs w:val="18"/>
        </w:rPr>
      </w:pPr>
      <w:r>
        <w:rPr>
          <w:rFonts w:ascii="Verdana" w:hAnsi="Verdana"/>
          <w:sz w:val="18"/>
        </w:rPr>
        <w:t xml:space="preserve">souligner le rôle clé que la société civile peut jouer dans ce contexte; </w:t>
      </w:r>
    </w:p>
    <w:p w:rsidRPr="006F709F" w:rsidR="006F709F" w:rsidP="006F709F" w:rsidRDefault="006F709F" w14:paraId="4DAC692A" w14:textId="77777777">
      <w:pPr>
        <w:numPr>
          <w:ilvl w:val="0"/>
          <w:numId w:val="2"/>
        </w:numPr>
        <w:overflowPunct/>
        <w:autoSpaceDE/>
        <w:autoSpaceDN/>
        <w:adjustRightInd/>
        <w:contextualSpacing/>
        <w:textAlignment w:val="auto"/>
        <w:rPr>
          <w:rFonts w:ascii="Verdana" w:hAnsi="Verdana"/>
          <w:sz w:val="18"/>
          <w:szCs w:val="18"/>
        </w:rPr>
      </w:pPr>
      <w:r>
        <w:rPr>
          <w:rFonts w:ascii="Verdana" w:hAnsi="Verdana"/>
          <w:sz w:val="18"/>
        </w:rPr>
        <w:t>rassembler les solutions de la société civile et les demandes qu’elle adresse aux décideurs politiques de l’Union, afin de contribuer à la dépolarisation de l’Europe en renforçant la cohésion de la société et la participation démocratique dans des domaines clés pour la société.</w:t>
      </w:r>
    </w:p>
    <w:p w:rsidRPr="006F709F" w:rsidR="006F709F" w:rsidP="006F709F" w:rsidRDefault="006F709F" w14:paraId="6A4B3EEE" w14:textId="77777777">
      <w:pPr>
        <w:overflowPunct/>
        <w:autoSpaceDE/>
        <w:autoSpaceDN/>
        <w:adjustRightInd/>
        <w:textAlignment w:val="auto"/>
        <w:rPr>
          <w:rFonts w:ascii="Verdana" w:hAnsi="Verdana"/>
          <w:sz w:val="18"/>
          <w:szCs w:val="18"/>
        </w:rPr>
      </w:pPr>
    </w:p>
    <w:p w:rsidRPr="006F709F" w:rsidR="006F709F" w:rsidP="006F709F" w:rsidRDefault="006F709F" w14:paraId="63BA2606" w14:textId="77777777">
      <w:pPr>
        <w:overflowPunct/>
        <w:autoSpaceDE/>
        <w:autoSpaceDN/>
        <w:adjustRightInd/>
        <w:textAlignment w:val="auto"/>
        <w:rPr>
          <w:rFonts w:ascii="Verdana" w:hAnsi="Verdana"/>
          <w:sz w:val="18"/>
          <w:szCs w:val="18"/>
        </w:rPr>
      </w:pPr>
      <w:r>
        <w:rPr>
          <w:rFonts w:ascii="Verdana" w:hAnsi="Verdana"/>
          <w:b/>
          <w:sz w:val="18"/>
        </w:rPr>
        <w:t>Oliver Röpke</w:t>
      </w:r>
      <w:r>
        <w:rPr>
          <w:rFonts w:ascii="Verdana" w:hAnsi="Verdana"/>
          <w:sz w:val="18"/>
        </w:rPr>
        <w:t>, président du CESE, a souligné les moments difficiles où les sociétés sont confrontées à une polarisation croissante et où la confiance dans les institutions démocratiques diminue. Il a ajouté: «La société civile doit relever le défi. La participation, le dialogue et la solidarité ne sont pas seulement des idéaux: ils forment la base d’une Europe résiliente et unie. La société civile a le pouvoir de résorber les fractures, de donner les moyens d’agir aux voix qui ne se sentent pas entendues et de rétablir la confiance dans les processus démocratiques. À l’occasion de la Semaine de la société civile, réaffirmons notre engagement en faveur de l’inclusion et de la citoyenneté active. Une démocratie forte ne dépend pas seulement de ses institutions, mais aussi de l’engagement de l’ensemble de ses citoyens.»</w:t>
      </w:r>
    </w:p>
    <w:p w:rsidRPr="006F709F" w:rsidR="006F709F" w:rsidP="006F709F" w:rsidRDefault="006F709F" w14:paraId="77518DCA" w14:textId="77777777">
      <w:pPr>
        <w:overflowPunct/>
        <w:autoSpaceDE/>
        <w:autoSpaceDN/>
        <w:adjustRightInd/>
        <w:textAlignment w:val="auto"/>
        <w:rPr>
          <w:rFonts w:ascii="Verdana" w:hAnsi="Verdana"/>
          <w:sz w:val="18"/>
          <w:szCs w:val="18"/>
        </w:rPr>
      </w:pPr>
    </w:p>
    <w:p w:rsidRPr="006F709F" w:rsidR="006F709F" w:rsidP="006F709F" w:rsidRDefault="006F709F" w14:paraId="0EB987E1" w14:textId="77777777">
      <w:pPr>
        <w:overflowPunct/>
        <w:autoSpaceDE/>
        <w:autoSpaceDN/>
        <w:adjustRightInd/>
        <w:textAlignment w:val="auto"/>
        <w:rPr>
          <w:rFonts w:ascii="Verdana" w:hAnsi="Verdana"/>
          <w:sz w:val="18"/>
          <w:szCs w:val="18"/>
        </w:rPr>
      </w:pPr>
      <w:r>
        <w:rPr>
          <w:rFonts w:ascii="Verdana" w:hAnsi="Verdana"/>
          <w:sz w:val="18"/>
        </w:rPr>
        <w:t xml:space="preserve">Dans son discours liminaire, </w:t>
      </w:r>
      <w:r>
        <w:rPr>
          <w:rFonts w:ascii="Verdana" w:hAnsi="Verdana"/>
          <w:b/>
          <w:sz w:val="18"/>
        </w:rPr>
        <w:t>Albena Azmanova</w:t>
      </w:r>
      <w:r>
        <w:rPr>
          <w:rFonts w:ascii="Verdana" w:hAnsi="Verdana"/>
          <w:sz w:val="18"/>
        </w:rPr>
        <w:t>, professeure de sciences politiques et sociales à la City St George’s, University of London, a abordé la question de l’insécurité économique croissante à laquelle est confrontée la majorité de la population, la qualifiant d’«épidémie de précarité». Elle a expliqué pourquoi la société civile est la clé qui permettra de réaliser une avancée décisive, en ces temps d’insécurité massive.</w:t>
      </w:r>
    </w:p>
    <w:p w:rsidRPr="006F709F" w:rsidR="006F709F" w:rsidP="006F709F" w:rsidRDefault="006F709F" w14:paraId="7E9E8233" w14:textId="77777777">
      <w:pPr>
        <w:overflowPunct/>
        <w:autoSpaceDE/>
        <w:autoSpaceDN/>
        <w:adjustRightInd/>
        <w:textAlignment w:val="auto"/>
        <w:rPr>
          <w:rFonts w:ascii="Verdana" w:hAnsi="Verdana"/>
          <w:sz w:val="18"/>
          <w:szCs w:val="18"/>
        </w:rPr>
      </w:pPr>
    </w:p>
    <w:p w:rsidRPr="006F709F" w:rsidR="006F709F" w:rsidP="006F709F" w:rsidRDefault="006F709F" w14:paraId="21F5D8F6" w14:textId="77777777">
      <w:pPr>
        <w:overflowPunct/>
        <w:autoSpaceDE/>
        <w:autoSpaceDN/>
        <w:adjustRightInd/>
        <w:textAlignment w:val="auto"/>
        <w:rPr>
          <w:rFonts w:ascii="Verdana" w:hAnsi="Verdana"/>
          <w:sz w:val="18"/>
          <w:szCs w:val="18"/>
        </w:rPr>
      </w:pPr>
      <w:r>
        <w:rPr>
          <w:rFonts w:ascii="Verdana" w:hAnsi="Verdana"/>
          <w:sz w:val="18"/>
        </w:rPr>
        <w:t xml:space="preserve">«En raison de cette forte insécurité économique, la plupart des personnes ne veulent plus lutter. La société civile a la volonté de se battre. En cas de crise, la société civile peut se charger de lancer des avertissements, en précisant que les gouvernements ne peuvent pas prendre le soutien tacite </w:t>
      </w:r>
      <w:r>
        <w:rPr>
          <w:rFonts w:ascii="Verdana" w:hAnsi="Verdana"/>
          <w:sz w:val="18"/>
        </w:rPr>
        <w:lastRenderedPageBreak/>
        <w:t xml:space="preserve">des citoyens pour acquis. Ses militants sont animés par une grande motivation, reposant sur la défense d’une cause spécifique. Ils sont les bras et les jambes visibles de la démocratie.»  </w:t>
      </w:r>
    </w:p>
    <w:p w:rsidRPr="006F709F" w:rsidR="006F709F" w:rsidP="006F709F" w:rsidRDefault="006F709F" w14:paraId="6F9127B6" w14:textId="77777777">
      <w:pPr>
        <w:overflowPunct/>
        <w:autoSpaceDE/>
        <w:autoSpaceDN/>
        <w:adjustRightInd/>
        <w:textAlignment w:val="auto"/>
        <w:rPr>
          <w:rFonts w:ascii="Verdana" w:hAnsi="Verdana"/>
          <w:sz w:val="18"/>
          <w:szCs w:val="18"/>
        </w:rPr>
      </w:pPr>
    </w:p>
    <w:p w:rsidRPr="006F709F" w:rsidR="006F709F" w:rsidP="006F709F" w:rsidRDefault="006F709F" w14:paraId="2EAD62DC" w14:textId="77777777">
      <w:pPr>
        <w:overflowPunct/>
        <w:autoSpaceDE/>
        <w:autoSpaceDN/>
        <w:adjustRightInd/>
        <w:textAlignment w:val="auto"/>
        <w:rPr>
          <w:rFonts w:ascii="Verdana" w:hAnsi="Verdana"/>
          <w:sz w:val="18"/>
          <w:szCs w:val="18"/>
        </w:rPr>
      </w:pPr>
      <w:r>
        <w:rPr>
          <w:rFonts w:ascii="Verdana" w:hAnsi="Verdana"/>
          <w:sz w:val="18"/>
        </w:rPr>
        <w:t xml:space="preserve">Comme l’a dit </w:t>
      </w:r>
      <w:r>
        <w:rPr>
          <w:rFonts w:ascii="Verdana" w:hAnsi="Verdana"/>
          <w:b/>
          <w:sz w:val="18"/>
        </w:rPr>
        <w:t>Younous Omarjee</w:t>
      </w:r>
      <w:r>
        <w:rPr>
          <w:rFonts w:ascii="Verdana" w:hAnsi="Verdana"/>
          <w:sz w:val="18"/>
        </w:rPr>
        <w:t xml:space="preserve">, vice-président du Parlement européen, «nous avons besoin de la société civile en tant que lien entre les citoyens, dans ce contexte de montée de l’individualisme, et en tant que rempart contre les idées d’extrême droite qui se propagent». </w:t>
      </w:r>
    </w:p>
    <w:p w:rsidRPr="006F709F" w:rsidR="006F709F" w:rsidP="006F709F" w:rsidRDefault="006F709F" w14:paraId="4CB66192" w14:textId="77777777">
      <w:pPr>
        <w:overflowPunct/>
        <w:autoSpaceDE/>
        <w:autoSpaceDN/>
        <w:adjustRightInd/>
        <w:textAlignment w:val="auto"/>
        <w:rPr>
          <w:rFonts w:ascii="Verdana" w:hAnsi="Verdana"/>
          <w:sz w:val="18"/>
          <w:szCs w:val="18"/>
        </w:rPr>
      </w:pPr>
    </w:p>
    <w:p w:rsidRPr="006F709F" w:rsidR="006F709F" w:rsidP="006F709F" w:rsidRDefault="006F709F" w14:paraId="0BC9FB1A" w14:textId="77777777">
      <w:pPr>
        <w:overflowPunct/>
        <w:autoSpaceDE/>
        <w:autoSpaceDN/>
        <w:adjustRightInd/>
        <w:textAlignment w:val="auto"/>
        <w:rPr>
          <w:rFonts w:ascii="Verdana" w:hAnsi="Verdana"/>
          <w:sz w:val="18"/>
          <w:szCs w:val="18"/>
        </w:rPr>
      </w:pPr>
      <w:r>
        <w:rPr>
          <w:rFonts w:ascii="Verdana" w:hAnsi="Verdana"/>
          <w:sz w:val="18"/>
        </w:rPr>
        <w:t xml:space="preserve">Le rôle crucial des ONG dans la résilience sociale et leur soutien aux groupes vulnérables et éloignés a été mis en lumière par </w:t>
      </w:r>
      <w:r>
        <w:rPr>
          <w:rFonts w:ascii="Verdana" w:hAnsi="Verdana"/>
          <w:b/>
          <w:sz w:val="18"/>
        </w:rPr>
        <w:t>Adriana Porowska</w:t>
      </w:r>
      <w:r>
        <w:rPr>
          <w:rFonts w:ascii="Verdana" w:hAnsi="Verdana"/>
          <w:sz w:val="18"/>
        </w:rPr>
        <w:t>, ministre de la société civile de Pologne, qui s’exprimait au nom de la présidence polonaise du Conseil. Elle a également fait part de l’expérience de son pays, s’agissant du rôle de la société civile pour ce qui est de garantir la résilience nationale. M</w:t>
      </w:r>
      <w:r>
        <w:rPr>
          <w:rFonts w:ascii="Verdana" w:hAnsi="Verdana"/>
          <w:sz w:val="18"/>
          <w:vertAlign w:val="superscript"/>
        </w:rPr>
        <w:t>me</w:t>
      </w:r>
      <w:r>
        <w:rPr>
          <w:rFonts w:ascii="Verdana" w:hAnsi="Verdana"/>
          <w:sz w:val="18"/>
        </w:rPr>
        <w:t> Porowska a également mis à l’honneur la force des petites communautés, en évoquant le lancement d’un nouveau programme gouvernemental qui donne la priorité aux besoins des petites communautés en Pologne. «Il est essentiel de façonner des communautés plus résilientes et coopératives pour assurer une reprise à long terme.»</w:t>
      </w:r>
    </w:p>
    <w:p w:rsidRPr="006F709F" w:rsidR="006F709F" w:rsidP="006F709F" w:rsidRDefault="006F709F" w14:paraId="5EB2DED9" w14:textId="77777777">
      <w:pPr>
        <w:overflowPunct/>
        <w:autoSpaceDE/>
        <w:autoSpaceDN/>
        <w:adjustRightInd/>
        <w:textAlignment w:val="auto"/>
        <w:rPr>
          <w:rFonts w:ascii="Verdana" w:hAnsi="Verdana"/>
          <w:sz w:val="18"/>
          <w:szCs w:val="18"/>
        </w:rPr>
      </w:pPr>
    </w:p>
    <w:p w:rsidRPr="006F709F" w:rsidR="006F709F" w:rsidP="006F709F" w:rsidRDefault="006F709F" w14:paraId="0F1C12D6" w14:textId="77777777">
      <w:pPr>
        <w:overflowPunct/>
        <w:autoSpaceDE/>
        <w:autoSpaceDN/>
        <w:adjustRightInd/>
        <w:textAlignment w:val="auto"/>
        <w:rPr>
          <w:rFonts w:ascii="Verdana" w:hAnsi="Verdana"/>
          <w:sz w:val="18"/>
          <w:szCs w:val="18"/>
        </w:rPr>
      </w:pPr>
      <w:r>
        <w:rPr>
          <w:rFonts w:ascii="Verdana" w:hAnsi="Verdana"/>
          <w:sz w:val="18"/>
        </w:rPr>
        <w:t xml:space="preserve">Face à la polarisation et aux débats conflictuels propagateurs de haine et de stigmatisation que nous connaissons actuellement, </w:t>
      </w:r>
      <w:r>
        <w:rPr>
          <w:rFonts w:ascii="Verdana" w:hAnsi="Verdana"/>
          <w:b/>
          <w:sz w:val="18"/>
        </w:rPr>
        <w:t>Szabolcs Schmidt</w:t>
      </w:r>
      <w:r>
        <w:rPr>
          <w:rFonts w:ascii="Verdana" w:hAnsi="Verdana"/>
          <w:sz w:val="18"/>
        </w:rPr>
        <w:t xml:space="preserve">, de la direction générale de la justice et des consommateurs de la Commission européenne, a souligné qu’il s’impose plus que jamais de disposer, dans le débat public, d’une société civile crédible, forte et claire. «Il existe un mandat politique clair pour soutenir et renforcer la société civile et la Commission reste déterminée à atteindre cet objectif.» </w:t>
      </w:r>
    </w:p>
    <w:p w:rsidRPr="006F709F" w:rsidR="006F709F" w:rsidP="006F709F" w:rsidRDefault="006F709F" w14:paraId="430B53B7" w14:textId="77777777">
      <w:pPr>
        <w:overflowPunct/>
        <w:autoSpaceDE/>
        <w:autoSpaceDN/>
        <w:adjustRightInd/>
        <w:textAlignment w:val="auto"/>
        <w:rPr>
          <w:rFonts w:ascii="Verdana" w:hAnsi="Verdana"/>
          <w:sz w:val="18"/>
          <w:szCs w:val="18"/>
        </w:rPr>
      </w:pPr>
    </w:p>
    <w:p w:rsidRPr="006F709F" w:rsidR="006F709F" w:rsidP="006F709F" w:rsidRDefault="006F709F" w14:paraId="24976142" w14:textId="77777777">
      <w:pPr>
        <w:overflowPunct/>
        <w:autoSpaceDE/>
        <w:autoSpaceDN/>
        <w:adjustRightInd/>
        <w:textAlignment w:val="auto"/>
        <w:rPr>
          <w:rFonts w:ascii="Verdana" w:hAnsi="Verdana"/>
          <w:sz w:val="18"/>
          <w:szCs w:val="18"/>
        </w:rPr>
      </w:pPr>
      <w:r>
        <w:rPr>
          <w:rFonts w:ascii="Verdana" w:hAnsi="Verdana"/>
          <w:b/>
          <w:sz w:val="18"/>
        </w:rPr>
        <w:t>Brikena Xhomaqi</w:t>
      </w:r>
      <w:r>
        <w:rPr>
          <w:rFonts w:ascii="Verdana" w:hAnsi="Verdana"/>
          <w:sz w:val="18"/>
        </w:rPr>
        <w:t>, coprésidente du Groupe de liaison du CESE avec les organisations et réseaux européens de la société civile, a souligné que la devise dont l’Union est si fière, «Unie dans la diversité», se cultive sur le terrain. Toutefois, elle a signalé que les organisations de la société civile et les ONG sont menacées, car leur financement et leur rôle sont remis en question. «Les organisations de la société civile ne peuvent pas fonctionner sans ressources. Nous avons besoin d’institutions qui préservent la société civile, ainsi que d’une protection juridique de l’espace civique, pour faire en sorte que notre société reste soudée, unie dans la diversité.»</w:t>
      </w:r>
    </w:p>
    <w:p w:rsidRPr="006F709F" w:rsidR="006F709F" w:rsidP="006F709F" w:rsidRDefault="006F709F" w14:paraId="5E7AE948" w14:textId="77777777">
      <w:pPr>
        <w:overflowPunct/>
        <w:autoSpaceDE/>
        <w:autoSpaceDN/>
        <w:adjustRightInd/>
        <w:textAlignment w:val="auto"/>
        <w:rPr>
          <w:rFonts w:ascii="Verdana" w:hAnsi="Verdana"/>
          <w:sz w:val="18"/>
          <w:szCs w:val="18"/>
        </w:rPr>
      </w:pPr>
    </w:p>
    <w:p w:rsidRPr="006F709F" w:rsidR="006F709F" w:rsidP="006F709F" w:rsidRDefault="006F709F" w14:paraId="2C5453DD" w14:textId="77777777">
      <w:pPr>
        <w:overflowPunct/>
        <w:autoSpaceDE/>
        <w:autoSpaceDN/>
        <w:adjustRightInd/>
        <w:textAlignment w:val="auto"/>
        <w:rPr>
          <w:rFonts w:ascii="Verdana" w:hAnsi="Verdana"/>
          <w:sz w:val="18"/>
          <w:szCs w:val="18"/>
        </w:rPr>
      </w:pPr>
      <w:r>
        <w:rPr>
          <w:rFonts w:ascii="Verdana" w:hAnsi="Verdana"/>
          <w:b/>
          <w:sz w:val="18"/>
        </w:rPr>
        <w:t>Petros Fasoulas</w:t>
      </w:r>
      <w:r>
        <w:rPr>
          <w:rFonts w:ascii="Verdana" w:hAnsi="Verdana"/>
          <w:sz w:val="18"/>
        </w:rPr>
        <w:t xml:space="preserve">, secrétaire général du Mouvement européen international, a évoqué la responsabilité des citoyens pour ce qui est de contribuer à la polarisation. Ce dernier a encouragé la promotion de discours positifs, offrant de l’espoir et engageant un dialogue pour favoriser la démocratie ouverte et participative. </w:t>
      </w:r>
    </w:p>
    <w:p w:rsidRPr="006F709F" w:rsidR="006F709F" w:rsidP="006F709F" w:rsidRDefault="006F709F" w14:paraId="3A21FD8F" w14:textId="77777777">
      <w:pPr>
        <w:overflowPunct/>
        <w:autoSpaceDE/>
        <w:autoSpaceDN/>
        <w:adjustRightInd/>
        <w:textAlignment w:val="auto"/>
        <w:rPr>
          <w:rFonts w:ascii="Verdana" w:hAnsi="Verdana"/>
          <w:sz w:val="18"/>
          <w:szCs w:val="18"/>
        </w:rPr>
      </w:pPr>
    </w:p>
    <w:p w:rsidRPr="006F709F" w:rsidR="006F709F" w:rsidP="006F709F" w:rsidRDefault="006F709F" w14:paraId="45091A3C" w14:textId="77777777">
      <w:pPr>
        <w:overflowPunct/>
        <w:autoSpaceDE/>
        <w:autoSpaceDN/>
        <w:adjustRightInd/>
        <w:textAlignment w:val="auto"/>
        <w:rPr>
          <w:rFonts w:ascii="Verdana" w:hAnsi="Verdana" w:cs="Arial"/>
          <w:color w:val="333333"/>
          <w:sz w:val="18"/>
          <w:szCs w:val="18"/>
        </w:rPr>
      </w:pPr>
      <w:r>
        <w:rPr>
          <w:rFonts w:ascii="Verdana" w:hAnsi="Verdana"/>
          <w:sz w:val="18"/>
        </w:rPr>
        <w:t xml:space="preserve">La représentante du Conseil national de la jeunesse de Moldavie, </w:t>
      </w:r>
      <w:r>
        <w:rPr>
          <w:rFonts w:ascii="Verdana" w:hAnsi="Verdana"/>
          <w:b/>
          <w:sz w:val="18"/>
        </w:rPr>
        <w:t>Mădălina-Mihaela Antoci</w:t>
      </w:r>
      <w:r>
        <w:rPr>
          <w:rFonts w:ascii="Verdana" w:hAnsi="Verdana"/>
          <w:sz w:val="18"/>
        </w:rPr>
        <w:t>, a réaffirmé que la trajectoire européenne de la Moldavie prouve que l’unité dépasse les frontières.</w:t>
      </w:r>
      <w:r>
        <w:rPr>
          <w:rFonts w:ascii="Verdana" w:hAnsi="Verdana"/>
          <w:color w:val="333333"/>
          <w:sz w:val="18"/>
        </w:rPr>
        <w:t xml:space="preserve"> «Le soutien de l’UE à nos réformes et à notre résilience montre que l’unité de l’Europe repose sur des aspirations communes, et pas seulement sur la géographie.»</w:t>
      </w:r>
    </w:p>
    <w:p w:rsidRPr="006F709F" w:rsidR="006F709F" w:rsidP="006F709F" w:rsidRDefault="006F709F" w14:paraId="09404DFC" w14:textId="77777777">
      <w:pPr>
        <w:overflowPunct/>
        <w:autoSpaceDE/>
        <w:autoSpaceDN/>
        <w:adjustRightInd/>
        <w:textAlignment w:val="auto"/>
        <w:rPr>
          <w:rFonts w:ascii="Verdana" w:hAnsi="Verdana"/>
          <w:sz w:val="18"/>
          <w:szCs w:val="18"/>
        </w:rPr>
      </w:pPr>
    </w:p>
    <w:p w:rsidRPr="006F709F" w:rsidR="006F709F" w:rsidP="006F709F" w:rsidRDefault="006F709F" w14:paraId="02FC7C64" w14:textId="77777777">
      <w:pPr>
        <w:overflowPunct/>
        <w:autoSpaceDE/>
        <w:autoSpaceDN/>
        <w:adjustRightInd/>
        <w:textAlignment w:val="auto"/>
        <w:rPr>
          <w:rFonts w:ascii="Verdana" w:hAnsi="Verdana"/>
          <w:sz w:val="18"/>
          <w:szCs w:val="18"/>
        </w:rPr>
      </w:pPr>
      <w:r>
        <w:rPr>
          <w:rFonts w:ascii="Verdana" w:hAnsi="Verdana"/>
          <w:sz w:val="18"/>
        </w:rPr>
        <w:t xml:space="preserve">La Semaine de la société civile se poursuivra avec l’initiative citoyenne européenne, le mardi 18 mars 2025. Les débats du mercredi 19 mars seront axés sur la technologie au service du bien commun, le logement abordable, le financement des organisations de la société civile et la manière de répondre aux préoccupations d’une transition écologique et juste. Le dernier jour, le 20 mars, les débats porteront sur la stratégie européenne relative à la société civile et la cérémonie de remise du prix de la société civile, prix qui vise également à lutter contre la polarisation néfaste de la société européenne. Vous pouvez suivre ces manifestations </w:t>
      </w:r>
      <w:hyperlink w:history="1" r:id="rId17">
        <w:r>
          <w:rPr>
            <w:rFonts w:ascii="Verdana" w:hAnsi="Verdana"/>
            <w:b/>
            <w:color w:val="0563C1"/>
            <w:sz w:val="18"/>
            <w:u w:val="single"/>
          </w:rPr>
          <w:t>ici</w:t>
        </w:r>
      </w:hyperlink>
      <w:r>
        <w:rPr>
          <w:rFonts w:ascii="Verdana" w:hAnsi="Verdana"/>
          <w:sz w:val="18"/>
        </w:rPr>
        <w:t xml:space="preserve">. </w:t>
      </w:r>
    </w:p>
    <w:bookmarkEnd w:id="0"/>
    <w:p w:rsidRPr="006F709F" w:rsidR="006F709F" w:rsidP="006F709F" w:rsidRDefault="006F709F" w14:paraId="2B3CB284" w14:textId="77777777">
      <w:pPr>
        <w:overflowPunct/>
        <w:autoSpaceDE/>
        <w:autoSpaceDN/>
        <w:adjustRightInd/>
        <w:textAlignment w:val="auto"/>
        <w:rPr>
          <w:rFonts w:ascii="Verdana" w:hAnsi="Verdana"/>
          <w:sz w:val="18"/>
          <w:szCs w:val="18"/>
        </w:rPr>
      </w:pPr>
    </w:p>
    <w:p w:rsidR="00F83179" w:rsidP="00686EC2" w:rsidRDefault="00F83179" w14:paraId="55B53513" w14:textId="786AF31A">
      <w:pPr>
        <w:spacing w:line="240" w:lineRule="auto"/>
        <w:jc w:val="center"/>
        <w:rPr>
          <w:rFonts w:ascii="Verdana" w:hAnsi="Verdana"/>
          <w:b/>
          <w:bCs/>
          <w:sz w:val="28"/>
        </w:rPr>
      </w:pPr>
    </w:p>
    <w:sectPr w:rsidR="00F83179"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9503" w14:textId="77777777" w:rsidR="00C5671C" w:rsidRDefault="00C5671C">
      <w:r>
        <w:separator/>
      </w:r>
    </w:p>
  </w:endnote>
  <w:endnote w:type="continuationSeparator" w:id="0">
    <w:p w14:paraId="5F335A90" w14:textId="77777777" w:rsidR="00C5671C" w:rsidRDefault="00C5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1F6F" w14:textId="16E7185F" w:rsidR="003A66E7" w:rsidRPr="00056D3F" w:rsidRDefault="00056D3F">
    <w:pPr>
      <w:pStyle w:val="Footer"/>
      <w:rPr>
        <w:rFonts w:ascii="Arial" w:hAnsi="Arial" w:cs="Arial"/>
      </w:rPr>
    </w:pPr>
    <w:r>
      <w:rPr>
        <w:rFonts w:ascii="Arial" w:hAnsi="Arial"/>
        <w:sz w:val="20"/>
      </w:rPr>
      <w:t xml:space="preserve">EESC-2025-01079-00-00-CP-TRA (EN) </w:t>
    </w:r>
    <w:r w:rsidRPr="00056D3F">
      <w:rPr>
        <w:rFonts w:ascii="Arial" w:hAnsi="Arial" w:cs="Arial"/>
        <w:sz w:val="20"/>
      </w:rPr>
      <w:fldChar w:fldCharType="begin"/>
    </w:r>
    <w:r w:rsidRPr="00056D3F">
      <w:rPr>
        <w:rFonts w:ascii="Arial" w:hAnsi="Arial" w:cs="Arial"/>
        <w:sz w:val="20"/>
      </w:rPr>
      <w:instrText xml:space="preserve"> PAGE  \* Arabic  \* MERGEFORMAT </w:instrText>
    </w:r>
    <w:r w:rsidRPr="00056D3F">
      <w:rPr>
        <w:rFonts w:ascii="Arial" w:hAnsi="Arial" w:cs="Arial"/>
        <w:sz w:val="20"/>
      </w:rPr>
      <w:fldChar w:fldCharType="separate"/>
    </w:r>
    <w:r w:rsidRPr="00056D3F">
      <w:rPr>
        <w:rFonts w:ascii="Arial" w:hAnsi="Arial" w:cs="Arial"/>
        <w:sz w:val="20"/>
      </w:rPr>
      <w:t>1</w:t>
    </w:r>
    <w:r w:rsidRPr="00056D3F">
      <w:rPr>
        <w:rFonts w:ascii="Arial" w:hAnsi="Arial" w:cs="Arial"/>
        <w:sz w:val="20"/>
      </w:rPr>
      <w:fldChar w:fldCharType="end"/>
    </w:r>
    <w:r>
      <w:rPr>
        <w:rFonts w:ascii="Arial" w:hAnsi="Arial"/>
        <w:sz w:val="20"/>
      </w:rPr>
      <w:t>/</w:t>
    </w:r>
    <w:r w:rsidRPr="00056D3F">
      <w:rPr>
        <w:rFonts w:ascii="Arial" w:hAnsi="Arial" w:cs="Arial"/>
        <w:sz w:val="20"/>
      </w:rPr>
      <w:fldChar w:fldCharType="begin"/>
    </w:r>
    <w:r w:rsidRPr="00056D3F">
      <w:rPr>
        <w:rFonts w:ascii="Arial" w:hAnsi="Arial" w:cs="Arial"/>
        <w:sz w:val="20"/>
      </w:rPr>
      <w:instrText xml:space="preserve"> NUMPAGES </w:instrText>
    </w:r>
    <w:r w:rsidRPr="00056D3F">
      <w:rPr>
        <w:rFonts w:ascii="Arial" w:hAnsi="Arial" w:cs="Arial"/>
        <w:sz w:val="20"/>
      </w:rPr>
      <w:fldChar w:fldCharType="separate"/>
    </w:r>
    <w:r w:rsidRPr="00056D3F">
      <w:rPr>
        <w:rFonts w:ascii="Arial" w:hAnsi="Arial" w:cs="Arial"/>
        <w:sz w:val="20"/>
      </w:rPr>
      <w:t>2</w:t>
    </w:r>
    <w:r w:rsidRPr="00056D3F">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A506" w14:textId="77777777" w:rsidR="00C5671C" w:rsidRDefault="00C5671C">
      <w:r>
        <w:separator/>
      </w:r>
    </w:p>
  </w:footnote>
  <w:footnote w:type="continuationSeparator" w:id="0">
    <w:p w14:paraId="05688DBC" w14:textId="77777777" w:rsidR="00C5671C" w:rsidRDefault="00C56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64D510B3"/>
    <w:multiLevelType w:val="hybridMultilevel"/>
    <w:tmpl w:val="8200DC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46C01"/>
    <w:rsid w:val="0004715C"/>
    <w:rsid w:val="00056D3F"/>
    <w:rsid w:val="00067F21"/>
    <w:rsid w:val="00071F79"/>
    <w:rsid w:val="000F2AD2"/>
    <w:rsid w:val="00104DFA"/>
    <w:rsid w:val="00105E49"/>
    <w:rsid w:val="00112EAE"/>
    <w:rsid w:val="00142677"/>
    <w:rsid w:val="0018613F"/>
    <w:rsid w:val="001D73C0"/>
    <w:rsid w:val="00220030"/>
    <w:rsid w:val="00227A31"/>
    <w:rsid w:val="002734F3"/>
    <w:rsid w:val="002B4379"/>
    <w:rsid w:val="00321382"/>
    <w:rsid w:val="00337F0A"/>
    <w:rsid w:val="00347036"/>
    <w:rsid w:val="0038577F"/>
    <w:rsid w:val="00394D81"/>
    <w:rsid w:val="003A66E7"/>
    <w:rsid w:val="003A77E7"/>
    <w:rsid w:val="003B714A"/>
    <w:rsid w:val="003C1F6B"/>
    <w:rsid w:val="003C2229"/>
    <w:rsid w:val="003C60BB"/>
    <w:rsid w:val="004138F2"/>
    <w:rsid w:val="00424928"/>
    <w:rsid w:val="0042649B"/>
    <w:rsid w:val="004605FD"/>
    <w:rsid w:val="00486D46"/>
    <w:rsid w:val="00494BBC"/>
    <w:rsid w:val="004E422F"/>
    <w:rsid w:val="005270ED"/>
    <w:rsid w:val="005549A1"/>
    <w:rsid w:val="00556CD0"/>
    <w:rsid w:val="005A0E46"/>
    <w:rsid w:val="005A186C"/>
    <w:rsid w:val="005B3342"/>
    <w:rsid w:val="005C08F4"/>
    <w:rsid w:val="005C2258"/>
    <w:rsid w:val="005C46DB"/>
    <w:rsid w:val="005D3D97"/>
    <w:rsid w:val="00626C38"/>
    <w:rsid w:val="00662EE3"/>
    <w:rsid w:val="00686EC2"/>
    <w:rsid w:val="006B4D96"/>
    <w:rsid w:val="006B4DBE"/>
    <w:rsid w:val="006F709F"/>
    <w:rsid w:val="00712EA3"/>
    <w:rsid w:val="0076455D"/>
    <w:rsid w:val="007A23CA"/>
    <w:rsid w:val="007A5486"/>
    <w:rsid w:val="008133EA"/>
    <w:rsid w:val="00837B82"/>
    <w:rsid w:val="008820BE"/>
    <w:rsid w:val="008C573E"/>
    <w:rsid w:val="00955D3C"/>
    <w:rsid w:val="00966A4A"/>
    <w:rsid w:val="009B14AA"/>
    <w:rsid w:val="009C2FCF"/>
    <w:rsid w:val="009D3245"/>
    <w:rsid w:val="009E0D99"/>
    <w:rsid w:val="009E24D8"/>
    <w:rsid w:val="00A010F0"/>
    <w:rsid w:val="00A70691"/>
    <w:rsid w:val="00A74687"/>
    <w:rsid w:val="00A96CE7"/>
    <w:rsid w:val="00AA1EE3"/>
    <w:rsid w:val="00AA61D9"/>
    <w:rsid w:val="00AF2692"/>
    <w:rsid w:val="00B15098"/>
    <w:rsid w:val="00B239E2"/>
    <w:rsid w:val="00B26429"/>
    <w:rsid w:val="00B514E0"/>
    <w:rsid w:val="00B710AF"/>
    <w:rsid w:val="00B8166F"/>
    <w:rsid w:val="00B9349D"/>
    <w:rsid w:val="00B96D77"/>
    <w:rsid w:val="00BB36F5"/>
    <w:rsid w:val="00BD617C"/>
    <w:rsid w:val="00C222E1"/>
    <w:rsid w:val="00C5671C"/>
    <w:rsid w:val="00C93E55"/>
    <w:rsid w:val="00C97D1B"/>
    <w:rsid w:val="00CB5993"/>
    <w:rsid w:val="00CE439D"/>
    <w:rsid w:val="00CE6DB7"/>
    <w:rsid w:val="00D41605"/>
    <w:rsid w:val="00D9016E"/>
    <w:rsid w:val="00DB6FF3"/>
    <w:rsid w:val="00DC66B3"/>
    <w:rsid w:val="00E708A6"/>
    <w:rsid w:val="00EC55A1"/>
    <w:rsid w:val="00F51000"/>
    <w:rsid w:val="00F61167"/>
    <w:rsid w:val="00F83179"/>
    <w:rsid w:val="00F92DAC"/>
    <w:rsid w:val="00FD212D"/>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2317954"/>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fr-FR"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fr-FR"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fr-FR"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fr-FR"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fr-FR"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fr-FR"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fr-FR"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fr-FR"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fr-FR"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fr-FR"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fr-FR"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fr-FR"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fr/agenda/our-events/events/civil-society-week-2025" TargetMode="Externa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esc.europa.eu/fr/agenda/our-events/events/eesc-civil-society-week-2025/webstream" TargetMode="External"/><Relationship Id="rId16" Type="http://schemas.openxmlformats.org/officeDocument/2006/relationships/hyperlink" Target="https://www.eesc.europa.eu/fr/agenda/our-events/events/15e-prix-de-la-societe-civile-du-cese" TargetMode="Externa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esc.europa.eu/en/agenda/our-events/events/eci-day-2025" TargetMode="Externa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eesc.europa.eu/fr/initiatives/journees-de-la-societe-civile"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A6WAAD5KZT2Q-293470456-247</_dlc_DocId>
    <_dlc_DocIdUrl xmlns="1a33af13-4045-4f88-9d7b-618e30f79918">
      <Url>http://dm/eesc/2025/_layouts/15/DocIdRedir.aspx?ID=A6WAAD5KZT2Q-293470456-247</Url>
      <Description>A6WAAD5KZT2Q-293470456-247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2025-03-27T12:00:00+00:00</ProductionDate>
    <DocumentNumber xmlns="aa382cf6-584e-4bd2-bd73-0bac1a20efcb">1079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13</Value>
      <Value>12</Value>
      <Value>8</Value>
      <Value>5</Value>
      <Value>54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3087</FicheNumber>
    <OriginalSender xmlns="1a33af13-4045-4f88-9d7b-618e30f79918">
      <UserInfo>
        <DisplayName>Reniere Nathalie</DisplayName>
        <AccountId>1462</AccountId>
        <AccountType/>
      </UserInfo>
    </OriginalSender>
    <DocumentPart xmlns="1a33af13-4045-4f88-9d7b-618e30f79918">0</DocumentPart>
    <AdoptionDate xmlns="1a33af13-4045-4f88-9d7b-618e30f79918" xsi:nil="true"/>
    <RequestingService xmlns="1a33af13-4045-4f88-9d7b-618e30f79918">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4BC1C-82E1-4598-97E1-E91124248184}"/>
</file>

<file path=customXml/itemProps2.xml><?xml version="1.0" encoding="utf-8"?>
<ds:datastoreItem xmlns:ds="http://schemas.openxmlformats.org/officeDocument/2006/customXml" ds:itemID="{FB40A37E-58A7-48A5-8007-C8325720C28B}"/>
</file>

<file path=customXml/itemProps3.xml><?xml version="1.0" encoding="utf-8"?>
<ds:datastoreItem xmlns:ds="http://schemas.openxmlformats.org/officeDocument/2006/customXml" ds:itemID="{F8DEE75C-96A9-4AC4-8EFC-B31DC57D2A20}"/>
</file>

<file path=customXml/itemProps4.xml><?xml version="1.0" encoding="utf-8"?>
<ds:datastoreItem xmlns:ds="http://schemas.openxmlformats.org/officeDocument/2006/customXml" ds:itemID="{00E16E3A-0FA9-4972-84E4-353F595F056F}"/>
</file>

<file path=docProps/app.xml><?xml version="1.0" encoding="utf-8"?>
<Properties xmlns="http://schemas.openxmlformats.org/officeDocument/2006/extended-properties" xmlns:vt="http://schemas.openxmlformats.org/officeDocument/2006/docPropsVTypes">
  <Template>Normal.dotm</Template>
  <TotalTime>0</TotalTime>
  <Pages>2</Pages>
  <Words>1130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défis sont immenses, mais le pouvoir de la société civile l’est tout autant</dc:title>
  <dc:subject>CP</dc:subject>
  <dc:creator>Emma Nieddu</dc:creator>
  <cp:keywords>EESC-2025-01079-00-00-CP-TRA-EN</cp:keywords>
  <dc:description>Rapporteur:  - Original language: EN - Date of document: 27/03/2025 - Date of meeting:  - External documents:  - Administrator:  TSOUMANI AMALIA</dc:description>
  <cp:lastModifiedBy>Reniere Nathalie</cp:lastModifiedBy>
  <cp:revision>5</cp:revision>
  <cp:lastPrinted>2007-06-05T13:08:00Z</cp:lastPrinted>
  <dcterms:created xsi:type="dcterms:W3CDTF">2025-03-24T16:18:00Z</dcterms:created>
  <dcterms:modified xsi:type="dcterms:W3CDTF">2025-03-27T09:09:00Z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24/03/2025, 05/04/2022</vt:lpwstr>
  </property>
  <property fmtid="{D5CDD505-2E9C-101B-9397-08002B2CF9AE}" pid="4" name="Pref_Time">
    <vt:lpwstr>17:17:31, 16:28:46</vt:lpwstr>
  </property>
  <property fmtid="{D5CDD505-2E9C-101B-9397-08002B2CF9AE}" pid="5" name="Pref_User">
    <vt:lpwstr>jhvi, enied</vt:lpwstr>
  </property>
  <property fmtid="{D5CDD505-2E9C-101B-9397-08002B2CF9AE}" pid="6" name="Pref_FileName">
    <vt:lpwstr>EESC-2025-01079-00-00-CP-ORI.docx, EESC-2022-01954-00-00-ADMIN-ORI.docx</vt:lpwstr>
  </property>
  <property fmtid="{D5CDD505-2E9C-101B-9397-08002B2CF9AE}" pid="7" name="ContentTypeId">
    <vt:lpwstr>0x010100EA97B91038054C99906057A708A1480A00FD26272E6D350E4BA98D090F484731A0</vt:lpwstr>
  </property>
  <property fmtid="{D5CDD505-2E9C-101B-9397-08002B2CF9AE}" pid="8" name="_dlc_DocIdItemGuid">
    <vt:lpwstr>e5dbfaa7-4aa4-4949-8331-d645d2b259cf</vt:lpwstr>
  </property>
  <property fmtid="{D5CDD505-2E9C-101B-9397-08002B2CF9AE}" pid="9" name="AvailableTranslations">
    <vt:lpwstr>5;#EN|f2175f21-25d7-44a3-96da-d6a61b075e1b;#12;#FR|d2afafd3-4c81-4f60-8f52-ee33f2f54ff3</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1079</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54;#CP|de8ad211-9e8d-408b-8324-674d21bb7d18</vt:lpwstr>
  </property>
  <property fmtid="{D5CDD505-2E9C-101B-9397-08002B2CF9AE}" pid="21" name="RequestingService">
    <vt:lpwstr>Presse</vt:lpwstr>
  </property>
  <property fmtid="{D5CDD505-2E9C-101B-9397-08002B2CF9AE}" pid="22" name="Confidentiality">
    <vt:lpwstr>15;#Unrestricted|826e22d7-d029-4ec0-a450-0c28ff673572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15;#Unrestricted|826e22d7-d029-4ec0-a450-0c28ff673572;#13;#TRA|150d2a88-1431-44e6-a8ca-0bb753ab8672;#8;#Final|ea5e6674-7b27-4bac-b091-73adbb394efe;#5;#EN|f2175f21-25d7-44a3-96da-d6a61b075e1b;#54;#CP|de8ad211-9e8d-408b-8324-674d21bb7d18;#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3087</vt:i4>
  </property>
  <property fmtid="{D5CDD505-2E9C-101B-9397-08002B2CF9AE}" pid="36" name="DocumentLanguage">
    <vt:lpwstr>12;#FR|d2afafd3-4c81-4f60-8f52-ee33f2f54ff3</vt:lpwstr>
  </property>
  <property fmtid="{D5CDD505-2E9C-101B-9397-08002B2CF9AE}" pid="37" name="_docset_NoMedatataSyncRequired">
    <vt:lpwstr>False</vt:lpwstr>
  </property>
</Properties>
</file>