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B0" w:rsidR="00085251" w:rsidP="00085251" w:rsidRDefault="00085251" w14:paraId="49562DEA" w14:textId="77777777">
      <w:pPr>
        <w:jc w:val="center"/>
        <w:rPr>
          <w:rFonts w:asciiTheme="minorHAnsi" w:hAnsiTheme="minorHAnsi" w:cstheme="minorHAnsi"/>
          <w:b/>
          <w:bCs/>
          <w:sz w:val="24"/>
          <w:szCs w:val="24"/>
        </w:rPr>
      </w:pPr>
      <w:r>
        <w:rPr>
          <w:rFonts w:asciiTheme="minorHAnsi" w:hAnsiTheme="minorHAnsi"/>
          <w:b/>
          <w:sz w:val="24"/>
        </w:rPr>
        <w:t>„Sinu Euroopa, Sinu arvamus“ 2025</w:t>
      </w:r>
    </w:p>
    <w:p w:rsidRPr="002021B0" w:rsidR="00085251" w:rsidP="00085251" w:rsidRDefault="00085251" w14:paraId="0A2C548F" w14:textId="77777777">
      <w:pPr>
        <w:jc w:val="center"/>
        <w:rPr>
          <w:rFonts w:asciiTheme="minorHAnsi" w:hAnsiTheme="minorHAnsi" w:cstheme="minorHAnsi"/>
        </w:rPr>
      </w:pPr>
      <w:r>
        <w:rPr>
          <w:rFonts w:asciiTheme="minorHAnsi" w:hAnsiTheme="minorHAnsi"/>
          <w:b/>
          <w:i/>
          <w:sz w:val="24"/>
        </w:rPr>
        <w:t>Anname noortele hääle</w:t>
      </w:r>
    </w:p>
    <w:p w:rsidRPr="002021B0" w:rsidR="00085251" w:rsidP="00085251" w:rsidRDefault="00085251" w14:paraId="61B4B0AA" w14:textId="77777777">
      <w:pPr>
        <w:rPr>
          <w:rFonts w:asciiTheme="minorHAnsi" w:hAnsiTheme="minorHAnsi" w:cstheme="minorHAnsi"/>
          <w:lang w:val="en-GB"/>
        </w:rPr>
      </w:pPr>
    </w:p>
    <w:p w:rsidRPr="00D42924" w:rsidR="00085251" w:rsidP="00085251" w:rsidRDefault="00085251" w14:paraId="6BEA44DE" w14:textId="77777777">
      <w:pPr>
        <w:rPr>
          <w:rFonts w:asciiTheme="minorHAnsi" w:hAnsiTheme="minorHAnsi" w:cstheme="minorHAnsi"/>
        </w:rPr>
      </w:pPr>
      <w:r>
        <w:rPr>
          <w:rFonts w:asciiTheme="minorHAnsi" w:hAnsiTheme="minorHAnsi"/>
        </w:rPr>
        <w:t xml:space="preserve">13.–14. märtsil 2025 toob Euroopa Majandus- ja Sotsiaalkomitee oma iga-aastasele üritusele „Sinu Euroopa, Sinu arvamus“ kokku ligi 100 noort osalejat ja 37 õpetajat ELi liikmesriikidest, kandidaatriikidest ja Ühendkuningriigist. Sel aastal keskendub „Sinu Euroopa, Sinu arvamus“ noorte rollile vastupanuvõimelise tulevikuühiskonna kollektiivsel kujundamisel. </w:t>
      </w:r>
      <w:r>
        <w:t>Eesmärk on anda noortele vahendid kodanikuühiskonna tegevuses osalemiseks ja püsivalt osalusdemokraatiasse panustamiseks nii oma kogukondades kui ka mujal.</w:t>
      </w:r>
      <w:r>
        <w:rPr>
          <w:rFonts w:asciiTheme="minorHAnsi" w:hAnsiTheme="minorHAnsi"/>
        </w:rPr>
        <w:t xml:space="preserve"> </w:t>
      </w:r>
    </w:p>
    <w:p w:rsidRPr="00D42924" w:rsidR="00085251" w:rsidP="00085251" w:rsidRDefault="00085251" w14:paraId="1560F40F" w14:textId="77777777">
      <w:pPr>
        <w:rPr>
          <w:rFonts w:asciiTheme="minorHAnsi" w:hAnsiTheme="minorHAnsi" w:cstheme="minorHAnsi"/>
          <w:lang w:val="en-GB"/>
        </w:rPr>
      </w:pPr>
    </w:p>
    <w:p w:rsidRPr="00D42924" w:rsidR="00085251" w:rsidP="00085251" w:rsidRDefault="00085251" w14:paraId="437F9D38" w14:textId="77777777">
      <w:pPr>
        <w:rPr>
          <w:rFonts w:asciiTheme="minorHAnsi" w:hAnsiTheme="minorHAnsi" w:cstheme="minorHAnsi"/>
          <w:b/>
          <w:bCs/>
        </w:rPr>
      </w:pPr>
      <w:r>
        <w:rPr>
          <w:rFonts w:asciiTheme="minorHAnsi" w:hAnsiTheme="minorHAnsi"/>
          <w:b/>
        </w:rPr>
        <w:t xml:space="preserve">Põhimõte ja kirjeldus </w:t>
      </w:r>
    </w:p>
    <w:p w:rsidRPr="00D42924" w:rsidR="00085251" w:rsidP="00085251" w:rsidRDefault="00085251" w14:paraId="11BF48E9" w14:textId="77777777">
      <w:pPr>
        <w:rPr>
          <w:rFonts w:asciiTheme="minorHAnsi" w:hAnsiTheme="minorHAnsi" w:cstheme="minorHAnsi"/>
        </w:rPr>
      </w:pPr>
      <w:r>
        <w:rPr>
          <w:rFonts w:asciiTheme="minorHAnsi" w:hAnsiTheme="minorHAnsi"/>
        </w:rPr>
        <w:t>„Sinu Euroopa, Sinu arvamus“ 2025. aasta üritus kestab 1,5 päeva ja selle raames toimuvad interaktiivsed istungid ja koostööseminarid. Istungeid veavad kogenud juhendajad, kes aitavad osalejatel väljendada oma seisukohti ja kujundada soovitusi, mida seejärel kasutatakse selleks, et edastada noorte osalejate ootused, mured, huvid, prioriteedid ja lootused seoses Euroopa tulevikuga, nagu nad seda oma vaimusilmas näevad.</w:t>
      </w:r>
    </w:p>
    <w:p w:rsidRPr="00D42924" w:rsidR="00085251" w:rsidP="00085251" w:rsidRDefault="00085251" w14:paraId="725CC4C5" w14:textId="77777777">
      <w:pPr>
        <w:rPr>
          <w:rFonts w:asciiTheme="minorHAnsi" w:hAnsiTheme="minorHAnsi" w:cstheme="minorHAnsi"/>
          <w:lang w:val="en-GB"/>
        </w:rPr>
      </w:pPr>
    </w:p>
    <w:p w:rsidRPr="009C1A83" w:rsidR="00085251" w:rsidP="00085251" w:rsidRDefault="00085251" w14:paraId="6BF5A742" w14:textId="77777777">
      <w:pPr>
        <w:shd w:val="clear" w:color="auto" w:fill="FEFEFE"/>
        <w:spacing w:after="240"/>
      </w:pPr>
      <w:r>
        <w:rPr>
          <w:rFonts w:asciiTheme="minorHAnsi" w:hAnsiTheme="minorHAnsi"/>
        </w:rPr>
        <w:t xml:space="preserve">Õpikojad keskenduvad küsimustele, mis peaksid innustama avatud suhtlust ja arutelu ning suunama dialoogi ja noorte osalemist selles. </w:t>
      </w:r>
      <w:r>
        <w:rPr>
          <w:rFonts w:ascii="Aptos" w:hAnsi="Aptos"/>
          <w:color w:val="333333"/>
        </w:rPr>
        <w:t>Toome mõned näited küsimustest, mis võiksid olla inspiratsiooniks aruteludele:</w:t>
      </w:r>
    </w:p>
    <w:p w:rsidRPr="002021B0" w:rsidR="00085251" w:rsidP="00085251" w:rsidRDefault="00085251" w14:paraId="4A1E8C2E" w14:textId="0145E5C3">
      <w:pPr>
        <w:rPr>
          <w:rFonts w:asciiTheme="minorHAnsi" w:hAnsiTheme="minorHAnsi" w:cstheme="minorHAnsi"/>
          <w:lang w:val="en-GB"/>
        </w:rPr>
      </w:pPr>
    </w:p>
    <w:p w:rsidRPr="002021B0" w:rsidR="00085251" w:rsidP="00085251" w:rsidRDefault="00085251" w14:paraId="10F4AEA2" w14:textId="77777777">
      <w:pPr>
        <w:rPr>
          <w:rFonts w:asciiTheme="minorHAnsi" w:hAnsiTheme="minorHAnsi" w:cstheme="minorHAnsi"/>
          <w:lang w:val="en-GB"/>
        </w:rPr>
      </w:pPr>
    </w:p>
    <w:p w:rsidRPr="002021B0" w:rsidR="00085251" w:rsidP="00085251" w:rsidRDefault="00085251" w14:paraId="15DC423D" w14:textId="77777777">
      <w:pPr>
        <w:pStyle w:val="ListParagraph"/>
        <w:numPr>
          <w:ilvl w:val="0"/>
          <w:numId w:val="2"/>
        </w:numPr>
        <w:rPr>
          <w:rFonts w:asciiTheme="minorHAnsi" w:hAnsiTheme="minorHAnsi" w:cstheme="minorHAnsi"/>
          <w:i/>
          <w:iCs/>
        </w:rPr>
      </w:pPr>
      <w:r>
        <w:rPr>
          <w:rFonts w:asciiTheme="minorHAnsi" w:hAnsiTheme="minorHAnsi"/>
          <w:i/>
        </w:rPr>
        <w:t>Millises Euroopas Sa soovid elada ja millised küsimused on Sinu jaoks olulised?</w:t>
      </w:r>
    </w:p>
    <w:p w:rsidRPr="002021B0" w:rsidR="00085251" w:rsidP="00085251" w:rsidRDefault="00085251" w14:paraId="3DE5D947" w14:textId="77777777">
      <w:pPr>
        <w:pStyle w:val="ListParagraph"/>
        <w:numPr>
          <w:ilvl w:val="0"/>
          <w:numId w:val="2"/>
        </w:numPr>
        <w:rPr>
          <w:rFonts w:asciiTheme="minorHAnsi" w:hAnsiTheme="minorHAnsi" w:cstheme="minorHAnsi"/>
          <w:i/>
          <w:iCs/>
        </w:rPr>
      </w:pPr>
      <w:r>
        <w:rPr>
          <w:rFonts w:asciiTheme="minorHAnsi" w:hAnsiTheme="minorHAnsi"/>
          <w:i/>
        </w:rPr>
        <w:t>Millisena näed Sina Euroopa tulevikku ja milline peaks olema noorte roll selle kujundamisel?</w:t>
      </w:r>
    </w:p>
    <w:p w:rsidRPr="002021B0" w:rsidR="00085251" w:rsidP="00085251" w:rsidRDefault="00085251" w14:paraId="35CD5EB2" w14:textId="77777777">
      <w:pPr>
        <w:pStyle w:val="ListParagraph"/>
        <w:numPr>
          <w:ilvl w:val="0"/>
          <w:numId w:val="2"/>
        </w:numPr>
        <w:rPr>
          <w:rFonts w:asciiTheme="minorHAnsi" w:hAnsiTheme="minorHAnsi" w:cstheme="minorHAnsi"/>
        </w:rPr>
      </w:pPr>
      <w:r>
        <w:rPr>
          <w:rFonts w:asciiTheme="minorHAnsi" w:hAnsiTheme="minorHAnsi"/>
          <w:i/>
        </w:rPr>
        <w:t>Kuidas saavad noored aidata kaasa sellise Euroopa kujundamisele, mis peegeldab oma inimeste väärtusi ja prioriteete?</w:t>
      </w:r>
    </w:p>
    <w:p w:rsidRPr="002021B0" w:rsidR="00085251" w:rsidP="00085251" w:rsidRDefault="00085251" w14:paraId="22B6ADB4" w14:textId="77777777">
      <w:pPr>
        <w:rPr>
          <w:rFonts w:asciiTheme="minorHAnsi" w:hAnsiTheme="minorHAnsi" w:cstheme="minorHAnsi"/>
          <w:lang w:val="en-GB"/>
        </w:rPr>
      </w:pPr>
    </w:p>
    <w:p w:rsidRPr="002021B0" w:rsidR="00085251" w:rsidP="00085251" w:rsidRDefault="00085251" w14:paraId="5532A077" w14:textId="0090363A">
      <w:pPr>
        <w:rPr>
          <w:rFonts w:asciiTheme="minorHAnsi" w:hAnsiTheme="minorHAnsi" w:cstheme="minorHAnsi"/>
        </w:rPr>
      </w:pPr>
      <w:r>
        <w:t>Osalejaid innustatakse juurdlema sügavuti oma veendumuste, ootuste ja prioriteetide üle ning selle üle, kuidas nad saavad aidata kaasa nende elluviimisele praktikas.</w:t>
      </w:r>
      <w:r>
        <w:rPr>
          <w:rFonts w:asciiTheme="minorHAnsi" w:hAnsiTheme="minorHAnsi"/>
        </w:rPr>
        <w:t xml:space="preserve"> </w:t>
      </w:r>
    </w:p>
    <w:p w:rsidRPr="002021B0" w:rsidR="00085251" w:rsidP="00085251" w:rsidRDefault="00085251" w14:paraId="1242D96A" w14:textId="77777777">
      <w:pPr>
        <w:rPr>
          <w:rFonts w:asciiTheme="minorHAnsi" w:hAnsiTheme="minorHAnsi" w:cstheme="minorHAnsi"/>
          <w:lang w:val="en-GB"/>
        </w:rPr>
      </w:pPr>
    </w:p>
    <w:p w:rsidRPr="009C1A83" w:rsidR="00085251" w:rsidP="00085251" w:rsidRDefault="00085251" w14:paraId="299B655E" w14:textId="377D0D56">
      <w:pPr>
        <w:shd w:val="clear" w:color="auto" w:fill="FEFEFE"/>
        <w:spacing w:after="240"/>
      </w:pPr>
      <w:r>
        <w:rPr>
          <w:rFonts w:asciiTheme="minorHAnsi" w:hAnsiTheme="minorHAnsi"/>
        </w:rPr>
        <w:t xml:space="preserve">Arutelude käigus kaardistavad osalejad võimalused piiriülese koostöö tegemiseks ning uurivad võimalikke samme, edendades ühtsustunnet ja jagatud vastutust. </w:t>
      </w:r>
      <w:r>
        <w:rPr>
          <w:rFonts w:ascii="Aptos" w:hAnsi="Aptos"/>
          <w:color w:val="333333"/>
        </w:rPr>
        <w:t xml:space="preserve">Ürituse eesmärgiks on ka anda erineva taustaga osalejatele – kooliõpilastele, riiklikele </w:t>
      </w:r>
      <w:proofErr w:type="spellStart"/>
      <w:r>
        <w:rPr>
          <w:rFonts w:ascii="Aptos" w:hAnsi="Aptos"/>
          <w:color w:val="333333"/>
        </w:rPr>
        <w:t>noortenõukogudele</w:t>
      </w:r>
      <w:proofErr w:type="spellEnd"/>
      <w:r>
        <w:rPr>
          <w:rFonts w:ascii="Aptos" w:hAnsi="Aptos"/>
          <w:color w:val="333333"/>
        </w:rPr>
        <w:t xml:space="preserve"> ja mitmesugustele noorteorganisatsioonidele – võimalus omavaheliseks suhtluseks.</w:t>
      </w:r>
    </w:p>
    <w:p w:rsidRPr="002021B0" w:rsidR="00085251" w:rsidP="00085251" w:rsidRDefault="00085251" w14:paraId="498C80EB" w14:textId="77777777">
      <w:pPr>
        <w:rPr>
          <w:rFonts w:asciiTheme="minorHAnsi" w:hAnsiTheme="minorHAnsi" w:cstheme="minorHAnsi"/>
          <w:lang w:val="en-GB"/>
        </w:rPr>
      </w:pPr>
    </w:p>
    <w:p w:rsidRPr="002021B0" w:rsidR="00085251" w:rsidP="00085251" w:rsidRDefault="00085251" w14:paraId="2E3A92EF" w14:textId="77777777">
      <w:pPr>
        <w:rPr>
          <w:rFonts w:asciiTheme="minorHAnsi" w:hAnsiTheme="minorHAnsi" w:cstheme="minorHAnsi"/>
          <w:lang w:val="en-GB"/>
        </w:rPr>
      </w:pPr>
    </w:p>
    <w:p w:rsidRPr="002021B0" w:rsidR="00085251" w:rsidP="00085251" w:rsidRDefault="00085251" w14:paraId="1823B351" w14:textId="2AE9D882">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 xml:space="preserve">Üritus kulmineerub täiskogu istungjärguga, millel osalejad vormivad oma ideed soovitusteks. </w:t>
      </w:r>
    </w:p>
    <w:p w:rsidR="00085251" w:rsidP="00085251" w:rsidRDefault="00085251" w14:paraId="2CA2F1C2" w14:textId="77777777">
      <w:pPr>
        <w:pStyle w:val="paragraph"/>
        <w:spacing w:before="0" w:beforeAutospacing="0" w:after="0" w:afterAutospacing="0" w:line="288" w:lineRule="auto"/>
        <w:jc w:val="both"/>
        <w:textAlignment w:val="baseline"/>
        <w:rPr>
          <w:rFonts w:ascii="Aptos" w:hAnsi="Aptos" w:eastAsia="Aptos" w:cs="Aptos"/>
          <w:b/>
          <w:bCs/>
          <w:color w:val="333333"/>
          <w:sz w:val="24"/>
          <w:szCs w:val="24"/>
        </w:rPr>
      </w:pPr>
      <w:bookmarkStart w:name="_Toc181190022" w:id="0"/>
      <w:r>
        <w:rPr>
          <w:rFonts w:ascii="Aptos" w:hAnsi="Aptos"/>
          <w:b/>
          <w:color w:val="333333"/>
          <w:sz w:val="24"/>
        </w:rPr>
        <w:t>Ürituse „Sinu Euroopa, Sinu arvamus 2025“ järelmeetmed</w:t>
      </w:r>
      <w:bookmarkEnd w:id="0"/>
    </w:p>
    <w:p w:rsidR="00085251" w:rsidP="00085251" w:rsidRDefault="00085251" w14:paraId="02217653"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C13B9C" w14:paraId="58C4EF45" w14:textId="77777777">
      <w:pPr>
        <w:pStyle w:val="paragraph"/>
        <w:spacing w:before="0" w:beforeAutospacing="0" w:after="0" w:afterAutospacing="0" w:line="288" w:lineRule="auto"/>
        <w:jc w:val="both"/>
        <w:textAlignment w:val="baseline"/>
        <w:rPr>
          <w:rFonts w:ascii="Aptos" w:hAnsi="Aptos" w:eastAsia="Aptos" w:cs="Aptos"/>
          <w:color w:val="333333"/>
        </w:rPr>
      </w:pPr>
      <w:hyperlink w:history="1" r:id="rId11">
        <w:r w:rsidR="00085251">
          <w:rPr>
            <w:rStyle w:val="Hyperlink"/>
            <w:rFonts w:asciiTheme="minorHAnsi" w:hAnsiTheme="minorHAnsi"/>
          </w:rPr>
          <w:t xml:space="preserve">Komitee </w:t>
        </w:r>
        <w:proofErr w:type="spellStart"/>
        <w:r w:rsidR="00085251">
          <w:rPr>
            <w:rStyle w:val="Hyperlink"/>
            <w:rFonts w:asciiTheme="minorHAnsi" w:hAnsiTheme="minorHAnsi"/>
          </w:rPr>
          <w:t>noorterühma</w:t>
        </w:r>
        <w:proofErr w:type="spellEnd"/>
      </w:hyperlink>
      <w:r w:rsidR="00085251">
        <w:t xml:space="preserve"> ülesanne on järelmeetmetega tegelemine. Selleks jagab rühm soovitusi, mis võivad olla potentsiaalseks panuseks komitee nõuandealasesse ja poliitilisesse töösse.</w:t>
      </w:r>
      <w:r w:rsidR="00085251">
        <w:rPr>
          <w:rFonts w:ascii="Aptos" w:hAnsi="Aptos"/>
          <w:color w:val="333333"/>
        </w:rPr>
        <w:t xml:space="preserve"> </w:t>
      </w:r>
      <w:proofErr w:type="spellStart"/>
      <w:r w:rsidR="00085251">
        <w:rPr>
          <w:rFonts w:ascii="Aptos" w:hAnsi="Aptos"/>
          <w:color w:val="333333"/>
        </w:rPr>
        <w:t>Noorterühm</w:t>
      </w:r>
      <w:proofErr w:type="spellEnd"/>
      <w:r w:rsidR="00085251">
        <w:rPr>
          <w:rFonts w:ascii="Aptos" w:hAnsi="Aptos"/>
          <w:color w:val="333333"/>
        </w:rPr>
        <w:t xml:space="preserve"> juhib võimaluse korral neile soovitustele tähelepanu ka väljaspool Brüsselit toimuvatel üritustel ja </w:t>
      </w:r>
      <w:r w:rsidR="00085251">
        <w:rPr>
          <w:rFonts w:ascii="Aptos" w:hAnsi="Aptos"/>
          <w:color w:val="333333"/>
        </w:rPr>
        <w:lastRenderedPageBreak/>
        <w:t xml:space="preserve">uurib, kuidas lisada need valitud arvamustesse, mille suhtes kohaldatakse Euroopa Majandus- ja Sotsiaalkomitees ELi </w:t>
      </w:r>
      <w:proofErr w:type="spellStart"/>
      <w:r w:rsidR="00085251">
        <w:rPr>
          <w:rFonts w:ascii="Aptos" w:hAnsi="Aptos"/>
          <w:color w:val="333333"/>
        </w:rPr>
        <w:t>noortetesti</w:t>
      </w:r>
      <w:proofErr w:type="spellEnd"/>
      <w:r w:rsidR="00085251">
        <w:rPr>
          <w:rFonts w:ascii="Aptos" w:hAnsi="Aptos"/>
          <w:color w:val="333333"/>
        </w:rPr>
        <w:t>.</w:t>
      </w:r>
    </w:p>
    <w:p w:rsidR="00085251" w:rsidP="00085251" w:rsidRDefault="00085251" w14:paraId="161C0EDA"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085251" w14:paraId="4D727113" w14:textId="77777777">
      <w:pPr>
        <w:pStyle w:val="paragraph"/>
        <w:spacing w:before="0" w:beforeAutospacing="0" w:after="0" w:afterAutospacing="0" w:line="288" w:lineRule="auto"/>
        <w:jc w:val="both"/>
        <w:textAlignment w:val="baseline"/>
        <w:rPr>
          <w:rFonts w:ascii="Aptos" w:hAnsi="Aptos" w:eastAsia="Aptos" w:cs="Aptos"/>
          <w:color w:val="333333"/>
        </w:rPr>
      </w:pPr>
      <w:r>
        <w:rPr>
          <w:rFonts w:ascii="Aptos" w:hAnsi="Aptos"/>
          <w:color w:val="333333"/>
        </w:rPr>
        <w:t>Ürituse „Sinu Euroopa, Sinu arvamus“ soovitusi võidakse arvesse võtta ka komitee teisel kodanikuühiskonna nädalal, millel keskendutakse ühtekuuluvuse ja osaluse tugevdamisele polariseerunud ühiskondades ning mis toimub vaid nädal hiljem (17.–21. märtsil 2025). Soovitustele võidakse toetuda kodanikuühiskonna nädalal toimuvatel noortele suunatud aruteludel ning neid võidakse jagada Euroopa institutsioonide kõrgetasemeliste esindajatega.</w:t>
      </w:r>
    </w:p>
    <w:p w:rsidRPr="002021B0" w:rsidR="00085251" w:rsidP="00085251" w:rsidRDefault="00085251" w14:paraId="3A68C25D"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5FF5492B" w14:textId="0811D33C">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6004D93A" w14:textId="77777777">
      <w:pPr>
        <w:rPr>
          <w:rFonts w:asciiTheme="minorHAnsi" w:hAnsiTheme="minorHAnsi" w:cstheme="minorHAnsi"/>
          <w:lang w:val="en-GB"/>
        </w:rPr>
      </w:pPr>
    </w:p>
    <w:p w:rsidRPr="002021B0" w:rsidR="00085251" w:rsidP="00085251" w:rsidRDefault="00085251" w14:paraId="350E6169" w14:textId="2A5E9E0D">
      <w:pPr>
        <w:rPr>
          <w:rFonts w:asciiTheme="minorHAnsi" w:hAnsiTheme="minorHAnsi" w:cstheme="minorHAnsi"/>
          <w:lang w:val="en-GB"/>
        </w:rPr>
      </w:pPr>
    </w:p>
    <w:p w:rsidRPr="002021B0" w:rsidR="00085251" w:rsidP="00085251" w:rsidRDefault="00085251" w14:paraId="03BBBCBC" w14:textId="77777777">
      <w:pPr>
        <w:rPr>
          <w:rFonts w:asciiTheme="minorHAnsi" w:hAnsiTheme="minorHAnsi" w:cstheme="minorHAnsi"/>
          <w:b/>
          <w:bCs/>
          <w:lang w:val="en-GB"/>
        </w:rPr>
      </w:pPr>
    </w:p>
    <w:p w:rsidRPr="002021B0" w:rsidR="00085251" w:rsidP="00085251" w:rsidRDefault="00085251" w14:paraId="544425A1" w14:textId="77777777">
      <w:pPr>
        <w:rPr>
          <w:rFonts w:asciiTheme="minorHAnsi" w:hAnsiTheme="minorHAnsi" w:cstheme="minorHAnsi"/>
          <w:b/>
          <w:bCs/>
        </w:rPr>
      </w:pPr>
      <w:r>
        <w:rPr>
          <w:rFonts w:asciiTheme="minorHAnsi" w:hAnsiTheme="minorHAnsi"/>
          <w:b/>
        </w:rPr>
        <w:t>Ürituse „Sinu Euroopa, Sinu arvamus 2025“ ülesehitus ja stiil</w:t>
      </w:r>
    </w:p>
    <w:p w:rsidRPr="002021B0" w:rsidR="00085251" w:rsidP="00085251" w:rsidRDefault="00085251" w14:paraId="55646735" w14:textId="77777777">
      <w:pPr>
        <w:rPr>
          <w:rFonts w:asciiTheme="minorHAnsi" w:hAnsiTheme="minorHAnsi" w:cstheme="minorHAnsi"/>
          <w:b/>
          <w:bCs/>
          <w:lang w:val="en-GB"/>
        </w:rPr>
      </w:pPr>
    </w:p>
    <w:p w:rsidRPr="002021B0" w:rsidR="00085251" w:rsidP="00085251" w:rsidRDefault="00085251" w14:paraId="07D82E4E" w14:textId="77777777">
      <w:pPr>
        <w:rPr>
          <w:rFonts w:asciiTheme="minorHAnsi" w:hAnsiTheme="minorHAnsi" w:cstheme="minorHAnsi"/>
        </w:rPr>
      </w:pPr>
      <w:r>
        <w:t xml:space="preserve">Selleks et lihtsustada osalejate kaasamist aruteludesse, kasutatakse ürituse „Sinu Euroopa, Sinu arvamus“ seminaride korraldamisel kaasavat juhtimist ehk </w:t>
      </w:r>
      <w:hyperlink w:history="1" r:id="rId12">
        <w:r>
          <w:rPr>
            <w:rStyle w:val="Hyperlink"/>
            <w:rFonts w:asciiTheme="minorHAnsi" w:hAnsiTheme="minorHAnsi"/>
            <w:i/>
          </w:rPr>
          <w:t xml:space="preserve">The Art of </w:t>
        </w:r>
        <w:proofErr w:type="spellStart"/>
        <w:r>
          <w:rPr>
            <w:rStyle w:val="Hyperlink"/>
            <w:rFonts w:asciiTheme="minorHAnsi" w:hAnsiTheme="minorHAnsi"/>
            <w:i/>
          </w:rPr>
          <w:t>Hosting</w:t>
        </w:r>
        <w:proofErr w:type="spellEnd"/>
      </w:hyperlink>
      <w:r>
        <w:t xml:space="preserve"> meetodit.</w:t>
      </w:r>
      <w:r>
        <w:rPr>
          <w:rFonts w:asciiTheme="minorHAnsi" w:hAnsiTheme="minorHAnsi"/>
        </w:rPr>
        <w:t xml:space="preserve"> See on väga tõhus viis mis tahes suurusega rühmade kollektiivse tarkuse ja enesekorraldusvõime ärakasutamiseks.</w:t>
      </w:r>
    </w:p>
    <w:p w:rsidRPr="002021B0" w:rsidR="00085251" w:rsidP="00085251" w:rsidRDefault="00085251" w14:paraId="0B7515D8" w14:textId="77777777">
      <w:pPr>
        <w:rPr>
          <w:rFonts w:asciiTheme="minorHAnsi" w:hAnsiTheme="minorHAnsi" w:cstheme="minorHAnsi"/>
          <w:lang w:val="en-GB"/>
        </w:rPr>
      </w:pPr>
    </w:p>
    <w:p w:rsidRPr="002021B0" w:rsidR="00085251" w:rsidP="00085251" w:rsidRDefault="00085251" w14:paraId="25D3B917" w14:textId="77777777">
      <w:pPr>
        <w:rPr>
          <w:rFonts w:asciiTheme="minorHAnsi" w:hAnsiTheme="minorHAnsi" w:cstheme="minorHAnsi"/>
        </w:rPr>
      </w:pPr>
      <w:r>
        <w:rPr>
          <w:rFonts w:asciiTheme="minorHAnsi" w:hAnsiTheme="minorHAnsi"/>
        </w:rPr>
        <w:t>Selle meetodi puhul lähtutakse eeldusest, et inimesed investeerivad oma energiat ja vahendeid neile kõige olulisematesse teemadesse ning kasutatakse mõjusaid vestlusprotsesse, et kutsuda inimesi üles tegelema nende ees seisvate probleemide lahendamisega.</w:t>
      </w:r>
    </w:p>
    <w:p w:rsidRPr="002021B0" w:rsidR="00085251" w:rsidP="00085251" w:rsidRDefault="00085251" w14:paraId="467074FB" w14:textId="77777777">
      <w:pPr>
        <w:rPr>
          <w:rFonts w:asciiTheme="minorHAnsi" w:hAnsiTheme="minorHAnsi" w:cstheme="minorHAnsi"/>
          <w:lang w:val="en-GB"/>
        </w:rPr>
      </w:pPr>
    </w:p>
    <w:p w:rsidRPr="00841E69" w:rsidR="00085251" w:rsidP="00085251" w:rsidRDefault="00085251" w14:paraId="1D09E3D3" w14:textId="77777777">
      <w:pPr>
        <w:rPr>
          <w:rFonts w:asciiTheme="minorHAnsi" w:hAnsiTheme="minorHAnsi" w:cstheme="minorHAnsi"/>
        </w:rPr>
      </w:pPr>
    </w:p>
    <w:p w:rsidRPr="00925B84" w:rsidR="002D7F58" w:rsidP="00925B84" w:rsidRDefault="002D7F58" w14:paraId="51A34040" w14:textId="000B74CA">
      <w:pPr>
        <w:overflowPunct w:val="0"/>
        <w:autoSpaceDE w:val="0"/>
        <w:autoSpaceDN w:val="0"/>
        <w:adjustRightInd w:val="0"/>
        <w:jc w:val="center"/>
        <w:textAlignment w:val="baseline"/>
        <w:rPr>
          <w:lang w:val="nl-BE"/>
        </w:rPr>
      </w:pPr>
    </w:p>
    <w:sectPr w:rsidRPr="00925B84" w:rsidR="002D7F58" w:rsidSect="000021C7">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24A" w14:textId="77777777" w:rsidR="00AB213B" w:rsidRDefault="00AB213B" w:rsidP="008E3315">
      <w:pPr>
        <w:spacing w:line="240" w:lineRule="auto"/>
      </w:pPr>
      <w:r>
        <w:separator/>
      </w:r>
    </w:p>
  </w:endnote>
  <w:endnote w:type="continuationSeparator" w:id="0">
    <w:p w14:paraId="78B06270" w14:textId="77777777" w:rsidR="00AB213B" w:rsidRDefault="00AB213B"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369" w14:textId="77777777" w:rsidR="004E30B4" w:rsidRPr="000021C7" w:rsidRDefault="004E30B4" w:rsidP="0000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5CC4" w14:textId="6590D307" w:rsidR="008E3315" w:rsidRPr="000021C7" w:rsidRDefault="000021C7" w:rsidP="000021C7">
    <w:pPr>
      <w:pStyle w:val="Footer"/>
    </w:pPr>
    <w:r>
      <w:t xml:space="preserve">EESC-2024-03753-01-01-INFO-TRA (EN) </w:t>
    </w:r>
    <w:r>
      <w:fldChar w:fldCharType="begin"/>
    </w:r>
    <w:r>
      <w:instrText xml:space="preserve"> PAGE  \* Arabic  \* MERGEFORMAT </w:instrText>
    </w:r>
    <w:r>
      <w:fldChar w:fldCharType="separate"/>
    </w:r>
    <w:r w:rsidR="00675B11">
      <w:t>1</w:t>
    </w:r>
    <w:r>
      <w:fldChar w:fldCharType="end"/>
    </w:r>
    <w:r>
      <w:t>/</w:t>
    </w:r>
    <w:fldSimple w:instr=" NUMPAGES ">
      <w:r w:rsidR="00675B11">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1A6" w14:textId="77777777" w:rsidR="004E30B4" w:rsidRPr="000021C7" w:rsidRDefault="004E30B4" w:rsidP="000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D2EB" w14:textId="77777777" w:rsidR="00AB213B" w:rsidRDefault="00AB213B" w:rsidP="008E3315">
      <w:pPr>
        <w:spacing w:line="240" w:lineRule="auto"/>
      </w:pPr>
      <w:r>
        <w:separator/>
      </w:r>
    </w:p>
  </w:footnote>
  <w:footnote w:type="continuationSeparator" w:id="0">
    <w:p w14:paraId="11C4DC3F" w14:textId="77777777" w:rsidR="00AB213B" w:rsidRDefault="00AB213B"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33E" w14:textId="77777777" w:rsidR="004E30B4" w:rsidRPr="000021C7" w:rsidRDefault="004E30B4" w:rsidP="0000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B74" w14:textId="6EAC2915" w:rsidR="004E30B4" w:rsidRPr="000021C7" w:rsidRDefault="004E30B4" w:rsidP="0000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F98" w14:textId="77777777" w:rsidR="004E30B4" w:rsidRPr="000021C7" w:rsidRDefault="004E30B4" w:rsidP="0000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C3"/>
    <w:rsid w:val="000021C7"/>
    <w:rsid w:val="00046DF2"/>
    <w:rsid w:val="00081B18"/>
    <w:rsid w:val="00084BAD"/>
    <w:rsid w:val="00085251"/>
    <w:rsid w:val="000950D1"/>
    <w:rsid w:val="001400A1"/>
    <w:rsid w:val="001C1ADA"/>
    <w:rsid w:val="002021B0"/>
    <w:rsid w:val="00204276"/>
    <w:rsid w:val="002142DD"/>
    <w:rsid w:val="002C74F7"/>
    <w:rsid w:val="002D7F58"/>
    <w:rsid w:val="003065DF"/>
    <w:rsid w:val="003A5716"/>
    <w:rsid w:val="003B23B3"/>
    <w:rsid w:val="003D1A58"/>
    <w:rsid w:val="003F295C"/>
    <w:rsid w:val="00436BB8"/>
    <w:rsid w:val="004B757B"/>
    <w:rsid w:val="004D432F"/>
    <w:rsid w:val="004E30B4"/>
    <w:rsid w:val="00521DB6"/>
    <w:rsid w:val="00576E86"/>
    <w:rsid w:val="005778D8"/>
    <w:rsid w:val="005B4BE7"/>
    <w:rsid w:val="005C7B67"/>
    <w:rsid w:val="005F0A4F"/>
    <w:rsid w:val="00675B11"/>
    <w:rsid w:val="006E0D0B"/>
    <w:rsid w:val="00700DF8"/>
    <w:rsid w:val="007220C3"/>
    <w:rsid w:val="007335BE"/>
    <w:rsid w:val="0073681E"/>
    <w:rsid w:val="007B5ECA"/>
    <w:rsid w:val="00841E69"/>
    <w:rsid w:val="008E3315"/>
    <w:rsid w:val="008F0CA0"/>
    <w:rsid w:val="00925B84"/>
    <w:rsid w:val="009B5F5B"/>
    <w:rsid w:val="009E1813"/>
    <w:rsid w:val="00A3529A"/>
    <w:rsid w:val="00AA2B0F"/>
    <w:rsid w:val="00AB213B"/>
    <w:rsid w:val="00B5520B"/>
    <w:rsid w:val="00B57D93"/>
    <w:rsid w:val="00C13B9C"/>
    <w:rsid w:val="00CC629B"/>
    <w:rsid w:val="00CD52E5"/>
    <w:rsid w:val="00D42924"/>
    <w:rsid w:val="00DA6340"/>
    <w:rsid w:val="00E106FF"/>
    <w:rsid w:val="00F3734E"/>
    <w:rsid w:val="00F44405"/>
    <w:rsid w:val="00F8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220C3"/>
    <w:pPr>
      <w:numPr>
        <w:numId w:val="1"/>
      </w:numPr>
      <w:ind w:left="567" w:hanging="567"/>
      <w:outlineLvl w:val="0"/>
    </w:pPr>
    <w:rPr>
      <w:kern w:val="28"/>
    </w:rPr>
  </w:style>
  <w:style w:type="paragraph" w:styleId="Heading2">
    <w:name w:val="heading 2"/>
    <w:basedOn w:val="Normal"/>
    <w:next w:val="Normal"/>
    <w:link w:val="Heading2Char"/>
    <w:qFormat/>
    <w:rsid w:val="007220C3"/>
    <w:pPr>
      <w:numPr>
        <w:ilvl w:val="1"/>
        <w:numId w:val="1"/>
      </w:numPr>
      <w:ind w:left="567" w:hanging="567"/>
      <w:outlineLvl w:val="1"/>
    </w:pPr>
  </w:style>
  <w:style w:type="paragraph" w:styleId="Heading3">
    <w:name w:val="heading 3"/>
    <w:basedOn w:val="Normal"/>
    <w:next w:val="Normal"/>
    <w:link w:val="Heading3Char"/>
    <w:qFormat/>
    <w:rsid w:val="007220C3"/>
    <w:pPr>
      <w:numPr>
        <w:ilvl w:val="2"/>
        <w:numId w:val="1"/>
      </w:numPr>
      <w:ind w:left="567" w:hanging="567"/>
      <w:outlineLvl w:val="2"/>
    </w:pPr>
  </w:style>
  <w:style w:type="paragraph" w:styleId="Heading4">
    <w:name w:val="heading 4"/>
    <w:basedOn w:val="Normal"/>
    <w:next w:val="Normal"/>
    <w:link w:val="Heading4Char"/>
    <w:qFormat/>
    <w:rsid w:val="007220C3"/>
    <w:pPr>
      <w:numPr>
        <w:ilvl w:val="3"/>
        <w:numId w:val="1"/>
      </w:numPr>
      <w:ind w:left="567" w:hanging="567"/>
      <w:outlineLvl w:val="3"/>
    </w:pPr>
  </w:style>
  <w:style w:type="paragraph" w:styleId="Heading5">
    <w:name w:val="heading 5"/>
    <w:basedOn w:val="Normal"/>
    <w:next w:val="Normal"/>
    <w:link w:val="Heading5Char"/>
    <w:qFormat/>
    <w:rsid w:val="007220C3"/>
    <w:pPr>
      <w:numPr>
        <w:ilvl w:val="4"/>
        <w:numId w:val="1"/>
      </w:numPr>
      <w:ind w:left="567" w:hanging="567"/>
      <w:outlineLvl w:val="4"/>
    </w:pPr>
  </w:style>
  <w:style w:type="paragraph" w:styleId="Heading6">
    <w:name w:val="heading 6"/>
    <w:basedOn w:val="Normal"/>
    <w:next w:val="Normal"/>
    <w:link w:val="Heading6Char"/>
    <w:qFormat/>
    <w:rsid w:val="007220C3"/>
    <w:pPr>
      <w:numPr>
        <w:ilvl w:val="5"/>
        <w:numId w:val="1"/>
      </w:numPr>
      <w:ind w:left="567" w:hanging="567"/>
      <w:outlineLvl w:val="5"/>
    </w:pPr>
  </w:style>
  <w:style w:type="paragraph" w:styleId="Heading7">
    <w:name w:val="heading 7"/>
    <w:basedOn w:val="Normal"/>
    <w:next w:val="Normal"/>
    <w:link w:val="Heading7Char"/>
    <w:qFormat/>
    <w:rsid w:val="007220C3"/>
    <w:pPr>
      <w:numPr>
        <w:ilvl w:val="6"/>
        <w:numId w:val="1"/>
      </w:numPr>
      <w:ind w:left="567" w:hanging="567"/>
      <w:outlineLvl w:val="6"/>
    </w:pPr>
  </w:style>
  <w:style w:type="paragraph" w:styleId="Heading8">
    <w:name w:val="heading 8"/>
    <w:basedOn w:val="Normal"/>
    <w:next w:val="Normal"/>
    <w:link w:val="Heading8Char"/>
    <w:qFormat/>
    <w:rsid w:val="007220C3"/>
    <w:pPr>
      <w:numPr>
        <w:ilvl w:val="7"/>
        <w:numId w:val="1"/>
      </w:numPr>
      <w:ind w:left="567" w:hanging="567"/>
      <w:outlineLvl w:val="7"/>
    </w:pPr>
  </w:style>
  <w:style w:type="paragraph" w:styleId="Heading9">
    <w:name w:val="heading 9"/>
    <w:basedOn w:val="Normal"/>
    <w:next w:val="Normal"/>
    <w:link w:val="Heading9Char"/>
    <w:qFormat/>
    <w:rsid w:val="007220C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0C3"/>
    <w:rPr>
      <w:rFonts w:ascii="Times New Roman" w:eastAsia="Times New Roman" w:hAnsi="Times New Roman" w:cs="Times New Roman"/>
      <w:kern w:val="28"/>
      <w:lang w:val="et-EE"/>
    </w:rPr>
  </w:style>
  <w:style w:type="character" w:customStyle="1" w:styleId="Heading2Char">
    <w:name w:val="Heading 2 Char"/>
    <w:basedOn w:val="DefaultParagraphFont"/>
    <w:link w:val="Heading2"/>
    <w:rsid w:val="007220C3"/>
    <w:rPr>
      <w:rFonts w:ascii="Times New Roman" w:eastAsia="Times New Roman" w:hAnsi="Times New Roman" w:cs="Times New Roman"/>
      <w:lang w:val="et-EE"/>
    </w:rPr>
  </w:style>
  <w:style w:type="character" w:customStyle="1" w:styleId="Heading3Char">
    <w:name w:val="Heading 3 Char"/>
    <w:basedOn w:val="DefaultParagraphFont"/>
    <w:link w:val="Heading3"/>
    <w:rsid w:val="007220C3"/>
    <w:rPr>
      <w:rFonts w:ascii="Times New Roman" w:eastAsia="Times New Roman" w:hAnsi="Times New Roman" w:cs="Times New Roman"/>
      <w:lang w:val="et-EE"/>
    </w:rPr>
  </w:style>
  <w:style w:type="character" w:customStyle="1" w:styleId="Heading4Char">
    <w:name w:val="Heading 4 Char"/>
    <w:basedOn w:val="DefaultParagraphFont"/>
    <w:link w:val="Heading4"/>
    <w:rsid w:val="007220C3"/>
    <w:rPr>
      <w:rFonts w:ascii="Times New Roman" w:eastAsia="Times New Roman" w:hAnsi="Times New Roman" w:cs="Times New Roman"/>
      <w:lang w:val="et-EE"/>
    </w:rPr>
  </w:style>
  <w:style w:type="character" w:customStyle="1" w:styleId="Heading5Char">
    <w:name w:val="Heading 5 Char"/>
    <w:basedOn w:val="DefaultParagraphFont"/>
    <w:link w:val="Heading5"/>
    <w:rsid w:val="007220C3"/>
    <w:rPr>
      <w:rFonts w:ascii="Times New Roman" w:eastAsia="Times New Roman" w:hAnsi="Times New Roman" w:cs="Times New Roman"/>
      <w:lang w:val="et-EE"/>
    </w:rPr>
  </w:style>
  <w:style w:type="character" w:customStyle="1" w:styleId="Heading6Char">
    <w:name w:val="Heading 6 Char"/>
    <w:basedOn w:val="DefaultParagraphFont"/>
    <w:link w:val="Heading6"/>
    <w:rsid w:val="007220C3"/>
    <w:rPr>
      <w:rFonts w:ascii="Times New Roman" w:eastAsia="Times New Roman" w:hAnsi="Times New Roman" w:cs="Times New Roman"/>
      <w:lang w:val="et-EE"/>
    </w:rPr>
  </w:style>
  <w:style w:type="character" w:customStyle="1" w:styleId="Heading7Char">
    <w:name w:val="Heading 7 Char"/>
    <w:basedOn w:val="DefaultParagraphFont"/>
    <w:link w:val="Heading7"/>
    <w:rsid w:val="007220C3"/>
    <w:rPr>
      <w:rFonts w:ascii="Times New Roman" w:eastAsia="Times New Roman" w:hAnsi="Times New Roman" w:cs="Times New Roman"/>
      <w:lang w:val="et-EE"/>
    </w:rPr>
  </w:style>
  <w:style w:type="character" w:customStyle="1" w:styleId="Heading8Char">
    <w:name w:val="Heading 8 Char"/>
    <w:basedOn w:val="DefaultParagraphFont"/>
    <w:link w:val="Heading8"/>
    <w:rsid w:val="007220C3"/>
    <w:rPr>
      <w:rFonts w:ascii="Times New Roman" w:eastAsia="Times New Roman" w:hAnsi="Times New Roman" w:cs="Times New Roman"/>
      <w:lang w:val="et-EE"/>
    </w:rPr>
  </w:style>
  <w:style w:type="character" w:customStyle="1" w:styleId="Heading9Char">
    <w:name w:val="Heading 9 Char"/>
    <w:basedOn w:val="DefaultParagraphFont"/>
    <w:link w:val="Heading9"/>
    <w:rsid w:val="007220C3"/>
    <w:rPr>
      <w:rFonts w:ascii="Times New Roman" w:eastAsia="Times New Roman" w:hAnsi="Times New Roman" w:cs="Times New Roman"/>
      <w:lang w:val="et-EE"/>
    </w:rPr>
  </w:style>
  <w:style w:type="paragraph" w:styleId="Footer">
    <w:name w:val="footer"/>
    <w:basedOn w:val="Normal"/>
    <w:link w:val="FooterChar"/>
    <w:uiPriority w:val="99"/>
    <w:qFormat/>
    <w:rsid w:val="007220C3"/>
  </w:style>
  <w:style w:type="character" w:customStyle="1" w:styleId="FooterChar">
    <w:name w:val="Footer Char"/>
    <w:basedOn w:val="DefaultParagraphFont"/>
    <w:link w:val="Footer"/>
    <w:uiPriority w:val="99"/>
    <w:rsid w:val="007220C3"/>
    <w:rPr>
      <w:rFonts w:ascii="Times New Roman" w:eastAsia="Times New Roman" w:hAnsi="Times New Roman" w:cs="Times New Roman"/>
      <w:lang w:val="et-EE"/>
    </w:rPr>
  </w:style>
  <w:style w:type="paragraph" w:styleId="FootnoteText">
    <w:name w:val="footnote text"/>
    <w:basedOn w:val="Normal"/>
    <w:link w:val="FootnoteTextChar"/>
    <w:qFormat/>
    <w:rsid w:val="007220C3"/>
    <w:pPr>
      <w:keepLines/>
      <w:spacing w:after="60" w:line="240" w:lineRule="auto"/>
      <w:ind w:left="567" w:hanging="567"/>
    </w:pPr>
    <w:rPr>
      <w:sz w:val="16"/>
    </w:rPr>
  </w:style>
  <w:style w:type="character" w:customStyle="1" w:styleId="FootnoteTextChar">
    <w:name w:val="Footnote Text Char"/>
    <w:basedOn w:val="DefaultParagraphFont"/>
    <w:link w:val="FootnoteText"/>
    <w:rsid w:val="007220C3"/>
    <w:rPr>
      <w:rFonts w:ascii="Times New Roman" w:eastAsia="Times New Roman" w:hAnsi="Times New Roman" w:cs="Times New Roman"/>
      <w:sz w:val="16"/>
      <w:lang w:val="et-EE"/>
    </w:rPr>
  </w:style>
  <w:style w:type="paragraph" w:styleId="Header">
    <w:name w:val="header"/>
    <w:basedOn w:val="Normal"/>
    <w:link w:val="HeaderChar"/>
    <w:qFormat/>
    <w:rsid w:val="007220C3"/>
  </w:style>
  <w:style w:type="character" w:customStyle="1" w:styleId="HeaderChar">
    <w:name w:val="Header Char"/>
    <w:basedOn w:val="DefaultParagraphFont"/>
    <w:link w:val="Header"/>
    <w:rsid w:val="007220C3"/>
    <w:rPr>
      <w:rFonts w:ascii="Times New Roman" w:eastAsia="Times New Roman" w:hAnsi="Times New Roman" w:cs="Times New Roman"/>
      <w:lang w:val="et-EE"/>
    </w:rPr>
  </w:style>
  <w:style w:type="paragraph" w:customStyle="1" w:styleId="quotes">
    <w:name w:val="quotes"/>
    <w:basedOn w:val="Normal"/>
    <w:next w:val="Normal"/>
    <w:rsid w:val="007220C3"/>
    <w:pPr>
      <w:ind w:left="720"/>
    </w:pPr>
    <w:rPr>
      <w:i/>
    </w:rPr>
  </w:style>
  <w:style w:type="character" w:styleId="FootnoteReference">
    <w:name w:val="footnote reference"/>
    <w:basedOn w:val="DefaultParagraphFont"/>
    <w:unhideWhenUsed/>
    <w:qFormat/>
    <w:rsid w:val="007220C3"/>
    <w:rPr>
      <w:sz w:val="24"/>
      <w:vertAlign w:val="superscript"/>
    </w:rPr>
  </w:style>
  <w:style w:type="paragraph" w:styleId="ListParagraph">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yperlink">
    <w:name w:val="Hyperlink"/>
    <w:basedOn w:val="DefaultParagraphFont"/>
    <w:uiPriority w:val="99"/>
    <w:unhideWhenUsed/>
    <w:rsid w:val="003D1A58"/>
    <w:rPr>
      <w:color w:val="0563C1" w:themeColor="hyperlink"/>
      <w:u w:val="single"/>
    </w:rPr>
  </w:style>
  <w:style w:type="character" w:customStyle="1" w:styleId="UnresolvedMention1">
    <w:name w:val="Unresolved Mention1"/>
    <w:basedOn w:val="DefaultParagraphFont"/>
    <w:uiPriority w:val="99"/>
    <w:semiHidden/>
    <w:unhideWhenUsed/>
    <w:rsid w:val="003D1A58"/>
    <w:rPr>
      <w:color w:val="605E5C"/>
      <w:shd w:val="clear" w:color="auto" w:fill="E1DFDD"/>
    </w:rPr>
  </w:style>
  <w:style w:type="character" w:styleId="FollowedHyperlink">
    <w:name w:val="FollowedHyperlink"/>
    <w:basedOn w:val="DefaultParagraphFont"/>
    <w:uiPriority w:val="99"/>
    <w:semiHidden/>
    <w:unhideWhenUsed/>
    <w:rsid w:val="003D1A58"/>
    <w:rPr>
      <w:color w:val="954F72" w:themeColor="followedHyperlink"/>
      <w:u w:val="single"/>
    </w:rPr>
  </w:style>
  <w:style w:type="character" w:styleId="CommentReference">
    <w:name w:val="annotation reference"/>
    <w:basedOn w:val="DefaultParagraphFont"/>
    <w:uiPriority w:val="99"/>
    <w:semiHidden/>
    <w:unhideWhenUsed/>
    <w:rsid w:val="003065DF"/>
    <w:rPr>
      <w:sz w:val="16"/>
      <w:szCs w:val="16"/>
    </w:rPr>
  </w:style>
  <w:style w:type="paragraph" w:styleId="CommentText">
    <w:name w:val="annotation text"/>
    <w:basedOn w:val="Normal"/>
    <w:link w:val="CommentTextChar"/>
    <w:uiPriority w:val="99"/>
    <w:semiHidden/>
    <w:unhideWhenUsed/>
    <w:rsid w:val="003065DF"/>
    <w:pPr>
      <w:spacing w:line="240" w:lineRule="auto"/>
    </w:pPr>
    <w:rPr>
      <w:sz w:val="20"/>
      <w:szCs w:val="20"/>
    </w:rPr>
  </w:style>
  <w:style w:type="character" w:customStyle="1" w:styleId="CommentTextChar">
    <w:name w:val="Comment Text Char"/>
    <w:basedOn w:val="DefaultParagraphFont"/>
    <w:link w:val="CommentText"/>
    <w:uiPriority w:val="99"/>
    <w:semiHidden/>
    <w:rsid w:val="003065DF"/>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3065DF"/>
    <w:rPr>
      <w:b/>
      <w:bCs/>
    </w:rPr>
  </w:style>
  <w:style w:type="character" w:customStyle="1" w:styleId="CommentSubjectChar">
    <w:name w:val="Comment Subject Char"/>
    <w:basedOn w:val="CommentTextChar"/>
    <w:link w:val="CommentSubject"/>
    <w:uiPriority w:val="99"/>
    <w:semiHidden/>
    <w:rsid w:val="003065DF"/>
    <w:rPr>
      <w:rFonts w:ascii="Times New Roman" w:eastAsia="Times New Roman" w:hAnsi="Times New Roman" w:cs="Times New Roman"/>
      <w:b/>
      <w:bCs/>
      <w:sz w:val="20"/>
      <w:szCs w:val="20"/>
      <w:lang w:val="et-EE"/>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DefaultParagraphFont"/>
    <w:rsid w:val="00F3734E"/>
  </w:style>
  <w:style w:type="character" w:customStyle="1" w:styleId="eop">
    <w:name w:val="eop"/>
    <w:basedOn w:val="DefaultParagraphFont"/>
    <w:rsid w:val="00F3734E"/>
  </w:style>
  <w:style w:type="character" w:styleId="Emphasis">
    <w:name w:val="Emphasis"/>
    <w:basedOn w:val="DefaultParagraphFont"/>
    <w:uiPriority w:val="20"/>
    <w:qFormat/>
    <w:rsid w:val="002142DD"/>
    <w:rPr>
      <w:i/>
      <w:iCs/>
    </w:rPr>
  </w:style>
  <w:style w:type="paragraph" w:styleId="Revisio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yperlink" Target="https://artofhosting.org/"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eesc.europa.eu/et/sections-other-bodies/other/eesc-youth-group" TargetMode="External"/><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F7M6YNZUATRX-2090047846-4800</_dlc_DocId>
    <_dlc_DocIdUrl xmlns="59ace41b-6786-4ce3-be71-52c27066c6ef">
      <Url>http://dm/eesc/2024/_layouts/15/DocIdRedir.aspx?ID=F7M6YNZUATRX-2090047846-4800</Url>
      <Description>F7M6YNZUATRX-2090047846-4800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2024-11-15T12:00:00+00:00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11175</FicheNumber>
    <OriginalSender xmlns="59ace41b-6786-4ce3-be71-52c27066c6ef">
      <UserInfo>
        <DisplayName>Veermäe Ülle</DisplayName>
        <AccountId>1560</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AB2F30-DF55-4DB2-8C93-D293A020C6E8}"/>
</file>

<file path=customXml/itemProps2.xml><?xml version="1.0" encoding="utf-8"?>
<ds:datastoreItem xmlns:ds="http://schemas.openxmlformats.org/officeDocument/2006/customXml" ds:itemID="{4A123075-939E-4A77-8051-30DE12225E0F}"/>
</file>

<file path=customXml/itemProps3.xml><?xml version="1.0" encoding="utf-8"?>
<ds:datastoreItem xmlns:ds="http://schemas.openxmlformats.org/officeDocument/2006/customXml" ds:itemID="{B88BD4AF-AFE9-4974-82B1-747C01CB46F5}"/>
</file>

<file path=customXml/itemProps4.xml><?xml version="1.0" encoding="utf-8"?>
<ds:datastoreItem xmlns:ds="http://schemas.openxmlformats.org/officeDocument/2006/customXml" ds:itemID="{61767F2F-3E20-4E73-809C-15F5C563906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Sinu Euroopa, Sinu arvamus</dc:title>
  <dc:subject>INFO</dc:subject>
  <dc:creator>Buruzan Adela</dc:creator>
  <cp:keywords>EESC-2024-03753-01-01-INFO-TRA-EN</cp:keywords>
  <dc:description>Rapporteur:  - Original language: EN - Date of document: 15/11/2024 - Date of meeting:  - External documents:  - Administrator:  BURUZAN Adela</dc:description>
  <cp:lastModifiedBy>Veermäe Ülle</cp:lastModifiedBy>
  <cp:revision>8</cp:revision>
  <dcterms:created xsi:type="dcterms:W3CDTF">2024-11-11T12:59:00Z</dcterms:created>
  <dcterms:modified xsi:type="dcterms:W3CDTF">2024-11-15T14:04:00Z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11/11/2024, 16/10/2024</vt:lpwstr>
  </property>
  <property fmtid="{D5CDD505-2E9C-101B-9397-08002B2CF9AE}" pid="4" name="Pref_Time">
    <vt:lpwstr>13:53:45, 08:54:33</vt:lpwstr>
  </property>
  <property fmtid="{D5CDD505-2E9C-101B-9397-08002B2CF9AE}" pid="5" name="Pref_User">
    <vt:lpwstr>jhvi, enied</vt:lpwstr>
  </property>
  <property fmtid="{D5CDD505-2E9C-101B-9397-08002B2CF9AE}" pid="6" name="Pref_FileName">
    <vt:lpwstr>EESC-2024-03753-01-01-INFO-ORI.docx, 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576a0593-bead-4ced-9576-e178608fd728</vt:lpwstr>
  </property>
  <property fmtid="{D5CDD505-2E9C-101B-9397-08002B2CF9AE}" pid="9" name="AvailableTranslations">
    <vt:lpwstr>32;#HU|6b229040-c589-4408-b4c1-4285663d20a8;#35;#FI|87606a43-d45f-42d6-b8c9-e1a3457db5b7;#12;#IT|0774613c-01ed-4e5d-a25d-11d2388de825;#5;#EN|f2175f21-25d7-44a3-96da-d6a61b075e1b;#17;#PL|1e03da61-4678-4e07-b136-b5024ca9197b;#36;#PT|50ccc04a-eadd-42ae-a0cb-acaf45f812ba;#30;#HR|2f555653-ed1a-4fe6-8362-9082d95989e5;#18;#GA|762d2456-c427-4ecb-b312-af3dad8e258c;#24;#ES|e7a6b05b-ae16-40c8-add9-68b64b03aeba;#31;#NL|55c6556c-b4f4-441d-9acf-c498d4f838bd;#16;#DA|5d49c027-8956-412b-aa16-e85a0f96ad0e;#34;#LT|a7ff5ce7-6123-4f68-865a-a57c31810414;#28;#LV|46f7e311-5d9f-4663-b433-18aeccb7ace7;#26;#SK|46d9fce0-ef79-4f71-b89b-cd6aa82426b8;#21;#SV|c2ed69e7-a339-43d7-8f22-d93680a92aa0;#27;#SL|98a412ae-eb01-49e9-ae3d-585a81724cfc;#25;#DE|f6b31e5a-26fa-4935-b661-318e46daf27e;#23;#MT|7df99101-6854-4a26-b53a-b88c0da02c26;#33;#ET|ff6c3f4c-b02c-4c3c-ab07-2c37995a7a0a;#14;#FR|d2afafd3-4c81-4f60-8f52-ee33f2f54ff3;#29;#EL|6d4f4d51-af9b-4650-94b4-4276bee85c91;#22;#BG|1a1b3951-7821-4e6a-85f5-5673fc08bd2c;#37;#RO|feb747a2-64cd-4299-af12-4833ddc30497;#43;#CS|72f9705b-0217-4fd3-bea2-cbc7ed80e26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Visites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HU|6b229040-c589-4408-b4c1-4285663d20a8;FI|87606a43-d45f-42d6-b8c9-e1a3457db5b7;IT|0774613c-01ed-4e5d-a25d-11d2388de825;EN|f2175f21-25d7-44a3-96da-d6a61b075e1b;PL|1e03da61-4678-4e07-b136-b5024ca9197b;PT|50ccc04a-eadd-42ae-a0cb-acaf45f812ba;HR|2f555653-ed1a-4fe6-8362-9082d95989e5;ES|e7a6b05b-ae16-40c8-add9-68b64b03aeba;NL|55c6556c-b4f4-441d-9acf-c498d4f838bd;DA|5d49c027-8956-412b-aa16-e85a0f96ad0e;LT|a7ff5ce7-6123-4f68-865a-a57c31810414;LV|46f7e311-5d9f-4663-b433-18aeccb7ace7;SK|46d9fce0-ef79-4f71-b89b-cd6aa82426b8;SV|c2ed69e7-a339-43d7-8f22-d93680a92aa0;SL|98a412ae-eb01-49e9-ae3d-585a81724cfc;DE|f6b31e5a-26fa-4935-b661-318e46daf27e;MT|7df99101-6854-4a26-b53a-b88c0da02c26;EL|6d4f4d51-af9b-4650-94b4-4276bee85c91;BG|1a1b3951-7821-4e6a-85f5-5673fc08bd2c;RO|feb747a2-64cd-4299-af12-4833ddc30497;CS|72f9705b-0217-4fd3-bea2-cbc7ed80e26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17;#PL|1e03da61-4678-4e07-b136-b5024ca9197b;#16;#DA|5d49c027-8956-412b-aa16-e85a0f96ad0e;#12;#IT|0774613c-01ed-4e5d-a25d-11d2388de825;#11;#Internal|2451815e-8241-4bbf-a22e-1ab710712bf2;#10;#INFO|d9136e7c-93a9-4c42-9d28-92b61e85f80c;#8;#Final|ea5e6674-7b27-4bac-b091-73adbb394efe;#43;#CS|72f9705b-0217-4fd3-bea2-cbc7ed80e26e;#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11175</vt:i4>
  </property>
  <property fmtid="{D5CDD505-2E9C-101B-9397-08002B2CF9AE}" pid="36" name="DocumentLanguage">
    <vt:lpwstr>33;#ET|ff6c3f4c-b02c-4c3c-ab07-2c37995a7a0a</vt:lpwstr>
  </property>
</Properties>
</file>