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0FDBA" w14:textId="248EBD62" w:rsidR="00061143" w:rsidRDefault="00435F03" w:rsidP="00C71E1B">
      <w:pPr>
        <w:spacing w:line="276" w:lineRule="auto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 xml:space="preserve">SOC/803 </w:t>
      </w:r>
      <w:r w:rsidR="004774B7" w:rsidRPr="004774B7">
        <w:rPr>
          <w:b/>
          <w:bCs/>
          <w:lang w:val="en-GB"/>
        </w:rPr>
        <w:t xml:space="preserve">Foresight </w:t>
      </w:r>
      <w:r w:rsidR="00542683">
        <w:rPr>
          <w:b/>
          <w:bCs/>
          <w:lang w:val="en-GB"/>
        </w:rPr>
        <w:t>meeting</w:t>
      </w:r>
      <w:r w:rsidR="004774B7">
        <w:rPr>
          <w:b/>
          <w:bCs/>
          <w:lang w:val="en-GB"/>
        </w:rPr>
        <w:t>:</w:t>
      </w:r>
      <w:r w:rsidR="00061143">
        <w:rPr>
          <w:b/>
          <w:bCs/>
          <w:lang w:val="en-GB"/>
        </w:rPr>
        <w:t xml:space="preserve"> 26 September 2024</w:t>
      </w:r>
    </w:p>
    <w:p w14:paraId="64BFFFA3" w14:textId="5DCA591D" w:rsidR="00435F03" w:rsidRPr="00CE353B" w:rsidRDefault="00435F03" w:rsidP="00C71E1B">
      <w:pPr>
        <w:spacing w:line="276" w:lineRule="auto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>An ideal vision of AI in the world of work and at the workplace in 2035</w:t>
      </w:r>
    </w:p>
    <w:p w14:paraId="32B2DD03" w14:textId="75335F53" w:rsidR="007E0533" w:rsidRDefault="00753F49" w:rsidP="00C71E1B">
      <w:pPr>
        <w:spacing w:line="276" w:lineRule="auto"/>
        <w:rPr>
          <w:lang w:val="en-GB"/>
        </w:rPr>
      </w:pPr>
      <w:r w:rsidRPr="00753F49"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EDCEAD0" wp14:editId="0C290A8D">
                <wp:simplePos x="0" y="0"/>
                <wp:positionH relativeFrom="page">
                  <wp:posOffset>6769100</wp:posOffset>
                </wp:positionH>
                <wp:positionV relativeFrom="page">
                  <wp:posOffset>10081260</wp:posOffset>
                </wp:positionV>
                <wp:extent cx="647700" cy="396240"/>
                <wp:effectExtent l="0" t="3810" r="3175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E10C4" w14:textId="77777777" w:rsidR="00753F49" w:rsidRPr="00260E65" w:rsidRDefault="00753F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lang w:val="nl-BE"/>
                              </w:rPr>
                              <w:t>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DCEAD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533pt;margin-top:793.8pt;width:51pt;height:3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" o:allowincell="f" filled="f" stroked="f">
                <v:textbox>
                  <w:txbxContent>
                    <w:p w14:paraId="318E10C4" w14:textId="77777777" w:rsidR="00753F49" w:rsidRPr="00260E65" w:rsidRDefault="00753F4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lang w:val="nl-BE"/>
                        </w:rPr>
                        <w:t>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3"/>
      </w:tblGrid>
      <w:tr w:rsidR="00F00B65" w14:paraId="16FC4E57" w14:textId="77777777" w:rsidTr="00CE7B09">
        <w:trPr>
          <w:jc w:val="center"/>
        </w:trPr>
        <w:tc>
          <w:tcPr>
            <w:tcW w:w="9063" w:type="dxa"/>
          </w:tcPr>
          <w:p w14:paraId="66E269A8" w14:textId="7EFBAAB6" w:rsidR="00F00B65" w:rsidRDefault="00F00B65">
            <w:pPr>
              <w:spacing w:line="276" w:lineRule="auto"/>
              <w:rPr>
                <w:lang w:val="en-GB"/>
              </w:rPr>
            </w:pPr>
            <w:r w:rsidRPr="00CE7B09">
              <w:rPr>
                <w:b/>
                <w:bCs/>
                <w:lang w:val="en-GB"/>
              </w:rPr>
              <w:t>By 2035,</w:t>
            </w:r>
            <w:r w:rsidRPr="00CE7B09">
              <w:rPr>
                <w:lang w:val="en-GB"/>
              </w:rPr>
              <w:t xml:space="preserve"> </w:t>
            </w:r>
            <w:r w:rsidRPr="00CE7B09">
              <w:rPr>
                <w:b/>
                <w:bCs/>
                <w:lang w:val="en-GB"/>
              </w:rPr>
              <w:t>Artificial Intelligence (AI) becomes</w:t>
            </w:r>
            <w:r w:rsidRPr="00042F8F">
              <w:rPr>
                <w:b/>
                <w:bCs/>
                <w:lang w:val="en-GB"/>
              </w:rPr>
              <w:t xml:space="preserve"> a trusted workplace partner</w:t>
            </w:r>
            <w:r w:rsidRPr="00435F03">
              <w:rPr>
                <w:lang w:val="en-GB"/>
              </w:rPr>
              <w:t xml:space="preserve">, </w:t>
            </w:r>
            <w:r w:rsidR="009903A6">
              <w:rPr>
                <w:lang w:val="en-GB"/>
              </w:rPr>
              <w:t xml:space="preserve">increasing productivity, </w:t>
            </w:r>
            <w:r w:rsidRPr="00435F03">
              <w:rPr>
                <w:lang w:val="en-GB"/>
              </w:rPr>
              <w:t>enhancing job quality, reducing inequalities, and fostering collaboration</w:t>
            </w:r>
            <w:r>
              <w:rPr>
                <w:lang w:val="en-GB"/>
              </w:rPr>
              <w:t xml:space="preserve"> and human oversight</w:t>
            </w:r>
            <w:r w:rsidRPr="00435F03">
              <w:rPr>
                <w:lang w:val="en-GB"/>
              </w:rPr>
              <w:t xml:space="preserve">. The EU’s regulatory framework ensures that AI is implemented ethically, creating a future where work is both technologically advanced and human-centric. </w:t>
            </w:r>
            <w:r w:rsidR="009903A6">
              <w:rPr>
                <w:lang w:val="en-GB"/>
              </w:rPr>
              <w:t xml:space="preserve">AI benefits </w:t>
            </w:r>
            <w:r w:rsidR="00271760">
              <w:rPr>
                <w:lang w:val="en-GB"/>
              </w:rPr>
              <w:t xml:space="preserve">all of </w:t>
            </w:r>
            <w:r w:rsidR="009903A6">
              <w:rPr>
                <w:lang w:val="en-GB"/>
              </w:rPr>
              <w:t>society</w:t>
            </w:r>
            <w:r w:rsidRPr="00435F03">
              <w:rPr>
                <w:lang w:val="en-GB"/>
              </w:rPr>
              <w:t xml:space="preserve">, and a shared vision between employers and workers ensures that AI is developed for the </w:t>
            </w:r>
            <w:r>
              <w:rPr>
                <w:lang w:val="en-GB"/>
              </w:rPr>
              <w:t>common good</w:t>
            </w:r>
            <w:r w:rsidRPr="00435F03">
              <w:rPr>
                <w:lang w:val="en-GB"/>
              </w:rPr>
              <w:t>.</w:t>
            </w:r>
          </w:p>
        </w:tc>
      </w:tr>
    </w:tbl>
    <w:p w14:paraId="15195F98" w14:textId="77777777" w:rsidR="00F00B65" w:rsidRDefault="00F00B65" w:rsidP="00C71E1B">
      <w:pPr>
        <w:spacing w:line="276" w:lineRule="auto"/>
        <w:rPr>
          <w:lang w:val="en-GB"/>
        </w:rPr>
      </w:pPr>
    </w:p>
    <w:p w14:paraId="64F06779" w14:textId="4C0EC1EB" w:rsidR="00052EFB" w:rsidRDefault="00444B65" w:rsidP="00C71E1B">
      <w:pPr>
        <w:spacing w:line="276" w:lineRule="auto"/>
        <w:rPr>
          <w:lang w:val="en-GB"/>
        </w:rPr>
      </w:pPr>
      <w:r w:rsidRPr="00444B65">
        <w:rPr>
          <w:lang w:val="en-GB"/>
        </w:rPr>
        <w:t xml:space="preserve">In 2035, the </w:t>
      </w:r>
      <w:r w:rsidRPr="00042F8F">
        <w:rPr>
          <w:b/>
          <w:bCs/>
          <w:lang w:val="en-GB"/>
        </w:rPr>
        <w:t xml:space="preserve">European Union </w:t>
      </w:r>
      <w:r w:rsidR="00516F9E" w:rsidRPr="00042F8F">
        <w:rPr>
          <w:b/>
          <w:bCs/>
          <w:lang w:val="en-GB"/>
        </w:rPr>
        <w:t>is a frontrunner</w:t>
      </w:r>
      <w:r w:rsidR="00516F9E">
        <w:rPr>
          <w:lang w:val="en-GB"/>
        </w:rPr>
        <w:t xml:space="preserve"> </w:t>
      </w:r>
      <w:r w:rsidR="00435F03" w:rsidRPr="00435F03">
        <w:rPr>
          <w:lang w:val="en-GB"/>
        </w:rPr>
        <w:t>in setting standards for AI regulation</w:t>
      </w:r>
      <w:r w:rsidR="009903A6">
        <w:rPr>
          <w:lang w:val="en-GB"/>
        </w:rPr>
        <w:t xml:space="preserve"> and is being followed by its global competitors</w:t>
      </w:r>
      <w:r w:rsidR="00435F03" w:rsidRPr="00435F03">
        <w:rPr>
          <w:lang w:val="en-GB"/>
        </w:rPr>
        <w:t xml:space="preserve">. </w:t>
      </w:r>
    </w:p>
    <w:p w14:paraId="699E8CE9" w14:textId="77777777" w:rsidR="00516F9E" w:rsidRDefault="00516F9E" w:rsidP="00C71E1B">
      <w:pPr>
        <w:spacing w:line="276" w:lineRule="auto"/>
        <w:rPr>
          <w:lang w:val="en-GB"/>
        </w:rPr>
      </w:pPr>
    </w:p>
    <w:p w14:paraId="1FA983EA" w14:textId="6E23D538" w:rsidR="000E149C" w:rsidRDefault="00052EFB" w:rsidP="00C71E1B">
      <w:pPr>
        <w:spacing w:line="276" w:lineRule="auto"/>
        <w:rPr>
          <w:lang w:val="en-GB"/>
        </w:rPr>
      </w:pPr>
      <w:r w:rsidRPr="00042F8F">
        <w:rPr>
          <w:b/>
          <w:bCs/>
          <w:lang w:val="en-GB"/>
        </w:rPr>
        <w:t xml:space="preserve">AI </w:t>
      </w:r>
      <w:r w:rsidR="00435F03">
        <w:rPr>
          <w:b/>
          <w:bCs/>
          <w:lang w:val="en-GB"/>
        </w:rPr>
        <w:t>enhances</w:t>
      </w:r>
      <w:r w:rsidRPr="00042F8F">
        <w:rPr>
          <w:b/>
          <w:bCs/>
          <w:lang w:val="en-GB"/>
        </w:rPr>
        <w:t xml:space="preserve"> jobs</w:t>
      </w:r>
      <w:r w:rsidR="004672B1" w:rsidRPr="00042F8F">
        <w:rPr>
          <w:b/>
          <w:bCs/>
          <w:lang w:val="en-GB"/>
        </w:rPr>
        <w:t xml:space="preserve"> so that they are meaningful</w:t>
      </w:r>
      <w:r w:rsidR="00C563F7" w:rsidRPr="00042F8F">
        <w:rPr>
          <w:b/>
          <w:bCs/>
          <w:lang w:val="en-GB"/>
        </w:rPr>
        <w:t xml:space="preserve">, </w:t>
      </w:r>
      <w:r w:rsidR="004672B1" w:rsidRPr="00042F8F">
        <w:rPr>
          <w:b/>
          <w:bCs/>
          <w:lang w:val="en-GB"/>
        </w:rPr>
        <w:t>of good quality and develop workers</w:t>
      </w:r>
      <w:r w:rsidR="00271760">
        <w:rPr>
          <w:b/>
          <w:bCs/>
          <w:lang w:val="en-GB"/>
        </w:rPr>
        <w:t>’</w:t>
      </w:r>
      <w:r w:rsidR="004672B1" w:rsidRPr="00042F8F">
        <w:rPr>
          <w:b/>
          <w:bCs/>
          <w:lang w:val="en-GB"/>
        </w:rPr>
        <w:t xml:space="preserve"> skills.</w:t>
      </w:r>
      <w:r w:rsidR="00516F9E">
        <w:rPr>
          <w:lang w:val="en-GB"/>
        </w:rPr>
        <w:t xml:space="preserve"> It </w:t>
      </w:r>
      <w:r w:rsidR="00300629">
        <w:rPr>
          <w:lang w:val="en-GB"/>
        </w:rPr>
        <w:t xml:space="preserve">takes over </w:t>
      </w:r>
      <w:r w:rsidR="00516F9E">
        <w:rPr>
          <w:lang w:val="en-GB"/>
        </w:rPr>
        <w:t xml:space="preserve">repetitive and </w:t>
      </w:r>
      <w:r w:rsidR="00516F9E" w:rsidRPr="00444B65">
        <w:rPr>
          <w:lang w:val="en-GB"/>
        </w:rPr>
        <w:t>physically demanding tasks</w:t>
      </w:r>
      <w:r w:rsidR="00516F9E">
        <w:rPr>
          <w:lang w:val="en-GB"/>
        </w:rPr>
        <w:t xml:space="preserve">, </w:t>
      </w:r>
      <w:r w:rsidR="00300629">
        <w:rPr>
          <w:lang w:val="en-GB"/>
        </w:rPr>
        <w:t xml:space="preserve">allowing </w:t>
      </w:r>
      <w:r w:rsidR="00444B65" w:rsidRPr="00444B65">
        <w:rPr>
          <w:lang w:val="en-GB"/>
        </w:rPr>
        <w:t xml:space="preserve">employees to focus on creative aspects of their work. This shift </w:t>
      </w:r>
      <w:r w:rsidR="00300629">
        <w:rPr>
          <w:lang w:val="en-GB"/>
        </w:rPr>
        <w:t>boosts</w:t>
      </w:r>
      <w:r w:rsidR="00C563F7" w:rsidRPr="00444B65">
        <w:rPr>
          <w:lang w:val="en-GB"/>
        </w:rPr>
        <w:t xml:space="preserve"> </w:t>
      </w:r>
      <w:r w:rsidR="00444B65" w:rsidRPr="00444B65">
        <w:rPr>
          <w:lang w:val="en-GB"/>
        </w:rPr>
        <w:t>productivity</w:t>
      </w:r>
      <w:r>
        <w:rPr>
          <w:lang w:val="en-GB"/>
        </w:rPr>
        <w:t xml:space="preserve">, </w:t>
      </w:r>
      <w:r w:rsidR="00300629">
        <w:rPr>
          <w:lang w:val="en-GB"/>
        </w:rPr>
        <w:t xml:space="preserve">improves </w:t>
      </w:r>
      <w:r>
        <w:rPr>
          <w:lang w:val="en-GB"/>
        </w:rPr>
        <w:t>work-life balance</w:t>
      </w:r>
      <w:r w:rsidR="00271760">
        <w:rPr>
          <w:lang w:val="en-GB"/>
        </w:rPr>
        <w:t xml:space="preserve"> and</w:t>
      </w:r>
      <w:r w:rsidR="004672B1">
        <w:rPr>
          <w:lang w:val="en-GB"/>
        </w:rPr>
        <w:t xml:space="preserve"> working conditions</w:t>
      </w:r>
      <w:r w:rsidR="00271760">
        <w:rPr>
          <w:lang w:val="en-GB"/>
        </w:rPr>
        <w:t>,</w:t>
      </w:r>
      <w:r w:rsidR="004672B1">
        <w:rPr>
          <w:lang w:val="en-GB"/>
        </w:rPr>
        <w:t xml:space="preserve"> </w:t>
      </w:r>
      <w:r>
        <w:rPr>
          <w:lang w:val="en-GB"/>
        </w:rPr>
        <w:t>and</w:t>
      </w:r>
      <w:r w:rsidR="00300629">
        <w:rPr>
          <w:lang w:val="en-GB"/>
        </w:rPr>
        <w:t xml:space="preserve"> strengthens </w:t>
      </w:r>
      <w:r w:rsidR="00444B65" w:rsidRPr="00444B65">
        <w:rPr>
          <w:lang w:val="en-GB"/>
        </w:rPr>
        <w:t xml:space="preserve">job satisfaction, </w:t>
      </w:r>
      <w:r w:rsidR="00300629" w:rsidRPr="00435F03">
        <w:rPr>
          <w:lang w:val="en-GB"/>
        </w:rPr>
        <w:t>as AI is seen as a trusted co-worker supporting workers, not replacing them.</w:t>
      </w:r>
      <w:r w:rsidR="00444B65" w:rsidRPr="00444B65">
        <w:rPr>
          <w:lang w:val="en-GB"/>
        </w:rPr>
        <w:t xml:space="preserve"> </w:t>
      </w:r>
    </w:p>
    <w:p w14:paraId="3DA1D7FA" w14:textId="04E75A48" w:rsidR="00435F03" w:rsidRDefault="00435F03" w:rsidP="00C71E1B">
      <w:pPr>
        <w:spacing w:line="276" w:lineRule="auto"/>
        <w:rPr>
          <w:lang w:val="en-GB"/>
        </w:rPr>
      </w:pPr>
    </w:p>
    <w:p w14:paraId="7E56C8DD" w14:textId="78CED5D8" w:rsidR="00444B65" w:rsidRDefault="00444B65" w:rsidP="00C71E1B">
      <w:pPr>
        <w:spacing w:line="276" w:lineRule="auto"/>
        <w:rPr>
          <w:lang w:val="en-GB"/>
        </w:rPr>
      </w:pPr>
      <w:r w:rsidRPr="00444B65">
        <w:rPr>
          <w:lang w:val="en-GB"/>
        </w:rPr>
        <w:t xml:space="preserve">Crucially, </w:t>
      </w:r>
      <w:r w:rsidRPr="00042F8F">
        <w:rPr>
          <w:b/>
          <w:bCs/>
          <w:lang w:val="en-GB"/>
        </w:rPr>
        <w:t>human oversight</w:t>
      </w:r>
      <w:r w:rsidRPr="00444B65">
        <w:rPr>
          <w:lang w:val="en-GB"/>
        </w:rPr>
        <w:t xml:space="preserve"> remains at the core of decision-making, ensuring that key choices are made by peop</w:t>
      </w:r>
      <w:r>
        <w:rPr>
          <w:lang w:val="en-GB"/>
        </w:rPr>
        <w:t>le</w:t>
      </w:r>
      <w:r w:rsidRPr="00444B65">
        <w:rPr>
          <w:lang w:val="en-GB"/>
        </w:rPr>
        <w:t>.</w:t>
      </w:r>
      <w:r w:rsidR="00052EFB">
        <w:rPr>
          <w:lang w:val="en-GB"/>
        </w:rPr>
        <w:t xml:space="preserve"> </w:t>
      </w:r>
      <w:r w:rsidR="00C563F7">
        <w:rPr>
          <w:lang w:val="en-GB"/>
        </w:rPr>
        <w:t>Some r</w:t>
      </w:r>
      <w:r w:rsidR="000E149C">
        <w:rPr>
          <w:lang w:val="en-GB"/>
        </w:rPr>
        <w:t>ed lines</w:t>
      </w:r>
      <w:r w:rsidR="00C563F7">
        <w:rPr>
          <w:lang w:val="en-GB"/>
        </w:rPr>
        <w:t xml:space="preserve"> are not crossed: the decisions that </w:t>
      </w:r>
      <w:r w:rsidR="000E149C">
        <w:rPr>
          <w:lang w:val="en-GB"/>
        </w:rPr>
        <w:t>significant</w:t>
      </w:r>
      <w:r w:rsidR="00C563F7">
        <w:rPr>
          <w:lang w:val="en-GB"/>
        </w:rPr>
        <w:t>ly</w:t>
      </w:r>
      <w:r w:rsidR="000E149C">
        <w:rPr>
          <w:lang w:val="en-GB"/>
        </w:rPr>
        <w:t xml:space="preserve"> impact people</w:t>
      </w:r>
      <w:r w:rsidR="00271760">
        <w:rPr>
          <w:lang w:val="en-GB"/>
        </w:rPr>
        <w:t>’</w:t>
      </w:r>
      <w:r w:rsidR="000E149C">
        <w:rPr>
          <w:lang w:val="en-GB"/>
        </w:rPr>
        <w:t>s lives (</w:t>
      </w:r>
      <w:r w:rsidR="00C563F7">
        <w:rPr>
          <w:lang w:val="en-GB"/>
        </w:rPr>
        <w:t xml:space="preserve">e.g. </w:t>
      </w:r>
      <w:r w:rsidR="00271760">
        <w:rPr>
          <w:lang w:val="en-GB"/>
        </w:rPr>
        <w:t>dismissals</w:t>
      </w:r>
      <w:r w:rsidR="000E149C">
        <w:rPr>
          <w:lang w:val="en-GB"/>
        </w:rPr>
        <w:t>, disciplinary measures)</w:t>
      </w:r>
      <w:r w:rsidR="00C563F7">
        <w:rPr>
          <w:lang w:val="en-GB"/>
        </w:rPr>
        <w:t xml:space="preserve"> are taken by humans.</w:t>
      </w:r>
    </w:p>
    <w:p w14:paraId="7633336D" w14:textId="2548D9E1" w:rsidR="00300629" w:rsidRDefault="00300629" w:rsidP="00C71E1B">
      <w:pPr>
        <w:spacing w:line="276" w:lineRule="auto"/>
        <w:rPr>
          <w:lang w:val="en-GB"/>
        </w:rPr>
      </w:pPr>
    </w:p>
    <w:p w14:paraId="52314D80" w14:textId="2E334662" w:rsidR="00C563F7" w:rsidRDefault="00444B65" w:rsidP="00C71E1B">
      <w:pPr>
        <w:spacing w:line="276" w:lineRule="auto"/>
        <w:rPr>
          <w:lang w:val="en-GB"/>
        </w:rPr>
      </w:pPr>
      <w:r w:rsidRPr="00444B65">
        <w:rPr>
          <w:lang w:val="en-GB"/>
        </w:rPr>
        <w:t xml:space="preserve">AI also plays a </w:t>
      </w:r>
      <w:r w:rsidR="00300629">
        <w:rPr>
          <w:lang w:val="en-GB"/>
        </w:rPr>
        <w:t>pivotal</w:t>
      </w:r>
      <w:r w:rsidR="00300629" w:rsidRPr="00444B65">
        <w:rPr>
          <w:lang w:val="en-GB"/>
        </w:rPr>
        <w:t xml:space="preserve"> </w:t>
      </w:r>
      <w:r w:rsidRPr="00444B65">
        <w:rPr>
          <w:lang w:val="en-GB"/>
        </w:rPr>
        <w:t xml:space="preserve">role in </w:t>
      </w:r>
      <w:r w:rsidR="00300629">
        <w:rPr>
          <w:lang w:val="en-GB"/>
        </w:rPr>
        <w:t>promoting</w:t>
      </w:r>
      <w:r w:rsidR="006A56FF">
        <w:rPr>
          <w:lang w:val="en-GB"/>
        </w:rPr>
        <w:t xml:space="preserve"> </w:t>
      </w:r>
      <w:r w:rsidR="006A56FF" w:rsidRPr="00042F8F">
        <w:rPr>
          <w:b/>
          <w:bCs/>
          <w:lang w:val="en-GB"/>
        </w:rPr>
        <w:t xml:space="preserve">equal opportunities and </w:t>
      </w:r>
      <w:r w:rsidRPr="00042F8F">
        <w:rPr>
          <w:b/>
          <w:bCs/>
          <w:lang w:val="en-GB"/>
        </w:rPr>
        <w:t xml:space="preserve">reducing </w:t>
      </w:r>
      <w:r w:rsidR="00300629">
        <w:rPr>
          <w:b/>
          <w:bCs/>
          <w:lang w:val="en-GB"/>
        </w:rPr>
        <w:t>disparities</w:t>
      </w:r>
      <w:r w:rsidR="00516F9E">
        <w:rPr>
          <w:lang w:val="en-GB"/>
        </w:rPr>
        <w:t xml:space="preserve">, </w:t>
      </w:r>
      <w:r w:rsidR="00937EF6">
        <w:rPr>
          <w:lang w:val="en-GB"/>
        </w:rPr>
        <w:t>reducing digital divide</w:t>
      </w:r>
      <w:r w:rsidR="00C563F7">
        <w:rPr>
          <w:lang w:val="en-GB"/>
        </w:rPr>
        <w:t xml:space="preserve"> </w:t>
      </w:r>
      <w:r w:rsidR="00052EFB">
        <w:rPr>
          <w:lang w:val="en-GB"/>
        </w:rPr>
        <w:t xml:space="preserve">and empowering </w:t>
      </w:r>
      <w:r w:rsidR="000E149C">
        <w:rPr>
          <w:lang w:val="en-GB"/>
        </w:rPr>
        <w:t>individuals</w:t>
      </w:r>
      <w:r w:rsidRPr="00444B65">
        <w:rPr>
          <w:lang w:val="en-GB"/>
        </w:rPr>
        <w:t xml:space="preserve">. </w:t>
      </w:r>
      <w:r w:rsidR="00C563F7">
        <w:rPr>
          <w:lang w:val="en-GB"/>
        </w:rPr>
        <w:t xml:space="preserve">In particular, AI supports </w:t>
      </w:r>
      <w:r w:rsidR="00C563F7" w:rsidRPr="00042F8F">
        <w:rPr>
          <w:b/>
          <w:bCs/>
          <w:lang w:val="en-GB"/>
        </w:rPr>
        <w:t>equality between women and men.</w:t>
      </w:r>
      <w:r w:rsidR="00C563F7">
        <w:rPr>
          <w:lang w:val="en-GB"/>
        </w:rPr>
        <w:t xml:space="preserve"> Women have good jobs. If tasks that are mostly carried out by women (like clerical tasks) are automated</w:t>
      </w:r>
      <w:r w:rsidR="00300629">
        <w:rPr>
          <w:lang w:val="en-GB"/>
        </w:rPr>
        <w:t>,</w:t>
      </w:r>
      <w:r w:rsidR="00C563F7">
        <w:rPr>
          <w:lang w:val="en-GB"/>
        </w:rPr>
        <w:t xml:space="preserve"> </w:t>
      </w:r>
      <w:r w:rsidR="00026465">
        <w:rPr>
          <w:lang w:val="en-GB"/>
        </w:rPr>
        <w:t xml:space="preserve">enabling and empowering </w:t>
      </w:r>
      <w:r w:rsidR="00C563F7">
        <w:rPr>
          <w:lang w:val="en-GB"/>
        </w:rPr>
        <w:t xml:space="preserve">measures are put in place </w:t>
      </w:r>
      <w:r w:rsidR="00026465">
        <w:rPr>
          <w:lang w:val="en-GB"/>
        </w:rPr>
        <w:t xml:space="preserve">at the appropriate level </w:t>
      </w:r>
      <w:r w:rsidR="00C563F7">
        <w:rPr>
          <w:lang w:val="en-GB"/>
        </w:rPr>
        <w:t xml:space="preserve">to deal with impacts on employment and to ensure reskilling. </w:t>
      </w:r>
    </w:p>
    <w:p w14:paraId="3FB4D956" w14:textId="03DF6424" w:rsidR="00C563F7" w:rsidRDefault="00C563F7" w:rsidP="00C71E1B">
      <w:pPr>
        <w:spacing w:line="276" w:lineRule="auto"/>
        <w:rPr>
          <w:lang w:val="en-GB"/>
        </w:rPr>
      </w:pPr>
    </w:p>
    <w:p w14:paraId="4145C6D4" w14:textId="423386AA" w:rsidR="006A56FF" w:rsidRDefault="00516F9E" w:rsidP="00C71E1B">
      <w:pPr>
        <w:spacing w:line="276" w:lineRule="auto"/>
        <w:rPr>
          <w:lang w:val="en-GB"/>
        </w:rPr>
      </w:pPr>
      <w:r>
        <w:rPr>
          <w:lang w:val="en-GB"/>
        </w:rPr>
        <w:t>AI</w:t>
      </w:r>
      <w:r w:rsidR="00444B65" w:rsidRPr="00444B65">
        <w:rPr>
          <w:lang w:val="en-GB"/>
        </w:rPr>
        <w:t xml:space="preserve"> allow</w:t>
      </w:r>
      <w:r>
        <w:rPr>
          <w:lang w:val="en-GB"/>
        </w:rPr>
        <w:t>s</w:t>
      </w:r>
      <w:r w:rsidR="00444B65" w:rsidRPr="00444B65">
        <w:rPr>
          <w:lang w:val="en-GB"/>
        </w:rPr>
        <w:t xml:space="preserve"> workers </w:t>
      </w:r>
      <w:r w:rsidR="00026465">
        <w:rPr>
          <w:lang w:val="en-GB"/>
        </w:rPr>
        <w:t xml:space="preserve">and companies </w:t>
      </w:r>
      <w:r w:rsidR="00444B65" w:rsidRPr="00444B65">
        <w:rPr>
          <w:lang w:val="en-GB"/>
        </w:rPr>
        <w:t xml:space="preserve">to focus on developing new </w:t>
      </w:r>
      <w:r w:rsidR="00444B65" w:rsidRPr="00042F8F">
        <w:rPr>
          <w:b/>
          <w:bCs/>
          <w:lang w:val="en-GB"/>
        </w:rPr>
        <w:t>skills</w:t>
      </w:r>
      <w:r w:rsidR="006A56FF">
        <w:rPr>
          <w:lang w:val="en-GB"/>
        </w:rPr>
        <w:t>, and the importance of digital skills and critical thinking regarding AI is recognised</w:t>
      </w:r>
      <w:r w:rsidR="00444B65" w:rsidRPr="00444B65">
        <w:rPr>
          <w:lang w:val="en-GB"/>
        </w:rPr>
        <w:t>. AI-powered training program</w:t>
      </w:r>
      <w:r w:rsidR="00102D18">
        <w:rPr>
          <w:lang w:val="en-GB"/>
        </w:rPr>
        <w:t>me</w:t>
      </w:r>
      <w:r w:rsidR="00444B65" w:rsidRPr="00444B65">
        <w:rPr>
          <w:lang w:val="en-GB"/>
        </w:rPr>
        <w:t>s provide personali</w:t>
      </w:r>
      <w:r w:rsidR="00102D18">
        <w:rPr>
          <w:lang w:val="en-GB"/>
        </w:rPr>
        <w:t>s</w:t>
      </w:r>
      <w:r w:rsidR="00444B65" w:rsidRPr="00444B65">
        <w:rPr>
          <w:lang w:val="en-GB"/>
        </w:rPr>
        <w:t xml:space="preserve">ed learning paths, enabling workers of all backgrounds to enhance their </w:t>
      </w:r>
      <w:r w:rsidR="00102D18">
        <w:rPr>
          <w:lang w:val="en-GB"/>
        </w:rPr>
        <w:t>skills</w:t>
      </w:r>
      <w:r w:rsidR="006A56FF">
        <w:rPr>
          <w:lang w:val="en-GB"/>
        </w:rPr>
        <w:t xml:space="preserve"> </w:t>
      </w:r>
      <w:r w:rsidR="006A56FF" w:rsidRPr="00444B65">
        <w:rPr>
          <w:lang w:val="en-GB"/>
        </w:rPr>
        <w:t xml:space="preserve">throughout </w:t>
      </w:r>
      <w:r w:rsidR="006A56FF">
        <w:rPr>
          <w:lang w:val="en-GB"/>
        </w:rPr>
        <w:t>their</w:t>
      </w:r>
      <w:r w:rsidR="006A56FF" w:rsidRPr="00444B65">
        <w:rPr>
          <w:lang w:val="en-GB"/>
        </w:rPr>
        <w:t xml:space="preserve"> careers</w:t>
      </w:r>
      <w:r w:rsidR="00444B65" w:rsidRPr="00444B65">
        <w:rPr>
          <w:lang w:val="en-GB"/>
        </w:rPr>
        <w:t>. This helps bridge the gap between skilled and unskilled positions.</w:t>
      </w:r>
      <w:r w:rsidR="006A56FF">
        <w:rPr>
          <w:lang w:val="en-GB"/>
        </w:rPr>
        <w:t xml:space="preserve"> In general, people have equal </w:t>
      </w:r>
      <w:r w:rsidR="006A56FF" w:rsidRPr="00444B65">
        <w:rPr>
          <w:lang w:val="en-GB"/>
        </w:rPr>
        <w:t xml:space="preserve">access to </w:t>
      </w:r>
      <w:r w:rsidR="00563AC5">
        <w:rPr>
          <w:b/>
          <w:bCs/>
          <w:lang w:val="en-GB"/>
        </w:rPr>
        <w:t xml:space="preserve">lifelong </w:t>
      </w:r>
      <w:r w:rsidR="00563AC5" w:rsidRPr="00563AC5">
        <w:rPr>
          <w:b/>
          <w:bCs/>
          <w:lang w:val="en-GB"/>
        </w:rPr>
        <w:t>learning</w:t>
      </w:r>
      <w:r w:rsidR="006A56FF" w:rsidRPr="00444B65">
        <w:rPr>
          <w:lang w:val="en-GB"/>
        </w:rPr>
        <w:t xml:space="preserve"> opportunities, to adapt to the evolving job market</w:t>
      </w:r>
      <w:r w:rsidR="006A56FF">
        <w:rPr>
          <w:lang w:val="en-GB"/>
        </w:rPr>
        <w:t xml:space="preserve">. AI is not only developed to increase productivity but also to better the human </w:t>
      </w:r>
      <w:r w:rsidR="00102D18">
        <w:rPr>
          <w:lang w:val="en-GB"/>
        </w:rPr>
        <w:t xml:space="preserve">capabilities </w:t>
      </w:r>
      <w:r w:rsidR="006A56FF">
        <w:rPr>
          <w:lang w:val="en-GB"/>
        </w:rPr>
        <w:t>and increase human intelligence.</w:t>
      </w:r>
    </w:p>
    <w:p w14:paraId="14C81683" w14:textId="77777777" w:rsidR="006A56FF" w:rsidRDefault="006A56FF" w:rsidP="00C71E1B">
      <w:pPr>
        <w:spacing w:line="276" w:lineRule="auto"/>
        <w:rPr>
          <w:lang w:val="en-GB"/>
        </w:rPr>
      </w:pPr>
    </w:p>
    <w:p w14:paraId="6E80BF72" w14:textId="7DE96197" w:rsidR="00300629" w:rsidRDefault="00444B65" w:rsidP="00C71E1B">
      <w:pPr>
        <w:spacing w:line="276" w:lineRule="auto"/>
        <w:rPr>
          <w:lang w:val="en-GB"/>
        </w:rPr>
      </w:pPr>
      <w:r w:rsidRPr="00042F8F">
        <w:rPr>
          <w:b/>
          <w:bCs/>
          <w:lang w:val="en-GB"/>
        </w:rPr>
        <w:t>Privacy and data protection</w:t>
      </w:r>
      <w:r w:rsidRPr="00444B65">
        <w:rPr>
          <w:lang w:val="en-GB"/>
        </w:rPr>
        <w:t xml:space="preserve"> </w:t>
      </w:r>
      <w:r w:rsidR="00300629" w:rsidRPr="00435F03">
        <w:rPr>
          <w:lang w:val="en-GB"/>
        </w:rPr>
        <w:t>are prioriti</w:t>
      </w:r>
      <w:r w:rsidR="00300629">
        <w:rPr>
          <w:lang w:val="en-GB"/>
        </w:rPr>
        <w:t>s</w:t>
      </w:r>
      <w:r w:rsidR="00300629" w:rsidRPr="00435F03">
        <w:rPr>
          <w:lang w:val="en-GB"/>
        </w:rPr>
        <w:t>ed</w:t>
      </w:r>
      <w:r w:rsidR="00300629">
        <w:rPr>
          <w:lang w:val="en-GB"/>
        </w:rPr>
        <w:t xml:space="preserve">, with </w:t>
      </w:r>
      <w:r w:rsidR="00300629" w:rsidRPr="00435F03">
        <w:rPr>
          <w:lang w:val="en-GB"/>
        </w:rPr>
        <w:t>AI systems operating transparently and adhering to ethical codes that protect fundamental rights</w:t>
      </w:r>
      <w:r w:rsidR="00300629">
        <w:rPr>
          <w:lang w:val="en-GB"/>
        </w:rPr>
        <w:t xml:space="preserve"> and copyrights</w:t>
      </w:r>
      <w:r w:rsidRPr="00444B65">
        <w:rPr>
          <w:lang w:val="en-GB"/>
        </w:rPr>
        <w:t>.</w:t>
      </w:r>
      <w:r w:rsidR="006A56FF">
        <w:rPr>
          <w:lang w:val="en-GB"/>
        </w:rPr>
        <w:t xml:space="preserve"> </w:t>
      </w:r>
      <w:r w:rsidR="00026465">
        <w:rPr>
          <w:lang w:val="en-GB"/>
        </w:rPr>
        <w:t>R</w:t>
      </w:r>
      <w:r w:rsidR="00300629" w:rsidRPr="00435F03">
        <w:rPr>
          <w:lang w:val="en-GB"/>
        </w:rPr>
        <w:t>egulations</w:t>
      </w:r>
      <w:r w:rsidR="00352C2D">
        <w:rPr>
          <w:lang w:val="en-GB"/>
        </w:rPr>
        <w:t xml:space="preserve"> </w:t>
      </w:r>
      <w:r w:rsidR="00300629" w:rsidRPr="00435F03">
        <w:rPr>
          <w:lang w:val="en-GB"/>
        </w:rPr>
        <w:t>prevent AI from being used for surveillance</w:t>
      </w:r>
      <w:r w:rsidR="00026465">
        <w:rPr>
          <w:lang w:val="en-GB"/>
        </w:rPr>
        <w:t xml:space="preserve"> and social scoring. Workplaces</w:t>
      </w:r>
      <w:r w:rsidR="00300629" w:rsidRPr="00435F03">
        <w:rPr>
          <w:lang w:val="en-GB"/>
        </w:rPr>
        <w:t xml:space="preserve"> where employees feel secure and empowered, not </w:t>
      </w:r>
      <w:r w:rsidR="00026465">
        <w:rPr>
          <w:lang w:val="en-GB"/>
        </w:rPr>
        <w:t xml:space="preserve">inappropriately </w:t>
      </w:r>
      <w:r w:rsidR="00300629" w:rsidRPr="00435F03">
        <w:rPr>
          <w:lang w:val="en-GB"/>
        </w:rPr>
        <w:t>monitored or controlled</w:t>
      </w:r>
      <w:r w:rsidR="00102D18">
        <w:rPr>
          <w:lang w:val="en-GB"/>
        </w:rPr>
        <w:t>,</w:t>
      </w:r>
      <w:r w:rsidR="00026465">
        <w:rPr>
          <w:lang w:val="en-GB"/>
        </w:rPr>
        <w:t xml:space="preserve"> are fostered</w:t>
      </w:r>
      <w:r w:rsidR="00300629" w:rsidRPr="00435F03">
        <w:rPr>
          <w:lang w:val="en-GB"/>
        </w:rPr>
        <w:t>.</w:t>
      </w:r>
    </w:p>
    <w:p w14:paraId="4657F8FD" w14:textId="77777777" w:rsidR="006A56FF" w:rsidRDefault="006A56FF" w:rsidP="00C71E1B">
      <w:pPr>
        <w:spacing w:line="276" w:lineRule="auto"/>
        <w:rPr>
          <w:lang w:val="en-GB"/>
        </w:rPr>
      </w:pPr>
    </w:p>
    <w:p w14:paraId="20AD23E7" w14:textId="457683F1" w:rsidR="004774B7" w:rsidRPr="004774B7" w:rsidRDefault="000E149C" w:rsidP="00C71E1B">
      <w:pPr>
        <w:spacing w:line="276" w:lineRule="auto"/>
        <w:rPr>
          <w:lang w:val="en-GB"/>
        </w:rPr>
      </w:pPr>
      <w:r>
        <w:rPr>
          <w:lang w:val="en-GB"/>
        </w:rPr>
        <w:t xml:space="preserve">A </w:t>
      </w:r>
      <w:r w:rsidRPr="00042F8F">
        <w:rPr>
          <w:b/>
          <w:bCs/>
          <w:lang w:val="en-GB"/>
        </w:rPr>
        <w:t>strong s</w:t>
      </w:r>
      <w:r w:rsidR="00516F9E" w:rsidRPr="00042F8F">
        <w:rPr>
          <w:b/>
          <w:bCs/>
          <w:lang w:val="en-GB"/>
        </w:rPr>
        <w:t>ocial dialogue</w:t>
      </w:r>
      <w:r w:rsidR="006A56FF">
        <w:rPr>
          <w:lang w:val="en-GB"/>
        </w:rPr>
        <w:t xml:space="preserve">, </w:t>
      </w:r>
      <w:r w:rsidR="00026465">
        <w:rPr>
          <w:lang w:val="en-GB"/>
        </w:rPr>
        <w:t>based on</w:t>
      </w:r>
      <w:r w:rsidR="006A56FF">
        <w:rPr>
          <w:lang w:val="en-GB"/>
        </w:rPr>
        <w:t xml:space="preserve"> an effective </w:t>
      </w:r>
      <w:r w:rsidR="00662A5C">
        <w:rPr>
          <w:lang w:val="en-GB"/>
        </w:rPr>
        <w:t>legislative framework and explicit guidance</w:t>
      </w:r>
      <w:r w:rsidR="00102D18">
        <w:rPr>
          <w:lang w:val="en-GB"/>
        </w:rPr>
        <w:t>,</w:t>
      </w:r>
      <w:r w:rsidR="00662A5C">
        <w:rPr>
          <w:lang w:val="en-GB"/>
        </w:rPr>
        <w:t xml:space="preserve"> </w:t>
      </w:r>
      <w:r w:rsidR="00516F9E" w:rsidRPr="00444B65">
        <w:rPr>
          <w:lang w:val="en-GB"/>
        </w:rPr>
        <w:t>is deeply embedded in the process of implementing AI</w:t>
      </w:r>
      <w:r w:rsidR="00516F9E">
        <w:rPr>
          <w:lang w:val="en-GB"/>
        </w:rPr>
        <w:t xml:space="preserve"> and takes place at all appropriate levels</w:t>
      </w:r>
      <w:r>
        <w:rPr>
          <w:lang w:val="en-GB"/>
        </w:rPr>
        <w:t xml:space="preserve"> and in all EU Member States</w:t>
      </w:r>
      <w:r w:rsidR="00516F9E" w:rsidRPr="00444B65">
        <w:rPr>
          <w:lang w:val="en-GB"/>
        </w:rPr>
        <w:t xml:space="preserve">. </w:t>
      </w:r>
      <w:r w:rsidR="006A56FF">
        <w:rPr>
          <w:lang w:val="en-GB"/>
        </w:rPr>
        <w:t xml:space="preserve">Efforts take place at national level to </w:t>
      </w:r>
      <w:r w:rsidR="00026465">
        <w:rPr>
          <w:lang w:val="en-GB"/>
        </w:rPr>
        <w:t xml:space="preserve">support and strengthen </w:t>
      </w:r>
      <w:r w:rsidR="006A56FF">
        <w:rPr>
          <w:lang w:val="en-GB"/>
        </w:rPr>
        <w:t>social dialogue</w:t>
      </w:r>
      <w:r w:rsidR="00435F03">
        <w:rPr>
          <w:lang w:val="en-GB"/>
        </w:rPr>
        <w:t xml:space="preserve">. AI supports capacity building and training of social partners. </w:t>
      </w:r>
      <w:r w:rsidR="00516F9E" w:rsidRPr="00444B65">
        <w:rPr>
          <w:lang w:val="en-GB"/>
        </w:rPr>
        <w:t>Employers, workers, and</w:t>
      </w:r>
      <w:r w:rsidR="00910713">
        <w:rPr>
          <w:lang w:val="en-GB"/>
        </w:rPr>
        <w:t>/or</w:t>
      </w:r>
      <w:r w:rsidR="00516F9E">
        <w:rPr>
          <w:lang w:val="en-GB"/>
        </w:rPr>
        <w:t xml:space="preserve"> their representatives</w:t>
      </w:r>
      <w:r w:rsidR="00516F9E" w:rsidRPr="00444B65">
        <w:rPr>
          <w:lang w:val="en-GB"/>
        </w:rPr>
        <w:t xml:space="preserve"> engage in consultations</w:t>
      </w:r>
      <w:r w:rsidR="00910713">
        <w:rPr>
          <w:lang w:val="en-GB"/>
        </w:rPr>
        <w:t xml:space="preserve"> </w:t>
      </w:r>
      <w:r w:rsidR="00005770">
        <w:rPr>
          <w:lang w:val="en-GB"/>
        </w:rPr>
        <w:t xml:space="preserve">on the introduction and use </w:t>
      </w:r>
      <w:r w:rsidR="00910713">
        <w:rPr>
          <w:lang w:val="en-GB"/>
        </w:rPr>
        <w:t xml:space="preserve">of </w:t>
      </w:r>
      <w:r w:rsidR="00516F9E" w:rsidRPr="00444B65">
        <w:rPr>
          <w:lang w:val="en-GB"/>
        </w:rPr>
        <w:t>AI in the workplace. This involvement</w:t>
      </w:r>
      <w:r>
        <w:rPr>
          <w:lang w:val="en-GB"/>
        </w:rPr>
        <w:t xml:space="preserve">, </w:t>
      </w:r>
      <w:r w:rsidR="00102D18">
        <w:rPr>
          <w:lang w:val="en-GB"/>
        </w:rPr>
        <w:t>from</w:t>
      </w:r>
      <w:r>
        <w:rPr>
          <w:lang w:val="en-GB"/>
        </w:rPr>
        <w:t xml:space="preserve"> the beginning of the process, </w:t>
      </w:r>
      <w:r w:rsidR="00516F9E" w:rsidRPr="00444B65">
        <w:rPr>
          <w:lang w:val="en-GB"/>
        </w:rPr>
        <w:t xml:space="preserve">ensures that </w:t>
      </w:r>
      <w:r w:rsidR="00516F9E" w:rsidRPr="00042F8F">
        <w:rPr>
          <w:b/>
          <w:bCs/>
          <w:lang w:val="en-GB"/>
        </w:rPr>
        <w:t>AI is designed with workers</w:t>
      </w:r>
      <w:r w:rsidR="00102D18">
        <w:rPr>
          <w:b/>
          <w:bCs/>
          <w:lang w:val="en-GB"/>
        </w:rPr>
        <w:t>’</w:t>
      </w:r>
      <w:r w:rsidR="00516F9E" w:rsidRPr="00042F8F">
        <w:rPr>
          <w:b/>
          <w:bCs/>
          <w:lang w:val="en-GB"/>
        </w:rPr>
        <w:t xml:space="preserve"> inputs</w:t>
      </w:r>
      <w:r w:rsidR="00516F9E" w:rsidRPr="00444B65">
        <w:rPr>
          <w:lang w:val="en-GB"/>
        </w:rPr>
        <w:t>, fostering trust and collaboration.</w:t>
      </w:r>
      <w:r w:rsidR="00516F9E">
        <w:rPr>
          <w:lang w:val="en-GB"/>
        </w:rPr>
        <w:t xml:space="preserve"> </w:t>
      </w:r>
      <w:r w:rsidR="006A56FF">
        <w:rPr>
          <w:lang w:val="en-GB"/>
        </w:rPr>
        <w:t xml:space="preserve">Social dialogue is also used to </w:t>
      </w:r>
      <w:r w:rsidR="00563AC5">
        <w:rPr>
          <w:lang w:val="en-GB"/>
        </w:rPr>
        <w:t>address</w:t>
      </w:r>
      <w:r w:rsidR="006A56FF">
        <w:rPr>
          <w:lang w:val="en-GB"/>
        </w:rPr>
        <w:t xml:space="preserve"> possible challenges induced by AI</w:t>
      </w:r>
      <w:r w:rsidR="00275230">
        <w:rPr>
          <w:lang w:val="en-GB"/>
        </w:rPr>
        <w:t>,</w:t>
      </w:r>
      <w:r w:rsidR="00563AC5">
        <w:rPr>
          <w:lang w:val="en-GB"/>
        </w:rPr>
        <w:t xml:space="preserve"> anticipate </w:t>
      </w:r>
      <w:r w:rsidR="006A56FF">
        <w:rPr>
          <w:lang w:val="en-GB"/>
        </w:rPr>
        <w:t>labour and skills gaps</w:t>
      </w:r>
      <w:r w:rsidR="00005770">
        <w:rPr>
          <w:lang w:val="en-GB"/>
        </w:rPr>
        <w:t xml:space="preserve"> and fill</w:t>
      </w:r>
      <w:r w:rsidR="00BB27F7">
        <w:rPr>
          <w:lang w:val="en-GB"/>
        </w:rPr>
        <w:t xml:space="preserve"> regulatory loopholes</w:t>
      </w:r>
      <w:r w:rsidR="00352C2D">
        <w:rPr>
          <w:lang w:val="en-GB"/>
        </w:rPr>
        <w:t>.</w:t>
      </w:r>
    </w:p>
    <w:sectPr w:rsidR="004774B7" w:rsidRPr="004774B7" w:rsidSect="000253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8F5DA" w14:textId="77777777" w:rsidR="00904CEB" w:rsidRDefault="00904CEB" w:rsidP="00904CEB">
      <w:pPr>
        <w:spacing w:line="240" w:lineRule="auto"/>
      </w:pPr>
      <w:r>
        <w:separator/>
      </w:r>
    </w:p>
  </w:endnote>
  <w:endnote w:type="continuationSeparator" w:id="0">
    <w:p w14:paraId="1F0088AC" w14:textId="77777777" w:rsidR="00904CEB" w:rsidRDefault="00904CEB" w:rsidP="00904C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E8E5B" w14:textId="77777777" w:rsidR="00025376" w:rsidRPr="00025376" w:rsidRDefault="00025376" w:rsidP="000253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B818" w14:textId="04020A2A" w:rsidR="00904CEB" w:rsidRPr="00025376" w:rsidRDefault="00025376" w:rsidP="00025376">
    <w:pPr>
      <w:pStyle w:val="Footer"/>
    </w:pPr>
    <w:r>
      <w:t xml:space="preserve">SOC/803 – EESC-2024-01024-01-00-TCD-TRA (EN)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3C93A" w14:textId="77777777" w:rsidR="00025376" w:rsidRPr="00025376" w:rsidRDefault="00025376" w:rsidP="000253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EC5E0" w14:textId="77777777" w:rsidR="00904CEB" w:rsidRDefault="00904CEB" w:rsidP="00904CEB">
      <w:pPr>
        <w:spacing w:line="240" w:lineRule="auto"/>
      </w:pPr>
      <w:r>
        <w:separator/>
      </w:r>
    </w:p>
  </w:footnote>
  <w:footnote w:type="continuationSeparator" w:id="0">
    <w:p w14:paraId="7FDDC24B" w14:textId="77777777" w:rsidR="00904CEB" w:rsidRDefault="00904CEB" w:rsidP="00904C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5FA47" w14:textId="77777777" w:rsidR="00025376" w:rsidRPr="00025376" w:rsidRDefault="00025376" w:rsidP="000253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4916B" w14:textId="29D4840F" w:rsidR="00025376" w:rsidRPr="00025376" w:rsidRDefault="00025376" w:rsidP="000253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51265" w14:textId="77777777" w:rsidR="00025376" w:rsidRPr="00025376" w:rsidRDefault="00025376" w:rsidP="000253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DA679E8"/>
    <w:lvl w:ilvl="0">
      <w:start w:val="1"/>
      <w:numFmt w:val="decimal"/>
      <w:pStyle w:val="Heading1"/>
      <w:lvlText w:val="%1.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8663856"/>
    <w:multiLevelType w:val="hybridMultilevel"/>
    <w:tmpl w:val="CF28DFD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B7"/>
    <w:rsid w:val="00005770"/>
    <w:rsid w:val="00025376"/>
    <w:rsid w:val="00026465"/>
    <w:rsid w:val="00042F8F"/>
    <w:rsid w:val="00052EFB"/>
    <w:rsid w:val="00061143"/>
    <w:rsid w:val="000A4F82"/>
    <w:rsid w:val="000E149C"/>
    <w:rsid w:val="00102D18"/>
    <w:rsid w:val="001745D3"/>
    <w:rsid w:val="00174F6A"/>
    <w:rsid w:val="002543B4"/>
    <w:rsid w:val="00266F04"/>
    <w:rsid w:val="00271760"/>
    <w:rsid w:val="00275230"/>
    <w:rsid w:val="00300629"/>
    <w:rsid w:val="003138F5"/>
    <w:rsid w:val="00352C2D"/>
    <w:rsid w:val="00386113"/>
    <w:rsid w:val="003B3388"/>
    <w:rsid w:val="004254DD"/>
    <w:rsid w:val="00435F03"/>
    <w:rsid w:val="00444B65"/>
    <w:rsid w:val="004672B1"/>
    <w:rsid w:val="004774B7"/>
    <w:rsid w:val="004830F0"/>
    <w:rsid w:val="004C6A3E"/>
    <w:rsid w:val="00516F9E"/>
    <w:rsid w:val="00542683"/>
    <w:rsid w:val="00563AC5"/>
    <w:rsid w:val="00655B6F"/>
    <w:rsid w:val="00662A5C"/>
    <w:rsid w:val="00663DCB"/>
    <w:rsid w:val="00674DEA"/>
    <w:rsid w:val="006A56FF"/>
    <w:rsid w:val="006E16DF"/>
    <w:rsid w:val="00753F49"/>
    <w:rsid w:val="007765AA"/>
    <w:rsid w:val="007C7E9B"/>
    <w:rsid w:val="007D61AF"/>
    <w:rsid w:val="007E0533"/>
    <w:rsid w:val="00904CEB"/>
    <w:rsid w:val="00910713"/>
    <w:rsid w:val="00937EF6"/>
    <w:rsid w:val="0095210D"/>
    <w:rsid w:val="009903A6"/>
    <w:rsid w:val="00A0534F"/>
    <w:rsid w:val="00B0683B"/>
    <w:rsid w:val="00BB27F7"/>
    <w:rsid w:val="00BE1409"/>
    <w:rsid w:val="00C563F7"/>
    <w:rsid w:val="00C71E1B"/>
    <w:rsid w:val="00CE353B"/>
    <w:rsid w:val="00CE7B09"/>
    <w:rsid w:val="00D44E3A"/>
    <w:rsid w:val="00D84E42"/>
    <w:rsid w:val="00E65139"/>
    <w:rsid w:val="00E923EC"/>
    <w:rsid w:val="00F00B65"/>
    <w:rsid w:val="00F35302"/>
    <w:rsid w:val="00FC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8E786"/>
  <w15:chartTrackingRefBased/>
  <w15:docId w15:val="{565440D3-A8FB-4056-A4FC-A1140978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B7"/>
    <w:pPr>
      <w:spacing w:after="0" w:line="288" w:lineRule="auto"/>
      <w:jc w:val="both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4774B7"/>
    <w:pPr>
      <w:numPr>
        <w:numId w:val="1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4774B7"/>
    <w:pPr>
      <w:numPr>
        <w:ilvl w:val="1"/>
        <w:numId w:val="1"/>
      </w:numPr>
      <w:ind w:left="567" w:hanging="567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774B7"/>
    <w:pPr>
      <w:numPr>
        <w:ilvl w:val="2"/>
        <w:numId w:val="1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4774B7"/>
    <w:pPr>
      <w:numPr>
        <w:ilvl w:val="3"/>
        <w:numId w:val="1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4774B7"/>
    <w:pPr>
      <w:numPr>
        <w:ilvl w:val="4"/>
        <w:numId w:val="1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774B7"/>
    <w:pPr>
      <w:numPr>
        <w:ilvl w:val="5"/>
        <w:numId w:val="1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4774B7"/>
    <w:pPr>
      <w:numPr>
        <w:ilvl w:val="6"/>
        <w:numId w:val="1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4774B7"/>
    <w:pPr>
      <w:numPr>
        <w:ilvl w:val="7"/>
        <w:numId w:val="1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4774B7"/>
    <w:pPr>
      <w:numPr>
        <w:ilvl w:val="8"/>
        <w:numId w:val="1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74B7"/>
    <w:rPr>
      <w:rFonts w:ascii="Times New Roman" w:eastAsia="Times New Roman" w:hAnsi="Times New Roman" w:cs="Times New Roman"/>
      <w:kern w:val="28"/>
      <w:lang w:val="en-US"/>
    </w:rPr>
  </w:style>
  <w:style w:type="character" w:customStyle="1" w:styleId="Heading2Char">
    <w:name w:val="Heading 2 Char"/>
    <w:basedOn w:val="DefaultParagraphFont"/>
    <w:link w:val="Heading2"/>
    <w:rsid w:val="004774B7"/>
    <w:rPr>
      <w:rFonts w:ascii="Times New Roman" w:eastAsia="Times New Roman" w:hAnsi="Times New Roman" w:cs="Times New Roman"/>
      <w:lang w:val="en-US"/>
    </w:rPr>
  </w:style>
  <w:style w:type="character" w:customStyle="1" w:styleId="Heading3Char">
    <w:name w:val="Heading 3 Char"/>
    <w:basedOn w:val="DefaultParagraphFont"/>
    <w:link w:val="Heading3"/>
    <w:rsid w:val="004774B7"/>
    <w:rPr>
      <w:rFonts w:ascii="Times New Roman" w:eastAsia="Times New Roman" w:hAnsi="Times New Roman" w:cs="Times New Roman"/>
      <w:lang w:val="en-US"/>
    </w:rPr>
  </w:style>
  <w:style w:type="character" w:customStyle="1" w:styleId="Heading4Char">
    <w:name w:val="Heading 4 Char"/>
    <w:basedOn w:val="DefaultParagraphFont"/>
    <w:link w:val="Heading4"/>
    <w:rsid w:val="004774B7"/>
    <w:rPr>
      <w:rFonts w:ascii="Times New Roman" w:eastAsia="Times New Roman" w:hAnsi="Times New Roman" w:cs="Times New Roman"/>
      <w:lang w:val="en-US"/>
    </w:rPr>
  </w:style>
  <w:style w:type="character" w:customStyle="1" w:styleId="Heading5Char">
    <w:name w:val="Heading 5 Char"/>
    <w:basedOn w:val="DefaultParagraphFont"/>
    <w:link w:val="Heading5"/>
    <w:rsid w:val="004774B7"/>
    <w:rPr>
      <w:rFonts w:ascii="Times New Roman" w:eastAsia="Times New Roman" w:hAnsi="Times New Roman" w:cs="Times New Roman"/>
      <w:lang w:val="en-US"/>
    </w:rPr>
  </w:style>
  <w:style w:type="character" w:customStyle="1" w:styleId="Heading6Char">
    <w:name w:val="Heading 6 Char"/>
    <w:basedOn w:val="DefaultParagraphFont"/>
    <w:link w:val="Heading6"/>
    <w:rsid w:val="004774B7"/>
    <w:rPr>
      <w:rFonts w:ascii="Times New Roman" w:eastAsia="Times New Roman" w:hAnsi="Times New Roman" w:cs="Times New Roman"/>
      <w:lang w:val="en-US"/>
    </w:rPr>
  </w:style>
  <w:style w:type="character" w:customStyle="1" w:styleId="Heading7Char">
    <w:name w:val="Heading 7 Char"/>
    <w:basedOn w:val="DefaultParagraphFont"/>
    <w:link w:val="Heading7"/>
    <w:rsid w:val="004774B7"/>
    <w:rPr>
      <w:rFonts w:ascii="Times New Roman" w:eastAsia="Times New Roman" w:hAnsi="Times New Roman" w:cs="Times New Roman"/>
      <w:lang w:val="en-US"/>
    </w:rPr>
  </w:style>
  <w:style w:type="character" w:customStyle="1" w:styleId="Heading8Char">
    <w:name w:val="Heading 8 Char"/>
    <w:basedOn w:val="DefaultParagraphFont"/>
    <w:link w:val="Heading8"/>
    <w:rsid w:val="004774B7"/>
    <w:rPr>
      <w:rFonts w:ascii="Times New Roman" w:eastAsia="Times New Roman" w:hAnsi="Times New Roman" w:cs="Times New Roman"/>
      <w:lang w:val="en-US"/>
    </w:rPr>
  </w:style>
  <w:style w:type="character" w:customStyle="1" w:styleId="Heading9Char">
    <w:name w:val="Heading 9 Char"/>
    <w:basedOn w:val="DefaultParagraphFont"/>
    <w:link w:val="Heading9"/>
    <w:rsid w:val="004774B7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qFormat/>
    <w:rsid w:val="004774B7"/>
  </w:style>
  <w:style w:type="character" w:customStyle="1" w:styleId="FooterChar">
    <w:name w:val="Footer Char"/>
    <w:basedOn w:val="DefaultParagraphFont"/>
    <w:link w:val="Footer"/>
    <w:uiPriority w:val="99"/>
    <w:rsid w:val="004774B7"/>
    <w:rPr>
      <w:rFonts w:ascii="Times New Roman" w:eastAsia="Times New Roman" w:hAnsi="Times New Roman" w:cs="Times New Roman"/>
      <w:lang w:val="en-US"/>
    </w:rPr>
  </w:style>
  <w:style w:type="paragraph" w:styleId="FootnoteText">
    <w:name w:val="footnote text"/>
    <w:basedOn w:val="Normal"/>
    <w:link w:val="FootnoteTextChar"/>
    <w:qFormat/>
    <w:rsid w:val="004774B7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4774B7"/>
    <w:rPr>
      <w:rFonts w:ascii="Times New Roman" w:eastAsia="Times New Roman" w:hAnsi="Times New Roman" w:cs="Times New Roman"/>
      <w:sz w:val="16"/>
      <w:lang w:val="en-US"/>
    </w:rPr>
  </w:style>
  <w:style w:type="paragraph" w:styleId="Header">
    <w:name w:val="header"/>
    <w:basedOn w:val="Normal"/>
    <w:link w:val="HeaderChar"/>
    <w:qFormat/>
    <w:rsid w:val="004774B7"/>
  </w:style>
  <w:style w:type="character" w:customStyle="1" w:styleId="HeaderChar">
    <w:name w:val="Header Char"/>
    <w:basedOn w:val="DefaultParagraphFont"/>
    <w:link w:val="Header"/>
    <w:rsid w:val="004774B7"/>
    <w:rPr>
      <w:rFonts w:ascii="Times New Roman" w:eastAsia="Times New Roman" w:hAnsi="Times New Roman" w:cs="Times New Roman"/>
      <w:lang w:val="en-US"/>
    </w:rPr>
  </w:style>
  <w:style w:type="paragraph" w:customStyle="1" w:styleId="quotes">
    <w:name w:val="quotes"/>
    <w:basedOn w:val="Normal"/>
    <w:next w:val="Normal"/>
    <w:rsid w:val="004774B7"/>
    <w:pPr>
      <w:ind w:left="720"/>
    </w:pPr>
    <w:rPr>
      <w:i/>
    </w:rPr>
  </w:style>
  <w:style w:type="character" w:styleId="FootnoteReference">
    <w:name w:val="footnote reference"/>
    <w:basedOn w:val="DefaultParagraphFont"/>
    <w:unhideWhenUsed/>
    <w:qFormat/>
    <w:rsid w:val="004774B7"/>
    <w:rPr>
      <w:sz w:val="24"/>
      <w:vertAlign w:val="superscript"/>
    </w:rPr>
  </w:style>
  <w:style w:type="paragraph" w:styleId="ListParagraph">
    <w:name w:val="List Paragraph"/>
    <w:basedOn w:val="Normal"/>
    <w:uiPriority w:val="34"/>
    <w:qFormat/>
    <w:rsid w:val="00E651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0B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0B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0B65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F00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83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386113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CESE-CdR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Perpinan Haro Carmen</dc:creator>
  <cp:keywords/>
  <dc:description/>
  <cp:lastModifiedBy>Månsson Maria</cp:lastModifiedBy>
  <cp:revision>3</cp:revision>
  <dcterms:created xsi:type="dcterms:W3CDTF">2024-11-14T08:35:00Z</dcterms:created>
  <dcterms:modified xsi:type="dcterms:W3CDTF">2024-11-14T08:35:00Z</dcterms:modified>
</cp:coreProperties>
</file>