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C5C7D" w14:textId="77777777" w:rsidR="003C2229" w:rsidRPr="00323112" w:rsidRDefault="00837B82" w:rsidP="00686EC2">
      <w:pPr>
        <w:spacing w:line="240" w:lineRule="auto"/>
        <w:rPr>
          <w:rFonts w:ascii="Verdana" w:hAnsi="Verdana"/>
          <w:sz w:val="20"/>
        </w:rPr>
      </w:pPr>
      <w:bookmarkStart w:id="0" w:name="_Hlk180679493"/>
      <w:r w:rsidRPr="00637BEA">
        <w:rPr>
          <w:rFonts w:ascii="Verdana" w:hAnsi="Verdana"/>
          <w:noProof/>
          <w:sz w:val="20"/>
        </w:rPr>
        <w:drawing>
          <wp:inline distT="0" distB="0" distL="0" distR="0" wp14:anchorId="48A3D0E2" wp14:editId="495B2AF2">
            <wp:extent cx="5760000" cy="1396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SC-PressRelease-EN-wordheader.jpg"/>
                    <pic:cNvPicPr/>
                  </pic:nvPicPr>
                  <pic:blipFill>
                    <a:blip r:embed="rId11">
                      <a:extLst>
                        <a:ext uri="{28A0092B-C50C-407E-A947-70E740481C1C}">
                          <a14:useLocalDpi xmlns:a14="http://schemas.microsoft.com/office/drawing/2010/main" val="0"/>
                        </a:ext>
                      </a:extLst>
                    </a:blip>
                    <a:stretch>
                      <a:fillRect/>
                    </a:stretch>
                  </pic:blipFill>
                  <pic:spPr>
                    <a:xfrm>
                      <a:off x="0" y="0"/>
                      <a:ext cx="5760000" cy="1396800"/>
                    </a:xfrm>
                    <a:prstGeom prst="rect">
                      <a:avLst/>
                    </a:prstGeom>
                  </pic:spPr>
                </pic:pic>
              </a:graphicData>
            </a:graphic>
          </wp:inline>
        </w:drawing>
      </w:r>
    </w:p>
    <w:tbl>
      <w:tblPr>
        <w:tblW w:w="0" w:type="auto"/>
        <w:tblLook w:val="0000" w:firstRow="0" w:lastRow="0" w:firstColumn="0" w:lastColumn="0" w:noHBand="0" w:noVBand="0"/>
      </w:tblPr>
      <w:tblGrid>
        <w:gridCol w:w="5043"/>
        <w:gridCol w:w="4028"/>
      </w:tblGrid>
      <w:tr w:rsidR="00C93E55" w:rsidRPr="00323112" w14:paraId="3DAAEC18" w14:textId="77777777" w:rsidTr="00705C0F">
        <w:trPr>
          <w:cantSplit/>
        </w:trPr>
        <w:tc>
          <w:tcPr>
            <w:tcW w:w="5168" w:type="dxa"/>
          </w:tcPr>
          <w:p w14:paraId="55F520CB" w14:textId="594F5F02" w:rsidR="00C93E55" w:rsidRPr="00323112" w:rsidRDefault="00321382" w:rsidP="00F92DAC">
            <w:pPr>
              <w:spacing w:before="120" w:after="120" w:line="240" w:lineRule="auto"/>
              <w:rPr>
                <w:rFonts w:ascii="Verdana" w:hAnsi="Verdana"/>
                <w:b/>
                <w:bCs/>
                <w:sz w:val="20"/>
              </w:rPr>
            </w:pPr>
            <w:r w:rsidRPr="00637BEA">
              <w:rPr>
                <w:rFonts w:ascii="Verdana" w:hAnsi="Verdana"/>
                <w:noProof/>
                <w:sz w:val="20"/>
              </w:rPr>
              <mc:AlternateContent>
                <mc:Choice Requires="wps">
                  <w:drawing>
                    <wp:anchor distT="0" distB="0" distL="114300" distR="114300" simplePos="0" relativeHeight="251659264" behindDoc="1" locked="0" layoutInCell="0" allowOverlap="1" wp14:anchorId="12AFE3AB" wp14:editId="00BDC415">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41680" w14:textId="77777777" w:rsidR="00321382" w:rsidRPr="00260E65" w:rsidRDefault="00321382">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AFE3AB"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3DB41680" w14:textId="77777777" w:rsidR="00321382" w:rsidRPr="00260E65" w:rsidRDefault="00321382">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r w:rsidR="00C93E55" w:rsidRPr="00323112">
              <w:rPr>
                <w:rFonts w:ascii="Verdana" w:hAnsi="Verdana"/>
                <w:b/>
                <w:bCs/>
                <w:sz w:val="20"/>
              </w:rPr>
              <w:t>PRESS RELEASE No</w:t>
            </w:r>
            <w:r w:rsidR="00637BEA">
              <w:rPr>
                <w:rFonts w:ascii="Verdana" w:hAnsi="Verdana"/>
                <w:b/>
                <w:bCs/>
                <w:sz w:val="20"/>
              </w:rPr>
              <w:t xml:space="preserve"> </w:t>
            </w:r>
            <w:r w:rsidR="0022121C" w:rsidRPr="00323112">
              <w:rPr>
                <w:rFonts w:ascii="Verdana" w:hAnsi="Verdana"/>
                <w:b/>
                <w:bCs/>
                <w:sz w:val="20"/>
              </w:rPr>
              <w:t>52</w:t>
            </w:r>
          </w:p>
        </w:tc>
        <w:tc>
          <w:tcPr>
            <w:tcW w:w="4119" w:type="dxa"/>
          </w:tcPr>
          <w:p w14:paraId="37F7EF7A" w14:textId="026F4331" w:rsidR="00C93E55" w:rsidRPr="00323112" w:rsidRDefault="003B6C98" w:rsidP="00F92DAC">
            <w:pPr>
              <w:spacing w:before="120" w:after="120" w:line="240" w:lineRule="auto"/>
              <w:jc w:val="right"/>
              <w:rPr>
                <w:rFonts w:ascii="Verdana" w:hAnsi="Verdana"/>
                <w:b/>
                <w:bCs/>
                <w:sz w:val="20"/>
              </w:rPr>
            </w:pPr>
            <w:r w:rsidRPr="00323112">
              <w:rPr>
                <w:rFonts w:ascii="Verdana" w:hAnsi="Verdana"/>
                <w:b/>
                <w:bCs/>
                <w:sz w:val="20"/>
              </w:rPr>
              <w:t>Brussels</w:t>
            </w:r>
            <w:r w:rsidR="00A6601F" w:rsidRPr="00323112">
              <w:rPr>
                <w:rFonts w:ascii="Verdana" w:hAnsi="Verdana"/>
                <w:b/>
                <w:bCs/>
                <w:sz w:val="20"/>
              </w:rPr>
              <w:t>,</w:t>
            </w:r>
            <w:r w:rsidRPr="00323112">
              <w:rPr>
                <w:rFonts w:ascii="Verdana" w:hAnsi="Verdana"/>
                <w:b/>
                <w:bCs/>
                <w:sz w:val="20"/>
              </w:rPr>
              <w:t xml:space="preserve"> 24</w:t>
            </w:r>
            <w:r w:rsidR="001D7A6E">
              <w:rPr>
                <w:rFonts w:ascii="Verdana" w:hAnsi="Verdana"/>
                <w:b/>
                <w:bCs/>
                <w:sz w:val="20"/>
              </w:rPr>
              <w:t xml:space="preserve"> </w:t>
            </w:r>
            <w:r w:rsidRPr="00323112">
              <w:rPr>
                <w:rFonts w:ascii="Verdana" w:hAnsi="Verdana"/>
                <w:b/>
                <w:bCs/>
                <w:sz w:val="20"/>
              </w:rPr>
              <w:t>October 2024</w:t>
            </w:r>
          </w:p>
        </w:tc>
      </w:tr>
    </w:tbl>
    <w:p w14:paraId="61302737" w14:textId="27F8AF8B" w:rsidR="00F83179" w:rsidRPr="00323112" w:rsidRDefault="00F83179" w:rsidP="00686EC2">
      <w:pPr>
        <w:spacing w:line="240" w:lineRule="auto"/>
        <w:rPr>
          <w:rFonts w:ascii="Verdana" w:hAnsi="Verdana"/>
          <w:sz w:val="20"/>
        </w:rPr>
      </w:pPr>
    </w:p>
    <w:p w14:paraId="0F5D424C" w14:textId="77777777" w:rsidR="00F83179" w:rsidRPr="00323112" w:rsidRDefault="00F83179" w:rsidP="00686EC2">
      <w:pPr>
        <w:spacing w:line="240" w:lineRule="auto"/>
        <w:rPr>
          <w:rFonts w:ascii="Verdana" w:hAnsi="Verdana"/>
          <w:sz w:val="20"/>
        </w:rPr>
        <w:sectPr w:rsidR="00F83179" w:rsidRPr="00323112" w:rsidSect="006F1F4B">
          <w:pgSz w:w="11907" w:h="16839" w:code="9"/>
          <w:pgMar w:top="1418" w:right="1418" w:bottom="1418" w:left="1418" w:header="709" w:footer="709" w:gutter="0"/>
          <w:cols w:space="720"/>
          <w:docGrid w:linePitch="299"/>
        </w:sectPr>
      </w:pPr>
    </w:p>
    <w:p w14:paraId="07C524DF" w14:textId="348F5A93" w:rsidR="00F83179" w:rsidRPr="00323112" w:rsidRDefault="00F83179" w:rsidP="00686EC2">
      <w:pPr>
        <w:spacing w:line="240" w:lineRule="auto"/>
        <w:jc w:val="center"/>
        <w:rPr>
          <w:rFonts w:ascii="Verdana" w:hAnsi="Verdana"/>
          <w:b/>
          <w:bCs/>
          <w:sz w:val="28"/>
        </w:rPr>
      </w:pPr>
    </w:p>
    <w:p w14:paraId="3B507DBF" w14:textId="77777777" w:rsidR="002B03F8" w:rsidRPr="00323112" w:rsidRDefault="002B03F8" w:rsidP="00686EC2">
      <w:pPr>
        <w:spacing w:line="240" w:lineRule="auto"/>
        <w:jc w:val="center"/>
        <w:rPr>
          <w:rFonts w:ascii="Verdana" w:hAnsi="Verdana"/>
          <w:b/>
          <w:bCs/>
          <w:color w:val="0070C0"/>
          <w:sz w:val="28"/>
          <w:szCs w:val="24"/>
        </w:rPr>
      </w:pPr>
    </w:p>
    <w:p w14:paraId="0DD384CD" w14:textId="35E383E5" w:rsidR="00500D6E" w:rsidRPr="001D7A6E" w:rsidRDefault="006E7A27" w:rsidP="00686EC2">
      <w:pPr>
        <w:spacing w:line="240" w:lineRule="auto"/>
        <w:jc w:val="center"/>
        <w:rPr>
          <w:rFonts w:ascii="Verdana" w:hAnsi="Verdana"/>
          <w:b/>
          <w:bCs/>
          <w:color w:val="0070C0"/>
          <w:sz w:val="28"/>
          <w:szCs w:val="24"/>
        </w:rPr>
      </w:pPr>
      <w:bookmarkStart w:id="1" w:name="_Hlk180680026"/>
      <w:r w:rsidRPr="001D7A6E">
        <w:rPr>
          <w:rFonts w:ascii="Verdana" w:hAnsi="Verdana"/>
          <w:b/>
          <w:bCs/>
          <w:color w:val="0070C0"/>
          <w:sz w:val="28"/>
          <w:szCs w:val="24"/>
        </w:rPr>
        <w:t>Make EU enlargement happen</w:t>
      </w:r>
      <w:r w:rsidR="000B32D1" w:rsidRPr="001D7A6E">
        <w:rPr>
          <w:rFonts w:ascii="Verdana" w:hAnsi="Verdana"/>
          <w:b/>
          <w:bCs/>
          <w:color w:val="0070C0"/>
          <w:sz w:val="28"/>
          <w:szCs w:val="24"/>
        </w:rPr>
        <w:t xml:space="preserve"> </w:t>
      </w:r>
      <w:r w:rsidR="00A6601F" w:rsidRPr="001D7A6E">
        <w:rPr>
          <w:rFonts w:ascii="Verdana" w:hAnsi="Verdana"/>
          <w:b/>
          <w:bCs/>
          <w:color w:val="0070C0"/>
          <w:sz w:val="28"/>
          <w:szCs w:val="24"/>
        </w:rPr>
        <w:t>–</w:t>
      </w:r>
      <w:r w:rsidR="00414518" w:rsidRPr="001D7A6E">
        <w:rPr>
          <w:rFonts w:ascii="Verdana" w:hAnsi="Verdana"/>
          <w:b/>
          <w:bCs/>
          <w:color w:val="0070C0"/>
          <w:sz w:val="28"/>
          <w:szCs w:val="24"/>
        </w:rPr>
        <w:t xml:space="preserve"> Our future is also your future</w:t>
      </w:r>
    </w:p>
    <w:p w14:paraId="1BF45FEF" w14:textId="77777777" w:rsidR="002B03F8" w:rsidRPr="001D7A6E" w:rsidRDefault="002B03F8" w:rsidP="00686EC2">
      <w:pPr>
        <w:spacing w:line="240" w:lineRule="auto"/>
        <w:jc w:val="center"/>
        <w:rPr>
          <w:rFonts w:ascii="Verdana" w:hAnsi="Verdana"/>
          <w:b/>
          <w:bCs/>
          <w:sz w:val="28"/>
        </w:rPr>
      </w:pPr>
    </w:p>
    <w:p w14:paraId="710649FD" w14:textId="5896F0AD" w:rsidR="006E4446" w:rsidRPr="001D7A6E" w:rsidRDefault="00FD0430" w:rsidP="006E4446">
      <w:pPr>
        <w:rPr>
          <w:rFonts w:ascii="Verdana" w:hAnsi="Verdana"/>
          <w:b/>
          <w:bCs/>
          <w:sz w:val="20"/>
        </w:rPr>
      </w:pPr>
      <w:r w:rsidRPr="001D7A6E">
        <w:rPr>
          <w:rFonts w:ascii="Verdana" w:hAnsi="Verdana"/>
          <w:b/>
          <w:bCs/>
          <w:sz w:val="20"/>
        </w:rPr>
        <w:t xml:space="preserve">The next Commission must be the enlargement </w:t>
      </w:r>
      <w:r w:rsidR="00A6601F" w:rsidRPr="001D7A6E">
        <w:rPr>
          <w:rFonts w:ascii="Verdana" w:hAnsi="Verdana"/>
          <w:b/>
          <w:bCs/>
          <w:sz w:val="20"/>
        </w:rPr>
        <w:t>C</w:t>
      </w:r>
      <w:r w:rsidRPr="001D7A6E">
        <w:rPr>
          <w:rFonts w:ascii="Verdana" w:hAnsi="Verdana"/>
          <w:b/>
          <w:bCs/>
          <w:sz w:val="20"/>
        </w:rPr>
        <w:t>ommission. It is not a</w:t>
      </w:r>
      <w:r w:rsidR="006E4446" w:rsidRPr="001D7A6E">
        <w:rPr>
          <w:rFonts w:ascii="Verdana" w:hAnsi="Verdana"/>
          <w:b/>
          <w:bCs/>
          <w:sz w:val="20"/>
        </w:rPr>
        <w:t xml:space="preserve"> question </w:t>
      </w:r>
      <w:r w:rsidRPr="001D7A6E">
        <w:rPr>
          <w:rFonts w:ascii="Verdana" w:hAnsi="Verdana"/>
          <w:b/>
          <w:bCs/>
          <w:sz w:val="20"/>
        </w:rPr>
        <w:t>of</w:t>
      </w:r>
      <w:r w:rsidR="006E4446" w:rsidRPr="001D7A6E">
        <w:rPr>
          <w:rFonts w:ascii="Verdana" w:hAnsi="Verdana"/>
          <w:b/>
          <w:bCs/>
          <w:sz w:val="20"/>
        </w:rPr>
        <w:t xml:space="preserve"> whether</w:t>
      </w:r>
      <w:r w:rsidRPr="001D7A6E">
        <w:rPr>
          <w:rFonts w:ascii="Verdana" w:hAnsi="Verdana"/>
          <w:b/>
          <w:bCs/>
          <w:sz w:val="20"/>
        </w:rPr>
        <w:t xml:space="preserve"> or not to enlarge</w:t>
      </w:r>
      <w:r w:rsidR="00A6601F" w:rsidRPr="001D7A6E">
        <w:rPr>
          <w:rFonts w:ascii="Verdana" w:hAnsi="Verdana"/>
          <w:b/>
          <w:bCs/>
          <w:sz w:val="20"/>
        </w:rPr>
        <w:t>,</w:t>
      </w:r>
      <w:r w:rsidRPr="001D7A6E">
        <w:rPr>
          <w:rFonts w:ascii="Verdana" w:hAnsi="Verdana"/>
          <w:b/>
          <w:bCs/>
          <w:sz w:val="20"/>
        </w:rPr>
        <w:t xml:space="preserve"> </w:t>
      </w:r>
      <w:r w:rsidR="006E4446" w:rsidRPr="001D7A6E">
        <w:rPr>
          <w:rFonts w:ascii="Verdana" w:hAnsi="Verdana"/>
          <w:b/>
          <w:bCs/>
          <w:sz w:val="20"/>
        </w:rPr>
        <w:t xml:space="preserve">but </w:t>
      </w:r>
      <w:r w:rsidR="00A6601F" w:rsidRPr="001D7A6E">
        <w:rPr>
          <w:rFonts w:ascii="Verdana" w:hAnsi="Verdana"/>
          <w:b/>
          <w:bCs/>
          <w:sz w:val="20"/>
        </w:rPr>
        <w:t xml:space="preserve">rather </w:t>
      </w:r>
      <w:r w:rsidR="006E4446" w:rsidRPr="001D7A6E">
        <w:rPr>
          <w:rFonts w:ascii="Verdana" w:hAnsi="Verdana"/>
          <w:b/>
          <w:bCs/>
          <w:sz w:val="20"/>
        </w:rPr>
        <w:t xml:space="preserve">how to do it right. This was the focus of the </w:t>
      </w:r>
      <w:r w:rsidRPr="001D7A6E">
        <w:rPr>
          <w:rFonts w:ascii="Verdana" w:hAnsi="Verdana"/>
          <w:b/>
          <w:bCs/>
          <w:sz w:val="20"/>
        </w:rPr>
        <w:t xml:space="preserve">Enlargement </w:t>
      </w:r>
      <w:r w:rsidR="006E4446" w:rsidRPr="001D7A6E">
        <w:rPr>
          <w:rFonts w:ascii="Verdana" w:hAnsi="Verdana"/>
          <w:b/>
          <w:bCs/>
          <w:sz w:val="20"/>
        </w:rPr>
        <w:t xml:space="preserve">High-Level Forum </w:t>
      </w:r>
      <w:r w:rsidRPr="001D7A6E">
        <w:rPr>
          <w:rFonts w:ascii="Verdana" w:hAnsi="Verdana"/>
          <w:b/>
          <w:bCs/>
          <w:sz w:val="20"/>
        </w:rPr>
        <w:t>held</w:t>
      </w:r>
      <w:r w:rsidR="006E4446" w:rsidRPr="001D7A6E">
        <w:rPr>
          <w:rFonts w:ascii="Verdana" w:hAnsi="Verdana"/>
          <w:b/>
          <w:bCs/>
          <w:sz w:val="20"/>
        </w:rPr>
        <w:t xml:space="preserve"> by the European Economic and Social Committee (EESC)</w:t>
      </w:r>
      <w:r w:rsidR="00A6601F" w:rsidRPr="001D7A6E">
        <w:rPr>
          <w:rFonts w:ascii="Verdana" w:hAnsi="Verdana"/>
          <w:b/>
          <w:bCs/>
          <w:sz w:val="20"/>
        </w:rPr>
        <w:t xml:space="preserve"> and</w:t>
      </w:r>
      <w:r w:rsidRPr="001D7A6E">
        <w:rPr>
          <w:rFonts w:ascii="Verdana" w:hAnsi="Verdana"/>
          <w:b/>
          <w:bCs/>
          <w:sz w:val="20"/>
        </w:rPr>
        <w:t xml:space="preserve"> attended by </w:t>
      </w:r>
      <w:r w:rsidR="006E4446" w:rsidRPr="001D7A6E">
        <w:rPr>
          <w:rFonts w:ascii="Verdana" w:hAnsi="Verdana"/>
          <w:b/>
          <w:bCs/>
          <w:sz w:val="20"/>
        </w:rPr>
        <w:t>EESC President Oliver</w:t>
      </w:r>
      <w:r w:rsidR="00A6601F" w:rsidRPr="001D7A6E">
        <w:rPr>
          <w:rFonts w:ascii="Verdana" w:hAnsi="Verdana"/>
          <w:b/>
          <w:bCs/>
          <w:sz w:val="20"/>
        </w:rPr>
        <w:t> </w:t>
      </w:r>
      <w:r w:rsidR="006E4446" w:rsidRPr="001D7A6E">
        <w:rPr>
          <w:rFonts w:ascii="Verdana" w:hAnsi="Verdana"/>
          <w:b/>
          <w:bCs/>
          <w:sz w:val="20"/>
        </w:rPr>
        <w:t>Röpke, European Commissioner for Jobs and Social Rights Nicolas</w:t>
      </w:r>
      <w:r w:rsidR="00637BEA" w:rsidRPr="001D7A6E">
        <w:rPr>
          <w:rFonts w:ascii="Verdana" w:hAnsi="Verdana"/>
          <w:b/>
          <w:bCs/>
          <w:sz w:val="20"/>
        </w:rPr>
        <w:t xml:space="preserve"> </w:t>
      </w:r>
      <w:proofErr w:type="spellStart"/>
      <w:r w:rsidR="006E4446" w:rsidRPr="001D7A6E">
        <w:rPr>
          <w:rFonts w:ascii="Verdana" w:hAnsi="Verdana"/>
          <w:b/>
          <w:bCs/>
          <w:sz w:val="20"/>
        </w:rPr>
        <w:t>Schmit</w:t>
      </w:r>
      <w:proofErr w:type="spellEnd"/>
      <w:r w:rsidR="006E4446" w:rsidRPr="001D7A6E">
        <w:rPr>
          <w:rFonts w:ascii="Verdana" w:hAnsi="Verdana"/>
          <w:b/>
          <w:bCs/>
          <w:sz w:val="20"/>
        </w:rPr>
        <w:t xml:space="preserve"> and </w:t>
      </w:r>
      <w:r w:rsidRPr="001D7A6E">
        <w:rPr>
          <w:rFonts w:ascii="Verdana" w:hAnsi="Verdana"/>
          <w:b/>
          <w:bCs/>
          <w:sz w:val="20"/>
        </w:rPr>
        <w:t>m</w:t>
      </w:r>
      <w:r w:rsidR="006E4446" w:rsidRPr="001D7A6E">
        <w:rPr>
          <w:rFonts w:ascii="Verdana" w:hAnsi="Verdana"/>
          <w:b/>
          <w:bCs/>
          <w:sz w:val="20"/>
        </w:rPr>
        <w:t>inisters from EU Member States and Enlargement candidate countries</w:t>
      </w:r>
      <w:r w:rsidR="00A6601F" w:rsidRPr="001D7A6E">
        <w:rPr>
          <w:rFonts w:ascii="Verdana" w:hAnsi="Verdana"/>
          <w:b/>
          <w:bCs/>
          <w:sz w:val="20"/>
        </w:rPr>
        <w:t xml:space="preserve"> alike</w:t>
      </w:r>
      <w:r w:rsidR="006E4446" w:rsidRPr="001D7A6E">
        <w:rPr>
          <w:rFonts w:ascii="Verdana" w:hAnsi="Verdana"/>
          <w:b/>
          <w:bCs/>
          <w:sz w:val="20"/>
        </w:rPr>
        <w:t>.</w:t>
      </w:r>
    </w:p>
    <w:p w14:paraId="21A6724F" w14:textId="77777777" w:rsidR="006E4446" w:rsidRPr="001D7A6E" w:rsidRDefault="006E4446" w:rsidP="00500D6E">
      <w:pPr>
        <w:rPr>
          <w:rFonts w:ascii="Verdana" w:hAnsi="Verdana"/>
          <w:b/>
          <w:bCs/>
          <w:sz w:val="20"/>
        </w:rPr>
      </w:pPr>
    </w:p>
    <w:p w14:paraId="49D554B4" w14:textId="1F5BE41A" w:rsidR="006E4446" w:rsidRPr="001D7A6E" w:rsidRDefault="00FD0430" w:rsidP="006E4446">
      <w:pPr>
        <w:rPr>
          <w:rFonts w:ascii="Verdana" w:hAnsi="Verdana"/>
          <w:sz w:val="18"/>
          <w:szCs w:val="18"/>
        </w:rPr>
      </w:pPr>
      <w:r w:rsidRPr="001D7A6E">
        <w:rPr>
          <w:rFonts w:ascii="Verdana" w:hAnsi="Verdana"/>
          <w:sz w:val="18"/>
          <w:szCs w:val="18"/>
        </w:rPr>
        <w:t>The EESC, together with the European Commission, co-organised an Enlargement High-Level Forum, held back-to-back with its October plenary session</w:t>
      </w:r>
      <w:r w:rsidR="00A6601F" w:rsidRPr="001D7A6E">
        <w:rPr>
          <w:rFonts w:ascii="Verdana" w:hAnsi="Verdana"/>
          <w:sz w:val="18"/>
          <w:szCs w:val="18"/>
        </w:rPr>
        <w:t>.</w:t>
      </w:r>
      <w:r w:rsidRPr="001D7A6E">
        <w:rPr>
          <w:rFonts w:ascii="Verdana" w:hAnsi="Verdana"/>
          <w:sz w:val="18"/>
          <w:szCs w:val="18"/>
        </w:rPr>
        <w:t xml:space="preserve"> </w:t>
      </w:r>
      <w:r w:rsidR="00A6601F" w:rsidRPr="001D7A6E">
        <w:rPr>
          <w:rFonts w:ascii="Verdana" w:hAnsi="Verdana"/>
          <w:sz w:val="18"/>
          <w:szCs w:val="18"/>
        </w:rPr>
        <w:t>M</w:t>
      </w:r>
      <w:r w:rsidR="006E4446" w:rsidRPr="001D7A6E">
        <w:rPr>
          <w:rFonts w:ascii="Verdana" w:hAnsi="Verdana"/>
          <w:sz w:val="18"/>
          <w:szCs w:val="18"/>
        </w:rPr>
        <w:t xml:space="preserve">ore than 140 civil society representatives from </w:t>
      </w:r>
      <w:r w:rsidR="00A6601F" w:rsidRPr="001D7A6E">
        <w:rPr>
          <w:rFonts w:ascii="Verdana" w:hAnsi="Verdana"/>
          <w:sz w:val="18"/>
          <w:szCs w:val="18"/>
        </w:rPr>
        <w:t>e</w:t>
      </w:r>
      <w:r w:rsidR="006E4446" w:rsidRPr="001D7A6E">
        <w:rPr>
          <w:rFonts w:ascii="Verdana" w:hAnsi="Verdana"/>
          <w:sz w:val="18"/>
          <w:szCs w:val="18"/>
        </w:rPr>
        <w:t xml:space="preserve">nlargement candidate countries </w:t>
      </w:r>
      <w:r w:rsidR="00A6601F" w:rsidRPr="001D7A6E">
        <w:rPr>
          <w:rFonts w:ascii="Verdana" w:hAnsi="Verdana"/>
          <w:sz w:val="18"/>
          <w:szCs w:val="18"/>
        </w:rPr>
        <w:t xml:space="preserve">converged </w:t>
      </w:r>
      <w:r w:rsidR="006E4446" w:rsidRPr="001D7A6E">
        <w:rPr>
          <w:rFonts w:ascii="Verdana" w:hAnsi="Verdana"/>
          <w:sz w:val="18"/>
          <w:szCs w:val="18"/>
        </w:rPr>
        <w:t>for the first time ever. The participants</w:t>
      </w:r>
      <w:r w:rsidR="00A6601F" w:rsidRPr="001D7A6E">
        <w:rPr>
          <w:rFonts w:ascii="Verdana" w:hAnsi="Verdana"/>
          <w:sz w:val="18"/>
          <w:szCs w:val="18"/>
        </w:rPr>
        <w:t>’ main point was clear:</w:t>
      </w:r>
      <w:r w:rsidR="006E4446" w:rsidRPr="001D7A6E">
        <w:rPr>
          <w:rFonts w:ascii="Verdana" w:hAnsi="Verdana"/>
          <w:sz w:val="18"/>
          <w:szCs w:val="18"/>
        </w:rPr>
        <w:t xml:space="preserve"> </w:t>
      </w:r>
      <w:r w:rsidRPr="001D7A6E">
        <w:rPr>
          <w:rFonts w:ascii="Verdana" w:hAnsi="Verdana"/>
          <w:sz w:val="18"/>
          <w:szCs w:val="18"/>
        </w:rPr>
        <w:t>c</w:t>
      </w:r>
      <w:r w:rsidR="006E4446" w:rsidRPr="001D7A6E">
        <w:rPr>
          <w:rFonts w:ascii="Verdana" w:hAnsi="Verdana"/>
          <w:sz w:val="18"/>
          <w:szCs w:val="18"/>
        </w:rPr>
        <w:t>ivil society and social partners</w:t>
      </w:r>
      <w:r w:rsidRPr="001D7A6E">
        <w:rPr>
          <w:rFonts w:ascii="Verdana" w:hAnsi="Verdana"/>
          <w:sz w:val="18"/>
          <w:szCs w:val="18"/>
        </w:rPr>
        <w:t>,</w:t>
      </w:r>
      <w:r w:rsidR="006E4446" w:rsidRPr="001D7A6E">
        <w:rPr>
          <w:rFonts w:ascii="Verdana" w:hAnsi="Verdana"/>
          <w:sz w:val="18"/>
          <w:szCs w:val="18"/>
        </w:rPr>
        <w:t xml:space="preserve"> </w:t>
      </w:r>
      <w:r w:rsidRPr="001D7A6E">
        <w:rPr>
          <w:rFonts w:ascii="Verdana" w:hAnsi="Verdana"/>
          <w:sz w:val="18"/>
          <w:szCs w:val="18"/>
        </w:rPr>
        <w:t xml:space="preserve">often overlooked in the accession process, must be </w:t>
      </w:r>
      <w:r w:rsidR="006E4446" w:rsidRPr="001D7A6E">
        <w:rPr>
          <w:rFonts w:ascii="Verdana" w:hAnsi="Verdana"/>
          <w:sz w:val="18"/>
          <w:szCs w:val="18"/>
        </w:rPr>
        <w:t xml:space="preserve">given a central role </w:t>
      </w:r>
      <w:r w:rsidR="00A6601F" w:rsidRPr="001D7A6E">
        <w:rPr>
          <w:rFonts w:ascii="Verdana" w:hAnsi="Verdana"/>
          <w:sz w:val="18"/>
          <w:szCs w:val="18"/>
        </w:rPr>
        <w:t>in the</w:t>
      </w:r>
      <w:r w:rsidR="006E4446" w:rsidRPr="001D7A6E">
        <w:rPr>
          <w:rFonts w:ascii="Verdana" w:hAnsi="Verdana"/>
          <w:sz w:val="18"/>
          <w:szCs w:val="18"/>
        </w:rPr>
        <w:t xml:space="preserve"> </w:t>
      </w:r>
      <w:r w:rsidR="00A6601F" w:rsidRPr="001D7A6E">
        <w:rPr>
          <w:rFonts w:ascii="Verdana" w:hAnsi="Verdana"/>
          <w:sz w:val="18"/>
          <w:szCs w:val="18"/>
        </w:rPr>
        <w:t xml:space="preserve">EU </w:t>
      </w:r>
      <w:r w:rsidR="006E4446" w:rsidRPr="001D7A6E">
        <w:rPr>
          <w:rFonts w:ascii="Verdana" w:hAnsi="Verdana"/>
          <w:sz w:val="18"/>
          <w:szCs w:val="18"/>
        </w:rPr>
        <w:t>enlargement</w:t>
      </w:r>
      <w:r w:rsidR="00A6601F" w:rsidRPr="001D7A6E">
        <w:rPr>
          <w:rFonts w:ascii="Verdana" w:hAnsi="Verdana"/>
          <w:sz w:val="18"/>
          <w:szCs w:val="18"/>
        </w:rPr>
        <w:t xml:space="preserve"> process</w:t>
      </w:r>
      <w:r w:rsidRPr="001D7A6E">
        <w:rPr>
          <w:rFonts w:ascii="Verdana" w:hAnsi="Verdana"/>
          <w:sz w:val="18"/>
          <w:szCs w:val="18"/>
        </w:rPr>
        <w:t>.</w:t>
      </w:r>
    </w:p>
    <w:p w14:paraId="19897335" w14:textId="77777777" w:rsidR="00FD0430" w:rsidRPr="001D7A6E" w:rsidRDefault="00FD0430" w:rsidP="006E4446">
      <w:pPr>
        <w:rPr>
          <w:rFonts w:ascii="Verdana" w:hAnsi="Verdana"/>
          <w:sz w:val="18"/>
          <w:szCs w:val="18"/>
        </w:rPr>
      </w:pPr>
    </w:p>
    <w:p w14:paraId="7572D89A" w14:textId="1CA59229" w:rsidR="00A2033E" w:rsidRPr="001D7A6E" w:rsidRDefault="00A2033E" w:rsidP="00A2033E">
      <w:pPr>
        <w:textAlignment w:val="auto"/>
        <w:rPr>
          <w:rFonts w:ascii="Verdana" w:hAnsi="Verdana"/>
          <w:sz w:val="18"/>
          <w:szCs w:val="18"/>
        </w:rPr>
      </w:pPr>
      <w:r w:rsidRPr="001D7A6E">
        <w:rPr>
          <w:rFonts w:ascii="Verdana" w:hAnsi="Verdana"/>
          <w:sz w:val="18"/>
          <w:szCs w:val="18"/>
        </w:rPr>
        <w:t xml:space="preserve">The </w:t>
      </w:r>
      <w:hyperlink r:id="rId12" w:history="1">
        <w:r w:rsidR="00A6601F" w:rsidRPr="001D7A6E">
          <w:rPr>
            <w:rStyle w:val="Hyperlink"/>
            <w:rFonts w:ascii="Verdana" w:hAnsi="Verdana"/>
            <w:sz w:val="18"/>
            <w:szCs w:val="18"/>
          </w:rPr>
          <w:t>e</w:t>
        </w:r>
        <w:r w:rsidRPr="001D7A6E">
          <w:rPr>
            <w:rStyle w:val="Hyperlink"/>
            <w:rFonts w:ascii="Verdana" w:hAnsi="Verdana"/>
            <w:sz w:val="18"/>
            <w:szCs w:val="18"/>
          </w:rPr>
          <w:t xml:space="preserve">nlargement </w:t>
        </w:r>
        <w:r w:rsidR="00A6601F" w:rsidRPr="001D7A6E">
          <w:rPr>
            <w:rStyle w:val="Hyperlink"/>
            <w:rFonts w:ascii="Verdana" w:hAnsi="Verdana"/>
            <w:sz w:val="18"/>
            <w:szCs w:val="18"/>
          </w:rPr>
          <w:t>c</w:t>
        </w:r>
        <w:r w:rsidRPr="001D7A6E">
          <w:rPr>
            <w:rStyle w:val="Hyperlink"/>
            <w:rFonts w:ascii="Verdana" w:hAnsi="Verdana"/>
            <w:sz w:val="18"/>
            <w:szCs w:val="18"/>
          </w:rPr>
          <w:t xml:space="preserve">andidate </w:t>
        </w:r>
        <w:r w:rsidR="00A6601F" w:rsidRPr="001D7A6E">
          <w:rPr>
            <w:rStyle w:val="Hyperlink"/>
            <w:rFonts w:ascii="Verdana" w:hAnsi="Verdana"/>
            <w:sz w:val="18"/>
            <w:szCs w:val="18"/>
          </w:rPr>
          <w:t>m</w:t>
        </w:r>
        <w:r w:rsidRPr="001D7A6E">
          <w:rPr>
            <w:rStyle w:val="Hyperlink"/>
            <w:rFonts w:ascii="Verdana" w:hAnsi="Verdana"/>
            <w:sz w:val="18"/>
            <w:szCs w:val="18"/>
          </w:rPr>
          <w:t>embers</w:t>
        </w:r>
        <w:r w:rsidR="00A6601F" w:rsidRPr="001D7A6E">
          <w:rPr>
            <w:rStyle w:val="Hyperlink"/>
            <w:rFonts w:ascii="Verdana" w:hAnsi="Verdana"/>
            <w:sz w:val="18"/>
            <w:szCs w:val="18"/>
          </w:rPr>
          <w:t xml:space="preserve"> (ECMs)</w:t>
        </w:r>
        <w:r w:rsidRPr="001D7A6E">
          <w:rPr>
            <w:rStyle w:val="Hyperlink"/>
            <w:rFonts w:ascii="Verdana" w:hAnsi="Verdana"/>
            <w:sz w:val="18"/>
            <w:szCs w:val="18"/>
          </w:rPr>
          <w:t xml:space="preserve"> initiative</w:t>
        </w:r>
      </w:hyperlink>
      <w:r w:rsidR="00A6601F" w:rsidRPr="001D7A6E">
        <w:rPr>
          <w:rFonts w:ascii="Verdana" w:hAnsi="Verdana"/>
          <w:sz w:val="18"/>
          <w:szCs w:val="18"/>
        </w:rPr>
        <w:t>,</w:t>
      </w:r>
      <w:r w:rsidRPr="001D7A6E">
        <w:rPr>
          <w:rFonts w:ascii="Verdana" w:hAnsi="Verdana"/>
          <w:sz w:val="18"/>
          <w:szCs w:val="18"/>
        </w:rPr>
        <w:t xml:space="preserve"> which allows </w:t>
      </w:r>
      <w:r w:rsidR="00A6601F" w:rsidRPr="001D7A6E">
        <w:rPr>
          <w:rFonts w:ascii="Verdana" w:hAnsi="Verdana"/>
          <w:sz w:val="18"/>
          <w:szCs w:val="18"/>
        </w:rPr>
        <w:t>civil society in the c</w:t>
      </w:r>
      <w:r w:rsidRPr="001D7A6E">
        <w:rPr>
          <w:rFonts w:ascii="Verdana" w:hAnsi="Verdana"/>
          <w:sz w:val="18"/>
          <w:szCs w:val="18"/>
        </w:rPr>
        <w:t xml:space="preserve">andidate </w:t>
      </w:r>
      <w:r w:rsidR="00A6601F" w:rsidRPr="001D7A6E">
        <w:rPr>
          <w:rFonts w:ascii="Verdana" w:hAnsi="Verdana"/>
          <w:sz w:val="18"/>
          <w:szCs w:val="18"/>
        </w:rPr>
        <w:t>c</w:t>
      </w:r>
      <w:r w:rsidRPr="001D7A6E">
        <w:rPr>
          <w:rFonts w:ascii="Verdana" w:hAnsi="Verdana"/>
          <w:sz w:val="18"/>
          <w:szCs w:val="18"/>
        </w:rPr>
        <w:t xml:space="preserve">ountries to </w:t>
      </w:r>
      <w:r w:rsidR="00A6601F" w:rsidRPr="001D7A6E">
        <w:rPr>
          <w:rFonts w:ascii="Verdana" w:hAnsi="Verdana"/>
          <w:sz w:val="18"/>
          <w:szCs w:val="18"/>
        </w:rPr>
        <w:t xml:space="preserve">contribute to </w:t>
      </w:r>
      <w:r w:rsidRPr="001D7A6E">
        <w:rPr>
          <w:rFonts w:ascii="Verdana" w:hAnsi="Verdana"/>
          <w:sz w:val="18"/>
          <w:szCs w:val="18"/>
        </w:rPr>
        <w:t>the EESC</w:t>
      </w:r>
      <w:r w:rsidR="00A6601F" w:rsidRPr="001D7A6E">
        <w:rPr>
          <w:rFonts w:ascii="Verdana" w:hAnsi="Verdana"/>
          <w:sz w:val="18"/>
          <w:szCs w:val="18"/>
        </w:rPr>
        <w:t>’</w:t>
      </w:r>
      <w:r w:rsidRPr="001D7A6E">
        <w:rPr>
          <w:rFonts w:ascii="Verdana" w:hAnsi="Verdana"/>
          <w:sz w:val="18"/>
          <w:szCs w:val="18"/>
        </w:rPr>
        <w:t xml:space="preserve">s work, demonstrates how the active involvement of civil society from candidate countries strengthens the enlargement process. So far, the ECMs have contributed to </w:t>
      </w:r>
      <w:r w:rsidR="0061693C" w:rsidRPr="001D7A6E">
        <w:rPr>
          <w:rFonts w:ascii="Verdana" w:hAnsi="Verdana"/>
          <w:sz w:val="18"/>
          <w:szCs w:val="18"/>
        </w:rPr>
        <w:t>12</w:t>
      </w:r>
      <w:r w:rsidRPr="001D7A6E">
        <w:rPr>
          <w:rFonts w:ascii="Verdana" w:hAnsi="Verdana"/>
          <w:sz w:val="18"/>
          <w:szCs w:val="18"/>
        </w:rPr>
        <w:t xml:space="preserve"> EESC opinions on subjects related to enlargement</w:t>
      </w:r>
      <w:r w:rsidR="0061693C" w:rsidRPr="001D7A6E">
        <w:rPr>
          <w:rFonts w:ascii="Verdana" w:hAnsi="Verdana"/>
          <w:sz w:val="18"/>
          <w:szCs w:val="18"/>
        </w:rPr>
        <w:t>,</w:t>
      </w:r>
      <w:r w:rsidRPr="001D7A6E">
        <w:rPr>
          <w:rFonts w:ascii="Verdana" w:hAnsi="Verdana"/>
          <w:sz w:val="18"/>
          <w:szCs w:val="18"/>
        </w:rPr>
        <w:t xml:space="preserve"> such as EU cohesion policy, </w:t>
      </w:r>
      <w:r w:rsidR="0061693C" w:rsidRPr="001D7A6E">
        <w:rPr>
          <w:rFonts w:ascii="Verdana" w:hAnsi="Verdana"/>
          <w:sz w:val="18"/>
          <w:szCs w:val="18"/>
        </w:rPr>
        <w:t xml:space="preserve">the </w:t>
      </w:r>
      <w:r w:rsidRPr="001D7A6E">
        <w:rPr>
          <w:rFonts w:ascii="Verdana" w:hAnsi="Verdana"/>
          <w:sz w:val="18"/>
          <w:szCs w:val="18"/>
        </w:rPr>
        <w:t xml:space="preserve">single market, </w:t>
      </w:r>
      <w:r w:rsidR="0061693C" w:rsidRPr="001D7A6E">
        <w:rPr>
          <w:rFonts w:ascii="Verdana" w:hAnsi="Verdana"/>
          <w:sz w:val="18"/>
          <w:szCs w:val="18"/>
        </w:rPr>
        <w:t xml:space="preserve">the </w:t>
      </w:r>
      <w:r w:rsidRPr="001D7A6E">
        <w:rPr>
          <w:rFonts w:ascii="Verdana" w:hAnsi="Verdana"/>
          <w:sz w:val="18"/>
          <w:szCs w:val="18"/>
        </w:rPr>
        <w:t>sustainability of the agri-food sector</w:t>
      </w:r>
      <w:r w:rsidR="0061693C" w:rsidRPr="001D7A6E">
        <w:rPr>
          <w:rFonts w:ascii="Verdana" w:hAnsi="Verdana"/>
          <w:sz w:val="18"/>
          <w:szCs w:val="18"/>
        </w:rPr>
        <w:t>,</w:t>
      </w:r>
      <w:r w:rsidRPr="001D7A6E">
        <w:rPr>
          <w:rFonts w:ascii="Verdana" w:hAnsi="Verdana"/>
          <w:sz w:val="18"/>
          <w:szCs w:val="18"/>
        </w:rPr>
        <w:t xml:space="preserve"> </w:t>
      </w:r>
      <w:r w:rsidR="0061693C" w:rsidRPr="001D7A6E">
        <w:rPr>
          <w:rFonts w:ascii="Verdana" w:hAnsi="Verdana"/>
          <w:sz w:val="18"/>
          <w:szCs w:val="18"/>
        </w:rPr>
        <w:t>and</w:t>
      </w:r>
      <w:r w:rsidRPr="001D7A6E">
        <w:rPr>
          <w:rFonts w:ascii="Verdana" w:hAnsi="Verdana"/>
          <w:sz w:val="18"/>
          <w:szCs w:val="18"/>
        </w:rPr>
        <w:t xml:space="preserve"> skills shortages.</w:t>
      </w:r>
    </w:p>
    <w:p w14:paraId="51EC77FE" w14:textId="77777777" w:rsidR="00A2033E" w:rsidRPr="001D7A6E" w:rsidRDefault="00A2033E" w:rsidP="00A2033E">
      <w:pPr>
        <w:textAlignment w:val="auto"/>
        <w:rPr>
          <w:rFonts w:ascii="Verdana" w:hAnsi="Verdana"/>
          <w:sz w:val="20"/>
        </w:rPr>
      </w:pPr>
    </w:p>
    <w:p w14:paraId="6632159B" w14:textId="1388E8F6" w:rsidR="00A2033E" w:rsidRPr="001D7A6E" w:rsidRDefault="0061693C" w:rsidP="00A2033E">
      <w:pPr>
        <w:textAlignment w:val="auto"/>
        <w:rPr>
          <w:rFonts w:ascii="Verdana" w:hAnsi="Verdana"/>
          <w:sz w:val="18"/>
          <w:szCs w:val="18"/>
        </w:rPr>
      </w:pPr>
      <w:r w:rsidRPr="001D7A6E">
        <w:rPr>
          <w:rFonts w:ascii="Verdana" w:hAnsi="Verdana"/>
          <w:b/>
          <w:bCs/>
          <w:sz w:val="18"/>
          <w:szCs w:val="18"/>
        </w:rPr>
        <w:t>Mr</w:t>
      </w:r>
      <w:r w:rsidR="00637BEA" w:rsidRPr="001D7A6E">
        <w:rPr>
          <w:rFonts w:ascii="Verdana" w:hAnsi="Verdana"/>
          <w:b/>
          <w:bCs/>
          <w:sz w:val="18"/>
          <w:szCs w:val="18"/>
        </w:rPr>
        <w:t xml:space="preserve"> </w:t>
      </w:r>
      <w:r w:rsidR="00A2033E" w:rsidRPr="001D7A6E">
        <w:rPr>
          <w:rFonts w:ascii="Verdana" w:hAnsi="Verdana"/>
          <w:b/>
          <w:bCs/>
          <w:sz w:val="18"/>
          <w:szCs w:val="18"/>
        </w:rPr>
        <w:t>Röpke</w:t>
      </w:r>
      <w:r w:rsidR="00A2033E" w:rsidRPr="001D7A6E">
        <w:rPr>
          <w:rFonts w:ascii="Verdana" w:hAnsi="Verdana"/>
          <w:sz w:val="18"/>
          <w:szCs w:val="18"/>
        </w:rPr>
        <w:t xml:space="preserve"> stressed: </w:t>
      </w:r>
      <w:r w:rsidRPr="001D7A6E">
        <w:rPr>
          <w:rFonts w:ascii="Verdana" w:hAnsi="Verdana"/>
          <w:sz w:val="18"/>
          <w:szCs w:val="18"/>
        </w:rPr>
        <w:t>‘</w:t>
      </w:r>
      <w:r w:rsidR="00A2033E" w:rsidRPr="001D7A6E">
        <w:rPr>
          <w:rFonts w:ascii="Verdana" w:hAnsi="Verdana"/>
          <w:sz w:val="18"/>
          <w:szCs w:val="18"/>
        </w:rPr>
        <w:t>This is not just about expanding the EU</w:t>
      </w:r>
      <w:r w:rsidRPr="001D7A6E">
        <w:rPr>
          <w:rFonts w:ascii="Verdana" w:hAnsi="Verdana"/>
          <w:sz w:val="18"/>
          <w:szCs w:val="18"/>
        </w:rPr>
        <w:t xml:space="preserve"> – </w:t>
      </w:r>
      <w:r w:rsidR="00A2033E" w:rsidRPr="001D7A6E">
        <w:rPr>
          <w:rFonts w:ascii="Verdana" w:hAnsi="Verdana"/>
          <w:sz w:val="18"/>
          <w:szCs w:val="18"/>
        </w:rPr>
        <w:t xml:space="preserve">it’s about preparing future Member States to actively participate in shaping the Union, ensuring that they are fully equipped to meet the challenges ahead. Through collaboration with civil society, employers’ federations and trade unions, we are creating the necessary foundation for a more inclusive and stronger Europe. Together, we are reinforcing the values and democratic principles that will bind us as one, addressing shared challenges and seizing common </w:t>
      </w:r>
      <w:proofErr w:type="gramStart"/>
      <w:r w:rsidR="00A2033E" w:rsidRPr="001D7A6E">
        <w:rPr>
          <w:rFonts w:ascii="Verdana" w:hAnsi="Verdana"/>
          <w:sz w:val="18"/>
          <w:szCs w:val="18"/>
        </w:rPr>
        <w:t>opportunities</w:t>
      </w:r>
      <w:r w:rsidRPr="001D7A6E">
        <w:rPr>
          <w:rFonts w:ascii="Verdana" w:hAnsi="Verdana"/>
          <w:sz w:val="18"/>
          <w:szCs w:val="18"/>
        </w:rPr>
        <w:t>’</w:t>
      </w:r>
      <w:proofErr w:type="gramEnd"/>
      <w:r w:rsidR="00A2033E" w:rsidRPr="001D7A6E">
        <w:rPr>
          <w:rFonts w:ascii="Verdana" w:hAnsi="Verdana"/>
          <w:sz w:val="18"/>
          <w:szCs w:val="18"/>
        </w:rPr>
        <w:t>.</w:t>
      </w:r>
    </w:p>
    <w:p w14:paraId="2A73D106" w14:textId="237B20A5" w:rsidR="00A2033E" w:rsidRPr="001D7A6E" w:rsidRDefault="00A2033E" w:rsidP="00A2033E">
      <w:pPr>
        <w:textAlignment w:val="auto"/>
        <w:rPr>
          <w:rFonts w:ascii="Verdana" w:hAnsi="Verdana"/>
          <w:sz w:val="18"/>
          <w:szCs w:val="18"/>
        </w:rPr>
      </w:pPr>
    </w:p>
    <w:p w14:paraId="3FC64C42" w14:textId="16E11009" w:rsidR="00C62451" w:rsidRPr="001D7A6E" w:rsidRDefault="00C62451" w:rsidP="00C62451">
      <w:pPr>
        <w:textAlignment w:val="auto"/>
        <w:rPr>
          <w:rFonts w:ascii="Verdana" w:hAnsi="Verdana"/>
          <w:sz w:val="18"/>
          <w:szCs w:val="18"/>
        </w:rPr>
      </w:pPr>
      <w:r w:rsidRPr="001D7A6E">
        <w:rPr>
          <w:rFonts w:ascii="Verdana" w:hAnsi="Verdana"/>
          <w:sz w:val="18"/>
          <w:szCs w:val="18"/>
        </w:rPr>
        <w:t xml:space="preserve">The debate </w:t>
      </w:r>
      <w:r w:rsidR="0061693C" w:rsidRPr="001D7A6E">
        <w:rPr>
          <w:rFonts w:ascii="Verdana" w:hAnsi="Verdana"/>
          <w:sz w:val="18"/>
          <w:szCs w:val="18"/>
        </w:rPr>
        <w:t>highlighted</w:t>
      </w:r>
      <w:r w:rsidRPr="001D7A6E">
        <w:rPr>
          <w:rFonts w:ascii="Verdana" w:hAnsi="Verdana"/>
          <w:sz w:val="18"/>
          <w:szCs w:val="18"/>
        </w:rPr>
        <w:t xml:space="preserve"> the need to keep</w:t>
      </w:r>
      <w:r w:rsidR="0061693C" w:rsidRPr="001D7A6E">
        <w:rPr>
          <w:rFonts w:ascii="Verdana" w:hAnsi="Verdana"/>
          <w:sz w:val="18"/>
          <w:szCs w:val="18"/>
        </w:rPr>
        <w:t xml:space="preserve"> up</w:t>
      </w:r>
      <w:r w:rsidRPr="001D7A6E">
        <w:rPr>
          <w:rFonts w:ascii="Verdana" w:hAnsi="Verdana"/>
          <w:sz w:val="18"/>
          <w:szCs w:val="18"/>
        </w:rPr>
        <w:t xml:space="preserve"> the </w:t>
      </w:r>
      <w:r w:rsidR="0061693C" w:rsidRPr="001D7A6E">
        <w:rPr>
          <w:rFonts w:ascii="Verdana" w:hAnsi="Verdana"/>
          <w:sz w:val="18"/>
          <w:szCs w:val="18"/>
        </w:rPr>
        <w:t xml:space="preserve">recent momentum surrounding </w:t>
      </w:r>
      <w:r w:rsidRPr="001D7A6E">
        <w:rPr>
          <w:rFonts w:ascii="Verdana" w:hAnsi="Verdana"/>
          <w:sz w:val="18"/>
          <w:szCs w:val="18"/>
        </w:rPr>
        <w:t xml:space="preserve">enlargement, as the </w:t>
      </w:r>
      <w:r w:rsidR="0061693C" w:rsidRPr="001D7A6E">
        <w:rPr>
          <w:rFonts w:ascii="Verdana" w:hAnsi="Verdana"/>
          <w:sz w:val="18"/>
          <w:szCs w:val="18"/>
        </w:rPr>
        <w:t>2024-2029</w:t>
      </w:r>
      <w:r w:rsidRPr="001D7A6E">
        <w:rPr>
          <w:rFonts w:ascii="Verdana" w:hAnsi="Verdana"/>
          <w:sz w:val="18"/>
          <w:szCs w:val="18"/>
        </w:rPr>
        <w:t xml:space="preserve"> Commission will </w:t>
      </w:r>
      <w:r w:rsidR="0061693C" w:rsidRPr="001D7A6E">
        <w:rPr>
          <w:rFonts w:ascii="Verdana" w:hAnsi="Verdana"/>
          <w:sz w:val="18"/>
          <w:szCs w:val="18"/>
        </w:rPr>
        <w:t>play</w:t>
      </w:r>
      <w:r w:rsidRPr="001D7A6E">
        <w:rPr>
          <w:rFonts w:ascii="Verdana" w:hAnsi="Verdana"/>
          <w:sz w:val="18"/>
          <w:szCs w:val="18"/>
        </w:rPr>
        <w:t xml:space="preserve"> </w:t>
      </w:r>
      <w:r w:rsidR="0061693C" w:rsidRPr="001D7A6E">
        <w:rPr>
          <w:rFonts w:ascii="Verdana" w:hAnsi="Verdana"/>
          <w:sz w:val="18"/>
          <w:szCs w:val="18"/>
        </w:rPr>
        <w:t xml:space="preserve">a </w:t>
      </w:r>
      <w:r w:rsidRPr="001D7A6E">
        <w:rPr>
          <w:rFonts w:ascii="Verdana" w:hAnsi="Verdana"/>
          <w:sz w:val="18"/>
          <w:szCs w:val="18"/>
        </w:rPr>
        <w:t xml:space="preserve">crucial </w:t>
      </w:r>
      <w:r w:rsidR="0061693C" w:rsidRPr="001D7A6E">
        <w:rPr>
          <w:rFonts w:ascii="Verdana" w:hAnsi="Verdana"/>
          <w:sz w:val="18"/>
          <w:szCs w:val="18"/>
        </w:rPr>
        <w:t xml:space="preserve">role </w:t>
      </w:r>
      <w:r w:rsidRPr="001D7A6E">
        <w:rPr>
          <w:rFonts w:ascii="Verdana" w:hAnsi="Verdana"/>
          <w:sz w:val="18"/>
          <w:szCs w:val="18"/>
        </w:rPr>
        <w:t>in finalis</w:t>
      </w:r>
      <w:r w:rsidR="0061693C" w:rsidRPr="001D7A6E">
        <w:rPr>
          <w:rFonts w:ascii="Verdana" w:hAnsi="Verdana"/>
          <w:sz w:val="18"/>
          <w:szCs w:val="18"/>
        </w:rPr>
        <w:t>ing</w:t>
      </w:r>
      <w:r w:rsidRPr="001D7A6E">
        <w:rPr>
          <w:rFonts w:ascii="Verdana" w:hAnsi="Verdana"/>
          <w:sz w:val="18"/>
          <w:szCs w:val="18"/>
        </w:rPr>
        <w:t xml:space="preserve"> the enlargement process. In </w:t>
      </w:r>
      <w:r w:rsidR="0061693C" w:rsidRPr="001D7A6E">
        <w:rPr>
          <w:rFonts w:ascii="Verdana" w:hAnsi="Verdana"/>
          <w:sz w:val="18"/>
          <w:szCs w:val="18"/>
        </w:rPr>
        <w:t>a</w:t>
      </w:r>
      <w:r w:rsidRPr="001D7A6E">
        <w:rPr>
          <w:rFonts w:ascii="Verdana" w:hAnsi="Verdana"/>
          <w:sz w:val="18"/>
          <w:szCs w:val="18"/>
        </w:rPr>
        <w:t xml:space="preserve"> video message, </w:t>
      </w:r>
      <w:proofErr w:type="spellStart"/>
      <w:r w:rsidRPr="001D7A6E">
        <w:rPr>
          <w:rFonts w:ascii="Verdana" w:hAnsi="Verdana"/>
          <w:b/>
          <w:bCs/>
          <w:sz w:val="18"/>
          <w:szCs w:val="18"/>
        </w:rPr>
        <w:t>Olivér</w:t>
      </w:r>
      <w:proofErr w:type="spellEnd"/>
      <w:r w:rsidR="00637BEA" w:rsidRPr="001D7A6E">
        <w:rPr>
          <w:rFonts w:ascii="Verdana" w:hAnsi="Verdana"/>
          <w:b/>
          <w:bCs/>
          <w:sz w:val="18"/>
          <w:szCs w:val="18"/>
        </w:rPr>
        <w:t xml:space="preserve"> </w:t>
      </w:r>
      <w:proofErr w:type="spellStart"/>
      <w:r w:rsidRPr="001D7A6E">
        <w:rPr>
          <w:rFonts w:ascii="Verdana" w:hAnsi="Verdana"/>
          <w:b/>
          <w:bCs/>
          <w:sz w:val="18"/>
          <w:szCs w:val="18"/>
        </w:rPr>
        <w:t>Várhelyi</w:t>
      </w:r>
      <w:proofErr w:type="spellEnd"/>
      <w:r w:rsidRPr="001D7A6E">
        <w:rPr>
          <w:rFonts w:ascii="Verdana" w:hAnsi="Verdana"/>
          <w:sz w:val="18"/>
          <w:szCs w:val="18"/>
        </w:rPr>
        <w:t>, European Commissioner for Neighbourhood and Enlargement</w:t>
      </w:r>
      <w:r w:rsidR="0061693C" w:rsidRPr="001D7A6E">
        <w:rPr>
          <w:rFonts w:ascii="Verdana" w:hAnsi="Verdana"/>
          <w:sz w:val="18"/>
          <w:szCs w:val="18"/>
        </w:rPr>
        <w:t>,</w:t>
      </w:r>
      <w:r w:rsidRPr="001D7A6E">
        <w:rPr>
          <w:rFonts w:ascii="Verdana" w:hAnsi="Verdana"/>
          <w:sz w:val="18"/>
          <w:szCs w:val="18"/>
        </w:rPr>
        <w:t xml:space="preserve"> called on the partners involved in th</w:t>
      </w:r>
      <w:r w:rsidR="00323112" w:rsidRPr="001D7A6E">
        <w:rPr>
          <w:rFonts w:ascii="Verdana" w:hAnsi="Verdana"/>
          <w:sz w:val="18"/>
          <w:szCs w:val="18"/>
        </w:rPr>
        <w:t>e</w:t>
      </w:r>
      <w:r w:rsidRPr="001D7A6E">
        <w:rPr>
          <w:rFonts w:ascii="Verdana" w:hAnsi="Verdana"/>
          <w:sz w:val="18"/>
          <w:szCs w:val="18"/>
        </w:rPr>
        <w:t xml:space="preserve"> project to keep working towards this common goal so that the next Commission c</w:t>
      </w:r>
      <w:r w:rsidR="0061693C" w:rsidRPr="001D7A6E">
        <w:rPr>
          <w:rFonts w:ascii="Verdana" w:hAnsi="Verdana"/>
          <w:sz w:val="18"/>
          <w:szCs w:val="18"/>
        </w:rPr>
        <w:t>ould</w:t>
      </w:r>
      <w:r w:rsidRPr="001D7A6E">
        <w:rPr>
          <w:rFonts w:ascii="Verdana" w:hAnsi="Verdana"/>
          <w:sz w:val="18"/>
          <w:szCs w:val="18"/>
        </w:rPr>
        <w:t xml:space="preserve"> be an enlargement Commission.</w:t>
      </w:r>
    </w:p>
    <w:p w14:paraId="45A02D09" w14:textId="2CEC9CF8" w:rsidR="00C62451" w:rsidRPr="001D7A6E" w:rsidRDefault="00C62451" w:rsidP="00A2033E">
      <w:pPr>
        <w:textAlignment w:val="auto"/>
        <w:rPr>
          <w:rFonts w:ascii="Verdana" w:hAnsi="Verdana"/>
          <w:sz w:val="18"/>
          <w:szCs w:val="18"/>
        </w:rPr>
      </w:pPr>
    </w:p>
    <w:p w14:paraId="0F2C59FC" w14:textId="4DDD8D11" w:rsidR="00440228" w:rsidRPr="001D7A6E" w:rsidRDefault="0061693C" w:rsidP="002F14B0">
      <w:pPr>
        <w:textAlignment w:val="auto"/>
        <w:rPr>
          <w:rFonts w:ascii="Verdana" w:hAnsi="Verdana"/>
          <w:sz w:val="18"/>
          <w:szCs w:val="18"/>
        </w:rPr>
      </w:pPr>
      <w:r w:rsidRPr="001D7A6E">
        <w:rPr>
          <w:rFonts w:ascii="Verdana" w:hAnsi="Verdana"/>
          <w:sz w:val="18"/>
          <w:szCs w:val="18"/>
        </w:rPr>
        <w:t>Another key message of the debate was t</w:t>
      </w:r>
      <w:r w:rsidR="00C62451" w:rsidRPr="001D7A6E">
        <w:rPr>
          <w:rFonts w:ascii="Verdana" w:hAnsi="Verdana"/>
          <w:sz w:val="18"/>
          <w:szCs w:val="18"/>
        </w:rPr>
        <w:t>he</w:t>
      </w:r>
      <w:r w:rsidR="002F14B0" w:rsidRPr="001D7A6E">
        <w:rPr>
          <w:rFonts w:ascii="Verdana" w:hAnsi="Verdana"/>
          <w:sz w:val="18"/>
          <w:szCs w:val="18"/>
        </w:rPr>
        <w:t xml:space="preserve"> importance of gradual, predictable and merit-based integration</w:t>
      </w:r>
      <w:r w:rsidRPr="001D7A6E">
        <w:rPr>
          <w:rFonts w:ascii="Verdana" w:hAnsi="Verdana"/>
          <w:sz w:val="18"/>
          <w:szCs w:val="18"/>
        </w:rPr>
        <w:t>,</w:t>
      </w:r>
      <w:r w:rsidR="00440228" w:rsidRPr="001D7A6E">
        <w:rPr>
          <w:rFonts w:ascii="Verdana" w:hAnsi="Verdana"/>
          <w:sz w:val="18"/>
          <w:szCs w:val="18"/>
        </w:rPr>
        <w:t xml:space="preserve"> where progress is recognised and rewarded</w:t>
      </w:r>
      <w:r w:rsidR="006E4446" w:rsidRPr="001D7A6E">
        <w:rPr>
          <w:rFonts w:ascii="Verdana" w:hAnsi="Verdana"/>
          <w:sz w:val="18"/>
          <w:szCs w:val="18"/>
        </w:rPr>
        <w:t xml:space="preserve"> with </w:t>
      </w:r>
      <w:r w:rsidR="005238CA" w:rsidRPr="001D7A6E">
        <w:rPr>
          <w:rFonts w:ascii="Verdana" w:hAnsi="Verdana"/>
          <w:sz w:val="18"/>
          <w:szCs w:val="18"/>
        </w:rPr>
        <w:t>real</w:t>
      </w:r>
      <w:r w:rsidR="006E4446" w:rsidRPr="001D7A6E">
        <w:rPr>
          <w:rFonts w:ascii="Verdana" w:hAnsi="Verdana"/>
          <w:sz w:val="18"/>
          <w:szCs w:val="18"/>
        </w:rPr>
        <w:t xml:space="preserve"> p</w:t>
      </w:r>
      <w:r w:rsidR="0011193A" w:rsidRPr="001D7A6E">
        <w:rPr>
          <w:rFonts w:ascii="Verdana" w:hAnsi="Verdana"/>
          <w:sz w:val="18"/>
          <w:szCs w:val="18"/>
        </w:rPr>
        <w:t>rospects for</w:t>
      </w:r>
      <w:r w:rsidR="006E4446" w:rsidRPr="001D7A6E">
        <w:rPr>
          <w:rFonts w:ascii="Verdana" w:hAnsi="Verdana"/>
          <w:sz w:val="18"/>
          <w:szCs w:val="18"/>
        </w:rPr>
        <w:t xml:space="preserve"> accession</w:t>
      </w:r>
      <w:r w:rsidR="00C62451" w:rsidRPr="001D7A6E">
        <w:rPr>
          <w:rFonts w:ascii="Verdana" w:hAnsi="Verdana"/>
          <w:sz w:val="18"/>
          <w:szCs w:val="18"/>
        </w:rPr>
        <w:t>.</w:t>
      </w:r>
    </w:p>
    <w:p w14:paraId="0E61DEE3" w14:textId="77777777" w:rsidR="00C62451" w:rsidRPr="001D7A6E" w:rsidRDefault="00C62451" w:rsidP="002F14B0">
      <w:pPr>
        <w:textAlignment w:val="auto"/>
        <w:rPr>
          <w:rFonts w:ascii="Verdana" w:hAnsi="Verdana"/>
          <w:sz w:val="18"/>
          <w:szCs w:val="18"/>
        </w:rPr>
      </w:pPr>
    </w:p>
    <w:p w14:paraId="251980A7" w14:textId="04A15295" w:rsidR="00F11492" w:rsidRPr="001D7A6E" w:rsidRDefault="005238CA" w:rsidP="00440228">
      <w:pPr>
        <w:textAlignment w:val="auto"/>
        <w:rPr>
          <w:rFonts w:ascii="Verdana" w:hAnsi="Verdana"/>
          <w:b/>
          <w:bCs/>
          <w:sz w:val="18"/>
          <w:szCs w:val="18"/>
        </w:rPr>
      </w:pPr>
      <w:r w:rsidRPr="001D7A6E">
        <w:rPr>
          <w:rFonts w:ascii="Verdana" w:hAnsi="Verdana"/>
          <w:b/>
          <w:bCs/>
          <w:sz w:val="18"/>
          <w:szCs w:val="18"/>
        </w:rPr>
        <w:t>Mr</w:t>
      </w:r>
      <w:r w:rsidR="00637BEA" w:rsidRPr="001D7A6E">
        <w:rPr>
          <w:rFonts w:ascii="Verdana" w:hAnsi="Verdana"/>
          <w:b/>
          <w:bCs/>
          <w:sz w:val="18"/>
          <w:szCs w:val="18"/>
        </w:rPr>
        <w:t xml:space="preserve"> </w:t>
      </w:r>
      <w:proofErr w:type="spellStart"/>
      <w:r w:rsidR="00F11492" w:rsidRPr="001D7A6E">
        <w:rPr>
          <w:rFonts w:ascii="Verdana" w:hAnsi="Verdana"/>
          <w:b/>
          <w:bCs/>
          <w:sz w:val="18"/>
          <w:szCs w:val="18"/>
        </w:rPr>
        <w:t>Schmit</w:t>
      </w:r>
      <w:proofErr w:type="spellEnd"/>
      <w:r w:rsidR="00F11492" w:rsidRPr="001D7A6E">
        <w:rPr>
          <w:rFonts w:ascii="Verdana" w:hAnsi="Verdana"/>
          <w:b/>
          <w:bCs/>
          <w:sz w:val="18"/>
          <w:szCs w:val="18"/>
        </w:rPr>
        <w:t xml:space="preserve"> </w:t>
      </w:r>
      <w:r w:rsidRPr="001D7A6E">
        <w:rPr>
          <w:rFonts w:ascii="Verdana" w:hAnsi="Verdana"/>
          <w:sz w:val="18"/>
          <w:szCs w:val="18"/>
        </w:rPr>
        <w:t>stressed</w:t>
      </w:r>
      <w:r w:rsidR="00440228" w:rsidRPr="001D7A6E">
        <w:rPr>
          <w:rFonts w:ascii="Verdana" w:hAnsi="Verdana"/>
          <w:sz w:val="18"/>
          <w:szCs w:val="18"/>
        </w:rPr>
        <w:t xml:space="preserve"> the key role </w:t>
      </w:r>
      <w:r w:rsidRPr="001D7A6E">
        <w:rPr>
          <w:rFonts w:ascii="Verdana" w:hAnsi="Verdana"/>
          <w:sz w:val="18"/>
          <w:szCs w:val="18"/>
        </w:rPr>
        <w:t>played by</w:t>
      </w:r>
      <w:r w:rsidR="00440228" w:rsidRPr="001D7A6E">
        <w:rPr>
          <w:rFonts w:ascii="Verdana" w:hAnsi="Verdana"/>
          <w:sz w:val="18"/>
          <w:szCs w:val="18"/>
        </w:rPr>
        <w:t xml:space="preserve"> civil society</w:t>
      </w:r>
      <w:r w:rsidRPr="001D7A6E">
        <w:rPr>
          <w:rFonts w:ascii="Verdana" w:hAnsi="Verdana"/>
          <w:sz w:val="18"/>
          <w:szCs w:val="18"/>
        </w:rPr>
        <w:t>,</w:t>
      </w:r>
      <w:r w:rsidR="00440228" w:rsidRPr="001D7A6E">
        <w:rPr>
          <w:rFonts w:ascii="Verdana" w:hAnsi="Verdana"/>
          <w:sz w:val="18"/>
          <w:szCs w:val="18"/>
        </w:rPr>
        <w:t xml:space="preserve"> </w:t>
      </w:r>
      <w:r w:rsidR="00F11492" w:rsidRPr="001D7A6E">
        <w:rPr>
          <w:rFonts w:ascii="Verdana" w:hAnsi="Verdana"/>
          <w:sz w:val="18"/>
          <w:szCs w:val="18"/>
        </w:rPr>
        <w:t>sa</w:t>
      </w:r>
      <w:r w:rsidRPr="001D7A6E">
        <w:rPr>
          <w:rFonts w:ascii="Verdana" w:hAnsi="Verdana"/>
          <w:sz w:val="18"/>
          <w:szCs w:val="18"/>
        </w:rPr>
        <w:t>ying</w:t>
      </w:r>
      <w:r w:rsidR="00F11492" w:rsidRPr="001D7A6E">
        <w:rPr>
          <w:rFonts w:ascii="Verdana" w:hAnsi="Verdana"/>
          <w:sz w:val="18"/>
          <w:szCs w:val="18"/>
        </w:rPr>
        <w:t xml:space="preserve">: </w:t>
      </w:r>
      <w:r w:rsidRPr="001D7A6E">
        <w:rPr>
          <w:rFonts w:ascii="Verdana" w:hAnsi="Verdana"/>
          <w:sz w:val="18"/>
          <w:szCs w:val="18"/>
        </w:rPr>
        <w:t>‘</w:t>
      </w:r>
      <w:r w:rsidR="00F11492" w:rsidRPr="001D7A6E">
        <w:rPr>
          <w:rFonts w:ascii="Verdana" w:hAnsi="Verdana"/>
          <w:sz w:val="18"/>
          <w:szCs w:val="18"/>
        </w:rPr>
        <w:t xml:space="preserve">A well-functioning bipartite and tripartite social dialogue and the involvement of </w:t>
      </w:r>
      <w:r w:rsidRPr="001D7A6E">
        <w:rPr>
          <w:rFonts w:ascii="Verdana" w:hAnsi="Verdana"/>
          <w:sz w:val="18"/>
          <w:szCs w:val="18"/>
        </w:rPr>
        <w:t>s</w:t>
      </w:r>
      <w:r w:rsidR="00F11492" w:rsidRPr="001D7A6E">
        <w:rPr>
          <w:rFonts w:ascii="Verdana" w:hAnsi="Verdana"/>
          <w:sz w:val="18"/>
          <w:szCs w:val="18"/>
        </w:rPr>
        <w:t xml:space="preserve">ocial </w:t>
      </w:r>
      <w:r w:rsidRPr="001D7A6E">
        <w:rPr>
          <w:rFonts w:ascii="Verdana" w:hAnsi="Verdana"/>
          <w:sz w:val="18"/>
          <w:szCs w:val="18"/>
        </w:rPr>
        <w:t>p</w:t>
      </w:r>
      <w:r w:rsidR="00F11492" w:rsidRPr="001D7A6E">
        <w:rPr>
          <w:rFonts w:ascii="Verdana" w:hAnsi="Verdana"/>
          <w:sz w:val="18"/>
          <w:szCs w:val="18"/>
        </w:rPr>
        <w:t xml:space="preserve">artners are crucial elements in the context of EU accession, as they are part of </w:t>
      </w:r>
      <w:r w:rsidR="000B32D1" w:rsidRPr="001D7A6E">
        <w:rPr>
          <w:rFonts w:ascii="Verdana" w:hAnsi="Verdana"/>
          <w:sz w:val="18"/>
          <w:szCs w:val="18"/>
        </w:rPr>
        <w:t>our social market e</w:t>
      </w:r>
      <w:r w:rsidR="00D96A52" w:rsidRPr="001D7A6E">
        <w:rPr>
          <w:rFonts w:ascii="Verdana" w:hAnsi="Verdana"/>
          <w:sz w:val="18"/>
          <w:szCs w:val="18"/>
        </w:rPr>
        <w:t>c</w:t>
      </w:r>
      <w:r w:rsidR="000B32D1" w:rsidRPr="001D7A6E">
        <w:rPr>
          <w:rFonts w:ascii="Verdana" w:hAnsi="Verdana"/>
          <w:sz w:val="18"/>
          <w:szCs w:val="18"/>
        </w:rPr>
        <w:t>onomy</w:t>
      </w:r>
      <w:r w:rsidR="00F11492" w:rsidRPr="001D7A6E">
        <w:rPr>
          <w:rFonts w:ascii="Verdana" w:hAnsi="Verdana"/>
          <w:sz w:val="18"/>
          <w:szCs w:val="18"/>
        </w:rPr>
        <w:t xml:space="preserve">. Economic convergence needs to go hand in hand with </w:t>
      </w:r>
      <w:r w:rsidR="000B32D1" w:rsidRPr="001D7A6E">
        <w:rPr>
          <w:rFonts w:ascii="Verdana" w:hAnsi="Verdana"/>
          <w:sz w:val="18"/>
          <w:szCs w:val="18"/>
        </w:rPr>
        <w:t xml:space="preserve">upward </w:t>
      </w:r>
      <w:r w:rsidR="00F11492" w:rsidRPr="001D7A6E">
        <w:rPr>
          <w:rFonts w:ascii="Verdana" w:hAnsi="Verdana"/>
          <w:sz w:val="18"/>
          <w:szCs w:val="18"/>
        </w:rPr>
        <w:t xml:space="preserve">social convergence based on the principles of the European Pillar of Social Rights and the EU social </w:t>
      </w:r>
      <w:r w:rsidR="00F11492" w:rsidRPr="001D7A6E">
        <w:rPr>
          <w:rFonts w:ascii="Verdana" w:hAnsi="Verdana"/>
          <w:i/>
          <w:iCs/>
          <w:sz w:val="18"/>
          <w:szCs w:val="18"/>
        </w:rPr>
        <w:t>acquis</w:t>
      </w:r>
      <w:r w:rsidRPr="001D7A6E">
        <w:rPr>
          <w:rFonts w:ascii="Verdana" w:hAnsi="Verdana"/>
          <w:sz w:val="18"/>
          <w:szCs w:val="18"/>
        </w:rPr>
        <w:t>’</w:t>
      </w:r>
      <w:r w:rsidR="00F11492" w:rsidRPr="001D7A6E">
        <w:rPr>
          <w:rFonts w:ascii="Verdana" w:hAnsi="Verdana"/>
          <w:sz w:val="18"/>
          <w:szCs w:val="18"/>
        </w:rPr>
        <w:t>.</w:t>
      </w:r>
    </w:p>
    <w:p w14:paraId="0901CB6C" w14:textId="54EE4F86" w:rsidR="00F11492" w:rsidRPr="001D7A6E" w:rsidRDefault="00F11492" w:rsidP="00F11492">
      <w:pPr>
        <w:rPr>
          <w:rFonts w:ascii="Verdana" w:hAnsi="Verdana"/>
          <w:b/>
          <w:bCs/>
          <w:sz w:val="18"/>
          <w:szCs w:val="18"/>
        </w:rPr>
      </w:pPr>
    </w:p>
    <w:p w14:paraId="584F5263" w14:textId="4F74B900" w:rsidR="00440228" w:rsidRPr="001D7A6E" w:rsidRDefault="00440228" w:rsidP="00440228">
      <w:pPr>
        <w:rPr>
          <w:rFonts w:ascii="Verdana" w:hAnsi="Verdana"/>
          <w:sz w:val="18"/>
          <w:szCs w:val="18"/>
        </w:rPr>
      </w:pPr>
      <w:r w:rsidRPr="001D7A6E">
        <w:rPr>
          <w:rFonts w:ascii="Verdana" w:hAnsi="Verdana"/>
          <w:sz w:val="18"/>
          <w:szCs w:val="18"/>
        </w:rPr>
        <w:t xml:space="preserve">German Secretary of State </w:t>
      </w:r>
      <w:r w:rsidRPr="001D7A6E">
        <w:rPr>
          <w:rFonts w:ascii="Verdana" w:hAnsi="Verdana"/>
          <w:b/>
          <w:bCs/>
          <w:sz w:val="18"/>
          <w:szCs w:val="18"/>
        </w:rPr>
        <w:t>Rolf</w:t>
      </w:r>
      <w:r w:rsidR="00637BEA" w:rsidRPr="001D7A6E">
        <w:rPr>
          <w:rFonts w:ascii="Verdana" w:hAnsi="Verdana"/>
          <w:sz w:val="18"/>
          <w:szCs w:val="18"/>
        </w:rPr>
        <w:t xml:space="preserve"> </w:t>
      </w:r>
      <w:proofErr w:type="spellStart"/>
      <w:r w:rsidRPr="001D7A6E">
        <w:rPr>
          <w:rFonts w:ascii="Verdana" w:hAnsi="Verdana"/>
          <w:b/>
          <w:bCs/>
          <w:sz w:val="18"/>
          <w:szCs w:val="18"/>
        </w:rPr>
        <w:t>Schmachtenberg</w:t>
      </w:r>
      <w:proofErr w:type="spellEnd"/>
      <w:r w:rsidRPr="001D7A6E">
        <w:rPr>
          <w:rFonts w:ascii="Verdana" w:hAnsi="Verdana"/>
          <w:sz w:val="18"/>
          <w:szCs w:val="18"/>
        </w:rPr>
        <w:t xml:space="preserve"> said: </w:t>
      </w:r>
      <w:r w:rsidR="005238CA" w:rsidRPr="001D7A6E">
        <w:rPr>
          <w:rFonts w:ascii="Verdana" w:hAnsi="Verdana"/>
          <w:sz w:val="18"/>
          <w:szCs w:val="18"/>
        </w:rPr>
        <w:t>‘</w:t>
      </w:r>
      <w:r w:rsidRPr="001D7A6E">
        <w:rPr>
          <w:rFonts w:ascii="Verdana" w:hAnsi="Verdana"/>
          <w:sz w:val="18"/>
          <w:szCs w:val="18"/>
        </w:rPr>
        <w:t>Labour and social aspects are key for a successful EU accession. Those who want to improve the lives of all citizens, create opportunities and combat social inequalities need effective employment policies, good working conditions and functioning social security systems</w:t>
      </w:r>
      <w:r w:rsidR="005238CA" w:rsidRPr="001D7A6E">
        <w:rPr>
          <w:rFonts w:ascii="Verdana" w:hAnsi="Verdana"/>
          <w:sz w:val="18"/>
          <w:szCs w:val="18"/>
        </w:rPr>
        <w:t>,</w:t>
      </w:r>
      <w:r w:rsidRPr="001D7A6E">
        <w:rPr>
          <w:rFonts w:ascii="Verdana" w:hAnsi="Verdana"/>
          <w:sz w:val="18"/>
          <w:szCs w:val="18"/>
        </w:rPr>
        <w:t xml:space="preserve"> with strong social partners. Germany has a strong interest in working closely with future EU Member States on labour and social aspects. For example, my ministry is in contact with colleagues in countries involved in the Berlin </w:t>
      </w:r>
      <w:r w:rsidR="005238CA" w:rsidRPr="001D7A6E">
        <w:rPr>
          <w:rFonts w:ascii="Verdana" w:hAnsi="Verdana"/>
          <w:sz w:val="18"/>
          <w:szCs w:val="18"/>
        </w:rPr>
        <w:t>p</w:t>
      </w:r>
      <w:r w:rsidRPr="001D7A6E">
        <w:rPr>
          <w:rFonts w:ascii="Verdana" w:hAnsi="Verdana"/>
          <w:sz w:val="18"/>
          <w:szCs w:val="18"/>
        </w:rPr>
        <w:t>rocess</w:t>
      </w:r>
      <w:r w:rsidR="005238CA" w:rsidRPr="001D7A6E">
        <w:rPr>
          <w:rFonts w:ascii="Verdana" w:hAnsi="Verdana"/>
          <w:sz w:val="18"/>
          <w:szCs w:val="18"/>
        </w:rPr>
        <w:t>’</w:t>
      </w:r>
      <w:r w:rsidRPr="001D7A6E">
        <w:rPr>
          <w:rFonts w:ascii="Verdana" w:hAnsi="Verdana"/>
          <w:sz w:val="18"/>
          <w:szCs w:val="18"/>
        </w:rPr>
        <w:t>.</w:t>
      </w:r>
    </w:p>
    <w:p w14:paraId="556DA45D" w14:textId="76187DC6" w:rsidR="00440228" w:rsidRPr="001D7A6E" w:rsidRDefault="00440228" w:rsidP="00F11492">
      <w:pPr>
        <w:rPr>
          <w:rFonts w:ascii="Verdana" w:hAnsi="Verdana"/>
          <w:b/>
          <w:bCs/>
          <w:sz w:val="18"/>
          <w:szCs w:val="18"/>
        </w:rPr>
      </w:pPr>
    </w:p>
    <w:p w14:paraId="45BB3BA0" w14:textId="6504D6DB" w:rsidR="005C7D88" w:rsidRPr="001D7A6E" w:rsidRDefault="005C7D88" w:rsidP="00F11492">
      <w:pPr>
        <w:rPr>
          <w:rFonts w:ascii="Verdana" w:hAnsi="Verdana"/>
          <w:sz w:val="18"/>
          <w:szCs w:val="18"/>
        </w:rPr>
      </w:pPr>
      <w:r w:rsidRPr="001D7A6E">
        <w:rPr>
          <w:rFonts w:ascii="Verdana" w:hAnsi="Verdana"/>
          <w:sz w:val="18"/>
          <w:szCs w:val="18"/>
        </w:rPr>
        <w:t>During the debate</w:t>
      </w:r>
      <w:r w:rsidR="0011193A" w:rsidRPr="001D7A6E">
        <w:rPr>
          <w:rFonts w:ascii="Verdana" w:hAnsi="Verdana"/>
          <w:sz w:val="18"/>
          <w:szCs w:val="18"/>
        </w:rPr>
        <w:t>,</w:t>
      </w:r>
      <w:r w:rsidRPr="001D7A6E">
        <w:rPr>
          <w:rFonts w:ascii="Verdana" w:hAnsi="Verdana"/>
          <w:sz w:val="18"/>
          <w:szCs w:val="18"/>
        </w:rPr>
        <w:t xml:space="preserve"> </w:t>
      </w:r>
      <w:r w:rsidRPr="001D7A6E">
        <w:rPr>
          <w:rFonts w:ascii="Verdana" w:hAnsi="Verdana"/>
          <w:b/>
          <w:bCs/>
          <w:sz w:val="18"/>
          <w:szCs w:val="18"/>
        </w:rPr>
        <w:t>Naida</w:t>
      </w:r>
      <w:r w:rsidR="00637BEA" w:rsidRPr="001D7A6E">
        <w:rPr>
          <w:rFonts w:ascii="Verdana" w:hAnsi="Verdana"/>
          <w:b/>
          <w:bCs/>
          <w:sz w:val="18"/>
          <w:szCs w:val="18"/>
        </w:rPr>
        <w:t xml:space="preserve"> </w:t>
      </w:r>
      <w:proofErr w:type="spellStart"/>
      <w:r w:rsidRPr="001D7A6E">
        <w:rPr>
          <w:rFonts w:ascii="Verdana" w:hAnsi="Verdana"/>
          <w:b/>
          <w:bCs/>
          <w:sz w:val="18"/>
          <w:szCs w:val="18"/>
        </w:rPr>
        <w:t>Nišić</w:t>
      </w:r>
      <w:proofErr w:type="spellEnd"/>
      <w:r w:rsidRPr="001D7A6E">
        <w:rPr>
          <w:rFonts w:ascii="Verdana" w:hAnsi="Verdana"/>
          <w:sz w:val="18"/>
          <w:szCs w:val="18"/>
        </w:rPr>
        <w:t xml:space="preserve">, </w:t>
      </w:r>
      <w:r w:rsidR="0011193A" w:rsidRPr="001D7A6E">
        <w:rPr>
          <w:rFonts w:ascii="Verdana" w:hAnsi="Verdana"/>
          <w:sz w:val="18"/>
          <w:szCs w:val="18"/>
        </w:rPr>
        <w:t xml:space="preserve">Montenegrin </w:t>
      </w:r>
      <w:r w:rsidRPr="001D7A6E">
        <w:rPr>
          <w:rFonts w:ascii="Verdana" w:hAnsi="Verdana"/>
          <w:sz w:val="18"/>
          <w:szCs w:val="18"/>
        </w:rPr>
        <w:t>Minister of Labour, Employment and Social Dialogue, underlined the importance of the high-level for</w:t>
      </w:r>
      <w:r w:rsidR="006F1F4B" w:rsidRPr="001D7A6E">
        <w:rPr>
          <w:rFonts w:ascii="Verdana" w:hAnsi="Verdana"/>
          <w:sz w:val="18"/>
          <w:szCs w:val="18"/>
        </w:rPr>
        <w:t>u</w:t>
      </w:r>
      <w:r w:rsidRPr="001D7A6E">
        <w:rPr>
          <w:rFonts w:ascii="Verdana" w:hAnsi="Verdana"/>
          <w:sz w:val="18"/>
          <w:szCs w:val="18"/>
        </w:rPr>
        <w:t xml:space="preserve">m as a platform for dialogue </w:t>
      </w:r>
      <w:r w:rsidR="0011193A" w:rsidRPr="001D7A6E">
        <w:rPr>
          <w:rFonts w:ascii="Verdana" w:hAnsi="Verdana"/>
          <w:sz w:val="18"/>
          <w:szCs w:val="18"/>
        </w:rPr>
        <w:t>allowing</w:t>
      </w:r>
      <w:r w:rsidRPr="001D7A6E">
        <w:rPr>
          <w:rFonts w:ascii="Verdana" w:hAnsi="Verdana"/>
          <w:sz w:val="18"/>
          <w:szCs w:val="18"/>
        </w:rPr>
        <w:t xml:space="preserve"> Montenegro to assess progress</w:t>
      </w:r>
      <w:r w:rsidR="00CD7662" w:rsidRPr="001D7A6E">
        <w:rPr>
          <w:rFonts w:ascii="Verdana" w:hAnsi="Verdana"/>
          <w:sz w:val="18"/>
          <w:szCs w:val="18"/>
        </w:rPr>
        <w:t>. A</w:t>
      </w:r>
      <w:r w:rsidR="006F1F4B" w:rsidRPr="001D7A6E">
        <w:rPr>
          <w:rFonts w:ascii="Verdana" w:hAnsi="Verdana"/>
          <w:sz w:val="18"/>
          <w:szCs w:val="18"/>
        </w:rPr>
        <w:t>s Minister</w:t>
      </w:r>
      <w:r w:rsidR="00BF7F2C" w:rsidRPr="001D7A6E">
        <w:rPr>
          <w:rFonts w:ascii="Verdana" w:hAnsi="Verdana"/>
          <w:sz w:val="18"/>
          <w:szCs w:val="18"/>
        </w:rPr>
        <w:t>,</w:t>
      </w:r>
      <w:r w:rsidR="006F1F4B" w:rsidRPr="001D7A6E">
        <w:rPr>
          <w:rFonts w:ascii="Verdana" w:hAnsi="Verdana"/>
          <w:sz w:val="18"/>
          <w:szCs w:val="18"/>
        </w:rPr>
        <w:t xml:space="preserve"> </w:t>
      </w:r>
      <w:r w:rsidR="00BF7F2C" w:rsidRPr="001D7A6E">
        <w:rPr>
          <w:rFonts w:ascii="Verdana" w:hAnsi="Verdana"/>
          <w:sz w:val="18"/>
          <w:szCs w:val="18"/>
        </w:rPr>
        <w:t>Ms</w:t>
      </w:r>
      <w:r w:rsidR="00637BEA" w:rsidRPr="001D7A6E">
        <w:rPr>
          <w:rFonts w:ascii="Verdana" w:hAnsi="Verdana"/>
          <w:sz w:val="18"/>
          <w:szCs w:val="18"/>
        </w:rPr>
        <w:t xml:space="preserve"> </w:t>
      </w:r>
      <w:proofErr w:type="spellStart"/>
      <w:r w:rsidR="006F1F4B" w:rsidRPr="001D7A6E">
        <w:rPr>
          <w:rFonts w:ascii="Verdana" w:hAnsi="Verdana"/>
          <w:sz w:val="18"/>
          <w:szCs w:val="18"/>
        </w:rPr>
        <w:t>Nišić</w:t>
      </w:r>
      <w:proofErr w:type="spellEnd"/>
      <w:r w:rsidR="006F1F4B" w:rsidRPr="001D7A6E">
        <w:rPr>
          <w:rFonts w:ascii="Verdana" w:hAnsi="Verdana"/>
          <w:sz w:val="18"/>
          <w:szCs w:val="18"/>
        </w:rPr>
        <w:t xml:space="preserve"> stressed</w:t>
      </w:r>
      <w:r w:rsidR="00BF7F2C" w:rsidRPr="001D7A6E">
        <w:rPr>
          <w:rFonts w:ascii="Verdana" w:hAnsi="Verdana"/>
          <w:sz w:val="18"/>
          <w:szCs w:val="18"/>
        </w:rPr>
        <w:t xml:space="preserve"> that</w:t>
      </w:r>
      <w:r w:rsidR="006F1F4B" w:rsidRPr="001D7A6E">
        <w:rPr>
          <w:rFonts w:ascii="Verdana" w:hAnsi="Verdana"/>
          <w:sz w:val="18"/>
          <w:szCs w:val="18"/>
        </w:rPr>
        <w:t xml:space="preserve"> </w:t>
      </w:r>
      <w:r w:rsidR="00CD7662" w:rsidRPr="001D7A6E">
        <w:rPr>
          <w:rFonts w:ascii="Verdana" w:hAnsi="Verdana"/>
          <w:sz w:val="18"/>
          <w:szCs w:val="18"/>
        </w:rPr>
        <w:t xml:space="preserve">Montenegro </w:t>
      </w:r>
      <w:r w:rsidR="006F1F4B" w:rsidRPr="001D7A6E">
        <w:rPr>
          <w:rFonts w:ascii="Verdana" w:hAnsi="Verdana"/>
          <w:sz w:val="18"/>
          <w:szCs w:val="18"/>
        </w:rPr>
        <w:t>believe</w:t>
      </w:r>
      <w:r w:rsidR="00BF7F2C" w:rsidRPr="001D7A6E">
        <w:rPr>
          <w:rFonts w:ascii="Verdana" w:hAnsi="Verdana"/>
          <w:sz w:val="18"/>
          <w:szCs w:val="18"/>
        </w:rPr>
        <w:t>d</w:t>
      </w:r>
      <w:r w:rsidR="006F1F4B" w:rsidRPr="001D7A6E">
        <w:rPr>
          <w:rFonts w:ascii="Verdana" w:hAnsi="Verdana"/>
          <w:sz w:val="18"/>
          <w:szCs w:val="18"/>
        </w:rPr>
        <w:t xml:space="preserve"> that enlargement </w:t>
      </w:r>
      <w:r w:rsidR="00BF7F2C" w:rsidRPr="001D7A6E">
        <w:rPr>
          <w:rFonts w:ascii="Verdana" w:hAnsi="Verdana"/>
          <w:sz w:val="18"/>
          <w:szCs w:val="18"/>
        </w:rPr>
        <w:t>wa</w:t>
      </w:r>
      <w:r w:rsidR="006F1F4B" w:rsidRPr="001D7A6E">
        <w:rPr>
          <w:rFonts w:ascii="Verdana" w:hAnsi="Verdana"/>
          <w:sz w:val="18"/>
          <w:szCs w:val="18"/>
        </w:rPr>
        <w:t>s about promoting</w:t>
      </w:r>
      <w:r w:rsidR="00BF7F2C" w:rsidRPr="001D7A6E">
        <w:rPr>
          <w:rFonts w:ascii="Verdana" w:hAnsi="Verdana"/>
          <w:sz w:val="18"/>
          <w:szCs w:val="18"/>
        </w:rPr>
        <w:t xml:space="preserve"> the</w:t>
      </w:r>
      <w:r w:rsidR="006F1F4B" w:rsidRPr="001D7A6E">
        <w:rPr>
          <w:rFonts w:ascii="Verdana" w:hAnsi="Verdana"/>
          <w:sz w:val="18"/>
          <w:szCs w:val="18"/>
        </w:rPr>
        <w:t xml:space="preserve"> EU</w:t>
      </w:r>
      <w:r w:rsidR="00BF7F2C" w:rsidRPr="001D7A6E">
        <w:rPr>
          <w:rFonts w:ascii="Verdana" w:hAnsi="Verdana"/>
          <w:sz w:val="18"/>
          <w:szCs w:val="18"/>
        </w:rPr>
        <w:t>’</w:t>
      </w:r>
      <w:r w:rsidR="006F1F4B" w:rsidRPr="001D7A6E">
        <w:rPr>
          <w:rFonts w:ascii="Verdana" w:hAnsi="Verdana"/>
          <w:sz w:val="18"/>
          <w:szCs w:val="18"/>
        </w:rPr>
        <w:t xml:space="preserve">s core values </w:t>
      </w:r>
      <w:r w:rsidR="00BF7F2C" w:rsidRPr="001D7A6E">
        <w:rPr>
          <w:rFonts w:ascii="Verdana" w:hAnsi="Verdana"/>
          <w:sz w:val="18"/>
          <w:szCs w:val="18"/>
        </w:rPr>
        <w:t>(</w:t>
      </w:r>
      <w:r w:rsidR="006F1F4B" w:rsidRPr="001D7A6E">
        <w:rPr>
          <w:rFonts w:ascii="Verdana" w:hAnsi="Verdana"/>
          <w:sz w:val="18"/>
          <w:szCs w:val="18"/>
        </w:rPr>
        <w:t>democracy, the rule of law and human rights</w:t>
      </w:r>
      <w:r w:rsidR="00BF7F2C" w:rsidRPr="001D7A6E">
        <w:rPr>
          <w:rFonts w:ascii="Verdana" w:hAnsi="Verdana"/>
          <w:sz w:val="18"/>
          <w:szCs w:val="18"/>
        </w:rPr>
        <w:t>),</w:t>
      </w:r>
      <w:r w:rsidR="006F1F4B" w:rsidRPr="001D7A6E">
        <w:rPr>
          <w:rFonts w:ascii="Verdana" w:hAnsi="Verdana"/>
          <w:sz w:val="18"/>
          <w:szCs w:val="18"/>
        </w:rPr>
        <w:t xml:space="preserve"> and not </w:t>
      </w:r>
      <w:r w:rsidR="00323112" w:rsidRPr="001D7A6E">
        <w:rPr>
          <w:rFonts w:ascii="Verdana" w:hAnsi="Verdana"/>
          <w:sz w:val="18"/>
          <w:szCs w:val="18"/>
        </w:rPr>
        <w:t>solely</w:t>
      </w:r>
      <w:r w:rsidR="006F1F4B" w:rsidRPr="001D7A6E">
        <w:rPr>
          <w:rFonts w:ascii="Verdana" w:hAnsi="Verdana"/>
          <w:sz w:val="18"/>
          <w:szCs w:val="18"/>
        </w:rPr>
        <w:t xml:space="preserve"> about expanding the EU</w:t>
      </w:r>
      <w:r w:rsidR="00BF7F2C" w:rsidRPr="001D7A6E">
        <w:rPr>
          <w:rFonts w:ascii="Verdana" w:hAnsi="Verdana"/>
          <w:sz w:val="18"/>
          <w:szCs w:val="18"/>
        </w:rPr>
        <w:t>’s</w:t>
      </w:r>
      <w:r w:rsidR="006F1F4B" w:rsidRPr="001D7A6E">
        <w:rPr>
          <w:rFonts w:ascii="Verdana" w:hAnsi="Verdana"/>
          <w:sz w:val="18"/>
          <w:szCs w:val="18"/>
        </w:rPr>
        <w:t xml:space="preserve"> borders.</w:t>
      </w:r>
    </w:p>
    <w:p w14:paraId="6FB0D55A" w14:textId="77777777" w:rsidR="00170360" w:rsidRPr="001D7A6E" w:rsidRDefault="00170360" w:rsidP="00170360">
      <w:pPr>
        <w:rPr>
          <w:rFonts w:ascii="Verdana" w:hAnsi="Verdana"/>
          <w:sz w:val="18"/>
          <w:szCs w:val="18"/>
        </w:rPr>
      </w:pPr>
    </w:p>
    <w:p w14:paraId="4BAA594D" w14:textId="31A785BF" w:rsidR="00F11492" w:rsidRPr="001D7A6E" w:rsidRDefault="00170360" w:rsidP="00500D6E">
      <w:pPr>
        <w:rPr>
          <w:rFonts w:ascii="Verdana" w:hAnsi="Verdana"/>
          <w:sz w:val="18"/>
          <w:szCs w:val="18"/>
        </w:rPr>
      </w:pPr>
      <w:r w:rsidRPr="001D7A6E">
        <w:rPr>
          <w:rFonts w:ascii="Verdana" w:hAnsi="Verdana"/>
          <w:b/>
          <w:bCs/>
          <w:sz w:val="18"/>
          <w:szCs w:val="18"/>
        </w:rPr>
        <w:t>Niki</w:t>
      </w:r>
      <w:r w:rsidR="00637BEA" w:rsidRPr="001D7A6E">
        <w:rPr>
          <w:rFonts w:ascii="Verdana" w:hAnsi="Verdana"/>
          <w:b/>
          <w:bCs/>
          <w:sz w:val="18"/>
          <w:szCs w:val="18"/>
        </w:rPr>
        <w:t xml:space="preserve"> </w:t>
      </w:r>
      <w:proofErr w:type="spellStart"/>
      <w:r w:rsidRPr="001D7A6E">
        <w:rPr>
          <w:rFonts w:ascii="Verdana" w:hAnsi="Verdana"/>
          <w:b/>
          <w:bCs/>
          <w:sz w:val="18"/>
          <w:szCs w:val="18"/>
        </w:rPr>
        <w:t>Kerameus</w:t>
      </w:r>
      <w:proofErr w:type="spellEnd"/>
      <w:r w:rsidRPr="001D7A6E">
        <w:rPr>
          <w:rFonts w:ascii="Verdana" w:hAnsi="Verdana"/>
          <w:sz w:val="18"/>
          <w:szCs w:val="18"/>
        </w:rPr>
        <w:t xml:space="preserve">, </w:t>
      </w:r>
      <w:r w:rsidR="00BF7F2C" w:rsidRPr="001D7A6E">
        <w:rPr>
          <w:rFonts w:ascii="Verdana" w:hAnsi="Verdana"/>
          <w:sz w:val="18"/>
          <w:szCs w:val="18"/>
        </w:rPr>
        <w:t xml:space="preserve">Greek </w:t>
      </w:r>
      <w:r w:rsidRPr="001D7A6E">
        <w:rPr>
          <w:rFonts w:ascii="Verdana" w:hAnsi="Verdana"/>
          <w:sz w:val="18"/>
          <w:szCs w:val="18"/>
        </w:rPr>
        <w:t>Minister of Labour and Social Security</w:t>
      </w:r>
      <w:r w:rsidR="00BF7F2C" w:rsidRPr="001D7A6E">
        <w:rPr>
          <w:rFonts w:ascii="Verdana" w:hAnsi="Verdana"/>
          <w:sz w:val="18"/>
          <w:szCs w:val="18"/>
        </w:rPr>
        <w:t>,</w:t>
      </w:r>
      <w:r w:rsidRPr="001D7A6E">
        <w:rPr>
          <w:rFonts w:ascii="Verdana" w:hAnsi="Verdana"/>
          <w:sz w:val="18"/>
          <w:szCs w:val="18"/>
        </w:rPr>
        <w:t xml:space="preserve"> emphasised: </w:t>
      </w:r>
      <w:bookmarkStart w:id="2" w:name="_Hlk180657116"/>
      <w:r w:rsidR="00BF7F2C" w:rsidRPr="001D7A6E">
        <w:rPr>
          <w:rFonts w:ascii="Verdana" w:hAnsi="Verdana"/>
          <w:sz w:val="18"/>
          <w:szCs w:val="18"/>
        </w:rPr>
        <w:t>‘</w:t>
      </w:r>
      <w:bookmarkEnd w:id="2"/>
      <w:r w:rsidRPr="001D7A6E">
        <w:rPr>
          <w:rFonts w:ascii="Verdana" w:hAnsi="Verdana"/>
          <w:sz w:val="18"/>
          <w:szCs w:val="18"/>
        </w:rPr>
        <w:t xml:space="preserve">It was a great privilege to participate in this important discussion on EU enlargement and the critical role that social partners play in shaping the future of the European labour and social rights landscape. Especially at a time of multiple crises, this was a valuable opportunity to reflect on how we can collectively contribute to ensuring decent work, fair wages and strong social protections for all, including in candidate countries. Greece stands ready to do its part in providing expertise and technical support </w:t>
      </w:r>
      <w:r w:rsidR="00BF7F2C" w:rsidRPr="001D7A6E">
        <w:rPr>
          <w:rFonts w:ascii="Verdana" w:hAnsi="Verdana"/>
          <w:sz w:val="18"/>
          <w:szCs w:val="18"/>
        </w:rPr>
        <w:t xml:space="preserve">needed </w:t>
      </w:r>
      <w:r w:rsidR="00323112" w:rsidRPr="001D7A6E">
        <w:rPr>
          <w:rFonts w:ascii="Verdana" w:hAnsi="Verdana"/>
          <w:sz w:val="18"/>
          <w:szCs w:val="18"/>
        </w:rPr>
        <w:t>for ECMs to</w:t>
      </w:r>
      <w:r w:rsidR="00BF7F2C" w:rsidRPr="001D7A6E">
        <w:rPr>
          <w:rFonts w:ascii="Verdana" w:hAnsi="Verdana"/>
          <w:sz w:val="18"/>
          <w:szCs w:val="18"/>
        </w:rPr>
        <w:t xml:space="preserve"> conform</w:t>
      </w:r>
      <w:r w:rsidRPr="001D7A6E">
        <w:rPr>
          <w:rFonts w:ascii="Verdana" w:hAnsi="Verdana"/>
          <w:sz w:val="18"/>
          <w:szCs w:val="18"/>
        </w:rPr>
        <w:t xml:space="preserve"> with the EU </w:t>
      </w:r>
      <w:r w:rsidRPr="001D7A6E">
        <w:rPr>
          <w:rFonts w:ascii="Verdana" w:hAnsi="Verdana"/>
          <w:i/>
          <w:iCs/>
          <w:sz w:val="18"/>
          <w:szCs w:val="18"/>
        </w:rPr>
        <w:t>acquis</w:t>
      </w:r>
      <w:r w:rsidRPr="001D7A6E">
        <w:rPr>
          <w:rFonts w:ascii="Verdana" w:hAnsi="Verdana"/>
          <w:sz w:val="18"/>
          <w:szCs w:val="18"/>
        </w:rPr>
        <w:t>. We are committed to sharing our own experiences in fostering social dialogue and protecting workers’ rights while implementing labour market reforms</w:t>
      </w:r>
      <w:r w:rsidR="00BF7F2C" w:rsidRPr="001D7A6E">
        <w:rPr>
          <w:rFonts w:ascii="Verdana" w:hAnsi="Verdana"/>
          <w:sz w:val="18"/>
          <w:szCs w:val="18"/>
        </w:rPr>
        <w:t>’</w:t>
      </w:r>
      <w:r w:rsidRPr="001D7A6E">
        <w:rPr>
          <w:rFonts w:ascii="Verdana" w:hAnsi="Verdana"/>
          <w:sz w:val="18"/>
          <w:szCs w:val="18"/>
        </w:rPr>
        <w:t>.</w:t>
      </w:r>
    </w:p>
    <w:p w14:paraId="5805B825" w14:textId="77777777" w:rsidR="00F11492" w:rsidRPr="001D7A6E" w:rsidRDefault="00F11492" w:rsidP="00F11492">
      <w:pPr>
        <w:overflowPunct/>
        <w:autoSpaceDE/>
        <w:autoSpaceDN/>
        <w:adjustRightInd/>
        <w:spacing w:line="240" w:lineRule="auto"/>
        <w:jc w:val="left"/>
        <w:textAlignment w:val="auto"/>
        <w:rPr>
          <w:rFonts w:ascii="Verdana" w:hAnsi="Verdana"/>
          <w:sz w:val="18"/>
          <w:szCs w:val="18"/>
        </w:rPr>
      </w:pPr>
    </w:p>
    <w:p w14:paraId="7E4D0DC4" w14:textId="6F984522" w:rsidR="00170360" w:rsidRPr="001D7A6E" w:rsidRDefault="00170360" w:rsidP="00170360">
      <w:pPr>
        <w:overflowPunct/>
        <w:autoSpaceDE/>
        <w:autoSpaceDN/>
        <w:adjustRightInd/>
        <w:textAlignment w:val="auto"/>
        <w:rPr>
          <w:rFonts w:ascii="Verdana" w:hAnsi="Verdana"/>
          <w:sz w:val="18"/>
          <w:szCs w:val="18"/>
        </w:rPr>
      </w:pPr>
      <w:proofErr w:type="spellStart"/>
      <w:r w:rsidRPr="001D7A6E">
        <w:rPr>
          <w:rFonts w:ascii="Verdana" w:hAnsi="Verdana"/>
          <w:b/>
          <w:bCs/>
          <w:sz w:val="18"/>
          <w:szCs w:val="18"/>
        </w:rPr>
        <w:t>Olta</w:t>
      </w:r>
      <w:proofErr w:type="spellEnd"/>
      <w:r w:rsidR="00637BEA" w:rsidRPr="001D7A6E">
        <w:rPr>
          <w:rFonts w:ascii="Verdana" w:hAnsi="Verdana"/>
          <w:b/>
          <w:bCs/>
          <w:sz w:val="18"/>
          <w:szCs w:val="18"/>
        </w:rPr>
        <w:t xml:space="preserve"> </w:t>
      </w:r>
      <w:proofErr w:type="spellStart"/>
      <w:r w:rsidRPr="001D7A6E">
        <w:rPr>
          <w:rFonts w:ascii="Verdana" w:hAnsi="Verdana"/>
          <w:b/>
          <w:bCs/>
          <w:sz w:val="18"/>
          <w:szCs w:val="18"/>
        </w:rPr>
        <w:t>Manjani</w:t>
      </w:r>
      <w:proofErr w:type="spellEnd"/>
      <w:r w:rsidRPr="001D7A6E">
        <w:rPr>
          <w:rFonts w:ascii="Verdana" w:hAnsi="Verdana"/>
          <w:sz w:val="18"/>
          <w:szCs w:val="18"/>
        </w:rPr>
        <w:t xml:space="preserve">, </w:t>
      </w:r>
      <w:r w:rsidR="00BF7F2C" w:rsidRPr="001D7A6E">
        <w:rPr>
          <w:rFonts w:ascii="Verdana" w:hAnsi="Verdana"/>
          <w:sz w:val="18"/>
          <w:szCs w:val="18"/>
        </w:rPr>
        <w:t xml:space="preserve">Albanian </w:t>
      </w:r>
      <w:r w:rsidRPr="001D7A6E">
        <w:rPr>
          <w:rFonts w:ascii="Verdana" w:hAnsi="Verdana"/>
          <w:sz w:val="18"/>
          <w:szCs w:val="18"/>
        </w:rPr>
        <w:t>Deputy Minister for Economy, Culture and Innovation</w:t>
      </w:r>
      <w:r w:rsidR="00BF7F2C" w:rsidRPr="001D7A6E">
        <w:rPr>
          <w:rFonts w:ascii="Verdana" w:hAnsi="Verdana"/>
          <w:sz w:val="18"/>
          <w:szCs w:val="18"/>
        </w:rPr>
        <w:t>,</w:t>
      </w:r>
      <w:r w:rsidRPr="001D7A6E">
        <w:rPr>
          <w:rFonts w:ascii="Verdana" w:hAnsi="Verdana"/>
          <w:sz w:val="18"/>
          <w:szCs w:val="18"/>
        </w:rPr>
        <w:t xml:space="preserve"> said</w:t>
      </w:r>
      <w:r w:rsidR="00F11492" w:rsidRPr="001D7A6E">
        <w:rPr>
          <w:rFonts w:ascii="Verdana" w:hAnsi="Verdana"/>
          <w:sz w:val="18"/>
          <w:szCs w:val="18"/>
        </w:rPr>
        <w:t xml:space="preserve">: </w:t>
      </w:r>
      <w:r w:rsidR="00BF7F2C" w:rsidRPr="001D7A6E">
        <w:rPr>
          <w:rFonts w:ascii="Verdana" w:hAnsi="Verdana"/>
          <w:sz w:val="18"/>
          <w:szCs w:val="18"/>
        </w:rPr>
        <w:t>‘</w:t>
      </w:r>
      <w:r w:rsidR="00F11492" w:rsidRPr="001D7A6E">
        <w:rPr>
          <w:rFonts w:ascii="Verdana" w:hAnsi="Verdana"/>
          <w:sz w:val="18"/>
          <w:szCs w:val="18"/>
        </w:rPr>
        <w:t>Albania is actively increasing its presence in EU institutions, committees and working groups, and the establishment of the Joint Consultative Committee with the European Economic and Social Committee is one of the</w:t>
      </w:r>
      <w:r w:rsidR="00BF7F2C" w:rsidRPr="001D7A6E">
        <w:rPr>
          <w:rFonts w:ascii="Verdana" w:hAnsi="Verdana"/>
          <w:sz w:val="18"/>
          <w:szCs w:val="18"/>
        </w:rPr>
        <w:t>se efforts</w:t>
      </w:r>
      <w:r w:rsidR="00F11492" w:rsidRPr="001D7A6E">
        <w:rPr>
          <w:rFonts w:ascii="Verdana" w:hAnsi="Verdana"/>
          <w:sz w:val="18"/>
          <w:szCs w:val="18"/>
        </w:rPr>
        <w:t>. This involvement is vital for us to gain the knowledge and experience</w:t>
      </w:r>
      <w:r w:rsidR="007558DB" w:rsidRPr="001D7A6E">
        <w:rPr>
          <w:rFonts w:ascii="Verdana" w:hAnsi="Verdana"/>
          <w:sz w:val="18"/>
          <w:szCs w:val="18"/>
        </w:rPr>
        <w:t xml:space="preserve"> </w:t>
      </w:r>
      <w:r w:rsidR="00F11492" w:rsidRPr="001D7A6E">
        <w:rPr>
          <w:rFonts w:ascii="Verdana" w:hAnsi="Verdana"/>
          <w:sz w:val="18"/>
          <w:szCs w:val="18"/>
        </w:rPr>
        <w:t>required to better navigate the complexities of EU membership</w:t>
      </w:r>
      <w:r w:rsidR="00BF7F2C" w:rsidRPr="001D7A6E">
        <w:rPr>
          <w:rFonts w:ascii="Verdana" w:hAnsi="Verdana"/>
          <w:sz w:val="18"/>
          <w:szCs w:val="18"/>
        </w:rPr>
        <w:t>’</w:t>
      </w:r>
      <w:r w:rsidR="00F11492" w:rsidRPr="001D7A6E">
        <w:rPr>
          <w:rFonts w:ascii="Verdana" w:hAnsi="Verdana"/>
          <w:sz w:val="18"/>
          <w:szCs w:val="18"/>
        </w:rPr>
        <w:t>.</w:t>
      </w:r>
    </w:p>
    <w:p w14:paraId="3C6BE7B0" w14:textId="77777777" w:rsidR="002B03F8" w:rsidRPr="001D7A6E" w:rsidRDefault="002B03F8" w:rsidP="002B03F8">
      <w:pPr>
        <w:overflowPunct/>
        <w:autoSpaceDE/>
        <w:autoSpaceDN/>
        <w:adjustRightInd/>
        <w:textAlignment w:val="auto"/>
        <w:rPr>
          <w:rFonts w:ascii="Verdana" w:hAnsi="Verdana"/>
          <w:sz w:val="18"/>
          <w:szCs w:val="18"/>
        </w:rPr>
      </w:pPr>
    </w:p>
    <w:p w14:paraId="7AD166A5" w14:textId="1675BB93" w:rsidR="008E30D1" w:rsidRPr="001D7A6E" w:rsidRDefault="002B03F8" w:rsidP="008E30D1">
      <w:pPr>
        <w:overflowPunct/>
        <w:autoSpaceDE/>
        <w:autoSpaceDN/>
        <w:adjustRightInd/>
        <w:textAlignment w:val="auto"/>
        <w:rPr>
          <w:rFonts w:ascii="Verdana" w:hAnsi="Verdana"/>
          <w:sz w:val="18"/>
          <w:szCs w:val="18"/>
        </w:rPr>
      </w:pPr>
      <w:r w:rsidRPr="001D7A6E">
        <w:rPr>
          <w:rFonts w:ascii="Verdana" w:hAnsi="Verdana"/>
          <w:sz w:val="18"/>
          <w:szCs w:val="18"/>
        </w:rPr>
        <w:t xml:space="preserve">The </w:t>
      </w:r>
      <w:r w:rsidR="00BF7F2C" w:rsidRPr="001D7A6E">
        <w:rPr>
          <w:rFonts w:ascii="Verdana" w:hAnsi="Verdana"/>
          <w:sz w:val="18"/>
          <w:szCs w:val="18"/>
        </w:rPr>
        <w:t xml:space="preserve">Enlargement </w:t>
      </w:r>
      <w:r w:rsidRPr="001D7A6E">
        <w:rPr>
          <w:rFonts w:ascii="Verdana" w:hAnsi="Verdana"/>
          <w:sz w:val="18"/>
          <w:szCs w:val="18"/>
        </w:rPr>
        <w:t xml:space="preserve">High-Level Forum </w:t>
      </w:r>
      <w:r w:rsidR="00BF7F2C" w:rsidRPr="001D7A6E">
        <w:rPr>
          <w:rFonts w:ascii="Verdana" w:hAnsi="Verdana"/>
          <w:sz w:val="18"/>
          <w:szCs w:val="18"/>
        </w:rPr>
        <w:t>comprised</w:t>
      </w:r>
      <w:r w:rsidRPr="001D7A6E">
        <w:rPr>
          <w:rFonts w:ascii="Verdana" w:hAnsi="Verdana"/>
          <w:sz w:val="18"/>
          <w:szCs w:val="18"/>
        </w:rPr>
        <w:t xml:space="preserve"> </w:t>
      </w:r>
      <w:r w:rsidR="008E30D1" w:rsidRPr="001D7A6E">
        <w:rPr>
          <w:rFonts w:ascii="Verdana" w:hAnsi="Verdana"/>
          <w:sz w:val="18"/>
          <w:szCs w:val="18"/>
        </w:rPr>
        <w:t>three sessions. The first</w:t>
      </w:r>
      <w:r w:rsidR="00BF7F2C" w:rsidRPr="001D7A6E">
        <w:rPr>
          <w:rFonts w:ascii="Verdana" w:hAnsi="Verdana"/>
          <w:sz w:val="18"/>
          <w:szCs w:val="18"/>
        </w:rPr>
        <w:t>,</w:t>
      </w:r>
      <w:r w:rsidR="008E30D1" w:rsidRPr="001D7A6E">
        <w:rPr>
          <w:rFonts w:ascii="Verdana" w:hAnsi="Verdana"/>
          <w:sz w:val="18"/>
          <w:szCs w:val="18"/>
        </w:rPr>
        <w:t xml:space="preserve"> </w:t>
      </w:r>
      <w:r w:rsidR="00BF7F2C" w:rsidRPr="001D7A6E">
        <w:rPr>
          <w:rFonts w:ascii="Verdana" w:hAnsi="Verdana"/>
          <w:sz w:val="18"/>
          <w:szCs w:val="18"/>
        </w:rPr>
        <w:t>entitled</w:t>
      </w:r>
      <w:r w:rsidR="008E30D1" w:rsidRPr="001D7A6E">
        <w:rPr>
          <w:rFonts w:ascii="Verdana" w:hAnsi="Verdana"/>
          <w:sz w:val="18"/>
          <w:szCs w:val="18"/>
        </w:rPr>
        <w:t xml:space="preserve"> </w:t>
      </w:r>
      <w:r w:rsidR="00BF7F2C" w:rsidRPr="001D7A6E">
        <w:rPr>
          <w:rFonts w:ascii="Verdana" w:hAnsi="Verdana"/>
          <w:sz w:val="18"/>
          <w:szCs w:val="18"/>
        </w:rPr>
        <w:t>‘</w:t>
      </w:r>
      <w:r w:rsidR="008E30D1" w:rsidRPr="001D7A6E">
        <w:rPr>
          <w:rFonts w:ascii="Verdana" w:hAnsi="Verdana"/>
          <w:sz w:val="18"/>
          <w:szCs w:val="18"/>
        </w:rPr>
        <w:t>A vibrant civil society as a prerequisite for successful enlargement</w:t>
      </w:r>
      <w:r w:rsidR="00BF7F2C" w:rsidRPr="001D7A6E">
        <w:rPr>
          <w:rFonts w:ascii="Verdana" w:hAnsi="Verdana"/>
          <w:sz w:val="18"/>
          <w:szCs w:val="18"/>
        </w:rPr>
        <w:t>’,</w:t>
      </w:r>
      <w:r w:rsidR="008E30D1" w:rsidRPr="001D7A6E">
        <w:rPr>
          <w:rFonts w:ascii="Verdana" w:hAnsi="Verdana"/>
          <w:sz w:val="18"/>
          <w:szCs w:val="18"/>
        </w:rPr>
        <w:t xml:space="preserve"> was moderated by </w:t>
      </w:r>
      <w:proofErr w:type="spellStart"/>
      <w:r w:rsidR="008E30D1" w:rsidRPr="001D7A6E">
        <w:rPr>
          <w:rFonts w:ascii="Verdana" w:hAnsi="Verdana"/>
          <w:b/>
          <w:bCs/>
          <w:sz w:val="18"/>
          <w:szCs w:val="18"/>
        </w:rPr>
        <w:t>Séamus</w:t>
      </w:r>
      <w:proofErr w:type="spellEnd"/>
      <w:r w:rsidR="00637BEA" w:rsidRPr="001D7A6E">
        <w:rPr>
          <w:rFonts w:ascii="Verdana" w:hAnsi="Verdana"/>
          <w:b/>
          <w:bCs/>
          <w:sz w:val="18"/>
          <w:szCs w:val="18"/>
        </w:rPr>
        <w:t xml:space="preserve"> </w:t>
      </w:r>
      <w:r w:rsidR="008E30D1" w:rsidRPr="001D7A6E">
        <w:rPr>
          <w:rFonts w:ascii="Verdana" w:hAnsi="Verdana"/>
          <w:b/>
          <w:bCs/>
          <w:sz w:val="18"/>
          <w:szCs w:val="18"/>
        </w:rPr>
        <w:t>Boland</w:t>
      </w:r>
      <w:r w:rsidR="008E30D1" w:rsidRPr="001D7A6E">
        <w:rPr>
          <w:rFonts w:ascii="Verdana" w:hAnsi="Verdana"/>
          <w:sz w:val="18"/>
          <w:szCs w:val="18"/>
        </w:rPr>
        <w:t xml:space="preserve">, </w:t>
      </w:r>
      <w:r w:rsidR="00BF7F2C" w:rsidRPr="001D7A6E">
        <w:rPr>
          <w:rFonts w:ascii="Verdana" w:hAnsi="Verdana"/>
          <w:sz w:val="18"/>
          <w:szCs w:val="18"/>
        </w:rPr>
        <w:t xml:space="preserve">president of the </w:t>
      </w:r>
      <w:r w:rsidR="008E30D1" w:rsidRPr="001D7A6E">
        <w:rPr>
          <w:rFonts w:ascii="Verdana" w:hAnsi="Verdana"/>
          <w:sz w:val="18"/>
          <w:szCs w:val="18"/>
        </w:rPr>
        <w:t>EESC</w:t>
      </w:r>
      <w:r w:rsidR="00BF7F2C" w:rsidRPr="001D7A6E">
        <w:rPr>
          <w:rFonts w:ascii="Verdana" w:hAnsi="Verdana"/>
          <w:sz w:val="18"/>
          <w:szCs w:val="18"/>
        </w:rPr>
        <w:t>’s</w:t>
      </w:r>
      <w:r w:rsidR="008E30D1" w:rsidRPr="001D7A6E">
        <w:rPr>
          <w:rFonts w:ascii="Verdana" w:hAnsi="Verdana"/>
          <w:sz w:val="18"/>
          <w:szCs w:val="18"/>
        </w:rPr>
        <w:t xml:space="preserve"> Civil Society Organisations</w:t>
      </w:r>
      <w:r w:rsidR="00BF7F2C" w:rsidRPr="001D7A6E">
        <w:rPr>
          <w:rFonts w:ascii="Verdana" w:hAnsi="Verdana"/>
          <w:sz w:val="18"/>
          <w:szCs w:val="18"/>
        </w:rPr>
        <w:t>’</w:t>
      </w:r>
      <w:r w:rsidR="008E30D1" w:rsidRPr="001D7A6E">
        <w:rPr>
          <w:rFonts w:ascii="Verdana" w:hAnsi="Verdana"/>
          <w:sz w:val="18"/>
          <w:szCs w:val="18"/>
        </w:rPr>
        <w:t xml:space="preserve"> Group. The second session</w:t>
      </w:r>
      <w:r w:rsidR="00BF7F2C" w:rsidRPr="001D7A6E">
        <w:rPr>
          <w:rFonts w:ascii="Verdana" w:hAnsi="Verdana"/>
          <w:sz w:val="18"/>
          <w:szCs w:val="18"/>
        </w:rPr>
        <w:t>,</w:t>
      </w:r>
      <w:r w:rsidR="008E30D1" w:rsidRPr="001D7A6E">
        <w:rPr>
          <w:rFonts w:ascii="Verdana" w:hAnsi="Verdana"/>
          <w:sz w:val="18"/>
          <w:szCs w:val="18"/>
        </w:rPr>
        <w:t xml:space="preserve"> </w:t>
      </w:r>
      <w:r w:rsidR="00BF7F2C" w:rsidRPr="001D7A6E">
        <w:rPr>
          <w:rFonts w:ascii="Verdana" w:hAnsi="Verdana"/>
          <w:sz w:val="18"/>
          <w:szCs w:val="18"/>
        </w:rPr>
        <w:t xml:space="preserve">‘Social dialogue: exchange of good practices and lessons learned – the way forward’, was </w:t>
      </w:r>
      <w:r w:rsidR="008E30D1" w:rsidRPr="001D7A6E">
        <w:rPr>
          <w:rFonts w:ascii="Verdana" w:hAnsi="Verdana"/>
          <w:sz w:val="18"/>
          <w:szCs w:val="18"/>
        </w:rPr>
        <w:t xml:space="preserve">moderated by </w:t>
      </w:r>
      <w:r w:rsidR="008E30D1" w:rsidRPr="001D7A6E">
        <w:rPr>
          <w:rFonts w:ascii="Verdana" w:hAnsi="Verdana"/>
          <w:b/>
          <w:bCs/>
          <w:sz w:val="18"/>
          <w:szCs w:val="18"/>
        </w:rPr>
        <w:t>Lucie</w:t>
      </w:r>
      <w:r w:rsidR="00637BEA" w:rsidRPr="001D7A6E">
        <w:rPr>
          <w:rFonts w:ascii="Verdana" w:hAnsi="Verdana"/>
          <w:b/>
          <w:bCs/>
          <w:sz w:val="18"/>
          <w:szCs w:val="18"/>
        </w:rPr>
        <w:t xml:space="preserve"> </w:t>
      </w:r>
      <w:r w:rsidR="008E30D1" w:rsidRPr="001D7A6E">
        <w:rPr>
          <w:rFonts w:ascii="Verdana" w:hAnsi="Verdana"/>
          <w:b/>
          <w:bCs/>
          <w:sz w:val="18"/>
          <w:szCs w:val="18"/>
        </w:rPr>
        <w:t>Studničná</w:t>
      </w:r>
      <w:r w:rsidR="008E30D1" w:rsidRPr="001D7A6E">
        <w:rPr>
          <w:rFonts w:ascii="Verdana" w:hAnsi="Verdana"/>
          <w:sz w:val="18"/>
          <w:szCs w:val="18"/>
        </w:rPr>
        <w:t xml:space="preserve">, </w:t>
      </w:r>
      <w:r w:rsidR="00BF7F2C" w:rsidRPr="001D7A6E">
        <w:rPr>
          <w:rFonts w:ascii="Verdana" w:hAnsi="Verdana"/>
          <w:sz w:val="18"/>
          <w:szCs w:val="18"/>
        </w:rPr>
        <w:t xml:space="preserve">president of the </w:t>
      </w:r>
      <w:r w:rsidR="008E30D1" w:rsidRPr="001D7A6E">
        <w:rPr>
          <w:rFonts w:ascii="Verdana" w:hAnsi="Verdana"/>
          <w:sz w:val="18"/>
          <w:szCs w:val="18"/>
        </w:rPr>
        <w:t>EESC</w:t>
      </w:r>
      <w:r w:rsidR="00BF7F2C" w:rsidRPr="001D7A6E">
        <w:rPr>
          <w:rFonts w:ascii="Verdana" w:hAnsi="Verdana"/>
          <w:sz w:val="18"/>
          <w:szCs w:val="18"/>
        </w:rPr>
        <w:t>’s</w:t>
      </w:r>
      <w:r w:rsidR="008E30D1" w:rsidRPr="001D7A6E">
        <w:rPr>
          <w:rFonts w:ascii="Verdana" w:hAnsi="Verdana"/>
          <w:sz w:val="18"/>
          <w:szCs w:val="18"/>
        </w:rPr>
        <w:t xml:space="preserve"> Workers</w:t>
      </w:r>
      <w:r w:rsidR="00BF7F2C" w:rsidRPr="001D7A6E">
        <w:rPr>
          <w:rFonts w:ascii="Verdana" w:hAnsi="Verdana"/>
          <w:sz w:val="18"/>
          <w:szCs w:val="18"/>
        </w:rPr>
        <w:t>’</w:t>
      </w:r>
      <w:r w:rsidR="008E30D1" w:rsidRPr="001D7A6E">
        <w:rPr>
          <w:rFonts w:ascii="Verdana" w:hAnsi="Verdana"/>
          <w:sz w:val="18"/>
          <w:szCs w:val="18"/>
        </w:rPr>
        <w:t xml:space="preserve"> Group</w:t>
      </w:r>
      <w:r w:rsidR="00BF7F2C" w:rsidRPr="001D7A6E">
        <w:rPr>
          <w:rFonts w:ascii="Verdana" w:hAnsi="Verdana"/>
          <w:sz w:val="18"/>
          <w:szCs w:val="18"/>
        </w:rPr>
        <w:t>;</w:t>
      </w:r>
      <w:r w:rsidR="008E30D1" w:rsidRPr="001D7A6E">
        <w:rPr>
          <w:rFonts w:ascii="Verdana" w:hAnsi="Verdana"/>
          <w:sz w:val="18"/>
          <w:szCs w:val="18"/>
        </w:rPr>
        <w:t xml:space="preserve"> </w:t>
      </w:r>
      <w:r w:rsidR="00BF7F2C" w:rsidRPr="001D7A6E">
        <w:rPr>
          <w:rFonts w:ascii="Verdana" w:hAnsi="Verdana"/>
          <w:sz w:val="18"/>
          <w:szCs w:val="18"/>
        </w:rPr>
        <w:t>and</w:t>
      </w:r>
      <w:r w:rsidR="008E30D1" w:rsidRPr="001D7A6E">
        <w:rPr>
          <w:rFonts w:ascii="Verdana" w:hAnsi="Verdana"/>
          <w:sz w:val="18"/>
          <w:szCs w:val="18"/>
        </w:rPr>
        <w:t xml:space="preserve"> the third</w:t>
      </w:r>
      <w:r w:rsidR="00BF7F2C" w:rsidRPr="001D7A6E">
        <w:rPr>
          <w:rFonts w:ascii="Verdana" w:hAnsi="Verdana"/>
          <w:sz w:val="18"/>
          <w:szCs w:val="18"/>
        </w:rPr>
        <w:t>,</w:t>
      </w:r>
      <w:r w:rsidR="008E30D1" w:rsidRPr="001D7A6E">
        <w:rPr>
          <w:rFonts w:ascii="Verdana" w:hAnsi="Verdana"/>
          <w:sz w:val="18"/>
          <w:szCs w:val="18"/>
        </w:rPr>
        <w:t xml:space="preserve"> </w:t>
      </w:r>
      <w:r w:rsidR="00BF7F2C" w:rsidRPr="001D7A6E">
        <w:rPr>
          <w:rFonts w:ascii="Verdana" w:hAnsi="Verdana"/>
          <w:sz w:val="18"/>
          <w:szCs w:val="18"/>
        </w:rPr>
        <w:t>‘</w:t>
      </w:r>
      <w:r w:rsidR="008E30D1" w:rsidRPr="001D7A6E">
        <w:rPr>
          <w:rFonts w:ascii="Verdana" w:hAnsi="Verdana"/>
          <w:sz w:val="18"/>
          <w:szCs w:val="18"/>
        </w:rPr>
        <w:t>The role of social partners in fostering competitive green and digital transition</w:t>
      </w:r>
      <w:r w:rsidR="00BF7F2C" w:rsidRPr="001D7A6E">
        <w:rPr>
          <w:rFonts w:ascii="Verdana" w:hAnsi="Verdana"/>
          <w:sz w:val="18"/>
          <w:szCs w:val="18"/>
        </w:rPr>
        <w:t>s’</w:t>
      </w:r>
      <w:r w:rsidR="00323112" w:rsidRPr="001D7A6E">
        <w:rPr>
          <w:rFonts w:ascii="Verdana" w:hAnsi="Verdana"/>
          <w:sz w:val="18"/>
          <w:szCs w:val="18"/>
        </w:rPr>
        <w:t>,</w:t>
      </w:r>
      <w:r w:rsidR="008E30D1" w:rsidRPr="001D7A6E">
        <w:rPr>
          <w:rFonts w:ascii="Verdana" w:hAnsi="Verdana"/>
          <w:sz w:val="18"/>
          <w:szCs w:val="18"/>
        </w:rPr>
        <w:t xml:space="preserve"> was moderated by </w:t>
      </w:r>
      <w:r w:rsidR="008E30D1" w:rsidRPr="001D7A6E">
        <w:rPr>
          <w:rFonts w:ascii="Verdana" w:hAnsi="Verdana"/>
          <w:b/>
          <w:bCs/>
          <w:sz w:val="18"/>
          <w:szCs w:val="18"/>
        </w:rPr>
        <w:t>Stefano</w:t>
      </w:r>
      <w:r w:rsidR="00637BEA" w:rsidRPr="001D7A6E">
        <w:rPr>
          <w:rFonts w:ascii="Verdana" w:hAnsi="Verdana"/>
          <w:b/>
          <w:bCs/>
          <w:sz w:val="18"/>
          <w:szCs w:val="18"/>
        </w:rPr>
        <w:t xml:space="preserve"> </w:t>
      </w:r>
      <w:r w:rsidR="008E30D1" w:rsidRPr="001D7A6E">
        <w:rPr>
          <w:rFonts w:ascii="Verdana" w:hAnsi="Verdana"/>
          <w:b/>
          <w:bCs/>
          <w:sz w:val="18"/>
          <w:szCs w:val="18"/>
        </w:rPr>
        <w:t>Ma</w:t>
      </w:r>
      <w:r w:rsidR="00440228" w:rsidRPr="001D7A6E">
        <w:rPr>
          <w:rFonts w:ascii="Verdana" w:hAnsi="Verdana"/>
          <w:b/>
          <w:bCs/>
          <w:sz w:val="18"/>
          <w:szCs w:val="18"/>
        </w:rPr>
        <w:t>l</w:t>
      </w:r>
      <w:r w:rsidR="008E30D1" w:rsidRPr="001D7A6E">
        <w:rPr>
          <w:rFonts w:ascii="Verdana" w:hAnsi="Verdana"/>
          <w:b/>
          <w:bCs/>
          <w:sz w:val="18"/>
          <w:szCs w:val="18"/>
        </w:rPr>
        <w:t>lia</w:t>
      </w:r>
      <w:r w:rsidR="008E30D1" w:rsidRPr="001D7A6E">
        <w:rPr>
          <w:rFonts w:ascii="Verdana" w:hAnsi="Verdana"/>
          <w:sz w:val="18"/>
          <w:szCs w:val="18"/>
        </w:rPr>
        <w:t xml:space="preserve">, </w:t>
      </w:r>
      <w:r w:rsidR="00BF7F2C" w:rsidRPr="001D7A6E">
        <w:rPr>
          <w:rFonts w:ascii="Verdana" w:hAnsi="Verdana"/>
          <w:sz w:val="18"/>
          <w:szCs w:val="18"/>
        </w:rPr>
        <w:t xml:space="preserve">president of the </w:t>
      </w:r>
      <w:r w:rsidR="008E30D1" w:rsidRPr="001D7A6E">
        <w:rPr>
          <w:rFonts w:ascii="Verdana" w:hAnsi="Verdana"/>
          <w:sz w:val="18"/>
          <w:szCs w:val="18"/>
        </w:rPr>
        <w:t>EESC</w:t>
      </w:r>
      <w:r w:rsidR="00BF7F2C" w:rsidRPr="001D7A6E">
        <w:rPr>
          <w:rFonts w:ascii="Verdana" w:hAnsi="Verdana"/>
          <w:sz w:val="18"/>
          <w:szCs w:val="18"/>
        </w:rPr>
        <w:t>’s</w:t>
      </w:r>
      <w:r w:rsidR="008E30D1" w:rsidRPr="001D7A6E">
        <w:rPr>
          <w:rFonts w:ascii="Verdana" w:hAnsi="Verdana"/>
          <w:sz w:val="18"/>
          <w:szCs w:val="18"/>
        </w:rPr>
        <w:t xml:space="preserve"> Employers</w:t>
      </w:r>
      <w:r w:rsidR="00BF7F2C" w:rsidRPr="001D7A6E">
        <w:rPr>
          <w:rFonts w:ascii="Verdana" w:hAnsi="Verdana"/>
          <w:sz w:val="18"/>
          <w:szCs w:val="18"/>
        </w:rPr>
        <w:t>’</w:t>
      </w:r>
      <w:r w:rsidR="008E30D1" w:rsidRPr="001D7A6E">
        <w:rPr>
          <w:rFonts w:ascii="Verdana" w:hAnsi="Verdana"/>
          <w:sz w:val="18"/>
          <w:szCs w:val="18"/>
        </w:rPr>
        <w:t xml:space="preserve"> Group.</w:t>
      </w:r>
    </w:p>
    <w:bookmarkEnd w:id="1"/>
    <w:p w14:paraId="334D976D" w14:textId="77777777" w:rsidR="008E30D1" w:rsidRPr="001D7A6E" w:rsidRDefault="008E30D1" w:rsidP="002B03F8">
      <w:pPr>
        <w:overflowPunct/>
        <w:autoSpaceDE/>
        <w:autoSpaceDN/>
        <w:adjustRightInd/>
        <w:textAlignment w:val="auto"/>
        <w:rPr>
          <w:rFonts w:ascii="Verdana" w:hAnsi="Verdana"/>
          <w:sz w:val="18"/>
          <w:szCs w:val="18"/>
        </w:rPr>
      </w:pPr>
    </w:p>
    <w:p w14:paraId="242708C0" w14:textId="3CB02EAB" w:rsidR="00C62451" w:rsidRPr="001D7A6E" w:rsidRDefault="00C62451" w:rsidP="00686EC2">
      <w:pPr>
        <w:spacing w:line="240" w:lineRule="auto"/>
        <w:rPr>
          <w:rFonts w:ascii="Verdana" w:hAnsi="Verdana"/>
          <w:sz w:val="18"/>
        </w:rPr>
      </w:pPr>
    </w:p>
    <w:p w14:paraId="4DFB3C2C" w14:textId="344EC0BD" w:rsidR="00423C17" w:rsidRPr="001D7A6E" w:rsidRDefault="00423C17" w:rsidP="00686EC2">
      <w:pPr>
        <w:spacing w:line="240" w:lineRule="auto"/>
        <w:rPr>
          <w:rStyle w:val="Hyperlink"/>
          <w:rFonts w:ascii="Verdana" w:hAnsi="Verdana"/>
          <w:i/>
          <w:iCs/>
          <w:sz w:val="16"/>
          <w:szCs w:val="16"/>
        </w:rPr>
      </w:pPr>
      <w:bookmarkStart w:id="3" w:name="_Hlk180680042"/>
      <w:bookmarkStart w:id="4" w:name="_Hlk180680431"/>
      <w:r w:rsidRPr="001D7A6E">
        <w:rPr>
          <w:rFonts w:ascii="Verdana" w:hAnsi="Verdana"/>
          <w:i/>
          <w:iCs/>
          <w:sz w:val="16"/>
          <w:szCs w:val="16"/>
        </w:rPr>
        <w:t xml:space="preserve">*Recording: </w:t>
      </w:r>
      <w:r w:rsidR="00211E48" w:rsidRPr="001D7A6E">
        <w:rPr>
          <w:rFonts w:ascii="Verdana" w:hAnsi="Verdana"/>
          <w:i/>
          <w:iCs/>
          <w:sz w:val="16"/>
          <w:szCs w:val="16"/>
        </w:rPr>
        <w:fldChar w:fldCharType="begin"/>
      </w:r>
      <w:r w:rsidR="00211E48" w:rsidRPr="001D7A6E">
        <w:rPr>
          <w:rFonts w:ascii="Verdana" w:hAnsi="Verdana"/>
          <w:i/>
          <w:iCs/>
          <w:sz w:val="16"/>
          <w:szCs w:val="16"/>
        </w:rPr>
        <w:instrText xml:space="preserve"> HYPERLINK "https://audiovisual.ec.europa.eu/en/video/I-262929" </w:instrText>
      </w:r>
      <w:r w:rsidR="00211E48" w:rsidRPr="001D7A6E">
        <w:rPr>
          <w:rFonts w:ascii="Verdana" w:hAnsi="Verdana"/>
          <w:i/>
          <w:iCs/>
          <w:sz w:val="16"/>
          <w:szCs w:val="16"/>
        </w:rPr>
        <w:fldChar w:fldCharType="separate"/>
      </w:r>
      <w:r w:rsidRPr="001D7A6E">
        <w:rPr>
          <w:rStyle w:val="Hyperlink"/>
          <w:rFonts w:ascii="Verdana" w:hAnsi="Verdana"/>
          <w:i/>
          <w:iCs/>
          <w:sz w:val="16"/>
          <w:szCs w:val="16"/>
        </w:rPr>
        <w:t xml:space="preserve">Enlargement High-Level Forum: Towards a </w:t>
      </w:r>
      <w:r w:rsidR="00BF7F2C" w:rsidRPr="001D7A6E">
        <w:rPr>
          <w:rStyle w:val="Hyperlink"/>
          <w:rFonts w:ascii="Verdana" w:hAnsi="Verdana"/>
          <w:i/>
          <w:iCs/>
          <w:sz w:val="16"/>
          <w:szCs w:val="16"/>
        </w:rPr>
        <w:t>s</w:t>
      </w:r>
      <w:r w:rsidRPr="001D7A6E">
        <w:rPr>
          <w:rStyle w:val="Hyperlink"/>
          <w:rFonts w:ascii="Verdana" w:hAnsi="Verdana"/>
          <w:i/>
          <w:iCs/>
          <w:sz w:val="16"/>
          <w:szCs w:val="16"/>
        </w:rPr>
        <w:t xml:space="preserve">uccessful EU </w:t>
      </w:r>
      <w:r w:rsidR="00BF7F2C" w:rsidRPr="001D7A6E">
        <w:rPr>
          <w:rStyle w:val="Hyperlink"/>
          <w:rFonts w:ascii="Verdana" w:hAnsi="Verdana"/>
          <w:i/>
          <w:iCs/>
          <w:sz w:val="16"/>
          <w:szCs w:val="16"/>
        </w:rPr>
        <w:t>e</w:t>
      </w:r>
      <w:r w:rsidRPr="001D7A6E">
        <w:rPr>
          <w:rStyle w:val="Hyperlink"/>
          <w:rFonts w:ascii="Verdana" w:hAnsi="Verdana"/>
          <w:i/>
          <w:iCs/>
          <w:sz w:val="16"/>
          <w:szCs w:val="16"/>
        </w:rPr>
        <w:t>nlargement</w:t>
      </w:r>
    </w:p>
    <w:p w14:paraId="542F3C50" w14:textId="7C02EC4C" w:rsidR="00C62451" w:rsidRPr="00323112" w:rsidRDefault="00211E48" w:rsidP="00686EC2">
      <w:pPr>
        <w:spacing w:line="240" w:lineRule="auto"/>
        <w:rPr>
          <w:rFonts w:ascii="Verdana" w:hAnsi="Verdana"/>
          <w:sz w:val="18"/>
        </w:rPr>
      </w:pPr>
      <w:r w:rsidRPr="001D7A6E">
        <w:rPr>
          <w:rFonts w:ascii="Verdana" w:hAnsi="Verdana"/>
          <w:i/>
          <w:iCs/>
          <w:sz w:val="16"/>
          <w:szCs w:val="16"/>
        </w:rPr>
        <w:fldChar w:fldCharType="end"/>
      </w:r>
      <w:bookmarkEnd w:id="0"/>
      <w:bookmarkEnd w:id="4"/>
    </w:p>
    <w:bookmarkEnd w:id="3"/>
    <w:p w14:paraId="6166720D" w14:textId="32324759" w:rsidR="00C62451" w:rsidRPr="00323112" w:rsidRDefault="00C62451" w:rsidP="00686EC2">
      <w:pPr>
        <w:spacing w:line="240" w:lineRule="auto"/>
        <w:rPr>
          <w:rFonts w:ascii="Verdana" w:hAnsi="Verdana"/>
          <w:sz w:val="18"/>
        </w:rPr>
      </w:pPr>
    </w:p>
    <w:p w14:paraId="0F4062E0" w14:textId="77777777" w:rsidR="00F83179" w:rsidRPr="00323112" w:rsidRDefault="00F83179" w:rsidP="00CE439D">
      <w:pPr>
        <w:rPr>
          <w:rFonts w:ascii="Verdana" w:hAnsi="Verdana"/>
          <w:b/>
          <w:bCs/>
          <w:i/>
          <w:sz w:val="16"/>
          <w:szCs w:val="16"/>
        </w:rPr>
      </w:pPr>
      <w:bookmarkStart w:id="5" w:name="_Hlk180679649"/>
      <w:r w:rsidRPr="00323112">
        <w:rPr>
          <w:rFonts w:ascii="Verdana" w:hAnsi="Verdana"/>
          <w:bCs/>
          <w:i/>
          <w:sz w:val="16"/>
          <w:szCs w:val="16"/>
        </w:rPr>
        <w:t>__</w:t>
      </w:r>
      <w:r w:rsidRPr="00323112">
        <w:rPr>
          <w:rFonts w:ascii="Verdana" w:hAnsi="Verdana"/>
          <w:b/>
          <w:bCs/>
          <w:i/>
          <w:sz w:val="16"/>
          <w:szCs w:val="16"/>
        </w:rPr>
        <w:t>_____________________________________________________________________________</w:t>
      </w:r>
    </w:p>
    <w:p w14:paraId="341DE2E6" w14:textId="77777777" w:rsidR="00F83179" w:rsidRPr="00323112" w:rsidRDefault="00F83179" w:rsidP="00CE439D">
      <w:pPr>
        <w:rPr>
          <w:rFonts w:ascii="Verdana" w:hAnsi="Verdana"/>
          <w:i/>
          <w:sz w:val="16"/>
          <w:szCs w:val="16"/>
        </w:rPr>
      </w:pPr>
      <w:r w:rsidRPr="00323112">
        <w:rPr>
          <w:rFonts w:ascii="Verdana" w:hAnsi="Verdana"/>
          <w:i/>
          <w:sz w:val="16"/>
          <w:szCs w:val="16"/>
        </w:rPr>
        <w:t xml:space="preserve">The European Economic and Social Committee represents the various economic and social components of organised civil society. It is an institutional consultative body established by the 1957 Treaty of Rome. Its consultative role enables its members, and hence the organisations they represent, to participate in </w:t>
      </w:r>
      <w:r w:rsidR="003C1F6B" w:rsidRPr="00323112">
        <w:rPr>
          <w:rFonts w:ascii="Verdana" w:hAnsi="Verdana"/>
          <w:i/>
          <w:sz w:val="16"/>
          <w:szCs w:val="16"/>
        </w:rPr>
        <w:t>the EU decision-making process.</w:t>
      </w:r>
    </w:p>
    <w:p w14:paraId="79965BE1" w14:textId="77777777" w:rsidR="00F83179" w:rsidRPr="00323112" w:rsidRDefault="00F83179" w:rsidP="00CE439D">
      <w:pPr>
        <w:rPr>
          <w:rFonts w:ascii="Verdana" w:hAnsi="Verdana"/>
          <w:b/>
          <w:bCs/>
          <w:i/>
          <w:sz w:val="16"/>
          <w:szCs w:val="16"/>
        </w:rPr>
      </w:pPr>
      <w:r w:rsidRPr="00323112">
        <w:rPr>
          <w:rFonts w:ascii="Verdana" w:hAnsi="Verdana"/>
          <w:bCs/>
          <w:i/>
          <w:sz w:val="16"/>
          <w:szCs w:val="16"/>
        </w:rPr>
        <w:t>__</w:t>
      </w:r>
      <w:r w:rsidRPr="00323112">
        <w:rPr>
          <w:rFonts w:ascii="Verdana" w:hAnsi="Verdana"/>
          <w:b/>
          <w:bCs/>
          <w:i/>
          <w:sz w:val="16"/>
          <w:szCs w:val="16"/>
        </w:rPr>
        <w:t>_____________________________________________________________________________</w:t>
      </w:r>
      <w:bookmarkEnd w:id="5"/>
    </w:p>
    <w:sectPr w:rsidR="00F83179" w:rsidRPr="00323112" w:rsidSect="006F1F4B">
      <w:type w:val="continuous"/>
      <w:pgSz w:w="11907" w:h="16839" w:code="9"/>
      <w:pgMar w:top="425" w:right="1418" w:bottom="1276" w:left="1418" w:header="3062" w:footer="11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0D627" w14:textId="77777777" w:rsidR="00E83F15" w:rsidRDefault="00E83F15">
      <w:r>
        <w:separator/>
      </w:r>
    </w:p>
  </w:endnote>
  <w:endnote w:type="continuationSeparator" w:id="0">
    <w:p w14:paraId="76687437" w14:textId="77777777" w:rsidR="00E83F15" w:rsidRDefault="00E8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48967" w14:textId="77777777" w:rsidR="00E83F15" w:rsidRDefault="00E83F15">
      <w:r>
        <w:separator/>
      </w:r>
    </w:p>
  </w:footnote>
  <w:footnote w:type="continuationSeparator" w:id="0">
    <w:p w14:paraId="2678DF5D" w14:textId="77777777" w:rsidR="00E83F15" w:rsidRDefault="00E83F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08D75C7D"/>
    <w:multiLevelType w:val="hybridMultilevel"/>
    <w:tmpl w:val="C15EA94E"/>
    <w:lvl w:ilvl="0" w:tplc="080C0001">
      <w:start w:val="1"/>
      <w:numFmt w:val="bullet"/>
      <w:lvlText w:val=""/>
      <w:lvlJc w:val="left"/>
      <w:pPr>
        <w:ind w:left="772" w:hanging="360"/>
      </w:pPr>
      <w:rPr>
        <w:rFonts w:ascii="Symbol" w:hAnsi="Symbol" w:hint="default"/>
      </w:rPr>
    </w:lvl>
    <w:lvl w:ilvl="1" w:tplc="080C0003">
      <w:start w:val="1"/>
      <w:numFmt w:val="bullet"/>
      <w:lvlText w:val="o"/>
      <w:lvlJc w:val="left"/>
      <w:pPr>
        <w:ind w:left="1492" w:hanging="360"/>
      </w:pPr>
      <w:rPr>
        <w:rFonts w:ascii="Courier New" w:hAnsi="Courier New" w:cs="Courier New" w:hint="default"/>
      </w:rPr>
    </w:lvl>
    <w:lvl w:ilvl="2" w:tplc="080C0005">
      <w:start w:val="1"/>
      <w:numFmt w:val="bullet"/>
      <w:lvlText w:val=""/>
      <w:lvlJc w:val="left"/>
      <w:pPr>
        <w:ind w:left="2212" w:hanging="360"/>
      </w:pPr>
      <w:rPr>
        <w:rFonts w:ascii="Wingdings" w:hAnsi="Wingdings" w:hint="default"/>
      </w:rPr>
    </w:lvl>
    <w:lvl w:ilvl="3" w:tplc="080C0001">
      <w:start w:val="1"/>
      <w:numFmt w:val="bullet"/>
      <w:lvlText w:val=""/>
      <w:lvlJc w:val="left"/>
      <w:pPr>
        <w:ind w:left="2932" w:hanging="360"/>
      </w:pPr>
      <w:rPr>
        <w:rFonts w:ascii="Symbol" w:hAnsi="Symbol" w:hint="default"/>
      </w:rPr>
    </w:lvl>
    <w:lvl w:ilvl="4" w:tplc="080C0003">
      <w:start w:val="1"/>
      <w:numFmt w:val="bullet"/>
      <w:lvlText w:val="o"/>
      <w:lvlJc w:val="left"/>
      <w:pPr>
        <w:ind w:left="3652" w:hanging="360"/>
      </w:pPr>
      <w:rPr>
        <w:rFonts w:ascii="Courier New" w:hAnsi="Courier New" w:cs="Courier New" w:hint="default"/>
      </w:rPr>
    </w:lvl>
    <w:lvl w:ilvl="5" w:tplc="080C0005">
      <w:start w:val="1"/>
      <w:numFmt w:val="bullet"/>
      <w:lvlText w:val=""/>
      <w:lvlJc w:val="left"/>
      <w:pPr>
        <w:ind w:left="4372" w:hanging="360"/>
      </w:pPr>
      <w:rPr>
        <w:rFonts w:ascii="Wingdings" w:hAnsi="Wingdings" w:hint="default"/>
      </w:rPr>
    </w:lvl>
    <w:lvl w:ilvl="6" w:tplc="080C0001">
      <w:start w:val="1"/>
      <w:numFmt w:val="bullet"/>
      <w:lvlText w:val=""/>
      <w:lvlJc w:val="left"/>
      <w:pPr>
        <w:ind w:left="5092" w:hanging="360"/>
      </w:pPr>
      <w:rPr>
        <w:rFonts w:ascii="Symbol" w:hAnsi="Symbol" w:hint="default"/>
      </w:rPr>
    </w:lvl>
    <w:lvl w:ilvl="7" w:tplc="080C0003">
      <w:start w:val="1"/>
      <w:numFmt w:val="bullet"/>
      <w:lvlText w:val="o"/>
      <w:lvlJc w:val="left"/>
      <w:pPr>
        <w:ind w:left="5812" w:hanging="360"/>
      </w:pPr>
      <w:rPr>
        <w:rFonts w:ascii="Courier New" w:hAnsi="Courier New" w:cs="Courier New" w:hint="default"/>
      </w:rPr>
    </w:lvl>
    <w:lvl w:ilvl="8" w:tplc="080C0005">
      <w:start w:val="1"/>
      <w:numFmt w:val="bullet"/>
      <w:lvlText w:val=""/>
      <w:lvlJc w:val="left"/>
      <w:pPr>
        <w:ind w:left="6532"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6F5"/>
    <w:rsid w:val="00046C01"/>
    <w:rsid w:val="0004715C"/>
    <w:rsid w:val="00067F21"/>
    <w:rsid w:val="00071F79"/>
    <w:rsid w:val="000B32D1"/>
    <w:rsid w:val="000F2AD2"/>
    <w:rsid w:val="00104DFA"/>
    <w:rsid w:val="00105E49"/>
    <w:rsid w:val="0011193A"/>
    <w:rsid w:val="00112EAE"/>
    <w:rsid w:val="00142677"/>
    <w:rsid w:val="00164F71"/>
    <w:rsid w:val="00166818"/>
    <w:rsid w:val="00170360"/>
    <w:rsid w:val="001708B7"/>
    <w:rsid w:val="0018613F"/>
    <w:rsid w:val="001D73C0"/>
    <w:rsid w:val="001D7A6E"/>
    <w:rsid w:val="00211E48"/>
    <w:rsid w:val="00220030"/>
    <w:rsid w:val="0022121C"/>
    <w:rsid w:val="00227A31"/>
    <w:rsid w:val="002734F3"/>
    <w:rsid w:val="002A4634"/>
    <w:rsid w:val="002A656D"/>
    <w:rsid w:val="002B03F8"/>
    <w:rsid w:val="002B4379"/>
    <w:rsid w:val="002F14B0"/>
    <w:rsid w:val="00321382"/>
    <w:rsid w:val="00323112"/>
    <w:rsid w:val="00337F0A"/>
    <w:rsid w:val="00347036"/>
    <w:rsid w:val="0038577F"/>
    <w:rsid w:val="00394D81"/>
    <w:rsid w:val="003A77E7"/>
    <w:rsid w:val="003B6C98"/>
    <w:rsid w:val="003B714A"/>
    <w:rsid w:val="003C1F6B"/>
    <w:rsid w:val="003C2229"/>
    <w:rsid w:val="003C5520"/>
    <w:rsid w:val="003C60BB"/>
    <w:rsid w:val="004138F2"/>
    <w:rsid w:val="00414518"/>
    <w:rsid w:val="00423C17"/>
    <w:rsid w:val="00424928"/>
    <w:rsid w:val="00440228"/>
    <w:rsid w:val="004605FD"/>
    <w:rsid w:val="00486D46"/>
    <w:rsid w:val="00494BBC"/>
    <w:rsid w:val="004955EE"/>
    <w:rsid w:val="004E422F"/>
    <w:rsid w:val="005007C4"/>
    <w:rsid w:val="00500D6E"/>
    <w:rsid w:val="005238CA"/>
    <w:rsid w:val="005270ED"/>
    <w:rsid w:val="005549A1"/>
    <w:rsid w:val="00556CD0"/>
    <w:rsid w:val="005775DE"/>
    <w:rsid w:val="00594BD2"/>
    <w:rsid w:val="005A0E46"/>
    <w:rsid w:val="005A186C"/>
    <w:rsid w:val="005B3211"/>
    <w:rsid w:val="005B3342"/>
    <w:rsid w:val="005C08F4"/>
    <w:rsid w:val="005C2258"/>
    <w:rsid w:val="005C46DB"/>
    <w:rsid w:val="005C7D88"/>
    <w:rsid w:val="005D0AAE"/>
    <w:rsid w:val="005D3D97"/>
    <w:rsid w:val="005F7DBB"/>
    <w:rsid w:val="0061693C"/>
    <w:rsid w:val="00626C38"/>
    <w:rsid w:val="00637BEA"/>
    <w:rsid w:val="006516E3"/>
    <w:rsid w:val="00662EE3"/>
    <w:rsid w:val="00686EC2"/>
    <w:rsid w:val="006B4D96"/>
    <w:rsid w:val="006B4DBE"/>
    <w:rsid w:val="006E4446"/>
    <w:rsid w:val="006E7A27"/>
    <w:rsid w:val="006F1F4B"/>
    <w:rsid w:val="00712EA3"/>
    <w:rsid w:val="007558DB"/>
    <w:rsid w:val="0076455D"/>
    <w:rsid w:val="007A23CA"/>
    <w:rsid w:val="007A5486"/>
    <w:rsid w:val="007F5D32"/>
    <w:rsid w:val="008133EA"/>
    <w:rsid w:val="008321AB"/>
    <w:rsid w:val="00837B82"/>
    <w:rsid w:val="00874230"/>
    <w:rsid w:val="008820BE"/>
    <w:rsid w:val="008C573E"/>
    <w:rsid w:val="008E30D1"/>
    <w:rsid w:val="00955D3C"/>
    <w:rsid w:val="009567AE"/>
    <w:rsid w:val="00966A4A"/>
    <w:rsid w:val="009A3802"/>
    <w:rsid w:val="009B1701"/>
    <w:rsid w:val="009B4518"/>
    <w:rsid w:val="009C2FCF"/>
    <w:rsid w:val="009C7BA7"/>
    <w:rsid w:val="009D3245"/>
    <w:rsid w:val="00A010F0"/>
    <w:rsid w:val="00A2033E"/>
    <w:rsid w:val="00A6601F"/>
    <w:rsid w:val="00A70691"/>
    <w:rsid w:val="00A74687"/>
    <w:rsid w:val="00A96CE7"/>
    <w:rsid w:val="00AA61D9"/>
    <w:rsid w:val="00AF2692"/>
    <w:rsid w:val="00B15098"/>
    <w:rsid w:val="00B239E2"/>
    <w:rsid w:val="00B23C6B"/>
    <w:rsid w:val="00B26429"/>
    <w:rsid w:val="00B514E0"/>
    <w:rsid w:val="00B710AF"/>
    <w:rsid w:val="00B8166F"/>
    <w:rsid w:val="00B9349D"/>
    <w:rsid w:val="00B96D77"/>
    <w:rsid w:val="00BA07B0"/>
    <w:rsid w:val="00BB36F5"/>
    <w:rsid w:val="00BD617C"/>
    <w:rsid w:val="00BF7F2C"/>
    <w:rsid w:val="00C62451"/>
    <w:rsid w:val="00C93E55"/>
    <w:rsid w:val="00C97D1B"/>
    <w:rsid w:val="00CB5993"/>
    <w:rsid w:val="00CD7662"/>
    <w:rsid w:val="00CE439D"/>
    <w:rsid w:val="00CE6DB7"/>
    <w:rsid w:val="00D41605"/>
    <w:rsid w:val="00D70D1E"/>
    <w:rsid w:val="00D9016E"/>
    <w:rsid w:val="00D96A52"/>
    <w:rsid w:val="00DB3EF5"/>
    <w:rsid w:val="00DB6FF3"/>
    <w:rsid w:val="00DC66B3"/>
    <w:rsid w:val="00DF068B"/>
    <w:rsid w:val="00DF2AD1"/>
    <w:rsid w:val="00E75255"/>
    <w:rsid w:val="00E83F15"/>
    <w:rsid w:val="00EC55A1"/>
    <w:rsid w:val="00F11492"/>
    <w:rsid w:val="00F14CB5"/>
    <w:rsid w:val="00F51000"/>
    <w:rsid w:val="00F61167"/>
    <w:rsid w:val="00F83179"/>
    <w:rsid w:val="00F92DAC"/>
    <w:rsid w:val="00FD0430"/>
  </w:rsids>
  <m:mathPr>
    <m:mathFont m:val="Cambria Math"/>
    <m:brkBin m:val="before"/>
    <m:brkBinSub m:val="--"/>
    <m:smallFrac m:val="0"/>
    <m:dispDef/>
    <m:lMargin m:val="0"/>
    <m:rMargin m:val="0"/>
    <m:defJc m:val="centerGroup"/>
    <m:wrapIndent m:val="1440"/>
    <m:intLim m:val="subSup"/>
    <m:naryLim m:val="undOvr"/>
  </m:mathPr>
  <w:themeFontLang w:val="fr-BE"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317954"/>
  <w15:docId w15:val="{E1200CD2-0F58-4465-8C7F-6A425784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1167"/>
    <w:pPr>
      <w:overflowPunct w:val="0"/>
      <w:autoSpaceDE w:val="0"/>
      <w:autoSpaceDN w:val="0"/>
      <w:adjustRightInd w:val="0"/>
      <w:spacing w:line="288" w:lineRule="auto"/>
      <w:jc w:val="both"/>
      <w:textAlignment w:val="baseline"/>
    </w:pPr>
    <w:rPr>
      <w:sz w:val="22"/>
      <w:lang w:val="en-GB" w:eastAsia="en-US"/>
    </w:rPr>
  </w:style>
  <w:style w:type="paragraph" w:styleId="Heading1">
    <w:name w:val="heading 1"/>
    <w:basedOn w:val="Normal"/>
    <w:next w:val="Normal"/>
    <w:link w:val="Heading1Char"/>
    <w:uiPriority w:val="9"/>
    <w:qFormat/>
    <w:rsid w:val="00F61167"/>
    <w:pPr>
      <w:numPr>
        <w:numId w:val="1"/>
      </w:numPr>
      <w:ind w:left="720" w:hanging="720"/>
      <w:outlineLvl w:val="0"/>
    </w:pPr>
    <w:rPr>
      <w:kern w:val="28"/>
    </w:rPr>
  </w:style>
  <w:style w:type="paragraph" w:styleId="Heading2">
    <w:name w:val="heading 2"/>
    <w:basedOn w:val="Normal"/>
    <w:next w:val="Normal"/>
    <w:link w:val="Heading2Char"/>
    <w:uiPriority w:val="9"/>
    <w:qFormat/>
    <w:rsid w:val="00F61167"/>
    <w:pPr>
      <w:numPr>
        <w:ilvl w:val="1"/>
        <w:numId w:val="1"/>
      </w:numPr>
      <w:ind w:left="720" w:hanging="720"/>
      <w:outlineLvl w:val="1"/>
    </w:pPr>
  </w:style>
  <w:style w:type="paragraph" w:styleId="Heading3">
    <w:name w:val="heading 3"/>
    <w:basedOn w:val="Normal"/>
    <w:next w:val="Normal"/>
    <w:link w:val="Heading3Char"/>
    <w:uiPriority w:val="9"/>
    <w:qFormat/>
    <w:rsid w:val="00F61167"/>
    <w:pPr>
      <w:numPr>
        <w:ilvl w:val="2"/>
        <w:numId w:val="1"/>
      </w:numPr>
      <w:ind w:left="720" w:hanging="720"/>
      <w:outlineLvl w:val="2"/>
    </w:pPr>
  </w:style>
  <w:style w:type="paragraph" w:styleId="Heading4">
    <w:name w:val="heading 4"/>
    <w:basedOn w:val="Normal"/>
    <w:next w:val="Normal"/>
    <w:link w:val="Heading4Char"/>
    <w:uiPriority w:val="9"/>
    <w:qFormat/>
    <w:rsid w:val="00F61167"/>
    <w:pPr>
      <w:numPr>
        <w:ilvl w:val="3"/>
        <w:numId w:val="1"/>
      </w:numPr>
      <w:ind w:left="720" w:hanging="720"/>
      <w:outlineLvl w:val="3"/>
    </w:pPr>
  </w:style>
  <w:style w:type="paragraph" w:styleId="Heading5">
    <w:name w:val="heading 5"/>
    <w:basedOn w:val="Normal"/>
    <w:next w:val="Normal"/>
    <w:link w:val="Heading5Char"/>
    <w:uiPriority w:val="9"/>
    <w:qFormat/>
    <w:rsid w:val="00F61167"/>
    <w:pPr>
      <w:numPr>
        <w:ilvl w:val="4"/>
        <w:numId w:val="1"/>
      </w:numPr>
      <w:ind w:left="720" w:hanging="720"/>
      <w:outlineLvl w:val="4"/>
    </w:pPr>
  </w:style>
  <w:style w:type="paragraph" w:styleId="Heading6">
    <w:name w:val="heading 6"/>
    <w:basedOn w:val="Normal"/>
    <w:next w:val="Normal"/>
    <w:link w:val="Heading6Char"/>
    <w:uiPriority w:val="9"/>
    <w:qFormat/>
    <w:rsid w:val="00F61167"/>
    <w:pPr>
      <w:numPr>
        <w:ilvl w:val="5"/>
        <w:numId w:val="1"/>
      </w:numPr>
      <w:ind w:left="720" w:hanging="720"/>
      <w:outlineLvl w:val="5"/>
    </w:pPr>
  </w:style>
  <w:style w:type="paragraph" w:styleId="Heading7">
    <w:name w:val="heading 7"/>
    <w:basedOn w:val="Normal"/>
    <w:next w:val="Normal"/>
    <w:link w:val="Heading7Char"/>
    <w:uiPriority w:val="9"/>
    <w:qFormat/>
    <w:rsid w:val="00F61167"/>
    <w:pPr>
      <w:numPr>
        <w:ilvl w:val="6"/>
        <w:numId w:val="1"/>
      </w:numPr>
      <w:ind w:left="720" w:hanging="720"/>
      <w:outlineLvl w:val="6"/>
    </w:pPr>
  </w:style>
  <w:style w:type="paragraph" w:styleId="Heading8">
    <w:name w:val="heading 8"/>
    <w:basedOn w:val="Normal"/>
    <w:next w:val="Normal"/>
    <w:link w:val="Heading8Char"/>
    <w:uiPriority w:val="9"/>
    <w:qFormat/>
    <w:rsid w:val="00F61167"/>
    <w:pPr>
      <w:numPr>
        <w:ilvl w:val="7"/>
        <w:numId w:val="1"/>
      </w:numPr>
      <w:ind w:left="720" w:hanging="720"/>
      <w:outlineLvl w:val="7"/>
    </w:pPr>
  </w:style>
  <w:style w:type="paragraph" w:styleId="Heading9">
    <w:name w:val="heading 9"/>
    <w:basedOn w:val="Normal"/>
    <w:next w:val="Normal"/>
    <w:link w:val="Heading9Char"/>
    <w:uiPriority w:val="9"/>
    <w:qFormat/>
    <w:rsid w:val="00F61167"/>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4F9"/>
    <w:rPr>
      <w:rFonts w:asciiTheme="majorHAnsi" w:eastAsiaTheme="majorEastAsia" w:hAnsiTheme="majorHAnsi" w:cstheme="majorBidi"/>
      <w:b/>
      <w:bCs/>
      <w:color w:val="365F91" w:themeColor="accent1" w:themeShade="BF"/>
      <w:sz w:val="28"/>
      <w:szCs w:val="28"/>
      <w:lang w:val="en-GB" w:eastAsia="en-US"/>
    </w:rPr>
  </w:style>
  <w:style w:type="character" w:customStyle="1" w:styleId="Heading2Char">
    <w:name w:val="Heading 2 Char"/>
    <w:basedOn w:val="DefaultParagraphFont"/>
    <w:link w:val="Heading2"/>
    <w:uiPriority w:val="9"/>
    <w:semiHidden/>
    <w:rsid w:val="001374F9"/>
    <w:rPr>
      <w:rFonts w:asciiTheme="majorHAnsi" w:eastAsiaTheme="majorEastAsia" w:hAnsiTheme="majorHAnsi" w:cstheme="majorBidi"/>
      <w:b/>
      <w:bCs/>
      <w:color w:val="4F81BD" w:themeColor="accent1"/>
      <w:sz w:val="26"/>
      <w:szCs w:val="26"/>
      <w:lang w:val="en-GB" w:eastAsia="en-US"/>
    </w:rPr>
  </w:style>
  <w:style w:type="character" w:customStyle="1" w:styleId="Heading3Char">
    <w:name w:val="Heading 3 Char"/>
    <w:basedOn w:val="DefaultParagraphFont"/>
    <w:link w:val="Heading3"/>
    <w:uiPriority w:val="9"/>
    <w:semiHidden/>
    <w:rsid w:val="001374F9"/>
    <w:rPr>
      <w:rFonts w:asciiTheme="majorHAnsi" w:eastAsiaTheme="majorEastAsia" w:hAnsiTheme="majorHAnsi" w:cstheme="majorBidi"/>
      <w:b/>
      <w:bCs/>
      <w:color w:val="4F81BD" w:themeColor="accent1"/>
      <w:sz w:val="22"/>
      <w:lang w:val="en-GB" w:eastAsia="en-US"/>
    </w:rPr>
  </w:style>
  <w:style w:type="character" w:customStyle="1" w:styleId="Heading4Char">
    <w:name w:val="Heading 4 Char"/>
    <w:basedOn w:val="DefaultParagraphFont"/>
    <w:link w:val="Heading4"/>
    <w:uiPriority w:val="9"/>
    <w:semiHidden/>
    <w:rsid w:val="001374F9"/>
    <w:rPr>
      <w:rFonts w:asciiTheme="majorHAnsi" w:eastAsiaTheme="majorEastAsia" w:hAnsiTheme="majorHAnsi" w:cstheme="majorBidi"/>
      <w:b/>
      <w:bCs/>
      <w:i/>
      <w:iCs/>
      <w:color w:val="4F81BD" w:themeColor="accent1"/>
      <w:sz w:val="22"/>
      <w:lang w:val="en-GB" w:eastAsia="en-US"/>
    </w:rPr>
  </w:style>
  <w:style w:type="character" w:customStyle="1" w:styleId="Heading5Char">
    <w:name w:val="Heading 5 Char"/>
    <w:basedOn w:val="DefaultParagraphFont"/>
    <w:link w:val="Heading5"/>
    <w:uiPriority w:val="9"/>
    <w:semiHidden/>
    <w:rsid w:val="001374F9"/>
    <w:rPr>
      <w:rFonts w:asciiTheme="majorHAnsi" w:eastAsiaTheme="majorEastAsia" w:hAnsiTheme="majorHAnsi" w:cstheme="majorBidi"/>
      <w:color w:val="243F60" w:themeColor="accent1" w:themeShade="7F"/>
      <w:sz w:val="22"/>
      <w:lang w:val="en-GB" w:eastAsia="en-US"/>
    </w:rPr>
  </w:style>
  <w:style w:type="character" w:customStyle="1" w:styleId="Heading6Char">
    <w:name w:val="Heading 6 Char"/>
    <w:basedOn w:val="DefaultParagraphFont"/>
    <w:link w:val="Heading6"/>
    <w:uiPriority w:val="9"/>
    <w:semiHidden/>
    <w:rsid w:val="001374F9"/>
    <w:rPr>
      <w:rFonts w:asciiTheme="majorHAnsi" w:eastAsiaTheme="majorEastAsia" w:hAnsiTheme="majorHAnsi" w:cstheme="majorBidi"/>
      <w:i/>
      <w:iCs/>
      <w:color w:val="243F60" w:themeColor="accent1" w:themeShade="7F"/>
      <w:sz w:val="22"/>
      <w:lang w:val="en-GB" w:eastAsia="en-US"/>
    </w:rPr>
  </w:style>
  <w:style w:type="character" w:customStyle="1" w:styleId="Heading7Char">
    <w:name w:val="Heading 7 Char"/>
    <w:basedOn w:val="DefaultParagraphFont"/>
    <w:link w:val="Heading7"/>
    <w:uiPriority w:val="9"/>
    <w:semiHidden/>
    <w:rsid w:val="001374F9"/>
    <w:rPr>
      <w:rFonts w:asciiTheme="majorHAnsi" w:eastAsiaTheme="majorEastAsia" w:hAnsiTheme="majorHAnsi" w:cstheme="majorBidi"/>
      <w:i/>
      <w:iCs/>
      <w:color w:val="404040" w:themeColor="text1" w:themeTint="BF"/>
      <w:sz w:val="22"/>
      <w:lang w:val="en-GB" w:eastAsia="en-US"/>
    </w:rPr>
  </w:style>
  <w:style w:type="character" w:customStyle="1" w:styleId="Heading8Char">
    <w:name w:val="Heading 8 Char"/>
    <w:basedOn w:val="DefaultParagraphFont"/>
    <w:link w:val="Heading8"/>
    <w:uiPriority w:val="9"/>
    <w:semiHidden/>
    <w:rsid w:val="001374F9"/>
    <w:rPr>
      <w:rFonts w:asciiTheme="majorHAnsi" w:eastAsiaTheme="majorEastAsia" w:hAnsiTheme="majorHAnsi" w:cstheme="majorBidi"/>
      <w:color w:val="404040" w:themeColor="text1" w:themeTint="BF"/>
      <w:lang w:val="en-GB" w:eastAsia="en-US"/>
    </w:rPr>
  </w:style>
  <w:style w:type="character" w:customStyle="1" w:styleId="Heading9Char">
    <w:name w:val="Heading 9 Char"/>
    <w:basedOn w:val="DefaultParagraphFont"/>
    <w:link w:val="Heading9"/>
    <w:uiPriority w:val="9"/>
    <w:semiHidden/>
    <w:rsid w:val="001374F9"/>
    <w:rPr>
      <w:rFonts w:asciiTheme="majorHAnsi" w:eastAsiaTheme="majorEastAsia" w:hAnsiTheme="majorHAnsi" w:cstheme="majorBidi"/>
      <w:i/>
      <w:iCs/>
      <w:color w:val="404040" w:themeColor="text1" w:themeTint="BF"/>
      <w:lang w:val="en-GB" w:eastAsia="en-US"/>
    </w:rPr>
  </w:style>
  <w:style w:type="paragraph" w:styleId="Footer">
    <w:name w:val="footer"/>
    <w:basedOn w:val="Normal"/>
    <w:link w:val="FooterChar"/>
    <w:uiPriority w:val="99"/>
    <w:rsid w:val="00F61167"/>
  </w:style>
  <w:style w:type="character" w:customStyle="1" w:styleId="FooterChar">
    <w:name w:val="Footer Char"/>
    <w:basedOn w:val="DefaultParagraphFont"/>
    <w:link w:val="Footer"/>
    <w:uiPriority w:val="99"/>
    <w:semiHidden/>
    <w:rsid w:val="001374F9"/>
    <w:rPr>
      <w:sz w:val="22"/>
      <w:lang w:val="en-GB" w:eastAsia="en-US"/>
    </w:rPr>
  </w:style>
  <w:style w:type="paragraph" w:styleId="FootnoteText">
    <w:name w:val="footnote text"/>
    <w:basedOn w:val="Normal"/>
    <w:link w:val="FootnoteTextChar"/>
    <w:uiPriority w:val="99"/>
    <w:rsid w:val="00F61167"/>
    <w:pPr>
      <w:keepLines/>
      <w:spacing w:after="60" w:line="240" w:lineRule="auto"/>
      <w:ind w:left="720" w:hanging="720"/>
    </w:pPr>
    <w:rPr>
      <w:sz w:val="16"/>
    </w:rPr>
  </w:style>
  <w:style w:type="character" w:customStyle="1" w:styleId="FootnoteTextChar">
    <w:name w:val="Footnote Text Char"/>
    <w:basedOn w:val="DefaultParagraphFont"/>
    <w:link w:val="FootnoteText"/>
    <w:uiPriority w:val="99"/>
    <w:semiHidden/>
    <w:rsid w:val="001374F9"/>
    <w:rPr>
      <w:lang w:val="en-GB" w:eastAsia="en-US"/>
    </w:rPr>
  </w:style>
  <w:style w:type="paragraph" w:styleId="Header">
    <w:name w:val="header"/>
    <w:basedOn w:val="Normal"/>
    <w:link w:val="HeaderChar"/>
    <w:uiPriority w:val="99"/>
    <w:rsid w:val="00F61167"/>
  </w:style>
  <w:style w:type="character" w:customStyle="1" w:styleId="HeaderChar">
    <w:name w:val="Header Char"/>
    <w:basedOn w:val="DefaultParagraphFont"/>
    <w:link w:val="Header"/>
    <w:uiPriority w:val="99"/>
    <w:semiHidden/>
    <w:rsid w:val="001374F9"/>
    <w:rPr>
      <w:sz w:val="22"/>
      <w:lang w:val="en-GB" w:eastAsia="en-US"/>
    </w:rPr>
  </w:style>
  <w:style w:type="paragraph" w:customStyle="1" w:styleId="quotes">
    <w:name w:val="quotes"/>
    <w:basedOn w:val="Normal"/>
    <w:next w:val="Normal"/>
    <w:rsid w:val="00F61167"/>
    <w:pPr>
      <w:ind w:left="720"/>
    </w:pPr>
    <w:rPr>
      <w:i/>
    </w:rPr>
  </w:style>
  <w:style w:type="character" w:styleId="FootnoteReference">
    <w:name w:val="footnote reference"/>
    <w:basedOn w:val="DefaultParagraphFont"/>
    <w:uiPriority w:val="99"/>
    <w:semiHidden/>
    <w:rsid w:val="00F61167"/>
    <w:rPr>
      <w:sz w:val="24"/>
      <w:vertAlign w:val="superscript"/>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BalloonTextChar"/>
    <w:rsid w:val="00B710A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710AF"/>
    <w:rPr>
      <w:rFonts w:ascii="Tahoma" w:hAnsi="Tahoma" w:cs="Tahoma"/>
      <w:sz w:val="16"/>
      <w:szCs w:val="16"/>
      <w:lang w:val="en-GB" w:eastAsia="en-US"/>
    </w:rPr>
  </w:style>
  <w:style w:type="character" w:styleId="UnresolvedMention">
    <w:name w:val="Unresolved Mention"/>
    <w:basedOn w:val="DefaultParagraphFont"/>
    <w:uiPriority w:val="99"/>
    <w:semiHidden/>
    <w:unhideWhenUsed/>
    <w:rsid w:val="00B23C6B"/>
    <w:rPr>
      <w:color w:val="605E5C"/>
      <w:shd w:val="clear" w:color="auto" w:fill="E1DFDD"/>
    </w:rPr>
  </w:style>
  <w:style w:type="character" w:styleId="CommentReference">
    <w:name w:val="annotation reference"/>
    <w:basedOn w:val="DefaultParagraphFont"/>
    <w:semiHidden/>
    <w:unhideWhenUsed/>
    <w:rsid w:val="00A6601F"/>
    <w:rPr>
      <w:sz w:val="16"/>
      <w:szCs w:val="16"/>
    </w:rPr>
  </w:style>
  <w:style w:type="paragraph" w:styleId="CommentText">
    <w:name w:val="annotation text"/>
    <w:basedOn w:val="Normal"/>
    <w:link w:val="CommentTextChar"/>
    <w:semiHidden/>
    <w:unhideWhenUsed/>
    <w:rsid w:val="00A6601F"/>
    <w:pPr>
      <w:spacing w:line="240" w:lineRule="auto"/>
    </w:pPr>
    <w:rPr>
      <w:sz w:val="20"/>
    </w:rPr>
  </w:style>
  <w:style w:type="character" w:customStyle="1" w:styleId="CommentTextChar">
    <w:name w:val="Comment Text Char"/>
    <w:basedOn w:val="DefaultParagraphFont"/>
    <w:link w:val="CommentText"/>
    <w:semiHidden/>
    <w:rsid w:val="00A6601F"/>
    <w:rPr>
      <w:lang w:val="en-GB" w:eastAsia="en-US"/>
    </w:rPr>
  </w:style>
  <w:style w:type="paragraph" w:styleId="CommentSubject">
    <w:name w:val="annotation subject"/>
    <w:basedOn w:val="CommentText"/>
    <w:next w:val="CommentText"/>
    <w:link w:val="CommentSubjectChar"/>
    <w:semiHidden/>
    <w:unhideWhenUsed/>
    <w:rsid w:val="00A6601F"/>
    <w:rPr>
      <w:b/>
      <w:bCs/>
    </w:rPr>
  </w:style>
  <w:style w:type="character" w:customStyle="1" w:styleId="CommentSubjectChar">
    <w:name w:val="Comment Subject Char"/>
    <w:basedOn w:val="CommentTextChar"/>
    <w:link w:val="CommentSubject"/>
    <w:semiHidden/>
    <w:rsid w:val="00A6601F"/>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345458">
      <w:bodyDiv w:val="1"/>
      <w:marLeft w:val="0"/>
      <w:marRight w:val="0"/>
      <w:marTop w:val="0"/>
      <w:marBottom w:val="0"/>
      <w:divBdr>
        <w:top w:val="none" w:sz="0" w:space="0" w:color="auto"/>
        <w:left w:val="none" w:sz="0" w:space="0" w:color="auto"/>
        <w:bottom w:val="none" w:sz="0" w:space="0" w:color="auto"/>
        <w:right w:val="none" w:sz="0" w:space="0" w:color="auto"/>
      </w:divBdr>
    </w:div>
    <w:div w:id="325791621">
      <w:bodyDiv w:val="1"/>
      <w:marLeft w:val="0"/>
      <w:marRight w:val="0"/>
      <w:marTop w:val="0"/>
      <w:marBottom w:val="0"/>
      <w:divBdr>
        <w:top w:val="none" w:sz="0" w:space="0" w:color="auto"/>
        <w:left w:val="none" w:sz="0" w:space="0" w:color="auto"/>
        <w:bottom w:val="none" w:sz="0" w:space="0" w:color="auto"/>
        <w:right w:val="none" w:sz="0" w:space="0" w:color="auto"/>
      </w:divBdr>
    </w:div>
    <w:div w:id="937757973">
      <w:marLeft w:val="0"/>
      <w:marRight w:val="0"/>
      <w:marTop w:val="0"/>
      <w:marBottom w:val="0"/>
      <w:divBdr>
        <w:top w:val="none" w:sz="0" w:space="0" w:color="auto"/>
        <w:left w:val="none" w:sz="0" w:space="0" w:color="auto"/>
        <w:bottom w:val="none" w:sz="0" w:space="0" w:color="auto"/>
        <w:right w:val="none" w:sz="0" w:space="0" w:color="auto"/>
      </w:divBdr>
    </w:div>
    <w:div w:id="937757974">
      <w:marLeft w:val="0"/>
      <w:marRight w:val="0"/>
      <w:marTop w:val="0"/>
      <w:marBottom w:val="0"/>
      <w:divBdr>
        <w:top w:val="none" w:sz="0" w:space="0" w:color="auto"/>
        <w:left w:val="none" w:sz="0" w:space="0" w:color="auto"/>
        <w:bottom w:val="none" w:sz="0" w:space="0" w:color="auto"/>
        <w:right w:val="none" w:sz="0" w:space="0" w:color="auto"/>
      </w:divBdr>
    </w:div>
    <w:div w:id="1124956941">
      <w:bodyDiv w:val="1"/>
      <w:marLeft w:val="0"/>
      <w:marRight w:val="0"/>
      <w:marTop w:val="0"/>
      <w:marBottom w:val="0"/>
      <w:divBdr>
        <w:top w:val="none" w:sz="0" w:space="0" w:color="auto"/>
        <w:left w:val="none" w:sz="0" w:space="0" w:color="auto"/>
        <w:bottom w:val="none" w:sz="0" w:space="0" w:color="auto"/>
        <w:right w:val="none" w:sz="0" w:space="0" w:color="auto"/>
      </w:divBdr>
    </w:div>
    <w:div w:id="1150829430">
      <w:bodyDiv w:val="1"/>
      <w:marLeft w:val="0"/>
      <w:marRight w:val="0"/>
      <w:marTop w:val="0"/>
      <w:marBottom w:val="0"/>
      <w:divBdr>
        <w:top w:val="none" w:sz="0" w:space="0" w:color="auto"/>
        <w:left w:val="none" w:sz="0" w:space="0" w:color="auto"/>
        <w:bottom w:val="none" w:sz="0" w:space="0" w:color="auto"/>
        <w:right w:val="none" w:sz="0" w:space="0" w:color="auto"/>
      </w:divBdr>
    </w:div>
    <w:div w:id="1359695290">
      <w:bodyDiv w:val="1"/>
      <w:marLeft w:val="0"/>
      <w:marRight w:val="0"/>
      <w:marTop w:val="0"/>
      <w:marBottom w:val="0"/>
      <w:divBdr>
        <w:top w:val="none" w:sz="0" w:space="0" w:color="auto"/>
        <w:left w:val="none" w:sz="0" w:space="0" w:color="auto"/>
        <w:bottom w:val="none" w:sz="0" w:space="0" w:color="auto"/>
        <w:right w:val="none" w:sz="0" w:space="0" w:color="auto"/>
      </w:divBdr>
    </w:div>
    <w:div w:id="1398243063">
      <w:bodyDiv w:val="1"/>
      <w:marLeft w:val="0"/>
      <w:marRight w:val="0"/>
      <w:marTop w:val="0"/>
      <w:marBottom w:val="0"/>
      <w:divBdr>
        <w:top w:val="none" w:sz="0" w:space="0" w:color="auto"/>
        <w:left w:val="none" w:sz="0" w:space="0" w:color="auto"/>
        <w:bottom w:val="none" w:sz="0" w:space="0" w:color="auto"/>
        <w:right w:val="none" w:sz="0" w:space="0" w:color="auto"/>
      </w:divBdr>
    </w:div>
    <w:div w:id="155781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esc.europa.eu/en/initiatives/enlargement-candidate-members-initiativ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0A67E7817F567C48B0FF98918A0B8F68" ma:contentTypeVersion="4" ma:contentTypeDescription="Defines the documents for Document Manager V2" ma:contentTypeScope="" ma:versionID="9a20ab62d4dade0e5d1170858ddb94ea">
  <xsd:schema xmlns:xsd="http://www.w3.org/2001/XMLSchema" xmlns:xs="http://www.w3.org/2001/XMLSchema" xmlns:p="http://schemas.microsoft.com/office/2006/metadata/properties" xmlns:ns2="1299d781-265f-4ceb-999e-e1eca3df2c90" xmlns:ns3="http://schemas.microsoft.com/sharepoint/v3/fields" xmlns:ns4="d51dc14e-0c05-44bd-9dff-3ae522c33107" targetNamespace="http://schemas.microsoft.com/office/2006/metadata/properties" ma:root="true" ma:fieldsID="d8e1a44498a75392c98bc040d87457de" ns2:_="" ns3:_="" ns4:_="">
    <xsd:import namespace="1299d781-265f-4ceb-999e-e1eca3df2c90"/>
    <xsd:import namespace="http://schemas.microsoft.com/sharepoint/v3/fields"/>
    <xsd:import namespace="d51dc14e-0c05-44bd-9dff-3ae522c3310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9d781-265f-4ceb-999e-e1eca3df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7ea9cc77-7db7-4067-9972-efc9a75de26f}" ma:internalName="TaxCatchAll" ma:showField="CatchAllData"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ea9cc77-7db7-4067-9972-efc9a75de26f}" ma:internalName="TaxCatchAllLabel" ma:readOnly="true" ma:showField="CatchAllDataLabel"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51dc14e-0c05-44bd-9dff-3ae522c33107"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299d781-265f-4ceb-999e-e1eca3df2c90">P6FJPSUHKDC2-1211003791-3846</_dlc_DocId>
    <_dlc_DocIdUrl xmlns="1299d781-265f-4ceb-999e-e1eca3df2c90">
      <Url>http://dm2016/eesc/2022/_layouts/15/DocIdRedir.aspx?ID=P6FJPSUHKDC2-1211003791-3846</Url>
      <Description>P6FJPSUHKDC2-1211003791-3846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58d8ac89-e690-41f6-a5e8-508fa4a7c73c</TermId>
        </TermInfo>
      </Terms>
    </DocumentType_0>
    <Procedure xmlns="1299d781-265f-4ceb-999e-e1eca3df2c90"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299d781-265f-4ceb-999e-e1eca3df2c90">2022-04-05T12:00:00+00:00</ProductionDate>
    <FicheYear xmlns="1299d781-265f-4ceb-999e-e1eca3df2c90" xsi:nil="true"/>
    <DocumentNumber xmlns="d51dc14e-0c05-44bd-9dff-3ae522c33107">1954</DocumentNumber>
    <DocumentVersion xmlns="1299d781-265f-4ceb-999e-e1eca3df2c90">0</DocumentVersion>
    <DossierNumber xmlns="1299d781-265f-4ceb-999e-e1eca3df2c90"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MeetingDate xmlns="1299d781-265f-4ceb-999e-e1eca3df2c90" xsi:nil="true"/>
    <TaxCatchAll xmlns="1299d781-265f-4ceb-999e-e1eca3df2c90">
      <Value>63</Value>
      <Value>58</Value>
      <Value>55</Value>
      <Value>54</Value>
      <Value>46</Value>
      <Value>45</Value>
      <Value>44</Value>
      <Value>43</Value>
      <Value>42</Value>
      <Value>41</Value>
      <Value>40</Value>
      <Value>38</Value>
      <Value>37</Value>
      <Value>36</Value>
      <Value>35</Value>
      <Value>34</Value>
      <Value>33</Value>
      <Value>32</Value>
      <Value>31</Value>
      <Value>30</Value>
      <Value>29</Value>
      <Value>26</Value>
      <Value>22</Value>
      <Value>11</Value>
      <Value>7</Value>
      <Value>6</Value>
      <Value>5</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299d781-265f-4ceb-999e-e1eca3df2c90" xsi:nil="true"/>
    <DocumentYear xmlns="1299d781-265f-4ceb-999e-e1eca3df2c90">2022</DocumentYear>
    <FicheNumber xmlns="1299d781-265f-4ceb-999e-e1eca3df2c90">4402</FicheNumber>
    <OriginalSender xmlns="1299d781-265f-4ceb-999e-e1eca3df2c90">
      <UserInfo>
        <DisplayName>TDriveSVCUserProd</DisplayName>
        <AccountId>1528</AccountId>
        <AccountType/>
      </UserInfo>
    </OriginalSender>
    <DocumentPart xmlns="1299d781-265f-4ceb-999e-e1eca3df2c90">0</DocumentPart>
    <AdoptionDate xmlns="1299d781-265f-4ceb-999e-e1eca3df2c90" xsi:nil="true"/>
    <RequestingService xmlns="1299d781-265f-4ceb-999e-e1eca3df2c90">Workflow et helpdesk de la traduction</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d51dc14e-0c05-44bd-9dff-3ae522c33107" xsi:nil="true"/>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8752D6CA-BCF3-46A0-97C2-232C260A8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9d781-265f-4ceb-999e-e1eca3df2c90"/>
    <ds:schemaRef ds:uri="http://schemas.microsoft.com/sharepoint/v3/fields"/>
    <ds:schemaRef ds:uri="d51dc14e-0c05-44bd-9dff-3ae522c33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7D9D-4D4C-4AA2-BE47-8884E7DC8A32}">
  <ds:schemaRefs>
    <ds:schemaRef ds:uri="http://schemas.microsoft.com/sharepoint/events"/>
  </ds:schemaRefs>
</ds:datastoreItem>
</file>

<file path=customXml/itemProps3.xml><?xml version="1.0" encoding="utf-8"?>
<ds:datastoreItem xmlns:ds="http://schemas.openxmlformats.org/officeDocument/2006/customXml" ds:itemID="{4E009E39-4463-488D-A75D-EAC7A7F63C18}">
  <ds:schemaRefs>
    <ds:schemaRef ds:uri="http://schemas.microsoft.com/sharepoint/v3/contenttype/forms"/>
  </ds:schemaRefs>
</ds:datastoreItem>
</file>

<file path=customXml/itemProps4.xml><?xml version="1.0" encoding="utf-8"?>
<ds:datastoreItem xmlns:ds="http://schemas.openxmlformats.org/officeDocument/2006/customXml" ds:itemID="{DAC4CBA1-ED3D-4F89-91E3-BC61EB2316C4}">
  <ds:schemaRefs>
    <ds:schemaRef ds:uri="http://schemas.microsoft.com/office/2006/metadata/properties"/>
    <ds:schemaRef ds:uri="http://schemas.microsoft.com/office/infopath/2007/PartnerControls"/>
    <ds:schemaRef ds:uri="1299d781-265f-4ceb-999e-e1eca3df2c90"/>
    <ds:schemaRef ds:uri="http://schemas.microsoft.com/sharepoint/v3/fields"/>
    <ds:schemaRef ds:uri="d51dc14e-0c05-44bd-9dff-3ae522c3310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1018</Words>
  <Characters>5602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EESC CP template updated</vt:lpstr>
    </vt:vector>
  </TitlesOfParts>
  <Company>CESE-CdR</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EESC CP template updated</dc:title>
  <dc:creator>Emma Nieddu</dc:creator>
  <cp:keywords>EESC-2022-01954-00-00-ADMIN-TRA-EN</cp:keywords>
  <dc:description>Rapporteur: -  Original language: - EN Date of document: - 05/04/2022 Date of meeting: -  External documents: -  Administrator responsible: -  SUCIU Serban</dc:description>
  <cp:lastModifiedBy>Tsoumani Amalia</cp:lastModifiedBy>
  <cp:revision>2</cp:revision>
  <cp:lastPrinted>2007-06-05T13:08:00Z</cp:lastPrinted>
  <dcterms:created xsi:type="dcterms:W3CDTF">2024-10-24T14:40:00Z</dcterms:created>
  <dcterms:modified xsi:type="dcterms:W3CDTF">2024-10-24T14:40:00Z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05/04/2022</vt:lpwstr>
  </property>
  <property fmtid="{D5CDD505-2E9C-101B-9397-08002B2CF9AE}" pid="4" name="Pref_Time">
    <vt:lpwstr>16:28:46</vt:lpwstr>
  </property>
  <property fmtid="{D5CDD505-2E9C-101B-9397-08002B2CF9AE}" pid="5" name="Pref_User">
    <vt:lpwstr>enied</vt:lpwstr>
  </property>
  <property fmtid="{D5CDD505-2E9C-101B-9397-08002B2CF9AE}" pid="6" name="Pref_FileName">
    <vt:lpwstr>EESC-2022-01954-00-00-ADMIN-ORI.docx</vt:lpwstr>
  </property>
  <property fmtid="{D5CDD505-2E9C-101B-9397-08002B2CF9AE}" pid="7" name="ContentTypeId">
    <vt:lpwstr>0x010100EA97B91038054C99906057A708A1480A000A67E7817F567C48B0FF98918A0B8F68</vt:lpwstr>
  </property>
  <property fmtid="{D5CDD505-2E9C-101B-9397-08002B2CF9AE}" pid="8" name="_dlc_DocIdItemGuid">
    <vt:lpwstr>0742a512-62aa-4ec8-a953-a669c34a735a</vt:lpwstr>
  </property>
  <property fmtid="{D5CDD505-2E9C-101B-9397-08002B2CF9AE}" pid="9" name="AvailableTranslations">
    <vt:lpwstr>30;#PL|1e03da61-4678-4e07-b136-b5024ca9197b;#31;#ES|e7a6b05b-ae16-40c8-add9-68b64b03aeba;#45;#RO|feb747a2-64cd-4299-af12-4833ddc30497;#42;#SL|98a412ae-eb01-49e9-ae3d-585a81724cfc;#40;#BG|1a1b3951-7821-4e6a-85f5-5673fc08bd2c;#35;#MT|7df99101-6854-4a26-b53a</vt:lpwstr>
  </property>
  <property fmtid="{D5CDD505-2E9C-101B-9397-08002B2CF9AE}" pid="10" name="DocumentType_0">
    <vt:lpwstr>ADMIN|58d8ac89-e690-41f6-a5e8-508fa4a7c73c</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1954</vt:i4>
  </property>
  <property fmtid="{D5CDD505-2E9C-101B-9397-08002B2CF9AE}" pid="14" name="FicheYear">
    <vt:i4>2022</vt:i4>
  </property>
  <property fmtid="{D5CDD505-2E9C-101B-9397-08002B2CF9AE}" pid="15" name="DocumentVersion">
    <vt:i4>0</vt:i4>
  </property>
  <property fmtid="{D5CDD505-2E9C-101B-9397-08002B2CF9AE}" pid="16" name="DocumentStatus">
    <vt:lpwstr>7;#TRA|150d2a88-1431-44e6-a8ca-0bb753ab8672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58;#ADMIN|58d8ac89-e690-41f6-a5e8-508fa4a7c73c</vt:lpwstr>
  </property>
  <property fmtid="{D5CDD505-2E9C-101B-9397-08002B2CF9AE}" pid="21" name="RequestingService">
    <vt:lpwstr>Workflow et helpdesk de la traduction</vt:lpwstr>
  </property>
  <property fmtid="{D5CDD505-2E9C-101B-9397-08002B2CF9AE}" pid="22" name="Confidentiality">
    <vt:lpwstr>5;#Internal|2451815e-8241-4bbf-a22e-1ab710712bf2</vt:lpwstr>
  </property>
  <property fmtid="{D5CDD505-2E9C-101B-9397-08002B2CF9AE}" pid="23" name="MeetingName_0">
    <vt:lpwstr/>
  </property>
  <property fmtid="{D5CDD505-2E9C-101B-9397-08002B2CF9AE}" pid="24" name="Confidentiality_0">
    <vt:lpwstr>Internal|2451815e-8241-4bbf-a22e-1ab710712bf2</vt:lpwstr>
  </property>
  <property fmtid="{D5CDD505-2E9C-101B-9397-08002B2CF9AE}" pid="25" name="OriginalLanguage">
    <vt:lpwstr>4;#EN|f2175f21-25d7-44a3-96da-d6a61b075e1b</vt:lpwstr>
  </property>
  <property fmtid="{D5CDD505-2E9C-101B-9397-08002B2CF9AE}" pid="26" name="MeetingName">
    <vt:lpwstr/>
  </property>
  <property fmtid="{D5CDD505-2E9C-101B-9397-08002B2CF9AE}" pid="27" name="AvailableTranslations_0">
    <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58;#ADMIN|58d8ac89-e690-41f6-a5e8-508fa4a7c73c;#7;#TRA|150d2a88-1431-44e6-a8ca-0bb753ab8672;#6;#Final|ea5e6674-7b27-4bac-b091-73adbb394efe;#5;#Internal|2451815e-8241-4bbf-a22e-1ab710712bf2;#4;#EN|f2175f21-25d7-44a3-96da-d6a61b075e1b;#1;#EESC|422833ec-8d7e</vt:lpwstr>
  </property>
  <property fmtid="{D5CDD505-2E9C-101B-9397-08002B2CF9AE}" pid="31" name="VersionStatus_0">
    <vt:lpwstr>Final|ea5e6674-7b27-4bac-b091-73adbb394efe</vt:lpwstr>
  </property>
  <property fmtid="{D5CDD505-2E9C-101B-9397-08002B2CF9AE}" pid="32" name="VersionStatus">
    <vt:lpwstr>6;#Final|ea5e6674-7b27-4bac-b091-73adbb394efe</vt:lpwstr>
  </property>
  <property fmtid="{D5CDD505-2E9C-101B-9397-08002B2CF9AE}" pid="33" name="DocumentYear">
    <vt:i4>2022</vt:i4>
  </property>
  <property fmtid="{D5CDD505-2E9C-101B-9397-08002B2CF9AE}" pid="34" name="FicheNumber">
    <vt:i4>4402</vt:i4>
  </property>
  <property fmtid="{D5CDD505-2E9C-101B-9397-08002B2CF9AE}" pid="35" name="DocumentLanguage">
    <vt:lpwstr>4;#EN|f2175f21-25d7-44a3-96da-d6a61b075e1b</vt:lpwstr>
  </property>
  <property fmtid="{D5CDD505-2E9C-101B-9397-08002B2CF9AE}" pid="36" name="_docset_NoMedatataSyncRequired">
    <vt:lpwstr>False</vt:lpwstr>
  </property>
</Properties>
</file>