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C1AA2" w:rsidR="004D7AC0" w:rsidP="00775FC4" w:rsidRDefault="00FA658E" w14:paraId="785AE44C" w14:textId="176E0FF7">
      <w:pPr>
        <w:jc w:val="center"/>
      </w:pPr>
      <w:r w:rsidRPr="00CC1AA2">
        <w:drawing>
          <wp:inline distT="0" distB="0" distL="0" distR="0" wp14:anchorId="15959167" wp14:editId="4C4F4099">
            <wp:extent cx="1792605" cy="1239520"/>
            <wp:effectExtent l="0" t="0" r="0" b="0"/>
            <wp:docPr id="2" name="Picture 2" title="EESCLogo_EL"/>
            <wp:cNvGraphicFramePr/>
            <a:graphic xmlns:a="http://schemas.openxmlformats.org/drawingml/2006/main">
              <a:graphicData uri="http://schemas.openxmlformats.org/drawingml/2006/picture">
                <pic:pic xmlns:pic="http://schemas.openxmlformats.org/drawingml/2006/picture">
                  <pic:nvPicPr>
                    <pic:cNvPr id="2" name="Picture 2" title="EESCLogo_EL"/>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CC1AA2" w:rsidR="00721342">
        <w:rPr>
          <w:sz w:val="20"/>
        </w:rPr>
        <mc:AlternateContent>
          <mc:Choice Requires="wps">
            <w:drawing>
              <wp:anchor distT="0" distB="0" distL="114300" distR="114300" simplePos="0" relativeHeight="251656704" behindDoc="1" locked="0" layoutInCell="0" allowOverlap="1" wp14:editId="74673D29"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C1AA2" w:rsidR="00765C4F" w:rsidP="004D7AC0" w:rsidRDefault="00765C4F" w14:paraId="2AA40ECF" w14:textId="77777777">
                            <w:pPr>
                              <w:jc w:val="center"/>
                              <w:rPr>
                                <w:rFonts w:ascii="Arial" w:hAnsi="Arial" w:cs="Arial"/>
                                <w:b/>
                                <w:bCs/>
                                <w:sz w:val="48"/>
                              </w:rPr>
                            </w:pPr>
                            <w:r w:rsidRPr="00CC1AA2">
                              <w:rPr>
                                <w:rFonts w:ascii="Arial" w:hAnsi="Arial"/>
                                <w:b/>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CC1AA2" w:rsidR="00765C4F" w:rsidP="004D7AC0" w:rsidRDefault="00765C4F" w14:paraId="2AA40ECF" w14:textId="77777777">
                      <w:pPr>
                        <w:jc w:val="center"/>
                        <w:rPr>
                          <w:rFonts w:ascii="Arial" w:hAnsi="Arial" w:cs="Arial"/>
                          <w:b/>
                          <w:bCs/>
                          <w:sz w:val="48"/>
                        </w:rPr>
                      </w:pPr>
                      <w:r w:rsidRPr="00CC1AA2">
                        <w:rPr>
                          <w:rFonts w:ascii="Arial" w:hAnsi="Arial"/>
                          <w:b/>
                          <w:sz w:val="48"/>
                        </w:rPr>
                        <w:t>EL</w:t>
                      </w:r>
                    </w:p>
                  </w:txbxContent>
                </v:textbox>
                <w10:wrap anchorx="page" anchory="page"/>
              </v:shape>
            </w:pict>
          </mc:Fallback>
        </mc:AlternateContent>
      </w:r>
    </w:p>
    <w:p w:rsidRPr="00CC1AA2" w:rsidR="004D7AC0" w:rsidP="00775FC4" w:rsidRDefault="004D7AC0" w14:paraId="51F52D79" w14:textId="77777777"/>
    <w:p w:rsidRPr="00CC1AA2" w:rsidR="004D7AC0" w:rsidP="00775FC4" w:rsidRDefault="00014C93" w14:paraId="45DE4A28" w14:textId="037C462B">
      <w:pPr>
        <w:jc w:val="right"/>
      </w:pPr>
      <w:r w:rsidRPr="00CC1AA2">
        <w:t>Βρυξέλλες, 27 Μαΐου 2024</w:t>
      </w:r>
    </w:p>
    <w:p w:rsidRPr="00CC1AA2" w:rsidR="004D7AC0" w:rsidP="00775FC4" w:rsidRDefault="004D7AC0" w14:paraId="6B250092" w14:textId="77777777"/>
    <w:p w:rsidRPr="00CC1AA2" w:rsidR="004D7AC0" w:rsidP="00775FC4" w:rsidRDefault="004D7AC0" w14:paraId="0593C6DF" w14:textId="77777777"/>
    <w:tbl>
      <w:tblPr>
        <w:tblW w:w="0" w:type="auto"/>
        <w:tblLook w:val="04A0" w:firstRow="1" w:lastRow="0" w:firstColumn="1" w:lastColumn="0" w:noHBand="0" w:noVBand="1"/>
      </w:tblPr>
      <w:tblGrid>
        <w:gridCol w:w="9289"/>
      </w:tblGrid>
      <w:tr w:rsidRPr="00CC1AA2" w:rsidR="004D7AC0" w:rsidTr="00662436" w14:paraId="6D7B3453" w14:textId="77777777">
        <w:tc>
          <w:tcPr>
            <w:tcW w:w="9289" w:type="dxa"/>
            <w:tcBorders>
              <w:bottom w:val="double" w:color="auto" w:sz="4" w:space="0"/>
            </w:tcBorders>
          </w:tcPr>
          <w:p w:rsidRPr="00CC1AA2" w:rsidR="001760E9" w:rsidP="00775FC4" w:rsidRDefault="00DA2D88" w14:paraId="3B286D4E" w14:textId="519C8097">
            <w:pPr>
              <w:snapToGrid w:val="0"/>
              <w:jc w:val="center"/>
              <w:rPr>
                <w:b/>
                <w:sz w:val="32"/>
              </w:rPr>
            </w:pPr>
            <w:r w:rsidRPr="00CC1AA2">
              <w:rPr>
                <w:b/>
                <w:sz w:val="32"/>
              </w:rPr>
              <w:t>587η ΣΥΝΟΔΟΣ ΟΛΟΜΕΛΕΙΑΣ</w:t>
            </w:r>
          </w:p>
          <w:p w:rsidRPr="00CC1AA2" w:rsidR="001760E9" w:rsidP="00775FC4" w:rsidRDefault="001760E9" w14:paraId="6C87A626" w14:textId="0AE2882C">
            <w:pPr>
              <w:snapToGrid w:val="0"/>
              <w:jc w:val="center"/>
              <w:rPr>
                <w:b/>
                <w:sz w:val="32"/>
              </w:rPr>
            </w:pPr>
          </w:p>
          <w:p w:rsidRPr="00CC1AA2" w:rsidR="001760E9" w:rsidP="00775FC4" w:rsidRDefault="00025304" w14:paraId="6CF7229C" w14:textId="22CD68B6">
            <w:pPr>
              <w:snapToGrid w:val="0"/>
              <w:jc w:val="center"/>
              <w:rPr>
                <w:b/>
                <w:sz w:val="32"/>
              </w:rPr>
            </w:pPr>
            <w:r w:rsidRPr="00CC1AA2">
              <w:rPr>
                <w:b/>
                <w:sz w:val="32"/>
              </w:rPr>
              <w:t>24 και 25 Απριλίου 2024</w:t>
            </w:r>
          </w:p>
          <w:p w:rsidRPr="00CC1AA2" w:rsidR="001760E9" w:rsidP="00775FC4" w:rsidRDefault="001760E9" w14:paraId="0C44BD01" w14:textId="2F8EBB07">
            <w:pPr>
              <w:snapToGrid w:val="0"/>
              <w:jc w:val="center"/>
              <w:rPr>
                <w:b/>
                <w:sz w:val="32"/>
              </w:rPr>
            </w:pPr>
          </w:p>
          <w:p w:rsidRPr="00CC1AA2" w:rsidR="004D7AC0" w:rsidP="00775FC4" w:rsidRDefault="00CF2F88" w14:paraId="114106CC" w14:textId="11A9DA7B">
            <w:pPr>
              <w:snapToGrid w:val="0"/>
              <w:jc w:val="center"/>
              <w:rPr>
                <w:rFonts w:eastAsia="MS Mincho"/>
                <w:b/>
                <w:sz w:val="32"/>
                <w:szCs w:val="32"/>
              </w:rPr>
            </w:pPr>
            <w:r w:rsidRPr="00CC1AA2">
              <w:rPr>
                <w:b/>
                <w:sz w:val="32"/>
              </w:rPr>
              <w:t>ΣΥΝΟΨΗ ΤΩΝ ΓΝΩΜΟΔΟΤΗΣΕΩΝ, ΨΗΦΙΣΜΑΤΩΝ ΚΑΙ ΕΝΗΜΕΡΩΤΙΚΩΝ ΕΚΘΕΣΕΩΝ/ΕΚΘΕΣΕΩΝ ΑΞΙΟΛΟΓΗΣΗΣ ΠΟΥ ΕΓΚΡΙΘΗΚΑΝ</w:t>
            </w:r>
          </w:p>
          <w:p w:rsidRPr="00CC1AA2" w:rsidR="004D7AC0" w:rsidP="00775FC4" w:rsidRDefault="004D7AC0" w14:paraId="06AE72EA" w14:textId="77777777">
            <w:pPr>
              <w:snapToGrid w:val="0"/>
            </w:pPr>
          </w:p>
        </w:tc>
      </w:tr>
      <w:tr w:rsidRPr="00CC1AA2"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CC1AA2" w:rsidR="00B16284" w:rsidP="00775FC4" w:rsidRDefault="004D7AC0" w14:paraId="0A87E35B" w14:textId="77777777">
            <w:pPr>
              <w:snapToGrid w:val="0"/>
              <w:jc w:val="center"/>
            </w:pPr>
            <w:r w:rsidRPr="00CC1AA2">
              <w:t xml:space="preserve">Το παρόν έγγραφο είναι διαθέσιμο στις επίσημες γλώσσες στον </w:t>
            </w:r>
            <w:proofErr w:type="spellStart"/>
            <w:r w:rsidRPr="00CC1AA2">
              <w:t>ιστότοπο</w:t>
            </w:r>
            <w:proofErr w:type="spellEnd"/>
            <w:r w:rsidRPr="00CC1AA2">
              <w:t xml:space="preserve"> της ΕΟΚΕ, στην ακόλουθη διεύθυνση:</w:t>
            </w:r>
          </w:p>
          <w:p w:rsidRPr="00CC1AA2" w:rsidR="00B16284" w:rsidP="00775FC4" w:rsidRDefault="00B16284" w14:paraId="4F26A4CE" w14:textId="77777777">
            <w:pPr>
              <w:snapToGrid w:val="0"/>
              <w:jc w:val="center"/>
            </w:pPr>
          </w:p>
          <w:p w:rsidRPr="00CC1AA2" w:rsidR="004D7AC0" w:rsidP="00775FC4" w:rsidRDefault="00400565" w14:paraId="2A9352A2" w14:textId="0680ADB6">
            <w:pPr>
              <w:snapToGrid w:val="0"/>
              <w:jc w:val="center"/>
            </w:pPr>
            <w:hyperlink w:history="1" r:id="rId13">
              <w:r w:rsidRPr="00CC1AA2" w:rsidR="00FA658E">
                <w:rPr>
                  <w:rStyle w:val="Hyperlink"/>
                  <w:highlight w:val="yellow"/>
                </w:rPr>
                <w:t>https://www.eesc.europa.eu/el/our-work/opinions-information-reports/plenary-session-summaries</w:t>
              </w:r>
            </w:hyperlink>
          </w:p>
          <w:p w:rsidRPr="00CC1AA2" w:rsidR="004D7AC0" w:rsidP="00775FC4" w:rsidRDefault="004D7AC0" w14:paraId="70D5DBB4" w14:textId="77777777">
            <w:pPr>
              <w:snapToGrid w:val="0"/>
              <w:jc w:val="center"/>
            </w:pPr>
          </w:p>
          <w:p w:rsidRPr="00CC1AA2" w:rsidR="004D7AC0" w:rsidP="00775FC4" w:rsidRDefault="004D7AC0" w14:paraId="575A73D6" w14:textId="77777777">
            <w:pPr>
              <w:snapToGrid w:val="0"/>
              <w:jc w:val="center"/>
              <w:rPr>
                <w:rFonts w:eastAsia="SimSun"/>
              </w:rPr>
            </w:pPr>
          </w:p>
          <w:p w:rsidRPr="00CC1AA2" w:rsidR="00B16284" w:rsidP="00775FC4" w:rsidRDefault="004D7AC0" w14:paraId="1C64BC20" w14:textId="77777777">
            <w:pPr>
              <w:snapToGrid w:val="0"/>
              <w:jc w:val="center"/>
            </w:pPr>
            <w:r w:rsidRPr="00CC1AA2">
              <w:t>Μπορείτε να συμβουλευτείτε τις εν λόγω γνωμοδοτήσεις μέσω της μηχανής αναζήτησης της ΕΟΚΕ:</w:t>
            </w:r>
          </w:p>
          <w:p w:rsidRPr="00CC1AA2" w:rsidR="00B16284" w:rsidP="00775FC4" w:rsidRDefault="00B16284" w14:paraId="7A5411A5" w14:textId="77777777">
            <w:pPr>
              <w:snapToGrid w:val="0"/>
              <w:jc w:val="center"/>
            </w:pPr>
          </w:p>
          <w:p w:rsidRPr="00CC1AA2" w:rsidR="004D7AC0" w:rsidP="00775FC4" w:rsidRDefault="00400565" w14:paraId="441AC4DD" w14:textId="1194D751">
            <w:pPr>
              <w:snapToGrid w:val="0"/>
              <w:jc w:val="center"/>
            </w:pPr>
            <w:hyperlink w:history="1" r:id="rId14">
              <w:r w:rsidRPr="00CC1AA2" w:rsidR="00FA658E">
                <w:rPr>
                  <w:rStyle w:val="Hyperlink"/>
                </w:rPr>
                <w:t>https://dmsearch.eesc.europa.eu/search/opinion</w:t>
              </w:r>
            </w:hyperlink>
          </w:p>
          <w:p w:rsidRPr="00CC1AA2" w:rsidR="004D7AC0" w:rsidP="00775FC4" w:rsidRDefault="004D7AC0" w14:paraId="51FF303F" w14:textId="77777777">
            <w:pPr>
              <w:snapToGrid w:val="0"/>
              <w:jc w:val="center"/>
            </w:pPr>
          </w:p>
        </w:tc>
      </w:tr>
    </w:tbl>
    <w:p w:rsidRPr="00CC1AA2" w:rsidR="004D7AC0" w:rsidP="00775FC4" w:rsidRDefault="004D7AC0" w14:paraId="57C291FC" w14:textId="77777777"/>
    <w:p w:rsidRPr="00CC1AA2" w:rsidR="004D7AC0" w:rsidP="00775FC4" w:rsidRDefault="004D7AC0" w14:paraId="5E675360" w14:textId="77777777"/>
    <w:p w:rsidRPr="00CC1AA2" w:rsidR="005A29D5" w:rsidP="00775FC4" w:rsidRDefault="005A29D5" w14:paraId="3CF67A1E" w14:textId="77777777">
      <w:pPr>
        <w:sectPr w:rsidRPr="00CC1AA2" w:rsidR="005A29D5" w:rsidSect="00CC1AA2">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CC1AA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sidRPr="00CC1AA2">
        <w:rPr>
          <w:rFonts w:asciiTheme="majorHAnsi" w:hAnsiTheme="majorHAnsi"/>
          <w:color w:val="2E74B5" w:themeColor="accent1" w:themeShade="BF"/>
          <w:sz w:val="32"/>
        </w:rPr>
        <w:lastRenderedPageBreak/>
        <w:t>Περιεχόμενα:</w:t>
      </w:r>
    </w:p>
    <w:p w:rsidR="007D7D13" w:rsidRDefault="008772F9" w14:paraId="72CED5C5" w14:textId="09078822">
      <w:pPr>
        <w:pStyle w:val="TOC1"/>
        <w:rPr>
          <w:rFonts w:asciiTheme="minorHAnsi" w:hAnsiTheme="minorHAnsi" w:eastAsiaTheme="minorEastAsia" w:cstheme="minorBidi"/>
          <w:bCs w:val="0"/>
          <w:sz w:val="22"/>
          <w:szCs w:val="22"/>
          <w:lang w:val="en-US"/>
        </w:rPr>
      </w:pPr>
      <w:r w:rsidRPr="00CC1AA2">
        <w:rPr>
          <w:noProof w:val="0"/>
        </w:rPr>
        <w:fldChar w:fldCharType="begin"/>
      </w:r>
      <w:r w:rsidRPr="00CC1AA2">
        <w:rPr>
          <w:noProof w:val="0"/>
        </w:rPr>
        <w:instrText xml:space="preserve"> TOC \o "1-1" \h \z \u </w:instrText>
      </w:r>
      <w:r w:rsidRPr="00CC1AA2">
        <w:rPr>
          <w:noProof w:val="0"/>
        </w:rPr>
        <w:fldChar w:fldCharType="separate"/>
      </w:r>
      <w:hyperlink w:history="1" w:anchor="_Toc166854631">
        <w:r w:rsidRPr="00E67841" w:rsidR="007D7D13">
          <w:rPr>
            <w:rStyle w:val="Hyperlink"/>
            <w14:scene3d>
              <w14:camera w14:prst="orthographicFront"/>
              <w14:lightRig w14:rig="threePt" w14:dir="t">
                <w14:rot w14:lat="0" w14:lon="0" w14:rev="0"/>
              </w14:lightRig>
            </w14:scene3d>
          </w:rPr>
          <w:t>1.</w:t>
        </w:r>
        <w:r w:rsidR="007D7D13">
          <w:rPr>
            <w:rFonts w:asciiTheme="minorHAnsi" w:hAnsiTheme="minorHAnsi" w:eastAsiaTheme="minorEastAsia" w:cstheme="minorBidi"/>
            <w:bCs w:val="0"/>
            <w:sz w:val="22"/>
            <w:szCs w:val="22"/>
            <w:lang w:val="en-US"/>
          </w:rPr>
          <w:tab/>
        </w:r>
        <w:r w:rsidRPr="00E67841" w:rsidR="007D7D13">
          <w:rPr>
            <w:rStyle w:val="Hyperlink"/>
            <w:b/>
          </w:rPr>
          <w:t>ΟΙΚΟΝΟΜΙΚΗ ΚΑΙ ΝΟΜΙΣΜΑΤΙΚΗ ΕΝΩΣΗ, ΟΙΚΟΝΟΜΙΚΗ ΚΑΙ ΚΟΙΝΩΝΙΚΗ ΣΥΝΟΧΗ</w:t>
        </w:r>
        <w:r w:rsidR="007D7D13">
          <w:rPr>
            <w:webHidden/>
          </w:rPr>
          <w:tab/>
        </w:r>
        <w:r w:rsidR="007D7D13">
          <w:rPr>
            <w:webHidden/>
          </w:rPr>
          <w:fldChar w:fldCharType="begin"/>
        </w:r>
        <w:r w:rsidR="007D7D13">
          <w:rPr>
            <w:webHidden/>
          </w:rPr>
          <w:instrText xml:space="preserve"> PAGEREF _Toc166854631 \h </w:instrText>
        </w:r>
        <w:r w:rsidR="007D7D13">
          <w:rPr>
            <w:webHidden/>
          </w:rPr>
        </w:r>
        <w:r w:rsidR="007D7D13">
          <w:rPr>
            <w:webHidden/>
          </w:rPr>
          <w:fldChar w:fldCharType="separate"/>
        </w:r>
        <w:r w:rsidR="007D7D13">
          <w:rPr>
            <w:webHidden/>
          </w:rPr>
          <w:t>3</w:t>
        </w:r>
        <w:r w:rsidR="007D7D13">
          <w:rPr>
            <w:webHidden/>
          </w:rPr>
          <w:fldChar w:fldCharType="end"/>
        </w:r>
      </w:hyperlink>
    </w:p>
    <w:p w:rsidR="007D7D13" w:rsidRDefault="007D7D13" w14:paraId="03EBCEA5" w14:textId="2256E8E9">
      <w:pPr>
        <w:pStyle w:val="TOC1"/>
        <w:rPr>
          <w:rFonts w:asciiTheme="minorHAnsi" w:hAnsiTheme="minorHAnsi" w:eastAsiaTheme="minorEastAsia" w:cstheme="minorBidi"/>
          <w:bCs w:val="0"/>
          <w:sz w:val="22"/>
          <w:szCs w:val="22"/>
          <w:lang w:val="en-US"/>
        </w:rPr>
      </w:pPr>
      <w:hyperlink w:history="1" w:anchor="_Toc166854632">
        <w:r w:rsidRPr="00E67841">
          <w:rPr>
            <w:rStyle w:val="Hyperlink"/>
            <w14:scene3d>
              <w14:camera w14:prst="orthographicFront"/>
              <w14:lightRig w14:rig="threePt" w14:dir="t">
                <w14:rot w14:lat="0" w14:lon="0" w14:rev="0"/>
              </w14:lightRig>
            </w14:scene3d>
          </w:rPr>
          <w:t>2.</w:t>
        </w:r>
        <w:r>
          <w:rPr>
            <w:rFonts w:asciiTheme="minorHAnsi" w:hAnsiTheme="minorHAnsi" w:eastAsiaTheme="minorEastAsia" w:cstheme="minorBidi"/>
            <w:bCs w:val="0"/>
            <w:sz w:val="22"/>
            <w:szCs w:val="22"/>
            <w:lang w:val="en-US"/>
          </w:rPr>
          <w:tab/>
        </w:r>
        <w:r w:rsidRPr="00E67841">
          <w:rPr>
            <w:rStyle w:val="Hyperlink"/>
            <w:b/>
          </w:rPr>
          <w:t>ΑΠΑΣΧΟΛΗΣΗ, ΚΟΙΝΩΝΙΚΕΣ ΥΠΟΘΕΣΕΙΣ, ΔΙΚΑΙΩΜΑΤΑ ΤΟΥ ΠΟΛΙΤΗ</w:t>
        </w:r>
        <w:r>
          <w:rPr>
            <w:webHidden/>
          </w:rPr>
          <w:tab/>
        </w:r>
        <w:r>
          <w:rPr>
            <w:webHidden/>
          </w:rPr>
          <w:fldChar w:fldCharType="begin"/>
        </w:r>
        <w:r>
          <w:rPr>
            <w:webHidden/>
          </w:rPr>
          <w:instrText xml:space="preserve"> PAGEREF _Toc166854632 \h </w:instrText>
        </w:r>
        <w:r>
          <w:rPr>
            <w:webHidden/>
          </w:rPr>
        </w:r>
        <w:r>
          <w:rPr>
            <w:webHidden/>
          </w:rPr>
          <w:fldChar w:fldCharType="separate"/>
        </w:r>
        <w:r>
          <w:rPr>
            <w:webHidden/>
          </w:rPr>
          <w:t>8</w:t>
        </w:r>
        <w:r>
          <w:rPr>
            <w:webHidden/>
          </w:rPr>
          <w:fldChar w:fldCharType="end"/>
        </w:r>
      </w:hyperlink>
    </w:p>
    <w:p w:rsidR="007D7D13" w:rsidRDefault="007D7D13" w14:paraId="08634EF6" w14:textId="552B7AD5">
      <w:pPr>
        <w:pStyle w:val="TOC1"/>
        <w:rPr>
          <w:rFonts w:asciiTheme="minorHAnsi" w:hAnsiTheme="minorHAnsi" w:eastAsiaTheme="minorEastAsia" w:cstheme="minorBidi"/>
          <w:bCs w:val="0"/>
          <w:sz w:val="22"/>
          <w:szCs w:val="22"/>
          <w:lang w:val="en-US"/>
        </w:rPr>
      </w:pPr>
      <w:hyperlink w:history="1" w:anchor="_Toc166854633">
        <w:r w:rsidRPr="00E67841">
          <w:rPr>
            <w:rStyle w:val="Hyperlink"/>
            <w14:scene3d>
              <w14:camera w14:prst="orthographicFront"/>
              <w14:lightRig w14:rig="threePt" w14:dir="t">
                <w14:rot w14:lat="0" w14:lon="0" w14:rev="0"/>
              </w14:lightRig>
            </w14:scene3d>
          </w:rPr>
          <w:t>3.</w:t>
        </w:r>
        <w:r>
          <w:rPr>
            <w:rFonts w:asciiTheme="minorHAnsi" w:hAnsiTheme="minorHAnsi" w:eastAsiaTheme="minorEastAsia" w:cstheme="minorBidi"/>
            <w:bCs w:val="0"/>
            <w:sz w:val="22"/>
            <w:szCs w:val="22"/>
            <w:lang w:val="en-US"/>
          </w:rPr>
          <w:tab/>
        </w:r>
        <w:r w:rsidRPr="00E67841">
          <w:rPr>
            <w:rStyle w:val="Hyperlink"/>
            <w:b/>
          </w:rPr>
          <w:t>ΕΝΙΑΙΑ ΑΓΟΡΑ, ΠΑΡΑΓΩΓΗ ΚΑΙ ΚΑΤΑΝΑΛΩΣΗ</w:t>
        </w:r>
        <w:r>
          <w:rPr>
            <w:webHidden/>
          </w:rPr>
          <w:tab/>
        </w:r>
        <w:r>
          <w:rPr>
            <w:webHidden/>
          </w:rPr>
          <w:fldChar w:fldCharType="begin"/>
        </w:r>
        <w:r>
          <w:rPr>
            <w:webHidden/>
          </w:rPr>
          <w:instrText xml:space="preserve"> PAGEREF _Toc166854633 \h </w:instrText>
        </w:r>
        <w:r>
          <w:rPr>
            <w:webHidden/>
          </w:rPr>
        </w:r>
        <w:r>
          <w:rPr>
            <w:webHidden/>
          </w:rPr>
          <w:fldChar w:fldCharType="separate"/>
        </w:r>
        <w:r>
          <w:rPr>
            <w:webHidden/>
          </w:rPr>
          <w:t>15</w:t>
        </w:r>
        <w:r>
          <w:rPr>
            <w:webHidden/>
          </w:rPr>
          <w:fldChar w:fldCharType="end"/>
        </w:r>
      </w:hyperlink>
    </w:p>
    <w:p w:rsidR="007D7D13" w:rsidRDefault="007D7D13" w14:paraId="64D8DDA0" w14:textId="5E7B3DE7">
      <w:pPr>
        <w:pStyle w:val="TOC1"/>
        <w:rPr>
          <w:rFonts w:asciiTheme="minorHAnsi" w:hAnsiTheme="minorHAnsi" w:eastAsiaTheme="minorEastAsia" w:cstheme="minorBidi"/>
          <w:bCs w:val="0"/>
          <w:sz w:val="22"/>
          <w:szCs w:val="22"/>
          <w:lang w:val="en-US"/>
        </w:rPr>
      </w:pPr>
      <w:hyperlink w:history="1" w:anchor="_Toc166854634">
        <w:r w:rsidRPr="00E67841">
          <w:rPr>
            <w:rStyle w:val="Hyperlink"/>
            <w14:scene3d>
              <w14:camera w14:prst="orthographicFront"/>
              <w14:lightRig w14:rig="threePt" w14:dir="t">
                <w14:rot w14:lat="0" w14:lon="0" w14:rev="0"/>
              </w14:lightRig>
            </w14:scene3d>
          </w:rPr>
          <w:t>4.</w:t>
        </w:r>
        <w:r>
          <w:rPr>
            <w:rFonts w:asciiTheme="minorHAnsi" w:hAnsiTheme="minorHAnsi" w:eastAsiaTheme="minorEastAsia" w:cstheme="minorBidi"/>
            <w:bCs w:val="0"/>
            <w:sz w:val="22"/>
            <w:szCs w:val="22"/>
            <w:lang w:val="en-US"/>
          </w:rPr>
          <w:tab/>
        </w:r>
        <w:r w:rsidRPr="00E67841">
          <w:rPr>
            <w:rStyle w:val="Hyperlink"/>
            <w:b/>
          </w:rPr>
          <w:t>ΓΕΩΡΓΙΑ, ΑΓΡΟΤΙΚΗ ΑΝΑΠΤΥΞΗ, ΠΕΡΙΒΑΛΛΟΝ</w:t>
        </w:r>
        <w:r>
          <w:rPr>
            <w:webHidden/>
          </w:rPr>
          <w:tab/>
        </w:r>
        <w:r>
          <w:rPr>
            <w:webHidden/>
          </w:rPr>
          <w:fldChar w:fldCharType="begin"/>
        </w:r>
        <w:r>
          <w:rPr>
            <w:webHidden/>
          </w:rPr>
          <w:instrText xml:space="preserve"> PAGEREF _Toc166854634 \h </w:instrText>
        </w:r>
        <w:r>
          <w:rPr>
            <w:webHidden/>
          </w:rPr>
        </w:r>
        <w:r>
          <w:rPr>
            <w:webHidden/>
          </w:rPr>
          <w:fldChar w:fldCharType="separate"/>
        </w:r>
        <w:r>
          <w:rPr>
            <w:webHidden/>
          </w:rPr>
          <w:t>18</w:t>
        </w:r>
        <w:r>
          <w:rPr>
            <w:webHidden/>
          </w:rPr>
          <w:fldChar w:fldCharType="end"/>
        </w:r>
      </w:hyperlink>
    </w:p>
    <w:p w:rsidR="007D7D13" w:rsidRDefault="007D7D13" w14:paraId="6EBB2E0C" w14:textId="0C0E3E1A">
      <w:pPr>
        <w:pStyle w:val="TOC1"/>
        <w:rPr>
          <w:rFonts w:asciiTheme="minorHAnsi" w:hAnsiTheme="minorHAnsi" w:eastAsiaTheme="minorEastAsia" w:cstheme="minorBidi"/>
          <w:bCs w:val="0"/>
          <w:sz w:val="22"/>
          <w:szCs w:val="22"/>
          <w:lang w:val="en-US"/>
        </w:rPr>
      </w:pPr>
      <w:hyperlink w:history="1" w:anchor="_Toc166854635">
        <w:r w:rsidRPr="00E67841">
          <w:rPr>
            <w:rStyle w:val="Hyperlink"/>
            <w14:scene3d>
              <w14:camera w14:prst="orthographicFront"/>
              <w14:lightRig w14:rig="threePt" w14:dir="t">
                <w14:rot w14:lat="0" w14:lon="0" w14:rev="0"/>
              </w14:lightRig>
            </w14:scene3d>
          </w:rPr>
          <w:t>5.</w:t>
        </w:r>
        <w:r>
          <w:rPr>
            <w:rFonts w:asciiTheme="minorHAnsi" w:hAnsiTheme="minorHAnsi" w:eastAsiaTheme="minorEastAsia" w:cstheme="minorBidi"/>
            <w:bCs w:val="0"/>
            <w:sz w:val="22"/>
            <w:szCs w:val="22"/>
            <w:lang w:val="en-US"/>
          </w:rPr>
          <w:tab/>
        </w:r>
        <w:r w:rsidRPr="00E67841">
          <w:rPr>
            <w:rStyle w:val="Hyperlink"/>
            <w:b/>
          </w:rPr>
          <w:t>ΕΞΩΤΕΡΙΚΕΣ ΣΧΕΣΕΙΣ</w:t>
        </w:r>
        <w:r>
          <w:rPr>
            <w:webHidden/>
          </w:rPr>
          <w:tab/>
        </w:r>
        <w:r>
          <w:rPr>
            <w:webHidden/>
          </w:rPr>
          <w:fldChar w:fldCharType="begin"/>
        </w:r>
        <w:r>
          <w:rPr>
            <w:webHidden/>
          </w:rPr>
          <w:instrText xml:space="preserve"> PAGEREF _Toc166854635 \h </w:instrText>
        </w:r>
        <w:r>
          <w:rPr>
            <w:webHidden/>
          </w:rPr>
        </w:r>
        <w:r>
          <w:rPr>
            <w:webHidden/>
          </w:rPr>
          <w:fldChar w:fldCharType="separate"/>
        </w:r>
        <w:r>
          <w:rPr>
            <w:webHidden/>
          </w:rPr>
          <w:t>21</w:t>
        </w:r>
        <w:r>
          <w:rPr>
            <w:webHidden/>
          </w:rPr>
          <w:fldChar w:fldCharType="end"/>
        </w:r>
      </w:hyperlink>
    </w:p>
    <w:p w:rsidR="007D7D13" w:rsidRDefault="007D7D13" w14:paraId="1DE263EB" w14:textId="566F7567">
      <w:pPr>
        <w:pStyle w:val="TOC1"/>
        <w:rPr>
          <w:rFonts w:asciiTheme="minorHAnsi" w:hAnsiTheme="minorHAnsi" w:eastAsiaTheme="minorEastAsia" w:cstheme="minorBidi"/>
          <w:bCs w:val="0"/>
          <w:sz w:val="22"/>
          <w:szCs w:val="22"/>
          <w:lang w:val="en-US"/>
        </w:rPr>
      </w:pPr>
      <w:hyperlink w:history="1" w:anchor="_Toc166854636">
        <w:r w:rsidRPr="00E67841">
          <w:rPr>
            <w:rStyle w:val="Hyperlink"/>
            <w14:scene3d>
              <w14:camera w14:prst="orthographicFront"/>
              <w14:lightRig w14:rig="threePt" w14:dir="t">
                <w14:rot w14:lat="0" w14:lon="0" w14:rev="0"/>
              </w14:lightRig>
            </w14:scene3d>
          </w:rPr>
          <w:t>6.</w:t>
        </w:r>
        <w:r>
          <w:rPr>
            <w:rFonts w:asciiTheme="minorHAnsi" w:hAnsiTheme="minorHAnsi" w:eastAsiaTheme="minorEastAsia" w:cstheme="minorBidi"/>
            <w:bCs w:val="0"/>
            <w:sz w:val="22"/>
            <w:szCs w:val="22"/>
            <w:lang w:val="en-US"/>
          </w:rPr>
          <w:tab/>
        </w:r>
        <w:r w:rsidRPr="00E67841">
          <w:rPr>
            <w:rStyle w:val="Hyperlink"/>
            <w:b/>
          </w:rPr>
          <w:t>ΜΕΤΑΦΟΡΕΣ, ΕΝΕΡΓΕΙΑ, ΥΠΟΔΟΜΕΣ, ΚΟΙΝΩΝΙΑ ΤΩΝ ΠΛΗΡΟΦΟΡΙΩΝ</w:t>
        </w:r>
        <w:r>
          <w:rPr>
            <w:webHidden/>
          </w:rPr>
          <w:tab/>
        </w:r>
        <w:r>
          <w:rPr>
            <w:webHidden/>
          </w:rPr>
          <w:fldChar w:fldCharType="begin"/>
        </w:r>
        <w:r>
          <w:rPr>
            <w:webHidden/>
          </w:rPr>
          <w:instrText xml:space="preserve"> PAGEREF _Toc166854636 \h </w:instrText>
        </w:r>
        <w:r>
          <w:rPr>
            <w:webHidden/>
          </w:rPr>
        </w:r>
        <w:r>
          <w:rPr>
            <w:webHidden/>
          </w:rPr>
          <w:fldChar w:fldCharType="separate"/>
        </w:r>
        <w:r>
          <w:rPr>
            <w:webHidden/>
          </w:rPr>
          <w:t>24</w:t>
        </w:r>
        <w:r>
          <w:rPr>
            <w:webHidden/>
          </w:rPr>
          <w:fldChar w:fldCharType="end"/>
        </w:r>
      </w:hyperlink>
    </w:p>
    <w:p w:rsidR="007D7D13" w:rsidRDefault="007D7D13" w14:paraId="111FF508" w14:textId="51CB1502">
      <w:pPr>
        <w:pStyle w:val="TOC1"/>
        <w:rPr>
          <w:rFonts w:asciiTheme="minorHAnsi" w:hAnsiTheme="minorHAnsi" w:eastAsiaTheme="minorEastAsia" w:cstheme="minorBidi"/>
          <w:bCs w:val="0"/>
          <w:sz w:val="22"/>
          <w:szCs w:val="22"/>
          <w:lang w:val="en-US"/>
        </w:rPr>
      </w:pPr>
      <w:hyperlink w:history="1" w:anchor="_Toc166854637">
        <w:r w:rsidRPr="00E67841">
          <w:rPr>
            <w:rStyle w:val="Hyperlink"/>
            <w14:scene3d>
              <w14:camera w14:prst="orthographicFront"/>
              <w14:lightRig w14:rig="threePt" w14:dir="t">
                <w14:rot w14:lat="0" w14:lon="0" w14:rev="0"/>
              </w14:lightRig>
            </w14:scene3d>
          </w:rPr>
          <w:t>7.</w:t>
        </w:r>
        <w:r>
          <w:rPr>
            <w:rFonts w:asciiTheme="minorHAnsi" w:hAnsiTheme="minorHAnsi" w:eastAsiaTheme="minorEastAsia" w:cstheme="minorBidi"/>
            <w:bCs w:val="0"/>
            <w:sz w:val="22"/>
            <w:szCs w:val="22"/>
            <w:lang w:val="en-US"/>
          </w:rPr>
          <w:tab/>
        </w:r>
        <w:r w:rsidRPr="00E67841">
          <w:rPr>
            <w:rStyle w:val="Hyperlink"/>
            <w:b/>
          </w:rPr>
          <w:t>ΣΥΜΒΟΥΛΕΥΤΙΚΗ ΕΠΙΤΡΟΠΗ ΒΙΟΜΗΧΑΝΙΚΩΝ ΜΕΤΑΛΛΑΓΩΝ</w:t>
        </w:r>
        <w:r>
          <w:rPr>
            <w:webHidden/>
          </w:rPr>
          <w:tab/>
        </w:r>
        <w:r>
          <w:rPr>
            <w:webHidden/>
          </w:rPr>
          <w:fldChar w:fldCharType="begin"/>
        </w:r>
        <w:r>
          <w:rPr>
            <w:webHidden/>
          </w:rPr>
          <w:instrText xml:space="preserve"> PAGEREF _Toc166854637 \h </w:instrText>
        </w:r>
        <w:r>
          <w:rPr>
            <w:webHidden/>
          </w:rPr>
        </w:r>
        <w:r>
          <w:rPr>
            <w:webHidden/>
          </w:rPr>
          <w:fldChar w:fldCharType="separate"/>
        </w:r>
        <w:r>
          <w:rPr>
            <w:webHidden/>
          </w:rPr>
          <w:t>26</w:t>
        </w:r>
        <w:r>
          <w:rPr>
            <w:webHidden/>
          </w:rPr>
          <w:fldChar w:fldCharType="end"/>
        </w:r>
      </w:hyperlink>
    </w:p>
    <w:p w:rsidRPr="00CC1AA2" w:rsidR="00C86ABD" w:rsidRDefault="008772F9" w14:paraId="4EDE006A" w14:textId="1207F266">
      <w:pPr>
        <w:jc w:val="left"/>
      </w:pPr>
      <w:r w:rsidRPr="00CC1AA2">
        <w:fldChar w:fldCharType="end"/>
      </w:r>
      <w:r w:rsidRPr="00CC1AA2">
        <w:br w:type="page"/>
      </w:r>
    </w:p>
    <w:p w:rsidRPr="00CC1AA2" w:rsidR="0038273B" w:rsidP="00401E8F" w:rsidRDefault="0038273B" w14:paraId="62CE6920" w14:textId="4AB21D19">
      <w:pPr>
        <w:pStyle w:val="Heading1"/>
        <w:tabs>
          <w:tab w:val="clear" w:pos="440"/>
          <w:tab w:val="left" w:pos="567"/>
        </w:tabs>
        <w:ind w:left="567" w:hanging="567"/>
        <w:rPr>
          <w:b/>
          <w:bCs/>
        </w:rPr>
      </w:pPr>
      <w:bookmarkStart w:name="_Toc166854631" w:id="0"/>
      <w:r w:rsidRPr="00CC1AA2">
        <w:rPr>
          <w:b/>
        </w:rPr>
        <w:lastRenderedPageBreak/>
        <w:t>ΟΙΚΟΝΟΜΙΚΗ ΚΑΙ ΝΟΜΙΣΜΑΤΙΚΗ ΕΝΩΣΗ, ΟΙΚΟΝΟΜΙΚΗ ΚΑΙ ΚΟΙΝΩΝΙΚΗ ΣΥΝΟΧΗ</w:t>
      </w:r>
      <w:bookmarkEnd w:id="0"/>
    </w:p>
    <w:p w:rsidRPr="00CC1AA2" w:rsidR="00105700" w:rsidP="00401E8F" w:rsidRDefault="00105700" w14:paraId="72AAE541" w14:textId="307FF14A">
      <w:pPr>
        <w:tabs>
          <w:tab w:val="center" w:pos="284"/>
        </w:tabs>
        <w:overflowPunct w:val="0"/>
        <w:autoSpaceDE w:val="0"/>
        <w:autoSpaceDN w:val="0"/>
        <w:adjustRightInd w:val="0"/>
        <w:ind w:left="266" w:hanging="266"/>
        <w:textAlignment w:val="baseline"/>
        <w:rPr>
          <w:b/>
          <w:sz w:val="24"/>
          <w:szCs w:val="24"/>
        </w:rPr>
      </w:pPr>
    </w:p>
    <w:p w:rsidRPr="00CC1AA2" w:rsidR="00EC0628" w:rsidP="00401E8F" w:rsidRDefault="00400565" w14:paraId="7AD48A8F" w14:textId="7937AFAE">
      <w:pPr>
        <w:widowControl w:val="0"/>
        <w:numPr>
          <w:ilvl w:val="0"/>
          <w:numId w:val="25"/>
        </w:numPr>
        <w:overflowPunct w:val="0"/>
        <w:autoSpaceDE w:val="0"/>
        <w:autoSpaceDN w:val="0"/>
        <w:adjustRightInd w:val="0"/>
        <w:ind w:left="567" w:hanging="567"/>
        <w:textAlignment w:val="baseline"/>
        <w:rPr>
          <w:sz w:val="32"/>
          <w:szCs w:val="32"/>
        </w:rPr>
      </w:pPr>
      <w:hyperlink w:history="1" r:id="rId21">
        <w:r w:rsidRPr="00CC1AA2" w:rsidR="008772F9">
          <w:rPr>
            <w:b/>
            <w:i/>
            <w:color w:val="0000FF"/>
            <w:sz w:val="32"/>
            <w:u w:val="single"/>
          </w:rPr>
          <w:t>Επιχειρήσεις στην Ευρώπη: Πλαίσιο για τη φορολογία εισοδήματος (BEFIT)</w:t>
        </w:r>
      </w:hyperlink>
    </w:p>
    <w:p w:rsidRPr="00CC1AA2" w:rsidR="00EC0628" w:rsidP="00EC0628" w:rsidRDefault="00EC0628" w14:paraId="46D48D74" w14:textId="728DA4DB">
      <w:pPr>
        <w:tabs>
          <w:tab w:val="center" w:pos="284"/>
        </w:tabs>
        <w:overflowPunct w:val="0"/>
        <w:autoSpaceDE w:val="0"/>
        <w:autoSpaceDN w:val="0"/>
        <w:adjustRightInd w:val="0"/>
        <w:ind w:left="266" w:hanging="266"/>
        <w:textAlignment w:val="baseline"/>
        <w:rPr>
          <w:b/>
          <w:sz w:val="24"/>
          <w:szCs w:val="24"/>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CC1AA2" w:rsidR="00EC0628" w:rsidTr="009839A2" w14:paraId="64A2A6F3" w14:textId="77777777">
        <w:tc>
          <w:tcPr>
            <w:tcW w:w="1701" w:type="dxa"/>
          </w:tcPr>
          <w:p w:rsidRPr="00CC1AA2" w:rsidR="00EC0628" w:rsidP="00EC0628" w:rsidRDefault="00EC0628" w14:paraId="63437E92" w14:textId="77777777">
            <w:pPr>
              <w:tabs>
                <w:tab w:val="center" w:pos="284"/>
              </w:tabs>
              <w:overflowPunct w:val="0"/>
              <w:autoSpaceDE w:val="0"/>
              <w:autoSpaceDN w:val="0"/>
              <w:adjustRightInd w:val="0"/>
              <w:ind w:left="266" w:hanging="266"/>
              <w:textAlignment w:val="baseline"/>
              <w:rPr>
                <w:b/>
              </w:rPr>
            </w:pPr>
            <w:r w:rsidRPr="00CC1AA2">
              <w:rPr>
                <w:b/>
              </w:rPr>
              <w:t>Εισηγητής</w:t>
            </w:r>
          </w:p>
        </w:tc>
        <w:tc>
          <w:tcPr>
            <w:tcW w:w="6663" w:type="dxa"/>
          </w:tcPr>
          <w:p w:rsidRPr="00CC1AA2" w:rsidR="00EC0628" w:rsidP="00EC0628" w:rsidRDefault="00EC0628" w14:paraId="2F5B824E" w14:textId="5E732AB8">
            <w:pPr>
              <w:tabs>
                <w:tab w:val="center" w:pos="284"/>
              </w:tabs>
              <w:overflowPunct w:val="0"/>
              <w:autoSpaceDE w:val="0"/>
              <w:autoSpaceDN w:val="0"/>
              <w:adjustRightInd w:val="0"/>
              <w:ind w:left="266" w:hanging="266"/>
              <w:textAlignment w:val="baseline"/>
            </w:pPr>
            <w:proofErr w:type="spellStart"/>
            <w:r w:rsidRPr="00CC1AA2">
              <w:t>Petru</w:t>
            </w:r>
            <w:proofErr w:type="spellEnd"/>
            <w:r w:rsidRPr="00CC1AA2">
              <w:t xml:space="preserve"> </w:t>
            </w:r>
            <w:proofErr w:type="spellStart"/>
            <w:r w:rsidRPr="00CC1AA2">
              <w:t>Sorin</w:t>
            </w:r>
            <w:proofErr w:type="spellEnd"/>
            <w:r w:rsidRPr="00CC1AA2">
              <w:t xml:space="preserve"> DANDEA (Ομάδα των Εργαζομένων – RO)</w:t>
            </w:r>
          </w:p>
        </w:tc>
      </w:tr>
      <w:tr w:rsidRPr="00CC1AA2" w:rsidR="00EC0628" w:rsidTr="009839A2" w14:paraId="43C37BD9" w14:textId="77777777">
        <w:trPr>
          <w:trHeight w:val="240"/>
        </w:trPr>
        <w:tc>
          <w:tcPr>
            <w:tcW w:w="8364" w:type="dxa"/>
            <w:gridSpan w:val="2"/>
          </w:tcPr>
          <w:p w:rsidRPr="00CC1AA2" w:rsidR="00EC0628" w:rsidP="00EC0628" w:rsidRDefault="00EC0628" w14:paraId="4EEBB675" w14:textId="77777777">
            <w:pPr>
              <w:tabs>
                <w:tab w:val="center" w:pos="284"/>
              </w:tabs>
              <w:overflowPunct w:val="0"/>
              <w:autoSpaceDE w:val="0"/>
              <w:autoSpaceDN w:val="0"/>
              <w:adjustRightInd w:val="0"/>
              <w:spacing w:line="160" w:lineRule="exact"/>
              <w:ind w:left="266" w:hanging="266"/>
              <w:textAlignment w:val="baseline"/>
            </w:pPr>
          </w:p>
        </w:tc>
      </w:tr>
      <w:tr w:rsidRPr="00CC1AA2" w:rsidR="00EC0628" w:rsidTr="009839A2" w14:paraId="04E10468" w14:textId="77777777">
        <w:tc>
          <w:tcPr>
            <w:tcW w:w="1701" w:type="dxa"/>
            <w:vMerge w:val="restart"/>
          </w:tcPr>
          <w:p w:rsidRPr="00CC1AA2" w:rsidR="00EC0628" w:rsidP="00EC0628" w:rsidRDefault="00EC0628" w14:paraId="3D730967" w14:textId="77777777">
            <w:pPr>
              <w:tabs>
                <w:tab w:val="center" w:pos="284"/>
              </w:tabs>
              <w:overflowPunct w:val="0"/>
              <w:autoSpaceDE w:val="0"/>
              <w:autoSpaceDN w:val="0"/>
              <w:adjustRightInd w:val="0"/>
              <w:ind w:left="266" w:hanging="266"/>
              <w:textAlignment w:val="baseline"/>
              <w:rPr>
                <w:b/>
              </w:rPr>
            </w:pPr>
            <w:r w:rsidRPr="00CC1AA2">
              <w:rPr>
                <w:b/>
              </w:rPr>
              <w:t>Έγγραφα αναφοράς</w:t>
            </w:r>
          </w:p>
        </w:tc>
        <w:tc>
          <w:tcPr>
            <w:tcW w:w="6663" w:type="dxa"/>
          </w:tcPr>
          <w:p w:rsidRPr="00CC1AA2" w:rsidR="00EC0628" w:rsidP="00EC0628" w:rsidRDefault="00EC0628" w14:paraId="013C7888" w14:textId="1F17C560">
            <w:pPr>
              <w:tabs>
                <w:tab w:val="center" w:pos="284"/>
              </w:tabs>
              <w:overflowPunct w:val="0"/>
              <w:autoSpaceDE w:val="0"/>
              <w:autoSpaceDN w:val="0"/>
              <w:adjustRightInd w:val="0"/>
              <w:ind w:left="266" w:hanging="266"/>
              <w:textAlignment w:val="baseline"/>
            </w:pPr>
            <w:r w:rsidRPr="00CC1AA2">
              <w:t xml:space="preserve">COM(2023) 532 </w:t>
            </w:r>
            <w:proofErr w:type="spellStart"/>
            <w:r w:rsidRPr="00CC1AA2">
              <w:t>final</w:t>
            </w:r>
            <w:proofErr w:type="spellEnd"/>
            <w:r w:rsidRPr="00CC1AA2">
              <w:t xml:space="preserve"> </w:t>
            </w:r>
          </w:p>
          <w:p w:rsidRPr="00CC1AA2" w:rsidR="00EC0628" w:rsidP="00EC0628" w:rsidRDefault="00EC0628" w14:paraId="07E8B128" w14:textId="6DFBC41F">
            <w:pPr>
              <w:tabs>
                <w:tab w:val="center" w:pos="284"/>
              </w:tabs>
              <w:overflowPunct w:val="0"/>
              <w:autoSpaceDE w:val="0"/>
              <w:autoSpaceDN w:val="0"/>
              <w:adjustRightInd w:val="0"/>
              <w:ind w:left="266" w:hanging="266"/>
              <w:textAlignment w:val="baseline"/>
            </w:pPr>
            <w:r w:rsidRPr="00CC1AA2">
              <w:t xml:space="preserve">COM(2023) 529 </w:t>
            </w:r>
            <w:proofErr w:type="spellStart"/>
            <w:r w:rsidRPr="00CC1AA2">
              <w:t>final</w:t>
            </w:r>
            <w:proofErr w:type="spellEnd"/>
            <w:r w:rsidRPr="00CC1AA2">
              <w:t xml:space="preserve"> </w:t>
            </w:r>
          </w:p>
        </w:tc>
      </w:tr>
      <w:tr w:rsidRPr="00CC1AA2" w:rsidR="00EC0628" w:rsidTr="009839A2" w14:paraId="0920D37F" w14:textId="77777777">
        <w:tc>
          <w:tcPr>
            <w:tcW w:w="1701" w:type="dxa"/>
            <w:vMerge/>
          </w:tcPr>
          <w:p w:rsidRPr="00CC1AA2" w:rsidR="00EC0628" w:rsidP="00EC0628" w:rsidRDefault="00EC0628" w14:paraId="4772C397" w14:textId="77777777">
            <w:pPr>
              <w:tabs>
                <w:tab w:val="center" w:pos="284"/>
              </w:tabs>
              <w:overflowPunct w:val="0"/>
              <w:autoSpaceDE w:val="0"/>
              <w:autoSpaceDN w:val="0"/>
              <w:adjustRightInd w:val="0"/>
              <w:ind w:left="266" w:hanging="266"/>
              <w:textAlignment w:val="baseline"/>
              <w:rPr>
                <w:b/>
              </w:rPr>
            </w:pPr>
          </w:p>
        </w:tc>
        <w:tc>
          <w:tcPr>
            <w:tcW w:w="6663" w:type="dxa"/>
          </w:tcPr>
          <w:p w:rsidRPr="00CC1AA2" w:rsidR="00EC0628" w:rsidP="00EC0628" w:rsidRDefault="00EC0628" w14:paraId="18C643B9" w14:textId="6E9FC7B4">
            <w:pPr>
              <w:tabs>
                <w:tab w:val="center" w:pos="284"/>
              </w:tabs>
              <w:overflowPunct w:val="0"/>
              <w:autoSpaceDE w:val="0"/>
              <w:autoSpaceDN w:val="0"/>
              <w:adjustRightInd w:val="0"/>
              <w:ind w:left="266" w:hanging="266"/>
              <w:textAlignment w:val="baseline"/>
            </w:pPr>
            <w:r w:rsidRPr="00CC1AA2">
              <w:t>EESC-2023-04143-00-00-AC</w:t>
            </w:r>
          </w:p>
        </w:tc>
      </w:tr>
    </w:tbl>
    <w:p w:rsidRPr="00CC1AA2" w:rsidR="001A60BB" w:rsidP="00EC0628" w:rsidRDefault="001A60BB" w14:paraId="21CD3236" w14:textId="77777777">
      <w:pPr>
        <w:keepNext/>
        <w:keepLines/>
        <w:tabs>
          <w:tab w:val="center" w:pos="284"/>
        </w:tabs>
        <w:overflowPunct w:val="0"/>
        <w:autoSpaceDE w:val="0"/>
        <w:autoSpaceDN w:val="0"/>
        <w:adjustRightInd w:val="0"/>
        <w:ind w:left="266" w:hanging="266"/>
        <w:textAlignment w:val="baseline"/>
        <w:rPr>
          <w:b/>
        </w:rPr>
      </w:pPr>
    </w:p>
    <w:p w:rsidRPr="00CC1AA2" w:rsidR="00EC0628" w:rsidP="00EC0628" w:rsidRDefault="00EC0628" w14:paraId="4B5E66F5" w14:textId="7F34A5E5">
      <w:pPr>
        <w:keepNext/>
        <w:keepLines/>
        <w:tabs>
          <w:tab w:val="center" w:pos="284"/>
        </w:tabs>
        <w:overflowPunct w:val="0"/>
        <w:autoSpaceDE w:val="0"/>
        <w:autoSpaceDN w:val="0"/>
        <w:adjustRightInd w:val="0"/>
        <w:ind w:left="266" w:hanging="266"/>
        <w:textAlignment w:val="baseline"/>
        <w:rPr>
          <w:b/>
        </w:rPr>
      </w:pPr>
      <w:r w:rsidRPr="00CC1AA2">
        <w:rPr>
          <w:b/>
        </w:rPr>
        <w:t>Κύρια σημεία</w:t>
      </w:r>
    </w:p>
    <w:p w:rsidRPr="00CC1AA2" w:rsidR="00EC0628" w:rsidP="00EC0628" w:rsidRDefault="00EC0628" w14:paraId="7FA0AB34" w14:textId="77777777">
      <w:pPr>
        <w:keepNext/>
        <w:keepLines/>
        <w:tabs>
          <w:tab w:val="center" w:pos="284"/>
        </w:tabs>
        <w:overflowPunct w:val="0"/>
        <w:autoSpaceDE w:val="0"/>
        <w:autoSpaceDN w:val="0"/>
        <w:adjustRightInd w:val="0"/>
        <w:ind w:left="266" w:hanging="266"/>
        <w:textAlignment w:val="baseline"/>
        <w:rPr>
          <w:b/>
          <w:sz w:val="16"/>
          <w:szCs w:val="16"/>
        </w:rPr>
      </w:pPr>
    </w:p>
    <w:p w:rsidRPr="00CC1AA2" w:rsidR="00EC0628" w:rsidP="00EC0628" w:rsidRDefault="00EC0628" w14:paraId="51D4E0CD" w14:textId="76302DAA">
      <w:pPr>
        <w:overflowPunct w:val="0"/>
        <w:autoSpaceDE w:val="0"/>
        <w:autoSpaceDN w:val="0"/>
        <w:adjustRightInd w:val="0"/>
        <w:textAlignment w:val="baseline"/>
        <w:rPr>
          <w:szCs w:val="20"/>
        </w:rPr>
      </w:pPr>
      <w:r w:rsidRPr="00CC1AA2">
        <w:t>Η ΕΟΚΕ:</w:t>
      </w:r>
    </w:p>
    <w:p w:rsidRPr="00CC1AA2" w:rsidR="001A60BB" w:rsidP="00EC0628" w:rsidRDefault="001A60BB" w14:paraId="3154BEA8" w14:textId="77777777">
      <w:pPr>
        <w:overflowPunct w:val="0"/>
        <w:autoSpaceDE w:val="0"/>
        <w:autoSpaceDN w:val="0"/>
        <w:adjustRightInd w:val="0"/>
        <w:textAlignment w:val="baseline"/>
      </w:pPr>
    </w:p>
    <w:p w:rsidRPr="00CC1AA2" w:rsidR="00EC0628" w:rsidP="00AA5F9C" w:rsidRDefault="00EC0628" w14:paraId="6EC0FC80"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rsidRPr="00CC1AA2">
        <w:t>Επικροτεί τις συνεχείς προσπάθειες της Επιτροπής που αποσκοπούν στη δημιουργία κοινού πλαισίου φορολογίας εταιρειών για τη στήριξη της ενοποίησης της εσωτερικής αγοράς.</w:t>
      </w:r>
    </w:p>
    <w:p w:rsidRPr="00CC1AA2" w:rsidR="00EC0628" w:rsidP="00AA5F9C" w:rsidRDefault="00EC0628" w14:paraId="7CA3A725"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rsidRPr="00CC1AA2">
        <w:t>Υποστηρίζει την απόφαση της Επιτροπής να προτείνει το BEFIT μέσω οδηγίας της ΕΕ, διότι οι υφιστάμενοι πολλοί διαφορετικοί εθνικοί κανόνες προκαλούν κατακερματισμό και αποκλίσεις, παρεμποδίζοντας τις διασυνοριακές δραστηριότητες στην εσωτερική αγορά λόγω του υψηλού κόστους συμμόρφωσης με πληθώρα νομικών πλαισίων που βαρύνει τις εταιρείες.</w:t>
      </w:r>
    </w:p>
    <w:p w:rsidRPr="00CC1AA2" w:rsidR="00EC0628" w:rsidP="00AA5F9C" w:rsidRDefault="00EC0628" w14:paraId="2D501EF8"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rsidRPr="00CC1AA2">
        <w:t>Σημειώνει ότι, δυνάμει του άρθρου 48 παράγραφος 2 της πρότασης BEFIT, τα κράτη μέλη θα έχουν το δικαίωμα να εφαρμόζουν περαιτέρω τυχόν απαλλαγές, φορολογικά κίνητρα ή αυξήσεις βάσης στα οικεία κατανεμημένα μέρη. Παρότι η ΕΟΚΕ αναγνωρίζει την αξία της παροχής περιθωρίου ελιγμών στα κράτη μέλη, μια τέτοια ευελιξία θα μπορούσε να αντίκειται στον στόχο της Επιτροπής όσον αφορά τη μείωση του κόστους συμμόρφωσης που βαρύνει τις εταιρείες.</w:t>
      </w:r>
    </w:p>
    <w:p w:rsidRPr="00CC1AA2" w:rsidR="00EC0628" w:rsidP="00AA5F9C" w:rsidRDefault="00EC0628" w14:paraId="75C0D28D"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rsidRPr="00CC1AA2">
        <w:t>Συμφωνεί με την Επιτροπή ότι η συμφωνία σχετικά με τον δεύτερο πυλώνα θα μπορούσε να συμβάλει στην επίτευξη κοινού νομικού πλαισίου της ΕΕ στον τομέα της φορολογίας των εταιρειών. Η ΕΟΚΕ πιστεύει ότι, προκειμένου να απλουστευθεί πραγματικά και να μειωθεί το κόστος, το BEFIT θα πρέπει να ευθυγραμμιστεί με τους κανόνες του δεύτερου πυλώνα του ΟΟΣΑ.</w:t>
      </w:r>
    </w:p>
    <w:p w:rsidRPr="00CC1AA2" w:rsidR="00EC0628" w:rsidP="00AA5F9C" w:rsidRDefault="00EC0628" w14:paraId="015A6FDA"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rsidRPr="00CC1AA2">
        <w:t>Συνιστά κάθε επεξεργασία δεδομένων σχετικά με το πλαίσιο BEFIT να πραγματοποιείται σύμφωνα με την αρχή της «ελαχιστοποίησης των δεδομένων» του γενικού κανονισμού για την προστασία δεδομένων (ΓΚΠΔ), αφενός, με τον περιορισμό της συλλογής πληροφοριών προσωπικού χαρακτήρα σε όσες είναι άμεσα συναφείς και αναγκαίες για την επίτευξη των συγκεκριμένων σκοπών της πρότασης BEFIT και, αφετέρου, με τη διατήρηση των δεδομένων μόνο για το ελάχιστο χρονικό διάστημα που απαιτείται για την εκπλήρωση των εν λόγω σκοπών.</w:t>
      </w:r>
    </w:p>
    <w:p w:rsidRPr="00CC1AA2" w:rsidR="00EC0628" w:rsidP="00AA5F9C" w:rsidRDefault="00EC0628" w14:paraId="05819ECB"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rsidRPr="00CC1AA2">
        <w:t>Υπογραμμίζει τη σημασία που έχει η προσεκτική αξιολόγηση του κόστους συμμόρφωσης και του διοικητικού φόρτου των εταιρειών τις οποίες αφορά η πρόταση BEFIT, ώστε να γίνουν κατανοητά τα πραγματικά οφέλη του νέου πλαισίου για τις επιχειρήσεις σε ολόκληρη την Ευρώπη.</w:t>
      </w:r>
    </w:p>
    <w:p w:rsidRPr="00CC1AA2" w:rsidR="00EC0628" w:rsidP="00EC0628" w:rsidRDefault="00EC0628" w14:paraId="58B585BF" w14:textId="77777777">
      <w:pPr>
        <w:ind w:left="850"/>
        <w:contextualSpacing/>
        <w:rPr>
          <w:rFonts w:ascii="Calibri" w:hAnsi="Calibri"/>
          <w:sz w:val="16"/>
          <w:szCs w:val="16"/>
          <w:lang w:eastAsia="zh-CN"/>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C1AA2" w:rsidR="00EC0628" w:rsidTr="009839A2" w14:paraId="0B338CB2" w14:textId="77777777">
        <w:tc>
          <w:tcPr>
            <w:tcW w:w="1418" w:type="dxa"/>
          </w:tcPr>
          <w:p w:rsidRPr="00CC1AA2" w:rsidR="00EC0628" w:rsidP="00EC0628" w:rsidRDefault="00EC0628" w14:paraId="46D8D7F8" w14:textId="77777777">
            <w:pPr>
              <w:overflowPunct w:val="0"/>
              <w:autoSpaceDE w:val="0"/>
              <w:autoSpaceDN w:val="0"/>
              <w:adjustRightInd w:val="0"/>
              <w:spacing w:line="240" w:lineRule="auto"/>
              <w:textAlignment w:val="baseline"/>
              <w:rPr>
                <w:i/>
              </w:rPr>
            </w:pPr>
            <w:r w:rsidRPr="00CC1AA2">
              <w:rPr>
                <w:b/>
                <w:i/>
              </w:rPr>
              <w:t>Επικοινωνία</w:t>
            </w:r>
          </w:p>
        </w:tc>
        <w:tc>
          <w:tcPr>
            <w:tcW w:w="5670" w:type="dxa"/>
          </w:tcPr>
          <w:p w:rsidRPr="00CC1AA2" w:rsidR="00EC0628" w:rsidP="00EC0628" w:rsidRDefault="00EC0628" w14:paraId="07E22F0C" w14:textId="77777777">
            <w:pPr>
              <w:overflowPunct w:val="0"/>
              <w:autoSpaceDE w:val="0"/>
              <w:autoSpaceDN w:val="0"/>
              <w:adjustRightInd w:val="0"/>
              <w:spacing w:line="240" w:lineRule="auto"/>
              <w:textAlignment w:val="baseline"/>
              <w:rPr>
                <w:i/>
              </w:rPr>
            </w:pPr>
            <w:proofErr w:type="spellStart"/>
            <w:r w:rsidRPr="00CC1AA2">
              <w:rPr>
                <w:i/>
              </w:rPr>
              <w:t>Jüri</w:t>
            </w:r>
            <w:proofErr w:type="spellEnd"/>
            <w:r w:rsidRPr="00CC1AA2">
              <w:rPr>
                <w:i/>
              </w:rPr>
              <w:t xml:space="preserve"> </w:t>
            </w:r>
            <w:proofErr w:type="spellStart"/>
            <w:r w:rsidRPr="00CC1AA2">
              <w:rPr>
                <w:i/>
              </w:rPr>
              <w:t>Soosaar</w:t>
            </w:r>
            <w:proofErr w:type="spellEnd"/>
          </w:p>
        </w:tc>
      </w:tr>
      <w:tr w:rsidRPr="00CC1AA2" w:rsidR="00EC0628" w:rsidTr="009839A2" w14:paraId="58D69927" w14:textId="77777777">
        <w:tc>
          <w:tcPr>
            <w:tcW w:w="1418" w:type="dxa"/>
          </w:tcPr>
          <w:p w:rsidRPr="00CC1AA2" w:rsidR="00EC0628" w:rsidP="00EC0628" w:rsidRDefault="00EC0628" w14:paraId="53A93805" w14:textId="77777777">
            <w:pPr>
              <w:overflowPunct w:val="0"/>
              <w:autoSpaceDE w:val="0"/>
              <w:autoSpaceDN w:val="0"/>
              <w:adjustRightInd w:val="0"/>
              <w:spacing w:line="240" w:lineRule="auto"/>
              <w:textAlignment w:val="baseline"/>
              <w:rPr>
                <w:i/>
              </w:rPr>
            </w:pPr>
            <w:proofErr w:type="spellStart"/>
            <w:r w:rsidRPr="00CC1AA2">
              <w:rPr>
                <w:i/>
              </w:rPr>
              <w:t>Τηλ</w:t>
            </w:r>
            <w:proofErr w:type="spellEnd"/>
            <w:r w:rsidRPr="00CC1AA2">
              <w:rPr>
                <w:i/>
              </w:rPr>
              <w:t>.</w:t>
            </w:r>
          </w:p>
        </w:tc>
        <w:tc>
          <w:tcPr>
            <w:tcW w:w="5670" w:type="dxa"/>
          </w:tcPr>
          <w:p w:rsidRPr="00CC1AA2" w:rsidR="00EC0628" w:rsidP="00EC0628" w:rsidRDefault="00EC0628" w14:paraId="1DD6E9DE" w14:textId="77777777">
            <w:pPr>
              <w:overflowPunct w:val="0"/>
              <w:autoSpaceDE w:val="0"/>
              <w:autoSpaceDN w:val="0"/>
              <w:adjustRightInd w:val="0"/>
              <w:spacing w:line="240" w:lineRule="auto"/>
              <w:textAlignment w:val="baseline"/>
              <w:rPr>
                <w:i/>
              </w:rPr>
            </w:pPr>
            <w:r w:rsidRPr="00CC1AA2">
              <w:rPr>
                <w:i/>
              </w:rPr>
              <w:t>+32 25469628</w:t>
            </w:r>
          </w:p>
        </w:tc>
      </w:tr>
      <w:tr w:rsidRPr="00CC1AA2" w:rsidR="00EC0628" w:rsidTr="009839A2" w14:paraId="0FB2B27B" w14:textId="77777777">
        <w:tc>
          <w:tcPr>
            <w:tcW w:w="1418" w:type="dxa"/>
          </w:tcPr>
          <w:p w:rsidRPr="00CC1AA2" w:rsidR="00EC0628" w:rsidP="00EC0628" w:rsidRDefault="00EC0628" w14:paraId="3BBE4D27" w14:textId="77777777">
            <w:pPr>
              <w:overflowPunct w:val="0"/>
              <w:autoSpaceDE w:val="0"/>
              <w:autoSpaceDN w:val="0"/>
              <w:adjustRightInd w:val="0"/>
              <w:spacing w:line="240" w:lineRule="auto"/>
              <w:textAlignment w:val="baseline"/>
              <w:rPr>
                <w:i/>
              </w:rPr>
            </w:pPr>
            <w:proofErr w:type="spellStart"/>
            <w:r w:rsidRPr="00CC1AA2">
              <w:rPr>
                <w:i/>
              </w:rPr>
              <w:t>Ηλ</w:t>
            </w:r>
            <w:proofErr w:type="spellEnd"/>
            <w:r w:rsidRPr="00CC1AA2">
              <w:rPr>
                <w:i/>
              </w:rPr>
              <w:t>. δ/</w:t>
            </w:r>
            <w:proofErr w:type="spellStart"/>
            <w:r w:rsidRPr="00CC1AA2">
              <w:rPr>
                <w:i/>
              </w:rPr>
              <w:t>νση</w:t>
            </w:r>
            <w:proofErr w:type="spellEnd"/>
          </w:p>
        </w:tc>
        <w:tc>
          <w:tcPr>
            <w:tcW w:w="5670" w:type="dxa"/>
          </w:tcPr>
          <w:p w:rsidRPr="00CC1AA2" w:rsidR="00EC0628" w:rsidP="00EC0628" w:rsidRDefault="00400565" w14:paraId="0EA29ECC" w14:textId="77777777">
            <w:pPr>
              <w:overflowPunct w:val="0"/>
              <w:autoSpaceDE w:val="0"/>
              <w:autoSpaceDN w:val="0"/>
              <w:adjustRightInd w:val="0"/>
              <w:spacing w:line="240" w:lineRule="auto"/>
              <w:textAlignment w:val="baseline"/>
              <w:rPr>
                <w:i/>
              </w:rPr>
            </w:pPr>
            <w:hyperlink w:history="1" r:id="rId22">
              <w:r w:rsidRPr="00CC1AA2" w:rsidR="00FA658E">
                <w:rPr>
                  <w:i/>
                  <w:color w:val="0000FF"/>
                  <w:u w:val="single"/>
                </w:rPr>
                <w:t>Juri.Soosaar@eesc.europa.eu</w:t>
              </w:r>
            </w:hyperlink>
          </w:p>
        </w:tc>
      </w:tr>
    </w:tbl>
    <w:p w:rsidRPr="00CC1AA2" w:rsidR="00B42FA1" w:rsidRDefault="00B42FA1" w14:paraId="38E4145C" w14:textId="7127D923">
      <w:pPr>
        <w:spacing w:after="160" w:line="259" w:lineRule="auto"/>
        <w:jc w:val="left"/>
        <w:rPr>
          <w:b/>
          <w:bCs/>
          <w:highlight w:val="yellow"/>
        </w:rPr>
      </w:pPr>
      <w:r w:rsidRPr="00CC1AA2">
        <w:br w:type="page"/>
      </w:r>
    </w:p>
    <w:p w:rsidRPr="00CC1AA2" w:rsidR="005C6F8B" w:rsidP="00386C01" w:rsidRDefault="00400565" w14:paraId="0D3CDDC1" w14:textId="033AC16B">
      <w:pPr>
        <w:widowControl w:val="0"/>
        <w:numPr>
          <w:ilvl w:val="0"/>
          <w:numId w:val="25"/>
        </w:numPr>
        <w:overflowPunct w:val="0"/>
        <w:autoSpaceDE w:val="0"/>
        <w:autoSpaceDN w:val="0"/>
        <w:adjustRightInd w:val="0"/>
        <w:ind w:left="567" w:hanging="567"/>
        <w:textAlignment w:val="baseline"/>
        <w:rPr>
          <w:b/>
          <w:i/>
          <w:iCs/>
          <w:sz w:val="28"/>
          <w:szCs w:val="28"/>
        </w:rPr>
      </w:pPr>
      <w:hyperlink w:history="1" r:id="rId23">
        <w:r w:rsidRPr="00CC1AA2" w:rsidR="00FA658E">
          <w:rPr>
            <w:b/>
            <w:i/>
            <w:color w:val="0000FF"/>
            <w:sz w:val="28"/>
            <w:u w:val="single"/>
          </w:rPr>
          <w:t>Διευκόλυνση διασυνοριακών λύσεων</w:t>
        </w:r>
      </w:hyperlink>
    </w:p>
    <w:p w:rsidRPr="00CC1AA2" w:rsidR="00386C01" w:rsidP="00401E8F" w:rsidRDefault="00386C01" w14:paraId="312BF134" w14:textId="77777777">
      <w:pPr>
        <w:widowControl w:val="0"/>
        <w:overflowPunct w:val="0"/>
        <w:autoSpaceDE w:val="0"/>
        <w:autoSpaceDN w:val="0"/>
        <w:adjustRightInd w:val="0"/>
        <w:ind w:left="567"/>
        <w:textAlignment w:val="baseline"/>
        <w:rPr>
          <w:b/>
          <w:i/>
          <w:iCs/>
          <w:sz w:val="28"/>
          <w:szCs w:val="28"/>
        </w:rPr>
      </w:pPr>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gridCol w:w="1417"/>
      </w:tblGrid>
      <w:tr w:rsidRPr="00CC1AA2" w:rsidR="005C6F8B" w:rsidTr="009839A2" w14:paraId="31A2CBD5" w14:textId="77777777">
        <w:tc>
          <w:tcPr>
            <w:tcW w:w="1701" w:type="dxa"/>
          </w:tcPr>
          <w:p w:rsidRPr="00CC1AA2" w:rsidR="006917E2" w:rsidP="00AA5F9C" w:rsidRDefault="006917E2" w14:paraId="27CD388B" w14:textId="77777777">
            <w:pPr>
              <w:tabs>
                <w:tab w:val="center" w:pos="284"/>
              </w:tabs>
              <w:overflowPunct w:val="0"/>
              <w:autoSpaceDE w:val="0"/>
              <w:autoSpaceDN w:val="0"/>
              <w:adjustRightInd w:val="0"/>
              <w:ind w:left="266" w:hanging="376"/>
              <w:textAlignment w:val="baseline"/>
              <w:rPr>
                <w:b/>
              </w:rPr>
            </w:pPr>
          </w:p>
          <w:p w:rsidRPr="00CC1AA2" w:rsidR="005C6F8B" w:rsidP="00AA5F9C" w:rsidRDefault="005C6F8B" w14:paraId="7313E4FD" w14:textId="64F21A27">
            <w:pPr>
              <w:tabs>
                <w:tab w:val="center" w:pos="284"/>
              </w:tabs>
              <w:overflowPunct w:val="0"/>
              <w:autoSpaceDE w:val="0"/>
              <w:autoSpaceDN w:val="0"/>
              <w:adjustRightInd w:val="0"/>
              <w:ind w:left="266" w:hanging="376"/>
              <w:textAlignment w:val="baseline"/>
              <w:rPr>
                <w:b/>
              </w:rPr>
            </w:pPr>
            <w:r w:rsidRPr="00CC1AA2">
              <w:rPr>
                <w:b/>
              </w:rPr>
              <w:t>Εισηγητής</w:t>
            </w:r>
          </w:p>
        </w:tc>
        <w:tc>
          <w:tcPr>
            <w:tcW w:w="6804" w:type="dxa"/>
            <w:gridSpan w:val="2"/>
          </w:tcPr>
          <w:p w:rsidRPr="00CC1AA2" w:rsidR="006917E2" w:rsidP="00AA5F9C" w:rsidRDefault="006917E2" w14:paraId="00890415" w14:textId="77777777">
            <w:pPr>
              <w:tabs>
                <w:tab w:val="center" w:pos="284"/>
              </w:tabs>
              <w:overflowPunct w:val="0"/>
              <w:autoSpaceDE w:val="0"/>
              <w:autoSpaceDN w:val="0"/>
              <w:adjustRightInd w:val="0"/>
              <w:ind w:left="266" w:hanging="376"/>
              <w:textAlignment w:val="baseline"/>
              <w:rPr>
                <w:bCs/>
              </w:rPr>
            </w:pPr>
          </w:p>
          <w:p w:rsidRPr="00CC1AA2" w:rsidR="005C6F8B" w:rsidP="00AA5F9C" w:rsidRDefault="005C6F8B" w14:paraId="5D44C0BC" w14:textId="06FF05AA">
            <w:pPr>
              <w:tabs>
                <w:tab w:val="center" w:pos="284"/>
              </w:tabs>
              <w:overflowPunct w:val="0"/>
              <w:autoSpaceDE w:val="0"/>
              <w:autoSpaceDN w:val="0"/>
              <w:adjustRightInd w:val="0"/>
              <w:ind w:left="266" w:hanging="376"/>
              <w:textAlignment w:val="baseline"/>
              <w:rPr>
                <w:bCs/>
              </w:rPr>
            </w:pPr>
            <w:r w:rsidRPr="00CC1AA2">
              <w:t>Αθανάσιος ΙΩΑΝΝΙΔΗΣ (EL-ΙΙΙ)</w:t>
            </w:r>
          </w:p>
        </w:tc>
      </w:tr>
      <w:tr w:rsidRPr="00CC1AA2" w:rsidR="005C6F8B" w:rsidTr="009839A2" w14:paraId="3AEE650C" w14:textId="77777777">
        <w:trPr>
          <w:gridAfter w:val="1"/>
          <w:wAfter w:w="1417" w:type="dxa"/>
        </w:trPr>
        <w:tc>
          <w:tcPr>
            <w:tcW w:w="7088" w:type="dxa"/>
            <w:gridSpan w:val="2"/>
          </w:tcPr>
          <w:p w:rsidRPr="00CC1AA2" w:rsidR="005C6F8B" w:rsidP="00AA5F9C" w:rsidRDefault="005C6F8B" w14:paraId="4D72748F" w14:textId="77777777">
            <w:pPr>
              <w:tabs>
                <w:tab w:val="center" w:pos="284"/>
              </w:tabs>
              <w:overflowPunct w:val="0"/>
              <w:autoSpaceDE w:val="0"/>
              <w:autoSpaceDN w:val="0"/>
              <w:adjustRightInd w:val="0"/>
              <w:spacing w:line="160" w:lineRule="exact"/>
              <w:ind w:left="266" w:hanging="376"/>
              <w:textAlignment w:val="baseline"/>
            </w:pPr>
          </w:p>
        </w:tc>
      </w:tr>
      <w:tr w:rsidRPr="00CC1AA2" w:rsidR="005C6F8B" w:rsidTr="009839A2" w14:paraId="67B4F44B" w14:textId="77777777">
        <w:trPr>
          <w:gridAfter w:val="1"/>
          <w:wAfter w:w="1417" w:type="dxa"/>
        </w:trPr>
        <w:tc>
          <w:tcPr>
            <w:tcW w:w="1701" w:type="dxa"/>
          </w:tcPr>
          <w:p w:rsidRPr="00CC1AA2" w:rsidR="005C6F8B" w:rsidP="00AA5F9C" w:rsidRDefault="005C6F8B" w14:paraId="66A741B1" w14:textId="77777777">
            <w:pPr>
              <w:tabs>
                <w:tab w:val="center" w:pos="284"/>
              </w:tabs>
              <w:overflowPunct w:val="0"/>
              <w:autoSpaceDE w:val="0"/>
              <w:autoSpaceDN w:val="0"/>
              <w:adjustRightInd w:val="0"/>
              <w:ind w:left="266" w:hanging="376"/>
              <w:textAlignment w:val="baseline"/>
              <w:rPr>
                <w:b/>
              </w:rPr>
            </w:pPr>
            <w:r w:rsidRPr="00CC1AA2">
              <w:rPr>
                <w:b/>
              </w:rPr>
              <w:t>Έγγραφα αναφοράς</w:t>
            </w:r>
          </w:p>
        </w:tc>
        <w:tc>
          <w:tcPr>
            <w:tcW w:w="5387" w:type="dxa"/>
          </w:tcPr>
          <w:p w:rsidRPr="00CC1AA2" w:rsidR="002D5381" w:rsidP="00AA5F9C" w:rsidRDefault="002D5381" w14:paraId="7A6FE5F5" w14:textId="40FBE726">
            <w:pPr>
              <w:tabs>
                <w:tab w:val="center" w:pos="284"/>
              </w:tabs>
              <w:overflowPunct w:val="0"/>
              <w:autoSpaceDE w:val="0"/>
              <w:autoSpaceDN w:val="0"/>
              <w:adjustRightInd w:val="0"/>
              <w:ind w:left="266" w:hanging="376"/>
              <w:textAlignment w:val="baseline"/>
            </w:pPr>
            <w:r w:rsidRPr="00CC1AA2">
              <w:t xml:space="preserve">COM(2023) 790 </w:t>
            </w:r>
            <w:proofErr w:type="spellStart"/>
            <w:r w:rsidRPr="00CC1AA2">
              <w:t>final</w:t>
            </w:r>
            <w:proofErr w:type="spellEnd"/>
          </w:p>
          <w:p w:rsidRPr="00CC1AA2" w:rsidR="005C6F8B" w:rsidP="00AA5F9C" w:rsidRDefault="005C6F8B" w14:paraId="39901651" w14:textId="557812A3">
            <w:pPr>
              <w:tabs>
                <w:tab w:val="center" w:pos="284"/>
              </w:tabs>
              <w:overflowPunct w:val="0"/>
              <w:autoSpaceDE w:val="0"/>
              <w:autoSpaceDN w:val="0"/>
              <w:adjustRightInd w:val="0"/>
              <w:ind w:left="266" w:hanging="376"/>
              <w:textAlignment w:val="baseline"/>
            </w:pPr>
            <w:r w:rsidRPr="00CC1AA2">
              <w:t>EESC-2024-00120-00-00-AC</w:t>
            </w:r>
          </w:p>
        </w:tc>
      </w:tr>
    </w:tbl>
    <w:p w:rsidRPr="00CC1AA2" w:rsidR="005C6F8B" w:rsidP="005C6F8B" w:rsidRDefault="005C6F8B" w14:paraId="1C96916F" w14:textId="77777777">
      <w:pPr>
        <w:keepNext/>
        <w:keepLines/>
        <w:tabs>
          <w:tab w:val="center" w:pos="284"/>
        </w:tabs>
        <w:overflowPunct w:val="0"/>
        <w:autoSpaceDE w:val="0"/>
        <w:autoSpaceDN w:val="0"/>
        <w:adjustRightInd w:val="0"/>
        <w:spacing w:before="120"/>
        <w:ind w:left="266" w:hanging="266"/>
        <w:textAlignment w:val="baseline"/>
        <w:rPr>
          <w:b/>
        </w:rPr>
      </w:pPr>
      <w:r w:rsidRPr="00CC1AA2">
        <w:rPr>
          <w:b/>
        </w:rPr>
        <w:t>Κύρια σημεία</w:t>
      </w:r>
    </w:p>
    <w:p w:rsidRPr="00CC1AA2" w:rsidR="005C6F8B" w:rsidP="005C6F8B" w:rsidRDefault="005C6F8B" w14:paraId="57562112" w14:textId="77777777">
      <w:pPr>
        <w:keepNext/>
        <w:keepLines/>
        <w:tabs>
          <w:tab w:val="center" w:pos="284"/>
        </w:tabs>
        <w:overflowPunct w:val="0"/>
        <w:autoSpaceDE w:val="0"/>
        <w:autoSpaceDN w:val="0"/>
        <w:adjustRightInd w:val="0"/>
        <w:spacing w:before="120"/>
        <w:ind w:left="266" w:hanging="266"/>
        <w:textAlignment w:val="baseline"/>
        <w:rPr>
          <w:b/>
        </w:rPr>
      </w:pPr>
    </w:p>
    <w:p w:rsidRPr="00CC1AA2" w:rsidR="005C6F8B" w:rsidP="005C6F8B" w:rsidRDefault="005C6F8B" w14:paraId="1E3F8FE6" w14:textId="648E36D4">
      <w:pPr>
        <w:overflowPunct w:val="0"/>
        <w:autoSpaceDE w:val="0"/>
        <w:autoSpaceDN w:val="0"/>
        <w:adjustRightInd w:val="0"/>
        <w:textAlignment w:val="baseline"/>
        <w:rPr>
          <w:bCs/>
          <w:iCs/>
        </w:rPr>
      </w:pPr>
      <w:r w:rsidRPr="00CC1AA2">
        <w:t>Η ΕΟΚΕ:</w:t>
      </w:r>
    </w:p>
    <w:p w:rsidRPr="00CC1AA2" w:rsidR="005C6F8B" w:rsidP="00AA5F9C" w:rsidRDefault="005C6F8B" w14:paraId="078034AA" w14:textId="77777777">
      <w:pPr>
        <w:numPr>
          <w:ilvl w:val="0"/>
          <w:numId w:val="41"/>
        </w:numPr>
        <w:overflowPunct w:val="0"/>
        <w:autoSpaceDE w:val="0"/>
        <w:autoSpaceDN w:val="0"/>
        <w:adjustRightInd w:val="0"/>
        <w:spacing w:after="200" w:line="276" w:lineRule="auto"/>
        <w:contextualSpacing/>
        <w:textAlignment w:val="baseline"/>
        <w:rPr>
          <w:szCs w:val="20"/>
        </w:rPr>
      </w:pPr>
      <w:r w:rsidRPr="00CC1AA2">
        <w:t>Υποστηρίζει την τροποποιημένη πρόταση κανονισμού που υπέβαλε η Ευρωπαϊκή Επιτροπή σχετικά με τη θέσπιση διαδικασίας επίλυσης των νομικών και διοικητικών εμποδίων σε διασυνοριακό πλαίσιο ως μια προσπάθεια περαιτέρω ενίσχυσης της διαδικασίας ολοκλήρωσης στο πλαίσιο της εσωτερικής αγοράς της ΕΕ.</w:t>
      </w:r>
    </w:p>
    <w:p w:rsidRPr="00CC1AA2" w:rsidR="005C6F8B" w:rsidP="00AA5F9C" w:rsidRDefault="005C6F8B" w14:paraId="5C710385" w14:textId="77777777">
      <w:pPr>
        <w:numPr>
          <w:ilvl w:val="0"/>
          <w:numId w:val="41"/>
        </w:numPr>
        <w:overflowPunct w:val="0"/>
        <w:autoSpaceDE w:val="0"/>
        <w:autoSpaceDN w:val="0"/>
        <w:adjustRightInd w:val="0"/>
        <w:spacing w:after="200" w:line="276" w:lineRule="auto"/>
        <w:contextualSpacing/>
        <w:textAlignment w:val="baseline"/>
        <w:rPr>
          <w:szCs w:val="20"/>
        </w:rPr>
      </w:pPr>
      <w:r w:rsidRPr="00CC1AA2">
        <w:t>Χαιρετίζει την επίμονη προσπάθεια της Ευρωπαϊκής Επιτροπής να επαναφέρει τροποποιημένη πρόταση κανονισμού για την επίλυση νομικών και διοικητικών εμποδίων σε διασυνοριακό πλαίσιο, θεσμοθετώντας την υποχρεωτική δημιουργία σημείων διασυνοριακού συντονισμού από πλευράς των κρατών μελών ενώ αφήνει την επιλογή σε αυτά να εφαρμόσουν εθελοντικά το εργαλείο επίλυσης που τη συνοδεύει ή όποιο άλλο εργαλείο εν τέλει κρίνουν.</w:t>
      </w:r>
    </w:p>
    <w:p w:rsidRPr="00CC1AA2" w:rsidR="005C6F8B" w:rsidP="00AA5F9C" w:rsidRDefault="005C6F8B" w14:paraId="76A0F422" w14:textId="77777777">
      <w:pPr>
        <w:numPr>
          <w:ilvl w:val="0"/>
          <w:numId w:val="41"/>
        </w:numPr>
        <w:overflowPunct w:val="0"/>
        <w:autoSpaceDE w:val="0"/>
        <w:autoSpaceDN w:val="0"/>
        <w:adjustRightInd w:val="0"/>
        <w:spacing w:after="200" w:line="276" w:lineRule="auto"/>
        <w:contextualSpacing/>
        <w:textAlignment w:val="baseline"/>
        <w:rPr>
          <w:szCs w:val="20"/>
        </w:rPr>
      </w:pPr>
      <w:r w:rsidRPr="00CC1AA2">
        <w:t>Εκτιμά ότι η προηγούμενη σχετική προσπάθεια αποτέλεσε πολύ διδακτική εμπειρία ως προς τον εντοπισμό και τη διόρθωση των αδυναμιών της αρχικής πρότασης και ότι αξιοποιεί τη σχετική εμπειρία στη γνωμοδότησή της για την τροποποιημένη πρόταση κανονισμού.</w:t>
      </w:r>
    </w:p>
    <w:p w:rsidRPr="00CC1AA2" w:rsidR="005C6F8B" w:rsidP="00AA5F9C" w:rsidRDefault="005C6F8B" w14:paraId="17C2AEFF" w14:textId="77777777">
      <w:pPr>
        <w:numPr>
          <w:ilvl w:val="0"/>
          <w:numId w:val="41"/>
        </w:numPr>
        <w:overflowPunct w:val="0"/>
        <w:autoSpaceDE w:val="0"/>
        <w:autoSpaceDN w:val="0"/>
        <w:adjustRightInd w:val="0"/>
        <w:spacing w:after="200" w:line="276" w:lineRule="auto"/>
        <w:contextualSpacing/>
        <w:textAlignment w:val="baseline"/>
        <w:rPr>
          <w:szCs w:val="20"/>
        </w:rPr>
      </w:pPr>
      <w:r w:rsidRPr="00CC1AA2">
        <w:t>Πιστεύει ότι η προτεινόμενη διαδικασία λειτουργεί κατ’ αρχήν συμπληρωματικά ως προς τα ήδη υφιστάμενα σχήματα υποστήριξης των διασυνοριακών δραστηριοτήτων που υπάρχουν και λειτουργούν στην Ένωση και δημιουργεί τις προϋποθέσεις διαμόρφωσης ενός ολοκληρωμένου πλαισίου αντιμετώπισης διασυνοριακών νομικών και διοικητικών εμποδίων.</w:t>
      </w:r>
    </w:p>
    <w:p w:rsidRPr="00CC1AA2" w:rsidR="005C6F8B" w:rsidP="00AA5F9C" w:rsidRDefault="005C6F8B" w14:paraId="22C01CD1" w14:textId="77777777">
      <w:pPr>
        <w:numPr>
          <w:ilvl w:val="0"/>
          <w:numId w:val="41"/>
        </w:numPr>
        <w:overflowPunct w:val="0"/>
        <w:autoSpaceDE w:val="0"/>
        <w:autoSpaceDN w:val="0"/>
        <w:adjustRightInd w:val="0"/>
        <w:spacing w:after="200" w:line="276" w:lineRule="auto"/>
        <w:contextualSpacing/>
        <w:textAlignment w:val="baseline"/>
        <w:rPr>
          <w:szCs w:val="20"/>
        </w:rPr>
      </w:pPr>
      <w:r w:rsidRPr="00CC1AA2">
        <w:t>Επικροτεί τη σκοπούμενη απλοποίηση διαδικασιών στο πλαίσιο της προτεινόμενης διαδικασίας με την υποχρεωτική δημιουργία σημείων διασυνοριακού συντονισμού ως υπηρεσιών μίας στάσης (</w:t>
      </w:r>
      <w:proofErr w:type="spellStart"/>
      <w:r w:rsidRPr="00CC1AA2">
        <w:t>one-stop</w:t>
      </w:r>
      <w:proofErr w:type="spellEnd"/>
      <w:r w:rsidRPr="00CC1AA2">
        <w:t xml:space="preserve"> </w:t>
      </w:r>
      <w:proofErr w:type="spellStart"/>
      <w:r w:rsidRPr="00CC1AA2">
        <w:t>shops</w:t>
      </w:r>
      <w:proofErr w:type="spellEnd"/>
      <w:r w:rsidRPr="00CC1AA2">
        <w:t>) σε κάθε κράτος μέλος.</w:t>
      </w:r>
    </w:p>
    <w:p w:rsidRPr="00CC1AA2" w:rsidR="005C6F8B" w:rsidP="00AA5F9C" w:rsidRDefault="005C6F8B" w14:paraId="3F1E4FE6" w14:textId="77777777">
      <w:pPr>
        <w:numPr>
          <w:ilvl w:val="0"/>
          <w:numId w:val="41"/>
        </w:numPr>
        <w:overflowPunct w:val="0"/>
        <w:autoSpaceDE w:val="0"/>
        <w:autoSpaceDN w:val="0"/>
        <w:adjustRightInd w:val="0"/>
        <w:spacing w:after="200" w:line="276" w:lineRule="auto"/>
        <w:contextualSpacing/>
        <w:textAlignment w:val="baseline"/>
        <w:rPr>
          <w:szCs w:val="20"/>
        </w:rPr>
      </w:pPr>
      <w:r w:rsidRPr="00CC1AA2">
        <w:t>Θεωρεί την πρόβλεψη του εργαλείου διασυνοριακής διευκόλυνσης ως μια σημαντική διαδικασία, της οποίας όμως η εθελοντική αξιοποίηση δεν πρέπει να μειώνει την προστιθέμενη αξία της ως στοιχείο της διαδικασίας.</w:t>
      </w:r>
    </w:p>
    <w:p w:rsidRPr="00CC1AA2" w:rsidR="005C6F8B" w:rsidP="00AA5F9C" w:rsidRDefault="005C6F8B" w14:paraId="08EBF975" w14:textId="77777777">
      <w:pPr>
        <w:numPr>
          <w:ilvl w:val="0"/>
          <w:numId w:val="41"/>
        </w:numPr>
        <w:overflowPunct w:val="0"/>
        <w:autoSpaceDE w:val="0"/>
        <w:autoSpaceDN w:val="0"/>
        <w:adjustRightInd w:val="0"/>
        <w:spacing w:after="200" w:line="276" w:lineRule="auto"/>
        <w:contextualSpacing/>
        <w:textAlignment w:val="baseline"/>
        <w:rPr>
          <w:szCs w:val="20"/>
        </w:rPr>
      </w:pPr>
      <w:r w:rsidRPr="00CC1AA2">
        <w:t xml:space="preserve">Εκτιμά ότι η δημιουργία ενός δημόσιου πανευρωπαϊκού μητρώου διασυνοριακών φακέλων θα συμβάλει στη συνολική καταγραφή σχετικών νομικών και διοικητικών εμποδίων και στη συνακόλουθη ανταλλαγή απόψεων και εμπειριών μεταξύ των αρμοδίων αρχών, ώστε να υπάρξουν προοπτικές επίλυσης των εμποδίων αυτών, εάν η Ευρωπαϊκή Επιτροπή εξετάσει το ενδεχόμενο εκπόνησης ετήσιας έκθεσης των εμποδίων και των </w:t>
      </w:r>
      <w:proofErr w:type="spellStart"/>
      <w:r w:rsidRPr="00CC1AA2">
        <w:t>προταθεισών</w:t>
      </w:r>
      <w:proofErr w:type="spellEnd"/>
      <w:r w:rsidRPr="00CC1AA2">
        <w:t xml:space="preserve"> λύσεων με βάση τα στοιχεία του μητρώου.</w:t>
      </w:r>
    </w:p>
    <w:p w:rsidRPr="00CC1AA2" w:rsidR="006917E2" w:rsidP="00EE6F60" w:rsidRDefault="005C6F8B" w14:paraId="7B9B9362" w14:textId="012FE687">
      <w:pPr>
        <w:numPr>
          <w:ilvl w:val="0"/>
          <w:numId w:val="41"/>
        </w:numPr>
        <w:overflowPunct w:val="0"/>
        <w:autoSpaceDE w:val="0"/>
        <w:autoSpaceDN w:val="0"/>
        <w:adjustRightInd w:val="0"/>
        <w:spacing w:after="200" w:line="276" w:lineRule="auto"/>
        <w:contextualSpacing/>
        <w:textAlignment w:val="baseline"/>
        <w:rPr>
          <w:szCs w:val="20"/>
        </w:rPr>
      </w:pPr>
      <w:r w:rsidRPr="00CC1AA2">
        <w:t>Ασπάζεται τη λογική που διαφαίνεται στην τροποποιημένη πρόταση κανονισμού μιας διαδικασίας «από κάτω προς τα πάνω» (</w:t>
      </w:r>
      <w:proofErr w:type="spellStart"/>
      <w:r w:rsidRPr="00CC1AA2">
        <w:t>bottom-up</w:t>
      </w:r>
      <w:proofErr w:type="spellEnd"/>
      <w:r w:rsidRPr="00CC1AA2">
        <w:t xml:space="preserve"> </w:t>
      </w:r>
      <w:proofErr w:type="spellStart"/>
      <w:r w:rsidRPr="00CC1AA2">
        <w:t>approach</w:t>
      </w:r>
      <w:proofErr w:type="spellEnd"/>
      <w:r w:rsidRPr="00CC1AA2">
        <w:t xml:space="preserve">) για την αντιμετώπιση διασυνοριακών εμποδίων καθώς έτσι ενισχύεται η αντίληψη των πολιτών για τη σημασία της ολοκλήρωσης της εσωτερικής αγοράς της Ένωσης· καταγράφει την ανάγκη συμμετοχής και έκφρασης της τοπικής πολιτικής βούλησης των αρχών των περιοχών όπου αναπτύσσονται διασυνοριακές δραστηριότητες ως στοιχείο κινητοποίησης των εθνικών αρχών για την ενεργοποίηση της προτεινόμενης διαδικασίας και την αξιοποίηση των δυνατοτήτων του· επισημαίνει ότι, για να αναδειχθεί η προστιθέμενη αξία της προτεινόμενης διαδικασίας, είναι </w:t>
      </w:r>
      <w:r w:rsidRPr="00CC1AA2">
        <w:lastRenderedPageBreak/>
        <w:t>αναγκαίο να δοθούν σαφή κίνητρα στα κράτη μέλη ως προς τη χρήση της, μέσω της παροχής αναλυτικών στοιχείων για την επίδραση των διασυνοριακών εμποδίων και τα αναπτυξιακά οφέλη που θα προκύψουν για τις εμπλεκόμενες περιοχές.</w:t>
      </w:r>
    </w:p>
    <w:p w:rsidRPr="00CC1AA2" w:rsidR="006917E2" w:rsidP="00EE6F60" w:rsidRDefault="006917E2" w14:paraId="277E533D" w14:textId="7C33375E">
      <w:pPr>
        <w:numPr>
          <w:ilvl w:val="0"/>
          <w:numId w:val="41"/>
        </w:numPr>
        <w:overflowPunct w:val="0"/>
        <w:autoSpaceDE w:val="0"/>
        <w:autoSpaceDN w:val="0"/>
        <w:adjustRightInd w:val="0"/>
        <w:spacing w:after="200" w:line="276" w:lineRule="auto"/>
        <w:contextualSpacing/>
        <w:textAlignment w:val="baseline"/>
        <w:rPr>
          <w:szCs w:val="20"/>
        </w:rPr>
      </w:pPr>
      <w:r w:rsidRPr="00CC1AA2">
        <w:t xml:space="preserve">Τέλος, πιστεύει ότι η σημασία δημιουργίας και λειτουργίας της προτεινόμενης διαδικασίας θα αναδειχθεί έτι περισσότερο ως σοβαρή πολιτική επιλογή σε επίπεδο Ευρωπαϊκής Ένωσης, εάν υπάρξει πρόνοια χρηματοδοτικής υποστήριξης των εθνικών δομών (σημεία διασυνοριακού συντονισμού). </w:t>
      </w:r>
    </w:p>
    <w:p w:rsidRPr="00CC1AA2" w:rsidR="006917E2" w:rsidP="006917E2" w:rsidRDefault="006917E2" w14:paraId="53DFFEEB" w14:textId="77777777">
      <w:pPr>
        <w:overflowPunct w:val="0"/>
        <w:autoSpaceDE w:val="0"/>
        <w:autoSpaceDN w:val="0"/>
        <w:adjustRightInd w:val="0"/>
        <w:spacing w:after="200" w:line="276" w:lineRule="auto"/>
        <w:contextualSpacing/>
        <w:textAlignment w:val="baseline"/>
        <w:rPr>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C1AA2" w:rsidR="006917E2" w:rsidTr="00787531" w14:paraId="631E7AF1" w14:textId="77777777">
        <w:tc>
          <w:tcPr>
            <w:tcW w:w="1418" w:type="dxa"/>
          </w:tcPr>
          <w:p w:rsidRPr="00CC1AA2" w:rsidR="006917E2" w:rsidP="00787531" w:rsidRDefault="006917E2" w14:paraId="344C16C4" w14:textId="77777777">
            <w:pPr>
              <w:spacing w:line="240" w:lineRule="auto"/>
              <w:rPr>
                <w:i/>
                <w:sz w:val="20"/>
                <w:szCs w:val="20"/>
              </w:rPr>
            </w:pPr>
            <w:r w:rsidRPr="00CC1AA2">
              <w:rPr>
                <w:b/>
                <w:i/>
                <w:sz w:val="20"/>
              </w:rPr>
              <w:t>Επικοινωνία</w:t>
            </w:r>
          </w:p>
        </w:tc>
        <w:tc>
          <w:tcPr>
            <w:tcW w:w="5670" w:type="dxa"/>
          </w:tcPr>
          <w:p w:rsidRPr="00CC1AA2" w:rsidR="006917E2" w:rsidP="00787531" w:rsidRDefault="006917E2" w14:paraId="6612323F" w14:textId="77777777">
            <w:pPr>
              <w:spacing w:line="240" w:lineRule="auto"/>
              <w:rPr>
                <w:b/>
                <w:bCs/>
                <w:i/>
                <w:sz w:val="20"/>
                <w:szCs w:val="20"/>
              </w:rPr>
            </w:pPr>
            <w:r w:rsidRPr="00CC1AA2">
              <w:rPr>
                <w:b/>
                <w:i/>
                <w:sz w:val="20"/>
              </w:rPr>
              <w:t xml:space="preserve">Γεώργιος </w:t>
            </w:r>
            <w:proofErr w:type="spellStart"/>
            <w:r w:rsidRPr="00CC1AA2">
              <w:rPr>
                <w:b/>
                <w:i/>
                <w:sz w:val="20"/>
              </w:rPr>
              <w:t>Μελέας</w:t>
            </w:r>
            <w:proofErr w:type="spellEnd"/>
          </w:p>
        </w:tc>
      </w:tr>
      <w:tr w:rsidRPr="00CC1AA2" w:rsidR="006917E2" w:rsidTr="00787531" w14:paraId="1002D411" w14:textId="77777777">
        <w:tc>
          <w:tcPr>
            <w:tcW w:w="1418" w:type="dxa"/>
          </w:tcPr>
          <w:p w:rsidRPr="00CC1AA2" w:rsidR="006917E2" w:rsidP="00787531" w:rsidRDefault="006917E2" w14:paraId="235F6A83" w14:textId="77777777">
            <w:pPr>
              <w:spacing w:line="240" w:lineRule="auto"/>
              <w:rPr>
                <w:i/>
                <w:sz w:val="20"/>
                <w:szCs w:val="20"/>
              </w:rPr>
            </w:pPr>
            <w:proofErr w:type="spellStart"/>
            <w:r w:rsidRPr="00CC1AA2">
              <w:rPr>
                <w:i/>
                <w:sz w:val="20"/>
              </w:rPr>
              <w:t>Τηλ</w:t>
            </w:r>
            <w:proofErr w:type="spellEnd"/>
            <w:r w:rsidRPr="00CC1AA2">
              <w:rPr>
                <w:i/>
                <w:sz w:val="20"/>
              </w:rPr>
              <w:t>.</w:t>
            </w:r>
          </w:p>
        </w:tc>
        <w:tc>
          <w:tcPr>
            <w:tcW w:w="5670" w:type="dxa"/>
          </w:tcPr>
          <w:p w:rsidRPr="00CC1AA2" w:rsidR="006917E2" w:rsidP="00787531" w:rsidRDefault="006917E2" w14:paraId="1E85D9D7" w14:textId="77777777">
            <w:pPr>
              <w:spacing w:line="240" w:lineRule="auto"/>
              <w:rPr>
                <w:i/>
                <w:sz w:val="20"/>
                <w:szCs w:val="20"/>
              </w:rPr>
            </w:pPr>
            <w:r w:rsidRPr="00CC1AA2">
              <w:rPr>
                <w:i/>
                <w:sz w:val="20"/>
              </w:rPr>
              <w:t>+32 25469795</w:t>
            </w:r>
          </w:p>
        </w:tc>
      </w:tr>
      <w:tr w:rsidRPr="00CC1AA2" w:rsidR="006917E2" w:rsidTr="00787531" w14:paraId="5CFFDB3A" w14:textId="77777777">
        <w:tc>
          <w:tcPr>
            <w:tcW w:w="1418" w:type="dxa"/>
          </w:tcPr>
          <w:p w:rsidRPr="00CC1AA2" w:rsidR="006917E2" w:rsidP="00787531" w:rsidRDefault="006917E2" w14:paraId="578E442D" w14:textId="11D0E8F1">
            <w:pPr>
              <w:spacing w:line="240" w:lineRule="auto"/>
              <w:rPr>
                <w:i/>
                <w:sz w:val="20"/>
                <w:szCs w:val="20"/>
              </w:rPr>
            </w:pPr>
            <w:proofErr w:type="spellStart"/>
            <w:r w:rsidRPr="00CC1AA2">
              <w:rPr>
                <w:i/>
                <w:sz w:val="20"/>
              </w:rPr>
              <w:t>Ηλ</w:t>
            </w:r>
            <w:proofErr w:type="spellEnd"/>
            <w:r w:rsidRPr="00CC1AA2">
              <w:rPr>
                <w:i/>
                <w:sz w:val="20"/>
              </w:rPr>
              <w:t>. δ/</w:t>
            </w:r>
            <w:proofErr w:type="spellStart"/>
            <w:r w:rsidRPr="00CC1AA2">
              <w:rPr>
                <w:i/>
                <w:sz w:val="20"/>
              </w:rPr>
              <w:t>νση</w:t>
            </w:r>
            <w:proofErr w:type="spellEnd"/>
          </w:p>
        </w:tc>
        <w:tc>
          <w:tcPr>
            <w:tcW w:w="5670" w:type="dxa"/>
          </w:tcPr>
          <w:p w:rsidRPr="00CC1AA2" w:rsidR="006917E2" w:rsidP="00787531" w:rsidRDefault="006917E2" w14:paraId="07DA4E70" w14:textId="77777777">
            <w:pPr>
              <w:spacing w:line="240" w:lineRule="auto"/>
              <w:rPr>
                <w:i/>
                <w:sz w:val="20"/>
                <w:szCs w:val="20"/>
              </w:rPr>
            </w:pPr>
            <w:r w:rsidRPr="00CC1AA2">
              <w:rPr>
                <w:i/>
                <w:sz w:val="20"/>
              </w:rPr>
              <w:t>Georgios.Meleas@eesc.europa.eu</w:t>
            </w:r>
          </w:p>
        </w:tc>
      </w:tr>
    </w:tbl>
    <w:p w:rsidRPr="00CC1AA2" w:rsidR="005C6F8B" w:rsidP="00AA5F9C" w:rsidRDefault="005C6F8B" w14:paraId="72952D23" w14:textId="5E8A3748">
      <w:pPr>
        <w:overflowPunct w:val="0"/>
        <w:autoSpaceDE w:val="0"/>
        <w:autoSpaceDN w:val="0"/>
        <w:adjustRightInd w:val="0"/>
        <w:spacing w:after="200" w:line="276" w:lineRule="auto"/>
        <w:contextualSpacing/>
        <w:textAlignment w:val="baseline"/>
        <w:rPr>
          <w:szCs w:val="20"/>
        </w:rPr>
      </w:pPr>
    </w:p>
    <w:p w:rsidRPr="00CC1AA2" w:rsidR="00386C01" w:rsidRDefault="00386C01" w14:paraId="631FC2FA" w14:textId="4DF56F8B">
      <w:pPr>
        <w:spacing w:after="160" w:line="259" w:lineRule="auto"/>
        <w:jc w:val="left"/>
        <w:rPr>
          <w:b/>
          <w:bCs/>
          <w:i/>
          <w:iCs/>
          <w:sz w:val="28"/>
          <w:szCs w:val="28"/>
        </w:rPr>
      </w:pPr>
      <w:r w:rsidRPr="00CC1AA2">
        <w:br w:type="page"/>
      </w:r>
    </w:p>
    <w:p w:rsidRPr="00CC1AA2" w:rsidR="00A91E27" w:rsidP="00AA5F9C" w:rsidRDefault="00400565" w14:paraId="4C2208D8" w14:textId="22334FF2">
      <w:pPr>
        <w:pStyle w:val="ListParagraph"/>
        <w:widowControl w:val="0"/>
        <w:numPr>
          <w:ilvl w:val="0"/>
          <w:numId w:val="44"/>
        </w:numPr>
        <w:overflowPunct w:val="0"/>
        <w:autoSpaceDE w:val="0"/>
        <w:autoSpaceDN w:val="0"/>
        <w:adjustRightInd w:val="0"/>
        <w:spacing w:line="240" w:lineRule="auto"/>
        <w:ind w:left="567" w:hanging="567"/>
        <w:textAlignment w:val="baseline"/>
        <w:rPr>
          <w:b/>
          <w:bCs/>
          <w:i/>
          <w:iCs/>
          <w:sz w:val="28"/>
          <w:szCs w:val="28"/>
        </w:rPr>
      </w:pPr>
      <w:hyperlink w:history="1" r:id="rId24">
        <w:r w:rsidRPr="00CC1AA2" w:rsidR="00FA658E">
          <w:rPr>
            <w:b/>
            <w:i/>
            <w:color w:val="0000FF"/>
            <w:sz w:val="28"/>
            <w:u w:val="single"/>
          </w:rPr>
          <w:t>Προτάσεις μεταρρυθμίσεων και επενδύσεων και η υλοποίησή τους στα κράτη μέλη (κύκλος Ευρωπαϊκού Εξαμήνου 2023-2024)</w:t>
        </w:r>
      </w:hyperlink>
    </w:p>
    <w:p w:rsidRPr="00CC1AA2" w:rsidR="00C649E2" w:rsidP="00A91E27" w:rsidRDefault="00C649E2" w14:paraId="043D644A" w14:textId="77777777">
      <w:pPr>
        <w:widowControl w:val="0"/>
        <w:overflowPunct w:val="0"/>
        <w:autoSpaceDE w:val="0"/>
        <w:autoSpaceDN w:val="0"/>
        <w:adjustRightInd w:val="0"/>
        <w:ind w:left="266"/>
        <w:textAlignment w:val="baseline"/>
        <w:rPr>
          <w:b/>
        </w:rPr>
      </w:pPr>
    </w:p>
    <w:tbl>
      <w:tblPr>
        <w:tblStyle w:val="TableGrid19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CC1AA2" w:rsidR="00A91E27" w:rsidTr="009839A2" w14:paraId="2A3F7A6D" w14:textId="77777777">
        <w:tc>
          <w:tcPr>
            <w:tcW w:w="1701" w:type="dxa"/>
          </w:tcPr>
          <w:p w:rsidRPr="00CC1AA2" w:rsidR="00A91E27" w:rsidP="00A91E27" w:rsidRDefault="00A91E27" w14:paraId="0F622948" w14:textId="290576F2">
            <w:pPr>
              <w:overflowPunct w:val="0"/>
              <w:autoSpaceDE w:val="0"/>
              <w:autoSpaceDN w:val="0"/>
              <w:adjustRightInd w:val="0"/>
              <w:ind w:left="176" w:hanging="284"/>
              <w:textAlignment w:val="baseline"/>
              <w:rPr>
                <w:b/>
              </w:rPr>
            </w:pPr>
            <w:r w:rsidRPr="00CC1AA2">
              <w:rPr>
                <w:b/>
              </w:rPr>
              <w:t>Εισηγητές</w:t>
            </w:r>
          </w:p>
          <w:p w:rsidRPr="00CC1AA2" w:rsidR="00A91E27" w:rsidP="00A91E27" w:rsidRDefault="00A91E27" w14:paraId="43D658AB" w14:textId="51B0F4DC">
            <w:pPr>
              <w:overflowPunct w:val="0"/>
              <w:autoSpaceDE w:val="0"/>
              <w:autoSpaceDN w:val="0"/>
              <w:adjustRightInd w:val="0"/>
              <w:ind w:left="266" w:hanging="374"/>
              <w:textAlignment w:val="baseline"/>
              <w:rPr>
                <w:b/>
              </w:rPr>
            </w:pPr>
          </w:p>
          <w:p w:rsidRPr="00CC1AA2" w:rsidR="00A91E27" w:rsidP="00A91E27" w:rsidRDefault="00A91E27" w14:paraId="111463BA" w14:textId="0CAE78B0">
            <w:pPr>
              <w:tabs>
                <w:tab w:val="center" w:pos="284"/>
              </w:tabs>
              <w:overflowPunct w:val="0"/>
              <w:autoSpaceDE w:val="0"/>
              <w:autoSpaceDN w:val="0"/>
              <w:adjustRightInd w:val="0"/>
              <w:ind w:left="266" w:hanging="374"/>
              <w:textAlignment w:val="baseline"/>
              <w:rPr>
                <w:b/>
              </w:rPr>
            </w:pPr>
          </w:p>
        </w:tc>
        <w:tc>
          <w:tcPr>
            <w:tcW w:w="7088" w:type="dxa"/>
          </w:tcPr>
          <w:p w:rsidRPr="00CC1AA2" w:rsidR="00A91E27" w:rsidP="00A91E27" w:rsidRDefault="00A91E27" w14:paraId="5642949C" w14:textId="740F03BE">
            <w:pPr>
              <w:tabs>
                <w:tab w:val="center" w:pos="284"/>
              </w:tabs>
              <w:overflowPunct w:val="0"/>
              <w:autoSpaceDE w:val="0"/>
              <w:autoSpaceDN w:val="0"/>
              <w:adjustRightInd w:val="0"/>
              <w:textAlignment w:val="baseline"/>
            </w:pPr>
            <w:proofErr w:type="spellStart"/>
            <w:r w:rsidRPr="00CC1AA2">
              <w:t>Gonçalo</w:t>
            </w:r>
            <w:proofErr w:type="spellEnd"/>
            <w:r w:rsidRPr="00CC1AA2">
              <w:t xml:space="preserve"> LOBO XAVIER (Ομάδα των Εργοδοτών - PT)</w:t>
            </w:r>
          </w:p>
          <w:p w:rsidRPr="00CC1AA2" w:rsidR="00A91E27" w:rsidP="00A91E27" w:rsidRDefault="00A91E27" w14:paraId="534C0DCC" w14:textId="196864B0">
            <w:pPr>
              <w:tabs>
                <w:tab w:val="center" w:pos="284"/>
              </w:tabs>
              <w:overflowPunct w:val="0"/>
              <w:autoSpaceDE w:val="0"/>
              <w:autoSpaceDN w:val="0"/>
              <w:adjustRightInd w:val="0"/>
              <w:textAlignment w:val="baseline"/>
            </w:pPr>
            <w:proofErr w:type="spellStart"/>
            <w:r w:rsidRPr="00CC1AA2">
              <w:t>Javier</w:t>
            </w:r>
            <w:proofErr w:type="spellEnd"/>
            <w:r w:rsidRPr="00CC1AA2">
              <w:t xml:space="preserve"> DOZ ORRIT (Ομάδα των Εργαζομένων – ES)</w:t>
            </w:r>
          </w:p>
          <w:p w:rsidRPr="00CC1AA2" w:rsidR="00A91E27" w:rsidP="00A91E27" w:rsidRDefault="00A91E27" w14:paraId="27BA1EE2" w14:textId="671611BA">
            <w:pPr>
              <w:tabs>
                <w:tab w:val="center" w:pos="284"/>
              </w:tabs>
              <w:overflowPunct w:val="0"/>
              <w:autoSpaceDE w:val="0"/>
              <w:autoSpaceDN w:val="0"/>
              <w:adjustRightInd w:val="0"/>
              <w:textAlignment w:val="baseline"/>
            </w:pPr>
            <w:proofErr w:type="spellStart"/>
            <w:r w:rsidRPr="00CC1AA2">
              <w:t>Luca</w:t>
            </w:r>
            <w:proofErr w:type="spellEnd"/>
            <w:r w:rsidRPr="00CC1AA2">
              <w:t xml:space="preserve"> JAHIER (Ομάδα των Οργανώσεων της Κοινωνίας των Πολιτών – IT)</w:t>
            </w:r>
          </w:p>
        </w:tc>
      </w:tr>
      <w:tr w:rsidRPr="00CC1AA2" w:rsidR="00A91E27" w:rsidTr="009839A2" w14:paraId="56D16BEC" w14:textId="77777777">
        <w:tc>
          <w:tcPr>
            <w:tcW w:w="8789" w:type="dxa"/>
            <w:gridSpan w:val="2"/>
          </w:tcPr>
          <w:p w:rsidRPr="00CC1AA2" w:rsidR="00A91E27" w:rsidP="00A91E27" w:rsidRDefault="00A91E27" w14:paraId="60487585" w14:textId="77777777">
            <w:pPr>
              <w:tabs>
                <w:tab w:val="center" w:pos="284"/>
              </w:tabs>
              <w:overflowPunct w:val="0"/>
              <w:autoSpaceDE w:val="0"/>
              <w:autoSpaceDN w:val="0"/>
              <w:adjustRightInd w:val="0"/>
              <w:spacing w:line="160" w:lineRule="exact"/>
              <w:ind w:left="266" w:hanging="266"/>
              <w:textAlignment w:val="baseline"/>
            </w:pPr>
          </w:p>
        </w:tc>
      </w:tr>
      <w:tr w:rsidRPr="00CC1AA2" w:rsidR="00A91E27" w:rsidTr="009839A2" w14:paraId="2FB44777" w14:textId="77777777">
        <w:tc>
          <w:tcPr>
            <w:tcW w:w="1701" w:type="dxa"/>
          </w:tcPr>
          <w:p w:rsidRPr="00CC1AA2" w:rsidR="00A91E27" w:rsidP="00A91E27" w:rsidRDefault="00A91E27" w14:paraId="3B261932" w14:textId="77777777">
            <w:pPr>
              <w:tabs>
                <w:tab w:val="center" w:pos="284"/>
              </w:tabs>
              <w:overflowPunct w:val="0"/>
              <w:autoSpaceDE w:val="0"/>
              <w:autoSpaceDN w:val="0"/>
              <w:adjustRightInd w:val="0"/>
              <w:ind w:left="266" w:hanging="374"/>
              <w:textAlignment w:val="baseline"/>
              <w:rPr>
                <w:b/>
              </w:rPr>
            </w:pPr>
            <w:r w:rsidRPr="00CC1AA2">
              <w:rPr>
                <w:b/>
              </w:rPr>
              <w:t>Έγγραφα αναφοράς</w:t>
            </w:r>
          </w:p>
        </w:tc>
        <w:tc>
          <w:tcPr>
            <w:tcW w:w="7088" w:type="dxa"/>
          </w:tcPr>
          <w:p w:rsidRPr="00CC1AA2" w:rsidR="003A2E3A" w:rsidP="00A91E27" w:rsidRDefault="00A91E27" w14:paraId="72EFA5C1" w14:textId="77777777">
            <w:pPr>
              <w:tabs>
                <w:tab w:val="center" w:pos="284"/>
              </w:tabs>
              <w:overflowPunct w:val="0"/>
              <w:autoSpaceDE w:val="0"/>
              <w:autoSpaceDN w:val="0"/>
              <w:adjustRightInd w:val="0"/>
              <w:textAlignment w:val="baseline"/>
            </w:pPr>
            <w:r w:rsidRPr="00CC1AA2">
              <w:t>Γνωμοδότηση πρωτοβουλίας</w:t>
            </w:r>
          </w:p>
          <w:p w:rsidRPr="00CC1AA2" w:rsidR="00A91E27" w:rsidP="00A91E27" w:rsidRDefault="00A91E27" w14:paraId="3FA1728C" w14:textId="6D59319B">
            <w:pPr>
              <w:tabs>
                <w:tab w:val="center" w:pos="284"/>
              </w:tabs>
              <w:overflowPunct w:val="0"/>
              <w:autoSpaceDE w:val="0"/>
              <w:autoSpaceDN w:val="0"/>
              <w:adjustRightInd w:val="0"/>
              <w:textAlignment w:val="baseline"/>
              <w:rPr>
                <w:highlight w:val="yellow"/>
              </w:rPr>
            </w:pPr>
            <w:r w:rsidRPr="00CC1AA2">
              <w:t>EESC-2023-04860-00-AC</w:t>
            </w:r>
          </w:p>
        </w:tc>
      </w:tr>
    </w:tbl>
    <w:p w:rsidRPr="00CC1AA2" w:rsidR="00A91E27" w:rsidP="00A91E27" w:rsidRDefault="00A91E27" w14:paraId="32267B92" w14:textId="31720E2E">
      <w:pPr>
        <w:keepNext/>
        <w:keepLines/>
        <w:tabs>
          <w:tab w:val="center" w:pos="284"/>
        </w:tabs>
        <w:overflowPunct w:val="0"/>
        <w:autoSpaceDE w:val="0"/>
        <w:autoSpaceDN w:val="0"/>
        <w:adjustRightInd w:val="0"/>
        <w:ind w:left="266" w:hanging="266"/>
        <w:textAlignment w:val="baseline"/>
        <w:rPr>
          <w:b/>
        </w:rPr>
      </w:pPr>
    </w:p>
    <w:p w:rsidRPr="00CC1AA2" w:rsidR="00A91E27" w:rsidP="00A91E27" w:rsidRDefault="00A91E27" w14:paraId="095F53A1" w14:textId="77777777">
      <w:pPr>
        <w:keepNext/>
        <w:keepLines/>
        <w:tabs>
          <w:tab w:val="center" w:pos="284"/>
        </w:tabs>
        <w:overflowPunct w:val="0"/>
        <w:autoSpaceDE w:val="0"/>
        <w:autoSpaceDN w:val="0"/>
        <w:adjustRightInd w:val="0"/>
        <w:ind w:left="266" w:hanging="266"/>
        <w:textAlignment w:val="baseline"/>
        <w:rPr>
          <w:b/>
        </w:rPr>
      </w:pPr>
      <w:r w:rsidRPr="00CC1AA2">
        <w:rPr>
          <w:b/>
        </w:rPr>
        <w:t>Κύρια σημεία</w:t>
      </w:r>
    </w:p>
    <w:p w:rsidRPr="00CC1AA2" w:rsidR="00A91E27" w:rsidP="00A91E27" w:rsidRDefault="00A91E27" w14:paraId="2917F4D2" w14:textId="77777777">
      <w:pPr>
        <w:keepNext/>
        <w:keepLines/>
        <w:tabs>
          <w:tab w:val="center" w:pos="284"/>
        </w:tabs>
        <w:overflowPunct w:val="0"/>
        <w:autoSpaceDE w:val="0"/>
        <w:autoSpaceDN w:val="0"/>
        <w:adjustRightInd w:val="0"/>
        <w:ind w:left="266" w:hanging="266"/>
        <w:textAlignment w:val="baseline"/>
        <w:rPr>
          <w:b/>
          <w:sz w:val="16"/>
          <w:szCs w:val="16"/>
        </w:rPr>
      </w:pPr>
    </w:p>
    <w:p w:rsidRPr="00CC1AA2" w:rsidR="00A91E27" w:rsidP="00A91E27" w:rsidRDefault="00A91E27" w14:paraId="1717F203" w14:textId="17091443">
      <w:pPr>
        <w:overflowPunct w:val="0"/>
        <w:autoSpaceDE w:val="0"/>
        <w:autoSpaceDN w:val="0"/>
        <w:adjustRightInd w:val="0"/>
        <w:ind w:left="425" w:hanging="425"/>
        <w:textAlignment w:val="baseline"/>
        <w:rPr>
          <w:szCs w:val="20"/>
        </w:rPr>
      </w:pPr>
      <w:r w:rsidRPr="00CC1AA2">
        <w:t>Η ΕΟΚΕ:</w:t>
      </w:r>
    </w:p>
    <w:p w:rsidRPr="00CC1AA2" w:rsidR="00147108" w:rsidP="00A91E27" w:rsidRDefault="00147108" w14:paraId="525B0B1B" w14:textId="77777777">
      <w:pPr>
        <w:overflowPunct w:val="0"/>
        <w:autoSpaceDE w:val="0"/>
        <w:autoSpaceDN w:val="0"/>
        <w:adjustRightInd w:val="0"/>
        <w:ind w:left="425" w:hanging="425"/>
        <w:textAlignment w:val="baseline"/>
        <w:rPr>
          <w:szCs w:val="20"/>
        </w:rPr>
      </w:pPr>
    </w:p>
    <w:p w:rsidRPr="00CC1AA2" w:rsidR="00A91E27" w:rsidP="00AA5F9C" w:rsidRDefault="00A91E27" w14:paraId="0CAC08C7" w14:textId="77777777">
      <w:pPr>
        <w:numPr>
          <w:ilvl w:val="0"/>
          <w:numId w:val="42"/>
        </w:numPr>
        <w:overflowPunct w:val="0"/>
        <w:autoSpaceDE w:val="0"/>
        <w:autoSpaceDN w:val="0"/>
        <w:adjustRightInd w:val="0"/>
        <w:spacing w:after="200" w:line="276" w:lineRule="auto"/>
        <w:contextualSpacing/>
        <w:textAlignment w:val="baseline"/>
        <w:rPr>
          <w:szCs w:val="20"/>
        </w:rPr>
      </w:pPr>
      <w:r w:rsidRPr="00CC1AA2">
        <w:t>Επιβεβαιώνει ότι η ενσωμάτωση των ειδικών ανά χώρα συστάσεων (ΣΑΧ) στα σχέδια ανάκαμψης και ανθεκτικότητας (ΣΑΑ) έχει αυξήσει την ευαισθητοποίηση για τις ΣΑΧ και έχει βελτιώσει το ποσοστό υλοποίησής τους, ωστόσο πρέπει ακόμη να γίνουν πολλά έως ότου επιτευχθούν πλήρως τα σχέδια.</w:t>
      </w:r>
    </w:p>
    <w:p w:rsidRPr="00CC1AA2" w:rsidR="00A91E27" w:rsidP="00AA5F9C" w:rsidRDefault="00A91E27" w14:paraId="3ED969CC" w14:textId="77777777">
      <w:pPr>
        <w:numPr>
          <w:ilvl w:val="0"/>
          <w:numId w:val="42"/>
        </w:numPr>
        <w:overflowPunct w:val="0"/>
        <w:autoSpaceDE w:val="0"/>
        <w:autoSpaceDN w:val="0"/>
        <w:adjustRightInd w:val="0"/>
        <w:spacing w:after="200" w:line="276" w:lineRule="auto"/>
        <w:contextualSpacing/>
        <w:textAlignment w:val="baseline"/>
        <w:rPr>
          <w:szCs w:val="20"/>
        </w:rPr>
      </w:pPr>
      <w:r w:rsidRPr="00CC1AA2">
        <w:t>Υπογραμμίζει ότι τα διπλά διδάγματα που αντλούνται (αφενός από τα ΣΑΑ που βασίζονται στις επιδόσεις και αφετέρου από την ενίσχυση της εθνικής οικειοποίησης) θα πρέπει να αποτελέσουν βασικό στοιχείο για την εφαρμογή των νέων κανόνων οικονομικής διακυβέρνησης και του μελλοντικού Ευρωπαϊκού Εξαμήνου.</w:t>
      </w:r>
    </w:p>
    <w:p w:rsidRPr="00CC1AA2" w:rsidR="00A91E27" w:rsidP="00AA5F9C" w:rsidRDefault="00A91E27" w14:paraId="35BC9718" w14:textId="77777777">
      <w:pPr>
        <w:numPr>
          <w:ilvl w:val="0"/>
          <w:numId w:val="42"/>
        </w:numPr>
        <w:overflowPunct w:val="0"/>
        <w:autoSpaceDE w:val="0"/>
        <w:autoSpaceDN w:val="0"/>
        <w:adjustRightInd w:val="0"/>
        <w:spacing w:after="200" w:line="276" w:lineRule="auto"/>
        <w:contextualSpacing/>
        <w:textAlignment w:val="baseline"/>
        <w:rPr>
          <w:szCs w:val="20"/>
        </w:rPr>
      </w:pPr>
      <w:r w:rsidRPr="00CC1AA2">
        <w:t xml:space="preserve">Τονίζει ότι η νέα ευελιξία που εισήχθη στην επανεξέταση της οικονομικής διακυβέρνησης και η μεσοπρόθεσμη-μακροπρόθεσμη προοπτική των προγραμματισμένων εθνικών δημοσιονομικών-διαρθρωτικών σχεδίων θα μπορούσαν να ενθαρρύνουν αποτελεσματικότερα τις αναγκαίες μεταρρυθμίσεις και επενδύσεις. Τούτο υπό τρεις προϋποθέσεις: i) ύπαρξη επαρκούς δημοσιονομικού περιθωρίου σε εθνικό επίπεδο (που να επιτρέπει επαρκές επίπεδο επενδύσεων, συμπεριλαμβανομένων κοινωνικών επενδύσεων), </w:t>
      </w:r>
      <w:proofErr w:type="spellStart"/>
      <w:r w:rsidRPr="00CC1AA2">
        <w:t>ii</w:t>
      </w:r>
      <w:proofErr w:type="spellEnd"/>
      <w:r w:rsidRPr="00CC1AA2">
        <w:t xml:space="preserve">) πρόβλεψη μέγιστου βαθμού δαπανών σε όλα τα υφιστάμενα ταμεία της ΕΕ, και </w:t>
      </w:r>
      <w:proofErr w:type="spellStart"/>
      <w:r w:rsidRPr="00CC1AA2">
        <w:t>iii</w:t>
      </w:r>
      <w:proofErr w:type="spellEnd"/>
      <w:r w:rsidRPr="00CC1AA2">
        <w:t>) πιο ενοποιημένη διαδικασία, που θα πραγματώνει τις δυνατότητες της σχεδιαζόμενης εθνικής οικειοποίησης.</w:t>
      </w:r>
    </w:p>
    <w:p w:rsidRPr="00CC1AA2" w:rsidR="00A91E27" w:rsidP="00AA5F9C" w:rsidRDefault="00A91E27" w14:paraId="1EFD4159" w14:textId="77777777">
      <w:pPr>
        <w:numPr>
          <w:ilvl w:val="0"/>
          <w:numId w:val="42"/>
        </w:numPr>
        <w:overflowPunct w:val="0"/>
        <w:autoSpaceDE w:val="0"/>
        <w:autoSpaceDN w:val="0"/>
        <w:adjustRightInd w:val="0"/>
        <w:spacing w:after="200" w:line="276" w:lineRule="auto"/>
        <w:contextualSpacing/>
        <w:textAlignment w:val="baseline"/>
        <w:rPr>
          <w:szCs w:val="20"/>
        </w:rPr>
      </w:pPr>
      <w:r w:rsidRPr="00CC1AA2">
        <w:t xml:space="preserve">Φρονεί ότι για να ενισχυθεί η εθνική οικειοποίηση, μέσω μεγαλύτερης συμμετοχής των εθνικών κοινοβουλίων, των περιφερειακών και των τοπικών αρχών, των κοινωνικών εταίρων και της κοινωνίας των πολιτών, χρειάζονται σαφέστερες διατάξεις στην επίσημη </w:t>
      </w:r>
      <w:proofErr w:type="spellStart"/>
      <w:r w:rsidRPr="00CC1AA2">
        <w:t>ενωσιακή</w:t>
      </w:r>
      <w:proofErr w:type="spellEnd"/>
      <w:r w:rsidRPr="00CC1AA2">
        <w:t xml:space="preserve"> και εθνική διαδικασία εφαρμογής του νέου πλαισίου οικονομικής διακυβέρνησης.</w:t>
      </w:r>
    </w:p>
    <w:p w:rsidRPr="00CC1AA2" w:rsidR="00A91E27" w:rsidP="00AA5F9C" w:rsidRDefault="00A91E27" w14:paraId="74C0ADB3" w14:textId="77777777">
      <w:pPr>
        <w:numPr>
          <w:ilvl w:val="0"/>
          <w:numId w:val="42"/>
        </w:numPr>
        <w:overflowPunct w:val="0"/>
        <w:autoSpaceDE w:val="0"/>
        <w:autoSpaceDN w:val="0"/>
        <w:adjustRightInd w:val="0"/>
        <w:spacing w:after="200" w:line="276" w:lineRule="auto"/>
        <w:contextualSpacing/>
        <w:textAlignment w:val="baseline"/>
        <w:rPr>
          <w:szCs w:val="20"/>
        </w:rPr>
      </w:pPr>
      <w:r w:rsidRPr="00CC1AA2">
        <w:t>Ζητεί μια επίσημη, μόνιμη και διαρθρωμένη διαδικασία διαβούλευσης, στο πλαίσιο της οποίας οι εθνικές κυβερνήσεις θα συνεργάζονται στενά με τις αρχές σε όλα τα επίπεδα και με συνδικαλιστικές οργανώσεις, εργοδότες, ΟΚΠ και άλλους αρμόδιους φορείς καθ’ όλη τη διάρκεια του κύκλου κατάρτισης, υλοποίησης, παρακολούθησης και αξιολόγησης της πολιτικής διαδικασίας.</w:t>
      </w:r>
    </w:p>
    <w:p w:rsidRPr="00CC1AA2" w:rsidR="00A91E27" w:rsidP="00AA5F9C" w:rsidRDefault="00A91E27" w14:paraId="1ED498FA" w14:textId="77777777">
      <w:pPr>
        <w:numPr>
          <w:ilvl w:val="0"/>
          <w:numId w:val="42"/>
        </w:numPr>
        <w:overflowPunct w:val="0"/>
        <w:autoSpaceDE w:val="0"/>
        <w:autoSpaceDN w:val="0"/>
        <w:adjustRightInd w:val="0"/>
        <w:spacing w:after="200" w:line="276" w:lineRule="auto"/>
        <w:contextualSpacing/>
        <w:textAlignment w:val="baseline"/>
        <w:rPr>
          <w:szCs w:val="20"/>
        </w:rPr>
      </w:pPr>
      <w:r w:rsidRPr="00CC1AA2">
        <w:t>Ζητεί σαφή κριτήρια σχετικά με το δυνητικό περιεχόμενο των πράσινων και κοινωνικών επενδύσεων τα επόμενα χρόνια, ώστε να καθοδηγηθούν τα κράτη μέλη στη διαμόρφωση των δημοσιονομικών-διαρθρωτικών σχεδίων τους.</w:t>
      </w:r>
    </w:p>
    <w:p w:rsidRPr="00CC1AA2" w:rsidR="00A91E27" w:rsidP="00AA5F9C" w:rsidRDefault="00A91E27" w14:paraId="5CFD667E" w14:textId="37EF63E9">
      <w:pPr>
        <w:numPr>
          <w:ilvl w:val="0"/>
          <w:numId w:val="42"/>
        </w:numPr>
        <w:overflowPunct w:val="0"/>
        <w:autoSpaceDE w:val="0"/>
        <w:autoSpaceDN w:val="0"/>
        <w:adjustRightInd w:val="0"/>
        <w:spacing w:after="200" w:line="276" w:lineRule="auto"/>
        <w:contextualSpacing/>
        <w:textAlignment w:val="baseline"/>
        <w:rPr>
          <w:szCs w:val="20"/>
        </w:rPr>
      </w:pPr>
      <w:r w:rsidRPr="00CC1AA2">
        <w:t xml:space="preserve">Επαναλαμβάνει την έκκλησή της να καθορίσουν η Ευρωπαϊκή Επιτροπή και οι </w:t>
      </w:r>
      <w:proofErr w:type="spellStart"/>
      <w:r w:rsidRPr="00CC1AA2">
        <w:t>συννομοθέτες</w:t>
      </w:r>
      <w:proofErr w:type="spellEnd"/>
      <w:r w:rsidRPr="00CC1AA2">
        <w:t xml:space="preserve">, σε εύθετο χρόνο και το αργότερο έως το 2026, τα νέα χρηματοδοτικά μέσα που χρειάζονται σε επίπεδο ΕΕ για τη στήριξη της χρηματοδότησης στρατηγικών κοινών αγαθών, και συγκεκριμένα τα πρόσφατα ανακοινωθέντα ταμεία κυριαρχίας της ΕΕ, τους νέους ίδιους πόρους, την οικεία δημοσιονομική (χρηματοδοτική) ικανότητα, το επόμενο πολυετές δημοσιονομικό πλαίσιο (ΠΔΠ) κ.λπ. Στο πλαίσιο αυτό, καθοριστικής σημασίας θα είναι επίσης ο ενισχυμένος ρόλος της </w:t>
      </w:r>
      <w:r w:rsidRPr="00CC1AA2">
        <w:lastRenderedPageBreak/>
        <w:t>Ευρωπαϊκής Τράπεζας Επενδύσεων (</w:t>
      </w:r>
      <w:proofErr w:type="spellStart"/>
      <w:r w:rsidRPr="00CC1AA2">
        <w:t>ΕΤΕπ</w:t>
      </w:r>
      <w:proofErr w:type="spellEnd"/>
      <w:r w:rsidRPr="00CC1AA2">
        <w:t xml:space="preserve">) ως προς τη </w:t>
      </w:r>
      <w:proofErr w:type="spellStart"/>
      <w:r w:rsidRPr="00CC1AA2">
        <w:t>μόχλευση</w:t>
      </w:r>
      <w:proofErr w:type="spellEnd"/>
      <w:r w:rsidRPr="00CC1AA2">
        <w:t xml:space="preserve"> ιδιωτικών επενδύσεων και τη βελτίωση των συμπράξεων ιδιωτικού-δημόσιου τομέα.</w:t>
      </w:r>
    </w:p>
    <w:p w:rsidRPr="00CC1AA2" w:rsidR="00A91E27" w:rsidP="00A91E27" w:rsidRDefault="00A91E27" w14:paraId="75D8C359" w14:textId="77777777">
      <w:pPr>
        <w:overflowPunct w:val="0"/>
        <w:autoSpaceDE w:val="0"/>
        <w:autoSpaceDN w:val="0"/>
        <w:adjustRightInd w:val="0"/>
        <w:spacing w:after="200" w:line="276" w:lineRule="auto"/>
        <w:contextualSpacing/>
        <w:textAlignment w:val="baseline"/>
        <w:rPr>
          <w:szCs w:val="20"/>
        </w:rPr>
      </w:pPr>
    </w:p>
    <w:tbl>
      <w:tblPr>
        <w:tblStyle w:val="TableGrid197"/>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65"/>
        <w:gridCol w:w="4426"/>
      </w:tblGrid>
      <w:tr w:rsidRPr="00CC1AA2" w:rsidR="00A91E27" w:rsidTr="009839A2" w14:paraId="69411270" w14:textId="77777777">
        <w:tc>
          <w:tcPr>
            <w:tcW w:w="1173" w:type="dxa"/>
          </w:tcPr>
          <w:p w:rsidRPr="00CC1AA2" w:rsidR="00A91E27" w:rsidP="00A91E27" w:rsidRDefault="00A91E27" w14:paraId="0051C80B" w14:textId="77777777">
            <w:pPr>
              <w:overflowPunct w:val="0"/>
              <w:autoSpaceDE w:val="0"/>
              <w:autoSpaceDN w:val="0"/>
              <w:adjustRightInd w:val="0"/>
              <w:textAlignment w:val="baseline"/>
              <w:rPr>
                <w:i/>
              </w:rPr>
            </w:pPr>
            <w:r w:rsidRPr="00CC1AA2">
              <w:rPr>
                <w:b/>
                <w:i/>
              </w:rPr>
              <w:t>Επικοινωνία</w:t>
            </w:r>
          </w:p>
        </w:tc>
        <w:tc>
          <w:tcPr>
            <w:tcW w:w="4518" w:type="dxa"/>
          </w:tcPr>
          <w:p w:rsidRPr="00CC1AA2" w:rsidR="00A91E27" w:rsidP="00A91E27" w:rsidRDefault="00A91E27" w14:paraId="5C74006C" w14:textId="77777777">
            <w:pPr>
              <w:overflowPunct w:val="0"/>
              <w:autoSpaceDE w:val="0"/>
              <w:autoSpaceDN w:val="0"/>
              <w:adjustRightInd w:val="0"/>
              <w:textAlignment w:val="baseline"/>
              <w:rPr>
                <w:b/>
                <w:bCs/>
                <w:i/>
                <w:iCs/>
              </w:rPr>
            </w:pPr>
            <w:proofErr w:type="spellStart"/>
            <w:r w:rsidRPr="00CC1AA2">
              <w:rPr>
                <w:b/>
                <w:i/>
              </w:rPr>
              <w:t>Colombe</w:t>
            </w:r>
            <w:proofErr w:type="spellEnd"/>
            <w:r w:rsidRPr="00CC1AA2">
              <w:rPr>
                <w:b/>
                <w:i/>
              </w:rPr>
              <w:t xml:space="preserve"> </w:t>
            </w:r>
            <w:proofErr w:type="spellStart"/>
            <w:r w:rsidRPr="00CC1AA2">
              <w:rPr>
                <w:b/>
                <w:i/>
              </w:rPr>
              <w:t>Grégoire</w:t>
            </w:r>
            <w:proofErr w:type="spellEnd"/>
          </w:p>
        </w:tc>
      </w:tr>
      <w:tr w:rsidRPr="00CC1AA2" w:rsidR="00A91E27" w:rsidTr="009839A2" w14:paraId="6344D553" w14:textId="77777777">
        <w:tc>
          <w:tcPr>
            <w:tcW w:w="1173" w:type="dxa"/>
          </w:tcPr>
          <w:p w:rsidRPr="00CC1AA2" w:rsidR="00A91E27" w:rsidP="00A91E27" w:rsidRDefault="00A91E27" w14:paraId="006D4DCD" w14:textId="77777777">
            <w:pPr>
              <w:overflowPunct w:val="0"/>
              <w:autoSpaceDE w:val="0"/>
              <w:autoSpaceDN w:val="0"/>
              <w:adjustRightInd w:val="0"/>
              <w:textAlignment w:val="baseline"/>
              <w:rPr>
                <w:i/>
              </w:rPr>
            </w:pPr>
            <w:proofErr w:type="spellStart"/>
            <w:r w:rsidRPr="00CC1AA2">
              <w:rPr>
                <w:i/>
              </w:rPr>
              <w:t>Τηλ</w:t>
            </w:r>
            <w:proofErr w:type="spellEnd"/>
            <w:r w:rsidRPr="00CC1AA2">
              <w:rPr>
                <w:i/>
              </w:rPr>
              <w:t>.</w:t>
            </w:r>
          </w:p>
        </w:tc>
        <w:tc>
          <w:tcPr>
            <w:tcW w:w="4518" w:type="dxa"/>
          </w:tcPr>
          <w:p w:rsidRPr="00CC1AA2" w:rsidR="00A91E27" w:rsidP="00A91E27" w:rsidRDefault="00A91E27" w14:paraId="7C4E4F4A" w14:textId="77777777">
            <w:pPr>
              <w:overflowPunct w:val="0"/>
              <w:autoSpaceDE w:val="0"/>
              <w:autoSpaceDN w:val="0"/>
              <w:adjustRightInd w:val="0"/>
              <w:textAlignment w:val="baseline"/>
              <w:rPr>
                <w:i/>
                <w:iCs/>
              </w:rPr>
            </w:pPr>
            <w:r w:rsidRPr="00CC1AA2">
              <w:rPr>
                <w:i/>
              </w:rPr>
              <w:t>+32 25469286</w:t>
            </w:r>
          </w:p>
        </w:tc>
      </w:tr>
      <w:tr w:rsidRPr="00CC1AA2" w:rsidR="00A91E27" w:rsidTr="009839A2" w14:paraId="4FE1797F" w14:textId="77777777">
        <w:tc>
          <w:tcPr>
            <w:tcW w:w="1173" w:type="dxa"/>
          </w:tcPr>
          <w:p w:rsidRPr="00CC1AA2" w:rsidR="00A91E27" w:rsidP="00A91E27" w:rsidRDefault="00A91E27" w14:paraId="62B8B7E1" w14:textId="77777777">
            <w:pPr>
              <w:overflowPunct w:val="0"/>
              <w:autoSpaceDE w:val="0"/>
              <w:autoSpaceDN w:val="0"/>
              <w:adjustRightInd w:val="0"/>
              <w:textAlignment w:val="baseline"/>
              <w:rPr>
                <w:i/>
              </w:rPr>
            </w:pPr>
            <w:proofErr w:type="spellStart"/>
            <w:r w:rsidRPr="00CC1AA2">
              <w:rPr>
                <w:i/>
              </w:rPr>
              <w:t>Ηλ</w:t>
            </w:r>
            <w:proofErr w:type="spellEnd"/>
            <w:r w:rsidRPr="00CC1AA2">
              <w:rPr>
                <w:i/>
              </w:rPr>
              <w:t>. δ/</w:t>
            </w:r>
            <w:proofErr w:type="spellStart"/>
            <w:r w:rsidRPr="00CC1AA2">
              <w:rPr>
                <w:i/>
              </w:rPr>
              <w:t>νση</w:t>
            </w:r>
            <w:proofErr w:type="spellEnd"/>
          </w:p>
        </w:tc>
        <w:tc>
          <w:tcPr>
            <w:tcW w:w="4518" w:type="dxa"/>
          </w:tcPr>
          <w:p w:rsidRPr="00CC1AA2" w:rsidR="00A91E27" w:rsidP="00A91E27" w:rsidRDefault="00400565" w14:paraId="63730DB3" w14:textId="77777777">
            <w:pPr>
              <w:overflowPunct w:val="0"/>
              <w:autoSpaceDE w:val="0"/>
              <w:autoSpaceDN w:val="0"/>
              <w:adjustRightInd w:val="0"/>
              <w:textAlignment w:val="baseline"/>
              <w:rPr>
                <w:i/>
                <w:iCs/>
              </w:rPr>
            </w:pPr>
            <w:hyperlink w:history="1" r:id="rId25">
              <w:r w:rsidRPr="00CC1AA2" w:rsidR="00FA658E">
                <w:rPr>
                  <w:color w:val="0000FF"/>
                  <w:u w:val="single"/>
                </w:rPr>
                <w:t>Colombe.Gregoire@eesc.europa.eu</w:t>
              </w:r>
            </w:hyperlink>
            <w:r w:rsidRPr="00CC1AA2" w:rsidR="00FA658E">
              <w:t xml:space="preserve"> </w:t>
            </w:r>
          </w:p>
        </w:tc>
      </w:tr>
    </w:tbl>
    <w:p w:rsidRPr="00CC1AA2" w:rsidR="00502E1F" w:rsidP="00401E8F" w:rsidRDefault="00400565" w14:paraId="26F82B31" w14:textId="13D21940">
      <w:pPr>
        <w:pStyle w:val="Heading1"/>
        <w:pageBreakBefore/>
        <w:tabs>
          <w:tab w:val="clear" w:pos="440"/>
          <w:tab w:val="left" w:pos="567"/>
        </w:tabs>
        <w:ind w:left="567" w:hanging="567"/>
        <w:rPr>
          <w:color w:val="000000" w:themeColor="text1"/>
        </w:rPr>
      </w:pPr>
      <w:hyperlink w:history="1" w:anchor="_Toc159831769">
        <w:bookmarkStart w:name="_Toc166854632" w:id="1"/>
        <w:r w:rsidRPr="00CC1AA2" w:rsidR="00502E1F">
          <w:rPr>
            <w:rStyle w:val="Hyperlink"/>
            <w:b/>
            <w:color w:val="000000" w:themeColor="text1"/>
            <w:u w:val="none"/>
          </w:rPr>
          <w:t>ΑΠΑΣΧΟΛΗΣΗ, ΚΟΙΝΩΝΙΚΕΣ ΥΠΟΘΕΣΕΙΣ, ΔΙΚΑΙΩΜΑΤΑ ΤΟΥ ΠΟΛΙΤΗ</w:t>
        </w:r>
        <w:bookmarkEnd w:id="1"/>
      </w:hyperlink>
    </w:p>
    <w:p w:rsidRPr="00CC1AA2" w:rsidR="00502E1F" w:rsidP="00502E1F" w:rsidRDefault="00502E1F" w14:paraId="7FCC1962" w14:textId="53F6C7BA"/>
    <w:p w:rsidRPr="00CC1AA2" w:rsidR="00174253" w:rsidP="00401E8F" w:rsidRDefault="00400565" w14:paraId="36269B9B" w14:textId="0E7FF48D">
      <w:pPr>
        <w:widowControl w:val="0"/>
        <w:numPr>
          <w:ilvl w:val="0"/>
          <w:numId w:val="25"/>
        </w:numPr>
        <w:overflowPunct w:val="0"/>
        <w:autoSpaceDE w:val="0"/>
        <w:autoSpaceDN w:val="0"/>
        <w:adjustRightInd w:val="0"/>
        <w:ind w:left="567" w:hanging="567"/>
        <w:textAlignment w:val="baseline"/>
        <w:rPr>
          <w:sz w:val="20"/>
          <w:szCs w:val="20"/>
        </w:rPr>
      </w:pPr>
      <w:hyperlink w:history="1" r:id="rId26">
        <w:r w:rsidRPr="00CC1AA2" w:rsidR="008772F9">
          <w:rPr>
            <w:b/>
            <w:i/>
            <w:color w:val="0000FF"/>
            <w:sz w:val="28"/>
            <w:u w:val="single"/>
          </w:rPr>
          <w:t>Δέσμη μέτρων για την προάσπιση της δημοκρατίας</w:t>
        </w:r>
      </w:hyperlink>
    </w:p>
    <w:p w:rsidRPr="00CC1AA2" w:rsidR="00174253" w:rsidP="00174253" w:rsidRDefault="00174253" w14:paraId="022C6447" w14:textId="7F96B933">
      <w:pPr>
        <w:tabs>
          <w:tab w:val="center" w:pos="284"/>
        </w:tabs>
        <w:overflowPunct w:val="0"/>
        <w:autoSpaceDE w:val="0"/>
        <w:autoSpaceDN w:val="0"/>
        <w:adjustRightInd w:val="0"/>
        <w:ind w:left="266" w:hanging="266"/>
        <w:textAlignment w:val="baseline"/>
        <w:rPr>
          <w:b/>
        </w:rPr>
      </w:pPr>
    </w:p>
    <w:tbl>
      <w:tblPr>
        <w:tblStyle w:val="TableGrid198"/>
        <w:tblW w:w="492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7003"/>
      </w:tblGrid>
      <w:tr w:rsidRPr="00CC1AA2" w:rsidR="00174253" w:rsidTr="009839A2" w14:paraId="404BA576" w14:textId="77777777">
        <w:tc>
          <w:tcPr>
            <w:tcW w:w="1111" w:type="pct"/>
          </w:tcPr>
          <w:p w:rsidRPr="00CC1AA2" w:rsidR="00174253" w:rsidP="00174253" w:rsidRDefault="00174253" w14:paraId="7C0F9889" w14:textId="77777777">
            <w:pPr>
              <w:tabs>
                <w:tab w:val="center" w:pos="284"/>
              </w:tabs>
              <w:overflowPunct w:val="0"/>
              <w:autoSpaceDE w:val="0"/>
              <w:autoSpaceDN w:val="0"/>
              <w:adjustRightInd w:val="0"/>
              <w:ind w:left="266" w:hanging="266"/>
              <w:textAlignment w:val="baseline"/>
              <w:rPr>
                <w:b/>
              </w:rPr>
            </w:pPr>
            <w:r w:rsidRPr="00CC1AA2">
              <w:rPr>
                <w:b/>
              </w:rPr>
              <w:t xml:space="preserve">Εισηγητής </w:t>
            </w:r>
          </w:p>
        </w:tc>
        <w:tc>
          <w:tcPr>
            <w:tcW w:w="3889" w:type="pct"/>
          </w:tcPr>
          <w:p w:rsidRPr="00CC1AA2" w:rsidR="00174253" w:rsidP="00174253" w:rsidRDefault="00174253" w14:paraId="7D5BA812" w14:textId="5DD56E6F">
            <w:pPr>
              <w:tabs>
                <w:tab w:val="center" w:pos="284"/>
              </w:tabs>
              <w:overflowPunct w:val="0"/>
              <w:autoSpaceDE w:val="0"/>
              <w:autoSpaceDN w:val="0"/>
              <w:adjustRightInd w:val="0"/>
              <w:ind w:left="266" w:hanging="266"/>
              <w:textAlignment w:val="baseline"/>
            </w:pPr>
            <w:proofErr w:type="spellStart"/>
            <w:r w:rsidRPr="00CC1AA2">
              <w:t>Christian</w:t>
            </w:r>
            <w:proofErr w:type="spellEnd"/>
            <w:r w:rsidRPr="00CC1AA2">
              <w:t xml:space="preserve"> MOOS (Ομάδα των Οργανώσεων της Κοινωνίας των Πολιτών – DE)</w:t>
            </w:r>
          </w:p>
        </w:tc>
      </w:tr>
      <w:tr w:rsidRPr="00CC1AA2" w:rsidR="00174253" w:rsidTr="009839A2" w14:paraId="59C3C19D" w14:textId="77777777">
        <w:tc>
          <w:tcPr>
            <w:tcW w:w="1111" w:type="pct"/>
          </w:tcPr>
          <w:p w:rsidRPr="00CC1AA2" w:rsidR="00174253" w:rsidP="00174253" w:rsidRDefault="00174253" w14:paraId="31178180" w14:textId="77777777">
            <w:pPr>
              <w:tabs>
                <w:tab w:val="center" w:pos="284"/>
              </w:tabs>
              <w:overflowPunct w:val="0"/>
              <w:autoSpaceDE w:val="0"/>
              <w:autoSpaceDN w:val="0"/>
              <w:adjustRightInd w:val="0"/>
              <w:ind w:left="266" w:hanging="266"/>
              <w:textAlignment w:val="baseline"/>
              <w:rPr>
                <w:b/>
              </w:rPr>
            </w:pPr>
            <w:proofErr w:type="spellStart"/>
            <w:r w:rsidRPr="00CC1AA2">
              <w:rPr>
                <w:b/>
              </w:rPr>
              <w:t>Συνεισηγητής</w:t>
            </w:r>
            <w:proofErr w:type="spellEnd"/>
          </w:p>
        </w:tc>
        <w:tc>
          <w:tcPr>
            <w:tcW w:w="3889" w:type="pct"/>
          </w:tcPr>
          <w:p w:rsidRPr="00CC1AA2" w:rsidR="00174253" w:rsidP="00174253" w:rsidRDefault="00174253" w14:paraId="6DCFD8F9" w14:textId="5FFA6E6A">
            <w:pPr>
              <w:tabs>
                <w:tab w:val="center" w:pos="284"/>
              </w:tabs>
              <w:overflowPunct w:val="0"/>
              <w:autoSpaceDE w:val="0"/>
              <w:autoSpaceDN w:val="0"/>
              <w:adjustRightInd w:val="0"/>
              <w:ind w:left="266" w:hanging="266"/>
              <w:textAlignment w:val="baseline"/>
            </w:pPr>
            <w:proofErr w:type="spellStart"/>
            <w:r w:rsidRPr="00CC1AA2">
              <w:t>José</w:t>
            </w:r>
            <w:proofErr w:type="spellEnd"/>
            <w:r w:rsidRPr="00CC1AA2">
              <w:t xml:space="preserve"> </w:t>
            </w:r>
            <w:proofErr w:type="spellStart"/>
            <w:r w:rsidRPr="00CC1AA2">
              <w:t>Antonio</w:t>
            </w:r>
            <w:proofErr w:type="spellEnd"/>
            <w:r w:rsidRPr="00CC1AA2">
              <w:t xml:space="preserve"> MORENO DÍAZ (Ομάδα των Εργαζομένων – ES)</w:t>
            </w:r>
          </w:p>
        </w:tc>
      </w:tr>
      <w:tr w:rsidRPr="00CC1AA2" w:rsidR="00174253" w:rsidTr="009839A2" w14:paraId="60F0DCB6" w14:textId="77777777">
        <w:tc>
          <w:tcPr>
            <w:tcW w:w="5000" w:type="pct"/>
            <w:gridSpan w:val="2"/>
          </w:tcPr>
          <w:p w:rsidRPr="00CC1AA2" w:rsidR="00174253" w:rsidP="00174253" w:rsidRDefault="00174253" w14:paraId="45E7994C" w14:textId="77777777">
            <w:pPr>
              <w:tabs>
                <w:tab w:val="center" w:pos="284"/>
              </w:tabs>
              <w:overflowPunct w:val="0"/>
              <w:autoSpaceDE w:val="0"/>
              <w:autoSpaceDN w:val="0"/>
              <w:adjustRightInd w:val="0"/>
              <w:spacing w:line="160" w:lineRule="exact"/>
              <w:ind w:left="266" w:hanging="266"/>
              <w:textAlignment w:val="baseline"/>
            </w:pPr>
          </w:p>
        </w:tc>
      </w:tr>
      <w:tr w:rsidRPr="00CC1AA2" w:rsidR="00174253" w:rsidTr="009839A2" w14:paraId="7BEB1B9F" w14:textId="77777777">
        <w:tc>
          <w:tcPr>
            <w:tcW w:w="1111" w:type="pct"/>
          </w:tcPr>
          <w:p w:rsidRPr="00CC1AA2" w:rsidR="00174253" w:rsidP="00174253" w:rsidRDefault="00174253" w14:paraId="135025BC" w14:textId="77777777">
            <w:pPr>
              <w:tabs>
                <w:tab w:val="center" w:pos="284"/>
              </w:tabs>
              <w:overflowPunct w:val="0"/>
              <w:autoSpaceDE w:val="0"/>
              <w:autoSpaceDN w:val="0"/>
              <w:adjustRightInd w:val="0"/>
              <w:ind w:left="266" w:hanging="266"/>
              <w:textAlignment w:val="baseline"/>
              <w:rPr>
                <w:b/>
              </w:rPr>
            </w:pPr>
            <w:r w:rsidRPr="00CC1AA2">
              <w:rPr>
                <w:b/>
              </w:rPr>
              <w:t>Έγγραφα αναφοράς</w:t>
            </w:r>
          </w:p>
        </w:tc>
        <w:tc>
          <w:tcPr>
            <w:tcW w:w="3889" w:type="pct"/>
          </w:tcPr>
          <w:p w:rsidRPr="00CC1AA2" w:rsidR="007A1E2D" w:rsidP="00174253" w:rsidRDefault="007A1E2D" w14:paraId="03206622" w14:textId="6E285877">
            <w:pPr>
              <w:tabs>
                <w:tab w:val="center" w:pos="284"/>
              </w:tabs>
              <w:overflowPunct w:val="0"/>
              <w:autoSpaceDE w:val="0"/>
              <w:autoSpaceDN w:val="0"/>
              <w:adjustRightInd w:val="0"/>
              <w:ind w:left="266" w:hanging="266"/>
              <w:textAlignment w:val="baseline"/>
            </w:pPr>
            <w:r w:rsidRPr="00CC1AA2">
              <w:t xml:space="preserve">COM(2023) 630 </w:t>
            </w:r>
            <w:proofErr w:type="spellStart"/>
            <w:r w:rsidRPr="00CC1AA2">
              <w:t>final</w:t>
            </w:r>
            <w:proofErr w:type="spellEnd"/>
          </w:p>
          <w:p w:rsidRPr="00CC1AA2" w:rsidR="007A1E2D" w:rsidP="00174253" w:rsidRDefault="007A1E2D" w14:paraId="1CD6C4F8" w14:textId="1432A2DC">
            <w:pPr>
              <w:tabs>
                <w:tab w:val="center" w:pos="284"/>
              </w:tabs>
              <w:overflowPunct w:val="0"/>
              <w:autoSpaceDE w:val="0"/>
              <w:autoSpaceDN w:val="0"/>
              <w:adjustRightInd w:val="0"/>
              <w:ind w:left="266" w:hanging="266"/>
              <w:textAlignment w:val="baseline"/>
            </w:pPr>
            <w:r w:rsidRPr="00CC1AA2">
              <w:t xml:space="preserve">COM(2023) 636 </w:t>
            </w:r>
            <w:proofErr w:type="spellStart"/>
            <w:r w:rsidRPr="00CC1AA2">
              <w:t>final</w:t>
            </w:r>
            <w:proofErr w:type="spellEnd"/>
          </w:p>
          <w:p w:rsidRPr="00CC1AA2" w:rsidR="007A1E2D" w:rsidP="00174253" w:rsidRDefault="007A1E2D" w14:paraId="759E9CEC" w14:textId="0BF412C7">
            <w:pPr>
              <w:tabs>
                <w:tab w:val="center" w:pos="284"/>
              </w:tabs>
              <w:overflowPunct w:val="0"/>
              <w:autoSpaceDE w:val="0"/>
              <w:autoSpaceDN w:val="0"/>
              <w:adjustRightInd w:val="0"/>
              <w:ind w:left="266" w:hanging="266"/>
              <w:textAlignment w:val="baseline"/>
            </w:pPr>
            <w:r w:rsidRPr="00CC1AA2">
              <w:t xml:space="preserve">COM(2023) 637 </w:t>
            </w:r>
            <w:proofErr w:type="spellStart"/>
            <w:r w:rsidRPr="00CC1AA2">
              <w:t>final</w:t>
            </w:r>
            <w:proofErr w:type="spellEnd"/>
          </w:p>
          <w:p w:rsidRPr="00CC1AA2" w:rsidR="00174253" w:rsidP="00174253" w:rsidRDefault="00174253" w14:paraId="04C45B31" w14:textId="270843DE">
            <w:pPr>
              <w:tabs>
                <w:tab w:val="center" w:pos="284"/>
              </w:tabs>
              <w:overflowPunct w:val="0"/>
              <w:autoSpaceDE w:val="0"/>
              <w:autoSpaceDN w:val="0"/>
              <w:adjustRightInd w:val="0"/>
              <w:ind w:left="266" w:hanging="266"/>
              <w:textAlignment w:val="baseline"/>
            </w:pPr>
            <w:r w:rsidRPr="00CC1AA2">
              <w:t>EESC-2024-00092-00-00-AC</w:t>
            </w:r>
          </w:p>
        </w:tc>
      </w:tr>
    </w:tbl>
    <w:p w:rsidRPr="00CC1AA2" w:rsidR="00174253" w:rsidP="00174253" w:rsidRDefault="00174253" w14:paraId="058FA524" w14:textId="77777777">
      <w:pPr>
        <w:keepNext/>
        <w:keepLines/>
        <w:tabs>
          <w:tab w:val="center" w:pos="284"/>
        </w:tabs>
        <w:overflowPunct w:val="0"/>
        <w:autoSpaceDE w:val="0"/>
        <w:autoSpaceDN w:val="0"/>
        <w:adjustRightInd w:val="0"/>
        <w:ind w:left="266" w:hanging="266"/>
        <w:textAlignment w:val="baseline"/>
        <w:rPr>
          <w:b/>
        </w:rPr>
      </w:pPr>
    </w:p>
    <w:p w:rsidRPr="00CC1AA2" w:rsidR="00174253" w:rsidP="00174253" w:rsidRDefault="00174253" w14:paraId="72BF0BA6" w14:textId="77777777">
      <w:pPr>
        <w:keepNext/>
        <w:keepLines/>
        <w:tabs>
          <w:tab w:val="center" w:pos="284"/>
        </w:tabs>
        <w:overflowPunct w:val="0"/>
        <w:autoSpaceDE w:val="0"/>
        <w:autoSpaceDN w:val="0"/>
        <w:adjustRightInd w:val="0"/>
        <w:ind w:left="266" w:hanging="266"/>
        <w:textAlignment w:val="baseline"/>
        <w:rPr>
          <w:b/>
        </w:rPr>
      </w:pPr>
      <w:r w:rsidRPr="00CC1AA2">
        <w:rPr>
          <w:b/>
        </w:rPr>
        <w:t>Κύρια σημεία</w:t>
      </w:r>
    </w:p>
    <w:p w:rsidRPr="00CC1AA2" w:rsidR="00174253" w:rsidP="00174253" w:rsidRDefault="00174253" w14:paraId="262EDAA3" w14:textId="77777777">
      <w:pPr>
        <w:keepNext/>
        <w:keepLines/>
        <w:tabs>
          <w:tab w:val="center" w:pos="284"/>
        </w:tabs>
        <w:overflowPunct w:val="0"/>
        <w:autoSpaceDE w:val="0"/>
        <w:autoSpaceDN w:val="0"/>
        <w:adjustRightInd w:val="0"/>
        <w:ind w:left="266" w:hanging="266"/>
        <w:textAlignment w:val="baseline"/>
        <w:rPr>
          <w:b/>
          <w:sz w:val="16"/>
          <w:szCs w:val="16"/>
        </w:rPr>
      </w:pPr>
    </w:p>
    <w:p w:rsidRPr="00CC1AA2" w:rsidR="00174253" w:rsidP="00174253" w:rsidRDefault="00174253" w14:paraId="6E867874" w14:textId="77777777">
      <w:pPr>
        <w:overflowPunct w:val="0"/>
        <w:autoSpaceDE w:val="0"/>
        <w:autoSpaceDN w:val="0"/>
        <w:adjustRightInd w:val="0"/>
        <w:textAlignment w:val="baseline"/>
        <w:rPr>
          <w:bCs/>
          <w:iCs/>
        </w:rPr>
      </w:pPr>
      <w:r w:rsidRPr="00CC1AA2">
        <w:t>Η ΕΟΚΕ:</w:t>
      </w:r>
    </w:p>
    <w:p w:rsidRPr="00CC1AA2" w:rsidR="00174253" w:rsidP="00AA5F9C" w:rsidRDefault="00174253" w14:paraId="37C7E0CB" w14:textId="77777777">
      <w:pPr>
        <w:numPr>
          <w:ilvl w:val="0"/>
          <w:numId w:val="45"/>
        </w:numPr>
        <w:overflowPunct w:val="0"/>
        <w:autoSpaceDE w:val="0"/>
        <w:autoSpaceDN w:val="0"/>
        <w:adjustRightInd w:val="0"/>
        <w:spacing w:after="200"/>
        <w:ind w:left="284" w:hanging="284"/>
        <w:contextualSpacing/>
        <w:textAlignment w:val="baseline"/>
        <w:rPr>
          <w:rFonts w:ascii="Calibri" w:hAnsi="Calibri"/>
        </w:rPr>
      </w:pPr>
      <w:r w:rsidRPr="00CC1AA2">
        <w:t xml:space="preserve">Θεωρεί λυπηρό το γεγονός ότι η </w:t>
      </w:r>
      <w:r w:rsidRPr="00CC1AA2">
        <w:rPr>
          <w:b/>
        </w:rPr>
        <w:t>δέσμη μέτρων για την προάσπιση της δημοκρατίας</w:t>
      </w:r>
      <w:r w:rsidRPr="00CC1AA2">
        <w:t xml:space="preserve"> προτάθηκε πολύ αργά για να μπορέσει να διασφαλιστεί η ορθή εφαρμογή της πριν από τις ευρωπαϊκές εκλογές του 2024 και δεν λαμβάνει υπόψη τις προτάσεις της Ευρωπαϊκής Οικονομικής και Κοινωνικής Επιτροπής (ΕΟΚΕ) σχετικά με το σχέδιο δράσης για την ευρωπαϊκή δημοκρατία.</w:t>
      </w:r>
    </w:p>
    <w:p w:rsidRPr="00CC1AA2" w:rsidR="00174253" w:rsidP="00AA5F9C" w:rsidRDefault="00174253" w14:paraId="0A079FE5" w14:textId="77777777">
      <w:pPr>
        <w:numPr>
          <w:ilvl w:val="0"/>
          <w:numId w:val="45"/>
        </w:numPr>
        <w:overflowPunct w:val="0"/>
        <w:autoSpaceDE w:val="0"/>
        <w:autoSpaceDN w:val="0"/>
        <w:adjustRightInd w:val="0"/>
        <w:spacing w:after="200"/>
        <w:ind w:left="284" w:hanging="284"/>
        <w:contextualSpacing/>
        <w:textAlignment w:val="baseline"/>
        <w:rPr>
          <w:rFonts w:ascii="Calibri" w:hAnsi="Calibri"/>
        </w:rPr>
      </w:pPr>
      <w:r w:rsidRPr="00CC1AA2">
        <w:t xml:space="preserve">Υποστηρίζει πλήρως τους στόχους της προτεινόμενης </w:t>
      </w:r>
      <w:r w:rsidRPr="00CC1AA2">
        <w:rPr>
          <w:b/>
        </w:rPr>
        <w:t>οδηγίας σχετικά με την εκπροσώπησης συμφερόντων που διενεργείται για λογαριασμό τρίτων χωρών</w:t>
      </w:r>
      <w:r w:rsidRPr="00CC1AA2">
        <w:t>, αλλά διαφωνεί έντονα με τα προτεινόμενα μέσα.</w:t>
      </w:r>
    </w:p>
    <w:p w:rsidRPr="00CC1AA2" w:rsidR="00174253" w:rsidP="00AA5F9C" w:rsidRDefault="00174253" w14:paraId="618DC6FE" w14:textId="77777777">
      <w:pPr>
        <w:numPr>
          <w:ilvl w:val="0"/>
          <w:numId w:val="45"/>
        </w:numPr>
        <w:overflowPunct w:val="0"/>
        <w:autoSpaceDE w:val="0"/>
        <w:autoSpaceDN w:val="0"/>
        <w:adjustRightInd w:val="0"/>
        <w:spacing w:after="200"/>
        <w:ind w:left="284" w:hanging="284"/>
        <w:contextualSpacing/>
        <w:textAlignment w:val="baseline"/>
        <w:rPr>
          <w:rFonts w:ascii="Calibri" w:hAnsi="Calibri"/>
        </w:rPr>
      </w:pPr>
      <w:r w:rsidRPr="00CC1AA2">
        <w:t xml:space="preserve">Ζητεί μια ολοκληρωμένη προσέγγιση σε επίπεδο ΕΕ που </w:t>
      </w:r>
      <w:r w:rsidRPr="00CC1AA2">
        <w:rPr>
          <w:i/>
        </w:rPr>
        <w:t>δεν</w:t>
      </w:r>
      <w:r w:rsidRPr="00CC1AA2">
        <w:t>:</w:t>
      </w:r>
    </w:p>
    <w:p w:rsidRPr="00CC1AA2" w:rsidR="00174253" w:rsidP="00AA5F9C" w:rsidRDefault="00174253" w14:paraId="1717DDF6"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rsidRPr="00CC1AA2">
        <w:t>θα συνεπάγεται πρόσθετο κόστος ή πρόσθετους κινδύνους·</w:t>
      </w:r>
    </w:p>
    <w:p w:rsidRPr="00CC1AA2" w:rsidR="00174253" w:rsidP="00AA5F9C" w:rsidRDefault="00174253" w14:paraId="09AAD820"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rsidRPr="00CC1AA2">
        <w:t xml:space="preserve">θα οδηγεί σε στιγματισμό των </w:t>
      </w:r>
      <w:proofErr w:type="spellStart"/>
      <w:r w:rsidRPr="00CC1AA2">
        <w:t>παρόχων</w:t>
      </w:r>
      <w:proofErr w:type="spellEnd"/>
      <w:r w:rsidRPr="00CC1AA2">
        <w:t xml:space="preserve"> υπηρεσιών εκπροσώπησης συμφερόντων και συρρίκνωση των χώρων της κοινωνίας των πολιτών στην ΕΕ·</w:t>
      </w:r>
    </w:p>
    <w:p w:rsidRPr="00CC1AA2" w:rsidR="00174253" w:rsidP="00AA5F9C" w:rsidRDefault="00174253" w14:paraId="7A31E81D"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rsidRPr="00CC1AA2">
        <w:t>θα περιορίζει το πεδίο εφαρμογής των υφιστάμενων μητρώων διαφάνειας σε εθνικό επίπεδο·</w:t>
      </w:r>
    </w:p>
    <w:p w:rsidRPr="00CC1AA2" w:rsidR="00174253" w:rsidP="00AA5F9C" w:rsidRDefault="00174253" w14:paraId="67A28BFB"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rsidRPr="00CC1AA2">
        <w:t>θα υπονομεύει την αξιοπιστία της ΕΕ ως διεθνούς παράγοντα.</w:t>
      </w:r>
    </w:p>
    <w:p w:rsidRPr="00CC1AA2" w:rsidR="00174253" w:rsidP="00AA5F9C" w:rsidRDefault="00174253" w14:paraId="61E1084E" w14:textId="77777777">
      <w:pPr>
        <w:numPr>
          <w:ilvl w:val="0"/>
          <w:numId w:val="47"/>
        </w:numPr>
        <w:overflowPunct w:val="0"/>
        <w:autoSpaceDE w:val="0"/>
        <w:autoSpaceDN w:val="0"/>
        <w:adjustRightInd w:val="0"/>
        <w:spacing w:after="200"/>
        <w:ind w:left="284" w:hanging="284"/>
        <w:contextualSpacing/>
        <w:textAlignment w:val="baseline"/>
        <w:rPr>
          <w:rFonts w:ascii="Calibri" w:hAnsi="Calibri"/>
        </w:rPr>
      </w:pPr>
      <w:r w:rsidRPr="00CC1AA2">
        <w:t>Αντιθέτως, μια τέτοια προσέγγιση θα πρέπει:</w:t>
      </w:r>
    </w:p>
    <w:p w:rsidRPr="00CC1AA2" w:rsidR="00174253" w:rsidP="00AA5F9C" w:rsidRDefault="00174253" w14:paraId="1108764D"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rsidRPr="00CC1AA2">
        <w:t>να ορίζει με σαφήνεια τους όρους που χρησιμοποιούνται, ιδίως τον όρο «δραστηριότητα εκπροσώπησης συμφερόντων»·</w:t>
      </w:r>
    </w:p>
    <w:p w:rsidRPr="00CC1AA2" w:rsidR="00174253" w:rsidP="00AA5F9C" w:rsidRDefault="00174253" w14:paraId="0CAF12E9"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rsidRPr="00CC1AA2">
        <w:t>να παράσχει σαφή κριτήρια αξιολόγησης σχετικά με το ποιες ξένες οντότητες υπόκεινται στη νομοθεσία·</w:t>
      </w:r>
    </w:p>
    <w:p w:rsidRPr="00CC1AA2" w:rsidR="00174253" w:rsidP="00AA5F9C" w:rsidRDefault="00174253" w14:paraId="33752B32"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rsidRPr="00CC1AA2">
        <w:t>να καλύπτει όλους τους υπεργολάβους στην ΕΕ·</w:t>
      </w:r>
    </w:p>
    <w:p w:rsidRPr="00CC1AA2" w:rsidR="00174253" w:rsidP="00AA5F9C" w:rsidRDefault="00174253" w14:paraId="3106D9A2"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rsidRPr="00CC1AA2">
        <w:t>να καλύπτει τα υφιστάμενα κενά όσον αφορά συγκεκριμένες μορφές χρηματοδότησης.</w:t>
      </w:r>
    </w:p>
    <w:p w:rsidRPr="00CC1AA2" w:rsidR="00174253" w:rsidP="00AA5F9C" w:rsidRDefault="00174253" w14:paraId="6ED7E5BA" w14:textId="77777777">
      <w:pPr>
        <w:numPr>
          <w:ilvl w:val="0"/>
          <w:numId w:val="49"/>
        </w:numPr>
        <w:overflowPunct w:val="0"/>
        <w:autoSpaceDE w:val="0"/>
        <w:autoSpaceDN w:val="0"/>
        <w:adjustRightInd w:val="0"/>
        <w:spacing w:after="200"/>
        <w:ind w:left="284" w:hanging="284"/>
        <w:contextualSpacing/>
        <w:textAlignment w:val="baseline"/>
        <w:rPr>
          <w:bCs/>
          <w:iCs/>
        </w:rPr>
      </w:pPr>
      <w:r w:rsidRPr="00CC1AA2">
        <w:rPr>
          <w:b/>
        </w:rPr>
        <w:t>(σχετικά με τη σύσταση για συμπεριληπτικές και ανθεκτικές εκλογικές διαδικασίες)</w:t>
      </w:r>
      <w:r w:rsidRPr="00CC1AA2">
        <w:t xml:space="preserve"> Ζητεί την εναρμόνιση της εκλογικής διαδικασίας σε όλα τα κράτη μέλη, ώστε να καταστεί πιο συμπεριληπτική και ανθεκτική και πλήρως </w:t>
      </w:r>
      <w:proofErr w:type="spellStart"/>
      <w:r w:rsidRPr="00CC1AA2">
        <w:t>προσβάσιμη</w:t>
      </w:r>
      <w:proofErr w:type="spellEnd"/>
      <w:r w:rsidRPr="00CC1AA2">
        <w:t xml:space="preserve"> σε όλους τους πολίτες της ΕΕ με αναπηρία.</w:t>
      </w:r>
    </w:p>
    <w:p w:rsidRPr="00CC1AA2" w:rsidR="00174253" w:rsidP="00AA5F9C" w:rsidRDefault="00174253" w14:paraId="6B951484" w14:textId="77777777">
      <w:pPr>
        <w:numPr>
          <w:ilvl w:val="0"/>
          <w:numId w:val="49"/>
        </w:numPr>
        <w:overflowPunct w:val="0"/>
        <w:autoSpaceDE w:val="0"/>
        <w:autoSpaceDN w:val="0"/>
        <w:adjustRightInd w:val="0"/>
        <w:ind w:left="284" w:hanging="284"/>
        <w:contextualSpacing/>
        <w:textAlignment w:val="baseline"/>
        <w:rPr>
          <w:bCs/>
          <w:iCs/>
        </w:rPr>
      </w:pPr>
      <w:r w:rsidRPr="00CC1AA2">
        <w:rPr>
          <w:b/>
        </w:rPr>
        <w:t>(σχετικά με τη σύσταση για την προώθηση της δραστηριοποίησης και της αποτελεσματικής συμμετοχής)</w:t>
      </w:r>
      <w:r w:rsidRPr="00CC1AA2">
        <w:t xml:space="preserve"> Ζητεί την ενίσχυση της συμμετοχικής δημοκρατίας και των καινοτόμων μορφών συμμετοχής των πολιτών στα κοινά, τη μεταρρύθμιση της Ευρωπαϊκής Πρωτοβουλίας Πολιτών (ΕΠΠ) και τη δημιουργία ενός πλαισίου για την αποτελεσματική συμμετοχή σε επίπεδο ΕΕ.</w:t>
      </w:r>
    </w:p>
    <w:p w:rsidRPr="00CC1AA2" w:rsidR="00174253" w:rsidP="00174253" w:rsidRDefault="00174253" w14:paraId="51410736" w14:textId="77777777">
      <w:pPr>
        <w:widowControl w:val="0"/>
        <w:overflowPunct w:val="0"/>
        <w:autoSpaceDE w:val="0"/>
        <w:autoSpaceDN w:val="0"/>
        <w:adjustRightInd w:val="0"/>
        <w:ind w:left="709"/>
        <w:textAlignment w:val="baseline"/>
        <w:rPr>
          <w:szCs w:val="20"/>
        </w:rPr>
      </w:pPr>
    </w:p>
    <w:tbl>
      <w:tblPr>
        <w:tblStyle w:val="TableGrid19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C1AA2" w:rsidR="00174253" w:rsidTr="009839A2" w14:paraId="378374E4" w14:textId="77777777">
        <w:tc>
          <w:tcPr>
            <w:tcW w:w="1556" w:type="pct"/>
          </w:tcPr>
          <w:p w:rsidRPr="00CC1AA2" w:rsidR="00174253" w:rsidP="00174253" w:rsidRDefault="00174253" w14:paraId="46BE74D0" w14:textId="77777777">
            <w:pPr>
              <w:overflowPunct w:val="0"/>
              <w:autoSpaceDE w:val="0"/>
              <w:autoSpaceDN w:val="0"/>
              <w:adjustRightInd w:val="0"/>
              <w:textAlignment w:val="baseline"/>
              <w:rPr>
                <w:i/>
              </w:rPr>
            </w:pPr>
            <w:r w:rsidRPr="00CC1AA2">
              <w:rPr>
                <w:b/>
                <w:i/>
              </w:rPr>
              <w:lastRenderedPageBreak/>
              <w:t>Επικοινωνία</w:t>
            </w:r>
          </w:p>
        </w:tc>
        <w:tc>
          <w:tcPr>
            <w:tcW w:w="3444" w:type="pct"/>
          </w:tcPr>
          <w:p w:rsidRPr="00CC1AA2" w:rsidR="00174253" w:rsidP="00174253" w:rsidRDefault="00174253" w14:paraId="1394335F" w14:textId="77777777">
            <w:pPr>
              <w:overflowPunct w:val="0"/>
              <w:autoSpaceDE w:val="0"/>
              <w:autoSpaceDN w:val="0"/>
              <w:adjustRightInd w:val="0"/>
              <w:textAlignment w:val="baseline"/>
              <w:rPr>
                <w:i/>
              </w:rPr>
            </w:pPr>
            <w:proofErr w:type="spellStart"/>
            <w:r w:rsidRPr="00CC1AA2">
              <w:rPr>
                <w:i/>
              </w:rPr>
              <w:t>Jean-Marie</w:t>
            </w:r>
            <w:proofErr w:type="spellEnd"/>
            <w:r w:rsidRPr="00CC1AA2">
              <w:rPr>
                <w:i/>
              </w:rPr>
              <w:t xml:space="preserve"> </w:t>
            </w:r>
            <w:proofErr w:type="spellStart"/>
            <w:r w:rsidRPr="00CC1AA2">
              <w:rPr>
                <w:i/>
              </w:rPr>
              <w:t>Rogue</w:t>
            </w:r>
            <w:proofErr w:type="spellEnd"/>
          </w:p>
        </w:tc>
      </w:tr>
      <w:tr w:rsidRPr="00CC1AA2" w:rsidR="00174253" w:rsidTr="009839A2" w14:paraId="32E270DD" w14:textId="77777777">
        <w:tc>
          <w:tcPr>
            <w:tcW w:w="1556" w:type="pct"/>
          </w:tcPr>
          <w:p w:rsidRPr="00CC1AA2" w:rsidR="00174253" w:rsidP="00174253" w:rsidRDefault="00174253" w14:paraId="49281D34" w14:textId="77777777">
            <w:pPr>
              <w:overflowPunct w:val="0"/>
              <w:autoSpaceDE w:val="0"/>
              <w:autoSpaceDN w:val="0"/>
              <w:adjustRightInd w:val="0"/>
              <w:textAlignment w:val="baseline"/>
              <w:rPr>
                <w:i/>
              </w:rPr>
            </w:pPr>
            <w:proofErr w:type="spellStart"/>
            <w:r w:rsidRPr="00CC1AA2">
              <w:rPr>
                <w:i/>
              </w:rPr>
              <w:t>Τηλ</w:t>
            </w:r>
            <w:proofErr w:type="spellEnd"/>
            <w:r w:rsidRPr="00CC1AA2">
              <w:rPr>
                <w:i/>
              </w:rPr>
              <w:t>.</w:t>
            </w:r>
          </w:p>
        </w:tc>
        <w:tc>
          <w:tcPr>
            <w:tcW w:w="3444" w:type="pct"/>
          </w:tcPr>
          <w:p w:rsidRPr="00CC1AA2" w:rsidR="00174253" w:rsidP="00174253" w:rsidRDefault="00174253" w14:paraId="22F52D95" w14:textId="77777777">
            <w:pPr>
              <w:overflowPunct w:val="0"/>
              <w:autoSpaceDE w:val="0"/>
              <w:autoSpaceDN w:val="0"/>
              <w:adjustRightInd w:val="0"/>
              <w:textAlignment w:val="baseline"/>
              <w:rPr>
                <w:i/>
              </w:rPr>
            </w:pPr>
            <w:r w:rsidRPr="00CC1AA2">
              <w:rPr>
                <w:i/>
              </w:rPr>
              <w:t>+32 25468909</w:t>
            </w:r>
          </w:p>
        </w:tc>
      </w:tr>
      <w:tr w:rsidRPr="00CC1AA2" w:rsidR="00174253" w:rsidTr="009839A2" w14:paraId="5F8332A0" w14:textId="77777777">
        <w:tc>
          <w:tcPr>
            <w:tcW w:w="1556" w:type="pct"/>
          </w:tcPr>
          <w:p w:rsidRPr="00CC1AA2" w:rsidR="00174253" w:rsidP="00174253" w:rsidRDefault="00174253" w14:paraId="3410AFEB" w14:textId="77777777">
            <w:pPr>
              <w:overflowPunct w:val="0"/>
              <w:autoSpaceDE w:val="0"/>
              <w:autoSpaceDN w:val="0"/>
              <w:adjustRightInd w:val="0"/>
              <w:textAlignment w:val="baseline"/>
              <w:rPr>
                <w:i/>
              </w:rPr>
            </w:pPr>
            <w:proofErr w:type="spellStart"/>
            <w:r w:rsidRPr="00CC1AA2">
              <w:rPr>
                <w:i/>
              </w:rPr>
              <w:t>Ηλ</w:t>
            </w:r>
            <w:proofErr w:type="spellEnd"/>
            <w:r w:rsidRPr="00CC1AA2">
              <w:rPr>
                <w:i/>
              </w:rPr>
              <w:t>. δ/</w:t>
            </w:r>
            <w:proofErr w:type="spellStart"/>
            <w:r w:rsidRPr="00CC1AA2">
              <w:rPr>
                <w:i/>
              </w:rPr>
              <w:t>νση</w:t>
            </w:r>
            <w:proofErr w:type="spellEnd"/>
          </w:p>
        </w:tc>
        <w:tc>
          <w:tcPr>
            <w:tcW w:w="3444" w:type="pct"/>
          </w:tcPr>
          <w:p w:rsidRPr="00CC1AA2" w:rsidR="00174253" w:rsidP="00174253" w:rsidRDefault="00400565" w14:paraId="7F3997D8" w14:textId="77777777">
            <w:pPr>
              <w:overflowPunct w:val="0"/>
              <w:autoSpaceDE w:val="0"/>
              <w:autoSpaceDN w:val="0"/>
              <w:adjustRightInd w:val="0"/>
              <w:textAlignment w:val="baseline"/>
              <w:rPr>
                <w:i/>
              </w:rPr>
            </w:pPr>
            <w:hyperlink w:history="1" r:id="rId27">
              <w:r w:rsidRPr="00CC1AA2" w:rsidR="00FA658E">
                <w:rPr>
                  <w:i/>
                  <w:color w:val="0000FF"/>
                  <w:u w:val="single"/>
                </w:rPr>
                <w:t>JeanMarie.Rogue@eesc.europa.eu</w:t>
              </w:r>
            </w:hyperlink>
            <w:r w:rsidRPr="00CC1AA2" w:rsidR="00FA658E">
              <w:rPr>
                <w:i/>
              </w:rPr>
              <w:t xml:space="preserve"> </w:t>
            </w:r>
          </w:p>
        </w:tc>
      </w:tr>
    </w:tbl>
    <w:p w:rsidRPr="00CC1AA2" w:rsidR="00502E1F" w:rsidRDefault="00502E1F" w14:paraId="5A6F606B" w14:textId="2F809D68">
      <w:pPr>
        <w:spacing w:after="160" w:line="259" w:lineRule="auto"/>
        <w:jc w:val="left"/>
      </w:pPr>
    </w:p>
    <w:p w:rsidRPr="00CC1AA2" w:rsidR="00502E1F" w:rsidRDefault="00502E1F" w14:paraId="18AFDB5D" w14:textId="77777777">
      <w:pPr>
        <w:spacing w:after="160" w:line="259" w:lineRule="auto"/>
        <w:jc w:val="left"/>
      </w:pPr>
    </w:p>
    <w:p w:rsidRPr="00CC1AA2" w:rsidR="00502E1F" w:rsidRDefault="00502E1F" w14:paraId="035C0A27" w14:textId="77777777">
      <w:pPr>
        <w:spacing w:after="160" w:line="259" w:lineRule="auto"/>
        <w:jc w:val="left"/>
      </w:pPr>
      <w:r w:rsidRPr="00CC1AA2">
        <w:br w:type="page"/>
      </w:r>
    </w:p>
    <w:p w:rsidRPr="00CC1AA2" w:rsidR="00C12284" w:rsidP="00401E8F" w:rsidRDefault="00400565" w14:paraId="36B5E58D" w14:textId="256ACD66">
      <w:pPr>
        <w:widowControl w:val="0"/>
        <w:numPr>
          <w:ilvl w:val="0"/>
          <w:numId w:val="25"/>
        </w:numPr>
        <w:overflowPunct w:val="0"/>
        <w:autoSpaceDE w:val="0"/>
        <w:autoSpaceDN w:val="0"/>
        <w:adjustRightInd w:val="0"/>
        <w:ind w:left="567" w:hanging="567"/>
        <w:textAlignment w:val="baseline"/>
        <w:rPr>
          <w:b/>
          <w:bCs/>
          <w:i/>
          <w:iCs/>
          <w:sz w:val="28"/>
          <w:szCs w:val="28"/>
        </w:rPr>
      </w:pPr>
      <w:hyperlink w:history="1" r:id="rId28">
        <w:r w:rsidRPr="00CC1AA2" w:rsidR="008772F9">
          <w:rPr>
            <w:b/>
            <w:i/>
            <w:color w:val="0000FF"/>
            <w:sz w:val="28"/>
            <w:u w:val="single"/>
          </w:rPr>
          <w:t>Αξιολόγηση του Ευρωπαϊκού Κοινωνικού Ταμείου 2014-2020</w:t>
        </w:r>
      </w:hyperlink>
    </w:p>
    <w:p w:rsidRPr="00CC1AA2" w:rsidR="00C12284" w:rsidP="00C12284" w:rsidRDefault="00C12284" w14:paraId="7B3419C7" w14:textId="77777777">
      <w:pPr>
        <w:tabs>
          <w:tab w:val="center" w:pos="284"/>
        </w:tabs>
        <w:overflowPunct w:val="0"/>
        <w:autoSpaceDE w:val="0"/>
        <w:autoSpaceDN w:val="0"/>
        <w:adjustRightInd w:val="0"/>
        <w:ind w:left="266" w:hanging="266"/>
        <w:textAlignment w:val="baseline"/>
        <w:rPr>
          <w:b/>
        </w:rPr>
      </w:pPr>
    </w:p>
    <w:tbl>
      <w:tblPr>
        <w:tblStyle w:val="TableGrid199"/>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5573"/>
      </w:tblGrid>
      <w:tr w:rsidRPr="00CC1AA2" w:rsidR="00C12284" w:rsidTr="009839A2" w14:paraId="45055B20" w14:textId="77777777">
        <w:tc>
          <w:tcPr>
            <w:tcW w:w="1321" w:type="pct"/>
          </w:tcPr>
          <w:p w:rsidRPr="00CC1AA2" w:rsidR="00C12284" w:rsidP="00C12284" w:rsidRDefault="00C12284" w14:paraId="18CDD30B" w14:textId="77777777">
            <w:pPr>
              <w:overflowPunct w:val="0"/>
              <w:autoSpaceDE w:val="0"/>
              <w:autoSpaceDN w:val="0"/>
              <w:adjustRightInd w:val="0"/>
              <w:ind w:left="-113"/>
              <w:textAlignment w:val="baseline"/>
              <w:rPr>
                <w:b/>
              </w:rPr>
            </w:pPr>
            <w:r w:rsidRPr="00CC1AA2">
              <w:rPr>
                <w:b/>
              </w:rPr>
              <w:t xml:space="preserve">Εισηγητές </w:t>
            </w:r>
          </w:p>
        </w:tc>
        <w:tc>
          <w:tcPr>
            <w:tcW w:w="3679" w:type="pct"/>
          </w:tcPr>
          <w:p w:rsidRPr="00CC1AA2" w:rsidR="00C12284" w:rsidP="00C12284" w:rsidRDefault="00C12284" w14:paraId="2B260844" w14:textId="4AF89C48">
            <w:pPr>
              <w:overflowPunct w:val="0"/>
              <w:autoSpaceDE w:val="0"/>
              <w:autoSpaceDN w:val="0"/>
              <w:adjustRightInd w:val="0"/>
              <w:ind w:left="-113" w:right="-1815"/>
              <w:textAlignment w:val="baseline"/>
            </w:pPr>
            <w:proofErr w:type="spellStart"/>
            <w:r w:rsidRPr="00CC1AA2">
              <w:t>Krzysztof</w:t>
            </w:r>
            <w:proofErr w:type="spellEnd"/>
            <w:r w:rsidRPr="00CC1AA2">
              <w:t xml:space="preserve"> BALON (Ομάδα των Οργανώσεων της Κοινωνίας των Πολιτών – PL)</w:t>
            </w:r>
          </w:p>
          <w:p w:rsidRPr="00CC1AA2" w:rsidR="00C12284" w:rsidP="00C12284" w:rsidRDefault="00C12284" w14:paraId="6D17E62D" w14:textId="3E90588A">
            <w:pPr>
              <w:overflowPunct w:val="0"/>
              <w:autoSpaceDE w:val="0"/>
              <w:autoSpaceDN w:val="0"/>
              <w:adjustRightInd w:val="0"/>
              <w:ind w:left="-113"/>
              <w:textAlignment w:val="baseline"/>
            </w:pPr>
            <w:proofErr w:type="spellStart"/>
            <w:r w:rsidRPr="00CC1AA2">
              <w:t>Cinzia</w:t>
            </w:r>
            <w:proofErr w:type="spellEnd"/>
            <w:r w:rsidRPr="00CC1AA2">
              <w:t xml:space="preserve"> DEL RIO (Ομάδα των Εργαζομένων – IT)</w:t>
            </w:r>
          </w:p>
          <w:p w:rsidRPr="00CC1AA2" w:rsidR="00C12284" w:rsidP="00C12284" w:rsidRDefault="00C12284" w14:paraId="48E64582" w14:textId="42A16C91">
            <w:pPr>
              <w:overflowPunct w:val="0"/>
              <w:autoSpaceDE w:val="0"/>
              <w:autoSpaceDN w:val="0"/>
              <w:adjustRightInd w:val="0"/>
              <w:ind w:left="-113"/>
              <w:textAlignment w:val="baseline"/>
            </w:pPr>
            <w:proofErr w:type="spellStart"/>
            <w:r w:rsidRPr="00CC1AA2">
              <w:t>David</w:t>
            </w:r>
            <w:proofErr w:type="spellEnd"/>
            <w:r w:rsidRPr="00CC1AA2">
              <w:t xml:space="preserve"> SVENTEK (Ομάδα των Εργοδοτών – CZ)</w:t>
            </w:r>
          </w:p>
        </w:tc>
      </w:tr>
      <w:tr w:rsidRPr="00CC1AA2" w:rsidR="00C12284" w:rsidTr="009839A2" w14:paraId="1AF2D930" w14:textId="77777777">
        <w:tc>
          <w:tcPr>
            <w:tcW w:w="5000" w:type="pct"/>
            <w:gridSpan w:val="2"/>
          </w:tcPr>
          <w:p w:rsidRPr="00CC1AA2" w:rsidR="00C12284" w:rsidP="00C12284" w:rsidRDefault="00C12284" w14:paraId="7985BEBA" w14:textId="77777777">
            <w:pPr>
              <w:overflowPunct w:val="0"/>
              <w:autoSpaceDE w:val="0"/>
              <w:autoSpaceDN w:val="0"/>
              <w:adjustRightInd w:val="0"/>
              <w:spacing w:line="160" w:lineRule="exact"/>
              <w:ind w:left="-113"/>
              <w:textAlignment w:val="baseline"/>
            </w:pPr>
          </w:p>
        </w:tc>
      </w:tr>
      <w:tr w:rsidRPr="00CC1AA2" w:rsidR="00C12284" w:rsidTr="009839A2" w14:paraId="0ED23072" w14:textId="77777777">
        <w:tc>
          <w:tcPr>
            <w:tcW w:w="1321" w:type="pct"/>
          </w:tcPr>
          <w:p w:rsidRPr="00CC1AA2" w:rsidR="00C12284" w:rsidP="00C12284" w:rsidRDefault="00C12284" w14:paraId="7182C467" w14:textId="77777777">
            <w:pPr>
              <w:overflowPunct w:val="0"/>
              <w:autoSpaceDE w:val="0"/>
              <w:autoSpaceDN w:val="0"/>
              <w:adjustRightInd w:val="0"/>
              <w:ind w:left="-113"/>
              <w:textAlignment w:val="baseline"/>
              <w:rPr>
                <w:b/>
              </w:rPr>
            </w:pPr>
            <w:r w:rsidRPr="00CC1AA2">
              <w:rPr>
                <w:b/>
              </w:rPr>
              <w:t>Έγγραφα αναφοράς</w:t>
            </w:r>
          </w:p>
        </w:tc>
        <w:tc>
          <w:tcPr>
            <w:tcW w:w="3679" w:type="pct"/>
          </w:tcPr>
          <w:p w:rsidRPr="00CC1AA2" w:rsidR="00D6320E" w:rsidP="00C12284" w:rsidRDefault="00D6320E" w14:paraId="7B8587E5" w14:textId="364BCE43">
            <w:pPr>
              <w:overflowPunct w:val="0"/>
              <w:autoSpaceDE w:val="0"/>
              <w:autoSpaceDN w:val="0"/>
              <w:adjustRightInd w:val="0"/>
              <w:ind w:left="-113"/>
              <w:textAlignment w:val="baseline"/>
            </w:pPr>
            <w:r w:rsidRPr="00CC1AA2">
              <w:t>Έκθεση αξιολόγησης</w:t>
            </w:r>
          </w:p>
          <w:p w:rsidRPr="00CC1AA2" w:rsidR="00C12284" w:rsidP="00C12284" w:rsidRDefault="00C12284" w14:paraId="40B58593" w14:textId="1698B5DC">
            <w:pPr>
              <w:overflowPunct w:val="0"/>
              <w:autoSpaceDE w:val="0"/>
              <w:autoSpaceDN w:val="0"/>
              <w:adjustRightInd w:val="0"/>
              <w:ind w:left="-113"/>
              <w:textAlignment w:val="baseline"/>
            </w:pPr>
            <w:r w:rsidRPr="00CC1AA2">
              <w:t>EESC-2023-02717-00-00-RE-TRA</w:t>
            </w:r>
          </w:p>
        </w:tc>
      </w:tr>
    </w:tbl>
    <w:p w:rsidRPr="00CC1AA2" w:rsidR="006B73D6" w:rsidP="00C12284" w:rsidRDefault="006B73D6" w14:paraId="6FFC8590" w14:textId="77777777">
      <w:pPr>
        <w:keepNext/>
        <w:keepLines/>
        <w:tabs>
          <w:tab w:val="center" w:pos="284"/>
        </w:tabs>
        <w:overflowPunct w:val="0"/>
        <w:autoSpaceDE w:val="0"/>
        <w:autoSpaceDN w:val="0"/>
        <w:adjustRightInd w:val="0"/>
        <w:ind w:left="266" w:hanging="266"/>
        <w:textAlignment w:val="baseline"/>
        <w:rPr>
          <w:b/>
        </w:rPr>
      </w:pPr>
    </w:p>
    <w:p w:rsidRPr="00CC1AA2" w:rsidR="00C12284" w:rsidP="00C12284" w:rsidRDefault="00C12284" w14:paraId="039DD82E" w14:textId="00CDBDF1">
      <w:pPr>
        <w:keepNext/>
        <w:keepLines/>
        <w:tabs>
          <w:tab w:val="center" w:pos="284"/>
        </w:tabs>
        <w:overflowPunct w:val="0"/>
        <w:autoSpaceDE w:val="0"/>
        <w:autoSpaceDN w:val="0"/>
        <w:adjustRightInd w:val="0"/>
        <w:ind w:left="266" w:hanging="266"/>
        <w:textAlignment w:val="baseline"/>
        <w:rPr>
          <w:b/>
        </w:rPr>
      </w:pPr>
      <w:r w:rsidRPr="00CC1AA2">
        <w:rPr>
          <w:b/>
        </w:rPr>
        <w:t>Κύρια σημεία</w:t>
      </w:r>
    </w:p>
    <w:p w:rsidRPr="00CC1AA2" w:rsidR="00C12284" w:rsidP="00C12284" w:rsidRDefault="00C12284" w14:paraId="597B21F2" w14:textId="77777777">
      <w:pPr>
        <w:keepNext/>
        <w:keepLines/>
        <w:tabs>
          <w:tab w:val="center" w:pos="284"/>
        </w:tabs>
        <w:overflowPunct w:val="0"/>
        <w:autoSpaceDE w:val="0"/>
        <w:autoSpaceDN w:val="0"/>
        <w:adjustRightInd w:val="0"/>
        <w:ind w:left="266" w:hanging="266"/>
        <w:textAlignment w:val="baseline"/>
        <w:rPr>
          <w:b/>
          <w:sz w:val="16"/>
          <w:szCs w:val="16"/>
        </w:rPr>
      </w:pPr>
    </w:p>
    <w:p w:rsidRPr="00CC1AA2" w:rsidR="00C12284" w:rsidP="00C12284" w:rsidRDefault="00C12284" w14:paraId="63D21475" w14:textId="60C405F1">
      <w:pPr>
        <w:overflowPunct w:val="0"/>
        <w:autoSpaceDE w:val="0"/>
        <w:autoSpaceDN w:val="0"/>
        <w:adjustRightInd w:val="0"/>
        <w:textAlignment w:val="baseline"/>
        <w:rPr>
          <w:bCs/>
          <w:iCs/>
        </w:rPr>
      </w:pPr>
      <w:r w:rsidRPr="00CC1AA2">
        <w:t>Η ΕΟΚΕ:</w:t>
      </w:r>
    </w:p>
    <w:p w:rsidRPr="00CC1AA2" w:rsidR="006B73D6" w:rsidP="00C12284" w:rsidRDefault="006B73D6" w14:paraId="5B24CB3C" w14:textId="77777777">
      <w:pPr>
        <w:overflowPunct w:val="0"/>
        <w:autoSpaceDE w:val="0"/>
        <w:autoSpaceDN w:val="0"/>
        <w:adjustRightInd w:val="0"/>
        <w:textAlignment w:val="baseline"/>
        <w:rPr>
          <w:bCs/>
          <w:iCs/>
        </w:rPr>
      </w:pPr>
    </w:p>
    <w:p w:rsidRPr="00CC1AA2" w:rsidR="00C12284" w:rsidP="00AA5F9C" w:rsidRDefault="00C12284" w14:paraId="0D67BAA7" w14:textId="77777777">
      <w:pPr>
        <w:numPr>
          <w:ilvl w:val="0"/>
          <w:numId w:val="50"/>
        </w:numPr>
        <w:overflowPunct w:val="0"/>
        <w:autoSpaceDE w:val="0"/>
        <w:autoSpaceDN w:val="0"/>
        <w:adjustRightInd w:val="0"/>
        <w:spacing w:after="200" w:line="276" w:lineRule="auto"/>
        <w:ind w:left="284" w:hanging="284"/>
        <w:contextualSpacing/>
        <w:textAlignment w:val="baseline"/>
      </w:pPr>
      <w:r w:rsidRPr="00CC1AA2">
        <w:rPr>
          <w:b/>
        </w:rPr>
        <w:t>Συμφωνεί</w:t>
      </w:r>
      <w:r w:rsidRPr="00CC1AA2">
        <w:t xml:space="preserve"> ότι το Ευρωπαϊκό Κοινωνικό Ταμείο (ΕΚΤ) κατά την περίοδο 2014-2020 συνέβαλε σημαντικά στην ενίσχυση της </w:t>
      </w:r>
      <w:proofErr w:type="spellStart"/>
      <w:r w:rsidRPr="00CC1AA2">
        <w:t>απασχολησιμότητας</w:t>
      </w:r>
      <w:proofErr w:type="spellEnd"/>
      <w:r w:rsidRPr="00CC1AA2">
        <w:t xml:space="preserve">, της εκπαίδευσης και της κατάρτισης, καθώς και στην καταπολέμηση του κοινωνικού αποκλεισμού. </w:t>
      </w:r>
    </w:p>
    <w:p w:rsidRPr="00CC1AA2" w:rsidR="00C12284" w:rsidP="00AA5F9C" w:rsidRDefault="00C12284" w14:paraId="5F704C97" w14:textId="77777777">
      <w:pPr>
        <w:numPr>
          <w:ilvl w:val="0"/>
          <w:numId w:val="50"/>
        </w:numPr>
        <w:overflowPunct w:val="0"/>
        <w:autoSpaceDE w:val="0"/>
        <w:autoSpaceDN w:val="0"/>
        <w:adjustRightInd w:val="0"/>
        <w:spacing w:after="200" w:line="276" w:lineRule="auto"/>
        <w:ind w:left="284" w:hanging="284"/>
        <w:contextualSpacing/>
        <w:textAlignment w:val="baseline"/>
      </w:pPr>
      <w:r w:rsidRPr="00CC1AA2">
        <w:rPr>
          <w:b/>
        </w:rPr>
        <w:t>Ζητεί</w:t>
      </w:r>
      <w:r w:rsidRPr="00CC1AA2">
        <w:t xml:space="preserve"> να γίνουν περισσότερες επενδύσεις για τη διόρθωση των αναντιστοιχιών στην αγορά εργασίας, ιδίως όσον αφορά τις γυναίκες, τους νέους, τους μακροχρόνια άνεργους, τους μετανάστες και τις ευάλωτες ομάδες ― όπως είναι τα άτομα με αναπηρία. </w:t>
      </w:r>
    </w:p>
    <w:p w:rsidRPr="00CC1AA2" w:rsidR="00C12284" w:rsidP="00AA5F9C" w:rsidRDefault="00C12284" w14:paraId="72373856" w14:textId="77777777">
      <w:pPr>
        <w:numPr>
          <w:ilvl w:val="0"/>
          <w:numId w:val="50"/>
        </w:numPr>
        <w:overflowPunct w:val="0"/>
        <w:autoSpaceDE w:val="0"/>
        <w:autoSpaceDN w:val="0"/>
        <w:adjustRightInd w:val="0"/>
        <w:spacing w:after="200" w:line="276" w:lineRule="auto"/>
        <w:ind w:left="284" w:hanging="284"/>
        <w:contextualSpacing/>
        <w:textAlignment w:val="baseline"/>
      </w:pPr>
      <w:r w:rsidRPr="00CC1AA2">
        <w:rPr>
          <w:b/>
        </w:rPr>
        <w:t>Κρίνει</w:t>
      </w:r>
      <w:r w:rsidRPr="00CC1AA2">
        <w:t xml:space="preserve"> ότι πρέπει να αυξηθούν αναλόγως τα μέσα για τις δημόσιες υπηρεσίες εργασίας και τα μέσα που προορίζονται για τη συντονιστική και τη διοικητική ικανότητα του δημόσιου τομέα.</w:t>
      </w:r>
    </w:p>
    <w:p w:rsidRPr="00CC1AA2" w:rsidR="00C12284" w:rsidP="00AA5F9C" w:rsidRDefault="00C12284" w14:paraId="4B792245" w14:textId="77777777">
      <w:pPr>
        <w:numPr>
          <w:ilvl w:val="0"/>
          <w:numId w:val="50"/>
        </w:numPr>
        <w:overflowPunct w:val="0"/>
        <w:autoSpaceDE w:val="0"/>
        <w:autoSpaceDN w:val="0"/>
        <w:adjustRightInd w:val="0"/>
        <w:spacing w:after="200" w:line="276" w:lineRule="auto"/>
        <w:ind w:left="284" w:hanging="284"/>
        <w:contextualSpacing/>
        <w:textAlignment w:val="baseline"/>
      </w:pPr>
      <w:r w:rsidRPr="00CC1AA2">
        <w:rPr>
          <w:b/>
        </w:rPr>
        <w:t>Τονίζει</w:t>
      </w:r>
      <w:r w:rsidRPr="00CC1AA2">
        <w:t xml:space="preserve"> ότι πρέπει να γίνουν περισσότερες επενδύσεις στην καθολική και υψηλού επιπέδου εκπαίδευση και κατάρτιση με μέλημα να διορθωθούν οι ελλείψεις προσόντων και η υποαπασχόληση και να εξασφαλιστούν θεμιτές συνθήκες εργασίας στους εργαζομένους, ιδίως με νέες μορφές απασχόλησης.</w:t>
      </w:r>
    </w:p>
    <w:p w:rsidRPr="00CC1AA2" w:rsidR="00C12284" w:rsidP="00AA5F9C" w:rsidRDefault="00C12284" w14:paraId="0124819E" w14:textId="77777777">
      <w:pPr>
        <w:numPr>
          <w:ilvl w:val="0"/>
          <w:numId w:val="50"/>
        </w:numPr>
        <w:overflowPunct w:val="0"/>
        <w:autoSpaceDE w:val="0"/>
        <w:autoSpaceDN w:val="0"/>
        <w:adjustRightInd w:val="0"/>
        <w:spacing w:after="200" w:line="276" w:lineRule="auto"/>
        <w:ind w:left="284" w:hanging="284"/>
        <w:contextualSpacing/>
        <w:textAlignment w:val="baseline"/>
      </w:pPr>
      <w:r w:rsidRPr="00CC1AA2">
        <w:rPr>
          <w:b/>
        </w:rPr>
        <w:t>Επισημαίνει</w:t>
      </w:r>
      <w:r w:rsidRPr="00CC1AA2">
        <w:t xml:space="preserve"> την ανάγκη υποστήριξης της πραγματικής επιχειρηματικότητας και της </w:t>
      </w:r>
      <w:proofErr w:type="spellStart"/>
      <w:r w:rsidRPr="00CC1AA2">
        <w:t>αυτοαπασχόλησης</w:t>
      </w:r>
      <w:proofErr w:type="spellEnd"/>
      <w:r w:rsidRPr="00CC1AA2">
        <w:t xml:space="preserve"> μέσω της διευκόλυνσης της χορήγησης δανείων και της επιμόρφωσης στα χρηματοοικονομικά, με παράλληλη διάθεση επαρκούς μεριδίου των κονδυλίων του ΕΚΤ σε έργα υπό την καθοδήγηση μικρότερων οργανώσεων.</w:t>
      </w:r>
    </w:p>
    <w:p w:rsidRPr="00CC1AA2" w:rsidR="00C12284" w:rsidP="00AA5F9C" w:rsidRDefault="00C12284" w14:paraId="708D47FD" w14:textId="77777777">
      <w:pPr>
        <w:numPr>
          <w:ilvl w:val="0"/>
          <w:numId w:val="50"/>
        </w:numPr>
        <w:overflowPunct w:val="0"/>
        <w:autoSpaceDE w:val="0"/>
        <w:autoSpaceDN w:val="0"/>
        <w:adjustRightInd w:val="0"/>
        <w:spacing w:after="200" w:line="276" w:lineRule="auto"/>
        <w:ind w:left="284" w:hanging="284"/>
        <w:contextualSpacing/>
        <w:textAlignment w:val="baseline"/>
      </w:pPr>
      <w:r w:rsidRPr="00CC1AA2">
        <w:rPr>
          <w:b/>
        </w:rPr>
        <w:t>Προτείνει</w:t>
      </w:r>
      <w:r w:rsidRPr="00CC1AA2">
        <w:t xml:space="preserve"> τα προγράμματα που συγχρηματοδοτούνται από το ΕΚΤ να ενσωματωθούν στο Ευρωπαϊκό Εξάμηνο, για να δοθούν αποτελεσματικές απαντήσεις στα οικονομικά και κοινωνικά ζητήματα των κρατών μελών.</w:t>
      </w:r>
    </w:p>
    <w:p w:rsidRPr="00CC1AA2" w:rsidR="00C12284" w:rsidP="00AA5F9C" w:rsidRDefault="00C12284" w14:paraId="770F9A96" w14:textId="77777777">
      <w:pPr>
        <w:numPr>
          <w:ilvl w:val="0"/>
          <w:numId w:val="50"/>
        </w:numPr>
        <w:overflowPunct w:val="0"/>
        <w:autoSpaceDE w:val="0"/>
        <w:autoSpaceDN w:val="0"/>
        <w:adjustRightInd w:val="0"/>
        <w:spacing w:after="200" w:line="276" w:lineRule="auto"/>
        <w:ind w:left="284" w:hanging="284"/>
        <w:contextualSpacing/>
        <w:textAlignment w:val="baseline"/>
      </w:pPr>
      <w:r w:rsidRPr="00CC1AA2">
        <w:rPr>
          <w:b/>
        </w:rPr>
        <w:t>Συνιστά</w:t>
      </w:r>
      <w:r w:rsidRPr="00CC1AA2">
        <w:t xml:space="preserve"> να υπάρξει καλύτερος συντονισμός των εθνικών αρχών για την αποφυγή </w:t>
      </w:r>
      <w:proofErr w:type="spellStart"/>
      <w:r w:rsidRPr="00CC1AA2">
        <w:t>αλληλεπικαλύψεων</w:t>
      </w:r>
      <w:proofErr w:type="spellEnd"/>
      <w:r w:rsidRPr="00CC1AA2">
        <w:t xml:space="preserve"> μεταξύ των προγραμμάτων του ΕΚΤ και άλλων ευρωπαϊκών ταμείων.</w:t>
      </w:r>
    </w:p>
    <w:p w:rsidRPr="00CC1AA2" w:rsidR="00C12284" w:rsidP="00AA5F9C" w:rsidRDefault="00C12284" w14:paraId="2CAA649B" w14:textId="77777777">
      <w:pPr>
        <w:numPr>
          <w:ilvl w:val="0"/>
          <w:numId w:val="50"/>
        </w:numPr>
        <w:overflowPunct w:val="0"/>
        <w:autoSpaceDE w:val="0"/>
        <w:autoSpaceDN w:val="0"/>
        <w:adjustRightInd w:val="0"/>
        <w:spacing w:after="200" w:line="276" w:lineRule="auto"/>
        <w:ind w:left="284" w:hanging="284"/>
        <w:contextualSpacing/>
        <w:textAlignment w:val="baseline"/>
      </w:pPr>
      <w:r w:rsidRPr="00CC1AA2">
        <w:rPr>
          <w:b/>
        </w:rPr>
        <w:t>Τάσσεται υπέρ</w:t>
      </w:r>
      <w:r w:rsidRPr="00CC1AA2">
        <w:t xml:space="preserve"> της ουσιαστικής συμμετοχής των κοινωνικών εταίρων και της κοινωνίας των πολιτών στη λήψη αποφάσεων σε όλα τα στάδια και ζητεί επαρκή χρηματοδότηση από το ΕΚΤ με σκοπό να ενισχυθεί η ικανότητά τους να διεξάγουν κοινωνικό διάλογο και διάλογο με τους πολίτες.</w:t>
      </w:r>
    </w:p>
    <w:p w:rsidRPr="00CC1AA2" w:rsidR="00C12284" w:rsidP="00AA5F9C" w:rsidRDefault="00C12284" w14:paraId="1FE24861" w14:textId="77777777">
      <w:pPr>
        <w:numPr>
          <w:ilvl w:val="0"/>
          <w:numId w:val="50"/>
        </w:numPr>
        <w:overflowPunct w:val="0"/>
        <w:autoSpaceDE w:val="0"/>
        <w:autoSpaceDN w:val="0"/>
        <w:adjustRightInd w:val="0"/>
        <w:spacing w:after="200" w:line="276" w:lineRule="auto"/>
        <w:ind w:left="284" w:hanging="284"/>
        <w:contextualSpacing/>
        <w:textAlignment w:val="baseline"/>
      </w:pPr>
      <w:r w:rsidRPr="00CC1AA2">
        <w:rPr>
          <w:b/>
        </w:rPr>
        <w:t>Προκρίνει</w:t>
      </w:r>
      <w:r w:rsidRPr="00CC1AA2">
        <w:t xml:space="preserve"> απλούστερες διαδικασίες και μια λιγότερο γραφειοκρατική προσέγγιση, με σκοπό να διευκολυνθεί η χρηματοδότηση μέσω του ΕΚΤ πρωτοβουλιών απασχόλησης, κατάρτισης, εκπαίδευσης και καταπολέμησης της φτώχειας. </w:t>
      </w:r>
    </w:p>
    <w:p w:rsidRPr="00CC1AA2" w:rsidR="00C12284" w:rsidP="006B73D6" w:rsidRDefault="00C12284" w14:paraId="46FF8250" w14:textId="081F24B1">
      <w:pPr>
        <w:numPr>
          <w:ilvl w:val="0"/>
          <w:numId w:val="50"/>
        </w:numPr>
        <w:overflowPunct w:val="0"/>
        <w:autoSpaceDE w:val="0"/>
        <w:autoSpaceDN w:val="0"/>
        <w:adjustRightInd w:val="0"/>
        <w:spacing w:after="200" w:line="276" w:lineRule="auto"/>
        <w:ind w:left="284" w:hanging="284"/>
        <w:contextualSpacing/>
        <w:textAlignment w:val="baseline"/>
      </w:pPr>
      <w:r w:rsidRPr="00CC1AA2">
        <w:rPr>
          <w:b/>
        </w:rPr>
        <w:t>Πιστεύει</w:t>
      </w:r>
      <w:r w:rsidRPr="00CC1AA2">
        <w:t xml:space="preserve"> ότι η διαφανής επικοινωνία σε όλα τα επίπεδα πρέπει να αποτελεί αναπόσπαστο μέρος του προγραμματισμού του ΕΚΤ.</w:t>
      </w:r>
    </w:p>
    <w:p w:rsidRPr="00CC1AA2" w:rsidR="006B73D6" w:rsidP="00AA5F9C" w:rsidRDefault="006B73D6" w14:paraId="2DCF47A2" w14:textId="77777777">
      <w:pPr>
        <w:overflowPunct w:val="0"/>
        <w:autoSpaceDE w:val="0"/>
        <w:autoSpaceDN w:val="0"/>
        <w:adjustRightInd w:val="0"/>
        <w:spacing w:after="200" w:line="276" w:lineRule="auto"/>
        <w:ind w:left="360"/>
        <w:contextualSpacing/>
        <w:textAlignment w:val="baseline"/>
        <w:rPr>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C1AA2" w:rsidR="00C12284" w:rsidTr="009839A2" w14:paraId="6D6DEB44" w14:textId="77777777">
        <w:tc>
          <w:tcPr>
            <w:tcW w:w="1556" w:type="pct"/>
          </w:tcPr>
          <w:p w:rsidRPr="00CC1AA2" w:rsidR="00C12284" w:rsidP="00AA5F9C" w:rsidRDefault="00C12284" w14:paraId="5336FF11" w14:textId="77777777">
            <w:pPr>
              <w:overflowPunct w:val="0"/>
              <w:autoSpaceDE w:val="0"/>
              <w:autoSpaceDN w:val="0"/>
              <w:adjustRightInd w:val="0"/>
              <w:spacing w:line="240" w:lineRule="auto"/>
              <w:ind w:hanging="110"/>
              <w:textAlignment w:val="baseline"/>
              <w:rPr>
                <w:i/>
              </w:rPr>
            </w:pPr>
            <w:r w:rsidRPr="00CC1AA2">
              <w:rPr>
                <w:b/>
                <w:i/>
              </w:rPr>
              <w:t>Επικοινωνία</w:t>
            </w:r>
          </w:p>
        </w:tc>
        <w:tc>
          <w:tcPr>
            <w:tcW w:w="3444" w:type="pct"/>
          </w:tcPr>
          <w:p w:rsidRPr="00CC1AA2" w:rsidR="00C12284" w:rsidP="00AA5F9C" w:rsidRDefault="00C12284" w14:paraId="7FE41E5E" w14:textId="019E466E">
            <w:pPr>
              <w:overflowPunct w:val="0"/>
              <w:autoSpaceDE w:val="0"/>
              <w:autoSpaceDN w:val="0"/>
              <w:adjustRightInd w:val="0"/>
              <w:spacing w:line="240" w:lineRule="auto"/>
              <w:ind w:hanging="110"/>
              <w:textAlignment w:val="baseline"/>
              <w:rPr>
                <w:i/>
              </w:rPr>
            </w:pPr>
            <w:proofErr w:type="spellStart"/>
            <w:r w:rsidRPr="00CC1AA2">
              <w:rPr>
                <w:i/>
              </w:rPr>
              <w:t>Bartek</w:t>
            </w:r>
            <w:proofErr w:type="spellEnd"/>
            <w:r w:rsidRPr="00CC1AA2">
              <w:rPr>
                <w:i/>
              </w:rPr>
              <w:t xml:space="preserve"> </w:t>
            </w:r>
            <w:proofErr w:type="spellStart"/>
            <w:r w:rsidRPr="00CC1AA2">
              <w:rPr>
                <w:i/>
              </w:rPr>
              <w:t>Bednarowicz</w:t>
            </w:r>
            <w:proofErr w:type="spellEnd"/>
          </w:p>
        </w:tc>
      </w:tr>
      <w:tr w:rsidRPr="00CC1AA2" w:rsidR="00C12284" w:rsidTr="009839A2" w14:paraId="1AF954E4" w14:textId="77777777">
        <w:tc>
          <w:tcPr>
            <w:tcW w:w="1556" w:type="pct"/>
          </w:tcPr>
          <w:p w:rsidRPr="00CC1AA2" w:rsidR="00C12284" w:rsidP="00AA5F9C" w:rsidRDefault="00C12284" w14:paraId="2CE777EE" w14:textId="77777777">
            <w:pPr>
              <w:overflowPunct w:val="0"/>
              <w:autoSpaceDE w:val="0"/>
              <w:autoSpaceDN w:val="0"/>
              <w:adjustRightInd w:val="0"/>
              <w:spacing w:line="240" w:lineRule="auto"/>
              <w:ind w:hanging="110"/>
              <w:textAlignment w:val="baseline"/>
              <w:rPr>
                <w:i/>
              </w:rPr>
            </w:pPr>
            <w:proofErr w:type="spellStart"/>
            <w:r w:rsidRPr="00CC1AA2">
              <w:rPr>
                <w:i/>
              </w:rPr>
              <w:t>Τηλ</w:t>
            </w:r>
            <w:proofErr w:type="spellEnd"/>
            <w:r w:rsidRPr="00CC1AA2">
              <w:rPr>
                <w:i/>
              </w:rPr>
              <w:t>.</w:t>
            </w:r>
          </w:p>
        </w:tc>
        <w:tc>
          <w:tcPr>
            <w:tcW w:w="3444" w:type="pct"/>
          </w:tcPr>
          <w:p w:rsidRPr="00CC1AA2" w:rsidR="00C12284" w:rsidP="00AA5F9C" w:rsidRDefault="00C12284" w14:paraId="46F0B26A" w14:textId="77777777">
            <w:pPr>
              <w:overflowPunct w:val="0"/>
              <w:autoSpaceDE w:val="0"/>
              <w:autoSpaceDN w:val="0"/>
              <w:adjustRightInd w:val="0"/>
              <w:spacing w:line="240" w:lineRule="auto"/>
              <w:ind w:hanging="110"/>
              <w:textAlignment w:val="baseline"/>
              <w:rPr>
                <w:i/>
              </w:rPr>
            </w:pPr>
            <w:r w:rsidRPr="00CC1AA2">
              <w:rPr>
                <w:i/>
              </w:rPr>
              <w:t>+32 25469229</w:t>
            </w:r>
          </w:p>
        </w:tc>
      </w:tr>
      <w:tr w:rsidRPr="00CC1AA2" w:rsidR="00C12284" w:rsidTr="009839A2" w14:paraId="3BE7C418" w14:textId="77777777">
        <w:tc>
          <w:tcPr>
            <w:tcW w:w="1556" w:type="pct"/>
          </w:tcPr>
          <w:p w:rsidRPr="00CC1AA2" w:rsidR="00C12284" w:rsidP="00AA5F9C" w:rsidRDefault="00C12284" w14:paraId="6A3A7422" w14:textId="77777777">
            <w:pPr>
              <w:overflowPunct w:val="0"/>
              <w:autoSpaceDE w:val="0"/>
              <w:autoSpaceDN w:val="0"/>
              <w:adjustRightInd w:val="0"/>
              <w:spacing w:line="240" w:lineRule="auto"/>
              <w:ind w:hanging="110"/>
              <w:textAlignment w:val="baseline"/>
              <w:rPr>
                <w:i/>
              </w:rPr>
            </w:pPr>
            <w:proofErr w:type="spellStart"/>
            <w:r w:rsidRPr="00CC1AA2">
              <w:rPr>
                <w:i/>
              </w:rPr>
              <w:t>Ηλ</w:t>
            </w:r>
            <w:proofErr w:type="spellEnd"/>
            <w:r w:rsidRPr="00CC1AA2">
              <w:rPr>
                <w:i/>
              </w:rPr>
              <w:t>. δ/</w:t>
            </w:r>
            <w:proofErr w:type="spellStart"/>
            <w:r w:rsidRPr="00CC1AA2">
              <w:rPr>
                <w:i/>
              </w:rPr>
              <w:t>νση</w:t>
            </w:r>
            <w:proofErr w:type="spellEnd"/>
          </w:p>
        </w:tc>
        <w:tc>
          <w:tcPr>
            <w:tcW w:w="3444" w:type="pct"/>
          </w:tcPr>
          <w:p w:rsidRPr="00CC1AA2" w:rsidR="00C12284" w:rsidP="00AA5F9C" w:rsidRDefault="00400565" w14:paraId="5F863D3A" w14:textId="77777777">
            <w:pPr>
              <w:overflowPunct w:val="0"/>
              <w:autoSpaceDE w:val="0"/>
              <w:autoSpaceDN w:val="0"/>
              <w:adjustRightInd w:val="0"/>
              <w:spacing w:line="240" w:lineRule="auto"/>
              <w:ind w:hanging="110"/>
              <w:textAlignment w:val="baseline"/>
              <w:rPr>
                <w:i/>
              </w:rPr>
            </w:pPr>
            <w:hyperlink w:history="1" r:id="rId29">
              <w:r w:rsidRPr="00CC1AA2" w:rsidR="00FA658E">
                <w:rPr>
                  <w:i/>
                  <w:color w:val="0000FF"/>
                  <w:u w:val="single"/>
                </w:rPr>
                <w:t>Bartek.Bednarowicz@eesc.europa.eu</w:t>
              </w:r>
            </w:hyperlink>
          </w:p>
        </w:tc>
      </w:tr>
    </w:tbl>
    <w:p w:rsidRPr="00CC1AA2" w:rsidR="00502E1F" w:rsidRDefault="00502E1F" w14:paraId="54E96DDA" w14:textId="77777777">
      <w:pPr>
        <w:spacing w:after="160" w:line="259" w:lineRule="auto"/>
        <w:jc w:val="left"/>
      </w:pPr>
      <w:r w:rsidRPr="00CC1AA2">
        <w:br w:type="page"/>
      </w:r>
    </w:p>
    <w:p w:rsidRPr="00CC1AA2" w:rsidR="00C02246" w:rsidP="00401E8F" w:rsidRDefault="00400565" w14:paraId="44B592B0" w14:textId="45CEC6A0">
      <w:pPr>
        <w:widowControl w:val="0"/>
        <w:numPr>
          <w:ilvl w:val="0"/>
          <w:numId w:val="25"/>
        </w:numPr>
        <w:overflowPunct w:val="0"/>
        <w:autoSpaceDE w:val="0"/>
        <w:autoSpaceDN w:val="0"/>
        <w:adjustRightInd w:val="0"/>
        <w:ind w:left="567" w:hanging="567"/>
        <w:textAlignment w:val="baseline"/>
        <w:rPr>
          <w:b/>
          <w:bCs/>
          <w:i/>
          <w:iCs/>
          <w:sz w:val="28"/>
          <w:szCs w:val="28"/>
        </w:rPr>
      </w:pPr>
      <w:hyperlink w:history="1" r:id="rId30">
        <w:r w:rsidRPr="00CC1AA2" w:rsidR="008772F9">
          <w:rPr>
            <w:b/>
            <w:i/>
            <w:color w:val="0000FF"/>
            <w:sz w:val="28"/>
            <w:u w:val="single"/>
          </w:rPr>
          <w:t>Δέσμη μέτρων για την κινητικότητα των ταλέντων</w:t>
        </w:r>
      </w:hyperlink>
    </w:p>
    <w:p w:rsidRPr="00CC1AA2" w:rsidR="005D7A1C" w:rsidP="00C02246" w:rsidRDefault="005D7A1C" w14:paraId="2B6E4CBE" w14:textId="77777777">
      <w:pPr>
        <w:tabs>
          <w:tab w:val="center" w:pos="284"/>
        </w:tabs>
        <w:overflowPunct w:val="0"/>
        <w:autoSpaceDE w:val="0"/>
        <w:autoSpaceDN w:val="0"/>
        <w:adjustRightInd w:val="0"/>
        <w:ind w:left="266" w:hanging="266"/>
        <w:textAlignment w:val="baseline"/>
        <w:rPr>
          <w:b/>
        </w:rPr>
      </w:pPr>
    </w:p>
    <w:tbl>
      <w:tblPr>
        <w:tblStyle w:val="TableGrid200"/>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42"/>
        <w:gridCol w:w="4831"/>
      </w:tblGrid>
      <w:tr w:rsidRPr="00CC1AA2" w:rsidR="00C02246" w:rsidTr="00AA5F9C" w14:paraId="6EF9E13E" w14:textId="77777777">
        <w:tc>
          <w:tcPr>
            <w:tcW w:w="1325" w:type="pct"/>
          </w:tcPr>
          <w:p w:rsidRPr="00CC1AA2" w:rsidR="00C02246" w:rsidP="00C02246" w:rsidRDefault="00C02246" w14:paraId="370668CE" w14:textId="77777777">
            <w:pPr>
              <w:overflowPunct w:val="0"/>
              <w:autoSpaceDE w:val="0"/>
              <w:autoSpaceDN w:val="0"/>
              <w:adjustRightInd w:val="0"/>
              <w:ind w:left="-113"/>
              <w:textAlignment w:val="baseline"/>
              <w:rPr>
                <w:b/>
              </w:rPr>
            </w:pPr>
            <w:r w:rsidRPr="00CC1AA2">
              <w:rPr>
                <w:b/>
              </w:rPr>
              <w:t>Εισηγήτρια</w:t>
            </w:r>
          </w:p>
          <w:p w:rsidRPr="00CC1AA2" w:rsidR="00C02246" w:rsidP="00C02246" w:rsidRDefault="00C02246" w14:paraId="0BEF6CD3" w14:textId="77777777">
            <w:pPr>
              <w:overflowPunct w:val="0"/>
              <w:autoSpaceDE w:val="0"/>
              <w:autoSpaceDN w:val="0"/>
              <w:adjustRightInd w:val="0"/>
              <w:ind w:left="-113"/>
              <w:textAlignment w:val="baseline"/>
              <w:rPr>
                <w:b/>
              </w:rPr>
            </w:pPr>
            <w:proofErr w:type="spellStart"/>
            <w:r w:rsidRPr="00CC1AA2">
              <w:rPr>
                <w:b/>
              </w:rPr>
              <w:t>Συνεισηγήτρια</w:t>
            </w:r>
            <w:proofErr w:type="spellEnd"/>
          </w:p>
        </w:tc>
        <w:tc>
          <w:tcPr>
            <w:tcW w:w="3675" w:type="pct"/>
          </w:tcPr>
          <w:p w:rsidRPr="00CC1AA2" w:rsidR="00C02246" w:rsidP="00C02246" w:rsidRDefault="00C02246" w14:paraId="7B2E80CA" w14:textId="77777777">
            <w:pPr>
              <w:tabs>
                <w:tab w:val="left" w:pos="4572"/>
              </w:tabs>
              <w:overflowPunct w:val="0"/>
              <w:autoSpaceDE w:val="0"/>
              <w:autoSpaceDN w:val="0"/>
              <w:adjustRightInd w:val="0"/>
              <w:ind w:left="-113" w:right="-823"/>
              <w:textAlignment w:val="baseline"/>
            </w:pPr>
            <w:proofErr w:type="spellStart"/>
            <w:r w:rsidRPr="00CC1AA2">
              <w:t>Tatjana</w:t>
            </w:r>
            <w:proofErr w:type="spellEnd"/>
            <w:r w:rsidRPr="00CC1AA2">
              <w:t xml:space="preserve"> BABRAUSKIENĖ</w:t>
            </w:r>
            <w:r w:rsidRPr="00CC1AA2">
              <w:br/>
              <w:t>(Ομάδα των Εργαζομένων – LT)</w:t>
            </w:r>
          </w:p>
          <w:p w:rsidRPr="00CC1AA2" w:rsidR="00C02246" w:rsidP="00C02246" w:rsidRDefault="00C02246" w14:paraId="420FB0AE" w14:textId="77777777">
            <w:pPr>
              <w:tabs>
                <w:tab w:val="left" w:pos="4430"/>
              </w:tabs>
              <w:overflowPunct w:val="0"/>
              <w:autoSpaceDE w:val="0"/>
              <w:autoSpaceDN w:val="0"/>
              <w:adjustRightInd w:val="0"/>
              <w:ind w:left="-113" w:right="-823"/>
              <w:textAlignment w:val="baseline"/>
            </w:pPr>
            <w:proofErr w:type="spellStart"/>
            <w:r w:rsidRPr="00CC1AA2">
              <w:t>Mariya</w:t>
            </w:r>
            <w:proofErr w:type="spellEnd"/>
            <w:r w:rsidRPr="00CC1AA2">
              <w:t xml:space="preserve"> MINCHEVA</w:t>
            </w:r>
            <w:r w:rsidRPr="00CC1AA2">
              <w:br/>
              <w:t>(Ομάδα των Εργοδοτών – BG)</w:t>
            </w:r>
          </w:p>
        </w:tc>
      </w:tr>
      <w:tr w:rsidRPr="00CC1AA2" w:rsidR="00C02246" w:rsidTr="009839A2" w14:paraId="3D4FDF1C" w14:textId="77777777">
        <w:tc>
          <w:tcPr>
            <w:tcW w:w="5000" w:type="pct"/>
            <w:gridSpan w:val="2"/>
          </w:tcPr>
          <w:p w:rsidRPr="00CC1AA2" w:rsidR="00C02246" w:rsidP="00C02246" w:rsidRDefault="00C02246" w14:paraId="03430628" w14:textId="77777777">
            <w:pPr>
              <w:tabs>
                <w:tab w:val="left" w:pos="4430"/>
              </w:tabs>
              <w:overflowPunct w:val="0"/>
              <w:autoSpaceDE w:val="0"/>
              <w:autoSpaceDN w:val="0"/>
              <w:adjustRightInd w:val="0"/>
              <w:spacing w:line="160" w:lineRule="exact"/>
              <w:ind w:left="-113" w:right="-823"/>
              <w:textAlignment w:val="baseline"/>
            </w:pPr>
          </w:p>
        </w:tc>
      </w:tr>
      <w:tr w:rsidRPr="00CC1AA2" w:rsidR="00C02246" w:rsidTr="00AA5F9C" w14:paraId="0542E182" w14:textId="77777777">
        <w:tc>
          <w:tcPr>
            <w:tcW w:w="1325" w:type="pct"/>
            <w:vMerge w:val="restart"/>
          </w:tcPr>
          <w:p w:rsidRPr="00CC1AA2" w:rsidR="00C02246" w:rsidP="00C02246" w:rsidRDefault="00C02246" w14:paraId="3C2EFFF4" w14:textId="77777777">
            <w:pPr>
              <w:overflowPunct w:val="0"/>
              <w:autoSpaceDE w:val="0"/>
              <w:autoSpaceDN w:val="0"/>
              <w:adjustRightInd w:val="0"/>
              <w:ind w:left="-113"/>
              <w:textAlignment w:val="baseline"/>
              <w:rPr>
                <w:b/>
              </w:rPr>
            </w:pPr>
            <w:r w:rsidRPr="00CC1AA2">
              <w:rPr>
                <w:b/>
              </w:rPr>
              <w:t>Έγγραφα αναφοράς</w:t>
            </w:r>
          </w:p>
        </w:tc>
        <w:tc>
          <w:tcPr>
            <w:tcW w:w="3675" w:type="pct"/>
          </w:tcPr>
          <w:p w:rsidRPr="00CC1AA2" w:rsidR="005A0D46" w:rsidP="00C02246" w:rsidRDefault="005A0D46" w14:paraId="3C7D2FE5" w14:textId="4E6798BE">
            <w:pPr>
              <w:tabs>
                <w:tab w:val="left" w:pos="4430"/>
              </w:tabs>
              <w:overflowPunct w:val="0"/>
              <w:autoSpaceDE w:val="0"/>
              <w:autoSpaceDN w:val="0"/>
              <w:adjustRightInd w:val="0"/>
              <w:ind w:left="-113" w:right="-823"/>
              <w:textAlignment w:val="baseline"/>
            </w:pPr>
            <w:r w:rsidRPr="00CC1AA2">
              <w:t xml:space="preserve">COM(2023) 715 </w:t>
            </w:r>
            <w:proofErr w:type="spellStart"/>
            <w:r w:rsidRPr="00CC1AA2">
              <w:t>final</w:t>
            </w:r>
            <w:proofErr w:type="spellEnd"/>
          </w:p>
          <w:p w:rsidRPr="00CC1AA2" w:rsidR="005A0D46" w:rsidP="00C02246" w:rsidRDefault="005A0D46" w14:paraId="775B841E" w14:textId="2FE50257">
            <w:pPr>
              <w:tabs>
                <w:tab w:val="left" w:pos="4430"/>
              </w:tabs>
              <w:overflowPunct w:val="0"/>
              <w:autoSpaceDE w:val="0"/>
              <w:autoSpaceDN w:val="0"/>
              <w:adjustRightInd w:val="0"/>
              <w:ind w:left="-113" w:right="-823"/>
              <w:textAlignment w:val="baseline"/>
            </w:pPr>
            <w:r w:rsidRPr="00CC1AA2">
              <w:t xml:space="preserve">COM(2023) 716 </w:t>
            </w:r>
            <w:proofErr w:type="spellStart"/>
            <w:r w:rsidRPr="00CC1AA2">
              <w:t>final</w:t>
            </w:r>
            <w:proofErr w:type="spellEnd"/>
          </w:p>
          <w:p w:rsidRPr="00CC1AA2" w:rsidR="005A0D46" w:rsidP="00C02246" w:rsidRDefault="005A0D46" w14:paraId="7F979E57" w14:textId="56F83962">
            <w:pPr>
              <w:tabs>
                <w:tab w:val="left" w:pos="4430"/>
              </w:tabs>
              <w:overflowPunct w:val="0"/>
              <w:autoSpaceDE w:val="0"/>
              <w:autoSpaceDN w:val="0"/>
              <w:adjustRightInd w:val="0"/>
              <w:ind w:left="-113" w:right="-823"/>
              <w:textAlignment w:val="baseline"/>
            </w:pPr>
            <w:r w:rsidRPr="00CC1AA2">
              <w:t xml:space="preserve">COM(2023) 719 </w:t>
            </w:r>
            <w:proofErr w:type="spellStart"/>
            <w:r w:rsidRPr="00CC1AA2">
              <w:t>final</w:t>
            </w:r>
            <w:proofErr w:type="spellEnd"/>
          </w:p>
          <w:p w:rsidRPr="00CC1AA2" w:rsidR="00C02246" w:rsidP="00C02246" w:rsidRDefault="00C02246" w14:paraId="721E08C2" w14:textId="5C6F7F8D">
            <w:pPr>
              <w:tabs>
                <w:tab w:val="left" w:pos="4430"/>
              </w:tabs>
              <w:overflowPunct w:val="0"/>
              <w:autoSpaceDE w:val="0"/>
              <w:autoSpaceDN w:val="0"/>
              <w:adjustRightInd w:val="0"/>
              <w:ind w:left="-113" w:right="-823"/>
              <w:textAlignment w:val="baseline"/>
            </w:pPr>
            <w:r w:rsidRPr="00CC1AA2">
              <w:t>EESC-2024-00050-00-00-AC-TRA</w:t>
            </w:r>
          </w:p>
        </w:tc>
      </w:tr>
      <w:tr w:rsidRPr="00CC1AA2" w:rsidR="00C02246" w:rsidTr="00AA5F9C" w14:paraId="23DB36E9" w14:textId="77777777">
        <w:tc>
          <w:tcPr>
            <w:tcW w:w="1325" w:type="pct"/>
            <w:vMerge/>
          </w:tcPr>
          <w:p w:rsidRPr="00CC1AA2" w:rsidR="00C02246" w:rsidP="00C02246" w:rsidRDefault="00C02246" w14:paraId="71D1E269" w14:textId="77777777">
            <w:pPr>
              <w:tabs>
                <w:tab w:val="center" w:pos="284"/>
              </w:tabs>
              <w:overflowPunct w:val="0"/>
              <w:autoSpaceDE w:val="0"/>
              <w:autoSpaceDN w:val="0"/>
              <w:adjustRightInd w:val="0"/>
              <w:ind w:left="266" w:hanging="266"/>
              <w:textAlignment w:val="baseline"/>
              <w:rPr>
                <w:b/>
              </w:rPr>
            </w:pPr>
          </w:p>
        </w:tc>
        <w:tc>
          <w:tcPr>
            <w:tcW w:w="3675" w:type="pct"/>
          </w:tcPr>
          <w:p w:rsidRPr="00CC1AA2" w:rsidR="00C02246" w:rsidP="00C02246" w:rsidRDefault="00C02246" w14:paraId="1BE7BA1A" w14:textId="77777777">
            <w:pPr>
              <w:tabs>
                <w:tab w:val="center" w:pos="284"/>
                <w:tab w:val="left" w:pos="4430"/>
              </w:tabs>
              <w:overflowPunct w:val="0"/>
              <w:autoSpaceDE w:val="0"/>
              <w:autoSpaceDN w:val="0"/>
              <w:adjustRightInd w:val="0"/>
              <w:ind w:left="266" w:right="-823" w:hanging="266"/>
              <w:textAlignment w:val="baseline"/>
            </w:pPr>
          </w:p>
        </w:tc>
      </w:tr>
    </w:tbl>
    <w:p w:rsidRPr="00CC1AA2" w:rsidR="00C02246" w:rsidP="00C02246" w:rsidRDefault="00C02246" w14:paraId="2BD65CB7" w14:textId="77777777">
      <w:pPr>
        <w:keepNext/>
        <w:keepLines/>
        <w:tabs>
          <w:tab w:val="center" w:pos="284"/>
        </w:tabs>
        <w:overflowPunct w:val="0"/>
        <w:autoSpaceDE w:val="0"/>
        <w:autoSpaceDN w:val="0"/>
        <w:adjustRightInd w:val="0"/>
        <w:ind w:left="266" w:hanging="266"/>
        <w:textAlignment w:val="baseline"/>
        <w:rPr>
          <w:b/>
        </w:rPr>
      </w:pPr>
      <w:r w:rsidRPr="00CC1AA2">
        <w:rPr>
          <w:b/>
        </w:rPr>
        <w:t>Κύρια σημεία</w:t>
      </w:r>
    </w:p>
    <w:p w:rsidRPr="00CC1AA2" w:rsidR="00C02246" w:rsidP="00C02246" w:rsidRDefault="00C02246" w14:paraId="59AFAAAD" w14:textId="13885E73">
      <w:pPr>
        <w:keepNext/>
        <w:keepLines/>
        <w:tabs>
          <w:tab w:val="center" w:pos="284"/>
        </w:tabs>
        <w:overflowPunct w:val="0"/>
        <w:autoSpaceDE w:val="0"/>
        <w:autoSpaceDN w:val="0"/>
        <w:adjustRightInd w:val="0"/>
        <w:ind w:left="266" w:hanging="266"/>
        <w:textAlignment w:val="baseline"/>
        <w:rPr>
          <w:b/>
        </w:rPr>
      </w:pPr>
    </w:p>
    <w:p w:rsidRPr="00CC1AA2" w:rsidR="00C02246" w:rsidP="00C02246" w:rsidRDefault="00C02246" w14:paraId="433392A7" w14:textId="3B02742C">
      <w:pPr>
        <w:keepNext/>
        <w:keepLines/>
        <w:tabs>
          <w:tab w:val="center" w:pos="284"/>
        </w:tabs>
        <w:overflowPunct w:val="0"/>
        <w:autoSpaceDE w:val="0"/>
        <w:autoSpaceDN w:val="0"/>
        <w:adjustRightInd w:val="0"/>
        <w:ind w:left="266" w:hanging="266"/>
        <w:textAlignment w:val="baseline"/>
        <w:rPr>
          <w:szCs w:val="20"/>
        </w:rPr>
      </w:pPr>
      <w:r w:rsidRPr="00CC1AA2">
        <w:t>Η ΕΟΚΕ:</w:t>
      </w:r>
    </w:p>
    <w:p w:rsidRPr="00CC1AA2" w:rsidR="00C02246" w:rsidP="00AA5F9C" w:rsidRDefault="00C02246" w14:paraId="2C8DE869" w14:textId="77777777">
      <w:pPr>
        <w:numPr>
          <w:ilvl w:val="0"/>
          <w:numId w:val="51"/>
        </w:numPr>
        <w:overflowPunct w:val="0"/>
        <w:autoSpaceDE w:val="0"/>
        <w:autoSpaceDN w:val="0"/>
        <w:adjustRightInd w:val="0"/>
        <w:ind w:left="426" w:hanging="426"/>
        <w:textAlignment w:val="baseline"/>
        <w:outlineLvl w:val="1"/>
        <w:rPr>
          <w:szCs w:val="20"/>
        </w:rPr>
      </w:pPr>
      <w:r w:rsidRPr="00CC1AA2">
        <w:t xml:space="preserve">Τονίζει ότι είναι εξαιρετικά σημαντικό η δεξαμενή ταλέντων της ΕΕ να αποτελέσει </w:t>
      </w:r>
      <w:r w:rsidRPr="00CC1AA2">
        <w:rPr>
          <w:b/>
        </w:rPr>
        <w:t>πρακτικό, αξιόπιστο και εύχρηστο εργαλείο</w:t>
      </w:r>
      <w:r w:rsidRPr="00CC1AA2">
        <w:t xml:space="preserve">, το οποίο θα είναι </w:t>
      </w:r>
      <w:r w:rsidRPr="00CC1AA2">
        <w:rPr>
          <w:b/>
        </w:rPr>
        <w:t>ελκυστικό για εργαζομένους και εργοδότες</w:t>
      </w:r>
      <w:r w:rsidRPr="00CC1AA2">
        <w:t xml:space="preserve"> και θα στηρίζει τη δίκαιη και ηθική </w:t>
      </w:r>
      <w:r w:rsidRPr="00CC1AA2">
        <w:rPr>
          <w:b/>
        </w:rPr>
        <w:t>νόμιμη μετανάστευση εργατικού δυναμικού</w:t>
      </w:r>
      <w:r w:rsidRPr="00CC1AA2">
        <w:t xml:space="preserve"> στην ΕΕ.</w:t>
      </w:r>
    </w:p>
    <w:p w:rsidRPr="00CC1AA2" w:rsidR="00C02246" w:rsidP="00AA5F9C" w:rsidRDefault="00C02246" w14:paraId="5B19D285" w14:textId="77777777">
      <w:pPr>
        <w:numPr>
          <w:ilvl w:val="0"/>
          <w:numId w:val="51"/>
        </w:numPr>
        <w:overflowPunct w:val="0"/>
        <w:autoSpaceDE w:val="0"/>
        <w:autoSpaceDN w:val="0"/>
        <w:adjustRightInd w:val="0"/>
        <w:ind w:left="426" w:hanging="426"/>
        <w:textAlignment w:val="baseline"/>
        <w:outlineLvl w:val="1"/>
        <w:rPr>
          <w:szCs w:val="20"/>
        </w:rPr>
      </w:pPr>
      <w:r w:rsidRPr="00CC1AA2">
        <w:t xml:space="preserve">Επισημαίνει ότι </w:t>
      </w:r>
      <w:r w:rsidRPr="00CC1AA2">
        <w:rPr>
          <w:b/>
        </w:rPr>
        <w:t>οι υπήκοοι τρίτων χωρών που βρίσκονται ήδη στο έδαφος της ΕΕ</w:t>
      </w:r>
      <w:r w:rsidRPr="00CC1AA2">
        <w:t xml:space="preserve"> (αιτούντες άσυλο, άτομα χωρίς άδεια εργασίας, άτομα που έχουν εισέλθει στην ΕΕ για λόγους οικογενειακής επανένωσης) αποτελούν μια </w:t>
      </w:r>
      <w:r w:rsidRPr="00CC1AA2">
        <w:rPr>
          <w:b/>
        </w:rPr>
        <w:t>δεξαμενή δυνητικών εργαζομένων που δεν αξιοποιείται επαρκώς</w:t>
      </w:r>
      <w:r w:rsidRPr="00CC1AA2">
        <w:t xml:space="preserve"> και η οποία μπορεί να συμβάλει στην κάλυψη των αναγκών της αγοράς εργασίας. Τα άτομα αυτά πρέπει να υποστηριχθούν για να διευκολυνθεί η ένταξή τους στην αγορά εργασίας.</w:t>
      </w:r>
    </w:p>
    <w:p w:rsidRPr="00CC1AA2" w:rsidR="00C02246" w:rsidP="00AA5F9C" w:rsidRDefault="00C02246" w14:paraId="08AE1202" w14:textId="77777777">
      <w:pPr>
        <w:numPr>
          <w:ilvl w:val="0"/>
          <w:numId w:val="51"/>
        </w:numPr>
        <w:overflowPunct w:val="0"/>
        <w:autoSpaceDE w:val="0"/>
        <w:autoSpaceDN w:val="0"/>
        <w:adjustRightInd w:val="0"/>
        <w:ind w:left="426" w:hanging="426"/>
        <w:textAlignment w:val="baseline"/>
        <w:outlineLvl w:val="1"/>
        <w:rPr>
          <w:szCs w:val="20"/>
        </w:rPr>
      </w:pPr>
      <w:r w:rsidRPr="00CC1AA2">
        <w:t xml:space="preserve">Καλεί τα κράτη μέλη να </w:t>
      </w:r>
      <w:r w:rsidRPr="00CC1AA2">
        <w:rPr>
          <w:b/>
        </w:rPr>
        <w:t>διασφαλίσουν ότι θα υπάρχει ένα φιλόξενο περιβάλλον για τους μετανάστες και τους πρόσφυγες σε όλα τα κράτη μέλη</w:t>
      </w:r>
      <w:r w:rsidRPr="00CC1AA2">
        <w:t xml:space="preserve"> και να </w:t>
      </w:r>
      <w:r w:rsidRPr="00CC1AA2">
        <w:rPr>
          <w:b/>
        </w:rPr>
        <w:t>συνεργαστούν με τους κοινωνικούς εταίρους</w:t>
      </w:r>
      <w:r w:rsidRPr="00CC1AA2">
        <w:t xml:space="preserve"> και τις </w:t>
      </w:r>
      <w:r w:rsidRPr="00CC1AA2">
        <w:rPr>
          <w:b/>
        </w:rPr>
        <w:t>οργανώσεις της κοινωνίας των πολιτών</w:t>
      </w:r>
      <w:r w:rsidRPr="00CC1AA2">
        <w:t xml:space="preserve"> ώστε να αλλάξει η ρητορική και το αφήγημα που έχει δημιουργηθεί γύρω από τη νόμιμη μετανάστευση.</w:t>
      </w:r>
    </w:p>
    <w:p w:rsidRPr="00CC1AA2" w:rsidR="00C02246" w:rsidP="00AA5F9C" w:rsidRDefault="00C02246" w14:paraId="18F59A77" w14:textId="77777777">
      <w:pPr>
        <w:numPr>
          <w:ilvl w:val="0"/>
          <w:numId w:val="51"/>
        </w:numPr>
        <w:overflowPunct w:val="0"/>
        <w:autoSpaceDE w:val="0"/>
        <w:autoSpaceDN w:val="0"/>
        <w:adjustRightInd w:val="0"/>
        <w:ind w:left="426" w:hanging="426"/>
        <w:textAlignment w:val="baseline"/>
        <w:outlineLvl w:val="1"/>
        <w:rPr>
          <w:szCs w:val="20"/>
        </w:rPr>
      </w:pPr>
      <w:r w:rsidRPr="00CC1AA2">
        <w:t xml:space="preserve">Συνιστά να εφαρμοστεί η πρωτοβουλία για τη δεξαμενή ταλέντων σε συνδυασμό με την πρωτοβουλία της ΕΕ για την αξιοποίηση ταλέντων, ώστε </w:t>
      </w:r>
      <w:r w:rsidRPr="00CC1AA2">
        <w:rPr>
          <w:b/>
        </w:rPr>
        <w:t>να αποφευχθεί η πρόκληση διαρροής εγκεφάλων</w:t>
      </w:r>
      <w:r w:rsidRPr="00CC1AA2">
        <w:t xml:space="preserve"> —τόσο εντός της ΕΕ όσο και από την ΕΕ προς τρίτες χώρες— σε επαγγέλματα όπου παρατηρείται έλλειψη εργαζομένων. Από την άποψη αυτή, χρήσιμο εργαλείο μπορεί να αποτελέσει επίσης η </w:t>
      </w:r>
      <w:r w:rsidRPr="00CC1AA2">
        <w:rPr>
          <w:b/>
        </w:rPr>
        <w:t>κυκλική μετανάστευση</w:t>
      </w:r>
      <w:r w:rsidRPr="00CC1AA2">
        <w:t>.</w:t>
      </w:r>
    </w:p>
    <w:p w:rsidRPr="00CC1AA2" w:rsidR="00C02246" w:rsidP="00AA5F9C" w:rsidRDefault="00C02246" w14:paraId="21338280" w14:textId="77777777">
      <w:pPr>
        <w:numPr>
          <w:ilvl w:val="0"/>
          <w:numId w:val="51"/>
        </w:numPr>
        <w:overflowPunct w:val="0"/>
        <w:autoSpaceDE w:val="0"/>
        <w:autoSpaceDN w:val="0"/>
        <w:adjustRightInd w:val="0"/>
        <w:ind w:left="426" w:hanging="426"/>
        <w:textAlignment w:val="baseline"/>
        <w:outlineLvl w:val="1"/>
        <w:rPr>
          <w:szCs w:val="20"/>
        </w:rPr>
      </w:pPr>
      <w:r w:rsidRPr="00CC1AA2">
        <w:t xml:space="preserve">Υπογραμμίζει την ανάγκη </w:t>
      </w:r>
      <w:r w:rsidRPr="00CC1AA2">
        <w:rPr>
          <w:b/>
        </w:rPr>
        <w:t>να αξιολογούνται και να επικυρώνονται ταχέως οι δεξιότητες και οι ικανότητες των εργαζομένων από τρίτες χώρες</w:t>
      </w:r>
      <w:r w:rsidRPr="00CC1AA2">
        <w:t xml:space="preserve">, ώστε να διασφαλίζεται ότι </w:t>
      </w:r>
      <w:r w:rsidRPr="00CC1AA2">
        <w:rPr>
          <w:b/>
        </w:rPr>
        <w:t>οι δεξιότητές τους πιστοποιούνται</w:t>
      </w:r>
      <w:r w:rsidRPr="00CC1AA2">
        <w:t xml:space="preserve"> και ότι αυτοί μπορούν να αποκτήσουν </w:t>
      </w:r>
      <w:r w:rsidRPr="00CC1AA2">
        <w:rPr>
          <w:b/>
        </w:rPr>
        <w:t>τους τίτλους τους όταν είναι αναγκαίο</w:t>
      </w:r>
      <w:r w:rsidRPr="00CC1AA2">
        <w:t xml:space="preserve">. Οι διαδικασίες θα πρέπει να αποσκοπούν στη </w:t>
      </w:r>
      <w:r w:rsidRPr="00CC1AA2">
        <w:rPr>
          <w:b/>
        </w:rPr>
        <w:t>μείωση του διοικητικού φόρτου</w:t>
      </w:r>
      <w:r w:rsidRPr="00CC1AA2">
        <w:t xml:space="preserve"> για τους αιτούντες </w:t>
      </w:r>
      <w:r w:rsidRPr="00CC1AA2">
        <w:rPr>
          <w:b/>
        </w:rPr>
        <w:t>όσον αφορά την απόδειξη</w:t>
      </w:r>
      <w:r w:rsidRPr="00CC1AA2">
        <w:t>, ιδίως όταν τα έγγραφα ενδέχεται να βρίσκονται στη χώρα τους ή να έχουν χαθεί κατά τη διάρκεια του μεταναστευτικού ταξιδιού.</w:t>
      </w:r>
    </w:p>
    <w:p w:rsidRPr="00CC1AA2" w:rsidR="00C02246" w:rsidP="00AA5F9C" w:rsidRDefault="00C02246" w14:paraId="502235FA" w14:textId="77777777">
      <w:pPr>
        <w:numPr>
          <w:ilvl w:val="0"/>
          <w:numId w:val="51"/>
        </w:numPr>
        <w:overflowPunct w:val="0"/>
        <w:autoSpaceDE w:val="0"/>
        <w:autoSpaceDN w:val="0"/>
        <w:adjustRightInd w:val="0"/>
        <w:ind w:left="426" w:hanging="426"/>
        <w:textAlignment w:val="baseline"/>
        <w:outlineLvl w:val="1"/>
        <w:rPr>
          <w:szCs w:val="20"/>
        </w:rPr>
      </w:pPr>
      <w:r w:rsidRPr="00CC1AA2">
        <w:t xml:space="preserve">Καλεί τα κράτη μέλη </w:t>
      </w:r>
      <w:r w:rsidRPr="00CC1AA2">
        <w:rPr>
          <w:b/>
        </w:rPr>
        <w:t>να εξασφαλίσουν δημόσιες επενδύσεις σε σχολεία και εκπαιδευτικά ιδρύματα</w:t>
      </w:r>
      <w:r w:rsidRPr="00CC1AA2">
        <w:t xml:space="preserve">, ώστε να διασφαλιστεί η ικανότητά τους να παρέχουν </w:t>
      </w:r>
      <w:r w:rsidRPr="00CC1AA2">
        <w:rPr>
          <w:b/>
        </w:rPr>
        <w:t>ποιοτική και αξιόπιστη καθοδήγηση και συμβουλές</w:t>
      </w:r>
      <w:r w:rsidRPr="00CC1AA2">
        <w:t xml:space="preserve"> σχετικά με τις ευκαιρίες μαθησιακής κινητικότητας που στηρίζουν την εξέλιξη της σταδιοδρομίας και τη διά βίου μάθηση· οι υπηρεσίες αυτές θα πρέπει να παρέχονται δωρεάν, προκειμένου να παρακινούνται οι εκπαιδευόμενοι να υποβάλλουν αίτηση για μαθησιακή κινητικότητα σε άλλη χώρα της ΕΕ.</w:t>
      </w:r>
    </w:p>
    <w:p w:rsidRPr="00CC1AA2" w:rsidR="00C02246" w:rsidP="00AA5F9C" w:rsidRDefault="00C02246" w14:paraId="2A3B9E3A" w14:textId="28A6BAB3">
      <w:pPr>
        <w:keepNext/>
        <w:keepLines/>
        <w:widowControl w:val="0"/>
        <w:numPr>
          <w:ilvl w:val="0"/>
          <w:numId w:val="51"/>
        </w:numPr>
        <w:overflowPunct w:val="0"/>
        <w:autoSpaceDE w:val="0"/>
        <w:autoSpaceDN w:val="0"/>
        <w:adjustRightInd w:val="0"/>
        <w:ind w:left="709" w:hanging="426"/>
        <w:textAlignment w:val="baseline"/>
        <w:outlineLvl w:val="2"/>
        <w:rPr>
          <w:sz w:val="16"/>
          <w:szCs w:val="16"/>
        </w:rPr>
      </w:pPr>
      <w:r w:rsidRPr="00CC1AA2">
        <w:lastRenderedPageBreak/>
        <w:t xml:space="preserve">Ζητεί από τα κράτη μέλη </w:t>
      </w:r>
      <w:r w:rsidRPr="00CC1AA2">
        <w:rPr>
          <w:b/>
        </w:rPr>
        <w:t>να διασφαλίσουν τη μαθησιακή κινητικότητα των εκπαιδευτικών, αντιμετωπίζοντας τα προβλήματα της αντικατάστασης και της έλλειψης εκπαιδευτικών</w:t>
      </w:r>
      <w:r w:rsidRPr="00CC1AA2">
        <w:t>. Πρέπει να ενισχυθεί η ελκυστικότητα κάθε επαγγέλματος, με ικανοποιητικές συνθήκες εργασίας, δίκαιους μισθούς, πρόσβαση σε ποιοτική επίσημη τυπική εκπαίδευση, συνεχή επαγγελματική εξέλιξη και εξέλιξη της σταδιοδρομίας, ώστε να διασφαλιστεί η ποιοτική εκπαίδευση.</w:t>
      </w:r>
    </w:p>
    <w:tbl>
      <w:tblPr>
        <w:tblStyle w:val="TableGrid20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C1AA2" w:rsidR="00C02246" w:rsidTr="009839A2" w14:paraId="3A0423FC" w14:textId="77777777">
        <w:tc>
          <w:tcPr>
            <w:tcW w:w="1556" w:type="pct"/>
          </w:tcPr>
          <w:p w:rsidRPr="00CC1AA2" w:rsidR="00C02246" w:rsidP="00C02246" w:rsidRDefault="00C02246" w14:paraId="4C31CDD8" w14:textId="688A86F3">
            <w:pPr>
              <w:keepNext/>
              <w:keepLines/>
              <w:overflowPunct w:val="0"/>
              <w:autoSpaceDE w:val="0"/>
              <w:autoSpaceDN w:val="0"/>
              <w:adjustRightInd w:val="0"/>
              <w:spacing w:line="240" w:lineRule="auto"/>
              <w:textAlignment w:val="baseline"/>
              <w:rPr>
                <w:i/>
              </w:rPr>
            </w:pPr>
            <w:r w:rsidRPr="00CC1AA2">
              <w:rPr>
                <w:b/>
                <w:i/>
              </w:rPr>
              <w:t>Επικοινωνία</w:t>
            </w:r>
          </w:p>
        </w:tc>
        <w:tc>
          <w:tcPr>
            <w:tcW w:w="3444" w:type="pct"/>
          </w:tcPr>
          <w:p w:rsidRPr="00CC1AA2" w:rsidR="00C02246" w:rsidP="00C02246" w:rsidRDefault="00C02246" w14:paraId="2DB2A8D8" w14:textId="4182F0F6">
            <w:pPr>
              <w:keepNext/>
              <w:keepLines/>
              <w:overflowPunct w:val="0"/>
              <w:autoSpaceDE w:val="0"/>
              <w:autoSpaceDN w:val="0"/>
              <w:adjustRightInd w:val="0"/>
              <w:spacing w:line="240" w:lineRule="auto"/>
              <w:textAlignment w:val="baseline"/>
              <w:rPr>
                <w:i/>
              </w:rPr>
            </w:pPr>
            <w:proofErr w:type="spellStart"/>
            <w:r w:rsidRPr="00CC1AA2">
              <w:rPr>
                <w:i/>
              </w:rPr>
              <w:t>Triin</w:t>
            </w:r>
            <w:proofErr w:type="spellEnd"/>
            <w:r w:rsidRPr="00CC1AA2">
              <w:rPr>
                <w:i/>
              </w:rPr>
              <w:t xml:space="preserve"> </w:t>
            </w:r>
            <w:proofErr w:type="spellStart"/>
            <w:r w:rsidRPr="00CC1AA2">
              <w:rPr>
                <w:i/>
              </w:rPr>
              <w:t>Aasmaa</w:t>
            </w:r>
            <w:proofErr w:type="spellEnd"/>
            <w:r w:rsidRPr="00CC1AA2">
              <w:rPr>
                <w:i/>
              </w:rPr>
              <w:t xml:space="preserve"> </w:t>
            </w:r>
            <w:proofErr w:type="spellStart"/>
            <w:r w:rsidRPr="00CC1AA2">
              <w:rPr>
                <w:i/>
              </w:rPr>
              <w:t>Gomes</w:t>
            </w:r>
            <w:proofErr w:type="spellEnd"/>
          </w:p>
        </w:tc>
      </w:tr>
      <w:tr w:rsidRPr="00CC1AA2" w:rsidR="00C02246" w:rsidTr="009839A2" w14:paraId="20EEC880" w14:textId="77777777">
        <w:tc>
          <w:tcPr>
            <w:tcW w:w="1556" w:type="pct"/>
          </w:tcPr>
          <w:p w:rsidRPr="00CC1AA2" w:rsidR="00C02246" w:rsidP="00C02246" w:rsidRDefault="00C02246" w14:paraId="4BE55941" w14:textId="77777777">
            <w:pPr>
              <w:keepNext/>
              <w:keepLines/>
              <w:overflowPunct w:val="0"/>
              <w:autoSpaceDE w:val="0"/>
              <w:autoSpaceDN w:val="0"/>
              <w:adjustRightInd w:val="0"/>
              <w:spacing w:line="240" w:lineRule="auto"/>
              <w:textAlignment w:val="baseline"/>
              <w:rPr>
                <w:i/>
              </w:rPr>
            </w:pPr>
            <w:proofErr w:type="spellStart"/>
            <w:r w:rsidRPr="00CC1AA2">
              <w:rPr>
                <w:i/>
              </w:rPr>
              <w:t>Τηλ</w:t>
            </w:r>
            <w:proofErr w:type="spellEnd"/>
            <w:r w:rsidRPr="00CC1AA2">
              <w:rPr>
                <w:i/>
              </w:rPr>
              <w:t>.</w:t>
            </w:r>
          </w:p>
        </w:tc>
        <w:tc>
          <w:tcPr>
            <w:tcW w:w="3444" w:type="pct"/>
          </w:tcPr>
          <w:p w:rsidRPr="00CC1AA2" w:rsidR="00C02246" w:rsidP="00C02246" w:rsidRDefault="00C02246" w14:paraId="389E033B" w14:textId="77777777">
            <w:pPr>
              <w:keepNext/>
              <w:keepLines/>
              <w:overflowPunct w:val="0"/>
              <w:autoSpaceDE w:val="0"/>
              <w:autoSpaceDN w:val="0"/>
              <w:adjustRightInd w:val="0"/>
              <w:spacing w:line="240" w:lineRule="auto"/>
              <w:textAlignment w:val="baseline"/>
              <w:rPr>
                <w:i/>
              </w:rPr>
            </w:pPr>
            <w:r w:rsidRPr="00CC1AA2">
              <w:rPr>
                <w:i/>
              </w:rPr>
              <w:t>+32 25469524</w:t>
            </w:r>
          </w:p>
        </w:tc>
      </w:tr>
      <w:tr w:rsidRPr="00CC1AA2" w:rsidR="00C02246" w:rsidTr="009839A2" w14:paraId="657C7FF4" w14:textId="77777777">
        <w:tc>
          <w:tcPr>
            <w:tcW w:w="1556" w:type="pct"/>
          </w:tcPr>
          <w:p w:rsidRPr="00CC1AA2" w:rsidR="00C02246" w:rsidP="00C02246" w:rsidRDefault="00C02246" w14:paraId="038E96B8" w14:textId="77777777">
            <w:pPr>
              <w:keepNext/>
              <w:keepLines/>
              <w:overflowPunct w:val="0"/>
              <w:autoSpaceDE w:val="0"/>
              <w:autoSpaceDN w:val="0"/>
              <w:adjustRightInd w:val="0"/>
              <w:spacing w:line="240" w:lineRule="auto"/>
              <w:textAlignment w:val="baseline"/>
              <w:rPr>
                <w:i/>
              </w:rPr>
            </w:pPr>
            <w:proofErr w:type="spellStart"/>
            <w:r w:rsidRPr="00CC1AA2">
              <w:rPr>
                <w:i/>
              </w:rPr>
              <w:t>Ηλ</w:t>
            </w:r>
            <w:proofErr w:type="spellEnd"/>
            <w:r w:rsidRPr="00CC1AA2">
              <w:rPr>
                <w:i/>
              </w:rPr>
              <w:t>. δ/</w:t>
            </w:r>
            <w:proofErr w:type="spellStart"/>
            <w:r w:rsidRPr="00CC1AA2">
              <w:rPr>
                <w:i/>
              </w:rPr>
              <w:t>νση</w:t>
            </w:r>
            <w:proofErr w:type="spellEnd"/>
          </w:p>
        </w:tc>
        <w:tc>
          <w:tcPr>
            <w:tcW w:w="3444" w:type="pct"/>
          </w:tcPr>
          <w:p w:rsidRPr="00CC1AA2" w:rsidR="00C02246" w:rsidP="00C02246" w:rsidRDefault="00400565" w14:paraId="1038B783" w14:textId="77777777">
            <w:pPr>
              <w:keepNext/>
              <w:keepLines/>
              <w:overflowPunct w:val="0"/>
              <w:autoSpaceDE w:val="0"/>
              <w:autoSpaceDN w:val="0"/>
              <w:adjustRightInd w:val="0"/>
              <w:spacing w:line="240" w:lineRule="auto"/>
              <w:textAlignment w:val="baseline"/>
              <w:rPr>
                <w:i/>
              </w:rPr>
            </w:pPr>
            <w:hyperlink w:history="1" r:id="rId31">
              <w:r w:rsidRPr="00CC1AA2" w:rsidR="00FA658E">
                <w:rPr>
                  <w:i/>
                  <w:color w:val="0000FF"/>
                  <w:u w:val="single"/>
                </w:rPr>
                <w:t>Triin.AasmaaGomes@eesc.europa.eu</w:t>
              </w:r>
            </w:hyperlink>
          </w:p>
          <w:p w:rsidRPr="00CC1AA2" w:rsidR="00C02246" w:rsidP="00C02246" w:rsidRDefault="00C02246" w14:paraId="6AE4C593" w14:textId="77777777">
            <w:pPr>
              <w:keepNext/>
              <w:keepLines/>
              <w:overflowPunct w:val="0"/>
              <w:autoSpaceDE w:val="0"/>
              <w:autoSpaceDN w:val="0"/>
              <w:adjustRightInd w:val="0"/>
              <w:spacing w:line="240" w:lineRule="auto"/>
              <w:textAlignment w:val="baseline"/>
              <w:rPr>
                <w:i/>
              </w:rPr>
            </w:pPr>
          </w:p>
        </w:tc>
      </w:tr>
    </w:tbl>
    <w:p w:rsidRPr="00CC1AA2" w:rsidR="00502E1F" w:rsidRDefault="00502E1F" w14:paraId="540440D8" w14:textId="77777777">
      <w:pPr>
        <w:spacing w:after="160" w:line="259" w:lineRule="auto"/>
        <w:jc w:val="left"/>
      </w:pPr>
      <w:r w:rsidRPr="00CC1AA2">
        <w:br w:type="page"/>
      </w:r>
    </w:p>
    <w:p w:rsidRPr="00CC1AA2" w:rsidR="00E038A6" w:rsidP="00401E8F" w:rsidRDefault="00400565" w14:paraId="5C95610E" w14:textId="7F0F7626">
      <w:pPr>
        <w:widowControl w:val="0"/>
        <w:numPr>
          <w:ilvl w:val="0"/>
          <w:numId w:val="25"/>
        </w:numPr>
        <w:overflowPunct w:val="0"/>
        <w:autoSpaceDE w:val="0"/>
        <w:autoSpaceDN w:val="0"/>
        <w:adjustRightInd w:val="0"/>
        <w:ind w:left="567" w:hanging="567"/>
        <w:textAlignment w:val="baseline"/>
        <w:rPr>
          <w:b/>
        </w:rPr>
      </w:pPr>
      <w:hyperlink w:history="1" r:id="rId32">
        <w:r w:rsidRPr="00CC1AA2" w:rsidR="008772F9">
          <w:rPr>
            <w:b/>
            <w:i/>
            <w:color w:val="0000FF"/>
            <w:sz w:val="28"/>
            <w:u w:val="single"/>
          </w:rPr>
          <w:t>Οδικός χάρτης για την καταπολέμηση του εμπορίου ναρκωτικών</w:t>
        </w:r>
      </w:hyperlink>
    </w:p>
    <w:p w:rsidRPr="00CC1AA2" w:rsidR="00546217" w:rsidP="00AA5F9C" w:rsidRDefault="00546217" w14:paraId="075DB64D" w14:textId="77777777">
      <w:pPr>
        <w:widowControl w:val="0"/>
        <w:overflowPunct w:val="0"/>
        <w:autoSpaceDE w:val="0"/>
        <w:autoSpaceDN w:val="0"/>
        <w:adjustRightInd w:val="0"/>
        <w:ind w:left="360"/>
        <w:textAlignment w:val="baseline"/>
        <w:rPr>
          <w:b/>
          <w:sz w:val="18"/>
          <w:szCs w:val="18"/>
        </w:rPr>
      </w:pPr>
    </w:p>
    <w:tbl>
      <w:tblPr>
        <w:tblStyle w:val="TableGrid201"/>
        <w:tblW w:w="456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2"/>
        <w:gridCol w:w="6774"/>
      </w:tblGrid>
      <w:tr w:rsidRPr="00CC1AA2" w:rsidR="00E038A6" w:rsidTr="009839A2" w14:paraId="2DD5210D" w14:textId="77777777">
        <w:trPr>
          <w:trHeight w:val="399"/>
        </w:trPr>
        <w:tc>
          <w:tcPr>
            <w:tcW w:w="942" w:type="pct"/>
          </w:tcPr>
          <w:p w:rsidRPr="00CC1AA2" w:rsidR="00E038A6" w:rsidP="00E038A6" w:rsidRDefault="00E038A6" w14:paraId="69B94B46" w14:textId="77777777">
            <w:pPr>
              <w:tabs>
                <w:tab w:val="center" w:pos="284"/>
              </w:tabs>
              <w:overflowPunct w:val="0"/>
              <w:autoSpaceDE w:val="0"/>
              <w:autoSpaceDN w:val="0"/>
              <w:adjustRightInd w:val="0"/>
              <w:ind w:left="266" w:hanging="266"/>
              <w:textAlignment w:val="baseline"/>
              <w:rPr>
                <w:b/>
              </w:rPr>
            </w:pPr>
            <w:r w:rsidRPr="00CC1AA2">
              <w:rPr>
                <w:b/>
              </w:rPr>
              <w:t>Εισηγητής</w:t>
            </w:r>
          </w:p>
        </w:tc>
        <w:tc>
          <w:tcPr>
            <w:tcW w:w="4058" w:type="pct"/>
          </w:tcPr>
          <w:p w:rsidRPr="00CC1AA2" w:rsidR="00E038A6" w:rsidP="00E038A6" w:rsidRDefault="00E038A6" w14:paraId="04899992" w14:textId="1F91136A">
            <w:pPr>
              <w:overflowPunct w:val="0"/>
              <w:autoSpaceDE w:val="0"/>
              <w:autoSpaceDN w:val="0"/>
              <w:adjustRightInd w:val="0"/>
              <w:textAlignment w:val="baseline"/>
            </w:pPr>
            <w:proofErr w:type="spellStart"/>
            <w:r w:rsidRPr="00CC1AA2">
              <w:t>Christian</w:t>
            </w:r>
            <w:proofErr w:type="spellEnd"/>
            <w:r w:rsidRPr="00CC1AA2">
              <w:t xml:space="preserve"> MOOS (Ομάδα των Οργανώσεων της Κοινωνίας των Πολιτών – DE)</w:t>
            </w:r>
          </w:p>
        </w:tc>
      </w:tr>
      <w:tr w:rsidRPr="00CC1AA2" w:rsidR="00E038A6" w:rsidTr="009839A2" w14:paraId="36E2C444" w14:textId="77777777">
        <w:trPr>
          <w:trHeight w:val="255"/>
        </w:trPr>
        <w:tc>
          <w:tcPr>
            <w:tcW w:w="942" w:type="pct"/>
            <w:vMerge w:val="restart"/>
          </w:tcPr>
          <w:p w:rsidRPr="00CC1AA2" w:rsidR="00E038A6" w:rsidP="00E038A6" w:rsidRDefault="00E038A6" w14:paraId="6461AD3D" w14:textId="77777777">
            <w:pPr>
              <w:tabs>
                <w:tab w:val="center" w:pos="284"/>
              </w:tabs>
              <w:overflowPunct w:val="0"/>
              <w:autoSpaceDE w:val="0"/>
              <w:autoSpaceDN w:val="0"/>
              <w:adjustRightInd w:val="0"/>
              <w:ind w:left="266" w:hanging="266"/>
              <w:textAlignment w:val="baseline"/>
              <w:rPr>
                <w:b/>
              </w:rPr>
            </w:pPr>
            <w:r w:rsidRPr="00CC1AA2">
              <w:rPr>
                <w:b/>
              </w:rPr>
              <w:t>Έγγραφα αναφοράς</w:t>
            </w:r>
          </w:p>
        </w:tc>
        <w:tc>
          <w:tcPr>
            <w:tcW w:w="4058" w:type="pct"/>
          </w:tcPr>
          <w:p w:rsidRPr="00CC1AA2" w:rsidR="00E038A6" w:rsidP="00E038A6" w:rsidRDefault="00E038A6" w14:paraId="123FDBDF" w14:textId="1BA299C2">
            <w:pPr>
              <w:tabs>
                <w:tab w:val="center" w:pos="284"/>
              </w:tabs>
              <w:overflowPunct w:val="0"/>
              <w:autoSpaceDE w:val="0"/>
              <w:autoSpaceDN w:val="0"/>
              <w:adjustRightInd w:val="0"/>
              <w:ind w:left="266" w:hanging="266"/>
              <w:textAlignment w:val="baseline"/>
            </w:pPr>
            <w:r w:rsidRPr="00CC1AA2">
              <w:t xml:space="preserve">COM (2023) 641 </w:t>
            </w:r>
            <w:proofErr w:type="spellStart"/>
            <w:r w:rsidRPr="00CC1AA2">
              <w:t>final</w:t>
            </w:r>
            <w:proofErr w:type="spellEnd"/>
          </w:p>
        </w:tc>
      </w:tr>
      <w:tr w:rsidRPr="00CC1AA2" w:rsidR="00E038A6" w:rsidTr="009839A2" w14:paraId="44CA84AF" w14:textId="77777777">
        <w:trPr>
          <w:trHeight w:val="262"/>
        </w:trPr>
        <w:tc>
          <w:tcPr>
            <w:tcW w:w="942" w:type="pct"/>
            <w:vMerge/>
          </w:tcPr>
          <w:p w:rsidRPr="00CC1AA2" w:rsidR="00E038A6" w:rsidP="00E038A6" w:rsidRDefault="00E038A6" w14:paraId="34903EC5" w14:textId="77777777">
            <w:pPr>
              <w:tabs>
                <w:tab w:val="center" w:pos="284"/>
              </w:tabs>
              <w:overflowPunct w:val="0"/>
              <w:autoSpaceDE w:val="0"/>
              <w:autoSpaceDN w:val="0"/>
              <w:adjustRightInd w:val="0"/>
              <w:ind w:left="266" w:hanging="266"/>
              <w:textAlignment w:val="baseline"/>
              <w:rPr>
                <w:b/>
              </w:rPr>
            </w:pPr>
          </w:p>
        </w:tc>
        <w:tc>
          <w:tcPr>
            <w:tcW w:w="4058" w:type="pct"/>
          </w:tcPr>
          <w:p w:rsidRPr="00CC1AA2" w:rsidR="00E038A6" w:rsidP="00E038A6" w:rsidRDefault="00E038A6" w14:paraId="1CC4CBC8" w14:textId="77777777">
            <w:pPr>
              <w:tabs>
                <w:tab w:val="center" w:pos="284"/>
              </w:tabs>
              <w:overflowPunct w:val="0"/>
              <w:autoSpaceDE w:val="0"/>
              <w:autoSpaceDN w:val="0"/>
              <w:adjustRightInd w:val="0"/>
              <w:ind w:left="266" w:hanging="266"/>
              <w:textAlignment w:val="baseline"/>
            </w:pPr>
            <w:r w:rsidRPr="00CC1AA2">
              <w:t>EESC-2023-05604-00-00-AC-TRA</w:t>
            </w:r>
          </w:p>
        </w:tc>
      </w:tr>
    </w:tbl>
    <w:p w:rsidRPr="00CC1AA2" w:rsidR="00E038A6" w:rsidP="00E038A6" w:rsidRDefault="00E038A6" w14:paraId="2850FCED" w14:textId="719C1CAB">
      <w:pPr>
        <w:tabs>
          <w:tab w:val="center" w:pos="284"/>
        </w:tabs>
        <w:overflowPunct w:val="0"/>
        <w:autoSpaceDE w:val="0"/>
        <w:autoSpaceDN w:val="0"/>
        <w:adjustRightInd w:val="0"/>
        <w:ind w:left="266" w:hanging="266"/>
        <w:textAlignment w:val="baseline"/>
        <w:rPr>
          <w:sz w:val="20"/>
          <w:szCs w:val="20"/>
        </w:rPr>
      </w:pPr>
    </w:p>
    <w:p w:rsidRPr="00CC1AA2" w:rsidR="00E038A6" w:rsidP="00E038A6" w:rsidRDefault="00E038A6" w14:paraId="4603D149" w14:textId="77777777">
      <w:pPr>
        <w:keepNext/>
        <w:keepLines/>
        <w:tabs>
          <w:tab w:val="center" w:pos="284"/>
        </w:tabs>
        <w:overflowPunct w:val="0"/>
        <w:autoSpaceDE w:val="0"/>
        <w:autoSpaceDN w:val="0"/>
        <w:adjustRightInd w:val="0"/>
        <w:ind w:left="266" w:hanging="266"/>
        <w:textAlignment w:val="baseline"/>
        <w:rPr>
          <w:b/>
        </w:rPr>
      </w:pPr>
      <w:r w:rsidRPr="00CC1AA2">
        <w:rPr>
          <w:b/>
        </w:rPr>
        <w:t>Κύρια σημεία</w:t>
      </w:r>
    </w:p>
    <w:p w:rsidRPr="00CC1AA2" w:rsidR="00546217" w:rsidP="00E038A6" w:rsidRDefault="00546217" w14:paraId="483B392A" w14:textId="77777777">
      <w:pPr>
        <w:overflowPunct w:val="0"/>
        <w:autoSpaceDE w:val="0"/>
        <w:autoSpaceDN w:val="0"/>
        <w:adjustRightInd w:val="0"/>
        <w:textAlignment w:val="baseline"/>
        <w:rPr>
          <w:bCs/>
          <w:iCs/>
          <w:sz w:val="20"/>
          <w:szCs w:val="20"/>
        </w:rPr>
      </w:pPr>
    </w:p>
    <w:p w:rsidRPr="00CC1AA2" w:rsidR="00E038A6" w:rsidP="00E038A6" w:rsidRDefault="00E038A6" w14:paraId="1B80B869" w14:textId="0DB6B59F">
      <w:pPr>
        <w:overflowPunct w:val="0"/>
        <w:autoSpaceDE w:val="0"/>
        <w:autoSpaceDN w:val="0"/>
        <w:adjustRightInd w:val="0"/>
        <w:textAlignment w:val="baseline"/>
        <w:rPr>
          <w:bCs/>
          <w:iCs/>
        </w:rPr>
      </w:pPr>
      <w:r w:rsidRPr="00CC1AA2">
        <w:t>Η ΕΟΚΕ:</w:t>
      </w:r>
    </w:p>
    <w:p w:rsidRPr="00CC1AA2" w:rsidR="00546217" w:rsidP="00E038A6" w:rsidRDefault="00546217" w14:paraId="35624BE9" w14:textId="77777777">
      <w:pPr>
        <w:overflowPunct w:val="0"/>
        <w:autoSpaceDE w:val="0"/>
        <w:autoSpaceDN w:val="0"/>
        <w:adjustRightInd w:val="0"/>
        <w:textAlignment w:val="baseline"/>
        <w:rPr>
          <w:bCs/>
          <w:iCs/>
          <w:sz w:val="20"/>
          <w:szCs w:val="20"/>
        </w:rPr>
      </w:pPr>
    </w:p>
    <w:p w:rsidRPr="00CC1AA2" w:rsidR="00E038A6" w:rsidP="00AA5F9C" w:rsidRDefault="00E038A6" w14:paraId="342F5449" w14:textId="77777777">
      <w:pPr>
        <w:widowControl w:val="0"/>
        <w:numPr>
          <w:ilvl w:val="0"/>
          <w:numId w:val="52"/>
        </w:numPr>
        <w:overflowPunct w:val="0"/>
        <w:autoSpaceDE w:val="0"/>
        <w:autoSpaceDN w:val="0"/>
        <w:adjustRightInd w:val="0"/>
        <w:ind w:left="426" w:hanging="426"/>
        <w:textAlignment w:val="baseline"/>
        <w:rPr>
          <w:bCs/>
          <w:iCs/>
        </w:rPr>
      </w:pPr>
      <w:r w:rsidRPr="00CC1AA2">
        <w:t>Συνιστά τα κράτη μέλη να παρέχουν στις οικείες τελωνειακές υπηρεσίες και στις αστυνομικές δυνάμεις επαρκείς ανθρώπινους και τεχνικούς πόρους, αξιοπρεπείς αμοιβές και συνθήκες εργασίας, καθώς και συνεχή κατάρτιση.</w:t>
      </w:r>
    </w:p>
    <w:p w:rsidRPr="00CC1AA2" w:rsidR="00E038A6" w:rsidP="00AA5F9C" w:rsidRDefault="00E038A6" w14:paraId="16C13A95" w14:textId="77777777">
      <w:pPr>
        <w:widowControl w:val="0"/>
        <w:numPr>
          <w:ilvl w:val="0"/>
          <w:numId w:val="52"/>
        </w:numPr>
        <w:overflowPunct w:val="0"/>
        <w:autoSpaceDE w:val="0"/>
        <w:autoSpaceDN w:val="0"/>
        <w:adjustRightInd w:val="0"/>
        <w:ind w:left="426" w:hanging="426"/>
        <w:textAlignment w:val="baseline"/>
        <w:rPr>
          <w:bCs/>
          <w:iCs/>
        </w:rPr>
      </w:pPr>
      <w:r w:rsidRPr="00CC1AA2">
        <w:t>Επισημαίνει ότι, για την καταπολέμηση της κατάχρησης ναρκωτικών και ιδίως σκληρών ναρκωτικών, απαιτείται μια πιο διαφοροποιημένη προσέγγιση η οποία αφορά το σύνολο της κοινωνίας. Η χρήση ναρκωτικών θα πρέπει να αντιμετωπίζεται περισσότερο με προληπτικά και συνοδευτικά μέτρα και λιγότερο με καταστολή.</w:t>
      </w:r>
    </w:p>
    <w:p w:rsidRPr="00CC1AA2" w:rsidR="00E038A6" w:rsidP="00AA5F9C" w:rsidRDefault="00E038A6" w14:paraId="0DF1133D" w14:textId="77777777">
      <w:pPr>
        <w:widowControl w:val="0"/>
        <w:numPr>
          <w:ilvl w:val="0"/>
          <w:numId w:val="52"/>
        </w:numPr>
        <w:overflowPunct w:val="0"/>
        <w:autoSpaceDE w:val="0"/>
        <w:autoSpaceDN w:val="0"/>
        <w:adjustRightInd w:val="0"/>
        <w:ind w:left="426" w:hanging="426"/>
        <w:textAlignment w:val="baseline"/>
        <w:rPr>
          <w:bCs/>
          <w:iCs/>
        </w:rPr>
      </w:pPr>
      <w:r w:rsidRPr="00CC1AA2">
        <w:t xml:space="preserve">Παρατηρεί ότι δεν πρέπει να </w:t>
      </w:r>
      <w:proofErr w:type="spellStart"/>
      <w:r w:rsidRPr="00CC1AA2">
        <w:t>παραβλέπονται</w:t>
      </w:r>
      <w:proofErr w:type="spellEnd"/>
      <w:r w:rsidRPr="00CC1AA2">
        <w:t xml:space="preserve"> άλλες οδοί και σημεία πρόσβασης για παράνομη διακίνηση — όπως οι αερολιμένες, τα οδικά και τα σιδηροδρομικά δίκτυα.</w:t>
      </w:r>
    </w:p>
    <w:p w:rsidRPr="00CC1AA2" w:rsidR="00E038A6" w:rsidP="00AA5F9C" w:rsidRDefault="00E038A6" w14:paraId="747BCBF8" w14:textId="77777777">
      <w:pPr>
        <w:widowControl w:val="0"/>
        <w:numPr>
          <w:ilvl w:val="0"/>
          <w:numId w:val="52"/>
        </w:numPr>
        <w:overflowPunct w:val="0"/>
        <w:autoSpaceDE w:val="0"/>
        <w:autoSpaceDN w:val="0"/>
        <w:adjustRightInd w:val="0"/>
        <w:ind w:left="426" w:hanging="426"/>
        <w:textAlignment w:val="baseline"/>
        <w:rPr>
          <w:bCs/>
          <w:iCs/>
        </w:rPr>
      </w:pPr>
      <w:r w:rsidRPr="00CC1AA2">
        <w:t xml:space="preserve">Θεωρεί πολύ ατυχή τη χρήση του όρου «σύμπραξη δημόσιου και ιδιωτικού τομέα» (ΣΔΙΤ), όταν αναφέρεται στη συνεργασία μεταξύ δημόσιων αρχών και ιδιωτικών φορέων στο συγκεκριμένο πλαίσιο, και συνιστά στην Επιτροπή να αναφερθεί σε μια </w:t>
      </w:r>
      <w:proofErr w:type="spellStart"/>
      <w:r w:rsidRPr="00CC1AA2">
        <w:t>πολυπαραγοντική</w:t>
      </w:r>
      <w:proofErr w:type="spellEnd"/>
      <w:r w:rsidRPr="00CC1AA2">
        <w:t xml:space="preserve"> προσέγγιση.</w:t>
      </w:r>
    </w:p>
    <w:p w:rsidRPr="00CC1AA2" w:rsidR="00E038A6" w:rsidP="00AA5F9C" w:rsidRDefault="00E038A6" w14:paraId="4C4CEDDE" w14:textId="77777777">
      <w:pPr>
        <w:widowControl w:val="0"/>
        <w:numPr>
          <w:ilvl w:val="0"/>
          <w:numId w:val="52"/>
        </w:numPr>
        <w:overflowPunct w:val="0"/>
        <w:autoSpaceDE w:val="0"/>
        <w:autoSpaceDN w:val="0"/>
        <w:adjustRightInd w:val="0"/>
        <w:ind w:left="426" w:hanging="426"/>
        <w:textAlignment w:val="baseline"/>
        <w:rPr>
          <w:bCs/>
          <w:iCs/>
        </w:rPr>
      </w:pPr>
      <w:r w:rsidRPr="00CC1AA2">
        <w:t>Επικροτεί όλες τις αποτελεσματικές πρωτοβουλίες για την εξάρθρωση εγκληματικών δικτύων, υπογραμμίζοντας ότι το τραπεζικό απόρρητο και η ύπαρξη φορολογικών παραδείσων, η νομιμοποίηση εσόδων από παράνομες δραστηριότητες και η διαφθορά είναι υψίστης σημασίας για το οργανωμένο έγκλημα.</w:t>
      </w:r>
    </w:p>
    <w:p w:rsidRPr="00CC1AA2" w:rsidR="00E038A6" w:rsidP="00AA5F9C" w:rsidRDefault="00E038A6" w14:paraId="3E4E3265" w14:textId="77777777">
      <w:pPr>
        <w:widowControl w:val="0"/>
        <w:numPr>
          <w:ilvl w:val="0"/>
          <w:numId w:val="52"/>
        </w:numPr>
        <w:overflowPunct w:val="0"/>
        <w:autoSpaceDE w:val="0"/>
        <w:autoSpaceDN w:val="0"/>
        <w:adjustRightInd w:val="0"/>
        <w:ind w:left="426" w:hanging="426"/>
        <w:textAlignment w:val="baseline"/>
        <w:rPr>
          <w:bCs/>
          <w:iCs/>
        </w:rPr>
      </w:pPr>
      <w:r w:rsidRPr="00CC1AA2">
        <w:t>Τάσσεται υπέρ της βελτίωσης του διασυνοριακού συντονισμού για την επιβολή του νόμου μεταξύ αστυνομικών και τελωνειακών αρχών και της βελτίωσης της συνεργασίας μεταξύ των αρχών επιβολής του νόμου και των δικαστικών αρχών, καθώς και των φορολογικών αρχών, με στόχο την αποτελεσματικότερη δυνατή καταπολέμηση του οργανωμένου εγκλήματος.</w:t>
      </w:r>
    </w:p>
    <w:p w:rsidRPr="00CC1AA2" w:rsidR="00E038A6" w:rsidP="00AA5F9C" w:rsidRDefault="00E038A6" w14:paraId="58F010E0" w14:textId="77777777">
      <w:pPr>
        <w:widowControl w:val="0"/>
        <w:numPr>
          <w:ilvl w:val="0"/>
          <w:numId w:val="52"/>
        </w:numPr>
        <w:overflowPunct w:val="0"/>
        <w:autoSpaceDE w:val="0"/>
        <w:autoSpaceDN w:val="0"/>
        <w:adjustRightInd w:val="0"/>
        <w:ind w:left="426" w:hanging="426"/>
        <w:textAlignment w:val="baseline"/>
        <w:rPr>
          <w:bCs/>
          <w:iCs/>
        </w:rPr>
      </w:pPr>
      <w:r w:rsidRPr="00CC1AA2">
        <w:t xml:space="preserve">Προτρέπει τα κράτη μέλη να επενδύσουν επαρκώς στις δημόσιες διοικήσεις τους και να επιταχύνουν την </w:t>
      </w:r>
      <w:proofErr w:type="spellStart"/>
      <w:r w:rsidRPr="00CC1AA2">
        <w:t>ψηφιοποίησή</w:t>
      </w:r>
      <w:proofErr w:type="spellEnd"/>
      <w:r w:rsidRPr="00CC1AA2">
        <w:t xml:space="preserve"> τους με στόχο την καταπολέμηση του οργανωμένου εγκλήματος.</w:t>
      </w:r>
    </w:p>
    <w:p w:rsidRPr="00CC1AA2" w:rsidR="00E038A6" w:rsidP="00AA5F9C" w:rsidRDefault="00E038A6" w14:paraId="0CC44675" w14:textId="77777777">
      <w:pPr>
        <w:widowControl w:val="0"/>
        <w:numPr>
          <w:ilvl w:val="0"/>
          <w:numId w:val="52"/>
        </w:numPr>
        <w:overflowPunct w:val="0"/>
        <w:autoSpaceDE w:val="0"/>
        <w:autoSpaceDN w:val="0"/>
        <w:adjustRightInd w:val="0"/>
        <w:ind w:left="426" w:hanging="426"/>
        <w:textAlignment w:val="baseline"/>
        <w:rPr>
          <w:bCs/>
          <w:iCs/>
        </w:rPr>
      </w:pPr>
      <w:r w:rsidRPr="00CC1AA2">
        <w:t>Συνιστά να συμπεριληφθούν οι συνδικαλιστικές οργανώσεις που εκπροσωπούν αστυνομικούς και τελωνειακούς υπαλλήλους, προκειμένου να αξιολογηθούν δεόντως οι ανάγκες σε ανθρώπινους πόρους και εξοπλισμό και να συνεκτιμηθεί η εμπειρογνωμοσύνη τους.</w:t>
      </w:r>
    </w:p>
    <w:p w:rsidRPr="00CC1AA2" w:rsidR="00E038A6" w:rsidP="00AA5F9C" w:rsidRDefault="00E038A6" w14:paraId="60CFAB40" w14:textId="77777777">
      <w:pPr>
        <w:widowControl w:val="0"/>
        <w:numPr>
          <w:ilvl w:val="0"/>
          <w:numId w:val="52"/>
        </w:numPr>
        <w:overflowPunct w:val="0"/>
        <w:autoSpaceDE w:val="0"/>
        <w:autoSpaceDN w:val="0"/>
        <w:adjustRightInd w:val="0"/>
        <w:ind w:left="426" w:hanging="426"/>
        <w:textAlignment w:val="baseline"/>
        <w:rPr>
          <w:bCs/>
          <w:iCs/>
        </w:rPr>
      </w:pPr>
      <w:r w:rsidRPr="00CC1AA2">
        <w:t>Υπενθυμίζει ότι οι τοξικομανείς είναι θύματα και όχι παραβάτες, στον βαθμό που η χρήση ναρκωτικών δεν οδηγεί σε εγκληματικές πράξεις οι οποίες συνδέονται με την απόκτηση των εν λόγω ναρκωτικών ή δεν θέτει σε κίνδυνο τρίτους. Η ΕΟΚΕ συνιστά ένθερμα να μελετηθούν οι εμπειρίες των χωρών και των περιφερειών όπου η χρήση ορισμένων ναρκωτικών είναι ανεκτή ή η χρήση της κάνναβης έχει αποποινικοποιηθεί.</w:t>
      </w:r>
    </w:p>
    <w:p w:rsidRPr="00CC1AA2" w:rsidR="00E038A6" w:rsidP="00546217" w:rsidRDefault="00E038A6" w14:paraId="19E9B1A9" w14:textId="1706F77F">
      <w:pPr>
        <w:widowControl w:val="0"/>
        <w:numPr>
          <w:ilvl w:val="0"/>
          <w:numId w:val="52"/>
        </w:numPr>
        <w:overflowPunct w:val="0"/>
        <w:autoSpaceDE w:val="0"/>
        <w:autoSpaceDN w:val="0"/>
        <w:adjustRightInd w:val="0"/>
        <w:ind w:left="426" w:hanging="426"/>
        <w:textAlignment w:val="baseline"/>
        <w:rPr>
          <w:bCs/>
          <w:iCs/>
        </w:rPr>
      </w:pPr>
      <w:r w:rsidRPr="00CC1AA2">
        <w:t>Συνιστά να αναληφθούν περισσότερες πρωτοβουλίες για την προστασία των Ευρωπαίων από τους κινδύνους του εθισμού, οι οποίες να μην επικεντρώνονται μόνο στα σκληρά ναρκωτικά, και ζητεί συγκεκριμένα τα κατασχεθέντα κεφάλαια να χρησιμοποιούνται για έργα πρόληψης.</w:t>
      </w:r>
    </w:p>
    <w:p w:rsidRPr="00CC1AA2" w:rsidR="00E038A6" w:rsidP="00E038A6" w:rsidRDefault="00E038A6" w14:paraId="35515A17" w14:textId="111DBECF">
      <w:pPr>
        <w:widowControl w:val="0"/>
        <w:overflowPunct w:val="0"/>
        <w:autoSpaceDE w:val="0"/>
        <w:autoSpaceDN w:val="0"/>
        <w:adjustRightInd w:val="0"/>
        <w:textAlignment w:val="baseline"/>
        <w:rPr>
          <w:bCs/>
          <w:iCs/>
          <w:sz w:val="10"/>
          <w:szCs w:val="10"/>
        </w:rPr>
      </w:pPr>
    </w:p>
    <w:p w:rsidRPr="00CC1AA2" w:rsidR="007B2CAF" w:rsidP="00E038A6" w:rsidRDefault="007B2CAF" w14:paraId="3D2DB7DB" w14:textId="77777777">
      <w:pPr>
        <w:widowControl w:val="0"/>
        <w:overflowPunct w:val="0"/>
        <w:autoSpaceDE w:val="0"/>
        <w:autoSpaceDN w:val="0"/>
        <w:adjustRightInd w:val="0"/>
        <w:textAlignment w:val="baseline"/>
        <w:rPr>
          <w:bCs/>
          <w:iCs/>
          <w:sz w:val="10"/>
          <w:szCs w:val="10"/>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C1AA2" w:rsidR="00E038A6" w:rsidTr="009839A2" w14:paraId="10D517CA" w14:textId="77777777">
        <w:tc>
          <w:tcPr>
            <w:tcW w:w="1556" w:type="pct"/>
          </w:tcPr>
          <w:p w:rsidRPr="00CC1AA2" w:rsidR="00E038A6" w:rsidP="00E038A6" w:rsidRDefault="00E038A6" w14:paraId="0CF9F8F4" w14:textId="77777777">
            <w:pPr>
              <w:overflowPunct w:val="0"/>
              <w:autoSpaceDE w:val="0"/>
              <w:autoSpaceDN w:val="0"/>
              <w:adjustRightInd w:val="0"/>
              <w:spacing w:line="240" w:lineRule="auto"/>
              <w:textAlignment w:val="baseline"/>
              <w:rPr>
                <w:i/>
              </w:rPr>
            </w:pPr>
            <w:r w:rsidRPr="00CC1AA2">
              <w:rPr>
                <w:b/>
                <w:i/>
              </w:rPr>
              <w:lastRenderedPageBreak/>
              <w:t>Επικοινωνία</w:t>
            </w:r>
          </w:p>
        </w:tc>
        <w:tc>
          <w:tcPr>
            <w:tcW w:w="3444" w:type="pct"/>
          </w:tcPr>
          <w:p w:rsidRPr="00CC1AA2" w:rsidR="00E038A6" w:rsidP="00E038A6" w:rsidRDefault="00E038A6" w14:paraId="6CD05EE3" w14:textId="184A1212">
            <w:pPr>
              <w:overflowPunct w:val="0"/>
              <w:autoSpaceDE w:val="0"/>
              <w:autoSpaceDN w:val="0"/>
              <w:adjustRightInd w:val="0"/>
              <w:spacing w:line="240" w:lineRule="auto"/>
              <w:textAlignment w:val="baseline"/>
              <w:rPr>
                <w:i/>
              </w:rPr>
            </w:pPr>
            <w:proofErr w:type="spellStart"/>
            <w:r w:rsidRPr="00CC1AA2">
              <w:rPr>
                <w:i/>
              </w:rPr>
              <w:t>Alessia</w:t>
            </w:r>
            <w:proofErr w:type="spellEnd"/>
            <w:r w:rsidRPr="00CC1AA2">
              <w:rPr>
                <w:i/>
              </w:rPr>
              <w:t xml:space="preserve"> </w:t>
            </w:r>
            <w:proofErr w:type="spellStart"/>
            <w:r w:rsidRPr="00CC1AA2">
              <w:rPr>
                <w:i/>
              </w:rPr>
              <w:t>Cova</w:t>
            </w:r>
            <w:proofErr w:type="spellEnd"/>
          </w:p>
        </w:tc>
      </w:tr>
      <w:tr w:rsidRPr="00CC1AA2" w:rsidR="00E038A6" w:rsidTr="009839A2" w14:paraId="11C51FBD" w14:textId="77777777">
        <w:tc>
          <w:tcPr>
            <w:tcW w:w="1556" w:type="pct"/>
          </w:tcPr>
          <w:p w:rsidRPr="00CC1AA2" w:rsidR="00E038A6" w:rsidP="00E038A6" w:rsidRDefault="00E038A6" w14:paraId="59FE5475" w14:textId="77777777">
            <w:pPr>
              <w:overflowPunct w:val="0"/>
              <w:autoSpaceDE w:val="0"/>
              <w:autoSpaceDN w:val="0"/>
              <w:adjustRightInd w:val="0"/>
              <w:spacing w:line="240" w:lineRule="auto"/>
              <w:textAlignment w:val="baseline"/>
              <w:rPr>
                <w:i/>
              </w:rPr>
            </w:pPr>
            <w:proofErr w:type="spellStart"/>
            <w:r w:rsidRPr="00CC1AA2">
              <w:rPr>
                <w:i/>
              </w:rPr>
              <w:t>Τηλ</w:t>
            </w:r>
            <w:proofErr w:type="spellEnd"/>
            <w:r w:rsidRPr="00CC1AA2">
              <w:rPr>
                <w:i/>
              </w:rPr>
              <w:t>.</w:t>
            </w:r>
          </w:p>
        </w:tc>
        <w:tc>
          <w:tcPr>
            <w:tcW w:w="3444" w:type="pct"/>
          </w:tcPr>
          <w:p w:rsidRPr="00CC1AA2" w:rsidR="00E038A6" w:rsidP="00E038A6" w:rsidRDefault="00E038A6" w14:paraId="0CFAEF90" w14:textId="77777777">
            <w:pPr>
              <w:overflowPunct w:val="0"/>
              <w:autoSpaceDE w:val="0"/>
              <w:autoSpaceDN w:val="0"/>
              <w:adjustRightInd w:val="0"/>
              <w:spacing w:line="240" w:lineRule="auto"/>
              <w:textAlignment w:val="baseline"/>
              <w:rPr>
                <w:i/>
              </w:rPr>
            </w:pPr>
            <w:r w:rsidRPr="00CC1AA2">
              <w:rPr>
                <w:i/>
              </w:rPr>
              <w:t>+32 25469426</w:t>
            </w:r>
          </w:p>
        </w:tc>
      </w:tr>
      <w:tr w:rsidRPr="00CC1AA2" w:rsidR="00E038A6" w:rsidTr="009839A2" w14:paraId="121F3EEE" w14:textId="77777777">
        <w:tc>
          <w:tcPr>
            <w:tcW w:w="1556" w:type="pct"/>
          </w:tcPr>
          <w:p w:rsidRPr="00CC1AA2" w:rsidR="00E038A6" w:rsidP="00E038A6" w:rsidRDefault="002062DF" w14:paraId="525F4085" w14:textId="47F16F8F">
            <w:pPr>
              <w:overflowPunct w:val="0"/>
              <w:autoSpaceDE w:val="0"/>
              <w:autoSpaceDN w:val="0"/>
              <w:adjustRightInd w:val="0"/>
              <w:spacing w:line="240" w:lineRule="auto"/>
              <w:textAlignment w:val="baseline"/>
              <w:rPr>
                <w:i/>
              </w:rPr>
            </w:pPr>
            <w:proofErr w:type="spellStart"/>
            <w:r w:rsidRPr="00CC1AA2">
              <w:rPr>
                <w:i/>
              </w:rPr>
              <w:t>Ηλ</w:t>
            </w:r>
            <w:proofErr w:type="spellEnd"/>
            <w:r w:rsidRPr="00CC1AA2">
              <w:rPr>
                <w:i/>
              </w:rPr>
              <w:t>. δ/</w:t>
            </w:r>
            <w:proofErr w:type="spellStart"/>
            <w:r w:rsidRPr="00CC1AA2">
              <w:rPr>
                <w:i/>
              </w:rPr>
              <w:t>νση</w:t>
            </w:r>
            <w:proofErr w:type="spellEnd"/>
          </w:p>
        </w:tc>
        <w:tc>
          <w:tcPr>
            <w:tcW w:w="3444" w:type="pct"/>
          </w:tcPr>
          <w:p w:rsidRPr="00CC1AA2" w:rsidR="00E038A6" w:rsidP="00E038A6" w:rsidRDefault="00400565" w14:paraId="2B3B0443" w14:textId="77777777">
            <w:pPr>
              <w:overflowPunct w:val="0"/>
              <w:autoSpaceDE w:val="0"/>
              <w:autoSpaceDN w:val="0"/>
              <w:adjustRightInd w:val="0"/>
              <w:spacing w:line="240" w:lineRule="auto"/>
              <w:textAlignment w:val="baseline"/>
              <w:rPr>
                <w:i/>
              </w:rPr>
            </w:pPr>
            <w:hyperlink w:history="1" r:id="rId33">
              <w:r w:rsidRPr="00CC1AA2" w:rsidR="00FA658E">
                <w:rPr>
                  <w:i/>
                  <w:color w:val="0000FF"/>
                  <w:u w:val="single"/>
                </w:rPr>
                <w:t>Alessia.Cova@eesc.europa.eu</w:t>
              </w:r>
            </w:hyperlink>
          </w:p>
        </w:tc>
      </w:tr>
    </w:tbl>
    <w:p w:rsidRPr="00CC1AA2" w:rsidR="00502E1F" w:rsidRDefault="00502E1F" w14:paraId="3D58FF9D" w14:textId="5C62FD1E">
      <w:pPr>
        <w:spacing w:after="160" w:line="259" w:lineRule="auto"/>
        <w:jc w:val="left"/>
        <w:rPr>
          <w:sz w:val="14"/>
          <w:szCs w:val="14"/>
        </w:rPr>
      </w:pPr>
      <w:r w:rsidRPr="00CC1AA2">
        <w:br w:type="page"/>
      </w:r>
    </w:p>
    <w:p w:rsidRPr="00CC1AA2" w:rsidR="005A67F3" w:rsidP="00401E8F" w:rsidRDefault="004C3902" w14:paraId="3792A077" w14:textId="199DB8D1">
      <w:pPr>
        <w:pStyle w:val="Heading1"/>
        <w:tabs>
          <w:tab w:val="clear" w:pos="440"/>
          <w:tab w:val="left" w:pos="567"/>
        </w:tabs>
        <w:ind w:left="567" w:hanging="567"/>
        <w:rPr>
          <w:b/>
          <w:bCs/>
        </w:rPr>
      </w:pPr>
      <w:bookmarkStart w:name="_Toc166847134" w:id="2"/>
      <w:bookmarkStart w:name="_Toc166854633" w:id="3"/>
      <w:bookmarkEnd w:id="2"/>
      <w:r w:rsidRPr="00CC1AA2">
        <w:rPr>
          <w:b/>
        </w:rPr>
        <w:lastRenderedPageBreak/>
        <w:t>ΕΝΙΑΙΑ ΑΓΟΡΑ, ΠΑΡΑΓΩΓΗ ΚΑΙ ΚΑΤΑΝΑΛΩΣΗ</w:t>
      </w:r>
      <w:bookmarkEnd w:id="3"/>
    </w:p>
    <w:p w:rsidRPr="00CC1AA2" w:rsidR="0007457E" w:rsidRDefault="0007457E" w14:paraId="4DDD08C3" w14:textId="77777777">
      <w:pPr>
        <w:spacing w:after="160" w:line="259" w:lineRule="auto"/>
        <w:jc w:val="left"/>
        <w:rPr>
          <w:b/>
          <w:iCs/>
        </w:rPr>
      </w:pPr>
    </w:p>
    <w:p w:rsidRPr="00CC1AA2" w:rsidR="000F4139" w:rsidP="00401E8F" w:rsidRDefault="00400565" w14:paraId="77AA9006" w14:textId="145190C0">
      <w:pPr>
        <w:widowControl w:val="0"/>
        <w:numPr>
          <w:ilvl w:val="0"/>
          <w:numId w:val="25"/>
        </w:numPr>
        <w:overflowPunct w:val="0"/>
        <w:autoSpaceDE w:val="0"/>
        <w:autoSpaceDN w:val="0"/>
        <w:adjustRightInd w:val="0"/>
        <w:ind w:left="567" w:hanging="567"/>
        <w:textAlignment w:val="baseline"/>
        <w:rPr>
          <w:b/>
        </w:rPr>
      </w:pPr>
      <w:hyperlink w:history="1" r:id="rId34">
        <w:r w:rsidRPr="00CC1AA2" w:rsidR="008772F9">
          <w:rPr>
            <w:b/>
            <w:i/>
            <w:color w:val="0000FF"/>
            <w:sz w:val="28"/>
            <w:u w:val="single"/>
          </w:rPr>
          <w:t>Στρατηγική για τη μακροπρόθεσμη ανταγωνιστικότητα</w:t>
        </w:r>
      </w:hyperlink>
    </w:p>
    <w:p w:rsidRPr="00CC1AA2" w:rsidR="000F4139" w:rsidP="000F4139" w:rsidRDefault="000F4139" w14:paraId="65642958" w14:textId="77777777">
      <w:pPr>
        <w:widowControl w:val="0"/>
        <w:overflowPunct w:val="0"/>
        <w:autoSpaceDE w:val="0"/>
        <w:autoSpaceDN w:val="0"/>
        <w:adjustRightInd w:val="0"/>
        <w:spacing w:line="264" w:lineRule="auto"/>
        <w:ind w:left="567"/>
        <w:textAlignment w:val="baseline"/>
        <w:rPr>
          <w:b/>
          <w:highlight w:val="yellow"/>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372"/>
      </w:tblGrid>
      <w:tr w:rsidRPr="00CC1AA2" w:rsidR="000F4139" w:rsidTr="009839A2" w14:paraId="7CD0833F" w14:textId="77777777">
        <w:trPr>
          <w:trHeight w:val="265"/>
        </w:trPr>
        <w:tc>
          <w:tcPr>
            <w:tcW w:w="1701" w:type="dxa"/>
          </w:tcPr>
          <w:p w:rsidRPr="00CC1AA2" w:rsidR="000F4139" w:rsidP="000F4139" w:rsidRDefault="000F4139" w14:paraId="4E92F5DA" w14:textId="77777777">
            <w:pPr>
              <w:tabs>
                <w:tab w:val="center" w:pos="284"/>
              </w:tabs>
              <w:overflowPunct w:val="0"/>
              <w:autoSpaceDE w:val="0"/>
              <w:autoSpaceDN w:val="0"/>
              <w:adjustRightInd w:val="0"/>
              <w:spacing w:line="264" w:lineRule="auto"/>
              <w:ind w:left="266" w:hanging="266"/>
              <w:textAlignment w:val="baseline"/>
              <w:rPr>
                <w:b/>
              </w:rPr>
            </w:pPr>
            <w:r w:rsidRPr="00CC1AA2">
              <w:rPr>
                <w:b/>
              </w:rPr>
              <w:t>Εισηγήτρια</w:t>
            </w:r>
          </w:p>
          <w:p w:rsidRPr="00CC1AA2" w:rsidR="000F4139" w:rsidP="000F4139" w:rsidRDefault="000F4139" w14:paraId="76EE80B6" w14:textId="77777777">
            <w:pPr>
              <w:tabs>
                <w:tab w:val="center" w:pos="284"/>
              </w:tabs>
              <w:overflowPunct w:val="0"/>
              <w:autoSpaceDE w:val="0"/>
              <w:autoSpaceDN w:val="0"/>
              <w:adjustRightInd w:val="0"/>
              <w:spacing w:line="264" w:lineRule="auto"/>
              <w:ind w:left="266" w:hanging="266"/>
              <w:textAlignment w:val="baseline"/>
              <w:rPr>
                <w:b/>
                <w:highlight w:val="yellow"/>
              </w:rPr>
            </w:pPr>
            <w:proofErr w:type="spellStart"/>
            <w:r w:rsidRPr="00CC1AA2">
              <w:rPr>
                <w:b/>
              </w:rPr>
              <w:t>Συνεισηγητής</w:t>
            </w:r>
            <w:proofErr w:type="spellEnd"/>
          </w:p>
        </w:tc>
        <w:tc>
          <w:tcPr>
            <w:tcW w:w="7372" w:type="dxa"/>
          </w:tcPr>
          <w:p w:rsidRPr="00CC1AA2" w:rsidR="000F4139" w:rsidP="000F4139" w:rsidRDefault="000F4139" w14:paraId="36CCC220" w14:textId="3F08CA20">
            <w:pPr>
              <w:tabs>
                <w:tab w:val="center" w:pos="284"/>
              </w:tabs>
              <w:overflowPunct w:val="0"/>
              <w:autoSpaceDE w:val="0"/>
              <w:autoSpaceDN w:val="0"/>
              <w:adjustRightInd w:val="0"/>
              <w:spacing w:line="264" w:lineRule="auto"/>
              <w:ind w:left="266" w:hanging="266"/>
              <w:textAlignment w:val="baseline"/>
            </w:pPr>
            <w:proofErr w:type="spellStart"/>
            <w:r w:rsidRPr="00CC1AA2">
              <w:t>Emilie</w:t>
            </w:r>
            <w:proofErr w:type="spellEnd"/>
            <w:r w:rsidRPr="00CC1AA2">
              <w:t xml:space="preserve"> PROUZET (Ομάδα των Εργοδοτών – FR)</w:t>
            </w:r>
          </w:p>
          <w:p w:rsidRPr="00CC1AA2" w:rsidR="000F4139" w:rsidP="000F4139" w:rsidRDefault="000F4139" w14:paraId="684010C7" w14:textId="424A382B">
            <w:pPr>
              <w:tabs>
                <w:tab w:val="center" w:pos="284"/>
              </w:tabs>
              <w:overflowPunct w:val="0"/>
              <w:autoSpaceDE w:val="0"/>
              <w:autoSpaceDN w:val="0"/>
              <w:adjustRightInd w:val="0"/>
              <w:spacing w:line="264" w:lineRule="auto"/>
              <w:ind w:left="266" w:hanging="266"/>
              <w:textAlignment w:val="baseline"/>
              <w:rPr>
                <w:highlight w:val="yellow"/>
              </w:rPr>
            </w:pPr>
            <w:proofErr w:type="spellStart"/>
            <w:r w:rsidRPr="00CC1AA2">
              <w:t>Stefano</w:t>
            </w:r>
            <w:proofErr w:type="spellEnd"/>
            <w:r w:rsidRPr="00CC1AA2">
              <w:t xml:space="preserve"> PALMIERI (Ομάδα των Εργαζομένων – IT)</w:t>
            </w:r>
          </w:p>
        </w:tc>
      </w:tr>
      <w:tr w:rsidRPr="00CC1AA2" w:rsidR="000F4139" w:rsidTr="009839A2" w14:paraId="4894DB66" w14:textId="77777777">
        <w:trPr>
          <w:trHeight w:val="265"/>
        </w:trPr>
        <w:tc>
          <w:tcPr>
            <w:tcW w:w="1701" w:type="dxa"/>
          </w:tcPr>
          <w:p w:rsidRPr="00CC1AA2" w:rsidR="000F4139" w:rsidP="000F4139" w:rsidRDefault="000F4139" w14:paraId="664809BC" w14:textId="77777777">
            <w:pPr>
              <w:tabs>
                <w:tab w:val="center" w:pos="284"/>
              </w:tabs>
              <w:overflowPunct w:val="0"/>
              <w:autoSpaceDE w:val="0"/>
              <w:autoSpaceDN w:val="0"/>
              <w:adjustRightInd w:val="0"/>
              <w:spacing w:line="264" w:lineRule="auto"/>
              <w:ind w:left="266" w:hanging="266"/>
              <w:textAlignment w:val="baseline"/>
              <w:rPr>
                <w:b/>
                <w:highlight w:val="yellow"/>
              </w:rPr>
            </w:pPr>
          </w:p>
        </w:tc>
        <w:tc>
          <w:tcPr>
            <w:tcW w:w="7372" w:type="dxa"/>
          </w:tcPr>
          <w:p w:rsidRPr="00CC1AA2" w:rsidR="000F4139" w:rsidP="000F4139" w:rsidRDefault="000F4139" w14:paraId="74AA6941" w14:textId="77777777">
            <w:pPr>
              <w:tabs>
                <w:tab w:val="center" w:pos="284"/>
              </w:tabs>
              <w:overflowPunct w:val="0"/>
              <w:autoSpaceDE w:val="0"/>
              <w:autoSpaceDN w:val="0"/>
              <w:adjustRightInd w:val="0"/>
              <w:spacing w:line="264" w:lineRule="auto"/>
              <w:ind w:left="266" w:hanging="266"/>
              <w:textAlignment w:val="baseline"/>
              <w:rPr>
                <w:highlight w:val="yellow"/>
              </w:rPr>
            </w:pPr>
          </w:p>
        </w:tc>
      </w:tr>
      <w:tr w:rsidRPr="00CC1AA2" w:rsidR="000F4139" w:rsidTr="009839A2" w14:paraId="139048CD" w14:textId="77777777">
        <w:trPr>
          <w:trHeight w:val="289"/>
        </w:trPr>
        <w:tc>
          <w:tcPr>
            <w:tcW w:w="1701" w:type="dxa"/>
            <w:vMerge w:val="restart"/>
          </w:tcPr>
          <w:p w:rsidRPr="00CC1AA2" w:rsidR="000F4139" w:rsidP="000F4139" w:rsidRDefault="000F4139" w14:paraId="11B1AA67" w14:textId="77777777">
            <w:pPr>
              <w:tabs>
                <w:tab w:val="center" w:pos="284"/>
              </w:tabs>
              <w:overflowPunct w:val="0"/>
              <w:autoSpaceDE w:val="0"/>
              <w:autoSpaceDN w:val="0"/>
              <w:adjustRightInd w:val="0"/>
              <w:spacing w:line="264" w:lineRule="auto"/>
              <w:ind w:left="266" w:hanging="266"/>
              <w:textAlignment w:val="baseline"/>
              <w:rPr>
                <w:b/>
              </w:rPr>
            </w:pPr>
            <w:r w:rsidRPr="00CC1AA2">
              <w:rPr>
                <w:b/>
              </w:rPr>
              <w:t>Έγγραφα αναφοράς</w:t>
            </w:r>
          </w:p>
        </w:tc>
        <w:tc>
          <w:tcPr>
            <w:tcW w:w="7372" w:type="dxa"/>
          </w:tcPr>
          <w:p w:rsidRPr="00CC1AA2" w:rsidR="000F4139" w:rsidP="000F4139" w:rsidRDefault="000F4139" w14:paraId="67E2FCCB" w14:textId="77777777">
            <w:pPr>
              <w:tabs>
                <w:tab w:val="center" w:pos="284"/>
              </w:tabs>
              <w:overflowPunct w:val="0"/>
              <w:autoSpaceDE w:val="0"/>
              <w:autoSpaceDN w:val="0"/>
              <w:adjustRightInd w:val="0"/>
              <w:spacing w:line="264" w:lineRule="auto"/>
              <w:ind w:left="266" w:hanging="266"/>
              <w:textAlignment w:val="baseline"/>
            </w:pPr>
            <w:r w:rsidRPr="00CC1AA2">
              <w:t xml:space="preserve">COM(2023) 162 </w:t>
            </w:r>
            <w:proofErr w:type="spellStart"/>
            <w:r w:rsidRPr="00CC1AA2">
              <w:t>final</w:t>
            </w:r>
            <w:proofErr w:type="spellEnd"/>
          </w:p>
          <w:p w:rsidRPr="00CC1AA2" w:rsidR="000F4139" w:rsidP="000F4139" w:rsidRDefault="000F4139" w14:paraId="0A08ED9D" w14:textId="77777777">
            <w:pPr>
              <w:tabs>
                <w:tab w:val="center" w:pos="284"/>
              </w:tabs>
              <w:overflowPunct w:val="0"/>
              <w:autoSpaceDE w:val="0"/>
              <w:autoSpaceDN w:val="0"/>
              <w:adjustRightInd w:val="0"/>
              <w:spacing w:line="264" w:lineRule="auto"/>
              <w:ind w:left="266" w:hanging="266"/>
              <w:textAlignment w:val="baseline"/>
            </w:pPr>
            <w:r w:rsidRPr="00CC1AA2">
              <w:t xml:space="preserve">COM(2023) 168 </w:t>
            </w:r>
            <w:proofErr w:type="spellStart"/>
            <w:r w:rsidRPr="00CC1AA2">
              <w:t>final</w:t>
            </w:r>
            <w:proofErr w:type="spellEnd"/>
          </w:p>
        </w:tc>
      </w:tr>
      <w:tr w:rsidRPr="00CC1AA2" w:rsidR="000F4139" w:rsidTr="009839A2" w14:paraId="1A95682A" w14:textId="77777777">
        <w:trPr>
          <w:trHeight w:val="289"/>
        </w:trPr>
        <w:tc>
          <w:tcPr>
            <w:tcW w:w="1701" w:type="dxa"/>
            <w:vMerge/>
          </w:tcPr>
          <w:p w:rsidRPr="00CC1AA2" w:rsidR="000F4139" w:rsidP="000F4139" w:rsidRDefault="000F4139" w14:paraId="21458CC2" w14:textId="77777777">
            <w:pPr>
              <w:tabs>
                <w:tab w:val="center" w:pos="284"/>
              </w:tabs>
              <w:overflowPunct w:val="0"/>
              <w:autoSpaceDE w:val="0"/>
              <w:autoSpaceDN w:val="0"/>
              <w:adjustRightInd w:val="0"/>
              <w:spacing w:line="264" w:lineRule="auto"/>
              <w:ind w:left="266" w:hanging="266"/>
              <w:textAlignment w:val="baseline"/>
              <w:rPr>
                <w:b/>
              </w:rPr>
            </w:pPr>
          </w:p>
        </w:tc>
        <w:tc>
          <w:tcPr>
            <w:tcW w:w="7372" w:type="dxa"/>
          </w:tcPr>
          <w:p w:rsidRPr="00CC1AA2" w:rsidR="000F4139" w:rsidP="000F4139" w:rsidRDefault="000F4139" w14:paraId="0435AF5E" w14:textId="77777777">
            <w:pPr>
              <w:tabs>
                <w:tab w:val="center" w:pos="284"/>
              </w:tabs>
              <w:overflowPunct w:val="0"/>
              <w:autoSpaceDE w:val="0"/>
              <w:autoSpaceDN w:val="0"/>
              <w:adjustRightInd w:val="0"/>
              <w:spacing w:line="264" w:lineRule="auto"/>
              <w:ind w:left="266" w:hanging="266"/>
              <w:textAlignment w:val="baseline"/>
            </w:pPr>
            <w:r w:rsidRPr="00CC1AA2">
              <w:t>EESC-2023-02172-00-00-AC-TRA</w:t>
            </w:r>
          </w:p>
        </w:tc>
      </w:tr>
    </w:tbl>
    <w:p w:rsidRPr="00CC1AA2" w:rsidR="000F4139" w:rsidP="000F4139" w:rsidRDefault="000F4139" w14:paraId="70C9E3E1" w14:textId="0D04C37C">
      <w:pPr>
        <w:keepNext/>
        <w:keepLines/>
        <w:tabs>
          <w:tab w:val="center" w:pos="284"/>
        </w:tabs>
        <w:overflowPunct w:val="0"/>
        <w:autoSpaceDE w:val="0"/>
        <w:autoSpaceDN w:val="0"/>
        <w:adjustRightInd w:val="0"/>
        <w:spacing w:line="264" w:lineRule="auto"/>
        <w:ind w:left="266" w:hanging="266"/>
        <w:textAlignment w:val="baseline"/>
        <w:rPr>
          <w:b/>
        </w:rPr>
      </w:pPr>
    </w:p>
    <w:p w:rsidRPr="00CC1AA2" w:rsidR="000F4139" w:rsidP="000F4139" w:rsidRDefault="000F4139" w14:paraId="0C3819AA" w14:textId="77777777">
      <w:pPr>
        <w:keepNext/>
        <w:keepLines/>
        <w:tabs>
          <w:tab w:val="center" w:pos="284"/>
        </w:tabs>
        <w:overflowPunct w:val="0"/>
        <w:autoSpaceDE w:val="0"/>
        <w:autoSpaceDN w:val="0"/>
        <w:adjustRightInd w:val="0"/>
        <w:spacing w:line="264" w:lineRule="auto"/>
        <w:ind w:left="266" w:hanging="266"/>
        <w:textAlignment w:val="baseline"/>
        <w:rPr>
          <w:b/>
        </w:rPr>
      </w:pPr>
      <w:r w:rsidRPr="00CC1AA2">
        <w:rPr>
          <w:b/>
        </w:rPr>
        <w:t>Κύρια σημεία:</w:t>
      </w:r>
    </w:p>
    <w:p w:rsidRPr="00CC1AA2" w:rsidR="000F4139" w:rsidP="000F4139" w:rsidRDefault="000F4139" w14:paraId="5F3D4A06" w14:textId="77777777">
      <w:pPr>
        <w:spacing w:line="264" w:lineRule="auto"/>
        <w:contextualSpacing/>
        <w:rPr>
          <w:bCs/>
          <w:iCs/>
          <w:lang w:eastAsia="zh-CN"/>
        </w:rPr>
      </w:pPr>
    </w:p>
    <w:p w:rsidRPr="00CC1AA2" w:rsidR="000F4139" w:rsidP="000F4139" w:rsidRDefault="000F4139" w14:paraId="4D4DBC05" w14:textId="77777777">
      <w:pPr>
        <w:spacing w:line="264" w:lineRule="auto"/>
        <w:contextualSpacing/>
        <w:rPr>
          <w:bCs/>
          <w:iCs/>
        </w:rPr>
      </w:pPr>
      <w:r w:rsidRPr="00CC1AA2">
        <w:t xml:space="preserve">Η ΕΟΚΕ: </w:t>
      </w:r>
    </w:p>
    <w:p w:rsidRPr="00CC1AA2" w:rsidR="000F4139" w:rsidP="000F4139" w:rsidRDefault="000F4139" w14:paraId="3A32DE9D" w14:textId="77777777">
      <w:pPr>
        <w:spacing w:line="264" w:lineRule="auto"/>
        <w:contextualSpacing/>
        <w:rPr>
          <w:bCs/>
          <w:iCs/>
          <w:lang w:eastAsia="zh-CN"/>
        </w:rPr>
      </w:pPr>
    </w:p>
    <w:p w:rsidRPr="00CC1AA2" w:rsidR="000F4139" w:rsidP="00AA5F9C" w:rsidRDefault="000F4139" w14:paraId="4C92FBDC" w14:textId="77777777">
      <w:pPr>
        <w:numPr>
          <w:ilvl w:val="0"/>
          <w:numId w:val="53"/>
        </w:numPr>
        <w:overflowPunct w:val="0"/>
        <w:autoSpaceDE w:val="0"/>
        <w:autoSpaceDN w:val="0"/>
        <w:adjustRightInd w:val="0"/>
        <w:spacing w:line="264" w:lineRule="auto"/>
        <w:ind w:left="284" w:hanging="284"/>
        <w:contextualSpacing/>
        <w:textAlignment w:val="baseline"/>
        <w:rPr>
          <w:bCs/>
          <w:iCs/>
        </w:rPr>
      </w:pPr>
      <w:r w:rsidRPr="00CC1AA2">
        <w:t xml:space="preserve">Πιστεύει ότι η ΕΕ πρέπει να εγκρίνει ένα </w:t>
      </w:r>
      <w:r w:rsidRPr="00CC1AA2">
        <w:rPr>
          <w:b/>
        </w:rPr>
        <w:t>θεματολόγιο ανταγωνιστικότητας</w:t>
      </w:r>
      <w:r w:rsidRPr="00CC1AA2">
        <w:t xml:space="preserve"> το οποίο, σύμφωνα με τις αρχές της ενιαίας αγοράς και της </w:t>
      </w:r>
      <w:r w:rsidRPr="00CC1AA2">
        <w:rPr>
          <w:b/>
        </w:rPr>
        <w:t>κοινωνικής οικονομίας της αγοράς</w:t>
      </w:r>
      <w:r w:rsidRPr="00CC1AA2">
        <w:t xml:space="preserve">, είναι μακρόπνοο, σαφώς καθορισμένο και συντονισμένο, και προωθεί την ευημερία των επιχειρήσεων, τις ποιοτικές θέσεις εργασίας, τη βελτίωση του βιοτικού επιπέδου για τους πολίτες της ΕΕ και τη </w:t>
      </w:r>
      <w:proofErr w:type="spellStart"/>
      <w:r w:rsidRPr="00CC1AA2">
        <w:t>συμμετοχικότητα</w:t>
      </w:r>
      <w:proofErr w:type="spellEnd"/>
      <w:r w:rsidRPr="00CC1AA2">
        <w:t>, βελτιώνοντας παράλληλα την ικανότητα του συστήματος της ΕΕ να καινοτομεί, να επενδύει, να συναλλάσσεται και να ανταγωνίζεται στην παγκόσμια αγορά προς το κοινό όφελος καθώς και να διευκολύνει τη μετάβασή μας στην κλιματική ουδετερότητα.</w:t>
      </w:r>
    </w:p>
    <w:p w:rsidRPr="00CC1AA2" w:rsidR="000F4139" w:rsidP="00AA5F9C" w:rsidRDefault="000F4139" w14:paraId="3DD5040F" w14:textId="77777777">
      <w:pPr>
        <w:numPr>
          <w:ilvl w:val="0"/>
          <w:numId w:val="53"/>
        </w:numPr>
        <w:overflowPunct w:val="0"/>
        <w:autoSpaceDE w:val="0"/>
        <w:autoSpaceDN w:val="0"/>
        <w:adjustRightInd w:val="0"/>
        <w:spacing w:line="264" w:lineRule="auto"/>
        <w:ind w:left="284" w:hanging="284"/>
        <w:contextualSpacing/>
        <w:textAlignment w:val="baseline"/>
        <w:rPr>
          <w:bCs/>
          <w:iCs/>
        </w:rPr>
      </w:pPr>
      <w:r w:rsidRPr="00CC1AA2">
        <w:t xml:space="preserve">Πιστεύει ότι, για την αναζωογόνηση της ανταγωνιστικότητας της ΕΕ, είναι απαραίτητο να ενεργοποιηθεί μια </w:t>
      </w:r>
      <w:r w:rsidRPr="00CC1AA2">
        <w:rPr>
          <w:b/>
        </w:rPr>
        <w:t>ολοκληρωμένη ευρωπαϊκή βιομηχανική στρατηγική</w:t>
      </w:r>
      <w:r w:rsidRPr="00CC1AA2">
        <w:t xml:space="preserve"> η οποία, μέσω της προώθησης ενός ολοκληρωμένου ευρωπαϊκού βιομηχανικού συστήματος, θα έχει ως βασικούς της παράγοντες την επιχείρηση και τους εργαζομένους της.</w:t>
      </w:r>
    </w:p>
    <w:p w:rsidRPr="00CC1AA2" w:rsidR="000F4139" w:rsidP="00AA5F9C" w:rsidRDefault="000F4139" w14:paraId="300984D3" w14:textId="77777777">
      <w:pPr>
        <w:numPr>
          <w:ilvl w:val="0"/>
          <w:numId w:val="53"/>
        </w:numPr>
        <w:overflowPunct w:val="0"/>
        <w:autoSpaceDE w:val="0"/>
        <w:autoSpaceDN w:val="0"/>
        <w:adjustRightInd w:val="0"/>
        <w:spacing w:line="264" w:lineRule="auto"/>
        <w:ind w:left="284" w:hanging="284"/>
        <w:contextualSpacing/>
        <w:textAlignment w:val="baseline"/>
        <w:rPr>
          <w:bCs/>
          <w:iCs/>
        </w:rPr>
      </w:pPr>
      <w:r w:rsidRPr="00CC1AA2">
        <w:t xml:space="preserve">Ζητεί την κατάλληλη παροχή </w:t>
      </w:r>
      <w:r w:rsidRPr="00CC1AA2">
        <w:rPr>
          <w:b/>
        </w:rPr>
        <w:t>υλικών και κοινωνικών υποδομών</w:t>
      </w:r>
      <w:r w:rsidRPr="00CC1AA2">
        <w:t xml:space="preserve">, οι οποίες έχουν στρατηγική αξία για τη διασφάλιση της ανταγωνιστικότητας του οικοσυστήματος της ΕΕ. Αυτή η στρατηγική δράση απαιτεί: i) μια </w:t>
      </w:r>
      <w:r w:rsidRPr="00CC1AA2">
        <w:rPr>
          <w:b/>
        </w:rPr>
        <w:t>πολιτική συνοχής</w:t>
      </w:r>
      <w:r w:rsidRPr="00CC1AA2">
        <w:t xml:space="preserve"> που θα προωθεί την οικονομική σύγκλιση και την ανθεκτικότητα· </w:t>
      </w:r>
      <w:proofErr w:type="spellStart"/>
      <w:r w:rsidRPr="00CC1AA2">
        <w:t>ii</w:t>
      </w:r>
      <w:proofErr w:type="spellEnd"/>
      <w:r w:rsidRPr="00CC1AA2">
        <w:t xml:space="preserve">) </w:t>
      </w:r>
      <w:r w:rsidRPr="00CC1AA2">
        <w:rPr>
          <w:b/>
        </w:rPr>
        <w:t>επενδύσεις σε ποιοτικές δημόσιες υπηρεσίες και σε ανθεκτικά στο χρόνο δίκτυα μεταφορών, ενέργειας και δεδομένων</w:t>
      </w:r>
      <w:r w:rsidRPr="00CC1AA2">
        <w:t xml:space="preserve">· και </w:t>
      </w:r>
      <w:proofErr w:type="spellStart"/>
      <w:r w:rsidRPr="00CC1AA2">
        <w:t>iii</w:t>
      </w:r>
      <w:proofErr w:type="spellEnd"/>
      <w:r w:rsidRPr="00CC1AA2">
        <w:t xml:space="preserve">) </w:t>
      </w:r>
      <w:r w:rsidRPr="00CC1AA2">
        <w:rPr>
          <w:b/>
        </w:rPr>
        <w:t>επενδύσεις στην εκπαίδευση και στη διά βίου μάθηση</w:t>
      </w:r>
      <w:r w:rsidRPr="00CC1AA2">
        <w:t xml:space="preserve">, για ένα εξειδικευμένο ανθρώπινο δυναμικό που θα είναι σε θέση να </w:t>
      </w:r>
      <w:proofErr w:type="spellStart"/>
      <w:r w:rsidRPr="00CC1AA2">
        <w:t>αντεπεξέλθει</w:t>
      </w:r>
      <w:proofErr w:type="spellEnd"/>
      <w:r w:rsidRPr="00CC1AA2">
        <w:t xml:space="preserve"> στις προκλήσεις του αύριο, και σε ένα ποιοτικό </w:t>
      </w:r>
      <w:r w:rsidRPr="00CC1AA2">
        <w:rPr>
          <w:b/>
        </w:rPr>
        <w:t>σύστημα υγείας, στη μακροχρόνια περίθαλψη και στην κοινωνική φροντίδα</w:t>
      </w:r>
      <w:r w:rsidRPr="00CC1AA2">
        <w:t xml:space="preserve">, καθώς και σε </w:t>
      </w:r>
      <w:r w:rsidRPr="00CC1AA2">
        <w:rPr>
          <w:b/>
        </w:rPr>
        <w:t>οικονομικά προσιτή στέγαση</w:t>
      </w:r>
      <w:r w:rsidRPr="00CC1AA2">
        <w:t>.</w:t>
      </w:r>
    </w:p>
    <w:p w:rsidRPr="00CC1AA2" w:rsidR="000F4139" w:rsidP="00AA5F9C" w:rsidRDefault="000F4139" w14:paraId="7839502A" w14:textId="77777777">
      <w:pPr>
        <w:numPr>
          <w:ilvl w:val="0"/>
          <w:numId w:val="53"/>
        </w:numPr>
        <w:overflowPunct w:val="0"/>
        <w:autoSpaceDE w:val="0"/>
        <w:autoSpaceDN w:val="0"/>
        <w:adjustRightInd w:val="0"/>
        <w:spacing w:line="264" w:lineRule="auto"/>
        <w:ind w:left="284" w:hanging="284"/>
        <w:contextualSpacing/>
        <w:textAlignment w:val="baseline"/>
        <w:rPr>
          <w:bCs/>
          <w:iCs/>
        </w:rPr>
      </w:pPr>
      <w:r w:rsidRPr="00CC1AA2">
        <w:t xml:space="preserve">Προτρέπει ιδίως τα κράτη μέλη να δεσμευτούν σθεναρά για την ορθή εφαρμογή και επιβολή της </w:t>
      </w:r>
      <w:r w:rsidRPr="00CC1AA2">
        <w:rPr>
          <w:b/>
        </w:rPr>
        <w:t>νομοθεσίας της ΕΕ για την ενιαία αγορά</w:t>
      </w:r>
      <w:r w:rsidRPr="00CC1AA2">
        <w:t>. Όλα αυτά πρέπει να συνοδεύονται από κατάλληλα εργαλεία ελέγχου και προστασίας όσον αφορά την ποιότητα της εργασίας, τους ίσους όρους ανταγωνισμού για όλες τις επιχειρήσεις, τα δικαιώματα των πολιτών και την προστασία των καταναλωτών.</w:t>
      </w:r>
    </w:p>
    <w:p w:rsidRPr="00CC1AA2" w:rsidR="000F4139" w:rsidP="00AA5F9C" w:rsidRDefault="000F4139" w14:paraId="49C56055" w14:textId="77777777">
      <w:pPr>
        <w:numPr>
          <w:ilvl w:val="0"/>
          <w:numId w:val="53"/>
        </w:numPr>
        <w:overflowPunct w:val="0"/>
        <w:autoSpaceDE w:val="0"/>
        <w:autoSpaceDN w:val="0"/>
        <w:adjustRightInd w:val="0"/>
        <w:spacing w:line="264" w:lineRule="auto"/>
        <w:ind w:left="284" w:hanging="284"/>
        <w:contextualSpacing/>
        <w:textAlignment w:val="baseline"/>
        <w:rPr>
          <w:bCs/>
          <w:iCs/>
        </w:rPr>
      </w:pPr>
      <w:r w:rsidRPr="00CC1AA2">
        <w:t xml:space="preserve">Είναι της γνώμης ότι η </w:t>
      </w:r>
      <w:r w:rsidRPr="00CC1AA2">
        <w:rPr>
          <w:b/>
        </w:rPr>
        <w:t>ανοικτή στρατηγική αυτονομία</w:t>
      </w:r>
      <w:r w:rsidRPr="00CC1AA2">
        <w:t xml:space="preserve"> της ΕΕ πρέπει να αναπτυχθεί ως βασικό χαρακτηριστικό του ευρωπαϊκού εγχειρήματος, του οποίου η μοναδικότητα και τα πλεονεκτήματα βασίζονται στον συνδυασμό της οικονομικής και κοινωνικής ολοκλήρωσης.</w:t>
      </w:r>
    </w:p>
    <w:p w:rsidRPr="00CC1AA2" w:rsidR="000F4139" w:rsidP="000F4139" w:rsidRDefault="000F4139" w14:paraId="340D6722" w14:textId="77777777">
      <w:pPr>
        <w:widowControl w:val="0"/>
        <w:overflowPunct w:val="0"/>
        <w:autoSpaceDE w:val="0"/>
        <w:autoSpaceDN w:val="0"/>
        <w:adjustRightInd w:val="0"/>
        <w:spacing w:line="264" w:lineRule="auto"/>
        <w:ind w:left="709"/>
        <w:textAlignment w:val="baseline"/>
        <w:rPr>
          <w:szCs w:val="20"/>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C1AA2" w:rsidR="000F4139" w:rsidTr="009839A2" w14:paraId="2AD72305" w14:textId="77777777">
        <w:tc>
          <w:tcPr>
            <w:tcW w:w="1418" w:type="dxa"/>
          </w:tcPr>
          <w:p w:rsidRPr="00CC1AA2" w:rsidR="000F4139" w:rsidP="000F4139" w:rsidRDefault="000F4139" w14:paraId="013A5D6B" w14:textId="77777777">
            <w:pPr>
              <w:overflowPunct w:val="0"/>
              <w:autoSpaceDE w:val="0"/>
              <w:autoSpaceDN w:val="0"/>
              <w:adjustRightInd w:val="0"/>
              <w:spacing w:line="264" w:lineRule="auto"/>
              <w:textAlignment w:val="baseline"/>
              <w:rPr>
                <w:i/>
              </w:rPr>
            </w:pPr>
            <w:r w:rsidRPr="00CC1AA2">
              <w:rPr>
                <w:b/>
                <w:i/>
              </w:rPr>
              <w:t>Επικοινωνία</w:t>
            </w:r>
          </w:p>
        </w:tc>
        <w:tc>
          <w:tcPr>
            <w:tcW w:w="5670" w:type="dxa"/>
          </w:tcPr>
          <w:p w:rsidRPr="00CC1AA2" w:rsidR="000F4139" w:rsidP="000F4139" w:rsidRDefault="000F4139" w14:paraId="371E9216" w14:textId="122E03A1">
            <w:pPr>
              <w:overflowPunct w:val="0"/>
              <w:autoSpaceDE w:val="0"/>
              <w:autoSpaceDN w:val="0"/>
              <w:adjustRightInd w:val="0"/>
              <w:spacing w:line="264" w:lineRule="auto"/>
              <w:textAlignment w:val="baseline"/>
              <w:rPr>
                <w:i/>
              </w:rPr>
            </w:pPr>
            <w:proofErr w:type="spellStart"/>
            <w:r w:rsidRPr="00CC1AA2">
              <w:rPr>
                <w:i/>
              </w:rPr>
              <w:t>Silvia</w:t>
            </w:r>
            <w:proofErr w:type="spellEnd"/>
            <w:r w:rsidRPr="00CC1AA2">
              <w:rPr>
                <w:i/>
              </w:rPr>
              <w:t xml:space="preserve"> </w:t>
            </w:r>
            <w:proofErr w:type="spellStart"/>
            <w:r w:rsidRPr="00CC1AA2">
              <w:rPr>
                <w:i/>
              </w:rPr>
              <w:t>Staffa</w:t>
            </w:r>
            <w:proofErr w:type="spellEnd"/>
          </w:p>
        </w:tc>
      </w:tr>
      <w:tr w:rsidRPr="00CC1AA2" w:rsidR="000F4139" w:rsidTr="009839A2" w14:paraId="666A495B" w14:textId="77777777">
        <w:tc>
          <w:tcPr>
            <w:tcW w:w="1418" w:type="dxa"/>
          </w:tcPr>
          <w:p w:rsidRPr="00CC1AA2" w:rsidR="000F4139" w:rsidP="000F4139" w:rsidRDefault="000F4139" w14:paraId="1A6751A2" w14:textId="77777777">
            <w:pPr>
              <w:overflowPunct w:val="0"/>
              <w:autoSpaceDE w:val="0"/>
              <w:autoSpaceDN w:val="0"/>
              <w:adjustRightInd w:val="0"/>
              <w:spacing w:line="264" w:lineRule="auto"/>
              <w:textAlignment w:val="baseline"/>
              <w:rPr>
                <w:i/>
              </w:rPr>
            </w:pPr>
            <w:proofErr w:type="spellStart"/>
            <w:r w:rsidRPr="00CC1AA2">
              <w:rPr>
                <w:i/>
              </w:rPr>
              <w:t>Τηλ</w:t>
            </w:r>
            <w:proofErr w:type="spellEnd"/>
            <w:r w:rsidRPr="00CC1AA2">
              <w:rPr>
                <w:i/>
              </w:rPr>
              <w:t>.</w:t>
            </w:r>
          </w:p>
        </w:tc>
        <w:tc>
          <w:tcPr>
            <w:tcW w:w="5670" w:type="dxa"/>
          </w:tcPr>
          <w:p w:rsidRPr="00CC1AA2" w:rsidR="000F4139" w:rsidP="000F4139" w:rsidRDefault="000F4139" w14:paraId="08B36D07" w14:textId="77777777">
            <w:pPr>
              <w:overflowPunct w:val="0"/>
              <w:autoSpaceDE w:val="0"/>
              <w:autoSpaceDN w:val="0"/>
              <w:adjustRightInd w:val="0"/>
              <w:spacing w:line="264" w:lineRule="auto"/>
              <w:textAlignment w:val="baseline"/>
              <w:rPr>
                <w:i/>
              </w:rPr>
            </w:pPr>
            <w:r w:rsidRPr="00CC1AA2">
              <w:rPr>
                <w:i/>
              </w:rPr>
              <w:t>+32 25468378</w:t>
            </w:r>
          </w:p>
        </w:tc>
      </w:tr>
      <w:tr w:rsidRPr="00CC1AA2" w:rsidR="000F4139" w:rsidTr="009839A2" w14:paraId="559E6652" w14:textId="77777777">
        <w:tc>
          <w:tcPr>
            <w:tcW w:w="1418" w:type="dxa"/>
          </w:tcPr>
          <w:p w:rsidRPr="00CC1AA2" w:rsidR="000F4139" w:rsidP="000F4139" w:rsidRDefault="000F4139" w14:paraId="168D2185" w14:textId="77777777">
            <w:pPr>
              <w:overflowPunct w:val="0"/>
              <w:autoSpaceDE w:val="0"/>
              <w:autoSpaceDN w:val="0"/>
              <w:adjustRightInd w:val="0"/>
              <w:spacing w:line="264" w:lineRule="auto"/>
              <w:textAlignment w:val="baseline"/>
              <w:rPr>
                <w:i/>
              </w:rPr>
            </w:pPr>
            <w:proofErr w:type="spellStart"/>
            <w:r w:rsidRPr="00CC1AA2">
              <w:rPr>
                <w:i/>
              </w:rPr>
              <w:t>Ηλ</w:t>
            </w:r>
            <w:proofErr w:type="spellEnd"/>
            <w:r w:rsidRPr="00CC1AA2">
              <w:rPr>
                <w:i/>
              </w:rPr>
              <w:t>. δ/</w:t>
            </w:r>
            <w:proofErr w:type="spellStart"/>
            <w:r w:rsidRPr="00CC1AA2">
              <w:rPr>
                <w:i/>
              </w:rPr>
              <w:t>νση</w:t>
            </w:r>
            <w:proofErr w:type="spellEnd"/>
          </w:p>
        </w:tc>
        <w:tc>
          <w:tcPr>
            <w:tcW w:w="5670" w:type="dxa"/>
          </w:tcPr>
          <w:p w:rsidRPr="00CC1AA2" w:rsidR="000F4139" w:rsidP="000F4139" w:rsidRDefault="00400565" w14:paraId="3F4BAFA7" w14:textId="77777777">
            <w:pPr>
              <w:overflowPunct w:val="0"/>
              <w:autoSpaceDE w:val="0"/>
              <w:autoSpaceDN w:val="0"/>
              <w:adjustRightInd w:val="0"/>
              <w:spacing w:line="264" w:lineRule="auto"/>
              <w:textAlignment w:val="baseline"/>
              <w:rPr>
                <w:i/>
                <w:iCs/>
              </w:rPr>
            </w:pPr>
            <w:hyperlink w:history="1" r:id="rId35">
              <w:r w:rsidRPr="00CC1AA2" w:rsidR="00FA658E">
                <w:rPr>
                  <w:i/>
                  <w:color w:val="0000FF"/>
                  <w:u w:val="single"/>
                </w:rPr>
                <w:t>Silvia.Staffa@eesc.europa.eu</w:t>
              </w:r>
            </w:hyperlink>
          </w:p>
        </w:tc>
      </w:tr>
    </w:tbl>
    <w:p w:rsidRPr="00CC1AA2" w:rsidR="0054035C" w:rsidRDefault="0054035C" w14:paraId="2FD9A932" w14:textId="77777777">
      <w:pPr>
        <w:spacing w:after="160" w:line="259" w:lineRule="auto"/>
        <w:jc w:val="left"/>
        <w:rPr>
          <w:b/>
          <w:iCs/>
        </w:rPr>
      </w:pPr>
      <w:r w:rsidRPr="00CC1AA2">
        <w:br w:type="page"/>
      </w:r>
    </w:p>
    <w:p w:rsidRPr="00CC1AA2" w:rsidR="00EC69D1" w:rsidP="00946345" w:rsidRDefault="00400565" w14:paraId="49E4A578" w14:textId="3459948D">
      <w:pPr>
        <w:widowControl w:val="0"/>
        <w:numPr>
          <w:ilvl w:val="0"/>
          <w:numId w:val="25"/>
        </w:numPr>
        <w:overflowPunct w:val="0"/>
        <w:autoSpaceDE w:val="0"/>
        <w:autoSpaceDN w:val="0"/>
        <w:adjustRightInd w:val="0"/>
        <w:spacing w:line="20" w:lineRule="atLeast"/>
        <w:ind w:left="567" w:hanging="567"/>
        <w:textAlignment w:val="baseline"/>
        <w:rPr>
          <w:sz w:val="20"/>
          <w:szCs w:val="20"/>
        </w:rPr>
      </w:pPr>
      <w:hyperlink w:history="1" r:id="rId36">
        <w:r w:rsidRPr="00CC1AA2" w:rsidR="008772F9">
          <w:rPr>
            <w:b/>
            <w:i/>
            <w:color w:val="0000FF"/>
            <w:sz w:val="28"/>
            <w:u w:val="single"/>
          </w:rPr>
          <w:t>Έκθεση στρατηγικής ανάλυσης προοπτικών 2023</w:t>
        </w:r>
      </w:hyperlink>
    </w:p>
    <w:p w:rsidRPr="00CC1AA2" w:rsidR="00EC69D1" w:rsidP="00946345" w:rsidRDefault="00EC69D1" w14:paraId="63ACBE30" w14:textId="77777777">
      <w:pPr>
        <w:tabs>
          <w:tab w:val="center" w:pos="284"/>
        </w:tabs>
        <w:overflowPunct w:val="0"/>
        <w:autoSpaceDE w:val="0"/>
        <w:autoSpaceDN w:val="0"/>
        <w:adjustRightInd w:val="0"/>
        <w:spacing w:line="20" w:lineRule="atLeast"/>
        <w:ind w:left="266" w:hanging="266"/>
        <w:textAlignment w:val="baseline"/>
        <w:rPr>
          <w:b/>
        </w:rPr>
      </w:pPr>
    </w:p>
    <w:tbl>
      <w:tblPr>
        <w:tblStyle w:val="TableGrid20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CC1AA2" w:rsidR="00EC69D1" w:rsidTr="009839A2" w14:paraId="1A465D8B" w14:textId="77777777">
        <w:tc>
          <w:tcPr>
            <w:tcW w:w="1701" w:type="dxa"/>
          </w:tcPr>
          <w:p w:rsidRPr="00CC1AA2" w:rsidR="00EC69D1" w:rsidP="00946345" w:rsidRDefault="00EC69D1" w14:paraId="75093038" w14:textId="77777777">
            <w:pPr>
              <w:tabs>
                <w:tab w:val="center" w:pos="284"/>
              </w:tabs>
              <w:overflowPunct w:val="0"/>
              <w:autoSpaceDE w:val="0"/>
              <w:autoSpaceDN w:val="0"/>
              <w:adjustRightInd w:val="0"/>
              <w:spacing w:line="20" w:lineRule="atLeast"/>
              <w:ind w:left="266" w:hanging="266"/>
              <w:textAlignment w:val="baseline"/>
              <w:rPr>
                <w:b/>
              </w:rPr>
            </w:pPr>
            <w:r w:rsidRPr="00CC1AA2">
              <w:rPr>
                <w:b/>
              </w:rPr>
              <w:t>Εισηγητής</w:t>
            </w:r>
          </w:p>
        </w:tc>
        <w:tc>
          <w:tcPr>
            <w:tcW w:w="5387" w:type="dxa"/>
          </w:tcPr>
          <w:p w:rsidRPr="00CC1AA2" w:rsidR="00EC69D1" w:rsidP="00946345" w:rsidRDefault="00EC69D1" w14:paraId="7C8BCD0D" w14:textId="6BA4B146">
            <w:pPr>
              <w:tabs>
                <w:tab w:val="center" w:pos="284"/>
              </w:tabs>
              <w:overflowPunct w:val="0"/>
              <w:autoSpaceDE w:val="0"/>
              <w:autoSpaceDN w:val="0"/>
              <w:adjustRightInd w:val="0"/>
              <w:spacing w:line="20" w:lineRule="atLeast"/>
              <w:ind w:left="266" w:hanging="266"/>
              <w:textAlignment w:val="baseline"/>
            </w:pPr>
            <w:proofErr w:type="spellStart"/>
            <w:r w:rsidRPr="00CC1AA2">
              <w:t>Stefano</w:t>
            </w:r>
            <w:proofErr w:type="spellEnd"/>
            <w:r w:rsidRPr="00CC1AA2">
              <w:t xml:space="preserve"> PALMIERI (Ομάδα των Εργαζομένων – IT)</w:t>
            </w:r>
          </w:p>
        </w:tc>
      </w:tr>
      <w:tr w:rsidRPr="00CC1AA2" w:rsidR="00EC69D1" w:rsidTr="009839A2" w14:paraId="633FC230" w14:textId="77777777">
        <w:tc>
          <w:tcPr>
            <w:tcW w:w="1701" w:type="dxa"/>
          </w:tcPr>
          <w:p w:rsidRPr="00CC1AA2" w:rsidR="00EC69D1" w:rsidP="00946345" w:rsidRDefault="00EC69D1" w14:paraId="187F4DAD" w14:textId="77777777">
            <w:pPr>
              <w:tabs>
                <w:tab w:val="center" w:pos="284"/>
              </w:tabs>
              <w:overflowPunct w:val="0"/>
              <w:autoSpaceDE w:val="0"/>
              <w:autoSpaceDN w:val="0"/>
              <w:adjustRightInd w:val="0"/>
              <w:spacing w:line="20" w:lineRule="atLeast"/>
              <w:ind w:left="266" w:hanging="266"/>
              <w:textAlignment w:val="baseline"/>
              <w:rPr>
                <w:b/>
              </w:rPr>
            </w:pPr>
            <w:proofErr w:type="spellStart"/>
            <w:r w:rsidRPr="00CC1AA2">
              <w:rPr>
                <w:b/>
              </w:rPr>
              <w:t>Συνεισηγητής</w:t>
            </w:r>
            <w:proofErr w:type="spellEnd"/>
          </w:p>
        </w:tc>
        <w:tc>
          <w:tcPr>
            <w:tcW w:w="5387" w:type="dxa"/>
          </w:tcPr>
          <w:p w:rsidRPr="00CC1AA2" w:rsidR="00EC69D1" w:rsidP="00946345" w:rsidRDefault="00EC69D1" w14:paraId="66D3B7D1" w14:textId="2831B248">
            <w:pPr>
              <w:tabs>
                <w:tab w:val="center" w:pos="284"/>
              </w:tabs>
              <w:overflowPunct w:val="0"/>
              <w:autoSpaceDE w:val="0"/>
              <w:autoSpaceDN w:val="0"/>
              <w:adjustRightInd w:val="0"/>
              <w:spacing w:line="20" w:lineRule="atLeast"/>
              <w:ind w:left="266" w:hanging="266"/>
              <w:textAlignment w:val="baseline"/>
            </w:pPr>
            <w:proofErr w:type="spellStart"/>
            <w:r w:rsidRPr="00CC1AA2">
              <w:t>Gonçalo</w:t>
            </w:r>
            <w:proofErr w:type="spellEnd"/>
            <w:r w:rsidRPr="00CC1AA2">
              <w:t xml:space="preserve"> LOBO XAVIER (Ομάδα των Εργοδοτών - PT) </w:t>
            </w:r>
          </w:p>
        </w:tc>
      </w:tr>
      <w:tr w:rsidRPr="00CC1AA2" w:rsidR="00EC69D1" w:rsidTr="009839A2" w14:paraId="29D494C0" w14:textId="77777777">
        <w:tc>
          <w:tcPr>
            <w:tcW w:w="7088" w:type="dxa"/>
            <w:gridSpan w:val="2"/>
          </w:tcPr>
          <w:p w:rsidRPr="00CC1AA2" w:rsidR="00EC69D1" w:rsidP="00946345" w:rsidRDefault="00EC69D1" w14:paraId="20098F8B" w14:textId="77777777">
            <w:pPr>
              <w:tabs>
                <w:tab w:val="center" w:pos="284"/>
              </w:tabs>
              <w:overflowPunct w:val="0"/>
              <w:autoSpaceDE w:val="0"/>
              <w:autoSpaceDN w:val="0"/>
              <w:adjustRightInd w:val="0"/>
              <w:spacing w:line="20" w:lineRule="atLeast"/>
              <w:ind w:left="266" w:hanging="266"/>
              <w:textAlignment w:val="baseline"/>
            </w:pPr>
          </w:p>
        </w:tc>
      </w:tr>
      <w:tr w:rsidRPr="00CC1AA2" w:rsidR="00EC69D1" w:rsidTr="009839A2" w14:paraId="1D2CF038" w14:textId="77777777">
        <w:tc>
          <w:tcPr>
            <w:tcW w:w="1701" w:type="dxa"/>
            <w:vMerge w:val="restart"/>
          </w:tcPr>
          <w:p w:rsidRPr="00CC1AA2" w:rsidR="00EC69D1" w:rsidP="00946345" w:rsidRDefault="00EC69D1" w14:paraId="5B5B47A4" w14:textId="77777777">
            <w:pPr>
              <w:tabs>
                <w:tab w:val="center" w:pos="284"/>
              </w:tabs>
              <w:overflowPunct w:val="0"/>
              <w:autoSpaceDE w:val="0"/>
              <w:autoSpaceDN w:val="0"/>
              <w:adjustRightInd w:val="0"/>
              <w:spacing w:line="20" w:lineRule="atLeast"/>
              <w:ind w:left="266" w:hanging="266"/>
              <w:textAlignment w:val="baseline"/>
              <w:rPr>
                <w:b/>
              </w:rPr>
            </w:pPr>
            <w:r w:rsidRPr="00CC1AA2">
              <w:rPr>
                <w:b/>
              </w:rPr>
              <w:t>Έγγραφα αναφοράς</w:t>
            </w:r>
          </w:p>
        </w:tc>
        <w:tc>
          <w:tcPr>
            <w:tcW w:w="5387" w:type="dxa"/>
          </w:tcPr>
          <w:p w:rsidRPr="00CC1AA2" w:rsidR="00EC69D1" w:rsidP="00946345" w:rsidRDefault="003B496D" w14:paraId="57D839C4" w14:textId="3B07F637">
            <w:pPr>
              <w:tabs>
                <w:tab w:val="center" w:pos="284"/>
              </w:tabs>
              <w:overflowPunct w:val="0"/>
              <w:autoSpaceDE w:val="0"/>
              <w:autoSpaceDN w:val="0"/>
              <w:adjustRightInd w:val="0"/>
              <w:spacing w:line="20" w:lineRule="atLeast"/>
              <w:ind w:left="266" w:hanging="266"/>
              <w:textAlignment w:val="baseline"/>
            </w:pPr>
            <w:r w:rsidRPr="00CC1AA2">
              <w:rPr>
                <w:color w:val="000000" w:themeColor="text1"/>
              </w:rPr>
              <w:t xml:space="preserve">COM(2023) 376 </w:t>
            </w:r>
            <w:proofErr w:type="spellStart"/>
            <w:r w:rsidRPr="00CC1AA2">
              <w:rPr>
                <w:color w:val="000000" w:themeColor="text1"/>
              </w:rPr>
              <w:t>final</w:t>
            </w:r>
            <w:proofErr w:type="spellEnd"/>
          </w:p>
        </w:tc>
      </w:tr>
      <w:tr w:rsidRPr="00CC1AA2" w:rsidR="00EC69D1" w:rsidTr="009839A2" w14:paraId="18BC8FB3" w14:textId="77777777">
        <w:tc>
          <w:tcPr>
            <w:tcW w:w="1701" w:type="dxa"/>
            <w:vMerge/>
          </w:tcPr>
          <w:p w:rsidRPr="00CC1AA2" w:rsidR="00EC69D1" w:rsidP="00946345" w:rsidRDefault="00EC69D1" w14:paraId="600849EA" w14:textId="77777777">
            <w:pPr>
              <w:tabs>
                <w:tab w:val="center" w:pos="284"/>
              </w:tabs>
              <w:overflowPunct w:val="0"/>
              <w:autoSpaceDE w:val="0"/>
              <w:autoSpaceDN w:val="0"/>
              <w:adjustRightInd w:val="0"/>
              <w:spacing w:line="20" w:lineRule="atLeast"/>
              <w:ind w:left="266" w:hanging="266"/>
              <w:textAlignment w:val="baseline"/>
              <w:rPr>
                <w:b/>
              </w:rPr>
            </w:pPr>
          </w:p>
        </w:tc>
        <w:tc>
          <w:tcPr>
            <w:tcW w:w="5387" w:type="dxa"/>
          </w:tcPr>
          <w:p w:rsidRPr="00CC1AA2" w:rsidR="00EC69D1" w:rsidP="00946345" w:rsidRDefault="00EC69D1" w14:paraId="39089157" w14:textId="77777777">
            <w:pPr>
              <w:tabs>
                <w:tab w:val="center" w:pos="284"/>
              </w:tabs>
              <w:overflowPunct w:val="0"/>
              <w:autoSpaceDE w:val="0"/>
              <w:autoSpaceDN w:val="0"/>
              <w:adjustRightInd w:val="0"/>
              <w:spacing w:line="20" w:lineRule="atLeast"/>
              <w:ind w:left="266" w:hanging="266"/>
              <w:textAlignment w:val="baseline"/>
            </w:pPr>
            <w:r w:rsidRPr="00CC1AA2">
              <w:t>EESC-2023-04844-00-00-AC</w:t>
            </w:r>
          </w:p>
        </w:tc>
      </w:tr>
    </w:tbl>
    <w:p w:rsidRPr="00CC1AA2" w:rsidR="00EC69D1" w:rsidP="00946345" w:rsidRDefault="00EC69D1" w14:paraId="14E17862" w14:textId="38726176">
      <w:pPr>
        <w:tabs>
          <w:tab w:val="center" w:pos="284"/>
        </w:tabs>
        <w:overflowPunct w:val="0"/>
        <w:autoSpaceDE w:val="0"/>
        <w:autoSpaceDN w:val="0"/>
        <w:adjustRightInd w:val="0"/>
        <w:spacing w:line="20" w:lineRule="atLeast"/>
        <w:ind w:left="266" w:hanging="266"/>
        <w:textAlignment w:val="baseline"/>
      </w:pPr>
    </w:p>
    <w:p w:rsidRPr="00CC1AA2" w:rsidR="00EC69D1" w:rsidP="00946345" w:rsidRDefault="00EC69D1" w14:paraId="28D3FD7A" w14:textId="77777777">
      <w:pPr>
        <w:keepNext/>
        <w:keepLines/>
        <w:tabs>
          <w:tab w:val="center" w:pos="284"/>
        </w:tabs>
        <w:overflowPunct w:val="0"/>
        <w:autoSpaceDE w:val="0"/>
        <w:autoSpaceDN w:val="0"/>
        <w:adjustRightInd w:val="0"/>
        <w:spacing w:line="20" w:lineRule="atLeast"/>
        <w:ind w:left="266" w:hanging="266"/>
        <w:textAlignment w:val="baseline"/>
        <w:rPr>
          <w:b/>
        </w:rPr>
      </w:pPr>
      <w:r w:rsidRPr="00CC1AA2">
        <w:rPr>
          <w:b/>
        </w:rPr>
        <w:t>Κύρια σημεία</w:t>
      </w:r>
    </w:p>
    <w:p w:rsidRPr="00CC1AA2" w:rsidR="00EC69D1" w:rsidP="00946345" w:rsidRDefault="00EC69D1" w14:paraId="67AFFBCC" w14:textId="77777777">
      <w:pPr>
        <w:keepNext/>
        <w:keepLines/>
        <w:tabs>
          <w:tab w:val="center" w:pos="284"/>
        </w:tabs>
        <w:overflowPunct w:val="0"/>
        <w:autoSpaceDE w:val="0"/>
        <w:autoSpaceDN w:val="0"/>
        <w:adjustRightInd w:val="0"/>
        <w:spacing w:line="20" w:lineRule="atLeast"/>
        <w:ind w:left="266" w:hanging="266"/>
        <w:textAlignment w:val="baseline"/>
        <w:rPr>
          <w:b/>
        </w:rPr>
      </w:pPr>
    </w:p>
    <w:p w:rsidRPr="00CC1AA2" w:rsidR="00EC69D1" w:rsidP="00946345" w:rsidRDefault="00EC69D1" w14:paraId="655BB014" w14:textId="03BCDFEC">
      <w:pPr>
        <w:overflowPunct w:val="0"/>
        <w:autoSpaceDE w:val="0"/>
        <w:autoSpaceDN w:val="0"/>
        <w:adjustRightInd w:val="0"/>
        <w:spacing w:line="20" w:lineRule="atLeast"/>
        <w:textAlignment w:val="baseline"/>
        <w:rPr>
          <w:bCs/>
          <w:iCs/>
        </w:rPr>
      </w:pPr>
      <w:r w:rsidRPr="00CC1AA2">
        <w:t>Η ΕΟΚΕ:</w:t>
      </w:r>
    </w:p>
    <w:p w:rsidRPr="00CC1AA2" w:rsidR="00EC3E58" w:rsidP="00946345" w:rsidRDefault="00EC3E58" w14:paraId="7FE7018D" w14:textId="77777777">
      <w:pPr>
        <w:overflowPunct w:val="0"/>
        <w:autoSpaceDE w:val="0"/>
        <w:autoSpaceDN w:val="0"/>
        <w:adjustRightInd w:val="0"/>
        <w:spacing w:line="20" w:lineRule="atLeast"/>
        <w:textAlignment w:val="baseline"/>
        <w:rPr>
          <w:bCs/>
          <w:iCs/>
        </w:rPr>
      </w:pPr>
    </w:p>
    <w:p w:rsidRPr="00CC1AA2" w:rsidR="00EC69D1" w:rsidP="00AA5F9C" w:rsidRDefault="00EC69D1" w14:paraId="097EC97C" w14:textId="77777777">
      <w:pPr>
        <w:widowControl w:val="0"/>
        <w:numPr>
          <w:ilvl w:val="0"/>
          <w:numId w:val="54"/>
        </w:numPr>
        <w:overflowPunct w:val="0"/>
        <w:autoSpaceDE w:val="0"/>
        <w:autoSpaceDN w:val="0"/>
        <w:adjustRightInd w:val="0"/>
        <w:ind w:left="284" w:hanging="284"/>
        <w:textAlignment w:val="baseline"/>
        <w:rPr>
          <w:bCs/>
          <w:iCs/>
        </w:rPr>
      </w:pPr>
      <w:r w:rsidRPr="00CC1AA2">
        <w:t xml:space="preserve">αναγνωρίζει ότι η ανάλυση προοπτικών είναι καίριας σημασίας για την υποστήριξη των διαδικασιών λήψης αποφάσεων, σημειώνει δε τις προσπάθειες που καταβάλλονται σε επίπεδο ΕΕ για την πρόσδοση στρατηγικού θεσμικού ρόλου στην ανάλυση προοπτικών και τη συνεκτίμησή της στη διαδικασία λήψης αποφάσεων της ΕΕ· </w:t>
      </w:r>
    </w:p>
    <w:p w:rsidRPr="00CC1AA2" w:rsidR="00EC69D1" w:rsidP="00AA5F9C" w:rsidRDefault="00EC69D1" w14:paraId="600441D5" w14:textId="77777777">
      <w:pPr>
        <w:widowControl w:val="0"/>
        <w:numPr>
          <w:ilvl w:val="0"/>
          <w:numId w:val="54"/>
        </w:numPr>
        <w:overflowPunct w:val="0"/>
        <w:autoSpaceDE w:val="0"/>
        <w:autoSpaceDN w:val="0"/>
        <w:adjustRightInd w:val="0"/>
        <w:ind w:left="284" w:hanging="284"/>
        <w:textAlignment w:val="baseline"/>
        <w:rPr>
          <w:bCs/>
          <w:iCs/>
        </w:rPr>
      </w:pPr>
      <w:r w:rsidRPr="00CC1AA2">
        <w:t>ζητεί να υπάρξει στη νέα Επιτροπή Επίτροπος αρμόδιος για την ανάλυση προοπτικών, όπως και στην τρέχουσα θητεία·</w:t>
      </w:r>
    </w:p>
    <w:p w:rsidRPr="00CC1AA2" w:rsidR="00EC69D1" w:rsidP="00AA5F9C" w:rsidRDefault="00EC69D1" w14:paraId="1E5E7387" w14:textId="77777777">
      <w:pPr>
        <w:widowControl w:val="0"/>
        <w:numPr>
          <w:ilvl w:val="0"/>
          <w:numId w:val="54"/>
        </w:numPr>
        <w:overflowPunct w:val="0"/>
        <w:autoSpaceDE w:val="0"/>
        <w:autoSpaceDN w:val="0"/>
        <w:adjustRightInd w:val="0"/>
        <w:ind w:left="284" w:hanging="284"/>
        <w:textAlignment w:val="baseline"/>
        <w:rPr>
          <w:bCs/>
          <w:iCs/>
        </w:rPr>
      </w:pPr>
      <w:r w:rsidRPr="00CC1AA2">
        <w:t xml:space="preserve">ζητεί μεγαλύτερη συμμετοχή της προκειμένου να ενισχύσει τις ικανότητες ανάλυσης και πρόβλεψης της ΕΕ, και να συμβάλει στον εντοπισμό τάσεων και πιθανών λύσεων σε μια μετασχηματιστική κοινωνία· </w:t>
      </w:r>
    </w:p>
    <w:p w:rsidRPr="00CC1AA2" w:rsidR="00EC69D1" w:rsidP="00AA5F9C" w:rsidRDefault="00EC69D1" w14:paraId="2882D225" w14:textId="77777777">
      <w:pPr>
        <w:widowControl w:val="0"/>
        <w:numPr>
          <w:ilvl w:val="0"/>
          <w:numId w:val="54"/>
        </w:numPr>
        <w:overflowPunct w:val="0"/>
        <w:autoSpaceDE w:val="0"/>
        <w:autoSpaceDN w:val="0"/>
        <w:adjustRightInd w:val="0"/>
        <w:ind w:left="284" w:hanging="284"/>
        <w:textAlignment w:val="baseline"/>
        <w:rPr>
          <w:bCs/>
          <w:iCs/>
        </w:rPr>
      </w:pPr>
      <w:r w:rsidRPr="00CC1AA2">
        <w:t xml:space="preserve">θα πρέπει να συντονίσει μια εσωτερική διαδικασία ανάλυσης προοπτικών με στόχο τον προσδιορισμό των κύριων τάσεων και σεναρίων, προτεραιοτήτων και δράσεων, στο πλαίσιο των εκλογών για το Ευρωπαϊκό Κοινοβούλιο και του διορισμού της νέας Ευρωπαϊκής Επιτροπής· </w:t>
      </w:r>
    </w:p>
    <w:p w:rsidRPr="00CC1AA2" w:rsidR="00EC69D1" w:rsidP="00AA5F9C" w:rsidRDefault="00EC69D1" w14:paraId="3DC48F96" w14:textId="77777777">
      <w:pPr>
        <w:widowControl w:val="0"/>
        <w:numPr>
          <w:ilvl w:val="0"/>
          <w:numId w:val="54"/>
        </w:numPr>
        <w:overflowPunct w:val="0"/>
        <w:autoSpaceDE w:val="0"/>
        <w:autoSpaceDN w:val="0"/>
        <w:adjustRightInd w:val="0"/>
        <w:ind w:left="284" w:hanging="284"/>
        <w:textAlignment w:val="baseline"/>
        <w:rPr>
          <w:bCs/>
          <w:iCs/>
        </w:rPr>
      </w:pPr>
      <w:r w:rsidRPr="00CC1AA2">
        <w:t>συμφωνεί με την προσέγγιση της Επιτροπής να προσδιοριστούν επιλογές για νέα οικονομικά μοντέλα που είναι εφικτά και αποτελεσματικά, με σκοπό τη διασφάλιση βιώσιμης και χωρίς αποκλεισμούς ανταγωνιστικότητας ώστε να διατηρούνται υψηλό επίπεδο κοινωνικής και περιβαλλοντικής προστασίας, ποιοτικές θέσεις εργασίας, καθώς και δίκαιες και αλληλέγγυες συνθήκες που θα διαφυλάσσουν το ευρωπαϊκό μοντέλο μιας άκρως ανταγωνιστικής κοινωνικής οικονομίας της αγοράς·</w:t>
      </w:r>
    </w:p>
    <w:p w:rsidRPr="00CC1AA2" w:rsidR="00EC69D1" w:rsidP="00AA5F9C" w:rsidRDefault="00EC69D1" w14:paraId="38C54589" w14:textId="77777777">
      <w:pPr>
        <w:widowControl w:val="0"/>
        <w:numPr>
          <w:ilvl w:val="0"/>
          <w:numId w:val="54"/>
        </w:numPr>
        <w:overflowPunct w:val="0"/>
        <w:autoSpaceDE w:val="0"/>
        <w:autoSpaceDN w:val="0"/>
        <w:adjustRightInd w:val="0"/>
        <w:ind w:left="284" w:hanging="284"/>
        <w:textAlignment w:val="baseline"/>
        <w:rPr>
          <w:bCs/>
          <w:iCs/>
        </w:rPr>
      </w:pPr>
      <w:r w:rsidRPr="00CC1AA2">
        <w:t>ζητεί μια ανανεωμένη και διευρυμένη βιομηχανική πολιτική της ΕΕ με στόχο τον συντονισμό των αποφάσεων και των παρεμβάσεων για την αύξηση της συνοχής μεταξύ των τομέων και μεταξύ των κρατών μελών προς τη βιώσιμη ανταγωνιστικότητα της ΕΕ·</w:t>
      </w:r>
    </w:p>
    <w:p w:rsidRPr="00CC1AA2" w:rsidR="00EC69D1" w:rsidP="00AA5F9C" w:rsidRDefault="00EC69D1" w14:paraId="03095CA9" w14:textId="77777777">
      <w:pPr>
        <w:widowControl w:val="0"/>
        <w:numPr>
          <w:ilvl w:val="0"/>
          <w:numId w:val="54"/>
        </w:numPr>
        <w:overflowPunct w:val="0"/>
        <w:autoSpaceDE w:val="0"/>
        <w:autoSpaceDN w:val="0"/>
        <w:adjustRightInd w:val="0"/>
        <w:ind w:left="284" w:hanging="284"/>
        <w:textAlignment w:val="baseline"/>
        <w:rPr>
          <w:bCs/>
          <w:iCs/>
        </w:rPr>
      </w:pPr>
      <w:r w:rsidRPr="00CC1AA2">
        <w:t xml:space="preserve">ζητεί να προσδιοριστούν συμπληρωματικοί δείκτες του </w:t>
      </w:r>
      <w:proofErr w:type="spellStart"/>
      <w:r w:rsidRPr="00CC1AA2">
        <w:t>ΑΕγχΠ</w:t>
      </w:r>
      <w:proofErr w:type="spellEnd"/>
      <w:r w:rsidRPr="00CC1AA2">
        <w:t xml:space="preserve"> και να μετουσιωθούν σε μέτρα πολιτικής·</w:t>
      </w:r>
    </w:p>
    <w:p w:rsidRPr="00CC1AA2" w:rsidR="00EC69D1" w:rsidP="00AA5F9C" w:rsidRDefault="00EC69D1" w14:paraId="1934623D" w14:textId="77777777">
      <w:pPr>
        <w:widowControl w:val="0"/>
        <w:numPr>
          <w:ilvl w:val="0"/>
          <w:numId w:val="54"/>
        </w:numPr>
        <w:overflowPunct w:val="0"/>
        <w:autoSpaceDE w:val="0"/>
        <w:autoSpaceDN w:val="0"/>
        <w:adjustRightInd w:val="0"/>
        <w:ind w:left="284" w:hanging="284"/>
        <w:textAlignment w:val="baseline"/>
        <w:rPr>
          <w:bCs/>
          <w:iCs/>
        </w:rPr>
      </w:pPr>
      <w:r w:rsidRPr="00CC1AA2">
        <w:t>καλεί την ΕΕ και τα εθνικά θεσμικά όργανα, τον ιδιωτικό τομέα και τους τοπικούς φορείς να εργαστούν για τον καθορισμό και την υιοθέτηση ενός νέου ευρωπαϊκού κοινωνικού συμβολαίου·</w:t>
      </w:r>
    </w:p>
    <w:p w:rsidRPr="00CC1AA2" w:rsidR="00EC69D1" w:rsidP="00AA5F9C" w:rsidRDefault="00EC69D1" w14:paraId="09A98366" w14:textId="77777777">
      <w:pPr>
        <w:widowControl w:val="0"/>
        <w:numPr>
          <w:ilvl w:val="0"/>
          <w:numId w:val="54"/>
        </w:numPr>
        <w:overflowPunct w:val="0"/>
        <w:autoSpaceDE w:val="0"/>
        <w:autoSpaceDN w:val="0"/>
        <w:adjustRightInd w:val="0"/>
        <w:ind w:left="284" w:hanging="284"/>
        <w:textAlignment w:val="baseline"/>
        <w:rPr>
          <w:bCs/>
          <w:iCs/>
        </w:rPr>
      </w:pPr>
      <w:r w:rsidRPr="00CC1AA2">
        <w:t xml:space="preserve">καλεί την ΕΕ και τα κράτη μέλη να ενώσουν τις προσπάθειές τους για να διασφαλίσουν την παροχή δημόσιων αγαθών της ΕΕ, μεταξύ άλλων προσαρμόζοντας τον προϋπολογισμό της ΕΕ στο νέο σενάριο. Τα βασικά προϊόντα και οι υπηρεσίες που θα διαφυλάξουν την άμυνα, την ασφάλεια, την υγεία, την εκπαίδευση και την ευημερία είναι ζωτικής σημασίας ώστε η «ολοκληρωμένη ανθεκτικότητα οικοσυστήματος» της ΕΕ να είναι σε θέση να επιτύχει και να διατηρήσει βιώσιμη και συμπεριληπτική ανταγωνιστικότητα και δημοκρατία. </w:t>
      </w:r>
    </w:p>
    <w:p w:rsidRPr="00CC1AA2" w:rsidR="00EC69D1" w:rsidP="00EC69D1" w:rsidRDefault="00EC69D1" w14:paraId="4722A43D" w14:textId="77777777">
      <w:pPr>
        <w:widowControl w:val="0"/>
        <w:overflowPunct w:val="0"/>
        <w:autoSpaceDE w:val="0"/>
        <w:autoSpaceDN w:val="0"/>
        <w:adjustRightInd w:val="0"/>
        <w:ind w:left="709"/>
        <w:textAlignment w:val="baseline"/>
        <w:rPr>
          <w:szCs w:val="20"/>
        </w:rPr>
      </w:pPr>
    </w:p>
    <w:tbl>
      <w:tblPr>
        <w:tblStyle w:val="TableGrid20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C1AA2" w:rsidR="00EC69D1" w:rsidTr="009839A2" w14:paraId="15AE3A7A" w14:textId="77777777">
        <w:tc>
          <w:tcPr>
            <w:tcW w:w="1418" w:type="dxa"/>
          </w:tcPr>
          <w:p w:rsidRPr="00CC1AA2" w:rsidR="00EC69D1" w:rsidP="00EC69D1" w:rsidRDefault="00EC69D1" w14:paraId="17039D3E" w14:textId="77777777">
            <w:pPr>
              <w:overflowPunct w:val="0"/>
              <w:autoSpaceDE w:val="0"/>
              <w:autoSpaceDN w:val="0"/>
              <w:adjustRightInd w:val="0"/>
              <w:spacing w:line="240" w:lineRule="auto"/>
              <w:textAlignment w:val="baseline"/>
              <w:rPr>
                <w:i/>
              </w:rPr>
            </w:pPr>
            <w:r w:rsidRPr="00CC1AA2">
              <w:rPr>
                <w:b/>
                <w:i/>
              </w:rPr>
              <w:t>Επικοινωνία</w:t>
            </w:r>
          </w:p>
        </w:tc>
        <w:tc>
          <w:tcPr>
            <w:tcW w:w="5670" w:type="dxa"/>
          </w:tcPr>
          <w:p w:rsidRPr="00CC1AA2" w:rsidR="00EC69D1" w:rsidP="00EC69D1" w:rsidRDefault="00EC69D1" w14:paraId="00B40847" w14:textId="4324468A">
            <w:pPr>
              <w:overflowPunct w:val="0"/>
              <w:autoSpaceDE w:val="0"/>
              <w:autoSpaceDN w:val="0"/>
              <w:adjustRightInd w:val="0"/>
              <w:spacing w:line="240" w:lineRule="auto"/>
              <w:textAlignment w:val="baseline"/>
              <w:rPr>
                <w:i/>
              </w:rPr>
            </w:pPr>
            <w:proofErr w:type="spellStart"/>
            <w:r w:rsidRPr="00CC1AA2">
              <w:rPr>
                <w:i/>
              </w:rPr>
              <w:t>Raul</w:t>
            </w:r>
            <w:proofErr w:type="spellEnd"/>
            <w:r w:rsidRPr="00CC1AA2">
              <w:rPr>
                <w:i/>
              </w:rPr>
              <w:t xml:space="preserve"> </w:t>
            </w:r>
            <w:proofErr w:type="spellStart"/>
            <w:r w:rsidRPr="00CC1AA2">
              <w:rPr>
                <w:i/>
              </w:rPr>
              <w:t>Muriel</w:t>
            </w:r>
            <w:proofErr w:type="spellEnd"/>
            <w:r w:rsidRPr="00CC1AA2">
              <w:rPr>
                <w:i/>
              </w:rPr>
              <w:t xml:space="preserve"> </w:t>
            </w:r>
            <w:proofErr w:type="spellStart"/>
            <w:r w:rsidRPr="00CC1AA2">
              <w:rPr>
                <w:i/>
              </w:rPr>
              <w:t>Carrasco</w:t>
            </w:r>
            <w:proofErr w:type="spellEnd"/>
          </w:p>
        </w:tc>
      </w:tr>
      <w:tr w:rsidRPr="00CC1AA2" w:rsidR="00EC69D1" w:rsidTr="009839A2" w14:paraId="74868F27" w14:textId="77777777">
        <w:tc>
          <w:tcPr>
            <w:tcW w:w="1418" w:type="dxa"/>
          </w:tcPr>
          <w:p w:rsidRPr="00CC1AA2" w:rsidR="00EC69D1" w:rsidP="00EC69D1" w:rsidRDefault="00EC69D1" w14:paraId="58061404" w14:textId="77777777">
            <w:pPr>
              <w:overflowPunct w:val="0"/>
              <w:autoSpaceDE w:val="0"/>
              <w:autoSpaceDN w:val="0"/>
              <w:adjustRightInd w:val="0"/>
              <w:spacing w:line="240" w:lineRule="auto"/>
              <w:textAlignment w:val="baseline"/>
              <w:rPr>
                <w:i/>
              </w:rPr>
            </w:pPr>
            <w:proofErr w:type="spellStart"/>
            <w:r w:rsidRPr="00CC1AA2">
              <w:rPr>
                <w:i/>
              </w:rPr>
              <w:t>Τηλ</w:t>
            </w:r>
            <w:proofErr w:type="spellEnd"/>
            <w:r w:rsidRPr="00CC1AA2">
              <w:rPr>
                <w:i/>
              </w:rPr>
              <w:t>.</w:t>
            </w:r>
          </w:p>
        </w:tc>
        <w:tc>
          <w:tcPr>
            <w:tcW w:w="5670" w:type="dxa"/>
          </w:tcPr>
          <w:p w:rsidRPr="00CC1AA2" w:rsidR="00EC69D1" w:rsidP="00EC69D1" w:rsidRDefault="00EC69D1" w14:paraId="7C3ABD8C" w14:textId="77777777">
            <w:pPr>
              <w:overflowPunct w:val="0"/>
              <w:autoSpaceDE w:val="0"/>
              <w:autoSpaceDN w:val="0"/>
              <w:adjustRightInd w:val="0"/>
              <w:spacing w:line="240" w:lineRule="auto"/>
              <w:textAlignment w:val="baseline"/>
              <w:rPr>
                <w:i/>
              </w:rPr>
            </w:pPr>
            <w:r w:rsidRPr="00CC1AA2">
              <w:rPr>
                <w:i/>
              </w:rPr>
              <w:t>+32 25468270</w:t>
            </w:r>
          </w:p>
        </w:tc>
      </w:tr>
      <w:tr w:rsidRPr="00CC1AA2" w:rsidR="00EC69D1" w:rsidTr="009839A2" w14:paraId="2E026737" w14:textId="77777777">
        <w:tc>
          <w:tcPr>
            <w:tcW w:w="1418" w:type="dxa"/>
          </w:tcPr>
          <w:p w:rsidRPr="00CC1AA2" w:rsidR="00EC69D1" w:rsidP="00EC69D1" w:rsidRDefault="00EC69D1" w14:paraId="692ECF90" w14:textId="77777777">
            <w:pPr>
              <w:overflowPunct w:val="0"/>
              <w:autoSpaceDE w:val="0"/>
              <w:autoSpaceDN w:val="0"/>
              <w:adjustRightInd w:val="0"/>
              <w:spacing w:line="240" w:lineRule="auto"/>
              <w:textAlignment w:val="baseline"/>
              <w:rPr>
                <w:i/>
              </w:rPr>
            </w:pPr>
            <w:proofErr w:type="spellStart"/>
            <w:r w:rsidRPr="00CC1AA2">
              <w:rPr>
                <w:i/>
              </w:rPr>
              <w:t>Ηλ</w:t>
            </w:r>
            <w:proofErr w:type="spellEnd"/>
            <w:r w:rsidRPr="00CC1AA2">
              <w:rPr>
                <w:i/>
              </w:rPr>
              <w:t>. δ/</w:t>
            </w:r>
            <w:proofErr w:type="spellStart"/>
            <w:r w:rsidRPr="00CC1AA2">
              <w:rPr>
                <w:i/>
              </w:rPr>
              <w:t>νση</w:t>
            </w:r>
            <w:proofErr w:type="spellEnd"/>
          </w:p>
        </w:tc>
        <w:tc>
          <w:tcPr>
            <w:tcW w:w="5670" w:type="dxa"/>
          </w:tcPr>
          <w:p w:rsidRPr="00CC1AA2" w:rsidR="00EC69D1" w:rsidP="00EC69D1" w:rsidRDefault="00400565" w14:paraId="43DDC604" w14:textId="77777777">
            <w:pPr>
              <w:overflowPunct w:val="0"/>
              <w:autoSpaceDE w:val="0"/>
              <w:autoSpaceDN w:val="0"/>
              <w:adjustRightInd w:val="0"/>
              <w:spacing w:line="240" w:lineRule="auto"/>
              <w:textAlignment w:val="baseline"/>
              <w:rPr>
                <w:i/>
              </w:rPr>
            </w:pPr>
            <w:hyperlink w:history="1" r:id="rId37">
              <w:r w:rsidRPr="00CC1AA2" w:rsidR="00FA658E">
                <w:rPr>
                  <w:i/>
                  <w:color w:val="0000FF"/>
                  <w:u w:val="single"/>
                </w:rPr>
                <w:t>Raul.MurielCarrasco@eesc.europa.eu</w:t>
              </w:r>
            </w:hyperlink>
            <w:r w:rsidRPr="00CC1AA2" w:rsidR="00FA658E">
              <w:rPr>
                <w:i/>
              </w:rPr>
              <w:t xml:space="preserve"> </w:t>
            </w:r>
          </w:p>
        </w:tc>
      </w:tr>
    </w:tbl>
    <w:p w:rsidRPr="00CC1AA2" w:rsidR="0054035C" w:rsidRDefault="0054035C" w14:paraId="7B4F369C" w14:textId="77777777">
      <w:pPr>
        <w:spacing w:after="160" w:line="259" w:lineRule="auto"/>
        <w:jc w:val="left"/>
        <w:rPr>
          <w:b/>
          <w:iCs/>
        </w:rPr>
      </w:pPr>
      <w:r w:rsidRPr="00CC1AA2">
        <w:br w:type="page"/>
      </w:r>
    </w:p>
    <w:p w:rsidRPr="00CC1AA2" w:rsidR="005E3A6F" w:rsidP="00401E8F" w:rsidRDefault="00400565" w14:paraId="6364747F" w14:textId="01059159">
      <w:pPr>
        <w:widowControl w:val="0"/>
        <w:numPr>
          <w:ilvl w:val="0"/>
          <w:numId w:val="25"/>
        </w:numPr>
        <w:overflowPunct w:val="0"/>
        <w:autoSpaceDE w:val="0"/>
        <w:autoSpaceDN w:val="0"/>
        <w:adjustRightInd w:val="0"/>
        <w:ind w:left="567" w:hanging="567"/>
        <w:textAlignment w:val="baseline"/>
        <w:rPr>
          <w:sz w:val="24"/>
          <w:szCs w:val="24"/>
        </w:rPr>
      </w:pPr>
      <w:hyperlink w:tgtFrame="_blank" w:history="1" r:id="rId38">
        <w:r w:rsidRPr="00CC1AA2" w:rsidR="008772F9">
          <w:rPr>
            <w:b/>
            <w:i/>
            <w:color w:val="0000FF"/>
            <w:sz w:val="28"/>
            <w:u w:val="single"/>
          </w:rPr>
          <w:t>Αναθεώρηση της οδηγίας για τα οργανωμένα ταξίδια</w:t>
        </w:r>
      </w:hyperlink>
    </w:p>
    <w:p w:rsidRPr="00CC1AA2" w:rsidR="005E3A6F" w:rsidP="005E3A6F" w:rsidRDefault="005E3A6F" w14:paraId="1FD62932" w14:textId="77777777">
      <w:pPr>
        <w:tabs>
          <w:tab w:val="center" w:pos="284"/>
        </w:tabs>
        <w:overflowPunct w:val="0"/>
        <w:autoSpaceDE w:val="0"/>
        <w:autoSpaceDN w:val="0"/>
        <w:adjustRightInd w:val="0"/>
        <w:ind w:left="266" w:hanging="266"/>
        <w:textAlignment w:val="baseline"/>
        <w:rPr>
          <w:b/>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CC1AA2" w:rsidR="005E3A6F" w:rsidTr="009839A2" w14:paraId="5D2FE8DB" w14:textId="77777777">
        <w:tc>
          <w:tcPr>
            <w:tcW w:w="1701" w:type="dxa"/>
          </w:tcPr>
          <w:p w:rsidRPr="00CC1AA2" w:rsidR="005E3A6F" w:rsidP="005E3A6F" w:rsidRDefault="005E3A6F" w14:paraId="75F71CB5" w14:textId="77777777">
            <w:pPr>
              <w:tabs>
                <w:tab w:val="center" w:pos="284"/>
              </w:tabs>
              <w:overflowPunct w:val="0"/>
              <w:autoSpaceDE w:val="0"/>
              <w:autoSpaceDN w:val="0"/>
              <w:adjustRightInd w:val="0"/>
              <w:ind w:left="266" w:hanging="266"/>
              <w:textAlignment w:val="baseline"/>
              <w:rPr>
                <w:b/>
              </w:rPr>
            </w:pPr>
            <w:r w:rsidRPr="00CC1AA2">
              <w:rPr>
                <w:b/>
              </w:rPr>
              <w:t>Εισηγητής</w:t>
            </w:r>
          </w:p>
        </w:tc>
        <w:tc>
          <w:tcPr>
            <w:tcW w:w="5387" w:type="dxa"/>
          </w:tcPr>
          <w:p w:rsidRPr="00CC1AA2" w:rsidR="005E3A6F" w:rsidP="005E3A6F" w:rsidRDefault="005E3A6F" w14:paraId="241538C7" w14:textId="4DA5C2A5">
            <w:pPr>
              <w:tabs>
                <w:tab w:val="center" w:pos="284"/>
              </w:tabs>
              <w:overflowPunct w:val="0"/>
              <w:autoSpaceDE w:val="0"/>
              <w:autoSpaceDN w:val="0"/>
              <w:adjustRightInd w:val="0"/>
              <w:ind w:left="266" w:hanging="266"/>
              <w:textAlignment w:val="baseline"/>
            </w:pPr>
            <w:proofErr w:type="spellStart"/>
            <w:r w:rsidRPr="00CC1AA2">
              <w:t>Philip</w:t>
            </w:r>
            <w:proofErr w:type="spellEnd"/>
            <w:r w:rsidRPr="00CC1AA2">
              <w:t xml:space="preserve"> VON BROCKDORFF (Ομάδα των Εργαζομένων – MT)</w:t>
            </w:r>
          </w:p>
        </w:tc>
      </w:tr>
      <w:tr w:rsidRPr="00CC1AA2" w:rsidR="005E3A6F" w:rsidTr="009839A2" w14:paraId="66D4555E" w14:textId="77777777">
        <w:tc>
          <w:tcPr>
            <w:tcW w:w="7088" w:type="dxa"/>
            <w:gridSpan w:val="2"/>
          </w:tcPr>
          <w:p w:rsidRPr="00CC1AA2" w:rsidR="005E3A6F" w:rsidP="005E3A6F" w:rsidRDefault="005E3A6F" w14:paraId="12050D1A" w14:textId="77777777">
            <w:pPr>
              <w:tabs>
                <w:tab w:val="center" w:pos="284"/>
              </w:tabs>
              <w:overflowPunct w:val="0"/>
              <w:autoSpaceDE w:val="0"/>
              <w:autoSpaceDN w:val="0"/>
              <w:adjustRightInd w:val="0"/>
              <w:spacing w:line="160" w:lineRule="exact"/>
              <w:ind w:left="266" w:hanging="266"/>
              <w:textAlignment w:val="baseline"/>
            </w:pPr>
          </w:p>
        </w:tc>
      </w:tr>
      <w:tr w:rsidRPr="00CC1AA2" w:rsidR="005E3A6F" w:rsidTr="009839A2" w14:paraId="658D9E9C" w14:textId="77777777">
        <w:tc>
          <w:tcPr>
            <w:tcW w:w="1701" w:type="dxa"/>
            <w:vMerge w:val="restart"/>
          </w:tcPr>
          <w:p w:rsidRPr="00CC1AA2" w:rsidR="005E3A6F" w:rsidP="005E3A6F" w:rsidRDefault="005E3A6F" w14:paraId="7ADBD674" w14:textId="77777777">
            <w:pPr>
              <w:tabs>
                <w:tab w:val="center" w:pos="284"/>
              </w:tabs>
              <w:overflowPunct w:val="0"/>
              <w:autoSpaceDE w:val="0"/>
              <w:autoSpaceDN w:val="0"/>
              <w:adjustRightInd w:val="0"/>
              <w:ind w:left="266" w:hanging="266"/>
              <w:textAlignment w:val="baseline"/>
              <w:rPr>
                <w:b/>
              </w:rPr>
            </w:pPr>
            <w:r w:rsidRPr="00CC1AA2">
              <w:rPr>
                <w:b/>
              </w:rPr>
              <w:t xml:space="preserve">Έγγραφα αναφοράς </w:t>
            </w:r>
          </w:p>
        </w:tc>
        <w:tc>
          <w:tcPr>
            <w:tcW w:w="5387" w:type="dxa"/>
          </w:tcPr>
          <w:p w:rsidRPr="00CC1AA2" w:rsidR="005E3A6F" w:rsidP="005E3A6F" w:rsidRDefault="005E3A6F" w14:paraId="5EBF2224" w14:textId="6B292070">
            <w:pPr>
              <w:tabs>
                <w:tab w:val="center" w:pos="284"/>
              </w:tabs>
              <w:overflowPunct w:val="0"/>
              <w:autoSpaceDE w:val="0"/>
              <w:autoSpaceDN w:val="0"/>
              <w:adjustRightInd w:val="0"/>
              <w:ind w:left="266" w:hanging="266"/>
              <w:textAlignment w:val="baseline"/>
            </w:pPr>
            <w:r w:rsidRPr="00CC1AA2">
              <w:t xml:space="preserve">COM(2023) 905 </w:t>
            </w:r>
            <w:proofErr w:type="spellStart"/>
            <w:r w:rsidRPr="00CC1AA2">
              <w:t>final</w:t>
            </w:r>
            <w:proofErr w:type="spellEnd"/>
          </w:p>
        </w:tc>
      </w:tr>
      <w:tr w:rsidRPr="00CC1AA2" w:rsidR="005E3A6F" w:rsidTr="009839A2" w14:paraId="79C19F99" w14:textId="77777777">
        <w:tc>
          <w:tcPr>
            <w:tcW w:w="1701" w:type="dxa"/>
            <w:vMerge/>
          </w:tcPr>
          <w:p w:rsidRPr="00CC1AA2" w:rsidR="005E3A6F" w:rsidP="005E3A6F" w:rsidRDefault="005E3A6F" w14:paraId="050AB738" w14:textId="77777777">
            <w:pPr>
              <w:tabs>
                <w:tab w:val="center" w:pos="284"/>
              </w:tabs>
              <w:overflowPunct w:val="0"/>
              <w:autoSpaceDE w:val="0"/>
              <w:autoSpaceDN w:val="0"/>
              <w:adjustRightInd w:val="0"/>
              <w:ind w:left="266" w:hanging="266"/>
              <w:textAlignment w:val="baseline"/>
              <w:rPr>
                <w:b/>
              </w:rPr>
            </w:pPr>
          </w:p>
        </w:tc>
        <w:tc>
          <w:tcPr>
            <w:tcW w:w="5387" w:type="dxa"/>
          </w:tcPr>
          <w:p w:rsidRPr="00CC1AA2" w:rsidR="005E3A6F" w:rsidP="005E3A6F" w:rsidRDefault="005E3A6F" w14:paraId="07238C14" w14:textId="77777777">
            <w:pPr>
              <w:tabs>
                <w:tab w:val="center" w:pos="284"/>
              </w:tabs>
              <w:overflowPunct w:val="0"/>
              <w:autoSpaceDE w:val="0"/>
              <w:autoSpaceDN w:val="0"/>
              <w:adjustRightInd w:val="0"/>
              <w:ind w:left="266" w:hanging="266"/>
              <w:textAlignment w:val="baseline"/>
            </w:pPr>
            <w:r w:rsidRPr="00CC1AA2">
              <w:t>EESC-2024-05478-00-00-AC</w:t>
            </w:r>
          </w:p>
        </w:tc>
      </w:tr>
    </w:tbl>
    <w:p w:rsidRPr="00CC1AA2" w:rsidR="005E3A6F" w:rsidP="005E3A6F" w:rsidRDefault="005E3A6F" w14:paraId="1414A39A" w14:textId="1711C75C">
      <w:pPr>
        <w:tabs>
          <w:tab w:val="center" w:pos="284"/>
        </w:tabs>
        <w:overflowPunct w:val="0"/>
        <w:autoSpaceDE w:val="0"/>
        <w:autoSpaceDN w:val="0"/>
        <w:adjustRightInd w:val="0"/>
        <w:ind w:left="266" w:hanging="266"/>
        <w:textAlignment w:val="baseline"/>
      </w:pPr>
    </w:p>
    <w:p w:rsidRPr="00CC1AA2" w:rsidR="005E3A6F" w:rsidP="005E3A6F" w:rsidRDefault="005E3A6F" w14:paraId="76D4F786" w14:textId="77777777">
      <w:pPr>
        <w:keepNext/>
        <w:keepLines/>
        <w:tabs>
          <w:tab w:val="center" w:pos="284"/>
        </w:tabs>
        <w:overflowPunct w:val="0"/>
        <w:autoSpaceDE w:val="0"/>
        <w:autoSpaceDN w:val="0"/>
        <w:adjustRightInd w:val="0"/>
        <w:ind w:left="266" w:hanging="266"/>
        <w:textAlignment w:val="baseline"/>
        <w:rPr>
          <w:b/>
        </w:rPr>
      </w:pPr>
      <w:r w:rsidRPr="00CC1AA2">
        <w:rPr>
          <w:b/>
        </w:rPr>
        <w:t>Κύρια σημεία</w:t>
      </w:r>
    </w:p>
    <w:p w:rsidRPr="00CC1AA2" w:rsidR="005E3A6F" w:rsidP="005E3A6F" w:rsidRDefault="005E3A6F" w14:paraId="6328D2CD" w14:textId="77777777">
      <w:pPr>
        <w:keepNext/>
        <w:keepLines/>
        <w:tabs>
          <w:tab w:val="center" w:pos="284"/>
        </w:tabs>
        <w:overflowPunct w:val="0"/>
        <w:autoSpaceDE w:val="0"/>
        <w:autoSpaceDN w:val="0"/>
        <w:adjustRightInd w:val="0"/>
        <w:ind w:left="266" w:hanging="266"/>
        <w:textAlignment w:val="baseline"/>
        <w:rPr>
          <w:b/>
        </w:rPr>
      </w:pPr>
    </w:p>
    <w:p w:rsidRPr="00CC1AA2" w:rsidR="005E3A6F" w:rsidP="005E3A6F" w:rsidRDefault="005E3A6F" w14:paraId="302BFDE1" w14:textId="77777777">
      <w:pPr>
        <w:overflowPunct w:val="0"/>
        <w:autoSpaceDE w:val="0"/>
        <w:autoSpaceDN w:val="0"/>
        <w:adjustRightInd w:val="0"/>
        <w:textAlignment w:val="baseline"/>
        <w:rPr>
          <w:bCs/>
          <w:iCs/>
        </w:rPr>
      </w:pPr>
      <w:r w:rsidRPr="00CC1AA2">
        <w:t>Η ΕΟΚΕ:</w:t>
      </w:r>
    </w:p>
    <w:p w:rsidRPr="00CC1AA2" w:rsidR="005E3A6F" w:rsidP="005E3A6F" w:rsidRDefault="005E3A6F" w14:paraId="22B780CC" w14:textId="77777777">
      <w:pPr>
        <w:overflowPunct w:val="0"/>
        <w:autoSpaceDE w:val="0"/>
        <w:autoSpaceDN w:val="0"/>
        <w:adjustRightInd w:val="0"/>
        <w:textAlignment w:val="baseline"/>
        <w:rPr>
          <w:bCs/>
          <w:iCs/>
        </w:rPr>
      </w:pPr>
    </w:p>
    <w:p w:rsidRPr="00CC1AA2" w:rsidR="005E3A6F" w:rsidP="00AA5F9C" w:rsidRDefault="005E3A6F" w14:paraId="74D4E6B3" w14:textId="77777777">
      <w:pPr>
        <w:pStyle w:val="ListParagraph"/>
        <w:widowControl w:val="0"/>
        <w:numPr>
          <w:ilvl w:val="0"/>
          <w:numId w:val="55"/>
        </w:numPr>
        <w:overflowPunct w:val="0"/>
        <w:autoSpaceDE w:val="0"/>
        <w:autoSpaceDN w:val="0"/>
        <w:adjustRightInd w:val="0"/>
        <w:ind w:left="284" w:hanging="284"/>
        <w:textAlignment w:val="baseline"/>
      </w:pPr>
      <w:r w:rsidRPr="00CC1AA2">
        <w:t xml:space="preserve">θεωρεί την αναθεώρηση της οδηγίας για τα οργανωμένα ταξίδια (ΟΟΤ) τόσο </w:t>
      </w:r>
      <w:r w:rsidRPr="00CC1AA2">
        <w:rPr>
          <w:b/>
        </w:rPr>
        <w:t>καίρια όσο και αναγκαία</w:t>
      </w:r>
      <w:r w:rsidRPr="00CC1AA2">
        <w:t>, επικροτεί δε εν γένει την αναθεωρημένη ΟΟΤ, σκοπός της οποίας είναι η κωδικοποίηση των συστημάτων κουπονιών και η παροχή σαφούς πληροφόρησης και νομικών εγγυήσεων στους ταξιδιώτες, με παράλληλη δυνατότητα μεγαλύτερης ευελιξίας για τις ταξιδιωτικές επιχειρήσεις·</w:t>
      </w:r>
    </w:p>
    <w:p w:rsidRPr="00CC1AA2" w:rsidR="005E3A6F" w:rsidP="00AA5F9C" w:rsidRDefault="005E3A6F" w14:paraId="26A36401" w14:textId="77777777">
      <w:pPr>
        <w:pStyle w:val="ListParagraph"/>
        <w:widowControl w:val="0"/>
        <w:numPr>
          <w:ilvl w:val="0"/>
          <w:numId w:val="55"/>
        </w:numPr>
        <w:overflowPunct w:val="0"/>
        <w:autoSpaceDE w:val="0"/>
        <w:autoSpaceDN w:val="0"/>
        <w:adjustRightInd w:val="0"/>
        <w:ind w:left="284" w:hanging="284"/>
        <w:textAlignment w:val="baseline"/>
      </w:pPr>
      <w:r w:rsidRPr="00CC1AA2">
        <w:t xml:space="preserve">εκφράζει την ικανοποίησή της για την </w:t>
      </w:r>
      <w:r w:rsidRPr="00CC1AA2">
        <w:rPr>
          <w:b/>
        </w:rPr>
        <w:t xml:space="preserve">εξάλειψη της </w:t>
      </w:r>
      <w:proofErr w:type="spellStart"/>
      <w:r w:rsidRPr="00CC1AA2">
        <w:rPr>
          <w:b/>
        </w:rPr>
        <w:t>αλληλεπικάλυψης</w:t>
      </w:r>
      <w:proofErr w:type="spellEnd"/>
      <w:r w:rsidRPr="00CC1AA2">
        <w:rPr>
          <w:b/>
        </w:rPr>
        <w:t xml:space="preserve"> μεταξύ των πακέτων και των συνδεδεμένων ταξιδιωτικών διακανονισμών</w:t>
      </w:r>
      <w:r w:rsidRPr="00CC1AA2">
        <w:t xml:space="preserve"> (ΣΤΔ)· τούτο σημαίνει ότι οσάκις διαφορετικά είδη ταξιδιωτικών υπηρεσιών αγοράζονται ταυτόχρονα για το ίδιο ταξίδι ή τις ίδιες διακοπές και από το ίδιο σημείο πώλησης, αυτό θα εκλαμβάνεται ως πακέτο·</w:t>
      </w:r>
    </w:p>
    <w:p w:rsidRPr="00CC1AA2" w:rsidR="005E3A6F" w:rsidP="00AA5F9C" w:rsidRDefault="005E3A6F" w14:paraId="65404152" w14:textId="77777777">
      <w:pPr>
        <w:pStyle w:val="ListParagraph"/>
        <w:widowControl w:val="0"/>
        <w:numPr>
          <w:ilvl w:val="0"/>
          <w:numId w:val="55"/>
        </w:numPr>
        <w:overflowPunct w:val="0"/>
        <w:autoSpaceDE w:val="0"/>
        <w:autoSpaceDN w:val="0"/>
        <w:adjustRightInd w:val="0"/>
        <w:ind w:left="284" w:hanging="284"/>
        <w:textAlignment w:val="baseline"/>
      </w:pPr>
      <w:r w:rsidRPr="00CC1AA2">
        <w:t xml:space="preserve">είναι της άποψης ότι η πρόταση της Επιτροπής σχετικά με την ΟΟΤ εισάγει </w:t>
      </w:r>
      <w:r w:rsidRPr="00CC1AA2">
        <w:rPr>
          <w:b/>
        </w:rPr>
        <w:t>σημαντικές θετικές αλλαγές</w:t>
      </w:r>
      <w:r w:rsidRPr="00CC1AA2">
        <w:t xml:space="preserve"> που αποσκοπούν στην εξεύρεση </w:t>
      </w:r>
      <w:r w:rsidRPr="00CC1AA2">
        <w:rPr>
          <w:b/>
        </w:rPr>
        <w:t>ισορροπίας μεταξύ της προστασίας των ταξιδιωτών</w:t>
      </w:r>
      <w:r w:rsidRPr="00CC1AA2">
        <w:t xml:space="preserve"> αφενός, και των </w:t>
      </w:r>
      <w:r w:rsidRPr="00CC1AA2">
        <w:rPr>
          <w:b/>
        </w:rPr>
        <w:t>συμφερόντων των πρακτορείων οργανωμένων ταξιδιών</w:t>
      </w:r>
      <w:r w:rsidRPr="00CC1AA2">
        <w:t>, αφετέρου·</w:t>
      </w:r>
    </w:p>
    <w:p w:rsidRPr="00CC1AA2" w:rsidR="005E3A6F" w:rsidP="00AA5F9C" w:rsidRDefault="005E3A6F" w14:paraId="6D16C126" w14:textId="77777777">
      <w:pPr>
        <w:pStyle w:val="ListParagraph"/>
        <w:widowControl w:val="0"/>
        <w:numPr>
          <w:ilvl w:val="0"/>
          <w:numId w:val="55"/>
        </w:numPr>
        <w:overflowPunct w:val="0"/>
        <w:autoSpaceDE w:val="0"/>
        <w:autoSpaceDN w:val="0"/>
        <w:adjustRightInd w:val="0"/>
        <w:ind w:left="284" w:hanging="284"/>
        <w:textAlignment w:val="baseline"/>
      </w:pPr>
      <w:r w:rsidRPr="00CC1AA2">
        <w:t xml:space="preserve">είναι, ωστόσο, της γνώμης ότι στα </w:t>
      </w:r>
      <w:r w:rsidRPr="00CC1AA2">
        <w:rPr>
          <w:b/>
        </w:rPr>
        <w:t>προτεινόμενα χρονοδιαγράμματα</w:t>
      </w:r>
      <w:r w:rsidRPr="00CC1AA2">
        <w:t xml:space="preserve"> για την επιστροφή χρημάτων στους ταξιδιώτες </w:t>
      </w:r>
      <w:r w:rsidRPr="00CC1AA2">
        <w:rPr>
          <w:b/>
        </w:rPr>
        <w:t>δεν συνεκτιμώνται επαρκώς οι λόγω των ταμειακών ροών περιορισμοί</w:t>
      </w:r>
      <w:r w:rsidRPr="00CC1AA2">
        <w:t xml:space="preserve"> που αντιμετωπίζουν οι </w:t>
      </w:r>
      <w:proofErr w:type="spellStart"/>
      <w:r w:rsidRPr="00CC1AA2">
        <w:t>πάροχοι</w:t>
      </w:r>
      <w:proofErr w:type="spellEnd"/>
      <w:r w:rsidRPr="00CC1AA2">
        <w:t xml:space="preserve"> υπηρεσιών σ</w:t>
      </w:r>
      <w:r w:rsidRPr="00CC1AA2">
        <w:rPr>
          <w:b/>
        </w:rPr>
        <w:t>ε εξαιρετικές καταστάσεις</w:t>
      </w:r>
      <w:r w:rsidRPr="00CC1AA2">
        <w:t>, όπως συνέβη πρόσφατα κατά τη διάρκεια της πανδημίας COVID-19·</w:t>
      </w:r>
    </w:p>
    <w:p w:rsidRPr="00CC1AA2" w:rsidR="005E3A6F" w:rsidP="00AA5F9C" w:rsidRDefault="005E3A6F" w14:paraId="1CFCD142" w14:textId="77777777">
      <w:pPr>
        <w:pStyle w:val="ListParagraph"/>
        <w:widowControl w:val="0"/>
        <w:numPr>
          <w:ilvl w:val="0"/>
          <w:numId w:val="55"/>
        </w:numPr>
        <w:overflowPunct w:val="0"/>
        <w:autoSpaceDE w:val="0"/>
        <w:autoSpaceDN w:val="0"/>
        <w:adjustRightInd w:val="0"/>
        <w:ind w:left="284" w:hanging="284"/>
        <w:textAlignment w:val="baseline"/>
      </w:pPr>
      <w:r w:rsidRPr="00CC1AA2">
        <w:t xml:space="preserve">συνιστά το αποτέλεσμα της πρότασης της Επιτροπής να είναι </w:t>
      </w:r>
      <w:r w:rsidRPr="00CC1AA2">
        <w:rPr>
          <w:b/>
        </w:rPr>
        <w:t>όσο το δυνατόν πιο ισορροπημένο</w:t>
      </w:r>
      <w:r w:rsidRPr="00CC1AA2">
        <w:t xml:space="preserve"> διασφαλίζοντας ότι τα οργανωμένα ταξίδια της ΕΕ θα παραμείνουν όσο το δυνατόν πιο ανταγωνιστικά και παρέχοντας παράλληλα προστασία στους καταναλωτές με ελάχιστο αντίκτυπο στις τιμές και ελάχιστη επιβάρυνση για τις επιχειρήσεις.</w:t>
      </w:r>
    </w:p>
    <w:p w:rsidRPr="00CC1AA2" w:rsidR="005E3A6F" w:rsidP="00AA5F9C" w:rsidRDefault="005E3A6F" w14:paraId="29F48D98" w14:textId="77777777">
      <w:pPr>
        <w:widowControl w:val="0"/>
        <w:overflowPunct w:val="0"/>
        <w:autoSpaceDE w:val="0"/>
        <w:autoSpaceDN w:val="0"/>
        <w:adjustRightInd w:val="0"/>
        <w:ind w:left="284" w:hanging="284"/>
        <w:textAlignment w:val="baseline"/>
        <w:rPr>
          <w:szCs w:val="20"/>
        </w:rPr>
      </w:pPr>
    </w:p>
    <w:p w:rsidRPr="00CC1AA2" w:rsidR="005E3A6F" w:rsidP="005E3A6F" w:rsidRDefault="005E3A6F" w14:paraId="25E8D809" w14:textId="77777777">
      <w:pPr>
        <w:widowControl w:val="0"/>
        <w:overflowPunct w:val="0"/>
        <w:autoSpaceDE w:val="0"/>
        <w:autoSpaceDN w:val="0"/>
        <w:adjustRightInd w:val="0"/>
        <w:ind w:left="709"/>
        <w:textAlignment w:val="baseline"/>
        <w:rPr>
          <w:szCs w:val="20"/>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C1AA2" w:rsidR="005E3A6F" w:rsidTr="009839A2" w14:paraId="1365C092" w14:textId="77777777">
        <w:tc>
          <w:tcPr>
            <w:tcW w:w="1418" w:type="dxa"/>
          </w:tcPr>
          <w:p w:rsidRPr="00CC1AA2" w:rsidR="005E3A6F" w:rsidP="005E3A6F" w:rsidRDefault="005E3A6F" w14:paraId="70B4A69C" w14:textId="77777777">
            <w:pPr>
              <w:overflowPunct w:val="0"/>
              <w:autoSpaceDE w:val="0"/>
              <w:autoSpaceDN w:val="0"/>
              <w:adjustRightInd w:val="0"/>
              <w:spacing w:line="240" w:lineRule="auto"/>
              <w:textAlignment w:val="baseline"/>
              <w:rPr>
                <w:i/>
              </w:rPr>
            </w:pPr>
            <w:r w:rsidRPr="00CC1AA2">
              <w:rPr>
                <w:b/>
                <w:i/>
              </w:rPr>
              <w:t>Επικοινωνία</w:t>
            </w:r>
          </w:p>
        </w:tc>
        <w:tc>
          <w:tcPr>
            <w:tcW w:w="5670" w:type="dxa"/>
          </w:tcPr>
          <w:p w:rsidRPr="00CC1AA2" w:rsidR="005E3A6F" w:rsidP="005E3A6F" w:rsidRDefault="005E3A6F" w14:paraId="5D68AA9A" w14:textId="77777777">
            <w:pPr>
              <w:overflowPunct w:val="0"/>
              <w:autoSpaceDE w:val="0"/>
              <w:autoSpaceDN w:val="0"/>
              <w:adjustRightInd w:val="0"/>
              <w:spacing w:line="240" w:lineRule="auto"/>
              <w:textAlignment w:val="baseline"/>
              <w:rPr>
                <w:i/>
              </w:rPr>
            </w:pPr>
            <w:proofErr w:type="spellStart"/>
            <w:r w:rsidRPr="00CC1AA2">
              <w:rPr>
                <w:i/>
              </w:rPr>
              <w:t>Radoslava</w:t>
            </w:r>
            <w:proofErr w:type="spellEnd"/>
            <w:r w:rsidRPr="00CC1AA2">
              <w:rPr>
                <w:i/>
              </w:rPr>
              <w:t xml:space="preserve"> </w:t>
            </w:r>
            <w:proofErr w:type="spellStart"/>
            <w:r w:rsidRPr="00CC1AA2">
              <w:rPr>
                <w:i/>
              </w:rPr>
              <w:t>Stefankova</w:t>
            </w:r>
            <w:proofErr w:type="spellEnd"/>
          </w:p>
        </w:tc>
      </w:tr>
      <w:tr w:rsidRPr="00CC1AA2" w:rsidR="005E3A6F" w:rsidTr="009839A2" w14:paraId="59EFDFF2" w14:textId="77777777">
        <w:tc>
          <w:tcPr>
            <w:tcW w:w="1418" w:type="dxa"/>
          </w:tcPr>
          <w:p w:rsidRPr="00CC1AA2" w:rsidR="005E3A6F" w:rsidP="005E3A6F" w:rsidRDefault="005E3A6F" w14:paraId="419966B9" w14:textId="77777777">
            <w:pPr>
              <w:overflowPunct w:val="0"/>
              <w:autoSpaceDE w:val="0"/>
              <w:autoSpaceDN w:val="0"/>
              <w:adjustRightInd w:val="0"/>
              <w:spacing w:line="240" w:lineRule="auto"/>
              <w:textAlignment w:val="baseline"/>
              <w:rPr>
                <w:i/>
              </w:rPr>
            </w:pPr>
            <w:proofErr w:type="spellStart"/>
            <w:r w:rsidRPr="00CC1AA2">
              <w:rPr>
                <w:i/>
              </w:rPr>
              <w:t>Τηλ</w:t>
            </w:r>
            <w:proofErr w:type="spellEnd"/>
            <w:r w:rsidRPr="00CC1AA2">
              <w:rPr>
                <w:i/>
              </w:rPr>
              <w:t>.</w:t>
            </w:r>
          </w:p>
        </w:tc>
        <w:tc>
          <w:tcPr>
            <w:tcW w:w="5670" w:type="dxa"/>
          </w:tcPr>
          <w:p w:rsidRPr="00CC1AA2" w:rsidR="005E3A6F" w:rsidP="005E3A6F" w:rsidRDefault="005E3A6F" w14:paraId="35069E33" w14:textId="77777777">
            <w:pPr>
              <w:overflowPunct w:val="0"/>
              <w:autoSpaceDE w:val="0"/>
              <w:autoSpaceDN w:val="0"/>
              <w:adjustRightInd w:val="0"/>
              <w:spacing w:line="240" w:lineRule="auto"/>
              <w:textAlignment w:val="baseline"/>
              <w:rPr>
                <w:i/>
              </w:rPr>
            </w:pPr>
            <w:r w:rsidRPr="00CC1AA2">
              <w:rPr>
                <w:i/>
              </w:rPr>
              <w:t>+ 32 25468188</w:t>
            </w:r>
          </w:p>
        </w:tc>
      </w:tr>
      <w:tr w:rsidRPr="00CC1AA2" w:rsidR="005E3A6F" w:rsidTr="009839A2" w14:paraId="15BDEEAC" w14:textId="77777777">
        <w:tc>
          <w:tcPr>
            <w:tcW w:w="1418" w:type="dxa"/>
          </w:tcPr>
          <w:p w:rsidRPr="00CC1AA2" w:rsidR="005E3A6F" w:rsidP="005E3A6F" w:rsidRDefault="005E3A6F" w14:paraId="626F2373" w14:textId="77777777">
            <w:pPr>
              <w:overflowPunct w:val="0"/>
              <w:autoSpaceDE w:val="0"/>
              <w:autoSpaceDN w:val="0"/>
              <w:adjustRightInd w:val="0"/>
              <w:spacing w:line="240" w:lineRule="auto"/>
              <w:textAlignment w:val="baseline"/>
              <w:rPr>
                <w:i/>
              </w:rPr>
            </w:pPr>
            <w:proofErr w:type="spellStart"/>
            <w:r w:rsidRPr="00CC1AA2">
              <w:rPr>
                <w:i/>
              </w:rPr>
              <w:t>Ηλ</w:t>
            </w:r>
            <w:proofErr w:type="spellEnd"/>
            <w:r w:rsidRPr="00CC1AA2">
              <w:rPr>
                <w:i/>
              </w:rPr>
              <w:t>. δ/</w:t>
            </w:r>
            <w:proofErr w:type="spellStart"/>
            <w:r w:rsidRPr="00CC1AA2">
              <w:rPr>
                <w:i/>
              </w:rPr>
              <w:t>νση</w:t>
            </w:r>
            <w:proofErr w:type="spellEnd"/>
          </w:p>
        </w:tc>
        <w:tc>
          <w:tcPr>
            <w:tcW w:w="5670" w:type="dxa"/>
          </w:tcPr>
          <w:p w:rsidRPr="00CC1AA2" w:rsidR="005E3A6F" w:rsidP="005E3A6F" w:rsidRDefault="00400565" w14:paraId="5CAFD921" w14:textId="77777777">
            <w:pPr>
              <w:overflowPunct w:val="0"/>
              <w:autoSpaceDE w:val="0"/>
              <w:autoSpaceDN w:val="0"/>
              <w:adjustRightInd w:val="0"/>
              <w:spacing w:line="240" w:lineRule="auto"/>
              <w:textAlignment w:val="baseline"/>
              <w:rPr>
                <w:i/>
                <w:iCs/>
              </w:rPr>
            </w:pPr>
            <w:hyperlink w:history="1" r:id="rId39">
              <w:r w:rsidRPr="00CC1AA2" w:rsidR="00FA658E">
                <w:rPr>
                  <w:i/>
                  <w:color w:val="0000FF"/>
                  <w:u w:val="single"/>
                </w:rPr>
                <w:t>Radoslava.Stefankova@eesc.europa.eu</w:t>
              </w:r>
            </w:hyperlink>
          </w:p>
          <w:p w:rsidRPr="00CC1AA2" w:rsidR="005E3A6F" w:rsidP="005E3A6F" w:rsidRDefault="005E3A6F" w14:paraId="6129A579" w14:textId="77777777">
            <w:pPr>
              <w:overflowPunct w:val="0"/>
              <w:autoSpaceDE w:val="0"/>
              <w:autoSpaceDN w:val="0"/>
              <w:adjustRightInd w:val="0"/>
              <w:spacing w:line="240" w:lineRule="auto"/>
              <w:textAlignment w:val="baseline"/>
            </w:pPr>
          </w:p>
        </w:tc>
      </w:tr>
    </w:tbl>
    <w:p w:rsidRPr="00CC1AA2" w:rsidR="0054035C" w:rsidRDefault="0054035C" w14:paraId="1C17048C" w14:textId="77777777">
      <w:pPr>
        <w:spacing w:after="160" w:line="259" w:lineRule="auto"/>
        <w:jc w:val="left"/>
        <w:rPr>
          <w:b/>
          <w:iCs/>
          <w:highlight w:val="yellow"/>
        </w:rPr>
      </w:pPr>
      <w:r w:rsidRPr="00CC1AA2">
        <w:br w:type="page"/>
      </w:r>
    </w:p>
    <w:p w:rsidRPr="00CC1AA2" w:rsidR="004C3902" w:rsidP="00401E8F" w:rsidRDefault="008E2A59" w14:paraId="7AD922B6" w14:textId="2BABB602">
      <w:pPr>
        <w:pStyle w:val="Heading1"/>
        <w:tabs>
          <w:tab w:val="clear" w:pos="440"/>
          <w:tab w:val="left" w:pos="567"/>
        </w:tabs>
        <w:ind w:left="567" w:hanging="567"/>
        <w:rPr>
          <w:b/>
          <w:bCs/>
        </w:rPr>
      </w:pPr>
      <w:bookmarkStart w:name="_Toc166854634" w:id="4"/>
      <w:r w:rsidRPr="00CC1AA2">
        <w:rPr>
          <w:b/>
        </w:rPr>
        <w:lastRenderedPageBreak/>
        <w:t>ΓΕΩΡΓΙΑ, ΑΓΡΟΤΙΚΗ ΑΝΑΠΤΥΞΗ, ΠΕΡΙΒΑΛΛΟΝ</w:t>
      </w:r>
      <w:bookmarkEnd w:id="4"/>
    </w:p>
    <w:p w:rsidRPr="00CC1AA2" w:rsidR="002D10D5" w:rsidP="00CC1AA2" w:rsidRDefault="002D10D5" w14:paraId="63FA541F" w14:textId="77777777"/>
    <w:p w:rsidRPr="00CC1AA2" w:rsidR="001801FC" w:rsidP="00401E8F" w:rsidRDefault="00400565" w14:paraId="10CCFBBC" w14:textId="23CE4E98">
      <w:pPr>
        <w:widowControl w:val="0"/>
        <w:numPr>
          <w:ilvl w:val="0"/>
          <w:numId w:val="25"/>
        </w:numPr>
        <w:overflowPunct w:val="0"/>
        <w:autoSpaceDE w:val="0"/>
        <w:autoSpaceDN w:val="0"/>
        <w:adjustRightInd w:val="0"/>
        <w:ind w:left="567" w:hanging="567"/>
        <w:textAlignment w:val="baseline"/>
        <w:rPr>
          <w:sz w:val="20"/>
          <w:szCs w:val="20"/>
        </w:rPr>
      </w:pPr>
      <w:hyperlink w:history="1" r:id="rId40">
        <w:r w:rsidRPr="00CC1AA2" w:rsidR="008772F9">
          <w:rPr>
            <w:b/>
            <w:i/>
            <w:color w:val="0000FF"/>
            <w:sz w:val="28"/>
            <w:u w:val="single"/>
          </w:rPr>
          <w:t>Τροποποίηση (απλούστευση) των βασικών νομοθετικών πράξεων της ΚΓΠ</w:t>
        </w:r>
      </w:hyperlink>
    </w:p>
    <w:p w:rsidRPr="00CC1AA2" w:rsidR="001801FC" w:rsidP="001801FC" w:rsidRDefault="001801FC" w14:paraId="22E21DAF" w14:textId="77777777">
      <w:pPr>
        <w:tabs>
          <w:tab w:val="center" w:pos="284"/>
        </w:tabs>
        <w:overflowPunct w:val="0"/>
        <w:autoSpaceDE w:val="0"/>
        <w:autoSpaceDN w:val="0"/>
        <w:adjustRightInd w:val="0"/>
        <w:ind w:left="266" w:hanging="266"/>
        <w:textAlignment w:val="baseline"/>
        <w:rPr>
          <w:b/>
          <w:sz w:val="16"/>
          <w:szCs w:val="16"/>
        </w:rPr>
      </w:pPr>
    </w:p>
    <w:tbl>
      <w:tblPr>
        <w:tblStyle w:val="TableGrid205"/>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30"/>
        <w:gridCol w:w="6432"/>
      </w:tblGrid>
      <w:tr w:rsidRPr="00CC1AA2" w:rsidR="001801FC" w:rsidTr="009839A2" w14:paraId="25A68DD2" w14:textId="77777777">
        <w:tc>
          <w:tcPr>
            <w:tcW w:w="1371" w:type="pct"/>
          </w:tcPr>
          <w:p w:rsidRPr="00CC1AA2" w:rsidR="001801FC" w:rsidP="001801FC" w:rsidRDefault="001801FC" w14:paraId="579999DD" w14:textId="77777777">
            <w:pPr>
              <w:tabs>
                <w:tab w:val="center" w:pos="284"/>
              </w:tabs>
              <w:overflowPunct w:val="0"/>
              <w:autoSpaceDE w:val="0"/>
              <w:autoSpaceDN w:val="0"/>
              <w:adjustRightInd w:val="0"/>
              <w:ind w:left="266" w:hanging="266"/>
              <w:textAlignment w:val="baseline"/>
              <w:rPr>
                <w:b/>
              </w:rPr>
            </w:pPr>
            <w:r w:rsidRPr="00CC1AA2">
              <w:rPr>
                <w:b/>
              </w:rPr>
              <w:t>Γενικός εισηγητής:</w:t>
            </w:r>
          </w:p>
        </w:tc>
        <w:tc>
          <w:tcPr>
            <w:tcW w:w="3629" w:type="pct"/>
          </w:tcPr>
          <w:p w:rsidRPr="00CC1AA2" w:rsidR="001801FC" w:rsidP="001801FC" w:rsidRDefault="001801FC" w14:paraId="3AB0A494" w14:textId="2D7A5E12">
            <w:pPr>
              <w:tabs>
                <w:tab w:val="center" w:pos="284"/>
              </w:tabs>
              <w:overflowPunct w:val="0"/>
              <w:autoSpaceDE w:val="0"/>
              <w:autoSpaceDN w:val="0"/>
              <w:adjustRightInd w:val="0"/>
              <w:ind w:left="266" w:hanging="266"/>
              <w:textAlignment w:val="baseline"/>
            </w:pPr>
            <w:proofErr w:type="spellStart"/>
            <w:r w:rsidRPr="00CC1AA2">
              <w:t>Stoyan</w:t>
            </w:r>
            <w:proofErr w:type="spellEnd"/>
            <w:r w:rsidRPr="00CC1AA2">
              <w:t xml:space="preserve"> TCHOUKANOV (Ομάδα των Οργανώσεων της Κοινωνίας των Πολιτών – BG)</w:t>
            </w:r>
          </w:p>
        </w:tc>
      </w:tr>
      <w:tr w:rsidRPr="00CC1AA2" w:rsidR="001801FC" w:rsidTr="009839A2" w14:paraId="438F0CB1" w14:textId="77777777">
        <w:tc>
          <w:tcPr>
            <w:tcW w:w="5000" w:type="pct"/>
            <w:gridSpan w:val="2"/>
          </w:tcPr>
          <w:p w:rsidRPr="00CC1AA2" w:rsidR="001801FC" w:rsidP="001801FC" w:rsidRDefault="001801FC" w14:paraId="019B72C8" w14:textId="77777777">
            <w:pPr>
              <w:tabs>
                <w:tab w:val="center" w:pos="284"/>
              </w:tabs>
              <w:overflowPunct w:val="0"/>
              <w:autoSpaceDE w:val="0"/>
              <w:autoSpaceDN w:val="0"/>
              <w:adjustRightInd w:val="0"/>
              <w:spacing w:line="160" w:lineRule="exact"/>
              <w:ind w:left="266" w:hanging="266"/>
              <w:textAlignment w:val="baseline"/>
            </w:pPr>
          </w:p>
        </w:tc>
      </w:tr>
      <w:tr w:rsidRPr="00CC1AA2" w:rsidR="001801FC" w:rsidTr="009839A2" w14:paraId="29718CEE" w14:textId="77777777">
        <w:tc>
          <w:tcPr>
            <w:tcW w:w="1371" w:type="pct"/>
          </w:tcPr>
          <w:p w:rsidRPr="00CC1AA2" w:rsidR="001801FC" w:rsidP="001801FC" w:rsidRDefault="001801FC" w14:paraId="61E6B851" w14:textId="77777777">
            <w:pPr>
              <w:tabs>
                <w:tab w:val="center" w:pos="284"/>
              </w:tabs>
              <w:overflowPunct w:val="0"/>
              <w:autoSpaceDE w:val="0"/>
              <w:autoSpaceDN w:val="0"/>
              <w:adjustRightInd w:val="0"/>
              <w:ind w:left="266" w:hanging="266"/>
              <w:textAlignment w:val="baseline"/>
              <w:rPr>
                <w:b/>
              </w:rPr>
            </w:pPr>
            <w:r w:rsidRPr="00CC1AA2">
              <w:rPr>
                <w:b/>
              </w:rPr>
              <w:t>Έγγραφα αναφοράς</w:t>
            </w:r>
          </w:p>
        </w:tc>
        <w:tc>
          <w:tcPr>
            <w:tcW w:w="3629" w:type="pct"/>
          </w:tcPr>
          <w:p w:rsidRPr="00CC1AA2" w:rsidR="000077FC" w:rsidP="001801FC" w:rsidRDefault="000077FC" w14:paraId="689957BC" w14:textId="209C8108">
            <w:pPr>
              <w:tabs>
                <w:tab w:val="center" w:pos="284"/>
              </w:tabs>
              <w:overflowPunct w:val="0"/>
              <w:autoSpaceDE w:val="0"/>
              <w:autoSpaceDN w:val="0"/>
              <w:adjustRightInd w:val="0"/>
              <w:ind w:left="266" w:hanging="266"/>
              <w:textAlignment w:val="baseline"/>
            </w:pPr>
            <w:r w:rsidRPr="00CC1AA2">
              <w:t xml:space="preserve">COM(2024) 139 </w:t>
            </w:r>
            <w:proofErr w:type="spellStart"/>
            <w:r w:rsidRPr="00CC1AA2">
              <w:t>final</w:t>
            </w:r>
            <w:proofErr w:type="spellEnd"/>
          </w:p>
          <w:p w:rsidRPr="00CC1AA2" w:rsidR="001801FC" w:rsidP="001801FC" w:rsidRDefault="001801FC" w14:paraId="6B39F4CF" w14:textId="4A7794EE">
            <w:pPr>
              <w:tabs>
                <w:tab w:val="center" w:pos="284"/>
              </w:tabs>
              <w:overflowPunct w:val="0"/>
              <w:autoSpaceDE w:val="0"/>
              <w:autoSpaceDN w:val="0"/>
              <w:adjustRightInd w:val="0"/>
              <w:ind w:left="266" w:hanging="266"/>
              <w:textAlignment w:val="baseline"/>
            </w:pPr>
            <w:r w:rsidRPr="00CC1AA2">
              <w:t>EESC-2024-01216-00-00-AC</w:t>
            </w:r>
          </w:p>
        </w:tc>
      </w:tr>
    </w:tbl>
    <w:p w:rsidRPr="00CC1AA2" w:rsidR="001801FC" w:rsidP="00AA5F9C" w:rsidRDefault="001801FC" w14:paraId="04385750" w14:textId="77777777">
      <w:pPr>
        <w:keepNext/>
        <w:keepLines/>
        <w:tabs>
          <w:tab w:val="center" w:pos="284"/>
        </w:tabs>
        <w:overflowPunct w:val="0"/>
        <w:autoSpaceDE w:val="0"/>
        <w:autoSpaceDN w:val="0"/>
        <w:adjustRightInd w:val="0"/>
        <w:ind w:left="266" w:hanging="124"/>
        <w:textAlignment w:val="baseline"/>
        <w:rPr>
          <w:b/>
        </w:rPr>
      </w:pPr>
      <w:r w:rsidRPr="00CC1AA2">
        <w:rPr>
          <w:b/>
        </w:rPr>
        <w:t>Κύρια σημεία</w:t>
      </w:r>
    </w:p>
    <w:p w:rsidRPr="00CC1AA2" w:rsidR="00414E65" w:rsidP="001801FC" w:rsidRDefault="00414E65" w14:paraId="01FC36EC" w14:textId="77777777">
      <w:pPr>
        <w:overflowPunct w:val="0"/>
        <w:autoSpaceDE w:val="0"/>
        <w:autoSpaceDN w:val="0"/>
        <w:adjustRightInd w:val="0"/>
        <w:textAlignment w:val="baseline"/>
        <w:rPr>
          <w:bCs/>
          <w:iCs/>
        </w:rPr>
      </w:pPr>
    </w:p>
    <w:p w:rsidRPr="00CC1AA2" w:rsidR="001801FC" w:rsidP="000077FC" w:rsidRDefault="001801FC" w14:paraId="6EA25F73" w14:textId="25BE6E4D">
      <w:pPr>
        <w:overflowPunct w:val="0"/>
        <w:autoSpaceDE w:val="0"/>
        <w:autoSpaceDN w:val="0"/>
        <w:adjustRightInd w:val="0"/>
        <w:ind w:firstLine="142"/>
        <w:textAlignment w:val="baseline"/>
        <w:rPr>
          <w:bCs/>
          <w:iCs/>
        </w:rPr>
      </w:pPr>
      <w:r w:rsidRPr="00CC1AA2">
        <w:t>Η ΕΟΚΕ:</w:t>
      </w:r>
    </w:p>
    <w:p w:rsidRPr="00CC1AA2" w:rsidR="000077FC" w:rsidP="00AA5F9C" w:rsidRDefault="000077FC" w14:paraId="159A4FA0" w14:textId="77777777">
      <w:pPr>
        <w:overflowPunct w:val="0"/>
        <w:autoSpaceDE w:val="0"/>
        <w:autoSpaceDN w:val="0"/>
        <w:adjustRightInd w:val="0"/>
        <w:ind w:firstLine="142"/>
        <w:textAlignment w:val="baseline"/>
        <w:rPr>
          <w:bCs/>
          <w:iCs/>
        </w:rPr>
      </w:pPr>
    </w:p>
    <w:p w:rsidRPr="00CC1AA2" w:rsidR="001801FC" w:rsidP="00AA5F9C" w:rsidRDefault="001801FC" w14:paraId="6634ACC5" w14:textId="77777777">
      <w:pPr>
        <w:widowControl w:val="0"/>
        <w:numPr>
          <w:ilvl w:val="0"/>
          <w:numId w:val="56"/>
        </w:numPr>
        <w:overflowPunct w:val="0"/>
        <w:autoSpaceDE w:val="0"/>
        <w:autoSpaceDN w:val="0"/>
        <w:adjustRightInd w:val="0"/>
        <w:ind w:left="567" w:hanging="425"/>
        <w:textAlignment w:val="baseline"/>
        <w:rPr>
          <w:bCs/>
          <w:iCs/>
        </w:rPr>
      </w:pPr>
      <w:r w:rsidRPr="00CC1AA2">
        <w:t>εκφράζει την ικανοποίησή της για το γεγονός ότι, σε συμφωνία με τις προηγούμενες γνωμοδοτήσεις της, η Ευρωπαϊκή Επιτροπή έχει προτείνει διάφορα μέτρα για την αύξηση της ευελιξίας και τη μείωση του διοικητικού φόρτου για τους γεωργούς της ΕΕ, με σκοπό την ενίσχυση της επισιτιστικής κυριαρχίας και τη βελτίωση των γεωργικών εισοδημάτων·</w:t>
      </w:r>
    </w:p>
    <w:p w:rsidRPr="00CC1AA2" w:rsidR="001801FC" w:rsidP="00AA5F9C" w:rsidRDefault="001801FC" w14:paraId="0DD4FFD3" w14:textId="77777777">
      <w:pPr>
        <w:widowControl w:val="0"/>
        <w:numPr>
          <w:ilvl w:val="0"/>
          <w:numId w:val="56"/>
        </w:numPr>
        <w:overflowPunct w:val="0"/>
        <w:autoSpaceDE w:val="0"/>
        <w:autoSpaceDN w:val="0"/>
        <w:adjustRightInd w:val="0"/>
        <w:ind w:left="567" w:hanging="425"/>
        <w:textAlignment w:val="baseline"/>
        <w:rPr>
          <w:bCs/>
          <w:iCs/>
        </w:rPr>
      </w:pPr>
      <w:r w:rsidRPr="00CC1AA2">
        <w:t>επισημαίνει ορισμένους περιορισμούς και σημεία αβεβαιότητας σε σχέση με την παρούσα πρόταση:</w:t>
      </w:r>
    </w:p>
    <w:p w:rsidRPr="00CC1AA2" w:rsidR="001801FC" w:rsidP="00AA5F9C" w:rsidRDefault="001801FC" w14:paraId="3F66F79A" w14:textId="3B7D7A64">
      <w:pPr>
        <w:pStyle w:val="ListParagraph"/>
        <w:widowControl w:val="0"/>
        <w:numPr>
          <w:ilvl w:val="0"/>
          <w:numId w:val="57"/>
        </w:numPr>
        <w:overflowPunct w:val="0"/>
        <w:autoSpaceDE w:val="0"/>
        <w:autoSpaceDN w:val="0"/>
        <w:adjustRightInd w:val="0"/>
        <w:spacing w:line="276" w:lineRule="auto"/>
        <w:ind w:left="851" w:hanging="284"/>
        <w:textAlignment w:val="baseline"/>
        <w:rPr>
          <w:bCs/>
          <w:iCs/>
        </w:rPr>
      </w:pPr>
      <w:r w:rsidRPr="00CC1AA2">
        <w:t>τονίζει ότι με την υπό εξέταση πρόταση δεν θα επιλυθεί το κύριο πρόβλημα που αντιμετωπίζουν οι γεωργοί, το οποίο είναι η άδικη κατανομή της αξίας σε ολόκληρη την αλυσίδα εφοδιασμού τροφίμων που τους εμποδίζει να αποκτήσουν επαρκές εισόδημα για τα τρόφιμα που παράγουν και ζητεί την ταχεία παρουσίαση και έγκριση των λοιπών παραμέτρων που προτείνει η Ευρωπαϊκή Επιτροπή στη δέσμη μέτρων·</w:t>
      </w:r>
    </w:p>
    <w:p w:rsidRPr="00CC1AA2" w:rsidR="001801FC" w:rsidP="00AA5F9C" w:rsidRDefault="001801FC" w14:paraId="6C35A064" w14:textId="77777777">
      <w:pPr>
        <w:widowControl w:val="0"/>
        <w:numPr>
          <w:ilvl w:val="0"/>
          <w:numId w:val="58"/>
        </w:numPr>
        <w:overflowPunct w:val="0"/>
        <w:autoSpaceDE w:val="0"/>
        <w:autoSpaceDN w:val="0"/>
        <w:adjustRightInd w:val="0"/>
        <w:ind w:left="567" w:hanging="425"/>
        <w:textAlignment w:val="baseline"/>
        <w:rPr>
          <w:bCs/>
          <w:iCs/>
          <w:szCs w:val="20"/>
        </w:rPr>
      </w:pPr>
      <w:r w:rsidRPr="00CC1AA2">
        <w:t xml:space="preserve">σημειώνει ότι η ευελιξία δεν θα πρέπει να συνεπάγεται μείωση των φιλοδοξιών και αποδυνάμωση της οικολογικής αρχιτεκτονικής της μεταρρυθμισμένης ΚΓΠ. Μόνο εάν οι γεωργοί είναι οικονομικά βιώσιμοι θα είναι δυνατόν να υπάρξουν μεγαλύτερες περιβαλλοντικές φιλοδοξίες, μεταξύ άλλων μέσω της </w:t>
      </w:r>
      <w:proofErr w:type="spellStart"/>
      <w:r w:rsidRPr="00CC1AA2">
        <w:t>αιρεσιμότητας</w:t>
      </w:r>
      <w:proofErr w:type="spellEnd"/>
      <w:r w:rsidRPr="00CC1AA2">
        <w:t>·</w:t>
      </w:r>
    </w:p>
    <w:p w:rsidRPr="00CC1AA2" w:rsidR="001801FC" w:rsidP="00AA5F9C" w:rsidRDefault="001801FC" w14:paraId="6057072D"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rsidRPr="00CC1AA2">
        <w:t>θεωρεί ότι οι γεωργοί θα πρέπει να υποστηριχθούν επαρκώς καθ’ όλη τη διάρκεια της μετάβασης και ότι τα προτεινόμενα μέτρα για τα λεγόμενα «μη παραγωγικά χαρακτηριστικά» θα μπορούσαν να οδηγήσουν σε αποτελέσματα που θα είναι ακόμα πιο θετικά από ό,τι έχει προβλεφθεί από την ΚΓΠ, εφόσον διατεθούν πρόσθετοι χρηματοδοτικοί πόροι που θα είναι επαρκείς και κατάλληλοι·</w:t>
      </w:r>
    </w:p>
    <w:p w:rsidRPr="00CC1AA2" w:rsidR="001801FC" w:rsidP="00AA5F9C" w:rsidRDefault="001801FC" w14:paraId="05BB2417"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rsidRPr="00CC1AA2">
        <w:t>συνιστά να αξιολογηθεί σε επίπεδο κρατών μελών ο αντίκτυπος των απλουστεύσεων αυτών, το συντομότερο δυνατόν εντός του 2025, εξετάζοντας ειδικότερα τις επιπτώσεις στο εισόδημα των γεωργών και στη συνολική επιφάνεια των εκτάσεων ή των χαρακτηριστικών, για σκοπούς βιοποικιλότητας·</w:t>
      </w:r>
    </w:p>
    <w:p w:rsidRPr="00CC1AA2" w:rsidR="001801FC" w:rsidP="00AA5F9C" w:rsidRDefault="001801FC" w14:paraId="7764388E"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rsidRPr="00CC1AA2">
        <w:t xml:space="preserve">τονίζει την ανάγκη για κατάλληλα προγράμματα κατάρτισης που θα αφορούν συμβούλους των γεωργικών εκμεταλλεύσεων και γεωργούς και θα στοχεύουν στην αύξηση των </w:t>
      </w:r>
      <w:proofErr w:type="spellStart"/>
      <w:r w:rsidRPr="00CC1AA2">
        <w:t>γνώσεών</w:t>
      </w:r>
      <w:proofErr w:type="spellEnd"/>
      <w:r w:rsidRPr="00CC1AA2">
        <w:t xml:space="preserve"> τους σχετικά με τα μέτρα οικολογικού προσανατολισμού·</w:t>
      </w:r>
    </w:p>
    <w:p w:rsidRPr="00CC1AA2" w:rsidR="001801FC" w:rsidP="00AA5F9C" w:rsidRDefault="001801FC" w14:paraId="5ADA943F"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rsidRPr="00CC1AA2">
        <w:t xml:space="preserve">επαναλαμβάνει τη σύστασή της για παροχή μεγαλύτερης στήριξης στους γεωργούς με σκοπό την αντιμετώπιση των αναγκαίων ελέγχων, ενώ δεν έχει πειστεί σχετικά με την πρόταση να εξαιρεθούν οι γεωργοί κάτω των 10 εκταρίων από τους ελέγχους και τις κυρώσεις· επισημαίνει ότι οι έλεγχοι και οι κυρώσεις εξακολουθούν να αποτελούν πρόβλημα για όλους τους τύπους γεωργικών εκμεταλλεύσεων και ότι ένα τέτοιο μέτρο θα διχάσει τους Ευρωπαίους γεωργούς, εκτιμώντας ότι ορισμένες εξαιρέσεις από τους </w:t>
      </w:r>
      <w:r w:rsidRPr="00CC1AA2">
        <w:lastRenderedPageBreak/>
        <w:t>ελέγχους ή η μείωση της συχνότητάς τους ενδέχεται να είναι αρμόζουσες για τους μικροκαλλιεργητές·</w:t>
      </w:r>
    </w:p>
    <w:p w:rsidRPr="00CC1AA2" w:rsidR="001801FC" w:rsidP="00AA5F9C" w:rsidRDefault="001801FC" w14:paraId="0E762E0D" w14:textId="76EE0022">
      <w:pPr>
        <w:pStyle w:val="ListParagraph"/>
        <w:widowControl w:val="0"/>
        <w:numPr>
          <w:ilvl w:val="0"/>
          <w:numId w:val="59"/>
        </w:numPr>
        <w:overflowPunct w:val="0"/>
        <w:autoSpaceDE w:val="0"/>
        <w:autoSpaceDN w:val="0"/>
        <w:adjustRightInd w:val="0"/>
        <w:spacing w:line="276" w:lineRule="auto"/>
        <w:ind w:left="851" w:hanging="284"/>
        <w:textAlignment w:val="baseline"/>
        <w:rPr>
          <w:bCs/>
          <w:iCs/>
        </w:rPr>
      </w:pPr>
      <w:r w:rsidRPr="00CC1AA2">
        <w:t>μολονότι συμφωνεί με τον επείγοντα χαρακτήρα των προτάσεων, επισημαίνει ότι θα έπρεπε να είχε ζητηθεί με διαφορετικό τρόπο η γνώμη της κοινωνίας των πολιτών σχετικά με αυτές, καλεί δε την Ευρωπαϊκή Επιτροπή να διασφαλίσει ότι θα ζητείται δεόντως η γνώμη όλων των ενδιαφερόμενων μερών σχετικά με την εφαρμογή των εν λόγω μέτρων και σχετικά με τα άλλα στοιχεία που προτείνονται στη δέσμη μέτρων.</w:t>
      </w:r>
    </w:p>
    <w:p w:rsidRPr="00CC1AA2" w:rsidR="000077FC" w:rsidP="00AA5F9C" w:rsidRDefault="000077FC" w14:paraId="23881AE1" w14:textId="77777777">
      <w:pPr>
        <w:widowControl w:val="0"/>
        <w:overflowPunct w:val="0"/>
        <w:autoSpaceDE w:val="0"/>
        <w:autoSpaceDN w:val="0"/>
        <w:adjustRightInd w:val="0"/>
        <w:spacing w:line="276" w:lineRule="auto"/>
        <w:ind w:left="927"/>
        <w:textAlignment w:val="baseline"/>
        <w:rPr>
          <w:bCs/>
          <w:iCs/>
        </w:rPr>
      </w:pPr>
    </w:p>
    <w:tbl>
      <w:tblPr>
        <w:tblStyle w:val="TableGrid20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C1AA2" w:rsidR="001801FC" w:rsidTr="009839A2" w14:paraId="17E5C9FE" w14:textId="77777777">
        <w:tc>
          <w:tcPr>
            <w:tcW w:w="1556" w:type="pct"/>
          </w:tcPr>
          <w:p w:rsidRPr="00CC1AA2" w:rsidR="001801FC" w:rsidP="001801FC" w:rsidRDefault="001801FC" w14:paraId="66D1512F" w14:textId="77777777">
            <w:pPr>
              <w:overflowPunct w:val="0"/>
              <w:autoSpaceDE w:val="0"/>
              <w:autoSpaceDN w:val="0"/>
              <w:adjustRightInd w:val="0"/>
              <w:spacing w:line="240" w:lineRule="auto"/>
              <w:textAlignment w:val="baseline"/>
              <w:rPr>
                <w:i/>
              </w:rPr>
            </w:pPr>
            <w:r w:rsidRPr="00CC1AA2">
              <w:rPr>
                <w:b/>
                <w:i/>
              </w:rPr>
              <w:t>Επικοινωνία</w:t>
            </w:r>
          </w:p>
        </w:tc>
        <w:tc>
          <w:tcPr>
            <w:tcW w:w="3444" w:type="pct"/>
          </w:tcPr>
          <w:p w:rsidRPr="00CC1AA2" w:rsidR="001801FC" w:rsidP="001801FC" w:rsidRDefault="001801FC" w14:paraId="07245537" w14:textId="77777777">
            <w:pPr>
              <w:overflowPunct w:val="0"/>
              <w:autoSpaceDE w:val="0"/>
              <w:autoSpaceDN w:val="0"/>
              <w:adjustRightInd w:val="0"/>
              <w:spacing w:line="240" w:lineRule="auto"/>
              <w:textAlignment w:val="baseline"/>
              <w:rPr>
                <w:i/>
              </w:rPr>
            </w:pPr>
            <w:proofErr w:type="spellStart"/>
            <w:r w:rsidRPr="00CC1AA2">
              <w:rPr>
                <w:i/>
              </w:rPr>
              <w:t>Martine</w:t>
            </w:r>
            <w:proofErr w:type="spellEnd"/>
            <w:r w:rsidRPr="00CC1AA2">
              <w:rPr>
                <w:i/>
              </w:rPr>
              <w:t xml:space="preserve"> </w:t>
            </w:r>
            <w:proofErr w:type="spellStart"/>
            <w:r w:rsidRPr="00CC1AA2">
              <w:rPr>
                <w:i/>
              </w:rPr>
              <w:t>Delanoy</w:t>
            </w:r>
            <w:proofErr w:type="spellEnd"/>
          </w:p>
        </w:tc>
      </w:tr>
      <w:tr w:rsidRPr="00CC1AA2" w:rsidR="001801FC" w:rsidTr="009839A2" w14:paraId="57D558F9" w14:textId="77777777">
        <w:tc>
          <w:tcPr>
            <w:tcW w:w="1556" w:type="pct"/>
          </w:tcPr>
          <w:p w:rsidRPr="00CC1AA2" w:rsidR="001801FC" w:rsidP="001801FC" w:rsidRDefault="001801FC" w14:paraId="6582D2CA" w14:textId="77777777">
            <w:pPr>
              <w:overflowPunct w:val="0"/>
              <w:autoSpaceDE w:val="0"/>
              <w:autoSpaceDN w:val="0"/>
              <w:adjustRightInd w:val="0"/>
              <w:spacing w:line="240" w:lineRule="auto"/>
              <w:textAlignment w:val="baseline"/>
              <w:rPr>
                <w:i/>
              </w:rPr>
            </w:pPr>
            <w:proofErr w:type="spellStart"/>
            <w:r w:rsidRPr="00CC1AA2">
              <w:rPr>
                <w:i/>
              </w:rPr>
              <w:t>Τηλ</w:t>
            </w:r>
            <w:proofErr w:type="spellEnd"/>
            <w:r w:rsidRPr="00CC1AA2">
              <w:rPr>
                <w:i/>
              </w:rPr>
              <w:t>.</w:t>
            </w:r>
          </w:p>
        </w:tc>
        <w:tc>
          <w:tcPr>
            <w:tcW w:w="3444" w:type="pct"/>
          </w:tcPr>
          <w:p w:rsidRPr="00CC1AA2" w:rsidR="001801FC" w:rsidP="001801FC" w:rsidRDefault="001801FC" w14:paraId="66DD6E17" w14:textId="77777777">
            <w:pPr>
              <w:overflowPunct w:val="0"/>
              <w:autoSpaceDE w:val="0"/>
              <w:autoSpaceDN w:val="0"/>
              <w:adjustRightInd w:val="0"/>
              <w:spacing w:line="240" w:lineRule="auto"/>
              <w:textAlignment w:val="baseline"/>
              <w:rPr>
                <w:i/>
              </w:rPr>
            </w:pPr>
            <w:r w:rsidRPr="00CC1AA2">
              <w:rPr>
                <w:i/>
              </w:rPr>
              <w:t>+32 25469802</w:t>
            </w:r>
          </w:p>
        </w:tc>
      </w:tr>
      <w:tr w:rsidRPr="00CC1AA2" w:rsidR="001801FC" w:rsidTr="009839A2" w14:paraId="7AE3D437" w14:textId="77777777">
        <w:tc>
          <w:tcPr>
            <w:tcW w:w="1556" w:type="pct"/>
          </w:tcPr>
          <w:p w:rsidRPr="00CC1AA2" w:rsidR="001801FC" w:rsidP="001801FC" w:rsidRDefault="00AB425F" w14:paraId="2EC32286" w14:textId="3CA9D1E5">
            <w:pPr>
              <w:overflowPunct w:val="0"/>
              <w:autoSpaceDE w:val="0"/>
              <w:autoSpaceDN w:val="0"/>
              <w:adjustRightInd w:val="0"/>
              <w:spacing w:line="240" w:lineRule="auto"/>
              <w:textAlignment w:val="baseline"/>
              <w:rPr>
                <w:i/>
              </w:rPr>
            </w:pPr>
            <w:proofErr w:type="spellStart"/>
            <w:r w:rsidRPr="00CC1AA2">
              <w:rPr>
                <w:i/>
              </w:rPr>
              <w:t>Ηλ</w:t>
            </w:r>
            <w:proofErr w:type="spellEnd"/>
            <w:r w:rsidRPr="00CC1AA2">
              <w:rPr>
                <w:i/>
              </w:rPr>
              <w:t>. δ/</w:t>
            </w:r>
            <w:proofErr w:type="spellStart"/>
            <w:r w:rsidRPr="00CC1AA2">
              <w:rPr>
                <w:i/>
              </w:rPr>
              <w:t>νση</w:t>
            </w:r>
            <w:proofErr w:type="spellEnd"/>
          </w:p>
        </w:tc>
        <w:tc>
          <w:tcPr>
            <w:tcW w:w="3444" w:type="pct"/>
          </w:tcPr>
          <w:p w:rsidRPr="00CC1AA2" w:rsidR="001801FC" w:rsidP="001801FC" w:rsidRDefault="00400565" w14:paraId="0F102EE6" w14:textId="77777777">
            <w:pPr>
              <w:tabs>
                <w:tab w:val="right" w:pos="4178"/>
              </w:tabs>
              <w:overflowPunct w:val="0"/>
              <w:autoSpaceDE w:val="0"/>
              <w:autoSpaceDN w:val="0"/>
              <w:adjustRightInd w:val="0"/>
              <w:spacing w:line="240" w:lineRule="auto"/>
              <w:textAlignment w:val="baseline"/>
              <w:rPr>
                <w:i/>
              </w:rPr>
            </w:pPr>
            <w:hyperlink w:history="1" r:id="rId41">
              <w:r w:rsidRPr="00CC1AA2" w:rsidR="00FA658E">
                <w:rPr>
                  <w:i/>
                  <w:color w:val="0000FF"/>
                  <w:u w:val="single"/>
                </w:rPr>
                <w:t>Martine.Delanoy@eesc.europa.eu</w:t>
              </w:r>
            </w:hyperlink>
          </w:p>
        </w:tc>
      </w:tr>
    </w:tbl>
    <w:p w:rsidRPr="00CC1AA2" w:rsidR="00386C01" w:rsidRDefault="00386C01" w14:paraId="783F6CD8" w14:textId="77777777">
      <w:pPr>
        <w:spacing w:after="160" w:line="259" w:lineRule="auto"/>
        <w:jc w:val="left"/>
        <w:rPr>
          <w:b/>
          <w:bCs/>
        </w:rPr>
      </w:pPr>
      <w:r w:rsidRPr="00CC1AA2">
        <w:br w:type="page"/>
      </w:r>
    </w:p>
    <w:p w:rsidRPr="00CC1AA2" w:rsidR="009A61EE" w:rsidP="00401E8F" w:rsidRDefault="00400565" w14:paraId="4659D57B" w14:textId="40046252">
      <w:pPr>
        <w:widowControl w:val="0"/>
        <w:numPr>
          <w:ilvl w:val="0"/>
          <w:numId w:val="35"/>
        </w:numPr>
        <w:overflowPunct w:val="0"/>
        <w:autoSpaceDE w:val="0"/>
        <w:autoSpaceDN w:val="0"/>
        <w:adjustRightInd w:val="0"/>
        <w:ind w:left="567" w:hanging="709"/>
        <w:textAlignment w:val="baseline"/>
        <w:rPr>
          <w:b/>
          <w:i/>
          <w:sz w:val="28"/>
          <w:szCs w:val="20"/>
        </w:rPr>
      </w:pPr>
      <w:hyperlink w:history="1" r:id="rId42">
        <w:r w:rsidRPr="00CC1AA2" w:rsidR="008772F9">
          <w:rPr>
            <w:b/>
            <w:i/>
            <w:color w:val="0000FF"/>
            <w:sz w:val="28"/>
            <w:u w:val="single"/>
          </w:rPr>
          <w:t>Προς μεγαλύτερη συμμετοχή των κρατών μελών, των περιφερειών και των φορέων της κοινωνίας των πολιτών στην υλοποίηση του μακρόπνοου οράματος για τις αγροτικές περιοχές της ΕΕ</w:t>
        </w:r>
      </w:hyperlink>
    </w:p>
    <w:p w:rsidRPr="00CC1AA2" w:rsidR="009A61EE" w:rsidP="009A61EE" w:rsidRDefault="009A61EE" w14:paraId="7F5FBA61" w14:textId="77777777">
      <w:pPr>
        <w:tabs>
          <w:tab w:val="center" w:pos="284"/>
        </w:tabs>
        <w:overflowPunct w:val="0"/>
        <w:autoSpaceDE w:val="0"/>
        <w:autoSpaceDN w:val="0"/>
        <w:adjustRightInd w:val="0"/>
        <w:ind w:left="266" w:hanging="266"/>
        <w:textAlignment w:val="baseline"/>
      </w:pPr>
    </w:p>
    <w:tbl>
      <w:tblPr>
        <w:tblStyle w:val="TableGrid206"/>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804"/>
      </w:tblGrid>
      <w:tr w:rsidRPr="00CC1AA2" w:rsidR="009A61EE" w:rsidTr="009839A2" w14:paraId="770398B5" w14:textId="77777777">
        <w:tc>
          <w:tcPr>
            <w:tcW w:w="2127" w:type="dxa"/>
          </w:tcPr>
          <w:p w:rsidRPr="00CC1AA2" w:rsidR="009A61EE" w:rsidP="00AA5F9C" w:rsidRDefault="009A61EE" w14:paraId="167E0E42" w14:textId="77777777">
            <w:pPr>
              <w:tabs>
                <w:tab w:val="center" w:pos="284"/>
              </w:tabs>
              <w:overflowPunct w:val="0"/>
              <w:autoSpaceDE w:val="0"/>
              <w:autoSpaceDN w:val="0"/>
              <w:adjustRightInd w:val="0"/>
              <w:ind w:left="266" w:hanging="376"/>
              <w:textAlignment w:val="baseline"/>
              <w:rPr>
                <w:b/>
              </w:rPr>
            </w:pPr>
            <w:r w:rsidRPr="00CC1AA2">
              <w:rPr>
                <w:b/>
              </w:rPr>
              <w:t xml:space="preserve">Εισηγητής </w:t>
            </w:r>
          </w:p>
        </w:tc>
        <w:tc>
          <w:tcPr>
            <w:tcW w:w="6804" w:type="dxa"/>
          </w:tcPr>
          <w:p w:rsidRPr="00CC1AA2" w:rsidR="009A61EE" w:rsidP="00AA5F9C" w:rsidRDefault="009A61EE" w14:paraId="7CF5A68E" w14:textId="033CC3ED">
            <w:pPr>
              <w:tabs>
                <w:tab w:val="center" w:pos="284"/>
              </w:tabs>
              <w:overflowPunct w:val="0"/>
              <w:autoSpaceDE w:val="0"/>
              <w:autoSpaceDN w:val="0"/>
              <w:adjustRightInd w:val="0"/>
              <w:ind w:left="266" w:hanging="376"/>
              <w:textAlignment w:val="baseline"/>
            </w:pPr>
            <w:proofErr w:type="spellStart"/>
            <w:r w:rsidRPr="00CC1AA2">
              <w:t>Marc</w:t>
            </w:r>
            <w:proofErr w:type="spellEnd"/>
            <w:r w:rsidRPr="00CC1AA2">
              <w:t xml:space="preserve"> DECOSTER (Ομάδα των Οργανώσεων της Κοινωνίας των Πολιτών – BE)</w:t>
            </w:r>
          </w:p>
        </w:tc>
      </w:tr>
      <w:tr w:rsidRPr="00CC1AA2" w:rsidR="009A61EE" w:rsidTr="009839A2" w14:paraId="6DB12C06" w14:textId="77777777">
        <w:tc>
          <w:tcPr>
            <w:tcW w:w="8931" w:type="dxa"/>
            <w:gridSpan w:val="2"/>
          </w:tcPr>
          <w:p w:rsidRPr="00CC1AA2" w:rsidR="009A61EE" w:rsidP="00AA5F9C" w:rsidRDefault="009A61EE" w14:paraId="60065329" w14:textId="77777777">
            <w:pPr>
              <w:tabs>
                <w:tab w:val="center" w:pos="284"/>
              </w:tabs>
              <w:overflowPunct w:val="0"/>
              <w:autoSpaceDE w:val="0"/>
              <w:autoSpaceDN w:val="0"/>
              <w:adjustRightInd w:val="0"/>
              <w:spacing w:line="160" w:lineRule="exact"/>
              <w:ind w:left="266" w:hanging="376"/>
              <w:textAlignment w:val="baseline"/>
            </w:pPr>
          </w:p>
        </w:tc>
      </w:tr>
      <w:tr w:rsidRPr="00CC1AA2" w:rsidR="009A61EE" w:rsidTr="009839A2" w14:paraId="5F21E90B" w14:textId="77777777">
        <w:tc>
          <w:tcPr>
            <w:tcW w:w="2127" w:type="dxa"/>
          </w:tcPr>
          <w:p w:rsidRPr="00CC1AA2" w:rsidR="009A61EE" w:rsidP="00AA5F9C" w:rsidRDefault="009A61EE" w14:paraId="40F2E41B" w14:textId="77777777">
            <w:pPr>
              <w:tabs>
                <w:tab w:val="center" w:pos="284"/>
              </w:tabs>
              <w:overflowPunct w:val="0"/>
              <w:autoSpaceDE w:val="0"/>
              <w:autoSpaceDN w:val="0"/>
              <w:adjustRightInd w:val="0"/>
              <w:ind w:left="266" w:hanging="376"/>
              <w:textAlignment w:val="baseline"/>
              <w:rPr>
                <w:b/>
              </w:rPr>
            </w:pPr>
            <w:r w:rsidRPr="00CC1AA2">
              <w:rPr>
                <w:b/>
              </w:rPr>
              <w:t>Έγγραφα αναφοράς</w:t>
            </w:r>
          </w:p>
        </w:tc>
        <w:tc>
          <w:tcPr>
            <w:tcW w:w="6804" w:type="dxa"/>
          </w:tcPr>
          <w:p w:rsidRPr="00CC1AA2" w:rsidR="00484ECA" w:rsidP="00AA5F9C" w:rsidRDefault="00484ECA" w14:paraId="62C59549" w14:textId="56AC1223">
            <w:pPr>
              <w:tabs>
                <w:tab w:val="center" w:pos="284"/>
              </w:tabs>
              <w:overflowPunct w:val="0"/>
              <w:autoSpaceDE w:val="0"/>
              <w:autoSpaceDN w:val="0"/>
              <w:adjustRightInd w:val="0"/>
              <w:ind w:left="266" w:hanging="376"/>
              <w:textAlignment w:val="baseline"/>
            </w:pPr>
            <w:r w:rsidRPr="00CC1AA2">
              <w:t>Γνωμοδότηση πρωτοβουλίας</w:t>
            </w:r>
          </w:p>
          <w:p w:rsidRPr="00CC1AA2" w:rsidR="009A61EE" w:rsidP="00AA5F9C" w:rsidRDefault="009A61EE" w14:paraId="4125B873" w14:textId="0C0624FC">
            <w:pPr>
              <w:tabs>
                <w:tab w:val="center" w:pos="284"/>
              </w:tabs>
              <w:overflowPunct w:val="0"/>
              <w:autoSpaceDE w:val="0"/>
              <w:autoSpaceDN w:val="0"/>
              <w:adjustRightInd w:val="0"/>
              <w:ind w:left="266" w:hanging="376"/>
              <w:textAlignment w:val="baseline"/>
            </w:pPr>
            <w:r w:rsidRPr="00CC1AA2">
              <w:t>EESC-2023-05063-00-00-AC</w:t>
            </w:r>
          </w:p>
        </w:tc>
      </w:tr>
    </w:tbl>
    <w:p w:rsidRPr="00CC1AA2" w:rsidR="0047416F" w:rsidP="009A61EE" w:rsidRDefault="0047416F" w14:paraId="50214CFF" w14:textId="77777777">
      <w:pPr>
        <w:keepNext/>
        <w:keepLines/>
        <w:tabs>
          <w:tab w:val="center" w:pos="284"/>
        </w:tabs>
        <w:overflowPunct w:val="0"/>
        <w:autoSpaceDE w:val="0"/>
        <w:autoSpaceDN w:val="0"/>
        <w:adjustRightInd w:val="0"/>
        <w:ind w:left="266" w:hanging="266"/>
        <w:textAlignment w:val="baseline"/>
        <w:rPr>
          <w:b/>
          <w:szCs w:val="20"/>
        </w:rPr>
      </w:pPr>
    </w:p>
    <w:p w:rsidRPr="00CC1AA2" w:rsidR="009A61EE" w:rsidP="009A61EE" w:rsidRDefault="009A61EE" w14:paraId="2C008899" w14:textId="77777777">
      <w:pPr>
        <w:keepNext/>
        <w:keepLines/>
        <w:tabs>
          <w:tab w:val="center" w:pos="284"/>
        </w:tabs>
        <w:overflowPunct w:val="0"/>
        <w:autoSpaceDE w:val="0"/>
        <w:autoSpaceDN w:val="0"/>
        <w:adjustRightInd w:val="0"/>
        <w:ind w:left="266" w:hanging="266"/>
        <w:textAlignment w:val="baseline"/>
        <w:rPr>
          <w:b/>
        </w:rPr>
      </w:pPr>
      <w:r w:rsidRPr="00CC1AA2">
        <w:rPr>
          <w:b/>
        </w:rPr>
        <w:t>Κύρια σημεία</w:t>
      </w:r>
    </w:p>
    <w:p w:rsidRPr="00CC1AA2" w:rsidR="009A61EE" w:rsidP="009A61EE" w:rsidRDefault="009A61EE" w14:paraId="2B853352" w14:textId="77777777">
      <w:pPr>
        <w:keepNext/>
        <w:keepLines/>
        <w:tabs>
          <w:tab w:val="center" w:pos="284"/>
        </w:tabs>
        <w:overflowPunct w:val="0"/>
        <w:autoSpaceDE w:val="0"/>
        <w:autoSpaceDN w:val="0"/>
        <w:adjustRightInd w:val="0"/>
        <w:ind w:left="266" w:hanging="266"/>
        <w:textAlignment w:val="baseline"/>
      </w:pPr>
    </w:p>
    <w:p w:rsidRPr="00CC1AA2" w:rsidR="009A61EE" w:rsidP="009A61EE" w:rsidRDefault="009A61EE" w14:paraId="300E8D2F" w14:textId="78C17552">
      <w:pPr>
        <w:keepNext/>
        <w:keepLines/>
        <w:tabs>
          <w:tab w:val="center" w:pos="284"/>
        </w:tabs>
        <w:overflowPunct w:val="0"/>
        <w:autoSpaceDE w:val="0"/>
        <w:autoSpaceDN w:val="0"/>
        <w:adjustRightInd w:val="0"/>
        <w:ind w:left="266" w:hanging="266"/>
        <w:textAlignment w:val="baseline"/>
        <w:rPr>
          <w:szCs w:val="20"/>
        </w:rPr>
      </w:pPr>
      <w:r w:rsidRPr="00CC1AA2">
        <w:t>Η ΕΟΚΕ:</w:t>
      </w:r>
    </w:p>
    <w:p w:rsidRPr="00CC1AA2" w:rsidR="0047416F" w:rsidP="009A61EE" w:rsidRDefault="0047416F" w14:paraId="30BEC1A0" w14:textId="77777777">
      <w:pPr>
        <w:keepNext/>
        <w:keepLines/>
        <w:tabs>
          <w:tab w:val="center" w:pos="284"/>
        </w:tabs>
        <w:overflowPunct w:val="0"/>
        <w:autoSpaceDE w:val="0"/>
        <w:autoSpaceDN w:val="0"/>
        <w:adjustRightInd w:val="0"/>
        <w:ind w:left="266" w:hanging="266"/>
        <w:textAlignment w:val="baseline"/>
      </w:pPr>
    </w:p>
    <w:p w:rsidRPr="00CC1AA2" w:rsidR="009A61EE" w:rsidP="00AA5F9C" w:rsidRDefault="009A61EE" w14:paraId="394B06FC" w14:textId="77777777">
      <w:pPr>
        <w:numPr>
          <w:ilvl w:val="0"/>
          <w:numId w:val="60"/>
        </w:numPr>
        <w:overflowPunct w:val="0"/>
        <w:autoSpaceDE w:val="0"/>
        <w:autoSpaceDN w:val="0"/>
        <w:adjustRightInd w:val="0"/>
        <w:textAlignment w:val="baseline"/>
        <w:outlineLvl w:val="1"/>
        <w:rPr>
          <w:szCs w:val="20"/>
        </w:rPr>
      </w:pPr>
      <w:r w:rsidRPr="00CC1AA2">
        <w:t>Επαναλαμβάνει την υποστήριξή της στο μακρόπνοο όραμα για τις αγροτικές περιοχές της ΕΕ (ΜΟΑΠ) και ζητεί τη συμπλήρωση και την τακτική αξιολόγηση του αγροτικού σχεδίου δράσης, ώστε αυτό να ανταποκρίνεται καλύτερα στις ανάγκες του αγροτικού περιβάλλοντος.</w:t>
      </w:r>
    </w:p>
    <w:p w:rsidRPr="00CC1AA2" w:rsidR="009A61EE" w:rsidP="00AA5F9C" w:rsidRDefault="009A61EE" w14:paraId="0E57D342" w14:textId="77777777">
      <w:pPr>
        <w:numPr>
          <w:ilvl w:val="0"/>
          <w:numId w:val="60"/>
        </w:numPr>
        <w:overflowPunct w:val="0"/>
        <w:autoSpaceDE w:val="0"/>
        <w:autoSpaceDN w:val="0"/>
        <w:adjustRightInd w:val="0"/>
        <w:textAlignment w:val="baseline"/>
        <w:outlineLvl w:val="1"/>
        <w:rPr>
          <w:szCs w:val="20"/>
        </w:rPr>
      </w:pPr>
      <w:r w:rsidRPr="00CC1AA2">
        <w:t xml:space="preserve">Τονίζει τη σημασία της συμμετοχής διαφόρων φορέων σε όλα τα επίπεδα για την επιτυχία του ΜΟΑΠ και ενθαρρύνει την ενίσχυση της </w:t>
      </w:r>
      <w:proofErr w:type="spellStart"/>
      <w:r w:rsidRPr="00CC1AA2">
        <w:t>πολυεπίπεδης</w:t>
      </w:r>
      <w:proofErr w:type="spellEnd"/>
      <w:r w:rsidRPr="00CC1AA2">
        <w:t xml:space="preserve"> και πολυμερούς προσέγγισης διακυβέρνησης.</w:t>
      </w:r>
    </w:p>
    <w:p w:rsidRPr="00CC1AA2" w:rsidR="009A61EE" w:rsidP="00AA5F9C" w:rsidRDefault="009A61EE" w14:paraId="5A50390E" w14:textId="77777777">
      <w:pPr>
        <w:numPr>
          <w:ilvl w:val="0"/>
          <w:numId w:val="60"/>
        </w:numPr>
        <w:overflowPunct w:val="0"/>
        <w:autoSpaceDE w:val="0"/>
        <w:autoSpaceDN w:val="0"/>
        <w:adjustRightInd w:val="0"/>
        <w:textAlignment w:val="baseline"/>
        <w:outlineLvl w:val="1"/>
        <w:rPr>
          <w:szCs w:val="20"/>
        </w:rPr>
      </w:pPr>
      <w:r w:rsidRPr="00CC1AA2">
        <w:t>Υποστηρίζει την υιοθέτηση προγραμμάτων αγροτικής ανάπτυξης από διάφορα κράτη μέλη και προτείνει την έγκριση ενός ευρωπαϊκού χάρτη για τα δικαιώματα και τις υποχρεώσεις των αγροτικών και των αστικών περιοχών.</w:t>
      </w:r>
    </w:p>
    <w:p w:rsidRPr="00CC1AA2" w:rsidR="009A61EE" w:rsidP="00AA5F9C" w:rsidRDefault="009A61EE" w14:paraId="52A9C320" w14:textId="77777777">
      <w:pPr>
        <w:numPr>
          <w:ilvl w:val="0"/>
          <w:numId w:val="60"/>
        </w:numPr>
        <w:overflowPunct w:val="0"/>
        <w:autoSpaceDE w:val="0"/>
        <w:autoSpaceDN w:val="0"/>
        <w:adjustRightInd w:val="0"/>
        <w:textAlignment w:val="baseline"/>
        <w:outlineLvl w:val="1"/>
        <w:rPr>
          <w:szCs w:val="20"/>
        </w:rPr>
      </w:pPr>
      <w:r w:rsidRPr="00CC1AA2">
        <w:t>Καλεί την Επιτροπή να διερευνήσει τη δυνατότητα δημιουργίας μιας πολιτικής αγροτικής ανάπτυξης μετά το 2027, ειδικά αφιερωμένης στην εφαρμογή του αγροτικού σχεδίου δράσης, με επαρκή χρηματοδότηση και με την αξιοποίηση όλων των διαθέσιμων ταμείων προκειμένου να διασφαλιστεί η συνεπής εφαρμογή των διατάξεων που προτείνονται στο ΜΟΑΠ.</w:t>
      </w:r>
    </w:p>
    <w:p w:rsidRPr="00CC1AA2" w:rsidR="009A61EE" w:rsidP="00AA5F9C" w:rsidRDefault="009A61EE" w14:paraId="55AF71D3" w14:textId="77777777">
      <w:pPr>
        <w:numPr>
          <w:ilvl w:val="0"/>
          <w:numId w:val="60"/>
        </w:numPr>
        <w:overflowPunct w:val="0"/>
        <w:autoSpaceDE w:val="0"/>
        <w:autoSpaceDN w:val="0"/>
        <w:adjustRightInd w:val="0"/>
        <w:textAlignment w:val="baseline"/>
        <w:outlineLvl w:val="1"/>
        <w:rPr>
          <w:szCs w:val="20"/>
        </w:rPr>
      </w:pPr>
      <w:r w:rsidRPr="00CC1AA2">
        <w:t>Τονίζει τη σημασία της στήριξης των οικογενειακών δομών, των επιχειρήσεων «ανθρώπινης κλίμακας» και των δραστηριοτήτων τοπικής κλίμακας στη μελλοντική πολιτική για την ανάπτυξη της υπαίθρου.</w:t>
      </w:r>
    </w:p>
    <w:p w:rsidRPr="00CC1AA2" w:rsidR="009A61EE" w:rsidP="00AA5F9C" w:rsidRDefault="009A61EE" w14:paraId="46AE8544" w14:textId="77777777">
      <w:pPr>
        <w:numPr>
          <w:ilvl w:val="0"/>
          <w:numId w:val="60"/>
        </w:numPr>
        <w:overflowPunct w:val="0"/>
        <w:autoSpaceDE w:val="0"/>
        <w:autoSpaceDN w:val="0"/>
        <w:adjustRightInd w:val="0"/>
        <w:textAlignment w:val="baseline"/>
        <w:outlineLvl w:val="1"/>
        <w:rPr>
          <w:szCs w:val="20"/>
        </w:rPr>
      </w:pPr>
      <w:r w:rsidRPr="00CC1AA2">
        <w:t>Υπογραμμίζει τον καίριο ρόλο του ευρωπαϊκού παρατηρητηρίου αγροτικής ανάπτυξης και προτείνει μέτρα για την ενίσχυση της χρηματοδότησης, την απλούστευση της πρόσβασης σε κονδύλια της ΕΕ και τη στήριξη ενδιάμεσων οργανισμών.</w:t>
      </w:r>
    </w:p>
    <w:p w:rsidRPr="00CC1AA2" w:rsidR="009A61EE" w:rsidP="00AA5F9C" w:rsidRDefault="009A61EE" w14:paraId="303B64D6" w14:textId="77777777">
      <w:pPr>
        <w:numPr>
          <w:ilvl w:val="0"/>
          <w:numId w:val="60"/>
        </w:numPr>
        <w:overflowPunct w:val="0"/>
        <w:autoSpaceDE w:val="0"/>
        <w:autoSpaceDN w:val="0"/>
        <w:adjustRightInd w:val="0"/>
        <w:textAlignment w:val="baseline"/>
        <w:outlineLvl w:val="1"/>
        <w:rPr>
          <w:szCs w:val="20"/>
        </w:rPr>
      </w:pPr>
      <w:r w:rsidRPr="00CC1AA2">
        <w:t>Επικροτεί την καθιέρωση της «εργαλειοθήκης χρηματοδότησης» για τις αγροτικές περιοχές, αλλά ζητεί την ενίσχυση των ευρωπαϊκών κονδυλίων και μέτρα απλούστευσης για τη διευκόλυνση της πρόσβασης σε αυτά τα κονδύλια.</w:t>
      </w:r>
    </w:p>
    <w:p w:rsidRPr="00CC1AA2" w:rsidR="009A61EE" w:rsidP="00AA5F9C" w:rsidRDefault="009A61EE" w14:paraId="71982521" w14:textId="77777777">
      <w:pPr>
        <w:numPr>
          <w:ilvl w:val="0"/>
          <w:numId w:val="60"/>
        </w:numPr>
        <w:overflowPunct w:val="0"/>
        <w:autoSpaceDE w:val="0"/>
        <w:autoSpaceDN w:val="0"/>
        <w:adjustRightInd w:val="0"/>
        <w:textAlignment w:val="baseline"/>
        <w:outlineLvl w:val="1"/>
        <w:rPr>
          <w:szCs w:val="20"/>
        </w:rPr>
      </w:pPr>
      <w:r w:rsidRPr="00CC1AA2">
        <w:t>Τονίζει τον ουσιαστικό ρόλο που διαδραματίζουν οι τοπικοί και οι περιφερειακοί οργανισμοί στη στήριξη των αγροτικών φορέων και ζητεί να ενισχυθούν οι συλλογικές δράσεις και η πρόσβαση στη συμβουλευτική που παρέχουν αυτοί οι οργανισμοί.</w:t>
      </w:r>
    </w:p>
    <w:p w:rsidRPr="00CC1AA2" w:rsidR="009A61EE" w:rsidP="00AA5F9C" w:rsidRDefault="009A61EE" w14:paraId="74D55673" w14:textId="77777777">
      <w:pPr>
        <w:numPr>
          <w:ilvl w:val="0"/>
          <w:numId w:val="60"/>
        </w:numPr>
        <w:overflowPunct w:val="0"/>
        <w:autoSpaceDE w:val="0"/>
        <w:autoSpaceDN w:val="0"/>
        <w:adjustRightInd w:val="0"/>
        <w:textAlignment w:val="baseline"/>
        <w:outlineLvl w:val="1"/>
      </w:pPr>
      <w:r w:rsidRPr="00CC1AA2">
        <w:t xml:space="preserve">Ζητεί να ενισχυθούν οι συντονισμένες πρωτοβουλίες τοπικής ανάπτυξης και μια καλύτερη επικοινωνιακή προβολή του μακροπρόθεσμου οράματος στους τοπικούς φορείς. </w:t>
      </w:r>
    </w:p>
    <w:p w:rsidRPr="00CC1AA2" w:rsidR="009A61EE" w:rsidP="009A61EE" w:rsidRDefault="009A61EE" w14:paraId="37627689" w14:textId="77777777">
      <w:pPr>
        <w:widowControl w:val="0"/>
        <w:overflowPunct w:val="0"/>
        <w:autoSpaceDE w:val="0"/>
        <w:autoSpaceDN w:val="0"/>
        <w:adjustRightInd w:val="0"/>
        <w:textAlignment w:val="baseline"/>
        <w:rPr>
          <w:sz w:val="16"/>
          <w:szCs w:val="16"/>
        </w:rPr>
      </w:pPr>
    </w:p>
    <w:tbl>
      <w:tblPr>
        <w:tblStyle w:val="TableGrid20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CC1AA2" w:rsidR="009A61EE" w:rsidTr="009839A2" w14:paraId="7ED6B610" w14:textId="77777777">
        <w:tc>
          <w:tcPr>
            <w:tcW w:w="2127" w:type="dxa"/>
          </w:tcPr>
          <w:p w:rsidRPr="00CC1AA2" w:rsidR="009A61EE" w:rsidP="009A61EE" w:rsidRDefault="009A61EE" w14:paraId="576A29E1" w14:textId="77777777">
            <w:pPr>
              <w:overflowPunct w:val="0"/>
              <w:autoSpaceDE w:val="0"/>
              <w:autoSpaceDN w:val="0"/>
              <w:adjustRightInd w:val="0"/>
              <w:spacing w:line="240" w:lineRule="auto"/>
              <w:textAlignment w:val="baseline"/>
              <w:rPr>
                <w:i/>
              </w:rPr>
            </w:pPr>
            <w:r w:rsidRPr="00CC1AA2">
              <w:rPr>
                <w:b/>
                <w:i/>
              </w:rPr>
              <w:t xml:space="preserve">Επικοινωνία </w:t>
            </w:r>
          </w:p>
        </w:tc>
        <w:tc>
          <w:tcPr>
            <w:tcW w:w="4252" w:type="dxa"/>
          </w:tcPr>
          <w:p w:rsidRPr="00CC1AA2" w:rsidR="009A61EE" w:rsidP="009A61EE" w:rsidRDefault="009A61EE" w14:paraId="1ED57ADA" w14:textId="77777777">
            <w:pPr>
              <w:overflowPunct w:val="0"/>
              <w:autoSpaceDE w:val="0"/>
              <w:autoSpaceDN w:val="0"/>
              <w:adjustRightInd w:val="0"/>
              <w:spacing w:line="240" w:lineRule="auto"/>
              <w:textAlignment w:val="baseline"/>
              <w:rPr>
                <w:i/>
              </w:rPr>
            </w:pPr>
            <w:proofErr w:type="spellStart"/>
            <w:r w:rsidRPr="00CC1AA2">
              <w:rPr>
                <w:i/>
              </w:rPr>
              <w:t>Nicolas</w:t>
            </w:r>
            <w:proofErr w:type="spellEnd"/>
            <w:r w:rsidRPr="00CC1AA2">
              <w:rPr>
                <w:i/>
              </w:rPr>
              <w:t xml:space="preserve"> </w:t>
            </w:r>
            <w:proofErr w:type="spellStart"/>
            <w:r w:rsidRPr="00CC1AA2">
              <w:rPr>
                <w:i/>
              </w:rPr>
              <w:t>Stenger</w:t>
            </w:r>
            <w:proofErr w:type="spellEnd"/>
          </w:p>
        </w:tc>
      </w:tr>
      <w:tr w:rsidRPr="00CC1AA2" w:rsidR="009A61EE" w:rsidTr="009839A2" w14:paraId="25A55D4D" w14:textId="77777777">
        <w:tc>
          <w:tcPr>
            <w:tcW w:w="2127" w:type="dxa"/>
          </w:tcPr>
          <w:p w:rsidRPr="00CC1AA2" w:rsidR="009A61EE" w:rsidP="009A61EE" w:rsidRDefault="009A61EE" w14:paraId="0E137ED9" w14:textId="77777777">
            <w:pPr>
              <w:overflowPunct w:val="0"/>
              <w:autoSpaceDE w:val="0"/>
              <w:autoSpaceDN w:val="0"/>
              <w:adjustRightInd w:val="0"/>
              <w:spacing w:line="240" w:lineRule="auto"/>
              <w:textAlignment w:val="baseline"/>
              <w:rPr>
                <w:i/>
              </w:rPr>
            </w:pPr>
            <w:proofErr w:type="spellStart"/>
            <w:r w:rsidRPr="00CC1AA2">
              <w:rPr>
                <w:i/>
              </w:rPr>
              <w:t>Τηλ</w:t>
            </w:r>
            <w:proofErr w:type="spellEnd"/>
            <w:r w:rsidRPr="00CC1AA2">
              <w:rPr>
                <w:i/>
              </w:rPr>
              <w:t>.</w:t>
            </w:r>
          </w:p>
        </w:tc>
        <w:tc>
          <w:tcPr>
            <w:tcW w:w="4252" w:type="dxa"/>
          </w:tcPr>
          <w:p w:rsidRPr="00CC1AA2" w:rsidR="009A61EE" w:rsidP="009A61EE" w:rsidRDefault="009A61EE" w14:paraId="1CF60833" w14:textId="77777777">
            <w:pPr>
              <w:overflowPunct w:val="0"/>
              <w:autoSpaceDE w:val="0"/>
              <w:autoSpaceDN w:val="0"/>
              <w:adjustRightInd w:val="0"/>
              <w:spacing w:line="240" w:lineRule="auto"/>
              <w:textAlignment w:val="baseline"/>
              <w:rPr>
                <w:i/>
              </w:rPr>
            </w:pPr>
            <w:r w:rsidRPr="00CC1AA2">
              <w:rPr>
                <w:i/>
              </w:rPr>
              <w:t>+32 25468152</w:t>
            </w:r>
          </w:p>
        </w:tc>
      </w:tr>
      <w:tr w:rsidRPr="00CC1AA2" w:rsidR="009A61EE" w:rsidTr="009839A2" w14:paraId="02C9C2E8" w14:textId="77777777">
        <w:tc>
          <w:tcPr>
            <w:tcW w:w="2127" w:type="dxa"/>
          </w:tcPr>
          <w:p w:rsidRPr="00CC1AA2" w:rsidR="009A61EE" w:rsidP="009A61EE" w:rsidRDefault="00C649E2" w14:paraId="53F92578" w14:textId="4D35104C">
            <w:pPr>
              <w:overflowPunct w:val="0"/>
              <w:autoSpaceDE w:val="0"/>
              <w:autoSpaceDN w:val="0"/>
              <w:adjustRightInd w:val="0"/>
              <w:spacing w:line="240" w:lineRule="auto"/>
              <w:textAlignment w:val="baseline"/>
              <w:rPr>
                <w:i/>
              </w:rPr>
            </w:pPr>
            <w:proofErr w:type="spellStart"/>
            <w:r w:rsidRPr="00CC1AA2">
              <w:rPr>
                <w:i/>
              </w:rPr>
              <w:t>Ηλ</w:t>
            </w:r>
            <w:proofErr w:type="spellEnd"/>
            <w:r w:rsidRPr="00CC1AA2">
              <w:rPr>
                <w:i/>
              </w:rPr>
              <w:t>. δ/</w:t>
            </w:r>
            <w:proofErr w:type="spellStart"/>
            <w:r w:rsidRPr="00CC1AA2">
              <w:rPr>
                <w:i/>
              </w:rPr>
              <w:t>νση</w:t>
            </w:r>
            <w:proofErr w:type="spellEnd"/>
          </w:p>
        </w:tc>
        <w:tc>
          <w:tcPr>
            <w:tcW w:w="4252" w:type="dxa"/>
          </w:tcPr>
          <w:p w:rsidRPr="00CC1AA2" w:rsidR="009A61EE" w:rsidP="009A61EE" w:rsidRDefault="00400565" w14:paraId="181F45E9" w14:textId="77777777">
            <w:pPr>
              <w:overflowPunct w:val="0"/>
              <w:autoSpaceDE w:val="0"/>
              <w:autoSpaceDN w:val="0"/>
              <w:adjustRightInd w:val="0"/>
              <w:spacing w:line="240" w:lineRule="auto"/>
              <w:textAlignment w:val="baseline"/>
              <w:rPr>
                <w:i/>
                <w:iCs/>
              </w:rPr>
            </w:pPr>
            <w:hyperlink w:history="1" r:id="rId43">
              <w:r w:rsidRPr="00CC1AA2" w:rsidR="00FA658E">
                <w:rPr>
                  <w:i/>
                  <w:color w:val="0000FF"/>
                  <w:u w:val="single"/>
                </w:rPr>
                <w:t>Nicolas.Stenger@eesc.europa.eu</w:t>
              </w:r>
            </w:hyperlink>
          </w:p>
        </w:tc>
      </w:tr>
    </w:tbl>
    <w:p w:rsidRPr="00CC1AA2" w:rsidR="00351248" w:rsidRDefault="00351248" w14:paraId="7D717691" w14:textId="25454AD7">
      <w:pPr>
        <w:spacing w:after="160" w:line="259" w:lineRule="auto"/>
        <w:jc w:val="left"/>
        <w:rPr>
          <w:b/>
          <w:bCs/>
          <w:i/>
          <w:iCs/>
          <w:sz w:val="28"/>
          <w:szCs w:val="28"/>
        </w:rPr>
      </w:pPr>
      <w:r w:rsidRPr="00CC1AA2">
        <w:br w:type="page"/>
      </w:r>
    </w:p>
    <w:p w:rsidRPr="00CC1AA2" w:rsidR="003D2CA9" w:rsidP="00401E8F" w:rsidRDefault="003D2CA9" w14:paraId="359263D7" w14:textId="6BF10C82">
      <w:pPr>
        <w:pStyle w:val="Heading1"/>
        <w:tabs>
          <w:tab w:val="clear" w:pos="440"/>
          <w:tab w:val="left" w:pos="567"/>
        </w:tabs>
        <w:ind w:left="567" w:hanging="567"/>
        <w:rPr>
          <w:b/>
          <w:bCs/>
        </w:rPr>
      </w:pPr>
      <w:bookmarkStart w:name="_Toc166854635" w:id="5"/>
      <w:r w:rsidRPr="00CC1AA2">
        <w:rPr>
          <w:b/>
        </w:rPr>
        <w:lastRenderedPageBreak/>
        <w:t>ΕΞΩΤΕΡΙΚΕΣ ΣΧΕΣΕΙΣ</w:t>
      </w:r>
      <w:bookmarkEnd w:id="5"/>
    </w:p>
    <w:p w:rsidRPr="00CC1AA2" w:rsidR="003D2CA9" w:rsidP="003D2CA9" w:rsidRDefault="003D2CA9" w14:paraId="1979CC7E" w14:textId="70A6BB96"/>
    <w:p w:rsidRPr="00CC1AA2" w:rsidR="006F016B" w:rsidP="00401E8F" w:rsidRDefault="00400565" w14:paraId="10C93267" w14:textId="07BF0C1B">
      <w:pPr>
        <w:widowControl w:val="0"/>
        <w:numPr>
          <w:ilvl w:val="0"/>
          <w:numId w:val="25"/>
        </w:numPr>
        <w:overflowPunct w:val="0"/>
        <w:autoSpaceDE w:val="0"/>
        <w:autoSpaceDN w:val="0"/>
        <w:adjustRightInd w:val="0"/>
        <w:ind w:left="567" w:hanging="567"/>
        <w:textAlignment w:val="baseline"/>
        <w:rPr>
          <w:sz w:val="20"/>
          <w:szCs w:val="20"/>
        </w:rPr>
      </w:pPr>
      <w:hyperlink w:history="1" r:id="rId44">
        <w:r w:rsidRPr="00CC1AA2" w:rsidR="008772F9">
          <w:rPr>
            <w:b/>
            <w:i/>
            <w:color w:val="0000FF"/>
            <w:sz w:val="28"/>
            <w:u w:val="single"/>
          </w:rPr>
          <w:t>Συμμετοχή των νέων της ΕΕ και του Ηνωμένου Βασιλείου</w:t>
        </w:r>
      </w:hyperlink>
    </w:p>
    <w:p w:rsidRPr="00CC1AA2" w:rsidR="006F016B" w:rsidP="006F016B" w:rsidRDefault="006F016B" w14:paraId="119F4E2C" w14:textId="77777777">
      <w:pPr>
        <w:tabs>
          <w:tab w:val="center" w:pos="284"/>
        </w:tabs>
        <w:overflowPunct w:val="0"/>
        <w:autoSpaceDE w:val="0"/>
        <w:autoSpaceDN w:val="0"/>
        <w:adjustRightInd w:val="0"/>
        <w:ind w:left="266" w:hanging="266"/>
        <w:textAlignment w:val="baseline"/>
        <w:rPr>
          <w:b/>
        </w:rPr>
      </w:pPr>
    </w:p>
    <w:tbl>
      <w:tblPr>
        <w:tblStyle w:val="TableGrid207"/>
        <w:tblW w:w="460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429"/>
      </w:tblGrid>
      <w:tr w:rsidRPr="00CC1AA2" w:rsidR="006F016B" w:rsidTr="009839A2" w14:paraId="772CF784" w14:textId="77777777">
        <w:tc>
          <w:tcPr>
            <w:tcW w:w="1187" w:type="pct"/>
          </w:tcPr>
          <w:p w:rsidRPr="00CC1AA2" w:rsidR="006F016B" w:rsidP="00AA5F9C" w:rsidRDefault="006F016B" w14:paraId="27869CAB" w14:textId="77777777">
            <w:pPr>
              <w:tabs>
                <w:tab w:val="center" w:pos="284"/>
              </w:tabs>
              <w:overflowPunct w:val="0"/>
              <w:autoSpaceDE w:val="0"/>
              <w:autoSpaceDN w:val="0"/>
              <w:adjustRightInd w:val="0"/>
              <w:ind w:left="266" w:hanging="376"/>
              <w:textAlignment w:val="baseline"/>
              <w:rPr>
                <w:b/>
              </w:rPr>
            </w:pPr>
            <w:r w:rsidRPr="00CC1AA2">
              <w:rPr>
                <w:b/>
              </w:rPr>
              <w:t>Εισηγητής</w:t>
            </w:r>
          </w:p>
        </w:tc>
        <w:tc>
          <w:tcPr>
            <w:tcW w:w="3813" w:type="pct"/>
          </w:tcPr>
          <w:p w:rsidRPr="00CC1AA2" w:rsidR="006F016B" w:rsidP="00AA5F9C" w:rsidRDefault="006F016B" w14:paraId="723505D0" w14:textId="47401FC8">
            <w:pPr>
              <w:tabs>
                <w:tab w:val="center" w:pos="284"/>
              </w:tabs>
              <w:overflowPunct w:val="0"/>
              <w:autoSpaceDE w:val="0"/>
              <w:autoSpaceDN w:val="0"/>
              <w:adjustRightInd w:val="0"/>
              <w:ind w:left="266" w:hanging="376"/>
              <w:textAlignment w:val="baseline"/>
            </w:pPr>
            <w:proofErr w:type="spellStart"/>
            <w:r w:rsidRPr="00CC1AA2">
              <w:t>Cillian</w:t>
            </w:r>
            <w:proofErr w:type="spellEnd"/>
            <w:r w:rsidRPr="00CC1AA2">
              <w:t xml:space="preserve"> LOHAN (Ομάδα των Οργανώσεων της Κοινωνίας των Πολιτών – ΙΕ)</w:t>
            </w:r>
          </w:p>
        </w:tc>
      </w:tr>
      <w:tr w:rsidRPr="00CC1AA2" w:rsidR="006F016B" w:rsidTr="009839A2" w14:paraId="61C1A25D" w14:textId="77777777">
        <w:tc>
          <w:tcPr>
            <w:tcW w:w="5000" w:type="pct"/>
            <w:gridSpan w:val="2"/>
          </w:tcPr>
          <w:p w:rsidRPr="00CC1AA2" w:rsidR="006F016B" w:rsidP="00AA5F9C" w:rsidRDefault="006F016B" w14:paraId="13208601" w14:textId="77777777">
            <w:pPr>
              <w:tabs>
                <w:tab w:val="center" w:pos="284"/>
              </w:tabs>
              <w:overflowPunct w:val="0"/>
              <w:autoSpaceDE w:val="0"/>
              <w:autoSpaceDN w:val="0"/>
              <w:adjustRightInd w:val="0"/>
              <w:spacing w:line="160" w:lineRule="exact"/>
              <w:ind w:left="266" w:hanging="376"/>
              <w:textAlignment w:val="baseline"/>
            </w:pPr>
          </w:p>
        </w:tc>
      </w:tr>
      <w:tr w:rsidRPr="00CC1AA2" w:rsidR="006F016B" w:rsidTr="009839A2" w14:paraId="0AD0C295" w14:textId="77777777">
        <w:tc>
          <w:tcPr>
            <w:tcW w:w="1187" w:type="pct"/>
            <w:vMerge w:val="restart"/>
          </w:tcPr>
          <w:p w:rsidRPr="00CC1AA2" w:rsidR="006F016B" w:rsidP="00AA5F9C" w:rsidRDefault="006F016B" w14:paraId="5C7EA6FF" w14:textId="77777777">
            <w:pPr>
              <w:tabs>
                <w:tab w:val="center" w:pos="284"/>
              </w:tabs>
              <w:overflowPunct w:val="0"/>
              <w:autoSpaceDE w:val="0"/>
              <w:autoSpaceDN w:val="0"/>
              <w:adjustRightInd w:val="0"/>
              <w:ind w:left="266" w:hanging="376"/>
              <w:textAlignment w:val="baseline"/>
              <w:rPr>
                <w:b/>
              </w:rPr>
            </w:pPr>
            <w:r w:rsidRPr="00CC1AA2">
              <w:rPr>
                <w:b/>
              </w:rPr>
              <w:t>Έγγραφα αναφοράς</w:t>
            </w:r>
          </w:p>
        </w:tc>
        <w:tc>
          <w:tcPr>
            <w:tcW w:w="3813" w:type="pct"/>
          </w:tcPr>
          <w:p w:rsidRPr="00CC1AA2" w:rsidR="00967B0B" w:rsidP="00AA5F9C" w:rsidRDefault="00967B0B" w14:paraId="77EB3D84" w14:textId="2ABE5A97">
            <w:pPr>
              <w:tabs>
                <w:tab w:val="center" w:pos="284"/>
              </w:tabs>
              <w:overflowPunct w:val="0"/>
              <w:autoSpaceDE w:val="0"/>
              <w:autoSpaceDN w:val="0"/>
              <w:adjustRightInd w:val="0"/>
              <w:ind w:left="266" w:hanging="376"/>
              <w:textAlignment w:val="baseline"/>
            </w:pPr>
            <w:r w:rsidRPr="00CC1AA2">
              <w:t>Γνωμοδότηση πρωτοβουλίας</w:t>
            </w:r>
          </w:p>
          <w:p w:rsidRPr="00CC1AA2" w:rsidR="006F016B" w:rsidP="00AA5F9C" w:rsidRDefault="006F016B" w14:paraId="01D95CFB" w14:textId="31753126">
            <w:pPr>
              <w:tabs>
                <w:tab w:val="center" w:pos="284"/>
              </w:tabs>
              <w:overflowPunct w:val="0"/>
              <w:autoSpaceDE w:val="0"/>
              <w:autoSpaceDN w:val="0"/>
              <w:adjustRightInd w:val="0"/>
              <w:ind w:left="266" w:hanging="376"/>
              <w:textAlignment w:val="baseline"/>
            </w:pPr>
            <w:r w:rsidRPr="00CC1AA2">
              <w:t>EESC-2023-04457-00-00-AC</w:t>
            </w:r>
          </w:p>
        </w:tc>
      </w:tr>
      <w:tr w:rsidRPr="00CC1AA2" w:rsidR="006F016B" w:rsidTr="009839A2" w14:paraId="12EECF3C" w14:textId="77777777">
        <w:tc>
          <w:tcPr>
            <w:tcW w:w="1187" w:type="pct"/>
            <w:vMerge/>
          </w:tcPr>
          <w:p w:rsidRPr="00CC1AA2" w:rsidR="006F016B" w:rsidP="006F016B" w:rsidRDefault="006F016B" w14:paraId="05C586DB" w14:textId="77777777">
            <w:pPr>
              <w:tabs>
                <w:tab w:val="center" w:pos="284"/>
              </w:tabs>
              <w:overflowPunct w:val="0"/>
              <w:autoSpaceDE w:val="0"/>
              <w:autoSpaceDN w:val="0"/>
              <w:adjustRightInd w:val="0"/>
              <w:ind w:left="266" w:hanging="266"/>
              <w:textAlignment w:val="baseline"/>
              <w:rPr>
                <w:b/>
              </w:rPr>
            </w:pPr>
          </w:p>
        </w:tc>
        <w:tc>
          <w:tcPr>
            <w:tcW w:w="3813" w:type="pct"/>
          </w:tcPr>
          <w:p w:rsidRPr="00CC1AA2" w:rsidR="006F016B" w:rsidP="006F016B" w:rsidRDefault="006F016B" w14:paraId="05D336ED" w14:textId="77777777">
            <w:pPr>
              <w:tabs>
                <w:tab w:val="center" w:pos="284"/>
              </w:tabs>
              <w:overflowPunct w:val="0"/>
              <w:autoSpaceDE w:val="0"/>
              <w:autoSpaceDN w:val="0"/>
              <w:adjustRightInd w:val="0"/>
              <w:ind w:left="266" w:hanging="266"/>
              <w:textAlignment w:val="baseline"/>
            </w:pPr>
          </w:p>
        </w:tc>
      </w:tr>
    </w:tbl>
    <w:p w:rsidRPr="00CC1AA2" w:rsidR="006F016B" w:rsidP="006F016B" w:rsidRDefault="006F016B" w14:paraId="6E90F904" w14:textId="693E106E">
      <w:pPr>
        <w:tabs>
          <w:tab w:val="center" w:pos="284"/>
        </w:tabs>
        <w:overflowPunct w:val="0"/>
        <w:autoSpaceDE w:val="0"/>
        <w:autoSpaceDN w:val="0"/>
        <w:adjustRightInd w:val="0"/>
        <w:ind w:left="266" w:hanging="266"/>
        <w:textAlignment w:val="baseline"/>
      </w:pPr>
    </w:p>
    <w:p w:rsidRPr="00CC1AA2" w:rsidR="006F016B" w:rsidP="006F016B" w:rsidRDefault="006F016B" w14:paraId="4AAE034E" w14:textId="77777777">
      <w:pPr>
        <w:keepNext/>
        <w:keepLines/>
        <w:tabs>
          <w:tab w:val="center" w:pos="284"/>
        </w:tabs>
        <w:overflowPunct w:val="0"/>
        <w:autoSpaceDE w:val="0"/>
        <w:autoSpaceDN w:val="0"/>
        <w:adjustRightInd w:val="0"/>
        <w:ind w:left="266" w:hanging="266"/>
        <w:textAlignment w:val="baseline"/>
        <w:rPr>
          <w:b/>
        </w:rPr>
      </w:pPr>
      <w:r w:rsidRPr="00CC1AA2">
        <w:rPr>
          <w:b/>
        </w:rPr>
        <w:t>Κύρια σημεία</w:t>
      </w:r>
    </w:p>
    <w:p w:rsidRPr="00CC1AA2" w:rsidR="006F016B" w:rsidP="006F016B" w:rsidRDefault="006F016B" w14:paraId="10C19856" w14:textId="77777777">
      <w:pPr>
        <w:keepNext/>
        <w:keepLines/>
        <w:tabs>
          <w:tab w:val="center" w:pos="284"/>
        </w:tabs>
        <w:overflowPunct w:val="0"/>
        <w:autoSpaceDE w:val="0"/>
        <w:autoSpaceDN w:val="0"/>
        <w:adjustRightInd w:val="0"/>
        <w:ind w:left="266" w:hanging="266"/>
        <w:textAlignment w:val="baseline"/>
        <w:rPr>
          <w:b/>
        </w:rPr>
      </w:pPr>
    </w:p>
    <w:p w:rsidRPr="00CC1AA2" w:rsidR="006F016B" w:rsidP="006F016B" w:rsidRDefault="006F016B" w14:paraId="6DFDDC47" w14:textId="77777777">
      <w:pPr>
        <w:overflowPunct w:val="0"/>
        <w:autoSpaceDE w:val="0"/>
        <w:autoSpaceDN w:val="0"/>
        <w:adjustRightInd w:val="0"/>
        <w:textAlignment w:val="baseline"/>
        <w:rPr>
          <w:bCs/>
          <w:iCs/>
        </w:rPr>
      </w:pPr>
      <w:r w:rsidRPr="00CC1AA2">
        <w:t>Η ΕΟΚΕ:</w:t>
      </w:r>
    </w:p>
    <w:p w:rsidRPr="00CC1AA2" w:rsidR="006F016B" w:rsidP="006F016B" w:rsidRDefault="006F016B" w14:paraId="3EF8831C" w14:textId="77777777">
      <w:pPr>
        <w:overflowPunct w:val="0"/>
        <w:autoSpaceDE w:val="0"/>
        <w:autoSpaceDN w:val="0"/>
        <w:adjustRightInd w:val="0"/>
        <w:textAlignment w:val="baseline"/>
        <w:rPr>
          <w:bCs/>
          <w:iCs/>
        </w:rPr>
      </w:pPr>
    </w:p>
    <w:p w:rsidRPr="00CC1AA2" w:rsidR="006F016B" w:rsidP="00AA5F9C" w:rsidRDefault="006F016B" w14:paraId="5ECA91A0" w14:textId="77777777">
      <w:pPr>
        <w:widowControl w:val="0"/>
        <w:numPr>
          <w:ilvl w:val="0"/>
          <w:numId w:val="61"/>
        </w:numPr>
        <w:overflowPunct w:val="0"/>
        <w:autoSpaceDE w:val="0"/>
        <w:autoSpaceDN w:val="0"/>
        <w:adjustRightInd w:val="0"/>
        <w:ind w:left="426" w:hanging="426"/>
        <w:textAlignment w:val="baseline"/>
        <w:rPr>
          <w:bCs/>
          <w:iCs/>
        </w:rPr>
      </w:pPr>
      <w:r w:rsidRPr="00CC1AA2">
        <w:t xml:space="preserve">Είναι πεπεισμένη ότι οι </w:t>
      </w:r>
      <w:r w:rsidRPr="00CC1AA2">
        <w:rPr>
          <w:b/>
        </w:rPr>
        <w:t>οργανώσεις της κοινωνίας των πολιτών (ΟΚΠ) τόσο στην ΕΕ όσο και στο Ηνωμένο Βασίλειο</w:t>
      </w:r>
      <w:r w:rsidRPr="00CC1AA2">
        <w:t xml:space="preserve"> βρίσκονται σε ιδανική θέση για να</w:t>
      </w:r>
      <w:r w:rsidRPr="00CC1AA2">
        <w:rPr>
          <w:b/>
        </w:rPr>
        <w:t xml:space="preserve"> βοηθήσουν και να διευκολύνουν τη συμμετοχή των νέων μεταξύ ΕΕ και Ηνωμένου Βασιλείου</w:t>
      </w:r>
      <w:r w:rsidRPr="00CC1AA2">
        <w:t>.</w:t>
      </w:r>
    </w:p>
    <w:p w:rsidRPr="00CC1AA2" w:rsidR="006F016B" w:rsidP="00AA5F9C" w:rsidRDefault="006F016B" w14:paraId="1C4199C5" w14:textId="77777777">
      <w:pPr>
        <w:widowControl w:val="0"/>
        <w:numPr>
          <w:ilvl w:val="0"/>
          <w:numId w:val="61"/>
        </w:numPr>
        <w:overflowPunct w:val="0"/>
        <w:autoSpaceDE w:val="0"/>
        <w:autoSpaceDN w:val="0"/>
        <w:adjustRightInd w:val="0"/>
        <w:ind w:left="426" w:hanging="426"/>
        <w:textAlignment w:val="baseline"/>
        <w:rPr>
          <w:bCs/>
          <w:iCs/>
        </w:rPr>
      </w:pPr>
      <w:r w:rsidRPr="00CC1AA2">
        <w:t xml:space="preserve">Κατά πρώτο και κύριο λόγο, </w:t>
      </w:r>
      <w:r w:rsidRPr="00CC1AA2">
        <w:rPr>
          <w:b/>
        </w:rPr>
        <w:t>παροτρύνει την Ευρωπαϊκή Επιτροπή να προσεγγίσει το Ηνωμένο Βασίλειο σχετικά με τη δυνατότητα διαπραγμάτευσης μιας φιλόδοξης εταιρικής σχέσης αμοιβαίας κινητικότητας των νέων</w:t>
      </w:r>
      <w:r w:rsidRPr="00CC1AA2">
        <w:t>, η οποία θα πρέπει να στοχεύει στον καθορισμό των προϋποθέσεων εισόδου και παραμονής για σκοπούς όπως η έρευνα, οι σπουδές, η κατάρτιση και οι ανταλλαγές νέων.</w:t>
      </w:r>
    </w:p>
    <w:p w:rsidRPr="00CC1AA2" w:rsidR="006F016B" w:rsidP="00AA5F9C" w:rsidRDefault="006F016B" w14:paraId="1BB4CA99" w14:textId="57CD2312">
      <w:pPr>
        <w:widowControl w:val="0"/>
        <w:numPr>
          <w:ilvl w:val="0"/>
          <w:numId w:val="61"/>
        </w:numPr>
        <w:overflowPunct w:val="0"/>
        <w:autoSpaceDE w:val="0"/>
        <w:autoSpaceDN w:val="0"/>
        <w:adjustRightInd w:val="0"/>
        <w:ind w:left="426" w:hanging="426"/>
        <w:textAlignment w:val="baseline"/>
        <w:rPr>
          <w:bCs/>
          <w:iCs/>
        </w:rPr>
      </w:pPr>
      <w:r w:rsidRPr="00CC1AA2">
        <w:t xml:space="preserve">Προτρέπει την Ευρωπαϊκή Επιτροπή να </w:t>
      </w:r>
      <w:r w:rsidRPr="00CC1AA2">
        <w:rPr>
          <w:b/>
        </w:rPr>
        <w:t xml:space="preserve">ενισχύσει τις διαπραγματεύσεις με το Ηνωμένο Βασίλειο με στόχο την πλήρη επανένταξη της χώρας στο πρόγραμμα </w:t>
      </w:r>
      <w:proofErr w:type="spellStart"/>
      <w:r w:rsidRPr="00CC1AA2">
        <w:rPr>
          <w:b/>
        </w:rPr>
        <w:t>Erasmus</w:t>
      </w:r>
      <w:proofErr w:type="spellEnd"/>
      <w:r w:rsidRPr="00CC1AA2">
        <w:rPr>
          <w:b/>
        </w:rPr>
        <w:t>+</w:t>
      </w:r>
      <w:r w:rsidRPr="00CC1AA2">
        <w:t>, θέση η οποία</w:t>
      </w:r>
      <w:r w:rsidRPr="00CC1AA2">
        <w:rPr>
          <w:b/>
        </w:rPr>
        <w:t xml:space="preserve"> υποστηρίζεται επίσημα τόσο από το Ευρωπαϊκό Φόρουμ Νεολαίας όσο και από το Βρετανικό Συμβούλιο Νεολαίας</w:t>
      </w:r>
      <w:r w:rsidRPr="00CC1AA2">
        <w:t>, καθώς και από πολλές άλλες ΟΚΠ των νέων σε ολόκληρο το Ηνωμένο Βασίλειο και την ΕΕ.</w:t>
      </w:r>
    </w:p>
    <w:p w:rsidRPr="00CC1AA2" w:rsidR="006F016B" w:rsidP="00AA5F9C" w:rsidRDefault="006F016B" w14:paraId="01CD139F" w14:textId="77777777">
      <w:pPr>
        <w:widowControl w:val="0"/>
        <w:numPr>
          <w:ilvl w:val="0"/>
          <w:numId w:val="61"/>
        </w:numPr>
        <w:overflowPunct w:val="0"/>
        <w:autoSpaceDE w:val="0"/>
        <w:autoSpaceDN w:val="0"/>
        <w:adjustRightInd w:val="0"/>
        <w:ind w:left="426" w:hanging="426"/>
        <w:textAlignment w:val="baseline"/>
        <w:rPr>
          <w:bCs/>
          <w:iCs/>
        </w:rPr>
      </w:pPr>
      <w:r w:rsidRPr="00CC1AA2">
        <w:rPr>
          <w:b/>
        </w:rPr>
        <w:t>Υποστηρίζει σθεναρά τη δημιουργία δομημένης δέσμευσης μεταξύ της ΕΕ, των αρχών σε επίπεδο Ηνωμένου Βασιλείου και των αποκεντρωμένων εθνών, με δυναμική συμμετοχή των νέων</w:t>
      </w:r>
      <w:r w:rsidRPr="00CC1AA2">
        <w:t xml:space="preserve">, συμπεριλαμβανομένων των </w:t>
      </w:r>
      <w:proofErr w:type="spellStart"/>
      <w:r w:rsidRPr="00CC1AA2">
        <w:t>κοινωνικομορφωτικών</w:t>
      </w:r>
      <w:proofErr w:type="spellEnd"/>
      <w:r w:rsidRPr="00CC1AA2">
        <w:t xml:space="preserve"> δραστηριοτήτων για τους νέους και της μη τυπικής μάθησης, προκειμένου να ενισχυθούν ο διάλογος και η συνεργασία με την κοινωνία των πολιτών των νέων.</w:t>
      </w:r>
    </w:p>
    <w:p w:rsidRPr="00CC1AA2" w:rsidR="006F016B" w:rsidP="00AA5F9C" w:rsidRDefault="006F016B" w14:paraId="33766B8B" w14:textId="77777777">
      <w:pPr>
        <w:widowControl w:val="0"/>
        <w:numPr>
          <w:ilvl w:val="0"/>
          <w:numId w:val="61"/>
        </w:numPr>
        <w:overflowPunct w:val="0"/>
        <w:autoSpaceDE w:val="0"/>
        <w:autoSpaceDN w:val="0"/>
        <w:adjustRightInd w:val="0"/>
        <w:ind w:left="426" w:hanging="426"/>
        <w:textAlignment w:val="baseline"/>
        <w:rPr>
          <w:bCs/>
          <w:iCs/>
        </w:rPr>
      </w:pPr>
      <w:r w:rsidRPr="00CC1AA2">
        <w:t xml:space="preserve">Προτρέπει την Ευρωπαϊκή Επιτροπή να </w:t>
      </w:r>
      <w:r w:rsidRPr="00CC1AA2">
        <w:rPr>
          <w:b/>
        </w:rPr>
        <w:t>συνεργαστεί προορατικά με το Ηνωμένο Βασίλειο για την αντιμετώπιση των εμποδίων στην κινητικότητα των επαγγελματιών του δημιουργικού τομέα</w:t>
      </w:r>
      <w:r w:rsidRPr="00CC1AA2">
        <w:t>, συμπεριλαμβανομένης ενδεχομένως της</w:t>
      </w:r>
      <w:r w:rsidRPr="00CC1AA2">
        <w:rPr>
          <w:b/>
        </w:rPr>
        <w:t xml:space="preserve"> αμοιβαίας απαλλαγής από την υποχρέωση θεώρησης για τους δημιουργικούς κλάδους ή της «πολιτιστικής εξαίρεσης» από τη συμφωνία εμπορίου και συνεργασίας ΕΕ-Ηνωμένου Βασιλείου</w:t>
      </w:r>
      <w:r w:rsidRPr="00CC1AA2">
        <w:t>.</w:t>
      </w:r>
    </w:p>
    <w:p w:rsidRPr="00CC1AA2" w:rsidR="006F016B" w:rsidP="00AA5F9C" w:rsidRDefault="006F016B" w14:paraId="6108707D" w14:textId="77777777">
      <w:pPr>
        <w:widowControl w:val="0"/>
        <w:numPr>
          <w:ilvl w:val="0"/>
          <w:numId w:val="61"/>
        </w:numPr>
        <w:overflowPunct w:val="0"/>
        <w:autoSpaceDE w:val="0"/>
        <w:autoSpaceDN w:val="0"/>
        <w:adjustRightInd w:val="0"/>
        <w:ind w:left="426" w:hanging="426"/>
        <w:textAlignment w:val="baseline"/>
        <w:rPr>
          <w:bCs/>
          <w:iCs/>
        </w:rPr>
      </w:pPr>
      <w:r w:rsidRPr="00CC1AA2">
        <w:rPr>
          <w:b/>
        </w:rPr>
        <w:t>Συνιστά να χαρτογραφηθούν οι ευκαιρίες που προσφέρονται για τους νέους</w:t>
      </w:r>
      <w:r w:rsidRPr="00CC1AA2">
        <w:t xml:space="preserve">. Αυτό θα μπορούσε να είναι πολύ χρήσιμο για την </w:t>
      </w:r>
      <w:r w:rsidRPr="00CC1AA2">
        <w:rPr>
          <w:b/>
        </w:rPr>
        <w:t>ανάπτυξη ικανοτήτων</w:t>
      </w:r>
      <w:r w:rsidRPr="00CC1AA2">
        <w:t xml:space="preserve"> με στόχο την εκπαίδευση των νέων όσον αφορά τις πρακτικές ευκαιρίες που έχουν στη διάθεσή τους. </w:t>
      </w:r>
      <w:r w:rsidRPr="00CC1AA2">
        <w:rPr>
          <w:b/>
        </w:rPr>
        <w:t>Οι επαγγελματικές σταδιοδρομίες θα πρέπει να παρουσιάζονται με σαφή διατύπωση, υπάρχει δε ανάγκη να παρασχεθούν εξειδικευμένες γνώσεις στους νέους μέσα από το σχολείο και τους συνεταιρισμούς, καθώς και συμβουλές σε θέματα επαγγελματικής σταδιοδρομίας</w:t>
      </w:r>
      <w:r w:rsidRPr="00CC1AA2">
        <w:t xml:space="preserve">. </w:t>
      </w:r>
    </w:p>
    <w:p w:rsidRPr="00CC1AA2" w:rsidR="006F016B" w:rsidP="00AA5F9C" w:rsidRDefault="006F016B" w14:paraId="1BD056B6" w14:textId="77777777">
      <w:pPr>
        <w:widowControl w:val="0"/>
        <w:numPr>
          <w:ilvl w:val="0"/>
          <w:numId w:val="61"/>
        </w:numPr>
        <w:overflowPunct w:val="0"/>
        <w:autoSpaceDE w:val="0"/>
        <w:autoSpaceDN w:val="0"/>
        <w:adjustRightInd w:val="0"/>
        <w:ind w:left="426" w:hanging="426"/>
        <w:textAlignment w:val="baseline"/>
        <w:rPr>
          <w:bCs/>
          <w:iCs/>
        </w:rPr>
      </w:pPr>
      <w:r w:rsidRPr="00CC1AA2">
        <w:rPr>
          <w:b/>
        </w:rPr>
        <w:t>Καλεί την Ευρωπαϊκή Επιτροπή να έρθει σε επαφή με το Ηνωμένο Βασίλειο, προκειμένου να επανεξετάσει το ζήτημα της παροχής υπηρεσιών φυσικής υποστήριξης και να διατηρήσει τη χρηματοδότηση</w:t>
      </w:r>
      <w:r w:rsidRPr="00CC1AA2">
        <w:t xml:space="preserve"> ώστε να μπορούν οι κοινοτικές ομάδες, οι οργανώσεις </w:t>
      </w:r>
      <w:r w:rsidRPr="00CC1AA2">
        <w:lastRenderedPageBreak/>
        <w:t>υπεράσπισης δικαιωμάτων και οι δημόσιες αρχές να παρέχουν σχετική υποστήριξη.</w:t>
      </w:r>
    </w:p>
    <w:p w:rsidRPr="00CC1AA2" w:rsidR="006F016B" w:rsidP="00AA5F9C" w:rsidRDefault="006F016B" w14:paraId="229B3BCB" w14:textId="77777777">
      <w:pPr>
        <w:widowControl w:val="0"/>
        <w:numPr>
          <w:ilvl w:val="0"/>
          <w:numId w:val="61"/>
        </w:numPr>
        <w:overflowPunct w:val="0"/>
        <w:autoSpaceDE w:val="0"/>
        <w:autoSpaceDN w:val="0"/>
        <w:adjustRightInd w:val="0"/>
        <w:ind w:left="426" w:hanging="426"/>
        <w:textAlignment w:val="baseline"/>
        <w:rPr>
          <w:bCs/>
          <w:iCs/>
        </w:rPr>
      </w:pPr>
      <w:r w:rsidRPr="00CC1AA2">
        <w:rPr>
          <w:b/>
        </w:rPr>
        <w:t>Ενθαρρύνει την ΕΕ να έρθει σε επαφή με τις αντίστοιχες κυβερνήσεις του Ηνωμένου Βασιλείου και της Ιρλανδίας και με την Εκτελεστική Αρχή της Βόρειας Ιρλανδίας, ώστε να ενώσουν τις δυνάμεις τους για την ευαισθητοποίηση σχετικά με την αποστολή του διασυνοριακού προγράμματος PEACE PLUS</w:t>
      </w:r>
      <w:r w:rsidRPr="00CC1AA2">
        <w:t>, το οποίο έχει σχεδιαστεί για τη στήριξη της ειρήνης και της ευημερίας σε ολόκληρη τη Βόρεια Ιρλανδία και στις παραμεθόριες κομητείες της Ιρλανδίας.</w:t>
      </w:r>
    </w:p>
    <w:p w:rsidRPr="00CC1AA2" w:rsidR="006F016B" w:rsidP="006F016B" w:rsidRDefault="006F016B" w14:paraId="38518CA6" w14:textId="77777777">
      <w:pPr>
        <w:widowControl w:val="0"/>
        <w:overflowPunct w:val="0"/>
        <w:autoSpaceDE w:val="0"/>
        <w:autoSpaceDN w:val="0"/>
        <w:adjustRightInd w:val="0"/>
        <w:ind w:left="709"/>
        <w:textAlignment w:val="baseline"/>
        <w:rPr>
          <w:sz w:val="14"/>
          <w:szCs w:val="12"/>
        </w:rPr>
      </w:pPr>
    </w:p>
    <w:p w:rsidRPr="00CC1AA2" w:rsidR="006F016B" w:rsidP="006F016B" w:rsidRDefault="006F016B" w14:paraId="2B8D9519" w14:textId="77777777">
      <w:pPr>
        <w:widowControl w:val="0"/>
        <w:overflowPunct w:val="0"/>
        <w:autoSpaceDE w:val="0"/>
        <w:autoSpaceDN w:val="0"/>
        <w:adjustRightInd w:val="0"/>
        <w:ind w:left="709"/>
        <w:textAlignment w:val="baseline"/>
        <w:rPr>
          <w:sz w:val="14"/>
          <w:szCs w:val="12"/>
        </w:rPr>
      </w:pPr>
    </w:p>
    <w:tbl>
      <w:tblPr>
        <w:tblStyle w:val="TableGrid20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C1AA2" w:rsidR="006F016B" w:rsidTr="009839A2" w14:paraId="1B90AF90" w14:textId="77777777">
        <w:tc>
          <w:tcPr>
            <w:tcW w:w="1556" w:type="pct"/>
          </w:tcPr>
          <w:p w:rsidRPr="00CC1AA2" w:rsidR="006F016B" w:rsidP="006F016B" w:rsidRDefault="006F016B" w14:paraId="719D9CEC" w14:textId="77777777">
            <w:pPr>
              <w:overflowPunct w:val="0"/>
              <w:autoSpaceDE w:val="0"/>
              <w:autoSpaceDN w:val="0"/>
              <w:adjustRightInd w:val="0"/>
              <w:spacing w:line="240" w:lineRule="auto"/>
              <w:textAlignment w:val="baseline"/>
              <w:rPr>
                <w:i/>
              </w:rPr>
            </w:pPr>
            <w:r w:rsidRPr="00CC1AA2">
              <w:rPr>
                <w:b/>
                <w:i/>
              </w:rPr>
              <w:t>Επικοινωνία</w:t>
            </w:r>
          </w:p>
        </w:tc>
        <w:tc>
          <w:tcPr>
            <w:tcW w:w="3444" w:type="pct"/>
          </w:tcPr>
          <w:p w:rsidRPr="00CC1AA2" w:rsidR="006F016B" w:rsidP="006F016B" w:rsidRDefault="006F016B" w14:paraId="4699F675" w14:textId="77777777">
            <w:pPr>
              <w:overflowPunct w:val="0"/>
              <w:autoSpaceDE w:val="0"/>
              <w:autoSpaceDN w:val="0"/>
              <w:adjustRightInd w:val="0"/>
              <w:spacing w:line="240" w:lineRule="auto"/>
              <w:textAlignment w:val="baseline"/>
              <w:rPr>
                <w:i/>
              </w:rPr>
            </w:pPr>
            <w:proofErr w:type="spellStart"/>
            <w:r w:rsidRPr="00CC1AA2">
              <w:rPr>
                <w:i/>
              </w:rPr>
              <w:t>Sveto</w:t>
            </w:r>
            <w:proofErr w:type="spellEnd"/>
            <w:r w:rsidRPr="00CC1AA2">
              <w:rPr>
                <w:i/>
              </w:rPr>
              <w:t xml:space="preserve"> </w:t>
            </w:r>
            <w:proofErr w:type="spellStart"/>
            <w:r w:rsidRPr="00CC1AA2">
              <w:rPr>
                <w:i/>
              </w:rPr>
              <w:t>Trajkovski</w:t>
            </w:r>
            <w:proofErr w:type="spellEnd"/>
          </w:p>
        </w:tc>
      </w:tr>
      <w:tr w:rsidRPr="00CC1AA2" w:rsidR="006F016B" w:rsidTr="009839A2" w14:paraId="3C078FE6" w14:textId="77777777">
        <w:tc>
          <w:tcPr>
            <w:tcW w:w="1556" w:type="pct"/>
          </w:tcPr>
          <w:p w:rsidRPr="00CC1AA2" w:rsidR="006F016B" w:rsidP="006F016B" w:rsidRDefault="006F016B" w14:paraId="18ABDE9D" w14:textId="77777777">
            <w:pPr>
              <w:overflowPunct w:val="0"/>
              <w:autoSpaceDE w:val="0"/>
              <w:autoSpaceDN w:val="0"/>
              <w:adjustRightInd w:val="0"/>
              <w:spacing w:line="240" w:lineRule="auto"/>
              <w:textAlignment w:val="baseline"/>
              <w:rPr>
                <w:i/>
              </w:rPr>
            </w:pPr>
            <w:proofErr w:type="spellStart"/>
            <w:r w:rsidRPr="00CC1AA2">
              <w:rPr>
                <w:i/>
              </w:rPr>
              <w:t>Τηλ</w:t>
            </w:r>
            <w:proofErr w:type="spellEnd"/>
            <w:r w:rsidRPr="00CC1AA2">
              <w:rPr>
                <w:i/>
              </w:rPr>
              <w:t>.</w:t>
            </w:r>
          </w:p>
        </w:tc>
        <w:tc>
          <w:tcPr>
            <w:tcW w:w="3444" w:type="pct"/>
          </w:tcPr>
          <w:p w:rsidRPr="00CC1AA2" w:rsidR="006F016B" w:rsidP="006F016B" w:rsidRDefault="006F016B" w14:paraId="1487E276" w14:textId="77777777">
            <w:pPr>
              <w:overflowPunct w:val="0"/>
              <w:autoSpaceDE w:val="0"/>
              <w:autoSpaceDN w:val="0"/>
              <w:adjustRightInd w:val="0"/>
              <w:spacing w:line="240" w:lineRule="auto"/>
              <w:textAlignment w:val="baseline"/>
              <w:rPr>
                <w:i/>
              </w:rPr>
            </w:pPr>
            <w:r w:rsidRPr="00CC1AA2">
              <w:rPr>
                <w:i/>
              </w:rPr>
              <w:t>+32 25469075</w:t>
            </w:r>
          </w:p>
        </w:tc>
      </w:tr>
      <w:tr w:rsidRPr="00CC1AA2" w:rsidR="006F016B" w:rsidTr="009839A2" w14:paraId="54CD2E3D" w14:textId="77777777">
        <w:tc>
          <w:tcPr>
            <w:tcW w:w="1556" w:type="pct"/>
          </w:tcPr>
          <w:p w:rsidRPr="00CC1AA2" w:rsidR="006F016B" w:rsidP="006F016B" w:rsidRDefault="00B244E9" w14:paraId="09284BE4" w14:textId="02100970">
            <w:pPr>
              <w:overflowPunct w:val="0"/>
              <w:autoSpaceDE w:val="0"/>
              <w:autoSpaceDN w:val="0"/>
              <w:adjustRightInd w:val="0"/>
              <w:spacing w:line="240" w:lineRule="auto"/>
              <w:textAlignment w:val="baseline"/>
              <w:rPr>
                <w:i/>
              </w:rPr>
            </w:pPr>
            <w:proofErr w:type="spellStart"/>
            <w:r w:rsidRPr="00CC1AA2">
              <w:rPr>
                <w:i/>
              </w:rPr>
              <w:t>Ηλ</w:t>
            </w:r>
            <w:proofErr w:type="spellEnd"/>
            <w:r w:rsidRPr="00CC1AA2">
              <w:rPr>
                <w:i/>
              </w:rPr>
              <w:t>. δ/</w:t>
            </w:r>
            <w:proofErr w:type="spellStart"/>
            <w:r w:rsidRPr="00CC1AA2">
              <w:rPr>
                <w:i/>
              </w:rPr>
              <w:t>νση</w:t>
            </w:r>
            <w:proofErr w:type="spellEnd"/>
          </w:p>
        </w:tc>
        <w:tc>
          <w:tcPr>
            <w:tcW w:w="3444" w:type="pct"/>
          </w:tcPr>
          <w:p w:rsidRPr="00CC1AA2" w:rsidR="006F016B" w:rsidP="006F016B" w:rsidRDefault="00400565" w14:paraId="69F41B6E" w14:textId="77777777">
            <w:pPr>
              <w:overflowPunct w:val="0"/>
              <w:autoSpaceDE w:val="0"/>
              <w:autoSpaceDN w:val="0"/>
              <w:adjustRightInd w:val="0"/>
              <w:spacing w:line="240" w:lineRule="auto"/>
              <w:textAlignment w:val="baseline"/>
              <w:rPr>
                <w:i/>
              </w:rPr>
            </w:pPr>
            <w:hyperlink w:history="1" r:id="rId45">
              <w:r w:rsidRPr="00CC1AA2" w:rsidR="00FA658E">
                <w:rPr>
                  <w:i/>
                  <w:color w:val="0000FF"/>
                  <w:u w:val="single"/>
                </w:rPr>
                <w:t>Sveto.Trajkovski@eesc.europa.eu</w:t>
              </w:r>
            </w:hyperlink>
          </w:p>
        </w:tc>
      </w:tr>
    </w:tbl>
    <w:p w:rsidRPr="00CC1AA2" w:rsidR="003D2CA9" w:rsidRDefault="003D2CA9" w14:paraId="453AC1F5" w14:textId="7A2F9DF4">
      <w:pPr>
        <w:spacing w:after="160" w:line="259" w:lineRule="auto"/>
        <w:jc w:val="left"/>
        <w:rPr>
          <w:highlight w:val="yellow"/>
        </w:rPr>
      </w:pPr>
      <w:r w:rsidRPr="00CC1AA2">
        <w:br w:type="page"/>
      </w:r>
    </w:p>
    <w:p w:rsidRPr="00CC1AA2" w:rsidR="006F016B" w:rsidP="00946345" w:rsidRDefault="00400565" w14:paraId="514E2A22" w14:textId="3C46AFA1">
      <w:pPr>
        <w:widowControl w:val="0"/>
        <w:numPr>
          <w:ilvl w:val="0"/>
          <w:numId w:val="25"/>
        </w:numPr>
        <w:overflowPunct w:val="0"/>
        <w:autoSpaceDE w:val="0"/>
        <w:autoSpaceDN w:val="0"/>
        <w:adjustRightInd w:val="0"/>
        <w:spacing w:line="20" w:lineRule="atLeast"/>
        <w:ind w:left="567" w:hanging="567"/>
        <w:textAlignment w:val="baseline"/>
        <w:rPr>
          <w:b/>
          <w:bCs/>
          <w:i/>
          <w:iCs/>
          <w:sz w:val="28"/>
          <w:szCs w:val="28"/>
        </w:rPr>
      </w:pPr>
      <w:hyperlink w:history="1" r:id="rId46">
        <w:r w:rsidRPr="00CC1AA2" w:rsidR="008772F9">
          <w:rPr>
            <w:b/>
            <w:i/>
            <w:color w:val="0000FF"/>
            <w:sz w:val="28"/>
            <w:u w:val="single"/>
          </w:rPr>
          <w:t>Νέο σχέδιο ανάπτυξης και μηχανισμός μεταρρύθμισης και ανάπτυξης για τα Δυτικά Βαλκάνια</w:t>
        </w:r>
      </w:hyperlink>
    </w:p>
    <w:p w:rsidRPr="00CC1AA2" w:rsidR="006F016B" w:rsidP="00946345" w:rsidRDefault="006F016B" w14:paraId="3EB333AB" w14:textId="77777777">
      <w:pPr>
        <w:tabs>
          <w:tab w:val="center" w:pos="284"/>
        </w:tabs>
        <w:overflowPunct w:val="0"/>
        <w:autoSpaceDE w:val="0"/>
        <w:autoSpaceDN w:val="0"/>
        <w:adjustRightInd w:val="0"/>
        <w:spacing w:line="20" w:lineRule="atLeast"/>
        <w:ind w:left="266" w:hanging="266"/>
        <w:textAlignment w:val="baseline"/>
        <w:rPr>
          <w:b/>
          <w:sz w:val="18"/>
          <w:szCs w:val="18"/>
        </w:rPr>
      </w:pPr>
    </w:p>
    <w:tbl>
      <w:tblPr>
        <w:tblStyle w:val="TableGrid20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CC1AA2" w:rsidR="006F016B" w:rsidTr="009839A2" w14:paraId="49C0574A" w14:textId="77777777">
        <w:tc>
          <w:tcPr>
            <w:tcW w:w="1701" w:type="dxa"/>
          </w:tcPr>
          <w:p w:rsidRPr="00CC1AA2" w:rsidR="006F016B" w:rsidP="00946345" w:rsidRDefault="006F016B" w14:paraId="7BD1EE60" w14:textId="77777777">
            <w:pPr>
              <w:tabs>
                <w:tab w:val="center" w:pos="284"/>
              </w:tabs>
              <w:overflowPunct w:val="0"/>
              <w:autoSpaceDE w:val="0"/>
              <w:autoSpaceDN w:val="0"/>
              <w:adjustRightInd w:val="0"/>
              <w:spacing w:line="20" w:lineRule="atLeast"/>
              <w:ind w:left="266" w:hanging="266"/>
              <w:textAlignment w:val="baseline"/>
              <w:rPr>
                <w:b/>
              </w:rPr>
            </w:pPr>
            <w:r w:rsidRPr="00CC1AA2">
              <w:rPr>
                <w:b/>
              </w:rPr>
              <w:t>Εισηγητής</w:t>
            </w:r>
          </w:p>
        </w:tc>
        <w:tc>
          <w:tcPr>
            <w:tcW w:w="6663" w:type="dxa"/>
          </w:tcPr>
          <w:p w:rsidRPr="00CC1AA2" w:rsidR="006F016B" w:rsidP="00946345" w:rsidRDefault="006F016B" w14:paraId="3FB2CF1D" w14:textId="09F78571">
            <w:pPr>
              <w:tabs>
                <w:tab w:val="center" w:pos="284"/>
              </w:tabs>
              <w:overflowPunct w:val="0"/>
              <w:autoSpaceDE w:val="0"/>
              <w:autoSpaceDN w:val="0"/>
              <w:adjustRightInd w:val="0"/>
              <w:spacing w:line="20" w:lineRule="atLeast"/>
              <w:ind w:left="266" w:hanging="266"/>
              <w:textAlignment w:val="baseline"/>
            </w:pPr>
            <w:proofErr w:type="spellStart"/>
            <w:r w:rsidRPr="00CC1AA2">
              <w:t>Ionuţ</w:t>
            </w:r>
            <w:proofErr w:type="spellEnd"/>
            <w:r w:rsidRPr="00CC1AA2">
              <w:t xml:space="preserve"> SIBIAN (Ομάδα των Οργανώσεων της Κοινωνίας των Πολιτών – RO)</w:t>
            </w:r>
          </w:p>
        </w:tc>
      </w:tr>
      <w:tr w:rsidRPr="00CC1AA2" w:rsidR="006F016B" w:rsidTr="009839A2" w14:paraId="3837506E" w14:textId="77777777">
        <w:tc>
          <w:tcPr>
            <w:tcW w:w="1701" w:type="dxa"/>
          </w:tcPr>
          <w:p w:rsidRPr="00CC1AA2" w:rsidR="006F016B" w:rsidP="00946345" w:rsidRDefault="006F016B" w14:paraId="72E17DDB" w14:textId="77777777">
            <w:pPr>
              <w:tabs>
                <w:tab w:val="center" w:pos="284"/>
              </w:tabs>
              <w:overflowPunct w:val="0"/>
              <w:autoSpaceDE w:val="0"/>
              <w:autoSpaceDN w:val="0"/>
              <w:adjustRightInd w:val="0"/>
              <w:spacing w:line="20" w:lineRule="atLeast"/>
              <w:ind w:left="266" w:hanging="266"/>
              <w:textAlignment w:val="baseline"/>
              <w:rPr>
                <w:b/>
              </w:rPr>
            </w:pPr>
            <w:proofErr w:type="spellStart"/>
            <w:r w:rsidRPr="00CC1AA2">
              <w:rPr>
                <w:b/>
              </w:rPr>
              <w:t>Συνεισηγήτρια</w:t>
            </w:r>
            <w:proofErr w:type="spellEnd"/>
          </w:p>
        </w:tc>
        <w:tc>
          <w:tcPr>
            <w:tcW w:w="6663" w:type="dxa"/>
          </w:tcPr>
          <w:p w:rsidRPr="00CC1AA2" w:rsidR="006F016B" w:rsidP="00946345" w:rsidRDefault="006F016B" w14:paraId="4FA641CE" w14:textId="77C6FA6B">
            <w:pPr>
              <w:tabs>
                <w:tab w:val="center" w:pos="284"/>
              </w:tabs>
              <w:overflowPunct w:val="0"/>
              <w:autoSpaceDE w:val="0"/>
              <w:autoSpaceDN w:val="0"/>
              <w:adjustRightInd w:val="0"/>
              <w:spacing w:line="20" w:lineRule="atLeast"/>
              <w:ind w:left="266" w:hanging="266"/>
              <w:textAlignment w:val="baseline"/>
            </w:pPr>
            <w:proofErr w:type="spellStart"/>
            <w:r w:rsidRPr="00CC1AA2">
              <w:t>Dragica</w:t>
            </w:r>
            <w:proofErr w:type="spellEnd"/>
            <w:r w:rsidRPr="00CC1AA2">
              <w:t xml:space="preserve"> MARTINOVIĆ DŽAMONJA (Ομάδα των Εργοδοτών – HR)</w:t>
            </w:r>
          </w:p>
        </w:tc>
      </w:tr>
      <w:tr w:rsidRPr="00CC1AA2" w:rsidR="006F016B" w:rsidTr="009839A2" w14:paraId="7959965B" w14:textId="77777777">
        <w:tc>
          <w:tcPr>
            <w:tcW w:w="8364" w:type="dxa"/>
            <w:gridSpan w:val="2"/>
          </w:tcPr>
          <w:p w:rsidRPr="00CC1AA2" w:rsidR="006F016B" w:rsidP="00946345" w:rsidRDefault="006F016B" w14:paraId="3D156893" w14:textId="77777777">
            <w:pPr>
              <w:tabs>
                <w:tab w:val="center" w:pos="284"/>
              </w:tabs>
              <w:overflowPunct w:val="0"/>
              <w:autoSpaceDE w:val="0"/>
              <w:autoSpaceDN w:val="0"/>
              <w:adjustRightInd w:val="0"/>
              <w:spacing w:line="20" w:lineRule="atLeast"/>
              <w:ind w:left="266" w:hanging="266"/>
              <w:textAlignment w:val="baseline"/>
            </w:pPr>
          </w:p>
        </w:tc>
      </w:tr>
      <w:tr w:rsidRPr="00CC1AA2" w:rsidR="006F016B" w:rsidTr="009839A2" w14:paraId="6826C687" w14:textId="77777777">
        <w:tc>
          <w:tcPr>
            <w:tcW w:w="1701" w:type="dxa"/>
            <w:vMerge w:val="restart"/>
          </w:tcPr>
          <w:p w:rsidRPr="00CC1AA2" w:rsidR="006F016B" w:rsidP="00946345" w:rsidRDefault="006F016B" w14:paraId="7CEA21C8" w14:textId="77777777">
            <w:pPr>
              <w:tabs>
                <w:tab w:val="center" w:pos="284"/>
              </w:tabs>
              <w:overflowPunct w:val="0"/>
              <w:autoSpaceDE w:val="0"/>
              <w:autoSpaceDN w:val="0"/>
              <w:adjustRightInd w:val="0"/>
              <w:spacing w:line="20" w:lineRule="atLeast"/>
              <w:ind w:left="266" w:hanging="266"/>
              <w:textAlignment w:val="baseline"/>
              <w:rPr>
                <w:b/>
              </w:rPr>
            </w:pPr>
            <w:r w:rsidRPr="00CC1AA2">
              <w:rPr>
                <w:b/>
              </w:rPr>
              <w:t>Έγγραφα αναφοράς</w:t>
            </w:r>
          </w:p>
        </w:tc>
        <w:tc>
          <w:tcPr>
            <w:tcW w:w="6663" w:type="dxa"/>
          </w:tcPr>
          <w:p w:rsidRPr="00CC1AA2" w:rsidR="009F62CB" w:rsidP="00946345" w:rsidRDefault="009F62CB" w14:paraId="458F35A0" w14:textId="3FF1A242">
            <w:pPr>
              <w:tabs>
                <w:tab w:val="center" w:pos="284"/>
              </w:tabs>
              <w:overflowPunct w:val="0"/>
              <w:autoSpaceDE w:val="0"/>
              <w:autoSpaceDN w:val="0"/>
              <w:adjustRightInd w:val="0"/>
              <w:spacing w:line="20" w:lineRule="atLeast"/>
              <w:ind w:left="266" w:hanging="266"/>
              <w:textAlignment w:val="baseline"/>
            </w:pPr>
            <w:r w:rsidRPr="00CC1AA2">
              <w:t xml:space="preserve">COM(2023) 691 </w:t>
            </w:r>
            <w:proofErr w:type="spellStart"/>
            <w:r w:rsidRPr="00CC1AA2">
              <w:t>final</w:t>
            </w:r>
            <w:proofErr w:type="spellEnd"/>
          </w:p>
          <w:p w:rsidRPr="00CC1AA2" w:rsidR="009F62CB" w:rsidP="00946345" w:rsidRDefault="009F62CB" w14:paraId="33EA829D" w14:textId="767E6392">
            <w:pPr>
              <w:tabs>
                <w:tab w:val="center" w:pos="284"/>
              </w:tabs>
              <w:overflowPunct w:val="0"/>
              <w:autoSpaceDE w:val="0"/>
              <w:autoSpaceDN w:val="0"/>
              <w:adjustRightInd w:val="0"/>
              <w:spacing w:line="20" w:lineRule="atLeast"/>
              <w:ind w:left="266" w:hanging="266"/>
              <w:textAlignment w:val="baseline"/>
            </w:pPr>
            <w:r w:rsidRPr="00CC1AA2">
              <w:t xml:space="preserve">COM(2023) 692 </w:t>
            </w:r>
            <w:proofErr w:type="spellStart"/>
            <w:r w:rsidRPr="00CC1AA2">
              <w:t>final</w:t>
            </w:r>
            <w:proofErr w:type="spellEnd"/>
          </w:p>
          <w:p w:rsidRPr="00CC1AA2" w:rsidR="006F016B" w:rsidP="00946345" w:rsidRDefault="006F016B" w14:paraId="3D1EF842" w14:textId="61744BDD">
            <w:pPr>
              <w:tabs>
                <w:tab w:val="center" w:pos="284"/>
              </w:tabs>
              <w:overflowPunct w:val="0"/>
              <w:autoSpaceDE w:val="0"/>
              <w:autoSpaceDN w:val="0"/>
              <w:adjustRightInd w:val="0"/>
              <w:spacing w:line="20" w:lineRule="atLeast"/>
              <w:ind w:left="266" w:hanging="266"/>
              <w:textAlignment w:val="baseline"/>
            </w:pPr>
            <w:r w:rsidRPr="00CC1AA2">
              <w:t>EESC-2024-00176-00-00-AC</w:t>
            </w:r>
          </w:p>
        </w:tc>
      </w:tr>
      <w:tr w:rsidRPr="00CC1AA2" w:rsidR="006F016B" w:rsidTr="009839A2" w14:paraId="1C6DC752" w14:textId="77777777">
        <w:tc>
          <w:tcPr>
            <w:tcW w:w="1701" w:type="dxa"/>
            <w:vMerge/>
          </w:tcPr>
          <w:p w:rsidRPr="00CC1AA2" w:rsidR="006F016B" w:rsidP="00946345" w:rsidRDefault="006F016B" w14:paraId="329B1EFB" w14:textId="77777777">
            <w:pPr>
              <w:tabs>
                <w:tab w:val="center" w:pos="284"/>
              </w:tabs>
              <w:overflowPunct w:val="0"/>
              <w:autoSpaceDE w:val="0"/>
              <w:autoSpaceDN w:val="0"/>
              <w:adjustRightInd w:val="0"/>
              <w:spacing w:line="20" w:lineRule="atLeast"/>
              <w:ind w:left="266" w:hanging="266"/>
              <w:textAlignment w:val="baseline"/>
              <w:rPr>
                <w:b/>
              </w:rPr>
            </w:pPr>
          </w:p>
        </w:tc>
        <w:tc>
          <w:tcPr>
            <w:tcW w:w="6663" w:type="dxa"/>
          </w:tcPr>
          <w:p w:rsidRPr="00CC1AA2" w:rsidR="006F016B" w:rsidP="00946345" w:rsidRDefault="006F016B" w14:paraId="04005948" w14:textId="77777777">
            <w:pPr>
              <w:tabs>
                <w:tab w:val="center" w:pos="284"/>
              </w:tabs>
              <w:overflowPunct w:val="0"/>
              <w:autoSpaceDE w:val="0"/>
              <w:autoSpaceDN w:val="0"/>
              <w:adjustRightInd w:val="0"/>
              <w:spacing w:line="20" w:lineRule="atLeast"/>
              <w:ind w:left="266" w:hanging="266"/>
              <w:textAlignment w:val="baseline"/>
            </w:pPr>
          </w:p>
        </w:tc>
      </w:tr>
    </w:tbl>
    <w:p w:rsidRPr="00CC1AA2" w:rsidR="006F016B" w:rsidP="00946345" w:rsidRDefault="006F016B" w14:paraId="3A84560D" w14:textId="77777777">
      <w:pPr>
        <w:keepNext/>
        <w:keepLines/>
        <w:tabs>
          <w:tab w:val="center" w:pos="284"/>
        </w:tabs>
        <w:overflowPunct w:val="0"/>
        <w:autoSpaceDE w:val="0"/>
        <w:autoSpaceDN w:val="0"/>
        <w:adjustRightInd w:val="0"/>
        <w:spacing w:line="20" w:lineRule="atLeast"/>
        <w:ind w:left="266" w:hanging="124"/>
        <w:textAlignment w:val="baseline"/>
        <w:rPr>
          <w:b/>
        </w:rPr>
      </w:pPr>
      <w:r w:rsidRPr="00CC1AA2">
        <w:rPr>
          <w:b/>
        </w:rPr>
        <w:t xml:space="preserve">Κύρια σημεία </w:t>
      </w:r>
    </w:p>
    <w:p w:rsidRPr="00CC1AA2" w:rsidR="006F016B" w:rsidP="00946345" w:rsidRDefault="006F016B" w14:paraId="01E61295" w14:textId="0D8ED144">
      <w:pPr>
        <w:keepNext/>
        <w:keepLines/>
        <w:tabs>
          <w:tab w:val="center" w:pos="284"/>
        </w:tabs>
        <w:overflowPunct w:val="0"/>
        <w:autoSpaceDE w:val="0"/>
        <w:autoSpaceDN w:val="0"/>
        <w:adjustRightInd w:val="0"/>
        <w:spacing w:line="20" w:lineRule="atLeast"/>
        <w:ind w:left="266" w:hanging="124"/>
        <w:textAlignment w:val="baseline"/>
        <w:rPr>
          <w:b/>
          <w:sz w:val="18"/>
          <w:szCs w:val="18"/>
        </w:rPr>
      </w:pPr>
    </w:p>
    <w:p w:rsidRPr="00CC1AA2" w:rsidR="006F016B" w:rsidP="00946345" w:rsidRDefault="006F016B" w14:paraId="72639A25" w14:textId="77777777">
      <w:pPr>
        <w:overflowPunct w:val="0"/>
        <w:autoSpaceDE w:val="0"/>
        <w:autoSpaceDN w:val="0"/>
        <w:adjustRightInd w:val="0"/>
        <w:spacing w:line="20" w:lineRule="atLeast"/>
        <w:ind w:firstLine="142"/>
        <w:textAlignment w:val="baseline"/>
        <w:rPr>
          <w:bCs/>
          <w:iCs/>
        </w:rPr>
      </w:pPr>
      <w:r w:rsidRPr="00CC1AA2">
        <w:t>Η ΕΟΚΕ:</w:t>
      </w:r>
    </w:p>
    <w:p w:rsidRPr="00CC1AA2" w:rsidR="006F016B" w:rsidP="00946345" w:rsidRDefault="006F016B" w14:paraId="721D6A3D" w14:textId="77777777">
      <w:pPr>
        <w:overflowPunct w:val="0"/>
        <w:autoSpaceDE w:val="0"/>
        <w:autoSpaceDN w:val="0"/>
        <w:adjustRightInd w:val="0"/>
        <w:spacing w:line="20" w:lineRule="atLeast"/>
        <w:textAlignment w:val="baseline"/>
        <w:rPr>
          <w:bCs/>
          <w:iCs/>
          <w:sz w:val="18"/>
          <w:szCs w:val="18"/>
        </w:rPr>
      </w:pPr>
    </w:p>
    <w:p w:rsidRPr="00CC1AA2" w:rsidR="006F016B" w:rsidP="00946345" w:rsidRDefault="006F016B" w14:paraId="6D818D2F" w14:textId="77777777">
      <w:pPr>
        <w:widowControl w:val="0"/>
        <w:numPr>
          <w:ilvl w:val="0"/>
          <w:numId w:val="62"/>
        </w:numPr>
        <w:overflowPunct w:val="0"/>
        <w:autoSpaceDE w:val="0"/>
        <w:autoSpaceDN w:val="0"/>
        <w:adjustRightInd w:val="0"/>
        <w:spacing w:line="20" w:lineRule="atLeast"/>
        <w:ind w:left="426" w:hanging="284"/>
        <w:textAlignment w:val="baseline"/>
        <w:rPr>
          <w:bCs/>
          <w:iCs/>
        </w:rPr>
      </w:pPr>
      <w:r w:rsidRPr="00CC1AA2">
        <w:t xml:space="preserve">πιστεύει ακράδαντα ότι μια σταδιακή, προβλέψιμη και αξιοκρατική προσέγγιση για την απόκτηση αυξανόμενων οφελών κατά τη διάρκεια της διαδικασίας προσχώρησης στην ΕΕ, συμπεριλαμβανομένων της χρηματοδοτικής στήριξης, της ενσωμάτωσης στην ενιαία αγορά της ΕΕ και τη συμμετοχής στις εργασίες των </w:t>
      </w:r>
      <w:proofErr w:type="spellStart"/>
      <w:r w:rsidRPr="00CC1AA2">
        <w:t>ενωσιακών</w:t>
      </w:r>
      <w:proofErr w:type="spellEnd"/>
      <w:r w:rsidRPr="00CC1AA2">
        <w:t xml:space="preserve"> θεσμικών οργάνων, είναι ο καλύτερος τρόπος δράσης όσον αφορά τη διεύρυνση της ΕΕ· το χάσμα κοινωνικοοικονομικής σύγκλισης μεταξύ των χωρών αυτών και του μέσου όρου της ΕΕ πρέπει να γεφυρωθεί σταδιακά·</w:t>
      </w:r>
    </w:p>
    <w:p w:rsidRPr="00CC1AA2" w:rsidR="006F016B" w:rsidP="00AA5F9C" w:rsidRDefault="006F016B" w14:paraId="1E123AFD" w14:textId="77777777">
      <w:pPr>
        <w:widowControl w:val="0"/>
        <w:numPr>
          <w:ilvl w:val="0"/>
          <w:numId w:val="62"/>
        </w:numPr>
        <w:overflowPunct w:val="0"/>
        <w:autoSpaceDE w:val="0"/>
        <w:autoSpaceDN w:val="0"/>
        <w:adjustRightInd w:val="0"/>
        <w:ind w:left="426" w:hanging="284"/>
        <w:textAlignment w:val="baseline"/>
        <w:rPr>
          <w:bCs/>
          <w:iCs/>
        </w:rPr>
      </w:pPr>
      <w:r w:rsidRPr="00CC1AA2">
        <w:t>συνιστά στην Ευρωπαϊκή Επιτροπή να εκδώσει σαφείς και διαφανείς κατευθυντήριες γραμμές σχετικά με τον τρόπο εφαρμογής της προτεινόμενης δέσμης όρων, ενώ επίσης επαναλαμβάνει πόσο σημαντικό είναι να διασφαλιστεί ότι η εστίαση της ΕΕ στη σταθερότητα και στα γεωπολιτικά συμφέροντα δεν θα αποβεί εις βάρος του κράτους δικαίου και της δημοκρατίας·</w:t>
      </w:r>
    </w:p>
    <w:p w:rsidRPr="00CC1AA2" w:rsidR="006F016B" w:rsidP="00AA5F9C" w:rsidRDefault="006F016B" w14:paraId="3C6DB994" w14:textId="77777777">
      <w:pPr>
        <w:widowControl w:val="0"/>
        <w:numPr>
          <w:ilvl w:val="0"/>
          <w:numId w:val="62"/>
        </w:numPr>
        <w:overflowPunct w:val="0"/>
        <w:autoSpaceDE w:val="0"/>
        <w:autoSpaceDN w:val="0"/>
        <w:adjustRightInd w:val="0"/>
        <w:ind w:left="426" w:hanging="284"/>
        <w:textAlignment w:val="baseline"/>
        <w:rPr>
          <w:bCs/>
          <w:iCs/>
        </w:rPr>
      </w:pPr>
      <w:r w:rsidRPr="00CC1AA2">
        <w:t>ζητεί από την Επιτροπή να υποστηρίξει τις υποψήφιες και τις δυνάμει υποψήφιες χώρες στην αξιολόγηση τόσο των πλεονεκτημάτων όσο και των μειονεκτημάτων της έγκαιρης ολοκλήρωσης της αγοράς, εντοπίζοντας εκείνες που επηρεάζονται αρνητικά και εφαρμόζοντας ειδικά προσαρμοσμένα μέτρα μετριασμού· κατά την ανάπτυξη των εν λόγω μέτρων, θα πρέπει να επιδιώκεται εγκαίρως και να εξετάζεται δεόντως η συμβολή των κοινωνικών εταίρων και των οργανώσεων της κοινωνίας των πολιτών (ΟΚΠ)·</w:t>
      </w:r>
    </w:p>
    <w:p w:rsidRPr="00CC1AA2" w:rsidR="006F016B" w:rsidP="00AA5F9C" w:rsidRDefault="006F016B" w14:paraId="5875290C" w14:textId="77777777">
      <w:pPr>
        <w:widowControl w:val="0"/>
        <w:numPr>
          <w:ilvl w:val="0"/>
          <w:numId w:val="62"/>
        </w:numPr>
        <w:overflowPunct w:val="0"/>
        <w:autoSpaceDE w:val="0"/>
        <w:autoSpaceDN w:val="0"/>
        <w:adjustRightInd w:val="0"/>
        <w:ind w:left="426" w:hanging="284"/>
        <w:textAlignment w:val="baseline"/>
        <w:rPr>
          <w:bCs/>
          <w:iCs/>
        </w:rPr>
      </w:pPr>
      <w:r w:rsidRPr="00CC1AA2">
        <w:t>τονίζει ότι είναι σημαντικό να ευθυγραμμιστεί η στήριξη προς τις υποψήφιες χώρες με τα χρηματοδοτικά μέσα των κρατών μελών για την απρόσκοπτη μετάβαση προς την προσχώρηση, παράλληλα με τη θεσμική τους ετοιμότητα για να έχουν πρόσβαση σε χρηματοδότηση από την πολιτική συνοχής· με βάση την πείρα από την εφαρμογή του μηχανισμού ανάκαμψης και ανθεκτικότητας (ΜΑΑ) στα κράτη μέλη της ΕΕ, συνιστά τη σύσταση πίνακα αποτελεσμάτων του σχεδίου ανάπτυξης και επιτροπών παρακολούθησης ανά χώρα με στόχο τη βελτίωση της εφαρμογής, του συντονισμού και της παρακολούθησης του σχεδίου. Στις επιτροπές αυτές θα πρέπει να συμμετέχουν κοινωνικοί εταίροι, καθώς και εξειδικευμένες ΟΚΠ από τις δικαιούχους χώρες·</w:t>
      </w:r>
    </w:p>
    <w:p w:rsidRPr="00CC1AA2" w:rsidR="006F016B" w:rsidP="00AA5F9C" w:rsidRDefault="006F016B" w14:paraId="02C3BDB6" w14:textId="77777777">
      <w:pPr>
        <w:widowControl w:val="0"/>
        <w:numPr>
          <w:ilvl w:val="0"/>
          <w:numId w:val="62"/>
        </w:numPr>
        <w:overflowPunct w:val="0"/>
        <w:autoSpaceDE w:val="0"/>
        <w:autoSpaceDN w:val="0"/>
        <w:adjustRightInd w:val="0"/>
        <w:ind w:left="426" w:hanging="284"/>
        <w:textAlignment w:val="baseline"/>
        <w:rPr>
          <w:bCs/>
          <w:iCs/>
        </w:rPr>
      </w:pPr>
      <w:r w:rsidRPr="00CC1AA2">
        <w:t xml:space="preserve">επαναλαμβάνει τη σημασία της περιφερειακής συνεργασίας και των σχέσεων καλής γειτονίας καθ’ όλη τη διάρκεια της διαδικασίας προσχώρησης στην ΕΕ και επικροτεί την εστίαση της πρότασης της Ευρωπαϊκής Επιτροπής στην ανάπτυξη της κοινής περιφερειακής αγοράς· προτείνει τη θέσπιση ενός αντικειμενικού και διαφανούς συστήματος παρακολούθησης για την υλοποίηση των δεσμεύσεων, με τη συμμετοχή των κοινωνικών εταίρων και των ΟΚΠ και την πολιτική βούληση για εφαρμογή των μηχανισμών </w:t>
      </w:r>
      <w:proofErr w:type="spellStart"/>
      <w:r w:rsidRPr="00CC1AA2">
        <w:t>αναστρεψιμότητας</w:t>
      </w:r>
      <w:proofErr w:type="spellEnd"/>
      <w:r w:rsidRPr="00CC1AA2">
        <w:t xml:space="preserve"> όταν χρειάζεται.</w:t>
      </w:r>
    </w:p>
    <w:p w:rsidRPr="00CC1AA2" w:rsidR="006F016B" w:rsidP="006F016B" w:rsidRDefault="006F016B" w14:paraId="2A5192EF" w14:textId="77777777">
      <w:pPr>
        <w:widowControl w:val="0"/>
        <w:overflowPunct w:val="0"/>
        <w:autoSpaceDE w:val="0"/>
        <w:autoSpaceDN w:val="0"/>
        <w:adjustRightInd w:val="0"/>
        <w:ind w:left="709"/>
        <w:textAlignment w:val="baseline"/>
        <w:rPr>
          <w:szCs w:val="20"/>
        </w:rPr>
      </w:pPr>
    </w:p>
    <w:tbl>
      <w:tblPr>
        <w:tblStyle w:val="TableGrid20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C1AA2" w:rsidR="006F016B" w:rsidTr="009839A2" w14:paraId="6639267C" w14:textId="77777777">
        <w:tc>
          <w:tcPr>
            <w:tcW w:w="1418" w:type="dxa"/>
          </w:tcPr>
          <w:p w:rsidRPr="00CC1AA2" w:rsidR="006F016B" w:rsidP="006F016B" w:rsidRDefault="006F016B" w14:paraId="167EADED" w14:textId="77777777">
            <w:pPr>
              <w:overflowPunct w:val="0"/>
              <w:autoSpaceDE w:val="0"/>
              <w:autoSpaceDN w:val="0"/>
              <w:adjustRightInd w:val="0"/>
              <w:spacing w:line="240" w:lineRule="auto"/>
              <w:textAlignment w:val="baseline"/>
              <w:rPr>
                <w:i/>
              </w:rPr>
            </w:pPr>
            <w:r w:rsidRPr="00CC1AA2">
              <w:rPr>
                <w:b/>
                <w:i/>
              </w:rPr>
              <w:t>Επικοινωνία</w:t>
            </w:r>
          </w:p>
        </w:tc>
        <w:tc>
          <w:tcPr>
            <w:tcW w:w="5670" w:type="dxa"/>
          </w:tcPr>
          <w:p w:rsidRPr="00CC1AA2" w:rsidR="006F016B" w:rsidP="006F016B" w:rsidRDefault="006F016B" w14:paraId="14E31213" w14:textId="77777777">
            <w:pPr>
              <w:overflowPunct w:val="0"/>
              <w:autoSpaceDE w:val="0"/>
              <w:autoSpaceDN w:val="0"/>
              <w:adjustRightInd w:val="0"/>
              <w:spacing w:line="240" w:lineRule="auto"/>
              <w:textAlignment w:val="baseline"/>
              <w:rPr>
                <w:i/>
              </w:rPr>
            </w:pPr>
            <w:proofErr w:type="spellStart"/>
            <w:r w:rsidRPr="00CC1AA2">
              <w:rPr>
                <w:i/>
              </w:rPr>
              <w:t>David</w:t>
            </w:r>
            <w:proofErr w:type="spellEnd"/>
            <w:r w:rsidRPr="00CC1AA2">
              <w:rPr>
                <w:i/>
              </w:rPr>
              <w:t xml:space="preserve"> </w:t>
            </w:r>
            <w:proofErr w:type="spellStart"/>
            <w:r w:rsidRPr="00CC1AA2">
              <w:rPr>
                <w:i/>
              </w:rPr>
              <w:t>Hoić</w:t>
            </w:r>
            <w:proofErr w:type="spellEnd"/>
          </w:p>
        </w:tc>
      </w:tr>
      <w:tr w:rsidRPr="00CC1AA2" w:rsidR="006F016B" w:rsidTr="009839A2" w14:paraId="31D0CF17" w14:textId="77777777">
        <w:tc>
          <w:tcPr>
            <w:tcW w:w="1418" w:type="dxa"/>
          </w:tcPr>
          <w:p w:rsidRPr="00CC1AA2" w:rsidR="006F016B" w:rsidP="006F016B" w:rsidRDefault="006F016B" w14:paraId="39865D1B" w14:textId="77777777">
            <w:pPr>
              <w:overflowPunct w:val="0"/>
              <w:autoSpaceDE w:val="0"/>
              <w:autoSpaceDN w:val="0"/>
              <w:adjustRightInd w:val="0"/>
              <w:spacing w:line="240" w:lineRule="auto"/>
              <w:textAlignment w:val="baseline"/>
              <w:rPr>
                <w:i/>
              </w:rPr>
            </w:pPr>
            <w:proofErr w:type="spellStart"/>
            <w:r w:rsidRPr="00CC1AA2">
              <w:rPr>
                <w:i/>
              </w:rPr>
              <w:t>Τηλ</w:t>
            </w:r>
            <w:proofErr w:type="spellEnd"/>
            <w:r w:rsidRPr="00CC1AA2">
              <w:rPr>
                <w:i/>
              </w:rPr>
              <w:t>.</w:t>
            </w:r>
          </w:p>
        </w:tc>
        <w:tc>
          <w:tcPr>
            <w:tcW w:w="5670" w:type="dxa"/>
          </w:tcPr>
          <w:p w:rsidRPr="00CC1AA2" w:rsidR="006F016B" w:rsidP="006F016B" w:rsidRDefault="006F016B" w14:paraId="72AEAA86" w14:textId="77777777">
            <w:pPr>
              <w:overflowPunct w:val="0"/>
              <w:autoSpaceDE w:val="0"/>
              <w:autoSpaceDN w:val="0"/>
              <w:adjustRightInd w:val="0"/>
              <w:spacing w:line="240" w:lineRule="auto"/>
              <w:textAlignment w:val="baseline"/>
              <w:rPr>
                <w:i/>
              </w:rPr>
            </w:pPr>
            <w:r w:rsidRPr="00CC1AA2">
              <w:rPr>
                <w:i/>
              </w:rPr>
              <w:t>+32 25469069</w:t>
            </w:r>
          </w:p>
        </w:tc>
      </w:tr>
      <w:tr w:rsidRPr="00CC1AA2" w:rsidR="006F016B" w:rsidTr="009839A2" w14:paraId="42ADD2D1" w14:textId="77777777">
        <w:tc>
          <w:tcPr>
            <w:tcW w:w="1418" w:type="dxa"/>
          </w:tcPr>
          <w:p w:rsidRPr="00CC1AA2" w:rsidR="006F016B" w:rsidP="006F016B" w:rsidRDefault="006F016B" w14:paraId="32A57B4D" w14:textId="77777777">
            <w:pPr>
              <w:overflowPunct w:val="0"/>
              <w:autoSpaceDE w:val="0"/>
              <w:autoSpaceDN w:val="0"/>
              <w:adjustRightInd w:val="0"/>
              <w:spacing w:line="240" w:lineRule="auto"/>
              <w:textAlignment w:val="baseline"/>
              <w:rPr>
                <w:i/>
              </w:rPr>
            </w:pPr>
            <w:proofErr w:type="spellStart"/>
            <w:r w:rsidRPr="00CC1AA2">
              <w:rPr>
                <w:i/>
              </w:rPr>
              <w:t>Ηλ</w:t>
            </w:r>
            <w:proofErr w:type="spellEnd"/>
            <w:r w:rsidRPr="00CC1AA2">
              <w:rPr>
                <w:i/>
              </w:rPr>
              <w:t>. δ/</w:t>
            </w:r>
            <w:proofErr w:type="spellStart"/>
            <w:r w:rsidRPr="00CC1AA2">
              <w:rPr>
                <w:i/>
              </w:rPr>
              <w:t>νση</w:t>
            </w:r>
            <w:proofErr w:type="spellEnd"/>
          </w:p>
        </w:tc>
        <w:tc>
          <w:tcPr>
            <w:tcW w:w="5670" w:type="dxa"/>
          </w:tcPr>
          <w:p w:rsidRPr="00CC1AA2" w:rsidR="006F016B" w:rsidP="006F016B" w:rsidRDefault="00400565" w14:paraId="1177F990" w14:textId="77777777">
            <w:pPr>
              <w:overflowPunct w:val="0"/>
              <w:autoSpaceDE w:val="0"/>
              <w:autoSpaceDN w:val="0"/>
              <w:adjustRightInd w:val="0"/>
              <w:spacing w:line="240" w:lineRule="auto"/>
              <w:textAlignment w:val="baseline"/>
              <w:rPr>
                <w:i/>
              </w:rPr>
            </w:pPr>
            <w:hyperlink w:history="1" r:id="rId47">
              <w:r w:rsidRPr="00CC1AA2" w:rsidR="00FA658E">
                <w:rPr>
                  <w:i/>
                  <w:color w:val="0000FF"/>
                  <w:u w:val="single"/>
                </w:rPr>
                <w:t>David.Hoic@eesc.europa.eu</w:t>
              </w:r>
            </w:hyperlink>
            <w:r w:rsidRPr="00CC1AA2" w:rsidR="00FA658E">
              <w:rPr>
                <w:i/>
              </w:rPr>
              <w:t xml:space="preserve"> </w:t>
            </w:r>
          </w:p>
        </w:tc>
      </w:tr>
    </w:tbl>
    <w:p w:rsidRPr="00CC1AA2" w:rsidR="003D2CA9" w:rsidRDefault="003D2CA9" w14:paraId="16A9CDBB" w14:textId="0B4635B6">
      <w:pPr>
        <w:spacing w:after="160" w:line="259" w:lineRule="auto"/>
        <w:jc w:val="left"/>
      </w:pPr>
      <w:r w:rsidRPr="00CC1AA2">
        <w:br w:type="page"/>
      </w:r>
    </w:p>
    <w:p w:rsidRPr="00CC1AA2" w:rsidR="00895853" w:rsidP="00401E8F" w:rsidRDefault="00895853" w14:paraId="1C46B2C3" w14:textId="7E834008">
      <w:pPr>
        <w:pStyle w:val="Heading1"/>
        <w:tabs>
          <w:tab w:val="clear" w:pos="440"/>
          <w:tab w:val="left" w:pos="567"/>
        </w:tabs>
        <w:ind w:left="567" w:hanging="567"/>
        <w:rPr>
          <w:b/>
          <w:bCs/>
        </w:rPr>
      </w:pPr>
      <w:bookmarkStart w:name="_Toc166847138" w:id="6"/>
      <w:bookmarkStart w:name="_Toc166854636" w:id="7"/>
      <w:bookmarkEnd w:id="6"/>
      <w:r w:rsidRPr="00CC1AA2">
        <w:rPr>
          <w:b/>
        </w:rPr>
        <w:lastRenderedPageBreak/>
        <w:t>ΜΕΤΑΦΟΡΕΣ, ΕΝΕΡΓΕΙΑ, ΥΠΟΔΟΜΕΣ, ΚΟΙΝΩΝΙΑ ΤΩΝ ΠΛΗΡΟΦΟΡΙΩΝ</w:t>
      </w:r>
      <w:bookmarkEnd w:id="7"/>
    </w:p>
    <w:p w:rsidRPr="00CC1AA2" w:rsidR="00895853" w:rsidP="00895853" w:rsidRDefault="00895853" w14:paraId="0C3C6E18" w14:textId="05583383"/>
    <w:p w:rsidRPr="00CC1AA2" w:rsidR="00E20D7C" w:rsidP="00401E8F" w:rsidRDefault="00400565" w14:paraId="0801A5C2" w14:textId="38DB7AF6">
      <w:pPr>
        <w:widowControl w:val="0"/>
        <w:numPr>
          <w:ilvl w:val="0"/>
          <w:numId w:val="25"/>
        </w:numPr>
        <w:overflowPunct w:val="0"/>
        <w:autoSpaceDE w:val="0"/>
        <w:autoSpaceDN w:val="0"/>
        <w:adjustRightInd w:val="0"/>
        <w:ind w:left="567" w:hanging="567"/>
        <w:textAlignment w:val="baseline"/>
        <w:rPr>
          <w:bCs/>
          <w:iCs/>
          <w:sz w:val="28"/>
          <w:szCs w:val="28"/>
        </w:rPr>
      </w:pPr>
      <w:hyperlink w:history="1" r:id="rId48">
        <w:r w:rsidRPr="00CC1AA2" w:rsidR="008772F9">
          <w:rPr>
            <w:b/>
            <w:i/>
            <w:color w:val="0000FF"/>
            <w:sz w:val="28"/>
            <w:u w:val="single"/>
          </w:rPr>
          <w:t>Εναρμονισμένες υπηρεσίες πληροφοριών εσωτερικής ναυσιπλοΐας — αναθεώρηση των κανόνων της ΕΕ</w:t>
        </w:r>
      </w:hyperlink>
    </w:p>
    <w:p w:rsidRPr="00CC1AA2" w:rsidR="00E20D7C" w:rsidP="00E20D7C" w:rsidRDefault="00E20D7C" w14:paraId="4240B035" w14:textId="3AFED573">
      <w:pPr>
        <w:tabs>
          <w:tab w:val="center" w:pos="284"/>
        </w:tabs>
        <w:overflowPunct w:val="0"/>
        <w:autoSpaceDE w:val="0"/>
        <w:autoSpaceDN w:val="0"/>
        <w:adjustRightInd w:val="0"/>
        <w:ind w:left="266" w:hanging="266"/>
        <w:textAlignment w:val="baseline"/>
        <w:rPr>
          <w:b/>
        </w:rPr>
      </w:pPr>
    </w:p>
    <w:tbl>
      <w:tblPr>
        <w:tblStyle w:val="TableGrid20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225"/>
      </w:tblGrid>
      <w:tr w:rsidRPr="00CC1AA2" w:rsidR="00E20D7C" w:rsidTr="009839A2" w14:paraId="42A73C1E" w14:textId="77777777">
        <w:tc>
          <w:tcPr>
            <w:tcW w:w="1701" w:type="dxa"/>
          </w:tcPr>
          <w:p w:rsidRPr="00CC1AA2" w:rsidR="00E20D7C" w:rsidP="00E20D7C" w:rsidRDefault="00E20D7C" w14:paraId="46B4CBF4" w14:textId="77777777">
            <w:pPr>
              <w:tabs>
                <w:tab w:val="center" w:pos="284"/>
              </w:tabs>
              <w:overflowPunct w:val="0"/>
              <w:autoSpaceDE w:val="0"/>
              <w:autoSpaceDN w:val="0"/>
              <w:adjustRightInd w:val="0"/>
              <w:ind w:left="266" w:hanging="266"/>
              <w:textAlignment w:val="baseline"/>
              <w:rPr>
                <w:b/>
              </w:rPr>
            </w:pPr>
            <w:r w:rsidRPr="00CC1AA2">
              <w:rPr>
                <w:b/>
              </w:rPr>
              <w:t>Εισηγητής</w:t>
            </w:r>
          </w:p>
        </w:tc>
        <w:tc>
          <w:tcPr>
            <w:tcW w:w="7225" w:type="dxa"/>
          </w:tcPr>
          <w:p w:rsidRPr="00CC1AA2" w:rsidR="00E20D7C" w:rsidP="00E20D7C" w:rsidRDefault="00E20D7C" w14:paraId="21011C4B" w14:textId="77777777">
            <w:pPr>
              <w:tabs>
                <w:tab w:val="center" w:pos="284"/>
              </w:tabs>
              <w:overflowPunct w:val="0"/>
              <w:autoSpaceDE w:val="0"/>
              <w:autoSpaceDN w:val="0"/>
              <w:adjustRightInd w:val="0"/>
              <w:ind w:left="266" w:hanging="266"/>
              <w:textAlignment w:val="baseline"/>
            </w:pPr>
            <w:proofErr w:type="spellStart"/>
            <w:r w:rsidRPr="00CC1AA2">
              <w:t>Mateusz</w:t>
            </w:r>
            <w:proofErr w:type="spellEnd"/>
            <w:r w:rsidRPr="00CC1AA2">
              <w:t xml:space="preserve"> SZYMAŃSKI (Ομάδα των Εργαζομένων – PL)</w:t>
            </w:r>
          </w:p>
        </w:tc>
      </w:tr>
      <w:tr w:rsidRPr="00CC1AA2" w:rsidR="00E20D7C" w:rsidTr="00AA5F9C" w14:paraId="1384FF52" w14:textId="77777777">
        <w:trPr>
          <w:trHeight w:val="435"/>
        </w:trPr>
        <w:tc>
          <w:tcPr>
            <w:tcW w:w="8926" w:type="dxa"/>
            <w:gridSpan w:val="2"/>
          </w:tcPr>
          <w:p w:rsidRPr="00CC1AA2" w:rsidR="00E20D7C" w:rsidP="00E20D7C" w:rsidRDefault="00E20D7C" w14:paraId="24BA20B1" w14:textId="77777777">
            <w:pPr>
              <w:tabs>
                <w:tab w:val="center" w:pos="284"/>
              </w:tabs>
              <w:overflowPunct w:val="0"/>
              <w:autoSpaceDE w:val="0"/>
              <w:autoSpaceDN w:val="0"/>
              <w:adjustRightInd w:val="0"/>
              <w:spacing w:line="160" w:lineRule="exact"/>
              <w:ind w:left="266" w:hanging="266"/>
              <w:textAlignment w:val="baseline"/>
            </w:pPr>
          </w:p>
        </w:tc>
      </w:tr>
      <w:tr w:rsidRPr="00CC1AA2" w:rsidR="00E20D7C" w:rsidTr="009839A2" w14:paraId="4946EA39" w14:textId="77777777">
        <w:tc>
          <w:tcPr>
            <w:tcW w:w="1701" w:type="dxa"/>
            <w:vMerge w:val="restart"/>
          </w:tcPr>
          <w:p w:rsidRPr="00CC1AA2" w:rsidR="00E20D7C" w:rsidP="00E20D7C" w:rsidRDefault="00E20D7C" w14:paraId="7043982C" w14:textId="77777777">
            <w:pPr>
              <w:tabs>
                <w:tab w:val="center" w:pos="284"/>
              </w:tabs>
              <w:overflowPunct w:val="0"/>
              <w:autoSpaceDE w:val="0"/>
              <w:autoSpaceDN w:val="0"/>
              <w:adjustRightInd w:val="0"/>
              <w:ind w:left="266" w:hanging="266"/>
              <w:textAlignment w:val="baseline"/>
              <w:rPr>
                <w:b/>
              </w:rPr>
            </w:pPr>
            <w:r w:rsidRPr="00CC1AA2">
              <w:rPr>
                <w:b/>
              </w:rPr>
              <w:t>Έγγραφα αναφοράς</w:t>
            </w:r>
          </w:p>
        </w:tc>
        <w:tc>
          <w:tcPr>
            <w:tcW w:w="7225" w:type="dxa"/>
          </w:tcPr>
          <w:p w:rsidRPr="00CC1AA2" w:rsidR="00BB3421" w:rsidP="00E20D7C" w:rsidRDefault="00E20D7C" w14:paraId="3439B7D2" w14:textId="570907A2">
            <w:pPr>
              <w:tabs>
                <w:tab w:val="center" w:pos="284"/>
              </w:tabs>
              <w:overflowPunct w:val="0"/>
              <w:autoSpaceDE w:val="0"/>
              <w:autoSpaceDN w:val="0"/>
              <w:adjustRightInd w:val="0"/>
              <w:ind w:left="266" w:hanging="266"/>
              <w:textAlignment w:val="baseline"/>
            </w:pPr>
            <w:r w:rsidRPr="00CC1AA2">
              <w:t xml:space="preserve">COM(2024) 33 </w:t>
            </w:r>
            <w:proofErr w:type="spellStart"/>
            <w:r w:rsidRPr="00CC1AA2">
              <w:t>final</w:t>
            </w:r>
            <w:proofErr w:type="spellEnd"/>
            <w:r w:rsidRPr="00CC1AA2">
              <w:t xml:space="preserve"> </w:t>
            </w:r>
          </w:p>
          <w:p w:rsidRPr="00CC1AA2" w:rsidR="00E20D7C" w:rsidP="00E20D7C" w:rsidRDefault="00E20D7C" w14:paraId="6C31B057" w14:textId="337D38C9">
            <w:pPr>
              <w:tabs>
                <w:tab w:val="center" w:pos="284"/>
              </w:tabs>
              <w:overflowPunct w:val="0"/>
              <w:autoSpaceDE w:val="0"/>
              <w:autoSpaceDN w:val="0"/>
              <w:adjustRightInd w:val="0"/>
              <w:ind w:left="266" w:hanging="266"/>
              <w:textAlignment w:val="baseline"/>
            </w:pPr>
            <w:r w:rsidRPr="00CC1AA2">
              <w:t xml:space="preserve">COM(2024) 59 </w:t>
            </w:r>
            <w:proofErr w:type="spellStart"/>
            <w:r w:rsidRPr="00CC1AA2">
              <w:t>final</w:t>
            </w:r>
            <w:proofErr w:type="spellEnd"/>
          </w:p>
        </w:tc>
      </w:tr>
      <w:tr w:rsidRPr="00CC1AA2" w:rsidR="00E20D7C" w:rsidTr="009839A2" w14:paraId="119C145D" w14:textId="77777777">
        <w:tc>
          <w:tcPr>
            <w:tcW w:w="1701" w:type="dxa"/>
            <w:vMerge/>
          </w:tcPr>
          <w:p w:rsidRPr="00CC1AA2" w:rsidR="00E20D7C" w:rsidP="00E20D7C" w:rsidRDefault="00E20D7C" w14:paraId="409466D9" w14:textId="77777777">
            <w:pPr>
              <w:tabs>
                <w:tab w:val="center" w:pos="284"/>
              </w:tabs>
              <w:overflowPunct w:val="0"/>
              <w:autoSpaceDE w:val="0"/>
              <w:autoSpaceDN w:val="0"/>
              <w:adjustRightInd w:val="0"/>
              <w:ind w:left="266" w:hanging="266"/>
              <w:textAlignment w:val="baseline"/>
              <w:rPr>
                <w:b/>
              </w:rPr>
            </w:pPr>
          </w:p>
        </w:tc>
        <w:tc>
          <w:tcPr>
            <w:tcW w:w="7225" w:type="dxa"/>
          </w:tcPr>
          <w:p w:rsidRPr="00CC1AA2" w:rsidR="00E20D7C" w:rsidP="00E20D7C" w:rsidRDefault="00E20D7C" w14:paraId="183A5A04" w14:textId="77777777">
            <w:pPr>
              <w:tabs>
                <w:tab w:val="center" w:pos="284"/>
              </w:tabs>
              <w:overflowPunct w:val="0"/>
              <w:autoSpaceDE w:val="0"/>
              <w:autoSpaceDN w:val="0"/>
              <w:adjustRightInd w:val="0"/>
              <w:ind w:left="266" w:hanging="266"/>
              <w:textAlignment w:val="baseline"/>
            </w:pPr>
            <w:r w:rsidRPr="00CC1AA2">
              <w:t>EESC-2024-00722-00-00-AC-TRA</w:t>
            </w:r>
          </w:p>
        </w:tc>
      </w:tr>
    </w:tbl>
    <w:p w:rsidRPr="00CC1AA2" w:rsidR="00E20D7C" w:rsidP="00E20D7C" w:rsidRDefault="00E20D7C" w14:paraId="2BC5DD26" w14:textId="77777777">
      <w:pPr>
        <w:tabs>
          <w:tab w:val="center" w:pos="284"/>
        </w:tabs>
        <w:overflowPunct w:val="0"/>
        <w:autoSpaceDE w:val="0"/>
        <w:autoSpaceDN w:val="0"/>
        <w:adjustRightInd w:val="0"/>
        <w:ind w:left="266" w:hanging="266"/>
        <w:textAlignment w:val="baseline"/>
      </w:pPr>
    </w:p>
    <w:p w:rsidRPr="00CC1AA2" w:rsidR="00E20D7C" w:rsidP="00E20D7C" w:rsidRDefault="00E20D7C" w14:paraId="60C1B878" w14:textId="77777777">
      <w:pPr>
        <w:keepNext/>
        <w:keepLines/>
        <w:tabs>
          <w:tab w:val="center" w:pos="284"/>
        </w:tabs>
        <w:overflowPunct w:val="0"/>
        <w:autoSpaceDE w:val="0"/>
        <w:autoSpaceDN w:val="0"/>
        <w:adjustRightInd w:val="0"/>
        <w:ind w:left="266" w:hanging="266"/>
        <w:textAlignment w:val="baseline"/>
        <w:rPr>
          <w:b/>
        </w:rPr>
      </w:pPr>
      <w:r w:rsidRPr="00CC1AA2">
        <w:rPr>
          <w:b/>
        </w:rPr>
        <w:t>Κύρια σημεία</w:t>
      </w:r>
    </w:p>
    <w:p w:rsidRPr="00CC1AA2" w:rsidR="00E20D7C" w:rsidP="00E20D7C" w:rsidRDefault="00E20D7C" w14:paraId="02CEC03E" w14:textId="77777777">
      <w:pPr>
        <w:keepNext/>
        <w:keepLines/>
        <w:tabs>
          <w:tab w:val="center" w:pos="284"/>
        </w:tabs>
        <w:overflowPunct w:val="0"/>
        <w:autoSpaceDE w:val="0"/>
        <w:autoSpaceDN w:val="0"/>
        <w:adjustRightInd w:val="0"/>
        <w:ind w:left="266" w:hanging="266"/>
        <w:textAlignment w:val="baseline"/>
        <w:rPr>
          <w:b/>
        </w:rPr>
      </w:pPr>
    </w:p>
    <w:p w:rsidRPr="00CC1AA2" w:rsidR="00E20D7C" w:rsidP="00E20D7C" w:rsidRDefault="00E20D7C" w14:paraId="50B1CC89" w14:textId="77777777">
      <w:pPr>
        <w:overflowPunct w:val="0"/>
        <w:autoSpaceDE w:val="0"/>
        <w:autoSpaceDN w:val="0"/>
        <w:adjustRightInd w:val="0"/>
        <w:textAlignment w:val="baseline"/>
        <w:rPr>
          <w:bCs/>
          <w:iCs/>
        </w:rPr>
      </w:pPr>
      <w:r w:rsidRPr="00CC1AA2">
        <w:t>Η ΕΟΚΕ:</w:t>
      </w:r>
    </w:p>
    <w:p w:rsidRPr="00CC1AA2" w:rsidR="00E20D7C" w:rsidP="00E20D7C" w:rsidRDefault="00E20D7C" w14:paraId="50007E96" w14:textId="77777777">
      <w:pPr>
        <w:overflowPunct w:val="0"/>
        <w:autoSpaceDE w:val="0"/>
        <w:autoSpaceDN w:val="0"/>
        <w:adjustRightInd w:val="0"/>
        <w:textAlignment w:val="baseline"/>
        <w:rPr>
          <w:bCs/>
          <w:iCs/>
        </w:rPr>
      </w:pPr>
    </w:p>
    <w:p w:rsidRPr="00CC1AA2" w:rsidR="00E20D7C" w:rsidP="00AA5F9C" w:rsidRDefault="00E20D7C" w14:paraId="3E0510AA" w14:textId="77777777">
      <w:pPr>
        <w:pStyle w:val="ListParagraph"/>
        <w:numPr>
          <w:ilvl w:val="0"/>
          <w:numId w:val="63"/>
        </w:numPr>
        <w:overflowPunct w:val="0"/>
        <w:autoSpaceDE w:val="0"/>
        <w:autoSpaceDN w:val="0"/>
        <w:adjustRightInd w:val="0"/>
        <w:ind w:left="284" w:hanging="284"/>
        <w:textAlignment w:val="baseline"/>
        <w:outlineLvl w:val="1"/>
        <w:rPr>
          <w:szCs w:val="20"/>
        </w:rPr>
      </w:pPr>
      <w:r w:rsidRPr="00CC1AA2">
        <w:t xml:space="preserve">Θεωρεί ότι οι υπηρεσίες </w:t>
      </w:r>
      <w:r w:rsidRPr="00CC1AA2">
        <w:rPr>
          <w:b/>
        </w:rPr>
        <w:t>πληροφοριών εσωτερικής ναυσιπλοΐας (ΥΠΕΝ)</w:t>
      </w:r>
      <w:r w:rsidRPr="00CC1AA2">
        <w:t xml:space="preserve"> στην Ευρώπη, όχι μόνο σήμερα αλλά και στο μέλλον, </w:t>
      </w:r>
      <w:r w:rsidRPr="00CC1AA2">
        <w:rPr>
          <w:b/>
        </w:rPr>
        <w:t>θα πρέπει να επιδιώκουν τρεις στόχους</w:t>
      </w:r>
      <w:r w:rsidRPr="00CC1AA2">
        <w:t>:</w:t>
      </w:r>
    </w:p>
    <w:p w:rsidRPr="00CC1AA2" w:rsidR="00E20D7C" w:rsidP="00AA5F9C" w:rsidRDefault="00E20D7C" w14:paraId="635D313B" w14:textId="77777777">
      <w:pPr>
        <w:numPr>
          <w:ilvl w:val="0"/>
          <w:numId w:val="36"/>
        </w:numPr>
        <w:overflowPunct w:val="0"/>
        <w:autoSpaceDE w:val="0"/>
        <w:autoSpaceDN w:val="0"/>
        <w:adjustRightInd w:val="0"/>
        <w:ind w:left="567" w:hanging="283"/>
        <w:textAlignment w:val="baseline"/>
        <w:outlineLvl w:val="1"/>
        <w:rPr>
          <w:szCs w:val="20"/>
        </w:rPr>
      </w:pPr>
      <w:r w:rsidRPr="00CC1AA2">
        <w:rPr>
          <w:b/>
        </w:rPr>
        <w:t>ασφάλεια</w:t>
      </w:r>
      <w:r w:rsidRPr="00CC1AA2">
        <w:t>,</w:t>
      </w:r>
    </w:p>
    <w:p w:rsidRPr="00CC1AA2" w:rsidR="00E20D7C" w:rsidP="00AA5F9C" w:rsidRDefault="00E20D7C" w14:paraId="09369EB8" w14:textId="77777777">
      <w:pPr>
        <w:numPr>
          <w:ilvl w:val="0"/>
          <w:numId w:val="36"/>
        </w:numPr>
        <w:overflowPunct w:val="0"/>
        <w:autoSpaceDE w:val="0"/>
        <w:autoSpaceDN w:val="0"/>
        <w:adjustRightInd w:val="0"/>
        <w:ind w:left="567" w:hanging="283"/>
        <w:textAlignment w:val="baseline"/>
        <w:outlineLvl w:val="1"/>
        <w:rPr>
          <w:szCs w:val="20"/>
        </w:rPr>
      </w:pPr>
      <w:r w:rsidRPr="00CC1AA2">
        <w:rPr>
          <w:b/>
        </w:rPr>
        <w:t>βιωσιμότητα</w:t>
      </w:r>
      <w:r w:rsidRPr="00CC1AA2">
        <w:t>, και</w:t>
      </w:r>
    </w:p>
    <w:p w:rsidRPr="00CC1AA2" w:rsidR="00E20D7C" w:rsidP="00AA5F9C" w:rsidRDefault="00E20D7C" w14:paraId="0F73BD1B" w14:textId="77777777">
      <w:pPr>
        <w:numPr>
          <w:ilvl w:val="0"/>
          <w:numId w:val="36"/>
        </w:numPr>
        <w:overflowPunct w:val="0"/>
        <w:autoSpaceDE w:val="0"/>
        <w:autoSpaceDN w:val="0"/>
        <w:adjustRightInd w:val="0"/>
        <w:ind w:left="567" w:hanging="283"/>
        <w:textAlignment w:val="baseline"/>
        <w:outlineLvl w:val="1"/>
        <w:rPr>
          <w:szCs w:val="20"/>
        </w:rPr>
      </w:pPr>
      <w:r w:rsidRPr="00CC1AA2">
        <w:rPr>
          <w:b/>
        </w:rPr>
        <w:t>διευκόλυνση της ενσωμάτωσης των διαφορετικών τρόπων μεταφοράς.</w:t>
      </w:r>
    </w:p>
    <w:p w:rsidRPr="00CC1AA2" w:rsidR="00E20D7C" w:rsidP="00AA5F9C" w:rsidRDefault="00E20D7C" w14:paraId="06AA0AC5" w14:textId="77777777">
      <w:pPr>
        <w:numPr>
          <w:ilvl w:val="0"/>
          <w:numId w:val="64"/>
        </w:numPr>
        <w:overflowPunct w:val="0"/>
        <w:autoSpaceDE w:val="0"/>
        <w:autoSpaceDN w:val="0"/>
        <w:adjustRightInd w:val="0"/>
        <w:ind w:left="284" w:hanging="284"/>
        <w:textAlignment w:val="baseline"/>
        <w:outlineLvl w:val="1"/>
        <w:rPr>
          <w:szCs w:val="20"/>
        </w:rPr>
      </w:pPr>
      <w:r w:rsidRPr="00CC1AA2">
        <w:t xml:space="preserve">Επομένως, είναι της γνώμης ότι για </w:t>
      </w:r>
      <w:r w:rsidRPr="00CC1AA2">
        <w:rPr>
          <w:b/>
        </w:rPr>
        <w:t>να μπορούν να προσαρμόζονται στις μεταβαλλόμενες προκλήσεις και ευκαιρίες</w:t>
      </w:r>
      <w:r w:rsidRPr="00CC1AA2">
        <w:t xml:space="preserve">, τα σχετικά συστήματα θα πρέπει να είναι </w:t>
      </w:r>
      <w:r w:rsidRPr="00CC1AA2">
        <w:rPr>
          <w:b/>
        </w:rPr>
        <w:t>συμβατά με τους διάφορους τρόπους μεταφοράς και να είναι φιλικά προς τον χρήστη</w:t>
      </w:r>
      <w:r w:rsidRPr="00CC1AA2">
        <w:t>.</w:t>
      </w:r>
    </w:p>
    <w:p w:rsidRPr="00CC1AA2" w:rsidR="00E20D7C" w:rsidP="00AA5F9C" w:rsidRDefault="00E20D7C" w14:paraId="78156E4C" w14:textId="77777777">
      <w:pPr>
        <w:numPr>
          <w:ilvl w:val="0"/>
          <w:numId w:val="64"/>
        </w:numPr>
        <w:overflowPunct w:val="0"/>
        <w:autoSpaceDE w:val="0"/>
        <w:autoSpaceDN w:val="0"/>
        <w:adjustRightInd w:val="0"/>
        <w:ind w:left="284" w:hanging="284"/>
        <w:textAlignment w:val="baseline"/>
        <w:outlineLvl w:val="1"/>
        <w:rPr>
          <w:szCs w:val="20"/>
        </w:rPr>
      </w:pPr>
      <w:r w:rsidRPr="00CC1AA2">
        <w:t xml:space="preserve">Εκτιμά ότι </w:t>
      </w:r>
      <w:r w:rsidRPr="00CC1AA2">
        <w:rPr>
          <w:b/>
        </w:rPr>
        <w:t>η καλλιέργεια γνώσεων σχετικά με τις νέες ψηφιακές τεχνολογίες στον τομέα των εσωτερικών πλωτών μεταφορών και η εκπαίδευση των πολιτών όσον αφορά τον τρόπο χρήσης τους είναι καίριας σημασίας</w:t>
      </w:r>
      <w:r w:rsidRPr="00CC1AA2">
        <w:t>. Πρέπει να εξασφαλιστεί η συμμετοχή των εργαζομένων στις συζητήσεις σχετικά με τον τρόπο εφαρμογής των ΥΠΕΝ.</w:t>
      </w:r>
    </w:p>
    <w:p w:rsidRPr="00CC1AA2" w:rsidR="00E20D7C" w:rsidP="00E20D7C" w:rsidRDefault="00E20D7C" w14:paraId="69353FF6" w14:textId="77777777">
      <w:pPr>
        <w:widowControl w:val="0"/>
        <w:overflowPunct w:val="0"/>
        <w:autoSpaceDE w:val="0"/>
        <w:autoSpaceDN w:val="0"/>
        <w:adjustRightInd w:val="0"/>
        <w:ind w:left="709"/>
        <w:textAlignment w:val="baseline"/>
        <w:rPr>
          <w:rFonts w:asciiTheme="minorHAnsi" w:hAnsiTheme="minorHAnsi"/>
          <w:szCs w:val="20"/>
        </w:rPr>
      </w:pPr>
    </w:p>
    <w:p w:rsidRPr="00CC1AA2" w:rsidR="00E20D7C" w:rsidP="00E20D7C" w:rsidRDefault="00E20D7C" w14:paraId="3AE39F01" w14:textId="77777777">
      <w:pPr>
        <w:widowControl w:val="0"/>
        <w:overflowPunct w:val="0"/>
        <w:autoSpaceDE w:val="0"/>
        <w:autoSpaceDN w:val="0"/>
        <w:adjustRightInd w:val="0"/>
        <w:ind w:left="709"/>
        <w:textAlignment w:val="baseline"/>
        <w:rPr>
          <w:szCs w:val="20"/>
        </w:rPr>
      </w:pPr>
    </w:p>
    <w:tbl>
      <w:tblPr>
        <w:tblStyle w:val="TableGrid20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C1AA2" w:rsidR="00E20D7C" w:rsidTr="009839A2" w14:paraId="35DBB39D" w14:textId="77777777">
        <w:tc>
          <w:tcPr>
            <w:tcW w:w="1418" w:type="dxa"/>
          </w:tcPr>
          <w:p w:rsidRPr="00CC1AA2" w:rsidR="00E20D7C" w:rsidP="00E20D7C" w:rsidRDefault="00E20D7C" w14:paraId="4957ACA6" w14:textId="77777777">
            <w:pPr>
              <w:overflowPunct w:val="0"/>
              <w:autoSpaceDE w:val="0"/>
              <w:autoSpaceDN w:val="0"/>
              <w:adjustRightInd w:val="0"/>
              <w:spacing w:line="240" w:lineRule="auto"/>
              <w:textAlignment w:val="baseline"/>
              <w:rPr>
                <w:i/>
              </w:rPr>
            </w:pPr>
            <w:r w:rsidRPr="00CC1AA2">
              <w:rPr>
                <w:b/>
                <w:i/>
              </w:rPr>
              <w:t>Επικοινωνία</w:t>
            </w:r>
          </w:p>
        </w:tc>
        <w:tc>
          <w:tcPr>
            <w:tcW w:w="5670" w:type="dxa"/>
          </w:tcPr>
          <w:p w:rsidRPr="00CC1AA2" w:rsidR="00E20D7C" w:rsidP="00E20D7C" w:rsidRDefault="00E20D7C" w14:paraId="43873A7D" w14:textId="0DCC9073">
            <w:pPr>
              <w:overflowPunct w:val="0"/>
              <w:autoSpaceDE w:val="0"/>
              <w:autoSpaceDN w:val="0"/>
              <w:adjustRightInd w:val="0"/>
              <w:spacing w:line="240" w:lineRule="auto"/>
              <w:textAlignment w:val="baseline"/>
              <w:rPr>
                <w:i/>
              </w:rPr>
            </w:pPr>
            <w:proofErr w:type="spellStart"/>
            <w:r w:rsidRPr="00CC1AA2">
              <w:rPr>
                <w:i/>
              </w:rPr>
              <w:t>António</w:t>
            </w:r>
            <w:proofErr w:type="spellEnd"/>
            <w:r w:rsidRPr="00CC1AA2">
              <w:rPr>
                <w:i/>
              </w:rPr>
              <w:t xml:space="preserve"> </w:t>
            </w:r>
            <w:proofErr w:type="spellStart"/>
            <w:r w:rsidRPr="00CC1AA2">
              <w:rPr>
                <w:i/>
              </w:rPr>
              <w:t>Ribeiro</w:t>
            </w:r>
            <w:proofErr w:type="spellEnd"/>
            <w:r w:rsidRPr="00CC1AA2">
              <w:rPr>
                <w:i/>
              </w:rPr>
              <w:t xml:space="preserve"> </w:t>
            </w:r>
            <w:proofErr w:type="spellStart"/>
            <w:r w:rsidRPr="00CC1AA2">
              <w:rPr>
                <w:i/>
              </w:rPr>
              <w:t>Pereira</w:t>
            </w:r>
            <w:proofErr w:type="spellEnd"/>
          </w:p>
        </w:tc>
      </w:tr>
      <w:tr w:rsidRPr="00CC1AA2" w:rsidR="00E20D7C" w:rsidTr="009839A2" w14:paraId="7811314E" w14:textId="77777777">
        <w:tc>
          <w:tcPr>
            <w:tcW w:w="1418" w:type="dxa"/>
          </w:tcPr>
          <w:p w:rsidRPr="00CC1AA2" w:rsidR="00E20D7C" w:rsidP="00E20D7C" w:rsidRDefault="00E20D7C" w14:paraId="48865E95" w14:textId="77777777">
            <w:pPr>
              <w:overflowPunct w:val="0"/>
              <w:autoSpaceDE w:val="0"/>
              <w:autoSpaceDN w:val="0"/>
              <w:adjustRightInd w:val="0"/>
              <w:spacing w:line="240" w:lineRule="auto"/>
              <w:textAlignment w:val="baseline"/>
              <w:rPr>
                <w:i/>
              </w:rPr>
            </w:pPr>
            <w:proofErr w:type="spellStart"/>
            <w:r w:rsidRPr="00CC1AA2">
              <w:rPr>
                <w:i/>
              </w:rPr>
              <w:t>Τηλ</w:t>
            </w:r>
            <w:proofErr w:type="spellEnd"/>
            <w:r w:rsidRPr="00CC1AA2">
              <w:rPr>
                <w:i/>
              </w:rPr>
              <w:t>.</w:t>
            </w:r>
          </w:p>
        </w:tc>
        <w:tc>
          <w:tcPr>
            <w:tcW w:w="5670" w:type="dxa"/>
          </w:tcPr>
          <w:p w:rsidRPr="00CC1AA2" w:rsidR="00E20D7C" w:rsidP="00E20D7C" w:rsidRDefault="00E20D7C" w14:paraId="65E75E15" w14:textId="77777777">
            <w:pPr>
              <w:overflowPunct w:val="0"/>
              <w:autoSpaceDE w:val="0"/>
              <w:autoSpaceDN w:val="0"/>
              <w:adjustRightInd w:val="0"/>
              <w:spacing w:line="240" w:lineRule="auto"/>
              <w:textAlignment w:val="baseline"/>
              <w:rPr>
                <w:i/>
              </w:rPr>
            </w:pPr>
            <w:r w:rsidRPr="00CC1AA2">
              <w:rPr>
                <w:i/>
              </w:rPr>
              <w:t>+32 25469363</w:t>
            </w:r>
          </w:p>
        </w:tc>
      </w:tr>
      <w:tr w:rsidRPr="00CC1AA2" w:rsidR="00E20D7C" w:rsidTr="009839A2" w14:paraId="1ECA36FC" w14:textId="77777777">
        <w:tc>
          <w:tcPr>
            <w:tcW w:w="1418" w:type="dxa"/>
          </w:tcPr>
          <w:p w:rsidRPr="00CC1AA2" w:rsidR="00E20D7C" w:rsidP="00E20D7C" w:rsidRDefault="00BB3421" w14:paraId="469D69D5" w14:textId="65F83D60">
            <w:pPr>
              <w:overflowPunct w:val="0"/>
              <w:autoSpaceDE w:val="0"/>
              <w:autoSpaceDN w:val="0"/>
              <w:adjustRightInd w:val="0"/>
              <w:spacing w:line="240" w:lineRule="auto"/>
              <w:textAlignment w:val="baseline"/>
              <w:rPr>
                <w:i/>
              </w:rPr>
            </w:pPr>
            <w:proofErr w:type="spellStart"/>
            <w:r w:rsidRPr="00CC1AA2">
              <w:rPr>
                <w:i/>
              </w:rPr>
              <w:t>Ηλ</w:t>
            </w:r>
            <w:proofErr w:type="spellEnd"/>
            <w:r w:rsidRPr="00CC1AA2">
              <w:rPr>
                <w:i/>
              </w:rPr>
              <w:t>. δ/</w:t>
            </w:r>
            <w:proofErr w:type="spellStart"/>
            <w:r w:rsidRPr="00CC1AA2">
              <w:rPr>
                <w:i/>
              </w:rPr>
              <w:t>νση</w:t>
            </w:r>
            <w:proofErr w:type="spellEnd"/>
          </w:p>
        </w:tc>
        <w:tc>
          <w:tcPr>
            <w:tcW w:w="5670" w:type="dxa"/>
          </w:tcPr>
          <w:p w:rsidRPr="00CC1AA2" w:rsidR="00E20D7C" w:rsidP="00E20D7C" w:rsidRDefault="00400565" w14:paraId="1FF1EAD2" w14:textId="77777777">
            <w:pPr>
              <w:overflowPunct w:val="0"/>
              <w:autoSpaceDE w:val="0"/>
              <w:autoSpaceDN w:val="0"/>
              <w:adjustRightInd w:val="0"/>
              <w:spacing w:line="240" w:lineRule="auto"/>
              <w:textAlignment w:val="baseline"/>
              <w:rPr>
                <w:i/>
              </w:rPr>
            </w:pPr>
            <w:hyperlink w:history="1" r:id="rId49">
              <w:r w:rsidRPr="00CC1AA2" w:rsidR="00FA658E">
                <w:rPr>
                  <w:i/>
                  <w:color w:val="0000FF"/>
                  <w:u w:val="single"/>
                </w:rPr>
                <w:t>Antonio.RibeiroPereira@eesc.europa.eu</w:t>
              </w:r>
            </w:hyperlink>
            <w:r w:rsidRPr="00CC1AA2" w:rsidR="00FA658E">
              <w:rPr>
                <w:i/>
              </w:rPr>
              <w:t xml:space="preserve"> </w:t>
            </w:r>
          </w:p>
        </w:tc>
      </w:tr>
    </w:tbl>
    <w:p w:rsidRPr="00CC1AA2" w:rsidR="00895853" w:rsidRDefault="00895853" w14:paraId="79A43486" w14:textId="77777777">
      <w:pPr>
        <w:spacing w:after="160" w:line="259" w:lineRule="auto"/>
        <w:jc w:val="left"/>
        <w:rPr>
          <w:highlight w:val="yellow"/>
        </w:rPr>
      </w:pPr>
      <w:r w:rsidRPr="00CC1AA2">
        <w:br w:type="page"/>
      </w:r>
    </w:p>
    <w:p w:rsidRPr="00CC1AA2" w:rsidR="00A1771A" w:rsidP="00401E8F" w:rsidRDefault="00400565" w14:paraId="0FFB7519" w14:textId="7F577B37">
      <w:pPr>
        <w:widowControl w:val="0"/>
        <w:numPr>
          <w:ilvl w:val="0"/>
          <w:numId w:val="25"/>
        </w:numPr>
        <w:overflowPunct w:val="0"/>
        <w:autoSpaceDE w:val="0"/>
        <w:autoSpaceDN w:val="0"/>
        <w:adjustRightInd w:val="0"/>
        <w:ind w:left="567" w:hanging="567"/>
        <w:textAlignment w:val="baseline"/>
        <w:rPr>
          <w:sz w:val="20"/>
          <w:szCs w:val="20"/>
        </w:rPr>
      </w:pPr>
      <w:hyperlink w:history="1" r:id="rId50">
        <w:r w:rsidRPr="00CC1AA2" w:rsidR="008772F9">
          <w:rPr>
            <w:b/>
            <w:i/>
            <w:color w:val="0000FF"/>
            <w:sz w:val="28"/>
            <w:u w:val="single"/>
          </w:rPr>
          <w:t>Προστασία της δημοκρατίας από την παραπληροφόρηση</w:t>
        </w:r>
      </w:hyperlink>
    </w:p>
    <w:p w:rsidRPr="00CC1AA2" w:rsidR="00A1771A" w:rsidP="00A1771A" w:rsidRDefault="00A1771A" w14:paraId="3CC7FDC0" w14:textId="77777777">
      <w:pPr>
        <w:tabs>
          <w:tab w:val="center" w:pos="284"/>
        </w:tabs>
        <w:overflowPunct w:val="0"/>
        <w:autoSpaceDE w:val="0"/>
        <w:autoSpaceDN w:val="0"/>
        <w:adjustRightInd w:val="0"/>
        <w:ind w:left="266" w:hanging="266"/>
        <w:textAlignment w:val="baseline"/>
        <w:rPr>
          <w:b/>
          <w:sz w:val="16"/>
          <w:szCs w:val="16"/>
        </w:rPr>
      </w:pPr>
    </w:p>
    <w:tbl>
      <w:tblPr>
        <w:tblStyle w:val="TableGrid210"/>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CC1AA2" w:rsidR="00A1771A" w:rsidTr="009839A2" w14:paraId="596319A0" w14:textId="77777777">
        <w:tc>
          <w:tcPr>
            <w:tcW w:w="2235" w:type="dxa"/>
          </w:tcPr>
          <w:p w:rsidRPr="00CC1AA2" w:rsidR="00A1771A" w:rsidP="00A1771A" w:rsidRDefault="00A1771A" w14:paraId="5F5E7508" w14:textId="77777777">
            <w:pPr>
              <w:tabs>
                <w:tab w:val="center" w:pos="284"/>
              </w:tabs>
              <w:overflowPunct w:val="0"/>
              <w:autoSpaceDE w:val="0"/>
              <w:autoSpaceDN w:val="0"/>
              <w:adjustRightInd w:val="0"/>
              <w:ind w:left="266" w:hanging="266"/>
              <w:textAlignment w:val="baseline"/>
              <w:rPr>
                <w:b/>
              </w:rPr>
            </w:pPr>
            <w:r w:rsidRPr="00CC1AA2">
              <w:rPr>
                <w:b/>
              </w:rPr>
              <w:t>Εισηγητές</w:t>
            </w:r>
          </w:p>
        </w:tc>
        <w:tc>
          <w:tcPr>
            <w:tcW w:w="6838" w:type="dxa"/>
          </w:tcPr>
          <w:p w:rsidRPr="00CC1AA2" w:rsidR="00A1771A" w:rsidP="00A1771A" w:rsidRDefault="00A1771A" w14:paraId="00621016" w14:textId="77777777">
            <w:pPr>
              <w:tabs>
                <w:tab w:val="center" w:pos="284"/>
              </w:tabs>
              <w:overflowPunct w:val="0"/>
              <w:autoSpaceDE w:val="0"/>
              <w:autoSpaceDN w:val="0"/>
              <w:adjustRightInd w:val="0"/>
              <w:ind w:left="266" w:hanging="266"/>
              <w:textAlignment w:val="baseline"/>
            </w:pPr>
            <w:proofErr w:type="spellStart"/>
            <w:r w:rsidRPr="00CC1AA2">
              <w:t>Carlos</w:t>
            </w:r>
            <w:proofErr w:type="spellEnd"/>
            <w:r w:rsidRPr="00CC1AA2">
              <w:t xml:space="preserve"> </w:t>
            </w:r>
            <w:proofErr w:type="spellStart"/>
            <w:r w:rsidRPr="00CC1AA2">
              <w:t>Manuel</w:t>
            </w:r>
            <w:proofErr w:type="spellEnd"/>
            <w:r w:rsidRPr="00CC1AA2">
              <w:t xml:space="preserve"> TRINDADE (Ομάδα των Εργαζόμενων – PT)</w:t>
            </w:r>
          </w:p>
          <w:p w:rsidRPr="00CC1AA2" w:rsidR="0057560E" w:rsidP="0057560E" w:rsidRDefault="0057560E" w14:paraId="4D0FC8A6" w14:textId="77777777">
            <w:pPr>
              <w:tabs>
                <w:tab w:val="center" w:pos="284"/>
              </w:tabs>
              <w:overflowPunct w:val="0"/>
              <w:autoSpaceDE w:val="0"/>
              <w:autoSpaceDN w:val="0"/>
              <w:adjustRightInd w:val="0"/>
              <w:ind w:left="266" w:hanging="266"/>
              <w:textAlignment w:val="baseline"/>
            </w:pPr>
            <w:proofErr w:type="spellStart"/>
            <w:r w:rsidRPr="00CC1AA2">
              <w:t>John</w:t>
            </w:r>
            <w:proofErr w:type="spellEnd"/>
            <w:r w:rsidRPr="00CC1AA2">
              <w:t xml:space="preserve"> COMER (Ομάδα των Οργανώσεων της Κοινωνίας των Πολιτών – IE)</w:t>
            </w:r>
          </w:p>
          <w:p w:rsidRPr="00CC1AA2" w:rsidR="0057560E" w:rsidP="00A1771A" w:rsidRDefault="0057560E" w14:paraId="6FC450F7" w14:textId="49D16024">
            <w:pPr>
              <w:tabs>
                <w:tab w:val="center" w:pos="284"/>
              </w:tabs>
              <w:overflowPunct w:val="0"/>
              <w:autoSpaceDE w:val="0"/>
              <w:autoSpaceDN w:val="0"/>
              <w:adjustRightInd w:val="0"/>
              <w:ind w:left="266" w:hanging="266"/>
              <w:textAlignment w:val="baseline"/>
            </w:pPr>
          </w:p>
        </w:tc>
      </w:tr>
      <w:tr w:rsidRPr="00CC1AA2" w:rsidR="00A1771A" w:rsidTr="009839A2" w14:paraId="7191F616" w14:textId="77777777">
        <w:tc>
          <w:tcPr>
            <w:tcW w:w="9073" w:type="dxa"/>
            <w:gridSpan w:val="2"/>
          </w:tcPr>
          <w:p w:rsidRPr="00CC1AA2" w:rsidR="00A1771A" w:rsidP="00A1771A" w:rsidRDefault="00A1771A" w14:paraId="49DAFFBE" w14:textId="77777777">
            <w:pPr>
              <w:tabs>
                <w:tab w:val="center" w:pos="284"/>
              </w:tabs>
              <w:overflowPunct w:val="0"/>
              <w:autoSpaceDE w:val="0"/>
              <w:autoSpaceDN w:val="0"/>
              <w:adjustRightInd w:val="0"/>
              <w:spacing w:line="160" w:lineRule="exact"/>
              <w:ind w:left="266" w:hanging="266"/>
              <w:textAlignment w:val="baseline"/>
            </w:pPr>
          </w:p>
        </w:tc>
      </w:tr>
      <w:tr w:rsidRPr="00CC1AA2" w:rsidR="00A1771A" w:rsidTr="009839A2" w14:paraId="76B2E31E" w14:textId="77777777">
        <w:tc>
          <w:tcPr>
            <w:tcW w:w="2235" w:type="dxa"/>
          </w:tcPr>
          <w:p w:rsidRPr="00CC1AA2" w:rsidR="00A1771A" w:rsidP="00A1771A" w:rsidRDefault="00A1771A" w14:paraId="079A9093" w14:textId="77777777">
            <w:pPr>
              <w:tabs>
                <w:tab w:val="center" w:pos="284"/>
              </w:tabs>
              <w:overflowPunct w:val="0"/>
              <w:autoSpaceDE w:val="0"/>
              <w:autoSpaceDN w:val="0"/>
              <w:adjustRightInd w:val="0"/>
              <w:ind w:left="266" w:hanging="266"/>
              <w:textAlignment w:val="baseline"/>
              <w:rPr>
                <w:b/>
              </w:rPr>
            </w:pPr>
            <w:r w:rsidRPr="00CC1AA2">
              <w:rPr>
                <w:b/>
              </w:rPr>
              <w:t>Έγγραφα αναφοράς</w:t>
            </w:r>
          </w:p>
        </w:tc>
        <w:tc>
          <w:tcPr>
            <w:tcW w:w="6838" w:type="dxa"/>
          </w:tcPr>
          <w:p w:rsidRPr="00CC1AA2" w:rsidR="00A1771A" w:rsidP="00A1771A" w:rsidRDefault="00A1771A" w14:paraId="4FA8FE24" w14:textId="77777777">
            <w:pPr>
              <w:tabs>
                <w:tab w:val="center" w:pos="0"/>
              </w:tabs>
              <w:overflowPunct w:val="0"/>
              <w:autoSpaceDE w:val="0"/>
              <w:autoSpaceDN w:val="0"/>
              <w:adjustRightInd w:val="0"/>
              <w:textAlignment w:val="baseline"/>
            </w:pPr>
            <w:r w:rsidRPr="00CC1AA2">
              <w:t>Γνωμοδότηση πρωτοβουλίας</w:t>
            </w:r>
          </w:p>
          <w:p w:rsidRPr="00CC1AA2" w:rsidR="00A1771A" w:rsidP="00A1771A" w:rsidRDefault="00A1771A" w14:paraId="212A8166" w14:textId="77777777">
            <w:pPr>
              <w:tabs>
                <w:tab w:val="center" w:pos="284"/>
              </w:tabs>
              <w:overflowPunct w:val="0"/>
              <w:autoSpaceDE w:val="0"/>
              <w:autoSpaceDN w:val="0"/>
              <w:adjustRightInd w:val="0"/>
              <w:ind w:left="266" w:hanging="266"/>
              <w:textAlignment w:val="baseline"/>
            </w:pPr>
            <w:r w:rsidRPr="00CC1AA2">
              <w:t>EESC-2024-00014-00-00-AC</w:t>
            </w:r>
          </w:p>
        </w:tc>
      </w:tr>
    </w:tbl>
    <w:p w:rsidRPr="00CC1AA2" w:rsidR="00A1771A" w:rsidP="00A1771A" w:rsidRDefault="00A1771A" w14:paraId="47BFF786" w14:textId="77777777">
      <w:pPr>
        <w:keepNext/>
        <w:keepLines/>
        <w:tabs>
          <w:tab w:val="center" w:pos="284"/>
        </w:tabs>
        <w:overflowPunct w:val="0"/>
        <w:autoSpaceDE w:val="0"/>
        <w:autoSpaceDN w:val="0"/>
        <w:adjustRightInd w:val="0"/>
        <w:ind w:left="266" w:hanging="266"/>
        <w:textAlignment w:val="baseline"/>
        <w:rPr>
          <w:b/>
        </w:rPr>
      </w:pPr>
      <w:r w:rsidRPr="00CC1AA2">
        <w:rPr>
          <w:b/>
        </w:rPr>
        <w:t>Κύρια σημεία</w:t>
      </w:r>
    </w:p>
    <w:p w:rsidRPr="00CC1AA2" w:rsidR="00A1771A" w:rsidP="00A1771A" w:rsidRDefault="00A1771A" w14:paraId="2A87B2D0" w14:textId="4E9F4CDB">
      <w:pPr>
        <w:keepNext/>
        <w:keepLines/>
        <w:tabs>
          <w:tab w:val="center" w:pos="284"/>
        </w:tabs>
        <w:overflowPunct w:val="0"/>
        <w:autoSpaceDE w:val="0"/>
        <w:autoSpaceDN w:val="0"/>
        <w:adjustRightInd w:val="0"/>
        <w:ind w:left="266" w:hanging="266"/>
        <w:textAlignment w:val="baseline"/>
        <w:rPr>
          <w:b/>
          <w:sz w:val="24"/>
          <w:szCs w:val="24"/>
        </w:rPr>
      </w:pPr>
    </w:p>
    <w:p w:rsidRPr="00CC1AA2" w:rsidR="00A1771A" w:rsidP="00A1771A" w:rsidRDefault="00A1771A" w14:paraId="32E394F4" w14:textId="77777777">
      <w:pPr>
        <w:overflowPunct w:val="0"/>
        <w:autoSpaceDE w:val="0"/>
        <w:autoSpaceDN w:val="0"/>
        <w:adjustRightInd w:val="0"/>
        <w:textAlignment w:val="baseline"/>
        <w:rPr>
          <w:bCs/>
          <w:iCs/>
        </w:rPr>
      </w:pPr>
      <w:r w:rsidRPr="00CC1AA2">
        <w:t>Η ΕΟΚΕ:</w:t>
      </w:r>
    </w:p>
    <w:p w:rsidRPr="00CC1AA2" w:rsidR="00A1771A" w:rsidP="00A1771A" w:rsidRDefault="00A1771A" w14:paraId="5FD621BD" w14:textId="77777777">
      <w:pPr>
        <w:keepNext/>
        <w:keepLines/>
        <w:tabs>
          <w:tab w:val="center" w:pos="284"/>
        </w:tabs>
        <w:overflowPunct w:val="0"/>
        <w:autoSpaceDE w:val="0"/>
        <w:autoSpaceDN w:val="0"/>
        <w:adjustRightInd w:val="0"/>
        <w:ind w:left="266" w:hanging="266"/>
        <w:textAlignment w:val="baseline"/>
        <w:rPr>
          <w:b/>
          <w:sz w:val="16"/>
          <w:szCs w:val="16"/>
        </w:rPr>
      </w:pPr>
    </w:p>
    <w:p w:rsidRPr="00CC1AA2" w:rsidR="00A1771A" w:rsidP="00AA5F9C" w:rsidRDefault="00A1771A" w14:paraId="34D94C58" w14:textId="77777777">
      <w:pPr>
        <w:numPr>
          <w:ilvl w:val="0"/>
          <w:numId w:val="65"/>
        </w:numPr>
        <w:overflowPunct w:val="0"/>
        <w:autoSpaceDE w:val="0"/>
        <w:autoSpaceDN w:val="0"/>
        <w:adjustRightInd w:val="0"/>
        <w:ind w:left="284" w:hanging="284"/>
        <w:contextualSpacing/>
        <w:textAlignment w:val="baseline"/>
      </w:pPr>
      <w:r w:rsidRPr="00CC1AA2">
        <w:t>Προειδοποιεί τις ευρωπαϊκές αρχές για την επείγουσα ανάγκη αξιολόγησης των κινδύνων εθισμού που δημιουργούν τα μέσα κοινωνικής δικτύωσης και οι ψηφιακές πλατφόρμες σε ευάλωτες ομάδες των κοινωνιών μας, καθώς και για ρύθμιση της εμπορικής χρήσης της τεχνητής νοημοσύνης και των αλγορίθμων.</w:t>
      </w:r>
    </w:p>
    <w:p w:rsidRPr="00CC1AA2" w:rsidR="00A1771A" w:rsidP="00AA5F9C" w:rsidRDefault="00A1771A" w14:paraId="0F52890A" w14:textId="77777777">
      <w:pPr>
        <w:numPr>
          <w:ilvl w:val="0"/>
          <w:numId w:val="65"/>
        </w:numPr>
        <w:overflowPunct w:val="0"/>
        <w:autoSpaceDE w:val="0"/>
        <w:autoSpaceDN w:val="0"/>
        <w:adjustRightInd w:val="0"/>
        <w:ind w:left="284" w:hanging="284"/>
        <w:contextualSpacing/>
        <w:textAlignment w:val="baseline"/>
      </w:pPr>
      <w:r w:rsidRPr="00CC1AA2">
        <w:t xml:space="preserve">Προτείνει τα θεσμικά όργανα της ΕΕ και όλα τα κράτη μέλη να δρομολογήσουν μια </w:t>
      </w:r>
      <w:proofErr w:type="spellStart"/>
      <w:r w:rsidRPr="00CC1AA2">
        <w:t>πολυπαραγοντική</w:t>
      </w:r>
      <w:proofErr w:type="spellEnd"/>
      <w:r w:rsidRPr="00CC1AA2">
        <w:t xml:space="preserve"> στρατηγική, η οποία θα ενισχύει όλα τα προηγούμενα μέτρα για την καταπολέμηση της παραπληροφόρησης και θα αποτρέπει τη χρήση ψηφιακών </w:t>
      </w:r>
      <w:proofErr w:type="spellStart"/>
      <w:r w:rsidRPr="00CC1AA2">
        <w:t>πλατφορμών</w:t>
      </w:r>
      <w:proofErr w:type="spellEnd"/>
      <w:r w:rsidRPr="00CC1AA2">
        <w:t xml:space="preserve"> από οργανωμένες πλαστές ταυτότητες, και ενθαρρύνει επίσης τη δημιουργία μέσων που θα ενισχύουν τη συνεργασία μεταξύ εθνικών, περιφερειακών και τοπικών μέσων ενημέρωσης στην Ευρώπη.</w:t>
      </w:r>
    </w:p>
    <w:p w:rsidRPr="00CC1AA2" w:rsidR="00A1771A" w:rsidP="00AA5F9C" w:rsidRDefault="00A1771A" w14:paraId="6C5FF988" w14:textId="77777777">
      <w:pPr>
        <w:numPr>
          <w:ilvl w:val="0"/>
          <w:numId w:val="65"/>
        </w:numPr>
        <w:overflowPunct w:val="0"/>
        <w:autoSpaceDE w:val="0"/>
        <w:autoSpaceDN w:val="0"/>
        <w:adjustRightInd w:val="0"/>
        <w:ind w:left="284" w:hanging="284"/>
        <w:contextualSpacing/>
        <w:textAlignment w:val="baseline"/>
      </w:pPr>
      <w:r w:rsidRPr="00CC1AA2">
        <w:t>Καλεί την Ευρωπαϊκή Επιτροπή να αξιολογήσει τις επιπτώσεις των ισχυόντων κανονισμών που εφαρμόζονται στα μέσα κοινωνικής δικτύωσης και στις ψηφιακές πλατφόρμες όσον αφορά την παραπληροφόρηση και να αναλύσει το τρέχον επίπεδο οικονομικής αξιοποίησης της παραπληροφόρησης στα μέσα κοινωνικής δικτύωσης και στις ψηφιακές πλατφόρμες.</w:t>
      </w:r>
    </w:p>
    <w:p w:rsidRPr="00CC1AA2" w:rsidR="00A1771A" w:rsidP="00AA5F9C" w:rsidRDefault="00A1771A" w14:paraId="38F4B963" w14:textId="77777777">
      <w:pPr>
        <w:numPr>
          <w:ilvl w:val="0"/>
          <w:numId w:val="65"/>
        </w:numPr>
        <w:overflowPunct w:val="0"/>
        <w:autoSpaceDE w:val="0"/>
        <w:autoSpaceDN w:val="0"/>
        <w:adjustRightInd w:val="0"/>
        <w:ind w:left="284" w:hanging="284"/>
        <w:contextualSpacing/>
        <w:textAlignment w:val="baseline"/>
      </w:pPr>
      <w:r w:rsidRPr="00CC1AA2">
        <w:t>Ζητεί από την Ευρωπαϊκή Επιτροπή να αναπτύξει σχέδιο με το οποίο θα διασφαλίζεται η ποιότητα των πληροφοριών σε τοπικό και σε περιφερειακό επίπεδο.</w:t>
      </w:r>
    </w:p>
    <w:p w:rsidRPr="00CC1AA2" w:rsidR="00A1771A" w:rsidP="00AA5F9C" w:rsidRDefault="00A1771A" w14:paraId="1F78E2DC" w14:textId="77777777">
      <w:pPr>
        <w:numPr>
          <w:ilvl w:val="0"/>
          <w:numId w:val="65"/>
        </w:numPr>
        <w:overflowPunct w:val="0"/>
        <w:autoSpaceDE w:val="0"/>
        <w:autoSpaceDN w:val="0"/>
        <w:adjustRightInd w:val="0"/>
        <w:spacing w:after="160" w:line="259" w:lineRule="auto"/>
        <w:ind w:left="284" w:hanging="284"/>
        <w:contextualSpacing/>
        <w:jc w:val="left"/>
        <w:textAlignment w:val="baseline"/>
      </w:pPr>
      <w:r w:rsidRPr="00CC1AA2">
        <w:t>Ζητεί να διατεθούν επαρκείς πόροι στην Ευρωπαϊκή Υπηρεσία Εξωτερικής Δράσης για την καταπολέμηση και τον έλεγχο της χειραγώγησης των πληροφοριών και των παρεμβάσεων από το εξωτερικό.</w:t>
      </w:r>
    </w:p>
    <w:p w:rsidRPr="00CC1AA2" w:rsidR="00A1771A" w:rsidP="00AA5F9C" w:rsidRDefault="00A1771A" w14:paraId="7BA3C7DE" w14:textId="77777777">
      <w:pPr>
        <w:numPr>
          <w:ilvl w:val="0"/>
          <w:numId w:val="65"/>
        </w:numPr>
        <w:overflowPunct w:val="0"/>
        <w:autoSpaceDE w:val="0"/>
        <w:autoSpaceDN w:val="0"/>
        <w:adjustRightInd w:val="0"/>
        <w:spacing w:after="160" w:line="259" w:lineRule="auto"/>
        <w:ind w:left="284" w:hanging="284"/>
        <w:contextualSpacing/>
        <w:textAlignment w:val="baseline"/>
      </w:pPr>
      <w:r w:rsidRPr="00CC1AA2">
        <w:t>Ζητεί να ενισχυθεί το Ευρωπαϊκό Παρατηρητήριο Ψηφιακών Μέσων (EDMO), ώστε να λειτουργεί ως κόμβος για τους ελεγκτές γεγονότων και να είναι ανεξάρτητο από τις δημόσιες αρχές, με στόχο τη βελτίωση του εντοπισμού της διαδικτυακής παραπληροφόρησης και την ενδυνάμωση των πολιτών ώστε να μπορούν να αντικρούουν την παραπληροφόρηση στο διαδίκτυο.</w:t>
      </w:r>
    </w:p>
    <w:p w:rsidRPr="00CC1AA2" w:rsidR="00A1771A" w:rsidP="00AA5F9C" w:rsidRDefault="00A1771A" w14:paraId="55378775" w14:textId="77777777">
      <w:pPr>
        <w:numPr>
          <w:ilvl w:val="0"/>
          <w:numId w:val="65"/>
        </w:numPr>
        <w:overflowPunct w:val="0"/>
        <w:autoSpaceDE w:val="0"/>
        <w:autoSpaceDN w:val="0"/>
        <w:adjustRightInd w:val="0"/>
        <w:spacing w:after="160" w:line="259" w:lineRule="auto"/>
        <w:ind w:left="284" w:hanging="284"/>
        <w:contextualSpacing/>
        <w:textAlignment w:val="baseline"/>
      </w:pPr>
      <w:r w:rsidRPr="00CC1AA2">
        <w:t>Παρατηρεί ότι ένα απαραίτητο πρώτο βήμα προκειμένου να διασφαλιστεί ότι η πολυφωνία στα μέσα ενημέρωσης δεν εξαρτάται από αυστηρούς κανόνες της αγοράς είναι να χαρακτηριστεί η δημοσιογραφία ευρωπαϊκό δημόσιο αγαθό, όπως προτείνει η UNESCO.</w:t>
      </w:r>
    </w:p>
    <w:p w:rsidRPr="00CC1AA2" w:rsidR="00A1771A" w:rsidP="00AA5F9C" w:rsidRDefault="00A1771A" w14:paraId="4E547E6D" w14:textId="77777777">
      <w:pPr>
        <w:numPr>
          <w:ilvl w:val="0"/>
          <w:numId w:val="65"/>
        </w:numPr>
        <w:overflowPunct w:val="0"/>
        <w:autoSpaceDE w:val="0"/>
        <w:autoSpaceDN w:val="0"/>
        <w:adjustRightInd w:val="0"/>
        <w:ind w:left="284" w:hanging="284"/>
        <w:contextualSpacing/>
        <w:textAlignment w:val="baseline"/>
      </w:pPr>
      <w:r w:rsidRPr="00CC1AA2">
        <w:t>Συνιστά στην Επιτροπή να εξετάσει τη σκοπιμότητα δημιουργίας ενός ευρωπαϊκού ειδησεογραφικού καναλιού, το οποίο θα διατίθεται σε διάφορες πλατφόρμες και σε όλες τις εθνικές γλώσσες, με ανεξάρτητη συντακτική δέσμευση προκειμένου να εξασφαλιστεί στους Ευρωπαίους πολίτες πρόσβαση σε τεκμηριωμένες πληροφορίες.</w:t>
      </w:r>
    </w:p>
    <w:p w:rsidRPr="00CC1AA2" w:rsidR="00A1771A" w:rsidP="00A1771A" w:rsidRDefault="00A1771A" w14:paraId="1A82FD28" w14:textId="77777777">
      <w:pPr>
        <w:overflowPunct w:val="0"/>
        <w:autoSpaceDE w:val="0"/>
        <w:autoSpaceDN w:val="0"/>
        <w:adjustRightInd w:val="0"/>
        <w:ind w:left="360"/>
        <w:textAlignment w:val="baseline"/>
        <w:rPr>
          <w:szCs w:val="20"/>
        </w:rPr>
      </w:pPr>
    </w:p>
    <w:tbl>
      <w:tblPr>
        <w:tblStyle w:val="TableGrid210"/>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C1AA2" w:rsidR="00A1771A" w:rsidTr="009839A2" w14:paraId="097FCBAD" w14:textId="77777777">
        <w:tc>
          <w:tcPr>
            <w:tcW w:w="1418" w:type="dxa"/>
          </w:tcPr>
          <w:p w:rsidRPr="00CC1AA2" w:rsidR="00A1771A" w:rsidP="00A1771A" w:rsidRDefault="00A1771A" w14:paraId="2E36AE0A" w14:textId="77777777">
            <w:pPr>
              <w:overflowPunct w:val="0"/>
              <w:autoSpaceDE w:val="0"/>
              <w:autoSpaceDN w:val="0"/>
              <w:adjustRightInd w:val="0"/>
              <w:spacing w:line="240" w:lineRule="auto"/>
              <w:textAlignment w:val="baseline"/>
              <w:rPr>
                <w:i/>
              </w:rPr>
            </w:pPr>
            <w:r w:rsidRPr="00CC1AA2">
              <w:rPr>
                <w:b/>
                <w:i/>
              </w:rPr>
              <w:t>Επικοινωνία</w:t>
            </w:r>
          </w:p>
        </w:tc>
        <w:tc>
          <w:tcPr>
            <w:tcW w:w="5670" w:type="dxa"/>
          </w:tcPr>
          <w:p w:rsidRPr="00CC1AA2" w:rsidR="00A1771A" w:rsidP="00A1771A" w:rsidRDefault="00A1771A" w14:paraId="02BF8C8E" w14:textId="638250E6">
            <w:pPr>
              <w:overflowPunct w:val="0"/>
              <w:autoSpaceDE w:val="0"/>
              <w:autoSpaceDN w:val="0"/>
              <w:adjustRightInd w:val="0"/>
              <w:spacing w:line="240" w:lineRule="auto"/>
              <w:textAlignment w:val="baseline"/>
              <w:rPr>
                <w:i/>
              </w:rPr>
            </w:pPr>
            <w:proofErr w:type="spellStart"/>
            <w:r w:rsidRPr="00CC1AA2">
              <w:rPr>
                <w:i/>
              </w:rPr>
              <w:t>Francesco</w:t>
            </w:r>
            <w:proofErr w:type="spellEnd"/>
            <w:r w:rsidRPr="00CC1AA2">
              <w:rPr>
                <w:i/>
              </w:rPr>
              <w:t xml:space="preserve"> </w:t>
            </w:r>
            <w:proofErr w:type="spellStart"/>
            <w:r w:rsidRPr="00CC1AA2">
              <w:rPr>
                <w:i/>
              </w:rPr>
              <w:t>Napolitano</w:t>
            </w:r>
            <w:proofErr w:type="spellEnd"/>
          </w:p>
        </w:tc>
      </w:tr>
      <w:tr w:rsidRPr="00CC1AA2" w:rsidR="00A1771A" w:rsidTr="009839A2" w14:paraId="76036C67" w14:textId="77777777">
        <w:tc>
          <w:tcPr>
            <w:tcW w:w="1418" w:type="dxa"/>
          </w:tcPr>
          <w:p w:rsidRPr="00CC1AA2" w:rsidR="00A1771A" w:rsidP="00A1771A" w:rsidRDefault="00A1771A" w14:paraId="06B56626" w14:textId="77777777">
            <w:pPr>
              <w:overflowPunct w:val="0"/>
              <w:autoSpaceDE w:val="0"/>
              <w:autoSpaceDN w:val="0"/>
              <w:adjustRightInd w:val="0"/>
              <w:spacing w:line="240" w:lineRule="auto"/>
              <w:textAlignment w:val="baseline"/>
              <w:rPr>
                <w:i/>
              </w:rPr>
            </w:pPr>
            <w:proofErr w:type="spellStart"/>
            <w:r w:rsidRPr="00CC1AA2">
              <w:rPr>
                <w:i/>
              </w:rPr>
              <w:t>Τηλ</w:t>
            </w:r>
            <w:proofErr w:type="spellEnd"/>
            <w:r w:rsidRPr="00CC1AA2">
              <w:rPr>
                <w:i/>
              </w:rPr>
              <w:t>.</w:t>
            </w:r>
          </w:p>
        </w:tc>
        <w:tc>
          <w:tcPr>
            <w:tcW w:w="5670" w:type="dxa"/>
          </w:tcPr>
          <w:p w:rsidRPr="00CC1AA2" w:rsidR="00A1771A" w:rsidP="00A1771A" w:rsidRDefault="00A1771A" w14:paraId="781C700C" w14:textId="77777777">
            <w:pPr>
              <w:overflowPunct w:val="0"/>
              <w:autoSpaceDE w:val="0"/>
              <w:autoSpaceDN w:val="0"/>
              <w:adjustRightInd w:val="0"/>
              <w:spacing w:line="240" w:lineRule="auto"/>
              <w:textAlignment w:val="baseline"/>
              <w:rPr>
                <w:i/>
              </w:rPr>
            </w:pPr>
            <w:r w:rsidRPr="00CC1AA2">
              <w:rPr>
                <w:i/>
              </w:rPr>
              <w:t>+32 25468921</w:t>
            </w:r>
          </w:p>
        </w:tc>
      </w:tr>
      <w:tr w:rsidRPr="00CC1AA2" w:rsidR="00A1771A" w:rsidTr="009839A2" w14:paraId="7EE3C9DF" w14:textId="77777777">
        <w:tc>
          <w:tcPr>
            <w:tcW w:w="1418" w:type="dxa"/>
          </w:tcPr>
          <w:p w:rsidRPr="00CC1AA2" w:rsidR="00A1771A" w:rsidP="00A1771A" w:rsidRDefault="00965822" w14:paraId="7C62A1E0" w14:textId="6F053B40">
            <w:pPr>
              <w:overflowPunct w:val="0"/>
              <w:autoSpaceDE w:val="0"/>
              <w:autoSpaceDN w:val="0"/>
              <w:adjustRightInd w:val="0"/>
              <w:spacing w:line="240" w:lineRule="auto"/>
              <w:textAlignment w:val="baseline"/>
              <w:rPr>
                <w:i/>
              </w:rPr>
            </w:pPr>
            <w:proofErr w:type="spellStart"/>
            <w:r w:rsidRPr="00CC1AA2">
              <w:rPr>
                <w:i/>
              </w:rPr>
              <w:t>Ηλ</w:t>
            </w:r>
            <w:proofErr w:type="spellEnd"/>
            <w:r w:rsidRPr="00CC1AA2">
              <w:rPr>
                <w:i/>
              </w:rPr>
              <w:t>. δ/</w:t>
            </w:r>
            <w:proofErr w:type="spellStart"/>
            <w:r w:rsidRPr="00CC1AA2">
              <w:rPr>
                <w:i/>
              </w:rPr>
              <w:t>νση</w:t>
            </w:r>
            <w:proofErr w:type="spellEnd"/>
          </w:p>
        </w:tc>
        <w:tc>
          <w:tcPr>
            <w:tcW w:w="5670" w:type="dxa"/>
          </w:tcPr>
          <w:p w:rsidRPr="00CC1AA2" w:rsidR="00A1771A" w:rsidP="00A1771A" w:rsidRDefault="00400565" w14:paraId="6EE91551" w14:textId="77777777">
            <w:pPr>
              <w:overflowPunct w:val="0"/>
              <w:autoSpaceDE w:val="0"/>
              <w:autoSpaceDN w:val="0"/>
              <w:adjustRightInd w:val="0"/>
              <w:spacing w:line="240" w:lineRule="auto"/>
              <w:textAlignment w:val="baseline"/>
              <w:rPr>
                <w:i/>
                <w:iCs/>
              </w:rPr>
            </w:pPr>
            <w:hyperlink w:history="1" r:id="rId51">
              <w:r w:rsidRPr="00CC1AA2" w:rsidR="00FA658E">
                <w:rPr>
                  <w:i/>
                  <w:color w:val="0000FF"/>
                  <w:u w:val="single"/>
                </w:rPr>
                <w:t>Francesco.Napolitano@eesc.europa.eu</w:t>
              </w:r>
            </w:hyperlink>
          </w:p>
        </w:tc>
      </w:tr>
    </w:tbl>
    <w:p w:rsidRPr="00CC1AA2" w:rsidR="00895853" w:rsidRDefault="00895853" w14:paraId="6120D501" w14:textId="6620F9E5">
      <w:pPr>
        <w:spacing w:after="160" w:line="259" w:lineRule="auto"/>
        <w:jc w:val="left"/>
        <w:rPr>
          <w:highlight w:val="yellow"/>
        </w:rPr>
      </w:pPr>
      <w:r w:rsidRPr="00CC1AA2">
        <w:br w:type="page"/>
      </w:r>
    </w:p>
    <w:p w:rsidRPr="00CC1AA2" w:rsidR="00E110D0" w:rsidP="00401E8F" w:rsidRDefault="00895853" w14:paraId="268D0B18" w14:textId="09AC0A5F">
      <w:pPr>
        <w:pStyle w:val="Heading1"/>
        <w:tabs>
          <w:tab w:val="clear" w:pos="440"/>
          <w:tab w:val="left" w:pos="567"/>
        </w:tabs>
        <w:ind w:left="567" w:hanging="567"/>
        <w:rPr>
          <w:b/>
          <w:bCs/>
        </w:rPr>
      </w:pPr>
      <w:bookmarkStart w:name="_Toc166847140" w:id="8"/>
      <w:bookmarkStart w:name="_Toc166854637" w:id="9"/>
      <w:bookmarkEnd w:id="8"/>
      <w:r w:rsidRPr="00CC1AA2">
        <w:rPr>
          <w:b/>
        </w:rPr>
        <w:lastRenderedPageBreak/>
        <w:t>ΣΥΜΒΟΥΛΕΥΤΙΚΗ ΕΠΙΤΡΟΠΗ ΒΙΟΜΗΧΑΝΙΚΩΝ ΜΕΤΑΛΛΑΓΩΝ</w:t>
      </w:r>
      <w:bookmarkEnd w:id="9"/>
    </w:p>
    <w:p w:rsidRPr="00CC1AA2" w:rsidR="004351D4" w:rsidP="00895853" w:rsidRDefault="004351D4" w14:paraId="0AE04AB9" w14:textId="65DEC642">
      <w:pPr>
        <w:overflowPunct w:val="0"/>
        <w:autoSpaceDE w:val="0"/>
        <w:autoSpaceDN w:val="0"/>
        <w:adjustRightInd w:val="0"/>
        <w:jc w:val="left"/>
        <w:textAlignment w:val="baseline"/>
      </w:pPr>
    </w:p>
    <w:p w:rsidRPr="00CC1AA2" w:rsidR="003C7345" w:rsidP="00401E8F" w:rsidRDefault="00400565" w14:paraId="7493C326" w14:textId="36BEFA3D">
      <w:pPr>
        <w:widowControl w:val="0"/>
        <w:numPr>
          <w:ilvl w:val="0"/>
          <w:numId w:val="25"/>
        </w:numPr>
        <w:overflowPunct w:val="0"/>
        <w:autoSpaceDE w:val="0"/>
        <w:autoSpaceDN w:val="0"/>
        <w:adjustRightInd w:val="0"/>
        <w:ind w:left="567" w:hanging="567"/>
        <w:textAlignment w:val="baseline"/>
        <w:rPr>
          <w:sz w:val="20"/>
          <w:szCs w:val="20"/>
        </w:rPr>
      </w:pPr>
      <w:hyperlink w:history="1" r:id="rId52">
        <w:r w:rsidRPr="00CC1AA2" w:rsidR="008772F9">
          <w:rPr>
            <w:b/>
            <w:i/>
            <w:color w:val="0000FF"/>
            <w:sz w:val="28"/>
            <w:u w:val="single"/>
          </w:rPr>
          <w:t>Προς μια πιο ανθεκτική, ανταγωνιστική και βιώσιμη Ευρώπη</w:t>
        </w:r>
      </w:hyperlink>
      <w:r w:rsidRPr="00CC1AA2" w:rsidR="008772F9">
        <w:rPr>
          <w:b/>
          <w:i/>
          <w:sz w:val="28"/>
        </w:rPr>
        <w:t xml:space="preserve"> </w:t>
      </w:r>
    </w:p>
    <w:p w:rsidRPr="00CC1AA2" w:rsidR="003C7345" w:rsidP="003C7345" w:rsidRDefault="003C7345" w14:paraId="63B2864F" w14:textId="77777777">
      <w:pPr>
        <w:tabs>
          <w:tab w:val="center" w:pos="284"/>
        </w:tabs>
        <w:overflowPunct w:val="0"/>
        <w:autoSpaceDE w:val="0"/>
        <w:autoSpaceDN w:val="0"/>
        <w:adjustRightInd w:val="0"/>
        <w:ind w:left="266" w:hanging="266"/>
        <w:textAlignment w:val="baseline"/>
        <w:rPr>
          <w:b/>
        </w:rPr>
      </w:pPr>
    </w:p>
    <w:tbl>
      <w:tblPr>
        <w:tblStyle w:val="TableGrid211"/>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716"/>
      </w:tblGrid>
      <w:tr w:rsidRPr="00CC1AA2" w:rsidR="003C7345" w:rsidTr="009839A2" w14:paraId="3FE49B3B" w14:textId="77777777">
        <w:tc>
          <w:tcPr>
            <w:tcW w:w="1148" w:type="pct"/>
          </w:tcPr>
          <w:p w:rsidRPr="00CC1AA2" w:rsidR="003C7345" w:rsidP="003C7345" w:rsidRDefault="003C7345" w14:paraId="52D76821" w14:textId="77777777">
            <w:pPr>
              <w:tabs>
                <w:tab w:val="center" w:pos="284"/>
              </w:tabs>
              <w:overflowPunct w:val="0"/>
              <w:autoSpaceDE w:val="0"/>
              <w:autoSpaceDN w:val="0"/>
              <w:adjustRightInd w:val="0"/>
              <w:ind w:left="266" w:hanging="266"/>
              <w:textAlignment w:val="baseline"/>
              <w:rPr>
                <w:b/>
              </w:rPr>
            </w:pPr>
            <w:r w:rsidRPr="00CC1AA2">
              <w:rPr>
                <w:b/>
              </w:rPr>
              <w:t>Εισηγητής</w:t>
            </w:r>
          </w:p>
        </w:tc>
        <w:tc>
          <w:tcPr>
            <w:tcW w:w="3852" w:type="pct"/>
          </w:tcPr>
          <w:p w:rsidRPr="00CC1AA2" w:rsidR="003C7345" w:rsidP="003C7345" w:rsidRDefault="003C7345" w14:paraId="2CC29541" w14:textId="5792D6E4">
            <w:pPr>
              <w:tabs>
                <w:tab w:val="center" w:pos="284"/>
              </w:tabs>
              <w:overflowPunct w:val="0"/>
              <w:autoSpaceDE w:val="0"/>
              <w:autoSpaceDN w:val="0"/>
              <w:adjustRightInd w:val="0"/>
              <w:ind w:left="266" w:hanging="266"/>
              <w:textAlignment w:val="baseline"/>
            </w:pPr>
            <w:proofErr w:type="spellStart"/>
            <w:r w:rsidRPr="00CC1AA2">
              <w:t>Alain</w:t>
            </w:r>
            <w:proofErr w:type="spellEnd"/>
            <w:r w:rsidRPr="00CC1AA2">
              <w:t xml:space="preserve"> COHEUR (Ομάδα των Οργανώσεων της Κοινωνίας των Πολιτών – BE)</w:t>
            </w:r>
          </w:p>
        </w:tc>
      </w:tr>
      <w:tr w:rsidRPr="00CC1AA2" w:rsidR="003C7345" w:rsidTr="009839A2" w14:paraId="371946CA" w14:textId="77777777">
        <w:tc>
          <w:tcPr>
            <w:tcW w:w="1148" w:type="pct"/>
          </w:tcPr>
          <w:p w:rsidRPr="00CC1AA2" w:rsidR="003C7345" w:rsidP="003C7345" w:rsidRDefault="003C7345" w14:paraId="4023FE40" w14:textId="77777777">
            <w:pPr>
              <w:tabs>
                <w:tab w:val="center" w:pos="284"/>
              </w:tabs>
              <w:overflowPunct w:val="0"/>
              <w:autoSpaceDE w:val="0"/>
              <w:autoSpaceDN w:val="0"/>
              <w:adjustRightInd w:val="0"/>
              <w:ind w:left="266" w:hanging="266"/>
              <w:textAlignment w:val="baseline"/>
              <w:rPr>
                <w:b/>
              </w:rPr>
            </w:pPr>
            <w:proofErr w:type="spellStart"/>
            <w:r w:rsidRPr="00CC1AA2">
              <w:rPr>
                <w:b/>
              </w:rPr>
              <w:t>Συνεισηγητής</w:t>
            </w:r>
            <w:proofErr w:type="spellEnd"/>
          </w:p>
        </w:tc>
        <w:tc>
          <w:tcPr>
            <w:tcW w:w="3852" w:type="pct"/>
          </w:tcPr>
          <w:p w:rsidRPr="00CC1AA2" w:rsidR="003C7345" w:rsidP="003C7345" w:rsidRDefault="003C7345" w14:paraId="3FDDB298" w14:textId="374AD5C6">
            <w:pPr>
              <w:tabs>
                <w:tab w:val="center" w:pos="284"/>
              </w:tabs>
              <w:overflowPunct w:val="0"/>
              <w:autoSpaceDE w:val="0"/>
              <w:autoSpaceDN w:val="0"/>
              <w:adjustRightInd w:val="0"/>
              <w:ind w:left="266" w:hanging="266"/>
              <w:textAlignment w:val="baseline"/>
            </w:pPr>
            <w:proofErr w:type="spellStart"/>
            <w:r w:rsidRPr="00CC1AA2">
              <w:t>Alain</w:t>
            </w:r>
            <w:proofErr w:type="spellEnd"/>
            <w:r w:rsidRPr="00CC1AA2">
              <w:t xml:space="preserve"> TACCOEN (FR - </w:t>
            </w:r>
            <w:proofErr w:type="spellStart"/>
            <w:r w:rsidRPr="00CC1AA2">
              <w:t>Κατ</w:t>
            </w:r>
            <w:proofErr w:type="spellEnd"/>
            <w:r w:rsidRPr="00CC1AA2">
              <w:t>. 1)</w:t>
            </w:r>
          </w:p>
        </w:tc>
      </w:tr>
      <w:tr w:rsidRPr="00CC1AA2" w:rsidR="003C7345" w:rsidTr="009839A2" w14:paraId="029DFAE3" w14:textId="77777777">
        <w:tc>
          <w:tcPr>
            <w:tcW w:w="5000" w:type="pct"/>
            <w:gridSpan w:val="2"/>
          </w:tcPr>
          <w:p w:rsidRPr="00CC1AA2" w:rsidR="003C7345" w:rsidP="003C7345" w:rsidRDefault="003C7345" w14:paraId="5FBD777E" w14:textId="77777777">
            <w:pPr>
              <w:tabs>
                <w:tab w:val="center" w:pos="284"/>
              </w:tabs>
              <w:overflowPunct w:val="0"/>
              <w:autoSpaceDE w:val="0"/>
              <w:autoSpaceDN w:val="0"/>
              <w:adjustRightInd w:val="0"/>
              <w:spacing w:line="160" w:lineRule="exact"/>
              <w:ind w:left="266" w:hanging="266"/>
              <w:textAlignment w:val="baseline"/>
            </w:pPr>
          </w:p>
        </w:tc>
      </w:tr>
      <w:tr w:rsidRPr="00CC1AA2" w:rsidR="003C7345" w:rsidTr="009839A2" w14:paraId="2752A739" w14:textId="77777777">
        <w:tc>
          <w:tcPr>
            <w:tcW w:w="1148" w:type="pct"/>
            <w:vMerge w:val="restart"/>
          </w:tcPr>
          <w:p w:rsidRPr="00CC1AA2" w:rsidR="003C7345" w:rsidP="003C7345" w:rsidRDefault="003C7345" w14:paraId="01AE8F57" w14:textId="77777777">
            <w:pPr>
              <w:tabs>
                <w:tab w:val="center" w:pos="284"/>
              </w:tabs>
              <w:overflowPunct w:val="0"/>
              <w:autoSpaceDE w:val="0"/>
              <w:autoSpaceDN w:val="0"/>
              <w:adjustRightInd w:val="0"/>
              <w:ind w:left="266" w:hanging="266"/>
              <w:textAlignment w:val="baseline"/>
              <w:rPr>
                <w:b/>
              </w:rPr>
            </w:pPr>
            <w:r w:rsidRPr="00CC1AA2">
              <w:rPr>
                <w:b/>
              </w:rPr>
              <w:t>Έγγραφα αναφοράς</w:t>
            </w:r>
          </w:p>
        </w:tc>
        <w:tc>
          <w:tcPr>
            <w:tcW w:w="3852" w:type="pct"/>
          </w:tcPr>
          <w:p w:rsidRPr="00CC1AA2" w:rsidR="000A4E0B" w:rsidP="003C7345" w:rsidRDefault="000A4E0B" w14:paraId="0B9712AD" w14:textId="3F9D5B6F">
            <w:pPr>
              <w:tabs>
                <w:tab w:val="center" w:pos="284"/>
              </w:tabs>
              <w:overflowPunct w:val="0"/>
              <w:autoSpaceDE w:val="0"/>
              <w:autoSpaceDN w:val="0"/>
              <w:adjustRightInd w:val="0"/>
              <w:ind w:left="266" w:hanging="266"/>
              <w:textAlignment w:val="baseline"/>
            </w:pPr>
            <w:r w:rsidRPr="00CC1AA2">
              <w:t xml:space="preserve">COM(2023) 558 </w:t>
            </w:r>
            <w:proofErr w:type="spellStart"/>
            <w:r w:rsidRPr="00CC1AA2">
              <w:t>final</w:t>
            </w:r>
            <w:proofErr w:type="spellEnd"/>
          </w:p>
          <w:p w:rsidRPr="00CC1AA2" w:rsidR="003C7345" w:rsidP="003C7345" w:rsidRDefault="003C7345" w14:paraId="20BDAAEA" w14:textId="7CB6CB02">
            <w:pPr>
              <w:tabs>
                <w:tab w:val="center" w:pos="284"/>
              </w:tabs>
              <w:overflowPunct w:val="0"/>
              <w:autoSpaceDE w:val="0"/>
              <w:autoSpaceDN w:val="0"/>
              <w:adjustRightInd w:val="0"/>
              <w:ind w:left="266" w:hanging="266"/>
              <w:textAlignment w:val="baseline"/>
            </w:pPr>
            <w:r w:rsidRPr="00CC1AA2">
              <w:t>EESC-2023-05678-00-00-AC</w:t>
            </w:r>
          </w:p>
        </w:tc>
      </w:tr>
      <w:tr w:rsidRPr="00CC1AA2" w:rsidR="003C7345" w:rsidTr="009839A2" w14:paraId="6071ABC3" w14:textId="77777777">
        <w:tc>
          <w:tcPr>
            <w:tcW w:w="1148" w:type="pct"/>
            <w:vMerge/>
          </w:tcPr>
          <w:p w:rsidRPr="00CC1AA2" w:rsidR="003C7345" w:rsidP="003C7345" w:rsidRDefault="003C7345" w14:paraId="28E60E33" w14:textId="77777777">
            <w:pPr>
              <w:tabs>
                <w:tab w:val="center" w:pos="284"/>
              </w:tabs>
              <w:overflowPunct w:val="0"/>
              <w:autoSpaceDE w:val="0"/>
              <w:autoSpaceDN w:val="0"/>
              <w:adjustRightInd w:val="0"/>
              <w:ind w:left="266" w:hanging="266"/>
              <w:textAlignment w:val="baseline"/>
              <w:rPr>
                <w:b/>
              </w:rPr>
            </w:pPr>
          </w:p>
        </w:tc>
        <w:tc>
          <w:tcPr>
            <w:tcW w:w="3852" w:type="pct"/>
          </w:tcPr>
          <w:p w:rsidRPr="00CC1AA2" w:rsidR="003C7345" w:rsidP="003C7345" w:rsidRDefault="003C7345" w14:paraId="1CBB81DD" w14:textId="77777777">
            <w:pPr>
              <w:tabs>
                <w:tab w:val="center" w:pos="284"/>
              </w:tabs>
              <w:overflowPunct w:val="0"/>
              <w:autoSpaceDE w:val="0"/>
              <w:autoSpaceDN w:val="0"/>
              <w:adjustRightInd w:val="0"/>
              <w:ind w:left="266" w:hanging="266"/>
              <w:textAlignment w:val="baseline"/>
            </w:pPr>
          </w:p>
        </w:tc>
      </w:tr>
    </w:tbl>
    <w:p w:rsidRPr="00CC1AA2" w:rsidR="003C7345" w:rsidP="003C7345" w:rsidRDefault="003C7345" w14:paraId="03D745B0" w14:textId="50545C60">
      <w:pPr>
        <w:tabs>
          <w:tab w:val="center" w:pos="284"/>
        </w:tabs>
        <w:overflowPunct w:val="0"/>
        <w:autoSpaceDE w:val="0"/>
        <w:autoSpaceDN w:val="0"/>
        <w:adjustRightInd w:val="0"/>
        <w:ind w:left="266" w:hanging="266"/>
        <w:textAlignment w:val="baseline"/>
      </w:pPr>
    </w:p>
    <w:p w:rsidRPr="00CC1AA2" w:rsidR="003C7345" w:rsidP="003C7345" w:rsidRDefault="003C7345" w14:paraId="74992F5A" w14:textId="77777777">
      <w:pPr>
        <w:keepNext/>
        <w:keepLines/>
        <w:tabs>
          <w:tab w:val="center" w:pos="284"/>
        </w:tabs>
        <w:overflowPunct w:val="0"/>
        <w:autoSpaceDE w:val="0"/>
        <w:autoSpaceDN w:val="0"/>
        <w:adjustRightInd w:val="0"/>
        <w:ind w:left="266" w:hanging="266"/>
        <w:textAlignment w:val="baseline"/>
        <w:rPr>
          <w:b/>
        </w:rPr>
      </w:pPr>
      <w:r w:rsidRPr="00CC1AA2">
        <w:rPr>
          <w:b/>
        </w:rPr>
        <w:t>Κύρια σημεία</w:t>
      </w:r>
    </w:p>
    <w:p w:rsidRPr="00CC1AA2" w:rsidR="003C7345" w:rsidP="003C7345" w:rsidRDefault="003C7345" w14:paraId="33BA754D" w14:textId="77777777">
      <w:pPr>
        <w:keepNext/>
        <w:keepLines/>
        <w:tabs>
          <w:tab w:val="center" w:pos="284"/>
        </w:tabs>
        <w:overflowPunct w:val="0"/>
        <w:autoSpaceDE w:val="0"/>
        <w:autoSpaceDN w:val="0"/>
        <w:adjustRightInd w:val="0"/>
        <w:ind w:left="266" w:hanging="266"/>
        <w:textAlignment w:val="baseline"/>
        <w:rPr>
          <w:b/>
        </w:rPr>
      </w:pPr>
    </w:p>
    <w:p w:rsidRPr="00CC1AA2" w:rsidR="003C7345" w:rsidP="003C7345" w:rsidRDefault="003C7345" w14:paraId="1332CA24" w14:textId="77777777">
      <w:pPr>
        <w:overflowPunct w:val="0"/>
        <w:autoSpaceDE w:val="0"/>
        <w:autoSpaceDN w:val="0"/>
        <w:adjustRightInd w:val="0"/>
        <w:textAlignment w:val="baseline"/>
        <w:rPr>
          <w:bCs/>
          <w:iCs/>
        </w:rPr>
      </w:pPr>
      <w:r w:rsidRPr="00CC1AA2">
        <w:t>Η ΕΟΚΕ:</w:t>
      </w:r>
    </w:p>
    <w:p w:rsidRPr="00CC1AA2" w:rsidR="003C7345" w:rsidP="003C7345" w:rsidRDefault="003C7345" w14:paraId="1E817F47" w14:textId="77777777">
      <w:pPr>
        <w:overflowPunct w:val="0"/>
        <w:autoSpaceDE w:val="0"/>
        <w:autoSpaceDN w:val="0"/>
        <w:adjustRightInd w:val="0"/>
        <w:ind w:left="567" w:hanging="567"/>
        <w:textAlignment w:val="baseline"/>
        <w:rPr>
          <w:szCs w:val="20"/>
        </w:rPr>
      </w:pPr>
    </w:p>
    <w:p w:rsidRPr="00CC1AA2" w:rsidR="003C7345" w:rsidP="00AA5F9C" w:rsidRDefault="003C7345" w14:paraId="68FC831C" w14:textId="77777777">
      <w:pPr>
        <w:widowControl w:val="0"/>
        <w:numPr>
          <w:ilvl w:val="0"/>
          <w:numId w:val="66"/>
        </w:numPr>
        <w:overflowPunct w:val="0"/>
        <w:autoSpaceDE w:val="0"/>
        <w:autoSpaceDN w:val="0"/>
        <w:adjustRightInd w:val="0"/>
        <w:ind w:left="284" w:hanging="284"/>
        <w:textAlignment w:val="baseline"/>
        <w:rPr>
          <w:bCs/>
          <w:iCs/>
        </w:rPr>
      </w:pPr>
      <w:r w:rsidRPr="00CC1AA2">
        <w:t xml:space="preserve">Επιθυμεί να εκφράσει τις απόψεις της </w:t>
      </w:r>
      <w:r w:rsidRPr="00CC1AA2">
        <w:rPr>
          <w:b/>
        </w:rPr>
        <w:t>σχετικά με την ανακοίνωση της Ευρωπαϊκής Επιτροπής COM(2023) 558 </w:t>
      </w:r>
      <w:proofErr w:type="spellStart"/>
      <w:r w:rsidRPr="00CC1AA2">
        <w:rPr>
          <w:b/>
        </w:rPr>
        <w:t>final</w:t>
      </w:r>
      <w:proofErr w:type="spellEnd"/>
      <w:r w:rsidRPr="00CC1AA2">
        <w:rPr>
          <w:b/>
        </w:rPr>
        <w:t xml:space="preserve"> που εγκρίθηκε ενόψει της συνόδου κορυφής της Γρανάδας</w:t>
      </w:r>
      <w:r w:rsidRPr="00CC1AA2">
        <w:t xml:space="preserve">, ώστε η θέση της να ληφθεί υπόψη κατά την </w:t>
      </w:r>
      <w:r w:rsidRPr="00CC1AA2">
        <w:rPr>
          <w:b/>
        </w:rPr>
        <w:t>προετοιμασία της επόμενης ευρωπαϊκής νομοθετικής περιόδου</w:t>
      </w:r>
      <w:r w:rsidRPr="00CC1AA2">
        <w:t>.</w:t>
      </w:r>
    </w:p>
    <w:p w:rsidRPr="00CC1AA2" w:rsidR="003C7345" w:rsidP="00AA5F9C" w:rsidRDefault="003C7345" w14:paraId="3A3EAB7A" w14:textId="77777777">
      <w:pPr>
        <w:widowControl w:val="0"/>
        <w:numPr>
          <w:ilvl w:val="0"/>
          <w:numId w:val="66"/>
        </w:numPr>
        <w:overflowPunct w:val="0"/>
        <w:autoSpaceDE w:val="0"/>
        <w:autoSpaceDN w:val="0"/>
        <w:adjustRightInd w:val="0"/>
        <w:ind w:left="284" w:hanging="284"/>
        <w:textAlignment w:val="baseline"/>
        <w:rPr>
          <w:bCs/>
          <w:iCs/>
        </w:rPr>
      </w:pPr>
      <w:r w:rsidRPr="00CC1AA2">
        <w:t xml:space="preserve"> Εκφράζει την έντονη ανησυχία της </w:t>
      </w:r>
      <w:r w:rsidRPr="00CC1AA2">
        <w:rPr>
          <w:b/>
        </w:rPr>
        <w:t>για τη μεγάλη καθυστέρηση έναντι των Ηνωμένων Πολιτειών και της Κίνας σε τομείς τόσο στρατηγικούς.</w:t>
      </w:r>
      <w:r w:rsidRPr="00CC1AA2">
        <w:t xml:space="preserve"> Η καθυστέρηση αυτή υπονομεύει περαιτέρω την ανεξαρτησία και την κυριαρχία της ΕΕ και το κοινωνικό μοντέλο μας.</w:t>
      </w:r>
    </w:p>
    <w:p w:rsidRPr="00CC1AA2" w:rsidR="003C7345" w:rsidP="00AA5F9C" w:rsidRDefault="003C7345" w14:paraId="11454D27" w14:textId="77777777">
      <w:pPr>
        <w:widowControl w:val="0"/>
        <w:numPr>
          <w:ilvl w:val="0"/>
          <w:numId w:val="66"/>
        </w:numPr>
        <w:overflowPunct w:val="0"/>
        <w:autoSpaceDE w:val="0"/>
        <w:autoSpaceDN w:val="0"/>
        <w:adjustRightInd w:val="0"/>
        <w:ind w:left="284" w:hanging="284"/>
        <w:textAlignment w:val="baseline"/>
        <w:rPr>
          <w:bCs/>
          <w:iCs/>
        </w:rPr>
      </w:pPr>
      <w:r w:rsidRPr="00CC1AA2">
        <w:t xml:space="preserve">Θεωρεί ότι η διασφάλιση της ευρωπαϊκής ενεργειακής μετάβασης συνεπάγεται την ενίσχυση της οικειοποίησης από μέρους της Ευρώπης των </w:t>
      </w:r>
      <w:r w:rsidRPr="00CC1AA2">
        <w:rPr>
          <w:b/>
        </w:rPr>
        <w:t xml:space="preserve">αλυσίδων αξίας όλων των τεχνολογιών </w:t>
      </w:r>
      <w:proofErr w:type="spellStart"/>
      <w:r w:rsidRPr="00CC1AA2">
        <w:rPr>
          <w:b/>
        </w:rPr>
        <w:t>απανθρακοποίησης</w:t>
      </w:r>
      <w:proofErr w:type="spellEnd"/>
      <w:r w:rsidRPr="00CC1AA2">
        <w:t xml:space="preserve">, τη διασφάλιση πραγματικής </w:t>
      </w:r>
      <w:proofErr w:type="spellStart"/>
      <w:r w:rsidRPr="00CC1AA2">
        <w:t>απανθρακοποίησης</w:t>
      </w:r>
      <w:proofErr w:type="spellEnd"/>
      <w:r w:rsidRPr="00CC1AA2">
        <w:t xml:space="preserve"> </w:t>
      </w:r>
      <w:r w:rsidRPr="00CC1AA2">
        <w:rPr>
          <w:b/>
        </w:rPr>
        <w:t>μέσω του εξηλεκτρισμού, τη διασφάλιση συνοχής μεταξύ των εθνικών σχεδίων για την ενέργεια και το κλίμα και των ευρωπαϊκών στόχων και την ανάπτυξη ποιοτικών θέσεων εργασίας για τους Ευρωπαίους εργαζομένους</w:t>
      </w:r>
      <w:r w:rsidRPr="00CC1AA2">
        <w:t>.</w:t>
      </w:r>
    </w:p>
    <w:p w:rsidRPr="00CC1AA2" w:rsidR="003C7345" w:rsidP="00AA5F9C" w:rsidRDefault="003C7345" w14:paraId="2AAD7EE0" w14:textId="77777777">
      <w:pPr>
        <w:widowControl w:val="0"/>
        <w:numPr>
          <w:ilvl w:val="0"/>
          <w:numId w:val="66"/>
        </w:numPr>
        <w:overflowPunct w:val="0"/>
        <w:autoSpaceDE w:val="0"/>
        <w:autoSpaceDN w:val="0"/>
        <w:adjustRightInd w:val="0"/>
        <w:ind w:left="284" w:hanging="284"/>
        <w:textAlignment w:val="baseline"/>
        <w:rPr>
          <w:bCs/>
          <w:iCs/>
        </w:rPr>
      </w:pPr>
      <w:r w:rsidRPr="00CC1AA2">
        <w:t xml:space="preserve">Υποστηρίζει ότι η </w:t>
      </w:r>
      <w:r w:rsidRPr="00CC1AA2">
        <w:rPr>
          <w:b/>
        </w:rPr>
        <w:t>ψηφιακή ανεξαρτησία της Ευρώπης</w:t>
      </w:r>
      <w:r w:rsidRPr="00CC1AA2">
        <w:t xml:space="preserve"> θα βασιστεί σε πολυάριθμους παράγοντες: </w:t>
      </w:r>
      <w:r w:rsidRPr="00CC1AA2">
        <w:rPr>
          <w:b/>
        </w:rPr>
        <w:t xml:space="preserve">την ικανότητά της να κατασκευάζει </w:t>
      </w:r>
      <w:proofErr w:type="spellStart"/>
      <w:r w:rsidRPr="00CC1AA2">
        <w:rPr>
          <w:b/>
        </w:rPr>
        <w:t>υπερυπολογιστές</w:t>
      </w:r>
      <w:proofErr w:type="spellEnd"/>
      <w:r w:rsidRPr="00CC1AA2">
        <w:t xml:space="preserve">, να </w:t>
      </w:r>
      <w:r w:rsidRPr="00CC1AA2">
        <w:rPr>
          <w:b/>
        </w:rPr>
        <w:t>αποθηκεύει τα δεδομένα της στην επικράτειά της</w:t>
      </w:r>
      <w:r w:rsidRPr="00CC1AA2">
        <w:t xml:space="preserve">, να </w:t>
      </w:r>
      <w:r w:rsidRPr="00CC1AA2">
        <w:rPr>
          <w:b/>
        </w:rPr>
        <w:t>ενθαρρύνει την ανάπτυξη πραγματικών βιομηχανικών παραγόντων</w:t>
      </w:r>
      <w:r w:rsidRPr="00CC1AA2">
        <w:t xml:space="preserve"> και να αναπτύσσει </w:t>
      </w:r>
      <w:r w:rsidRPr="00CC1AA2">
        <w:rPr>
          <w:b/>
        </w:rPr>
        <w:t>ψηφιακές δεξιότητες</w:t>
      </w:r>
      <w:r w:rsidRPr="00CC1AA2">
        <w:t>.</w:t>
      </w:r>
    </w:p>
    <w:p w:rsidRPr="00CC1AA2" w:rsidR="003C7345" w:rsidP="00AA5F9C" w:rsidRDefault="003C7345" w14:paraId="5CE92992" w14:textId="77777777">
      <w:pPr>
        <w:widowControl w:val="0"/>
        <w:numPr>
          <w:ilvl w:val="0"/>
          <w:numId w:val="66"/>
        </w:numPr>
        <w:overflowPunct w:val="0"/>
        <w:autoSpaceDE w:val="0"/>
        <w:autoSpaceDN w:val="0"/>
        <w:adjustRightInd w:val="0"/>
        <w:ind w:left="284" w:hanging="284"/>
        <w:textAlignment w:val="baseline"/>
        <w:rPr>
          <w:bCs/>
          <w:iCs/>
        </w:rPr>
      </w:pPr>
      <w:r w:rsidRPr="00CC1AA2">
        <w:t xml:space="preserve">Θεωρεί ότι η </w:t>
      </w:r>
      <w:r w:rsidRPr="00CC1AA2">
        <w:rPr>
          <w:b/>
        </w:rPr>
        <w:t>βιωσιμότητα και η κυριαρχία της διαστημικής βιομηχανίας της ΕΕ</w:t>
      </w:r>
      <w:r w:rsidRPr="00CC1AA2">
        <w:t xml:space="preserve"> θα πρέπει να </w:t>
      </w:r>
      <w:r w:rsidRPr="00CC1AA2">
        <w:rPr>
          <w:b/>
        </w:rPr>
        <w:t>αντιμετωπίσουν πληθώρα προκλήσεων</w:t>
      </w:r>
      <w:r w:rsidRPr="00CC1AA2">
        <w:t xml:space="preserve">. </w:t>
      </w:r>
      <w:r w:rsidRPr="00CC1AA2">
        <w:rPr>
          <w:b/>
        </w:rPr>
        <w:t xml:space="preserve">Ο κατακερματισμός, η </w:t>
      </w:r>
      <w:proofErr w:type="spellStart"/>
      <w:r w:rsidRPr="00CC1AA2">
        <w:rPr>
          <w:b/>
        </w:rPr>
        <w:t>αλληλεπικάλυψη</w:t>
      </w:r>
      <w:proofErr w:type="spellEnd"/>
      <w:r w:rsidRPr="00CC1AA2">
        <w:rPr>
          <w:b/>
        </w:rPr>
        <w:t xml:space="preserve"> και ο μικρός όγκος των βασικών θεσμικών αγορών μας καθιστούν ευάλωτη την ΕΕ</w:t>
      </w:r>
      <w:r w:rsidRPr="00CC1AA2">
        <w:t>, ενώ παράλληλα διευρύνεται το έλλειμμα χρηματοδότησης σε σχέση με τις Ηνωμένες Πολιτείες και την Κίνα, και η ΕΕ βρίσκεται αντιμέτωπη με ιδιωτικούς κολοσσούς που βελτιστοποιούν τις εσωτερικές αλυσίδες εφοδιασμού τους.</w:t>
      </w:r>
    </w:p>
    <w:p w:rsidRPr="00CC1AA2" w:rsidR="003C7345" w:rsidP="00AA5F9C" w:rsidRDefault="003C7345" w14:paraId="77ECA9D7" w14:textId="77777777">
      <w:pPr>
        <w:widowControl w:val="0"/>
        <w:numPr>
          <w:ilvl w:val="0"/>
          <w:numId w:val="66"/>
        </w:numPr>
        <w:overflowPunct w:val="0"/>
        <w:autoSpaceDE w:val="0"/>
        <w:autoSpaceDN w:val="0"/>
        <w:adjustRightInd w:val="0"/>
        <w:ind w:left="284" w:hanging="284"/>
        <w:textAlignment w:val="baseline"/>
        <w:rPr>
          <w:szCs w:val="20"/>
        </w:rPr>
      </w:pPr>
      <w:r w:rsidRPr="00CC1AA2">
        <w:t xml:space="preserve">Εκτιμά ότι κατά τα επόμενα έτη η </w:t>
      </w:r>
      <w:r w:rsidRPr="00CC1AA2">
        <w:rPr>
          <w:b/>
        </w:rPr>
        <w:t>αμυντική βιομηχανία της ΕΕ</w:t>
      </w:r>
      <w:r w:rsidRPr="00CC1AA2">
        <w:t xml:space="preserve"> θα πρέπει να παράσχει στα κράτη μέλη και στις ένοπλες δυνάμεις τους </w:t>
      </w:r>
      <w:r w:rsidRPr="00CC1AA2">
        <w:rPr>
          <w:b/>
        </w:rPr>
        <w:t>υψηλής ποιότητας αμυντικούς εξοπλισμούς και αμυντικές ικανότητες, που θα έχουν προσαρμοστεί στο νέο στρατηγικό περιβάλλον, αλλά και να προσφέρει συνεχή στρατιωτική βοήθεια στην Ουκρανία και σε άλλους εταίρους</w:t>
      </w:r>
      <w:r w:rsidRPr="00CC1AA2">
        <w:t xml:space="preserve"> </w:t>
      </w:r>
    </w:p>
    <w:p w:rsidRPr="00CC1AA2" w:rsidR="003C7345" w:rsidP="003C7345" w:rsidRDefault="003C7345" w14:paraId="4D3C9B36" w14:textId="77777777">
      <w:pPr>
        <w:widowControl w:val="0"/>
        <w:overflowPunct w:val="0"/>
        <w:autoSpaceDE w:val="0"/>
        <w:autoSpaceDN w:val="0"/>
        <w:adjustRightInd w:val="0"/>
        <w:ind w:left="709"/>
        <w:textAlignment w:val="baseline"/>
        <w:rPr>
          <w:szCs w:val="20"/>
        </w:rPr>
      </w:pPr>
    </w:p>
    <w:tbl>
      <w:tblPr>
        <w:tblStyle w:val="TableGrid21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C1AA2" w:rsidR="003C7345" w:rsidTr="009839A2" w14:paraId="214CAA5C" w14:textId="77777777">
        <w:tc>
          <w:tcPr>
            <w:tcW w:w="1556" w:type="pct"/>
          </w:tcPr>
          <w:p w:rsidRPr="00CC1AA2" w:rsidR="003C7345" w:rsidP="003C7345" w:rsidRDefault="003C7345" w14:paraId="291B3512" w14:textId="77777777">
            <w:pPr>
              <w:overflowPunct w:val="0"/>
              <w:autoSpaceDE w:val="0"/>
              <w:autoSpaceDN w:val="0"/>
              <w:adjustRightInd w:val="0"/>
              <w:spacing w:line="240" w:lineRule="auto"/>
              <w:textAlignment w:val="baseline"/>
              <w:rPr>
                <w:i/>
              </w:rPr>
            </w:pPr>
            <w:r w:rsidRPr="00CC1AA2">
              <w:rPr>
                <w:b/>
                <w:i/>
              </w:rPr>
              <w:t>Επικοινωνία</w:t>
            </w:r>
          </w:p>
        </w:tc>
        <w:tc>
          <w:tcPr>
            <w:tcW w:w="3444" w:type="pct"/>
          </w:tcPr>
          <w:p w:rsidRPr="00CC1AA2" w:rsidR="003C7345" w:rsidP="003C7345" w:rsidRDefault="003C7345" w14:paraId="13CFADD6" w14:textId="7B173BD2">
            <w:pPr>
              <w:overflowPunct w:val="0"/>
              <w:autoSpaceDE w:val="0"/>
              <w:autoSpaceDN w:val="0"/>
              <w:adjustRightInd w:val="0"/>
              <w:spacing w:line="240" w:lineRule="auto"/>
              <w:textAlignment w:val="baseline"/>
              <w:rPr>
                <w:i/>
              </w:rPr>
            </w:pPr>
            <w:proofErr w:type="spellStart"/>
            <w:r w:rsidRPr="00CC1AA2">
              <w:rPr>
                <w:i/>
              </w:rPr>
              <w:t>Marie</w:t>
            </w:r>
            <w:proofErr w:type="spellEnd"/>
            <w:r w:rsidRPr="00CC1AA2">
              <w:rPr>
                <w:i/>
              </w:rPr>
              <w:t xml:space="preserve">-Laurence </w:t>
            </w:r>
            <w:proofErr w:type="spellStart"/>
            <w:r w:rsidRPr="00CC1AA2">
              <w:rPr>
                <w:i/>
              </w:rPr>
              <w:t>Drillon</w:t>
            </w:r>
            <w:proofErr w:type="spellEnd"/>
          </w:p>
        </w:tc>
      </w:tr>
      <w:tr w:rsidRPr="00CC1AA2" w:rsidR="003C7345" w:rsidTr="009839A2" w14:paraId="76BAD38A" w14:textId="77777777">
        <w:tc>
          <w:tcPr>
            <w:tcW w:w="1556" w:type="pct"/>
          </w:tcPr>
          <w:p w:rsidRPr="00CC1AA2" w:rsidR="003C7345" w:rsidP="003C7345" w:rsidRDefault="003C7345" w14:paraId="15304711" w14:textId="77777777">
            <w:pPr>
              <w:overflowPunct w:val="0"/>
              <w:autoSpaceDE w:val="0"/>
              <w:autoSpaceDN w:val="0"/>
              <w:adjustRightInd w:val="0"/>
              <w:spacing w:line="240" w:lineRule="auto"/>
              <w:textAlignment w:val="baseline"/>
              <w:rPr>
                <w:i/>
              </w:rPr>
            </w:pPr>
            <w:proofErr w:type="spellStart"/>
            <w:r w:rsidRPr="00CC1AA2">
              <w:rPr>
                <w:i/>
              </w:rPr>
              <w:t>Τηλ</w:t>
            </w:r>
            <w:proofErr w:type="spellEnd"/>
            <w:r w:rsidRPr="00CC1AA2">
              <w:rPr>
                <w:i/>
              </w:rPr>
              <w:t>.</w:t>
            </w:r>
          </w:p>
        </w:tc>
        <w:tc>
          <w:tcPr>
            <w:tcW w:w="3444" w:type="pct"/>
          </w:tcPr>
          <w:p w:rsidRPr="00CC1AA2" w:rsidR="003C7345" w:rsidP="003C7345" w:rsidRDefault="003C7345" w14:paraId="78232120" w14:textId="77777777">
            <w:pPr>
              <w:overflowPunct w:val="0"/>
              <w:autoSpaceDE w:val="0"/>
              <w:autoSpaceDN w:val="0"/>
              <w:adjustRightInd w:val="0"/>
              <w:spacing w:line="240" w:lineRule="auto"/>
              <w:textAlignment w:val="baseline"/>
              <w:rPr>
                <w:i/>
              </w:rPr>
            </w:pPr>
            <w:r w:rsidRPr="00CC1AA2">
              <w:rPr>
                <w:i/>
              </w:rPr>
              <w:t>+32 25468320</w:t>
            </w:r>
          </w:p>
        </w:tc>
      </w:tr>
      <w:tr w:rsidRPr="00CC1AA2" w:rsidR="003C7345" w:rsidTr="009839A2" w14:paraId="3FA54877" w14:textId="77777777">
        <w:tc>
          <w:tcPr>
            <w:tcW w:w="1556" w:type="pct"/>
          </w:tcPr>
          <w:p w:rsidRPr="00CC1AA2" w:rsidR="003C7345" w:rsidP="003C7345" w:rsidRDefault="003C7345" w14:paraId="78524C57" w14:textId="77777777">
            <w:pPr>
              <w:overflowPunct w:val="0"/>
              <w:autoSpaceDE w:val="0"/>
              <w:autoSpaceDN w:val="0"/>
              <w:adjustRightInd w:val="0"/>
              <w:spacing w:line="240" w:lineRule="auto"/>
              <w:textAlignment w:val="baseline"/>
              <w:rPr>
                <w:i/>
              </w:rPr>
            </w:pPr>
            <w:proofErr w:type="spellStart"/>
            <w:r w:rsidRPr="00CC1AA2">
              <w:rPr>
                <w:i/>
              </w:rPr>
              <w:t>Ηλ</w:t>
            </w:r>
            <w:proofErr w:type="spellEnd"/>
            <w:r w:rsidRPr="00CC1AA2">
              <w:rPr>
                <w:i/>
              </w:rPr>
              <w:t>. δ/</w:t>
            </w:r>
            <w:proofErr w:type="spellStart"/>
            <w:r w:rsidRPr="00CC1AA2">
              <w:rPr>
                <w:i/>
              </w:rPr>
              <w:t>νση</w:t>
            </w:r>
            <w:proofErr w:type="spellEnd"/>
          </w:p>
        </w:tc>
        <w:tc>
          <w:tcPr>
            <w:tcW w:w="3444" w:type="pct"/>
          </w:tcPr>
          <w:p w:rsidRPr="00CC1AA2" w:rsidR="003C7345" w:rsidP="003C7345" w:rsidRDefault="00400565" w14:paraId="0847A583" w14:textId="77777777">
            <w:pPr>
              <w:overflowPunct w:val="0"/>
              <w:autoSpaceDE w:val="0"/>
              <w:autoSpaceDN w:val="0"/>
              <w:adjustRightInd w:val="0"/>
              <w:spacing w:line="240" w:lineRule="auto"/>
              <w:textAlignment w:val="baseline"/>
              <w:rPr>
                <w:i/>
              </w:rPr>
            </w:pPr>
            <w:hyperlink w:history="1" r:id="rId53">
              <w:r w:rsidRPr="00CC1AA2" w:rsidR="00FA658E">
                <w:rPr>
                  <w:i/>
                  <w:color w:val="0000FF"/>
                  <w:u w:val="single"/>
                </w:rPr>
                <w:t>Marie-Laurence.Drillon@eesc.europa.eu</w:t>
              </w:r>
            </w:hyperlink>
          </w:p>
        </w:tc>
      </w:tr>
    </w:tbl>
    <w:p w:rsidRPr="00CC1AA2" w:rsidR="0092772D" w:rsidP="006C7863" w:rsidRDefault="00556EDF" w14:paraId="7379A588" w14:textId="3EDEF816">
      <w:pPr>
        <w:overflowPunct w:val="0"/>
        <w:autoSpaceDE w:val="0"/>
        <w:autoSpaceDN w:val="0"/>
        <w:adjustRightInd w:val="0"/>
        <w:jc w:val="center"/>
        <w:textAlignment w:val="baseline"/>
      </w:pPr>
      <w:r w:rsidRPr="00CC1AA2">
        <w:t>_____________</w:t>
      </w:r>
    </w:p>
    <w:sectPr w:rsidRPr="00CC1AA2" w:rsidR="0092772D" w:rsidSect="00CC1AA2">
      <w:headerReference w:type="even" r:id="rId54"/>
      <w:headerReference w:type="default" r:id="rId55"/>
      <w:footerReference w:type="even" r:id="rId56"/>
      <w:footerReference w:type="default" r:id="rId57"/>
      <w:headerReference w:type="first" r:id="rId58"/>
      <w:footerReference w:type="first" r:id="rId59"/>
      <w:pgSz w:w="11907" w:h="16839" w:code="9"/>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0479" w14:textId="77777777" w:rsidR="002578F2" w:rsidRDefault="002578F2" w:rsidP="003B0516">
      <w:pPr>
        <w:spacing w:line="240" w:lineRule="auto"/>
      </w:pPr>
      <w:r>
        <w:separator/>
      </w:r>
    </w:p>
  </w:endnote>
  <w:endnote w:type="continuationSeparator" w:id="0">
    <w:p w14:paraId="18869CFE" w14:textId="77777777" w:rsidR="002578F2" w:rsidRDefault="002578F2"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0C130" w14:textId="77777777" w:rsidR="00CC1AA2" w:rsidRPr="00CC1AA2" w:rsidRDefault="00CC1AA2" w:rsidP="00CC1A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408692A2" w:rsidR="00765C4F" w:rsidRPr="00CC1AA2" w:rsidRDefault="00CC1AA2" w:rsidP="00CC1AA2">
    <w:pPr>
      <w:pStyle w:val="Footer"/>
    </w:pPr>
    <w:r>
      <w:t xml:space="preserve">EESC-2024-01233-00-01-TCD-TRA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fldSimple w:instr=" NUMPAGES ">
      <w:r w:rsidR="00E157BA">
        <w:rPr>
          <w:noProof/>
        </w:rPr>
        <w:instrText>26</w:instrText>
      </w:r>
    </w:fldSimple>
    <w:r>
      <w:instrText xml:space="preserve"> -0 </w:instrText>
    </w:r>
    <w:r>
      <w:fldChar w:fldCharType="separate"/>
    </w:r>
    <w:r w:rsidR="00E157BA">
      <w:rPr>
        <w:noProof/>
      </w:rPr>
      <w:t>26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7C5B" w14:textId="77777777" w:rsidR="00CC1AA2" w:rsidRPr="00CC1AA2" w:rsidRDefault="00CC1AA2" w:rsidP="00CC1A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CC1AA2" w:rsidRDefault="00E4258F" w:rsidP="00CC1A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421E6C8A" w:rsidR="00E4258F" w:rsidRPr="00CC1AA2" w:rsidRDefault="00CC1AA2" w:rsidP="00CC1AA2">
    <w:pPr>
      <w:pStyle w:val="Footer"/>
    </w:pPr>
    <w:r>
      <w:t xml:space="preserve">EESC-2024-01233-00-01-TCD-TRA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 </w:instrText>
    </w:r>
    <w:fldSimple w:instr=" NUMPAGES ">
      <w:r w:rsidR="00E157BA">
        <w:rPr>
          <w:noProof/>
        </w:rPr>
        <w:instrText>26</w:instrText>
      </w:r>
    </w:fldSimple>
    <w:r>
      <w:instrText xml:space="preserve"> -0 </w:instrText>
    </w:r>
    <w:r>
      <w:fldChar w:fldCharType="separate"/>
    </w:r>
    <w:r w:rsidR="00E157BA">
      <w:rPr>
        <w:noProof/>
      </w:rPr>
      <w:t>26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CC1AA2" w:rsidRDefault="00E4258F" w:rsidP="00CC1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6F73" w14:textId="77777777" w:rsidR="002578F2" w:rsidRDefault="002578F2" w:rsidP="003B0516">
      <w:pPr>
        <w:spacing w:line="240" w:lineRule="auto"/>
      </w:pPr>
      <w:r>
        <w:separator/>
      </w:r>
    </w:p>
  </w:footnote>
  <w:footnote w:type="continuationSeparator" w:id="0">
    <w:p w14:paraId="5065BE47" w14:textId="77777777" w:rsidR="002578F2" w:rsidRDefault="002578F2"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EBBD" w14:textId="77777777" w:rsidR="00CC1AA2" w:rsidRPr="00CC1AA2" w:rsidRDefault="00CC1AA2" w:rsidP="00CC1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1A048" w14:textId="77777777" w:rsidR="00CC1AA2" w:rsidRPr="00CC1AA2" w:rsidRDefault="00CC1AA2" w:rsidP="00CC1A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93288" w14:textId="77777777" w:rsidR="00CC1AA2" w:rsidRPr="00CC1AA2" w:rsidRDefault="00CC1AA2" w:rsidP="00CC1A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CC1AA2" w:rsidRDefault="00E4258F" w:rsidP="00CC1A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655C03D" w:rsidR="00E4258F" w:rsidRPr="00CC1AA2" w:rsidRDefault="00E4258F" w:rsidP="00CC1AA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CC1AA2" w:rsidRDefault="00E4258F" w:rsidP="00CC1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1787EB3"/>
    <w:multiLevelType w:val="hybridMultilevel"/>
    <w:tmpl w:val="D758F79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03A0313A"/>
    <w:multiLevelType w:val="multilevel"/>
    <w:tmpl w:val="42341D1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928"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3FA3C71"/>
    <w:multiLevelType w:val="hybridMultilevel"/>
    <w:tmpl w:val="37E47518"/>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828D060" w:tentative="1">
      <w:start w:val="1"/>
      <mc:AlternateContent>
        <mc:Choice Requires="w14">
          <w:numFmt w:val="custom" w:format="α, β, γ, ..."/>
        </mc:Choice>
        <mc:Fallback>
          <w:numFmt w:val="decimal"/>
        </mc:Fallback>
      </mc:AlternateContent>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2DCE94A6" w:tentative="1">
      <w:start w:val="1"/>
      <mc:AlternateContent>
        <mc:Choice Requires="w14">
          <w:numFmt w:val="custom" w:format="α, β, γ, ..."/>
        </mc:Choice>
        <mc:Fallback>
          <w:numFmt w:val="decimal"/>
        </mc:Fallback>
      </mc:AlternateContent>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9F5AD70C" w:tentative="1">
      <w:start w:val="1"/>
      <mc:AlternateContent>
        <mc:Choice Requires="w14">
          <w:numFmt w:val="custom" w:format="α, β, γ, ..."/>
        </mc:Choice>
        <mc:Fallback>
          <w:numFmt w:val="decimal"/>
        </mc:Fallback>
      </mc:AlternateContent>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59A1272"/>
    <w:multiLevelType w:val="hybridMultilevel"/>
    <w:tmpl w:val="A1E8D55E"/>
    <w:lvl w:ilvl="0" w:tplc="B1E65BE0">
      <w:start w:val="1"/>
      <w:numFmt w:val="bullet"/>
      <w:lvlText w:val=""/>
      <w:lvlJc w:val="left"/>
      <w:pPr>
        <w:ind w:left="720" w:hanging="360"/>
      </w:pPr>
      <w:rPr>
        <w:rFonts w:ascii="Symbol" w:hAnsi="Symbol" w:hint="default"/>
        <w:color w:val="auto"/>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A811CE4"/>
    <w:multiLevelType w:val="hybridMultilevel"/>
    <w:tmpl w:val="30E8AA16"/>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835855"/>
    <w:multiLevelType w:val="hybridMultilevel"/>
    <w:tmpl w:val="1FFEA8FE"/>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13" w15:restartNumberingAfterBreak="0">
    <w:nsid w:val="11F45EFC"/>
    <w:multiLevelType w:val="hybridMultilevel"/>
    <w:tmpl w:val="74DC8A9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4D42CF8"/>
    <w:multiLevelType w:val="hybridMultilevel"/>
    <w:tmpl w:val="B756D78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B1E05B3"/>
    <w:multiLevelType w:val="hybridMultilevel"/>
    <w:tmpl w:val="890AE77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0B6404"/>
    <w:multiLevelType w:val="hybridMultilevel"/>
    <w:tmpl w:val="50089ED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8401A9"/>
    <w:multiLevelType w:val="hybridMultilevel"/>
    <w:tmpl w:val="DC2AF47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0" w15:restartNumberingAfterBreak="0">
    <w:nsid w:val="1EBF2C0D"/>
    <w:multiLevelType w:val="hybridMultilevel"/>
    <w:tmpl w:val="6ABC3C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30C3EBE"/>
    <w:multiLevelType w:val="hybridMultilevel"/>
    <w:tmpl w:val="6620305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E29E8"/>
    <w:multiLevelType w:val="hybridMultilevel"/>
    <w:tmpl w:val="A3B62EB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511FC4"/>
    <w:multiLevelType w:val="hybridMultilevel"/>
    <w:tmpl w:val="B3A8B5E0"/>
    <w:lvl w:ilvl="0" w:tplc="F6166D2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8E80565"/>
    <w:multiLevelType w:val="hybridMultilevel"/>
    <w:tmpl w:val="446A17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A861250"/>
    <w:multiLevelType w:val="hybridMultilevel"/>
    <w:tmpl w:val="5F3E2F3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0B59B6"/>
    <w:multiLevelType w:val="hybridMultilevel"/>
    <w:tmpl w:val="C6AA0E0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352E76A2"/>
    <w:multiLevelType w:val="hybridMultilevel"/>
    <w:tmpl w:val="F796D28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5362232"/>
    <w:multiLevelType w:val="hybridMultilevel"/>
    <w:tmpl w:val="29EEED00"/>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366F74C1"/>
    <w:multiLevelType w:val="hybridMultilevel"/>
    <w:tmpl w:val="D68E838C"/>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9732ECA"/>
    <w:multiLevelType w:val="hybridMultilevel"/>
    <w:tmpl w:val="811C836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7" w15:restartNumberingAfterBreak="0">
    <w:nsid w:val="3A1625F6"/>
    <w:multiLevelType w:val="hybridMultilevel"/>
    <w:tmpl w:val="FA56386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3A615E41"/>
    <w:multiLevelType w:val="hybridMultilevel"/>
    <w:tmpl w:val="5A328BE8"/>
    <w:lvl w:ilvl="0" w:tplc="F6166D28">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39"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0"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15:restartNumberingAfterBreak="0">
    <w:nsid w:val="40F64EF4"/>
    <w:multiLevelType w:val="multilevel"/>
    <w:tmpl w:val="5DD08F48"/>
    <w:lvl w:ilvl="0">
      <w:start w:val="1"/>
      <w:numFmt w:val="bullet"/>
      <w:lvlText w:val=""/>
      <w:lvlJc w:val="left"/>
      <w:rPr>
        <w:rFonts w:ascii="Symbol" w:hAnsi="Symbol" w:hint="default"/>
        <w:b w:val="0"/>
        <w:caps w:val="0"/>
        <w:strike w:val="0"/>
        <w:dstrike w:val="0"/>
        <w:vanish w:val="0"/>
        <w:sz w:val="22"/>
        <w:vertAlign w:val="baseline"/>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3" w15:restartNumberingAfterBreak="0">
    <w:nsid w:val="45E93E66"/>
    <w:multiLevelType w:val="hybridMultilevel"/>
    <w:tmpl w:val="FC80856E"/>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4"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5" w15:restartNumberingAfterBreak="0">
    <w:nsid w:val="4AC05A95"/>
    <w:multiLevelType w:val="hybridMultilevel"/>
    <w:tmpl w:val="A21A49E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51241D5B"/>
    <w:multiLevelType w:val="hybridMultilevel"/>
    <w:tmpl w:val="E66A0F60"/>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7" w15:restartNumberingAfterBreak="0">
    <w:nsid w:val="524F65E5"/>
    <w:multiLevelType w:val="hybridMultilevel"/>
    <w:tmpl w:val="7B6AF89A"/>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5B440E80"/>
    <w:multiLevelType w:val="hybridMultilevel"/>
    <w:tmpl w:val="FD9CDB9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0" w15:restartNumberingAfterBreak="0">
    <w:nsid w:val="61A66135"/>
    <w:multiLevelType w:val="hybridMultilevel"/>
    <w:tmpl w:val="007E429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4281A5F"/>
    <w:multiLevelType w:val="hybridMultilevel"/>
    <w:tmpl w:val="768EB3AC"/>
    <w:lvl w:ilvl="0" w:tplc="5608E820">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3" w15:restartNumberingAfterBreak="0">
    <w:nsid w:val="671428B2"/>
    <w:multiLevelType w:val="hybridMultilevel"/>
    <w:tmpl w:val="BF2EEBD0"/>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4" w15:restartNumberingAfterBreak="0">
    <w:nsid w:val="685A0D57"/>
    <w:multiLevelType w:val="hybridMultilevel"/>
    <w:tmpl w:val="EEC818CE"/>
    <w:lvl w:ilvl="0" w:tplc="B1E65BE0">
      <w:start w:val="1"/>
      <w:numFmt w:val="bullet"/>
      <w:lvlText w:val=""/>
      <w:lvlJc w:val="left"/>
      <w:pPr>
        <w:ind w:left="1004" w:hanging="360"/>
      </w:pPr>
      <w:rPr>
        <w:rFonts w:ascii="Symbol" w:hAnsi="Symbol" w:hint="default"/>
        <w:color w:val="auto"/>
        <w:sz w:val="28"/>
        <w:szCs w:val="28"/>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55" w15:restartNumberingAfterBreak="0">
    <w:nsid w:val="693F519E"/>
    <w:multiLevelType w:val="hybridMultilevel"/>
    <w:tmpl w:val="BD724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6C3201B8"/>
    <w:multiLevelType w:val="hybridMultilevel"/>
    <w:tmpl w:val="20C4504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734D17A2"/>
    <w:multiLevelType w:val="hybridMultilevel"/>
    <w:tmpl w:val="CD3CEE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747D2390"/>
    <w:multiLevelType w:val="hybridMultilevel"/>
    <w:tmpl w:val="E2CAE778"/>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9"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1"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2" w15:restartNumberingAfterBreak="0">
    <w:nsid w:val="7D864DA1"/>
    <w:multiLevelType w:val="hybridMultilevel"/>
    <w:tmpl w:val="C2AAA04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41"/>
  </w:num>
  <w:num w:numId="4">
    <w:abstractNumId w:val="24"/>
  </w:num>
  <w:num w:numId="5">
    <w:abstractNumId w:val="22"/>
  </w:num>
  <w:num w:numId="6">
    <w:abstractNumId w:val="11"/>
  </w:num>
  <w:num w:numId="7">
    <w:abstractNumId w:val="63"/>
  </w:num>
  <w:num w:numId="8">
    <w:abstractNumId w:val="60"/>
  </w:num>
  <w:num w:numId="9">
    <w:abstractNumId w:val="5"/>
  </w:num>
  <w:num w:numId="10">
    <w:abstractNumId w:val="39"/>
  </w:num>
  <w:num w:numId="11">
    <w:abstractNumId w:val="61"/>
  </w:num>
  <w:num w:numId="12">
    <w:abstractNumId w:val="21"/>
  </w:num>
  <w:num w:numId="13">
    <w:abstractNumId w:val="49"/>
  </w:num>
  <w:num w:numId="14">
    <w:abstractNumId w:val="8"/>
  </w:num>
  <w:num w:numId="15">
    <w:abstractNumId w:val="44"/>
  </w:num>
  <w:num w:numId="16">
    <w:abstractNumId w:val="31"/>
  </w:num>
  <w:num w:numId="17">
    <w:abstractNumId w:val="19"/>
  </w:num>
  <w:num w:numId="18">
    <w:abstractNumId w:val="10"/>
  </w:num>
  <w:num w:numId="19">
    <w:abstractNumId w:val="26"/>
  </w:num>
  <w:num w:numId="20">
    <w:abstractNumId w:val="2"/>
  </w:num>
  <w:num w:numId="21">
    <w:abstractNumId w:val="59"/>
  </w:num>
  <w:num w:numId="22">
    <w:abstractNumId w:val="51"/>
  </w:num>
  <w:num w:numId="23">
    <w:abstractNumId w:val="1"/>
  </w:num>
  <w:num w:numId="24">
    <w:abstractNumId w:val="14"/>
  </w:num>
  <w:num w:numId="25">
    <w:abstractNumId w:val="0"/>
    <w:lvlOverride w:ilvl="0">
      <w:lvl w:ilvl="0">
        <w:start w:val="1"/>
        <w:numFmt w:val="bullet"/>
        <w:lvlText w:val=""/>
        <w:lvlJc w:val="left"/>
        <w:pPr>
          <w:ind w:left="720" w:hanging="360"/>
        </w:pPr>
        <w:rPr>
          <w:rFonts w:ascii="Symbol" w:hAnsi="Symbol" w:hint="default"/>
          <w:color w:val="auto"/>
          <w:sz w:val="28"/>
          <w:szCs w:val="28"/>
        </w:rPr>
      </w:lvl>
    </w:lvlOverride>
  </w:num>
  <w:num w:numId="26">
    <w:abstractNumId w:val="12"/>
  </w:num>
  <w:num w:numId="27">
    <w:abstractNumId w:val="32"/>
  </w:num>
  <w:num w:numId="28">
    <w:abstractNumId w:val="25"/>
  </w:num>
  <w:num w:numId="29">
    <w:abstractNumId w:val="37"/>
  </w:num>
  <w:num w:numId="30">
    <w:abstractNumId w:val="55"/>
  </w:num>
  <w:num w:numId="31">
    <w:abstractNumId w:val="57"/>
  </w:num>
  <w:num w:numId="32">
    <w:abstractNumId w:val="30"/>
  </w:num>
  <w:num w:numId="33">
    <w:abstractNumId w:val="40"/>
  </w:num>
  <w:num w:numId="34">
    <w:abstractNumId w:val="4"/>
  </w:num>
  <w:num w:numId="35">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36">
    <w:abstractNumId w:val="42"/>
  </w:num>
  <w:num w:numId="37">
    <w:abstractNumId w:val="29"/>
  </w:num>
  <w:num w:numId="38">
    <w:abstractNumId w:val="20"/>
  </w:num>
  <w:num w:numId="39">
    <w:abstractNumId w:val="7"/>
  </w:num>
  <w:num w:numId="40">
    <w:abstractNumId w:val="38"/>
  </w:num>
  <w:num w:numId="41">
    <w:abstractNumId w:val="58"/>
  </w:num>
  <w:num w:numId="42">
    <w:abstractNumId w:val="3"/>
  </w:num>
  <w:num w:numId="43">
    <w:abstractNumId w:val="6"/>
  </w:num>
  <w:num w:numId="44">
    <w:abstractNumId w:val="54"/>
  </w:num>
  <w:num w:numId="45">
    <w:abstractNumId w:val="34"/>
  </w:num>
  <w:num w:numId="46">
    <w:abstractNumId w:val="47"/>
  </w:num>
  <w:num w:numId="47">
    <w:abstractNumId w:val="35"/>
  </w:num>
  <w:num w:numId="48">
    <w:abstractNumId w:val="9"/>
  </w:num>
  <w:num w:numId="49">
    <w:abstractNumId w:val="17"/>
  </w:num>
  <w:num w:numId="50">
    <w:abstractNumId w:val="45"/>
  </w:num>
  <w:num w:numId="51">
    <w:abstractNumId w:val="27"/>
  </w:num>
  <w:num w:numId="52">
    <w:abstractNumId w:val="23"/>
  </w:num>
  <w:num w:numId="53">
    <w:abstractNumId w:val="33"/>
  </w:num>
  <w:num w:numId="54">
    <w:abstractNumId w:val="48"/>
  </w:num>
  <w:num w:numId="55">
    <w:abstractNumId w:val="56"/>
  </w:num>
  <w:num w:numId="56">
    <w:abstractNumId w:val="15"/>
  </w:num>
  <w:num w:numId="57">
    <w:abstractNumId w:val="53"/>
  </w:num>
  <w:num w:numId="58">
    <w:abstractNumId w:val="18"/>
  </w:num>
  <w:num w:numId="59">
    <w:abstractNumId w:val="46"/>
  </w:num>
  <w:num w:numId="60">
    <w:abstractNumId w:val="52"/>
  </w:num>
  <w:num w:numId="61">
    <w:abstractNumId w:val="13"/>
  </w:num>
  <w:num w:numId="62">
    <w:abstractNumId w:val="16"/>
  </w:num>
  <w:num w:numId="63">
    <w:abstractNumId w:val="36"/>
  </w:num>
  <w:num w:numId="64">
    <w:abstractNumId w:val="50"/>
  </w:num>
  <w:num w:numId="65">
    <w:abstractNumId w:val="43"/>
  </w:num>
  <w:num w:numId="66">
    <w:abstractNumId w:val="62"/>
  </w:num>
  <w:num w:numId="67">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077FC"/>
    <w:rsid w:val="000104A6"/>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22C9"/>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457E"/>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4E0B"/>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139"/>
    <w:rsid w:val="000F442A"/>
    <w:rsid w:val="000F4825"/>
    <w:rsid w:val="000F53B7"/>
    <w:rsid w:val="000F679A"/>
    <w:rsid w:val="000F6FCF"/>
    <w:rsid w:val="000F791D"/>
    <w:rsid w:val="001000A8"/>
    <w:rsid w:val="00100FAC"/>
    <w:rsid w:val="0010109E"/>
    <w:rsid w:val="001016BE"/>
    <w:rsid w:val="00101D87"/>
    <w:rsid w:val="001023AA"/>
    <w:rsid w:val="00104302"/>
    <w:rsid w:val="00104B7A"/>
    <w:rsid w:val="001052A1"/>
    <w:rsid w:val="0010535A"/>
    <w:rsid w:val="00105700"/>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275C6"/>
    <w:rsid w:val="0013052F"/>
    <w:rsid w:val="00132B56"/>
    <w:rsid w:val="001332A2"/>
    <w:rsid w:val="00133C08"/>
    <w:rsid w:val="001348CC"/>
    <w:rsid w:val="00135610"/>
    <w:rsid w:val="00135769"/>
    <w:rsid w:val="00137686"/>
    <w:rsid w:val="00137BCC"/>
    <w:rsid w:val="001400C7"/>
    <w:rsid w:val="0014322B"/>
    <w:rsid w:val="001435E4"/>
    <w:rsid w:val="001445A7"/>
    <w:rsid w:val="001455A1"/>
    <w:rsid w:val="0014589C"/>
    <w:rsid w:val="00145DCD"/>
    <w:rsid w:val="00147108"/>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253"/>
    <w:rsid w:val="001744F9"/>
    <w:rsid w:val="00174763"/>
    <w:rsid w:val="001755E0"/>
    <w:rsid w:val="001756D1"/>
    <w:rsid w:val="00175EC3"/>
    <w:rsid w:val="001760E9"/>
    <w:rsid w:val="00176786"/>
    <w:rsid w:val="001800DA"/>
    <w:rsid w:val="001801FC"/>
    <w:rsid w:val="00180F0B"/>
    <w:rsid w:val="00180F59"/>
    <w:rsid w:val="0018231C"/>
    <w:rsid w:val="00182F92"/>
    <w:rsid w:val="0018432F"/>
    <w:rsid w:val="00184D19"/>
    <w:rsid w:val="001861B4"/>
    <w:rsid w:val="001865D3"/>
    <w:rsid w:val="00186A7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60BB"/>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2DF"/>
    <w:rsid w:val="00206D17"/>
    <w:rsid w:val="00207025"/>
    <w:rsid w:val="00207B3C"/>
    <w:rsid w:val="00210F85"/>
    <w:rsid w:val="002119AD"/>
    <w:rsid w:val="00215520"/>
    <w:rsid w:val="0021590B"/>
    <w:rsid w:val="00215FAB"/>
    <w:rsid w:val="00217695"/>
    <w:rsid w:val="002205F3"/>
    <w:rsid w:val="00221313"/>
    <w:rsid w:val="002213A3"/>
    <w:rsid w:val="002216CC"/>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2952"/>
    <w:rsid w:val="00243BC0"/>
    <w:rsid w:val="0024479A"/>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578F2"/>
    <w:rsid w:val="00260129"/>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97B9F"/>
    <w:rsid w:val="002A0BCA"/>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381"/>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E31"/>
    <w:rsid w:val="00351F56"/>
    <w:rsid w:val="003527B4"/>
    <w:rsid w:val="003529C2"/>
    <w:rsid w:val="00353184"/>
    <w:rsid w:val="00353D37"/>
    <w:rsid w:val="00354714"/>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6C01"/>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2E3A"/>
    <w:rsid w:val="003A37C0"/>
    <w:rsid w:val="003A3C4C"/>
    <w:rsid w:val="003A5C4C"/>
    <w:rsid w:val="003A7071"/>
    <w:rsid w:val="003B01EE"/>
    <w:rsid w:val="003B0516"/>
    <w:rsid w:val="003B2007"/>
    <w:rsid w:val="003B301F"/>
    <w:rsid w:val="003B3C5F"/>
    <w:rsid w:val="003B3D68"/>
    <w:rsid w:val="003B48B7"/>
    <w:rsid w:val="003B496D"/>
    <w:rsid w:val="003B6100"/>
    <w:rsid w:val="003B616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345"/>
    <w:rsid w:val="003C7843"/>
    <w:rsid w:val="003D219D"/>
    <w:rsid w:val="003D2CA9"/>
    <w:rsid w:val="003D33F7"/>
    <w:rsid w:val="003D4576"/>
    <w:rsid w:val="003D4F68"/>
    <w:rsid w:val="003D5339"/>
    <w:rsid w:val="003D55E1"/>
    <w:rsid w:val="003D5625"/>
    <w:rsid w:val="003D57BD"/>
    <w:rsid w:val="003D5824"/>
    <w:rsid w:val="003D5CC0"/>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575"/>
    <w:rsid w:val="003F5D7F"/>
    <w:rsid w:val="003F6382"/>
    <w:rsid w:val="003F6762"/>
    <w:rsid w:val="003F6EE3"/>
    <w:rsid w:val="003F78A9"/>
    <w:rsid w:val="0040019C"/>
    <w:rsid w:val="00400565"/>
    <w:rsid w:val="00400842"/>
    <w:rsid w:val="00400A1F"/>
    <w:rsid w:val="00401E8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4E65"/>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160A"/>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16F"/>
    <w:rsid w:val="004743D6"/>
    <w:rsid w:val="00474FF0"/>
    <w:rsid w:val="004755C3"/>
    <w:rsid w:val="00475D3E"/>
    <w:rsid w:val="0047677D"/>
    <w:rsid w:val="00477361"/>
    <w:rsid w:val="00477848"/>
    <w:rsid w:val="00477E0A"/>
    <w:rsid w:val="00480DF5"/>
    <w:rsid w:val="004823CB"/>
    <w:rsid w:val="00482F34"/>
    <w:rsid w:val="00483DD5"/>
    <w:rsid w:val="00484ECA"/>
    <w:rsid w:val="00485EA6"/>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563"/>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83F"/>
    <w:rsid w:val="004C3902"/>
    <w:rsid w:val="004C40E4"/>
    <w:rsid w:val="004C4101"/>
    <w:rsid w:val="004C48DA"/>
    <w:rsid w:val="004C583B"/>
    <w:rsid w:val="004C76BE"/>
    <w:rsid w:val="004C7B29"/>
    <w:rsid w:val="004D0366"/>
    <w:rsid w:val="004D0940"/>
    <w:rsid w:val="004D09EB"/>
    <w:rsid w:val="004D1910"/>
    <w:rsid w:val="004D2E64"/>
    <w:rsid w:val="004D3247"/>
    <w:rsid w:val="004D3E27"/>
    <w:rsid w:val="004D65FF"/>
    <w:rsid w:val="004D6641"/>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4CE0"/>
    <w:rsid w:val="004F68A8"/>
    <w:rsid w:val="004F7FE1"/>
    <w:rsid w:val="00500031"/>
    <w:rsid w:val="00501036"/>
    <w:rsid w:val="00501B49"/>
    <w:rsid w:val="00502092"/>
    <w:rsid w:val="0050211A"/>
    <w:rsid w:val="00502B04"/>
    <w:rsid w:val="00502C82"/>
    <w:rsid w:val="00502E1F"/>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28C"/>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35C"/>
    <w:rsid w:val="005414B4"/>
    <w:rsid w:val="00542A74"/>
    <w:rsid w:val="00542AB1"/>
    <w:rsid w:val="00542C6F"/>
    <w:rsid w:val="005445DD"/>
    <w:rsid w:val="00544D95"/>
    <w:rsid w:val="00546217"/>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896"/>
    <w:rsid w:val="00566919"/>
    <w:rsid w:val="00570527"/>
    <w:rsid w:val="00570DDC"/>
    <w:rsid w:val="00571BCD"/>
    <w:rsid w:val="00571FEB"/>
    <w:rsid w:val="00572679"/>
    <w:rsid w:val="00572735"/>
    <w:rsid w:val="005727A8"/>
    <w:rsid w:val="00574403"/>
    <w:rsid w:val="00574E5A"/>
    <w:rsid w:val="0057560E"/>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0D46"/>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6F8B"/>
    <w:rsid w:val="005C72B5"/>
    <w:rsid w:val="005C7902"/>
    <w:rsid w:val="005C7C47"/>
    <w:rsid w:val="005D0AE8"/>
    <w:rsid w:val="005D326D"/>
    <w:rsid w:val="005D3431"/>
    <w:rsid w:val="005D55F5"/>
    <w:rsid w:val="005D5876"/>
    <w:rsid w:val="005D610D"/>
    <w:rsid w:val="005D621C"/>
    <w:rsid w:val="005D6E4D"/>
    <w:rsid w:val="005D76AC"/>
    <w:rsid w:val="005D7939"/>
    <w:rsid w:val="005D7A1C"/>
    <w:rsid w:val="005E0555"/>
    <w:rsid w:val="005E1D60"/>
    <w:rsid w:val="005E23CD"/>
    <w:rsid w:val="005E2C02"/>
    <w:rsid w:val="005E3426"/>
    <w:rsid w:val="005E3A6F"/>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6DD7"/>
    <w:rsid w:val="00617140"/>
    <w:rsid w:val="0061753E"/>
    <w:rsid w:val="006178CC"/>
    <w:rsid w:val="006203CD"/>
    <w:rsid w:val="0062050F"/>
    <w:rsid w:val="00621329"/>
    <w:rsid w:val="0062138E"/>
    <w:rsid w:val="00621E7B"/>
    <w:rsid w:val="00622199"/>
    <w:rsid w:val="00622822"/>
    <w:rsid w:val="00623323"/>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05DE"/>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17E2"/>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B73D6"/>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F60"/>
    <w:rsid w:val="006E4430"/>
    <w:rsid w:val="006E489B"/>
    <w:rsid w:val="006E4F6C"/>
    <w:rsid w:val="006E6434"/>
    <w:rsid w:val="006E679C"/>
    <w:rsid w:val="006E6D23"/>
    <w:rsid w:val="006F016B"/>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47CE3"/>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77F11"/>
    <w:rsid w:val="007818B3"/>
    <w:rsid w:val="00781991"/>
    <w:rsid w:val="00781B32"/>
    <w:rsid w:val="007830DD"/>
    <w:rsid w:val="007833BB"/>
    <w:rsid w:val="00783680"/>
    <w:rsid w:val="00784DB5"/>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1E2D"/>
    <w:rsid w:val="007A26B7"/>
    <w:rsid w:val="007A4DC4"/>
    <w:rsid w:val="007A4F58"/>
    <w:rsid w:val="007A52BD"/>
    <w:rsid w:val="007A63CB"/>
    <w:rsid w:val="007B081C"/>
    <w:rsid w:val="007B20AF"/>
    <w:rsid w:val="007B21C5"/>
    <w:rsid w:val="007B231B"/>
    <w:rsid w:val="007B2CAF"/>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D13"/>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41E"/>
    <w:rsid w:val="00817B23"/>
    <w:rsid w:val="00820120"/>
    <w:rsid w:val="00821220"/>
    <w:rsid w:val="008220BD"/>
    <w:rsid w:val="00822289"/>
    <w:rsid w:val="0082285A"/>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2F9"/>
    <w:rsid w:val="00877395"/>
    <w:rsid w:val="008776C0"/>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04B"/>
    <w:rsid w:val="0089333A"/>
    <w:rsid w:val="00893BE4"/>
    <w:rsid w:val="008944AD"/>
    <w:rsid w:val="008946BF"/>
    <w:rsid w:val="00894BA8"/>
    <w:rsid w:val="00895853"/>
    <w:rsid w:val="00895C48"/>
    <w:rsid w:val="008968EE"/>
    <w:rsid w:val="00896F71"/>
    <w:rsid w:val="008A0298"/>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B792B"/>
    <w:rsid w:val="008C18DE"/>
    <w:rsid w:val="008C3DBE"/>
    <w:rsid w:val="008C3E09"/>
    <w:rsid w:val="008C4B50"/>
    <w:rsid w:val="008C4FD1"/>
    <w:rsid w:val="008C5358"/>
    <w:rsid w:val="008C5DFD"/>
    <w:rsid w:val="008D089A"/>
    <w:rsid w:val="008D1E60"/>
    <w:rsid w:val="008D2131"/>
    <w:rsid w:val="008D315D"/>
    <w:rsid w:val="008D3A30"/>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587"/>
    <w:rsid w:val="00911804"/>
    <w:rsid w:val="00912E0E"/>
    <w:rsid w:val="00912F6B"/>
    <w:rsid w:val="0091310A"/>
    <w:rsid w:val="009134F0"/>
    <w:rsid w:val="00914265"/>
    <w:rsid w:val="009150E9"/>
    <w:rsid w:val="009173E7"/>
    <w:rsid w:val="009177FF"/>
    <w:rsid w:val="009200A8"/>
    <w:rsid w:val="009209AC"/>
    <w:rsid w:val="00921660"/>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88F"/>
    <w:rsid w:val="00935B1C"/>
    <w:rsid w:val="00937D7A"/>
    <w:rsid w:val="009401A5"/>
    <w:rsid w:val="00940899"/>
    <w:rsid w:val="00940972"/>
    <w:rsid w:val="00941018"/>
    <w:rsid w:val="00942238"/>
    <w:rsid w:val="00942F41"/>
    <w:rsid w:val="00943A69"/>
    <w:rsid w:val="009444A2"/>
    <w:rsid w:val="00944A54"/>
    <w:rsid w:val="00945B9E"/>
    <w:rsid w:val="00946345"/>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B58"/>
    <w:rsid w:val="00964DE8"/>
    <w:rsid w:val="00965516"/>
    <w:rsid w:val="00965822"/>
    <w:rsid w:val="00965B61"/>
    <w:rsid w:val="0096721E"/>
    <w:rsid w:val="00967517"/>
    <w:rsid w:val="009679A9"/>
    <w:rsid w:val="00967B0B"/>
    <w:rsid w:val="00967CEC"/>
    <w:rsid w:val="00970971"/>
    <w:rsid w:val="00971495"/>
    <w:rsid w:val="00971842"/>
    <w:rsid w:val="00971A18"/>
    <w:rsid w:val="00972A8C"/>
    <w:rsid w:val="009737C7"/>
    <w:rsid w:val="009744BD"/>
    <w:rsid w:val="00974EE4"/>
    <w:rsid w:val="00975A67"/>
    <w:rsid w:val="0097659B"/>
    <w:rsid w:val="009775B8"/>
    <w:rsid w:val="00980E41"/>
    <w:rsid w:val="00983920"/>
    <w:rsid w:val="0098510D"/>
    <w:rsid w:val="00986C7F"/>
    <w:rsid w:val="00987332"/>
    <w:rsid w:val="00987507"/>
    <w:rsid w:val="00987A9E"/>
    <w:rsid w:val="009916B2"/>
    <w:rsid w:val="009954A1"/>
    <w:rsid w:val="0099551B"/>
    <w:rsid w:val="009960A0"/>
    <w:rsid w:val="00996E9C"/>
    <w:rsid w:val="009A1011"/>
    <w:rsid w:val="009A1B51"/>
    <w:rsid w:val="009A3E0E"/>
    <w:rsid w:val="009A61E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2CB"/>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99"/>
    <w:rsid w:val="00A17267"/>
    <w:rsid w:val="00A1771A"/>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67327"/>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5A01"/>
    <w:rsid w:val="00A86128"/>
    <w:rsid w:val="00A86D6A"/>
    <w:rsid w:val="00A86E2C"/>
    <w:rsid w:val="00A8766D"/>
    <w:rsid w:val="00A90F72"/>
    <w:rsid w:val="00A91E27"/>
    <w:rsid w:val="00A93DC3"/>
    <w:rsid w:val="00A9462E"/>
    <w:rsid w:val="00A94E45"/>
    <w:rsid w:val="00A950A5"/>
    <w:rsid w:val="00A978B6"/>
    <w:rsid w:val="00A97929"/>
    <w:rsid w:val="00AA05F8"/>
    <w:rsid w:val="00AA1167"/>
    <w:rsid w:val="00AA22BE"/>
    <w:rsid w:val="00AA44A3"/>
    <w:rsid w:val="00AA5C1D"/>
    <w:rsid w:val="00AA5C61"/>
    <w:rsid w:val="00AA5CBB"/>
    <w:rsid w:val="00AA5F9C"/>
    <w:rsid w:val="00AA6795"/>
    <w:rsid w:val="00AA69BF"/>
    <w:rsid w:val="00AA6CC7"/>
    <w:rsid w:val="00AA70B6"/>
    <w:rsid w:val="00AA7709"/>
    <w:rsid w:val="00AA7DA3"/>
    <w:rsid w:val="00AB0B18"/>
    <w:rsid w:val="00AB0B62"/>
    <w:rsid w:val="00AB192A"/>
    <w:rsid w:val="00AB20C0"/>
    <w:rsid w:val="00AB3045"/>
    <w:rsid w:val="00AB416F"/>
    <w:rsid w:val="00AB425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8C6"/>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4E9"/>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2FA1"/>
    <w:rsid w:val="00B4330A"/>
    <w:rsid w:val="00B444D1"/>
    <w:rsid w:val="00B44B44"/>
    <w:rsid w:val="00B44BB9"/>
    <w:rsid w:val="00B44BEE"/>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12D"/>
    <w:rsid w:val="00B652A4"/>
    <w:rsid w:val="00B656FE"/>
    <w:rsid w:val="00B65C4F"/>
    <w:rsid w:val="00B66035"/>
    <w:rsid w:val="00B667ED"/>
    <w:rsid w:val="00B67C63"/>
    <w:rsid w:val="00B67EDA"/>
    <w:rsid w:val="00B721AE"/>
    <w:rsid w:val="00B7366B"/>
    <w:rsid w:val="00B73746"/>
    <w:rsid w:val="00B7530C"/>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19"/>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421"/>
    <w:rsid w:val="00BB37C1"/>
    <w:rsid w:val="00BB3A55"/>
    <w:rsid w:val="00BB3AF7"/>
    <w:rsid w:val="00BB4097"/>
    <w:rsid w:val="00BB495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246"/>
    <w:rsid w:val="00C02717"/>
    <w:rsid w:val="00C02D8A"/>
    <w:rsid w:val="00C0325D"/>
    <w:rsid w:val="00C1014D"/>
    <w:rsid w:val="00C10B48"/>
    <w:rsid w:val="00C10C77"/>
    <w:rsid w:val="00C1211B"/>
    <w:rsid w:val="00C12284"/>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40FA"/>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3212"/>
    <w:rsid w:val="00C644EA"/>
    <w:rsid w:val="00C649E2"/>
    <w:rsid w:val="00C64EEF"/>
    <w:rsid w:val="00C65A95"/>
    <w:rsid w:val="00C6773B"/>
    <w:rsid w:val="00C677AD"/>
    <w:rsid w:val="00C6785F"/>
    <w:rsid w:val="00C67ABA"/>
    <w:rsid w:val="00C70714"/>
    <w:rsid w:val="00C70B4D"/>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4B64"/>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1BE"/>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AA2"/>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4DAE"/>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FBA"/>
    <w:rsid w:val="00D0461E"/>
    <w:rsid w:val="00D04678"/>
    <w:rsid w:val="00D0477D"/>
    <w:rsid w:val="00D05789"/>
    <w:rsid w:val="00D070A6"/>
    <w:rsid w:val="00D076AE"/>
    <w:rsid w:val="00D07ABE"/>
    <w:rsid w:val="00D10C4D"/>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4B00"/>
    <w:rsid w:val="00D554E6"/>
    <w:rsid w:val="00D55B4C"/>
    <w:rsid w:val="00D56AAA"/>
    <w:rsid w:val="00D56C99"/>
    <w:rsid w:val="00D57060"/>
    <w:rsid w:val="00D61100"/>
    <w:rsid w:val="00D61B08"/>
    <w:rsid w:val="00D623C0"/>
    <w:rsid w:val="00D62FA5"/>
    <w:rsid w:val="00D630B8"/>
    <w:rsid w:val="00D6320E"/>
    <w:rsid w:val="00D633D2"/>
    <w:rsid w:val="00D63656"/>
    <w:rsid w:val="00D6423D"/>
    <w:rsid w:val="00D64E2D"/>
    <w:rsid w:val="00D65CD6"/>
    <w:rsid w:val="00D67943"/>
    <w:rsid w:val="00D67B5F"/>
    <w:rsid w:val="00D67CAD"/>
    <w:rsid w:val="00D706C3"/>
    <w:rsid w:val="00D707A3"/>
    <w:rsid w:val="00D70F4B"/>
    <w:rsid w:val="00D710CF"/>
    <w:rsid w:val="00D71D11"/>
    <w:rsid w:val="00D7226F"/>
    <w:rsid w:val="00D725C2"/>
    <w:rsid w:val="00D7608C"/>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4DE4"/>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0F02"/>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8A6"/>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12A"/>
    <w:rsid w:val="00E13E01"/>
    <w:rsid w:val="00E1409A"/>
    <w:rsid w:val="00E1449B"/>
    <w:rsid w:val="00E14907"/>
    <w:rsid w:val="00E15330"/>
    <w:rsid w:val="00E157BA"/>
    <w:rsid w:val="00E15813"/>
    <w:rsid w:val="00E15965"/>
    <w:rsid w:val="00E20065"/>
    <w:rsid w:val="00E20508"/>
    <w:rsid w:val="00E20579"/>
    <w:rsid w:val="00E207F0"/>
    <w:rsid w:val="00E20D7C"/>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453"/>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0D7B"/>
    <w:rsid w:val="00EB1ADA"/>
    <w:rsid w:val="00EB3927"/>
    <w:rsid w:val="00EB3D32"/>
    <w:rsid w:val="00EB46E1"/>
    <w:rsid w:val="00EB473F"/>
    <w:rsid w:val="00EB49CC"/>
    <w:rsid w:val="00EB7883"/>
    <w:rsid w:val="00EB7972"/>
    <w:rsid w:val="00EC0628"/>
    <w:rsid w:val="00EC13BB"/>
    <w:rsid w:val="00EC1820"/>
    <w:rsid w:val="00EC3E58"/>
    <w:rsid w:val="00EC533C"/>
    <w:rsid w:val="00EC5A06"/>
    <w:rsid w:val="00EC6543"/>
    <w:rsid w:val="00EC69D1"/>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03C2"/>
    <w:rsid w:val="00EE1D94"/>
    <w:rsid w:val="00EE1E04"/>
    <w:rsid w:val="00EE1FFA"/>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0AAD"/>
    <w:rsid w:val="00F3172E"/>
    <w:rsid w:val="00F3200A"/>
    <w:rsid w:val="00F324AC"/>
    <w:rsid w:val="00F32577"/>
    <w:rsid w:val="00F332F0"/>
    <w:rsid w:val="00F33863"/>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658E"/>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el-GR"/>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EC06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5C6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91E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1742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C122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C02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E038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F4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EC69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5E3A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1801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9A6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rsid w:val="00E20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17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C73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2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el/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https://www.eesc.europa.eu/el/our-work/opinions-information-reports/opinions/defence-democracy-package" TargetMode="External"/><Relationship Id="rId39" Type="http://schemas.openxmlformats.org/officeDocument/2006/relationships/hyperlink" Target="mailto:Radoslava.Stefankova@eesc.europa.eu" TargetMode="External"/><Relationship Id="rId21" Type="http://schemas.openxmlformats.org/officeDocument/2006/relationships/hyperlink" Target="https://www.eesc.europa.eu/el/our-work/opinions-information-reports/opinions/business-europe-framework-income-taxation-befit" TargetMode="External"/><Relationship Id="rId34" Type="http://schemas.openxmlformats.org/officeDocument/2006/relationships/hyperlink" Target="https://www.eesc.europa.eu/el/our-work/opinions-information-reports/opinions/long-term-competitiveness-strategy" TargetMode="External"/><Relationship Id="rId42" Type="http://schemas.openxmlformats.org/officeDocument/2006/relationships/hyperlink" Target="https://www.eesc.europa.eu/el/our-work/opinions-information-reports/opinions/towards-greater-involvement-member-states-regions-and-civil-society-actors-implementation-long-term-vision-eus-rural" TargetMode="External"/><Relationship Id="rId47" Type="http://schemas.openxmlformats.org/officeDocument/2006/relationships/hyperlink" Target="mailto:David.Hoic@eesc.europa.eu" TargetMode="External"/><Relationship Id="rId50" Type="http://schemas.openxmlformats.org/officeDocument/2006/relationships/hyperlink" Target="https://www.eesc.europa.eu/el/our-work/opinions-information-reports/opinions/safeguarding-democracy-against-disinformation" TargetMode="External"/><Relationship Id="rId55" Type="http://schemas.openxmlformats.org/officeDocument/2006/relationships/header" Target="header5.xml"/><Relationship Id="rId63" Type="http://schemas.openxmlformats.org/officeDocument/2006/relationships/customXml" Target="../customXml/item2.xml"/><Relationship Id="rId7"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mailto:Bartek.Bednarowicz@eesc.europa.eu" TargetMode="External"/><Relationship Id="rId11" Type="http://schemas.openxmlformats.org/officeDocument/2006/relationships/endnotes" Target="endnotes.xml"/><Relationship Id="rId24" Type="http://schemas.openxmlformats.org/officeDocument/2006/relationships/hyperlink" Target="https://www.eesc.europa.eu/el/our-work/opinions-information-reports/opinions/reform-and-investment-proposals-and-their-implementation-member-states-what-opinion-organised-civil-society-2023-2024" TargetMode="External"/><Relationship Id="rId32" Type="http://schemas.openxmlformats.org/officeDocument/2006/relationships/hyperlink" Target="https://www.eesc.europa.eu/el/our-work/opinions-information-reports/opinions/roadmap-anti-drug-trafficking" TargetMode="External"/><Relationship Id="rId37" Type="http://schemas.openxmlformats.org/officeDocument/2006/relationships/hyperlink" Target="mailto:Raul.MurielCarrasco@eesc.europa.eu" TargetMode="External"/><Relationship Id="rId40" Type="http://schemas.openxmlformats.org/officeDocument/2006/relationships/hyperlink" Target="https://www.eesc.europa.eu/el/our-work/opinions-information-reports/opinions/amendment-cap-basic-acts-simplification" TargetMode="External"/><Relationship Id="rId45" Type="http://schemas.openxmlformats.org/officeDocument/2006/relationships/hyperlink" Target="mailto:Sveto.Trajkovski@eesc.europa.eu" TargetMode="External"/><Relationship Id="rId53" Type="http://schemas.openxmlformats.org/officeDocument/2006/relationships/hyperlink" Target="mailto:Marie-Laurence.Drillon@eesc.europa.eu" TargetMode="External"/><Relationship Id="rId58" Type="http://schemas.openxmlformats.org/officeDocument/2006/relationships/header" Target="header6.xml"/><Relationship Id="rId61" Type="http://schemas.openxmlformats.org/officeDocument/2006/relationships/theme" Target="theme/theme1.xml"/><Relationship Id="rId19" Type="http://schemas.openxmlformats.org/officeDocument/2006/relationships/header" Target="header3.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Juri.Soosaar@eesc.europa.eu" TargetMode="External"/><Relationship Id="rId27" Type="http://schemas.openxmlformats.org/officeDocument/2006/relationships/hyperlink" Target="mailto:JeanMarie.Rogue@eesc.europa.eu" TargetMode="External"/><Relationship Id="rId30" Type="http://schemas.openxmlformats.org/officeDocument/2006/relationships/hyperlink" Target="https://www.eesc.europa.eu/el/our-work/opinions-information-reports/opinions/talent-mobility-package" TargetMode="External"/><Relationship Id="rId35" Type="http://schemas.openxmlformats.org/officeDocument/2006/relationships/hyperlink" Target="mailto:Silvia.Staffa@eesc.europa.eu" TargetMode="External"/><Relationship Id="rId43" Type="http://schemas.openxmlformats.org/officeDocument/2006/relationships/hyperlink" Target="mailto:Nicolas.Stenger@eesc.europa.eu" TargetMode="External"/><Relationship Id="rId48" Type="http://schemas.openxmlformats.org/officeDocument/2006/relationships/hyperlink" Target="https://www.eesc.europa.eu/el/our-work/opinions-information-reports/opinions/harmonised-river-information-services-revision-eu-rules" TargetMode="External"/><Relationship Id="rId56" Type="http://schemas.openxmlformats.org/officeDocument/2006/relationships/footer" Target="footer4.xml"/><Relationship Id="rId64" Type="http://schemas.openxmlformats.org/officeDocument/2006/relationships/customXml" Target="../customXml/item3.xml"/><Relationship Id="rId8" Type="http://schemas.openxmlformats.org/officeDocument/2006/relationships/settings" Target="settings.xml"/><Relationship Id="rId51" Type="http://schemas.openxmlformats.org/officeDocument/2006/relationships/hyperlink" Target="mailto:Francesco.Napolitano@eesc.europa.eu" TargetMode="Externa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Colombe.Gregoire@eesc.europa.eu" TargetMode="External"/><Relationship Id="rId33" Type="http://schemas.openxmlformats.org/officeDocument/2006/relationships/hyperlink" Target="mailto:Alessia.Cova@eesc.europa.eu" TargetMode="External"/><Relationship Id="rId38" Type="http://schemas.openxmlformats.org/officeDocument/2006/relationships/hyperlink" Target="https://www.eesc.europa.eu/el/our-work/opinions-information-reports/opinions/revision-package-travel-directive" TargetMode="External"/><Relationship Id="rId46" Type="http://schemas.openxmlformats.org/officeDocument/2006/relationships/hyperlink" Target="https://www.eesc.europa.eu/el/our-work/opinions-information-reports/opinions/new-growth-plan-and-reform-and-growth-facility-western-balkans" TargetMode="External"/><Relationship Id="rId59" Type="http://schemas.openxmlformats.org/officeDocument/2006/relationships/footer" Target="footer6.xml"/><Relationship Id="rId20" Type="http://schemas.openxmlformats.org/officeDocument/2006/relationships/footer" Target="footer3.xml"/><Relationship Id="rId41" Type="http://schemas.openxmlformats.org/officeDocument/2006/relationships/hyperlink" Target="mailto:Martine.Delanoy@eesc.europa.eu" TargetMode="External"/><Relationship Id="rId54" Type="http://schemas.openxmlformats.org/officeDocument/2006/relationships/header" Target="header4.xml"/><Relationship Id="rId62"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el/our-work/opinions-information-reports/opinions/facilitating-cross-border-solutions" TargetMode="External"/><Relationship Id="rId28" Type="http://schemas.openxmlformats.org/officeDocument/2006/relationships/hyperlink" Target="https://www.eesc.europa.eu/el/our-work/opinions-information-reports/information-reports/evaluation-european-social-fund-2014-2020" TargetMode="External"/><Relationship Id="rId36" Type="http://schemas.openxmlformats.org/officeDocument/2006/relationships/hyperlink" Target="https://www.eesc.europa.eu/el/our-work/opinions-information-reports/opinions/strategic-foresight-report-2023" TargetMode="External"/><Relationship Id="rId49" Type="http://schemas.openxmlformats.org/officeDocument/2006/relationships/hyperlink" Target="mailto:Antonio.RibeiroPereira@eesc.europa.eu" TargetMode="External"/><Relationship Id="rId57" Type="http://schemas.openxmlformats.org/officeDocument/2006/relationships/footer" Target="footer5.xml"/><Relationship Id="rId10" Type="http://schemas.openxmlformats.org/officeDocument/2006/relationships/footnotes" Target="footnotes.xml"/><Relationship Id="rId31" Type="http://schemas.openxmlformats.org/officeDocument/2006/relationships/hyperlink" Target="mailto:Triin.AasmaaGomes@eesc.europa.eu" TargetMode="External"/><Relationship Id="rId44" Type="http://schemas.openxmlformats.org/officeDocument/2006/relationships/hyperlink" Target="https://www.eesc.europa.eu/el/our-work/opinions-information-reports/opinions/eu-uk-youth-engagement" TargetMode="External"/><Relationship Id="rId52" Type="http://schemas.openxmlformats.org/officeDocument/2006/relationships/hyperlink" Target="https://www.eesc.europa.eu/el/our-work/opinions-information-reports/opinions/towards-more-resilient-competitive-and-sustainable-europe" TargetMode="External"/><Relationship Id="rId60" Type="http://schemas.openxmlformats.org/officeDocument/2006/relationships/fontTable" Target="fontTable.xml"/><Relationship Id="rId65"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F7M6YNZUATRX-917472228-3693</_dlc_DocId>
    <_dlc_DocIdUrl xmlns="59ace41b-6786-4ce3-be71-52c27066c6ef">
      <Url>http://dm/eesc/2024/_layouts/15/DocIdRedir.aspx?ID=F7M6YNZUATRX-917472228-3693</Url>
      <Description>F7M6YNZUATRX-917472228-3693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2024-05-17T12:00:00+00:00</ProductionDate>
    <DocumentNumber xmlns="14d11ec3-fd82-4994-a217-1a91de9b2d2a">1233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2024-05-30T12:00:00+00:00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5338</FicheNumber>
    <OriginalSender xmlns="59ace41b-6786-4ce3-be71-52c27066c6ef">
      <UserInfo>
        <DisplayName>Vassilaki Zoitsa</DisplayName>
        <AccountId>1607</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588</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9C4B9C-9318-4F00-AD78-4937710A4F66}"/>
</file>

<file path=customXml/itemProps2.xml><?xml version="1.0" encoding="utf-8"?>
<ds:datastoreItem xmlns:ds="http://schemas.openxmlformats.org/officeDocument/2006/customXml" ds:itemID="{27AEA98B-A3E8-468A-A960-1525AC36F061}"/>
</file>

<file path=customXml/itemProps3.xml><?xml version="1.0" encoding="utf-8"?>
<ds:datastoreItem xmlns:ds="http://schemas.openxmlformats.org/officeDocument/2006/customXml" ds:itemID="{4A14842D-34C3-423D-BCB4-F7BEE1B119B4}"/>
</file>

<file path=customXml/itemProps4.xml><?xml version="1.0" encoding="utf-8"?>
<ds:datastoreItem xmlns:ds="http://schemas.openxmlformats.org/officeDocument/2006/customXml" ds:itemID="{7E0CA9FB-ECC6-4E95-8A23-9F8B79121654}"/>
</file>

<file path=docProps/app.xml><?xml version="1.0" encoding="utf-8"?>
<Properties xmlns="http://schemas.openxmlformats.org/officeDocument/2006/extended-properties" xmlns:vt="http://schemas.openxmlformats.org/officeDocument/2006/docPropsVTypes">
  <Template>Normal.dotm</Template>
  <TotalTime>0</TotalTime>
  <Pages>26</Pages>
  <Words>7597</Words>
  <Characters>43306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50802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Σύνοψη γνωμοδοτήσεων - 587η Σύνοδος Ολομέλειας - Απρίλιος 2024</dc:title>
  <dc:subject>TCD</dc:subject>
  <dc:creator>Nieddu Emma</dc:creator>
  <cp:keywords>EESC-2024-01233-00-01-TCD-TRA-EN</cp:keywords>
  <dc:description>Rapporteur:  - Original language: EN - Date of document: 17/05/2024 - Date of meeting: 30/30/2024 14:30 - External documents:  - Administrator: MME TAMASAUSKIENE Julija</dc:description>
  <cp:lastModifiedBy>Vassilaki Zoitsa</cp:lastModifiedBy>
  <cp:revision>15</cp:revision>
  <cp:lastPrinted>2023-06-15T08:00:00Z</cp:lastPrinted>
  <dcterms:created xsi:type="dcterms:W3CDTF">2024-05-17T12:09:00Z</dcterms:created>
  <dcterms:modified xsi:type="dcterms:W3CDTF">2024-05-17T14:11:00Z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17/05/2024, 13/05/2024, 09/04/2024, 27/03/2024, 03/01/2024, 13/11/2023, 25/09/2023, 25/07/2023, 30/06/2023, 23/06/2023, 26/05/2023, 07/03/2023, 11/01/2023, 10/01/2023, 29/03/2022, 04/03/2022, 15/12/2021, 13/09/2021, 03/09/2021, 28/06/2021</vt:lpwstr>
  </property>
  <property fmtid="{D5CDD505-2E9C-101B-9397-08002B2CF9AE}" pid="4" name="Pref_Time">
    <vt:lpwstr>13:50:35, 15:20:37, 17:11:40, 12:24:19, 15:02:18, 17:01:12, 16:07:19, 11:58:41, 14:00:08, 12:39:02, 15:12:50, 10:27:54, 10:12:15, 11:41:25, 14:21:50, 16:54:06, 17:56:36, 14:13:00, 10:08:10, 08:41:48</vt:lpwstr>
  </property>
  <property fmtid="{D5CDD505-2E9C-101B-9397-08002B2CF9AE}" pid="5" name="Pref_User">
    <vt:lpwstr>pacup, jhvi, jhvi, pacup, enied, amett, amett, jhvi, pacup, jhvi, pacup, enied, pacup, enied, jhvi, enied, hnic, amett, enied, enied</vt:lpwstr>
  </property>
  <property fmtid="{D5CDD505-2E9C-101B-9397-08002B2CF9AE}" pid="6" name="Pref_FileName">
    <vt:lpwstr>EESC-2024-01233-00-01-TCD-TRA.docx, eesc-2024-01233-00-00-tcd-ori.docx, EESC-2024-00740-00-01-TCD-ORI.docx, EESC-2024-00740-00-00-TCD-TRA.docx, EESC-2023-04915-00-00-TCD-ORI.docx, EESC-2023-04201-00-00-TCD-ORI.docx, EESC-2023-03625-00-00-TCD-ORI.docx, EES</vt:lpwstr>
  </property>
  <property fmtid="{D5CDD505-2E9C-101B-9397-08002B2CF9AE}" pid="7" name="ContentTypeId">
    <vt:lpwstr>0x010100EA97B91038054C99906057A708A1480A00C3F19A95DDE2574C950D6652ED703BFE</vt:lpwstr>
  </property>
  <property fmtid="{D5CDD505-2E9C-101B-9397-08002B2CF9AE}" pid="8" name="_dlc_DocIdItemGuid">
    <vt:lpwstr>912031ef-22bc-4ab7-8e71-9cf73991f7e1</vt:lpwstr>
  </property>
  <property fmtid="{D5CDD505-2E9C-101B-9397-08002B2CF9AE}" pid="9" name="AvailableTranslations">
    <vt:lpwstr>36;#PT|50ccc04a-eadd-42ae-a0cb-acaf45f812ba;#26;#SK|46d9fce0-ef79-4f71-b89b-cd6aa82426b8;#24;#ES|e7a6b05b-ae16-40c8-add9-68b64b03aeba;#28;#LV|46f7e311-5d9f-4663-b433-18aeccb7ace7;#21;#SV|c2ed69e7-a339-43d7-8f22-d93680a92aa0;#22;#BG|1a1b3951-7821-4e6a-85f5-5673fc08bd2c;#14;#FR|d2afafd3-4c81-4f60-8f52-ee33f2f54ff3;#32;#HU|6b229040-c589-4408-b4c1-4285663d20a8;#25;#DE|f6b31e5a-26fa-4935-b661-318e46daf27e;#12;#IT|0774613c-01ed-4e5d-a25d-11d2388de825;#33;#ET|ff6c3f4c-b02c-4c3c-ab07-2c37995a7a0a;#29;#EL|6d4f4d51-af9b-4650-94b4-4276bee85c91;#16;#DA|5d49c027-8956-412b-aa16-e85a0f96ad0e;#35;#FI|87606a43-d45f-42d6-b8c9-e1a3457db5b7;#31;#NL|55c6556c-b4f4-441d-9acf-c498d4f838bd;#43;#CS|72f9705b-0217-4fd3-bea2-cbc7ed80e26e;#17;#PL|1e03da61-4678-4e07-b136-b5024ca9197b;#37;#RO|feb747a2-64cd-4299-af12-4833ddc30497;#30;#HR|2f555653-ed1a-4fe6-8362-9082d95989e5;#5;#EN|f2175f21-25d7-44a3-96da-d6a61b075e1b;#27;#SL|98a412ae-eb01-49e9-ae3d-585a81724cfc;#34;#LT|a7ff5ce7-6123-4f68-865a-a57c31810414</vt:lpwstr>
  </property>
  <property fmtid="{D5CDD505-2E9C-101B-9397-08002B2CF9AE}" pid="10" name="DocumentType_0">
    <vt:lpwstr>TCD|cd9d6eb6-3f4f-424a-b2d1-57c9d450eaaf</vt:lpwstr>
  </property>
  <property fmtid="{D5CDD505-2E9C-101B-9397-08002B2CF9AE}" pid="11" name="MeetingNumber">
    <vt:i4>588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1233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2024-05-30T12:00:00Z</vt:filetime>
  </property>
  <property fmtid="{D5CDD505-2E9C-101B-9397-08002B2CF9AE}" pid="29" name="AvailableTranslations_0">
    <vt:lpwstr>PT|50ccc04a-eadd-42ae-a0cb-acaf45f812ba;ES|e7a6b05b-ae16-40c8-add9-68b64b03aeba;LV|46f7e311-5d9f-4663-b433-18aeccb7ace7;SV|c2ed69e7-a339-43d7-8f22-d93680a92aa0;BG|1a1b3951-7821-4e6a-85f5-5673fc08bd2c;FR|d2afafd3-4c81-4f60-8f52-ee33f2f54ff3;HU|6b229040-c589-4408-b4c1-4285663d20a8;DE|f6b31e5a-26fa-4935-b661-318e46daf27e;DA|5d49c027-8956-412b-aa16-e85a0f96ad0e;FI|87606a43-d45f-42d6-b8c9-e1a3457db5b7;NL|55c6556c-b4f4-441d-9acf-c498d4f838bd;PL|1e03da61-4678-4e07-b136-b5024ca9197b;RO|feb747a2-64cd-4299-af12-4833ddc30497;HR|2f555653-ed1a-4fe6-8362-9082d95989e5;EN|f2175f21-25d7-44a3-96da-d6a61b075e1b;SL|98a412ae-eb01-49e9-ae3d-585a81724cf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32;#HU|6b229040-c589-4408-b4c1-4285663d20a8;#31;#NL|55c6556c-b4f4-441d-9acf-c498d4f838bd;#30;#HR|2f555653-ed1a-4fe6-8362-9082d95989e5;#28;#LV|46f7e311-5d9f-4663-b433-18aeccb7ace7;#27;#SL|98a412ae-eb01-49e9-ae3d-585a81724cfc;#25;#DE|f6b31e5a-26fa-4935-b661-318e46daf27e;#24;#ES|e7a6b05b-ae16-40c8-add9-68b64b03aeba;#22;#BG|1a1b3951-7821-4e6a-85f5-5673fc08bd2c;#21;#SV|c2ed69e7-a339-43d7-8f22-d93680a92aa0;#17;#PL|1e03da61-4678-4e07-b136-b5024ca9197b;#16;#DA|5d49c027-8956-412b-aa16-e85a0f96ad0e;#14;#FR|d2afafd3-4c81-4f60-8f52-ee33f2f54ff3;#13;#TCD|cd9d6eb6-3f4f-424a-b2d1-57c9d450eaaf;#8;#Final|ea5e6674-7b27-4bac-b091-73adbb394efe;#7;#SPL-CES|32d8cb1f-c9ec-4365-95c7-8385a18618ac;#6;#Unrestricted|826e22d7-d029-4ec0-a450-0c28ff673572;#5;#EN|f2175f21-25d7-44a3-96da-d6a61b075e1b;#3;#TRA|150d2a88-1431-44e6-a8ca-0bb753ab8672;#1;#EESC|422833ec-8d7e-4e65-8e4e-8bed07ffb729;#37;#RO|feb747a2-64cd-4299-af12-4833ddc30497</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5338</vt:i4>
  </property>
  <property fmtid="{D5CDD505-2E9C-101B-9397-08002B2CF9AE}" pid="37" name="DocumentLanguage">
    <vt:lpwstr>29;#EL|6d4f4d51-af9b-4650-94b4-4276bee85c91</vt:lpwstr>
  </property>
</Properties>
</file>