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2AFA" w:rsidR="003D1344" w:rsidP="00D32AFA" w:rsidRDefault="00620A65" w14:paraId="3346E42D" w14:textId="696B79E8">
      <w:pPr>
        <w:spacing w:line="276" w:lineRule="auto"/>
        <w:jc w:val="center"/>
        <w:rPr>
          <w:rFonts w:asciiTheme="minorHAnsi" w:hAnsiTheme="minorHAnsi" w:cstheme="minorHAnsi"/>
        </w:rPr>
      </w:pPr>
      <w:r>
        <w:rPr>
          <w:noProof/>
        </w:rPr>
        <w:drawing>
          <wp:inline distT="0" distB="0" distL="0" distR="0" wp14:anchorId="0FDD0C6C" wp14:editId="36A81647">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D32AFA" w:rsidR="00942319" w:rsidP="00D32AFA" w:rsidRDefault="0066469A" w14:paraId="41AC6F7C" w14:textId="5D0F9D5C">
      <w:pPr>
        <w:spacing w:line="276" w:lineRule="auto"/>
        <w:jc w:val="center"/>
        <w:rPr>
          <w:rFonts w:asciiTheme="minorHAnsi" w:hAnsiTheme="minorHAnsi" w:cstheme="minorHAnsi"/>
          <w:lang w:val="en-GB"/>
        </w:rPr>
      </w:pPr>
      <w:r w:rsidRPr="0066469A">
        <w:rPr>
          <w:rFonts w:asciiTheme="minorHAnsi" w:hAnsiTheme="minorHAnsi" w:cstheme="minorHAnsi"/>
          <w:noProof/>
          <w:sz w:val="20"/>
          <w:lang w:val="en-GB" w:eastAsia="en-GB"/>
        </w:rPr>
        <mc:AlternateContent>
          <mc:Choice Requires="wps">
            <w:drawing>
              <wp:anchor distT="0" distB="0" distL="114300" distR="114300" simplePos="0" relativeHeight="251659264" behindDoc="1" locked="0" layoutInCell="0" allowOverlap="1" wp14:editId="260CB664" wp14:anchorId="3B14BFBE">
                <wp:simplePos x="0" y="0"/>
                <wp:positionH relativeFrom="page">
                  <wp:posOffset>6769100</wp:posOffset>
                </wp:positionH>
                <wp:positionV relativeFrom="page">
                  <wp:posOffset>10081260</wp:posOffset>
                </wp:positionV>
                <wp:extent cx="647700" cy="396240"/>
                <wp:effectExtent l="0" t="3810" r="3175"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66469A" w:rsidRDefault="0066469A" w14:paraId="4750525B" w14:textId="77777777">
                            <w:pPr>
                              <w:jc w:val="center"/>
                              <w:rPr>
                                <w:rFonts w:ascii="Arial" w:hAnsi="Arial" w:cs="Arial"/>
                                <w:b/>
                                <w:bCs/>
                                <w:sz w:val="48"/>
                                <w:lang w:val="nl-BE"/>
                              </w:rPr>
                            </w:pPr>
                            <w:r>
                              <w:rPr>
                                <w:rFonts w:ascii="Arial" w:hAnsi="Arial" w:cs="Arial"/>
                                <w:b/>
                                <w:bCs/>
                                <w:sz w:val="48"/>
                                <w:lang w:val="nl-BE"/>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14BFBE">
                <v:stroke joinstyle="miter"/>
                <v:path gradientshapeok="t" o:connecttype="rect"/>
              </v:shapetype>
              <v:shape id="Text Box 30"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">
                <v:textbox>
                  <w:txbxContent>
                    <w:p w:rsidRPr="00260E65" w:rsidR="0066469A" w:rsidRDefault="0066469A" w14:paraId="4750525B" w14:textId="77777777">
                      <w:pPr>
                        <w:jc w:val="center"/>
                        <w:rPr>
                          <w:rFonts w:ascii="Arial" w:hAnsi="Arial" w:cs="Arial"/>
                          <w:b/>
                          <w:bCs/>
                          <w:sz w:val="48"/>
                          <w:lang w:val="nl-BE"/>
                        </w:rPr>
                      </w:pPr>
                      <w:r>
                        <w:rPr>
                          <w:rFonts w:ascii="Arial" w:hAnsi="Arial" w:cs="Arial"/>
                          <w:b/>
                          <w:bCs/>
                          <w:sz w:val="48"/>
                          <w:lang w:val="nl-BE"/>
                        </w:rPr>
                        <w:t>RO</w:t>
                      </w:r>
                    </w:p>
                  </w:txbxContent>
                </v:textbox>
                <w10:wrap anchorx="page" anchory="page"/>
              </v:shape>
            </w:pict>
          </mc:Fallback>
        </mc:AlternateContent>
      </w:r>
    </w:p>
    <w:p w:rsidRPr="00D32AFA" w:rsidR="43B2A960" w:rsidP="00D32AFA" w:rsidRDefault="00895861" w14:paraId="53D323A5" w14:textId="15F30646">
      <w:pPr>
        <w:spacing w:line="276" w:lineRule="auto"/>
        <w:jc w:val="center"/>
        <w:rPr>
          <w:rFonts w:asciiTheme="minorHAnsi" w:hAnsiTheme="minorHAnsi" w:cstheme="minorBidi"/>
        </w:rPr>
      </w:pPr>
      <w:r>
        <w:rPr>
          <w:rFonts w:asciiTheme="minorHAnsi" w:hAnsiTheme="minorHAnsi"/>
        </w:rPr>
        <w:t xml:space="preserve">Conferința „CETĂȚENII POT COMBATE DEZINFORMAREA. </w:t>
      </w:r>
      <w:r w:rsidR="00BE2DE8">
        <w:rPr>
          <w:rFonts w:asciiTheme="minorHAnsi" w:hAnsiTheme="minorHAnsi"/>
        </w:rPr>
        <w:br/>
      </w:r>
      <w:r>
        <w:rPr>
          <w:rFonts w:asciiTheme="minorHAnsi" w:hAnsiTheme="minorHAnsi"/>
        </w:rPr>
        <w:t>Societatea civilă pentru o dezbatere democratică deschisă”</w:t>
      </w:r>
    </w:p>
    <w:p w:rsidRPr="00D32AFA" w:rsidR="009A067A" w:rsidP="00D32AFA" w:rsidRDefault="00895861" w14:paraId="4FBEA175" w14:textId="20479158">
      <w:pPr>
        <w:autoSpaceDE w:val="0"/>
        <w:autoSpaceDN w:val="0"/>
        <w:adjustRightInd w:val="0"/>
        <w:spacing w:line="276" w:lineRule="auto"/>
        <w:jc w:val="center"/>
        <w:rPr>
          <w:rFonts w:asciiTheme="minorHAnsi" w:hAnsiTheme="minorHAnsi" w:cstheme="minorBidi"/>
        </w:rPr>
      </w:pPr>
      <w:r>
        <w:rPr>
          <w:rFonts w:asciiTheme="minorHAnsi" w:hAnsiTheme="minorHAnsi"/>
        </w:rPr>
        <w:t>Universitatea de Stat din Moldova, Chișinău, 18 aprilie 2024</w:t>
      </w:r>
    </w:p>
    <w:p w:rsidRPr="00D32AFA" w:rsidR="005F3CAA" w:rsidP="00D32AFA" w:rsidRDefault="005F3CAA" w14:paraId="7D17548B" w14:textId="0313551B">
      <w:pPr>
        <w:autoSpaceDE w:val="0"/>
        <w:autoSpaceDN w:val="0"/>
        <w:adjustRightInd w:val="0"/>
        <w:spacing w:line="276" w:lineRule="auto"/>
        <w:jc w:val="center"/>
        <w:rPr>
          <w:rFonts w:asciiTheme="minorHAnsi" w:hAnsiTheme="minorHAnsi" w:cstheme="minorHAnsi"/>
          <w:iCs/>
          <w:lang w:val="en-GB" w:eastAsia="en-GB"/>
        </w:rPr>
      </w:pPr>
    </w:p>
    <w:p w:rsidRPr="005610F2" w:rsidR="005F3CAA" w:rsidP="00D32AFA" w:rsidRDefault="005F3CAA" w14:paraId="17B4A2FC" w14:textId="1FEC5FE5">
      <w:pPr>
        <w:autoSpaceDE w:val="0"/>
        <w:autoSpaceDN w:val="0"/>
        <w:adjustRightInd w:val="0"/>
        <w:spacing w:line="276" w:lineRule="auto"/>
        <w:jc w:val="center"/>
        <w:rPr>
          <w:rFonts w:asciiTheme="minorHAnsi" w:hAnsiTheme="minorHAnsi" w:cstheme="minorHAnsi"/>
          <w:b/>
          <w:noProof/>
        </w:rPr>
      </w:pPr>
      <w:r>
        <w:rPr>
          <w:rFonts w:asciiTheme="minorHAnsi" w:hAnsiTheme="minorHAnsi"/>
          <w:b/>
        </w:rPr>
        <w:t>Notă privind protecția datelor</w:t>
      </w:r>
    </w:p>
    <w:p w:rsidRPr="00D32AFA" w:rsidR="006C4BEC" w:rsidP="00D32AFA" w:rsidRDefault="006C4BEC" w14:paraId="4A119FBB" w14:textId="77777777">
      <w:pPr>
        <w:spacing w:line="276" w:lineRule="auto"/>
        <w:rPr>
          <w:rFonts w:asciiTheme="minorHAnsi" w:hAnsiTheme="minorHAnsi" w:cstheme="minorHAnsi"/>
          <w:lang w:val="en-GB"/>
        </w:rPr>
      </w:pPr>
    </w:p>
    <w:p w:rsidRPr="00D32AFA" w:rsidR="006C4BEC" w:rsidP="00D32AFA" w:rsidRDefault="006C4BEC" w14:paraId="21299609" w14:textId="77777777">
      <w:pPr>
        <w:pStyle w:val="ListParagraph"/>
        <w:numPr>
          <w:ilvl w:val="0"/>
          <w:numId w:val="2"/>
        </w:numPr>
        <w:autoSpaceDE w:val="0"/>
        <w:autoSpaceDN w:val="0"/>
        <w:adjustRightInd w:val="0"/>
        <w:spacing w:line="276" w:lineRule="auto"/>
        <w:rPr>
          <w:rFonts w:asciiTheme="minorHAnsi" w:hAnsiTheme="minorHAnsi" w:cstheme="minorHAnsi"/>
          <w:iCs/>
        </w:rPr>
      </w:pPr>
      <w:r>
        <w:rPr>
          <w:rFonts w:asciiTheme="minorHAnsi" w:hAnsiTheme="minorHAnsi"/>
          <w:b/>
        </w:rPr>
        <w:t xml:space="preserve">Cine răspunde de prelucrarea datelor dumneavoastră cu caracter personal? </w:t>
      </w:r>
    </w:p>
    <w:p w:rsidRPr="00D32AFA" w:rsidR="00C84A83" w:rsidP="00D32AFA" w:rsidRDefault="00C84A83" w14:paraId="536DAD96" w14:textId="77777777">
      <w:pPr>
        <w:spacing w:line="276" w:lineRule="auto"/>
        <w:rPr>
          <w:rFonts w:asciiTheme="minorHAnsi" w:hAnsiTheme="minorHAnsi" w:cstheme="minorHAnsi"/>
          <w:lang w:val="en-GB"/>
        </w:rPr>
      </w:pPr>
    </w:p>
    <w:p w:rsidRPr="00D32AFA" w:rsidR="006C4BEC" w:rsidP="00D32AFA" w:rsidRDefault="006C4BEC" w14:paraId="31A936EC" w14:textId="7254571F">
      <w:pPr>
        <w:spacing w:line="276" w:lineRule="auto"/>
        <w:rPr>
          <w:rFonts w:asciiTheme="minorHAnsi" w:hAnsiTheme="minorHAnsi" w:cstheme="minorBidi"/>
        </w:rPr>
      </w:pPr>
      <w:r>
        <w:rPr>
          <w:rFonts w:asciiTheme="minorHAnsi" w:hAnsiTheme="minorHAnsi"/>
        </w:rPr>
        <w:t xml:space="preserve">Conferința este organizată de Comitetul Economic și Social European (CESE), care este operatorul de date responsabil cu prelucrarea datelor dumneavoastră cu caracter personal. </w:t>
      </w:r>
      <w:r w:rsidRPr="00BE2DE8">
        <w:rPr>
          <w:rFonts w:asciiTheme="minorHAnsi" w:hAnsiTheme="minorHAnsi"/>
        </w:rPr>
        <w:t>Serviciul responsabil cu prelucrarea datelor dumneavoastră cu caracter personal în numele operatorului este Secțiunea REX a</w:t>
      </w:r>
      <w:r w:rsidR="00BE2DE8">
        <w:rPr>
          <w:rFonts w:asciiTheme="minorHAnsi" w:hAnsiTheme="minorHAnsi"/>
        </w:rPr>
        <w:t> </w:t>
      </w:r>
      <w:r w:rsidRPr="00BE2DE8">
        <w:rPr>
          <w:rFonts w:asciiTheme="minorHAnsi" w:hAnsiTheme="minorHAnsi"/>
        </w:rPr>
        <w:t>CESE</w:t>
      </w:r>
      <w:r>
        <w:t xml:space="preserve"> </w:t>
      </w:r>
      <w:hyperlink w:history="1" r:id="rId12">
        <w:r>
          <w:rPr>
            <w:rStyle w:val="Hyperlink"/>
            <w:rFonts w:asciiTheme="minorHAnsi" w:hAnsiTheme="minorHAnsi"/>
          </w:rPr>
          <w:t>rex@eesc.europa.eu</w:t>
        </w:r>
      </w:hyperlink>
      <w:r>
        <w:rPr>
          <w:rFonts w:asciiTheme="minorHAnsi" w:hAnsiTheme="minorHAnsi"/>
        </w:rPr>
        <w:t>.</w:t>
      </w:r>
    </w:p>
    <w:p w:rsidRPr="00D32AFA" w:rsidR="00C84A83" w:rsidP="00D32AFA" w:rsidRDefault="00C84A83" w14:paraId="5A3B3353" w14:textId="77777777">
      <w:pPr>
        <w:spacing w:line="276" w:lineRule="auto"/>
        <w:rPr>
          <w:rFonts w:asciiTheme="minorHAnsi" w:hAnsiTheme="minorHAnsi" w:cstheme="minorHAnsi"/>
          <w:lang w:val="en-GB"/>
        </w:rPr>
      </w:pPr>
    </w:p>
    <w:p w:rsidRPr="005610F2" w:rsidR="006C4BEC" w:rsidP="00D32AFA" w:rsidRDefault="006C4BEC" w14:paraId="2C2CCCCC" w14:textId="77777777">
      <w:pPr>
        <w:pStyle w:val="ListParagraph"/>
        <w:numPr>
          <w:ilvl w:val="0"/>
          <w:numId w:val="2"/>
        </w:numPr>
        <w:spacing w:line="276" w:lineRule="auto"/>
        <w:rPr>
          <w:rFonts w:asciiTheme="minorHAnsi" w:hAnsiTheme="minorHAnsi" w:cstheme="minorHAnsi"/>
          <w:b/>
          <w:noProof/>
        </w:rPr>
      </w:pPr>
      <w:r>
        <w:rPr>
          <w:rFonts w:asciiTheme="minorHAnsi" w:hAnsiTheme="minorHAnsi"/>
          <w:b/>
        </w:rPr>
        <w:t>În ce scop sunt prelucrate datele?</w:t>
      </w:r>
      <w:r>
        <w:rPr>
          <w:rFonts w:asciiTheme="minorHAnsi" w:hAnsiTheme="minorHAnsi"/>
        </w:rPr>
        <w:t xml:space="preserve"> </w:t>
      </w:r>
    </w:p>
    <w:p w:rsidRPr="00D32AFA" w:rsidR="004A4FB2" w:rsidP="00D32AFA" w:rsidRDefault="004A4FB2" w14:paraId="15CE0C86" w14:textId="77777777">
      <w:pPr>
        <w:autoSpaceDE w:val="0"/>
        <w:autoSpaceDN w:val="0"/>
        <w:adjustRightInd w:val="0"/>
        <w:spacing w:line="276" w:lineRule="auto"/>
        <w:rPr>
          <w:rFonts w:asciiTheme="minorHAnsi" w:hAnsiTheme="minorHAnsi" w:cstheme="minorHAnsi"/>
          <w:lang w:val="en-GB"/>
        </w:rPr>
      </w:pPr>
    </w:p>
    <w:p w:rsidRPr="00D32AFA" w:rsidR="006C4BEC" w:rsidP="00D32AFA" w:rsidRDefault="006C4BEC" w14:paraId="4DB97930" w14:textId="6255EF66">
      <w:pPr>
        <w:autoSpaceDE w:val="0"/>
        <w:autoSpaceDN w:val="0"/>
        <w:adjustRightInd w:val="0"/>
        <w:spacing w:line="276" w:lineRule="auto"/>
        <w:rPr>
          <w:rFonts w:asciiTheme="minorHAnsi" w:hAnsiTheme="minorHAnsi" w:cstheme="minorHAnsi"/>
        </w:rPr>
      </w:pPr>
      <w:r>
        <w:rPr>
          <w:rFonts w:asciiTheme="minorHAnsi" w:hAnsiTheme="minorHAnsi"/>
        </w:rPr>
        <w:t>Datele dumneavoastră cu caracter personal vor fi prelucrate pentru:</w:t>
      </w:r>
    </w:p>
    <w:p w:rsidRPr="00D32AFA" w:rsidR="006C4BEC" w:rsidP="00D32AFA" w:rsidRDefault="3FF5A9CD" w14:paraId="5F6B006D" w14:textId="266605A2">
      <w:pPr>
        <w:pStyle w:val="ListParagraph"/>
        <w:numPr>
          <w:ilvl w:val="0"/>
          <w:numId w:val="3"/>
        </w:numPr>
        <w:autoSpaceDE w:val="0"/>
        <w:autoSpaceDN w:val="0"/>
        <w:adjustRightInd w:val="0"/>
        <w:spacing w:line="276" w:lineRule="auto"/>
        <w:rPr>
          <w:rFonts w:asciiTheme="minorHAnsi" w:hAnsiTheme="minorHAnsi" w:cstheme="minorBidi"/>
        </w:rPr>
      </w:pPr>
      <w:r>
        <w:rPr>
          <w:rFonts w:asciiTheme="minorHAnsi" w:hAnsiTheme="minorHAnsi"/>
        </w:rPr>
        <w:t>a vă confirma participarea la conferință;</w:t>
      </w:r>
    </w:p>
    <w:p w:rsidRPr="00D32AFA" w:rsidR="006C4BEC" w:rsidP="00D32AFA" w:rsidRDefault="000F14F4" w14:paraId="60995564" w14:textId="32F2DFB5">
      <w:pPr>
        <w:pStyle w:val="ListParagraph"/>
        <w:numPr>
          <w:ilvl w:val="0"/>
          <w:numId w:val="3"/>
        </w:numPr>
        <w:autoSpaceDE w:val="0"/>
        <w:autoSpaceDN w:val="0"/>
        <w:adjustRightInd w:val="0"/>
        <w:spacing w:line="276" w:lineRule="auto"/>
        <w:rPr>
          <w:rFonts w:asciiTheme="minorHAnsi" w:hAnsiTheme="minorHAnsi" w:cstheme="minorHAnsi"/>
        </w:rPr>
      </w:pPr>
      <w:r>
        <w:rPr>
          <w:rFonts w:asciiTheme="minorHAnsi" w:hAnsiTheme="minorHAnsi"/>
        </w:rPr>
        <w:t>a avea acces în clădirea Universității de Stat din Moldova, care găzduiește evenimentul;</w:t>
      </w:r>
    </w:p>
    <w:p w:rsidRPr="00D32AFA" w:rsidR="00C84A83" w:rsidP="00D32AFA" w:rsidRDefault="00895861" w14:paraId="756DC866" w14:textId="7C45D757">
      <w:pPr>
        <w:pStyle w:val="ListParagraph"/>
        <w:numPr>
          <w:ilvl w:val="0"/>
          <w:numId w:val="3"/>
        </w:numPr>
        <w:autoSpaceDE w:val="0"/>
        <w:autoSpaceDN w:val="0"/>
        <w:adjustRightInd w:val="0"/>
        <w:spacing w:line="276" w:lineRule="auto"/>
        <w:rPr>
          <w:rFonts w:asciiTheme="minorHAnsi" w:hAnsiTheme="minorHAnsi" w:cstheme="minorHAnsi"/>
        </w:rPr>
      </w:pPr>
      <w:r>
        <w:rPr>
          <w:rFonts w:asciiTheme="minorHAnsi" w:hAnsiTheme="minorHAnsi"/>
        </w:rPr>
        <w:t>a realiza obiectivele de comunicare ale conferinței (de exemplu, transmisiunea în direct pe</w:t>
      </w:r>
      <w:r w:rsidR="00BE2DE8">
        <w:rPr>
          <w:rFonts w:asciiTheme="minorHAnsi" w:hAnsiTheme="minorHAnsi"/>
        </w:rPr>
        <w:t> </w:t>
      </w:r>
      <w:r>
        <w:rPr>
          <w:rFonts w:asciiTheme="minorHAnsi" w:hAnsiTheme="minorHAnsi"/>
        </w:rPr>
        <w:t>internet a manifestării).</w:t>
      </w:r>
    </w:p>
    <w:p w:rsidRPr="00D32AFA" w:rsidR="006C4BEC" w:rsidP="00D32AFA" w:rsidRDefault="006C4BEC" w14:paraId="4B6C7613" w14:textId="77777777">
      <w:pPr>
        <w:spacing w:line="276" w:lineRule="auto"/>
        <w:rPr>
          <w:rFonts w:asciiTheme="minorHAnsi" w:hAnsiTheme="minorHAnsi" w:cstheme="minorHAnsi"/>
          <w:b/>
          <w:bCs/>
          <w:lang w:val="en-GB"/>
        </w:rPr>
      </w:pPr>
    </w:p>
    <w:p w:rsidRPr="00D32AFA" w:rsidR="00C84A83" w:rsidP="00D32AFA" w:rsidRDefault="00C84A83" w14:paraId="1AFAA4AD" w14:textId="77777777">
      <w:pPr>
        <w:spacing w:line="276" w:lineRule="auto"/>
        <w:rPr>
          <w:rFonts w:asciiTheme="minorHAnsi" w:hAnsiTheme="minorHAnsi" w:cstheme="minorHAnsi"/>
          <w:bCs/>
        </w:rPr>
      </w:pPr>
      <w:r>
        <w:rPr>
          <w:rFonts w:asciiTheme="minorHAnsi" w:hAnsiTheme="minorHAnsi"/>
        </w:rPr>
        <w:t xml:space="preserve">CESE nu este responsabil pentru înregistrările (precum fotografiile sau înregistrările video) realizate de participanți cu titlu personal. </w:t>
      </w:r>
    </w:p>
    <w:p w:rsidRPr="00D32AFA" w:rsidR="006C4BEC" w:rsidP="00D32AFA" w:rsidRDefault="006C4BEC" w14:paraId="33050204" w14:textId="77777777">
      <w:pPr>
        <w:spacing w:line="276" w:lineRule="auto"/>
        <w:rPr>
          <w:rFonts w:asciiTheme="minorHAnsi" w:hAnsiTheme="minorHAnsi" w:cstheme="minorHAnsi"/>
          <w:b/>
          <w:bCs/>
          <w:lang w:val="en-GB"/>
        </w:rPr>
      </w:pPr>
    </w:p>
    <w:p w:rsidRPr="00D32AFA" w:rsidR="006C4BEC" w:rsidP="00D32AFA" w:rsidRDefault="006C4BEC" w14:paraId="622B33E2" w14:textId="39730380">
      <w:pPr>
        <w:pStyle w:val="ListParagraph"/>
        <w:numPr>
          <w:ilvl w:val="0"/>
          <w:numId w:val="2"/>
        </w:numPr>
        <w:spacing w:line="276" w:lineRule="auto"/>
        <w:rPr>
          <w:rFonts w:asciiTheme="minorHAnsi" w:hAnsiTheme="minorHAnsi" w:cstheme="minorHAnsi"/>
        </w:rPr>
      </w:pPr>
      <w:r>
        <w:rPr>
          <w:rFonts w:asciiTheme="minorHAnsi" w:hAnsiTheme="minorHAnsi"/>
          <w:b/>
        </w:rPr>
        <w:t>Care este temeiul juridic al prelucrării datelor?</w:t>
      </w:r>
    </w:p>
    <w:p w:rsidRPr="00D32AFA" w:rsidR="004A4FB2" w:rsidP="00D32AFA" w:rsidRDefault="004A4FB2" w14:paraId="0C5A2017" w14:textId="77777777">
      <w:pPr>
        <w:pStyle w:val="ListParagraph"/>
        <w:spacing w:line="276" w:lineRule="auto"/>
        <w:ind w:left="0"/>
        <w:rPr>
          <w:rFonts w:asciiTheme="minorHAnsi" w:hAnsiTheme="minorHAnsi" w:cstheme="minorHAnsi"/>
        </w:rPr>
      </w:pPr>
    </w:p>
    <w:p w:rsidRPr="00D32AFA" w:rsidR="006C4BEC" w:rsidP="00D32AFA" w:rsidRDefault="005610F2" w14:paraId="2E725C8A" w14:textId="30F58D7F">
      <w:pPr>
        <w:spacing w:line="276" w:lineRule="auto"/>
        <w:rPr>
          <w:rFonts w:asciiTheme="minorHAnsi" w:hAnsiTheme="minorHAnsi" w:cstheme="minorBidi"/>
        </w:rPr>
      </w:pPr>
      <w:r w:rsidRPr="00BE2DE8">
        <w:rPr>
          <w:rFonts w:asciiTheme="minorHAnsi" w:hAnsiTheme="minorHAnsi"/>
        </w:rPr>
        <w:t xml:space="preserve">Prelucrarea </w:t>
      </w:r>
      <w:r>
        <w:rPr>
          <w:rFonts w:asciiTheme="minorHAnsi" w:hAnsiTheme="minorHAnsi"/>
        </w:rPr>
        <w:t>datelor dumneavoastră cu caracter personal colectate</w:t>
      </w:r>
      <w:r w:rsidRPr="00BE2DE8">
        <w:rPr>
          <w:rFonts w:asciiTheme="minorHAnsi" w:hAnsiTheme="minorHAnsi"/>
        </w:rPr>
        <w:t xml:space="preserve"> în vederea organizării și gestionării acestei conferințe are loc în temeiul</w:t>
      </w:r>
      <w:r>
        <w:t xml:space="preserve"> </w:t>
      </w:r>
      <w:hyperlink r:id="rId13">
        <w:r>
          <w:rPr>
            <w:rStyle w:val="Hyperlink"/>
            <w:rFonts w:asciiTheme="minorHAnsi" w:hAnsiTheme="minorHAnsi"/>
          </w:rPr>
          <w:t>Regulamentului (UE) 2018/1725</w:t>
        </w:r>
      </w:hyperlink>
      <w:r>
        <w:t>.</w:t>
      </w:r>
      <w:r>
        <w:rPr>
          <w:rFonts w:asciiTheme="minorHAnsi" w:hAnsiTheme="minorHAnsi"/>
        </w:rPr>
        <w:t xml:space="preserve"> </w:t>
      </w:r>
      <w:r w:rsidRPr="00BE2DE8">
        <w:rPr>
          <w:rFonts w:asciiTheme="minorHAnsi" w:hAnsiTheme="minorHAnsi"/>
        </w:rPr>
        <w:t>Temeiul juridic pentru prelucrarea datelor dumneavoastră cu caracter personal este articolul 5 litera (a) din</w:t>
      </w:r>
      <w:r>
        <w:t xml:space="preserve"> </w:t>
      </w:r>
      <w:hyperlink r:id="rId14">
        <w:r>
          <w:rPr>
            <w:rStyle w:val="Hyperlink"/>
            <w:rFonts w:asciiTheme="minorHAnsi" w:hAnsiTheme="minorHAnsi"/>
          </w:rPr>
          <w:t>Regulamentul</w:t>
        </w:r>
        <w:r w:rsidR="00BE2DE8">
          <w:rPr>
            <w:rStyle w:val="Hyperlink"/>
            <w:rFonts w:asciiTheme="minorHAnsi" w:hAnsiTheme="minorHAnsi"/>
          </w:rPr>
          <w:t> </w:t>
        </w:r>
        <w:r>
          <w:rPr>
            <w:rStyle w:val="Hyperlink"/>
            <w:rFonts w:asciiTheme="minorHAnsi" w:hAnsiTheme="minorHAnsi"/>
          </w:rPr>
          <w:t>(UE) 2018/1725</w:t>
        </w:r>
      </w:hyperlink>
      <w:r w:rsidRPr="00BE2DE8">
        <w:rPr>
          <w:rFonts w:asciiTheme="minorHAnsi" w:hAnsiTheme="minorHAnsi"/>
        </w:rPr>
        <w:t>, întrucât prelucrarea este necesară pentru îndeplinirea unei sarcini care servește unui interes public sau care rezultă din exercitarea autorității publice cu care este învestită instituția sau organul Uniunii.</w:t>
      </w:r>
      <w:r>
        <w:rPr>
          <w:rFonts w:asciiTheme="minorHAnsi" w:hAnsiTheme="minorHAnsi"/>
        </w:rPr>
        <w:t xml:space="preserve"> </w:t>
      </w:r>
    </w:p>
    <w:p w:rsidRPr="00D32AFA" w:rsidR="009A5F84" w:rsidP="00D32AFA" w:rsidRDefault="009A5F84" w14:paraId="081BC763" w14:textId="77777777">
      <w:pPr>
        <w:spacing w:line="276" w:lineRule="auto"/>
        <w:rPr>
          <w:rFonts w:asciiTheme="minorHAnsi" w:hAnsiTheme="minorHAnsi" w:cstheme="minorHAnsi"/>
          <w:iCs/>
          <w:lang w:val="en-GB" w:eastAsia="en-GB"/>
        </w:rPr>
      </w:pPr>
    </w:p>
    <w:p w:rsidRPr="00D32AFA" w:rsidR="0067193F" w:rsidP="00D32AFA" w:rsidRDefault="0067193F" w14:paraId="71F35208" w14:textId="522C6DCA">
      <w:pPr>
        <w:spacing w:line="276" w:lineRule="auto"/>
        <w:rPr>
          <w:rFonts w:asciiTheme="minorHAnsi" w:hAnsiTheme="minorHAnsi" w:cstheme="minorHAnsi"/>
          <w:iCs/>
        </w:rPr>
      </w:pPr>
      <w:r w:rsidRPr="00BE2DE8">
        <w:rPr>
          <w:rFonts w:asciiTheme="minorHAnsi" w:hAnsiTheme="minorHAnsi"/>
        </w:rPr>
        <w:t>Prelucrarea anumitor categorii de date cu caracter personal, astfel cum sunt descrise în prezenta notă privind protecția datelor, va fi efectuată pe baza consimțământului dumneavoastră [articolul 5 alineatul (1) litera (d) din</w:t>
      </w:r>
      <w:r>
        <w:t xml:space="preserve"> </w:t>
      </w:r>
      <w:hyperlink w:history="1" r:id="rId15">
        <w:r>
          <w:rPr>
            <w:rStyle w:val="Hyperlink"/>
            <w:rFonts w:asciiTheme="minorHAnsi" w:hAnsiTheme="minorHAnsi"/>
          </w:rPr>
          <w:t>Regulamentul (UE) 2018/1725</w:t>
        </w:r>
      </w:hyperlink>
      <w:r>
        <w:t>].</w:t>
      </w:r>
    </w:p>
    <w:p w:rsidRPr="00D32AFA" w:rsidR="0067193F" w:rsidP="00D32AFA" w:rsidRDefault="0067193F" w14:paraId="1E9EE4AF" w14:textId="77777777">
      <w:pPr>
        <w:spacing w:line="276" w:lineRule="auto"/>
        <w:rPr>
          <w:rFonts w:asciiTheme="minorHAnsi" w:hAnsiTheme="minorHAnsi" w:cstheme="minorHAnsi"/>
          <w:iCs/>
          <w:lang w:val="en-GB" w:eastAsia="en-GB"/>
        </w:rPr>
      </w:pPr>
    </w:p>
    <w:p w:rsidRPr="00D32AFA" w:rsidR="006C4BEC" w:rsidP="00D32AFA" w:rsidRDefault="006C4BEC" w14:paraId="5C37FFDF" w14:textId="77777777">
      <w:pPr>
        <w:pStyle w:val="ListParagraph"/>
        <w:numPr>
          <w:ilvl w:val="0"/>
          <w:numId w:val="2"/>
        </w:numPr>
        <w:spacing w:line="276" w:lineRule="auto"/>
        <w:rPr>
          <w:rFonts w:asciiTheme="minorHAnsi" w:hAnsiTheme="minorHAnsi" w:cstheme="minorHAnsi"/>
          <w:b/>
          <w:bCs/>
        </w:rPr>
      </w:pPr>
      <w:r>
        <w:rPr>
          <w:rFonts w:asciiTheme="minorHAnsi" w:hAnsiTheme="minorHAnsi"/>
          <w:b/>
        </w:rPr>
        <w:lastRenderedPageBreak/>
        <w:t>Ce date cu caracter personal sunt prelucrate?</w:t>
      </w:r>
    </w:p>
    <w:p w:rsidRPr="00D32AFA" w:rsidR="00EF043A" w:rsidP="00D32AFA" w:rsidRDefault="00EF043A" w14:paraId="048A35C1" w14:textId="77777777">
      <w:pPr>
        <w:spacing w:line="276" w:lineRule="auto"/>
        <w:rPr>
          <w:rFonts w:asciiTheme="minorHAnsi" w:hAnsiTheme="minorHAnsi" w:cstheme="minorHAnsi"/>
          <w:iCs/>
          <w:lang w:val="en-GB" w:eastAsia="en-GB"/>
        </w:rPr>
      </w:pPr>
    </w:p>
    <w:p w:rsidRPr="00D32AFA" w:rsidR="006C4BEC" w:rsidP="00D32AFA" w:rsidRDefault="006C4BEC" w14:paraId="6B5FE7A0" w14:textId="1558A3A2">
      <w:pPr>
        <w:spacing w:line="276" w:lineRule="auto"/>
        <w:rPr>
          <w:rFonts w:asciiTheme="minorHAnsi" w:hAnsiTheme="minorHAnsi" w:cstheme="minorHAnsi"/>
          <w:iCs/>
        </w:rPr>
      </w:pPr>
      <w:r>
        <w:rPr>
          <w:rFonts w:asciiTheme="minorHAnsi" w:hAnsiTheme="minorHAnsi"/>
        </w:rPr>
        <w:t>Vor fi prelucrate următoarele date cu caracter personal:</w:t>
      </w:r>
    </w:p>
    <w:p w:rsidRPr="005610F2" w:rsidR="006C4BEC" w:rsidP="00D32AFA" w:rsidRDefault="006C4BEC" w14:paraId="4DAF394F" w14:textId="6CABCF20">
      <w:pPr>
        <w:pStyle w:val="ListParagraph"/>
        <w:numPr>
          <w:ilvl w:val="0"/>
          <w:numId w:val="5"/>
        </w:numPr>
        <w:spacing w:line="276" w:lineRule="auto"/>
      </w:pPr>
      <w:r>
        <w:rPr>
          <w:rFonts w:asciiTheme="minorHAnsi" w:hAnsiTheme="minorHAnsi"/>
        </w:rPr>
        <w:t>informațiile necesare pentru confirmarea participării: prenumele, numele, adresa de e-mail, numele organizației.</w:t>
      </w:r>
    </w:p>
    <w:p w:rsidRPr="00D32AFA" w:rsidR="006C4BEC" w:rsidP="00D32AFA" w:rsidRDefault="006C4BEC" w14:paraId="13C3934A" w14:textId="77777777">
      <w:pPr>
        <w:spacing w:line="276" w:lineRule="auto"/>
        <w:rPr>
          <w:rFonts w:asciiTheme="minorHAnsi" w:hAnsiTheme="minorHAnsi" w:cstheme="minorHAnsi"/>
          <w:lang w:val="en-GB"/>
        </w:rPr>
      </w:pPr>
    </w:p>
    <w:p w:rsidRPr="00D32AFA" w:rsidR="006C4BEC" w:rsidP="00D32AFA" w:rsidRDefault="006C4BEC" w14:paraId="50F641B1" w14:textId="3331D083">
      <w:pPr>
        <w:spacing w:line="276" w:lineRule="auto"/>
        <w:rPr>
          <w:rFonts w:asciiTheme="minorHAnsi" w:hAnsiTheme="minorHAnsi" w:cstheme="minorHAnsi"/>
          <w:iCs/>
        </w:rPr>
      </w:pPr>
      <w:r>
        <w:rPr>
          <w:rFonts w:asciiTheme="minorHAnsi" w:hAnsiTheme="minorHAnsi"/>
        </w:rPr>
        <w:t>Consimțământul dumneavoastră este necesar pentru:</w:t>
      </w:r>
    </w:p>
    <w:p w:rsidRPr="005610F2" w:rsidR="00675B30" w:rsidP="00D32AFA" w:rsidRDefault="00675B30" w14:paraId="531C3AED" w14:textId="0407BC24">
      <w:pPr>
        <w:pStyle w:val="ListParagraph"/>
        <w:numPr>
          <w:ilvl w:val="0"/>
          <w:numId w:val="5"/>
        </w:numPr>
        <w:spacing w:line="276" w:lineRule="auto"/>
      </w:pPr>
      <w:r>
        <w:rPr>
          <w:rFonts w:asciiTheme="minorHAnsi" w:hAnsiTheme="minorHAnsi"/>
        </w:rPr>
        <w:t>a transmite Universității de Stat din Moldova anumite date (prenume, nume, numele organizației), în scopul admiterii participanților în sala de conferințe;</w:t>
      </w:r>
    </w:p>
    <w:p w:rsidRPr="00D32AFA" w:rsidR="006C4BEC" w:rsidP="00D32AFA" w:rsidRDefault="006C4BEC" w14:paraId="58A7ABAB" w14:textId="3AD620C5">
      <w:pPr>
        <w:pStyle w:val="ListParagraph"/>
        <w:numPr>
          <w:ilvl w:val="0"/>
          <w:numId w:val="6"/>
        </w:numPr>
        <w:spacing w:line="276" w:lineRule="auto"/>
        <w:rPr>
          <w:rFonts w:asciiTheme="minorHAnsi" w:hAnsiTheme="minorHAnsi" w:cstheme="minorBidi"/>
        </w:rPr>
      </w:pPr>
      <w:r>
        <w:rPr>
          <w:rFonts w:asciiTheme="minorHAnsi" w:hAnsiTheme="minorHAnsi"/>
        </w:rPr>
        <w:t>a realiza fotografii în cadrul conferinței;</w:t>
      </w:r>
    </w:p>
    <w:p w:rsidRPr="00D32AFA" w:rsidR="006C4BEC" w:rsidP="00D32AFA" w:rsidRDefault="006C4BEC" w14:paraId="0F5C5E9A" w14:textId="1184598E">
      <w:pPr>
        <w:pStyle w:val="ListParagraph"/>
        <w:numPr>
          <w:ilvl w:val="0"/>
          <w:numId w:val="6"/>
        </w:numPr>
        <w:spacing w:line="276" w:lineRule="auto"/>
        <w:rPr>
          <w:rFonts w:asciiTheme="minorHAnsi" w:hAnsiTheme="minorHAnsi" w:cstheme="minorHAnsi"/>
          <w:b/>
          <w:bCs/>
        </w:rPr>
      </w:pPr>
      <w:r>
        <w:rPr>
          <w:rFonts w:asciiTheme="minorHAnsi" w:hAnsiTheme="minorHAnsi"/>
        </w:rPr>
        <w:t>a întocmi lista participanților, care va conține numele dvs. și numele organizației dvs. și care le va fi distribuită.</w:t>
      </w:r>
    </w:p>
    <w:p w:rsidRPr="00D32AFA" w:rsidR="006C4BEC" w:rsidP="00D32AFA" w:rsidRDefault="006C4BEC" w14:paraId="0CC32E3E" w14:textId="50060E1F">
      <w:pPr>
        <w:autoSpaceDE w:val="0"/>
        <w:autoSpaceDN w:val="0"/>
        <w:adjustRightInd w:val="0"/>
        <w:spacing w:line="276" w:lineRule="auto"/>
        <w:rPr>
          <w:rFonts w:asciiTheme="minorHAnsi" w:hAnsiTheme="minorHAnsi" w:cstheme="minorHAnsi"/>
          <w:iCs/>
          <w:lang w:val="en-GB" w:eastAsia="en-GB"/>
        </w:rPr>
      </w:pPr>
    </w:p>
    <w:p w:rsidRPr="00D32AFA" w:rsidR="006C4BEC" w:rsidP="00D32AFA" w:rsidRDefault="006C4BEC" w14:paraId="32A4F221" w14:textId="77777777">
      <w:pPr>
        <w:pStyle w:val="ListParagraph"/>
        <w:numPr>
          <w:ilvl w:val="0"/>
          <w:numId w:val="2"/>
        </w:numPr>
        <w:autoSpaceDE w:val="0"/>
        <w:autoSpaceDN w:val="0"/>
        <w:adjustRightInd w:val="0"/>
        <w:spacing w:line="276" w:lineRule="auto"/>
        <w:rPr>
          <w:rFonts w:asciiTheme="minorHAnsi" w:hAnsiTheme="minorHAnsi" w:cstheme="minorHAnsi"/>
          <w:iCs/>
        </w:rPr>
      </w:pPr>
      <w:r>
        <w:rPr>
          <w:rFonts w:asciiTheme="minorHAnsi" w:hAnsiTheme="minorHAnsi"/>
          <w:b/>
        </w:rPr>
        <w:t>Care sunt destinatarii sau categoriile de destinatari ai datelor dumneavoastră cu caracter personal?</w:t>
      </w:r>
    </w:p>
    <w:p w:rsidRPr="00D32AFA" w:rsidR="00286417" w:rsidP="00EF043A" w:rsidRDefault="00286417" w14:paraId="68912A86" w14:textId="77777777">
      <w:pPr>
        <w:spacing w:line="276" w:lineRule="auto"/>
        <w:rPr>
          <w:rFonts w:asciiTheme="minorHAnsi" w:hAnsiTheme="minorHAnsi" w:cstheme="minorBidi"/>
          <w:lang w:val="en-GB"/>
        </w:rPr>
      </w:pPr>
    </w:p>
    <w:p w:rsidRPr="00D32AFA" w:rsidR="008A552A" w:rsidP="00D32AFA" w:rsidRDefault="006C4BEC" w14:paraId="70C3E218" w14:textId="3F332A18">
      <w:pPr>
        <w:spacing w:line="276" w:lineRule="auto"/>
        <w:rPr>
          <w:rFonts w:asciiTheme="minorHAnsi" w:hAnsiTheme="minorHAnsi" w:cstheme="minorBidi"/>
        </w:rPr>
      </w:pPr>
      <w:r>
        <w:rPr>
          <w:rFonts w:asciiTheme="minorHAnsi" w:hAnsiTheme="minorHAnsi"/>
        </w:rPr>
        <w:t>Destinatarii datelor dumneavoastră vor fi membrii personalului CESE responsabili cu organizarea, gestionarea și monitorizarea acestei manifestări. Numele dumneavoastră și numele organizației dumneavoastră vor fi comunicate Universității de Stat din Moldova, în scopul admiterii participanților în sală. Adresa dumneavoastră de e-mail nu va fi transmisă.</w:t>
      </w:r>
    </w:p>
    <w:p w:rsidRPr="00D32AFA" w:rsidR="00A77422" w:rsidP="00D32AFA" w:rsidRDefault="00A77422" w14:paraId="2A1458AB" w14:textId="77777777">
      <w:pPr>
        <w:autoSpaceDE w:val="0"/>
        <w:autoSpaceDN w:val="0"/>
        <w:adjustRightInd w:val="0"/>
        <w:spacing w:line="276" w:lineRule="auto"/>
        <w:rPr>
          <w:rFonts w:asciiTheme="minorHAnsi" w:hAnsiTheme="minorHAnsi" w:cstheme="minorHAnsi"/>
          <w:lang w:val="en-GB"/>
        </w:rPr>
      </w:pPr>
    </w:p>
    <w:p w:rsidRPr="00D32AFA" w:rsidR="00FD1209" w:rsidP="00D32AFA" w:rsidRDefault="00FD1209" w14:paraId="72C8A554" w14:textId="4D632683">
      <w:pPr>
        <w:autoSpaceDE w:val="0"/>
        <w:autoSpaceDN w:val="0"/>
        <w:adjustRightInd w:val="0"/>
        <w:spacing w:line="276" w:lineRule="auto"/>
        <w:rPr>
          <w:rFonts w:asciiTheme="minorHAnsi" w:hAnsiTheme="minorHAnsi" w:cstheme="minorHAnsi"/>
        </w:rPr>
      </w:pPr>
      <w:r>
        <w:rPr>
          <w:rFonts w:asciiTheme="minorHAnsi" w:hAnsiTheme="minorHAnsi"/>
        </w:rPr>
        <w:t>În anumite condiții prevăzute de lege, putem divulga informațiile dumneavoastră unor terți (cum ar fi Oficiul European de Luptă Antifraudă, Curtea de Conturi sau autoritățile de aplicare a legii), dacă este necesar și proporțional în scopuri legale și specifice.</w:t>
      </w:r>
    </w:p>
    <w:p w:rsidRPr="00D32AFA" w:rsidR="00FD1209" w:rsidP="00D32AFA" w:rsidRDefault="00FD1209" w14:paraId="167B79EF" w14:textId="77777777">
      <w:pPr>
        <w:autoSpaceDE w:val="0"/>
        <w:autoSpaceDN w:val="0"/>
        <w:adjustRightInd w:val="0"/>
        <w:spacing w:line="276" w:lineRule="auto"/>
        <w:rPr>
          <w:rFonts w:asciiTheme="minorHAnsi" w:hAnsiTheme="minorHAnsi" w:cstheme="minorHAnsi"/>
          <w:lang w:val="en-GB"/>
        </w:rPr>
      </w:pPr>
    </w:p>
    <w:p w:rsidRPr="00D32AFA" w:rsidR="004F1F05" w:rsidP="00D32AFA" w:rsidRDefault="004F1F05" w14:paraId="1A018764" w14:textId="77777777">
      <w:pPr>
        <w:autoSpaceDE w:val="0"/>
        <w:autoSpaceDN w:val="0"/>
        <w:adjustRightInd w:val="0"/>
        <w:spacing w:line="276" w:lineRule="auto"/>
        <w:rPr>
          <w:rFonts w:asciiTheme="minorHAnsi" w:hAnsiTheme="minorHAnsi" w:cstheme="minorHAnsi"/>
        </w:rPr>
      </w:pPr>
      <w:r>
        <w:rPr>
          <w:rFonts w:asciiTheme="minorHAnsi" w:hAnsiTheme="minorHAnsi"/>
        </w:rPr>
        <w:t>Nu vom distribui niciodată datele dumneavoastră cu caracter personal în scopuri de marketing direct.</w:t>
      </w:r>
    </w:p>
    <w:p w:rsidRPr="00D32AFA" w:rsidR="004F1F05" w:rsidP="00D32AFA" w:rsidRDefault="004F1F05" w14:paraId="47B3B855" w14:textId="77777777">
      <w:pPr>
        <w:autoSpaceDE w:val="0"/>
        <w:autoSpaceDN w:val="0"/>
        <w:adjustRightInd w:val="0"/>
        <w:spacing w:line="276" w:lineRule="auto"/>
        <w:rPr>
          <w:rFonts w:asciiTheme="minorHAnsi" w:hAnsiTheme="minorHAnsi" w:cstheme="minorHAnsi"/>
          <w:lang w:val="en-GB"/>
        </w:rPr>
      </w:pPr>
    </w:p>
    <w:p w:rsidRPr="00D32AFA" w:rsidR="004F1F05" w:rsidP="00D32AFA" w:rsidRDefault="004F1F05" w14:paraId="54B366C6" w14:textId="26B1E2FC">
      <w:pPr>
        <w:spacing w:line="276" w:lineRule="auto"/>
        <w:rPr>
          <w:rFonts w:asciiTheme="minorHAnsi" w:hAnsiTheme="minorHAnsi" w:cstheme="minorBidi"/>
        </w:rPr>
      </w:pPr>
      <w:r>
        <w:rPr>
          <w:rFonts w:asciiTheme="minorHAnsi" w:hAnsiTheme="minorHAnsi"/>
        </w:rPr>
        <w:t xml:space="preserve">Fotografiile ar putea fi publicate în cadrul conferinței și în cadrul activităților CESE pe internet, inclusiv prin intermediul platformelor de comunicare socială. </w:t>
      </w:r>
    </w:p>
    <w:p w:rsidRPr="00D32AFA" w:rsidR="004F1F05" w:rsidP="00D32AFA" w:rsidRDefault="004F1F05" w14:paraId="017AA83A" w14:textId="77777777">
      <w:pPr>
        <w:autoSpaceDE w:val="0"/>
        <w:autoSpaceDN w:val="0"/>
        <w:adjustRightInd w:val="0"/>
        <w:spacing w:line="276" w:lineRule="auto"/>
        <w:rPr>
          <w:rFonts w:asciiTheme="minorHAnsi" w:hAnsiTheme="minorHAnsi" w:cstheme="minorHAnsi"/>
          <w:iCs/>
          <w:lang w:val="en-GB" w:eastAsia="en-GB"/>
        </w:rPr>
      </w:pPr>
    </w:p>
    <w:p w:rsidRPr="00D32AFA" w:rsidR="004F1F05" w:rsidP="00D32AFA" w:rsidRDefault="77B44450" w14:paraId="59947AEE" w14:textId="71850FF5">
      <w:pPr>
        <w:autoSpaceDE w:val="0"/>
        <w:autoSpaceDN w:val="0"/>
        <w:adjustRightInd w:val="0"/>
        <w:spacing w:line="276" w:lineRule="auto"/>
        <w:rPr>
          <w:rFonts w:asciiTheme="minorHAnsi" w:hAnsiTheme="minorHAnsi" w:cstheme="minorBidi"/>
        </w:rPr>
      </w:pPr>
      <w:r>
        <w:rPr>
          <w:rFonts w:asciiTheme="minorHAnsi" w:hAnsiTheme="minorHAnsi"/>
        </w:rPr>
        <w:t>Utilizăm platformele de comunicare socială pentru a oferi informații cu privire la conferință și pentru a o promova. Utilizarea platformelor sociale nu implică în niciun caz aprobarea politicilor lor în materie de confidențialitate. În cazul în care una sau mai multe platforme de comunicare socială nu sunt disponibile, nu ne asumăm nicio responsabilitate pentru lipsa serviciilor din cauza perioadelor de indisponibilitate ale acestor platforme. Fiecare companie își explică politica privind colectarea și prelucrarea datelor, modul în care utilizează datele, drepturile utilizatorilor și modalitățile prin care utilizatorii își pot proteja viața privată atunci când utilizează aceste servicii.</w:t>
      </w:r>
    </w:p>
    <w:p w:rsidRPr="00D32AFA" w:rsidR="004F1F05" w:rsidP="00D32AFA" w:rsidRDefault="004F1F05" w14:paraId="303CEFB4" w14:textId="77777777">
      <w:pPr>
        <w:autoSpaceDE w:val="0"/>
        <w:autoSpaceDN w:val="0"/>
        <w:adjustRightInd w:val="0"/>
        <w:spacing w:line="276" w:lineRule="auto"/>
        <w:rPr>
          <w:rFonts w:asciiTheme="minorHAnsi" w:hAnsiTheme="minorHAnsi" w:cstheme="minorHAnsi"/>
          <w:iCs/>
          <w:lang w:val="en-GB" w:eastAsia="en-GB"/>
        </w:rPr>
      </w:pPr>
    </w:p>
    <w:p w:rsidRPr="005610F2" w:rsidR="004F1F05" w:rsidP="00D32AFA" w:rsidRDefault="004F1F05" w14:paraId="2CC49945" w14:textId="1BCA34BF">
      <w:pPr>
        <w:pStyle w:val="ListParagraph"/>
        <w:numPr>
          <w:ilvl w:val="0"/>
          <w:numId w:val="10"/>
        </w:numPr>
        <w:autoSpaceDE w:val="0"/>
        <w:autoSpaceDN w:val="0"/>
        <w:adjustRightInd w:val="0"/>
        <w:spacing w:line="276" w:lineRule="auto"/>
        <w:rPr>
          <w:rFonts w:asciiTheme="minorHAnsi" w:hAnsiTheme="minorHAnsi" w:cstheme="minorHAnsi"/>
          <w:bCs/>
        </w:rPr>
      </w:pPr>
      <w:r>
        <w:rPr>
          <w:rFonts w:asciiTheme="minorHAnsi" w:hAnsiTheme="minorHAnsi"/>
          <w:b/>
        </w:rPr>
        <w:t>Sunt transferate datele dumneavoastră cu caracter personal unei țări terțe (din afara UE) sau</w:t>
      </w:r>
      <w:r w:rsidR="00BE2DE8">
        <w:rPr>
          <w:rFonts w:asciiTheme="minorHAnsi" w:hAnsiTheme="minorHAnsi"/>
          <w:b/>
        </w:rPr>
        <w:t> </w:t>
      </w:r>
      <w:r>
        <w:rPr>
          <w:rFonts w:asciiTheme="minorHAnsi" w:hAnsiTheme="minorHAnsi"/>
          <w:b/>
        </w:rPr>
        <w:t>unei organizații internaționale?</w:t>
      </w:r>
    </w:p>
    <w:p w:rsidRPr="00D32AFA" w:rsidR="00286417" w:rsidP="00EF043A" w:rsidRDefault="00286417" w14:paraId="17FE043C" w14:textId="77777777">
      <w:pPr>
        <w:spacing w:line="276" w:lineRule="auto"/>
        <w:rPr>
          <w:rFonts w:asciiTheme="minorHAnsi" w:hAnsiTheme="minorHAnsi" w:cstheme="minorHAnsi"/>
          <w:iCs/>
          <w:lang w:val="en-GB" w:eastAsia="en-GB"/>
        </w:rPr>
      </w:pPr>
    </w:p>
    <w:p w:rsidRPr="00D32AFA" w:rsidR="0EC015B8" w:rsidP="00D32AFA" w:rsidRDefault="00D62937" w14:paraId="581FA57D" w14:textId="18337872">
      <w:pPr>
        <w:pStyle w:val="Style1"/>
      </w:pPr>
      <w:r>
        <w:t xml:space="preserve">Anumite categorii de date cu caracter personal (doar numele și organizația) vor fi comunicate Universității de Stat din Moldova, care va găzdui manifestarea. Comisia Europeană nu a adoptat nicio </w:t>
      </w:r>
      <w:r>
        <w:lastRenderedPageBreak/>
        <w:t>decizie privind caracterul adecvat al nivelului de protecție în sensul articolului</w:t>
      </w:r>
      <w:r w:rsidR="00BE2DE8">
        <w:t> </w:t>
      </w:r>
      <w:r>
        <w:t xml:space="preserve">47 din </w:t>
      </w:r>
      <w:hyperlink r:id="rId16">
        <w:r>
          <w:rPr>
            <w:rStyle w:val="Hyperlink"/>
          </w:rPr>
          <w:t>Regulamentul</w:t>
        </w:r>
        <w:r w:rsidR="00BE2DE8">
          <w:rPr>
            <w:rStyle w:val="Hyperlink"/>
          </w:rPr>
          <w:t> </w:t>
        </w:r>
        <w:r>
          <w:rPr>
            <w:rStyle w:val="Hyperlink"/>
          </w:rPr>
          <w:t>(UE) 2018/1725</w:t>
        </w:r>
      </w:hyperlink>
      <w:r w:rsidRPr="00D32AFA" w:rsidR="00E54521">
        <w:rPr>
          <w:szCs w:val="24"/>
        </w:rPr>
        <w:footnoteReference w:id="1"/>
      </w:r>
      <w:r>
        <w:t xml:space="preserve"> în ceea ce privește Republica Moldova.</w:t>
      </w:r>
    </w:p>
    <w:p w:rsidRPr="00D32AFA" w:rsidR="00286417" w:rsidP="00D32AFA" w:rsidRDefault="00286417" w14:paraId="06FF9075" w14:textId="77777777">
      <w:pPr>
        <w:spacing w:line="276" w:lineRule="auto"/>
        <w:rPr>
          <w:rFonts w:asciiTheme="minorHAnsi" w:hAnsiTheme="minorHAnsi" w:cstheme="minorBidi"/>
          <w:lang w:val="en-GB"/>
        </w:rPr>
      </w:pPr>
    </w:p>
    <w:p w:rsidRPr="00D32AFA" w:rsidR="00572CFE" w:rsidP="00D32AFA" w:rsidRDefault="00572CFE" w14:paraId="43E1AA05" w14:textId="40CAAF44">
      <w:pPr>
        <w:spacing w:line="276" w:lineRule="auto"/>
        <w:rPr>
          <w:rFonts w:asciiTheme="minorHAnsi" w:hAnsiTheme="minorHAnsi" w:cstheme="minorBidi"/>
        </w:rPr>
      </w:pPr>
      <w:r w:rsidRPr="00BE2DE8">
        <w:rPr>
          <w:rFonts w:asciiTheme="minorHAnsi" w:hAnsiTheme="minorHAnsi" w:cstheme="minorHAnsi"/>
          <w:iCs/>
          <w:lang w:eastAsia="en-GB"/>
        </w:rPr>
        <w:t>În absența unei decizii privind caracterul adecvat al nivelului de protecție sau a unor garanții adecvate, transferul se efectuează prin derogare, pe baza consimțământului persoanei vizate [articolul</w:t>
      </w:r>
      <w:r w:rsidR="00BE2DE8">
        <w:rPr>
          <w:rFonts w:asciiTheme="minorHAnsi" w:hAnsiTheme="minorHAnsi" w:cstheme="minorHAnsi"/>
          <w:iCs/>
          <w:lang w:eastAsia="en-GB"/>
        </w:rPr>
        <w:t> </w:t>
      </w:r>
      <w:r w:rsidRPr="00BE2DE8">
        <w:rPr>
          <w:rFonts w:asciiTheme="minorHAnsi" w:hAnsiTheme="minorHAnsi" w:cstheme="minorHAnsi"/>
          <w:iCs/>
          <w:lang w:eastAsia="en-GB"/>
        </w:rPr>
        <w:t>50 alineatul (1) litera (d) din</w:t>
      </w:r>
      <w:r>
        <w:t xml:space="preserve"> </w:t>
      </w:r>
      <w:hyperlink w:history="1" r:id="rId17">
        <w:r>
          <w:rPr>
            <w:rStyle w:val="Hyperlink"/>
            <w:rFonts w:asciiTheme="minorHAnsi" w:hAnsiTheme="minorHAnsi"/>
          </w:rPr>
          <w:t>Regulamentul (UE) 2018/1725</w:t>
        </w:r>
      </w:hyperlink>
      <w:r>
        <w:t>].</w:t>
      </w:r>
    </w:p>
    <w:p w:rsidRPr="00D32AFA" w:rsidR="002E081B" w:rsidP="00D32AFA" w:rsidRDefault="002E081B" w14:paraId="05B8594A" w14:textId="77777777">
      <w:pPr>
        <w:autoSpaceDE w:val="0"/>
        <w:autoSpaceDN w:val="0"/>
        <w:adjustRightInd w:val="0"/>
        <w:spacing w:line="276" w:lineRule="auto"/>
        <w:rPr>
          <w:rFonts w:asciiTheme="minorHAnsi" w:hAnsiTheme="minorHAnsi" w:cstheme="minorHAnsi"/>
          <w:noProof/>
          <w:lang w:val="en-GB" w:eastAsia="fr-BE"/>
        </w:rPr>
      </w:pPr>
    </w:p>
    <w:p w:rsidRPr="00D32AFA" w:rsidR="004F1F05" w:rsidP="00D32AFA" w:rsidRDefault="004F1F05" w14:paraId="0C46298D" w14:textId="77777777">
      <w:pPr>
        <w:pStyle w:val="ListParagraph"/>
        <w:keepNext/>
        <w:numPr>
          <w:ilvl w:val="0"/>
          <w:numId w:val="10"/>
        </w:numPr>
        <w:spacing w:line="276" w:lineRule="auto"/>
        <w:rPr>
          <w:rFonts w:asciiTheme="minorHAnsi" w:hAnsiTheme="minorHAnsi" w:cstheme="minorHAnsi"/>
        </w:rPr>
      </w:pPr>
      <w:r>
        <w:rPr>
          <w:rFonts w:asciiTheme="minorHAnsi" w:hAnsiTheme="minorHAnsi"/>
          <w:b/>
        </w:rPr>
        <w:t>Cum vă puteți exercita drepturile?</w:t>
      </w:r>
    </w:p>
    <w:p w:rsidRPr="00D32AFA" w:rsidR="00286417" w:rsidP="00D32AFA" w:rsidRDefault="00286417" w14:paraId="1FC5695F" w14:textId="77777777">
      <w:pPr>
        <w:keepNext/>
        <w:spacing w:line="276" w:lineRule="auto"/>
        <w:rPr>
          <w:rFonts w:asciiTheme="minorHAnsi" w:hAnsiTheme="minorHAnsi" w:cstheme="minorHAnsi"/>
          <w:lang w:val="en-GB"/>
        </w:rPr>
      </w:pPr>
    </w:p>
    <w:p w:rsidRPr="00D32AFA" w:rsidR="004F1F05" w:rsidP="00D32AFA" w:rsidRDefault="004F1F05" w14:paraId="7AB4CC81" w14:textId="283F4EF9">
      <w:pPr>
        <w:spacing w:line="276" w:lineRule="auto"/>
        <w:rPr>
          <w:rFonts w:asciiTheme="minorHAnsi" w:hAnsiTheme="minorHAnsi" w:cstheme="minorHAnsi"/>
        </w:rPr>
      </w:pPr>
      <w:r>
        <w:rPr>
          <w:rFonts w:asciiTheme="minorHAnsi" w:hAnsiTheme="minorHAnsi"/>
        </w:rPr>
        <w:t xml:space="preserve">Aveți dreptul să solicitați accesul la propriile date cu caracter personal. De asemenea, aveți dreptul de a cere rectificarea, ștergerea sau restricționarea prelucrării propriilor date cu caracter personal. </w:t>
      </w:r>
    </w:p>
    <w:p w:rsidRPr="00D32AFA" w:rsidR="00286417" w:rsidP="00EF043A" w:rsidRDefault="00286417" w14:paraId="4C5DE0B6" w14:textId="77777777">
      <w:pPr>
        <w:spacing w:line="276" w:lineRule="auto"/>
        <w:rPr>
          <w:rFonts w:asciiTheme="minorHAnsi" w:hAnsiTheme="minorHAnsi" w:cstheme="minorHAnsi"/>
          <w:lang w:val="en-GB"/>
        </w:rPr>
      </w:pPr>
    </w:p>
    <w:p w:rsidRPr="00D32AFA" w:rsidR="004F1F05" w:rsidP="00D32AFA" w:rsidRDefault="004F1F05" w14:paraId="0516593E" w14:textId="5526CB9B">
      <w:pPr>
        <w:spacing w:line="276" w:lineRule="auto"/>
        <w:rPr>
          <w:rFonts w:asciiTheme="minorHAnsi" w:hAnsiTheme="minorHAnsi" w:cstheme="minorHAnsi"/>
        </w:rPr>
      </w:pPr>
      <w:r>
        <w:rPr>
          <w:rFonts w:asciiTheme="minorHAnsi" w:hAnsiTheme="minorHAnsi"/>
        </w:rPr>
        <w:t>De asemenea, aveți dreptul de a vă retrage consimțământul în orice moment. Vă atragem atenția că retragerea consimțământului nu va avea efect retroactiv (prelucrarea datelor dumneavoastră cu caracter personal pe baza consimțământului dat înainte de retragere este legală până în momentul în care vă retrageți consimțământul).</w:t>
      </w:r>
    </w:p>
    <w:p w:rsidRPr="00D32AFA" w:rsidR="004F1F05" w:rsidP="00D32AFA" w:rsidRDefault="004F1F05" w14:paraId="456A540C" w14:textId="77777777">
      <w:pPr>
        <w:spacing w:line="276" w:lineRule="auto"/>
        <w:rPr>
          <w:rFonts w:asciiTheme="minorHAnsi" w:hAnsiTheme="minorHAnsi" w:cstheme="minorHAnsi"/>
          <w:lang w:val="en-GB"/>
        </w:rPr>
      </w:pPr>
    </w:p>
    <w:p w:rsidRPr="00D32AFA" w:rsidR="004F1F05" w:rsidP="00D32AFA" w:rsidRDefault="004F1F05" w14:paraId="1B2736DD" w14:textId="77777777">
      <w:pPr>
        <w:spacing w:line="276" w:lineRule="auto"/>
        <w:rPr>
          <w:rFonts w:asciiTheme="minorHAnsi" w:hAnsiTheme="minorHAnsi" w:cstheme="minorHAnsi"/>
        </w:rPr>
      </w:pPr>
      <w:r>
        <w:rPr>
          <w:rFonts w:asciiTheme="minorHAnsi" w:hAnsiTheme="minorHAnsi"/>
        </w:rPr>
        <w:t xml:space="preserve">Atunci când este cazul, aveți dreptul să vă opuneți prelucrării datelor dumneavoastră. Atunci când este cazul, aveți dreptul să primiți datele dumneavoastră cu caracter personal care au fost furnizate operatorului sau să dispuneți ca aceste date cu caracter personal să fie transmise direct unui alt operator (portabilitatea datelor). </w:t>
      </w:r>
    </w:p>
    <w:p w:rsidRPr="00D32AFA" w:rsidR="004F1F05" w:rsidP="00D32AFA" w:rsidRDefault="004F1F05" w14:paraId="4A708258" w14:textId="77777777">
      <w:pPr>
        <w:spacing w:line="276" w:lineRule="auto"/>
        <w:rPr>
          <w:rFonts w:asciiTheme="minorHAnsi" w:hAnsiTheme="minorHAnsi" w:cstheme="minorHAnsi"/>
          <w:lang w:val="en-GB"/>
        </w:rPr>
      </w:pPr>
    </w:p>
    <w:p w:rsidRPr="00D32AFA" w:rsidR="004F1F05" w:rsidP="00D32AFA" w:rsidRDefault="004F1F05" w14:paraId="59453D70" w14:textId="7BD58930">
      <w:pPr>
        <w:spacing w:line="276" w:lineRule="auto"/>
        <w:rPr>
          <w:rFonts w:asciiTheme="minorHAnsi" w:hAnsiTheme="minorHAnsi" w:cstheme="minorBidi"/>
        </w:rPr>
      </w:pPr>
      <w:r w:rsidRPr="007571F7">
        <w:rPr>
          <w:rFonts w:asciiTheme="minorHAnsi" w:hAnsiTheme="minorHAnsi"/>
        </w:rPr>
        <w:t>Vă puteți trimite solicitările la adresa</w:t>
      </w:r>
      <w:r>
        <w:t xml:space="preserve"> </w:t>
      </w:r>
      <w:hyperlink w:history="1" r:id="rId18">
        <w:r>
          <w:rPr>
            <w:rStyle w:val="Hyperlink"/>
            <w:rFonts w:asciiTheme="minorHAnsi" w:hAnsiTheme="minorHAnsi"/>
          </w:rPr>
          <w:t>rex@eesc.europa.eu</w:t>
        </w:r>
      </w:hyperlink>
      <w:r>
        <w:t>.</w:t>
      </w:r>
      <w:r>
        <w:rPr>
          <w:rFonts w:asciiTheme="minorHAnsi" w:hAnsiTheme="minorHAnsi"/>
        </w:rPr>
        <w:t xml:space="preserve"> Solicitările dumneavoastră vor fi prelucrate fără întârzieri nejustificate și, în orice caz, în termen de o lună de la data primirii lor. Acest termen poate fi prelungit cu două luni, dacă este necesar.</w:t>
      </w:r>
    </w:p>
    <w:p w:rsidRPr="00D32AFA" w:rsidR="006C4BEC" w:rsidP="00D32AFA" w:rsidRDefault="006C4BEC" w14:paraId="5052D8DD" w14:textId="77777777">
      <w:pPr>
        <w:spacing w:line="276" w:lineRule="auto"/>
        <w:rPr>
          <w:rFonts w:asciiTheme="minorHAnsi" w:hAnsiTheme="minorHAnsi" w:cstheme="minorHAnsi"/>
          <w:iCs/>
          <w:lang w:val="en-GB" w:eastAsia="en-GB"/>
        </w:rPr>
      </w:pPr>
    </w:p>
    <w:p w:rsidRPr="00D32AFA" w:rsidR="004F1F05" w:rsidP="00D32AFA" w:rsidRDefault="004F1F05" w14:paraId="155674B3" w14:textId="469ABD4F">
      <w:pPr>
        <w:spacing w:line="276" w:lineRule="auto"/>
        <w:rPr>
          <w:rFonts w:asciiTheme="minorHAnsi" w:hAnsiTheme="minorHAnsi" w:cstheme="minorHAnsi"/>
          <w:noProof/>
        </w:rPr>
      </w:pPr>
      <w:r w:rsidRPr="00BE2DE8">
        <w:rPr>
          <w:rFonts w:asciiTheme="minorHAnsi" w:hAnsiTheme="minorHAnsi" w:cstheme="minorHAnsi"/>
          <w:iCs/>
          <w:lang w:eastAsia="en-GB"/>
        </w:rPr>
        <w:t>Aveți dreptul de a sesiza Autoritatea Europeană pentru Protecția Datelor</w:t>
      </w:r>
      <w:r>
        <w:t xml:space="preserve"> (</w:t>
      </w:r>
      <w:hyperlink w:history="1" r:id="rId19">
        <w:r>
          <w:rPr>
            <w:rStyle w:val="Hyperlink"/>
            <w:rFonts w:asciiTheme="minorHAnsi" w:hAnsiTheme="minorHAnsi"/>
          </w:rPr>
          <w:t>edps@edps.europa.eu</w:t>
        </w:r>
      </w:hyperlink>
      <w:r>
        <w:t>)</w:t>
      </w:r>
      <w:r w:rsidRPr="00BE2DE8">
        <w:rPr>
          <w:rFonts w:asciiTheme="minorHAnsi" w:hAnsiTheme="minorHAnsi" w:cstheme="minorHAnsi"/>
          <w:iCs/>
          <w:lang w:eastAsia="en-GB"/>
        </w:rPr>
        <w:t>, în</w:t>
      </w:r>
      <w:r w:rsidR="007571F7">
        <w:rPr>
          <w:rFonts w:asciiTheme="minorHAnsi" w:hAnsiTheme="minorHAnsi" w:cstheme="minorHAnsi"/>
          <w:iCs/>
          <w:lang w:eastAsia="en-GB"/>
        </w:rPr>
        <w:t> </w:t>
      </w:r>
      <w:r w:rsidRPr="00BE2DE8">
        <w:rPr>
          <w:rFonts w:asciiTheme="minorHAnsi" w:hAnsiTheme="minorHAnsi" w:cstheme="minorHAnsi"/>
          <w:iCs/>
          <w:lang w:eastAsia="en-GB"/>
        </w:rPr>
        <w:t>cazul în care considerați că drepturile dumneavoastră, garantate de Regulamentul (UE) 2018/1725, au fost încălcate ca urmare a prelucrării datelor dumneavoastră cu caracter personal.</w:t>
      </w:r>
    </w:p>
    <w:p w:rsidRPr="00D32AFA" w:rsidR="00B05246" w:rsidP="00D32AFA" w:rsidRDefault="00B05246" w14:paraId="30C7A569" w14:textId="77777777">
      <w:pPr>
        <w:spacing w:line="276" w:lineRule="auto"/>
        <w:rPr>
          <w:rFonts w:asciiTheme="minorHAnsi" w:hAnsiTheme="minorHAnsi" w:cstheme="minorHAnsi"/>
          <w:iCs/>
          <w:lang w:val="en-GB" w:eastAsia="en-GB"/>
        </w:rPr>
      </w:pPr>
    </w:p>
    <w:p w:rsidRPr="00D32AFA" w:rsidR="004F1F05" w:rsidP="00D32AFA" w:rsidRDefault="004F1F05" w14:paraId="2EDA13DF" w14:textId="77777777">
      <w:pPr>
        <w:pStyle w:val="ListParagraph"/>
        <w:numPr>
          <w:ilvl w:val="0"/>
          <w:numId w:val="10"/>
        </w:numPr>
        <w:spacing w:line="276" w:lineRule="auto"/>
        <w:rPr>
          <w:rFonts w:asciiTheme="minorHAnsi" w:hAnsiTheme="minorHAnsi" w:cstheme="minorHAnsi"/>
        </w:rPr>
      </w:pPr>
      <w:r>
        <w:rPr>
          <w:rFonts w:asciiTheme="minorHAnsi" w:hAnsiTheme="minorHAnsi"/>
          <w:b/>
        </w:rPr>
        <w:t>Care este durata păstrării datelor dumneavoastră cu caracter personal?</w:t>
      </w:r>
    </w:p>
    <w:p w:rsidRPr="00D32AFA" w:rsidR="00286417" w:rsidP="00EF043A" w:rsidRDefault="00286417" w14:paraId="05B24B46" w14:textId="77777777">
      <w:pPr>
        <w:spacing w:line="276" w:lineRule="auto"/>
        <w:rPr>
          <w:rFonts w:asciiTheme="minorHAnsi" w:hAnsiTheme="minorHAnsi" w:cstheme="minorBidi"/>
          <w:lang w:val="en-GB"/>
        </w:rPr>
      </w:pPr>
    </w:p>
    <w:p w:rsidRPr="00D32AFA" w:rsidR="004F1F05" w:rsidP="00D32AFA" w:rsidRDefault="004F1F05" w14:paraId="7F390EA0" w14:textId="51034671">
      <w:pPr>
        <w:spacing w:line="276" w:lineRule="auto"/>
        <w:rPr>
          <w:rFonts w:asciiTheme="minorHAnsi" w:hAnsiTheme="minorHAnsi" w:cstheme="minorBidi"/>
        </w:rPr>
      </w:pPr>
      <w:r>
        <w:rPr>
          <w:rFonts w:asciiTheme="minorHAnsi" w:hAnsiTheme="minorHAnsi"/>
        </w:rPr>
        <w:t xml:space="preserve">Datele dumneavoastră (cu excepția fotografiilor care au fost publicate) vor fi păstrate timp de maximum 12 luni de la încheierea manifestării, cu excepția cazului în care sunteți de acord în mod explicit ca datele dumneavoastră de contact să fie păstrate pentru a primi invitații la viitoare manifestări similare organizate de CESE. </w:t>
      </w:r>
    </w:p>
    <w:p w:rsidRPr="00D32AFA" w:rsidR="004F1F05" w:rsidP="00D32AFA" w:rsidRDefault="004F1F05" w14:paraId="4AF30E4E" w14:textId="77777777">
      <w:pPr>
        <w:spacing w:line="276" w:lineRule="auto"/>
        <w:rPr>
          <w:rFonts w:asciiTheme="minorHAnsi" w:hAnsiTheme="minorHAnsi" w:cstheme="minorHAnsi"/>
          <w:lang w:val="en-GB"/>
        </w:rPr>
      </w:pPr>
    </w:p>
    <w:p w:rsidRPr="00D32AFA" w:rsidR="008C5108" w:rsidP="00D32AFA" w:rsidRDefault="004F1F05" w14:paraId="3C68FBC2" w14:textId="14C4799D">
      <w:pPr>
        <w:spacing w:line="276" w:lineRule="auto"/>
        <w:rPr>
          <w:rFonts w:asciiTheme="minorHAnsi" w:hAnsiTheme="minorHAnsi" w:cstheme="minorBidi"/>
        </w:rPr>
      </w:pPr>
      <w:r w:rsidRPr="00BE2DE8">
        <w:rPr>
          <w:rFonts w:asciiTheme="minorHAnsi" w:hAnsiTheme="minorHAnsi" w:cstheme="minorHAnsi"/>
          <w:iCs/>
          <w:lang w:eastAsia="en-GB"/>
        </w:rPr>
        <w:t>Dacă doriți să ștergeți aceste date, în orice moment după ce v-ați dat consimțământul, vă rugăm să ne contactați la adresa</w:t>
      </w:r>
      <w:r>
        <w:t xml:space="preserve"> </w:t>
      </w:r>
      <w:hyperlink w:history="1" r:id="rId20">
        <w:r>
          <w:rPr>
            <w:rStyle w:val="Hyperlink"/>
            <w:rFonts w:asciiTheme="minorHAnsi" w:hAnsiTheme="minorHAnsi"/>
          </w:rPr>
          <w:t>rex@eesc.europa.eu</w:t>
        </w:r>
      </w:hyperlink>
      <w:r>
        <w:t xml:space="preserve"> </w:t>
      </w:r>
      <w:r w:rsidRPr="00BE2DE8">
        <w:rPr>
          <w:rFonts w:asciiTheme="minorHAnsi" w:hAnsiTheme="minorHAnsi" w:cstheme="minorHAnsi"/>
          <w:iCs/>
          <w:lang w:eastAsia="en-GB"/>
        </w:rPr>
        <w:t>și vom face acest lucru în termen de 15 zile lucrătoare de la primirea cererii dumneavoastră sau de la data ultimei comunicări cu dumneavoastră în legătură cu cererea trimisă.</w:t>
      </w:r>
    </w:p>
    <w:p w:rsidRPr="00D32AFA" w:rsidR="00B70D6B" w:rsidP="00D32AFA" w:rsidRDefault="00B70D6B" w14:paraId="0AAEB44D" w14:textId="77777777">
      <w:pPr>
        <w:spacing w:line="276" w:lineRule="auto"/>
        <w:rPr>
          <w:rFonts w:asciiTheme="minorHAnsi" w:hAnsiTheme="minorHAnsi" w:cstheme="minorHAnsi"/>
          <w:lang w:val="en-GB"/>
        </w:rPr>
      </w:pPr>
    </w:p>
    <w:p w:rsidRPr="00D32AFA" w:rsidR="004F1F05" w:rsidP="00D32AFA" w:rsidRDefault="004F1F05" w14:paraId="7A3EACCC" w14:textId="5C2BB949">
      <w:pPr>
        <w:spacing w:line="276" w:lineRule="auto"/>
        <w:rPr>
          <w:rFonts w:asciiTheme="minorHAnsi" w:hAnsiTheme="minorHAnsi" w:cstheme="minorHAnsi"/>
        </w:rPr>
      </w:pPr>
      <w:r>
        <w:rPr>
          <w:rFonts w:asciiTheme="minorHAnsi" w:hAnsiTheme="minorHAnsi"/>
        </w:rPr>
        <w:lastRenderedPageBreak/>
        <w:t>Fotografiile dumneavoastră care au fost publicate (de exemplu, pe internet sau în publicații) vor</w:t>
      </w:r>
      <w:r w:rsidR="00BE2DE8">
        <w:rPr>
          <w:rFonts w:asciiTheme="minorHAnsi" w:hAnsiTheme="minorHAnsi"/>
        </w:rPr>
        <w:t> </w:t>
      </w:r>
      <w:r>
        <w:rPr>
          <w:rFonts w:asciiTheme="minorHAnsi" w:hAnsiTheme="minorHAnsi"/>
        </w:rPr>
        <w:t xml:space="preserve">rămâne în acest format o perioadă nedeterminată. </w:t>
      </w:r>
    </w:p>
    <w:p w:rsidRPr="00D32AFA" w:rsidR="004F1F05" w:rsidP="00D32AFA" w:rsidRDefault="004F1F05" w14:paraId="51780146" w14:textId="77777777">
      <w:pPr>
        <w:spacing w:line="276" w:lineRule="auto"/>
        <w:rPr>
          <w:rFonts w:asciiTheme="minorHAnsi" w:hAnsiTheme="minorHAnsi" w:cstheme="minorHAnsi"/>
          <w:lang w:val="en-GB"/>
        </w:rPr>
      </w:pPr>
    </w:p>
    <w:p w:rsidRPr="00D32AFA" w:rsidR="004F1F05" w:rsidP="00D32AFA" w:rsidRDefault="004F1F05" w14:paraId="03D5BB51" w14:textId="77777777">
      <w:pPr>
        <w:pStyle w:val="ListParagraph"/>
        <w:numPr>
          <w:ilvl w:val="0"/>
          <w:numId w:val="10"/>
        </w:numPr>
        <w:spacing w:line="276" w:lineRule="auto"/>
        <w:rPr>
          <w:rFonts w:asciiTheme="minorHAnsi" w:hAnsiTheme="minorHAnsi" w:cstheme="minorHAnsi"/>
        </w:rPr>
      </w:pPr>
      <w:r>
        <w:rPr>
          <w:rFonts w:asciiTheme="minorHAnsi" w:hAnsiTheme="minorHAnsi"/>
          <w:b/>
        </w:rPr>
        <w:t>Datele cu caracter personal colectate sunt utilizate pentru procesul decizional automatizat, inclusiv pentru crearea de profiluri?</w:t>
      </w:r>
    </w:p>
    <w:p w:rsidRPr="00D32AFA" w:rsidR="00286417" w:rsidP="00EF043A" w:rsidRDefault="00286417" w14:paraId="7367476F" w14:textId="77777777">
      <w:pPr>
        <w:spacing w:line="276" w:lineRule="auto"/>
        <w:rPr>
          <w:rFonts w:asciiTheme="minorHAnsi" w:hAnsiTheme="minorHAnsi" w:cstheme="minorHAnsi"/>
          <w:lang w:val="en-GB"/>
        </w:rPr>
      </w:pPr>
    </w:p>
    <w:p w:rsidRPr="00D32AFA" w:rsidR="004F1F05" w:rsidP="00D32AFA" w:rsidRDefault="004F1F05" w14:paraId="397FC095" w14:textId="2745625D">
      <w:pPr>
        <w:spacing w:line="276" w:lineRule="auto"/>
        <w:rPr>
          <w:rFonts w:asciiTheme="minorHAnsi" w:hAnsiTheme="minorHAnsi" w:cstheme="minorHAnsi"/>
        </w:rPr>
      </w:pPr>
      <w:r>
        <w:rPr>
          <w:rFonts w:asciiTheme="minorHAnsi" w:hAnsiTheme="minorHAnsi"/>
        </w:rPr>
        <w:t>CESE nu va folosi datele dumneavoastră cu caracter personal pentru a lua decizii automatizate care vă</w:t>
      </w:r>
      <w:r w:rsidR="00BE2DE8">
        <w:rPr>
          <w:rFonts w:asciiTheme="minorHAnsi" w:hAnsiTheme="minorHAnsi"/>
        </w:rPr>
        <w:t> </w:t>
      </w:r>
      <w:r>
        <w:rPr>
          <w:rFonts w:asciiTheme="minorHAnsi" w:hAnsiTheme="minorHAnsi"/>
        </w:rPr>
        <w:t xml:space="preserve">privesc. „Deciziile automatizate” sunt definite ca fiind decizii luate fără intervenție umană. </w:t>
      </w:r>
    </w:p>
    <w:p w:rsidRPr="00D32AFA" w:rsidR="004F1F05" w:rsidP="00D32AFA" w:rsidRDefault="004F1F05" w14:paraId="750BE9C5" w14:textId="77777777">
      <w:pPr>
        <w:spacing w:line="276" w:lineRule="auto"/>
        <w:rPr>
          <w:rFonts w:asciiTheme="minorHAnsi" w:hAnsiTheme="minorHAnsi" w:cstheme="minorHAnsi"/>
          <w:lang w:val="en-GB"/>
        </w:rPr>
      </w:pPr>
    </w:p>
    <w:p w:rsidRPr="00D32AFA" w:rsidR="004F1F05" w:rsidP="00D32AFA" w:rsidRDefault="004F1F05" w14:paraId="65141C02" w14:textId="77777777">
      <w:pPr>
        <w:pStyle w:val="ListParagraph"/>
        <w:numPr>
          <w:ilvl w:val="0"/>
          <w:numId w:val="10"/>
        </w:numPr>
        <w:spacing w:line="276" w:lineRule="auto"/>
        <w:rPr>
          <w:rFonts w:asciiTheme="minorHAnsi" w:hAnsiTheme="minorHAnsi" w:cstheme="minorHAnsi"/>
          <w:b/>
        </w:rPr>
      </w:pPr>
      <w:r>
        <w:rPr>
          <w:rFonts w:asciiTheme="minorHAnsi" w:hAnsiTheme="minorHAnsi"/>
          <w:b/>
        </w:rPr>
        <w:t>Vor fi prelucrate datele dumneavoastră cu caracter personal în continuare într-un alt scop decât cel pentru care au fost obținute?</w:t>
      </w:r>
    </w:p>
    <w:p w:rsidRPr="00D32AFA" w:rsidR="005610F2" w:rsidP="00EF043A" w:rsidRDefault="005610F2" w14:paraId="6A268E33" w14:textId="77777777">
      <w:pPr>
        <w:spacing w:line="276" w:lineRule="auto"/>
        <w:rPr>
          <w:rFonts w:asciiTheme="minorHAnsi" w:hAnsiTheme="minorHAnsi" w:cstheme="minorHAnsi"/>
          <w:lang w:val="en-GB"/>
        </w:rPr>
      </w:pPr>
    </w:p>
    <w:p w:rsidRPr="00D32AFA" w:rsidR="004F1F05" w:rsidP="00D32AFA" w:rsidRDefault="004F1F05" w14:paraId="4F8352DD" w14:textId="62AB8BFF">
      <w:pPr>
        <w:spacing w:line="276" w:lineRule="auto"/>
        <w:rPr>
          <w:rFonts w:asciiTheme="minorHAnsi" w:hAnsiTheme="minorHAnsi" w:cstheme="minorHAnsi"/>
        </w:rPr>
      </w:pPr>
      <w:r>
        <w:rPr>
          <w:rFonts w:asciiTheme="minorHAnsi" w:hAnsiTheme="minorHAnsi"/>
        </w:rPr>
        <w:t xml:space="preserve">Datele dumneavoastră cu caracter personal nu vor mai fi prelucrate în alte scopuri decât cele menționate mai sus. </w:t>
      </w:r>
    </w:p>
    <w:p w:rsidRPr="00D32AFA" w:rsidR="004F1F05" w:rsidP="00D32AFA" w:rsidRDefault="004F1F05" w14:paraId="7C0ED5D4" w14:textId="77777777">
      <w:pPr>
        <w:spacing w:line="276" w:lineRule="auto"/>
        <w:rPr>
          <w:rFonts w:asciiTheme="minorHAnsi" w:hAnsiTheme="minorHAnsi" w:cstheme="minorHAnsi"/>
          <w:lang w:val="en-GB"/>
        </w:rPr>
      </w:pPr>
    </w:p>
    <w:p w:rsidRPr="00D32AFA" w:rsidR="004F1F05" w:rsidP="00D32AFA" w:rsidRDefault="004F1F05" w14:paraId="602E1548" w14:textId="77777777">
      <w:pPr>
        <w:pStyle w:val="ListParagraph"/>
        <w:keepNext/>
        <w:numPr>
          <w:ilvl w:val="0"/>
          <w:numId w:val="10"/>
        </w:numPr>
        <w:spacing w:line="276" w:lineRule="auto"/>
        <w:rPr>
          <w:rFonts w:asciiTheme="minorHAnsi" w:hAnsiTheme="minorHAnsi" w:cstheme="minorHAnsi"/>
          <w:b/>
        </w:rPr>
      </w:pPr>
      <w:r>
        <w:rPr>
          <w:rFonts w:asciiTheme="minorHAnsi" w:hAnsiTheme="minorHAnsi"/>
          <w:b/>
        </w:rPr>
        <w:t>Pe cine puteți contacta dacă aveți întrebări sau sesizări?</w:t>
      </w:r>
    </w:p>
    <w:p w:rsidRPr="00D32AFA" w:rsidR="005610F2" w:rsidP="00D32AFA" w:rsidRDefault="005610F2" w14:paraId="71F7FF4E" w14:textId="77777777">
      <w:pPr>
        <w:keepNext/>
        <w:autoSpaceDE w:val="0"/>
        <w:autoSpaceDN w:val="0"/>
        <w:adjustRightInd w:val="0"/>
        <w:spacing w:line="276" w:lineRule="auto"/>
        <w:rPr>
          <w:rFonts w:asciiTheme="minorHAnsi" w:hAnsiTheme="minorHAnsi" w:cstheme="minorBidi"/>
          <w:lang w:val="en-GB"/>
        </w:rPr>
      </w:pPr>
    </w:p>
    <w:p w:rsidRPr="00D32AFA" w:rsidR="009928E8" w:rsidP="00D32AFA" w:rsidRDefault="004F1F05" w14:paraId="2DE94B6D" w14:textId="1FF7200E">
      <w:pPr>
        <w:autoSpaceDE w:val="0"/>
        <w:autoSpaceDN w:val="0"/>
        <w:adjustRightInd w:val="0"/>
        <w:spacing w:line="276" w:lineRule="auto"/>
        <w:rPr>
          <w:rFonts w:asciiTheme="minorHAnsi" w:hAnsiTheme="minorHAnsi" w:cstheme="minorBidi"/>
        </w:rPr>
      </w:pPr>
      <w:r w:rsidRPr="00BE2DE8">
        <w:rPr>
          <w:rFonts w:asciiTheme="minorHAnsi" w:hAnsiTheme="minorHAnsi"/>
        </w:rPr>
        <w:t>În cazul în care aveți întrebări suplimentare cu privire la prelucrarea propriilor datelor cu caracter personal, vă rugăm să contactați serviciul responsabil cu prelucrarea datelor dumneavoastră cu caracter personal</w:t>
      </w:r>
      <w:r>
        <w:t xml:space="preserve"> (</w:t>
      </w:r>
      <w:hyperlink w:history="1" r:id="rId21">
        <w:r>
          <w:rPr>
            <w:rStyle w:val="Hyperlink"/>
            <w:rFonts w:asciiTheme="minorHAnsi" w:hAnsiTheme="minorHAnsi"/>
          </w:rPr>
          <w:t>rex@eesc.europa.eu</w:t>
        </w:r>
      </w:hyperlink>
      <w:r>
        <w:t>).</w:t>
      </w:r>
    </w:p>
    <w:p w:rsidRPr="00D32AFA" w:rsidR="004F1F05" w:rsidP="00D32AFA" w:rsidRDefault="004F1F05" w14:paraId="69FF56C2" w14:textId="77777777">
      <w:pPr>
        <w:spacing w:line="276" w:lineRule="auto"/>
        <w:rPr>
          <w:rFonts w:asciiTheme="minorHAnsi" w:hAnsiTheme="minorHAnsi" w:cstheme="minorHAnsi"/>
          <w:lang w:val="en-GB"/>
        </w:rPr>
      </w:pPr>
    </w:p>
    <w:p w:rsidR="009928E8" w:rsidP="00D32AFA" w:rsidRDefault="00DE32F8" w14:paraId="35D4DC42" w14:textId="3AB2ACD4">
      <w:pPr>
        <w:spacing w:line="276" w:lineRule="auto"/>
      </w:pPr>
      <w:r w:rsidRPr="00BE2DE8">
        <w:rPr>
          <w:rFonts w:asciiTheme="minorHAnsi" w:hAnsiTheme="minorHAnsi"/>
        </w:rPr>
        <w:t>De asemenea, puteți contacta în orice moment responsabilul cu protecția datelor al CESE</w:t>
      </w:r>
      <w:r>
        <w:t xml:space="preserve"> (</w:t>
      </w:r>
      <w:hyperlink w:history="1" r:id="rId22">
        <w:r>
          <w:rPr>
            <w:rStyle w:val="Hyperlink"/>
            <w:rFonts w:asciiTheme="minorHAnsi" w:hAnsiTheme="minorHAnsi"/>
          </w:rPr>
          <w:t>data.protection@eesc.europa.eu</w:t>
        </w:r>
      </w:hyperlink>
      <w:r>
        <w:t xml:space="preserve">) </w:t>
      </w:r>
      <w:r w:rsidRPr="00BE2DE8">
        <w:rPr>
          <w:rFonts w:asciiTheme="minorHAnsi" w:hAnsiTheme="minorHAnsi"/>
        </w:rPr>
        <w:t xml:space="preserve">și/sau </w:t>
      </w:r>
      <w:hyperlink w:history="1" r:id="rId23">
        <w:r w:rsidR="00BE2DE8">
          <w:rPr>
            <w:rStyle w:val="Hyperlink"/>
            <w:rFonts w:asciiTheme="minorHAnsi" w:hAnsiTheme="minorHAnsi"/>
          </w:rPr>
          <w:t>Autoritatea Europeană pentru Protecția Datelor</w:t>
        </w:r>
      </w:hyperlink>
      <w:r>
        <w:t xml:space="preserve"> (</w:t>
      </w:r>
      <w:hyperlink w:history="1" r:id="rId24">
        <w:r>
          <w:rPr>
            <w:rStyle w:val="Hyperlink"/>
            <w:rFonts w:asciiTheme="minorHAnsi" w:hAnsiTheme="minorHAnsi"/>
          </w:rPr>
          <w:t>edps@edps.europa.eu</w:t>
        </w:r>
      </w:hyperlink>
      <w:r>
        <w:t>).</w:t>
      </w:r>
    </w:p>
    <w:p w:rsidR="002D376F" w:rsidP="00D32AFA" w:rsidRDefault="002D376F" w14:paraId="739D14C8" w14:textId="6C333FB4">
      <w:pPr>
        <w:spacing w:line="276" w:lineRule="auto"/>
      </w:pPr>
    </w:p>
    <w:p w:rsidRPr="005610F2" w:rsidR="002D376F" w:rsidP="002D376F" w:rsidRDefault="002D376F" w14:paraId="051FD0C2" w14:textId="4C686414">
      <w:pPr>
        <w:spacing w:line="276" w:lineRule="auto"/>
        <w:jc w:val="center"/>
        <w:rPr>
          <w:rFonts w:asciiTheme="minorHAnsi" w:hAnsiTheme="minorHAnsi" w:cstheme="minorHAnsi"/>
        </w:rPr>
      </w:pPr>
      <w:r>
        <w:t>________________</w:t>
      </w:r>
    </w:p>
    <w:sectPr w:rsidRPr="005610F2" w:rsidR="002D376F" w:rsidSect="00A62891">
      <w:footerReference w:type="default" r:id="rId25"/>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B790" w14:textId="77777777" w:rsidR="009E54E1" w:rsidRDefault="009E54E1" w:rsidP="006C4BEC">
      <w:pPr>
        <w:spacing w:line="240" w:lineRule="auto"/>
      </w:pPr>
      <w:r>
        <w:separator/>
      </w:r>
    </w:p>
  </w:endnote>
  <w:endnote w:type="continuationSeparator" w:id="0">
    <w:p w14:paraId="285CA80B" w14:textId="77777777" w:rsidR="009E54E1" w:rsidRDefault="009E54E1" w:rsidP="006C4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70B0" w14:textId="6CBF2A52" w:rsidR="00C7485B" w:rsidRPr="00A62891" w:rsidRDefault="00A62891" w:rsidP="00A62891">
    <w:pPr>
      <w:pStyle w:val="Footer"/>
    </w:pPr>
    <w:r>
      <w:t xml:space="preserve">EESC-2024-01065-00-00-ADMIN-TRA (EN) </w:t>
    </w:r>
    <w:r>
      <w:fldChar w:fldCharType="begin"/>
    </w:r>
    <w:r>
      <w:instrText xml:space="preserve"> PAGE  \* Arabic  \* MERGEFORMAT </w:instrText>
    </w:r>
    <w:r>
      <w:fldChar w:fldCharType="separate"/>
    </w:r>
    <w:r w:rsidR="00D32AFA">
      <w:t>1</w:t>
    </w:r>
    <w:r>
      <w:fldChar w:fldCharType="end"/>
    </w:r>
    <w:r>
      <w:t>/</w:t>
    </w:r>
    <w:r w:rsidR="00393409">
      <w:fldChar w:fldCharType="begin"/>
    </w:r>
    <w:r w:rsidR="00393409">
      <w:instrText xml:space="preserve"> NUMPAGES </w:instrText>
    </w:r>
    <w:r w:rsidR="00393409">
      <w:fldChar w:fldCharType="separate"/>
    </w:r>
    <w:r w:rsidR="00D32AFA">
      <w:t>1</w:t>
    </w:r>
    <w:r w:rsidR="003934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22A2" w14:textId="77777777" w:rsidR="009E54E1" w:rsidRDefault="009E54E1" w:rsidP="006C4BEC">
      <w:pPr>
        <w:spacing w:line="240" w:lineRule="auto"/>
      </w:pPr>
      <w:r>
        <w:separator/>
      </w:r>
    </w:p>
  </w:footnote>
  <w:footnote w:type="continuationSeparator" w:id="0">
    <w:p w14:paraId="013F33C0" w14:textId="77777777" w:rsidR="009E54E1" w:rsidRDefault="009E54E1" w:rsidP="006C4BEC">
      <w:pPr>
        <w:spacing w:line="240" w:lineRule="auto"/>
      </w:pPr>
      <w:r>
        <w:continuationSeparator/>
      </w:r>
    </w:p>
  </w:footnote>
  <w:footnote w:id="1">
    <w:p w14:paraId="5C33B116" w14:textId="2DF81E81" w:rsidR="00E54521" w:rsidRPr="009D530B" w:rsidRDefault="00E54521">
      <w:pPr>
        <w:pStyle w:val="FootnoteText"/>
        <w:rPr>
          <w:rFonts w:asciiTheme="minorHAnsi" w:hAnsiTheme="minorHAnsi" w:cstheme="minorHAnsi"/>
        </w:rPr>
      </w:pPr>
      <w:r>
        <w:rPr>
          <w:rStyle w:val="FootnoteReference"/>
          <w:rFonts w:asciiTheme="minorHAnsi" w:hAnsiTheme="minorHAnsi" w:cstheme="minorHAnsi"/>
        </w:rPr>
        <w:footnoteRef/>
      </w:r>
      <w:r w:rsidR="00BE2DE8">
        <w:tab/>
      </w:r>
      <w:r w:rsidRPr="00BE2DE8">
        <w:rPr>
          <w:rFonts w:asciiTheme="minorHAnsi" w:hAnsiTheme="minorHAnsi" w:cstheme="minorHAnsi"/>
          <w:iCs/>
          <w:szCs w:val="16"/>
          <w:lang w:eastAsia="en-GB"/>
        </w:rPr>
        <w:t>O decizie privind caracterul adecvat al nivelului de protecție este o decizie prin care Comisia Europeană hotărăște că o țară trebuie să asigure un nivel adecvat de protecție a datelor cu caracter personal.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B710F6"/>
    <w:multiLevelType w:val="hybridMultilevel"/>
    <w:tmpl w:val="D812B3B2"/>
    <w:lvl w:ilvl="0" w:tplc="08090017">
      <w:start w:val="1"/>
      <w:numFmt w:val="lowerLetter"/>
      <w:lvlText w:val="%1)"/>
      <w:lvlJc w:val="left"/>
      <w:pPr>
        <w:ind w:left="1133" w:hanging="360"/>
      </w:p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2" w15:restartNumberingAfterBreak="0">
    <w:nsid w:val="06FC2522"/>
    <w:multiLevelType w:val="hybridMultilevel"/>
    <w:tmpl w:val="76A61B2E"/>
    <w:lvl w:ilvl="0" w:tplc="028C04FE">
      <w:start w:val="1"/>
      <w:numFmt w:val="decimal"/>
      <w:lvlText w:val="%1."/>
      <w:lvlJc w:val="left"/>
      <w:pPr>
        <w:ind w:left="360" w:hanging="360"/>
      </w:pPr>
      <w:rPr>
        <w:b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BF90C0D"/>
    <w:multiLevelType w:val="hybridMultilevel"/>
    <w:tmpl w:val="E53845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D11B7B"/>
    <w:multiLevelType w:val="hybridMultilevel"/>
    <w:tmpl w:val="02F4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A12C0"/>
    <w:multiLevelType w:val="hybridMultilevel"/>
    <w:tmpl w:val="E22A29DC"/>
    <w:lvl w:ilvl="0" w:tplc="028C04FE">
      <w:start w:val="1"/>
      <w:numFmt w:val="decimal"/>
      <w:lvlText w:val="%1."/>
      <w:lvlJc w:val="left"/>
      <w:pPr>
        <w:ind w:left="360" w:hanging="360"/>
      </w:pPr>
      <w:rPr>
        <w:b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31321555"/>
    <w:multiLevelType w:val="hybridMultilevel"/>
    <w:tmpl w:val="33023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8D088D"/>
    <w:multiLevelType w:val="hybridMultilevel"/>
    <w:tmpl w:val="5E684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09C30F4"/>
    <w:multiLevelType w:val="hybridMultilevel"/>
    <w:tmpl w:val="5846CB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EA95294"/>
    <w:multiLevelType w:val="hybridMultilevel"/>
    <w:tmpl w:val="51905CC4"/>
    <w:lvl w:ilvl="0" w:tplc="9086DDEE">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ED96C8A"/>
    <w:multiLevelType w:val="hybridMultilevel"/>
    <w:tmpl w:val="76A61B2E"/>
    <w:lvl w:ilvl="0" w:tplc="028C04FE">
      <w:start w:val="1"/>
      <w:numFmt w:val="decimal"/>
      <w:lvlText w:val="%1."/>
      <w:lvlJc w:val="left"/>
      <w:pPr>
        <w:ind w:left="360" w:hanging="360"/>
      </w:pPr>
      <w:rPr>
        <w:b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5"/>
  </w:num>
  <w:num w:numId="5">
    <w:abstractNumId w:val="8"/>
  </w:num>
  <w:num w:numId="6">
    <w:abstractNumId w:val="7"/>
  </w:num>
  <w:num w:numId="7">
    <w:abstractNumId w:val="1"/>
  </w:num>
  <w:num w:numId="8">
    <w:abstractNumId w:val="10"/>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EC"/>
    <w:rsid w:val="00073CDA"/>
    <w:rsid w:val="000D640D"/>
    <w:rsid w:val="000F14F4"/>
    <w:rsid w:val="00107EE3"/>
    <w:rsid w:val="001407BD"/>
    <w:rsid w:val="001925CF"/>
    <w:rsid w:val="001A2F05"/>
    <w:rsid w:val="00253473"/>
    <w:rsid w:val="00257DAB"/>
    <w:rsid w:val="002608A0"/>
    <w:rsid w:val="00266EF1"/>
    <w:rsid w:val="00286417"/>
    <w:rsid w:val="002A02BD"/>
    <w:rsid w:val="002D376F"/>
    <w:rsid w:val="002E081B"/>
    <w:rsid w:val="00320264"/>
    <w:rsid w:val="00393409"/>
    <w:rsid w:val="003A33E4"/>
    <w:rsid w:val="003D1344"/>
    <w:rsid w:val="003E4D76"/>
    <w:rsid w:val="0040530C"/>
    <w:rsid w:val="004206C1"/>
    <w:rsid w:val="0044114E"/>
    <w:rsid w:val="004704DE"/>
    <w:rsid w:val="00473794"/>
    <w:rsid w:val="00483B4F"/>
    <w:rsid w:val="00485A6A"/>
    <w:rsid w:val="004A4FB2"/>
    <w:rsid w:val="004C2039"/>
    <w:rsid w:val="004C5C7D"/>
    <w:rsid w:val="004E2CED"/>
    <w:rsid w:val="004E2D1F"/>
    <w:rsid w:val="004F1F05"/>
    <w:rsid w:val="00501D19"/>
    <w:rsid w:val="00504F8F"/>
    <w:rsid w:val="005610F2"/>
    <w:rsid w:val="00572CFE"/>
    <w:rsid w:val="00583444"/>
    <w:rsid w:val="005A7816"/>
    <w:rsid w:val="005C0932"/>
    <w:rsid w:val="005F3CAA"/>
    <w:rsid w:val="00620A65"/>
    <w:rsid w:val="0062432B"/>
    <w:rsid w:val="0063488B"/>
    <w:rsid w:val="006407BA"/>
    <w:rsid w:val="00642B96"/>
    <w:rsid w:val="0065096C"/>
    <w:rsid w:val="00661281"/>
    <w:rsid w:val="0066469A"/>
    <w:rsid w:val="0067193F"/>
    <w:rsid w:val="00675B30"/>
    <w:rsid w:val="006815B0"/>
    <w:rsid w:val="006A66A0"/>
    <w:rsid w:val="006B4DF3"/>
    <w:rsid w:val="006C3FAD"/>
    <w:rsid w:val="006C4BEC"/>
    <w:rsid w:val="00712A1A"/>
    <w:rsid w:val="007571F7"/>
    <w:rsid w:val="007D11BB"/>
    <w:rsid w:val="00836CBE"/>
    <w:rsid w:val="00895861"/>
    <w:rsid w:val="008A552A"/>
    <w:rsid w:val="008C5108"/>
    <w:rsid w:val="008E5DE1"/>
    <w:rsid w:val="008F784F"/>
    <w:rsid w:val="009042D2"/>
    <w:rsid w:val="00926C69"/>
    <w:rsid w:val="00930CAA"/>
    <w:rsid w:val="00942319"/>
    <w:rsid w:val="009673BF"/>
    <w:rsid w:val="009928E8"/>
    <w:rsid w:val="009A067A"/>
    <w:rsid w:val="009A5F84"/>
    <w:rsid w:val="009B3E4C"/>
    <w:rsid w:val="009D530B"/>
    <w:rsid w:val="009D68F4"/>
    <w:rsid w:val="009E54E1"/>
    <w:rsid w:val="009E64AB"/>
    <w:rsid w:val="00A30379"/>
    <w:rsid w:val="00A62891"/>
    <w:rsid w:val="00A634E4"/>
    <w:rsid w:val="00A67C81"/>
    <w:rsid w:val="00A77422"/>
    <w:rsid w:val="00AA2730"/>
    <w:rsid w:val="00AA2746"/>
    <w:rsid w:val="00AD1E5A"/>
    <w:rsid w:val="00AF1676"/>
    <w:rsid w:val="00B05246"/>
    <w:rsid w:val="00B45756"/>
    <w:rsid w:val="00B70D6B"/>
    <w:rsid w:val="00B82A97"/>
    <w:rsid w:val="00BB4500"/>
    <w:rsid w:val="00BE2DE8"/>
    <w:rsid w:val="00BE5AB9"/>
    <w:rsid w:val="00BF28DF"/>
    <w:rsid w:val="00C522AE"/>
    <w:rsid w:val="00C54CCC"/>
    <w:rsid w:val="00C61F4B"/>
    <w:rsid w:val="00C7485B"/>
    <w:rsid w:val="00C84A83"/>
    <w:rsid w:val="00C917FC"/>
    <w:rsid w:val="00CD1A61"/>
    <w:rsid w:val="00CF1B8B"/>
    <w:rsid w:val="00CF5DE5"/>
    <w:rsid w:val="00CF6F73"/>
    <w:rsid w:val="00D32AFA"/>
    <w:rsid w:val="00D62937"/>
    <w:rsid w:val="00D67156"/>
    <w:rsid w:val="00D73DDC"/>
    <w:rsid w:val="00D87D4D"/>
    <w:rsid w:val="00DC6AC7"/>
    <w:rsid w:val="00DE32F8"/>
    <w:rsid w:val="00DE4A87"/>
    <w:rsid w:val="00E54521"/>
    <w:rsid w:val="00EB27DC"/>
    <w:rsid w:val="00EE4F72"/>
    <w:rsid w:val="00EF043A"/>
    <w:rsid w:val="00F65355"/>
    <w:rsid w:val="00F9188F"/>
    <w:rsid w:val="00FC54D4"/>
    <w:rsid w:val="00FD1209"/>
    <w:rsid w:val="00FD2705"/>
    <w:rsid w:val="010CC260"/>
    <w:rsid w:val="017CEFE8"/>
    <w:rsid w:val="0208D015"/>
    <w:rsid w:val="03120998"/>
    <w:rsid w:val="04987042"/>
    <w:rsid w:val="0B745A93"/>
    <w:rsid w:val="0DACAED1"/>
    <w:rsid w:val="0E5E0A8B"/>
    <w:rsid w:val="0EC015B8"/>
    <w:rsid w:val="14257836"/>
    <w:rsid w:val="1A298C11"/>
    <w:rsid w:val="2138143E"/>
    <w:rsid w:val="2373E4A3"/>
    <w:rsid w:val="2650D71E"/>
    <w:rsid w:val="281FBAD8"/>
    <w:rsid w:val="28F44A6B"/>
    <w:rsid w:val="29070CBB"/>
    <w:rsid w:val="3512F86E"/>
    <w:rsid w:val="360ED777"/>
    <w:rsid w:val="36142340"/>
    <w:rsid w:val="36169572"/>
    <w:rsid w:val="36AEC8CF"/>
    <w:rsid w:val="372D833F"/>
    <w:rsid w:val="39C57D17"/>
    <w:rsid w:val="3AD49CDE"/>
    <w:rsid w:val="3B6DD8A3"/>
    <w:rsid w:val="3B8239F2"/>
    <w:rsid w:val="3D1E0A53"/>
    <w:rsid w:val="3FF5A9CD"/>
    <w:rsid w:val="41F968FC"/>
    <w:rsid w:val="43B2A960"/>
    <w:rsid w:val="4868AA80"/>
    <w:rsid w:val="4A319BE6"/>
    <w:rsid w:val="4AD727F1"/>
    <w:rsid w:val="4D2F6B64"/>
    <w:rsid w:val="4EB5755B"/>
    <w:rsid w:val="4ED7EC04"/>
    <w:rsid w:val="570D9D8B"/>
    <w:rsid w:val="5C9109A2"/>
    <w:rsid w:val="5DF9A063"/>
    <w:rsid w:val="5E24EC7D"/>
    <w:rsid w:val="5F1A60C9"/>
    <w:rsid w:val="61AA012A"/>
    <w:rsid w:val="64F5BC4F"/>
    <w:rsid w:val="6637EBE8"/>
    <w:rsid w:val="68F449B7"/>
    <w:rsid w:val="6CA72D6C"/>
    <w:rsid w:val="6D185D26"/>
    <w:rsid w:val="6D6EC9AE"/>
    <w:rsid w:val="6E128850"/>
    <w:rsid w:val="6F843BB2"/>
    <w:rsid w:val="6FA85DBE"/>
    <w:rsid w:val="6FDECE2E"/>
    <w:rsid w:val="70C8BDED"/>
    <w:rsid w:val="724A63FA"/>
    <w:rsid w:val="77B44450"/>
    <w:rsid w:val="7C1084AD"/>
    <w:rsid w:val="7C42991F"/>
    <w:rsid w:val="7C49965D"/>
    <w:rsid w:val="7CA428D9"/>
    <w:rsid w:val="7D9CC620"/>
    <w:rsid w:val="7E3E9874"/>
    <w:rsid w:val="7EC6BA4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9488B"/>
  <w15:chartTrackingRefBased/>
  <w15:docId w15:val="{3FAD3E51-AE57-49AA-9B58-CA6AF226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08"/>
    <w:pPr>
      <w:spacing w:after="0" w:line="288" w:lineRule="auto"/>
      <w:jc w:val="both"/>
    </w:pPr>
    <w:rPr>
      <w:rFonts w:ascii="Times New Roman" w:eastAsia="Times New Roman" w:hAnsi="Times New Roman" w:cs="Times New Roman"/>
      <w:lang w:eastAsia="en-US"/>
    </w:rPr>
  </w:style>
  <w:style w:type="paragraph" w:styleId="Heading1">
    <w:name w:val="heading 1"/>
    <w:basedOn w:val="Normal"/>
    <w:next w:val="Normal"/>
    <w:link w:val="Heading1Char"/>
    <w:qFormat/>
    <w:rsid w:val="006C4BEC"/>
    <w:pPr>
      <w:numPr>
        <w:numId w:val="1"/>
      </w:numPr>
      <w:ind w:left="567" w:hanging="567"/>
      <w:outlineLvl w:val="0"/>
    </w:pPr>
    <w:rPr>
      <w:kern w:val="28"/>
    </w:rPr>
  </w:style>
  <w:style w:type="paragraph" w:styleId="Heading2">
    <w:name w:val="heading 2"/>
    <w:basedOn w:val="Normal"/>
    <w:next w:val="Normal"/>
    <w:link w:val="Heading2Char"/>
    <w:qFormat/>
    <w:rsid w:val="006C4BEC"/>
    <w:pPr>
      <w:numPr>
        <w:ilvl w:val="1"/>
        <w:numId w:val="1"/>
      </w:numPr>
      <w:ind w:left="567" w:hanging="567"/>
      <w:outlineLvl w:val="1"/>
    </w:pPr>
  </w:style>
  <w:style w:type="paragraph" w:styleId="Heading3">
    <w:name w:val="heading 3"/>
    <w:basedOn w:val="Normal"/>
    <w:next w:val="Normal"/>
    <w:link w:val="Heading3Char"/>
    <w:qFormat/>
    <w:rsid w:val="006C4BEC"/>
    <w:pPr>
      <w:numPr>
        <w:ilvl w:val="2"/>
        <w:numId w:val="1"/>
      </w:numPr>
      <w:ind w:left="567" w:hanging="567"/>
      <w:outlineLvl w:val="2"/>
    </w:pPr>
  </w:style>
  <w:style w:type="paragraph" w:styleId="Heading4">
    <w:name w:val="heading 4"/>
    <w:basedOn w:val="Normal"/>
    <w:next w:val="Normal"/>
    <w:link w:val="Heading4Char"/>
    <w:qFormat/>
    <w:rsid w:val="006C4BEC"/>
    <w:pPr>
      <w:numPr>
        <w:ilvl w:val="3"/>
        <w:numId w:val="1"/>
      </w:numPr>
      <w:ind w:left="567" w:hanging="567"/>
      <w:outlineLvl w:val="3"/>
    </w:pPr>
  </w:style>
  <w:style w:type="paragraph" w:styleId="Heading5">
    <w:name w:val="heading 5"/>
    <w:basedOn w:val="Normal"/>
    <w:next w:val="Normal"/>
    <w:link w:val="Heading5Char"/>
    <w:qFormat/>
    <w:rsid w:val="006C4BEC"/>
    <w:pPr>
      <w:numPr>
        <w:ilvl w:val="4"/>
        <w:numId w:val="1"/>
      </w:numPr>
      <w:ind w:left="567" w:hanging="567"/>
      <w:outlineLvl w:val="4"/>
    </w:pPr>
  </w:style>
  <w:style w:type="paragraph" w:styleId="Heading6">
    <w:name w:val="heading 6"/>
    <w:basedOn w:val="Normal"/>
    <w:next w:val="Normal"/>
    <w:link w:val="Heading6Char"/>
    <w:qFormat/>
    <w:rsid w:val="006C4BEC"/>
    <w:pPr>
      <w:numPr>
        <w:ilvl w:val="5"/>
        <w:numId w:val="1"/>
      </w:numPr>
      <w:ind w:left="567" w:hanging="567"/>
      <w:outlineLvl w:val="5"/>
    </w:pPr>
  </w:style>
  <w:style w:type="paragraph" w:styleId="Heading7">
    <w:name w:val="heading 7"/>
    <w:basedOn w:val="Normal"/>
    <w:next w:val="Normal"/>
    <w:link w:val="Heading7Char"/>
    <w:qFormat/>
    <w:rsid w:val="006C4BEC"/>
    <w:pPr>
      <w:numPr>
        <w:ilvl w:val="6"/>
        <w:numId w:val="1"/>
      </w:numPr>
      <w:ind w:left="567" w:hanging="567"/>
      <w:outlineLvl w:val="6"/>
    </w:pPr>
  </w:style>
  <w:style w:type="paragraph" w:styleId="Heading8">
    <w:name w:val="heading 8"/>
    <w:basedOn w:val="Normal"/>
    <w:next w:val="Normal"/>
    <w:link w:val="Heading8Char"/>
    <w:qFormat/>
    <w:rsid w:val="006C4BEC"/>
    <w:pPr>
      <w:numPr>
        <w:ilvl w:val="7"/>
        <w:numId w:val="1"/>
      </w:numPr>
      <w:ind w:left="567" w:hanging="567"/>
      <w:outlineLvl w:val="7"/>
    </w:pPr>
  </w:style>
  <w:style w:type="paragraph" w:styleId="Heading9">
    <w:name w:val="heading 9"/>
    <w:basedOn w:val="Normal"/>
    <w:next w:val="Normal"/>
    <w:link w:val="Heading9Char"/>
    <w:qFormat/>
    <w:rsid w:val="006C4BEC"/>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BEC"/>
    <w:rPr>
      <w:rFonts w:ascii="Times New Roman" w:eastAsia="Times New Roman" w:hAnsi="Times New Roman" w:cs="Times New Roman"/>
      <w:kern w:val="28"/>
      <w:lang w:val="ro-RO" w:eastAsia="en-US"/>
    </w:rPr>
  </w:style>
  <w:style w:type="character" w:customStyle="1" w:styleId="Heading2Char">
    <w:name w:val="Heading 2 Char"/>
    <w:basedOn w:val="DefaultParagraphFont"/>
    <w:link w:val="Heading2"/>
    <w:rsid w:val="006C4BEC"/>
    <w:rPr>
      <w:rFonts w:ascii="Times New Roman" w:eastAsia="Times New Roman" w:hAnsi="Times New Roman" w:cs="Times New Roman"/>
      <w:lang w:val="ro-RO" w:eastAsia="en-US"/>
    </w:rPr>
  </w:style>
  <w:style w:type="character" w:customStyle="1" w:styleId="Heading3Char">
    <w:name w:val="Heading 3 Char"/>
    <w:basedOn w:val="DefaultParagraphFont"/>
    <w:link w:val="Heading3"/>
    <w:rsid w:val="006C4BEC"/>
    <w:rPr>
      <w:rFonts w:ascii="Times New Roman" w:eastAsia="Times New Roman" w:hAnsi="Times New Roman" w:cs="Times New Roman"/>
      <w:lang w:val="ro-RO" w:eastAsia="en-US"/>
    </w:rPr>
  </w:style>
  <w:style w:type="character" w:customStyle="1" w:styleId="Heading4Char">
    <w:name w:val="Heading 4 Char"/>
    <w:basedOn w:val="DefaultParagraphFont"/>
    <w:link w:val="Heading4"/>
    <w:rsid w:val="006C4BEC"/>
    <w:rPr>
      <w:rFonts w:ascii="Times New Roman" w:eastAsia="Times New Roman" w:hAnsi="Times New Roman" w:cs="Times New Roman"/>
      <w:lang w:val="ro-RO" w:eastAsia="en-US"/>
    </w:rPr>
  </w:style>
  <w:style w:type="character" w:customStyle="1" w:styleId="Heading5Char">
    <w:name w:val="Heading 5 Char"/>
    <w:basedOn w:val="DefaultParagraphFont"/>
    <w:link w:val="Heading5"/>
    <w:rsid w:val="006C4BEC"/>
    <w:rPr>
      <w:rFonts w:ascii="Times New Roman" w:eastAsia="Times New Roman" w:hAnsi="Times New Roman" w:cs="Times New Roman"/>
      <w:lang w:val="ro-RO" w:eastAsia="en-US"/>
    </w:rPr>
  </w:style>
  <w:style w:type="character" w:customStyle="1" w:styleId="Heading6Char">
    <w:name w:val="Heading 6 Char"/>
    <w:basedOn w:val="DefaultParagraphFont"/>
    <w:link w:val="Heading6"/>
    <w:rsid w:val="006C4BEC"/>
    <w:rPr>
      <w:rFonts w:ascii="Times New Roman" w:eastAsia="Times New Roman" w:hAnsi="Times New Roman" w:cs="Times New Roman"/>
      <w:lang w:val="ro-RO" w:eastAsia="en-US"/>
    </w:rPr>
  </w:style>
  <w:style w:type="character" w:customStyle="1" w:styleId="Heading7Char">
    <w:name w:val="Heading 7 Char"/>
    <w:basedOn w:val="DefaultParagraphFont"/>
    <w:link w:val="Heading7"/>
    <w:rsid w:val="006C4BEC"/>
    <w:rPr>
      <w:rFonts w:ascii="Times New Roman" w:eastAsia="Times New Roman" w:hAnsi="Times New Roman" w:cs="Times New Roman"/>
      <w:lang w:val="ro-RO" w:eastAsia="en-US"/>
    </w:rPr>
  </w:style>
  <w:style w:type="character" w:customStyle="1" w:styleId="Heading8Char">
    <w:name w:val="Heading 8 Char"/>
    <w:basedOn w:val="DefaultParagraphFont"/>
    <w:link w:val="Heading8"/>
    <w:rsid w:val="006C4BEC"/>
    <w:rPr>
      <w:rFonts w:ascii="Times New Roman" w:eastAsia="Times New Roman" w:hAnsi="Times New Roman" w:cs="Times New Roman"/>
      <w:lang w:val="ro-RO" w:eastAsia="en-US"/>
    </w:rPr>
  </w:style>
  <w:style w:type="character" w:customStyle="1" w:styleId="Heading9Char">
    <w:name w:val="Heading 9 Char"/>
    <w:basedOn w:val="DefaultParagraphFont"/>
    <w:link w:val="Heading9"/>
    <w:rsid w:val="006C4BEC"/>
    <w:rPr>
      <w:rFonts w:ascii="Times New Roman" w:eastAsia="Times New Roman" w:hAnsi="Times New Roman" w:cs="Times New Roman"/>
      <w:lang w:val="ro-RO" w:eastAsia="en-US"/>
    </w:rPr>
  </w:style>
  <w:style w:type="paragraph" w:styleId="Footer">
    <w:name w:val="footer"/>
    <w:basedOn w:val="Normal"/>
    <w:link w:val="FooterChar"/>
    <w:qFormat/>
    <w:rsid w:val="006C4BEC"/>
  </w:style>
  <w:style w:type="character" w:customStyle="1" w:styleId="FooterChar">
    <w:name w:val="Footer Char"/>
    <w:basedOn w:val="DefaultParagraphFont"/>
    <w:link w:val="Footer"/>
    <w:rsid w:val="006C4BEC"/>
    <w:rPr>
      <w:rFonts w:ascii="Times New Roman" w:eastAsia="Times New Roman" w:hAnsi="Times New Roman" w:cs="Times New Roman"/>
      <w:lang w:val="ro-RO" w:eastAsia="en-US"/>
    </w:rPr>
  </w:style>
  <w:style w:type="paragraph" w:styleId="FootnoteText">
    <w:name w:val="footnote text"/>
    <w:basedOn w:val="Normal"/>
    <w:link w:val="FootnoteTextChar"/>
    <w:qFormat/>
    <w:rsid w:val="006C4BEC"/>
    <w:pPr>
      <w:keepLines/>
      <w:spacing w:after="60" w:line="240" w:lineRule="auto"/>
      <w:ind w:left="567" w:hanging="567"/>
    </w:pPr>
    <w:rPr>
      <w:sz w:val="16"/>
    </w:rPr>
  </w:style>
  <w:style w:type="character" w:customStyle="1" w:styleId="FootnoteTextChar">
    <w:name w:val="Footnote Text Char"/>
    <w:basedOn w:val="DefaultParagraphFont"/>
    <w:link w:val="FootnoteText"/>
    <w:rsid w:val="006C4BEC"/>
    <w:rPr>
      <w:rFonts w:ascii="Times New Roman" w:eastAsia="Times New Roman" w:hAnsi="Times New Roman" w:cs="Times New Roman"/>
      <w:sz w:val="16"/>
      <w:lang w:val="ro-RO" w:eastAsia="en-US"/>
    </w:rPr>
  </w:style>
  <w:style w:type="paragraph" w:styleId="Header">
    <w:name w:val="header"/>
    <w:basedOn w:val="Normal"/>
    <w:link w:val="HeaderChar"/>
    <w:qFormat/>
    <w:rsid w:val="006C4BEC"/>
  </w:style>
  <w:style w:type="character" w:customStyle="1" w:styleId="HeaderChar">
    <w:name w:val="Header Char"/>
    <w:basedOn w:val="DefaultParagraphFont"/>
    <w:link w:val="Header"/>
    <w:rsid w:val="006C4BEC"/>
    <w:rPr>
      <w:rFonts w:ascii="Times New Roman" w:eastAsia="Times New Roman" w:hAnsi="Times New Roman" w:cs="Times New Roman"/>
      <w:lang w:val="ro-RO" w:eastAsia="en-US"/>
    </w:rPr>
  </w:style>
  <w:style w:type="paragraph" w:customStyle="1" w:styleId="quotes">
    <w:name w:val="quotes"/>
    <w:basedOn w:val="Normal"/>
    <w:next w:val="Normal"/>
    <w:rsid w:val="006C4BEC"/>
    <w:pPr>
      <w:ind w:left="720"/>
    </w:pPr>
    <w:rPr>
      <w:i/>
    </w:rPr>
  </w:style>
  <w:style w:type="character" w:styleId="FootnoteReference">
    <w:name w:val="footnote reference"/>
    <w:basedOn w:val="DefaultParagraphFont"/>
    <w:unhideWhenUsed/>
    <w:qFormat/>
    <w:rsid w:val="006C4BEC"/>
    <w:rPr>
      <w:sz w:val="24"/>
      <w:vertAlign w:val="superscript"/>
    </w:rPr>
  </w:style>
  <w:style w:type="paragraph" w:styleId="ListParagraph">
    <w:name w:val="List Paragraph"/>
    <w:basedOn w:val="Normal"/>
    <w:uiPriority w:val="34"/>
    <w:qFormat/>
    <w:rsid w:val="006C4BEC"/>
    <w:pPr>
      <w:ind w:left="720"/>
      <w:contextualSpacing/>
    </w:pPr>
  </w:style>
  <w:style w:type="character" w:styleId="Hyperlink">
    <w:name w:val="Hyperlink"/>
    <w:basedOn w:val="DefaultParagraphFont"/>
    <w:uiPriority w:val="99"/>
    <w:unhideWhenUsed/>
    <w:rsid w:val="006C4BEC"/>
    <w:rPr>
      <w:color w:val="0000FF"/>
      <w:u w:val="single"/>
    </w:rPr>
  </w:style>
  <w:style w:type="character" w:styleId="FollowedHyperlink">
    <w:name w:val="FollowedHyperlink"/>
    <w:basedOn w:val="DefaultParagraphFont"/>
    <w:uiPriority w:val="99"/>
    <w:semiHidden/>
    <w:unhideWhenUsed/>
    <w:rsid w:val="00FC54D4"/>
    <w:rPr>
      <w:color w:val="954F72" w:themeColor="followedHyperlink"/>
      <w:u w:val="single"/>
    </w:rPr>
  </w:style>
  <w:style w:type="character" w:customStyle="1" w:styleId="UnresolvedMention1">
    <w:name w:val="Unresolved Mention1"/>
    <w:basedOn w:val="DefaultParagraphFont"/>
    <w:uiPriority w:val="99"/>
    <w:semiHidden/>
    <w:unhideWhenUsed/>
    <w:rsid w:val="00C61F4B"/>
    <w:rPr>
      <w:color w:val="605E5C"/>
      <w:shd w:val="clear" w:color="auto" w:fill="E1DFDD"/>
    </w:rPr>
  </w:style>
  <w:style w:type="character" w:styleId="CommentReference">
    <w:name w:val="annotation reference"/>
    <w:basedOn w:val="DefaultParagraphFont"/>
    <w:uiPriority w:val="99"/>
    <w:semiHidden/>
    <w:unhideWhenUsed/>
    <w:rsid w:val="000F14F4"/>
    <w:rPr>
      <w:sz w:val="16"/>
      <w:szCs w:val="16"/>
    </w:rPr>
  </w:style>
  <w:style w:type="paragraph" w:styleId="CommentText">
    <w:name w:val="annotation text"/>
    <w:basedOn w:val="Normal"/>
    <w:link w:val="CommentTextChar"/>
    <w:uiPriority w:val="99"/>
    <w:semiHidden/>
    <w:unhideWhenUsed/>
    <w:rsid w:val="000F14F4"/>
    <w:pPr>
      <w:spacing w:line="240" w:lineRule="auto"/>
    </w:pPr>
    <w:rPr>
      <w:sz w:val="20"/>
      <w:szCs w:val="20"/>
    </w:rPr>
  </w:style>
  <w:style w:type="character" w:customStyle="1" w:styleId="CommentTextChar">
    <w:name w:val="Comment Text Char"/>
    <w:basedOn w:val="DefaultParagraphFont"/>
    <w:link w:val="CommentText"/>
    <w:uiPriority w:val="99"/>
    <w:semiHidden/>
    <w:rsid w:val="000F14F4"/>
    <w:rPr>
      <w:rFonts w:ascii="Times New Roman" w:eastAsia="Times New Roman" w:hAnsi="Times New Roman" w:cs="Times New Roman"/>
      <w:sz w:val="20"/>
      <w:szCs w:val="20"/>
      <w:lang w:val="ro-RO" w:eastAsia="en-US"/>
    </w:rPr>
  </w:style>
  <w:style w:type="paragraph" w:styleId="CommentSubject">
    <w:name w:val="annotation subject"/>
    <w:basedOn w:val="CommentText"/>
    <w:next w:val="CommentText"/>
    <w:link w:val="CommentSubjectChar"/>
    <w:uiPriority w:val="99"/>
    <w:semiHidden/>
    <w:unhideWhenUsed/>
    <w:rsid w:val="000F14F4"/>
    <w:rPr>
      <w:b/>
      <w:bCs/>
    </w:rPr>
  </w:style>
  <w:style w:type="character" w:customStyle="1" w:styleId="CommentSubjectChar">
    <w:name w:val="Comment Subject Char"/>
    <w:basedOn w:val="CommentTextChar"/>
    <w:link w:val="CommentSubject"/>
    <w:uiPriority w:val="99"/>
    <w:semiHidden/>
    <w:rsid w:val="000F14F4"/>
    <w:rPr>
      <w:rFonts w:ascii="Times New Roman" w:eastAsia="Times New Roman" w:hAnsi="Times New Roman" w:cs="Times New Roman"/>
      <w:b/>
      <w:bCs/>
      <w:sz w:val="20"/>
      <w:szCs w:val="20"/>
      <w:lang w:val="ro-RO" w:eastAsia="en-US"/>
    </w:rPr>
  </w:style>
  <w:style w:type="paragraph" w:styleId="Revision">
    <w:name w:val="Revision"/>
    <w:hidden/>
    <w:uiPriority w:val="99"/>
    <w:semiHidden/>
    <w:rsid w:val="00A634E4"/>
    <w:pPr>
      <w:spacing w:after="0" w:line="240" w:lineRule="auto"/>
    </w:pPr>
    <w:rPr>
      <w:rFonts w:ascii="Times New Roman" w:eastAsia="Times New Roman" w:hAnsi="Times New Roman" w:cs="Times New Roman"/>
      <w:lang w:eastAsia="en-US"/>
    </w:rPr>
  </w:style>
  <w:style w:type="paragraph" w:customStyle="1" w:styleId="Style1">
    <w:name w:val="Style1"/>
    <w:basedOn w:val="Normal"/>
    <w:qFormat/>
    <w:rsid w:val="00A62891"/>
    <w:pPr>
      <w:spacing w:line="276" w:lineRule="auto"/>
    </w:pPr>
    <w:rPr>
      <w:rFonts w:asciiTheme="minorHAnsi" w:hAnsiTheme="minorHAnsi" w:cstheme="minorHAnsi"/>
      <w:iCs/>
      <w:lang w:eastAsia="en-GB"/>
    </w:rPr>
  </w:style>
  <w:style w:type="paragraph" w:styleId="BalloonText">
    <w:name w:val="Balloon Text"/>
    <w:basedOn w:val="Normal"/>
    <w:link w:val="BalloonTextChar"/>
    <w:uiPriority w:val="99"/>
    <w:semiHidden/>
    <w:unhideWhenUsed/>
    <w:rsid w:val="00D32A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AFA"/>
    <w:rPr>
      <w:rFonts w:ascii="Segoe UI" w:eastAsia="Times New Roman" w:hAnsi="Segoe UI" w:cs="Segoe UI"/>
      <w:sz w:val="18"/>
      <w:szCs w:val="1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RO/TXT/?uri=uriserv:OJ.L_.2018.295.01.0039.01.RON&amp;toc=OJ:L:2018:295:TOC%20%20:" TargetMode="External"/><Relationship Id="rId18" Type="http://schemas.openxmlformats.org/officeDocument/2006/relationships/hyperlink" Target="mailto:rex@eesc.europa.eu" TargetMode="External"/><Relationship Id="rId26" Type="http://schemas.openxmlformats.org/officeDocument/2006/relationships/fontTable" Target="fontTable.xml"/><Relationship Id="rId21" Type="http://schemas.openxmlformats.org/officeDocument/2006/relationships/hyperlink" Target="mailto:rex@eesc.europa.eu" TargetMode="External"/><Relationship Id="rId7" Type="http://schemas.openxmlformats.org/officeDocument/2006/relationships/settings" Target="settings.xml"/><Relationship Id="rId12" Type="http://schemas.openxmlformats.org/officeDocument/2006/relationships/hyperlink" Target="mailto:rex@eesc.europa.eu" TargetMode="External"/><Relationship Id="rId17" Type="http://schemas.openxmlformats.org/officeDocument/2006/relationships/hyperlink" Target="https://eur-lex.europa.eu/legal-content/RO/TXT/?uri=uriserv:OJ.L_.2018.295.01.0039.01.RON&amp;toc=OJ:L:2018:295:TOC%20%20:" TargetMode="External"/><Relationship Id="rId25" Type="http://schemas.openxmlformats.org/officeDocument/2006/relationships/footer" Target="footer1.xml"/><Relationship Id="rId16" Type="http://schemas.openxmlformats.org/officeDocument/2006/relationships/hyperlink" Target="https://eur-lex.europa.eu/legal-content/RO/TXT/?uri=uriserv:OJ.L_.2018.295.01.0039.01.RON&amp;toc=OJ:L:2018:295:TOC%20%20:" TargetMode="External"/><Relationship Id="rId20" Type="http://schemas.openxmlformats.org/officeDocument/2006/relationships/hyperlink" Target="mailto:rex@eesc.europa.eu" TargetMode="External"/><Relationship Id="rId29"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dps@edps.europa.eu" TargetMode="External"/><Relationship Id="rId5" Type="http://schemas.openxmlformats.org/officeDocument/2006/relationships/numbering" Target="numbering.xml"/><Relationship Id="rId15" Type="http://schemas.openxmlformats.org/officeDocument/2006/relationships/hyperlink" Target="https://eur-lex.europa.eu/legal-content/RO/TXT/?uri=uriserv:OJ.L_.2018.295.01.0039.01.RON&amp;toc=OJ:L:2018:295:TOC%20%20:" TargetMode="External"/><Relationship Id="rId23" Type="http://schemas.openxmlformats.org/officeDocument/2006/relationships/hyperlink" Target="http://edps.europa.eu/" TargetMode="External"/><Relationship Id="rId28"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hyperlink" Target="mailto:edps@edps.europa.eu" TargetMode="External"/><Relationship Id="rId31"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RO/TXT/?uri=uriserv:OJ.L_.2018.295.01.0039.01.RON&amp;toc=OJ:L:2018:295:TOC%20%20:" TargetMode="External"/><Relationship Id="rId22" Type="http://schemas.openxmlformats.org/officeDocument/2006/relationships/hyperlink" Target="mailto:data.protection@eesc.europa.eu"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F7M6YNZUATRX-917472228-394</_dlc_DocId>
    <_dlc_DocIdUrl xmlns="59ace41b-6786-4ce3-be71-52c27066c6ef">
      <Url>http://dm/eesc/2024/_layouts/15/DocIdRedir.aspx?ID=F7M6YNZUATRX-917472228-394</Url>
      <Description>F7M6YNZUATRX-917472228-394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2024-03-20T12:00:00+00:00</ProductionDate>
    <DocumentNumber xmlns="14d11ec3-fd82-4994-a217-1a91de9b2d2a">1065</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9ace41b-6786-4ce3-be71-52c27066c6ef" xsi:nil="true"/>
    <TaxCatchAll xmlns="59ace41b-6786-4ce3-be71-52c27066c6ef">
      <Value>37</Value>
      <Value>11</Value>
      <Value>20</Value>
      <Value>75</Value>
      <Value>5</Value>
      <Value>3</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2818</FicheNumber>
    <OriginalSender xmlns="59ace41b-6786-4ce3-be71-52c27066c6ef">
      <UserInfo>
        <DisplayName>Greff Daniela</DisplayName>
        <AccountId>1553</AccountId>
        <AccountType/>
      </UserInfo>
    </OriginalSender>
    <DocumentPart xmlns="59ace41b-6786-4ce3-be71-52c27066c6ef">0</DocumentPart>
    <AdoptionDate xmlns="59ace41b-6786-4ce3-be71-52c27066c6ef" xsi:nil="true"/>
    <RequestingService xmlns="59ace41b-6786-4ce3-be71-52c27066c6ef">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RU</TermName>
          <TermId xmlns="http://schemas.microsoft.com/office/infopath/2007/PartnerControls">96681f3a-9e21-4213-8a15-b070150235da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482EE-B9B7-4676-B491-67E0CF2C462B}"/>
</file>

<file path=customXml/itemProps2.xml><?xml version="1.0" encoding="utf-8"?>
<ds:datastoreItem xmlns:ds="http://schemas.openxmlformats.org/officeDocument/2006/customXml" ds:itemID="{FB5CFA87-0685-4283-AAE0-ACB69663C5AD}"/>
</file>

<file path=customXml/itemProps3.xml><?xml version="1.0" encoding="utf-8"?>
<ds:datastoreItem xmlns:ds="http://schemas.openxmlformats.org/officeDocument/2006/customXml" ds:itemID="{49CB2208-CA70-40EC-8C16-21D4991329AA}"/>
</file>

<file path=customXml/itemProps4.xml><?xml version="1.0" encoding="utf-8"?>
<ds:datastoreItem xmlns:ds="http://schemas.openxmlformats.org/officeDocument/2006/customXml" ds:itemID="{B012996F-E405-49C7-9B72-B280C55C4B6D}"/>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Declarație de confidențialitate pentru conferința din Moldova</dc:title>
  <dc:subject>ADMIN</dc:subject>
  <dc:creator>Simone Baptista</dc:creator>
  <cp:keywords>EESC-2024-01065-00-00-ADMIN-TRA-EN</cp:keywords>
  <dc:description>Rapporteur:  - Original language: EN - Date of document: 20/03/2024 - Date of meeting:  - External documents:  - Administrator: M. VITALI Daniele</dc:description>
  <cp:lastModifiedBy>Greff Daniela</cp:lastModifiedBy>
  <cp:revision>8</cp:revision>
  <cp:lastPrinted>2023-10-20T15:50:00Z</cp:lastPrinted>
  <dcterms:created xsi:type="dcterms:W3CDTF">2024-03-20T10:30:00Z</dcterms:created>
  <dcterms:modified xsi:type="dcterms:W3CDTF">2024-03-20T10:54:00Z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18" name="Pref_Date">
    <vt:lpwstr>12/03/2024, 03/07/2017, 03/07/2017, 03/07/2017</vt:lpwstr>
  </property>
  <property fmtid="{D5CDD505-2E9C-101B-9397-08002B2CF9AE}" pid="31" name="Pref_formatted">
    <vt:bool>true</vt:bool>
  </property>
  <property fmtid="{D5CDD505-2E9C-101B-9397-08002B2CF9AE}" pid="32" name="Pref_Time">
    <vt:lpwstr>13:57:12, 15:13:32, 14:00:03, 11:12:34</vt:lpwstr>
  </property>
  <property fmtid="{D5CDD505-2E9C-101B-9397-08002B2CF9AE}" pid="44" name="Pref_User">
    <vt:lpwstr>pacup, enied, enied, ssex</vt:lpwstr>
  </property>
  <property fmtid="{D5CDD505-2E9C-101B-9397-08002B2CF9AE}" pid="45" name="Pref_FileName">
    <vt:lpwstr>EESC-2024-01065-00-00-ADMIN-TRA-EN-CRR.docx, EESC-2017-03288-00-00-INFO-ORI.docx, EESC-2017-03288-00-00-INFO-TRA-EN-CRR.docx, EESC-2017-03288-00-00-INFO-CRR-EN.docx</vt:lpwstr>
  </property>
  <property fmtid="{D5CDD505-2E9C-101B-9397-08002B2CF9AE}" pid="46" name="ContentTypeId">
    <vt:lpwstr>0x010100EA97B91038054C99906057A708A1480A00C3F19A95DDE2574C950D6652ED703BFE</vt:lpwstr>
  </property>
  <property fmtid="{D5CDD505-2E9C-101B-9397-08002B2CF9AE}" pid="47" name="_dlc_DocIdItemGuid">
    <vt:lpwstr>7eba8c56-3a1e-46bd-b86c-6aec3b08a219</vt:lpwstr>
  </property>
  <property fmtid="{D5CDD505-2E9C-101B-9397-08002B2CF9AE}" pid="48" name="AvailableTranslations">
    <vt:lpwstr>37;#RO|feb747a2-64cd-4299-af12-4833ddc30497;#75;#RU|96681f3a-9e21-4213-8a15-b070150235da;#5;#EN|f2175f21-25d7-44a3-96da-d6a61b075e1b</vt:lpwstr>
  </property>
  <property fmtid="{D5CDD505-2E9C-101B-9397-08002B2CF9AE}" pid="49" name="DocumentType_0">
    <vt:lpwstr>ADMIN|58d8ac89-e690-41f6-a5e8-508fa4a7c73c</vt:lpwstr>
  </property>
  <property fmtid="{D5CDD505-2E9C-101B-9397-08002B2CF9AE}" pid="50" name="DossierName_0">
    <vt:lpwstr/>
  </property>
  <property fmtid="{D5CDD505-2E9C-101B-9397-08002B2CF9AE}" pid="51" name="DocumentSource_0">
    <vt:lpwstr>EESC|422833ec-8d7e-4e65-8e4e-8bed07ffb729</vt:lpwstr>
  </property>
  <property fmtid="{D5CDD505-2E9C-101B-9397-08002B2CF9AE}" pid="52" name="DocumentNumber">
    <vt:i4>1065</vt:i4>
  </property>
  <property fmtid="{D5CDD505-2E9C-101B-9397-08002B2CF9AE}" pid="53" name="DocumentVersion">
    <vt:i4>0</vt:i4>
  </property>
  <property fmtid="{D5CDD505-2E9C-101B-9397-08002B2CF9AE}" pid="54" name="DocumentStatus">
    <vt:lpwstr>3;#TRA|150d2a88-1431-44e6-a8ca-0bb753ab8672</vt:lpwstr>
  </property>
  <property fmtid="{D5CDD505-2E9C-101B-9397-08002B2CF9AE}" pid="55" name="DocumentPart">
    <vt:i4>0</vt:i4>
  </property>
  <property fmtid="{D5CDD505-2E9C-101B-9397-08002B2CF9AE}" pid="56" name="DossierName">
    <vt:lpwstr/>
  </property>
  <property fmtid="{D5CDD505-2E9C-101B-9397-08002B2CF9AE}" pid="57" name="DocumentSource">
    <vt:lpwstr>1;#EESC|422833ec-8d7e-4e65-8e4e-8bed07ffb729</vt:lpwstr>
  </property>
  <property fmtid="{D5CDD505-2E9C-101B-9397-08002B2CF9AE}" pid="59" name="DocumentType">
    <vt:lpwstr>20;#ADMIN|58d8ac89-e690-41f6-a5e8-508fa4a7c73c</vt:lpwstr>
  </property>
  <property fmtid="{D5CDD505-2E9C-101B-9397-08002B2CF9AE}" pid="60" name="RequestingService">
    <vt:lpwstr>Relations extérieures</vt:lpwstr>
  </property>
  <property fmtid="{D5CDD505-2E9C-101B-9397-08002B2CF9AE}" pid="61" name="Confidentiality">
    <vt:lpwstr>11;#Internal|2451815e-8241-4bbf-a22e-1ab710712bf2</vt:lpwstr>
  </property>
  <property fmtid="{D5CDD505-2E9C-101B-9397-08002B2CF9AE}" pid="62" name="MeetingName_0">
    <vt:lpwstr/>
  </property>
  <property fmtid="{D5CDD505-2E9C-101B-9397-08002B2CF9AE}" pid="63" name="Confidentiality_0">
    <vt:lpwstr>Internal|2451815e-8241-4bbf-a22e-1ab710712bf2</vt:lpwstr>
  </property>
  <property fmtid="{D5CDD505-2E9C-101B-9397-08002B2CF9AE}" pid="64" name="OriginalLanguage">
    <vt:lpwstr>5;#EN|f2175f21-25d7-44a3-96da-d6a61b075e1b</vt:lpwstr>
  </property>
  <property fmtid="{D5CDD505-2E9C-101B-9397-08002B2CF9AE}" pid="65" name="MeetingName">
    <vt:lpwstr/>
  </property>
  <property fmtid="{D5CDD505-2E9C-101B-9397-08002B2CF9AE}" pid="67" name="AvailableTranslations_0">
    <vt:lpwstr>RU|96681f3a-9e21-4213-8a15-b070150235da;EN|f2175f21-25d7-44a3-96da-d6a61b075e1b</vt:lpwstr>
  </property>
  <property fmtid="{D5CDD505-2E9C-101B-9397-08002B2CF9AE}" pid="68" name="DocumentStatus_0">
    <vt:lpwstr>TRA|150d2a88-1431-44e6-a8ca-0bb753ab8672</vt:lpwstr>
  </property>
  <property fmtid="{D5CDD505-2E9C-101B-9397-08002B2CF9AE}" pid="69" name="OriginalLanguage_0">
    <vt:lpwstr>EN|f2175f21-25d7-44a3-96da-d6a61b075e1b</vt:lpwstr>
  </property>
  <property fmtid="{D5CDD505-2E9C-101B-9397-08002B2CF9AE}" pid="70" name="TaxCatchAll">
    <vt:lpwstr>11;#Internal|2451815e-8241-4bbf-a22e-1ab710712bf2;#20;#ADMIN|58d8ac89-e690-41f6-a5e8-508fa4a7c73c;#75;#RU|96681f3a-9e21-4213-8a15-b070150235da;#5;#EN|f2175f21-25d7-44a3-96da-d6a61b075e1b;#3;#TRA|150d2a88-1431-44e6-a8ca-0bb753ab8672;#1;#EESC|422833ec-8d7e-4e65-8e4e-8bed07ffb729;#8;#Final|ea5e6674-7b27-4bac-b091-73adbb394efe</vt:lpwstr>
  </property>
  <property fmtid="{D5CDD505-2E9C-101B-9397-08002B2CF9AE}" pid="71" name="VersionStatus_0">
    <vt:lpwstr>Final|ea5e6674-7b27-4bac-b091-73adbb394efe</vt:lpwstr>
  </property>
  <property fmtid="{D5CDD505-2E9C-101B-9397-08002B2CF9AE}" pid="72" name="VersionStatus">
    <vt:lpwstr>8;#Final|ea5e6674-7b27-4bac-b091-73adbb394efe</vt:lpwstr>
  </property>
  <property fmtid="{D5CDD505-2E9C-101B-9397-08002B2CF9AE}" pid="73" name="DocumentYear">
    <vt:i4>2024</vt:i4>
  </property>
  <property fmtid="{D5CDD505-2E9C-101B-9397-08002B2CF9AE}" pid="74" name="FicheNumber">
    <vt:i4>2818</vt:i4>
  </property>
  <property fmtid="{D5CDD505-2E9C-101B-9397-08002B2CF9AE}" pid="75" name="DocumentLanguage">
    <vt:lpwstr>37;#RO|feb747a2-64cd-4299-af12-4833ddc30497</vt:lpwstr>
  </property>
  <property fmtid="{D5CDD505-2E9C-101B-9397-08002B2CF9AE}" pid="76" name="_docset_NoMedatataSyncRequired">
    <vt:lpwstr>False</vt:lpwstr>
  </property>
</Properties>
</file>