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2372" w:rsidR="00461AA8" w:rsidP="00147C3F" w:rsidRDefault="00F05B1D" w14:paraId="3BDD34D7" w14:textId="7F09F868">
      <w:pPr>
        <w:rPr>
          <w:rFonts w:ascii="Verdana" w:hAnsi="Verdana"/>
          <w:sz w:val="18"/>
          <w:szCs w:val="18"/>
        </w:rPr>
      </w:pPr>
      <w:r>
        <w:rPr>
          <w:noProof/>
        </w:rPr>
        <w:drawing>
          <wp:inline distT="0" distB="0" distL="0" distR="0" wp14:anchorId="142A2591" wp14:editId="1A385B0E">
            <wp:extent cx="5760085" cy="139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49"/>
        <w:gridCol w:w="4022"/>
      </w:tblGrid>
      <w:tr w:rsidRPr="00232372" w:rsidR="00C93E55" w:rsidTr="00461AA8" w14:paraId="16E539E7" w14:textId="77777777">
        <w:trPr>
          <w:cantSplit/>
        </w:trPr>
        <w:tc>
          <w:tcPr>
            <w:tcW w:w="5049" w:type="dxa"/>
          </w:tcPr>
          <w:p w:rsidRPr="00232372" w:rsidR="00C93E55" w:rsidP="002F79A3" w:rsidRDefault="00321382" w14:paraId="2A287900" w14:textId="5A4E57C4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editId="07A6F766" wp14:anchorId="02E0DDBB">
                      <wp:simplePos x="0" y="0"/>
                      <wp:positionH relativeFrom="page">
                        <wp:posOffset>6769100</wp:posOffset>
                      </wp:positionH>
                      <wp:positionV relativeFrom="page">
                        <wp:posOffset>10081260</wp:posOffset>
                      </wp:positionV>
                      <wp:extent cx="647700" cy="396240"/>
                      <wp:effectExtent l="0" t="3810" r="3175" b="0"/>
                      <wp:wrapNone/>
                      <wp:docPr id="2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Pr="00260E65" w:rsidR="00321382" w:rsidRDefault="00321382" w14:paraId="6C3A69A6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8"/>
                                    </w:rPr>
                                    <w:t>BG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02E0DDBB">
                      <v:stroke joinstyle="miter"/>
                      <v:path gradientshapeok="t" o:connecttype="rect"/>
                    </v:shapetype>
      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      <v:textbox>
                        <w:txbxContent>
                          <w:p w:rsidRPr="00260E65" w:rsidR="00321382" w:rsidRDefault="00321382" w14:paraId="6C3A69A6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BG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Verdana" w:hAnsi="Verdana"/>
                <w:b/>
                <w:sz w:val="20"/>
              </w:rPr>
              <w:t>№ 16/2024 г.</w:t>
            </w:r>
          </w:p>
        </w:tc>
        <w:tc>
          <w:tcPr>
            <w:tcW w:w="4022" w:type="dxa"/>
          </w:tcPr>
          <w:p w:rsidRPr="00232372" w:rsidR="00C93E55" w:rsidP="00F92DAC" w:rsidRDefault="00CD0BBD" w14:paraId="6DB6BFB3" w14:textId="3116DB33">
            <w:pPr>
              <w:spacing w:before="120" w:after="12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8 март 2024 г.</w:t>
            </w:r>
          </w:p>
        </w:tc>
      </w:tr>
    </w:tbl>
    <w:p w:rsidRPr="00232372" w:rsidR="00F83179" w:rsidP="00686EC2" w:rsidRDefault="00F83179" w14:paraId="72EB20C4" w14:textId="79054BEE">
      <w:pPr>
        <w:spacing w:line="240" w:lineRule="auto"/>
        <w:rPr>
          <w:rFonts w:ascii="Verdana" w:hAnsi="Verdana"/>
          <w:sz w:val="20"/>
        </w:rPr>
      </w:pPr>
    </w:p>
    <w:p w:rsidRPr="00232372" w:rsidR="00F83179" w:rsidP="00686EC2" w:rsidRDefault="00F83179" w14:paraId="4154F4D7" w14:textId="77777777">
      <w:pPr>
        <w:spacing w:line="240" w:lineRule="auto"/>
        <w:rPr>
          <w:rFonts w:ascii="Verdana" w:hAnsi="Verdana"/>
          <w:sz w:val="20"/>
        </w:rPr>
        <w:sectPr w:rsidRPr="00232372" w:rsidR="00F83179" w:rsidSect="00837B8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425" w:right="1418" w:bottom="1418" w:left="1418" w:header="709" w:footer="709" w:gutter="0"/>
          <w:cols w:space="720"/>
          <w:docGrid w:linePitch="299"/>
        </w:sectPr>
      </w:pPr>
    </w:p>
    <w:p w:rsidRPr="00232372" w:rsidR="008850E4" w:rsidP="008850E4" w:rsidRDefault="008850E4" w14:paraId="7341BCD6" w14:textId="77777777">
      <w:pPr>
        <w:rPr>
          <w:rFonts w:ascii="Verdana" w:hAnsi="Verdana"/>
          <w:sz w:val="18"/>
        </w:rPr>
      </w:pPr>
    </w:p>
    <w:p w:rsidRPr="00232372" w:rsidR="004D1484" w:rsidP="00795B49" w:rsidRDefault="00377A4E" w14:paraId="350B7A8A" w14:textId="6CB92E3E">
      <w:pPr>
        <w:jc w:val="center"/>
        <w:rPr>
          <w:rFonts w:ascii="Verdana" w:hAnsi="Verdana"/>
          <w:b/>
          <w:bCs/>
          <w:color w:val="0070C0"/>
          <w:sz w:val="28"/>
          <w:szCs w:val="24"/>
        </w:rPr>
      </w:pPr>
      <w:r>
        <w:rPr>
          <w:rFonts w:ascii="Verdana" w:hAnsi="Verdana"/>
          <w:b/>
          <w:color w:val="0070C0"/>
          <w:sz w:val="28"/>
        </w:rPr>
        <w:t>Следваща стъпка в борбата с редките заболявания (#RareDiseases): интегриране на европейските референтни мрежи в националните здравни системи</w:t>
      </w:r>
    </w:p>
    <w:p w:rsidRPr="00232372" w:rsidR="00826961" w:rsidP="00826961" w:rsidRDefault="00826961" w14:paraId="729C1FF8" w14:textId="3E6A8AFC">
      <w:pPr>
        <w:rPr>
          <w:rFonts w:ascii="Verdana" w:hAnsi="Verdana"/>
          <w:sz w:val="18"/>
        </w:rPr>
      </w:pPr>
    </w:p>
    <w:p w:rsidRPr="00232372" w:rsidR="005A5BB2" w:rsidP="005A5BB2" w:rsidRDefault="005A5BB2" w14:paraId="3EF57FC1" w14:textId="08D88125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sz w:val="20"/>
        </w:rPr>
        <w:t>След миналогодишната конференция в Билбао, посветена на редките заболявания, Европейският икономически и социален комитет и Европейската комисия обединяват усилията си за справяне с редките заболявания на европейско равнище.</w:t>
      </w:r>
    </w:p>
    <w:p w:rsidRPr="00232372" w:rsidR="001F660F" w:rsidP="00795B49" w:rsidRDefault="001F660F" w14:paraId="6A973F45" w14:textId="1BA4D89F">
      <w:pPr>
        <w:rPr>
          <w:rFonts w:ascii="Verdana" w:hAnsi="Verdana"/>
          <w:sz w:val="18"/>
        </w:rPr>
      </w:pPr>
    </w:p>
    <w:p w:rsidRPr="00232372" w:rsidR="00491FB1" w:rsidP="00A82612" w:rsidRDefault="00627538" w14:paraId="6919A739" w14:textId="0B48126C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Стартирането на съвместна европейска инициатива за редките заболявания, която да интегрира европейските референтни мрежи в националните здравни системи, като същевременно изгради общ фронт между институциите на ЕС, европейските държави, организации на гражданското общество, сдружения на пациенти, учени, практици и управители на болници — това бяха целите на конференцията на тема </w:t>
      </w:r>
      <w:hyperlink w:history="1" r:id="rId18">
        <w:r>
          <w:rPr>
            <w:rStyle w:val="Hyperlink"/>
            <w:rFonts w:ascii="Verdana" w:hAnsi="Verdana"/>
            <w:sz w:val="18"/>
          </w:rPr>
          <w:t>Редките заболявания в ЕС: съвместно действие за оформянето на бъдещето на европейските референтни мрежи</w:t>
        </w:r>
      </w:hyperlink>
      <w:r>
        <w:rPr>
          <w:rFonts w:ascii="Verdana" w:hAnsi="Verdana"/>
          <w:sz w:val="18"/>
        </w:rPr>
        <w:t xml:space="preserve">, която се проведе на 8 март 2024 г. в Брюксел. </w:t>
      </w:r>
    </w:p>
    <w:p w:rsidRPr="00232372" w:rsidR="00491FB1" w:rsidP="00A82612" w:rsidRDefault="00491FB1" w14:paraId="30AC3750" w14:textId="77777777">
      <w:pPr>
        <w:rPr>
          <w:rFonts w:ascii="Verdana" w:hAnsi="Verdana"/>
          <w:sz w:val="18"/>
        </w:rPr>
      </w:pPr>
    </w:p>
    <w:p w:rsidRPr="00232372" w:rsidR="00A82612" w:rsidP="00A82612" w:rsidRDefault="00491FB1" w14:paraId="11B11D4E" w14:textId="183126DA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Конференцията беше организирана от Европейския икономически и социален комитет (ЕИСК) в сътрудничество с генерална дирекция „Здравеопазване и безопасност на храните“ на Европейската комисия.</w:t>
      </w:r>
    </w:p>
    <w:p w:rsidRPr="00232372" w:rsidR="00CD0BBD" w:rsidP="00CD0BBD" w:rsidRDefault="00CD0BBD" w14:paraId="22CE504F" w14:textId="2858EC79">
      <w:pPr>
        <w:rPr>
          <w:rFonts w:ascii="Verdana" w:hAnsi="Verdana"/>
          <w:sz w:val="18"/>
        </w:rPr>
      </w:pPr>
    </w:p>
    <w:p w:rsidRPr="00232372" w:rsidR="00F914FD" w:rsidP="00F914FD" w:rsidRDefault="00F914FD" w14:paraId="7119C048" w14:textId="1F4BD88E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Здравните системи в ЕС изпитват затруднения да осигурят висококачествени, разходно ефективни грижи, когато става въпрос за редки или слабо разпространени комплексни заболявания, които засягат ежедневния живот на около 30 милиона европейци.</w:t>
      </w:r>
    </w:p>
    <w:p w:rsidRPr="00232372" w:rsidR="00F914FD" w:rsidP="00F914FD" w:rsidRDefault="00F914FD" w14:paraId="03F275FB" w14:textId="77777777">
      <w:pPr>
        <w:rPr>
          <w:rFonts w:ascii="Verdana" w:hAnsi="Verdana"/>
          <w:sz w:val="18"/>
        </w:rPr>
      </w:pPr>
    </w:p>
    <w:p w:rsidRPr="00232372" w:rsidR="00F914FD" w:rsidP="00F914FD" w:rsidRDefault="00F914FD" w14:paraId="767497A6" w14:textId="0928B9C5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Ето защо е важно да се използва потенциалът на европейските референтни мрежи — виртуалните мрежи на доставчиците на здравно обслужване в цяла Европа, които улесняват обсъждането на комплексни или редки заболявания и състояния, изискващи високоспециализирано лечение и концентрирани знания и ресурси.</w:t>
      </w:r>
    </w:p>
    <w:p w:rsidRPr="00232372" w:rsidR="00543FA2" w:rsidP="0076114C" w:rsidRDefault="00543FA2" w14:paraId="1EDAA121" w14:textId="77777777">
      <w:pPr>
        <w:rPr>
          <w:rFonts w:ascii="Verdana" w:hAnsi="Verdana"/>
          <w:sz w:val="18"/>
        </w:rPr>
      </w:pPr>
    </w:p>
    <w:p w:rsidRPr="00232372" w:rsidR="004D1484" w:rsidP="00F914FD" w:rsidRDefault="004D1484" w14:paraId="1732B0BD" w14:textId="4D4711E6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Съвместното действие JARDIN</w:t>
      </w:r>
    </w:p>
    <w:p w:rsidRPr="00232372" w:rsidR="004D1484" w:rsidP="00F914FD" w:rsidRDefault="004D1484" w14:paraId="029C4E43" w14:textId="77777777">
      <w:pPr>
        <w:rPr>
          <w:rFonts w:ascii="Verdana" w:hAnsi="Verdana"/>
          <w:sz w:val="18"/>
        </w:rPr>
      </w:pPr>
    </w:p>
    <w:p w:rsidRPr="00232372" w:rsidR="00F914FD" w:rsidP="00CD0BBD" w:rsidRDefault="00F14DF7" w14:paraId="545F0506" w14:textId="527F46DA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Съвместното действие JARDIN е проект, който интегрира европейските референтни мрежи в националните здравни системи и да осигури тяхната устойчивост. Той предвижда разработването на национални пътеки за пациентите, свързани с европейските референтни мрежи, национални референтни мрежи, които отразяват и допълват европейските референтни мрежи, и създаването на структури за недиагностицирани пациенти.</w:t>
      </w:r>
    </w:p>
    <w:p w:rsidRPr="00232372" w:rsidR="00CD0BBD" w:rsidP="00CD0BBD" w:rsidRDefault="00CD0BBD" w14:paraId="4328DDDF" w14:textId="500A5D76">
      <w:pPr>
        <w:rPr>
          <w:rFonts w:ascii="Verdana" w:hAnsi="Verdana"/>
          <w:sz w:val="18"/>
        </w:rPr>
      </w:pPr>
    </w:p>
    <w:p w:rsidRPr="00232372" w:rsidR="00BC4284" w:rsidP="006A61DA" w:rsidRDefault="00491FB1" w14:paraId="4FC43929" w14:textId="7C17EC70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 xml:space="preserve">Проектът включва 27-те държави — членки на ЕС, Норвегия и Украйна. Той се координира от Австрия и разполага с общо финансиране в размер на 18,75 милиона евро (15 милиона евро от ЕС и 3,75 милиона евро от държавите членки) за период от три години. </w:t>
      </w:r>
    </w:p>
    <w:p w:rsidRPr="00232372" w:rsidR="00BC4284" w:rsidP="006A61DA" w:rsidRDefault="00BC4284" w14:paraId="48FD2410" w14:textId="77777777">
      <w:pPr>
        <w:rPr>
          <w:rFonts w:ascii="Verdana" w:hAnsi="Verdana"/>
          <w:sz w:val="18"/>
        </w:rPr>
      </w:pPr>
    </w:p>
    <w:p w:rsidRPr="00232372" w:rsidR="00A82612" w:rsidP="006A61DA" w:rsidRDefault="00A82612" w14:paraId="1CE8C5D6" w14:textId="0EB4998F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Резултатите, очаквани от JARDIN, включително препоръките, моделите и докладите от конкретни пилотни проекти, следва да доведат до по-ефективни национални планове за редките заболявания в държавите — членки на ЕС. Jardin ще играе ключова роля в бъдещото развитие на европейските референтни мрежи и в диагностиката, лечението и грижите за редки заболявания.</w:t>
      </w:r>
    </w:p>
    <w:p w:rsidRPr="00232372" w:rsidR="008749F3" w:rsidP="006A61DA" w:rsidRDefault="008749F3" w14:paraId="7EECF657" w14:textId="02F56C85">
      <w:pPr>
        <w:rPr>
          <w:rFonts w:ascii="Verdana" w:hAnsi="Verdana"/>
          <w:sz w:val="18"/>
        </w:rPr>
      </w:pPr>
    </w:p>
    <w:p w:rsidRPr="00232372" w:rsidR="00776CF3" w:rsidP="006A61DA" w:rsidRDefault="00776CF3" w14:paraId="1C50EF2E" w14:textId="13B5785E">
      <w:pPr>
        <w:rPr>
          <w:rFonts w:ascii="Verdana" w:hAnsi="Verdana"/>
          <w:sz w:val="18"/>
        </w:rPr>
      </w:pPr>
    </w:p>
    <w:p w:rsidRPr="00232372" w:rsidR="00163907" w:rsidP="006A61DA" w:rsidRDefault="00163907" w14:paraId="33D77BC6" w14:textId="77777777">
      <w:pPr>
        <w:rPr>
          <w:rFonts w:ascii="Verdana" w:hAnsi="Verdana"/>
          <w:sz w:val="18"/>
        </w:rPr>
      </w:pPr>
    </w:p>
    <w:p w:rsidRPr="00232372" w:rsidR="008749F3" w:rsidP="008749F3" w:rsidRDefault="008749F3" w14:paraId="4A66574F" w14:textId="0F72220A">
      <w:pPr>
        <w:rPr>
          <w:rFonts w:ascii="Verdana" w:hAnsi="Verdana"/>
          <w:sz w:val="18"/>
          <w:highlight w:val="yellow"/>
        </w:rPr>
      </w:pPr>
      <w:r>
        <w:rPr>
          <w:rFonts w:ascii="Verdana" w:hAnsi="Verdana"/>
          <w:sz w:val="18"/>
        </w:rPr>
        <w:t>За постигането на тази цел от ключово значение е ангажиментът на организациите на гражданското общество, по-специално сдруженията на пациенти с редки заболявания от целия ЕС. Тяхното участие беше решаващо за постигнатия досега напредък и гласът им трябва да продължи да се чува по време на следващите стъпки, които трябва да бъдат предприети на равнище ЕС в рамките на диалога, който се превърна в реалност благодарение на предложенията на ЕИСК.</w:t>
      </w:r>
    </w:p>
    <w:p w:rsidRPr="00232372" w:rsidR="00AC1AB8" w:rsidP="00AC1AB8" w:rsidRDefault="00AC1AB8" w14:paraId="265DDAC3" w14:textId="77777777"/>
    <w:p w:rsidRPr="00232372" w:rsidR="00AC1AB8" w:rsidP="00AC1AB8" w:rsidRDefault="003F1A03" w14:paraId="799E28A7" w14:textId="6DC1B80F">
      <w:r>
        <w:rPr>
          <w:rFonts w:ascii="Verdana" w:hAnsi="Verdana"/>
          <w:sz w:val="18"/>
        </w:rPr>
        <w:t xml:space="preserve">Още през октомври 2023 г., на конференцията в Билбао, посветена на </w:t>
      </w:r>
      <w:hyperlink w:history="1" r:id="rId19">
        <w:r>
          <w:rPr>
            <w:rStyle w:val="Hyperlink"/>
            <w:rFonts w:ascii="Verdana" w:hAnsi="Verdana"/>
            <w:sz w:val="18"/>
          </w:rPr>
          <w:t>Редките заболявания и европейските референтни мрежи</w:t>
        </w:r>
      </w:hyperlink>
      <w:r>
        <w:rPr>
          <w:rFonts w:ascii="Verdana" w:hAnsi="Verdana"/>
          <w:sz w:val="18"/>
        </w:rPr>
        <w:t>, Комитетът успя да включи основните организации на пациентите от целия ЕС и призова за европейски план за действие за засилване на европейското сътрудничество между здравните системи за борба с редките заболявания и за по-добро диагностициране, лечение и грижи</w:t>
      </w:r>
      <w:r>
        <w:t>.</w:t>
      </w:r>
    </w:p>
    <w:p w:rsidRPr="00232372" w:rsidR="00AC1AB8" w:rsidP="006A61DA" w:rsidRDefault="00AC1AB8" w14:paraId="18BF2178" w14:textId="77777777">
      <w:pPr>
        <w:rPr>
          <w:rFonts w:ascii="Verdana" w:hAnsi="Verdana"/>
          <w:sz w:val="18"/>
        </w:rPr>
      </w:pPr>
    </w:p>
    <w:p w:rsidRPr="00232372" w:rsidR="006A61DA" w:rsidP="006A61DA" w:rsidRDefault="005A5BB2" w14:paraId="08DA2E51" w14:textId="070A5C74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sz w:val="18"/>
        </w:rPr>
        <w:t>Цитати от изказванията</w:t>
      </w:r>
    </w:p>
    <w:p w:rsidRPr="00232372" w:rsidR="006A61DA" w:rsidP="006A61DA" w:rsidRDefault="006A61DA" w14:paraId="352F86AF" w14:textId="63B356DF">
      <w:pPr>
        <w:rPr>
          <w:rFonts w:ascii="Verdana" w:hAnsi="Verdana"/>
          <w:sz w:val="18"/>
        </w:rPr>
      </w:pPr>
    </w:p>
    <w:p w:rsidRPr="00232372" w:rsidR="00494D87" w:rsidP="006A61DA" w:rsidRDefault="008749F3" w14:paraId="2BB0B448" w14:textId="41E67D5E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В конференцията, организирана от страна на ЕИСК от секция „Транспорт, енергетика, инфраструктури, информационно общество“ (TEN) и секция „Заетост, социални въпроси и гражданство“ (SOC), взеха участие изтъкнати оратори.</w:t>
      </w:r>
    </w:p>
    <w:p w:rsidRPr="00232372" w:rsidR="00494D87" w:rsidP="006A61DA" w:rsidRDefault="00494D87" w14:paraId="00C27429" w14:textId="28E5EA20">
      <w:pPr>
        <w:rPr>
          <w:rFonts w:ascii="Verdana" w:hAnsi="Verdana"/>
          <w:sz w:val="18"/>
        </w:rPr>
      </w:pPr>
    </w:p>
    <w:p w:rsidR="00CA0F25" w:rsidP="00EE6FC4" w:rsidRDefault="00CA0F25" w14:paraId="5E15863E" w14:textId="58672BC0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„Основната ни цел е да създадем всеобхватен европейски план за действие за редките заболявания, в който се определят действията, които трябва да бъдат завършени до 2030 г. Трябва да гарантираме, че всички пациенти с редки заболявания в ЕС разполагат с равни възможности за диагностика, лечение и цялостни интегрирани грижи. ЕИСК ще продължи да повишава осведомеността относно съвместното действие и редките заболявания по принцип сред по-широка общност от заинтересовани страни. Ще осигурим приемственост в работата и политическите ангажименти на държавите членки и институциите на ЕС през следващите години.“</w:t>
      </w:r>
    </w:p>
    <w:p w:rsidRPr="00232372" w:rsidR="006A61DA" w:rsidP="001F660F" w:rsidRDefault="006A61DA" w14:paraId="55422D8E" w14:textId="6DBC1A30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Оливер Рьопке</w:t>
      </w:r>
      <w:r>
        <w:rPr>
          <w:rFonts w:ascii="Verdana" w:hAnsi="Verdana"/>
          <w:sz w:val="18"/>
        </w:rPr>
        <w:t>, председател на ЕИСК</w:t>
      </w:r>
    </w:p>
    <w:p w:rsidRPr="00232372" w:rsidR="005A5BB2" w:rsidP="001F660F" w:rsidRDefault="005A5BB2" w14:paraId="6445825F" w14:textId="09DE2D41">
      <w:pPr>
        <w:rPr>
          <w:rFonts w:ascii="Verdana" w:hAnsi="Verdana"/>
          <w:sz w:val="18"/>
        </w:rPr>
      </w:pPr>
    </w:p>
    <w:p w:rsidR="006D62CA" w:rsidP="00751CCE" w:rsidRDefault="006D62CA" w14:paraId="46A76A22" w14:textId="67480BC0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„В Европейския здравен съюз никой не трябва да бъде пренебрегнат, особено съгражданите ни от ЕС, които се борят с редки заболявания. Това означава, че се нуждаем от стабилно сътрудничество в ЕС, така че всеки да има достъп до навременна диагностика, лечение и грижи на достъпни цени, независимо от това къде живее и независимо от заболяването си. </w:t>
      </w:r>
      <w:r>
        <w:rPr>
          <w:rFonts w:ascii="Verdana" w:hAnsi="Verdana"/>
          <w:sz w:val="18"/>
        </w:rPr>
        <w:lastRenderedPageBreak/>
        <w:t>Поставяйки пациентите в центъра на вниманието, ЕС се превърна в пионер в тази област. Днешното стартиране на ново съвместно действие за интегриране на европейските референтни мрежи в националните здравни системи е още едно доказателство за нашия непоколебим ангажимент за подобряване на живота на хората, страдащи от редки заболявания.“</w:t>
      </w:r>
    </w:p>
    <w:p w:rsidRPr="00232372" w:rsidR="005A5BB2" w:rsidP="005A5BB2" w:rsidRDefault="005A5BB2" w14:paraId="0B8FC4CF" w14:textId="116C4A46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Стела Кириакиду</w:t>
      </w:r>
      <w:r>
        <w:rPr>
          <w:rFonts w:ascii="Verdana" w:hAnsi="Verdana"/>
          <w:sz w:val="18"/>
        </w:rPr>
        <w:t>, комисар по въпросите на здравеопазването и безопасността на храните</w:t>
      </w:r>
    </w:p>
    <w:p w:rsidRPr="00232372" w:rsidR="005A5BB2" w:rsidP="005A5BB2" w:rsidRDefault="005A5BB2" w14:paraId="0391550F" w14:textId="1F146374">
      <w:pPr>
        <w:rPr>
          <w:rFonts w:ascii="Verdana" w:hAnsi="Verdana"/>
          <w:sz w:val="18"/>
        </w:rPr>
      </w:pPr>
    </w:p>
    <w:p w:rsidRPr="00232372" w:rsidR="001B4A15" w:rsidP="001B4A15" w:rsidRDefault="001B4A15" w14:paraId="6C382E42" w14:textId="227CEA9B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„Горд съм, че Австрия изигра ключова роля за осъществяването на този проект. Съвместното действие ще подкрепи прилагането и адаптирането на структурите и насоките, пътеките за лечение, националните референтни мрежи и програмите за пациенти с недиагностицирани редки заболявания. Надяваме се, че — подобно на много други здравни дейности на равнище ЕС, това ще увеличи равнопоставеността в областта на редките заболявания.“</w:t>
      </w:r>
    </w:p>
    <w:p w:rsidRPr="00232372" w:rsidR="006A61DA" w:rsidP="005A5BB2" w:rsidRDefault="005A5BB2" w14:paraId="698B7741" w14:textId="59A755BF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Йоханес Раух</w:t>
      </w:r>
      <w:r>
        <w:rPr>
          <w:rFonts w:ascii="Verdana" w:hAnsi="Verdana"/>
          <w:sz w:val="18"/>
        </w:rPr>
        <w:t>, австрийски министър на здравеопазването</w:t>
      </w:r>
    </w:p>
    <w:p w:rsidRPr="00232372" w:rsidR="005A5BB2" w:rsidP="00AA5AF3" w:rsidRDefault="005A5BB2" w14:paraId="2CDCABF5" w14:textId="3D901F32">
      <w:pPr>
        <w:rPr>
          <w:rFonts w:ascii="Verdana" w:hAnsi="Verdana"/>
          <w:sz w:val="18"/>
        </w:rPr>
      </w:pPr>
    </w:p>
    <w:p w:rsidRPr="00232372" w:rsidR="00E0132B" w:rsidP="00992A5E" w:rsidRDefault="006B2091" w14:paraId="6CDC6280" w14:textId="2AB60C34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„След като през октомври 2023 г. призовахме за стратегия на ЕС за редките заболявания, сега призоваваме настоятелно ЕС да направи крачка напред и да повиши осведомеността на държавите членки за значението на разработването на по-стабилни национални планове за редките заболявания. Никой не трябва да се чувства сам в зараждащия се здравен съюз на ЕС и днешната проява, посветена на стартирането на съвместното действие JARDIN, е стъпка в правилната посока.“</w:t>
      </w:r>
    </w:p>
    <w:p w:rsidRPr="00232372" w:rsidR="00992A5E" w:rsidP="001F660F" w:rsidRDefault="00992A5E" w14:paraId="16B6DE15" w14:textId="7BC76F53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Байба Милтовича</w:t>
      </w:r>
      <w:r>
        <w:rPr>
          <w:rFonts w:ascii="Verdana" w:hAnsi="Verdana"/>
          <w:sz w:val="18"/>
        </w:rPr>
        <w:t>, председател на секция „Транспорт, енергетика, инфраструктури, информационно общество“</w:t>
      </w:r>
    </w:p>
    <w:p w:rsidRPr="00232372" w:rsidR="0044529A" w:rsidP="00177BD4" w:rsidRDefault="0044529A" w14:paraId="0E9100E9" w14:textId="759B1122">
      <w:pPr>
        <w:rPr>
          <w:rFonts w:ascii="Verdana" w:hAnsi="Verdana"/>
          <w:sz w:val="18"/>
        </w:rPr>
      </w:pPr>
    </w:p>
    <w:p w:rsidRPr="00232372" w:rsidR="00F67F97" w:rsidP="00F67F97" w:rsidRDefault="00F67F97" w14:paraId="5EC909DE" w14:textId="4B99230E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„Като представител на организираното гражданско общество ЕИСК ще продължи да дава глас на организациите на пациентите и да улеснява диалога между тях и европейските институции. Бихме искали новата Европейска комисия да приеме всеобхватен план за действие на ЕС в областта на редките заболявания и специален финансов фонд на ЕС за осигуряване на достъп до лечение за всички европейски граждани с редки заболявания.“</w:t>
      </w:r>
    </w:p>
    <w:p w:rsidRPr="00232372" w:rsidR="00B9523E" w:rsidP="00177BD4" w:rsidRDefault="005A5BB2" w14:paraId="2571B21D" w14:textId="2E17EF1C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Чинция Дел Рио</w:t>
      </w:r>
      <w:r>
        <w:rPr>
          <w:rFonts w:ascii="Verdana" w:hAnsi="Verdana"/>
          <w:sz w:val="18"/>
        </w:rPr>
        <w:t>, председател на секция „Заетост, социални въпроси и гражданство“</w:t>
      </w:r>
    </w:p>
    <w:p w:rsidR="00EA0682" w:rsidP="00795B49" w:rsidRDefault="00EA0682" w14:paraId="7E1F6036" w14:textId="65DF17EE">
      <w:pPr>
        <w:rPr>
          <w:rFonts w:ascii="Verdana" w:hAnsi="Verdana"/>
          <w:bCs/>
          <w:sz w:val="18"/>
          <w:szCs w:val="18"/>
        </w:rPr>
      </w:pPr>
    </w:p>
    <w:p w:rsidR="005E3419" w:rsidP="00795B49" w:rsidRDefault="005E3419" w14:paraId="3AA5F238" w14:textId="0B4A2DF5">
      <w:pPr>
        <w:rPr>
          <w:rFonts w:ascii="Verdana" w:hAnsi="Verdana"/>
          <w:bCs/>
          <w:sz w:val="18"/>
          <w:szCs w:val="18"/>
        </w:rPr>
      </w:pPr>
    </w:p>
    <w:p w:rsidR="005E3419" w:rsidP="00795B49" w:rsidRDefault="005E3419" w14:paraId="37D1BACA" w14:textId="03F7A65C">
      <w:pPr>
        <w:rPr>
          <w:rFonts w:ascii="Verdana" w:hAnsi="Verdana"/>
          <w:bCs/>
          <w:sz w:val="18"/>
          <w:szCs w:val="18"/>
        </w:rPr>
      </w:pPr>
    </w:p>
    <w:p w:rsidR="005E3419" w:rsidP="00795B49" w:rsidRDefault="005E3419" w14:paraId="4EB5DC21" w14:textId="31CACD7C">
      <w:pPr>
        <w:rPr>
          <w:rFonts w:ascii="Verdana" w:hAnsi="Verdana"/>
          <w:bCs/>
          <w:sz w:val="18"/>
          <w:szCs w:val="18"/>
        </w:rPr>
      </w:pPr>
    </w:p>
    <w:p w:rsidR="005E3419" w:rsidP="00795B49" w:rsidRDefault="005E3419" w14:paraId="4C39CC50" w14:textId="605FF0BA">
      <w:pPr>
        <w:rPr>
          <w:rFonts w:ascii="Verdana" w:hAnsi="Verdana"/>
          <w:bCs/>
          <w:sz w:val="18"/>
          <w:szCs w:val="18"/>
        </w:rPr>
      </w:pPr>
    </w:p>
    <w:p w:rsidR="005E3419" w:rsidP="00795B49" w:rsidRDefault="005E3419" w14:paraId="5BA2FD57" w14:textId="16DDD06B">
      <w:pPr>
        <w:rPr>
          <w:rFonts w:ascii="Verdana" w:hAnsi="Verdana"/>
          <w:bCs/>
          <w:sz w:val="18"/>
          <w:szCs w:val="18"/>
        </w:rPr>
      </w:pPr>
    </w:p>
    <w:p w:rsidR="005E3419" w:rsidP="00795B49" w:rsidRDefault="005E3419" w14:paraId="56915C3B" w14:textId="77777777">
      <w:pPr>
        <w:rPr>
          <w:rFonts w:ascii="Verdana" w:hAnsi="Verdana"/>
          <w:bCs/>
          <w:sz w:val="18"/>
          <w:szCs w:val="18"/>
        </w:rPr>
      </w:pPr>
    </w:p>
    <w:p w:rsidR="008F2EE0" w:rsidP="00795B49" w:rsidRDefault="008F2EE0" w14:paraId="087D26BC" w14:textId="4443B378">
      <w:pPr>
        <w:rPr>
          <w:rFonts w:ascii="Verdana" w:hAnsi="Verdana"/>
          <w:bCs/>
          <w:sz w:val="18"/>
          <w:szCs w:val="18"/>
        </w:rPr>
      </w:pPr>
    </w:p>
    <w:p w:rsidR="008F2EE0" w:rsidP="00795B49" w:rsidRDefault="008F2EE0" w14:paraId="7448CCC5" w14:textId="27E49B07">
      <w:pPr>
        <w:rPr>
          <w:rFonts w:ascii="Verdana" w:hAnsi="Verdana"/>
          <w:bCs/>
          <w:sz w:val="18"/>
          <w:szCs w:val="18"/>
        </w:rPr>
      </w:pPr>
    </w:p>
    <w:p w:rsidRPr="00232372" w:rsidR="008F2EE0" w:rsidP="00795B49" w:rsidRDefault="008F2EE0" w14:paraId="081C1FF5" w14:textId="77777777">
      <w:pPr>
        <w:rPr>
          <w:rFonts w:ascii="Verdana" w:hAnsi="Verdana"/>
          <w:bCs/>
          <w:sz w:val="18"/>
          <w:szCs w:val="18"/>
        </w:rPr>
      </w:pPr>
    </w:p>
    <w:p w:rsidRPr="00232372" w:rsidR="00BD7293" w:rsidP="00BD7293" w:rsidRDefault="00BD7293" w14:paraId="721508B5" w14:textId="77777777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</w:rPr>
        <w:t>За повече информация можете да се свържете със:</w:t>
      </w:r>
    </w:p>
    <w:p w:rsidRPr="00232372" w:rsidR="00BD7293" w:rsidP="00BD7293" w:rsidRDefault="00BD7293" w14:paraId="2BFC0303" w14:textId="77777777">
      <w:pPr>
        <w:pStyle w:val="Heading1"/>
        <w:numPr>
          <w:ilvl w:val="0"/>
          <w:numId w:val="0"/>
        </w:numPr>
        <w:ind w:left="36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Пресслужбата на ЕИСК — Марко Пецани</w:t>
      </w:r>
      <w:r>
        <w:rPr>
          <w:rFonts w:ascii="Verdana" w:hAnsi="Verdana"/>
          <w:sz w:val="18"/>
        </w:rPr>
        <w:br/>
        <w:t>+32 (0)2 546 97 93· GSM +32 (0)470 881 903</w:t>
      </w:r>
    </w:p>
    <w:p w:rsidRPr="00232372" w:rsidR="00BD7293" w:rsidP="00BD7293" w:rsidRDefault="00125D14" w14:paraId="7E0C5C48" w14:textId="77777777">
      <w:pPr>
        <w:jc w:val="center"/>
        <w:rPr>
          <w:rFonts w:ascii="Verdana" w:hAnsi="Verdana"/>
          <w:sz w:val="18"/>
          <w:szCs w:val="18"/>
        </w:rPr>
      </w:pPr>
      <w:hyperlink w:history="1" r:id="rId20">
        <w:r w:rsidR="00525EDB">
          <w:rPr>
            <w:rStyle w:val="Hyperlink"/>
            <w:rFonts w:ascii="Verdana" w:hAnsi="Verdana"/>
            <w:sz w:val="18"/>
          </w:rPr>
          <w:t>marco.pezzani@eesc.europa.eu</w:t>
        </w:r>
      </w:hyperlink>
    </w:p>
    <w:p w:rsidRPr="00232372" w:rsidR="00BD7293" w:rsidP="00BD7293" w:rsidRDefault="00BD7293" w14:paraId="3B3D4053" w14:textId="4D9A942B">
      <w:pPr>
        <w:pStyle w:val="Heading1"/>
        <w:numPr>
          <w:ilvl w:val="0"/>
          <w:numId w:val="0"/>
        </w:num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</w:rPr>
        <w:t>@EESC_PRESS</w:t>
      </w:r>
    </w:p>
    <w:p w:rsidRPr="00232372" w:rsidR="00F83179" w:rsidP="00CE439D" w:rsidRDefault="00F83179" w14:paraId="2F3F2A91" w14:textId="77777777">
      <w:pPr>
        <w:rPr>
          <w:rFonts w:ascii="Verdana" w:hAnsi="Verdana"/>
          <w:b/>
          <w:bCs/>
          <w:i/>
          <w:sz w:val="16"/>
          <w:szCs w:val="16"/>
        </w:rPr>
      </w:pPr>
      <w:r>
        <w:rPr>
          <w:rFonts w:ascii="Verdana" w:hAnsi="Verdana"/>
          <w:i/>
          <w:sz w:val="16"/>
        </w:rPr>
        <w:t>__</w:t>
      </w:r>
      <w:r>
        <w:rPr>
          <w:rFonts w:ascii="Verdana" w:hAnsi="Verdana"/>
          <w:b/>
          <w:i/>
          <w:sz w:val="16"/>
        </w:rPr>
        <w:t>_____________________________________________________________________________</w:t>
      </w:r>
    </w:p>
    <w:p w:rsidRPr="00232372" w:rsidR="00F83179" w:rsidP="00CE439D" w:rsidRDefault="00F83179" w14:paraId="2550D65E" w14:textId="77777777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</w:rPr>
        <w:lastRenderedPageBreak/>
        <w:t>Европейският икономически и социален комитет представлява различните икономически и социални участници в организираното гражданско общество. Той е консултативен институционален орган, създаден през 1957 г. с Римския договор. Консултативната функция на Европейския икономически и социален комитет позволява на неговите членове, а следователно и на организациите, които те представляват, да участват в процеса на вземане на решения в Европейския съюз.</w:t>
      </w:r>
    </w:p>
    <w:p w:rsidRPr="00232372" w:rsidR="00F83179" w:rsidP="00AB5D9C" w:rsidRDefault="00F83179" w14:paraId="293C97E3" w14:textId="77777777">
      <w:pPr>
        <w:rPr>
          <w:rFonts w:ascii="Verdana" w:hAnsi="Verdana"/>
          <w:sz w:val="18"/>
        </w:rPr>
      </w:pPr>
      <w:r>
        <w:rPr>
          <w:rFonts w:ascii="Verdana" w:hAnsi="Verdana"/>
          <w:i/>
          <w:sz w:val="16"/>
        </w:rPr>
        <w:t>__</w:t>
      </w:r>
      <w:r>
        <w:rPr>
          <w:rFonts w:ascii="Verdana" w:hAnsi="Verdana"/>
          <w:b/>
          <w:i/>
          <w:sz w:val="16"/>
        </w:rPr>
        <w:t>_____________________________________________________________________________</w:t>
      </w:r>
    </w:p>
    <w:sectPr w:rsidRPr="00232372" w:rsidR="00F83179" w:rsidSect="00A70691">
      <w:type w:val="continuous"/>
      <w:pgSz w:w="11907" w:h="16839" w:code="9"/>
      <w:pgMar w:top="425" w:right="1418" w:bottom="1418" w:left="1418" w:header="3062" w:footer="1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D450" w14:textId="77777777" w:rsidR="00D07422" w:rsidRDefault="00D07422">
      <w:r>
        <w:separator/>
      </w:r>
    </w:p>
  </w:endnote>
  <w:endnote w:type="continuationSeparator" w:id="0">
    <w:p w14:paraId="3367DCAF" w14:textId="77777777" w:rsidR="00D07422" w:rsidRDefault="00D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0791" w14:textId="77777777" w:rsidR="000C5A02" w:rsidRDefault="000C5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8EF4" w14:textId="77777777" w:rsidR="00F83179" w:rsidRPr="0004715C" w:rsidRDefault="00F83179" w:rsidP="0004715C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>Rue Belliard/Belliardstraat 99 — 1040 Bruxelles/Brussel — BELGIQUE/BELGIË</w:t>
    </w:r>
  </w:p>
  <w:p w14:paraId="7818F7A3" w14:textId="77777777" w:rsidR="00F83179" w:rsidRPr="0004715C" w:rsidRDefault="00F83179" w:rsidP="0004715C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>Тел.: +32 25469406 — Факс: +32 25469764</w:t>
    </w:r>
  </w:p>
  <w:p w14:paraId="70E10F9D" w14:textId="77777777" w:rsidR="00F83179" w:rsidRDefault="00F83179" w:rsidP="0004715C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 xml:space="preserve">Електронен адрес: </w:t>
    </w:r>
    <w:hyperlink r:id="rId1" w:history="1">
      <w:r>
        <w:rPr>
          <w:rStyle w:val="Hyperlink"/>
          <w:rFonts w:ascii="Verdana" w:hAnsi="Verdana"/>
          <w:sz w:val="16"/>
        </w:rPr>
        <w:t>press@eesc.europa.eu</w:t>
      </w:r>
    </w:hyperlink>
    <w:r>
      <w:rPr>
        <w:rFonts w:ascii="Verdana" w:hAnsi="Verdana"/>
        <w:sz w:val="16"/>
      </w:rPr>
      <w:t xml:space="preserve"> — Интернет: </w:t>
    </w:r>
    <w:hyperlink r:id="rId2" w:history="1">
      <w:r>
        <w:rPr>
          <w:rStyle w:val="Hyperlink"/>
          <w:rFonts w:ascii="Verdana" w:hAnsi="Verdana"/>
          <w:sz w:val="16"/>
        </w:rPr>
        <w:t>www.eesc.europa.eu</w:t>
      </w:r>
    </w:hyperlink>
  </w:p>
  <w:p w14:paraId="0520ED5B" w14:textId="77777777" w:rsidR="00F83179" w:rsidRPr="0004715C" w:rsidRDefault="00046C01" w:rsidP="00F61167">
    <w:pPr>
      <w:spacing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 xml:space="preserve">Следвайте ЕИСК в </w:t>
    </w:r>
    <w:r>
      <w:rPr>
        <w:noProof/>
      </w:rPr>
      <w:drawing>
        <wp:inline distT="0" distB="0" distL="0" distR="0" wp14:anchorId="06994DCF" wp14:editId="424AC23D">
          <wp:extent cx="323850" cy="323850"/>
          <wp:effectExtent l="0" t="0" r="0" b="0"/>
          <wp:docPr id="8" name="Graphic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0A65EF" wp14:editId="2EF54CD4">
          <wp:extent cx="323850" cy="323850"/>
          <wp:effectExtent l="0" t="0" r="0" b="0"/>
          <wp:docPr id="7" name="Graphic 7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>
                    <a:hlinkClick r:id="rId6"/>
                  </pic:cNvPr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391340A" wp14:editId="44862100">
          <wp:extent cx="323850" cy="323850"/>
          <wp:effectExtent l="0" t="0" r="0" b="0"/>
          <wp:docPr id="3" name="Graphic 3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ACCDC5" wp14:editId="485EF76D">
          <wp:extent cx="323850" cy="323850"/>
          <wp:effectExtent l="0" t="0" r="0" b="0"/>
          <wp:docPr id="2" name="Graphic 2">
            <a:hlinkClick xmlns:a="http://schemas.openxmlformats.org/drawingml/2006/main" r:id="rId1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>
                    <a:hlinkClick r:id="rId12"/>
                  </pic:cNvPr>
                  <pic:cNvPicPr/>
                </pic:nvPicPr>
                <pic:blipFill>
                  <a:blip r:embed="rId13">
                    <a:extLst>
                      <a:ext uri="{96DAC541-7B7A-43D3-8B79-37D633B846F1}">
                        <asvg:svgBlip xmlns:asvg="http://schemas.microsoft.com/office/drawing/2016/SVG/main" r:embed="rId1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46E9E9" wp14:editId="01887D45">
          <wp:extent cx="323850" cy="323850"/>
          <wp:effectExtent l="0" t="0" r="0" b="0"/>
          <wp:docPr id="1" name="Graphic 1" descr="https://www.facebook.com/EuropeanEconomicAndSocialCommittee&#10;">
            <a:hlinkClick xmlns:a="http://schemas.openxmlformats.org/drawingml/2006/main" r:id="rId1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https://www.facebook.com/EuropeanEconomicAndSocialCommittee&#10;">
                    <a:hlinkClick r:id="rId15"/>
                  </pic:cNvPr>
                  <pic:cNvPicPr/>
                </pic:nvPicPr>
                <pic:blipFill>
                  <a:blip r:embed="rId16">
                    <a:extLst>
                      <a:ext uri="{96DAC541-7B7A-43D3-8B79-37D633B846F1}">
                        <asvg:svgBlip xmlns:asvg="http://schemas.microsoft.com/office/drawing/2016/SVG/main" r:embed="rId1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FD1A" w14:textId="77777777" w:rsidR="000C5A02" w:rsidRDefault="000C5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2DB2" w14:textId="77777777" w:rsidR="00D07422" w:rsidRDefault="00D07422">
      <w:r>
        <w:separator/>
      </w:r>
    </w:p>
  </w:footnote>
  <w:footnote w:type="continuationSeparator" w:id="0">
    <w:p w14:paraId="6A455817" w14:textId="77777777" w:rsidR="00D07422" w:rsidRDefault="00D07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5F4F" w14:textId="77777777" w:rsidR="000C5A02" w:rsidRDefault="000C5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4913" w14:textId="77777777" w:rsidR="000C5A02" w:rsidRDefault="000C5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C18E" w14:textId="77777777" w:rsidR="000C5A02" w:rsidRDefault="000C5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37725C48"/>
    <w:multiLevelType w:val="hybridMultilevel"/>
    <w:tmpl w:val="FF60C2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7306"/>
    <w:multiLevelType w:val="hybridMultilevel"/>
    <w:tmpl w:val="DCBA53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F5"/>
    <w:rsid w:val="00000BF5"/>
    <w:rsid w:val="00006664"/>
    <w:rsid w:val="00023F9C"/>
    <w:rsid w:val="000440D3"/>
    <w:rsid w:val="00044548"/>
    <w:rsid w:val="00045128"/>
    <w:rsid w:val="00046ABD"/>
    <w:rsid w:val="00046C01"/>
    <w:rsid w:val="00046C51"/>
    <w:rsid w:val="0004715C"/>
    <w:rsid w:val="00067F21"/>
    <w:rsid w:val="00071F79"/>
    <w:rsid w:val="00090438"/>
    <w:rsid w:val="0009232E"/>
    <w:rsid w:val="00094485"/>
    <w:rsid w:val="000B4610"/>
    <w:rsid w:val="000C5A02"/>
    <w:rsid w:val="000D145C"/>
    <w:rsid w:val="000F2AD2"/>
    <w:rsid w:val="000F41A7"/>
    <w:rsid w:val="00100731"/>
    <w:rsid w:val="00101E94"/>
    <w:rsid w:val="001020BC"/>
    <w:rsid w:val="00104DFA"/>
    <w:rsid w:val="00105E49"/>
    <w:rsid w:val="00112EAE"/>
    <w:rsid w:val="00115153"/>
    <w:rsid w:val="00123470"/>
    <w:rsid w:val="00125D14"/>
    <w:rsid w:val="001262E8"/>
    <w:rsid w:val="00132CB8"/>
    <w:rsid w:val="00142677"/>
    <w:rsid w:val="001457C2"/>
    <w:rsid w:val="00147C3F"/>
    <w:rsid w:val="0015150A"/>
    <w:rsid w:val="001527B2"/>
    <w:rsid w:val="00155ED8"/>
    <w:rsid w:val="00163907"/>
    <w:rsid w:val="001739C0"/>
    <w:rsid w:val="00177BD4"/>
    <w:rsid w:val="00181B91"/>
    <w:rsid w:val="0018613F"/>
    <w:rsid w:val="00186ABF"/>
    <w:rsid w:val="00190E01"/>
    <w:rsid w:val="00192D2D"/>
    <w:rsid w:val="001B4A15"/>
    <w:rsid w:val="001C4864"/>
    <w:rsid w:val="001C5BD4"/>
    <w:rsid w:val="001C5F46"/>
    <w:rsid w:val="001D73C0"/>
    <w:rsid w:val="001E2D5A"/>
    <w:rsid w:val="001F4F1D"/>
    <w:rsid w:val="001F660F"/>
    <w:rsid w:val="00202C14"/>
    <w:rsid w:val="0021466B"/>
    <w:rsid w:val="00214DFE"/>
    <w:rsid w:val="002150A2"/>
    <w:rsid w:val="00220030"/>
    <w:rsid w:val="00227A31"/>
    <w:rsid w:val="00232372"/>
    <w:rsid w:val="00240A95"/>
    <w:rsid w:val="00261A1A"/>
    <w:rsid w:val="0026528E"/>
    <w:rsid w:val="00265973"/>
    <w:rsid w:val="002734F3"/>
    <w:rsid w:val="00275154"/>
    <w:rsid w:val="002A2267"/>
    <w:rsid w:val="002B4379"/>
    <w:rsid w:val="002C07C7"/>
    <w:rsid w:val="002C2316"/>
    <w:rsid w:val="002D0CCC"/>
    <w:rsid w:val="002D4DF1"/>
    <w:rsid w:val="002D5709"/>
    <w:rsid w:val="002D5F24"/>
    <w:rsid w:val="002E3648"/>
    <w:rsid w:val="002E5A1B"/>
    <w:rsid w:val="002F1A65"/>
    <w:rsid w:val="002F1B62"/>
    <w:rsid w:val="002F55CB"/>
    <w:rsid w:val="002F79A3"/>
    <w:rsid w:val="00321382"/>
    <w:rsid w:val="00337F0A"/>
    <w:rsid w:val="00347036"/>
    <w:rsid w:val="00366F96"/>
    <w:rsid w:val="003759BE"/>
    <w:rsid w:val="00377A4E"/>
    <w:rsid w:val="00380820"/>
    <w:rsid w:val="00384F7A"/>
    <w:rsid w:val="0038577F"/>
    <w:rsid w:val="003872F9"/>
    <w:rsid w:val="00394D81"/>
    <w:rsid w:val="003959F5"/>
    <w:rsid w:val="003A1300"/>
    <w:rsid w:val="003A21DF"/>
    <w:rsid w:val="003A77E7"/>
    <w:rsid w:val="003B714A"/>
    <w:rsid w:val="003C1F6B"/>
    <w:rsid w:val="003C2229"/>
    <w:rsid w:val="003C5F4C"/>
    <w:rsid w:val="003C60BB"/>
    <w:rsid w:val="003C72F9"/>
    <w:rsid w:val="003D5773"/>
    <w:rsid w:val="003D6A62"/>
    <w:rsid w:val="003E4002"/>
    <w:rsid w:val="003E76A5"/>
    <w:rsid w:val="003F1A03"/>
    <w:rsid w:val="0041345B"/>
    <w:rsid w:val="004138F2"/>
    <w:rsid w:val="00414734"/>
    <w:rsid w:val="00415456"/>
    <w:rsid w:val="004177F4"/>
    <w:rsid w:val="00421BC5"/>
    <w:rsid w:val="0042470A"/>
    <w:rsid w:val="00424928"/>
    <w:rsid w:val="00442BCC"/>
    <w:rsid w:val="00443FEE"/>
    <w:rsid w:val="0044529A"/>
    <w:rsid w:val="00452C55"/>
    <w:rsid w:val="004605FD"/>
    <w:rsid w:val="00461AA8"/>
    <w:rsid w:val="00474606"/>
    <w:rsid w:val="0047608F"/>
    <w:rsid w:val="00486D46"/>
    <w:rsid w:val="004873DA"/>
    <w:rsid w:val="00491FB1"/>
    <w:rsid w:val="00494BBC"/>
    <w:rsid w:val="00494D87"/>
    <w:rsid w:val="00496BE7"/>
    <w:rsid w:val="004A06BC"/>
    <w:rsid w:val="004A7DE1"/>
    <w:rsid w:val="004C0408"/>
    <w:rsid w:val="004C6597"/>
    <w:rsid w:val="004D1484"/>
    <w:rsid w:val="004D6672"/>
    <w:rsid w:val="004E422F"/>
    <w:rsid w:val="004F4C5B"/>
    <w:rsid w:val="005022D4"/>
    <w:rsid w:val="00512080"/>
    <w:rsid w:val="00517C9E"/>
    <w:rsid w:val="00520507"/>
    <w:rsid w:val="005244B3"/>
    <w:rsid w:val="00525EDB"/>
    <w:rsid w:val="005270ED"/>
    <w:rsid w:val="00527D5E"/>
    <w:rsid w:val="00531975"/>
    <w:rsid w:val="00543FA2"/>
    <w:rsid w:val="005520A7"/>
    <w:rsid w:val="00552EA9"/>
    <w:rsid w:val="005549A1"/>
    <w:rsid w:val="00556CD0"/>
    <w:rsid w:val="00560900"/>
    <w:rsid w:val="00566D83"/>
    <w:rsid w:val="0056705F"/>
    <w:rsid w:val="0057111D"/>
    <w:rsid w:val="005730BB"/>
    <w:rsid w:val="00574D18"/>
    <w:rsid w:val="00582C7E"/>
    <w:rsid w:val="0058450C"/>
    <w:rsid w:val="005847E5"/>
    <w:rsid w:val="005A0E46"/>
    <w:rsid w:val="005A186C"/>
    <w:rsid w:val="005A1ABE"/>
    <w:rsid w:val="005A5BB2"/>
    <w:rsid w:val="005B3342"/>
    <w:rsid w:val="005C07A3"/>
    <w:rsid w:val="005C08F4"/>
    <w:rsid w:val="005C2258"/>
    <w:rsid w:val="005C43A1"/>
    <w:rsid w:val="005C46DB"/>
    <w:rsid w:val="005C6D97"/>
    <w:rsid w:val="005D3D97"/>
    <w:rsid w:val="005D4A5F"/>
    <w:rsid w:val="005E2455"/>
    <w:rsid w:val="005E3419"/>
    <w:rsid w:val="005F09F9"/>
    <w:rsid w:val="005F5E52"/>
    <w:rsid w:val="005F7092"/>
    <w:rsid w:val="00612B3A"/>
    <w:rsid w:val="00624950"/>
    <w:rsid w:val="00626C38"/>
    <w:rsid w:val="00627538"/>
    <w:rsid w:val="006302FC"/>
    <w:rsid w:val="0063783D"/>
    <w:rsid w:val="00640DDB"/>
    <w:rsid w:val="00640E00"/>
    <w:rsid w:val="0064141E"/>
    <w:rsid w:val="0064298E"/>
    <w:rsid w:val="00642F54"/>
    <w:rsid w:val="00662EE3"/>
    <w:rsid w:val="0067024F"/>
    <w:rsid w:val="006743C8"/>
    <w:rsid w:val="00677E9B"/>
    <w:rsid w:val="006854FA"/>
    <w:rsid w:val="00686B52"/>
    <w:rsid w:val="00686EC2"/>
    <w:rsid w:val="00695E10"/>
    <w:rsid w:val="006A0D60"/>
    <w:rsid w:val="006A61DA"/>
    <w:rsid w:val="006A744F"/>
    <w:rsid w:val="006B2091"/>
    <w:rsid w:val="006B3979"/>
    <w:rsid w:val="006B4D96"/>
    <w:rsid w:val="006B4DBE"/>
    <w:rsid w:val="006B6238"/>
    <w:rsid w:val="006B688E"/>
    <w:rsid w:val="006C5838"/>
    <w:rsid w:val="006D62CA"/>
    <w:rsid w:val="006D68CD"/>
    <w:rsid w:val="006E01EA"/>
    <w:rsid w:val="006E2FE3"/>
    <w:rsid w:val="006E724F"/>
    <w:rsid w:val="006F338B"/>
    <w:rsid w:val="006F774D"/>
    <w:rsid w:val="007010E4"/>
    <w:rsid w:val="00703840"/>
    <w:rsid w:val="00712975"/>
    <w:rsid w:val="00712EA3"/>
    <w:rsid w:val="007223EF"/>
    <w:rsid w:val="007253F3"/>
    <w:rsid w:val="0072607B"/>
    <w:rsid w:val="007313DC"/>
    <w:rsid w:val="007313E0"/>
    <w:rsid w:val="0073691E"/>
    <w:rsid w:val="007378A7"/>
    <w:rsid w:val="00741024"/>
    <w:rsid w:val="0074155A"/>
    <w:rsid w:val="00751CCE"/>
    <w:rsid w:val="0076114C"/>
    <w:rsid w:val="00775B73"/>
    <w:rsid w:val="00776CF3"/>
    <w:rsid w:val="0079001F"/>
    <w:rsid w:val="00795B49"/>
    <w:rsid w:val="007A23CA"/>
    <w:rsid w:val="007A5486"/>
    <w:rsid w:val="007B338F"/>
    <w:rsid w:val="007C71FD"/>
    <w:rsid w:val="007D5510"/>
    <w:rsid w:val="007D76CF"/>
    <w:rsid w:val="007E14EC"/>
    <w:rsid w:val="007E7541"/>
    <w:rsid w:val="0080166E"/>
    <w:rsid w:val="00804CF1"/>
    <w:rsid w:val="00807DED"/>
    <w:rsid w:val="00812CBD"/>
    <w:rsid w:val="008133EA"/>
    <w:rsid w:val="008141F8"/>
    <w:rsid w:val="008146D0"/>
    <w:rsid w:val="00816631"/>
    <w:rsid w:val="0082166E"/>
    <w:rsid w:val="00826961"/>
    <w:rsid w:val="0082746B"/>
    <w:rsid w:val="00830E2E"/>
    <w:rsid w:val="00837B82"/>
    <w:rsid w:val="008412F6"/>
    <w:rsid w:val="00853D56"/>
    <w:rsid w:val="008749F3"/>
    <w:rsid w:val="00874A65"/>
    <w:rsid w:val="008820BE"/>
    <w:rsid w:val="0088285D"/>
    <w:rsid w:val="008850E4"/>
    <w:rsid w:val="00893DFB"/>
    <w:rsid w:val="00896FBF"/>
    <w:rsid w:val="008A055C"/>
    <w:rsid w:val="008A15C7"/>
    <w:rsid w:val="008A69E0"/>
    <w:rsid w:val="008B051E"/>
    <w:rsid w:val="008C573E"/>
    <w:rsid w:val="008E2965"/>
    <w:rsid w:val="008E71E6"/>
    <w:rsid w:val="008F2EE0"/>
    <w:rsid w:val="008F4CA5"/>
    <w:rsid w:val="00904607"/>
    <w:rsid w:val="0091356C"/>
    <w:rsid w:val="0092004D"/>
    <w:rsid w:val="00921A9C"/>
    <w:rsid w:val="009240C8"/>
    <w:rsid w:val="00925DA3"/>
    <w:rsid w:val="00932CFF"/>
    <w:rsid w:val="00945B9A"/>
    <w:rsid w:val="00955D3C"/>
    <w:rsid w:val="009572EA"/>
    <w:rsid w:val="009666A2"/>
    <w:rsid w:val="0098368F"/>
    <w:rsid w:val="00990253"/>
    <w:rsid w:val="009926B0"/>
    <w:rsid w:val="00992A5E"/>
    <w:rsid w:val="009A1F99"/>
    <w:rsid w:val="009A4C63"/>
    <w:rsid w:val="009B18B1"/>
    <w:rsid w:val="009B7EA2"/>
    <w:rsid w:val="009C2FCF"/>
    <w:rsid w:val="009C5B5F"/>
    <w:rsid w:val="009D2494"/>
    <w:rsid w:val="009D2D03"/>
    <w:rsid w:val="009D3245"/>
    <w:rsid w:val="009D7004"/>
    <w:rsid w:val="009E41C4"/>
    <w:rsid w:val="009E75B7"/>
    <w:rsid w:val="009F093A"/>
    <w:rsid w:val="009F67C6"/>
    <w:rsid w:val="00A010F0"/>
    <w:rsid w:val="00A147BA"/>
    <w:rsid w:val="00A1723B"/>
    <w:rsid w:val="00A17743"/>
    <w:rsid w:val="00A24DD8"/>
    <w:rsid w:val="00A275DA"/>
    <w:rsid w:val="00A3743B"/>
    <w:rsid w:val="00A37B52"/>
    <w:rsid w:val="00A44C45"/>
    <w:rsid w:val="00A53AA2"/>
    <w:rsid w:val="00A66855"/>
    <w:rsid w:val="00A66BE5"/>
    <w:rsid w:val="00A70691"/>
    <w:rsid w:val="00A74687"/>
    <w:rsid w:val="00A778B6"/>
    <w:rsid w:val="00A82612"/>
    <w:rsid w:val="00A870B8"/>
    <w:rsid w:val="00A93F6F"/>
    <w:rsid w:val="00A9418C"/>
    <w:rsid w:val="00A96CE7"/>
    <w:rsid w:val="00AA5AF3"/>
    <w:rsid w:val="00AA5FAA"/>
    <w:rsid w:val="00AA61D9"/>
    <w:rsid w:val="00AA68B4"/>
    <w:rsid w:val="00AA760C"/>
    <w:rsid w:val="00AB5D9C"/>
    <w:rsid w:val="00AC1AB8"/>
    <w:rsid w:val="00AC46D3"/>
    <w:rsid w:val="00AF2692"/>
    <w:rsid w:val="00AF458E"/>
    <w:rsid w:val="00B02F54"/>
    <w:rsid w:val="00B03F22"/>
    <w:rsid w:val="00B15098"/>
    <w:rsid w:val="00B2321D"/>
    <w:rsid w:val="00B239E2"/>
    <w:rsid w:val="00B24B28"/>
    <w:rsid w:val="00B26429"/>
    <w:rsid w:val="00B3271E"/>
    <w:rsid w:val="00B345EE"/>
    <w:rsid w:val="00B40FE0"/>
    <w:rsid w:val="00B46825"/>
    <w:rsid w:val="00B47DE2"/>
    <w:rsid w:val="00B514E0"/>
    <w:rsid w:val="00B66648"/>
    <w:rsid w:val="00B66DB9"/>
    <w:rsid w:val="00B710AF"/>
    <w:rsid w:val="00B75489"/>
    <w:rsid w:val="00B8166F"/>
    <w:rsid w:val="00B87297"/>
    <w:rsid w:val="00B903CC"/>
    <w:rsid w:val="00B92193"/>
    <w:rsid w:val="00B92C5A"/>
    <w:rsid w:val="00B9349D"/>
    <w:rsid w:val="00B9523E"/>
    <w:rsid w:val="00B96D77"/>
    <w:rsid w:val="00BA247D"/>
    <w:rsid w:val="00BA72BC"/>
    <w:rsid w:val="00BB36F5"/>
    <w:rsid w:val="00BB4292"/>
    <w:rsid w:val="00BC0660"/>
    <w:rsid w:val="00BC4284"/>
    <w:rsid w:val="00BD617C"/>
    <w:rsid w:val="00BD7293"/>
    <w:rsid w:val="00BE3453"/>
    <w:rsid w:val="00BE62DF"/>
    <w:rsid w:val="00BF0E86"/>
    <w:rsid w:val="00BF2441"/>
    <w:rsid w:val="00BF6293"/>
    <w:rsid w:val="00C0652E"/>
    <w:rsid w:val="00C06D00"/>
    <w:rsid w:val="00C22A5C"/>
    <w:rsid w:val="00C26FD8"/>
    <w:rsid w:val="00C72503"/>
    <w:rsid w:val="00C72B00"/>
    <w:rsid w:val="00C73AF1"/>
    <w:rsid w:val="00C740E7"/>
    <w:rsid w:val="00C85646"/>
    <w:rsid w:val="00C8634A"/>
    <w:rsid w:val="00C91698"/>
    <w:rsid w:val="00C93E55"/>
    <w:rsid w:val="00C97D1B"/>
    <w:rsid w:val="00CA0F25"/>
    <w:rsid w:val="00CB17D3"/>
    <w:rsid w:val="00CB326F"/>
    <w:rsid w:val="00CB5993"/>
    <w:rsid w:val="00CC276E"/>
    <w:rsid w:val="00CD0BBD"/>
    <w:rsid w:val="00CD350E"/>
    <w:rsid w:val="00CE439D"/>
    <w:rsid w:val="00CE4A15"/>
    <w:rsid w:val="00CE6DB7"/>
    <w:rsid w:val="00CF3901"/>
    <w:rsid w:val="00CF456E"/>
    <w:rsid w:val="00D016BE"/>
    <w:rsid w:val="00D06185"/>
    <w:rsid w:val="00D07422"/>
    <w:rsid w:val="00D07F7C"/>
    <w:rsid w:val="00D1029C"/>
    <w:rsid w:val="00D212E0"/>
    <w:rsid w:val="00D22EB5"/>
    <w:rsid w:val="00D32C93"/>
    <w:rsid w:val="00D33655"/>
    <w:rsid w:val="00D41605"/>
    <w:rsid w:val="00D44F8B"/>
    <w:rsid w:val="00D512AF"/>
    <w:rsid w:val="00D522CE"/>
    <w:rsid w:val="00D56843"/>
    <w:rsid w:val="00D60065"/>
    <w:rsid w:val="00D6369C"/>
    <w:rsid w:val="00D70036"/>
    <w:rsid w:val="00D8197C"/>
    <w:rsid w:val="00D831D3"/>
    <w:rsid w:val="00D9016E"/>
    <w:rsid w:val="00D91A37"/>
    <w:rsid w:val="00D9379D"/>
    <w:rsid w:val="00D93A09"/>
    <w:rsid w:val="00DA03A2"/>
    <w:rsid w:val="00DA048B"/>
    <w:rsid w:val="00DA7868"/>
    <w:rsid w:val="00DB575B"/>
    <w:rsid w:val="00DB6FF3"/>
    <w:rsid w:val="00DC66B3"/>
    <w:rsid w:val="00DD3BAC"/>
    <w:rsid w:val="00DE0297"/>
    <w:rsid w:val="00DE0845"/>
    <w:rsid w:val="00DE3436"/>
    <w:rsid w:val="00E0132B"/>
    <w:rsid w:val="00E01BEB"/>
    <w:rsid w:val="00E25B97"/>
    <w:rsid w:val="00E27081"/>
    <w:rsid w:val="00E47ED9"/>
    <w:rsid w:val="00E72790"/>
    <w:rsid w:val="00E811D4"/>
    <w:rsid w:val="00E904CD"/>
    <w:rsid w:val="00E914ED"/>
    <w:rsid w:val="00EA0682"/>
    <w:rsid w:val="00EA22E5"/>
    <w:rsid w:val="00EA5FAC"/>
    <w:rsid w:val="00EC2BE3"/>
    <w:rsid w:val="00EC4417"/>
    <w:rsid w:val="00EC55A1"/>
    <w:rsid w:val="00ED08AC"/>
    <w:rsid w:val="00ED1CAC"/>
    <w:rsid w:val="00ED35AF"/>
    <w:rsid w:val="00ED7FD2"/>
    <w:rsid w:val="00EE424A"/>
    <w:rsid w:val="00EE66AF"/>
    <w:rsid w:val="00EE6FC4"/>
    <w:rsid w:val="00F05B1D"/>
    <w:rsid w:val="00F13584"/>
    <w:rsid w:val="00F135E2"/>
    <w:rsid w:val="00F14DF7"/>
    <w:rsid w:val="00F27CD5"/>
    <w:rsid w:val="00F376C6"/>
    <w:rsid w:val="00F45A6F"/>
    <w:rsid w:val="00F46C77"/>
    <w:rsid w:val="00F51000"/>
    <w:rsid w:val="00F61167"/>
    <w:rsid w:val="00F61A99"/>
    <w:rsid w:val="00F67F97"/>
    <w:rsid w:val="00F7410C"/>
    <w:rsid w:val="00F76B4C"/>
    <w:rsid w:val="00F83179"/>
    <w:rsid w:val="00F876F3"/>
    <w:rsid w:val="00F90CFF"/>
    <w:rsid w:val="00F914FD"/>
    <w:rsid w:val="00F92DAC"/>
    <w:rsid w:val="00F959B7"/>
    <w:rsid w:val="00FA1B78"/>
    <w:rsid w:val="00FB4EA9"/>
    <w:rsid w:val="00FD794D"/>
    <w:rsid w:val="00FE2775"/>
    <w:rsid w:val="00FE4564"/>
    <w:rsid w:val="00FE4D83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CAEBB43"/>
  <w15:docId w15:val="{E1200CD2-0F58-4465-8C7F-6A425784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167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167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167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F61167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F61167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F61167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F61167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qFormat/>
    <w:rsid w:val="00F61167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F61167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F61167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4F9"/>
    <w:rPr>
      <w:rFonts w:asciiTheme="majorHAnsi" w:eastAsiaTheme="majorEastAsia" w:hAnsiTheme="majorHAnsi" w:cstheme="majorBidi"/>
      <w:b/>
      <w:bCs/>
      <w:color w:val="4F81BD" w:themeColor="accent1"/>
      <w:sz w:val="22"/>
      <w:lang w:val="bg-BG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4F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bg-BG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4F9"/>
    <w:rPr>
      <w:rFonts w:asciiTheme="majorHAnsi" w:eastAsiaTheme="majorEastAsia" w:hAnsiTheme="majorHAnsi" w:cstheme="majorBidi"/>
      <w:color w:val="243F60" w:themeColor="accent1" w:themeShade="7F"/>
      <w:sz w:val="22"/>
      <w:lang w:val="bg-BG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4F9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bg-BG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4F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bg-BG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4F9"/>
    <w:rPr>
      <w:rFonts w:asciiTheme="majorHAnsi" w:eastAsiaTheme="majorEastAsia" w:hAnsiTheme="majorHAnsi" w:cstheme="majorBidi"/>
      <w:color w:val="404040" w:themeColor="text1" w:themeTint="BF"/>
      <w:lang w:val="bg-BG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4F9"/>
    <w:rPr>
      <w:rFonts w:asciiTheme="majorHAnsi" w:eastAsiaTheme="majorEastAsia" w:hAnsiTheme="majorHAnsi" w:cstheme="majorBidi"/>
      <w:i/>
      <w:iCs/>
      <w:color w:val="404040" w:themeColor="text1" w:themeTint="BF"/>
      <w:lang w:val="bg-BG" w:eastAsia="en-US"/>
    </w:rPr>
  </w:style>
  <w:style w:type="paragraph" w:styleId="Footer">
    <w:name w:val="footer"/>
    <w:basedOn w:val="Normal"/>
    <w:link w:val="FooterChar"/>
    <w:uiPriority w:val="99"/>
    <w:rsid w:val="00F61167"/>
  </w:style>
  <w:style w:type="character" w:customStyle="1" w:styleId="FooterChar">
    <w:name w:val="Footer Char"/>
    <w:basedOn w:val="DefaultParagraphFont"/>
    <w:link w:val="Footer"/>
    <w:uiPriority w:val="99"/>
    <w:semiHidden/>
    <w:rsid w:val="001374F9"/>
    <w:rPr>
      <w:sz w:val="22"/>
      <w:lang w:val="bg-BG" w:eastAsia="en-US"/>
    </w:rPr>
  </w:style>
  <w:style w:type="paragraph" w:styleId="FootnoteText">
    <w:name w:val="footnote text"/>
    <w:basedOn w:val="Normal"/>
    <w:link w:val="FootnoteTextChar"/>
    <w:uiPriority w:val="99"/>
    <w:rsid w:val="00F61167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4F9"/>
    <w:rPr>
      <w:lang w:val="bg-BG" w:eastAsia="en-US"/>
    </w:rPr>
  </w:style>
  <w:style w:type="paragraph" w:styleId="Header">
    <w:name w:val="header"/>
    <w:basedOn w:val="Normal"/>
    <w:link w:val="HeaderChar"/>
    <w:uiPriority w:val="99"/>
    <w:rsid w:val="00F61167"/>
  </w:style>
  <w:style w:type="character" w:customStyle="1" w:styleId="HeaderChar">
    <w:name w:val="Header Char"/>
    <w:basedOn w:val="DefaultParagraphFont"/>
    <w:link w:val="Header"/>
    <w:uiPriority w:val="99"/>
    <w:semiHidden/>
    <w:rsid w:val="001374F9"/>
    <w:rPr>
      <w:sz w:val="22"/>
      <w:lang w:val="bg-BG" w:eastAsia="en-US"/>
    </w:rPr>
  </w:style>
  <w:style w:type="paragraph" w:customStyle="1" w:styleId="quotes">
    <w:name w:val="quotes"/>
    <w:basedOn w:val="Normal"/>
    <w:next w:val="Normal"/>
    <w:rsid w:val="00F61167"/>
    <w:pPr>
      <w:ind w:left="720"/>
    </w:pPr>
    <w:rPr>
      <w:i/>
    </w:rPr>
  </w:style>
  <w:style w:type="character" w:styleId="FootnoteReference">
    <w:name w:val="footnote reference"/>
    <w:basedOn w:val="DefaultParagraphFont"/>
    <w:uiPriority w:val="99"/>
    <w:semiHidden/>
    <w:rsid w:val="00F61167"/>
    <w:rPr>
      <w:sz w:val="24"/>
      <w:vertAlign w:val="superscript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1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0AF"/>
    <w:rPr>
      <w:rFonts w:ascii="Tahoma" w:hAnsi="Tahoma" w:cs="Tahoma"/>
      <w:sz w:val="16"/>
      <w:szCs w:val="16"/>
      <w:lang w:val="bg-BG" w:eastAsia="en-US"/>
    </w:rPr>
  </w:style>
  <w:style w:type="table" w:styleId="TableGrid">
    <w:name w:val="Table Grid"/>
    <w:basedOn w:val="TableNormal"/>
    <w:uiPriority w:val="59"/>
    <w:rsid w:val="00BD72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7A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369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69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691E"/>
    <w:rPr>
      <w:lang w:val="bg-BG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691E"/>
    <w:rPr>
      <w:b/>
      <w:bCs/>
      <w:lang w:val="bg-BG" w:eastAsia="en-US"/>
    </w:rPr>
  </w:style>
  <w:style w:type="paragraph" w:styleId="Revision">
    <w:name w:val="Revision"/>
    <w:hidden/>
    <w:uiPriority w:val="99"/>
    <w:semiHidden/>
    <w:rsid w:val="0073691E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eesc.europa.eu/bg/agenda/our-events/events/rare-diseases-eu-joint-action-shaping-future-ern" TargetMode="External"/><Relationship Id="rId26" Type="http://schemas.openxmlformats.org/officeDocument/2006/relationships/customXml" Target="../customXml/item4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customXml" Target="../customXml/item3.xml"/><Relationship Id="rId16" Type="http://schemas.openxmlformats.org/officeDocument/2006/relationships/header" Target="header3.xml"/><Relationship Id="rId20" Type="http://schemas.openxmlformats.org/officeDocument/2006/relationships/hyperlink" Target="mailto:marco.pezzani@eesc.europa.eu" TargetMode="Externa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ustomXml" Target="../customXml/item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1.xml"/><Relationship Id="rId10" Type="http://schemas.openxmlformats.org/officeDocument/2006/relationships/endnotes" Target="endnotes.xml"/><Relationship Id="rId19" Type="http://schemas.openxmlformats.org/officeDocument/2006/relationships/hyperlink" Target="https://www.eesc.europa.eu/bg/agenda/our-events/events/conference-rare-diseases-and-european-reference-networks" TargetMode="Externa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8.png"/><Relationship Id="rId3" Type="http://schemas.openxmlformats.org/officeDocument/2006/relationships/hyperlink" Target="https://www.youtube.com/user/EurEcoSocCommittee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www.instagram.com/accounts/login/?next=/eu_civilsociety/" TargetMode="External"/><Relationship Id="rId17" Type="http://schemas.openxmlformats.org/officeDocument/2006/relationships/image" Target="media/image11.svg"/><Relationship Id="rId2" Type="http://schemas.openxmlformats.org/officeDocument/2006/relationships/hyperlink" Target="http://www.eesc.europa.eu" TargetMode="External"/><Relationship Id="rId16" Type="http://schemas.openxmlformats.org/officeDocument/2006/relationships/image" Target="media/image10.png"/><Relationship Id="rId1" Type="http://schemas.openxmlformats.org/officeDocument/2006/relationships/hyperlink" Target="mailto:press@eesc.europa.eu" TargetMode="External"/><Relationship Id="rId6" Type="http://schemas.openxmlformats.org/officeDocument/2006/relationships/hyperlink" Target="https://twitter.com/EU_EESC" TargetMode="External"/><Relationship Id="rId11" Type="http://schemas.openxmlformats.org/officeDocument/2006/relationships/image" Target="media/image7.svg"/><Relationship Id="rId5" Type="http://schemas.openxmlformats.org/officeDocument/2006/relationships/image" Target="media/image3.svg"/><Relationship Id="rId15" Type="http://schemas.openxmlformats.org/officeDocument/2006/relationships/hyperlink" Target="https://www.facebook.com/EuropeanEconomicAndSocialCommittee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2.png"/><Relationship Id="rId9" Type="http://schemas.openxmlformats.org/officeDocument/2006/relationships/hyperlink" Target="https://be.linkedin.com/company/european-economic-social-committee" TargetMode="External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F7M6YNZUATRX-416430479-4676</_dlc_DocId>
    <_dlc_DocIdUrl xmlns="59ace41b-6786-4ce3-be71-52c27066c6ef">
      <Url>http://dm/eesc/2024/_layouts/15/DocIdRedir.aspx?ID=F7M6YNZUATRX-416430479-4676</Url>
      <Description>F7M6YNZUATRX-416430479-4676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2024-03-11T12:00:00+00:00</ProductionDate>
    <DocumentNumber xmlns="1178e5e2-058a-41a1-9851-331c7b3fffb8">440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22</Value>
      <Value>48</Value>
      <Value>37</Value>
      <Value>12</Value>
      <Value>8</Value>
      <Value>24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2686</FicheNumber>
    <OriginalSender xmlns="59ace41b-6786-4ce3-be71-52c27066c6ef">
      <UserInfo>
        <DisplayName>Ilieva Albena</DisplayName>
        <AccountId>1557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 xsi:nil="true"/>
    <DossierName_0 xmlns="http://schemas.microsoft.com/sharepoint/v3/fields">
      <Terms xmlns="http://schemas.microsoft.com/office/infopath/2007/PartnerControls"/>
    </DossierName_0>
    <DocumentVersion xmlns="59ace41b-6786-4ce3-be71-52c27066c6ef">0</DocumentVersion>
  </documentManagement>
</p:properties>
</file>

<file path=customXml/itemProps1.xml><?xml version="1.0" encoding="utf-8"?>
<ds:datastoreItem xmlns:ds="http://schemas.openxmlformats.org/officeDocument/2006/customXml" ds:itemID="{533C642B-F2F7-4403-A578-94CF231FF63F}"/>
</file>

<file path=customXml/itemProps2.xml><?xml version="1.0" encoding="utf-8"?>
<ds:datastoreItem xmlns:ds="http://schemas.openxmlformats.org/officeDocument/2006/customXml" ds:itemID="{FA75FBB6-6569-4519-987C-E41045846AFE}"/>
</file>

<file path=customXml/itemProps3.xml><?xml version="1.0" encoding="utf-8"?>
<ds:datastoreItem xmlns:ds="http://schemas.openxmlformats.org/officeDocument/2006/customXml" ds:itemID="{45445DE6-D269-4171-A3FC-C96117BEBED6}"/>
</file>

<file path=customXml/itemProps4.xml><?xml version="1.0" encoding="utf-8"?>
<ds:datastoreItem xmlns:ds="http://schemas.openxmlformats.org/officeDocument/2006/customXml" ds:itemID="{AE5A296C-3360-4D71-9484-0FB1FB6889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EESC CP template updated</vt:lpstr>
    </vt:vector>
  </TitlesOfParts>
  <Company>CESE-CdR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Следваща стъпка в борбата с редките заболявания (#RareDiseases): интегриране на европейските референтни мрежи в националните здравни системи</dc:title>
  <dc:subject>CP</dc:subject>
  <dc:creator>Emma Nieddu</dc:creator>
  <cp:keywords>EESC-2024-00440-00-00-CP-TRA-EN</cp:keywords>
  <dc:description>Rapporteur:  - Original language: EN - Date of document: 11/03/2024 - Date of meeting:  - External documents:  - Administrator: M. PEZZANI Marco</dc:description>
  <cp:lastModifiedBy>Ilieva Albena</cp:lastModifiedBy>
  <cp:revision>6</cp:revision>
  <cp:lastPrinted>2007-06-05T13:08:00Z</cp:lastPrinted>
  <dcterms:created xsi:type="dcterms:W3CDTF">2024-03-11T12:00:00Z</dcterms:created>
  <dcterms:modified xsi:type="dcterms:W3CDTF">2024-03-11T12:09:00Z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08/03/2024, 05/04/2022</vt:lpwstr>
  </property>
  <property fmtid="{D5CDD505-2E9C-101B-9397-08002B2CF9AE}" pid="4" name="Pref_Time">
    <vt:lpwstr>15:42:49, 16:28:46</vt:lpwstr>
  </property>
  <property fmtid="{D5CDD505-2E9C-101B-9397-08002B2CF9AE}" pid="5" name="Pref_User">
    <vt:lpwstr>jhvi, enied</vt:lpwstr>
  </property>
  <property fmtid="{D5CDD505-2E9C-101B-9397-08002B2CF9AE}" pid="6" name="Pref_FileName">
    <vt:lpwstr>EESC-2024-00440-00-00-CP-ORI.docx, EESC-2022-01954-00-00-ADMIN-ORI.docx</vt:lpwstr>
  </property>
  <property fmtid="{D5CDD505-2E9C-101B-9397-08002B2CF9AE}" pid="7" name="ContentTypeId">
    <vt:lpwstr>0x010100EA97B91038054C99906057A708A1480A00E20A70424F8EF14D84929FAE9E34774B</vt:lpwstr>
  </property>
  <property fmtid="{D5CDD505-2E9C-101B-9397-08002B2CF9AE}" pid="8" name="_dlc_DocIdItemGuid">
    <vt:lpwstr>b038b49f-51c7-461a-99e4-bc6845e030cc</vt:lpwstr>
  </property>
  <property fmtid="{D5CDD505-2E9C-101B-9397-08002B2CF9AE}" pid="9" name="AvailableTranslations">
    <vt:lpwstr>24;#ES|e7a6b05b-ae16-40c8-add9-68b64b03aeba;#37;#RO|feb747a2-64cd-4299-af12-4833ddc30497;#12;#IT|0774613c-01ed-4e5d-a25d-11d2388de825;#22;#BG|1a1b3951-7821-4e6a-85f5-5673fc08bd2c;#5;#EN|f2175f21-25d7-44a3-96da-d6a61b075e1b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440</vt:i4>
  </property>
  <property fmtid="{D5CDD505-2E9C-101B-9397-08002B2CF9AE}" pid="14" name="DocumentVersion">
    <vt:i4>0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Presse</vt:lpwstr>
  </property>
  <property fmtid="{D5CDD505-2E9C-101B-9397-08002B2CF9AE}" pid="22" name="Confidentiality">
    <vt:lpwstr>6;#Unrestricted|826e22d7-d029-4ec0-a450-0c28ff673572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IT|0774613c-01ed-4e5d-a25d-11d2388de825;EN|f2175f21-25d7-44a3-96da-d6a61b075e1b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48;#CP|de8ad211-9e8d-408b-8324-674d21bb7d18;#12;#IT|0774613c-01ed-4e5d-a25d-11d2388de825;#8;#Final|ea5e6674-7b27-4bac-b091-73adbb394efe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2686</vt:i4>
  </property>
  <property fmtid="{D5CDD505-2E9C-101B-9397-08002B2CF9AE}" pid="36" name="DocumentLanguage">
    <vt:lpwstr>22;#BG|1a1b3951-7821-4e6a-85f5-5673fc08bd2c</vt:lpwstr>
  </property>
  <property fmtid="{D5CDD505-2E9C-101B-9397-08002B2CF9AE}" pid="37" name="_docset_NoMedatataSyncRequired">
    <vt:lpwstr>False</vt:lpwstr>
  </property>
</Properties>
</file>