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1CCD" w:rsidR="00A613F1" w:rsidP="0086522F" w:rsidRDefault="005A405E" w14:paraId="559F7508" w14:textId="49F94E2B">
      <w:pPr>
        <w:pStyle w:val="Caption"/>
        <w:spacing w:after="0" w:line="288" w:lineRule="auto"/>
        <w:rPr>
          <w:rFonts w:ascii="Times New Roman" w:hAnsi="Times New Roman" w:cs="Times New Roman"/>
          <w:color w:val="000000" w:themeColor="text1"/>
          <w:sz w:val="28"/>
          <w:szCs w:val="28"/>
        </w:rPr>
      </w:pPr>
      <w:r>
        <w:rPr>
          <w:rFonts w:ascii="Times New Roman" w:hAnsi="Times New Roman"/>
          <w:noProof/>
          <w:color w:val="000000" w:themeColor="text1"/>
          <w:sz w:val="28"/>
        </w:rPr>
        <w:drawing>
          <wp:inline distT="0" distB="0" distL="0" distR="0" wp14:anchorId="5A22183E" wp14:editId="3A96E5C3">
            <wp:extent cx="1792605" cy="1241425"/>
            <wp:effectExtent l="0" t="0" r="0" b="0"/>
            <wp:docPr id="2" name="Picture 2" title="EESCLogo_SV"/>
            <wp:cNvGraphicFramePr/>
            <a:graphic xmlns:a="http://schemas.openxmlformats.org/drawingml/2006/main">
              <a:graphicData uri="http://schemas.openxmlformats.org/drawingml/2006/picture">
                <pic:pic xmlns:pic="http://schemas.openxmlformats.org/drawingml/2006/picture">
                  <pic:nvPicPr>
                    <pic:cNvPr id="2" name="Picture 2" title="EESCLogo_SV"/>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0116AC">
        <w:rPr>
          <w:rFonts w:ascii="Times New Roman" w:hAnsi="Times New Roman"/>
          <w:noProof/>
          <w:color w:val="000000" w:themeColor="text1"/>
        </w:rPr>
        <mc:AlternateContent>
          <mc:Choice Requires="wps">
            <w:drawing>
              <wp:anchor distT="0" distB="0" distL="114300" distR="114300" simplePos="0" relativeHeight="251659264" behindDoc="1" locked="0" layoutInCell="0" allowOverlap="1" wp14:editId="7C38A9C6" wp14:anchorId="438A9E4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A55A34" w:rsidRDefault="00A55A34" w14:paraId="39631311" w14:textId="77777777">
                            <w:pPr>
                              <w:jc w:val="center"/>
                              <w:rPr>
                                <w:rFonts w:ascii="Arial" w:hAnsi="Arial" w:cs="Arial"/>
                                <w:b/>
                                <w:bCs/>
                                <w:sz w:val="48"/>
                              </w:rPr>
                            </w:pPr>
                            <w:r>
                              <w:rPr>
                                <w:rFonts w:ascii="Arial" w:hAnsi="Arial"/>
                                <w:b/>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38A9E4A">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A55A34" w:rsidRDefault="00A55A34" w14:paraId="39631311" w14:textId="77777777">
                      <w:pPr>
                        <w:jc w:val="center"/>
                        <w:rPr>
                          <w:rFonts w:ascii="Arial" w:hAnsi="Arial" w:cs="Arial"/>
                          <w:b/>
                          <w:bCs/>
                          <w:sz w:val="48"/>
                        </w:rPr>
                      </w:pPr>
                      <w:r>
                        <w:rPr>
                          <w:rFonts w:ascii="Arial" w:hAnsi="Arial"/>
                          <w:b/>
                          <w:sz w:val="48"/>
                        </w:rPr>
                        <w:t>SV</w:t>
                      </w:r>
                    </w:p>
                  </w:txbxContent>
                </v:textbox>
                <w10:wrap anchorx="page" anchory="page"/>
              </v:shape>
            </w:pict>
          </mc:Fallback>
        </mc:AlternateContent>
      </w:r>
    </w:p>
    <w:p w:rsidRPr="00041CCD" w:rsidR="00A613F1" w:rsidP="0086522F" w:rsidRDefault="00A613F1" w14:paraId="6159A293" w14:textId="77777777">
      <w:pPr>
        <w:tabs>
          <w:tab w:val="left" w:pos="6237"/>
        </w:tabs>
        <w:spacing w:after="0" w:line="288" w:lineRule="auto"/>
        <w:rPr>
          <w:color w:val="000000" w:themeColor="text1"/>
          <w:szCs w:val="28"/>
          <w:lang w:val="en-GB"/>
        </w:rPr>
      </w:pPr>
    </w:p>
    <w:p w:rsidRPr="00041CCD" w:rsidR="00A613F1" w:rsidP="0086522F" w:rsidRDefault="00A613F1" w14:paraId="46BEC61B" w14:textId="77777777">
      <w:pPr>
        <w:spacing w:after="0" w:line="288" w:lineRule="auto"/>
        <w:jc w:val="right"/>
        <w:rPr>
          <w:color w:val="000000" w:themeColor="text1"/>
          <w:szCs w:val="28"/>
          <w:lang w:val="en-GB"/>
        </w:rPr>
      </w:pPr>
    </w:p>
    <w:p w:rsidRPr="00041CCD" w:rsidR="00A613F1" w:rsidP="0086522F" w:rsidRDefault="00A613F1" w14:paraId="1FC2D872" w14:textId="77777777">
      <w:pPr>
        <w:spacing w:after="0" w:line="288" w:lineRule="auto"/>
        <w:rPr>
          <w:color w:val="000000" w:themeColor="text1"/>
          <w:szCs w:val="28"/>
          <w:lang w:val="en-GB"/>
        </w:rPr>
      </w:pPr>
    </w:p>
    <w:p w:rsidRPr="00041CCD" w:rsidR="00A613F1" w:rsidP="0086522F" w:rsidRDefault="00A613F1" w14:paraId="10F650B4" w14:textId="77777777">
      <w:pPr>
        <w:spacing w:after="0" w:line="288" w:lineRule="auto"/>
        <w:rPr>
          <w:color w:val="000000" w:themeColor="text1"/>
          <w:szCs w:val="28"/>
          <w:lang w:val="en-GB"/>
        </w:rPr>
      </w:pPr>
    </w:p>
    <w:p w:rsidRPr="00041CCD" w:rsidR="00A613F1" w:rsidP="0086522F" w:rsidRDefault="00A613F1" w14:paraId="5482C136" w14:textId="77777777">
      <w:pPr>
        <w:spacing w:after="0" w:line="288" w:lineRule="auto"/>
        <w:rPr>
          <w:color w:val="000000" w:themeColor="text1"/>
          <w:szCs w:val="28"/>
          <w:lang w:val="en-GB"/>
        </w:rPr>
      </w:pPr>
    </w:p>
    <w:p w:rsidRPr="00041CCD" w:rsidR="00A613F1" w:rsidP="0086522F" w:rsidRDefault="00A613F1" w14:paraId="373B1AD2" w14:textId="77777777">
      <w:pPr>
        <w:spacing w:after="0" w:line="288" w:lineRule="auto"/>
        <w:rPr>
          <w:color w:val="000000" w:themeColor="text1"/>
          <w:szCs w:val="28"/>
          <w:lang w:val="en-GB"/>
        </w:rPr>
      </w:pPr>
    </w:p>
    <w:p w:rsidRPr="00041CCD" w:rsidR="00A613F1" w:rsidP="0086522F" w:rsidRDefault="00A613F1" w14:paraId="7180BAD6" w14:textId="77777777">
      <w:pPr>
        <w:spacing w:after="0" w:line="288" w:lineRule="auto"/>
        <w:rPr>
          <w:color w:val="000000" w:themeColor="text1"/>
          <w:szCs w:val="28"/>
          <w:lang w:val="en-GB"/>
        </w:rPr>
      </w:pPr>
    </w:p>
    <w:p w:rsidRPr="00041CCD" w:rsidR="00A613F1" w:rsidP="0086522F" w:rsidRDefault="00A613F1" w14:paraId="728C87B2" w14:textId="77777777">
      <w:pPr>
        <w:spacing w:after="0" w:line="288" w:lineRule="auto"/>
        <w:jc w:val="center"/>
        <w:rPr>
          <w:b/>
          <w:color w:val="000000" w:themeColor="text1"/>
          <w:szCs w:val="28"/>
        </w:rPr>
      </w:pPr>
      <w:r>
        <w:rPr>
          <w:b/>
          <w:color w:val="000000" w:themeColor="text1"/>
        </w:rPr>
        <w:t>STADGA FÖR EUROPEISKA EKONOMISKA OCH SOCIALA KOMMITTÉNS LEDAMÖTER</w:t>
      </w:r>
    </w:p>
    <w:p w:rsidRPr="00041CCD" w:rsidR="00A613F1" w:rsidP="0086522F" w:rsidRDefault="00A613F1" w14:paraId="143E9D7F" w14:textId="77777777">
      <w:pPr>
        <w:spacing w:after="0" w:line="288" w:lineRule="auto"/>
        <w:rPr>
          <w:color w:val="000000" w:themeColor="text1"/>
          <w:szCs w:val="28"/>
          <w:lang w:val="en-GB"/>
        </w:rPr>
      </w:pPr>
    </w:p>
    <w:p w:rsidRPr="00041CCD" w:rsidR="00A613F1" w:rsidP="0086522F" w:rsidRDefault="00A613F1" w14:paraId="412CBEEB" w14:textId="77777777">
      <w:pPr>
        <w:spacing w:after="0" w:line="288" w:lineRule="auto"/>
        <w:rPr>
          <w:color w:val="000000" w:themeColor="text1"/>
          <w:szCs w:val="28"/>
          <w:lang w:val="en-GB"/>
        </w:rPr>
      </w:pPr>
    </w:p>
    <w:p w:rsidRPr="00041CCD" w:rsidR="00A613F1" w:rsidP="0086522F" w:rsidRDefault="00A613F1" w14:paraId="6CA51689" w14:textId="77777777">
      <w:pPr>
        <w:spacing w:after="0" w:line="288" w:lineRule="auto"/>
        <w:rPr>
          <w:color w:val="000000" w:themeColor="text1"/>
          <w:szCs w:val="28"/>
          <w:lang w:val="en-GB"/>
        </w:rPr>
      </w:pPr>
    </w:p>
    <w:p w:rsidRPr="00041CCD" w:rsidR="00A613F1" w:rsidP="0086522F" w:rsidRDefault="00A613F1" w14:paraId="145E6575" w14:textId="77777777">
      <w:pPr>
        <w:spacing w:after="0" w:line="288" w:lineRule="auto"/>
        <w:rPr>
          <w:color w:val="000000" w:themeColor="text1"/>
          <w:szCs w:val="28"/>
          <w:lang w:val="en-GB"/>
        </w:rPr>
      </w:pPr>
    </w:p>
    <w:p w:rsidRPr="00041CCD" w:rsidR="00A613F1" w:rsidP="0086522F" w:rsidRDefault="00A613F1" w14:paraId="0466EB56" w14:textId="3AEB5E03">
      <w:pPr>
        <w:spacing w:after="0" w:line="288" w:lineRule="auto"/>
        <w:jc w:val="center"/>
        <w:rPr>
          <w:b/>
          <w:bCs/>
          <w:color w:val="000000" w:themeColor="text1"/>
          <w:szCs w:val="28"/>
        </w:rPr>
      </w:pPr>
      <w:r>
        <w:rPr>
          <w:b/>
          <w:color w:val="000000" w:themeColor="text1"/>
        </w:rPr>
        <w:t xml:space="preserve">- </w:t>
      </w:r>
      <w:r w:rsidR="00D01C75">
        <w:rPr>
          <w:b/>
          <w:color w:val="000000" w:themeColor="text1"/>
        </w:rPr>
        <w:t>DECEMBER</w:t>
      </w:r>
      <w:r>
        <w:rPr>
          <w:b/>
          <w:color w:val="000000" w:themeColor="text1"/>
        </w:rPr>
        <w:t xml:space="preserve"> 2023</w:t>
      </w:r>
      <w:r w:rsidR="007855DE">
        <w:rPr>
          <w:b/>
          <w:color w:val="000000" w:themeColor="text1"/>
        </w:rPr>
        <w:t xml:space="preserve"> </w:t>
      </w:r>
      <w:r>
        <w:rPr>
          <w:b/>
          <w:color w:val="000000" w:themeColor="text1"/>
        </w:rPr>
        <w:t>-</w:t>
      </w:r>
    </w:p>
    <w:p w:rsidRPr="00041CCD" w:rsidR="00A613F1" w:rsidP="0086522F" w:rsidRDefault="00A613F1" w14:paraId="7B5EEDB3" w14:textId="77777777">
      <w:pPr>
        <w:spacing w:after="0" w:line="288" w:lineRule="auto"/>
        <w:rPr>
          <w:color w:val="000000" w:themeColor="text1"/>
          <w:szCs w:val="28"/>
          <w:lang w:val="en-GB"/>
        </w:rPr>
      </w:pPr>
    </w:p>
    <w:p w:rsidRPr="00041CCD" w:rsidR="00A613F1" w:rsidP="0086522F" w:rsidRDefault="00A613F1" w14:paraId="03D1D35C" w14:textId="77777777">
      <w:pPr>
        <w:spacing w:after="0" w:line="288" w:lineRule="auto"/>
        <w:rPr>
          <w:color w:val="000000" w:themeColor="text1"/>
          <w:szCs w:val="28"/>
          <w:lang w:val="en-GB"/>
        </w:rPr>
      </w:pPr>
    </w:p>
    <w:p w:rsidRPr="00041CCD" w:rsidR="00A613F1" w:rsidP="0086522F" w:rsidRDefault="00A613F1" w14:paraId="23A6101E" w14:textId="77777777">
      <w:pPr>
        <w:spacing w:after="0" w:line="288" w:lineRule="auto"/>
        <w:rPr>
          <w:color w:val="000000" w:themeColor="text1"/>
          <w:szCs w:val="28"/>
          <w:lang w:val="en-GB"/>
        </w:rPr>
      </w:pPr>
    </w:p>
    <w:p w:rsidRPr="00041CCD" w:rsidR="00A613F1" w:rsidP="0086522F" w:rsidRDefault="00A613F1" w14:paraId="34C5225F" w14:textId="77777777">
      <w:pPr>
        <w:spacing w:after="0" w:line="288" w:lineRule="auto"/>
        <w:rPr>
          <w:color w:val="000000" w:themeColor="text1"/>
          <w:szCs w:val="28"/>
          <w:lang w:val="en-GB"/>
        </w:rPr>
      </w:pPr>
    </w:p>
    <w:p w:rsidRPr="00041CCD" w:rsidR="00A613F1" w:rsidP="0086522F" w:rsidRDefault="00A613F1" w14:paraId="09C45754" w14:textId="77777777">
      <w:pPr>
        <w:spacing w:after="0" w:line="288" w:lineRule="auto"/>
        <w:ind w:left="709" w:hanging="709"/>
        <w:rPr>
          <w:color w:val="000000" w:themeColor="text1"/>
          <w:szCs w:val="28"/>
          <w:lang w:val="en-GB"/>
        </w:rPr>
      </w:pPr>
    </w:p>
    <w:p w:rsidRPr="00041CCD" w:rsidR="00A613F1" w:rsidP="0086522F" w:rsidRDefault="00A613F1" w14:paraId="4C56E990" w14:textId="77777777">
      <w:pPr>
        <w:spacing w:after="0" w:line="288" w:lineRule="auto"/>
        <w:ind w:left="709" w:hanging="709"/>
        <w:rPr>
          <w:color w:val="000000" w:themeColor="text1"/>
          <w:szCs w:val="28"/>
          <w:lang w:val="en-GB"/>
        </w:rPr>
      </w:pPr>
    </w:p>
    <w:p w:rsidRPr="00041CCD" w:rsidR="00A613F1" w:rsidP="0086522F" w:rsidRDefault="00A613F1" w14:paraId="3D4B0E0F" w14:textId="77777777">
      <w:pPr>
        <w:spacing w:after="0" w:line="288" w:lineRule="auto"/>
        <w:ind w:left="709" w:hanging="709"/>
        <w:rPr>
          <w:color w:val="000000" w:themeColor="text1"/>
          <w:szCs w:val="28"/>
          <w:lang w:val="en-GB"/>
        </w:rPr>
      </w:pPr>
    </w:p>
    <w:p w:rsidRPr="00041CCD" w:rsidR="00A613F1" w:rsidP="0086522F" w:rsidRDefault="00A613F1" w14:paraId="036719A3" w14:textId="77777777">
      <w:pPr>
        <w:spacing w:after="0" w:line="288" w:lineRule="auto"/>
        <w:ind w:left="709" w:hanging="709"/>
        <w:rPr>
          <w:color w:val="000000" w:themeColor="text1"/>
          <w:szCs w:val="28"/>
          <w:lang w:val="en-GB"/>
        </w:rPr>
      </w:pPr>
    </w:p>
    <w:p w:rsidRPr="00041CCD" w:rsidR="00A613F1" w:rsidP="0086522F" w:rsidRDefault="00A613F1" w14:paraId="254F40EF" w14:textId="77777777">
      <w:pPr>
        <w:spacing w:after="0" w:line="288" w:lineRule="auto"/>
        <w:ind w:left="709" w:hanging="709"/>
        <w:rPr>
          <w:color w:val="000000" w:themeColor="text1"/>
          <w:szCs w:val="28"/>
          <w:lang w:val="en-GB"/>
        </w:rPr>
      </w:pPr>
    </w:p>
    <w:p w:rsidRPr="00041CCD" w:rsidR="00A613F1" w:rsidP="0086522F" w:rsidRDefault="00A613F1" w14:paraId="6C7AC592" w14:textId="77777777">
      <w:pPr>
        <w:spacing w:after="0" w:line="288" w:lineRule="auto"/>
        <w:ind w:left="709" w:hanging="709"/>
        <w:rPr>
          <w:color w:val="000000" w:themeColor="text1"/>
          <w:szCs w:val="28"/>
          <w:lang w:val="en-GB"/>
        </w:rPr>
      </w:pPr>
    </w:p>
    <w:p w:rsidRPr="00041CCD" w:rsidR="00A613F1" w:rsidP="0086522F" w:rsidRDefault="00A613F1" w14:paraId="3CFA6D72" w14:textId="77777777">
      <w:pPr>
        <w:spacing w:after="0" w:line="288" w:lineRule="auto"/>
        <w:rPr>
          <w:color w:val="000000" w:themeColor="text1"/>
          <w:szCs w:val="28"/>
          <w:lang w:val="en-GB"/>
        </w:rPr>
      </w:pPr>
    </w:p>
    <w:p w:rsidRPr="00041CCD" w:rsidR="00A613F1" w:rsidP="0086522F" w:rsidRDefault="00A613F1" w14:paraId="6E458E8B" w14:textId="77777777">
      <w:pPr>
        <w:spacing w:after="0" w:line="288" w:lineRule="auto"/>
        <w:jc w:val="center"/>
        <w:rPr>
          <w:b/>
          <w:color w:val="000000" w:themeColor="text1"/>
          <w:spacing w:val="-2"/>
          <w:szCs w:val="28"/>
          <w:u w:val="single"/>
          <w:lang w:val="en-GB"/>
        </w:rPr>
        <w:sectPr w:rsidRPr="00041CCD" w:rsidR="00A613F1" w:rsidSect="00163092">
          <w:footerReference w:type="default" r:id="rId12"/>
          <w:pgSz w:w="11907" w:h="16840" w:code="9"/>
          <w:pgMar w:top="1417" w:right="1417" w:bottom="1417" w:left="1417" w:header="709" w:footer="709" w:gutter="0"/>
          <w:pgNumType w:start="1"/>
          <w:cols w:space="720"/>
          <w:docGrid w:linePitch="299"/>
        </w:sectPr>
      </w:pPr>
    </w:p>
    <w:p w:rsidRPr="00041CCD" w:rsidR="00A613F1" w:rsidP="0086522F" w:rsidRDefault="00A613F1" w14:paraId="4C3B3992" w14:textId="77777777">
      <w:pPr>
        <w:spacing w:after="0" w:line="288" w:lineRule="auto"/>
        <w:jc w:val="center"/>
        <w:rPr>
          <w:b/>
          <w:color w:val="000000" w:themeColor="text1"/>
          <w:spacing w:val="-2"/>
          <w:szCs w:val="28"/>
        </w:rPr>
      </w:pPr>
      <w:r>
        <w:rPr>
          <w:b/>
          <w:color w:val="000000" w:themeColor="text1"/>
        </w:rPr>
        <w:lastRenderedPageBreak/>
        <w:t>STADGA FÖR EUROPEISKA EKONOMISKA OCH SOCIALA KOMMITTÉNS LEDAMÖTER</w:t>
      </w:r>
    </w:p>
    <w:p w:rsidRPr="00041CCD" w:rsidR="00A613F1" w:rsidP="0086522F" w:rsidRDefault="00A613F1" w14:paraId="171C6E28" w14:textId="77777777">
      <w:pPr>
        <w:spacing w:after="0" w:line="288" w:lineRule="auto"/>
        <w:jc w:val="center"/>
        <w:rPr>
          <w:b/>
          <w:color w:val="000000" w:themeColor="text1"/>
          <w:spacing w:val="-2"/>
          <w:szCs w:val="28"/>
          <w:lang w:val="en-GB"/>
        </w:rPr>
      </w:pPr>
    </w:p>
    <w:p w:rsidRPr="00041CCD" w:rsidR="00A613F1" w:rsidP="0086522F" w:rsidRDefault="00F30787" w14:paraId="38BABF63" w14:textId="77777777">
      <w:pPr>
        <w:pStyle w:val="TOC1"/>
        <w:spacing w:before="0" w:after="0" w:line="288" w:lineRule="auto"/>
        <w:rPr>
          <w:color w:val="000000" w:themeColor="text1"/>
        </w:rPr>
      </w:pPr>
      <w:r w:rsidRPr="00041CCD">
        <w:rPr>
          <w:color w:val="000000" w:themeColor="text1"/>
        </w:rPr>
        <w:fldChar w:fldCharType="begin"/>
      </w:r>
      <w:r w:rsidRPr="00041CCD">
        <w:rPr>
          <w:color w:val="000000" w:themeColor="text1"/>
        </w:rPr>
        <w:instrText xml:space="preserve"> TC  "Kap. I Utnämning och allmänna mandatvillkor (art. 1–3) " </w:instrText>
      </w:r>
      <w:bookmarkStart w:name="_Toc138233484" w:id="0"/>
      <w:bookmarkEnd w:id="0"/>
      <w:r w:rsidRPr="00041CCD" w:rsidR="007B62F7">
        <w:rPr>
          <w:color w:val="000000" w:themeColor="text1"/>
        </w:rPr>
        <w:tab/>
      </w:r>
      <w:r w:rsidRPr="00041CCD">
        <w:rPr>
          <w:color w:val="000000" w:themeColor="text1"/>
        </w:rPr>
        <w:fldChar w:fldCharType="end"/>
      </w:r>
      <w:r>
        <w:t>Kapitel I</w:t>
      </w:r>
    </w:p>
    <w:p w:rsidRPr="00041CCD" w:rsidR="00A613F1" w:rsidP="0086522F" w:rsidRDefault="000C5D87" w14:paraId="6F4CFE0C" w14:textId="192ACAB1">
      <w:pPr>
        <w:spacing w:after="0" w:line="288" w:lineRule="auto"/>
        <w:jc w:val="center"/>
        <w:rPr>
          <w:b/>
          <w:color w:val="000000" w:themeColor="text1"/>
          <w:szCs w:val="28"/>
        </w:rPr>
      </w:pPr>
      <w:r>
        <w:rPr>
          <w:b/>
          <w:color w:val="000000" w:themeColor="text1"/>
        </w:rPr>
        <w:t>UTNÄMNING AV LEDAMÖTER, ALLMÄNNA ARBETSVILLKOR OCH UPPHÖRANDE AV MANDAT</w:t>
      </w:r>
    </w:p>
    <w:p w:rsidR="00A613F1" w:rsidP="0086522F" w:rsidRDefault="00A613F1" w14:paraId="77BAFE54" w14:textId="6429AB3C">
      <w:pPr>
        <w:spacing w:after="0" w:line="288" w:lineRule="auto"/>
        <w:jc w:val="center"/>
        <w:rPr>
          <w:b/>
          <w:color w:val="000000" w:themeColor="text1"/>
          <w:szCs w:val="28"/>
          <w:lang w:val="en-GB"/>
        </w:rPr>
      </w:pPr>
    </w:p>
    <w:p w:rsidRPr="00041CCD" w:rsidR="00C14445" w:rsidP="0086522F" w:rsidRDefault="00C14445" w14:paraId="2D9AFCEE" w14:textId="77777777">
      <w:pPr>
        <w:spacing w:after="0" w:line="288" w:lineRule="auto"/>
        <w:jc w:val="center"/>
        <w:rPr>
          <w:b/>
          <w:color w:val="000000" w:themeColor="text1"/>
          <w:szCs w:val="28"/>
          <w:lang w:val="en-GB"/>
        </w:rPr>
      </w:pPr>
    </w:p>
    <w:p w:rsidRPr="00041CCD" w:rsidR="00A613F1" w:rsidP="0086522F" w:rsidRDefault="00A613F1" w14:paraId="5BBBD2FA" w14:textId="77777777">
      <w:pPr>
        <w:spacing w:after="0" w:line="288" w:lineRule="auto"/>
        <w:jc w:val="center"/>
        <w:rPr>
          <w:b/>
          <w:color w:val="000000" w:themeColor="text1"/>
          <w:szCs w:val="28"/>
        </w:rPr>
      </w:pPr>
      <w:r>
        <w:rPr>
          <w:b/>
          <w:color w:val="000000" w:themeColor="text1"/>
        </w:rPr>
        <w:t>Artikel 1</w:t>
      </w:r>
    </w:p>
    <w:p w:rsidRPr="00041CCD" w:rsidR="00A613F1" w:rsidP="0086522F" w:rsidRDefault="00A613F1" w14:paraId="4F99A167" w14:textId="4BCBBFA4">
      <w:pPr>
        <w:spacing w:after="0" w:line="288" w:lineRule="auto"/>
        <w:jc w:val="center"/>
        <w:rPr>
          <w:color w:val="000000" w:themeColor="text1"/>
          <w:szCs w:val="28"/>
        </w:rPr>
      </w:pPr>
      <w:r>
        <w:rPr>
          <w:color w:val="000000" w:themeColor="text1"/>
        </w:rPr>
        <w:t>Utnämning</w:t>
      </w:r>
    </w:p>
    <w:p w:rsidRPr="00041CCD" w:rsidR="00A613F1" w:rsidP="0086522F" w:rsidRDefault="00A613F1" w14:paraId="53D1CB6D" w14:textId="77777777">
      <w:pPr>
        <w:spacing w:after="0" w:line="288" w:lineRule="auto"/>
        <w:jc w:val="center"/>
        <w:rPr>
          <w:b/>
          <w:color w:val="000000" w:themeColor="text1"/>
          <w:szCs w:val="28"/>
          <w:lang w:val="en-GB"/>
        </w:rPr>
      </w:pPr>
    </w:p>
    <w:p w:rsidRPr="00041CCD" w:rsidR="00A613F1" w:rsidP="00866E36" w:rsidRDefault="00A613F1" w14:paraId="3275FABA" w14:textId="224B3A26">
      <w:pPr>
        <w:pStyle w:val="ListParagraph"/>
        <w:numPr>
          <w:ilvl w:val="0"/>
          <w:numId w:val="26"/>
        </w:numPr>
        <w:spacing w:after="0" w:line="288" w:lineRule="auto"/>
        <w:ind w:left="567" w:hanging="567"/>
        <w:jc w:val="both"/>
        <w:rPr>
          <w:color w:val="000000" w:themeColor="text1"/>
          <w:szCs w:val="28"/>
        </w:rPr>
      </w:pPr>
      <w:r>
        <w:rPr>
          <w:color w:val="000000" w:themeColor="text1"/>
        </w:rPr>
        <w:t>Europeiska ekonomiska och sociala kommitténs ledamöter (nedan kallade ”kommittén” respektive ”ledamöterna”) ska utnämnas för en tid av fem år. De kan utnämnas på nytt.</w:t>
      </w:r>
    </w:p>
    <w:p w:rsidRPr="00041CCD" w:rsidR="00A613F1" w:rsidP="00866E36" w:rsidRDefault="00A613F1" w14:paraId="73207B26" w14:textId="77777777">
      <w:pPr>
        <w:spacing w:after="0" w:line="288" w:lineRule="auto"/>
        <w:jc w:val="both"/>
        <w:rPr>
          <w:b/>
          <w:color w:val="000000" w:themeColor="text1"/>
          <w:szCs w:val="28"/>
          <w:lang w:val="en-GB"/>
        </w:rPr>
      </w:pPr>
    </w:p>
    <w:p w:rsidRPr="00041CCD" w:rsidR="00A613F1" w:rsidP="00866E36" w:rsidRDefault="00A613F1" w14:paraId="402148E1" w14:textId="01AA4F1B">
      <w:pPr>
        <w:pStyle w:val="ListParagraph"/>
        <w:numPr>
          <w:ilvl w:val="0"/>
          <w:numId w:val="26"/>
        </w:numPr>
        <w:spacing w:after="0" w:line="288" w:lineRule="auto"/>
        <w:ind w:left="567" w:hanging="567"/>
        <w:jc w:val="both"/>
        <w:rPr>
          <w:color w:val="000000" w:themeColor="text1"/>
          <w:szCs w:val="28"/>
        </w:rPr>
      </w:pPr>
      <w:r>
        <w:rPr>
          <w:color w:val="000000" w:themeColor="text1"/>
        </w:rPr>
        <w:t>Ledamöterna ska bära titeln ”ledamot av Europeiska ekonomiska och sociala kommittén”.</w:t>
      </w:r>
    </w:p>
    <w:p w:rsidRPr="00041CCD" w:rsidR="00A613F1" w:rsidP="0086522F" w:rsidRDefault="00A613F1" w14:paraId="0A97E086" w14:textId="2F6B424A">
      <w:pPr>
        <w:pStyle w:val="BodyText"/>
        <w:keepLines w:val="0"/>
        <w:spacing w:after="0" w:line="288" w:lineRule="auto"/>
        <w:rPr>
          <w:iCs/>
          <w:color w:val="000000" w:themeColor="text1"/>
          <w:szCs w:val="28"/>
          <w:u w:val="none"/>
          <w:lang w:val="en-GB"/>
        </w:rPr>
      </w:pPr>
    </w:p>
    <w:p w:rsidRPr="00041CCD" w:rsidR="00A613F1" w:rsidP="0086522F" w:rsidRDefault="00A613F1" w14:paraId="7F8D393C" w14:textId="77777777">
      <w:pPr>
        <w:spacing w:after="0" w:line="288" w:lineRule="auto"/>
        <w:rPr>
          <w:color w:val="000000" w:themeColor="text1"/>
          <w:szCs w:val="28"/>
          <w:lang w:val="en-GB"/>
        </w:rPr>
      </w:pPr>
    </w:p>
    <w:p w:rsidRPr="00041CCD" w:rsidR="00A613F1" w:rsidP="0086522F" w:rsidRDefault="00A613F1" w14:paraId="67D9BAB7" w14:textId="77777777">
      <w:pPr>
        <w:spacing w:after="0" w:line="288" w:lineRule="auto"/>
        <w:jc w:val="center"/>
        <w:rPr>
          <w:b/>
          <w:color w:val="000000" w:themeColor="text1"/>
          <w:szCs w:val="28"/>
        </w:rPr>
      </w:pPr>
      <w:r>
        <w:rPr>
          <w:b/>
          <w:color w:val="000000" w:themeColor="text1"/>
        </w:rPr>
        <w:t>Artikel 2</w:t>
      </w:r>
    </w:p>
    <w:p w:rsidRPr="00041CCD" w:rsidR="00A613F1" w:rsidP="0086522F" w:rsidRDefault="00A613F1" w14:paraId="26DCEB81" w14:textId="28437A34">
      <w:pPr>
        <w:spacing w:after="0" w:line="288" w:lineRule="auto"/>
        <w:jc w:val="center"/>
        <w:rPr>
          <w:color w:val="000000" w:themeColor="text1"/>
          <w:szCs w:val="28"/>
        </w:rPr>
      </w:pPr>
      <w:r>
        <w:rPr>
          <w:color w:val="000000" w:themeColor="text1"/>
        </w:rPr>
        <w:t>Oförenlighet</w:t>
      </w:r>
    </w:p>
    <w:p w:rsidRPr="00041CCD" w:rsidR="00A613F1" w:rsidP="0086522F" w:rsidRDefault="00A613F1" w14:paraId="0443725C" w14:textId="77777777">
      <w:pPr>
        <w:spacing w:after="0" w:line="288" w:lineRule="auto"/>
        <w:rPr>
          <w:color w:val="000000" w:themeColor="text1"/>
          <w:szCs w:val="28"/>
          <w:lang w:val="en-GB"/>
        </w:rPr>
      </w:pPr>
    </w:p>
    <w:p w:rsidRPr="00041CCD" w:rsidR="00A613F1" w:rsidP="00401B7A" w:rsidRDefault="00A613F1" w14:paraId="2A86D345" w14:textId="2FB6A845">
      <w:pPr>
        <w:pStyle w:val="ListParagraph"/>
        <w:spacing w:after="0" w:line="288" w:lineRule="auto"/>
        <w:ind w:left="567"/>
        <w:jc w:val="both"/>
        <w:rPr>
          <w:color w:val="000000" w:themeColor="text1"/>
        </w:rPr>
      </w:pPr>
      <w:r>
        <w:rPr>
          <w:color w:val="000000" w:themeColor="text1"/>
        </w:rPr>
        <w:t>Uppdraget som ledamot av kommittén ska vara oförenligt med ämbetet som ledamot av en regering, ledamot av ett parlament, biträdande minister med politiskt ansvar, ledamot av en av Europeiska unionens institutioner eller organ samt med anställning som tjänsteman eller annan anställd i unionen i aktiv tjänst.</w:t>
      </w:r>
    </w:p>
    <w:p w:rsidRPr="00041CCD" w:rsidR="006E2FD6" w:rsidP="00401B7A" w:rsidRDefault="006E2FD6" w14:paraId="07878017" w14:textId="10EA7467">
      <w:pPr>
        <w:pStyle w:val="ListParagraph"/>
        <w:spacing w:after="0" w:line="288" w:lineRule="auto"/>
        <w:ind w:left="0"/>
        <w:rPr>
          <w:color w:val="000000" w:themeColor="text1"/>
          <w:lang w:val="en-GB"/>
        </w:rPr>
      </w:pPr>
    </w:p>
    <w:p w:rsidRPr="00041CCD" w:rsidR="00401B7A" w:rsidP="00401B7A" w:rsidRDefault="00401B7A" w14:paraId="0D804EC4" w14:textId="77777777">
      <w:pPr>
        <w:pStyle w:val="ListParagraph"/>
        <w:spacing w:after="0" w:line="288" w:lineRule="auto"/>
        <w:ind w:left="0"/>
        <w:rPr>
          <w:color w:val="000000" w:themeColor="text1"/>
          <w:lang w:val="en-GB"/>
        </w:rPr>
      </w:pPr>
    </w:p>
    <w:p w:rsidRPr="00866E36" w:rsidR="006E2FD6" w:rsidP="00866E36" w:rsidRDefault="0073348C" w14:paraId="46356787" w14:textId="35514CA7">
      <w:pPr>
        <w:spacing w:after="0" w:line="288" w:lineRule="auto"/>
        <w:jc w:val="center"/>
        <w:rPr>
          <w:b/>
          <w:color w:val="000000" w:themeColor="text1"/>
          <w:szCs w:val="28"/>
        </w:rPr>
      </w:pPr>
      <w:r>
        <w:rPr>
          <w:b/>
          <w:color w:val="000000" w:themeColor="text1"/>
        </w:rPr>
        <w:t>Artikel 3</w:t>
      </w:r>
    </w:p>
    <w:p w:rsidRPr="00041CCD" w:rsidR="0073348C" w:rsidP="00866E36" w:rsidRDefault="0073348C" w14:paraId="0AF6831B" w14:textId="0BAEE24B">
      <w:pPr>
        <w:spacing w:after="0" w:line="288" w:lineRule="auto"/>
        <w:jc w:val="center"/>
        <w:rPr>
          <w:bCs/>
          <w:color w:val="000000" w:themeColor="text1"/>
          <w:szCs w:val="28"/>
        </w:rPr>
      </w:pPr>
      <w:r>
        <w:rPr>
          <w:color w:val="000000" w:themeColor="text1"/>
        </w:rPr>
        <w:t>Oavhängighet</w:t>
      </w:r>
    </w:p>
    <w:p w:rsidRPr="00041CCD" w:rsidR="0073348C" w:rsidP="00866E36" w:rsidRDefault="0073348C" w14:paraId="4F2C1968" w14:textId="69D79387">
      <w:pPr>
        <w:pStyle w:val="ListParagraph"/>
        <w:spacing w:after="0" w:line="288" w:lineRule="auto"/>
        <w:ind w:left="0"/>
        <w:rPr>
          <w:color w:val="000000" w:themeColor="text1"/>
          <w:szCs w:val="28"/>
          <w:lang w:val="en-GB"/>
        </w:rPr>
      </w:pPr>
    </w:p>
    <w:p w:rsidRPr="00041CCD" w:rsidR="0073348C" w:rsidP="00866E36" w:rsidRDefault="0073348C" w14:paraId="5C11B732" w14:textId="0D621924">
      <w:pPr>
        <w:pStyle w:val="ListParagraph"/>
        <w:numPr>
          <w:ilvl w:val="0"/>
          <w:numId w:val="79"/>
        </w:numPr>
        <w:spacing w:after="0" w:line="288" w:lineRule="auto"/>
        <w:ind w:left="567" w:hanging="567"/>
        <w:jc w:val="both"/>
        <w:rPr>
          <w:color w:val="000000" w:themeColor="text1"/>
          <w:szCs w:val="28"/>
        </w:rPr>
      </w:pPr>
      <w:r>
        <w:rPr>
          <w:color w:val="000000" w:themeColor="text1"/>
        </w:rPr>
        <w:t>Ledamöterna ska vara fria och oavhängiga. De ska inte vara bundna av några instruktioner.</w:t>
      </w:r>
    </w:p>
    <w:p w:rsidRPr="00041CCD" w:rsidR="0073348C" w:rsidP="00866E36" w:rsidRDefault="0073348C" w14:paraId="7B4E4AD4" w14:textId="77777777">
      <w:pPr>
        <w:pStyle w:val="ListParagraph"/>
        <w:spacing w:after="0" w:line="288" w:lineRule="auto"/>
        <w:ind w:left="567" w:hanging="567"/>
        <w:jc w:val="both"/>
        <w:rPr>
          <w:color w:val="000000" w:themeColor="text1"/>
          <w:szCs w:val="28"/>
          <w:lang w:val="en-GB"/>
        </w:rPr>
      </w:pPr>
    </w:p>
    <w:p w:rsidRPr="00041CCD" w:rsidR="0073348C" w:rsidP="00866E36" w:rsidRDefault="0073348C" w14:paraId="0E439FB3" w14:textId="5D03F156">
      <w:pPr>
        <w:pStyle w:val="ListParagraph"/>
        <w:spacing w:after="0" w:line="288" w:lineRule="auto"/>
        <w:ind w:left="567"/>
        <w:jc w:val="both"/>
        <w:rPr>
          <w:color w:val="000000" w:themeColor="text1"/>
          <w:szCs w:val="28"/>
        </w:rPr>
      </w:pPr>
      <w:r>
        <w:rPr>
          <w:color w:val="000000" w:themeColor="text1"/>
        </w:rPr>
        <w:t>Efter utnämningen fullgör de i unionens allmänna intresse sina skyldigheter under full oavhängighet.</w:t>
      </w:r>
    </w:p>
    <w:p w:rsidRPr="00041CCD" w:rsidR="00A613F1" w:rsidP="00866E36" w:rsidRDefault="00A613F1" w14:paraId="1163B91D" w14:textId="77777777">
      <w:pPr>
        <w:spacing w:after="0" w:line="288" w:lineRule="auto"/>
        <w:ind w:left="567" w:hanging="567"/>
        <w:jc w:val="both"/>
        <w:rPr>
          <w:color w:val="000000" w:themeColor="text1"/>
          <w:szCs w:val="28"/>
          <w:lang w:val="en-GB"/>
        </w:rPr>
      </w:pPr>
    </w:p>
    <w:p w:rsidRPr="00041CCD" w:rsidR="00A613F1" w:rsidP="00866E36" w:rsidRDefault="008A3163" w14:paraId="39C1461B" w14:textId="7D5B7368">
      <w:pPr>
        <w:pStyle w:val="ListParagraph"/>
        <w:numPr>
          <w:ilvl w:val="0"/>
          <w:numId w:val="51"/>
        </w:numPr>
        <w:spacing w:after="0" w:line="288" w:lineRule="auto"/>
        <w:ind w:left="567" w:hanging="567"/>
        <w:jc w:val="both"/>
        <w:rPr>
          <w:color w:val="000000" w:themeColor="text1"/>
          <w:szCs w:val="28"/>
        </w:rPr>
      </w:pPr>
      <w:r>
        <w:rPr>
          <w:color w:val="000000" w:themeColor="text1"/>
        </w:rPr>
        <w:t>Överenskommelser eller utfästelser om avgång innan mandatperioden löper ut eller om hur mandatet ska utövas är oförenliga med ledamöternas oavhängighet och ska vara ogiltiga.</w:t>
      </w:r>
    </w:p>
    <w:p w:rsidRPr="00041CCD" w:rsidR="00900F78" w:rsidP="00866E36" w:rsidRDefault="00900F78" w14:paraId="46AB58F8" w14:textId="5C2965AC">
      <w:pPr>
        <w:spacing w:after="0" w:line="288" w:lineRule="auto"/>
        <w:jc w:val="both"/>
        <w:rPr>
          <w:b/>
          <w:bCs/>
          <w:color w:val="000000" w:themeColor="text1"/>
          <w:szCs w:val="28"/>
          <w:lang w:val="en-GB"/>
        </w:rPr>
      </w:pPr>
    </w:p>
    <w:p w:rsidRPr="00041CCD" w:rsidR="00401B7A" w:rsidP="00866E36" w:rsidRDefault="00401B7A" w14:paraId="3B2E4BEE" w14:textId="77777777">
      <w:pPr>
        <w:spacing w:after="0" w:line="288" w:lineRule="auto"/>
        <w:jc w:val="both"/>
        <w:rPr>
          <w:b/>
          <w:bCs/>
          <w:color w:val="000000" w:themeColor="text1"/>
          <w:szCs w:val="28"/>
          <w:lang w:val="en-GB"/>
        </w:rPr>
      </w:pPr>
    </w:p>
    <w:p w:rsidRPr="00041CCD" w:rsidR="0073348C" w:rsidP="0086522F" w:rsidRDefault="00A613F1" w14:paraId="0BADF1DE" w14:textId="77777777">
      <w:pPr>
        <w:keepNext/>
        <w:spacing w:after="0" w:line="288" w:lineRule="auto"/>
        <w:jc w:val="center"/>
        <w:rPr>
          <w:b/>
          <w:bCs/>
          <w:color w:val="000000" w:themeColor="text1"/>
          <w:szCs w:val="28"/>
        </w:rPr>
      </w:pPr>
      <w:r>
        <w:rPr>
          <w:b/>
          <w:color w:val="000000" w:themeColor="text1"/>
        </w:rPr>
        <w:t>Artikel 4</w:t>
      </w:r>
    </w:p>
    <w:p w:rsidRPr="00866E36" w:rsidR="00A613F1" w:rsidP="0086522F" w:rsidRDefault="0073348C" w14:paraId="3680EFCC" w14:textId="55ABD1F7">
      <w:pPr>
        <w:keepNext/>
        <w:spacing w:after="0" w:line="288" w:lineRule="auto"/>
        <w:jc w:val="center"/>
        <w:rPr>
          <w:color w:val="000000" w:themeColor="text1"/>
          <w:szCs w:val="28"/>
        </w:rPr>
      </w:pPr>
      <w:r>
        <w:rPr>
          <w:color w:val="000000" w:themeColor="text1"/>
        </w:rPr>
        <w:t>Lika rättigheter och skyldigheter</w:t>
      </w:r>
    </w:p>
    <w:p w:rsidRPr="00041CCD" w:rsidR="00A613F1" w:rsidP="00866E36" w:rsidRDefault="00A613F1" w14:paraId="34DBCC3D" w14:textId="3458F26D">
      <w:pPr>
        <w:keepNext/>
        <w:spacing w:after="0" w:line="288" w:lineRule="auto"/>
        <w:jc w:val="both"/>
        <w:rPr>
          <w:color w:val="000000" w:themeColor="text1"/>
          <w:szCs w:val="28"/>
          <w:lang w:val="en-GB"/>
        </w:rPr>
      </w:pPr>
    </w:p>
    <w:p w:rsidRPr="00041CCD" w:rsidR="0073348C" w:rsidP="00866E36" w:rsidRDefault="0073348C" w14:paraId="20E83700" w14:textId="1EE7A432">
      <w:pPr>
        <w:pStyle w:val="ListParagraph"/>
        <w:numPr>
          <w:ilvl w:val="0"/>
          <w:numId w:val="28"/>
        </w:numPr>
        <w:spacing w:after="0" w:line="288" w:lineRule="auto"/>
        <w:ind w:left="567" w:hanging="567"/>
        <w:jc w:val="both"/>
        <w:rPr>
          <w:color w:val="000000" w:themeColor="text1"/>
          <w:szCs w:val="28"/>
        </w:rPr>
      </w:pPr>
      <w:r>
        <w:rPr>
          <w:color w:val="000000" w:themeColor="text1"/>
        </w:rPr>
        <w:t>Alla ledamöter ska ha samma rättigheter och skyldigheter vid utövandet av sitt mandat.</w:t>
      </w:r>
    </w:p>
    <w:p w:rsidRPr="00041CCD" w:rsidR="0073348C" w:rsidP="00866E36" w:rsidRDefault="0073348C" w14:paraId="21590EB3" w14:textId="77777777">
      <w:pPr>
        <w:spacing w:after="0" w:line="288" w:lineRule="auto"/>
        <w:jc w:val="both"/>
        <w:rPr>
          <w:color w:val="000000" w:themeColor="text1"/>
          <w:szCs w:val="28"/>
          <w:lang w:val="en-GB"/>
        </w:rPr>
      </w:pPr>
    </w:p>
    <w:p w:rsidRPr="00041CCD" w:rsidR="0073348C" w:rsidP="00866E36" w:rsidRDefault="0073348C" w14:paraId="63D0F7BC" w14:textId="1EAC9113">
      <w:pPr>
        <w:pStyle w:val="ListParagraph"/>
        <w:numPr>
          <w:ilvl w:val="0"/>
          <w:numId w:val="28"/>
        </w:numPr>
        <w:spacing w:after="0" w:line="288" w:lineRule="auto"/>
        <w:ind w:left="567" w:hanging="567"/>
        <w:jc w:val="both"/>
        <w:rPr>
          <w:color w:val="000000" w:themeColor="text1"/>
          <w:szCs w:val="28"/>
        </w:rPr>
      </w:pPr>
      <w:r>
        <w:rPr>
          <w:color w:val="000000" w:themeColor="text1"/>
        </w:rPr>
        <w:lastRenderedPageBreak/>
        <w:t>Förfarandena för val av ledamöter till förtroendeuppdrag, externa uppdrag eller andra uppdrag eller uppgifter inom kommittén ska bygga på kompetens och vara förenliga med kraven på öppenhet, jämn könsfördelning, geografisk balans och icke-diskriminering samt, i möjligaste mån, principen om jämvikt mellan de tre grupperna.</w:t>
      </w:r>
    </w:p>
    <w:p w:rsidRPr="00041CCD" w:rsidR="0073348C" w:rsidP="00866E36" w:rsidRDefault="0073348C" w14:paraId="457C0DA9" w14:textId="77777777">
      <w:pPr>
        <w:spacing w:after="0" w:line="288" w:lineRule="auto"/>
        <w:jc w:val="both"/>
        <w:rPr>
          <w:color w:val="000000" w:themeColor="text1"/>
          <w:szCs w:val="28"/>
          <w:lang w:val="en-GB"/>
        </w:rPr>
      </w:pPr>
    </w:p>
    <w:p w:rsidRPr="00041CCD" w:rsidR="0073348C" w:rsidP="00866E36" w:rsidRDefault="0073348C" w14:paraId="1B053E31" w14:textId="7CD9F7A0">
      <w:pPr>
        <w:pStyle w:val="ListParagraph"/>
        <w:numPr>
          <w:ilvl w:val="0"/>
          <w:numId w:val="28"/>
        </w:numPr>
        <w:spacing w:after="0" w:line="288" w:lineRule="auto"/>
        <w:ind w:left="567" w:hanging="567"/>
        <w:jc w:val="both"/>
        <w:rPr>
          <w:color w:val="000000" w:themeColor="text1"/>
          <w:szCs w:val="28"/>
        </w:rPr>
      </w:pPr>
      <w:r>
        <w:rPr>
          <w:color w:val="000000" w:themeColor="text1"/>
        </w:rPr>
        <w:t>Vid fullgörandet av sina skyldigheter ska ledamöterna förbinda sig att uppnå bästa möjliga samförstånd i en anda av samarbete och ömsesidig respekt.</w:t>
      </w:r>
    </w:p>
    <w:p w:rsidRPr="00041CCD" w:rsidR="0073348C" w:rsidP="00401B7A" w:rsidRDefault="0073348C" w14:paraId="50FD9EEC" w14:textId="5F95CE0D">
      <w:pPr>
        <w:pStyle w:val="ListParagraph"/>
        <w:spacing w:after="0" w:line="288" w:lineRule="auto"/>
        <w:ind w:left="1134" w:hanging="1134"/>
        <w:rPr>
          <w:color w:val="000000" w:themeColor="text1"/>
          <w:szCs w:val="28"/>
          <w:lang w:val="en-GB"/>
        </w:rPr>
      </w:pPr>
    </w:p>
    <w:p w:rsidRPr="00041CCD" w:rsidR="00CF6682" w:rsidP="00401B7A" w:rsidRDefault="00CF6682" w14:paraId="110EB825" w14:textId="7CBB1ABC">
      <w:pPr>
        <w:pStyle w:val="ListParagraph"/>
        <w:spacing w:after="0" w:line="288" w:lineRule="auto"/>
        <w:ind w:left="1134" w:hanging="1134"/>
        <w:rPr>
          <w:color w:val="000000" w:themeColor="text1"/>
          <w:szCs w:val="28"/>
          <w:lang w:val="en-GB"/>
        </w:rPr>
      </w:pPr>
    </w:p>
    <w:p w:rsidRPr="00866E36" w:rsidR="00CF6682" w:rsidP="00866E36" w:rsidRDefault="00CF6682" w14:paraId="30FDA073" w14:textId="68446FA0">
      <w:pPr>
        <w:keepNext/>
        <w:spacing w:after="0" w:line="288" w:lineRule="auto"/>
        <w:jc w:val="center"/>
        <w:rPr>
          <w:b/>
          <w:bCs/>
          <w:color w:val="000000" w:themeColor="text1"/>
          <w:szCs w:val="28"/>
        </w:rPr>
      </w:pPr>
      <w:r>
        <w:rPr>
          <w:b/>
          <w:color w:val="000000" w:themeColor="text1"/>
        </w:rPr>
        <w:t>Artikel 5</w:t>
      </w:r>
    </w:p>
    <w:p w:rsidRPr="00041CCD" w:rsidR="00CF6682" w:rsidP="00866E36" w:rsidRDefault="00CF6682" w14:paraId="247B4038" w14:textId="770C20EC">
      <w:pPr>
        <w:keepNext/>
        <w:spacing w:after="0" w:line="288" w:lineRule="auto"/>
        <w:jc w:val="center"/>
        <w:rPr>
          <w:color w:val="000000" w:themeColor="text1"/>
          <w:szCs w:val="28"/>
        </w:rPr>
      </w:pPr>
      <w:r>
        <w:rPr>
          <w:color w:val="000000" w:themeColor="text1"/>
        </w:rPr>
        <w:t>Medlemskap i en grupp</w:t>
      </w:r>
    </w:p>
    <w:p w:rsidRPr="00041CCD" w:rsidR="00CF6682" w:rsidP="00401B7A" w:rsidRDefault="00CF6682" w14:paraId="2757E297" w14:textId="6FA17E19">
      <w:pPr>
        <w:pStyle w:val="ListParagraph"/>
        <w:spacing w:after="0" w:line="288" w:lineRule="auto"/>
        <w:ind w:left="1134" w:hanging="1134"/>
        <w:rPr>
          <w:color w:val="000000" w:themeColor="text1"/>
          <w:szCs w:val="28"/>
          <w:lang w:val="en-GB"/>
        </w:rPr>
      </w:pPr>
    </w:p>
    <w:p w:rsidRPr="00041CCD" w:rsidR="00CF6682" w:rsidP="00866E36" w:rsidRDefault="00CF6682" w14:paraId="074AFCE2" w14:textId="77777777">
      <w:pPr>
        <w:pStyle w:val="ListParagraph"/>
        <w:numPr>
          <w:ilvl w:val="0"/>
          <w:numId w:val="29"/>
        </w:numPr>
        <w:spacing w:after="0" w:line="288" w:lineRule="auto"/>
        <w:ind w:left="567" w:hanging="567"/>
        <w:jc w:val="both"/>
        <w:rPr>
          <w:color w:val="000000" w:themeColor="text1"/>
          <w:szCs w:val="28"/>
        </w:rPr>
      </w:pPr>
      <w:r>
        <w:rPr>
          <w:color w:val="000000" w:themeColor="text1"/>
        </w:rPr>
        <w:t xml:space="preserve">Ledamöterna kan ansluta sig till en av de tre grupperna, som representerar arbetsgivare (grupp I), arbetstagare (grupp II) respektive det civila samhället (grupp III). </w:t>
      </w:r>
    </w:p>
    <w:p w:rsidRPr="00041CCD" w:rsidR="00CF6682" w:rsidP="00866E36" w:rsidRDefault="00CF6682" w14:paraId="62D41961" w14:textId="77777777">
      <w:pPr>
        <w:spacing w:after="0" w:line="288" w:lineRule="auto"/>
        <w:ind w:left="567"/>
        <w:jc w:val="both"/>
        <w:rPr>
          <w:color w:val="000000" w:themeColor="text1"/>
          <w:szCs w:val="28"/>
        </w:rPr>
      </w:pPr>
      <w:r>
        <w:rPr>
          <w:color w:val="000000" w:themeColor="text1"/>
        </w:rPr>
        <w:t>En ledamot kan bara vara medlem av en grupp i taget.</w:t>
      </w:r>
    </w:p>
    <w:p w:rsidRPr="00041CCD" w:rsidR="00CF6682" w:rsidP="00866E36" w:rsidRDefault="00CF6682" w14:paraId="7DDE8FAD" w14:textId="77777777">
      <w:pPr>
        <w:spacing w:after="0" w:line="288" w:lineRule="auto"/>
        <w:jc w:val="both"/>
        <w:rPr>
          <w:color w:val="000000" w:themeColor="text1"/>
          <w:szCs w:val="28"/>
          <w:lang w:val="en-GB"/>
        </w:rPr>
      </w:pPr>
    </w:p>
    <w:p w:rsidRPr="00041CCD" w:rsidR="00CF6682" w:rsidP="00866E36" w:rsidRDefault="00CF6682" w14:paraId="5E3AE033" w14:textId="13AD746D">
      <w:pPr>
        <w:pStyle w:val="ListParagraph"/>
        <w:numPr>
          <w:ilvl w:val="0"/>
          <w:numId w:val="29"/>
        </w:numPr>
        <w:spacing w:after="0" w:line="288" w:lineRule="auto"/>
        <w:ind w:left="567" w:hanging="567"/>
        <w:jc w:val="both"/>
        <w:rPr>
          <w:color w:val="000000" w:themeColor="text1"/>
          <w:szCs w:val="28"/>
        </w:rPr>
      </w:pPr>
      <w:r>
        <w:rPr>
          <w:color w:val="000000" w:themeColor="text1"/>
        </w:rPr>
        <w:t>Eftersom det är frivilligt att ansluta sig till en grupp, får ledamöterna besluta att inte vara medlem av någon grupp. Grupplösa ledamöters rättigheter och skyldigheter samt formerna för deras arbete fastställs i artikel 8 i arbetsordningen.</w:t>
      </w:r>
    </w:p>
    <w:p w:rsidRPr="00041CCD" w:rsidR="00CF6682" w:rsidP="00866E36" w:rsidRDefault="00CF6682" w14:paraId="13B7E437" w14:textId="77777777">
      <w:pPr>
        <w:spacing w:after="0" w:line="288" w:lineRule="auto"/>
        <w:jc w:val="both"/>
        <w:rPr>
          <w:color w:val="000000" w:themeColor="text1"/>
          <w:szCs w:val="28"/>
          <w:lang w:val="en-GB"/>
        </w:rPr>
      </w:pPr>
    </w:p>
    <w:p w:rsidRPr="00041CCD" w:rsidR="00CF6682" w:rsidP="00866E36" w:rsidRDefault="00CF6682" w14:paraId="10BAC3BC" w14:textId="41DE7D2B">
      <w:pPr>
        <w:pStyle w:val="ListParagraph"/>
        <w:numPr>
          <w:ilvl w:val="0"/>
          <w:numId w:val="29"/>
        </w:numPr>
        <w:spacing w:after="0" w:line="288" w:lineRule="auto"/>
        <w:ind w:left="567" w:hanging="567"/>
        <w:jc w:val="both"/>
        <w:rPr>
          <w:color w:val="000000" w:themeColor="text1"/>
          <w:szCs w:val="28"/>
        </w:rPr>
      </w:pPr>
      <w:r>
        <w:rPr>
          <w:color w:val="000000" w:themeColor="text1"/>
        </w:rPr>
        <w:t>Medlemskap i en grupp kan vägras i undantagsfall och av motiverade skäl.</w:t>
      </w:r>
    </w:p>
    <w:p w:rsidRPr="00041CCD" w:rsidR="00CF6682" w:rsidP="00866E36" w:rsidRDefault="00CF6682" w14:paraId="67F3CE26" w14:textId="0F74A9AC">
      <w:pPr>
        <w:spacing w:after="0" w:line="288" w:lineRule="auto"/>
        <w:ind w:left="567"/>
        <w:jc w:val="both"/>
        <w:rPr>
          <w:color w:val="000000" w:themeColor="text1"/>
          <w:szCs w:val="28"/>
        </w:rPr>
      </w:pPr>
      <w:r>
        <w:rPr>
          <w:color w:val="000000" w:themeColor="text1"/>
        </w:rPr>
        <w:t>Gruppen kan ompröva beslutet om att inte godta medlemskapet, om den ledamot som fått avslag begär det.</w:t>
      </w:r>
    </w:p>
    <w:p w:rsidRPr="00041CCD" w:rsidR="00CF6682" w:rsidP="00FD7BAF" w:rsidRDefault="00CF6682" w14:paraId="138769B5" w14:textId="78D86B21">
      <w:pPr>
        <w:pStyle w:val="ListParagraph"/>
        <w:spacing w:after="0" w:line="288" w:lineRule="auto"/>
        <w:ind w:left="567"/>
        <w:jc w:val="both"/>
        <w:rPr>
          <w:color w:val="000000" w:themeColor="text1"/>
          <w:szCs w:val="28"/>
          <w:lang w:val="en-GB"/>
        </w:rPr>
      </w:pPr>
    </w:p>
    <w:p w:rsidRPr="00041CCD" w:rsidR="00401B7A" w:rsidP="00866E36" w:rsidRDefault="00401B7A" w14:paraId="2B901BB3" w14:textId="77777777">
      <w:pPr>
        <w:pStyle w:val="ListParagraph"/>
        <w:spacing w:after="0" w:line="288" w:lineRule="auto"/>
        <w:ind w:left="0"/>
        <w:rPr>
          <w:color w:val="000000" w:themeColor="text1"/>
          <w:szCs w:val="28"/>
          <w:lang w:val="en-GB"/>
        </w:rPr>
      </w:pPr>
    </w:p>
    <w:p w:rsidRPr="00866E36" w:rsidR="00CF6682" w:rsidP="00866E36" w:rsidRDefault="00CF6682" w14:paraId="5F08C200" w14:textId="1A9A7839">
      <w:pPr>
        <w:pStyle w:val="ListParagraph"/>
        <w:spacing w:after="0" w:line="288" w:lineRule="auto"/>
        <w:ind w:left="0"/>
        <w:jc w:val="center"/>
        <w:rPr>
          <w:b/>
          <w:bCs/>
          <w:color w:val="000000" w:themeColor="text1"/>
          <w:szCs w:val="28"/>
        </w:rPr>
      </w:pPr>
      <w:r>
        <w:rPr>
          <w:b/>
          <w:color w:val="000000" w:themeColor="text1"/>
        </w:rPr>
        <w:t>Artikel 6</w:t>
      </w:r>
    </w:p>
    <w:p w:rsidRPr="00041CCD" w:rsidR="00CF6682" w:rsidP="00866E36" w:rsidRDefault="00CF6682" w14:paraId="3302D98E" w14:textId="5222DDE0">
      <w:pPr>
        <w:pStyle w:val="ListParagraph"/>
        <w:spacing w:after="0" w:line="288" w:lineRule="auto"/>
        <w:ind w:left="0"/>
        <w:jc w:val="center"/>
        <w:rPr>
          <w:color w:val="000000" w:themeColor="text1"/>
          <w:szCs w:val="28"/>
        </w:rPr>
      </w:pPr>
      <w:r>
        <w:rPr>
          <w:color w:val="000000" w:themeColor="text1"/>
        </w:rPr>
        <w:t>Upphörande av mandat</w:t>
      </w:r>
    </w:p>
    <w:p w:rsidRPr="00041CCD" w:rsidR="00CF6682" w:rsidP="00866E36" w:rsidRDefault="00CF6682" w14:paraId="054B9168" w14:textId="77777777">
      <w:pPr>
        <w:pStyle w:val="ListParagraph"/>
        <w:spacing w:after="0" w:line="288" w:lineRule="auto"/>
        <w:ind w:left="0"/>
        <w:rPr>
          <w:color w:val="000000" w:themeColor="text1"/>
          <w:lang w:val="en-GB"/>
        </w:rPr>
      </w:pPr>
    </w:p>
    <w:p w:rsidRPr="00041CCD" w:rsidR="008D48BC" w:rsidP="00866E36" w:rsidRDefault="004F55A9" w14:paraId="6F371E6B" w14:textId="7734BA1E">
      <w:pPr>
        <w:pStyle w:val="ListParagraph"/>
        <w:numPr>
          <w:ilvl w:val="0"/>
          <w:numId w:val="52"/>
        </w:numPr>
        <w:spacing w:after="0" w:line="288" w:lineRule="auto"/>
        <w:ind w:left="567" w:hanging="567"/>
        <w:jc w:val="both"/>
        <w:rPr>
          <w:color w:val="000000" w:themeColor="text1"/>
          <w:szCs w:val="28"/>
        </w:rPr>
      </w:pPr>
      <w:r>
        <w:rPr>
          <w:color w:val="000000" w:themeColor="text1"/>
        </w:rPr>
        <w:t>Kommittéledamöternas mandat ska löpa ut vid utgången av den femårsperiod som rådet fastställde vid kommitténs ombildning.</w:t>
      </w:r>
      <w:r w:rsidRPr="00866E36" w:rsidR="00C14445">
        <w:rPr>
          <w:color w:val="000000" w:themeColor="text1"/>
          <w:sz w:val="24"/>
          <w:szCs w:val="24"/>
          <w:vertAlign w:val="superscript"/>
        </w:rPr>
        <w:footnoteReference w:id="1"/>
      </w:r>
    </w:p>
    <w:p w:rsidRPr="00041CCD" w:rsidR="00863B64" w:rsidP="0086522F" w:rsidRDefault="00863B64" w14:paraId="3096DC0B" w14:textId="77777777">
      <w:pPr>
        <w:pStyle w:val="BodyTextIndent"/>
        <w:spacing w:after="0" w:line="288" w:lineRule="auto"/>
        <w:ind w:left="0" w:firstLine="0"/>
        <w:rPr>
          <w:color w:val="000000" w:themeColor="text1"/>
          <w:szCs w:val="28"/>
          <w:lang w:val="en-GB"/>
        </w:rPr>
      </w:pPr>
    </w:p>
    <w:p w:rsidRPr="00041CCD" w:rsidR="004F55A9" w:rsidP="00866E36" w:rsidRDefault="004F55A9" w14:paraId="144236C2" w14:textId="3BDEF3E6">
      <w:pPr>
        <w:pStyle w:val="ListParagraph"/>
        <w:numPr>
          <w:ilvl w:val="0"/>
          <w:numId w:val="52"/>
        </w:numPr>
        <w:spacing w:after="0" w:line="288" w:lineRule="auto"/>
        <w:ind w:left="567" w:hanging="567"/>
        <w:jc w:val="both"/>
        <w:rPr>
          <w:color w:val="000000" w:themeColor="text1"/>
        </w:rPr>
      </w:pPr>
      <w:r>
        <w:rPr>
          <w:color w:val="000000" w:themeColor="text1"/>
        </w:rPr>
        <w:t>En ledamots mandat kan även undantagsvis upphöra</w:t>
      </w:r>
      <w:r w:rsidRPr="00041CCD" w:rsidR="00760C90">
        <w:rPr>
          <w:rStyle w:val="FootnoteReference"/>
          <w:color w:val="000000" w:themeColor="text1"/>
          <w:lang w:val="en-GB"/>
        </w:rPr>
        <w:footnoteReference w:id="2"/>
      </w:r>
    </w:p>
    <w:p w:rsidRPr="00041CCD" w:rsidR="004F55A9" w:rsidP="00866E36" w:rsidRDefault="004F55A9" w14:paraId="3ADF744C" w14:textId="11BEB7E5">
      <w:pPr>
        <w:pStyle w:val="BodyTextIndent"/>
        <w:numPr>
          <w:ilvl w:val="0"/>
          <w:numId w:val="23"/>
        </w:numPr>
        <w:spacing w:after="0" w:line="288" w:lineRule="auto"/>
        <w:ind w:left="1134" w:hanging="567"/>
        <w:jc w:val="both"/>
        <w:rPr>
          <w:color w:val="000000" w:themeColor="text1"/>
        </w:rPr>
      </w:pPr>
      <w:r>
        <w:rPr>
          <w:color w:val="000000" w:themeColor="text1"/>
        </w:rPr>
        <w:t xml:space="preserve">vid dödsfall, </w:t>
      </w:r>
    </w:p>
    <w:p w:rsidRPr="00041CCD" w:rsidR="004F55A9" w:rsidP="00866E36" w:rsidRDefault="004F55A9" w14:paraId="297D663F" w14:textId="629007A2">
      <w:pPr>
        <w:pStyle w:val="BodyTextIndent"/>
        <w:numPr>
          <w:ilvl w:val="0"/>
          <w:numId w:val="23"/>
        </w:numPr>
        <w:spacing w:after="0" w:line="288" w:lineRule="auto"/>
        <w:ind w:left="1134" w:hanging="567"/>
        <w:jc w:val="both"/>
        <w:rPr>
          <w:color w:val="000000" w:themeColor="text1"/>
        </w:rPr>
      </w:pPr>
      <w:r>
        <w:rPr>
          <w:color w:val="000000" w:themeColor="text1"/>
        </w:rPr>
        <w:t>vid avgång,</w:t>
      </w:r>
    </w:p>
    <w:p w:rsidRPr="00041CCD" w:rsidR="004F55A9" w:rsidP="00866E36" w:rsidRDefault="004F55A9" w14:paraId="4AC8422C" w14:textId="4A81C697">
      <w:pPr>
        <w:pStyle w:val="BodyTextIndent"/>
        <w:numPr>
          <w:ilvl w:val="0"/>
          <w:numId w:val="23"/>
        </w:numPr>
        <w:spacing w:after="0" w:line="288" w:lineRule="auto"/>
        <w:ind w:left="1134" w:hanging="567"/>
        <w:jc w:val="both"/>
        <w:rPr>
          <w:color w:val="000000" w:themeColor="text1"/>
        </w:rPr>
      </w:pPr>
      <w:r>
        <w:rPr>
          <w:color w:val="000000" w:themeColor="text1"/>
        </w:rPr>
        <w:t>vid avsättning,</w:t>
      </w:r>
    </w:p>
    <w:p w:rsidRPr="00041CCD" w:rsidR="004F55A9" w:rsidP="00866E36" w:rsidRDefault="004F55A9" w14:paraId="7F9F702A" w14:textId="6FAC688B">
      <w:pPr>
        <w:pStyle w:val="BodyTextIndent"/>
        <w:numPr>
          <w:ilvl w:val="0"/>
          <w:numId w:val="23"/>
        </w:numPr>
        <w:spacing w:after="0" w:line="288" w:lineRule="auto"/>
        <w:ind w:left="1134" w:hanging="567"/>
        <w:jc w:val="both"/>
        <w:rPr>
          <w:color w:val="000000" w:themeColor="text1"/>
        </w:rPr>
      </w:pPr>
      <w:r>
        <w:rPr>
          <w:color w:val="000000" w:themeColor="text1"/>
        </w:rPr>
        <w:t>vid uppkomst av förhinder,</w:t>
      </w:r>
    </w:p>
    <w:p w:rsidRPr="00041CCD" w:rsidR="004F55A9" w:rsidP="00866E36" w:rsidRDefault="004F55A9" w14:paraId="229F07D3" w14:textId="44338698">
      <w:pPr>
        <w:pStyle w:val="BodyTextIndent"/>
        <w:numPr>
          <w:ilvl w:val="0"/>
          <w:numId w:val="23"/>
        </w:numPr>
        <w:spacing w:after="0" w:line="288" w:lineRule="auto"/>
        <w:ind w:left="1134" w:hanging="567"/>
        <w:jc w:val="both"/>
        <w:rPr>
          <w:color w:val="000000" w:themeColor="text1"/>
        </w:rPr>
      </w:pPr>
      <w:r>
        <w:rPr>
          <w:color w:val="000000" w:themeColor="text1"/>
        </w:rPr>
        <w:lastRenderedPageBreak/>
        <w:t>vid uppkomst av omständigheter som är oförenliga med uppdraget, eller</w:t>
      </w:r>
    </w:p>
    <w:p w:rsidRPr="00041CCD" w:rsidR="00A613F1" w:rsidP="00866E36" w:rsidRDefault="004F55A9" w14:paraId="26845E80" w14:textId="07BF56DB">
      <w:pPr>
        <w:pStyle w:val="BodyTextIndent"/>
        <w:numPr>
          <w:ilvl w:val="0"/>
          <w:numId w:val="23"/>
        </w:numPr>
        <w:spacing w:after="0" w:line="288" w:lineRule="auto"/>
        <w:ind w:left="1134" w:hanging="567"/>
        <w:jc w:val="both"/>
        <w:rPr>
          <w:color w:val="000000" w:themeColor="text1"/>
          <w:szCs w:val="28"/>
        </w:rPr>
      </w:pPr>
      <w:r>
        <w:rPr>
          <w:color w:val="000000" w:themeColor="text1"/>
        </w:rPr>
        <w:t>vid uteslutning.</w:t>
      </w:r>
    </w:p>
    <w:p w:rsidRPr="00041CCD" w:rsidR="00A613F1" w:rsidP="00866E36" w:rsidRDefault="00A613F1" w14:paraId="3F2A196F" w14:textId="77777777">
      <w:pPr>
        <w:spacing w:after="0" w:line="288" w:lineRule="auto"/>
        <w:jc w:val="both"/>
        <w:rPr>
          <w:color w:val="000000" w:themeColor="text1"/>
          <w:szCs w:val="28"/>
          <w:lang w:val="en-GB"/>
        </w:rPr>
      </w:pPr>
    </w:p>
    <w:p w:rsidRPr="00041CCD" w:rsidR="00141817" w:rsidP="00866E36" w:rsidRDefault="004F55A9" w14:paraId="36C4A650" w14:textId="0DCBD58A">
      <w:pPr>
        <w:pStyle w:val="ListParagraph"/>
        <w:numPr>
          <w:ilvl w:val="0"/>
          <w:numId w:val="52"/>
        </w:numPr>
        <w:spacing w:after="0" w:line="288" w:lineRule="auto"/>
        <w:ind w:left="567" w:hanging="567"/>
        <w:jc w:val="both"/>
        <w:rPr>
          <w:color w:val="000000" w:themeColor="text1"/>
          <w:szCs w:val="28"/>
        </w:rPr>
      </w:pPr>
      <w:r>
        <w:rPr>
          <w:color w:val="000000" w:themeColor="text1"/>
        </w:rPr>
        <w:t>Vid avsättning eller vid uppkomst av förhinder eller omständigheter som är oförenliga med uppdraget som ledamot, ska ledamoten avgå.</w:t>
      </w:r>
    </w:p>
    <w:p w:rsidRPr="00041CCD" w:rsidR="00A613F1" w:rsidP="00866E36" w:rsidRDefault="00141817" w14:paraId="4D1E955C" w14:textId="5273B6AC">
      <w:pPr>
        <w:pStyle w:val="BodyText"/>
        <w:keepLines w:val="0"/>
        <w:spacing w:after="0" w:line="288" w:lineRule="auto"/>
        <w:ind w:left="567"/>
        <w:jc w:val="both"/>
        <w:rPr>
          <w:color w:val="000000" w:themeColor="text1"/>
          <w:szCs w:val="28"/>
          <w:u w:val="none"/>
        </w:rPr>
      </w:pPr>
      <w:r>
        <w:rPr>
          <w:color w:val="000000" w:themeColor="text1"/>
          <w:u w:val="none"/>
        </w:rPr>
        <w:t xml:space="preserve">Om ledamoten inte avgår i ett av dessa fall, kan det leda till </w:t>
      </w:r>
      <w:proofErr w:type="spellStart"/>
      <w:r>
        <w:rPr>
          <w:color w:val="000000" w:themeColor="text1"/>
          <w:u w:val="none"/>
        </w:rPr>
        <w:t>förtida</w:t>
      </w:r>
      <w:proofErr w:type="spellEnd"/>
      <w:r>
        <w:rPr>
          <w:color w:val="000000" w:themeColor="text1"/>
          <w:u w:val="none"/>
        </w:rPr>
        <w:t xml:space="preserve"> entledigande från befattning enligt artikel 4.7 i arbetsordningen och artiklarna 14.3 och 16 i uppförandekoden.</w:t>
      </w:r>
      <w:r w:rsidRPr="00041CCD" w:rsidR="00760C90">
        <w:rPr>
          <w:rStyle w:val="FootnoteReference"/>
          <w:color w:val="000000" w:themeColor="text1"/>
          <w:szCs w:val="28"/>
          <w:u w:val="none"/>
          <w:lang w:val="en-GB"/>
        </w:rPr>
        <w:footnoteReference w:id="3"/>
      </w:r>
    </w:p>
    <w:p w:rsidRPr="00041CCD" w:rsidR="00041CCD" w:rsidP="00866E36" w:rsidRDefault="00041CCD" w14:paraId="7A147CCF" w14:textId="77777777">
      <w:pPr>
        <w:pStyle w:val="BodyText"/>
        <w:keepLines w:val="0"/>
        <w:spacing w:after="0" w:line="288" w:lineRule="auto"/>
        <w:jc w:val="both"/>
        <w:rPr>
          <w:color w:val="000000" w:themeColor="text1"/>
          <w:szCs w:val="28"/>
          <w:u w:val="none"/>
          <w:lang w:val="en-GB"/>
        </w:rPr>
      </w:pPr>
    </w:p>
    <w:p w:rsidRPr="00041CCD" w:rsidR="00A613F1" w:rsidP="00866E36" w:rsidRDefault="00A613F1" w14:paraId="33BDB2BB" w14:textId="36D61809">
      <w:pPr>
        <w:pStyle w:val="ListParagraph"/>
        <w:numPr>
          <w:ilvl w:val="0"/>
          <w:numId w:val="52"/>
        </w:numPr>
        <w:spacing w:after="0" w:line="288" w:lineRule="auto"/>
        <w:ind w:left="567" w:hanging="567"/>
        <w:jc w:val="both"/>
        <w:rPr>
          <w:color w:val="000000" w:themeColor="text1"/>
        </w:rPr>
      </w:pPr>
      <w:r>
        <w:rPr>
          <w:color w:val="000000" w:themeColor="text1"/>
        </w:rPr>
        <w:t xml:space="preserve">I alla undantagsfall av upphörande av en ledamots mandat ska kommitténs ordförande underrätta rådet, så att detta kan konstatera att det finns en vakans och inleda förfarandet för att utnämna en efterträdare. </w:t>
      </w:r>
    </w:p>
    <w:p w:rsidRPr="00041CCD" w:rsidR="00141817" w:rsidP="00866E36" w:rsidRDefault="00141817" w14:paraId="379202C9" w14:textId="7A983934">
      <w:pPr>
        <w:pStyle w:val="BodyTextIndent"/>
        <w:spacing w:after="0" w:line="288" w:lineRule="auto"/>
        <w:ind w:left="567" w:firstLine="0"/>
        <w:jc w:val="both"/>
        <w:rPr>
          <w:color w:val="000000" w:themeColor="text1"/>
          <w:szCs w:val="28"/>
        </w:rPr>
      </w:pPr>
      <w:r>
        <w:rPr>
          <w:color w:val="000000" w:themeColor="text1"/>
        </w:rPr>
        <w:t>Efterträdaren ska utnämnas för den återstående mandatperioden.</w:t>
      </w:r>
      <w:r w:rsidRPr="00041CCD" w:rsidR="00E630C6">
        <w:rPr>
          <w:rStyle w:val="FootnoteReference"/>
          <w:color w:val="000000" w:themeColor="text1"/>
          <w:szCs w:val="28"/>
          <w:lang w:val="en-GB"/>
        </w:rPr>
        <w:footnoteReference w:id="4"/>
      </w:r>
    </w:p>
    <w:p w:rsidRPr="00041CCD" w:rsidR="00A613F1" w:rsidP="00041CCD" w:rsidRDefault="00A613F1" w14:paraId="0F7E6CC7" w14:textId="41D3CD69">
      <w:pPr>
        <w:pStyle w:val="ListParagraph"/>
        <w:spacing w:after="0" w:line="288" w:lineRule="auto"/>
        <w:ind w:left="0"/>
        <w:rPr>
          <w:color w:val="000000" w:themeColor="text1"/>
          <w:szCs w:val="28"/>
          <w:lang w:val="en-GB"/>
        </w:rPr>
      </w:pPr>
    </w:p>
    <w:p w:rsidRPr="00041CCD" w:rsidR="00A613F1" w:rsidP="00041CCD" w:rsidRDefault="00A613F1" w14:paraId="56ABEDEE" w14:textId="4F562924">
      <w:pPr>
        <w:pStyle w:val="ListParagraph"/>
        <w:spacing w:after="0" w:line="288" w:lineRule="auto"/>
        <w:ind w:left="0"/>
        <w:rPr>
          <w:color w:val="000000" w:themeColor="text1"/>
          <w:szCs w:val="28"/>
          <w:lang w:val="en-GB"/>
        </w:rPr>
      </w:pPr>
    </w:p>
    <w:p w:rsidRPr="00041CCD" w:rsidR="00A613F1" w:rsidP="0086522F" w:rsidRDefault="00802F8E" w14:paraId="1CD3ABB0" w14:textId="77777777">
      <w:pPr>
        <w:keepNext/>
        <w:spacing w:after="0" w:line="288" w:lineRule="auto"/>
        <w:jc w:val="center"/>
        <w:rPr>
          <w:color w:val="000000" w:themeColor="text1"/>
          <w:szCs w:val="28"/>
        </w:rPr>
      </w:pPr>
      <w:r w:rsidRPr="00041CCD">
        <w:rPr>
          <w:color w:val="000000" w:themeColor="text1"/>
        </w:rPr>
        <w:fldChar w:fldCharType="begin"/>
      </w:r>
      <w:r w:rsidRPr="00041CCD">
        <w:rPr>
          <w:color w:val="000000" w:themeColor="text1"/>
        </w:rPr>
        <w:instrText xml:space="preserve"> TC  "Kap. II Ledamöternas uppgifter och ansvar (art. 4)" \l 1 \ </w:instrText>
      </w:r>
      <w:bookmarkStart w:name="_Toc138233485" w:id="1"/>
      <w:bookmarkEnd w:id="1"/>
      <w:r w:rsidRPr="00041CCD" w:rsidR="00403147">
        <w:rPr>
          <w:color w:val="000000" w:themeColor="text1"/>
        </w:rPr>
        <w:tab/>
      </w:r>
      <w:r w:rsidRPr="00041CCD">
        <w:rPr>
          <w:color w:val="000000" w:themeColor="text1"/>
        </w:rPr>
        <w:fldChar w:fldCharType="end"/>
      </w:r>
      <w:r>
        <w:rPr>
          <w:b/>
          <w:color w:val="000000" w:themeColor="text1"/>
        </w:rPr>
        <w:t>Kapitel II</w:t>
      </w:r>
    </w:p>
    <w:p w:rsidRPr="00041CCD" w:rsidR="00A613F1" w:rsidP="0086522F" w:rsidRDefault="00A613F1" w14:paraId="7F6E4BCF" w14:textId="77777777">
      <w:pPr>
        <w:pStyle w:val="BodyText"/>
        <w:keepNext/>
        <w:keepLines w:val="0"/>
        <w:spacing w:after="0" w:line="288" w:lineRule="auto"/>
        <w:ind w:left="284" w:hanging="284"/>
        <w:rPr>
          <w:b/>
          <w:bCs/>
          <w:color w:val="000000" w:themeColor="text1"/>
          <w:szCs w:val="28"/>
          <w:u w:val="none"/>
          <w:lang w:val="en-GB"/>
        </w:rPr>
      </w:pPr>
    </w:p>
    <w:p w:rsidRPr="00041CCD" w:rsidR="00A613F1" w:rsidP="0086522F" w:rsidRDefault="00A613F1" w14:paraId="455F5257" w14:textId="37753155">
      <w:pPr>
        <w:pStyle w:val="BodyText"/>
        <w:keepNext/>
        <w:keepLines w:val="0"/>
        <w:spacing w:after="0" w:line="288" w:lineRule="auto"/>
        <w:ind w:left="284" w:hanging="284"/>
        <w:jc w:val="center"/>
        <w:rPr>
          <w:b/>
          <w:color w:val="000000" w:themeColor="text1"/>
          <w:szCs w:val="28"/>
          <w:u w:val="none"/>
        </w:rPr>
      </w:pPr>
      <w:r>
        <w:rPr>
          <w:b/>
          <w:color w:val="000000" w:themeColor="text1"/>
          <w:u w:val="none"/>
        </w:rPr>
        <w:t>LEDAMÖTERNAS PRIVILEGIER OCH ANSVAR</w:t>
      </w:r>
    </w:p>
    <w:p w:rsidR="00FD7BAF" w:rsidP="0086522F" w:rsidRDefault="00FD7BAF" w14:paraId="6D3A73AE" w14:textId="77777777">
      <w:pPr>
        <w:keepNext/>
        <w:spacing w:after="0" w:line="288" w:lineRule="auto"/>
        <w:jc w:val="center"/>
        <w:rPr>
          <w:b/>
          <w:color w:val="000000" w:themeColor="text1"/>
          <w:szCs w:val="28"/>
          <w:lang w:val="en-GB"/>
        </w:rPr>
      </w:pPr>
    </w:p>
    <w:p w:rsidR="00FD7BAF" w:rsidP="0086522F" w:rsidRDefault="00FD7BAF" w14:paraId="795F6389" w14:textId="77777777">
      <w:pPr>
        <w:keepNext/>
        <w:spacing w:after="0" w:line="288" w:lineRule="auto"/>
        <w:jc w:val="center"/>
        <w:rPr>
          <w:b/>
          <w:color w:val="000000" w:themeColor="text1"/>
          <w:szCs w:val="28"/>
          <w:lang w:val="en-GB"/>
        </w:rPr>
      </w:pPr>
    </w:p>
    <w:p w:rsidRPr="00041CCD" w:rsidR="00A613F1" w:rsidP="0086522F" w:rsidRDefault="00A613F1" w14:paraId="4E261C47" w14:textId="7674C967">
      <w:pPr>
        <w:keepNext/>
        <w:spacing w:after="0" w:line="288" w:lineRule="auto"/>
        <w:jc w:val="center"/>
        <w:rPr>
          <w:b/>
          <w:color w:val="000000" w:themeColor="text1"/>
          <w:szCs w:val="28"/>
        </w:rPr>
      </w:pPr>
      <w:r>
        <w:rPr>
          <w:b/>
          <w:color w:val="000000" w:themeColor="text1"/>
        </w:rPr>
        <w:t>Artikel 7</w:t>
      </w:r>
    </w:p>
    <w:p w:rsidRPr="00041CCD" w:rsidR="00A3690F" w:rsidP="0086522F" w:rsidRDefault="00A3690F" w14:paraId="38E9A8A1" w14:textId="4E5E0BCA">
      <w:pPr>
        <w:spacing w:after="0" w:line="288" w:lineRule="auto"/>
        <w:jc w:val="center"/>
        <w:rPr>
          <w:bCs/>
          <w:color w:val="000000" w:themeColor="text1"/>
          <w:szCs w:val="28"/>
        </w:rPr>
      </w:pPr>
      <w:r>
        <w:rPr>
          <w:color w:val="000000" w:themeColor="text1"/>
        </w:rPr>
        <w:t>Privilegier och immunitet</w:t>
      </w:r>
    </w:p>
    <w:p w:rsidRPr="00041CCD" w:rsidR="0086522F" w:rsidP="0086522F" w:rsidRDefault="0086522F" w14:paraId="2A1EBF29" w14:textId="77777777">
      <w:pPr>
        <w:spacing w:after="0" w:line="288" w:lineRule="auto"/>
        <w:jc w:val="center"/>
        <w:rPr>
          <w:bCs/>
          <w:color w:val="000000" w:themeColor="text1"/>
          <w:szCs w:val="28"/>
          <w:lang w:val="en-GB"/>
        </w:rPr>
      </w:pPr>
    </w:p>
    <w:p w:rsidRPr="00041CCD" w:rsidR="00A3690F" w:rsidP="00866E36" w:rsidRDefault="00A3690F" w14:paraId="4E97A13E" w14:textId="6037318C">
      <w:pPr>
        <w:spacing w:after="0" w:line="288" w:lineRule="auto"/>
        <w:jc w:val="both"/>
        <w:rPr>
          <w:bCs/>
          <w:color w:val="000000" w:themeColor="text1"/>
          <w:szCs w:val="28"/>
        </w:rPr>
      </w:pPr>
      <w:r>
        <w:rPr>
          <w:color w:val="000000" w:themeColor="text1"/>
        </w:rPr>
        <w:t>Ledamöterna ska åtnjuta de privilegier och den immunitet som anges i artikel 10 i kapitel IV i protokoll (nr 7) om Europeiska unionens immunitet och privilegier</w:t>
      </w:r>
      <w:r w:rsidRPr="00041CCD" w:rsidR="0006015C">
        <w:rPr>
          <w:rStyle w:val="FootnoteReference"/>
          <w:color w:val="000000" w:themeColor="text1"/>
          <w:lang w:val="en-GB"/>
        </w:rPr>
        <w:footnoteReference w:id="5"/>
      </w:r>
      <w:r>
        <w:rPr>
          <w:color w:val="000000" w:themeColor="text1"/>
        </w:rPr>
        <w:t>, fogat till fördragen.</w:t>
      </w:r>
    </w:p>
    <w:p w:rsidRPr="00041CCD" w:rsidR="00A613F1" w:rsidP="0086522F" w:rsidRDefault="00A613F1" w14:paraId="5429629F" w14:textId="14376E20">
      <w:pPr>
        <w:spacing w:line="288" w:lineRule="auto"/>
        <w:jc w:val="both"/>
        <w:rPr>
          <w:bCs/>
          <w:color w:val="000000" w:themeColor="text1"/>
          <w:szCs w:val="28"/>
        </w:rPr>
      </w:pPr>
    </w:p>
    <w:p w:rsidRPr="00041CCD" w:rsidR="00401B7A" w:rsidP="0086522F" w:rsidRDefault="00401B7A" w14:paraId="2D887A1F" w14:textId="77777777">
      <w:pPr>
        <w:spacing w:after="0" w:line="288" w:lineRule="auto"/>
        <w:jc w:val="both"/>
        <w:rPr>
          <w:bCs/>
          <w:color w:val="000000" w:themeColor="text1"/>
          <w:szCs w:val="28"/>
        </w:rPr>
      </w:pPr>
    </w:p>
    <w:p w:rsidRPr="00866E36" w:rsidR="00DD4E40" w:rsidP="00866E36" w:rsidRDefault="00DD4E40" w14:paraId="651CBEE2" w14:textId="06FCD294">
      <w:pPr>
        <w:keepNext/>
        <w:spacing w:after="0" w:line="288" w:lineRule="auto"/>
        <w:jc w:val="center"/>
        <w:rPr>
          <w:b/>
          <w:color w:val="000000" w:themeColor="text1"/>
          <w:szCs w:val="28"/>
        </w:rPr>
      </w:pPr>
      <w:r>
        <w:rPr>
          <w:b/>
          <w:color w:val="000000" w:themeColor="text1"/>
        </w:rPr>
        <w:t>Artikel 8</w:t>
      </w:r>
    </w:p>
    <w:p w:rsidRPr="00041CCD" w:rsidR="00DD4E40" w:rsidP="00866E36" w:rsidRDefault="00DD4E40" w14:paraId="2C272A45" w14:textId="0BCBFCDB">
      <w:pPr>
        <w:keepNext/>
        <w:spacing w:after="0" w:line="288" w:lineRule="auto"/>
        <w:jc w:val="center"/>
        <w:rPr>
          <w:bCs/>
          <w:color w:val="000000" w:themeColor="text1"/>
          <w:szCs w:val="28"/>
        </w:rPr>
      </w:pPr>
      <w:r>
        <w:rPr>
          <w:color w:val="000000" w:themeColor="text1"/>
        </w:rPr>
        <w:t>Okränkbarhet</w:t>
      </w:r>
    </w:p>
    <w:p w:rsidRPr="00041CCD" w:rsidR="00DD4E40" w:rsidP="0086522F" w:rsidRDefault="00DD4E40" w14:paraId="2BB01D40" w14:textId="77777777">
      <w:pPr>
        <w:spacing w:after="0" w:line="288" w:lineRule="auto"/>
        <w:jc w:val="both"/>
        <w:rPr>
          <w:bCs/>
          <w:color w:val="000000" w:themeColor="text1"/>
          <w:szCs w:val="28"/>
        </w:rPr>
      </w:pPr>
    </w:p>
    <w:p w:rsidRPr="00041CCD" w:rsidR="00DD4E40" w:rsidP="00866E36" w:rsidRDefault="00371A50" w14:paraId="3931FE1E" w14:textId="3C33B748">
      <w:pPr>
        <w:pStyle w:val="ListParagraph"/>
        <w:numPr>
          <w:ilvl w:val="0"/>
          <w:numId w:val="30"/>
        </w:numPr>
        <w:spacing w:after="0" w:line="288" w:lineRule="auto"/>
        <w:ind w:left="567" w:hanging="567"/>
        <w:jc w:val="both"/>
        <w:rPr>
          <w:color w:val="000000" w:themeColor="text1"/>
          <w:szCs w:val="28"/>
        </w:rPr>
      </w:pPr>
      <w:r>
        <w:rPr>
          <w:color w:val="000000" w:themeColor="text1"/>
        </w:rPr>
        <w:t>Ledamöterna får inte visiteras eller lagföras för gjorda uttalanden eller avgivna röster inom kommittén, för innehållet i de yttranden som de utarbetar eller för gjorda uttalanden eller intagna ståndpunkter i samband med sitt arbete i kommittén och sina externa representationsuppdrag för institutionens räkning eller vid uppföljningen av yttranden.</w:t>
      </w:r>
    </w:p>
    <w:p w:rsidRPr="00866E36" w:rsidR="00041CCD" w:rsidP="00866E36" w:rsidRDefault="00041CCD" w14:paraId="27884F8A" w14:textId="77777777">
      <w:pPr>
        <w:pStyle w:val="ListParagraph"/>
        <w:spacing w:after="0" w:line="288" w:lineRule="auto"/>
        <w:ind w:left="567"/>
        <w:jc w:val="both"/>
        <w:rPr>
          <w:color w:val="000000" w:themeColor="text1"/>
          <w:szCs w:val="28"/>
          <w:lang w:val="en-GB"/>
        </w:rPr>
      </w:pPr>
    </w:p>
    <w:p w:rsidRPr="00041CCD" w:rsidR="00DD4E40" w:rsidP="00866E36" w:rsidRDefault="00DD4E40" w14:paraId="27DF4102" w14:textId="23D17221">
      <w:pPr>
        <w:pStyle w:val="ListParagraph"/>
        <w:numPr>
          <w:ilvl w:val="0"/>
          <w:numId w:val="30"/>
        </w:numPr>
        <w:spacing w:after="0" w:line="288" w:lineRule="auto"/>
        <w:ind w:left="567" w:hanging="567"/>
        <w:jc w:val="both"/>
        <w:rPr>
          <w:color w:val="000000" w:themeColor="text1"/>
          <w:szCs w:val="28"/>
        </w:rPr>
      </w:pPr>
      <w:r>
        <w:rPr>
          <w:color w:val="000000" w:themeColor="text1"/>
        </w:rPr>
        <w:lastRenderedPageBreak/>
        <w:t>Ledamöterna får inte i något fall lagföras eller på annat, utomrättsligt sätt ställas till svars för initiativ de tagit, röster de avlagt eller ståndpunkter de intagit under utövande av sitt uppdrag.</w:t>
      </w:r>
    </w:p>
    <w:p w:rsidRPr="00041CCD" w:rsidR="00DD4E40" w:rsidP="0086522F" w:rsidRDefault="00DD4E40" w14:paraId="7E3CB83D" w14:textId="67C1CF73">
      <w:pPr>
        <w:spacing w:after="0" w:line="288" w:lineRule="auto"/>
        <w:rPr>
          <w:color w:val="000000" w:themeColor="text1"/>
          <w:szCs w:val="28"/>
          <w:lang w:val="en-GB"/>
        </w:rPr>
      </w:pPr>
    </w:p>
    <w:p w:rsidRPr="00041CCD" w:rsidR="00401B7A" w:rsidP="0086522F" w:rsidRDefault="00401B7A" w14:paraId="114066F7" w14:textId="77777777">
      <w:pPr>
        <w:spacing w:after="0" w:line="288" w:lineRule="auto"/>
        <w:rPr>
          <w:color w:val="000000" w:themeColor="text1"/>
          <w:szCs w:val="28"/>
          <w:lang w:val="en-GB"/>
        </w:rPr>
      </w:pPr>
    </w:p>
    <w:p w:rsidRPr="00041CCD" w:rsidR="00DD4E40" w:rsidP="0086522F" w:rsidRDefault="00DD4E40" w14:paraId="5C9CB935" w14:textId="2E6EB9E9">
      <w:pPr>
        <w:keepNext/>
        <w:spacing w:after="0" w:line="288" w:lineRule="auto"/>
        <w:jc w:val="center"/>
        <w:rPr>
          <w:b/>
          <w:bCs/>
          <w:color w:val="000000" w:themeColor="text1"/>
          <w:szCs w:val="28"/>
        </w:rPr>
      </w:pPr>
      <w:r>
        <w:rPr>
          <w:b/>
          <w:color w:val="000000" w:themeColor="text1"/>
        </w:rPr>
        <w:t>Artikel 9</w:t>
      </w:r>
    </w:p>
    <w:p w:rsidRPr="00041CCD" w:rsidR="00DD4E40" w:rsidP="0086522F" w:rsidRDefault="00DD4E40" w14:paraId="037A15C0" w14:textId="77777777">
      <w:pPr>
        <w:keepNext/>
        <w:spacing w:after="0" w:line="288" w:lineRule="auto"/>
        <w:jc w:val="center"/>
        <w:rPr>
          <w:color w:val="000000" w:themeColor="text1"/>
          <w:szCs w:val="28"/>
        </w:rPr>
      </w:pPr>
      <w:r>
        <w:rPr>
          <w:color w:val="000000" w:themeColor="text1"/>
        </w:rPr>
        <w:t>Immunitet</w:t>
      </w:r>
    </w:p>
    <w:p w:rsidRPr="00041CCD" w:rsidR="00DD4E40" w:rsidP="0086522F" w:rsidRDefault="00DD4E40" w14:paraId="7DA12503" w14:textId="77777777">
      <w:pPr>
        <w:spacing w:after="0" w:line="288" w:lineRule="auto"/>
        <w:rPr>
          <w:color w:val="000000" w:themeColor="text1"/>
          <w:szCs w:val="28"/>
          <w:lang w:val="en-GB"/>
        </w:rPr>
      </w:pPr>
    </w:p>
    <w:p w:rsidRPr="00041CCD" w:rsidR="00DD4E40" w:rsidP="00866E36" w:rsidRDefault="00DD4E40" w14:paraId="2A15E21F" w14:textId="78984688">
      <w:pPr>
        <w:pStyle w:val="ListParagraph"/>
        <w:numPr>
          <w:ilvl w:val="0"/>
          <w:numId w:val="36"/>
        </w:numPr>
        <w:spacing w:after="0" w:line="288" w:lineRule="auto"/>
        <w:ind w:left="567" w:hanging="567"/>
        <w:jc w:val="both"/>
        <w:rPr>
          <w:color w:val="000000" w:themeColor="text1"/>
          <w:szCs w:val="28"/>
        </w:rPr>
      </w:pPr>
      <w:r>
        <w:rPr>
          <w:color w:val="000000" w:themeColor="text1"/>
        </w:rPr>
        <w:t>Immuniteten är inte en ledamots personliga privilegium, utan en garanti för hela kommitténs och dess ledamöters oavhängighet. Inskränkningar av ledamöternas personliga frihet av skäl som direkt eller indirekt hänför sig till deras uppdrag ska vara tillåtna enbart med kommitténs förhandsgodkännande, förutom om en ledamot tas på bar gärning.</w:t>
      </w:r>
    </w:p>
    <w:p w:rsidRPr="00041CCD" w:rsidR="0086522F" w:rsidP="00866E36" w:rsidRDefault="0086522F" w14:paraId="04D6C9EB" w14:textId="77777777">
      <w:pPr>
        <w:pStyle w:val="ListParagraph"/>
        <w:spacing w:after="0" w:line="288" w:lineRule="auto"/>
        <w:ind w:left="567" w:hanging="567"/>
        <w:jc w:val="both"/>
        <w:rPr>
          <w:color w:val="000000" w:themeColor="text1"/>
          <w:szCs w:val="28"/>
          <w:lang w:val="en-GB"/>
        </w:rPr>
      </w:pPr>
    </w:p>
    <w:p w:rsidRPr="00866E36" w:rsidR="00DD4E40" w:rsidP="00866E36" w:rsidRDefault="00DD4E40" w14:paraId="69577E7F" w14:textId="60AFD449">
      <w:pPr>
        <w:pStyle w:val="ListParagraph"/>
        <w:numPr>
          <w:ilvl w:val="0"/>
          <w:numId w:val="36"/>
        </w:numPr>
        <w:spacing w:after="0" w:line="288" w:lineRule="auto"/>
        <w:ind w:left="567" w:hanging="567"/>
        <w:jc w:val="both"/>
        <w:rPr>
          <w:color w:val="000000" w:themeColor="text1"/>
          <w:szCs w:val="28"/>
        </w:rPr>
      </w:pPr>
      <w:r>
        <w:rPr>
          <w:color w:val="000000" w:themeColor="text1"/>
        </w:rPr>
        <w:t>För förordnanden om att beslagta en ledamots handlingar eller datafiler, visitera honom eller henne, genomsöka hans eller hennes kontor eller bostad eller övervaka hans eller hennes korrespondens eller telefonsamtal i ärenden som direkt eller indirekt hänför sig till hans eller hennes uppdrag ska kommitténs godkännande krävas.</w:t>
      </w:r>
    </w:p>
    <w:p w:rsidRPr="00041CCD" w:rsidR="00401B7A" w:rsidP="0086522F" w:rsidRDefault="00401B7A" w14:paraId="1031BCA6" w14:textId="5F1EF8F4">
      <w:pPr>
        <w:spacing w:after="0" w:line="288" w:lineRule="auto"/>
        <w:jc w:val="center"/>
        <w:rPr>
          <w:b/>
          <w:bCs/>
          <w:color w:val="000000" w:themeColor="text1"/>
          <w:szCs w:val="28"/>
          <w:lang w:val="en-GB"/>
        </w:rPr>
      </w:pPr>
    </w:p>
    <w:p w:rsidRPr="00041CCD" w:rsidR="00401B7A" w:rsidP="0086522F" w:rsidRDefault="00401B7A" w14:paraId="4241A1E0" w14:textId="77777777">
      <w:pPr>
        <w:spacing w:after="0" w:line="288" w:lineRule="auto"/>
        <w:jc w:val="center"/>
        <w:rPr>
          <w:b/>
          <w:bCs/>
          <w:color w:val="000000" w:themeColor="text1"/>
          <w:szCs w:val="28"/>
          <w:lang w:val="en-GB"/>
        </w:rPr>
      </w:pPr>
    </w:p>
    <w:p w:rsidRPr="00041CCD" w:rsidR="00DD4E40" w:rsidP="0086522F" w:rsidRDefault="00DD4E40" w14:paraId="72F7BDFC" w14:textId="1CD1C80C">
      <w:pPr>
        <w:spacing w:after="0" w:line="288" w:lineRule="auto"/>
        <w:jc w:val="center"/>
        <w:rPr>
          <w:b/>
          <w:bCs/>
          <w:color w:val="000000" w:themeColor="text1"/>
          <w:szCs w:val="28"/>
        </w:rPr>
      </w:pPr>
      <w:r>
        <w:rPr>
          <w:b/>
          <w:color w:val="000000" w:themeColor="text1"/>
        </w:rPr>
        <w:t>Artikel 10</w:t>
      </w:r>
    </w:p>
    <w:p w:rsidRPr="00041CCD" w:rsidR="00DD4E40" w:rsidP="0086522F" w:rsidRDefault="00DD4E40" w14:paraId="25405FDD" w14:textId="77777777">
      <w:pPr>
        <w:spacing w:after="0" w:line="288" w:lineRule="auto"/>
        <w:jc w:val="center"/>
        <w:rPr>
          <w:b/>
          <w:bCs/>
          <w:color w:val="000000" w:themeColor="text1"/>
          <w:szCs w:val="28"/>
        </w:rPr>
      </w:pPr>
      <w:r>
        <w:rPr>
          <w:color w:val="000000" w:themeColor="text1"/>
        </w:rPr>
        <w:t>Förfaranden för upphävande av immunitet</w:t>
      </w:r>
    </w:p>
    <w:p w:rsidRPr="00041CCD" w:rsidR="00DD4E40" w:rsidP="0086522F" w:rsidRDefault="00DD4E40" w14:paraId="31AA69BE" w14:textId="77777777">
      <w:pPr>
        <w:spacing w:after="0" w:line="288" w:lineRule="auto"/>
        <w:ind w:left="720" w:hanging="720"/>
        <w:rPr>
          <w:color w:val="000000" w:themeColor="text1"/>
          <w:szCs w:val="28"/>
          <w:lang w:val="en-GB"/>
        </w:rPr>
      </w:pPr>
    </w:p>
    <w:p w:rsidRPr="00041CCD" w:rsidR="00DD4E40" w:rsidP="00866E36" w:rsidRDefault="00DD4E40" w14:paraId="71A76A4C" w14:textId="21C3C421">
      <w:pPr>
        <w:pStyle w:val="ListParagraph"/>
        <w:numPr>
          <w:ilvl w:val="0"/>
          <w:numId w:val="37"/>
        </w:numPr>
        <w:spacing w:after="0" w:line="288" w:lineRule="auto"/>
        <w:ind w:left="567" w:hanging="567"/>
        <w:jc w:val="both"/>
        <w:rPr>
          <w:color w:val="000000" w:themeColor="text1"/>
          <w:szCs w:val="28"/>
        </w:rPr>
      </w:pPr>
      <w:r>
        <w:rPr>
          <w:color w:val="000000" w:themeColor="text1"/>
        </w:rPr>
        <w:t>Presidiet ska informeras om varje begäran, ställd till ordföranden, från en medlemsstats behöriga myndighet om att upphäva en ledamots immunitet.</w:t>
      </w:r>
    </w:p>
    <w:p w:rsidRPr="00041CCD" w:rsidR="0086522F" w:rsidP="00866E36" w:rsidRDefault="0086522F" w14:paraId="6E47F14A" w14:textId="77777777">
      <w:pPr>
        <w:pStyle w:val="ListParagraph"/>
        <w:spacing w:after="0" w:line="288" w:lineRule="auto"/>
        <w:ind w:left="0"/>
        <w:jc w:val="both"/>
        <w:rPr>
          <w:color w:val="000000" w:themeColor="text1"/>
          <w:szCs w:val="28"/>
          <w:lang w:val="en-GB"/>
        </w:rPr>
      </w:pPr>
    </w:p>
    <w:p w:rsidRPr="00041CCD" w:rsidR="00DD4E40" w:rsidP="00866E36" w:rsidRDefault="00DD4E40" w14:paraId="7CE9F441" w14:textId="77777777">
      <w:pPr>
        <w:pStyle w:val="ListParagraph"/>
        <w:numPr>
          <w:ilvl w:val="0"/>
          <w:numId w:val="37"/>
        </w:numPr>
        <w:spacing w:after="0" w:line="288" w:lineRule="auto"/>
        <w:ind w:left="567" w:hanging="567"/>
        <w:jc w:val="both"/>
        <w:rPr>
          <w:color w:val="000000" w:themeColor="text1"/>
        </w:rPr>
      </w:pPr>
      <w:r>
        <w:rPr>
          <w:color w:val="000000" w:themeColor="text1"/>
        </w:rPr>
        <w:t xml:space="preserve">Presidiet ska, efter samråd med kvestorsgruppen, ta upp frågan om huruvida immuniteten ska upphävas eller inte vid nästa plenarsession. </w:t>
      </w:r>
    </w:p>
    <w:p w:rsidRPr="00041CCD" w:rsidR="00DD4E40" w:rsidP="00866E36" w:rsidRDefault="00DD4E40" w14:paraId="364C6616" w14:textId="060BAF8B">
      <w:pPr>
        <w:spacing w:after="0" w:line="288" w:lineRule="auto"/>
        <w:ind w:left="567"/>
        <w:jc w:val="both"/>
        <w:rPr>
          <w:color w:val="000000" w:themeColor="text1"/>
        </w:rPr>
      </w:pPr>
      <w:r>
        <w:rPr>
          <w:color w:val="000000" w:themeColor="text1"/>
        </w:rPr>
        <w:t>Frågan ska diskuteras och ett beslut fattas, med respekt för rätten till försvar och med en majoritet av de avgivna rösterna, innan plenarförsamlingen behandlar yttrandena på plenarsessionens dagordning.</w:t>
      </w:r>
    </w:p>
    <w:p w:rsidRPr="00041CCD" w:rsidR="0086522F" w:rsidP="00041CCD" w:rsidRDefault="0086522F" w14:paraId="095A1368" w14:textId="77777777">
      <w:pPr>
        <w:spacing w:after="0" w:line="288" w:lineRule="auto"/>
        <w:rPr>
          <w:color w:val="000000" w:themeColor="text1"/>
          <w:szCs w:val="28"/>
          <w:lang w:val="en-GB"/>
        </w:rPr>
      </w:pPr>
    </w:p>
    <w:p w:rsidRPr="00041CCD" w:rsidR="00DD4E40" w:rsidP="00866E36" w:rsidRDefault="00DD4E40" w14:paraId="79A13ABC" w14:textId="2E7CC86C">
      <w:pPr>
        <w:pStyle w:val="ListParagraph"/>
        <w:numPr>
          <w:ilvl w:val="0"/>
          <w:numId w:val="37"/>
        </w:numPr>
        <w:spacing w:after="0" w:line="288" w:lineRule="auto"/>
        <w:ind w:left="567" w:hanging="567"/>
        <w:jc w:val="both"/>
        <w:rPr>
          <w:color w:val="000000" w:themeColor="text1"/>
          <w:szCs w:val="28"/>
        </w:rPr>
      </w:pPr>
      <w:r>
        <w:rPr>
          <w:color w:val="000000" w:themeColor="text1"/>
        </w:rPr>
        <w:t>Beslutet ska inte avse den berörda ledamotens skuld eller oskuld eller huruvida han eller hon bör lagföras för de gärningar som han eller hon anklagas för. Den berörda ledamoten ska inte delta i omröstningen.</w:t>
      </w:r>
    </w:p>
    <w:p w:rsidRPr="00041CCD" w:rsidR="0086522F" w:rsidP="00866E36" w:rsidRDefault="0086522F" w14:paraId="0421A5FD" w14:textId="77777777">
      <w:pPr>
        <w:pStyle w:val="ListParagraph"/>
        <w:spacing w:after="0" w:line="288" w:lineRule="auto"/>
        <w:ind w:left="0"/>
        <w:jc w:val="both"/>
        <w:rPr>
          <w:color w:val="000000" w:themeColor="text1"/>
          <w:szCs w:val="28"/>
          <w:lang w:val="en-GB"/>
        </w:rPr>
      </w:pPr>
    </w:p>
    <w:p w:rsidRPr="00041CCD" w:rsidR="00DD4E40" w:rsidP="00866E36" w:rsidRDefault="00DD4E40" w14:paraId="647B356F" w14:textId="77777777">
      <w:pPr>
        <w:pStyle w:val="ListParagraph"/>
        <w:numPr>
          <w:ilvl w:val="0"/>
          <w:numId w:val="37"/>
        </w:numPr>
        <w:spacing w:after="0" w:line="288" w:lineRule="auto"/>
        <w:ind w:left="567" w:hanging="567"/>
        <w:jc w:val="both"/>
        <w:rPr>
          <w:color w:val="000000" w:themeColor="text1"/>
          <w:szCs w:val="28"/>
        </w:rPr>
      </w:pPr>
      <w:r>
        <w:rPr>
          <w:color w:val="000000" w:themeColor="text1"/>
        </w:rPr>
        <w:t xml:space="preserve">Ordföranden ska omedelbart delge ledamoten och den berörda medlemsstatens behöriga myndighet beslutet, och ska be om att hållas informerad om hur förfarandet framskrider och vilka beslut som fattas. </w:t>
      </w:r>
    </w:p>
    <w:p w:rsidRPr="00041CCD" w:rsidR="00DD4E40" w:rsidP="00401B7A" w:rsidRDefault="00DD4E40" w14:paraId="7492327F" w14:textId="04AD24F7">
      <w:pPr>
        <w:pStyle w:val="ListParagraph"/>
        <w:spacing w:after="0" w:line="288" w:lineRule="auto"/>
        <w:ind w:left="0"/>
        <w:rPr>
          <w:color w:val="000000" w:themeColor="text1"/>
          <w:szCs w:val="28"/>
          <w:lang w:val="en-GB"/>
        </w:rPr>
      </w:pPr>
    </w:p>
    <w:p w:rsidR="007855DE" w:rsidRDefault="007855DE" w14:paraId="016FD1CE" w14:textId="42D6F794">
      <w:pPr>
        <w:spacing w:after="0" w:line="240" w:lineRule="auto"/>
        <w:rPr>
          <w:color w:val="000000" w:themeColor="text1"/>
          <w:szCs w:val="28"/>
          <w:lang w:val="en-GB"/>
        </w:rPr>
      </w:pPr>
      <w:r>
        <w:rPr>
          <w:color w:val="000000" w:themeColor="text1"/>
          <w:szCs w:val="28"/>
          <w:lang w:val="en-GB"/>
        </w:rPr>
        <w:br w:type="page"/>
      </w:r>
    </w:p>
    <w:p w:rsidRPr="00041CCD" w:rsidR="00DD4E40" w:rsidP="0086522F" w:rsidRDefault="00DD4E40" w14:paraId="54CBAC05" w14:textId="126A0B48">
      <w:pPr>
        <w:spacing w:after="0" w:line="288" w:lineRule="auto"/>
        <w:jc w:val="center"/>
        <w:rPr>
          <w:b/>
          <w:bCs/>
          <w:color w:val="000000" w:themeColor="text1"/>
          <w:spacing w:val="-2"/>
          <w:szCs w:val="28"/>
        </w:rPr>
      </w:pPr>
      <w:r>
        <w:rPr>
          <w:b/>
          <w:color w:val="000000" w:themeColor="text1"/>
        </w:rPr>
        <w:lastRenderedPageBreak/>
        <w:t>Artikel 11</w:t>
      </w:r>
    </w:p>
    <w:p w:rsidR="00DD4E40" w:rsidP="0086522F" w:rsidRDefault="00DD4E40" w14:paraId="2493313B" w14:textId="1F3066D5">
      <w:pPr>
        <w:spacing w:after="0" w:line="288" w:lineRule="auto"/>
        <w:jc w:val="center"/>
        <w:rPr>
          <w:color w:val="000000" w:themeColor="text1"/>
        </w:rPr>
      </w:pPr>
      <w:r>
        <w:rPr>
          <w:color w:val="000000" w:themeColor="text1"/>
        </w:rPr>
        <w:t>Kommitténs och dess ordförandes skyldigheter i fråga om privilegier och immunitet</w:t>
      </w:r>
    </w:p>
    <w:p w:rsidRPr="00041CCD" w:rsidR="007855DE" w:rsidP="0086522F" w:rsidRDefault="007855DE" w14:paraId="1EE5B759" w14:textId="77777777">
      <w:pPr>
        <w:spacing w:after="0" w:line="288" w:lineRule="auto"/>
        <w:jc w:val="center"/>
        <w:rPr>
          <w:color w:val="000000" w:themeColor="text1"/>
          <w:spacing w:val="-2"/>
          <w:szCs w:val="28"/>
        </w:rPr>
      </w:pPr>
    </w:p>
    <w:p w:rsidRPr="00041CCD" w:rsidR="00DD4E40" w:rsidP="00866E36" w:rsidRDefault="00DD4E40" w14:paraId="6D23327F" w14:textId="2F7B63FA">
      <w:pPr>
        <w:pStyle w:val="ListParagraph"/>
        <w:numPr>
          <w:ilvl w:val="0"/>
          <w:numId w:val="39"/>
        </w:numPr>
        <w:spacing w:after="0" w:line="288" w:lineRule="auto"/>
        <w:ind w:left="567" w:hanging="567"/>
        <w:jc w:val="both"/>
        <w:rPr>
          <w:color w:val="000000" w:themeColor="text1"/>
          <w:szCs w:val="28"/>
        </w:rPr>
      </w:pPr>
      <w:r>
        <w:rPr>
          <w:color w:val="000000" w:themeColor="text1"/>
        </w:rPr>
        <w:t>I utövandet av sina befogenheter med avseende på privilegier och immunitet ska kommittén först och främst värna om sin integritet som demokratiskt rådgivande organ och säkerställa ledamöternas oavhängighet när de utför sina uppgifter.</w:t>
      </w:r>
    </w:p>
    <w:p w:rsidRPr="00041CCD" w:rsidR="0086522F" w:rsidP="00866E36" w:rsidRDefault="0086522F" w14:paraId="2BB72AF7" w14:textId="77777777">
      <w:pPr>
        <w:pStyle w:val="ListParagraph"/>
        <w:spacing w:after="0" w:line="288" w:lineRule="auto"/>
        <w:ind w:left="567"/>
        <w:jc w:val="both"/>
        <w:rPr>
          <w:color w:val="000000" w:themeColor="text1"/>
          <w:szCs w:val="28"/>
          <w:lang w:val="en-GB"/>
        </w:rPr>
      </w:pPr>
    </w:p>
    <w:p w:rsidRPr="00041CCD" w:rsidR="00DD4E40" w:rsidP="00866E36" w:rsidRDefault="00DD4E40" w14:paraId="309E8F2F" w14:textId="2BF8268C">
      <w:pPr>
        <w:pStyle w:val="ListParagraph"/>
        <w:numPr>
          <w:ilvl w:val="0"/>
          <w:numId w:val="39"/>
        </w:numPr>
        <w:spacing w:after="0" w:line="288" w:lineRule="auto"/>
        <w:ind w:left="567" w:hanging="567"/>
        <w:jc w:val="both"/>
        <w:rPr>
          <w:color w:val="000000" w:themeColor="text1"/>
          <w:szCs w:val="28"/>
        </w:rPr>
      </w:pPr>
      <w:r>
        <w:rPr>
          <w:color w:val="000000" w:themeColor="text1"/>
        </w:rPr>
        <w:t>Ordföranden ska vidta de åtgärder som krävs för att värna de rättigheter och privilegier och den immunitet som avses i artiklarna 7–11.1.</w:t>
      </w:r>
    </w:p>
    <w:p w:rsidRPr="00041CCD" w:rsidR="0012468C" w:rsidP="00041CCD" w:rsidRDefault="0012468C" w14:paraId="458802FE" w14:textId="115D6876">
      <w:pPr>
        <w:pStyle w:val="BodyTextIndent"/>
        <w:spacing w:after="0" w:line="288" w:lineRule="auto"/>
        <w:ind w:left="567" w:firstLine="0"/>
        <w:rPr>
          <w:color w:val="000000" w:themeColor="text1"/>
          <w:szCs w:val="28"/>
          <w:lang w:val="en-GB"/>
        </w:rPr>
      </w:pPr>
    </w:p>
    <w:p w:rsidRPr="00041CCD" w:rsidR="00A613F1" w:rsidP="0086522F" w:rsidRDefault="00A613F1" w14:paraId="1BF695B4" w14:textId="77777777">
      <w:pPr>
        <w:spacing w:after="0" w:line="288" w:lineRule="auto"/>
        <w:rPr>
          <w:color w:val="000000" w:themeColor="text1"/>
          <w:szCs w:val="28"/>
          <w:lang w:val="en-GB"/>
        </w:rPr>
      </w:pPr>
    </w:p>
    <w:p w:rsidRPr="00041CCD" w:rsidR="00401ACF" w:rsidP="0086522F" w:rsidRDefault="00401ACF" w14:paraId="5DD9D941" w14:textId="77777777">
      <w:pPr>
        <w:keepNext/>
        <w:spacing w:after="0" w:line="288" w:lineRule="auto"/>
        <w:jc w:val="center"/>
        <w:rPr>
          <w:color w:val="000000" w:themeColor="text1"/>
          <w:szCs w:val="28"/>
        </w:rPr>
      </w:pPr>
      <w:r w:rsidRPr="00041CCD">
        <w:rPr>
          <w:color w:val="000000" w:themeColor="text1"/>
        </w:rPr>
        <w:fldChar w:fldCharType="begin"/>
      </w:r>
      <w:r w:rsidRPr="00041CCD">
        <w:rPr>
          <w:color w:val="000000" w:themeColor="text1"/>
        </w:rPr>
        <w:instrText xml:space="preserve"> TC  "Kap. III Ledamöternas rättigheter och skyldigheter (art. 5–7)" \l 1 \ </w:instrText>
      </w:r>
      <w:bookmarkStart w:name="_Toc138233486" w:id="2"/>
      <w:bookmarkEnd w:id="2"/>
      <w:r w:rsidRPr="00041CCD">
        <w:rPr>
          <w:color w:val="000000" w:themeColor="text1"/>
        </w:rPr>
        <w:fldChar w:fldCharType="end"/>
      </w:r>
      <w:r>
        <w:rPr>
          <w:b/>
          <w:color w:val="000000" w:themeColor="text1"/>
        </w:rPr>
        <w:t>Kapitel III</w:t>
      </w:r>
    </w:p>
    <w:p w:rsidRPr="00041CCD" w:rsidR="00A613F1" w:rsidP="0086522F" w:rsidRDefault="00A613F1" w14:paraId="09707BAB" w14:textId="58A1A4BA">
      <w:pPr>
        <w:keepNext/>
        <w:spacing w:after="0" w:line="288" w:lineRule="auto"/>
        <w:rPr>
          <w:b/>
          <w:bCs/>
          <w:color w:val="000000" w:themeColor="text1"/>
          <w:szCs w:val="28"/>
          <w:lang w:val="en-GB"/>
        </w:rPr>
      </w:pPr>
    </w:p>
    <w:p w:rsidRPr="00041CCD" w:rsidR="00401B7A" w:rsidP="0086522F" w:rsidRDefault="00401B7A" w14:paraId="4C396323" w14:textId="77777777">
      <w:pPr>
        <w:keepNext/>
        <w:spacing w:after="0" w:line="288" w:lineRule="auto"/>
        <w:rPr>
          <w:b/>
          <w:bCs/>
          <w:color w:val="000000" w:themeColor="text1"/>
          <w:szCs w:val="28"/>
          <w:lang w:val="en-GB"/>
        </w:rPr>
      </w:pPr>
    </w:p>
    <w:p w:rsidRPr="00041CCD" w:rsidR="00A613F1" w:rsidP="0086522F" w:rsidRDefault="00A613F1" w14:paraId="3B44F58F" w14:textId="477D4338">
      <w:pPr>
        <w:keepNext/>
        <w:spacing w:after="0" w:line="288" w:lineRule="auto"/>
        <w:jc w:val="center"/>
        <w:rPr>
          <w:b/>
          <w:bCs/>
          <w:color w:val="000000" w:themeColor="text1"/>
          <w:szCs w:val="28"/>
        </w:rPr>
      </w:pPr>
      <w:r>
        <w:rPr>
          <w:b/>
          <w:color w:val="000000" w:themeColor="text1"/>
        </w:rPr>
        <w:t>LEDAMÖTERNAS RÄTTIGHETER</w:t>
      </w:r>
    </w:p>
    <w:p w:rsidRPr="00041CCD" w:rsidR="00A613F1" w:rsidP="0086522F" w:rsidRDefault="00A613F1" w14:paraId="5F8D4FC1" w14:textId="77777777">
      <w:pPr>
        <w:keepNext/>
        <w:spacing w:after="0" w:line="288" w:lineRule="auto"/>
        <w:rPr>
          <w:b/>
          <w:bCs/>
          <w:color w:val="000000" w:themeColor="text1"/>
          <w:szCs w:val="28"/>
        </w:rPr>
      </w:pPr>
    </w:p>
    <w:p w:rsidRPr="00041CCD" w:rsidR="00A613F1" w:rsidP="0086522F" w:rsidRDefault="00A613F1" w14:paraId="4B399307" w14:textId="2B8898B5">
      <w:pPr>
        <w:keepNext/>
        <w:spacing w:after="0" w:line="288" w:lineRule="auto"/>
        <w:jc w:val="center"/>
        <w:rPr>
          <w:b/>
          <w:color w:val="000000" w:themeColor="text1"/>
          <w:szCs w:val="28"/>
        </w:rPr>
      </w:pPr>
      <w:r>
        <w:rPr>
          <w:b/>
          <w:color w:val="000000" w:themeColor="text1"/>
        </w:rPr>
        <w:t>Artikel 12</w:t>
      </w:r>
    </w:p>
    <w:p w:rsidRPr="00041CCD" w:rsidR="00416B9B" w:rsidP="0086522F" w:rsidRDefault="00416B9B" w14:paraId="3E3DC6C5" w14:textId="1BEB7299">
      <w:pPr>
        <w:spacing w:after="0" w:line="288" w:lineRule="auto"/>
        <w:jc w:val="center"/>
        <w:rPr>
          <w:b/>
          <w:color w:val="000000" w:themeColor="text1"/>
          <w:szCs w:val="28"/>
        </w:rPr>
      </w:pPr>
      <w:r>
        <w:rPr>
          <w:color w:val="000000" w:themeColor="text1"/>
        </w:rPr>
        <w:t>Yttrandefrihet</w:t>
      </w:r>
    </w:p>
    <w:p w:rsidRPr="00041CCD" w:rsidR="00A613F1" w:rsidP="0086522F" w:rsidRDefault="00A613F1" w14:paraId="3E049A67" w14:textId="325717AB">
      <w:pPr>
        <w:keepNext/>
        <w:spacing w:after="0" w:line="288" w:lineRule="auto"/>
        <w:jc w:val="center"/>
        <w:rPr>
          <w:b/>
          <w:bCs/>
          <w:color w:val="000000" w:themeColor="text1"/>
          <w:szCs w:val="28"/>
        </w:rPr>
      </w:pPr>
    </w:p>
    <w:p w:rsidRPr="00041CCD" w:rsidR="00A613F1" w:rsidP="000E5296" w:rsidRDefault="00416B9B" w14:paraId="51A43F01" w14:textId="7C445828">
      <w:pPr>
        <w:pStyle w:val="BodyTextIndent"/>
        <w:spacing w:after="0" w:line="288" w:lineRule="auto"/>
        <w:ind w:left="0" w:firstLine="0"/>
        <w:jc w:val="both"/>
        <w:rPr>
          <w:color w:val="000000" w:themeColor="text1"/>
        </w:rPr>
      </w:pPr>
      <w:r>
        <w:rPr>
          <w:color w:val="000000" w:themeColor="text1"/>
        </w:rPr>
        <w:t xml:space="preserve">Ledamöterna ska åtnjuta yttrandefrihet, men detta tillåter dem inte att uttrycka sig på ett ärekränkande, rasistiskt, sexistiskt, homofobiskt, främlingsfientligt eller stötande sätt. </w:t>
      </w:r>
    </w:p>
    <w:p w:rsidR="0006015C" w:rsidRDefault="0006015C" w14:paraId="46674EB8" w14:textId="2327F810">
      <w:pPr>
        <w:pStyle w:val="BodyTextIndent"/>
        <w:spacing w:after="0" w:line="288" w:lineRule="auto"/>
        <w:ind w:left="567" w:firstLine="0"/>
        <w:rPr>
          <w:color w:val="000000" w:themeColor="text1"/>
          <w:szCs w:val="28"/>
          <w:lang w:val="en-GB"/>
        </w:rPr>
      </w:pPr>
    </w:p>
    <w:p w:rsidRPr="00041CCD" w:rsidR="00C14445" w:rsidP="00866E36" w:rsidRDefault="00C14445" w14:paraId="4F643A21" w14:textId="77777777">
      <w:pPr>
        <w:pStyle w:val="BodyTextIndent"/>
        <w:spacing w:after="0" w:line="288" w:lineRule="auto"/>
        <w:ind w:left="567" w:firstLine="0"/>
        <w:rPr>
          <w:color w:val="000000" w:themeColor="text1"/>
          <w:szCs w:val="28"/>
          <w:lang w:val="en-GB"/>
        </w:rPr>
      </w:pPr>
    </w:p>
    <w:p w:rsidRPr="00866E36" w:rsidR="00A613F1" w:rsidP="00866E36" w:rsidRDefault="00416B9B" w14:paraId="2511DE2F" w14:textId="7E459CC0">
      <w:pPr>
        <w:keepNext/>
        <w:spacing w:after="0" w:line="288" w:lineRule="auto"/>
        <w:jc w:val="center"/>
        <w:rPr>
          <w:b/>
          <w:color w:val="000000" w:themeColor="text1"/>
          <w:szCs w:val="28"/>
        </w:rPr>
      </w:pPr>
      <w:r>
        <w:rPr>
          <w:b/>
          <w:color w:val="000000" w:themeColor="text1"/>
        </w:rPr>
        <w:t>Artikel 13</w:t>
      </w:r>
    </w:p>
    <w:p w:rsidRPr="00041CCD" w:rsidR="00416B9B" w:rsidP="0086522F" w:rsidRDefault="00416B9B" w14:paraId="020FC402" w14:textId="0DC3A175">
      <w:pPr>
        <w:keepNext/>
        <w:spacing w:after="0" w:line="288" w:lineRule="auto"/>
        <w:jc w:val="center"/>
        <w:rPr>
          <w:color w:val="000000" w:themeColor="text1"/>
          <w:spacing w:val="-2"/>
          <w:szCs w:val="28"/>
        </w:rPr>
      </w:pPr>
      <w:r>
        <w:rPr>
          <w:color w:val="000000" w:themeColor="text1"/>
        </w:rPr>
        <w:t>Fri rörlighet</w:t>
      </w:r>
    </w:p>
    <w:p w:rsidRPr="00041CCD" w:rsidR="00416B9B" w:rsidP="00866E36" w:rsidRDefault="00416B9B" w14:paraId="31DF2FA2" w14:textId="77777777">
      <w:pPr>
        <w:keepNext/>
        <w:spacing w:after="0" w:line="288" w:lineRule="auto"/>
        <w:jc w:val="center"/>
        <w:rPr>
          <w:color w:val="000000" w:themeColor="text1"/>
          <w:szCs w:val="28"/>
          <w:lang w:val="en-GB"/>
        </w:rPr>
      </w:pPr>
    </w:p>
    <w:p w:rsidRPr="00041CCD" w:rsidR="00416B9B" w:rsidP="00866E36" w:rsidRDefault="00416B9B" w14:paraId="77A3C95F" w14:textId="2CF8019A">
      <w:pPr>
        <w:pStyle w:val="ListParagraph"/>
        <w:numPr>
          <w:ilvl w:val="0"/>
          <w:numId w:val="38"/>
        </w:numPr>
        <w:spacing w:after="0" w:line="288" w:lineRule="auto"/>
        <w:ind w:left="567" w:hanging="567"/>
        <w:jc w:val="both"/>
        <w:rPr>
          <w:color w:val="000000" w:themeColor="text1"/>
          <w:szCs w:val="28"/>
        </w:rPr>
      </w:pPr>
      <w:r>
        <w:rPr>
          <w:color w:val="000000" w:themeColor="text1"/>
        </w:rPr>
        <w:t>Ledamöternas rätt till fri rörlighet för att utöva sitt uppdrag i hela Europeiska unionen och i tredjeländer som har ingått avtal med unionen om detta får inte inskränkas. Vid behov ska ledamöterna kunna begära bistånd från myndigheterna.</w:t>
      </w:r>
    </w:p>
    <w:p w:rsidRPr="00041CCD" w:rsidR="0086522F" w:rsidP="00866E36" w:rsidRDefault="0086522F" w14:paraId="41622971" w14:textId="77777777">
      <w:pPr>
        <w:pStyle w:val="ListParagraph"/>
        <w:spacing w:after="0" w:line="288" w:lineRule="auto"/>
        <w:ind w:left="0"/>
        <w:jc w:val="both"/>
        <w:rPr>
          <w:color w:val="000000" w:themeColor="text1"/>
          <w:szCs w:val="28"/>
          <w:lang w:val="en-GB"/>
        </w:rPr>
      </w:pPr>
    </w:p>
    <w:p w:rsidRPr="00041CCD" w:rsidR="00416B9B" w:rsidP="00866E36" w:rsidRDefault="00416B9B" w14:paraId="4F9B7027" w14:textId="502C843A">
      <w:pPr>
        <w:pStyle w:val="ListParagraph"/>
        <w:numPr>
          <w:ilvl w:val="0"/>
          <w:numId w:val="38"/>
        </w:numPr>
        <w:spacing w:after="0" w:line="288" w:lineRule="auto"/>
        <w:ind w:left="567" w:hanging="567"/>
        <w:jc w:val="both"/>
        <w:rPr>
          <w:bCs/>
          <w:color w:val="000000" w:themeColor="text1"/>
          <w:szCs w:val="28"/>
        </w:rPr>
      </w:pPr>
      <w:proofErr w:type="spellStart"/>
      <w:r>
        <w:rPr>
          <w:color w:val="000000" w:themeColor="text1"/>
        </w:rPr>
        <w:t>EESK:s</w:t>
      </w:r>
      <w:proofErr w:type="spellEnd"/>
      <w:r>
        <w:rPr>
          <w:color w:val="000000" w:themeColor="text1"/>
        </w:rPr>
        <w:t xml:space="preserve"> ledamöter har rätt att inneha en laissez-</w:t>
      </w:r>
      <w:proofErr w:type="spellStart"/>
      <w:r>
        <w:rPr>
          <w:color w:val="000000" w:themeColor="text1"/>
        </w:rPr>
        <w:t>passer</w:t>
      </w:r>
      <w:proofErr w:type="spellEnd"/>
      <w:r>
        <w:rPr>
          <w:color w:val="000000" w:themeColor="text1"/>
        </w:rPr>
        <w:t>-handling som utfärdats av Europeiska unionen och som garanterar skydd och fri rörlighet inom medlemsstaterna.</w:t>
      </w:r>
    </w:p>
    <w:p w:rsidRPr="00041CCD" w:rsidR="00A613F1" w:rsidP="00401B7A" w:rsidRDefault="00A613F1" w14:paraId="39857C3A" w14:textId="0D33FE39">
      <w:pPr>
        <w:pStyle w:val="BodyTextIndent"/>
        <w:spacing w:after="0" w:line="288" w:lineRule="auto"/>
        <w:ind w:left="0" w:firstLine="0"/>
        <w:rPr>
          <w:color w:val="000000" w:themeColor="text1"/>
          <w:lang w:val="en-GB"/>
        </w:rPr>
      </w:pPr>
    </w:p>
    <w:p w:rsidRPr="00041CCD" w:rsidR="00401B7A" w:rsidP="00401B7A" w:rsidRDefault="00401B7A" w14:paraId="7D5F944A" w14:textId="77777777">
      <w:pPr>
        <w:pStyle w:val="BodyTextIndent"/>
        <w:spacing w:after="0" w:line="288" w:lineRule="auto"/>
        <w:ind w:left="0" w:firstLine="0"/>
        <w:rPr>
          <w:color w:val="000000" w:themeColor="text1"/>
          <w:szCs w:val="28"/>
          <w:lang w:val="en-GB"/>
        </w:rPr>
      </w:pPr>
    </w:p>
    <w:p w:rsidR="00A613F1" w:rsidP="0086522F" w:rsidRDefault="00416B9B" w14:paraId="50FB9E07" w14:textId="5B7A66FE">
      <w:pPr>
        <w:keepNext/>
        <w:spacing w:after="0" w:line="288" w:lineRule="auto"/>
        <w:jc w:val="center"/>
        <w:rPr>
          <w:bCs/>
          <w:i/>
          <w:iCs/>
          <w:color w:val="000000" w:themeColor="text1"/>
          <w:szCs w:val="28"/>
        </w:rPr>
      </w:pPr>
      <w:r>
        <w:rPr>
          <w:i/>
          <w:color w:val="000000" w:themeColor="text1"/>
        </w:rPr>
        <w:t>Deltagande</w:t>
      </w:r>
    </w:p>
    <w:p w:rsidRPr="00866E36" w:rsidR="00416B9B" w:rsidP="0086522F" w:rsidRDefault="00416B9B" w14:paraId="21832489" w14:textId="7C1FC154">
      <w:pPr>
        <w:keepNext/>
        <w:spacing w:after="0" w:line="288" w:lineRule="auto"/>
        <w:jc w:val="center"/>
        <w:rPr>
          <w:b/>
          <w:color w:val="000000" w:themeColor="text1"/>
          <w:szCs w:val="28"/>
        </w:rPr>
      </w:pPr>
      <w:r>
        <w:rPr>
          <w:b/>
          <w:color w:val="000000" w:themeColor="text1"/>
        </w:rPr>
        <w:t>Artikel 14</w:t>
      </w:r>
    </w:p>
    <w:p w:rsidRPr="00041CCD" w:rsidR="00416B9B" w:rsidP="0086522F" w:rsidRDefault="00371A50" w14:paraId="6948A554" w14:textId="72EB4A74">
      <w:pPr>
        <w:keepNext/>
        <w:spacing w:after="0" w:line="288" w:lineRule="auto"/>
        <w:jc w:val="center"/>
        <w:rPr>
          <w:bCs/>
          <w:color w:val="000000" w:themeColor="text1"/>
          <w:szCs w:val="28"/>
        </w:rPr>
      </w:pPr>
      <w:r>
        <w:rPr>
          <w:color w:val="000000" w:themeColor="text1"/>
        </w:rPr>
        <w:t xml:space="preserve">Rätt att delta </w:t>
      </w:r>
    </w:p>
    <w:p w:rsidRPr="00041CCD" w:rsidR="0086522F" w:rsidP="00FD7BAF" w:rsidRDefault="0086522F" w14:paraId="1DB3DC98" w14:textId="0D9075E9">
      <w:pPr>
        <w:pStyle w:val="ListParagraph"/>
        <w:spacing w:after="0" w:line="288" w:lineRule="auto"/>
        <w:ind w:left="567"/>
        <w:jc w:val="both"/>
        <w:rPr>
          <w:color w:val="000000" w:themeColor="text1"/>
          <w:lang w:val="en-GB"/>
        </w:rPr>
      </w:pPr>
    </w:p>
    <w:p w:rsidRPr="00041CCD" w:rsidR="00416B9B" w:rsidP="00866E36" w:rsidRDefault="00416B9B" w14:paraId="20415DAD" w14:textId="4B71D2BF">
      <w:pPr>
        <w:pStyle w:val="ListParagraph"/>
        <w:numPr>
          <w:ilvl w:val="0"/>
          <w:numId w:val="53"/>
        </w:numPr>
        <w:spacing w:after="0" w:line="288" w:lineRule="auto"/>
        <w:ind w:left="567" w:hanging="567"/>
        <w:jc w:val="both"/>
        <w:rPr>
          <w:color w:val="000000" w:themeColor="text1"/>
        </w:rPr>
      </w:pPr>
      <w:r>
        <w:rPr>
          <w:color w:val="000000" w:themeColor="text1"/>
        </w:rPr>
        <w:t>Ledamöterna ska ha rätt att delta i valet av medlemmar av kommitténs organ och att ansöka om att bli valda till kommitténs befattningar i enlighet med bestämmelserna i arbetsordningen.</w:t>
      </w:r>
    </w:p>
    <w:p w:rsidRPr="00041CCD" w:rsidR="0086522F" w:rsidP="00866E36" w:rsidRDefault="0086522F" w14:paraId="7E8AA123" w14:textId="77777777">
      <w:pPr>
        <w:pStyle w:val="ListParagraph"/>
        <w:spacing w:after="0" w:line="288" w:lineRule="auto"/>
        <w:ind w:left="0"/>
        <w:jc w:val="both"/>
        <w:rPr>
          <w:color w:val="000000" w:themeColor="text1"/>
          <w:lang w:val="en-GB"/>
        </w:rPr>
      </w:pPr>
    </w:p>
    <w:p w:rsidRPr="00041CCD" w:rsidR="00416B9B" w:rsidP="00866E36" w:rsidRDefault="00416B9B" w14:paraId="032B1E00" w14:textId="1B115C9B">
      <w:pPr>
        <w:pStyle w:val="ListParagraph"/>
        <w:numPr>
          <w:ilvl w:val="0"/>
          <w:numId w:val="53"/>
        </w:numPr>
        <w:spacing w:after="0" w:line="288" w:lineRule="auto"/>
        <w:ind w:left="567" w:hanging="567"/>
        <w:jc w:val="both"/>
        <w:rPr>
          <w:color w:val="000000" w:themeColor="text1"/>
        </w:rPr>
      </w:pPr>
      <w:r>
        <w:rPr>
          <w:color w:val="000000" w:themeColor="text1"/>
        </w:rPr>
        <w:lastRenderedPageBreak/>
        <w:t>Ledamöterna ska ha rätt att ansöka om att bli föredragande eller medföredragande och att delta i kommitténs arbetsgrupper, tjänsteresor eller övriga verksamhet.</w:t>
      </w:r>
    </w:p>
    <w:p w:rsidRPr="00041CCD" w:rsidR="0086522F" w:rsidP="00866E36" w:rsidRDefault="0086522F" w14:paraId="795AF0DF" w14:textId="77777777">
      <w:pPr>
        <w:pStyle w:val="ListParagraph"/>
        <w:spacing w:after="0" w:line="288" w:lineRule="auto"/>
        <w:ind w:left="0"/>
        <w:jc w:val="both"/>
        <w:rPr>
          <w:color w:val="000000" w:themeColor="text1"/>
          <w:lang w:val="en-GB"/>
        </w:rPr>
      </w:pPr>
    </w:p>
    <w:p w:rsidRPr="00041CCD" w:rsidR="00416B9B" w:rsidP="00866E36" w:rsidRDefault="00416B9B" w14:paraId="24C1543E" w14:textId="20213435">
      <w:pPr>
        <w:pStyle w:val="ListParagraph"/>
        <w:numPr>
          <w:ilvl w:val="0"/>
          <w:numId w:val="53"/>
        </w:numPr>
        <w:spacing w:after="0" w:line="288" w:lineRule="auto"/>
        <w:ind w:left="567" w:hanging="567"/>
        <w:jc w:val="both"/>
        <w:rPr>
          <w:color w:val="000000" w:themeColor="text1"/>
        </w:rPr>
      </w:pPr>
      <w:r>
        <w:rPr>
          <w:color w:val="000000" w:themeColor="text1"/>
        </w:rPr>
        <w:t>Ledamöterna ska åtnjuta allmän förslagsrätt inom ramen för kommitténs arbete i enlighet med bestämmelserna i arbetsordningen.</w:t>
      </w:r>
    </w:p>
    <w:p w:rsidRPr="00041CCD" w:rsidR="00416B9B" w:rsidP="00401B7A" w:rsidRDefault="00416B9B" w14:paraId="7BB7A733" w14:textId="02CA64B7">
      <w:pPr>
        <w:pStyle w:val="BodyTextIndent"/>
        <w:spacing w:after="0" w:line="288" w:lineRule="auto"/>
        <w:ind w:left="0" w:firstLine="0"/>
        <w:rPr>
          <w:color w:val="000000" w:themeColor="text1"/>
          <w:lang w:val="en-GB"/>
        </w:rPr>
      </w:pPr>
    </w:p>
    <w:p w:rsidRPr="00866E36" w:rsidR="00401B7A" w:rsidP="00401B7A" w:rsidRDefault="00401B7A" w14:paraId="2986608D" w14:textId="77777777">
      <w:pPr>
        <w:pStyle w:val="BodyTextIndent"/>
        <w:spacing w:after="0" w:line="288" w:lineRule="auto"/>
        <w:ind w:left="0" w:firstLine="0"/>
        <w:rPr>
          <w:color w:val="000000" w:themeColor="text1"/>
          <w:lang w:val="en-GB"/>
        </w:rPr>
      </w:pPr>
    </w:p>
    <w:p w:rsidRPr="00041CCD" w:rsidR="00DF6FB8" w:rsidP="00866E36" w:rsidRDefault="00DF6FB8" w14:paraId="469153EE" w14:textId="48DAC62F">
      <w:pPr>
        <w:pStyle w:val="BodyTextIndent"/>
        <w:spacing w:after="0" w:line="288" w:lineRule="auto"/>
        <w:ind w:left="0" w:firstLine="0"/>
        <w:jc w:val="center"/>
        <w:rPr>
          <w:color w:val="000000" w:themeColor="text1"/>
        </w:rPr>
      </w:pPr>
      <w:r>
        <w:rPr>
          <w:i/>
          <w:color w:val="000000" w:themeColor="text1"/>
        </w:rPr>
        <w:t>Information</w:t>
      </w:r>
    </w:p>
    <w:p w:rsidRPr="00866E36" w:rsidR="00DF6FB8" w:rsidP="00866E36" w:rsidRDefault="00DF6FB8" w14:paraId="0BF1C594" w14:textId="252DDB32">
      <w:pPr>
        <w:pStyle w:val="BodyTextIndent"/>
        <w:spacing w:after="0" w:line="288" w:lineRule="auto"/>
        <w:ind w:left="0" w:firstLine="0"/>
        <w:jc w:val="center"/>
        <w:rPr>
          <w:b/>
          <w:bCs/>
          <w:color w:val="000000" w:themeColor="text1"/>
        </w:rPr>
      </w:pPr>
      <w:r>
        <w:rPr>
          <w:b/>
          <w:color w:val="000000" w:themeColor="text1"/>
        </w:rPr>
        <w:t>Artikel 15</w:t>
      </w:r>
    </w:p>
    <w:p w:rsidRPr="00041CCD" w:rsidR="00DF6FB8" w:rsidP="00401B7A" w:rsidRDefault="00DF6FB8" w14:paraId="6B3ECD60" w14:textId="30D7A122">
      <w:pPr>
        <w:pStyle w:val="BodyTextIndent"/>
        <w:spacing w:after="0" w:line="288" w:lineRule="auto"/>
        <w:ind w:left="0" w:firstLine="0"/>
        <w:jc w:val="center"/>
        <w:rPr>
          <w:color w:val="000000" w:themeColor="text1"/>
        </w:rPr>
      </w:pPr>
      <w:r>
        <w:rPr>
          <w:color w:val="000000" w:themeColor="text1"/>
        </w:rPr>
        <w:t>Rätt till information och förfarande för att begära information</w:t>
      </w:r>
    </w:p>
    <w:p w:rsidRPr="00041CCD" w:rsidR="0086522F" w:rsidP="00401B7A" w:rsidRDefault="0086522F" w14:paraId="5B4D7496" w14:textId="77777777">
      <w:pPr>
        <w:pStyle w:val="BodyTextIndent"/>
        <w:spacing w:after="0" w:line="288" w:lineRule="auto"/>
        <w:ind w:left="0" w:firstLine="0"/>
        <w:jc w:val="center"/>
        <w:rPr>
          <w:color w:val="000000" w:themeColor="text1"/>
          <w:lang w:val="en-GB"/>
        </w:rPr>
      </w:pPr>
    </w:p>
    <w:p w:rsidRPr="00041CCD" w:rsidR="00DF6FB8" w:rsidP="00866E36" w:rsidRDefault="00DF6FB8" w14:paraId="14F6D97A" w14:textId="34DCA3A1">
      <w:pPr>
        <w:pStyle w:val="ListParagraph"/>
        <w:numPr>
          <w:ilvl w:val="0"/>
          <w:numId w:val="54"/>
        </w:numPr>
        <w:spacing w:after="0" w:line="288" w:lineRule="auto"/>
        <w:ind w:left="567" w:hanging="567"/>
        <w:jc w:val="both"/>
        <w:rPr>
          <w:color w:val="000000" w:themeColor="text1"/>
        </w:rPr>
      </w:pPr>
      <w:r>
        <w:rPr>
          <w:color w:val="000000" w:themeColor="text1"/>
        </w:rPr>
        <w:t>Ledamöterna ska ha rätt till fullständig insyn i kommitténs verksamhet.</w:t>
      </w:r>
    </w:p>
    <w:p w:rsidRPr="00041CCD" w:rsidR="0086522F" w:rsidP="00866E36" w:rsidRDefault="0086522F" w14:paraId="19271E2D" w14:textId="77777777">
      <w:pPr>
        <w:pStyle w:val="ListParagraph"/>
        <w:spacing w:after="0" w:line="288" w:lineRule="auto"/>
        <w:ind w:left="0"/>
        <w:jc w:val="both"/>
        <w:rPr>
          <w:color w:val="000000" w:themeColor="text1"/>
          <w:lang w:val="en-GB"/>
        </w:rPr>
      </w:pPr>
    </w:p>
    <w:p w:rsidRPr="00041CCD" w:rsidR="00DF6FB8" w:rsidP="00866E36" w:rsidRDefault="00DF6FB8" w14:paraId="4889B7BC" w14:textId="0CBD67B6">
      <w:pPr>
        <w:pStyle w:val="ListParagraph"/>
        <w:numPr>
          <w:ilvl w:val="0"/>
          <w:numId w:val="54"/>
        </w:numPr>
        <w:spacing w:after="0" w:line="288" w:lineRule="auto"/>
        <w:ind w:left="567" w:hanging="567"/>
        <w:jc w:val="both"/>
        <w:rPr>
          <w:color w:val="000000" w:themeColor="text1"/>
        </w:rPr>
      </w:pPr>
      <w:r>
        <w:rPr>
          <w:color w:val="000000" w:themeColor="text1"/>
        </w:rPr>
        <w:t>Ledamöterna ska ha rätt till all information och dokumentation som krävs för att de ska kunna utföra sitt uppdrag. De ska tillförsäkras tillgång till denna information i kommitténs lokaler eller, i förekommande fall, på distans.</w:t>
      </w:r>
    </w:p>
    <w:p w:rsidRPr="00041CCD" w:rsidR="0086522F" w:rsidP="00866E36" w:rsidRDefault="0086522F" w14:paraId="59406FE8" w14:textId="77777777">
      <w:pPr>
        <w:pStyle w:val="ListParagraph"/>
        <w:spacing w:after="0" w:line="288" w:lineRule="auto"/>
        <w:ind w:left="0"/>
        <w:jc w:val="both"/>
        <w:rPr>
          <w:color w:val="000000" w:themeColor="text1"/>
          <w:lang w:val="en-GB"/>
        </w:rPr>
      </w:pPr>
    </w:p>
    <w:p w:rsidRPr="00041CCD" w:rsidR="00DF6FB8" w:rsidP="00866E36" w:rsidRDefault="00DF6FB8" w14:paraId="3EA099F5" w14:textId="4794337C">
      <w:pPr>
        <w:pStyle w:val="ListParagraph"/>
        <w:numPr>
          <w:ilvl w:val="0"/>
          <w:numId w:val="54"/>
        </w:numPr>
        <w:spacing w:after="0" w:line="288" w:lineRule="auto"/>
        <w:ind w:left="567" w:hanging="567"/>
        <w:jc w:val="both"/>
        <w:rPr>
          <w:color w:val="000000" w:themeColor="text1"/>
        </w:rPr>
      </w:pPr>
      <w:r>
        <w:rPr>
          <w:color w:val="000000" w:themeColor="text1"/>
        </w:rPr>
        <w:t xml:space="preserve">Ledamöterna ska ha rätt att ställa skriftliga frågor till generalsekreteraren och kommitténs ordförande i frågor som rör deras kommittéverksamhet och att få skriftliga svar på dessa så snart som möjligt, och under alla omständigheter inom 15 arbetsdagar. </w:t>
      </w:r>
    </w:p>
    <w:p w:rsidRPr="00041CCD" w:rsidR="00DF6FB8" w:rsidP="00401B7A" w:rsidRDefault="00DF6FB8" w14:paraId="518FE101" w14:textId="6AACE1A7">
      <w:pPr>
        <w:pStyle w:val="BodyTextIndent"/>
        <w:spacing w:after="0" w:line="288" w:lineRule="auto"/>
        <w:ind w:left="0" w:firstLine="0"/>
        <w:rPr>
          <w:color w:val="000000" w:themeColor="text1"/>
          <w:lang w:val="en-GB"/>
        </w:rPr>
      </w:pPr>
    </w:p>
    <w:p w:rsidRPr="00041CCD" w:rsidR="00401B7A" w:rsidP="00401B7A" w:rsidRDefault="00401B7A" w14:paraId="0559B5A3" w14:textId="77777777">
      <w:pPr>
        <w:pStyle w:val="BodyTextIndent"/>
        <w:spacing w:after="0" w:line="288" w:lineRule="auto"/>
        <w:ind w:left="0" w:firstLine="0"/>
        <w:rPr>
          <w:color w:val="000000" w:themeColor="text1"/>
          <w:lang w:val="en-GB"/>
        </w:rPr>
      </w:pPr>
    </w:p>
    <w:p w:rsidRPr="00041CCD" w:rsidR="00AD2962" w:rsidP="00401B7A" w:rsidRDefault="00AD2962" w14:paraId="5181547F" w14:textId="2F62E22F">
      <w:pPr>
        <w:pStyle w:val="BodyTextIndent"/>
        <w:spacing w:after="0" w:line="288" w:lineRule="auto"/>
        <w:ind w:left="0" w:firstLine="0"/>
        <w:jc w:val="center"/>
        <w:rPr>
          <w:color w:val="000000" w:themeColor="text1"/>
        </w:rPr>
      </w:pPr>
      <w:r>
        <w:rPr>
          <w:i/>
          <w:color w:val="000000" w:themeColor="text1"/>
        </w:rPr>
        <w:t>Bistånd</w:t>
      </w:r>
    </w:p>
    <w:p w:rsidRPr="00041CCD" w:rsidR="00AD2962" w:rsidP="00401B7A" w:rsidRDefault="00AD2962" w14:paraId="69936B12" w14:textId="3740D9E1">
      <w:pPr>
        <w:pStyle w:val="BodyTextIndent"/>
        <w:spacing w:after="0" w:line="288" w:lineRule="auto"/>
        <w:ind w:left="0" w:firstLine="0"/>
        <w:jc w:val="center"/>
        <w:rPr>
          <w:b/>
          <w:bCs/>
          <w:color w:val="000000" w:themeColor="text1"/>
        </w:rPr>
      </w:pPr>
      <w:r>
        <w:rPr>
          <w:b/>
          <w:color w:val="000000" w:themeColor="text1"/>
        </w:rPr>
        <w:t>Artikel 16</w:t>
      </w:r>
    </w:p>
    <w:p w:rsidRPr="00041CCD" w:rsidR="00AD2962" w:rsidP="00401B7A" w:rsidRDefault="00AD2962" w14:paraId="20D7FDDC" w14:textId="5E51412F">
      <w:pPr>
        <w:pStyle w:val="BodyTextIndent"/>
        <w:spacing w:after="0" w:line="288" w:lineRule="auto"/>
        <w:ind w:left="0" w:firstLine="0"/>
        <w:jc w:val="center"/>
        <w:rPr>
          <w:color w:val="000000" w:themeColor="text1"/>
        </w:rPr>
      </w:pPr>
      <w:r>
        <w:rPr>
          <w:color w:val="000000" w:themeColor="text1"/>
        </w:rPr>
        <w:t>Ordinarie administrativt bistånd och stöd</w:t>
      </w:r>
    </w:p>
    <w:p w:rsidRPr="00041CCD" w:rsidR="0086522F" w:rsidP="0086522F" w:rsidRDefault="0086522F" w14:paraId="6E3E9F82" w14:textId="77777777">
      <w:pPr>
        <w:pStyle w:val="BodyTextIndent"/>
        <w:spacing w:after="0" w:line="288" w:lineRule="auto"/>
        <w:ind w:left="1800" w:firstLine="0"/>
        <w:jc w:val="center"/>
        <w:rPr>
          <w:color w:val="000000" w:themeColor="text1"/>
          <w:lang w:val="en-GB"/>
        </w:rPr>
      </w:pPr>
    </w:p>
    <w:p w:rsidRPr="00041CCD" w:rsidR="00AD2962" w:rsidP="00866E36" w:rsidRDefault="00AD2962" w14:paraId="74B2D019" w14:textId="27FD1323">
      <w:pPr>
        <w:pStyle w:val="ListParagraph"/>
        <w:numPr>
          <w:ilvl w:val="0"/>
          <w:numId w:val="43"/>
        </w:numPr>
        <w:spacing w:after="0" w:line="288" w:lineRule="auto"/>
        <w:ind w:left="567" w:hanging="567"/>
        <w:jc w:val="both"/>
        <w:rPr>
          <w:color w:val="000000" w:themeColor="text1"/>
          <w:spacing w:val="-2"/>
          <w:szCs w:val="28"/>
        </w:rPr>
      </w:pPr>
      <w:r>
        <w:rPr>
          <w:color w:val="000000" w:themeColor="text1"/>
        </w:rPr>
        <w:t>Ledamöterna ska ha rätt till stöd av kommitténs tjänstemän och övriga anställda i utövandet av sitt uppdrag enligt kriterier som fastställs av presidiet.</w:t>
      </w:r>
    </w:p>
    <w:p w:rsidRPr="00041CCD" w:rsidR="0086522F" w:rsidP="00866E36" w:rsidRDefault="0086522F" w14:paraId="12571D41" w14:textId="77777777">
      <w:pPr>
        <w:pStyle w:val="ListParagraph"/>
        <w:spacing w:after="0" w:line="288" w:lineRule="auto"/>
        <w:ind w:left="0"/>
        <w:jc w:val="both"/>
        <w:rPr>
          <w:color w:val="000000" w:themeColor="text1"/>
          <w:spacing w:val="-2"/>
          <w:szCs w:val="28"/>
          <w:lang w:val="en-GB"/>
        </w:rPr>
      </w:pPr>
    </w:p>
    <w:p w:rsidRPr="007F667B" w:rsidR="007F667B" w:rsidP="007F667B" w:rsidRDefault="007F667B" w14:paraId="35B28925" w14:textId="65AEDCF4">
      <w:pPr>
        <w:pStyle w:val="ListParagraph"/>
        <w:numPr>
          <w:ilvl w:val="0"/>
          <w:numId w:val="43"/>
        </w:numPr>
        <w:spacing w:after="0" w:line="288" w:lineRule="auto"/>
        <w:ind w:left="567" w:hanging="567"/>
        <w:jc w:val="both"/>
        <w:rPr>
          <w:rFonts w:eastAsia="Times New Roman" w:cstheme="minorHAnsi"/>
        </w:rPr>
      </w:pPr>
      <w:r>
        <w:t>Ledamöterna ska ha rätt att använda lämplig teknisk utrustning, särskilt en adekvat it- och telekommunikationsutrustning.</w:t>
      </w:r>
    </w:p>
    <w:p w:rsidRPr="007F667B" w:rsidR="007F667B" w:rsidP="007F667B" w:rsidRDefault="007F667B" w14:paraId="005F7009" w14:textId="77777777">
      <w:pPr>
        <w:pStyle w:val="ListParagraph"/>
        <w:spacing w:after="0" w:line="288" w:lineRule="auto"/>
        <w:ind w:left="567"/>
        <w:jc w:val="both"/>
        <w:rPr>
          <w:rFonts w:eastAsia="Times New Roman" w:cstheme="minorHAnsi"/>
          <w:lang w:val="en-GB"/>
        </w:rPr>
      </w:pPr>
    </w:p>
    <w:p w:rsidR="007F667B" w:rsidP="007F667B" w:rsidRDefault="007F667B" w14:paraId="1D441202" w14:textId="43A1E788">
      <w:pPr>
        <w:pStyle w:val="ListParagraph"/>
        <w:numPr>
          <w:ilvl w:val="0"/>
          <w:numId w:val="43"/>
        </w:numPr>
        <w:spacing w:after="0" w:line="288" w:lineRule="auto"/>
        <w:ind w:left="567" w:hanging="567"/>
        <w:jc w:val="both"/>
        <w:rPr>
          <w:rFonts w:cstheme="minorHAnsi"/>
        </w:rPr>
      </w:pPr>
      <w:r>
        <w:t>De ska ha rätt till de arbetsvillkor som krävs för att de ska kunna utföra sitt uppdrag. De ska också ha rätt till all information och dokumentation som krävs för detta ändamål.</w:t>
      </w:r>
    </w:p>
    <w:p w:rsidRPr="007F667B" w:rsidR="007F667B" w:rsidP="007F667B" w:rsidRDefault="007F667B" w14:paraId="353C2E1D" w14:textId="77777777">
      <w:pPr>
        <w:pStyle w:val="ListParagraph"/>
        <w:spacing w:after="0" w:line="288" w:lineRule="auto"/>
        <w:ind w:left="567"/>
        <w:jc w:val="both"/>
        <w:rPr>
          <w:rFonts w:cstheme="minorHAnsi"/>
          <w:lang w:val="en-GB"/>
        </w:rPr>
      </w:pPr>
    </w:p>
    <w:p w:rsidRPr="00041CCD" w:rsidR="00AD2962" w:rsidP="00866E36" w:rsidRDefault="00AD2962" w14:paraId="4142CC45" w14:textId="3E5EF681">
      <w:pPr>
        <w:pStyle w:val="ListParagraph"/>
        <w:numPr>
          <w:ilvl w:val="0"/>
          <w:numId w:val="43"/>
        </w:numPr>
        <w:spacing w:after="0" w:line="288" w:lineRule="auto"/>
        <w:ind w:left="567" w:hanging="567"/>
        <w:jc w:val="both"/>
        <w:rPr>
          <w:color w:val="000000" w:themeColor="text1"/>
          <w:spacing w:val="-2"/>
          <w:szCs w:val="28"/>
        </w:rPr>
      </w:pPr>
      <w:r>
        <w:rPr>
          <w:color w:val="000000" w:themeColor="text1"/>
        </w:rPr>
        <w:t>De ansvariga avdelningarnas sekretariat ska förse föredragandena med all tillgänglig, relevant information och ge dem råd eller bistånd i fråga om tekniska aspekter och innehåll. De ska bistå föredragandena i deras kontakter med Europeiska unionens övriga institutioner och organ och i uppföljningen av yttrandena i enlighet med kommitténs prioriteringar.</w:t>
      </w:r>
    </w:p>
    <w:p w:rsidRPr="00866E36" w:rsidR="00AD2962" w:rsidP="00866E36" w:rsidRDefault="00AD2962" w14:paraId="3AA33CA6" w14:textId="77777777">
      <w:pPr>
        <w:pStyle w:val="ListParagraph"/>
        <w:spacing w:after="0" w:line="288" w:lineRule="auto"/>
        <w:ind w:left="0"/>
        <w:jc w:val="both"/>
        <w:rPr>
          <w:color w:val="000000" w:themeColor="text1"/>
          <w:spacing w:val="-2"/>
          <w:szCs w:val="28"/>
          <w:lang w:val="en-GB"/>
        </w:rPr>
      </w:pPr>
    </w:p>
    <w:p w:rsidR="007F667B" w:rsidP="007F667B" w:rsidRDefault="007F667B" w14:paraId="479AAE80" w14:textId="24709BD2">
      <w:pPr>
        <w:pStyle w:val="ListParagraph"/>
        <w:numPr>
          <w:ilvl w:val="0"/>
          <w:numId w:val="43"/>
        </w:numPr>
        <w:spacing w:after="0" w:line="288" w:lineRule="auto"/>
        <w:ind w:left="567" w:hanging="567"/>
        <w:jc w:val="both"/>
        <w:rPr>
          <w:rFonts w:cstheme="minorHAnsi"/>
        </w:rPr>
      </w:pPr>
      <w:r>
        <w:t>Ledamöterna ska ha rätt till utbildning, särskilt i språk och it, i kommitténs intresse.</w:t>
      </w:r>
    </w:p>
    <w:p w:rsidRPr="00041CCD" w:rsidR="00AD2962" w:rsidP="00866E36" w:rsidRDefault="00AD2962" w14:paraId="6A9BD041" w14:textId="6A37B155">
      <w:pPr>
        <w:pStyle w:val="ListParagraph"/>
        <w:numPr>
          <w:ilvl w:val="0"/>
          <w:numId w:val="43"/>
        </w:numPr>
        <w:spacing w:after="0" w:line="288" w:lineRule="auto"/>
        <w:ind w:left="567" w:hanging="567"/>
        <w:jc w:val="both"/>
        <w:rPr>
          <w:color w:val="000000" w:themeColor="text1"/>
        </w:rPr>
      </w:pPr>
      <w:r>
        <w:rPr>
          <w:color w:val="000000" w:themeColor="text1"/>
        </w:rPr>
        <w:lastRenderedPageBreak/>
        <w:t>Generalsekreteraren ska se till att dessa bestämmelser efterlevs.</w:t>
      </w:r>
    </w:p>
    <w:p w:rsidRPr="00041CCD" w:rsidR="00AD2962" w:rsidP="00401B7A" w:rsidRDefault="00AD2962" w14:paraId="44B48B60" w14:textId="5D99EC41">
      <w:pPr>
        <w:pStyle w:val="BodyTextIndent"/>
        <w:spacing w:after="0" w:line="288" w:lineRule="auto"/>
        <w:ind w:left="0" w:firstLine="0"/>
        <w:rPr>
          <w:color w:val="000000" w:themeColor="text1"/>
          <w:lang w:val="en-GB"/>
        </w:rPr>
      </w:pPr>
    </w:p>
    <w:p w:rsidRPr="00041CCD" w:rsidR="00401B7A" w:rsidP="00401B7A" w:rsidRDefault="00401B7A" w14:paraId="750962BC" w14:textId="77777777">
      <w:pPr>
        <w:pStyle w:val="BodyTextIndent"/>
        <w:spacing w:after="0" w:line="288" w:lineRule="auto"/>
        <w:ind w:left="0" w:firstLine="0"/>
        <w:rPr>
          <w:color w:val="000000" w:themeColor="text1"/>
          <w:lang w:val="en-GB"/>
        </w:rPr>
      </w:pPr>
    </w:p>
    <w:p w:rsidRPr="00041CCD" w:rsidR="00AD2962" w:rsidP="0086522F" w:rsidRDefault="00AD2962" w14:paraId="33D684F2" w14:textId="04F0FEDD">
      <w:pPr>
        <w:keepNext/>
        <w:spacing w:after="0" w:line="288" w:lineRule="auto"/>
        <w:jc w:val="center"/>
        <w:rPr>
          <w:b/>
          <w:color w:val="000000" w:themeColor="text1"/>
          <w:spacing w:val="-2"/>
          <w:szCs w:val="28"/>
        </w:rPr>
      </w:pPr>
      <w:r>
        <w:rPr>
          <w:b/>
          <w:color w:val="000000" w:themeColor="text1"/>
        </w:rPr>
        <w:t>Artikel 17</w:t>
      </w:r>
    </w:p>
    <w:p w:rsidRPr="00041CCD" w:rsidR="00AD2962" w:rsidP="0086522F" w:rsidRDefault="00AD2962" w14:paraId="47B71679" w14:textId="7419096E">
      <w:pPr>
        <w:keepNext/>
        <w:spacing w:after="0" w:line="288" w:lineRule="auto"/>
        <w:jc w:val="center"/>
        <w:rPr>
          <w:bCs/>
          <w:color w:val="000000" w:themeColor="text1"/>
          <w:spacing w:val="-2"/>
          <w:szCs w:val="28"/>
        </w:rPr>
      </w:pPr>
      <w:r>
        <w:rPr>
          <w:color w:val="000000" w:themeColor="text1"/>
        </w:rPr>
        <w:t>Bistånd av externa rådgivare inom ramen för lagstiftningsarbetet</w:t>
      </w:r>
    </w:p>
    <w:p w:rsidRPr="00041CCD" w:rsidR="00AD2962" w:rsidP="0086522F" w:rsidRDefault="00AD2962" w14:paraId="55E602A3" w14:textId="77777777">
      <w:pPr>
        <w:spacing w:after="0" w:line="288" w:lineRule="auto"/>
        <w:rPr>
          <w:color w:val="000000" w:themeColor="text1"/>
          <w:spacing w:val="-2"/>
          <w:szCs w:val="28"/>
          <w:lang w:val="en-GB"/>
        </w:rPr>
      </w:pPr>
    </w:p>
    <w:p w:rsidRPr="00041CCD" w:rsidR="00AD2962" w:rsidP="000E5296" w:rsidRDefault="00AD2962" w14:paraId="74000985" w14:textId="621AD8EC">
      <w:pPr>
        <w:adjustRightInd w:val="0"/>
        <w:snapToGrid w:val="0"/>
        <w:spacing w:after="0" w:line="288" w:lineRule="auto"/>
        <w:jc w:val="both"/>
        <w:rPr>
          <w:color w:val="000000" w:themeColor="text1"/>
          <w:spacing w:val="-2"/>
          <w:szCs w:val="28"/>
        </w:rPr>
      </w:pPr>
      <w:r>
        <w:rPr>
          <w:color w:val="000000" w:themeColor="text1"/>
        </w:rPr>
        <w:t>Ledamöter som utnämns till föredragande eller medföredragande samt grupperna kan bistås av externa rådgivare i enlighet med bestämmelserna i artiklarna 81–83 i arbetsordningen.</w:t>
      </w:r>
    </w:p>
    <w:p w:rsidRPr="00041CCD" w:rsidR="00AD2962" w:rsidP="00401B7A" w:rsidRDefault="00AD2962" w14:paraId="46AAEDFE" w14:textId="02EBBA59">
      <w:pPr>
        <w:pStyle w:val="ListParagraph"/>
        <w:spacing w:after="0" w:line="288" w:lineRule="auto"/>
        <w:ind w:left="0"/>
        <w:rPr>
          <w:color w:val="000000" w:themeColor="text1"/>
          <w:lang w:val="en-GB"/>
        </w:rPr>
      </w:pPr>
    </w:p>
    <w:p w:rsidRPr="00041CCD" w:rsidR="00401B7A" w:rsidP="00401B7A" w:rsidRDefault="00401B7A" w14:paraId="2858955E" w14:textId="77777777">
      <w:pPr>
        <w:pStyle w:val="ListParagraph"/>
        <w:spacing w:after="0" w:line="288" w:lineRule="auto"/>
        <w:ind w:left="0"/>
        <w:rPr>
          <w:color w:val="000000" w:themeColor="text1"/>
          <w:lang w:val="en-GB"/>
        </w:rPr>
      </w:pPr>
    </w:p>
    <w:p w:rsidRPr="00041CCD" w:rsidR="0086522F" w:rsidP="0086522F" w:rsidRDefault="00AD2962" w14:paraId="257B7FDD" w14:textId="77777777">
      <w:pPr>
        <w:keepNext/>
        <w:spacing w:after="0" w:line="288" w:lineRule="auto"/>
        <w:jc w:val="center"/>
        <w:rPr>
          <w:b/>
          <w:color w:val="000000" w:themeColor="text1"/>
          <w:szCs w:val="28"/>
        </w:rPr>
      </w:pPr>
      <w:r>
        <w:rPr>
          <w:b/>
          <w:color w:val="000000" w:themeColor="text1"/>
        </w:rPr>
        <w:t>Artikel 18</w:t>
      </w:r>
    </w:p>
    <w:p w:rsidR="00AD2962" w:rsidP="0086522F" w:rsidRDefault="00AD2962" w14:paraId="1965094F" w14:textId="245E158A">
      <w:pPr>
        <w:keepNext/>
        <w:spacing w:after="0" w:line="288" w:lineRule="auto"/>
        <w:jc w:val="center"/>
        <w:rPr>
          <w:bCs/>
          <w:color w:val="000000" w:themeColor="text1"/>
          <w:szCs w:val="28"/>
        </w:rPr>
      </w:pPr>
      <w:r>
        <w:rPr>
          <w:color w:val="000000" w:themeColor="text1"/>
        </w:rPr>
        <w:t>Bistånd till ledamöter med funktionsnedsättning</w:t>
      </w:r>
    </w:p>
    <w:p w:rsidRPr="00041CCD" w:rsidR="00041CCD" w:rsidP="0086522F" w:rsidRDefault="00041CCD" w14:paraId="486D1411" w14:textId="77777777">
      <w:pPr>
        <w:keepNext/>
        <w:spacing w:after="0" w:line="288" w:lineRule="auto"/>
        <w:jc w:val="center"/>
        <w:rPr>
          <w:rFonts w:ascii="Calibri" w:hAnsi="Calibri" w:eastAsia="Times New Roman" w:cs="Calibri"/>
          <w:b/>
          <w:bCs/>
          <w:color w:val="000000" w:themeColor="text1"/>
          <w:u w:val="single"/>
          <w:lang w:val="en-GB"/>
        </w:rPr>
      </w:pPr>
    </w:p>
    <w:p w:rsidRPr="00866E36" w:rsidR="00AD2962" w:rsidP="000E5296" w:rsidRDefault="00AD2962" w14:paraId="5422DFCF" w14:textId="6A00A716">
      <w:pPr>
        <w:pStyle w:val="ListParagraph"/>
        <w:numPr>
          <w:ilvl w:val="0"/>
          <w:numId w:val="89"/>
        </w:numPr>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Ledamöter med funktionsnedsättning ska ha rätt till lämpligt bistånd som gör att de till fullo kan utföra sina uppgifter utan hinder.</w:t>
      </w:r>
    </w:p>
    <w:p w:rsidR="007F667B" w:rsidP="00866E36" w:rsidRDefault="007F667B" w14:paraId="01B194C1" w14:textId="77777777">
      <w:pPr>
        <w:adjustRightInd w:val="0"/>
        <w:snapToGrid w:val="0"/>
        <w:spacing w:after="0" w:line="288" w:lineRule="auto"/>
        <w:jc w:val="both"/>
        <w:rPr>
          <w:rFonts w:ascii="Calibri" w:hAnsi="Calibri" w:eastAsia="Times New Roman" w:cs="Calibri"/>
          <w:color w:val="000000" w:themeColor="text1"/>
          <w:lang w:val="en-GB"/>
        </w:rPr>
      </w:pPr>
    </w:p>
    <w:p w:rsidRPr="001A7A1E" w:rsidR="00AD2962" w:rsidP="000E5296" w:rsidRDefault="00AD2962" w14:paraId="58F0E64F" w14:textId="3B93753C">
      <w:pPr>
        <w:pStyle w:val="ListParagraph"/>
        <w:numPr>
          <w:ilvl w:val="0"/>
          <w:numId w:val="89"/>
        </w:numPr>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Biståndet ska beviljas på beslut av kommitténs ordförande, efter att ha mottagit kvestorernas yttrande, på grundval av ett förslag från den ledamot som begär bistånd och ledamotens faktiska funktionsnedsättning och i enlighet med de kriterier som fastställs i presidiets beslut om ledamöternas ekonomiska villkor</w:t>
      </w:r>
      <w:r w:rsidR="000D426A">
        <w:rPr>
          <w:rStyle w:val="FootnoteReference"/>
          <w:rFonts w:ascii="Calibri" w:hAnsi="Calibri" w:eastAsia="Times New Roman" w:cs="Calibri"/>
          <w:color w:val="000000" w:themeColor="text1"/>
          <w:lang w:val="en-GB"/>
        </w:rPr>
        <w:footnoteReference w:id="6"/>
      </w:r>
      <w:r>
        <w:rPr>
          <w:rFonts w:ascii="Calibri" w:hAnsi="Calibri"/>
          <w:color w:val="000000" w:themeColor="text1"/>
        </w:rPr>
        <w:t>.</w:t>
      </w:r>
    </w:p>
    <w:p w:rsidRPr="00041CCD" w:rsidR="00AD2962" w:rsidP="0086522F" w:rsidRDefault="00AD2962" w14:paraId="2CC043EF" w14:textId="2AA28F6F">
      <w:pPr>
        <w:adjustRightInd w:val="0"/>
        <w:snapToGrid w:val="0"/>
        <w:spacing w:after="0" w:line="288" w:lineRule="auto"/>
        <w:rPr>
          <w:rFonts w:ascii="Calibri" w:hAnsi="Calibri" w:eastAsia="Times New Roman" w:cs="Calibri"/>
          <w:color w:val="000000" w:themeColor="text1"/>
          <w:lang w:val="en-GB"/>
        </w:rPr>
      </w:pPr>
    </w:p>
    <w:p w:rsidRPr="004B5A11" w:rsidR="00334238" w:rsidP="0096697F" w:rsidRDefault="00B94731" w14:paraId="3401AADA" w14:textId="1880069C">
      <w:pPr>
        <w:pStyle w:val="ListParagraph"/>
        <w:numPr>
          <w:ilvl w:val="0"/>
          <w:numId w:val="89"/>
        </w:numPr>
        <w:spacing w:after="0" w:line="288" w:lineRule="auto"/>
        <w:ind w:left="567" w:hanging="567"/>
        <w:jc w:val="both"/>
        <w:rPr>
          <w:rFonts w:ascii="Calibri" w:hAnsi="Calibri" w:eastAsia="Times New Roman" w:cs="Calibri"/>
          <w:color w:val="000000" w:themeColor="text1"/>
        </w:rPr>
      </w:pPr>
      <w:r>
        <w:rPr>
          <w:color w:val="000000" w:themeColor="text1"/>
        </w:rPr>
        <w:t>Beroende på vilken inverkan ledamotens funktionsnedsättning har kan stödet omfatta nödvändiga resekostnader, avstånds- och tidsbaserad ersättning samt dagtraktamenten för en person som ledsagar ledamoten i enlighet med de arrangemang som gäller för den ledamot som ledsagas, stöd avseende bearbetning, avfattande och presentation av information, taxiresor och övriga nödvändiga utlägg, förutsatt att alla dessa utlägg är direkt kopplade till ledamotens verksamhet i kommittén.</w:t>
      </w:r>
    </w:p>
    <w:p w:rsidRPr="004B5A11" w:rsidR="00B94731" w:rsidP="00B94731" w:rsidRDefault="00B94731" w14:paraId="7ECB6B42" w14:textId="77777777">
      <w:pPr>
        <w:pStyle w:val="BodyTextIndent"/>
        <w:spacing w:after="0" w:line="288" w:lineRule="auto"/>
        <w:ind w:left="567" w:firstLine="0"/>
        <w:jc w:val="both"/>
        <w:rPr>
          <w:rFonts w:ascii="Calibri" w:hAnsi="Calibri" w:eastAsia="Times New Roman" w:cs="Calibri"/>
          <w:color w:val="000000" w:themeColor="text1"/>
          <w:lang w:val="en-GB"/>
        </w:rPr>
      </w:pPr>
    </w:p>
    <w:p w:rsidRPr="00041CCD" w:rsidR="0096697F" w:rsidP="00B94731" w:rsidRDefault="0096697F" w14:paraId="297F98A1" w14:textId="329F8367">
      <w:pPr>
        <w:pStyle w:val="BodyTextIndent"/>
        <w:spacing w:after="0" w:line="288" w:lineRule="auto"/>
        <w:ind w:left="567" w:firstLine="0"/>
        <w:jc w:val="both"/>
        <w:rPr>
          <w:color w:val="000000" w:themeColor="text1"/>
        </w:rPr>
      </w:pPr>
      <w:r>
        <w:rPr>
          <w:color w:val="000000" w:themeColor="text1"/>
        </w:rPr>
        <w:t>Ledamoten ska föreslå omfattningen för det nödvändiga stödet och lämna all rimlig information för att låta sin begäran om stöd behandlas på ett effektivt sätt.</w:t>
      </w:r>
    </w:p>
    <w:p w:rsidR="007855DE" w:rsidRDefault="007855DE" w14:paraId="3D1353B8" w14:textId="6DB78D1F">
      <w:pPr>
        <w:spacing w:after="0" w:line="240" w:lineRule="auto"/>
        <w:rPr>
          <w:rFonts w:ascii="Calibri" w:hAnsi="Calibri" w:eastAsia="Times New Roman" w:cs="Calibri"/>
          <w:color w:val="000000" w:themeColor="text1"/>
          <w:lang w:val="en-GB"/>
        </w:rPr>
      </w:pPr>
      <w:r>
        <w:rPr>
          <w:rFonts w:ascii="Calibri" w:hAnsi="Calibri" w:eastAsia="Times New Roman" w:cs="Calibri"/>
          <w:color w:val="000000" w:themeColor="text1"/>
          <w:lang w:val="en-GB"/>
        </w:rPr>
        <w:br w:type="page"/>
      </w:r>
    </w:p>
    <w:p w:rsidRPr="00041CCD" w:rsidR="0086522F" w:rsidP="0086522F" w:rsidRDefault="00AD2962" w14:paraId="18304F3C" w14:textId="77777777">
      <w:pPr>
        <w:keepNext/>
        <w:spacing w:after="0" w:line="288" w:lineRule="auto"/>
        <w:jc w:val="center"/>
        <w:rPr>
          <w:b/>
          <w:color w:val="000000" w:themeColor="text1"/>
          <w:szCs w:val="28"/>
        </w:rPr>
      </w:pPr>
      <w:r>
        <w:rPr>
          <w:b/>
          <w:color w:val="000000" w:themeColor="text1"/>
        </w:rPr>
        <w:lastRenderedPageBreak/>
        <w:t>Artikel 19</w:t>
      </w:r>
    </w:p>
    <w:p w:rsidR="00561902" w:rsidP="0086522F" w:rsidRDefault="00AD2962" w14:paraId="45180644" w14:textId="1BA7AE37">
      <w:pPr>
        <w:keepNext/>
        <w:spacing w:after="0" w:line="288" w:lineRule="auto"/>
        <w:jc w:val="center"/>
        <w:rPr>
          <w:bCs/>
          <w:color w:val="000000" w:themeColor="text1"/>
          <w:szCs w:val="28"/>
        </w:rPr>
      </w:pPr>
      <w:r>
        <w:rPr>
          <w:color w:val="000000" w:themeColor="text1"/>
        </w:rPr>
        <w:t>Extraordinärt bistånd</w:t>
      </w:r>
    </w:p>
    <w:p w:rsidRPr="00866E36" w:rsidR="00041CCD" w:rsidP="0086522F" w:rsidRDefault="00041CCD" w14:paraId="0AD325E3" w14:textId="77777777">
      <w:pPr>
        <w:keepNext/>
        <w:spacing w:after="0" w:line="288" w:lineRule="auto"/>
        <w:jc w:val="center"/>
        <w:rPr>
          <w:b/>
          <w:color w:val="000000" w:themeColor="text1"/>
          <w:szCs w:val="28"/>
          <w:lang w:val="en-GB"/>
        </w:rPr>
      </w:pPr>
    </w:p>
    <w:p w:rsidRPr="00866E36" w:rsidR="00AD2962" w:rsidP="00866E36" w:rsidRDefault="0096697F" w14:paraId="345CFF02" w14:textId="206B0846">
      <w:pPr>
        <w:keepNext/>
        <w:spacing w:after="0" w:line="288" w:lineRule="auto"/>
        <w:jc w:val="both"/>
        <w:rPr>
          <w:rFonts w:ascii="Calibri" w:hAnsi="Calibri" w:eastAsia="Times New Roman" w:cs="Calibri"/>
          <w:b/>
          <w:bCs/>
          <w:color w:val="000000" w:themeColor="text1"/>
          <w:u w:val="single"/>
        </w:rPr>
      </w:pPr>
      <w:r>
        <w:rPr>
          <w:rFonts w:ascii="Calibri" w:hAnsi="Calibri"/>
          <w:color w:val="000000" w:themeColor="text1"/>
        </w:rPr>
        <w:t>Kommittén ska bistå sina ledamöter, särskilt vid rättsliga förfaranden mot någon som uttalat hotelser eller förolämpningar eller varit upphov till ärekränkande handlingar eller yttranden, eller angrepp på person eller egendom som en ledamot eller medlemmarna av hans eller hennes familj utsätts för på grund av ledamotens ställning eller uppgifter.</w:t>
      </w:r>
    </w:p>
    <w:p w:rsidRPr="00041CCD" w:rsidR="00BD30CA" w:rsidP="00401B7A" w:rsidRDefault="00BD30CA" w14:paraId="2C9A21DC" w14:textId="77777777">
      <w:pPr>
        <w:pStyle w:val="ListParagraph"/>
        <w:spacing w:after="0" w:line="288" w:lineRule="auto"/>
        <w:ind w:left="0"/>
        <w:rPr>
          <w:color w:val="000000" w:themeColor="text1"/>
          <w:lang w:val="en-GB"/>
        </w:rPr>
      </w:pPr>
    </w:p>
    <w:p w:rsidRPr="00041CCD" w:rsidR="00401B7A" w:rsidP="00401B7A" w:rsidRDefault="00401B7A" w14:paraId="7CD34C6C" w14:textId="77777777">
      <w:pPr>
        <w:pStyle w:val="ListParagraph"/>
        <w:spacing w:after="0" w:line="288" w:lineRule="auto"/>
        <w:ind w:left="0"/>
        <w:rPr>
          <w:color w:val="000000" w:themeColor="text1"/>
          <w:lang w:val="en-GB"/>
        </w:rPr>
      </w:pPr>
    </w:p>
    <w:p w:rsidRPr="00041CCD" w:rsidR="00AD2962" w:rsidP="0086522F" w:rsidRDefault="00AD2962" w14:paraId="6A2C93E7" w14:textId="00447404">
      <w:pPr>
        <w:pStyle w:val="BodyTextIndent"/>
        <w:spacing w:after="0" w:line="288" w:lineRule="auto"/>
        <w:ind w:left="-142" w:firstLine="0"/>
        <w:jc w:val="center"/>
        <w:rPr>
          <w:i/>
          <w:iCs/>
          <w:color w:val="000000" w:themeColor="text1"/>
        </w:rPr>
      </w:pPr>
      <w:r>
        <w:rPr>
          <w:i/>
          <w:color w:val="000000" w:themeColor="text1"/>
        </w:rPr>
        <w:t>Överklagande</w:t>
      </w:r>
    </w:p>
    <w:p w:rsidRPr="00866E36" w:rsidR="00401B7A" w:rsidP="00401B7A" w:rsidRDefault="00401B7A" w14:paraId="5D236F5B" w14:textId="77777777">
      <w:pPr>
        <w:pStyle w:val="BodyTextIndent"/>
        <w:spacing w:after="0" w:line="288" w:lineRule="auto"/>
        <w:ind w:left="-142" w:firstLine="0"/>
        <w:jc w:val="center"/>
        <w:rPr>
          <w:i/>
          <w:iCs/>
          <w:color w:val="000000" w:themeColor="text1"/>
          <w:lang w:val="en-GB"/>
        </w:rPr>
      </w:pPr>
    </w:p>
    <w:p w:rsidRPr="00041CCD" w:rsidR="0086522F" w:rsidP="0086522F" w:rsidRDefault="00AD2962" w14:paraId="43FFF009" w14:textId="77777777">
      <w:pPr>
        <w:pStyle w:val="BodyTextIndent"/>
        <w:spacing w:after="0" w:line="288" w:lineRule="auto"/>
        <w:ind w:left="0" w:firstLine="0"/>
        <w:jc w:val="center"/>
        <w:rPr>
          <w:b/>
          <w:bCs/>
          <w:color w:val="000000" w:themeColor="text1"/>
        </w:rPr>
      </w:pPr>
      <w:r>
        <w:rPr>
          <w:b/>
          <w:color w:val="000000" w:themeColor="text1"/>
        </w:rPr>
        <w:t>Artikel 20</w:t>
      </w:r>
    </w:p>
    <w:p w:rsidR="00AD2962" w:rsidP="0086522F" w:rsidRDefault="00AD2962" w14:paraId="4B32F5AF" w14:textId="616127E4">
      <w:pPr>
        <w:pStyle w:val="BodyTextIndent"/>
        <w:spacing w:after="0" w:line="288" w:lineRule="auto"/>
        <w:ind w:firstLine="0"/>
        <w:jc w:val="center"/>
        <w:rPr>
          <w:color w:val="000000" w:themeColor="text1"/>
        </w:rPr>
      </w:pPr>
      <w:r>
        <w:rPr>
          <w:color w:val="000000" w:themeColor="text1"/>
        </w:rPr>
        <w:t>Administrativt klagomål och överklagande</w:t>
      </w:r>
    </w:p>
    <w:p w:rsidRPr="00041CCD" w:rsidR="00041CCD" w:rsidP="0086522F" w:rsidRDefault="00041CCD" w14:paraId="67443908" w14:textId="77777777">
      <w:pPr>
        <w:pStyle w:val="BodyTextIndent"/>
        <w:spacing w:after="0" w:line="288" w:lineRule="auto"/>
        <w:ind w:firstLine="0"/>
        <w:jc w:val="center"/>
        <w:rPr>
          <w:rFonts w:ascii="Calibri" w:hAnsi="Calibri" w:eastAsia="Times New Roman" w:cs="Calibri"/>
          <w:b/>
          <w:bCs/>
          <w:color w:val="000000" w:themeColor="text1"/>
          <w:u w:val="single"/>
          <w:lang w:val="en-GB"/>
        </w:rPr>
      </w:pPr>
    </w:p>
    <w:p w:rsidRPr="00866E36" w:rsidR="00AD2962" w:rsidP="00866E36" w:rsidRDefault="00AD2962" w14:paraId="7D082292" w14:textId="598FB5B2">
      <w:pPr>
        <w:pStyle w:val="ListParagraph"/>
        <w:numPr>
          <w:ilvl w:val="0"/>
          <w:numId w:val="82"/>
        </w:numPr>
        <w:adjustRightInd w:val="0"/>
        <w:snapToGrid w:val="0"/>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En ledamot som anser att ett administrativt beslut påverkar honom eller henne negativt får lämna in ett skriftligt klagomål till den administrativa myndighet som är närmast överordnad den myndighet som fattat beslutet inom 15 arbetsdagar från den dag då ledamoten fick kännedom om beslutet.</w:t>
      </w:r>
    </w:p>
    <w:p w:rsidRPr="00866E36" w:rsidR="0086522F" w:rsidP="00866E36" w:rsidRDefault="0086522F" w14:paraId="3F2E518D" w14:textId="77777777">
      <w:pPr>
        <w:adjustRightInd w:val="0"/>
        <w:snapToGrid w:val="0"/>
        <w:spacing w:after="0" w:line="288" w:lineRule="auto"/>
        <w:ind w:left="425" w:hanging="425"/>
        <w:jc w:val="both"/>
        <w:rPr>
          <w:rFonts w:ascii="Calibri" w:hAnsi="Calibri" w:eastAsia="Times New Roman" w:cs="Calibri"/>
          <w:color w:val="000000" w:themeColor="text1"/>
          <w:lang w:val="en-GB"/>
        </w:rPr>
      </w:pPr>
    </w:p>
    <w:p w:rsidR="00AD2962" w:rsidP="00866E36" w:rsidRDefault="00427EF5" w14:paraId="10F024AD" w14:textId="793A5177">
      <w:pPr>
        <w:pStyle w:val="ListParagraph"/>
        <w:numPr>
          <w:ilvl w:val="0"/>
          <w:numId w:val="82"/>
        </w:numPr>
        <w:adjustRightInd w:val="0"/>
        <w:snapToGrid w:val="0"/>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 xml:space="preserve">Den överordnande administrativa myndigheten ska fatta beslut så snart som möjligt, och under alla omständigheter inom två månader. </w:t>
      </w:r>
    </w:p>
    <w:p w:rsidRPr="00866E36" w:rsidR="00041CCD" w:rsidP="00866E36" w:rsidRDefault="00041CCD" w14:paraId="0185ED79" w14:textId="77777777">
      <w:pPr>
        <w:adjustRightInd w:val="0"/>
        <w:snapToGrid w:val="0"/>
        <w:spacing w:after="0" w:line="288" w:lineRule="auto"/>
        <w:ind w:left="425" w:hanging="425"/>
        <w:jc w:val="both"/>
        <w:rPr>
          <w:rFonts w:ascii="Calibri" w:hAnsi="Calibri" w:eastAsia="Times New Roman" w:cs="Calibri"/>
          <w:color w:val="000000" w:themeColor="text1"/>
          <w:lang w:val="en-GB"/>
        </w:rPr>
      </w:pPr>
    </w:p>
    <w:p w:rsidRPr="00041CCD" w:rsidR="000D4327" w:rsidP="00FD7BAF" w:rsidRDefault="000D4327" w14:paraId="3BBCC4E8" w14:textId="649152CB">
      <w:pPr>
        <w:pStyle w:val="ListParagraph"/>
        <w:adjustRightInd w:val="0"/>
        <w:snapToGrid w:val="0"/>
        <w:spacing w:after="0" w:line="288" w:lineRule="auto"/>
        <w:ind w:left="567"/>
        <w:jc w:val="both"/>
        <w:rPr>
          <w:color w:val="000000" w:themeColor="text1"/>
          <w:szCs w:val="28"/>
          <w:lang w:val="en-GB"/>
        </w:rPr>
      </w:pPr>
    </w:p>
    <w:p w:rsidRPr="00041CCD" w:rsidR="00A613F1" w:rsidP="0086522F" w:rsidRDefault="00802F8E" w14:paraId="53DAC395" w14:textId="77777777">
      <w:pPr>
        <w:spacing w:after="0" w:line="288" w:lineRule="auto"/>
        <w:jc w:val="center"/>
        <w:rPr>
          <w:b/>
          <w:bCs/>
          <w:color w:val="000000" w:themeColor="text1"/>
          <w:szCs w:val="28"/>
        </w:rPr>
      </w:pPr>
      <w:r w:rsidRPr="00041CCD">
        <w:rPr>
          <w:color w:val="000000" w:themeColor="text1"/>
        </w:rPr>
        <w:fldChar w:fldCharType="begin"/>
      </w:r>
      <w:r w:rsidRPr="00041CCD">
        <w:rPr>
          <w:color w:val="000000" w:themeColor="text1"/>
        </w:rPr>
        <w:instrText xml:space="preserve"> TC  "Kap. IV Oavhängighet och immunitet (art. 8–10)" \l 1 \</w:instrText>
      </w:r>
      <w:bookmarkStart w:name="_Toc138233487" w:id="3"/>
      <w:bookmarkEnd w:id="3"/>
      <w:r w:rsidRPr="00041CCD">
        <w:rPr>
          <w:color w:val="000000" w:themeColor="text1"/>
        </w:rPr>
        <w:fldChar w:fldCharType="end"/>
      </w:r>
      <w:r>
        <w:rPr>
          <w:b/>
          <w:color w:val="000000" w:themeColor="text1"/>
        </w:rPr>
        <w:t>Kapitel IV</w:t>
      </w:r>
    </w:p>
    <w:p w:rsidRPr="00041CCD" w:rsidR="00A613F1" w:rsidP="0086522F" w:rsidRDefault="00A613F1" w14:paraId="0A8E1A07" w14:textId="77777777">
      <w:pPr>
        <w:spacing w:after="0" w:line="288" w:lineRule="auto"/>
        <w:rPr>
          <w:b/>
          <w:bCs/>
          <w:color w:val="000000" w:themeColor="text1"/>
          <w:szCs w:val="28"/>
          <w:lang w:val="en-GB"/>
        </w:rPr>
      </w:pPr>
    </w:p>
    <w:p w:rsidRPr="00041CCD" w:rsidR="00A613F1" w:rsidP="0086522F" w:rsidRDefault="00AD2962" w14:paraId="08892B6E" w14:textId="39EE2E50">
      <w:pPr>
        <w:spacing w:after="0" w:line="288" w:lineRule="auto"/>
        <w:jc w:val="center"/>
        <w:rPr>
          <w:b/>
          <w:color w:val="000000" w:themeColor="text1"/>
          <w:szCs w:val="28"/>
        </w:rPr>
      </w:pPr>
      <w:r>
        <w:rPr>
          <w:b/>
          <w:color w:val="000000" w:themeColor="text1"/>
        </w:rPr>
        <w:t>LEDAMÖTERNAS UPPGIFTER OCH ANSVAR</w:t>
      </w:r>
    </w:p>
    <w:p w:rsidR="00A613F1" w:rsidP="0086522F" w:rsidRDefault="00A613F1" w14:paraId="1153C6DF" w14:textId="57B54413">
      <w:pPr>
        <w:spacing w:after="0" w:line="288" w:lineRule="auto"/>
        <w:rPr>
          <w:b/>
          <w:color w:val="000000" w:themeColor="text1"/>
          <w:szCs w:val="28"/>
          <w:lang w:val="en-GB"/>
        </w:rPr>
      </w:pPr>
    </w:p>
    <w:p w:rsidRPr="00041CCD" w:rsidR="00C14445" w:rsidP="0086522F" w:rsidRDefault="00C14445" w14:paraId="600180E4" w14:textId="77777777">
      <w:pPr>
        <w:spacing w:after="0" w:line="288" w:lineRule="auto"/>
        <w:rPr>
          <w:b/>
          <w:color w:val="000000" w:themeColor="text1"/>
          <w:szCs w:val="28"/>
          <w:lang w:val="en-GB"/>
        </w:rPr>
      </w:pPr>
    </w:p>
    <w:p w:rsidRPr="00041CCD" w:rsidR="00A613F1" w:rsidP="0086522F" w:rsidRDefault="00A613F1" w14:paraId="56011D6C" w14:textId="01739466">
      <w:pPr>
        <w:spacing w:after="0" w:line="288" w:lineRule="auto"/>
        <w:jc w:val="center"/>
        <w:rPr>
          <w:b/>
          <w:color w:val="000000" w:themeColor="text1"/>
          <w:szCs w:val="28"/>
        </w:rPr>
      </w:pPr>
      <w:r>
        <w:rPr>
          <w:b/>
          <w:color w:val="000000" w:themeColor="text1"/>
        </w:rPr>
        <w:t>Artikel 21</w:t>
      </w:r>
    </w:p>
    <w:p w:rsidRPr="00866E36" w:rsidR="00AD2962" w:rsidP="0086522F" w:rsidRDefault="00AD2962" w14:paraId="05F0F971" w14:textId="77777777">
      <w:pPr>
        <w:pStyle w:val="BodyTextIndent"/>
        <w:spacing w:after="0" w:line="288" w:lineRule="auto"/>
        <w:ind w:left="0" w:firstLine="0"/>
        <w:jc w:val="center"/>
        <w:rPr>
          <w:color w:val="000000" w:themeColor="text1"/>
          <w:szCs w:val="28"/>
        </w:rPr>
      </w:pPr>
      <w:r>
        <w:rPr>
          <w:color w:val="000000" w:themeColor="text1"/>
        </w:rPr>
        <w:t>Principer för uppträdande och uppförande</w:t>
      </w:r>
    </w:p>
    <w:p w:rsidRPr="00866E36" w:rsidR="00AD2962" w:rsidP="00866E36" w:rsidRDefault="00AD2962" w14:paraId="089E0A58" w14:textId="77777777">
      <w:pPr>
        <w:spacing w:after="0" w:line="288" w:lineRule="auto"/>
        <w:rPr>
          <w:color w:val="000000" w:themeColor="text1"/>
          <w:szCs w:val="28"/>
          <w:lang w:val="en-GB"/>
        </w:rPr>
      </w:pPr>
    </w:p>
    <w:p w:rsidRPr="00866E36" w:rsidR="00AD2962" w:rsidP="00866E36" w:rsidRDefault="00AD2962" w14:paraId="31FF7E7A" w14:textId="733B3205">
      <w:pPr>
        <w:pStyle w:val="ListParagraph"/>
        <w:numPr>
          <w:ilvl w:val="0"/>
          <w:numId w:val="83"/>
        </w:numPr>
        <w:adjustRightInd w:val="0"/>
        <w:snapToGrid w:val="0"/>
        <w:spacing w:after="0" w:line="288" w:lineRule="auto"/>
        <w:ind w:left="567" w:hanging="567"/>
        <w:jc w:val="both"/>
        <w:rPr>
          <w:color w:val="000000" w:themeColor="text1"/>
          <w:szCs w:val="28"/>
        </w:rPr>
      </w:pPr>
      <w:r>
        <w:rPr>
          <w:color w:val="000000" w:themeColor="text1"/>
        </w:rPr>
        <w:t>Ledamöterna är skyldiga att följa de principer för uppträdande och uppförande som anges i</w:t>
      </w:r>
      <w:r w:rsidR="007855DE">
        <w:rPr>
          <w:color w:val="000000" w:themeColor="text1"/>
        </w:rPr>
        <w:t> </w:t>
      </w:r>
      <w:r>
        <w:rPr>
          <w:color w:val="000000" w:themeColor="text1"/>
        </w:rPr>
        <w:t xml:space="preserve">uppförandekoden för </w:t>
      </w:r>
      <w:proofErr w:type="spellStart"/>
      <w:r>
        <w:rPr>
          <w:color w:val="000000" w:themeColor="text1"/>
        </w:rPr>
        <w:t>EESK:s</w:t>
      </w:r>
      <w:proofErr w:type="spellEnd"/>
      <w:r>
        <w:rPr>
          <w:color w:val="000000" w:themeColor="text1"/>
        </w:rPr>
        <w:t xml:space="preserve"> ledamöter.</w:t>
      </w:r>
    </w:p>
    <w:p w:rsidR="00AD2962" w:rsidRDefault="00583DA2" w14:paraId="31A3E41D" w14:textId="3E120201">
      <w:pPr>
        <w:pStyle w:val="BodyTextIndent"/>
        <w:spacing w:after="0" w:line="288" w:lineRule="auto"/>
        <w:ind w:left="567" w:firstLine="0"/>
        <w:jc w:val="both"/>
        <w:rPr>
          <w:color w:val="000000" w:themeColor="text1"/>
          <w:szCs w:val="28"/>
        </w:rPr>
      </w:pPr>
      <w:r>
        <w:rPr>
          <w:color w:val="000000" w:themeColor="text1"/>
        </w:rPr>
        <w:t>Ledamöternas uppträdande ska kännetecknas av ömsesidig respekt samt respekt gentemot personal och andra, i enlighet med uppförandekoden.</w:t>
      </w:r>
    </w:p>
    <w:p w:rsidRPr="00866E36" w:rsidR="0006015C" w:rsidP="00866E36" w:rsidRDefault="0006015C" w14:paraId="3F64B13F" w14:textId="77777777">
      <w:pPr>
        <w:pStyle w:val="BodyTextIndent"/>
        <w:spacing w:after="0" w:line="288" w:lineRule="auto"/>
        <w:ind w:left="567" w:firstLine="0"/>
        <w:jc w:val="both"/>
        <w:rPr>
          <w:color w:val="000000" w:themeColor="text1"/>
          <w:szCs w:val="28"/>
          <w:lang w:val="en-GB" w:eastAsia="en-US"/>
        </w:rPr>
      </w:pPr>
    </w:p>
    <w:p w:rsidRPr="00041CCD" w:rsidR="00583DA2" w:rsidP="00866E36" w:rsidRDefault="00AD2962" w14:paraId="10638EBB" w14:textId="711F3F88">
      <w:pPr>
        <w:pStyle w:val="ListParagraph"/>
        <w:numPr>
          <w:ilvl w:val="0"/>
          <w:numId w:val="83"/>
        </w:numPr>
        <w:adjustRightInd w:val="0"/>
        <w:snapToGrid w:val="0"/>
        <w:spacing w:after="0" w:line="288" w:lineRule="auto"/>
        <w:ind w:left="567" w:hanging="567"/>
        <w:jc w:val="both"/>
        <w:rPr>
          <w:color w:val="000000" w:themeColor="text1"/>
          <w:szCs w:val="28"/>
        </w:rPr>
      </w:pPr>
      <w:r>
        <w:rPr>
          <w:color w:val="000000" w:themeColor="text1"/>
        </w:rPr>
        <w:t>Om dessa principer inte följs, ska de förfaranden och åtgärder som föreskrivs i</w:t>
      </w:r>
      <w:r w:rsidR="007855DE">
        <w:rPr>
          <w:color w:val="000000" w:themeColor="text1"/>
        </w:rPr>
        <w:t> </w:t>
      </w:r>
      <w:r>
        <w:rPr>
          <w:color w:val="000000" w:themeColor="text1"/>
        </w:rPr>
        <w:t>uppförandekoden tillämpas.</w:t>
      </w:r>
    </w:p>
    <w:p w:rsidR="00583DA2" w:rsidP="0086522F" w:rsidRDefault="00583DA2" w14:paraId="778AAA4F" w14:textId="5B60CD0E">
      <w:pPr>
        <w:spacing w:after="0" w:line="288" w:lineRule="auto"/>
        <w:rPr>
          <w:color w:val="000000" w:themeColor="text1"/>
          <w:szCs w:val="28"/>
          <w:lang w:val="en-GB" w:eastAsia="fr-FR"/>
        </w:rPr>
      </w:pPr>
    </w:p>
    <w:p w:rsidR="007855DE" w:rsidRDefault="007855DE" w14:paraId="2BA767CE" w14:textId="56D538D8">
      <w:pPr>
        <w:spacing w:after="0" w:line="240" w:lineRule="auto"/>
        <w:rPr>
          <w:color w:val="000000" w:themeColor="text1"/>
          <w:szCs w:val="28"/>
          <w:lang w:val="en-GB" w:eastAsia="fr-FR"/>
        </w:rPr>
      </w:pPr>
      <w:r>
        <w:rPr>
          <w:color w:val="000000" w:themeColor="text1"/>
          <w:szCs w:val="28"/>
          <w:lang w:val="en-GB" w:eastAsia="fr-FR"/>
        </w:rPr>
        <w:br w:type="page"/>
      </w:r>
    </w:p>
    <w:p w:rsidRPr="00866E36" w:rsidR="00583DA2" w:rsidP="0086522F" w:rsidRDefault="00583DA2" w14:paraId="2EA73605" w14:textId="7597E329">
      <w:pPr>
        <w:spacing w:after="0" w:line="288" w:lineRule="auto"/>
        <w:jc w:val="center"/>
        <w:rPr>
          <w:color w:val="000000" w:themeColor="text1"/>
          <w:szCs w:val="28"/>
        </w:rPr>
      </w:pPr>
      <w:r>
        <w:rPr>
          <w:b/>
          <w:color w:val="000000" w:themeColor="text1"/>
        </w:rPr>
        <w:lastRenderedPageBreak/>
        <w:t>Artikel 22</w:t>
      </w:r>
    </w:p>
    <w:p w:rsidRPr="00041CCD" w:rsidR="00583DA2" w:rsidP="0086522F" w:rsidRDefault="00583DA2" w14:paraId="5FD03841" w14:textId="1BF0E1B1">
      <w:pPr>
        <w:spacing w:after="0" w:line="288" w:lineRule="auto"/>
        <w:jc w:val="center"/>
        <w:rPr>
          <w:color w:val="000000" w:themeColor="text1"/>
          <w:szCs w:val="28"/>
          <w:highlight w:val="yellow"/>
          <w:u w:val="single"/>
        </w:rPr>
      </w:pPr>
      <w:r>
        <w:rPr>
          <w:color w:val="000000" w:themeColor="text1"/>
        </w:rPr>
        <w:t>Skyldighet att delta i kommitténs arbete</w:t>
      </w:r>
    </w:p>
    <w:p w:rsidRPr="00041CCD" w:rsidR="00583DA2" w:rsidP="0086522F" w:rsidRDefault="00583DA2" w14:paraId="520AF8AB" w14:textId="77777777">
      <w:pPr>
        <w:spacing w:after="0" w:line="288" w:lineRule="auto"/>
        <w:rPr>
          <w:color w:val="000000" w:themeColor="text1"/>
          <w:szCs w:val="28"/>
          <w:highlight w:val="yellow"/>
          <w:lang w:val="en-GB"/>
        </w:rPr>
      </w:pPr>
    </w:p>
    <w:p w:rsidRPr="00866E36" w:rsidR="00583DA2" w:rsidP="00866E36" w:rsidRDefault="00583DA2" w14:paraId="09F296E9" w14:textId="71FE0C5D">
      <w:pPr>
        <w:pStyle w:val="ListParagraph"/>
        <w:numPr>
          <w:ilvl w:val="0"/>
          <w:numId w:val="84"/>
        </w:numPr>
        <w:adjustRightInd w:val="0"/>
        <w:snapToGrid w:val="0"/>
        <w:spacing w:after="0" w:line="288" w:lineRule="auto"/>
        <w:ind w:left="567" w:hanging="567"/>
        <w:jc w:val="both"/>
        <w:rPr>
          <w:color w:val="000000" w:themeColor="text1"/>
          <w:szCs w:val="28"/>
        </w:rPr>
      </w:pPr>
      <w:r>
        <w:rPr>
          <w:color w:val="000000" w:themeColor="text1"/>
        </w:rPr>
        <w:t>Ledamöterna ska ha rätt och skyldighet att delta i plenarsessionerna och i sammanträden i de av kommitténs organ och arbetsgrupper där de är medlemmar. De ska ha rätt att yttra sig och rösta i förekommande fall.</w:t>
      </w:r>
    </w:p>
    <w:p w:rsidR="008A4294" w:rsidP="00866E36" w:rsidRDefault="008A4294" w14:paraId="38E25DD4" w14:textId="77777777">
      <w:pPr>
        <w:spacing w:after="0" w:line="288" w:lineRule="auto"/>
        <w:ind w:left="567"/>
        <w:jc w:val="both"/>
        <w:rPr>
          <w:color w:val="000000" w:themeColor="text1"/>
          <w:szCs w:val="28"/>
          <w:lang w:val="en-GB" w:eastAsia="fr-FR"/>
        </w:rPr>
      </w:pPr>
    </w:p>
    <w:p w:rsidRPr="00866E36" w:rsidR="00583DA2" w:rsidP="00866E36" w:rsidRDefault="00583DA2" w14:paraId="3A941381" w14:textId="0A45F55B">
      <w:pPr>
        <w:spacing w:after="0" w:line="288" w:lineRule="auto"/>
        <w:ind w:left="567"/>
        <w:jc w:val="both"/>
        <w:rPr>
          <w:color w:val="000000" w:themeColor="text1"/>
          <w:szCs w:val="28"/>
        </w:rPr>
      </w:pPr>
      <w:r>
        <w:rPr>
          <w:color w:val="000000" w:themeColor="text1"/>
        </w:rPr>
        <w:t>De ska också ha rätt att lägga fram ändringsförslag till utkast till dokument enligt de villkor som anges i arbetsordningen.</w:t>
      </w:r>
    </w:p>
    <w:p w:rsidRPr="00866E36" w:rsidR="00583DA2" w:rsidP="0086522F" w:rsidRDefault="00583DA2" w14:paraId="5DBD11CE" w14:textId="77777777">
      <w:pPr>
        <w:spacing w:after="0" w:line="288" w:lineRule="auto"/>
        <w:rPr>
          <w:color w:val="000000" w:themeColor="text1"/>
          <w:szCs w:val="28"/>
          <w:lang w:val="en-GB" w:eastAsia="fr-FR"/>
        </w:rPr>
      </w:pPr>
    </w:p>
    <w:p w:rsidRPr="00866E36" w:rsidR="00583DA2" w:rsidP="00866E36" w:rsidRDefault="00583DA2" w14:paraId="3960F2CA" w14:textId="7710EE6C">
      <w:pPr>
        <w:pStyle w:val="ListParagraph"/>
        <w:numPr>
          <w:ilvl w:val="0"/>
          <w:numId w:val="84"/>
        </w:numPr>
        <w:adjustRightInd w:val="0"/>
        <w:snapToGrid w:val="0"/>
        <w:spacing w:after="0" w:line="288" w:lineRule="auto"/>
        <w:ind w:left="567" w:hanging="567"/>
        <w:jc w:val="both"/>
        <w:rPr>
          <w:color w:val="000000" w:themeColor="text1"/>
          <w:szCs w:val="28"/>
        </w:rPr>
      </w:pPr>
      <w:r>
        <w:rPr>
          <w:color w:val="000000" w:themeColor="text1"/>
        </w:rPr>
        <w:t>Ledamöterna ska också ha rätt och skyldighet att delta i tjänsteresor, konferenser och annan verksamhet som de samtyckt till i syfte att företräda kommittén, samt att avlägga rapport om detta.</w:t>
      </w:r>
    </w:p>
    <w:p w:rsidRPr="00866E36" w:rsidR="00583DA2" w:rsidP="00866E36" w:rsidRDefault="00583DA2" w14:paraId="574EF8E3" w14:textId="77777777">
      <w:pPr>
        <w:spacing w:after="0" w:line="288" w:lineRule="auto"/>
        <w:jc w:val="both"/>
        <w:rPr>
          <w:color w:val="000000" w:themeColor="text1"/>
          <w:szCs w:val="28"/>
          <w:lang w:val="en-GB" w:eastAsia="fr-FR"/>
        </w:rPr>
      </w:pPr>
    </w:p>
    <w:p w:rsidRPr="00866E36" w:rsidR="00583DA2" w:rsidP="00866E36" w:rsidRDefault="00583DA2" w14:paraId="0BAEFD93" w14:textId="591F9B15">
      <w:pPr>
        <w:pStyle w:val="ListParagraph"/>
        <w:numPr>
          <w:ilvl w:val="0"/>
          <w:numId w:val="84"/>
        </w:numPr>
        <w:adjustRightInd w:val="0"/>
        <w:snapToGrid w:val="0"/>
        <w:spacing w:after="0" w:line="288" w:lineRule="auto"/>
        <w:ind w:left="567" w:hanging="567"/>
        <w:jc w:val="both"/>
        <w:rPr>
          <w:color w:val="000000" w:themeColor="text1"/>
          <w:szCs w:val="28"/>
        </w:rPr>
      </w:pPr>
      <w:r>
        <w:rPr>
          <w:color w:val="000000" w:themeColor="text1"/>
        </w:rPr>
        <w:t>En ledamot som är förhindrad att delta i en plenarsession, ett sammanträde eller en tjänsteresa ska utan dröjsmål underrätta den berörda ordföranden, antingen direkt eller genom sitt gruppsekretariat.</w:t>
      </w:r>
    </w:p>
    <w:p w:rsidRPr="00866E36" w:rsidR="00583DA2" w:rsidP="00866E36" w:rsidRDefault="00583DA2" w14:paraId="5342B376" w14:textId="77777777">
      <w:pPr>
        <w:spacing w:after="0" w:line="288" w:lineRule="auto"/>
        <w:jc w:val="both"/>
        <w:rPr>
          <w:color w:val="000000" w:themeColor="text1"/>
          <w:szCs w:val="28"/>
          <w:lang w:val="en-GB" w:eastAsia="fr-FR"/>
        </w:rPr>
      </w:pPr>
    </w:p>
    <w:p w:rsidR="00583DA2" w:rsidP="00866E36" w:rsidRDefault="00583DA2" w14:paraId="40EBA583" w14:textId="5F366994">
      <w:pPr>
        <w:spacing w:after="0" w:line="288" w:lineRule="auto"/>
        <w:ind w:left="567"/>
        <w:jc w:val="both"/>
        <w:rPr>
          <w:color w:val="000000" w:themeColor="text1"/>
          <w:szCs w:val="28"/>
        </w:rPr>
      </w:pPr>
      <w:r>
        <w:rPr>
          <w:color w:val="000000" w:themeColor="text1"/>
        </w:rPr>
        <w:t xml:space="preserve">Underrättelserna kan skickas via ledamöternas portal eller per e-post. </w:t>
      </w:r>
    </w:p>
    <w:p w:rsidRPr="00866E36" w:rsidR="008A4294" w:rsidP="00866E36" w:rsidRDefault="008A4294" w14:paraId="457D2B42" w14:textId="77777777">
      <w:pPr>
        <w:spacing w:after="0" w:line="288" w:lineRule="auto"/>
        <w:ind w:left="567"/>
        <w:jc w:val="both"/>
        <w:rPr>
          <w:color w:val="000000" w:themeColor="text1"/>
          <w:szCs w:val="28"/>
          <w:lang w:val="en-GB" w:eastAsia="fr-FR"/>
        </w:rPr>
      </w:pPr>
    </w:p>
    <w:p w:rsidRPr="00866E36" w:rsidR="00583DA2" w:rsidP="00866E36" w:rsidRDefault="00214CE2" w14:paraId="2B395ECB" w14:textId="4D544056">
      <w:pPr>
        <w:spacing w:after="0" w:line="288" w:lineRule="auto"/>
        <w:ind w:left="567"/>
        <w:jc w:val="both"/>
        <w:rPr>
          <w:color w:val="000000" w:themeColor="text1"/>
          <w:szCs w:val="28"/>
        </w:rPr>
      </w:pPr>
      <w:r>
        <w:rPr>
          <w:color w:val="000000" w:themeColor="text1"/>
        </w:rPr>
        <w:t>Ledamöterna kan låta sig företrädas av andra ledamöter av kommittén enligt de villkor som anges i arbetsordningen.</w:t>
      </w:r>
    </w:p>
    <w:p w:rsidRPr="00866E36" w:rsidR="00583DA2" w:rsidP="00866E36" w:rsidRDefault="00583DA2" w14:paraId="52F6612B" w14:textId="77777777">
      <w:pPr>
        <w:spacing w:after="0" w:line="288" w:lineRule="auto"/>
        <w:jc w:val="both"/>
        <w:rPr>
          <w:color w:val="000000" w:themeColor="text1"/>
          <w:szCs w:val="28"/>
          <w:lang w:val="en-GB" w:eastAsia="fr-FR"/>
        </w:rPr>
      </w:pPr>
    </w:p>
    <w:p w:rsidRPr="00866E36" w:rsidR="00583DA2" w:rsidP="00866E36" w:rsidRDefault="00583DA2" w14:paraId="50FA9D24" w14:textId="481B9452">
      <w:pPr>
        <w:pStyle w:val="ListParagraph"/>
        <w:numPr>
          <w:ilvl w:val="0"/>
          <w:numId w:val="84"/>
        </w:numPr>
        <w:adjustRightInd w:val="0"/>
        <w:snapToGrid w:val="0"/>
        <w:spacing w:after="0" w:line="288" w:lineRule="auto"/>
        <w:ind w:left="567" w:hanging="567"/>
        <w:jc w:val="both"/>
        <w:rPr>
          <w:color w:val="000000" w:themeColor="text1"/>
          <w:szCs w:val="28"/>
        </w:rPr>
      </w:pPr>
      <w:r>
        <w:rPr>
          <w:color w:val="000000" w:themeColor="text1"/>
        </w:rPr>
        <w:t xml:space="preserve">Om en ledamot av kommittén är frånvarande från fler än fem på varandra följande plenarsessioner i plenarförsamlingen, kan han eller hon uppmanas att förklara sin frånvaro eller att avgå, och i undantagsfall kan rådet uppmanas att upphäva ledamotens mandat, i enlighet med artikel 93.2 i arbetsordningen. </w:t>
      </w:r>
    </w:p>
    <w:p w:rsidR="008A4294" w:rsidP="00866E36" w:rsidRDefault="008A4294" w14:paraId="51B50590" w14:textId="77777777">
      <w:pPr>
        <w:spacing w:after="0" w:line="288" w:lineRule="auto"/>
        <w:ind w:left="567"/>
        <w:jc w:val="both"/>
        <w:rPr>
          <w:color w:val="000000" w:themeColor="text1"/>
          <w:szCs w:val="28"/>
          <w:lang w:val="en-GB" w:eastAsia="fr-FR"/>
        </w:rPr>
      </w:pPr>
    </w:p>
    <w:p w:rsidRPr="00041CCD" w:rsidR="00583DA2" w:rsidP="00866E36" w:rsidRDefault="00583DA2" w14:paraId="00995E63" w14:textId="59451698">
      <w:pPr>
        <w:spacing w:after="0" w:line="288" w:lineRule="auto"/>
        <w:ind w:left="567"/>
        <w:jc w:val="both"/>
        <w:rPr>
          <w:color w:val="000000" w:themeColor="text1"/>
          <w:szCs w:val="28"/>
        </w:rPr>
      </w:pPr>
      <w:r>
        <w:rPr>
          <w:color w:val="000000" w:themeColor="text1"/>
        </w:rPr>
        <w:t>Om en medlem av en sektion eller CCMI är frånvarande från fler än fem på varandra följande sammanträden i det organet, kan han eller hon uppmanas att förklara sin frånvaro, och i</w:t>
      </w:r>
      <w:r w:rsidR="007855DE">
        <w:rPr>
          <w:color w:val="000000" w:themeColor="text1"/>
        </w:rPr>
        <w:t> </w:t>
      </w:r>
      <w:r>
        <w:rPr>
          <w:color w:val="000000" w:themeColor="text1"/>
        </w:rPr>
        <w:t>undantagsfall kan medlemmen uppmanas att lämna sektionen eller CCMI, i enlighet med artikel 93.3 i arbetsordningen.</w:t>
      </w:r>
    </w:p>
    <w:p w:rsidRPr="00041CCD" w:rsidR="00583DA2" w:rsidP="0086522F" w:rsidRDefault="00583DA2" w14:paraId="7118BFF0" w14:textId="1FB64C12">
      <w:pPr>
        <w:spacing w:after="0" w:line="288" w:lineRule="auto"/>
        <w:rPr>
          <w:color w:val="000000" w:themeColor="text1"/>
          <w:szCs w:val="28"/>
          <w:lang w:val="en-GB" w:eastAsia="fr-FR"/>
        </w:rPr>
      </w:pPr>
    </w:p>
    <w:p w:rsidRPr="00041CCD" w:rsidR="00583DA2" w:rsidP="0086522F" w:rsidRDefault="00583DA2" w14:paraId="6D0C36D3" w14:textId="77777777">
      <w:pPr>
        <w:spacing w:after="0" w:line="288" w:lineRule="auto"/>
        <w:rPr>
          <w:color w:val="000000" w:themeColor="text1"/>
          <w:szCs w:val="28"/>
          <w:lang w:val="en-GB" w:eastAsia="fr-FR"/>
        </w:rPr>
      </w:pPr>
    </w:p>
    <w:p w:rsidRPr="00866E36" w:rsidR="00583DA2" w:rsidP="0086522F" w:rsidRDefault="00583DA2" w14:paraId="08A02AE0" w14:textId="77777777">
      <w:pPr>
        <w:spacing w:after="0" w:line="288" w:lineRule="auto"/>
        <w:jc w:val="center"/>
        <w:rPr>
          <w:color w:val="000000" w:themeColor="text1"/>
          <w:szCs w:val="28"/>
        </w:rPr>
      </w:pPr>
      <w:r>
        <w:rPr>
          <w:b/>
          <w:color w:val="000000" w:themeColor="text1"/>
        </w:rPr>
        <w:t>Artikel 23</w:t>
      </w:r>
    </w:p>
    <w:p w:rsidRPr="00866E36" w:rsidR="00583DA2" w:rsidP="0086522F" w:rsidRDefault="00583DA2" w14:paraId="2F911CD7" w14:textId="7C96BB28">
      <w:pPr>
        <w:spacing w:after="0" w:line="288" w:lineRule="auto"/>
        <w:jc w:val="center"/>
        <w:rPr>
          <w:color w:val="000000" w:themeColor="text1"/>
          <w:szCs w:val="28"/>
        </w:rPr>
      </w:pPr>
      <w:r>
        <w:rPr>
          <w:color w:val="000000" w:themeColor="text1"/>
        </w:rPr>
        <w:t>Ledamöternas skyldigheter och ansvar i samband med kommitténs arbete</w:t>
      </w:r>
    </w:p>
    <w:p w:rsidRPr="00041CCD" w:rsidR="00A613F1" w:rsidP="0086522F" w:rsidRDefault="00A613F1" w14:paraId="03D28BDC" w14:textId="0B55099E">
      <w:pPr>
        <w:spacing w:after="0" w:line="288" w:lineRule="auto"/>
        <w:rPr>
          <w:color w:val="000000" w:themeColor="text1"/>
          <w:szCs w:val="28"/>
          <w:lang w:val="en-GB"/>
        </w:rPr>
      </w:pPr>
    </w:p>
    <w:p w:rsidRPr="00866E36" w:rsidR="005476F6" w:rsidP="00866E36" w:rsidRDefault="005476F6" w14:paraId="56714BB3" w14:textId="5C2A166E">
      <w:pPr>
        <w:pStyle w:val="ListParagraph"/>
        <w:numPr>
          <w:ilvl w:val="0"/>
          <w:numId w:val="67"/>
        </w:numPr>
        <w:spacing w:after="0" w:line="288" w:lineRule="auto"/>
        <w:ind w:left="567" w:hanging="567"/>
        <w:jc w:val="both"/>
        <w:rPr>
          <w:color w:val="000000" w:themeColor="text1"/>
          <w:szCs w:val="28"/>
        </w:rPr>
      </w:pPr>
      <w:r>
        <w:rPr>
          <w:color w:val="000000" w:themeColor="text1"/>
        </w:rPr>
        <w:t>Ledamöterna ska utarbeta och anta</w:t>
      </w:r>
    </w:p>
    <w:p w:rsidRPr="00866E36" w:rsidR="005476F6" w:rsidP="00866E36" w:rsidRDefault="005476F6" w14:paraId="5372044B" w14:textId="77777777">
      <w:pPr>
        <w:pStyle w:val="ListParagraph"/>
        <w:numPr>
          <w:ilvl w:val="0"/>
          <w:numId w:val="58"/>
        </w:numPr>
        <w:spacing w:after="0" w:line="288" w:lineRule="auto"/>
        <w:ind w:left="1134" w:hanging="567"/>
        <w:jc w:val="both"/>
        <w:rPr>
          <w:color w:val="000000" w:themeColor="text1"/>
          <w:szCs w:val="28"/>
        </w:rPr>
      </w:pPr>
      <w:r>
        <w:rPr>
          <w:color w:val="000000" w:themeColor="text1"/>
        </w:rPr>
        <w:t xml:space="preserve">yttranden, på begäran av Europaparlamentet, rådet eller kommissionen i de fall som anges i fördragen, </w:t>
      </w:r>
    </w:p>
    <w:p w:rsidRPr="00866E36" w:rsidR="005476F6" w:rsidP="00866E36" w:rsidRDefault="005476F6" w14:paraId="581B8B29" w14:textId="585E9923">
      <w:pPr>
        <w:pStyle w:val="ListParagraph"/>
        <w:numPr>
          <w:ilvl w:val="0"/>
          <w:numId w:val="58"/>
        </w:numPr>
        <w:spacing w:after="0" w:line="288" w:lineRule="auto"/>
        <w:ind w:left="1134" w:hanging="567"/>
        <w:jc w:val="both"/>
        <w:rPr>
          <w:color w:val="000000" w:themeColor="text1"/>
          <w:szCs w:val="28"/>
        </w:rPr>
      </w:pPr>
      <w:r>
        <w:rPr>
          <w:color w:val="000000" w:themeColor="text1"/>
        </w:rPr>
        <w:lastRenderedPageBreak/>
        <w:t xml:space="preserve">förberedande yttranden, på begäran av någon av dessa institutioner i samtliga fall då dessa finner det lämpligt, och </w:t>
      </w:r>
    </w:p>
    <w:p w:rsidRPr="00866E36" w:rsidR="005476F6" w:rsidP="00866E36" w:rsidRDefault="005476F6" w14:paraId="33B67C89" w14:textId="77777777">
      <w:pPr>
        <w:pStyle w:val="ListParagraph"/>
        <w:numPr>
          <w:ilvl w:val="0"/>
          <w:numId w:val="58"/>
        </w:numPr>
        <w:spacing w:after="0" w:line="288" w:lineRule="auto"/>
        <w:ind w:left="1134" w:hanging="567"/>
        <w:jc w:val="both"/>
        <w:rPr>
          <w:color w:val="000000" w:themeColor="text1"/>
          <w:szCs w:val="28"/>
        </w:rPr>
      </w:pPr>
      <w:r>
        <w:rPr>
          <w:color w:val="000000" w:themeColor="text1"/>
        </w:rPr>
        <w:t>yttranden på eget initiativ, i sådana fall där kommittén anser att det är lämpligt.</w:t>
      </w:r>
    </w:p>
    <w:p w:rsidRPr="00866E36" w:rsidR="005476F6" w:rsidP="00866E36" w:rsidRDefault="005476F6" w14:paraId="7AD46909" w14:textId="77777777">
      <w:pPr>
        <w:spacing w:after="0" w:line="288" w:lineRule="auto"/>
        <w:rPr>
          <w:color w:val="000000" w:themeColor="text1"/>
          <w:szCs w:val="28"/>
          <w:lang w:val="en-GB" w:eastAsia="fr-FR"/>
        </w:rPr>
      </w:pPr>
    </w:p>
    <w:p w:rsidRPr="00866E36" w:rsidR="005476F6" w:rsidP="00866E36" w:rsidRDefault="005476F6" w14:paraId="41CE733C" w14:textId="0164CDC5">
      <w:pPr>
        <w:pStyle w:val="ListParagraph"/>
        <w:numPr>
          <w:ilvl w:val="0"/>
          <w:numId w:val="67"/>
        </w:numPr>
        <w:spacing w:after="0" w:line="288" w:lineRule="auto"/>
        <w:ind w:left="567" w:hanging="567"/>
        <w:jc w:val="both"/>
        <w:rPr>
          <w:color w:val="000000" w:themeColor="text1"/>
          <w:szCs w:val="28"/>
        </w:rPr>
      </w:pPr>
      <w:r>
        <w:rPr>
          <w:color w:val="000000" w:themeColor="text1"/>
        </w:rPr>
        <w:t>Ledamöterna får också utarbeta utvärderingsrapporter, informationsrapporter eller resolutioner om aktuella frågor, om Europeiska unionens lagstiftning, politik eller strategier och om andra frågor av stort intresse för den europeiska allmänheten och det organiserade civila samhället, i enlighet med relevanta bestämmelser i arbetsordningen.</w:t>
      </w:r>
    </w:p>
    <w:p w:rsidRPr="00866E36" w:rsidR="005476F6" w:rsidP="00866E36" w:rsidRDefault="005476F6" w14:paraId="28278D1B" w14:textId="77777777">
      <w:pPr>
        <w:spacing w:after="0" w:line="288" w:lineRule="auto"/>
        <w:jc w:val="both"/>
        <w:rPr>
          <w:color w:val="000000" w:themeColor="text1"/>
          <w:szCs w:val="28"/>
          <w:lang w:val="en-GB" w:eastAsia="fr-FR"/>
        </w:rPr>
      </w:pPr>
    </w:p>
    <w:p w:rsidRPr="00041CCD" w:rsidR="005476F6" w:rsidP="00866E36" w:rsidRDefault="005476F6" w14:paraId="105D0327" w14:textId="13E78CDB">
      <w:pPr>
        <w:pStyle w:val="ListParagraph"/>
        <w:numPr>
          <w:ilvl w:val="0"/>
          <w:numId w:val="67"/>
        </w:numPr>
        <w:spacing w:after="0" w:line="288" w:lineRule="auto"/>
        <w:ind w:left="567" w:hanging="567"/>
        <w:jc w:val="both"/>
        <w:rPr>
          <w:color w:val="000000" w:themeColor="text1"/>
          <w:szCs w:val="28"/>
        </w:rPr>
      </w:pPr>
      <w:r>
        <w:rPr>
          <w:color w:val="000000" w:themeColor="text1"/>
        </w:rPr>
        <w:t xml:space="preserve">Dessutom ska ledamöterna ansvara för uppföljningen av de antagna yttrandena i enlighet med artikel 77.2 i arbetsordningen. </w:t>
      </w:r>
    </w:p>
    <w:p w:rsidRPr="00041CCD" w:rsidR="007C7287" w:rsidP="0086522F" w:rsidRDefault="007C7287" w14:paraId="1A25AEE6" w14:textId="4D9CD7E4">
      <w:pPr>
        <w:spacing w:after="0" w:line="288" w:lineRule="auto"/>
        <w:rPr>
          <w:color w:val="000000" w:themeColor="text1"/>
          <w:szCs w:val="28"/>
          <w:lang w:val="en-GB" w:eastAsia="fr-FR"/>
        </w:rPr>
      </w:pPr>
    </w:p>
    <w:p w:rsidRPr="00041CCD" w:rsidR="007C7287" w:rsidP="0086522F" w:rsidRDefault="007C7287" w14:paraId="15131C73" w14:textId="4069F939">
      <w:pPr>
        <w:spacing w:after="0" w:line="288" w:lineRule="auto"/>
        <w:rPr>
          <w:color w:val="000000" w:themeColor="text1"/>
          <w:szCs w:val="28"/>
          <w:lang w:val="en-GB" w:eastAsia="fr-FR"/>
        </w:rPr>
      </w:pPr>
    </w:p>
    <w:p w:rsidRPr="00041CCD" w:rsidR="007C7287" w:rsidP="0086522F" w:rsidRDefault="007C7287" w14:paraId="1D5BAC59" w14:textId="7EFB500B">
      <w:pPr>
        <w:spacing w:after="0" w:line="288" w:lineRule="auto"/>
        <w:jc w:val="center"/>
        <w:rPr>
          <w:color w:val="000000" w:themeColor="text1"/>
          <w:szCs w:val="28"/>
        </w:rPr>
      </w:pPr>
      <w:r>
        <w:rPr>
          <w:b/>
          <w:color w:val="000000" w:themeColor="text1"/>
        </w:rPr>
        <w:t>Artikel 24</w:t>
      </w:r>
    </w:p>
    <w:p w:rsidRPr="00041CCD" w:rsidR="007C7287" w:rsidP="0086522F" w:rsidRDefault="007C7287" w14:paraId="3C8AC983" w14:textId="4009B47F">
      <w:pPr>
        <w:spacing w:after="0" w:line="288" w:lineRule="auto"/>
        <w:jc w:val="center"/>
        <w:rPr>
          <w:color w:val="000000" w:themeColor="text1"/>
          <w:szCs w:val="28"/>
        </w:rPr>
      </w:pPr>
      <w:r>
        <w:rPr>
          <w:color w:val="000000" w:themeColor="text1"/>
        </w:rPr>
        <w:t>Sekretess</w:t>
      </w:r>
    </w:p>
    <w:p w:rsidRPr="00041CCD" w:rsidR="007C7287" w:rsidP="00866E36" w:rsidRDefault="007C7287" w14:paraId="4F5E30FF" w14:textId="5CE1269E">
      <w:pPr>
        <w:spacing w:after="0" w:line="288" w:lineRule="auto"/>
        <w:rPr>
          <w:color w:val="000000" w:themeColor="text1"/>
          <w:highlight w:val="yellow"/>
          <w:lang w:val="en-GB"/>
        </w:rPr>
      </w:pPr>
    </w:p>
    <w:p w:rsidR="005E68BE" w:rsidP="00866E36" w:rsidRDefault="005E68BE" w14:paraId="36EA69DC" w14:textId="623A4854">
      <w:pPr>
        <w:pStyle w:val="BodyTextIndent"/>
        <w:numPr>
          <w:ilvl w:val="0"/>
          <w:numId w:val="35"/>
        </w:numPr>
        <w:spacing w:after="0" w:line="288" w:lineRule="auto"/>
        <w:ind w:left="567" w:hanging="567"/>
        <w:jc w:val="both"/>
        <w:rPr>
          <w:color w:val="000000" w:themeColor="text1"/>
        </w:rPr>
      </w:pPr>
      <w:r>
        <w:rPr>
          <w:color w:val="000000" w:themeColor="text1"/>
        </w:rPr>
        <w:t>Ledamöterna får inte lämna ut upplysningar som omfattas av tystnadsplikt, även efter det att deras uppdrag upphört, i enlighet med artikel 339 i fördraget om Europeiska unionens funktionssätt.</w:t>
      </w:r>
    </w:p>
    <w:p w:rsidRPr="00041CCD" w:rsidR="00041CCD" w:rsidP="00866E36" w:rsidRDefault="00041CCD" w14:paraId="2BA8D150" w14:textId="77777777">
      <w:pPr>
        <w:pStyle w:val="BodyTextIndent"/>
        <w:spacing w:after="0" w:line="288" w:lineRule="auto"/>
        <w:ind w:left="567" w:firstLine="0"/>
        <w:jc w:val="both"/>
        <w:rPr>
          <w:color w:val="000000" w:themeColor="text1"/>
          <w:lang w:val="en-GB"/>
        </w:rPr>
      </w:pPr>
    </w:p>
    <w:p w:rsidR="005E68BE" w:rsidP="00866E36" w:rsidRDefault="005E68BE" w14:paraId="59EBEA2C" w14:textId="3423E3FB">
      <w:pPr>
        <w:pStyle w:val="BodyTextIndent"/>
        <w:numPr>
          <w:ilvl w:val="0"/>
          <w:numId w:val="35"/>
        </w:numPr>
        <w:spacing w:after="0" w:line="288" w:lineRule="auto"/>
        <w:ind w:left="567" w:hanging="567"/>
        <w:jc w:val="both"/>
        <w:rPr>
          <w:color w:val="000000" w:themeColor="text1"/>
        </w:rPr>
      </w:pPr>
      <w:r>
        <w:rPr>
          <w:color w:val="000000" w:themeColor="text1"/>
        </w:rPr>
        <w:t>Ledamöterna ska också vara bundna av sekretess i de fall där särskilda bestämmelser föreskriver detta, t.ex. i fråga om personuppgifter, beslut som fattas inom stängda dörrar eller överläggningar i kommitténs olika organ som antingen är konfidentiella eller inte offentliga.</w:t>
      </w:r>
    </w:p>
    <w:p w:rsidRPr="00866E36" w:rsidR="00041CCD" w:rsidP="00866E36" w:rsidRDefault="00041CCD" w14:paraId="77BBF5A9" w14:textId="77777777">
      <w:pPr>
        <w:pStyle w:val="BodyTextIndent"/>
        <w:spacing w:after="0" w:line="288" w:lineRule="auto"/>
        <w:ind w:left="567" w:firstLine="0"/>
        <w:jc w:val="both"/>
        <w:rPr>
          <w:color w:val="000000" w:themeColor="text1"/>
          <w:lang w:val="en-GB"/>
        </w:rPr>
      </w:pPr>
    </w:p>
    <w:p w:rsidR="008A4294" w:rsidP="008A4294" w:rsidRDefault="00AB40C0" w14:paraId="2B330355" w14:textId="295C7915">
      <w:pPr>
        <w:pStyle w:val="BodyTextIndent"/>
        <w:numPr>
          <w:ilvl w:val="0"/>
          <w:numId w:val="35"/>
        </w:numPr>
        <w:spacing w:after="0" w:line="288" w:lineRule="auto"/>
        <w:ind w:left="567" w:hanging="567"/>
        <w:jc w:val="both"/>
        <w:rPr>
          <w:color w:val="000000" w:themeColor="text1"/>
        </w:rPr>
      </w:pPr>
      <w:r>
        <w:rPr>
          <w:color w:val="000000" w:themeColor="text1"/>
        </w:rPr>
        <w:t>I andra fall ska ledamöterna vara bundna av sekretess enbart om de uppmanas att underteckna en skriftlig sekretessförklaring och efter att ha undertecknat den. I sådana fall kommer ledamotens vägran att underteckna förklaringen att hindra honom eller henne från att närvara vid det konfidentiella sammanträdet eller få tillgång till de konfidentiella handlingarna eller uppgifterna i fråga.</w:t>
      </w:r>
    </w:p>
    <w:p w:rsidRPr="00866E36" w:rsidR="008A4294" w:rsidP="008A4294" w:rsidRDefault="008A4294" w14:paraId="5F13A45A" w14:textId="77777777">
      <w:pPr>
        <w:pStyle w:val="BodyTextIndent"/>
        <w:spacing w:after="0" w:line="288" w:lineRule="auto"/>
        <w:ind w:left="567" w:firstLine="0"/>
        <w:jc w:val="both"/>
        <w:rPr>
          <w:color w:val="000000" w:themeColor="text1"/>
          <w:lang w:val="en-GB"/>
        </w:rPr>
      </w:pPr>
    </w:p>
    <w:p w:rsidRPr="00866E36" w:rsidR="005476F6" w:rsidP="00866E36" w:rsidRDefault="005E68BE" w14:paraId="340C49A0" w14:textId="1BB9EC03">
      <w:pPr>
        <w:pStyle w:val="BodyTextIndent"/>
        <w:numPr>
          <w:ilvl w:val="0"/>
          <w:numId w:val="35"/>
        </w:numPr>
        <w:spacing w:after="0" w:line="288" w:lineRule="auto"/>
        <w:ind w:left="567" w:hanging="567"/>
        <w:jc w:val="both"/>
        <w:rPr>
          <w:b/>
          <w:color w:val="000000" w:themeColor="text1"/>
          <w:szCs w:val="28"/>
        </w:rPr>
      </w:pPr>
      <w:r>
        <w:rPr>
          <w:color w:val="000000" w:themeColor="text1"/>
        </w:rPr>
        <w:t>Ledamöterna får sprida offentlig information utan några begränsningar.</w:t>
      </w:r>
    </w:p>
    <w:p w:rsidR="005E68BE" w:rsidP="00041CCD" w:rsidRDefault="005E68BE" w14:paraId="147500D5" w14:textId="17ECF8E5">
      <w:pPr>
        <w:pStyle w:val="BodyTextIndent"/>
        <w:spacing w:after="0" w:line="288" w:lineRule="auto"/>
        <w:ind w:left="0" w:firstLine="0"/>
        <w:rPr>
          <w:color w:val="000000" w:themeColor="text1"/>
          <w:lang w:val="en-GB"/>
        </w:rPr>
      </w:pPr>
    </w:p>
    <w:p w:rsidRPr="00041CCD" w:rsidR="00041CCD" w:rsidP="00041CCD" w:rsidRDefault="00041CCD" w14:paraId="7915165F" w14:textId="77777777">
      <w:pPr>
        <w:pStyle w:val="BodyTextIndent"/>
        <w:spacing w:after="0" w:line="288" w:lineRule="auto"/>
        <w:ind w:left="0" w:firstLine="0"/>
        <w:rPr>
          <w:color w:val="000000" w:themeColor="text1"/>
          <w:lang w:val="en-GB"/>
        </w:rPr>
      </w:pPr>
    </w:p>
    <w:p w:rsidRPr="00041CCD" w:rsidR="005E68BE" w:rsidP="0086522F" w:rsidRDefault="005E68BE" w14:paraId="4170B4C6" w14:textId="68528880">
      <w:pPr>
        <w:spacing w:after="0" w:line="288" w:lineRule="auto"/>
        <w:jc w:val="center"/>
        <w:rPr>
          <w:color w:val="000000" w:themeColor="text1"/>
          <w:szCs w:val="28"/>
        </w:rPr>
      </w:pPr>
      <w:r>
        <w:rPr>
          <w:b/>
          <w:color w:val="000000" w:themeColor="text1"/>
        </w:rPr>
        <w:t>Artikel 25</w:t>
      </w:r>
    </w:p>
    <w:p w:rsidR="005E68BE" w:rsidP="00041CCD" w:rsidRDefault="005E68BE" w14:paraId="26485EFC" w14:textId="7C20C54A">
      <w:pPr>
        <w:pStyle w:val="BodyTextIndent"/>
        <w:spacing w:after="0" w:line="288" w:lineRule="auto"/>
        <w:ind w:left="0" w:firstLine="0"/>
        <w:jc w:val="center"/>
        <w:rPr>
          <w:color w:val="000000" w:themeColor="text1"/>
          <w:szCs w:val="28"/>
        </w:rPr>
      </w:pPr>
      <w:r>
        <w:rPr>
          <w:color w:val="000000" w:themeColor="text1"/>
        </w:rPr>
        <w:t>Skyldigheter i fråga om öppenhet och insyn</w:t>
      </w:r>
    </w:p>
    <w:p w:rsidRPr="00041CCD" w:rsidR="00041CCD" w:rsidP="00041CCD" w:rsidRDefault="00041CCD" w14:paraId="103D914F" w14:textId="77777777">
      <w:pPr>
        <w:pStyle w:val="BodyTextIndent"/>
        <w:spacing w:after="0" w:line="288" w:lineRule="auto"/>
        <w:ind w:left="0" w:firstLine="0"/>
        <w:jc w:val="center"/>
        <w:rPr>
          <w:b/>
          <w:color w:val="000000" w:themeColor="text1"/>
          <w:szCs w:val="28"/>
          <w:lang w:val="en-GB"/>
        </w:rPr>
      </w:pPr>
    </w:p>
    <w:p w:rsidR="00AB40C0" w:rsidP="00866E36" w:rsidRDefault="005E68BE" w14:paraId="5F19CA52" w14:textId="7B739609">
      <w:pPr>
        <w:pStyle w:val="ListParagraph"/>
        <w:numPr>
          <w:ilvl w:val="0"/>
          <w:numId w:val="85"/>
        </w:numPr>
        <w:spacing w:after="0" w:line="288" w:lineRule="auto"/>
        <w:ind w:left="567" w:hanging="567"/>
        <w:jc w:val="both"/>
        <w:rPr>
          <w:color w:val="000000" w:themeColor="text1"/>
        </w:rPr>
      </w:pPr>
      <w:r>
        <w:rPr>
          <w:color w:val="000000" w:themeColor="text1"/>
        </w:rPr>
        <w:t xml:space="preserve">Kommittén strävar efter att säkerställa och främja öppen och etisk intressebevakning. </w:t>
      </w:r>
    </w:p>
    <w:p w:rsidR="00AB40C0" w:rsidP="00AB40C0" w:rsidRDefault="00AB40C0" w14:paraId="1C4FC6D7" w14:textId="77777777">
      <w:pPr>
        <w:pStyle w:val="ListParagraph"/>
        <w:spacing w:after="0" w:line="288" w:lineRule="auto"/>
        <w:ind w:left="567"/>
        <w:jc w:val="both"/>
        <w:rPr>
          <w:color w:val="000000" w:themeColor="text1"/>
          <w:lang w:val="en-GB"/>
        </w:rPr>
      </w:pPr>
    </w:p>
    <w:p w:rsidRPr="00866E36" w:rsidR="005E68BE" w:rsidP="00866E36" w:rsidRDefault="005E68BE" w14:paraId="5FB206DA" w14:textId="16D406E9">
      <w:pPr>
        <w:pStyle w:val="ListParagraph"/>
        <w:numPr>
          <w:ilvl w:val="0"/>
          <w:numId w:val="85"/>
        </w:numPr>
        <w:spacing w:after="0" w:line="288" w:lineRule="auto"/>
        <w:ind w:left="567" w:hanging="567"/>
        <w:jc w:val="both"/>
        <w:rPr>
          <w:color w:val="000000" w:themeColor="text1"/>
        </w:rPr>
      </w:pPr>
      <w:r>
        <w:rPr>
          <w:color w:val="000000" w:themeColor="text1"/>
        </w:rPr>
        <w:t>Ledamöterna bör bedriva sin verksamhet med största möjliga öppenhet och insyn i enlighet med de regler om öppenhet och insyn som fastställts av presidiet.</w:t>
      </w:r>
    </w:p>
    <w:p w:rsidRPr="00AB40C0" w:rsidR="00A613F1" w:rsidP="00AB40C0" w:rsidRDefault="00A613F1" w14:paraId="6659EFDD" w14:textId="76F1824F">
      <w:pPr>
        <w:pStyle w:val="BodyTextIndent"/>
        <w:spacing w:after="0" w:line="288" w:lineRule="auto"/>
        <w:ind w:left="0" w:firstLine="0"/>
        <w:rPr>
          <w:color w:val="000000" w:themeColor="text1"/>
          <w:lang w:val="en-GB"/>
        </w:rPr>
      </w:pPr>
    </w:p>
    <w:p w:rsidRPr="00866E36" w:rsidR="005E68BE" w:rsidP="0086522F" w:rsidRDefault="005E68BE" w14:paraId="67DA8AD9" w14:textId="7822AE93">
      <w:pPr>
        <w:spacing w:after="0" w:line="288" w:lineRule="auto"/>
        <w:jc w:val="center"/>
        <w:rPr>
          <w:b/>
          <w:color w:val="000000" w:themeColor="text1"/>
          <w:szCs w:val="28"/>
        </w:rPr>
      </w:pPr>
      <w:r>
        <w:rPr>
          <w:b/>
          <w:color w:val="000000" w:themeColor="text1"/>
        </w:rPr>
        <w:lastRenderedPageBreak/>
        <w:t>Artikel 26</w:t>
      </w:r>
    </w:p>
    <w:p w:rsidRPr="00041CCD" w:rsidR="005E68BE" w:rsidP="0086522F" w:rsidRDefault="005E68BE" w14:paraId="460DA037" w14:textId="65903CDA">
      <w:pPr>
        <w:spacing w:after="0" w:line="288" w:lineRule="auto"/>
        <w:jc w:val="center"/>
        <w:rPr>
          <w:color w:val="000000" w:themeColor="text1"/>
          <w:szCs w:val="28"/>
          <w:highlight w:val="yellow"/>
        </w:rPr>
      </w:pPr>
      <w:r>
        <w:rPr>
          <w:color w:val="000000" w:themeColor="text1"/>
        </w:rPr>
        <w:t>Intresseförklaring</w:t>
      </w:r>
    </w:p>
    <w:p w:rsidRPr="00041CCD" w:rsidR="005E68BE" w:rsidP="0086522F" w:rsidRDefault="005E68BE" w14:paraId="13C841B7" w14:textId="77777777">
      <w:pPr>
        <w:spacing w:after="0" w:line="288" w:lineRule="auto"/>
        <w:rPr>
          <w:color w:val="000000" w:themeColor="text1"/>
          <w:szCs w:val="28"/>
          <w:highlight w:val="yellow"/>
          <w:lang w:val="en-GB"/>
        </w:rPr>
      </w:pPr>
    </w:p>
    <w:p w:rsidRPr="00866E36" w:rsidR="005E68BE" w:rsidP="00866E36" w:rsidRDefault="005E68BE" w14:paraId="048DB3E5" w14:textId="317B2FDC">
      <w:pPr>
        <w:pStyle w:val="ListParagraph"/>
        <w:numPr>
          <w:ilvl w:val="0"/>
          <w:numId w:val="69"/>
        </w:numPr>
        <w:spacing w:after="0" w:line="288" w:lineRule="auto"/>
        <w:ind w:left="567" w:hanging="567"/>
        <w:jc w:val="both"/>
        <w:rPr>
          <w:color w:val="000000" w:themeColor="text1"/>
        </w:rPr>
      </w:pPr>
      <w:r>
        <w:rPr>
          <w:color w:val="000000" w:themeColor="text1"/>
        </w:rPr>
        <w:t xml:space="preserve">I enlighet med principen om öppenhet ska ledamöterna i tid redogöra för alla relevanta intressen och inte bara sina ekonomiska intressen, med hjälp av </w:t>
      </w:r>
      <w:proofErr w:type="spellStart"/>
      <w:r>
        <w:rPr>
          <w:color w:val="000000" w:themeColor="text1"/>
        </w:rPr>
        <w:t>EESK:s</w:t>
      </w:r>
      <w:proofErr w:type="spellEnd"/>
      <w:r>
        <w:rPr>
          <w:color w:val="000000" w:themeColor="text1"/>
        </w:rPr>
        <w:t xml:space="preserve"> mall för förklaring om ekonomiska intressen. </w:t>
      </w:r>
    </w:p>
    <w:p w:rsidRPr="00866E36" w:rsidR="005E68BE" w:rsidP="00866E36" w:rsidRDefault="00EE7695" w14:paraId="4B3B0453" w14:textId="2A210584">
      <w:pPr>
        <w:spacing w:after="0" w:line="288" w:lineRule="auto"/>
        <w:ind w:left="567"/>
        <w:jc w:val="both"/>
        <w:rPr>
          <w:color w:val="000000" w:themeColor="text1"/>
        </w:rPr>
      </w:pPr>
      <w:r>
        <w:rPr>
          <w:color w:val="000000" w:themeColor="text1"/>
        </w:rPr>
        <w:t xml:space="preserve">I denna stadga avses med ”relevanta intressen” alla intressen som skulle kunna påverka ledamöternas arbete och/eller röstningsbeteende i kommittén. </w:t>
      </w:r>
    </w:p>
    <w:p w:rsidRPr="00866E36" w:rsidR="005E68BE" w:rsidP="0086522F" w:rsidRDefault="005E68BE" w14:paraId="3221BD78" w14:textId="77777777">
      <w:pPr>
        <w:spacing w:after="0" w:line="288" w:lineRule="auto"/>
        <w:rPr>
          <w:color w:val="000000" w:themeColor="text1"/>
          <w:lang w:val="en-GB"/>
        </w:rPr>
      </w:pPr>
    </w:p>
    <w:p w:rsidR="00EE7695" w:rsidP="00EE7695" w:rsidRDefault="005E68BE" w14:paraId="1884E1F2" w14:textId="77777777">
      <w:pPr>
        <w:pStyle w:val="ListParagraph"/>
        <w:numPr>
          <w:ilvl w:val="0"/>
          <w:numId w:val="69"/>
        </w:numPr>
        <w:spacing w:after="0" w:line="288" w:lineRule="auto"/>
        <w:ind w:left="567" w:hanging="567"/>
        <w:jc w:val="both"/>
        <w:rPr>
          <w:color w:val="000000" w:themeColor="text1"/>
        </w:rPr>
      </w:pPr>
      <w:r>
        <w:rPr>
          <w:color w:val="000000" w:themeColor="text1"/>
        </w:rPr>
        <w:t>Ledamöterna ska lämna in en förklaring om sina ekonomiska intressen till ordföranden när de tillträder.</w:t>
      </w:r>
    </w:p>
    <w:p w:rsidRPr="00EE7695" w:rsidR="00EE7695" w:rsidP="00B14E4D" w:rsidRDefault="00EE7695" w14:paraId="494D3EBD" w14:textId="43C1AFDA">
      <w:pPr>
        <w:pStyle w:val="ListParagraph"/>
        <w:spacing w:after="0" w:line="288" w:lineRule="auto"/>
        <w:ind w:left="567"/>
        <w:jc w:val="both"/>
        <w:rPr>
          <w:color w:val="000000" w:themeColor="text1"/>
        </w:rPr>
      </w:pPr>
      <w:r>
        <w:rPr>
          <w:color w:val="000000" w:themeColor="text1"/>
        </w:rPr>
        <w:t>Nya ledamöter ska lämna in en förklaring om sina ekonomiska intressen som omfattar de två</w:t>
      </w:r>
      <w:r w:rsidR="007855DE">
        <w:rPr>
          <w:color w:val="000000" w:themeColor="text1"/>
        </w:rPr>
        <w:t> </w:t>
      </w:r>
      <w:r>
        <w:rPr>
          <w:color w:val="000000" w:themeColor="text1"/>
        </w:rPr>
        <w:t>föregående åren.</w:t>
      </w:r>
    </w:p>
    <w:p w:rsidRPr="00866E36" w:rsidR="005E68BE" w:rsidP="00866E36" w:rsidRDefault="005E68BE" w14:paraId="4E2C5A11" w14:textId="77777777">
      <w:pPr>
        <w:spacing w:after="0" w:line="288" w:lineRule="auto"/>
        <w:ind w:left="567"/>
        <w:jc w:val="both"/>
        <w:rPr>
          <w:color w:val="000000" w:themeColor="text1"/>
        </w:rPr>
      </w:pPr>
      <w:r>
        <w:rPr>
          <w:color w:val="000000" w:themeColor="text1"/>
        </w:rPr>
        <w:t>Förklaringarna ska lämnas in på nytt den 1 januari varje år.</w:t>
      </w:r>
    </w:p>
    <w:p w:rsidRPr="00866E36" w:rsidR="005E68BE" w:rsidP="00866E36" w:rsidRDefault="005E68BE" w14:paraId="16883025" w14:textId="77777777">
      <w:pPr>
        <w:spacing w:after="0" w:line="288" w:lineRule="auto"/>
        <w:ind w:left="567"/>
        <w:jc w:val="both"/>
        <w:rPr>
          <w:color w:val="000000" w:themeColor="text1"/>
        </w:rPr>
      </w:pPr>
      <w:r>
        <w:rPr>
          <w:color w:val="000000" w:themeColor="text1"/>
        </w:rPr>
        <w:t>Om de uppgifter som lämnats ändras, ska en ny förklaring lämnas in så snart som möjligt och senast inom två månader efter ändringen i fråga.</w:t>
      </w:r>
    </w:p>
    <w:p w:rsidRPr="00866E36" w:rsidR="005E68BE" w:rsidP="00866E36" w:rsidRDefault="005E68BE" w14:paraId="01ABB97C" w14:textId="77777777">
      <w:pPr>
        <w:spacing w:after="0" w:line="288" w:lineRule="auto"/>
        <w:ind w:left="567"/>
        <w:jc w:val="both"/>
        <w:rPr>
          <w:color w:val="000000" w:themeColor="text1"/>
        </w:rPr>
      </w:pPr>
      <w:r>
        <w:rPr>
          <w:color w:val="000000" w:themeColor="text1"/>
        </w:rPr>
        <w:t>Förklaringarna ska vara tillgängliga för allmänheten på kommitténs webbplats.</w:t>
      </w:r>
    </w:p>
    <w:p w:rsidRPr="00866E36" w:rsidR="005E68BE" w:rsidP="00866E36" w:rsidRDefault="005E68BE" w14:paraId="33F78CCF" w14:textId="77777777">
      <w:pPr>
        <w:spacing w:after="0" w:line="288" w:lineRule="auto"/>
        <w:jc w:val="both"/>
        <w:rPr>
          <w:color w:val="000000" w:themeColor="text1"/>
          <w:lang w:val="en-GB"/>
        </w:rPr>
      </w:pPr>
    </w:p>
    <w:p w:rsidRPr="00866E36" w:rsidR="005E68BE" w:rsidP="00866E36" w:rsidRDefault="005E68BE" w14:paraId="3AE1B4F9" w14:textId="7BE74F82">
      <w:pPr>
        <w:pStyle w:val="ListParagraph"/>
        <w:numPr>
          <w:ilvl w:val="0"/>
          <w:numId w:val="69"/>
        </w:numPr>
        <w:spacing w:after="0" w:line="288" w:lineRule="auto"/>
        <w:ind w:left="567" w:hanging="567"/>
        <w:jc w:val="both"/>
        <w:rPr>
          <w:color w:val="000000" w:themeColor="text1"/>
        </w:rPr>
      </w:pPr>
      <w:r>
        <w:rPr>
          <w:color w:val="000000" w:themeColor="text1"/>
        </w:rPr>
        <w:t>En mall för ledamöternas förklaring om ekonomiska intressen ska bifogas denna stadga som bilaga och ska innehålla</w:t>
      </w:r>
    </w:p>
    <w:p w:rsidRPr="00866E36" w:rsidR="005E68BE" w:rsidP="00866E36" w:rsidRDefault="005E68BE" w14:paraId="7FE881C8" w14:textId="31DC8086">
      <w:pPr>
        <w:pStyle w:val="ListParagraph"/>
        <w:numPr>
          <w:ilvl w:val="0"/>
          <w:numId w:val="59"/>
        </w:numPr>
        <w:spacing w:after="0" w:line="288" w:lineRule="auto"/>
        <w:ind w:left="1134" w:hanging="567"/>
        <w:jc w:val="both"/>
        <w:rPr>
          <w:color w:val="000000" w:themeColor="text1"/>
        </w:rPr>
      </w:pPr>
      <w:r>
        <w:rPr>
          <w:color w:val="000000" w:themeColor="text1"/>
        </w:rPr>
        <w:t xml:space="preserve">namnet på den eller de organisationer som ursprungligen föreslog vederbörande som EESK-ledamot, </w:t>
      </w:r>
    </w:p>
    <w:p w:rsidRPr="00866E36" w:rsidR="005E68BE" w:rsidP="00866E36" w:rsidRDefault="005E68BE" w14:paraId="15C7C0E2" w14:textId="0FFADF00">
      <w:pPr>
        <w:pStyle w:val="ListParagraph"/>
        <w:numPr>
          <w:ilvl w:val="0"/>
          <w:numId w:val="59"/>
        </w:numPr>
        <w:spacing w:after="0" w:line="288" w:lineRule="auto"/>
        <w:ind w:left="1134" w:hanging="567"/>
        <w:jc w:val="both"/>
        <w:rPr>
          <w:color w:val="000000" w:themeColor="text1"/>
        </w:rPr>
      </w:pPr>
      <w:r>
        <w:rPr>
          <w:color w:val="000000" w:themeColor="text1"/>
        </w:rPr>
        <w:t xml:space="preserve">de avlönade tjänster eller verksamheter som vederbörande innehar eller utför, och </w:t>
      </w:r>
    </w:p>
    <w:p w:rsidR="00A75406" w:rsidP="00A75406" w:rsidRDefault="006A05D2" w14:paraId="48DC3A9E" w14:textId="1AC1E438">
      <w:pPr>
        <w:pStyle w:val="ListParagraph"/>
        <w:numPr>
          <w:ilvl w:val="0"/>
          <w:numId w:val="59"/>
        </w:numPr>
        <w:spacing w:after="0" w:line="288" w:lineRule="auto"/>
        <w:ind w:left="1134" w:hanging="567"/>
        <w:jc w:val="both"/>
        <w:rPr>
          <w:color w:val="000000" w:themeColor="text1"/>
        </w:rPr>
      </w:pPr>
      <w:r>
        <w:rPr>
          <w:color w:val="000000" w:themeColor="text1"/>
        </w:rPr>
        <w:t>de oavlönade tjänster eller verksamheter som vederbörande innehar eller utför.</w:t>
      </w:r>
    </w:p>
    <w:p w:rsidR="001265AC" w:rsidP="001265AC" w:rsidRDefault="001265AC" w14:paraId="0B4CDE81" w14:textId="77777777">
      <w:pPr>
        <w:tabs>
          <w:tab w:val="left" w:pos="567"/>
        </w:tabs>
        <w:spacing w:after="0" w:line="288" w:lineRule="auto"/>
        <w:ind w:left="567"/>
        <w:jc w:val="both"/>
        <w:rPr>
          <w:color w:val="000000" w:themeColor="text1"/>
          <w:lang w:val="en-GB"/>
        </w:rPr>
      </w:pPr>
    </w:p>
    <w:p w:rsidR="00A75406" w:rsidP="00107B08" w:rsidRDefault="00A75406" w14:paraId="490CEBD9" w14:textId="1B5CE621">
      <w:pPr>
        <w:tabs>
          <w:tab w:val="left" w:pos="567"/>
        </w:tabs>
        <w:spacing w:after="0" w:line="288" w:lineRule="auto"/>
        <w:ind w:left="567"/>
        <w:jc w:val="both"/>
        <w:rPr>
          <w:color w:val="000000" w:themeColor="text1"/>
        </w:rPr>
      </w:pPr>
      <w:r>
        <w:rPr>
          <w:color w:val="000000" w:themeColor="text1"/>
        </w:rPr>
        <w:t>Mallen ska godkännas av plenarförsamlingen på grundval av ett förslag från presidiet.</w:t>
      </w:r>
    </w:p>
    <w:p w:rsidR="001265AC" w:rsidP="001265AC" w:rsidRDefault="001265AC" w14:paraId="78AB8B95" w14:textId="77777777">
      <w:pPr>
        <w:tabs>
          <w:tab w:val="left" w:pos="567"/>
        </w:tabs>
        <w:spacing w:after="0" w:line="288" w:lineRule="auto"/>
        <w:ind w:left="567"/>
        <w:jc w:val="both"/>
        <w:rPr>
          <w:color w:val="000000" w:themeColor="text1"/>
          <w:lang w:val="en-GB"/>
        </w:rPr>
      </w:pPr>
    </w:p>
    <w:p w:rsidRPr="00107B08" w:rsidR="00A75406" w:rsidP="00107B08" w:rsidRDefault="00A75406" w14:paraId="2C64342D" w14:textId="3AAA4F11">
      <w:pPr>
        <w:tabs>
          <w:tab w:val="left" w:pos="567"/>
        </w:tabs>
        <w:spacing w:after="0" w:line="288" w:lineRule="auto"/>
        <w:ind w:left="567"/>
        <w:jc w:val="both"/>
        <w:rPr>
          <w:color w:val="000000" w:themeColor="text1"/>
        </w:rPr>
      </w:pPr>
      <w:r>
        <w:rPr>
          <w:color w:val="000000" w:themeColor="text1"/>
        </w:rPr>
        <w:t xml:space="preserve">Mallen ska ses över vid behov eller om det rekommenderas av ett framtida interinstitutionellt etikorgan. </w:t>
      </w:r>
    </w:p>
    <w:p w:rsidRPr="006A05D2" w:rsidR="00F33E3C" w:rsidP="00B14E4D" w:rsidRDefault="00F33E3C" w14:paraId="55A45DAC" w14:textId="77777777">
      <w:pPr>
        <w:pStyle w:val="ListParagraph"/>
        <w:spacing w:after="0" w:line="288" w:lineRule="auto"/>
        <w:ind w:left="1134"/>
        <w:jc w:val="both"/>
        <w:rPr>
          <w:color w:val="000000" w:themeColor="text1"/>
          <w:lang w:val="en-GB"/>
        </w:rPr>
      </w:pPr>
    </w:p>
    <w:p w:rsidRPr="000E5B6B" w:rsidR="005E68BE" w:rsidP="00866E36" w:rsidRDefault="005E68BE" w14:paraId="494AFA03" w14:textId="2CD65955">
      <w:pPr>
        <w:pStyle w:val="ListParagraph"/>
        <w:numPr>
          <w:ilvl w:val="0"/>
          <w:numId w:val="69"/>
        </w:numPr>
        <w:spacing w:after="0" w:line="288" w:lineRule="auto"/>
        <w:ind w:left="567" w:hanging="567"/>
        <w:jc w:val="both"/>
        <w:rPr>
          <w:color w:val="000000" w:themeColor="text1"/>
          <w:szCs w:val="28"/>
        </w:rPr>
      </w:pPr>
      <w:r>
        <w:rPr>
          <w:color w:val="000000" w:themeColor="text1"/>
        </w:rPr>
        <w:t>Om dessa skyldigheter inte följs, ska de förfaranden och åtgärder som föreskrivs i uppförandekoden tillämpas.</w:t>
      </w:r>
    </w:p>
    <w:p w:rsidR="00A613F1" w:rsidP="0086522F" w:rsidRDefault="00A613F1" w14:paraId="2353ED25" w14:textId="29C8398E">
      <w:pPr>
        <w:spacing w:after="0" w:line="288" w:lineRule="auto"/>
        <w:rPr>
          <w:color w:val="000000" w:themeColor="text1"/>
          <w:szCs w:val="28"/>
          <w:lang w:val="en-GB"/>
        </w:rPr>
      </w:pPr>
    </w:p>
    <w:p w:rsidRPr="00041CCD" w:rsidR="000E5B6B" w:rsidP="0086522F" w:rsidRDefault="000E5B6B" w14:paraId="0154B995" w14:textId="77777777">
      <w:pPr>
        <w:spacing w:after="0" w:line="288" w:lineRule="auto"/>
        <w:rPr>
          <w:color w:val="000000" w:themeColor="text1"/>
          <w:szCs w:val="28"/>
          <w:lang w:val="en-GB"/>
        </w:rPr>
      </w:pPr>
    </w:p>
    <w:p w:rsidRPr="00041CCD" w:rsidR="005E68BE" w:rsidP="0086522F" w:rsidRDefault="005E68BE" w14:paraId="727AAAB2" w14:textId="7A89295D">
      <w:pPr>
        <w:spacing w:after="0" w:line="288" w:lineRule="auto"/>
        <w:jc w:val="center"/>
        <w:rPr>
          <w:b/>
          <w:color w:val="000000" w:themeColor="text1"/>
          <w:szCs w:val="28"/>
          <w:highlight w:val="yellow"/>
        </w:rPr>
      </w:pPr>
      <w:r>
        <w:rPr>
          <w:b/>
          <w:color w:val="000000" w:themeColor="text1"/>
        </w:rPr>
        <w:t>Artikel 27</w:t>
      </w:r>
    </w:p>
    <w:p w:rsidR="005E68BE" w:rsidP="0086522F" w:rsidRDefault="005E68BE" w14:paraId="5EC2CE8C" w14:textId="3397EE04">
      <w:pPr>
        <w:spacing w:after="0" w:line="288" w:lineRule="auto"/>
        <w:jc w:val="center"/>
        <w:rPr>
          <w:color w:val="000000" w:themeColor="text1"/>
        </w:rPr>
      </w:pPr>
      <w:r>
        <w:rPr>
          <w:color w:val="000000" w:themeColor="text1"/>
        </w:rPr>
        <w:t>Rapportering och skydd av visselblåsare</w:t>
      </w:r>
    </w:p>
    <w:p w:rsidRPr="00041CCD" w:rsidR="000E5B6B" w:rsidP="0086522F" w:rsidRDefault="000E5B6B" w14:paraId="6692D37C" w14:textId="77777777">
      <w:pPr>
        <w:spacing w:after="0" w:line="288" w:lineRule="auto"/>
        <w:jc w:val="center"/>
        <w:rPr>
          <w:color w:val="000000" w:themeColor="text1"/>
          <w:lang w:val="en-GB"/>
        </w:rPr>
      </w:pPr>
    </w:p>
    <w:p w:rsidRPr="007855DE" w:rsidR="005E68BE" w:rsidP="00866E36" w:rsidRDefault="005E68BE" w14:paraId="3522D851" w14:textId="7884290A">
      <w:pPr>
        <w:pStyle w:val="ListParagraph"/>
        <w:numPr>
          <w:ilvl w:val="0"/>
          <w:numId w:val="88"/>
        </w:numPr>
        <w:adjustRightInd w:val="0"/>
        <w:snapToGrid w:val="0"/>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 xml:space="preserve">En ledamot som under eller i samband med utövandet av sitt uppdrag får kännedom om omständigheter som ger anledning att misstänka eventuellt olaglig verksamhet, inbegripet bedrägeri eller korruption, som skadar unionens intressen ska utan dröjsmål skriftligen </w:t>
      </w:r>
      <w:r>
        <w:rPr>
          <w:rFonts w:ascii="Calibri" w:hAnsi="Calibri"/>
          <w:color w:val="000000" w:themeColor="text1"/>
        </w:rPr>
        <w:lastRenderedPageBreak/>
        <w:t>underrätta antingen generalsekreteraren, etikkommittén, kommitténs ordförande eller Europeiska byrån för bedrägeribekämpning direkt.</w:t>
      </w:r>
    </w:p>
    <w:p w:rsidRPr="00866E36" w:rsidR="007855DE" w:rsidP="007855DE" w:rsidRDefault="007855DE" w14:paraId="01276597" w14:textId="77777777">
      <w:pPr>
        <w:pStyle w:val="ListParagraph"/>
        <w:adjustRightInd w:val="0"/>
        <w:snapToGrid w:val="0"/>
        <w:spacing w:after="0" w:line="288" w:lineRule="auto"/>
        <w:ind w:left="567"/>
        <w:jc w:val="both"/>
        <w:rPr>
          <w:rFonts w:ascii="Calibri" w:hAnsi="Calibri" w:eastAsia="Times New Roman" w:cs="Calibri"/>
          <w:color w:val="000000" w:themeColor="text1"/>
        </w:rPr>
      </w:pPr>
    </w:p>
    <w:p w:rsidR="005E68BE" w:rsidP="00866E36" w:rsidRDefault="005E68BE" w14:paraId="14D167B5" w14:textId="53AAF333">
      <w:pPr>
        <w:adjustRightInd w:val="0"/>
        <w:snapToGrid w:val="0"/>
        <w:spacing w:after="0" w:line="288" w:lineRule="auto"/>
        <w:ind w:left="567" w:firstLine="1"/>
        <w:jc w:val="both"/>
        <w:rPr>
          <w:rFonts w:ascii="Calibri" w:hAnsi="Calibri" w:eastAsia="Times New Roman" w:cs="Calibri"/>
          <w:color w:val="000000" w:themeColor="text1"/>
        </w:rPr>
      </w:pPr>
      <w:r>
        <w:rPr>
          <w:rFonts w:ascii="Calibri" w:hAnsi="Calibri"/>
          <w:color w:val="000000" w:themeColor="text1"/>
        </w:rPr>
        <w:t>Beteende som har samband med tjänsteutövningen och som kan utgöra ett allvarligt åsidosättande av de skyldigheter som åligger unionens tjänstemän eller en ledamot av en EU-institution ska också rapporteras.</w:t>
      </w:r>
    </w:p>
    <w:p w:rsidRPr="00866E36" w:rsidR="000E5B6B" w:rsidP="00866E36" w:rsidRDefault="000E5B6B" w14:paraId="6040DE2A" w14:textId="77777777">
      <w:pPr>
        <w:adjustRightInd w:val="0"/>
        <w:snapToGrid w:val="0"/>
        <w:spacing w:after="0" w:line="288" w:lineRule="auto"/>
        <w:ind w:left="425" w:firstLine="1"/>
        <w:jc w:val="both"/>
        <w:rPr>
          <w:rFonts w:ascii="Calibri" w:hAnsi="Calibri" w:eastAsia="Times New Roman" w:cs="Calibri"/>
          <w:color w:val="000000" w:themeColor="text1"/>
          <w:lang w:val="en-GB"/>
        </w:rPr>
      </w:pPr>
    </w:p>
    <w:p w:rsidR="005E68BE" w:rsidP="00866E36" w:rsidRDefault="005E68BE" w14:paraId="40843AC9" w14:textId="62703D66">
      <w:pPr>
        <w:pStyle w:val="ListParagraph"/>
        <w:numPr>
          <w:ilvl w:val="0"/>
          <w:numId w:val="88"/>
        </w:numPr>
        <w:adjustRightInd w:val="0"/>
        <w:snapToGrid w:val="0"/>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Visselblåsare ska åtnjuta det skydd som föreskrivs i artikel 11.4 i uppförandekoden.</w:t>
      </w:r>
    </w:p>
    <w:p w:rsidRPr="00866E36" w:rsidR="000E5B6B" w:rsidP="00866E36" w:rsidRDefault="000E5B6B" w14:paraId="3924CBCB" w14:textId="77777777">
      <w:pPr>
        <w:adjustRightInd w:val="0"/>
        <w:snapToGrid w:val="0"/>
        <w:spacing w:after="0" w:line="288" w:lineRule="auto"/>
        <w:ind w:left="425" w:hanging="425"/>
        <w:jc w:val="both"/>
        <w:rPr>
          <w:rFonts w:ascii="Calibri" w:hAnsi="Calibri" w:eastAsia="Times New Roman" w:cs="Calibri"/>
          <w:color w:val="000000" w:themeColor="text1"/>
          <w:lang w:val="en-GB"/>
        </w:rPr>
      </w:pPr>
    </w:p>
    <w:p w:rsidR="005E68BE" w:rsidP="00866E36" w:rsidRDefault="005E68BE" w14:paraId="2BCFF50E" w14:textId="4EBB7DE9">
      <w:pPr>
        <w:pStyle w:val="ListParagraph"/>
        <w:numPr>
          <w:ilvl w:val="0"/>
          <w:numId w:val="88"/>
        </w:numPr>
        <w:adjustRightInd w:val="0"/>
        <w:snapToGrid w:val="0"/>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Den rapporterande ledamoten ska erkännas som visselblåsare genom ett beslut av kommitténs ordförande. Om kommitténs ordförande skulle vara kopplad till de omständigheter som ligger till grund för visselblåsningen, ska den rapporterande ledamoten tillfälligt åtnjuta skydd som visselblåsare utan något formellt förhandserkännande, utom i fall av bevisat ont uppsåt.</w:t>
      </w:r>
    </w:p>
    <w:p w:rsidRPr="00866E36" w:rsidR="000E5B6B" w:rsidP="00866E36" w:rsidRDefault="000E5B6B" w14:paraId="5B2CBBA3" w14:textId="77777777">
      <w:pPr>
        <w:adjustRightInd w:val="0"/>
        <w:snapToGrid w:val="0"/>
        <w:spacing w:after="0" w:line="288" w:lineRule="auto"/>
        <w:ind w:left="425" w:hanging="425"/>
        <w:jc w:val="both"/>
        <w:rPr>
          <w:rFonts w:ascii="Calibri" w:hAnsi="Calibri" w:eastAsia="Times New Roman" w:cs="Calibri"/>
          <w:color w:val="000000" w:themeColor="text1"/>
          <w:lang w:val="en-GB"/>
        </w:rPr>
      </w:pPr>
    </w:p>
    <w:p w:rsidRPr="00866E36" w:rsidR="005E68BE" w:rsidP="00866E36" w:rsidRDefault="005E68BE" w14:paraId="63F8F13A" w14:textId="5DC3DDC1">
      <w:pPr>
        <w:pStyle w:val="ListParagraph"/>
        <w:numPr>
          <w:ilvl w:val="0"/>
          <w:numId w:val="88"/>
        </w:numPr>
        <w:adjustRightInd w:val="0"/>
        <w:snapToGrid w:val="0"/>
        <w:spacing w:after="0" w:line="288" w:lineRule="auto"/>
        <w:ind w:left="567" w:hanging="567"/>
        <w:jc w:val="both"/>
        <w:rPr>
          <w:rFonts w:ascii="Calibri" w:hAnsi="Calibri" w:eastAsia="Times New Roman" w:cs="Calibri"/>
          <w:b/>
          <w:bCs/>
          <w:color w:val="000000" w:themeColor="text1"/>
        </w:rPr>
      </w:pPr>
      <w:r>
        <w:rPr>
          <w:rFonts w:ascii="Calibri" w:hAnsi="Calibri"/>
          <w:color w:val="000000" w:themeColor="text1"/>
        </w:rPr>
        <w:t>Villkoren och förfarandet för rapportering genom kommitténs interna kanaler ska fastställas i ett beslut av presidiet.</w:t>
      </w:r>
    </w:p>
    <w:p w:rsidRPr="00041CCD" w:rsidR="00025FCE" w:rsidP="0086522F" w:rsidRDefault="00025FCE" w14:paraId="1E3E3055" w14:textId="77777777">
      <w:pPr>
        <w:spacing w:after="0" w:line="288" w:lineRule="auto"/>
        <w:rPr>
          <w:color w:val="000000" w:themeColor="text1"/>
          <w:spacing w:val="-2"/>
          <w:szCs w:val="28"/>
          <w:u w:val="single"/>
        </w:rPr>
      </w:pPr>
    </w:p>
    <w:p w:rsidRPr="00041CCD" w:rsidR="00ED7EC8" w:rsidP="0086522F" w:rsidRDefault="00ED7EC8" w14:paraId="061A0390" w14:textId="77777777">
      <w:pPr>
        <w:spacing w:after="0" w:line="288" w:lineRule="auto"/>
        <w:jc w:val="center"/>
        <w:rPr>
          <w:color w:val="000000" w:themeColor="text1"/>
          <w:szCs w:val="28"/>
          <w:lang w:val="en-GB"/>
        </w:rPr>
      </w:pPr>
    </w:p>
    <w:p w:rsidRPr="00041CCD" w:rsidR="00A613F1" w:rsidP="0086522F" w:rsidRDefault="00802F8E" w14:paraId="2F0757F9" w14:textId="77777777">
      <w:pPr>
        <w:spacing w:after="0" w:line="288" w:lineRule="auto"/>
        <w:jc w:val="center"/>
        <w:rPr>
          <w:b/>
          <w:bCs/>
          <w:color w:val="000000" w:themeColor="text1"/>
          <w:szCs w:val="28"/>
        </w:rPr>
      </w:pPr>
      <w:r w:rsidRPr="00041CCD">
        <w:rPr>
          <w:color w:val="000000" w:themeColor="text1"/>
        </w:rPr>
        <w:fldChar w:fldCharType="begin"/>
      </w:r>
      <w:r w:rsidRPr="00041CCD">
        <w:rPr>
          <w:color w:val="000000" w:themeColor="text1"/>
        </w:rPr>
        <w:instrText xml:space="preserve"> TC  "Kap. V Rösträtt, förslagsrätt och rätt att ställa frågor (art. 11 och 12)" \l 1 \ </w:instrText>
      </w:r>
      <w:bookmarkStart w:name="_Toc138233488" w:id="4"/>
      <w:bookmarkEnd w:id="4"/>
      <w:r w:rsidRPr="00041CCD" w:rsidR="00AD687A">
        <w:rPr>
          <w:color w:val="000000" w:themeColor="text1"/>
        </w:rPr>
        <w:tab/>
      </w:r>
      <w:r w:rsidRPr="00041CCD">
        <w:rPr>
          <w:color w:val="000000" w:themeColor="text1"/>
        </w:rPr>
        <w:fldChar w:fldCharType="end"/>
      </w:r>
      <w:r>
        <w:rPr>
          <w:b/>
          <w:color w:val="000000" w:themeColor="text1"/>
        </w:rPr>
        <w:t>Kapitel V</w:t>
      </w:r>
    </w:p>
    <w:p w:rsidRPr="00041CCD" w:rsidR="000E5B6B" w:rsidP="00866E36" w:rsidRDefault="000E5B6B" w14:paraId="51ABF384" w14:textId="77777777">
      <w:pPr>
        <w:spacing w:after="0" w:line="288" w:lineRule="auto"/>
        <w:jc w:val="center"/>
        <w:rPr>
          <w:b/>
          <w:bCs/>
          <w:color w:val="000000" w:themeColor="text1"/>
          <w:szCs w:val="28"/>
          <w:lang w:val="en-GB"/>
        </w:rPr>
      </w:pPr>
    </w:p>
    <w:p w:rsidR="00A613F1" w:rsidP="0086522F" w:rsidRDefault="0034720C" w14:paraId="2B47776D" w14:textId="3B8BEB6A">
      <w:pPr>
        <w:spacing w:after="0" w:line="288" w:lineRule="auto"/>
        <w:jc w:val="center"/>
        <w:rPr>
          <w:b/>
          <w:color w:val="000000" w:themeColor="text1"/>
          <w:szCs w:val="28"/>
        </w:rPr>
      </w:pPr>
      <w:r>
        <w:rPr>
          <w:rFonts w:ascii="Calibri" w:hAnsi="Calibri"/>
          <w:b/>
          <w:color w:val="000000" w:themeColor="text1"/>
        </w:rPr>
        <w:t>REGLER FÖR LEDAMÖTERNAS VERKSAMHET</w:t>
      </w:r>
    </w:p>
    <w:p w:rsidR="00FD7BAF" w:rsidP="0086522F" w:rsidRDefault="00FD7BAF" w14:paraId="323AAC59" w14:textId="77777777">
      <w:pPr>
        <w:spacing w:after="0" w:line="288" w:lineRule="auto"/>
        <w:jc w:val="center"/>
        <w:rPr>
          <w:bCs/>
          <w:i/>
          <w:iCs/>
          <w:color w:val="000000" w:themeColor="text1"/>
          <w:szCs w:val="28"/>
          <w:lang w:val="en-GB"/>
        </w:rPr>
      </w:pPr>
    </w:p>
    <w:p w:rsidR="00A613F1" w:rsidP="0086522F" w:rsidRDefault="0034720C" w14:paraId="6FBD6317" w14:textId="0FF29FBC">
      <w:pPr>
        <w:spacing w:after="0" w:line="288" w:lineRule="auto"/>
        <w:jc w:val="center"/>
        <w:rPr>
          <w:bCs/>
          <w:i/>
          <w:iCs/>
          <w:color w:val="000000" w:themeColor="text1"/>
          <w:szCs w:val="28"/>
        </w:rPr>
      </w:pPr>
      <w:r>
        <w:rPr>
          <w:i/>
          <w:color w:val="000000" w:themeColor="text1"/>
        </w:rPr>
        <w:t>Omröstning</w:t>
      </w:r>
    </w:p>
    <w:p w:rsidRPr="00041CCD" w:rsidR="0034720C" w:rsidP="0086522F" w:rsidRDefault="0034720C" w14:paraId="587D67E6" w14:textId="010A35D1">
      <w:pPr>
        <w:spacing w:after="0" w:line="288" w:lineRule="auto"/>
        <w:jc w:val="center"/>
        <w:rPr>
          <w:b/>
          <w:color w:val="000000" w:themeColor="text1"/>
          <w:szCs w:val="28"/>
        </w:rPr>
      </w:pPr>
      <w:r>
        <w:rPr>
          <w:b/>
          <w:color w:val="000000" w:themeColor="text1"/>
        </w:rPr>
        <w:t>Artikel 28</w:t>
      </w:r>
    </w:p>
    <w:p w:rsidR="0034720C" w:rsidP="0086522F" w:rsidRDefault="0034720C" w14:paraId="33B2413C" w14:textId="3EB009DC">
      <w:pPr>
        <w:spacing w:after="0" w:line="288" w:lineRule="auto"/>
        <w:jc w:val="center"/>
        <w:rPr>
          <w:bCs/>
          <w:color w:val="000000" w:themeColor="text1"/>
          <w:szCs w:val="28"/>
        </w:rPr>
      </w:pPr>
      <w:r>
        <w:rPr>
          <w:color w:val="000000" w:themeColor="text1"/>
        </w:rPr>
        <w:t>Omröstning</w:t>
      </w:r>
    </w:p>
    <w:p w:rsidRPr="00041CCD" w:rsidR="000E5B6B" w:rsidP="0086522F" w:rsidRDefault="000E5B6B" w14:paraId="02770169" w14:textId="77777777">
      <w:pPr>
        <w:spacing w:after="0" w:line="288" w:lineRule="auto"/>
        <w:jc w:val="center"/>
        <w:rPr>
          <w:bCs/>
          <w:color w:val="000000" w:themeColor="text1"/>
          <w:szCs w:val="28"/>
          <w:lang w:val="en-GB"/>
        </w:rPr>
      </w:pPr>
    </w:p>
    <w:p w:rsidRPr="004D781C" w:rsidR="0034720C" w:rsidP="00866E36" w:rsidRDefault="0034720C" w14:paraId="37EC5095" w14:textId="037ABC92">
      <w:pPr>
        <w:pStyle w:val="ListParagraph"/>
        <w:numPr>
          <w:ilvl w:val="0"/>
          <w:numId w:val="72"/>
        </w:numPr>
        <w:spacing w:after="0" w:line="288" w:lineRule="auto"/>
        <w:ind w:left="567" w:hanging="567"/>
        <w:jc w:val="both"/>
        <w:rPr>
          <w:color w:val="000000" w:themeColor="text1"/>
        </w:rPr>
      </w:pPr>
      <w:r>
        <w:rPr>
          <w:color w:val="000000" w:themeColor="text1"/>
        </w:rPr>
        <w:t>Ledamöterna ska avge sina röster personligen och var för sig. De får inte bindas av några instruktioner eller uppdrag.</w:t>
      </w:r>
    </w:p>
    <w:p w:rsidRPr="00866E36" w:rsidR="000E5B6B" w:rsidP="00866E36" w:rsidRDefault="000E5B6B" w14:paraId="373C8025" w14:textId="77777777">
      <w:pPr>
        <w:spacing w:after="0" w:line="288" w:lineRule="auto"/>
        <w:jc w:val="both"/>
        <w:rPr>
          <w:color w:val="000000" w:themeColor="text1"/>
          <w:lang w:val="en-GB"/>
        </w:rPr>
      </w:pPr>
    </w:p>
    <w:p w:rsidRPr="004D781C" w:rsidR="0034720C" w:rsidP="00866E36" w:rsidRDefault="0034720C" w14:paraId="3C146760" w14:textId="657748E8">
      <w:pPr>
        <w:pStyle w:val="ListParagraph"/>
        <w:numPr>
          <w:ilvl w:val="0"/>
          <w:numId w:val="72"/>
        </w:numPr>
        <w:spacing w:after="0" w:line="288" w:lineRule="auto"/>
        <w:ind w:left="567" w:hanging="567"/>
        <w:jc w:val="both"/>
        <w:rPr>
          <w:rFonts w:ascii="Calibri" w:hAnsi="Calibri" w:eastAsia="Times New Roman" w:cs="Calibri"/>
          <w:b/>
          <w:bCs/>
          <w:color w:val="000000" w:themeColor="text1"/>
          <w:u w:val="single"/>
        </w:rPr>
      </w:pPr>
      <w:r>
        <w:rPr>
          <w:color w:val="000000" w:themeColor="text1"/>
        </w:rPr>
        <w:t>Ledamöterna får överlåta sin yttrande- och rösträtt till en annan ledamot av kommittén på de villkor som anges i artikel 84 i arbetsordningen.</w:t>
      </w:r>
    </w:p>
    <w:p w:rsidRPr="00041CCD" w:rsidR="00450BD8" w:rsidP="0086522F" w:rsidRDefault="00450BD8" w14:paraId="36F9749B" w14:textId="1AFB4197">
      <w:pPr>
        <w:spacing w:after="0" w:line="288" w:lineRule="auto"/>
        <w:rPr>
          <w:rFonts w:ascii="Calibri" w:hAnsi="Calibri" w:eastAsia="Times New Roman" w:cs="Calibri"/>
          <w:b/>
          <w:bCs/>
          <w:color w:val="000000" w:themeColor="text1"/>
          <w:u w:val="single"/>
          <w:lang w:val="en-GB"/>
        </w:rPr>
      </w:pPr>
    </w:p>
    <w:p w:rsidRPr="00866E36" w:rsidR="00450BD8" w:rsidP="00866E36" w:rsidRDefault="00450BD8" w14:paraId="34100B2F" w14:textId="77777777">
      <w:pPr>
        <w:spacing w:after="0" w:line="288" w:lineRule="auto"/>
        <w:rPr>
          <w:rFonts w:ascii="Calibri" w:hAnsi="Calibri" w:eastAsia="Times New Roman" w:cs="Calibri"/>
          <w:b/>
          <w:bCs/>
          <w:color w:val="000000" w:themeColor="text1"/>
          <w:u w:val="single"/>
          <w:lang w:val="en-GB"/>
        </w:rPr>
      </w:pPr>
    </w:p>
    <w:p w:rsidRPr="00041CCD" w:rsidR="00A613F1" w:rsidP="0086522F" w:rsidRDefault="00A613F1" w14:paraId="4F8F6908" w14:textId="73CA3850">
      <w:pPr>
        <w:spacing w:after="0" w:line="288" w:lineRule="auto"/>
        <w:jc w:val="center"/>
        <w:rPr>
          <w:b/>
          <w:color w:val="000000" w:themeColor="text1"/>
          <w:szCs w:val="28"/>
        </w:rPr>
      </w:pPr>
      <w:r>
        <w:rPr>
          <w:b/>
          <w:color w:val="000000" w:themeColor="text1"/>
        </w:rPr>
        <w:t>Artikel 29</w:t>
      </w:r>
    </w:p>
    <w:p w:rsidRPr="00041CCD" w:rsidR="00A613F1" w:rsidP="0086522F" w:rsidRDefault="00A613F1" w14:paraId="4BBD4587" w14:textId="45900E85">
      <w:pPr>
        <w:spacing w:after="0" w:line="288" w:lineRule="auto"/>
        <w:jc w:val="center"/>
        <w:rPr>
          <w:bCs/>
          <w:color w:val="000000" w:themeColor="text1"/>
          <w:szCs w:val="28"/>
        </w:rPr>
      </w:pPr>
      <w:r>
        <w:rPr>
          <w:color w:val="000000" w:themeColor="text1"/>
        </w:rPr>
        <w:t>Ställföreträdarskap</w:t>
      </w:r>
    </w:p>
    <w:p w:rsidRPr="00041CCD" w:rsidR="00A613F1" w:rsidP="0086522F" w:rsidRDefault="00A613F1" w14:paraId="37211BEB" w14:textId="77777777">
      <w:pPr>
        <w:spacing w:after="0" w:line="288" w:lineRule="auto"/>
        <w:rPr>
          <w:color w:val="000000" w:themeColor="text1"/>
          <w:spacing w:val="-2"/>
          <w:szCs w:val="28"/>
          <w:lang w:val="en-GB"/>
        </w:rPr>
      </w:pPr>
    </w:p>
    <w:p w:rsidRPr="00041CCD" w:rsidR="00A613F1" w:rsidP="00866E36" w:rsidRDefault="00966282" w14:paraId="0C38D1FA" w14:textId="1E8A9978">
      <w:pPr>
        <w:pStyle w:val="ListParagraph"/>
        <w:numPr>
          <w:ilvl w:val="0"/>
          <w:numId w:val="41"/>
        </w:numPr>
        <w:spacing w:after="0" w:line="288" w:lineRule="auto"/>
        <w:ind w:left="567" w:hanging="567"/>
        <w:jc w:val="both"/>
        <w:rPr>
          <w:color w:val="000000" w:themeColor="text1"/>
        </w:rPr>
      </w:pPr>
      <w:r>
        <w:rPr>
          <w:color w:val="000000" w:themeColor="text1"/>
        </w:rPr>
        <w:t>En ledamot som är förhindrad att delta i en plenarsession, ett sammanträde eller en tjänsteresa ska skriftligen underrätta sin grupps sekretariat, som i sin tur ska underrätta det berörda organets ordförande.</w:t>
      </w:r>
    </w:p>
    <w:p w:rsidRPr="00041CCD" w:rsidR="00966282" w:rsidP="00866E36" w:rsidRDefault="00966282" w14:paraId="5C9F6616" w14:textId="718B992A">
      <w:pPr>
        <w:spacing w:after="0" w:line="288" w:lineRule="auto"/>
        <w:ind w:left="567"/>
        <w:jc w:val="both"/>
        <w:rPr>
          <w:color w:val="000000" w:themeColor="text1"/>
          <w:szCs w:val="28"/>
        </w:rPr>
      </w:pPr>
      <w:r>
        <w:rPr>
          <w:color w:val="000000" w:themeColor="text1"/>
        </w:rPr>
        <w:t>Grupplösa ledamöter ska direkt underrätta det berörda organets ordförande.</w:t>
      </w:r>
    </w:p>
    <w:p w:rsidR="00182F3F" w:rsidP="00866E36" w:rsidRDefault="00182F3F" w14:paraId="137FC27E" w14:textId="5F70F632">
      <w:pPr>
        <w:spacing w:after="0" w:line="288" w:lineRule="auto"/>
        <w:ind w:left="567"/>
        <w:jc w:val="both"/>
        <w:rPr>
          <w:color w:val="000000" w:themeColor="text1"/>
        </w:rPr>
      </w:pPr>
      <w:r>
        <w:rPr>
          <w:color w:val="000000" w:themeColor="text1"/>
        </w:rPr>
        <w:t>Underrättelserna kan skickas via ledamöternas portal eller per e-post.</w:t>
      </w:r>
    </w:p>
    <w:p w:rsidRPr="00866E36" w:rsidR="00A613F1" w:rsidP="00866E36" w:rsidRDefault="006A05D2" w14:paraId="6A0BDE0B" w14:textId="12C7B772">
      <w:pPr>
        <w:pStyle w:val="ListParagraph"/>
        <w:numPr>
          <w:ilvl w:val="0"/>
          <w:numId w:val="41"/>
        </w:numPr>
        <w:spacing w:after="0" w:line="288" w:lineRule="auto"/>
        <w:ind w:left="567" w:hanging="567"/>
        <w:jc w:val="both"/>
        <w:rPr>
          <w:b/>
          <w:color w:val="000000" w:themeColor="text1"/>
          <w:szCs w:val="28"/>
        </w:rPr>
      </w:pPr>
      <w:r>
        <w:rPr>
          <w:color w:val="000000" w:themeColor="text1"/>
        </w:rPr>
        <w:lastRenderedPageBreak/>
        <w:t>I artiklarna 84–87 i arbetsordningen föreskrivs möjligheterna till överlåtelse av rösträtt, ställföreträdarskap eller ersättande, inbegripet användningen av suppleanter.</w:t>
      </w:r>
    </w:p>
    <w:p w:rsidR="0034720C" w:rsidP="0086522F" w:rsidRDefault="0034720C" w14:paraId="4518914F" w14:textId="0D8FE86B">
      <w:pPr>
        <w:spacing w:after="0" w:line="288" w:lineRule="auto"/>
        <w:jc w:val="center"/>
        <w:rPr>
          <w:b/>
          <w:color w:val="000000" w:themeColor="text1"/>
          <w:spacing w:val="-2"/>
          <w:szCs w:val="28"/>
          <w:lang w:val="en-GB"/>
        </w:rPr>
      </w:pPr>
    </w:p>
    <w:p w:rsidRPr="00041CCD" w:rsidR="00FD7BAF" w:rsidP="0086522F" w:rsidRDefault="00FD7BAF" w14:paraId="64D3F7E8" w14:textId="77777777">
      <w:pPr>
        <w:spacing w:after="0" w:line="288" w:lineRule="auto"/>
        <w:jc w:val="center"/>
        <w:rPr>
          <w:b/>
          <w:color w:val="000000" w:themeColor="text1"/>
          <w:spacing w:val="-2"/>
          <w:szCs w:val="28"/>
          <w:lang w:val="en-GB"/>
        </w:rPr>
      </w:pPr>
    </w:p>
    <w:p w:rsidRPr="00041CCD" w:rsidR="0034720C" w:rsidP="0086522F" w:rsidRDefault="0034720C" w14:paraId="7C23A88A" w14:textId="2D17B998">
      <w:pPr>
        <w:spacing w:after="0" w:line="288" w:lineRule="auto"/>
        <w:jc w:val="center"/>
        <w:rPr>
          <w:b/>
          <w:color w:val="000000" w:themeColor="text1"/>
          <w:spacing w:val="-2"/>
          <w:szCs w:val="28"/>
        </w:rPr>
      </w:pPr>
      <w:r>
        <w:rPr>
          <w:b/>
          <w:color w:val="000000" w:themeColor="text1"/>
        </w:rPr>
        <w:t>Artikel 31</w:t>
      </w:r>
    </w:p>
    <w:p w:rsidRPr="00041CCD" w:rsidR="0034720C" w:rsidP="0086522F" w:rsidRDefault="0034720C" w14:paraId="7F05A001" w14:textId="313604FA">
      <w:pPr>
        <w:spacing w:after="0" w:line="288" w:lineRule="auto"/>
        <w:jc w:val="center"/>
        <w:rPr>
          <w:bCs/>
          <w:color w:val="000000" w:themeColor="text1"/>
          <w:spacing w:val="-2"/>
          <w:szCs w:val="28"/>
        </w:rPr>
      </w:pPr>
      <w:r>
        <w:rPr>
          <w:color w:val="000000" w:themeColor="text1"/>
        </w:rPr>
        <w:t>Publicitet</w:t>
      </w:r>
    </w:p>
    <w:p w:rsidRPr="00041CCD" w:rsidR="0034720C" w:rsidP="0086522F" w:rsidRDefault="0034720C" w14:paraId="15D83988" w14:textId="77777777">
      <w:pPr>
        <w:spacing w:after="0" w:line="288" w:lineRule="auto"/>
        <w:rPr>
          <w:b/>
          <w:color w:val="000000" w:themeColor="text1"/>
          <w:spacing w:val="-2"/>
          <w:szCs w:val="28"/>
          <w:lang w:val="en-GB"/>
        </w:rPr>
      </w:pPr>
    </w:p>
    <w:p w:rsidRPr="00041CCD" w:rsidR="0034720C" w:rsidP="00866E36" w:rsidRDefault="0034720C" w14:paraId="2323D0ED" w14:textId="77777777">
      <w:pPr>
        <w:pStyle w:val="ListParagraph"/>
        <w:numPr>
          <w:ilvl w:val="0"/>
          <w:numId w:val="49"/>
        </w:numPr>
        <w:spacing w:after="0" w:line="288" w:lineRule="auto"/>
        <w:ind w:left="567" w:hanging="567"/>
        <w:jc w:val="both"/>
        <w:rPr>
          <w:color w:val="000000" w:themeColor="text1"/>
          <w:spacing w:val="-2"/>
          <w:szCs w:val="28"/>
        </w:rPr>
      </w:pPr>
      <w:r>
        <w:rPr>
          <w:color w:val="000000" w:themeColor="text1"/>
        </w:rPr>
        <w:t>Ledamöterna ska bidra till att sprida kännedom om kommittén och dess verksamhet.</w:t>
      </w:r>
    </w:p>
    <w:p w:rsidRPr="00041CCD" w:rsidR="0034720C" w:rsidP="00866E36" w:rsidRDefault="0034720C" w14:paraId="3012E89E" w14:textId="77777777">
      <w:pPr>
        <w:spacing w:after="0" w:line="288" w:lineRule="auto"/>
        <w:jc w:val="both"/>
        <w:rPr>
          <w:color w:val="000000" w:themeColor="text1"/>
          <w:spacing w:val="-2"/>
          <w:szCs w:val="28"/>
          <w:lang w:val="en-GB"/>
        </w:rPr>
      </w:pPr>
    </w:p>
    <w:p w:rsidRPr="00041CCD" w:rsidR="0034720C" w:rsidP="00866E36" w:rsidRDefault="0034720C" w14:paraId="6072CB0A" w14:textId="77777777">
      <w:pPr>
        <w:pStyle w:val="ListParagraph"/>
        <w:numPr>
          <w:ilvl w:val="0"/>
          <w:numId w:val="49"/>
        </w:numPr>
        <w:spacing w:after="0" w:line="288" w:lineRule="auto"/>
        <w:ind w:left="567" w:hanging="567"/>
        <w:jc w:val="both"/>
        <w:rPr>
          <w:color w:val="000000" w:themeColor="text1"/>
          <w:spacing w:val="-2"/>
          <w:szCs w:val="28"/>
        </w:rPr>
      </w:pPr>
      <w:r>
        <w:rPr>
          <w:color w:val="000000" w:themeColor="text1"/>
        </w:rPr>
        <w:t>Ledamöterna kan ta emot besökargrupper i kommitténs lokaler.</w:t>
      </w:r>
    </w:p>
    <w:p w:rsidRPr="00041CCD" w:rsidR="0034720C" w:rsidP="00866E36" w:rsidRDefault="0034720C" w14:paraId="2EE43013" w14:textId="77777777">
      <w:pPr>
        <w:spacing w:after="0" w:line="288" w:lineRule="auto"/>
        <w:jc w:val="both"/>
        <w:rPr>
          <w:color w:val="000000" w:themeColor="text1"/>
          <w:spacing w:val="-2"/>
          <w:szCs w:val="28"/>
          <w:lang w:val="en-GB"/>
        </w:rPr>
      </w:pPr>
    </w:p>
    <w:p w:rsidRPr="00866E36" w:rsidR="0034720C" w:rsidP="00866E36" w:rsidRDefault="006A05D2" w14:paraId="031522E5" w14:textId="1B410C00">
      <w:pPr>
        <w:pStyle w:val="ListParagraph"/>
        <w:numPr>
          <w:ilvl w:val="0"/>
          <w:numId w:val="49"/>
        </w:numPr>
        <w:spacing w:after="0" w:line="288" w:lineRule="auto"/>
        <w:ind w:left="567" w:hanging="567"/>
        <w:jc w:val="both"/>
        <w:rPr>
          <w:bCs/>
          <w:color w:val="000000" w:themeColor="text1"/>
          <w:spacing w:val="-2"/>
          <w:szCs w:val="28"/>
        </w:rPr>
      </w:pPr>
      <w:r>
        <w:rPr>
          <w:color w:val="000000" w:themeColor="text1"/>
        </w:rPr>
        <w:t>Ledamöterna ska få lämpligt logistiskt stöd för dessa ändamål.</w:t>
      </w:r>
    </w:p>
    <w:p w:rsidR="0034720C" w:rsidP="0086522F" w:rsidRDefault="0034720C" w14:paraId="082FE404" w14:textId="32DA7179">
      <w:pPr>
        <w:spacing w:after="0" w:line="288" w:lineRule="auto"/>
        <w:rPr>
          <w:bCs/>
          <w:color w:val="000000" w:themeColor="text1"/>
          <w:spacing w:val="-2"/>
          <w:szCs w:val="28"/>
          <w:lang w:val="en-GB"/>
        </w:rPr>
      </w:pPr>
    </w:p>
    <w:p w:rsidRPr="00041CCD" w:rsidR="00FD7BAF" w:rsidP="0086522F" w:rsidRDefault="00FD7BAF" w14:paraId="014001E8" w14:textId="77777777">
      <w:pPr>
        <w:spacing w:after="0" w:line="288" w:lineRule="auto"/>
        <w:rPr>
          <w:bCs/>
          <w:color w:val="000000" w:themeColor="text1"/>
          <w:spacing w:val="-2"/>
          <w:szCs w:val="28"/>
          <w:lang w:val="en-GB"/>
        </w:rPr>
      </w:pPr>
    </w:p>
    <w:p w:rsidRPr="00041CCD" w:rsidR="0034720C" w:rsidP="0086522F" w:rsidRDefault="0034720C" w14:paraId="12E5CE91" w14:textId="501ACAEB">
      <w:pPr>
        <w:spacing w:after="0" w:line="288" w:lineRule="auto"/>
        <w:jc w:val="center"/>
        <w:rPr>
          <w:b/>
          <w:color w:val="000000" w:themeColor="text1"/>
          <w:spacing w:val="-2"/>
          <w:szCs w:val="28"/>
        </w:rPr>
      </w:pPr>
      <w:r>
        <w:rPr>
          <w:b/>
          <w:color w:val="000000" w:themeColor="text1"/>
        </w:rPr>
        <w:t>Artikel 32</w:t>
      </w:r>
    </w:p>
    <w:p w:rsidR="0034720C" w:rsidP="0086522F" w:rsidRDefault="0034720C" w14:paraId="7AB6503E" w14:textId="2219D578">
      <w:pPr>
        <w:spacing w:after="0" w:line="288" w:lineRule="auto"/>
        <w:jc w:val="center"/>
        <w:rPr>
          <w:color w:val="000000" w:themeColor="text1"/>
        </w:rPr>
      </w:pPr>
      <w:r>
        <w:rPr>
          <w:color w:val="000000" w:themeColor="text1"/>
        </w:rPr>
        <w:t>Språk</w:t>
      </w:r>
    </w:p>
    <w:p w:rsidRPr="00041CCD" w:rsidR="000E5B6B" w:rsidP="000E5B6B" w:rsidRDefault="000E5B6B" w14:paraId="541F3336" w14:textId="77777777">
      <w:pPr>
        <w:spacing w:after="0" w:line="288" w:lineRule="auto"/>
        <w:jc w:val="center"/>
        <w:rPr>
          <w:bCs/>
          <w:color w:val="000000" w:themeColor="text1"/>
          <w:spacing w:val="-2"/>
          <w:szCs w:val="28"/>
          <w:lang w:val="en-GB"/>
        </w:rPr>
      </w:pPr>
    </w:p>
    <w:p w:rsidR="0034720C" w:rsidP="00866E36" w:rsidRDefault="0034720C" w14:paraId="32715BB6" w14:textId="4EAC8E12">
      <w:pPr>
        <w:pStyle w:val="ListParagraph"/>
        <w:numPr>
          <w:ilvl w:val="0"/>
          <w:numId w:val="74"/>
        </w:numPr>
        <w:spacing w:after="0" w:line="288" w:lineRule="auto"/>
        <w:ind w:left="567" w:hanging="567"/>
        <w:jc w:val="both"/>
        <w:rPr>
          <w:color w:val="000000" w:themeColor="text1"/>
        </w:rPr>
      </w:pPr>
      <w:r>
        <w:rPr>
          <w:color w:val="000000" w:themeColor="text1"/>
        </w:rPr>
        <w:t>Europeiska unionens officiella språk ska ha jämställd status inom kommittén, med respekt för de europeiska folkens kulturella mångfald.</w:t>
      </w:r>
    </w:p>
    <w:p w:rsidRPr="00866E36" w:rsidR="000E5B6B" w:rsidP="00866E36" w:rsidRDefault="000E5B6B" w14:paraId="4CD32B5E" w14:textId="77777777">
      <w:pPr>
        <w:pStyle w:val="ListParagraph"/>
        <w:spacing w:after="0" w:line="288" w:lineRule="auto"/>
        <w:ind w:left="567"/>
        <w:jc w:val="both"/>
        <w:rPr>
          <w:color w:val="000000" w:themeColor="text1"/>
          <w:lang w:val="en-GB"/>
        </w:rPr>
      </w:pPr>
    </w:p>
    <w:p w:rsidRPr="00B14E4D" w:rsidR="0034720C" w:rsidP="00866E36" w:rsidRDefault="0034720C" w14:paraId="4D226DD4" w14:textId="6D205D24">
      <w:pPr>
        <w:pStyle w:val="ListParagraph"/>
        <w:numPr>
          <w:ilvl w:val="0"/>
          <w:numId w:val="74"/>
        </w:numPr>
        <w:spacing w:after="0" w:line="288" w:lineRule="auto"/>
        <w:ind w:left="567" w:hanging="567"/>
        <w:jc w:val="both"/>
        <w:rPr>
          <w:bCs/>
          <w:color w:val="000000" w:themeColor="text1"/>
          <w:spacing w:val="-2"/>
          <w:szCs w:val="28"/>
        </w:rPr>
      </w:pPr>
      <w:r>
        <w:rPr>
          <w:color w:val="000000" w:themeColor="text1"/>
        </w:rPr>
        <w:t>Valet av arbetsspråk för översättning och tolkning ska bygga på objektiva effektivitetshänsyn, med beaktande av deltagarnas språkkunskaper, och ska göras öppet och under sammanträdesordförandens ansvar, i enlighet med de politiska riktlinjer som utarbetats av presidiet.</w:t>
      </w:r>
    </w:p>
    <w:p w:rsidR="00FA5E7A" w:rsidP="00FA5E7A" w:rsidRDefault="00FA5E7A" w14:paraId="6483CD0B" w14:textId="77777777">
      <w:pPr>
        <w:pStyle w:val="ListParagraph"/>
        <w:spacing w:after="0" w:line="288" w:lineRule="auto"/>
        <w:ind w:left="567"/>
        <w:jc w:val="both"/>
        <w:rPr>
          <w:bCs/>
          <w:color w:val="000000" w:themeColor="text1"/>
          <w:spacing w:val="-2"/>
          <w:szCs w:val="28"/>
          <w:lang w:val="en-GB"/>
        </w:rPr>
      </w:pPr>
    </w:p>
    <w:p w:rsidRPr="00866E36" w:rsidR="00FA5E7A" w:rsidP="00B14E4D" w:rsidRDefault="00FA5E7A" w14:paraId="42C7C068" w14:textId="2AADB19E">
      <w:pPr>
        <w:pStyle w:val="ListParagraph"/>
        <w:spacing w:after="0" w:line="288" w:lineRule="auto"/>
        <w:ind w:left="567"/>
        <w:jc w:val="both"/>
        <w:rPr>
          <w:bCs/>
          <w:color w:val="000000" w:themeColor="text1"/>
          <w:spacing w:val="-2"/>
          <w:szCs w:val="28"/>
        </w:rPr>
      </w:pPr>
      <w:r>
        <w:rPr>
          <w:color w:val="000000" w:themeColor="text1"/>
        </w:rPr>
        <w:t>Ledamöterna ska så snart som möjligt underrätta sekretariatet om att de inte kommer att kunna delta i ett sammanträde.</w:t>
      </w:r>
    </w:p>
    <w:p w:rsidRPr="00041CCD" w:rsidR="00F213F1" w:rsidP="0086522F" w:rsidRDefault="00F213F1" w14:paraId="79C9BBD0" w14:textId="77777777">
      <w:pPr>
        <w:spacing w:after="0" w:line="288" w:lineRule="auto"/>
        <w:rPr>
          <w:color w:val="000000" w:themeColor="text1"/>
          <w:szCs w:val="28"/>
          <w:lang w:val="en-GB"/>
        </w:rPr>
      </w:pPr>
    </w:p>
    <w:p w:rsidRPr="00041CCD" w:rsidR="00F213F1" w:rsidP="000E5B6B" w:rsidRDefault="00F213F1" w14:paraId="4F498C27" w14:textId="3A259F65">
      <w:pPr>
        <w:spacing w:after="0" w:line="288" w:lineRule="auto"/>
        <w:jc w:val="center"/>
        <w:rPr>
          <w:color w:val="000000" w:themeColor="text1"/>
          <w:spacing w:val="-2"/>
          <w:szCs w:val="28"/>
          <w:lang w:val="en-GB"/>
        </w:rPr>
      </w:pPr>
    </w:p>
    <w:p w:rsidRPr="00041CCD" w:rsidR="00A613F1" w:rsidP="0086522F" w:rsidRDefault="00802F8E" w14:paraId="53929640" w14:textId="77777777">
      <w:pPr>
        <w:spacing w:after="0" w:line="288" w:lineRule="auto"/>
        <w:jc w:val="center"/>
        <w:rPr>
          <w:b/>
          <w:bCs/>
          <w:color w:val="000000" w:themeColor="text1"/>
          <w:szCs w:val="28"/>
        </w:rPr>
      </w:pPr>
      <w:r w:rsidRPr="00041CCD">
        <w:rPr>
          <w:color w:val="000000" w:themeColor="text1"/>
        </w:rPr>
        <w:fldChar w:fldCharType="begin"/>
      </w:r>
      <w:r w:rsidRPr="00041CCD">
        <w:rPr>
          <w:color w:val="000000" w:themeColor="text1"/>
        </w:rPr>
        <w:instrText xml:space="preserve"> TC  "Kap. VI Stöd till ledamöterna (art. 13 och 14)" \l 1 \ </w:instrText>
      </w:r>
      <w:bookmarkStart w:name="_Toc138233489" w:id="5"/>
      <w:bookmarkEnd w:id="5"/>
      <w:r w:rsidRPr="00041CCD" w:rsidR="00AD687A">
        <w:rPr>
          <w:color w:val="000000" w:themeColor="text1"/>
        </w:rPr>
        <w:tab/>
      </w:r>
      <w:r w:rsidRPr="00041CCD">
        <w:rPr>
          <w:color w:val="000000" w:themeColor="text1"/>
        </w:rPr>
        <w:fldChar w:fldCharType="end"/>
      </w:r>
      <w:r>
        <w:rPr>
          <w:b/>
          <w:color w:val="000000" w:themeColor="text1"/>
        </w:rPr>
        <w:t>Kapitel VI</w:t>
      </w:r>
    </w:p>
    <w:p w:rsidRPr="00041CCD" w:rsidR="00A613F1" w:rsidP="0086522F" w:rsidRDefault="00A613F1" w14:paraId="399AE62C" w14:textId="77777777">
      <w:pPr>
        <w:spacing w:after="0" w:line="288" w:lineRule="auto"/>
        <w:rPr>
          <w:b/>
          <w:bCs/>
          <w:color w:val="000000" w:themeColor="text1"/>
          <w:spacing w:val="-2"/>
          <w:szCs w:val="28"/>
          <w:lang w:val="en-GB"/>
        </w:rPr>
      </w:pPr>
    </w:p>
    <w:p w:rsidR="00A613F1" w:rsidP="0086522F" w:rsidRDefault="00F70F7C" w14:paraId="067D066C" w14:textId="3BAE64E2">
      <w:pPr>
        <w:spacing w:after="0" w:line="288" w:lineRule="auto"/>
        <w:jc w:val="center"/>
        <w:rPr>
          <w:b/>
          <w:color w:val="000000" w:themeColor="text1"/>
          <w:szCs w:val="28"/>
        </w:rPr>
      </w:pPr>
      <w:r>
        <w:rPr>
          <w:b/>
          <w:color w:val="000000" w:themeColor="text1"/>
        </w:rPr>
        <w:t>EKONOMISKA ASPEKTER</w:t>
      </w:r>
    </w:p>
    <w:p w:rsidRPr="00041CCD" w:rsidR="00C14445" w:rsidP="00866E36" w:rsidRDefault="00C14445" w14:paraId="4D6D4B5B" w14:textId="77777777">
      <w:pPr>
        <w:spacing w:after="0" w:line="288" w:lineRule="auto"/>
        <w:jc w:val="both"/>
        <w:rPr>
          <w:b/>
          <w:color w:val="000000" w:themeColor="text1"/>
          <w:spacing w:val="-2"/>
          <w:szCs w:val="28"/>
          <w:lang w:val="en-GB"/>
        </w:rPr>
      </w:pPr>
    </w:p>
    <w:p w:rsidRPr="00041CCD" w:rsidR="00A613F1" w:rsidP="0086522F" w:rsidRDefault="00A613F1" w14:paraId="056C07F3" w14:textId="77777777">
      <w:pPr>
        <w:spacing w:after="0" w:line="288" w:lineRule="auto"/>
        <w:rPr>
          <w:color w:val="000000" w:themeColor="text1"/>
          <w:spacing w:val="-2"/>
          <w:szCs w:val="28"/>
          <w:lang w:val="en-GB"/>
        </w:rPr>
      </w:pPr>
    </w:p>
    <w:p w:rsidRPr="00041CCD" w:rsidR="00A613F1" w:rsidP="0086522F" w:rsidRDefault="00A613F1" w14:paraId="1C7996EC" w14:textId="2C610499">
      <w:pPr>
        <w:spacing w:after="0" w:line="288" w:lineRule="auto"/>
        <w:jc w:val="center"/>
        <w:rPr>
          <w:b/>
          <w:color w:val="000000" w:themeColor="text1"/>
          <w:szCs w:val="28"/>
        </w:rPr>
      </w:pPr>
      <w:r>
        <w:rPr>
          <w:b/>
          <w:color w:val="000000" w:themeColor="text1"/>
        </w:rPr>
        <w:t>Artikel 33</w:t>
      </w:r>
    </w:p>
    <w:p w:rsidRPr="00866E36" w:rsidR="00450BD8" w:rsidP="0086522F" w:rsidRDefault="00450BD8" w14:paraId="28D6B78E" w14:textId="57C1B346">
      <w:pPr>
        <w:spacing w:after="0" w:line="288" w:lineRule="auto"/>
        <w:jc w:val="center"/>
        <w:rPr>
          <w:bCs/>
          <w:color w:val="000000" w:themeColor="text1"/>
          <w:spacing w:val="-2"/>
          <w:szCs w:val="28"/>
        </w:rPr>
      </w:pPr>
      <w:r>
        <w:rPr>
          <w:color w:val="000000" w:themeColor="text1"/>
        </w:rPr>
        <w:t>Arvoden</w:t>
      </w:r>
    </w:p>
    <w:p w:rsidRPr="00041CCD" w:rsidR="00A613F1" w:rsidP="0086522F" w:rsidRDefault="00A613F1" w14:paraId="7F9FA490" w14:textId="20FA3AE6">
      <w:pPr>
        <w:spacing w:after="0" w:line="288" w:lineRule="auto"/>
        <w:jc w:val="center"/>
        <w:rPr>
          <w:color w:val="000000" w:themeColor="text1"/>
          <w:lang w:val="en-GB"/>
        </w:rPr>
      </w:pPr>
    </w:p>
    <w:p w:rsidRPr="00041CCD" w:rsidR="00577FF8" w:rsidP="00866E36" w:rsidRDefault="00577FF8" w14:paraId="423F0AFE" w14:textId="0DA21A81">
      <w:pPr>
        <w:pStyle w:val="ListParagraph"/>
        <w:numPr>
          <w:ilvl w:val="0"/>
          <w:numId w:val="46"/>
        </w:numPr>
        <w:spacing w:after="0" w:line="288" w:lineRule="auto"/>
        <w:ind w:left="567" w:hanging="567"/>
        <w:jc w:val="both"/>
        <w:rPr>
          <w:color w:val="000000" w:themeColor="text1"/>
          <w:spacing w:val="-2"/>
          <w:szCs w:val="28"/>
        </w:rPr>
      </w:pPr>
      <w:r>
        <w:rPr>
          <w:color w:val="000000" w:themeColor="text1"/>
        </w:rPr>
        <w:t>I enlighet med de gällande finansiella bestämmelserna ska ledamöterna ha rätt till arvoden enligt artikel 301 i fördraget om Europeiska unionens funktionssätt så att de kan utföra alla sina uppgifter och uppdrag med samma oavhängighet och ställning som ledamöterna av övriga EU-institutioner.</w:t>
      </w:r>
    </w:p>
    <w:p w:rsidRPr="00866E36" w:rsidR="00577FF8" w:rsidP="00866E36" w:rsidRDefault="00FA5E7A" w14:paraId="116C64F2" w14:textId="5B6C175E">
      <w:pPr>
        <w:pStyle w:val="ListParagraph"/>
        <w:numPr>
          <w:ilvl w:val="0"/>
          <w:numId w:val="62"/>
        </w:numPr>
        <w:spacing w:after="0" w:line="288" w:lineRule="auto"/>
        <w:ind w:left="567" w:hanging="567"/>
        <w:jc w:val="both"/>
        <w:rPr>
          <w:color w:val="000000" w:themeColor="text1"/>
        </w:rPr>
      </w:pPr>
      <w:r>
        <w:rPr>
          <w:color w:val="000000" w:themeColor="text1"/>
        </w:rPr>
        <w:lastRenderedPageBreak/>
        <w:t>I enlighet med artikel 301 i fördraget om Europeiska unionens funktionssätt ska ledamöternas arvoden fastställas av Europeiska unionens råd.</w:t>
      </w:r>
    </w:p>
    <w:p w:rsidRPr="00866E36" w:rsidR="00577FF8" w:rsidP="00866E36" w:rsidRDefault="00577FF8" w14:paraId="066956C8" w14:textId="77777777">
      <w:pPr>
        <w:pStyle w:val="ListParagraph"/>
        <w:spacing w:after="0" w:line="288" w:lineRule="auto"/>
        <w:ind w:left="1134"/>
        <w:jc w:val="both"/>
        <w:rPr>
          <w:color w:val="000000" w:themeColor="text1"/>
          <w:lang w:val="en-GB"/>
        </w:rPr>
      </w:pPr>
    </w:p>
    <w:p w:rsidRPr="00866E36" w:rsidR="00577FF8" w:rsidP="00866E36" w:rsidRDefault="00577FF8" w14:paraId="1232F958" w14:textId="77777777">
      <w:pPr>
        <w:pStyle w:val="ListParagraph"/>
        <w:numPr>
          <w:ilvl w:val="0"/>
          <w:numId w:val="62"/>
        </w:numPr>
        <w:spacing w:after="0" w:line="288" w:lineRule="auto"/>
        <w:ind w:left="567" w:hanging="567"/>
        <w:jc w:val="both"/>
        <w:rPr>
          <w:color w:val="000000" w:themeColor="text1"/>
        </w:rPr>
      </w:pPr>
      <w:r>
        <w:rPr>
          <w:color w:val="000000" w:themeColor="text1"/>
        </w:rPr>
        <w:t>Förfarandena och villkoren för ersättning för resekostnader samt traktamenten för res- och sammanträdesdagar, samt för att kontrollera att dessa är korrekta, ska fastställas av presidiet i kommitténs särskilda finansiella bestämmelser, i enlighet med de interinstitutionella principerna om sund ekonomisk förvaltning. Presidiet ska också i lämpliga bestämmelser fastställa regler för representationskostnader och medfinansiering för t.ex. kommunikation och utbildning.</w:t>
      </w:r>
    </w:p>
    <w:p w:rsidRPr="00041CCD" w:rsidR="00577FF8" w:rsidP="00866E36" w:rsidRDefault="00577FF8" w14:paraId="489471C5" w14:textId="77777777">
      <w:pPr>
        <w:pStyle w:val="ListParagraph"/>
        <w:spacing w:after="0" w:line="288" w:lineRule="auto"/>
        <w:ind w:left="1134"/>
        <w:jc w:val="both"/>
        <w:rPr>
          <w:color w:val="000000" w:themeColor="text1"/>
          <w:lang w:val="en-GB"/>
        </w:rPr>
      </w:pPr>
    </w:p>
    <w:p w:rsidRPr="00041CCD" w:rsidR="00577FF8" w:rsidP="00866E36" w:rsidRDefault="00577FF8" w14:paraId="01DD7361" w14:textId="509DED68">
      <w:pPr>
        <w:pStyle w:val="ListParagraph"/>
        <w:numPr>
          <w:ilvl w:val="0"/>
          <w:numId w:val="62"/>
        </w:numPr>
        <w:spacing w:after="0" w:line="288" w:lineRule="auto"/>
        <w:ind w:left="567" w:hanging="567"/>
        <w:jc w:val="both"/>
        <w:rPr>
          <w:color w:val="000000" w:themeColor="text1"/>
        </w:rPr>
      </w:pPr>
      <w:r>
        <w:rPr>
          <w:color w:val="000000" w:themeColor="text1"/>
        </w:rPr>
        <w:t>Presidiet ska kunna göra framställningar till rådet om skäliga arvoden för kommitténs ledamöter och suppleanter, med hänsyn tagen till principerna om lägsta möjliga kostnad och effektiv förvaltning. Presidiet ska också beakta att ledamöternas arbete inte är begränsat till kommitténs sammanträden och omfattar viktiga uppgifter såsom att läsa meddelanden, lagstiftningsdokument och utkast till yttranden samt föredragandenas utarbetande av utkast till yttranden och ledamöternas utarbetande av ändringsförslag.</w:t>
      </w:r>
    </w:p>
    <w:p w:rsidRPr="00041CCD" w:rsidR="00577FF8" w:rsidP="00866E36" w:rsidRDefault="00577FF8" w14:paraId="279FF76D" w14:textId="77777777">
      <w:pPr>
        <w:pStyle w:val="ListParagraph"/>
        <w:spacing w:after="0" w:line="288" w:lineRule="auto"/>
        <w:ind w:left="1134"/>
        <w:jc w:val="both"/>
        <w:rPr>
          <w:color w:val="000000" w:themeColor="text1"/>
          <w:lang w:val="en-GB"/>
        </w:rPr>
      </w:pPr>
    </w:p>
    <w:p w:rsidRPr="00041CCD" w:rsidR="00577FF8" w:rsidP="00866E36" w:rsidRDefault="00577FF8" w14:paraId="3EE3EA5D" w14:textId="77777777">
      <w:pPr>
        <w:pStyle w:val="ListParagraph"/>
        <w:numPr>
          <w:ilvl w:val="0"/>
          <w:numId w:val="62"/>
        </w:numPr>
        <w:spacing w:after="0" w:line="288" w:lineRule="auto"/>
        <w:ind w:left="567" w:hanging="567"/>
        <w:jc w:val="both"/>
        <w:rPr>
          <w:color w:val="000000" w:themeColor="text1"/>
          <w:szCs w:val="28"/>
        </w:rPr>
      </w:pPr>
      <w:r>
        <w:rPr>
          <w:color w:val="000000" w:themeColor="text1"/>
        </w:rPr>
        <w:t>Mot bakgrund av att kommitténs befogenheter och roll vidgas ska konkreta och realistiska bedömningar göras regelbundet för att möjliggöra utarbetandet av förslag till skäligare arvoden.</w:t>
      </w:r>
    </w:p>
    <w:p w:rsidR="00577FF8" w:rsidP="0086522F" w:rsidRDefault="00577FF8" w14:paraId="48A2D37E" w14:textId="74F0D0BA">
      <w:pPr>
        <w:spacing w:after="0" w:line="288" w:lineRule="auto"/>
        <w:rPr>
          <w:color w:val="000000" w:themeColor="text1"/>
          <w:spacing w:val="-2"/>
          <w:szCs w:val="28"/>
          <w:lang w:val="en-GB"/>
        </w:rPr>
      </w:pPr>
    </w:p>
    <w:p w:rsidRPr="00041CCD" w:rsidR="00C14445" w:rsidP="0086522F" w:rsidRDefault="00C14445" w14:paraId="55845446" w14:textId="77777777">
      <w:pPr>
        <w:spacing w:after="0" w:line="288" w:lineRule="auto"/>
        <w:rPr>
          <w:color w:val="000000" w:themeColor="text1"/>
          <w:spacing w:val="-2"/>
          <w:szCs w:val="28"/>
          <w:lang w:val="en-GB"/>
        </w:rPr>
      </w:pPr>
    </w:p>
    <w:p w:rsidRPr="00041CCD" w:rsidR="00577FF8" w:rsidP="0086522F" w:rsidRDefault="00577FF8" w14:paraId="29985D38" w14:textId="55A982ED">
      <w:pPr>
        <w:spacing w:after="0" w:line="288" w:lineRule="auto"/>
        <w:jc w:val="center"/>
        <w:rPr>
          <w:b/>
          <w:color w:val="000000" w:themeColor="text1"/>
          <w:spacing w:val="-2"/>
          <w:szCs w:val="28"/>
        </w:rPr>
      </w:pPr>
      <w:r>
        <w:rPr>
          <w:b/>
          <w:color w:val="000000" w:themeColor="text1"/>
        </w:rPr>
        <w:t>Artikel 34</w:t>
      </w:r>
    </w:p>
    <w:p w:rsidRPr="00041CCD" w:rsidR="00577FF8" w:rsidP="0086522F" w:rsidRDefault="00450BD8" w14:paraId="553CFC04" w14:textId="099E4F4D">
      <w:pPr>
        <w:spacing w:after="0" w:line="288" w:lineRule="auto"/>
        <w:jc w:val="center"/>
        <w:rPr>
          <w:bCs/>
          <w:color w:val="000000" w:themeColor="text1"/>
          <w:spacing w:val="-2"/>
          <w:szCs w:val="28"/>
        </w:rPr>
      </w:pPr>
      <w:r>
        <w:rPr>
          <w:color w:val="000000" w:themeColor="text1"/>
        </w:rPr>
        <w:t>Försäkringar</w:t>
      </w:r>
    </w:p>
    <w:p w:rsidRPr="00041CCD" w:rsidR="00577FF8" w:rsidP="0086522F" w:rsidRDefault="00577FF8" w14:paraId="1F9D1B05" w14:textId="77777777">
      <w:pPr>
        <w:spacing w:after="0" w:line="288" w:lineRule="auto"/>
        <w:rPr>
          <w:b/>
          <w:color w:val="000000" w:themeColor="text1"/>
          <w:spacing w:val="-2"/>
          <w:szCs w:val="28"/>
          <w:lang w:val="en-GB"/>
        </w:rPr>
      </w:pPr>
    </w:p>
    <w:p w:rsidRPr="00041CCD" w:rsidR="00577FF8" w:rsidP="00866E36" w:rsidRDefault="00577FF8" w14:paraId="69224211" w14:textId="77777777">
      <w:pPr>
        <w:pStyle w:val="ListParagraph"/>
        <w:numPr>
          <w:ilvl w:val="0"/>
          <w:numId w:val="48"/>
        </w:numPr>
        <w:spacing w:after="0" w:line="288" w:lineRule="auto"/>
        <w:ind w:left="567" w:hanging="567"/>
        <w:jc w:val="both"/>
        <w:rPr>
          <w:rFonts w:eastAsia="Arial Unicode MS"/>
          <w:color w:val="000000" w:themeColor="text1"/>
          <w:szCs w:val="28"/>
        </w:rPr>
      </w:pPr>
      <w:r>
        <w:rPr>
          <w:color w:val="000000" w:themeColor="text1"/>
        </w:rPr>
        <w:t>Vid fullgörandet av sina uppgifter ska ledamöter, delegater, suppleanter och rådgivare omfattas av</w:t>
      </w:r>
    </w:p>
    <w:p w:rsidRPr="00041CCD" w:rsidR="00577FF8" w:rsidP="00866E36" w:rsidRDefault="00577FF8" w14:paraId="624D694E" w14:textId="77777777">
      <w:pPr>
        <w:spacing w:after="0" w:line="288" w:lineRule="auto"/>
        <w:jc w:val="both"/>
        <w:rPr>
          <w:color w:val="000000" w:themeColor="text1"/>
          <w:szCs w:val="28"/>
          <w:lang w:val="en-GB"/>
        </w:rPr>
      </w:pPr>
    </w:p>
    <w:p w:rsidRPr="00041CCD" w:rsidR="00577FF8" w:rsidP="00866E36" w:rsidRDefault="00577FF8" w14:paraId="4ECDBB17" w14:textId="77777777">
      <w:pPr>
        <w:numPr>
          <w:ilvl w:val="0"/>
          <w:numId w:val="7"/>
        </w:numPr>
        <w:spacing w:after="0" w:line="288" w:lineRule="auto"/>
        <w:ind w:left="851" w:hanging="284"/>
        <w:jc w:val="both"/>
        <w:rPr>
          <w:color w:val="000000" w:themeColor="text1"/>
          <w:szCs w:val="28"/>
        </w:rPr>
      </w:pPr>
      <w:r>
        <w:rPr>
          <w:color w:val="000000" w:themeColor="text1"/>
        </w:rPr>
        <w:t>individuell olycksfallsförsäkring, som omfattar ersättning i händelse av dödsfall eller permanent eller tillfällig invaliditet, samt</w:t>
      </w:r>
    </w:p>
    <w:p w:rsidRPr="00041CCD" w:rsidR="00577FF8" w:rsidP="00866E36" w:rsidRDefault="00577FF8" w14:paraId="20F614D3" w14:textId="77777777">
      <w:pPr>
        <w:numPr>
          <w:ilvl w:val="0"/>
          <w:numId w:val="8"/>
        </w:numPr>
        <w:spacing w:after="0" w:line="288" w:lineRule="auto"/>
        <w:ind w:left="851" w:hanging="284"/>
        <w:jc w:val="both"/>
        <w:rPr>
          <w:color w:val="000000" w:themeColor="text1"/>
          <w:szCs w:val="28"/>
        </w:rPr>
      </w:pPr>
      <w:r>
        <w:rPr>
          <w:color w:val="000000" w:themeColor="text1"/>
        </w:rPr>
        <w:t>sjukförsäkring.</w:t>
      </w:r>
    </w:p>
    <w:p w:rsidRPr="00041CCD" w:rsidR="00577FF8" w:rsidP="00866E36" w:rsidRDefault="00577FF8" w14:paraId="1B899FB9" w14:textId="77777777">
      <w:pPr>
        <w:spacing w:after="0" w:line="288" w:lineRule="auto"/>
        <w:jc w:val="both"/>
        <w:rPr>
          <w:color w:val="000000" w:themeColor="text1"/>
          <w:szCs w:val="28"/>
          <w:lang w:val="en-GB"/>
        </w:rPr>
      </w:pPr>
    </w:p>
    <w:p w:rsidRPr="00041CCD" w:rsidR="00577FF8" w:rsidP="00866E36" w:rsidRDefault="00577FF8" w14:paraId="09C1311C" w14:textId="4A3E7D68">
      <w:pPr>
        <w:pStyle w:val="ListParagraph"/>
        <w:numPr>
          <w:ilvl w:val="0"/>
          <w:numId w:val="48"/>
        </w:numPr>
        <w:spacing w:after="0" w:line="288" w:lineRule="auto"/>
        <w:ind w:left="567" w:hanging="567"/>
        <w:jc w:val="both"/>
        <w:rPr>
          <w:color w:val="000000" w:themeColor="text1"/>
          <w:szCs w:val="28"/>
        </w:rPr>
      </w:pPr>
      <w:r>
        <w:rPr>
          <w:color w:val="000000" w:themeColor="text1"/>
        </w:rPr>
        <w:t>Ledamöterna ska också omfattas av en försäkring som ger dem assistans i händelse av allvarliga problem vid resa till och från kommitténs lokaler eller andra sammanträdesorter för kommittérelaterad verksamhet.</w:t>
      </w:r>
    </w:p>
    <w:p w:rsidRPr="00041CCD" w:rsidR="00577FF8" w:rsidP="00866E36" w:rsidRDefault="00577FF8" w14:paraId="5385BBCA" w14:textId="77777777">
      <w:pPr>
        <w:spacing w:after="0" w:line="288" w:lineRule="auto"/>
        <w:jc w:val="both"/>
        <w:rPr>
          <w:color w:val="000000" w:themeColor="text1"/>
          <w:szCs w:val="28"/>
          <w:lang w:val="en-GB"/>
        </w:rPr>
      </w:pPr>
    </w:p>
    <w:p w:rsidRPr="00041CCD" w:rsidR="00577FF8" w:rsidP="00866E36" w:rsidRDefault="00577FF8" w14:paraId="4C820C33" w14:textId="77777777">
      <w:pPr>
        <w:pStyle w:val="ListParagraph"/>
        <w:numPr>
          <w:ilvl w:val="0"/>
          <w:numId w:val="48"/>
        </w:numPr>
        <w:spacing w:after="0" w:line="288" w:lineRule="auto"/>
        <w:ind w:left="567" w:hanging="567"/>
        <w:jc w:val="both"/>
        <w:rPr>
          <w:color w:val="000000" w:themeColor="text1"/>
          <w:szCs w:val="28"/>
        </w:rPr>
      </w:pPr>
      <w:r>
        <w:rPr>
          <w:color w:val="000000" w:themeColor="text1"/>
        </w:rPr>
        <w:t>Ledamöterna ska informeras om förmånernas innehåll och omfattning.</w:t>
      </w:r>
    </w:p>
    <w:p w:rsidR="00577FF8" w:rsidP="0086522F" w:rsidRDefault="00577FF8" w14:paraId="24EB1A2E" w14:textId="00091E34">
      <w:pPr>
        <w:spacing w:after="0" w:line="288" w:lineRule="auto"/>
        <w:jc w:val="center"/>
        <w:rPr>
          <w:bCs/>
          <w:color w:val="000000" w:themeColor="text1"/>
          <w:spacing w:val="-2"/>
          <w:szCs w:val="28"/>
          <w:lang w:val="en-GB"/>
        </w:rPr>
      </w:pPr>
    </w:p>
    <w:p w:rsidR="007855DE" w:rsidRDefault="007855DE" w14:paraId="78D86AF5" w14:textId="565CFB29">
      <w:pPr>
        <w:spacing w:after="0" w:line="240" w:lineRule="auto"/>
        <w:rPr>
          <w:bCs/>
          <w:color w:val="000000" w:themeColor="text1"/>
          <w:spacing w:val="-2"/>
          <w:szCs w:val="28"/>
          <w:lang w:val="en-GB"/>
        </w:rPr>
      </w:pPr>
      <w:r>
        <w:rPr>
          <w:bCs/>
          <w:color w:val="000000" w:themeColor="text1"/>
          <w:spacing w:val="-2"/>
          <w:szCs w:val="28"/>
          <w:lang w:val="en-GB"/>
        </w:rPr>
        <w:br w:type="page"/>
      </w:r>
    </w:p>
    <w:p w:rsidRPr="00041CCD" w:rsidR="00577FF8" w:rsidP="0086522F" w:rsidRDefault="00577FF8" w14:paraId="0193AD8C" w14:textId="1954E177">
      <w:pPr>
        <w:spacing w:after="0" w:line="288" w:lineRule="auto"/>
        <w:jc w:val="center"/>
        <w:rPr>
          <w:b/>
          <w:bCs/>
          <w:color w:val="000000" w:themeColor="text1"/>
          <w:spacing w:val="-2"/>
          <w:szCs w:val="28"/>
        </w:rPr>
      </w:pPr>
      <w:r>
        <w:rPr>
          <w:b/>
          <w:color w:val="000000" w:themeColor="text1"/>
        </w:rPr>
        <w:lastRenderedPageBreak/>
        <w:t>Artikel 35</w:t>
      </w:r>
    </w:p>
    <w:p w:rsidR="00577FF8" w:rsidP="0086522F" w:rsidRDefault="00577FF8" w14:paraId="19758D08" w14:textId="7F0A34D3">
      <w:pPr>
        <w:spacing w:after="0" w:line="288" w:lineRule="auto"/>
        <w:jc w:val="center"/>
        <w:rPr>
          <w:color w:val="000000" w:themeColor="text1"/>
        </w:rPr>
      </w:pPr>
      <w:r>
        <w:rPr>
          <w:color w:val="000000" w:themeColor="text1"/>
        </w:rPr>
        <w:t>Europeiska byrån för bedrägeribekämpning (Olaf) och Europeiska åklagarmyndigheten (</w:t>
      </w:r>
      <w:proofErr w:type="spellStart"/>
      <w:r>
        <w:rPr>
          <w:color w:val="000000" w:themeColor="text1"/>
        </w:rPr>
        <w:t>Eppo</w:t>
      </w:r>
      <w:proofErr w:type="spellEnd"/>
      <w:r>
        <w:rPr>
          <w:color w:val="000000" w:themeColor="text1"/>
        </w:rPr>
        <w:t>)</w:t>
      </w:r>
    </w:p>
    <w:p w:rsidRPr="00041CCD" w:rsidR="007855DE" w:rsidP="0086522F" w:rsidRDefault="007855DE" w14:paraId="4599749E" w14:textId="77777777">
      <w:pPr>
        <w:spacing w:after="0" w:line="288" w:lineRule="auto"/>
        <w:jc w:val="center"/>
        <w:rPr>
          <w:color w:val="000000" w:themeColor="text1"/>
          <w:szCs w:val="28"/>
        </w:rPr>
      </w:pPr>
    </w:p>
    <w:p w:rsidRPr="00866E36" w:rsidR="00577FF8" w:rsidP="00866E36" w:rsidRDefault="00577FF8" w14:paraId="7C17C896" w14:textId="0280031C">
      <w:pPr>
        <w:pStyle w:val="ListParagraph"/>
        <w:numPr>
          <w:ilvl w:val="0"/>
          <w:numId w:val="63"/>
        </w:numPr>
        <w:spacing w:after="0" w:line="288" w:lineRule="auto"/>
        <w:ind w:left="567" w:hanging="567"/>
        <w:jc w:val="both"/>
        <w:rPr>
          <w:color w:val="000000" w:themeColor="text1"/>
        </w:rPr>
      </w:pPr>
      <w:r>
        <w:rPr>
          <w:color w:val="000000" w:themeColor="text1"/>
        </w:rPr>
        <w:t>Ledamöterna kan bli föremål för interna utredningar som utförs av Europeiska byrån för bedrägeribekämpning (Olaf) i enlighet med bestämmelserna i Olaf-förordningen</w:t>
      </w:r>
      <w:r w:rsidRPr="00866E36">
        <w:rPr>
          <w:rStyle w:val="FootnoteReference"/>
          <w:color w:val="000000" w:themeColor="text1"/>
          <w:lang w:val="en-GB"/>
        </w:rPr>
        <w:footnoteReference w:id="7"/>
      </w:r>
      <w:r>
        <w:rPr>
          <w:color w:val="000000" w:themeColor="text1"/>
        </w:rPr>
        <w:t xml:space="preserve"> och de administrativa arrangemang som ingåtts mellan kommittén och Olaf</w:t>
      </w:r>
      <w:r w:rsidRPr="00866E36">
        <w:rPr>
          <w:rStyle w:val="FootnoteReference"/>
          <w:color w:val="000000" w:themeColor="text1"/>
          <w:lang w:val="en-GB"/>
        </w:rPr>
        <w:footnoteReference w:id="8"/>
      </w:r>
      <w:r>
        <w:rPr>
          <w:color w:val="000000" w:themeColor="text1"/>
        </w:rPr>
        <w:t>.</w:t>
      </w:r>
    </w:p>
    <w:p w:rsidRPr="00866E36" w:rsidR="00577FF8" w:rsidP="00866E36" w:rsidRDefault="00577FF8" w14:paraId="6F75441A" w14:textId="77777777">
      <w:pPr>
        <w:spacing w:after="0" w:line="288" w:lineRule="auto"/>
        <w:ind w:left="1134"/>
        <w:jc w:val="both"/>
        <w:rPr>
          <w:color w:val="000000" w:themeColor="text1"/>
          <w:lang w:val="en-GB"/>
        </w:rPr>
      </w:pPr>
    </w:p>
    <w:p w:rsidRPr="000E5B6B" w:rsidR="00577FF8" w:rsidP="00866E36" w:rsidRDefault="00577FF8" w14:paraId="00C29096" w14:textId="4A6AB134">
      <w:pPr>
        <w:pStyle w:val="ListParagraph"/>
        <w:numPr>
          <w:ilvl w:val="0"/>
          <w:numId w:val="63"/>
        </w:numPr>
        <w:spacing w:after="0" w:line="288" w:lineRule="auto"/>
        <w:ind w:left="567" w:hanging="567"/>
        <w:jc w:val="both"/>
        <w:rPr>
          <w:color w:val="000000" w:themeColor="text1"/>
          <w:szCs w:val="28"/>
        </w:rPr>
      </w:pPr>
      <w:r>
        <w:rPr>
          <w:color w:val="000000" w:themeColor="text1"/>
        </w:rPr>
        <w:t>Ledamöterna kan också bli föremål för utredningar som utförs av Europeiska åklagarmyndigheten (</w:t>
      </w:r>
      <w:proofErr w:type="spellStart"/>
      <w:r>
        <w:rPr>
          <w:color w:val="000000" w:themeColor="text1"/>
        </w:rPr>
        <w:t>Eppo</w:t>
      </w:r>
      <w:proofErr w:type="spellEnd"/>
      <w:r>
        <w:rPr>
          <w:color w:val="000000" w:themeColor="text1"/>
        </w:rPr>
        <w:t xml:space="preserve">) i enlighet med bestämmelserna i </w:t>
      </w:r>
      <w:proofErr w:type="spellStart"/>
      <w:r>
        <w:rPr>
          <w:color w:val="000000" w:themeColor="text1"/>
        </w:rPr>
        <w:t>Eppo</w:t>
      </w:r>
      <w:proofErr w:type="spellEnd"/>
      <w:r>
        <w:rPr>
          <w:color w:val="000000" w:themeColor="text1"/>
        </w:rPr>
        <w:t>-förordningen</w:t>
      </w:r>
      <w:r w:rsidRPr="00866E36">
        <w:rPr>
          <w:rStyle w:val="FootnoteReference"/>
          <w:color w:val="000000" w:themeColor="text1"/>
          <w:lang w:val="en-GB"/>
        </w:rPr>
        <w:footnoteReference w:id="9"/>
      </w:r>
      <w:r>
        <w:rPr>
          <w:color w:val="000000" w:themeColor="text1"/>
        </w:rPr>
        <w:t xml:space="preserve"> och PIF-direktivet</w:t>
      </w:r>
      <w:r w:rsidRPr="00866E36">
        <w:rPr>
          <w:rStyle w:val="FootnoteReference"/>
          <w:color w:val="000000" w:themeColor="text1"/>
          <w:lang w:val="en-GB"/>
        </w:rPr>
        <w:footnoteReference w:id="10"/>
      </w:r>
      <w:r>
        <w:rPr>
          <w:color w:val="000000" w:themeColor="text1"/>
        </w:rPr>
        <w:t>.</w:t>
      </w:r>
    </w:p>
    <w:p w:rsidRPr="000E5B6B" w:rsidR="000E5B6B" w:rsidP="00866E36" w:rsidRDefault="000E5B6B" w14:paraId="7A1CF459" w14:textId="77777777">
      <w:pPr>
        <w:pStyle w:val="ListParagraph"/>
        <w:spacing w:after="0" w:line="288" w:lineRule="auto"/>
        <w:ind w:left="567"/>
        <w:jc w:val="both"/>
        <w:rPr>
          <w:color w:val="000000" w:themeColor="text1"/>
          <w:szCs w:val="28"/>
          <w:lang w:val="en-GB"/>
        </w:rPr>
      </w:pPr>
    </w:p>
    <w:p w:rsidRPr="00041CCD" w:rsidR="000E5B6B" w:rsidP="00866E36" w:rsidRDefault="000E5B6B" w14:paraId="147C1687" w14:textId="11ACB049">
      <w:pPr>
        <w:pStyle w:val="ListParagraph"/>
        <w:numPr>
          <w:ilvl w:val="0"/>
          <w:numId w:val="63"/>
        </w:numPr>
        <w:spacing w:after="0" w:line="288" w:lineRule="auto"/>
        <w:ind w:left="567" w:hanging="567"/>
        <w:jc w:val="both"/>
        <w:rPr>
          <w:color w:val="000000" w:themeColor="text1"/>
          <w:szCs w:val="28"/>
        </w:rPr>
      </w:pPr>
      <w:r>
        <w:rPr>
          <w:color w:val="000000" w:themeColor="text1"/>
        </w:rPr>
        <w:t>Ledamöterna ska underlätta ett smidigt utförande av byråns och myndighetens utredningar.</w:t>
      </w:r>
    </w:p>
    <w:p w:rsidRPr="00041CCD" w:rsidR="00F213F1" w:rsidP="00866E36" w:rsidRDefault="00F213F1" w14:paraId="7B85E8BD" w14:textId="2764BB53">
      <w:pPr>
        <w:pStyle w:val="ListParagraph"/>
        <w:spacing w:after="0" w:line="288" w:lineRule="auto"/>
        <w:ind w:left="0"/>
        <w:jc w:val="both"/>
        <w:rPr>
          <w:color w:val="000000" w:themeColor="text1"/>
          <w:spacing w:val="-2"/>
          <w:szCs w:val="28"/>
          <w:lang w:val="en-GB"/>
        </w:rPr>
      </w:pPr>
    </w:p>
    <w:p w:rsidRPr="00041CCD" w:rsidR="00ED22D7" w:rsidP="0086522F" w:rsidRDefault="00ED22D7" w14:paraId="3F5C4C0F" w14:textId="77777777">
      <w:pPr>
        <w:spacing w:after="0" w:line="288" w:lineRule="auto"/>
        <w:jc w:val="center"/>
        <w:rPr>
          <w:b/>
          <w:bCs/>
          <w:color w:val="000000" w:themeColor="text1"/>
          <w:spacing w:val="-2"/>
          <w:szCs w:val="28"/>
          <w:lang w:val="en-GB"/>
        </w:rPr>
      </w:pPr>
    </w:p>
    <w:p w:rsidRPr="00041CCD" w:rsidR="00A613F1" w:rsidP="0086522F" w:rsidRDefault="00802F8E" w14:paraId="52DEC0AD" w14:textId="77777777">
      <w:pPr>
        <w:spacing w:after="0" w:line="288" w:lineRule="auto"/>
        <w:jc w:val="center"/>
        <w:rPr>
          <w:b/>
          <w:bCs/>
          <w:color w:val="000000" w:themeColor="text1"/>
          <w:szCs w:val="28"/>
        </w:rPr>
      </w:pPr>
      <w:r w:rsidRPr="00041CCD">
        <w:rPr>
          <w:color w:val="000000" w:themeColor="text1"/>
        </w:rPr>
        <w:fldChar w:fldCharType="begin"/>
      </w:r>
      <w:r w:rsidRPr="00041CCD">
        <w:rPr>
          <w:color w:val="000000" w:themeColor="text1"/>
        </w:rPr>
        <w:instrText xml:space="preserve"> TC  "Kap. VII Resurser och arbetsvillkor (art. 15 och 16)" \l 1 \ </w:instrText>
      </w:r>
      <w:bookmarkStart w:name="_Toc138233490" w:id="6"/>
      <w:bookmarkEnd w:id="6"/>
      <w:r w:rsidRPr="00041CCD" w:rsidR="00AD687A">
        <w:rPr>
          <w:color w:val="000000" w:themeColor="text1"/>
        </w:rPr>
        <w:tab/>
      </w:r>
      <w:r w:rsidRPr="00041CCD">
        <w:rPr>
          <w:color w:val="000000" w:themeColor="text1"/>
        </w:rPr>
        <w:fldChar w:fldCharType="end"/>
      </w:r>
      <w:r>
        <w:rPr>
          <w:b/>
          <w:color w:val="000000" w:themeColor="text1"/>
        </w:rPr>
        <w:t>Kapitel VII</w:t>
      </w:r>
    </w:p>
    <w:p w:rsidR="00A613F1" w:rsidP="0086522F" w:rsidRDefault="00A613F1" w14:paraId="469295E6" w14:textId="56BE7B76">
      <w:pPr>
        <w:spacing w:after="0" w:line="288" w:lineRule="auto"/>
        <w:rPr>
          <w:b/>
          <w:bCs/>
          <w:color w:val="000000" w:themeColor="text1"/>
          <w:spacing w:val="-2"/>
          <w:szCs w:val="28"/>
          <w:lang w:val="en-GB"/>
        </w:rPr>
      </w:pPr>
    </w:p>
    <w:p w:rsidRPr="00041CCD" w:rsidR="000E5B6B" w:rsidP="0086522F" w:rsidRDefault="000E5B6B" w14:paraId="64933FF2" w14:textId="77777777">
      <w:pPr>
        <w:spacing w:after="0" w:line="288" w:lineRule="auto"/>
        <w:rPr>
          <w:b/>
          <w:bCs/>
          <w:color w:val="000000" w:themeColor="text1"/>
          <w:spacing w:val="-2"/>
          <w:szCs w:val="28"/>
          <w:lang w:val="en-GB"/>
        </w:rPr>
      </w:pPr>
    </w:p>
    <w:p w:rsidRPr="00041CCD" w:rsidR="00A613F1" w:rsidP="0086522F" w:rsidRDefault="001863F4" w14:paraId="008D655C" w14:textId="245C4B39">
      <w:pPr>
        <w:spacing w:after="0" w:line="288" w:lineRule="auto"/>
        <w:jc w:val="center"/>
        <w:rPr>
          <w:b/>
          <w:color w:val="000000" w:themeColor="text1"/>
          <w:spacing w:val="-2"/>
          <w:szCs w:val="28"/>
        </w:rPr>
      </w:pPr>
      <w:r>
        <w:rPr>
          <w:b/>
          <w:color w:val="000000" w:themeColor="text1"/>
        </w:rPr>
        <w:t>KVESTORSGRUPPEN</w:t>
      </w:r>
    </w:p>
    <w:p w:rsidR="00A613F1" w:rsidP="0086522F" w:rsidRDefault="00A613F1" w14:paraId="4B7634DE" w14:textId="50A1E010">
      <w:pPr>
        <w:spacing w:after="0" w:line="288" w:lineRule="auto"/>
        <w:jc w:val="center"/>
        <w:rPr>
          <w:b/>
          <w:color w:val="000000" w:themeColor="text1"/>
          <w:spacing w:val="-2"/>
          <w:szCs w:val="28"/>
          <w:lang w:val="en-GB"/>
        </w:rPr>
      </w:pPr>
    </w:p>
    <w:p w:rsidRPr="00041CCD" w:rsidR="00C14445" w:rsidP="0086522F" w:rsidRDefault="00C14445" w14:paraId="6D1DAF75" w14:textId="77777777">
      <w:pPr>
        <w:spacing w:after="0" w:line="288" w:lineRule="auto"/>
        <w:jc w:val="center"/>
        <w:rPr>
          <w:b/>
          <w:color w:val="000000" w:themeColor="text1"/>
          <w:spacing w:val="-2"/>
          <w:szCs w:val="28"/>
          <w:lang w:val="en-GB"/>
        </w:rPr>
      </w:pPr>
    </w:p>
    <w:p w:rsidRPr="00041CCD" w:rsidR="00A613F1" w:rsidP="0086522F" w:rsidRDefault="00A613F1" w14:paraId="10D6F634" w14:textId="03BE7D30">
      <w:pPr>
        <w:spacing w:after="0" w:line="288" w:lineRule="auto"/>
        <w:jc w:val="center"/>
        <w:rPr>
          <w:b/>
          <w:color w:val="000000" w:themeColor="text1"/>
          <w:spacing w:val="-2"/>
          <w:szCs w:val="28"/>
        </w:rPr>
      </w:pPr>
      <w:r>
        <w:rPr>
          <w:b/>
          <w:color w:val="000000" w:themeColor="text1"/>
        </w:rPr>
        <w:t>Artikel 36</w:t>
      </w:r>
    </w:p>
    <w:p w:rsidR="00A613F1" w:rsidP="0086522F" w:rsidRDefault="005C4491" w14:paraId="21AFE7C2" w14:textId="3DD545BF">
      <w:pPr>
        <w:spacing w:after="0" w:line="288" w:lineRule="auto"/>
        <w:jc w:val="center"/>
        <w:rPr>
          <w:color w:val="000000" w:themeColor="text1"/>
        </w:rPr>
      </w:pPr>
      <w:r>
        <w:rPr>
          <w:color w:val="000000" w:themeColor="text1"/>
        </w:rPr>
        <w:t>Allmänna bestämmelser</w:t>
      </w:r>
    </w:p>
    <w:p w:rsidRPr="00041CCD" w:rsidR="000E5B6B" w:rsidP="0086522F" w:rsidRDefault="000E5B6B" w14:paraId="28260C9C" w14:textId="77777777">
      <w:pPr>
        <w:spacing w:after="0" w:line="288" w:lineRule="auto"/>
        <w:jc w:val="center"/>
        <w:rPr>
          <w:bCs/>
          <w:color w:val="000000" w:themeColor="text1"/>
          <w:spacing w:val="-2"/>
          <w:szCs w:val="28"/>
          <w:lang w:val="en-GB"/>
        </w:rPr>
      </w:pPr>
    </w:p>
    <w:p w:rsidR="00A613F1" w:rsidP="00866E36" w:rsidRDefault="005C4491" w14:paraId="745AC029" w14:textId="45128155">
      <w:pPr>
        <w:pStyle w:val="ListParagraph"/>
        <w:numPr>
          <w:ilvl w:val="0"/>
          <w:numId w:val="75"/>
        </w:numPr>
        <w:spacing w:after="0" w:line="288" w:lineRule="auto"/>
        <w:ind w:left="567" w:hanging="567"/>
        <w:jc w:val="both"/>
        <w:rPr>
          <w:color w:val="000000" w:themeColor="text1"/>
          <w:szCs w:val="28"/>
        </w:rPr>
      </w:pPr>
      <w:r>
        <w:rPr>
          <w:color w:val="000000" w:themeColor="text1"/>
        </w:rPr>
        <w:t>Kvestorerna ska utnämnas av plenarförsamlingen i enlighet med artikel 32.1 i arbetsordningen.</w:t>
      </w:r>
    </w:p>
    <w:p w:rsidRPr="000E5B6B" w:rsidR="000E5B6B" w:rsidP="00866E36" w:rsidRDefault="000E5B6B" w14:paraId="71F8822D" w14:textId="77777777">
      <w:pPr>
        <w:pStyle w:val="ListParagraph"/>
        <w:spacing w:after="0" w:line="288" w:lineRule="auto"/>
        <w:ind w:left="567"/>
        <w:jc w:val="both"/>
        <w:rPr>
          <w:color w:val="000000" w:themeColor="text1"/>
          <w:szCs w:val="28"/>
          <w:lang w:val="en-GB"/>
        </w:rPr>
      </w:pPr>
    </w:p>
    <w:p w:rsidR="005C4491" w:rsidP="00866E36" w:rsidRDefault="005C4491" w14:paraId="474EB8F3" w14:textId="2B1BB5E1">
      <w:pPr>
        <w:pStyle w:val="ListParagraph"/>
        <w:numPr>
          <w:ilvl w:val="0"/>
          <w:numId w:val="75"/>
        </w:numPr>
        <w:spacing w:after="0" w:line="288" w:lineRule="auto"/>
        <w:ind w:left="567" w:hanging="567"/>
        <w:jc w:val="both"/>
        <w:rPr>
          <w:color w:val="000000" w:themeColor="text1"/>
          <w:szCs w:val="28"/>
        </w:rPr>
      </w:pPr>
      <w:r>
        <w:rPr>
          <w:color w:val="000000" w:themeColor="text1"/>
        </w:rPr>
        <w:t>De uppdrag som är oförenliga med uppdraget som kvestor anges i artikel 32.2 i arbets</w:t>
      </w:r>
      <w:r w:rsidR="007855DE">
        <w:rPr>
          <w:color w:val="000000" w:themeColor="text1"/>
        </w:rPr>
        <w:softHyphen/>
      </w:r>
      <w:r>
        <w:rPr>
          <w:color w:val="000000" w:themeColor="text1"/>
        </w:rPr>
        <w:t>ordningen.</w:t>
      </w:r>
    </w:p>
    <w:p w:rsidRPr="00041CCD" w:rsidR="000E5B6B" w:rsidP="00866E36" w:rsidRDefault="000E5B6B" w14:paraId="50B41551" w14:textId="77777777">
      <w:pPr>
        <w:pStyle w:val="ListParagraph"/>
        <w:spacing w:after="0" w:line="288" w:lineRule="auto"/>
        <w:ind w:left="567"/>
        <w:jc w:val="both"/>
        <w:rPr>
          <w:color w:val="000000" w:themeColor="text1"/>
          <w:szCs w:val="28"/>
          <w:lang w:val="en-GB"/>
        </w:rPr>
      </w:pPr>
    </w:p>
    <w:p w:rsidRPr="00EF140D" w:rsidR="005C4491" w:rsidP="00866E36" w:rsidRDefault="005C4491" w14:paraId="3F923058" w14:textId="39E189C7">
      <w:pPr>
        <w:pStyle w:val="ListParagraph"/>
        <w:numPr>
          <w:ilvl w:val="0"/>
          <w:numId w:val="75"/>
        </w:numPr>
        <w:spacing w:after="0" w:line="288" w:lineRule="auto"/>
        <w:ind w:left="567" w:hanging="567"/>
        <w:jc w:val="both"/>
        <w:rPr>
          <w:color w:val="000000" w:themeColor="text1"/>
          <w:szCs w:val="28"/>
        </w:rPr>
      </w:pPr>
      <w:r>
        <w:rPr>
          <w:color w:val="000000" w:themeColor="text1"/>
        </w:rPr>
        <w:t>För att utföra sina uppgifter ska kvestorsgruppen besluta om sina arbetsmetoder och informera presidiet om detta.</w:t>
      </w:r>
    </w:p>
    <w:p w:rsidR="005C4491" w:rsidP="00866E36" w:rsidRDefault="005C4491" w14:paraId="1FAF859C" w14:textId="611D4277">
      <w:pPr>
        <w:pStyle w:val="ListParagraph"/>
        <w:numPr>
          <w:ilvl w:val="0"/>
          <w:numId w:val="75"/>
        </w:numPr>
        <w:spacing w:after="0" w:line="288" w:lineRule="auto"/>
        <w:ind w:left="567" w:hanging="567"/>
        <w:jc w:val="both"/>
        <w:rPr>
          <w:color w:val="000000" w:themeColor="text1"/>
        </w:rPr>
      </w:pPr>
      <w:r>
        <w:rPr>
          <w:color w:val="000000" w:themeColor="text1"/>
        </w:rPr>
        <w:lastRenderedPageBreak/>
        <w:t>Kvestorsgruppen ska få tekniskt stöd av sekretariatet och besluta om sitt sammanträdes</w:t>
      </w:r>
      <w:r w:rsidR="007855DE">
        <w:rPr>
          <w:color w:val="000000" w:themeColor="text1"/>
        </w:rPr>
        <w:softHyphen/>
      </w:r>
      <w:r>
        <w:rPr>
          <w:color w:val="000000" w:themeColor="text1"/>
        </w:rPr>
        <w:t>schema.</w:t>
      </w:r>
    </w:p>
    <w:p w:rsidRPr="00041CCD" w:rsidR="000E5B6B" w:rsidP="00866E36" w:rsidRDefault="000E5B6B" w14:paraId="3AF98A65" w14:textId="77777777">
      <w:pPr>
        <w:pStyle w:val="ListParagraph"/>
        <w:spacing w:after="0" w:line="288" w:lineRule="auto"/>
        <w:ind w:left="567"/>
        <w:rPr>
          <w:color w:val="000000" w:themeColor="text1"/>
          <w:lang w:val="en-GB"/>
        </w:rPr>
      </w:pPr>
    </w:p>
    <w:p w:rsidR="00480ACE" w:rsidP="00866E36" w:rsidRDefault="00480ACE" w14:paraId="4CA3102D" w14:textId="7CB0C317">
      <w:pPr>
        <w:pStyle w:val="ListParagraph"/>
        <w:numPr>
          <w:ilvl w:val="0"/>
          <w:numId w:val="75"/>
        </w:numPr>
        <w:spacing w:after="0" w:line="288" w:lineRule="auto"/>
        <w:ind w:left="567" w:hanging="567"/>
        <w:jc w:val="both"/>
        <w:rPr>
          <w:rFonts w:ascii="Calibri" w:hAnsi="Calibri" w:eastAsia="Times New Roman" w:cs="Calibri"/>
          <w:color w:val="000000" w:themeColor="text1"/>
        </w:rPr>
      </w:pPr>
      <w:r>
        <w:rPr>
          <w:rFonts w:ascii="Calibri" w:hAnsi="Calibri"/>
          <w:color w:val="000000" w:themeColor="text1"/>
        </w:rPr>
        <w:t>Kvestorerna ska ha rätt att be kommitténs organ och sekretariatet om handlingar och/eller relevant information om förhållanden som kan påverka ledamöterna enskilt eller kollektivt, och att få svar inom 15 arbetsdagar.</w:t>
      </w:r>
    </w:p>
    <w:p w:rsidR="000E5B6B" w:rsidP="0086522F" w:rsidRDefault="000E5B6B" w14:paraId="74E16BE3" w14:textId="06F4CF97">
      <w:pPr>
        <w:spacing w:after="0" w:line="288" w:lineRule="auto"/>
        <w:rPr>
          <w:rFonts w:ascii="Calibri" w:hAnsi="Calibri" w:eastAsia="Times New Roman" w:cs="Calibri"/>
          <w:color w:val="000000" w:themeColor="text1"/>
          <w:lang w:val="en-GB"/>
        </w:rPr>
      </w:pPr>
    </w:p>
    <w:p w:rsidRPr="00041CCD" w:rsidR="000E5B6B" w:rsidP="0086522F" w:rsidRDefault="000E5B6B" w14:paraId="78CC8B86" w14:textId="77777777">
      <w:pPr>
        <w:spacing w:after="0" w:line="288" w:lineRule="auto"/>
        <w:rPr>
          <w:rFonts w:ascii="Calibri" w:hAnsi="Calibri" w:eastAsia="Times New Roman" w:cs="Calibri"/>
          <w:color w:val="000000" w:themeColor="text1"/>
          <w:lang w:val="en-GB"/>
        </w:rPr>
      </w:pPr>
    </w:p>
    <w:p w:rsidRPr="00041CCD" w:rsidR="00480ACE" w:rsidP="0086522F" w:rsidRDefault="00480ACE" w14:paraId="78094A1D" w14:textId="7D973CC1">
      <w:pPr>
        <w:spacing w:after="0" w:line="288" w:lineRule="auto"/>
        <w:jc w:val="center"/>
        <w:rPr>
          <w:b/>
          <w:color w:val="000000" w:themeColor="text1"/>
          <w:spacing w:val="-2"/>
          <w:szCs w:val="28"/>
        </w:rPr>
      </w:pPr>
      <w:r>
        <w:rPr>
          <w:b/>
          <w:color w:val="000000" w:themeColor="text1"/>
        </w:rPr>
        <w:t>Artikel 37</w:t>
      </w:r>
    </w:p>
    <w:p w:rsidR="00480ACE" w:rsidP="0086522F" w:rsidRDefault="00480ACE" w14:paraId="7FB877D2" w14:textId="3BAC935B">
      <w:pPr>
        <w:spacing w:after="0" w:line="288" w:lineRule="auto"/>
        <w:jc w:val="center"/>
        <w:rPr>
          <w:color w:val="000000" w:themeColor="text1"/>
        </w:rPr>
      </w:pPr>
      <w:r>
        <w:rPr>
          <w:color w:val="000000" w:themeColor="text1"/>
        </w:rPr>
        <w:t xml:space="preserve">Kvestorernas uppgifter </w:t>
      </w:r>
    </w:p>
    <w:p w:rsidRPr="00041CCD" w:rsidR="000E5B6B" w:rsidP="000E5B6B" w:rsidRDefault="000E5B6B" w14:paraId="669DEEAF" w14:textId="77777777">
      <w:pPr>
        <w:spacing w:after="0" w:line="288" w:lineRule="auto"/>
        <w:jc w:val="center"/>
        <w:rPr>
          <w:rFonts w:ascii="Calibri" w:hAnsi="Calibri" w:eastAsia="Times New Roman" w:cs="Calibri"/>
          <w:color w:val="000000" w:themeColor="text1"/>
          <w:lang w:val="en-GB"/>
        </w:rPr>
      </w:pPr>
    </w:p>
    <w:p w:rsidR="00480ACE" w:rsidP="00866E36" w:rsidRDefault="00FA5E7A" w14:paraId="18ECE1DF" w14:textId="328FB9B6">
      <w:pPr>
        <w:pStyle w:val="ListParagraph"/>
        <w:numPr>
          <w:ilvl w:val="0"/>
          <w:numId w:val="77"/>
        </w:numPr>
        <w:spacing w:after="0" w:line="288" w:lineRule="auto"/>
        <w:ind w:left="567" w:hanging="567"/>
        <w:jc w:val="both"/>
        <w:rPr>
          <w:color w:val="000000" w:themeColor="text1"/>
        </w:rPr>
      </w:pPr>
      <w:r>
        <w:rPr>
          <w:color w:val="000000" w:themeColor="text1"/>
        </w:rPr>
        <w:t>Kvestorerna ska hantera ledamöternas angelägenheter, rättigheter, önskemål och klagomål, se till att ledamöterna fullgör sina uppgifter och föreslå förbättringar av deras arbetsvillkor.</w:t>
      </w:r>
    </w:p>
    <w:p w:rsidRPr="00866E36" w:rsidR="000E5B6B" w:rsidP="00866E36" w:rsidRDefault="000E5B6B" w14:paraId="7D75CC10" w14:textId="77777777">
      <w:pPr>
        <w:pStyle w:val="ListParagraph"/>
        <w:spacing w:after="0" w:line="288" w:lineRule="auto"/>
        <w:ind w:left="567"/>
        <w:jc w:val="both"/>
        <w:rPr>
          <w:color w:val="000000" w:themeColor="text1"/>
          <w:lang w:val="en-GB"/>
        </w:rPr>
      </w:pPr>
    </w:p>
    <w:p w:rsidR="00480ACE" w:rsidP="00866E36" w:rsidRDefault="00480ACE" w14:paraId="52A1DFE8" w14:textId="4ED43BB4">
      <w:pPr>
        <w:pStyle w:val="ListParagraph"/>
        <w:numPr>
          <w:ilvl w:val="0"/>
          <w:numId w:val="77"/>
        </w:numPr>
        <w:spacing w:after="0" w:line="288" w:lineRule="auto"/>
        <w:ind w:left="567" w:hanging="567"/>
        <w:jc w:val="both"/>
        <w:rPr>
          <w:color w:val="000000" w:themeColor="text1"/>
        </w:rPr>
      </w:pPr>
      <w:r>
        <w:rPr>
          <w:color w:val="000000" w:themeColor="text1"/>
        </w:rPr>
        <w:t>Kvestorerna ska också ha en rådgivande roll när det gäller beslut eller åtgärder som kan påverka ledamöterna enskilt eller kollektivt, utom i frågor som omfattas av etikkommitténs befogenheter.</w:t>
      </w:r>
    </w:p>
    <w:p w:rsidRPr="00041CCD" w:rsidR="000E5B6B" w:rsidP="00866E36" w:rsidRDefault="000E5B6B" w14:paraId="65FF63E8" w14:textId="77777777">
      <w:pPr>
        <w:pStyle w:val="ListParagraph"/>
        <w:spacing w:after="0" w:line="288" w:lineRule="auto"/>
        <w:ind w:left="567"/>
        <w:jc w:val="both"/>
        <w:rPr>
          <w:color w:val="000000" w:themeColor="text1"/>
          <w:lang w:val="en-GB"/>
        </w:rPr>
      </w:pPr>
    </w:p>
    <w:p w:rsidRPr="00041CCD" w:rsidR="00480ACE" w:rsidP="00866E36" w:rsidRDefault="00480ACE" w14:paraId="091D9B30" w14:textId="162062B0">
      <w:pPr>
        <w:pStyle w:val="ListParagraph"/>
        <w:numPr>
          <w:ilvl w:val="0"/>
          <w:numId w:val="77"/>
        </w:numPr>
        <w:spacing w:after="0" w:line="288" w:lineRule="auto"/>
        <w:ind w:left="567" w:hanging="567"/>
        <w:jc w:val="both"/>
        <w:rPr>
          <w:color w:val="000000" w:themeColor="text1"/>
        </w:rPr>
      </w:pPr>
      <w:r>
        <w:rPr>
          <w:color w:val="000000" w:themeColor="text1"/>
        </w:rPr>
        <w:t>Kvestorerna ska genom medling eller förlikning bidra till att tvister löses i godo.</w:t>
      </w:r>
    </w:p>
    <w:p w:rsidRPr="00041CCD" w:rsidR="00480ACE" w:rsidP="00866E36" w:rsidRDefault="00480ACE" w14:paraId="0ABC3E58" w14:textId="3F035842">
      <w:pPr>
        <w:spacing w:after="0" w:line="288" w:lineRule="auto"/>
        <w:ind w:left="567"/>
        <w:jc w:val="both"/>
        <w:rPr>
          <w:color w:val="000000" w:themeColor="text1"/>
        </w:rPr>
      </w:pPr>
      <w:r>
        <w:rPr>
          <w:color w:val="000000" w:themeColor="text1"/>
        </w:rPr>
        <w:t>Kvestorsgruppen ska fastställa medlings- och förlikningsförfarandet i sina interna regler.</w:t>
      </w:r>
    </w:p>
    <w:p w:rsidR="000E5B6B" w:rsidP="0086522F" w:rsidRDefault="000E5B6B" w14:paraId="3EC37CF0" w14:textId="77777777">
      <w:pPr>
        <w:spacing w:after="0" w:line="288" w:lineRule="auto"/>
        <w:jc w:val="center"/>
        <w:rPr>
          <w:b/>
          <w:color w:val="000000" w:themeColor="text1"/>
          <w:szCs w:val="28"/>
          <w:lang w:val="en-GB"/>
        </w:rPr>
      </w:pPr>
    </w:p>
    <w:p w:rsidR="000E5B6B" w:rsidP="0086522F" w:rsidRDefault="000E5B6B" w14:paraId="585C8CC6" w14:textId="77777777">
      <w:pPr>
        <w:spacing w:after="0" w:line="288" w:lineRule="auto"/>
        <w:jc w:val="center"/>
        <w:rPr>
          <w:b/>
          <w:color w:val="000000" w:themeColor="text1"/>
          <w:szCs w:val="28"/>
          <w:lang w:val="en-GB"/>
        </w:rPr>
      </w:pPr>
    </w:p>
    <w:p w:rsidRPr="00041CCD" w:rsidR="00480ACE" w:rsidP="0086522F" w:rsidRDefault="00480ACE" w14:paraId="49A24F21" w14:textId="7E5DBD15">
      <w:pPr>
        <w:spacing w:after="0" w:line="288" w:lineRule="auto"/>
        <w:jc w:val="center"/>
        <w:rPr>
          <w:b/>
          <w:color w:val="000000" w:themeColor="text1"/>
          <w:spacing w:val="-2"/>
          <w:szCs w:val="28"/>
        </w:rPr>
      </w:pPr>
      <w:r>
        <w:rPr>
          <w:b/>
          <w:color w:val="000000" w:themeColor="text1"/>
        </w:rPr>
        <w:t>Artikel 38</w:t>
      </w:r>
    </w:p>
    <w:p w:rsidR="00480ACE" w:rsidP="0086522F" w:rsidRDefault="00F300C2" w14:paraId="2717B474" w14:textId="6D2BB80D">
      <w:pPr>
        <w:spacing w:after="0" w:line="288" w:lineRule="auto"/>
        <w:jc w:val="center"/>
        <w:rPr>
          <w:color w:val="000000" w:themeColor="text1"/>
        </w:rPr>
      </w:pPr>
      <w:r>
        <w:rPr>
          <w:color w:val="000000" w:themeColor="text1"/>
        </w:rPr>
        <w:t>Kvestorernas uppgifter beträffande ledamotsstadgan</w:t>
      </w:r>
    </w:p>
    <w:p w:rsidRPr="00866E36" w:rsidR="00041CCD" w:rsidP="00041CCD" w:rsidRDefault="00041CCD" w14:paraId="034C573A" w14:textId="77777777">
      <w:pPr>
        <w:spacing w:after="0" w:line="288" w:lineRule="auto"/>
        <w:jc w:val="center"/>
        <w:rPr>
          <w:b/>
          <w:color w:val="000000" w:themeColor="text1"/>
          <w:spacing w:val="-2"/>
          <w:szCs w:val="28"/>
          <w:lang w:val="en-GB"/>
        </w:rPr>
      </w:pPr>
    </w:p>
    <w:p w:rsidR="00480ACE" w:rsidP="00866E36" w:rsidRDefault="00480ACE" w14:paraId="22F96D85" w14:textId="309C659A">
      <w:pPr>
        <w:spacing w:after="0" w:line="288" w:lineRule="auto"/>
        <w:jc w:val="both"/>
        <w:rPr>
          <w:color w:val="000000" w:themeColor="text1"/>
        </w:rPr>
      </w:pPr>
      <w:r>
        <w:rPr>
          <w:color w:val="000000" w:themeColor="text1"/>
        </w:rPr>
        <w:t>Kvestorerna ska ha följande uppgifter beträffande denna stadga:</w:t>
      </w:r>
    </w:p>
    <w:p w:rsidRPr="00041CCD" w:rsidR="00131748" w:rsidP="00866E36" w:rsidRDefault="00131748" w14:paraId="72438B8B" w14:textId="77777777">
      <w:pPr>
        <w:spacing w:after="0" w:line="288" w:lineRule="auto"/>
        <w:jc w:val="both"/>
        <w:rPr>
          <w:color w:val="000000" w:themeColor="text1"/>
          <w:spacing w:val="-2"/>
          <w:szCs w:val="28"/>
          <w:lang w:val="en-GB"/>
        </w:rPr>
      </w:pPr>
    </w:p>
    <w:p w:rsidRPr="00041CCD" w:rsidR="00480ACE" w:rsidP="00866E36" w:rsidRDefault="00480ACE" w14:paraId="55EB5F5B" w14:textId="77777777">
      <w:pPr>
        <w:numPr>
          <w:ilvl w:val="0"/>
          <w:numId w:val="5"/>
        </w:numPr>
        <w:tabs>
          <w:tab w:val="clear" w:pos="720"/>
        </w:tabs>
        <w:spacing w:after="0" w:line="288" w:lineRule="auto"/>
        <w:ind w:left="567" w:hanging="567"/>
        <w:jc w:val="both"/>
        <w:rPr>
          <w:color w:val="000000" w:themeColor="text1"/>
          <w:spacing w:val="-2"/>
          <w:szCs w:val="28"/>
        </w:rPr>
      </w:pPr>
      <w:r>
        <w:rPr>
          <w:color w:val="000000" w:themeColor="text1"/>
        </w:rPr>
        <w:t>Att övervaka dess genomförande och se till att den tillämpas korrekt.</w:t>
      </w:r>
    </w:p>
    <w:p w:rsidRPr="00041CCD" w:rsidR="00480ACE" w:rsidP="00866E36" w:rsidRDefault="00480ACE" w14:paraId="41B6104F" w14:textId="77777777">
      <w:pPr>
        <w:spacing w:after="0" w:line="288" w:lineRule="auto"/>
        <w:jc w:val="both"/>
        <w:rPr>
          <w:color w:val="000000" w:themeColor="text1"/>
          <w:spacing w:val="-2"/>
          <w:szCs w:val="28"/>
          <w:lang w:val="en-GB"/>
        </w:rPr>
      </w:pPr>
    </w:p>
    <w:p w:rsidRPr="00041CCD" w:rsidR="00480ACE" w:rsidP="00866E36" w:rsidRDefault="00480ACE" w14:paraId="009C6FE9" w14:textId="77777777">
      <w:pPr>
        <w:numPr>
          <w:ilvl w:val="0"/>
          <w:numId w:val="5"/>
        </w:numPr>
        <w:tabs>
          <w:tab w:val="clear" w:pos="720"/>
        </w:tabs>
        <w:spacing w:after="0" w:line="288" w:lineRule="auto"/>
        <w:ind w:left="567" w:hanging="567"/>
        <w:jc w:val="both"/>
        <w:rPr>
          <w:color w:val="000000" w:themeColor="text1"/>
          <w:spacing w:val="-2"/>
          <w:szCs w:val="28"/>
        </w:rPr>
      </w:pPr>
      <w:r>
        <w:rPr>
          <w:color w:val="000000" w:themeColor="text1"/>
        </w:rPr>
        <w:t>Att utarbeta förslag till förbättringar.</w:t>
      </w:r>
    </w:p>
    <w:p w:rsidRPr="00041CCD" w:rsidR="00480ACE" w:rsidP="00866E36" w:rsidRDefault="00480ACE" w14:paraId="0C7DDC85" w14:textId="77777777">
      <w:pPr>
        <w:spacing w:after="0" w:line="288" w:lineRule="auto"/>
        <w:jc w:val="both"/>
        <w:rPr>
          <w:color w:val="000000" w:themeColor="text1"/>
          <w:spacing w:val="-2"/>
          <w:szCs w:val="28"/>
          <w:lang w:val="en-GB"/>
        </w:rPr>
      </w:pPr>
    </w:p>
    <w:p w:rsidRPr="00041CCD" w:rsidR="00480ACE" w:rsidP="00866E36" w:rsidRDefault="00480ACE" w14:paraId="53818780" w14:textId="77777777">
      <w:pPr>
        <w:numPr>
          <w:ilvl w:val="0"/>
          <w:numId w:val="5"/>
        </w:numPr>
        <w:tabs>
          <w:tab w:val="clear" w:pos="720"/>
        </w:tabs>
        <w:spacing w:after="0" w:line="288" w:lineRule="auto"/>
        <w:ind w:left="567" w:hanging="567"/>
        <w:jc w:val="both"/>
        <w:rPr>
          <w:color w:val="000000" w:themeColor="text1"/>
          <w:spacing w:val="-2"/>
          <w:szCs w:val="28"/>
        </w:rPr>
      </w:pPr>
      <w:r>
        <w:rPr>
          <w:color w:val="000000" w:themeColor="text1"/>
        </w:rPr>
        <w:t>Att genom att ta lämpliga initiativ sträva efter att skingra eventuella tvivel eller lösa eventuella konflikter i samband med tillämpningen.</w:t>
      </w:r>
    </w:p>
    <w:p w:rsidRPr="00041CCD" w:rsidR="00480ACE" w:rsidP="00866E36" w:rsidRDefault="00480ACE" w14:paraId="2B380CC9" w14:textId="77777777">
      <w:pPr>
        <w:spacing w:after="0" w:line="288" w:lineRule="auto"/>
        <w:jc w:val="both"/>
        <w:rPr>
          <w:color w:val="000000" w:themeColor="text1"/>
          <w:spacing w:val="-2"/>
          <w:szCs w:val="28"/>
          <w:lang w:val="en-GB"/>
        </w:rPr>
      </w:pPr>
    </w:p>
    <w:p w:rsidRPr="00041CCD" w:rsidR="00480ACE" w:rsidP="00866E36" w:rsidRDefault="00480ACE" w14:paraId="204F3D8F" w14:textId="77777777">
      <w:pPr>
        <w:numPr>
          <w:ilvl w:val="0"/>
          <w:numId w:val="5"/>
        </w:numPr>
        <w:tabs>
          <w:tab w:val="clear" w:pos="720"/>
        </w:tabs>
        <w:spacing w:after="0" w:line="288" w:lineRule="auto"/>
        <w:ind w:left="567" w:hanging="567"/>
        <w:jc w:val="both"/>
        <w:rPr>
          <w:color w:val="000000" w:themeColor="text1"/>
          <w:spacing w:val="-2"/>
          <w:szCs w:val="28"/>
        </w:rPr>
      </w:pPr>
      <w:r>
        <w:rPr>
          <w:color w:val="000000" w:themeColor="text1"/>
        </w:rPr>
        <w:t>Att svara för förbindelserna mellan kommitténs ledamöter och generalsekretariatet i fråga om tillämpningen.</w:t>
      </w:r>
    </w:p>
    <w:p w:rsidR="00480ACE" w:rsidP="00041CCD" w:rsidRDefault="00480ACE" w14:paraId="1AF955D1" w14:textId="059CC5DE">
      <w:pPr>
        <w:spacing w:after="0" w:line="288" w:lineRule="auto"/>
        <w:ind w:left="357"/>
        <w:rPr>
          <w:color w:val="000000" w:themeColor="text1"/>
          <w:spacing w:val="-2"/>
          <w:szCs w:val="28"/>
          <w:lang w:val="en-GB"/>
        </w:rPr>
      </w:pPr>
    </w:p>
    <w:p w:rsidR="007855DE" w:rsidRDefault="007855DE" w14:paraId="6A5DF59C" w14:textId="3A8BC53E">
      <w:pPr>
        <w:spacing w:after="0" w:line="240" w:lineRule="auto"/>
        <w:rPr>
          <w:color w:val="000000" w:themeColor="text1"/>
          <w:spacing w:val="-2"/>
          <w:szCs w:val="28"/>
          <w:lang w:val="en-GB"/>
        </w:rPr>
      </w:pPr>
      <w:r>
        <w:rPr>
          <w:color w:val="000000" w:themeColor="text1"/>
          <w:spacing w:val="-2"/>
          <w:szCs w:val="28"/>
          <w:lang w:val="en-GB"/>
        </w:rPr>
        <w:br w:type="page"/>
      </w:r>
    </w:p>
    <w:p w:rsidRPr="00866E36" w:rsidR="00675257" w:rsidP="00107B08" w:rsidRDefault="00675257" w14:paraId="67E89BC5" w14:textId="77777777">
      <w:pPr>
        <w:keepNext/>
        <w:keepLines/>
        <w:spacing w:after="0" w:line="288" w:lineRule="auto"/>
        <w:jc w:val="center"/>
        <w:rPr>
          <w:b/>
          <w:bCs/>
          <w:color w:val="000000" w:themeColor="text1"/>
          <w:spacing w:val="-2"/>
          <w:szCs w:val="28"/>
        </w:rPr>
      </w:pPr>
      <w:r>
        <w:rPr>
          <w:b/>
          <w:color w:val="000000" w:themeColor="text1"/>
        </w:rPr>
        <w:lastRenderedPageBreak/>
        <w:t>Artikel 39</w:t>
      </w:r>
    </w:p>
    <w:p w:rsidR="00675257" w:rsidP="00107B08" w:rsidRDefault="00675257" w14:paraId="61ACB7D8" w14:textId="46BCEDF8">
      <w:pPr>
        <w:keepNext/>
        <w:keepLines/>
        <w:spacing w:after="0" w:line="288" w:lineRule="auto"/>
        <w:jc w:val="center"/>
        <w:rPr>
          <w:color w:val="000000" w:themeColor="text1"/>
          <w:spacing w:val="-2"/>
          <w:szCs w:val="28"/>
        </w:rPr>
      </w:pPr>
      <w:r>
        <w:rPr>
          <w:color w:val="000000" w:themeColor="text1"/>
        </w:rPr>
        <w:t>Obligatoriskt hörande av kvestorsgruppen</w:t>
      </w:r>
    </w:p>
    <w:p w:rsidRPr="00041CCD" w:rsidR="00041CCD" w:rsidP="00041CCD" w:rsidRDefault="00041CCD" w14:paraId="68404B7C" w14:textId="77777777">
      <w:pPr>
        <w:spacing w:after="0" w:line="288" w:lineRule="auto"/>
        <w:jc w:val="center"/>
        <w:rPr>
          <w:color w:val="000000" w:themeColor="text1"/>
          <w:spacing w:val="-2"/>
          <w:szCs w:val="28"/>
          <w:lang w:val="en-GB"/>
        </w:rPr>
      </w:pPr>
    </w:p>
    <w:p w:rsidRPr="00866E36" w:rsidR="00480ACE" w:rsidP="00866E36" w:rsidRDefault="00675257" w14:paraId="567CA6DD" w14:textId="2E1E2AA0">
      <w:pPr>
        <w:spacing w:after="0" w:line="288" w:lineRule="auto"/>
        <w:jc w:val="both"/>
        <w:rPr>
          <w:color w:val="000000" w:themeColor="text1"/>
          <w:spacing w:val="-2"/>
          <w:szCs w:val="28"/>
        </w:rPr>
      </w:pPr>
      <w:r>
        <w:rPr>
          <w:color w:val="000000" w:themeColor="text1"/>
        </w:rPr>
        <w:t>Kvestorsgruppen ska höras innan beslut med allmän giltighet som påverkar ledamöterna antas. Dessa beslut ska innehålla en hänvisning till att kvestorsgruppen hörts innan beslutet i fråga antogs.</w:t>
      </w:r>
    </w:p>
    <w:p w:rsidRPr="00041CCD" w:rsidR="00A613F1" w:rsidP="0086522F" w:rsidRDefault="00A613F1" w14:paraId="588AD80F" w14:textId="3ABB2FCD">
      <w:pPr>
        <w:spacing w:after="0" w:line="288" w:lineRule="auto"/>
        <w:ind w:firstLine="1134"/>
        <w:rPr>
          <w:color w:val="000000" w:themeColor="text1"/>
          <w:spacing w:val="-2"/>
          <w:szCs w:val="28"/>
          <w:lang w:val="en-GB"/>
        </w:rPr>
      </w:pPr>
    </w:p>
    <w:p w:rsidRPr="00041CCD" w:rsidR="00A613F1" w:rsidP="0086522F" w:rsidRDefault="00A613F1" w14:paraId="6956AD46" w14:textId="77777777">
      <w:pPr>
        <w:spacing w:after="0" w:line="288" w:lineRule="auto"/>
        <w:rPr>
          <w:color w:val="000000" w:themeColor="text1"/>
          <w:spacing w:val="-2"/>
          <w:szCs w:val="28"/>
          <w:lang w:val="en-GB"/>
        </w:rPr>
      </w:pPr>
    </w:p>
    <w:p w:rsidRPr="00041CCD" w:rsidR="00A613F1" w:rsidP="0086522F" w:rsidRDefault="00802F8E" w14:paraId="3D423D28" w14:textId="77777777">
      <w:pPr>
        <w:spacing w:after="0" w:line="288" w:lineRule="auto"/>
        <w:jc w:val="center"/>
        <w:rPr>
          <w:b/>
          <w:bCs/>
          <w:color w:val="000000" w:themeColor="text1"/>
          <w:szCs w:val="28"/>
        </w:rPr>
      </w:pPr>
      <w:r w:rsidRPr="00041CCD">
        <w:rPr>
          <w:color w:val="000000" w:themeColor="text1"/>
        </w:rPr>
        <w:fldChar w:fldCharType="begin"/>
      </w:r>
      <w:r w:rsidRPr="00041CCD">
        <w:rPr>
          <w:color w:val="000000" w:themeColor="text1"/>
        </w:rPr>
        <w:instrText xml:space="preserve"> TC  " Kap. VIII Ekonomiska aspekter (art. 17–19)" \l 1 \ </w:instrText>
      </w:r>
      <w:bookmarkStart w:name="_Toc138233491" w:id="7"/>
      <w:bookmarkEnd w:id="7"/>
      <w:r w:rsidRPr="00041CCD" w:rsidR="00AD687A">
        <w:rPr>
          <w:color w:val="000000" w:themeColor="text1"/>
        </w:rPr>
        <w:tab/>
      </w:r>
      <w:r w:rsidRPr="00041CCD">
        <w:rPr>
          <w:color w:val="000000" w:themeColor="text1"/>
        </w:rPr>
        <w:fldChar w:fldCharType="end"/>
      </w:r>
      <w:r>
        <w:rPr>
          <w:b/>
          <w:color w:val="000000" w:themeColor="text1"/>
        </w:rPr>
        <w:t>Kapitel VIII</w:t>
      </w:r>
    </w:p>
    <w:p w:rsidRPr="00041CCD" w:rsidR="00A613F1" w:rsidP="0086522F" w:rsidRDefault="00A613F1" w14:paraId="3131027F" w14:textId="77777777">
      <w:pPr>
        <w:spacing w:after="0" w:line="288" w:lineRule="auto"/>
        <w:rPr>
          <w:b/>
          <w:bCs/>
          <w:color w:val="000000" w:themeColor="text1"/>
          <w:spacing w:val="-2"/>
          <w:szCs w:val="28"/>
          <w:lang w:val="en-GB"/>
        </w:rPr>
      </w:pPr>
    </w:p>
    <w:p w:rsidRPr="00041CCD" w:rsidR="00A613F1" w:rsidP="00041CCD" w:rsidRDefault="00A613F1" w14:paraId="79A40BFF" w14:textId="11B5EBFB">
      <w:pPr>
        <w:keepNext/>
        <w:spacing w:after="0" w:line="288" w:lineRule="auto"/>
        <w:jc w:val="center"/>
        <w:rPr>
          <w:b/>
          <w:bCs/>
          <w:color w:val="000000" w:themeColor="text1"/>
          <w:spacing w:val="-2"/>
          <w:szCs w:val="28"/>
          <w:lang w:val="en-GB"/>
        </w:rPr>
      </w:pPr>
    </w:p>
    <w:p w:rsidRPr="00041CCD" w:rsidR="00A613F1" w:rsidP="0086522F" w:rsidRDefault="00A613F1" w14:paraId="256D2548" w14:textId="77777777">
      <w:pPr>
        <w:keepNext/>
        <w:spacing w:after="0" w:line="288" w:lineRule="auto"/>
        <w:jc w:val="center"/>
        <w:rPr>
          <w:b/>
          <w:color w:val="000000" w:themeColor="text1"/>
          <w:spacing w:val="-2"/>
          <w:szCs w:val="28"/>
        </w:rPr>
      </w:pPr>
      <w:r>
        <w:rPr>
          <w:b/>
          <w:color w:val="000000" w:themeColor="text1"/>
        </w:rPr>
        <w:t>SLUTBESTÄMMELSER</w:t>
      </w:r>
    </w:p>
    <w:p w:rsidR="00A613F1" w:rsidP="0086522F" w:rsidRDefault="00A613F1" w14:paraId="673C0782" w14:textId="3D1EDC13">
      <w:pPr>
        <w:keepNext/>
        <w:spacing w:after="0" w:line="288" w:lineRule="auto"/>
        <w:jc w:val="center"/>
        <w:rPr>
          <w:b/>
          <w:color w:val="000000" w:themeColor="text1"/>
          <w:spacing w:val="-2"/>
          <w:szCs w:val="28"/>
          <w:lang w:val="en-GB"/>
        </w:rPr>
      </w:pPr>
    </w:p>
    <w:p w:rsidRPr="00041CCD" w:rsidR="000975F6" w:rsidP="0086522F" w:rsidRDefault="000975F6" w14:paraId="63ED87A9" w14:textId="77777777">
      <w:pPr>
        <w:keepNext/>
        <w:spacing w:after="0" w:line="288" w:lineRule="auto"/>
        <w:jc w:val="center"/>
        <w:rPr>
          <w:b/>
          <w:color w:val="000000" w:themeColor="text1"/>
          <w:spacing w:val="-2"/>
          <w:szCs w:val="28"/>
          <w:lang w:val="en-GB"/>
        </w:rPr>
      </w:pPr>
    </w:p>
    <w:p w:rsidRPr="00041CCD" w:rsidR="00A613F1" w:rsidP="0086522F" w:rsidRDefault="00A613F1" w14:paraId="04F8E397" w14:textId="0B2AC744">
      <w:pPr>
        <w:keepNext/>
        <w:spacing w:after="0" w:line="288" w:lineRule="auto"/>
        <w:jc w:val="center"/>
        <w:rPr>
          <w:b/>
          <w:color w:val="000000" w:themeColor="text1"/>
          <w:spacing w:val="-2"/>
          <w:szCs w:val="28"/>
        </w:rPr>
      </w:pPr>
      <w:r>
        <w:rPr>
          <w:b/>
          <w:color w:val="000000" w:themeColor="text1"/>
        </w:rPr>
        <w:t>Artikel 40</w:t>
      </w:r>
    </w:p>
    <w:p w:rsidRPr="00041CCD" w:rsidR="00A613F1" w:rsidP="0086522F" w:rsidRDefault="00A613F1" w14:paraId="5B3FD7C5" w14:textId="26B14C16">
      <w:pPr>
        <w:spacing w:after="0" w:line="288" w:lineRule="auto"/>
        <w:jc w:val="center"/>
        <w:rPr>
          <w:bCs/>
          <w:color w:val="000000" w:themeColor="text1"/>
          <w:spacing w:val="-2"/>
          <w:szCs w:val="28"/>
        </w:rPr>
      </w:pPr>
      <w:r>
        <w:rPr>
          <w:color w:val="000000" w:themeColor="text1"/>
        </w:rPr>
        <w:t>Tillämpningsföreskrifter</w:t>
      </w:r>
    </w:p>
    <w:p w:rsidRPr="00041CCD" w:rsidR="00A613F1" w:rsidP="0086522F" w:rsidRDefault="00A613F1" w14:paraId="3B457815" w14:textId="77777777">
      <w:pPr>
        <w:spacing w:after="0" w:line="288" w:lineRule="auto"/>
        <w:rPr>
          <w:color w:val="000000" w:themeColor="text1"/>
          <w:spacing w:val="-2"/>
          <w:szCs w:val="28"/>
          <w:lang w:val="en-GB"/>
        </w:rPr>
      </w:pPr>
    </w:p>
    <w:p w:rsidRPr="00041CCD" w:rsidR="00A613F1" w:rsidP="00866E36" w:rsidRDefault="00202532" w14:paraId="731C9D76" w14:textId="4E6E12B1">
      <w:pPr>
        <w:spacing w:after="0" w:line="288" w:lineRule="auto"/>
        <w:jc w:val="both"/>
        <w:rPr>
          <w:color w:val="000000" w:themeColor="text1"/>
          <w:szCs w:val="28"/>
        </w:rPr>
      </w:pPr>
      <w:r>
        <w:rPr>
          <w:color w:val="000000" w:themeColor="text1"/>
        </w:rPr>
        <w:t>Tillämpningsföreskrifter till denna stadga kan antas av presidiet på förslag av och efter en rapport från kvestorsgruppen.</w:t>
      </w:r>
    </w:p>
    <w:p w:rsidR="00A613F1" w:rsidP="0086522F" w:rsidRDefault="00A613F1" w14:paraId="2BD19DEC" w14:textId="3658013D">
      <w:pPr>
        <w:pStyle w:val="Footer"/>
        <w:spacing w:after="0"/>
        <w:rPr>
          <w:color w:val="000000" w:themeColor="text1"/>
          <w:spacing w:val="-2"/>
          <w:szCs w:val="28"/>
          <w:lang w:val="en-GB"/>
        </w:rPr>
      </w:pPr>
    </w:p>
    <w:p w:rsidRPr="00041CCD" w:rsidR="00041CCD" w:rsidP="0086522F" w:rsidRDefault="00041CCD" w14:paraId="6934621D" w14:textId="77777777">
      <w:pPr>
        <w:pStyle w:val="Footer"/>
        <w:spacing w:after="0"/>
        <w:rPr>
          <w:color w:val="000000" w:themeColor="text1"/>
          <w:spacing w:val="-2"/>
          <w:szCs w:val="28"/>
          <w:lang w:val="en-GB"/>
        </w:rPr>
      </w:pPr>
    </w:p>
    <w:p w:rsidRPr="00041CCD" w:rsidR="00A613F1" w:rsidP="0086522F" w:rsidRDefault="00A613F1" w14:paraId="23A4297F" w14:textId="032B2F55">
      <w:pPr>
        <w:spacing w:after="0" w:line="288" w:lineRule="auto"/>
        <w:jc w:val="center"/>
        <w:rPr>
          <w:b/>
          <w:bCs/>
          <w:color w:val="000000" w:themeColor="text1"/>
          <w:spacing w:val="-2"/>
          <w:szCs w:val="28"/>
        </w:rPr>
      </w:pPr>
      <w:r>
        <w:rPr>
          <w:b/>
          <w:color w:val="000000" w:themeColor="text1"/>
        </w:rPr>
        <w:t>Artikel 41</w:t>
      </w:r>
    </w:p>
    <w:p w:rsidRPr="00041CCD" w:rsidR="00A613F1" w:rsidP="0086522F" w:rsidRDefault="00A613F1" w14:paraId="6BD8C0E7" w14:textId="2A7061C7">
      <w:pPr>
        <w:spacing w:after="0" w:line="288" w:lineRule="auto"/>
        <w:jc w:val="center"/>
        <w:rPr>
          <w:color w:val="000000" w:themeColor="text1"/>
          <w:spacing w:val="-2"/>
          <w:szCs w:val="28"/>
        </w:rPr>
      </w:pPr>
      <w:r>
        <w:rPr>
          <w:color w:val="000000" w:themeColor="text1"/>
        </w:rPr>
        <w:t>Ikraftträdande</w:t>
      </w:r>
    </w:p>
    <w:p w:rsidRPr="00041CCD" w:rsidR="00A613F1" w:rsidP="0086522F" w:rsidRDefault="00A613F1" w14:paraId="756D60F7" w14:textId="77777777">
      <w:pPr>
        <w:spacing w:after="0" w:line="288" w:lineRule="auto"/>
        <w:rPr>
          <w:color w:val="000000" w:themeColor="text1"/>
          <w:spacing w:val="-2"/>
          <w:szCs w:val="28"/>
          <w:lang w:val="en-GB"/>
        </w:rPr>
      </w:pPr>
    </w:p>
    <w:p w:rsidRPr="00041CCD" w:rsidR="00A613F1" w:rsidP="00866E36" w:rsidRDefault="00A613F1" w14:paraId="002DD819" w14:textId="5656057B">
      <w:pPr>
        <w:spacing w:after="0" w:line="288" w:lineRule="auto"/>
        <w:jc w:val="both"/>
        <w:rPr>
          <w:color w:val="000000" w:themeColor="text1"/>
          <w:spacing w:val="-2"/>
          <w:szCs w:val="28"/>
        </w:rPr>
      </w:pPr>
      <w:r>
        <w:rPr>
          <w:color w:val="000000" w:themeColor="text1"/>
        </w:rPr>
        <w:t>Denna stadga träder i kraft den första dagen i den månad som följer på plenarförsamlingens antagande av stadgan vid en plenarsession.</w:t>
      </w:r>
    </w:p>
    <w:p w:rsidRPr="00041CCD" w:rsidR="00F213F1" w:rsidP="0086522F" w:rsidRDefault="00F213F1" w14:paraId="79C7EE00" w14:textId="77777777">
      <w:pPr>
        <w:spacing w:after="0" w:line="288" w:lineRule="auto"/>
        <w:rPr>
          <w:color w:val="000000" w:themeColor="text1"/>
          <w:spacing w:val="-2"/>
          <w:szCs w:val="28"/>
          <w:lang w:val="en-GB"/>
        </w:rPr>
      </w:pPr>
    </w:p>
    <w:p w:rsidRPr="00041CCD" w:rsidR="00A613F1" w:rsidP="0086522F" w:rsidRDefault="00A613F1" w14:paraId="06027BAD" w14:textId="77777777">
      <w:pPr>
        <w:spacing w:after="0" w:line="288" w:lineRule="auto"/>
        <w:jc w:val="center"/>
        <w:rPr>
          <w:color w:val="000000" w:themeColor="text1"/>
          <w:szCs w:val="28"/>
        </w:rPr>
      </w:pPr>
      <w:r>
        <w:rPr>
          <w:color w:val="000000" w:themeColor="text1"/>
        </w:rPr>
        <w:t>______________</w:t>
      </w:r>
    </w:p>
    <w:sectPr w:rsidRPr="00041CCD" w:rsidR="00A613F1" w:rsidSect="00163092">
      <w:headerReference w:type="even" r:id="rId13"/>
      <w:headerReference w:type="default" r:id="rId14"/>
      <w:footerReference w:type="even" r:id="rId15"/>
      <w:footerReference w:type="default" r:id="rId16"/>
      <w:headerReference w:type="first" r:id="rId17"/>
      <w:footerReference w:type="first" r:id="rId18"/>
      <w:pgSz w:w="11907" w:h="16840" w:code="9"/>
      <w:pgMar w:top="1701" w:right="1440" w:bottom="1928" w:left="1440" w:header="1021"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6D63" w14:textId="77777777" w:rsidR="00B55B4E" w:rsidRDefault="00B55B4E">
      <w:r>
        <w:separator/>
      </w:r>
    </w:p>
  </w:endnote>
  <w:endnote w:type="continuationSeparator" w:id="0">
    <w:p w14:paraId="03B90F84" w14:textId="77777777" w:rsidR="00B55B4E" w:rsidRDefault="00B5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36C1" w14:textId="103DF49F" w:rsidR="00376A31" w:rsidRPr="00163092" w:rsidRDefault="00163092" w:rsidP="00163092">
    <w:pPr>
      <w:pStyle w:val="Footer"/>
    </w:pPr>
    <w:r>
      <w:t>EESC-2023-02090-00-0</w:t>
    </w:r>
    <w:r w:rsidR="007855DE">
      <w:t>7</w:t>
    </w:r>
    <w:r>
      <w:t xml:space="preserve">-ADMIN-TRA (EN) </w:t>
    </w:r>
    <w:r>
      <w:fldChar w:fldCharType="begin"/>
    </w:r>
    <w:r>
      <w:instrText xml:space="preserve"> PAGE  \* Arabic  \* MERGEFORMAT </w:instrText>
    </w:r>
    <w:r>
      <w:fldChar w:fldCharType="separate"/>
    </w:r>
    <w:r w:rsidR="00107B08">
      <w:t>1</w:t>
    </w:r>
    <w:r>
      <w:fldChar w:fldCharType="end"/>
    </w:r>
    <w:r>
      <w:t>/</w:t>
    </w:r>
    <w:r w:rsidR="003C6A5C">
      <w:fldChar w:fldCharType="begin"/>
    </w:r>
    <w:r w:rsidR="003C6A5C">
      <w:instrText xml:space="preserve"> NUMPAGES </w:instrText>
    </w:r>
    <w:r w:rsidR="003C6A5C">
      <w:fldChar w:fldCharType="separate"/>
    </w:r>
    <w:r w:rsidR="00107B08">
      <w:t>1</w:t>
    </w:r>
    <w:r w:rsidR="003C6A5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2CA9" w14:textId="77777777" w:rsidR="00677D9F" w:rsidRPr="00163092" w:rsidRDefault="00677D9F" w:rsidP="00163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4299" w14:textId="6D501347" w:rsidR="00677D9F" w:rsidRPr="00163092" w:rsidRDefault="00163092" w:rsidP="00163092">
    <w:pPr>
      <w:pStyle w:val="Footer"/>
    </w:pPr>
    <w:r>
      <w:t>EESC-2023-02090-00-0</w:t>
    </w:r>
    <w:r w:rsidR="007855DE">
      <w:t>7</w:t>
    </w:r>
    <w:r>
      <w:t xml:space="preserve">-ADMIN-TRA (EN) </w:t>
    </w:r>
    <w:r>
      <w:fldChar w:fldCharType="begin"/>
    </w:r>
    <w:r>
      <w:instrText xml:space="preserve"> PAGE  \* Arabic  \* MERGEFORMAT </w:instrText>
    </w:r>
    <w:r>
      <w:fldChar w:fldCharType="separate"/>
    </w:r>
    <w:r>
      <w:t>2</w:t>
    </w:r>
    <w:r>
      <w:fldChar w:fldCharType="end"/>
    </w:r>
    <w:r>
      <w:t>/</w:t>
    </w:r>
    <w:r w:rsidR="003C6A5C">
      <w:fldChar w:fldCharType="begin"/>
    </w:r>
    <w:r w:rsidR="003C6A5C">
      <w:instrText xml:space="preserve"> NUMPAGES </w:instrText>
    </w:r>
    <w:r w:rsidR="003C6A5C">
      <w:fldChar w:fldCharType="separate"/>
    </w:r>
    <w:r>
      <w:t>4</w:t>
    </w:r>
    <w:r w:rsidR="003C6A5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39AE" w14:textId="77777777" w:rsidR="00677D9F" w:rsidRPr="00163092" w:rsidRDefault="00677D9F" w:rsidP="0016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D04B" w14:textId="77777777" w:rsidR="00B55B4E" w:rsidRDefault="00B55B4E">
      <w:r>
        <w:separator/>
      </w:r>
    </w:p>
  </w:footnote>
  <w:footnote w:type="continuationSeparator" w:id="0">
    <w:p w14:paraId="6607B3EA" w14:textId="77777777" w:rsidR="00B55B4E" w:rsidRDefault="00B55B4E">
      <w:r>
        <w:continuationSeparator/>
      </w:r>
    </w:p>
  </w:footnote>
  <w:footnote w:id="1">
    <w:p w14:paraId="15F8EF6A" w14:textId="2004B4D1" w:rsidR="00C14445" w:rsidRPr="00007B00" w:rsidRDefault="00C14445" w:rsidP="00C14445">
      <w:pPr>
        <w:pStyle w:val="FootnoteText"/>
        <w:ind w:left="567" w:hanging="567"/>
      </w:pPr>
      <w:r>
        <w:rPr>
          <w:rStyle w:val="FootnoteReference"/>
        </w:rPr>
        <w:footnoteRef/>
      </w:r>
      <w:r>
        <w:tab/>
        <w:t>Se artikel 4.1 i arbetsordningen.</w:t>
      </w:r>
    </w:p>
  </w:footnote>
  <w:footnote w:id="2">
    <w:p w14:paraId="3ABE9CA3" w14:textId="70302F41" w:rsidR="00760C90" w:rsidRPr="00007B00" w:rsidRDefault="00760C90" w:rsidP="00041CCD">
      <w:pPr>
        <w:pStyle w:val="FootnoteText"/>
        <w:spacing w:after="0"/>
        <w:ind w:left="567" w:hanging="567"/>
      </w:pPr>
      <w:r>
        <w:rPr>
          <w:rStyle w:val="FootnoteReference"/>
        </w:rPr>
        <w:footnoteRef/>
      </w:r>
      <w:r>
        <w:tab/>
        <w:t>Se artikel 4.2–4.7 i arbetsordningen.</w:t>
      </w:r>
    </w:p>
  </w:footnote>
  <w:footnote w:id="3">
    <w:p w14:paraId="14FF23E2" w14:textId="08D45868" w:rsidR="00760C90" w:rsidRPr="00007B00" w:rsidRDefault="00760C90" w:rsidP="00041CCD">
      <w:pPr>
        <w:pStyle w:val="FootnoteText"/>
        <w:spacing w:after="0"/>
        <w:ind w:left="567" w:hanging="567"/>
      </w:pPr>
      <w:r>
        <w:rPr>
          <w:rStyle w:val="FootnoteReference"/>
        </w:rPr>
        <w:footnoteRef/>
      </w:r>
      <w:r>
        <w:tab/>
        <w:t>Se artikel 4.8 i arbetsordningen och artiklarna 14.3 och 16 i uppförandekoden.</w:t>
      </w:r>
    </w:p>
  </w:footnote>
  <w:footnote w:id="4">
    <w:p w14:paraId="2F485592" w14:textId="6395FEC6" w:rsidR="0006015C" w:rsidRPr="00866E36" w:rsidRDefault="00E630C6" w:rsidP="00041CCD">
      <w:pPr>
        <w:pStyle w:val="FootnoteText"/>
        <w:spacing w:after="0"/>
        <w:ind w:left="567" w:hanging="567"/>
      </w:pPr>
      <w:r>
        <w:rPr>
          <w:rStyle w:val="FootnoteReference"/>
        </w:rPr>
        <w:footnoteRef/>
      </w:r>
      <w:r>
        <w:tab/>
        <w:t>Se artikel 4.9 i arbetsordningen.</w:t>
      </w:r>
    </w:p>
  </w:footnote>
  <w:footnote w:id="5">
    <w:p w14:paraId="156175EE" w14:textId="0C5BD177" w:rsidR="0006015C" w:rsidRPr="00866E36" w:rsidRDefault="0006015C" w:rsidP="0086522F">
      <w:pPr>
        <w:pStyle w:val="FootnoteText"/>
        <w:ind w:left="567" w:hanging="567"/>
      </w:pPr>
      <w:r>
        <w:rPr>
          <w:rStyle w:val="FootnoteReference"/>
        </w:rPr>
        <w:footnoteRef/>
      </w:r>
      <w:r>
        <w:tab/>
        <w:t>Protokoll (nr 7) om Europeiska unionens immunitet och privilegier (EUT C 202, 7.6.2016, s. 266).</w:t>
      </w:r>
    </w:p>
  </w:footnote>
  <w:footnote w:id="6">
    <w:p w14:paraId="5DC6798D" w14:textId="163942F0" w:rsidR="000D426A" w:rsidRPr="00DE0BF1" w:rsidRDefault="000D426A" w:rsidP="007855DE">
      <w:pPr>
        <w:pStyle w:val="FootnoteText"/>
        <w:ind w:left="567" w:hanging="567"/>
        <w:jc w:val="both"/>
      </w:pPr>
      <w:r>
        <w:rPr>
          <w:rStyle w:val="FootnoteReference"/>
          <w:lang w:val="en-GB"/>
        </w:rPr>
        <w:footnoteRef/>
      </w:r>
      <w:r>
        <w:tab/>
        <w:t>Beslut av Europeiska ekonomiska och sociala kommitténs presidium av den 26 april 2016 om kostnadsersättningar och traktamenten till kommitténs ledamöter, delegater i rådgivande utskottet för industriell omvandling, suppleanter och rådgivare, ändrat genom presidiets beslut av den 17 mars 2023. EESC-2020-01810-00-00-ADMIN-TRA (EN)</w:t>
      </w:r>
    </w:p>
  </w:footnote>
  <w:footnote w:id="7">
    <w:p w14:paraId="433176C6" w14:textId="74057C49" w:rsidR="00577FF8" w:rsidRPr="00FA7AB9" w:rsidRDefault="00577FF8" w:rsidP="00866E36">
      <w:pPr>
        <w:pStyle w:val="FootnoteText"/>
        <w:ind w:left="567" w:hanging="567"/>
        <w:jc w:val="both"/>
      </w:pPr>
      <w:r>
        <w:rPr>
          <w:rStyle w:val="FootnoteReference"/>
        </w:rPr>
        <w:footnoteRef/>
      </w:r>
      <w:r>
        <w:tab/>
        <w:t>Europaparlamentets och rådets förordning (EU, Euratom) nr 883/2013 av den 11 september 2013 om utredningar som utförs av Europeiska byrån för bedrägeribekämpning (Olaf) och om upphävande av Europaparlamentets och rådets förordning (EG) nr 1073/1999 och rådets förordning (Euratom) nr 1074/1999 (</w:t>
      </w:r>
      <w:hyperlink r:id="rId1" w:history="1">
        <w:r>
          <w:rPr>
            <w:rStyle w:val="Hyperlink"/>
          </w:rPr>
          <w:t>EUT L 248, 18.9.2013, s. 1</w:t>
        </w:r>
      </w:hyperlink>
      <w:r>
        <w:t>).</w:t>
      </w:r>
    </w:p>
  </w:footnote>
  <w:footnote w:id="8">
    <w:p w14:paraId="5BA6712E" w14:textId="77777777" w:rsidR="00577FF8" w:rsidRPr="00FA7AB9" w:rsidRDefault="00577FF8" w:rsidP="00866E36">
      <w:pPr>
        <w:pStyle w:val="FootnoteText"/>
        <w:ind w:left="567" w:hanging="567"/>
        <w:jc w:val="both"/>
      </w:pPr>
      <w:r>
        <w:rPr>
          <w:rStyle w:val="FootnoteReference"/>
        </w:rPr>
        <w:footnoteRef/>
      </w:r>
      <w:r>
        <w:tab/>
        <w:t>Administrativa arrangemang mellan Europeiska ekonomiska och sociala kommittén och Europeiska byrån för bedrägeribekämpning av den 13 januari 2016.</w:t>
      </w:r>
    </w:p>
  </w:footnote>
  <w:footnote w:id="9">
    <w:p w14:paraId="1B50E28E" w14:textId="117DECD7" w:rsidR="00577FF8" w:rsidRPr="00FA7AB9" w:rsidRDefault="00577FF8" w:rsidP="00866E36">
      <w:pPr>
        <w:pStyle w:val="FootnoteText"/>
        <w:ind w:left="567" w:hanging="567"/>
        <w:jc w:val="both"/>
      </w:pPr>
      <w:r>
        <w:rPr>
          <w:rStyle w:val="FootnoteReference"/>
        </w:rPr>
        <w:footnoteRef/>
      </w:r>
      <w:r>
        <w:tab/>
        <w:t>Rådets förordning (EU) 2017/1939 av den 12 oktober 2017 om genomförande av fördjupat samarbete om inrättande av Europeiska åklagarmyndigheten (</w:t>
      </w:r>
      <w:hyperlink r:id="rId2" w:history="1">
        <w:r>
          <w:rPr>
            <w:rStyle w:val="Hyperlink"/>
          </w:rPr>
          <w:t>EUT L 283, 31.10.2017, s. 1</w:t>
        </w:r>
      </w:hyperlink>
      <w:r>
        <w:t>).</w:t>
      </w:r>
    </w:p>
  </w:footnote>
  <w:footnote w:id="10">
    <w:p w14:paraId="09102A32" w14:textId="26F3B25F" w:rsidR="00577FF8" w:rsidRPr="00FA7AB9" w:rsidRDefault="00577FF8" w:rsidP="00866E36">
      <w:pPr>
        <w:pStyle w:val="FootnoteText"/>
        <w:ind w:left="567" w:hanging="567"/>
        <w:jc w:val="both"/>
      </w:pPr>
      <w:r>
        <w:rPr>
          <w:rStyle w:val="FootnoteReference"/>
        </w:rPr>
        <w:footnoteRef/>
      </w:r>
      <w:r>
        <w:tab/>
        <w:t>Europaparlamentets och rådets direktiv (EU) 2017/1371 av den 5 juli 2017 om bekämpande genom straffrättsliga bestämmelser av bedrägeri som riktar sig mot unionens finansiella intressen (</w:t>
      </w:r>
      <w:hyperlink r:id="rId3" w:history="1">
        <w:r>
          <w:rPr>
            <w:rStyle w:val="Hyperlink"/>
          </w:rPr>
          <w:t>EUT L 198, 28.7.2017, s. 29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F500" w14:textId="77777777" w:rsidR="00677D9F" w:rsidRPr="00163092" w:rsidRDefault="00677D9F" w:rsidP="0016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CEE" w14:textId="61C936B5" w:rsidR="00677D9F" w:rsidRPr="00163092" w:rsidRDefault="00677D9F" w:rsidP="00163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5876" w14:textId="77777777" w:rsidR="00677D9F" w:rsidRPr="00163092" w:rsidRDefault="00677D9F" w:rsidP="0016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2BE58BE"/>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75AF098"/>
    <w:lvl w:ilvl="0">
      <w:numFmt w:val="decimal"/>
      <w:lvlText w:val="*"/>
      <w:lvlJc w:val="left"/>
    </w:lvl>
  </w:abstractNum>
  <w:abstractNum w:abstractNumId="2" w15:restartNumberingAfterBreak="0">
    <w:nsid w:val="01CE7C32"/>
    <w:multiLevelType w:val="hybridMultilevel"/>
    <w:tmpl w:val="9AB82A36"/>
    <w:lvl w:ilvl="0" w:tplc="6298D488">
      <w:start w:val="3"/>
      <w:numFmt w:val="decimal"/>
      <w:lvlText w:val="%1."/>
      <w:lvlJc w:val="left"/>
      <w:pPr>
        <w:ind w:left="1800" w:hanging="1440"/>
      </w:pPr>
      <w:rPr>
        <w:rFonts w:hint="default"/>
        <w:b w:val="0"/>
        <w:bCs/>
        <w:i w:val="0"/>
        <w:iCs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2DD78F0"/>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3C91"/>
    <w:multiLevelType w:val="hybridMultilevel"/>
    <w:tmpl w:val="811442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8836EE"/>
    <w:multiLevelType w:val="hybridMultilevel"/>
    <w:tmpl w:val="C1101C2A"/>
    <w:lvl w:ilvl="0" w:tplc="F870A6F6">
      <w:start w:val="2"/>
      <w:numFmt w:val="decimal"/>
      <w:lvlText w:val="%1."/>
      <w:lvlJc w:val="left"/>
      <w:pPr>
        <w:ind w:left="1800" w:hanging="1440"/>
      </w:pPr>
      <w:rPr>
        <w:rFonts w:hint="default"/>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7F439CA"/>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0A1862"/>
    <w:multiLevelType w:val="hybridMultilevel"/>
    <w:tmpl w:val="5B7048F4"/>
    <w:lvl w:ilvl="0" w:tplc="2430A462">
      <w:start w:val="1"/>
      <w:numFmt w:val="bullet"/>
      <w:lvlRestart w:val="0"/>
      <w:lvlText w:val="–"/>
      <w:lvlJc w:val="left"/>
      <w:pPr>
        <w:tabs>
          <w:tab w:val="num" w:pos="0"/>
        </w:tabs>
        <w:ind w:left="369" w:hanging="369"/>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0D7D03"/>
    <w:multiLevelType w:val="hybridMultilevel"/>
    <w:tmpl w:val="8F42688E"/>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C1FD2"/>
    <w:multiLevelType w:val="hybridMultilevel"/>
    <w:tmpl w:val="C2FA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A144B"/>
    <w:multiLevelType w:val="hybridMultilevel"/>
    <w:tmpl w:val="7E749F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CE435FF"/>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F0DB0"/>
    <w:multiLevelType w:val="hybridMultilevel"/>
    <w:tmpl w:val="B0149EA6"/>
    <w:lvl w:ilvl="0" w:tplc="CC427ED4">
      <w:start w:val="2"/>
      <w:numFmt w:val="decimal"/>
      <w:lvlText w:val="%1."/>
      <w:lvlJc w:val="left"/>
      <w:pPr>
        <w:ind w:left="1800" w:hanging="1440"/>
      </w:pPr>
      <w:rPr>
        <w:rFonts w:hint="default"/>
        <w:b w:val="0"/>
        <w:bCs/>
        <w:i w:val="0"/>
        <w:iCs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FC121F2"/>
    <w:multiLevelType w:val="hybridMultilevel"/>
    <w:tmpl w:val="8592BB44"/>
    <w:lvl w:ilvl="0" w:tplc="D3424388">
      <w:start w:val="1"/>
      <w:numFmt w:val="decimal"/>
      <w:lvlText w:val="%1."/>
      <w:lvlJc w:val="left"/>
      <w:pPr>
        <w:ind w:left="3992"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D588F"/>
    <w:multiLevelType w:val="hybridMultilevel"/>
    <w:tmpl w:val="72DCD3C0"/>
    <w:lvl w:ilvl="0" w:tplc="FAC05EF4">
      <w:start w:val="1"/>
      <w:numFmt w:val="decimal"/>
      <w:lvlRestart w:val="0"/>
      <w:lvlText w:val="%1."/>
      <w:lvlJc w:val="left"/>
      <w:pPr>
        <w:tabs>
          <w:tab w:val="num" w:pos="369"/>
        </w:tabs>
        <w:ind w:left="369" w:hanging="369"/>
      </w:pPr>
      <w:rPr>
        <w:rFonts w:ascii="Times New Roman" w:hAnsi="Times New Roman"/>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0612CE"/>
    <w:multiLevelType w:val="hybridMultilevel"/>
    <w:tmpl w:val="16225940"/>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E1D50"/>
    <w:multiLevelType w:val="hybridMultilevel"/>
    <w:tmpl w:val="72EA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14743D"/>
    <w:multiLevelType w:val="hybridMultilevel"/>
    <w:tmpl w:val="79C606A4"/>
    <w:lvl w:ilvl="0" w:tplc="19949B5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A333E9"/>
    <w:multiLevelType w:val="hybridMultilevel"/>
    <w:tmpl w:val="85ACB8FE"/>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26F33"/>
    <w:multiLevelType w:val="hybridMultilevel"/>
    <w:tmpl w:val="9E1C2FB6"/>
    <w:lvl w:ilvl="0" w:tplc="2430A462">
      <w:start w:val="1"/>
      <w:numFmt w:val="bullet"/>
      <w:lvlRestart w:val="0"/>
      <w:lvlText w:val="–"/>
      <w:lvlJc w:val="left"/>
      <w:pPr>
        <w:tabs>
          <w:tab w:val="num" w:pos="0"/>
        </w:tabs>
        <w:ind w:left="369" w:hanging="369"/>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A03595"/>
    <w:multiLevelType w:val="hybridMultilevel"/>
    <w:tmpl w:val="9272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1A5997"/>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1C5E83"/>
    <w:multiLevelType w:val="hybridMultilevel"/>
    <w:tmpl w:val="12AA4556"/>
    <w:lvl w:ilvl="0" w:tplc="8F82F7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345151"/>
    <w:multiLevelType w:val="hybridMultilevel"/>
    <w:tmpl w:val="0F6868C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D85762"/>
    <w:multiLevelType w:val="hybridMultilevel"/>
    <w:tmpl w:val="0B48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4B0C17"/>
    <w:multiLevelType w:val="hybridMultilevel"/>
    <w:tmpl w:val="FF18ED96"/>
    <w:lvl w:ilvl="0" w:tplc="D98C73B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8E30D1"/>
    <w:multiLevelType w:val="hybridMultilevel"/>
    <w:tmpl w:val="C140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2A71BC"/>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084505"/>
    <w:multiLevelType w:val="hybridMultilevel"/>
    <w:tmpl w:val="117E6434"/>
    <w:lvl w:ilvl="0" w:tplc="4608F1F0">
      <w:start w:val="2"/>
      <w:numFmt w:val="decimal"/>
      <w:lvlText w:val="%1."/>
      <w:lvlJc w:val="left"/>
      <w:pPr>
        <w:ind w:left="1800" w:hanging="1440"/>
      </w:pPr>
      <w:rPr>
        <w:rFonts w:hint="default"/>
        <w:b w:val="0"/>
        <w:bCs/>
        <w:i w:val="0"/>
        <w:iCs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22A07ABF"/>
    <w:multiLevelType w:val="hybridMultilevel"/>
    <w:tmpl w:val="0354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594BE6"/>
    <w:multiLevelType w:val="hybridMultilevel"/>
    <w:tmpl w:val="BFFCDB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3A772BC"/>
    <w:multiLevelType w:val="hybridMultilevel"/>
    <w:tmpl w:val="053C1DAC"/>
    <w:lvl w:ilvl="0" w:tplc="CBE464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3E70A8"/>
    <w:multiLevelType w:val="hybridMultilevel"/>
    <w:tmpl w:val="356A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676314"/>
    <w:multiLevelType w:val="hybridMultilevel"/>
    <w:tmpl w:val="0678A23A"/>
    <w:lvl w:ilvl="0" w:tplc="8E2CA0CE">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3944A0"/>
    <w:multiLevelType w:val="hybridMultilevel"/>
    <w:tmpl w:val="EB5CC81A"/>
    <w:lvl w:ilvl="0" w:tplc="63D69862">
      <w:start w:val="1"/>
      <w:numFmt w:val="decimal"/>
      <w:lvlText w:val="%1."/>
      <w:lvlJc w:val="left"/>
      <w:pPr>
        <w:ind w:left="1800" w:hanging="1440"/>
      </w:pPr>
      <w:rPr>
        <w:rFonts w:hint="default"/>
        <w:b w:val="0"/>
        <w:bCs/>
        <w:i w:val="0"/>
        <w:iCs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2C5574CC"/>
    <w:multiLevelType w:val="hybridMultilevel"/>
    <w:tmpl w:val="F2880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666711"/>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4314BA"/>
    <w:multiLevelType w:val="hybridMultilevel"/>
    <w:tmpl w:val="7C0EC87C"/>
    <w:lvl w:ilvl="0" w:tplc="E8DA9F7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F66D7E"/>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372605"/>
    <w:multiLevelType w:val="hybridMultilevel"/>
    <w:tmpl w:val="7C8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D83FAC"/>
    <w:multiLevelType w:val="hybridMultilevel"/>
    <w:tmpl w:val="0584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0E664A"/>
    <w:multiLevelType w:val="hybridMultilevel"/>
    <w:tmpl w:val="85ACB8FE"/>
    <w:lvl w:ilvl="0" w:tplc="D3424388">
      <w:start w:val="1"/>
      <w:numFmt w:val="decimal"/>
      <w:lvlText w:val="%1."/>
      <w:lvlJc w:val="left"/>
      <w:pPr>
        <w:ind w:left="3142" w:hanging="1440"/>
      </w:pPr>
      <w:rPr>
        <w:rFonts w:hint="default"/>
        <w:i w:val="0"/>
        <w:iCs w:val="0"/>
        <w:color w:val="auto"/>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2" w15:restartNumberingAfterBreak="0">
    <w:nsid w:val="3EEB7C69"/>
    <w:multiLevelType w:val="singleLevel"/>
    <w:tmpl w:val="1D8E449C"/>
    <w:lvl w:ilvl="0">
      <w:start w:val="1"/>
      <w:numFmt w:val="lowerLetter"/>
      <w:lvlText w:val="%1)"/>
      <w:legacy w:legacy="1" w:legacySpace="0" w:legacyIndent="283"/>
      <w:lvlJc w:val="left"/>
      <w:pPr>
        <w:ind w:left="283" w:hanging="283"/>
      </w:pPr>
    </w:lvl>
  </w:abstractNum>
  <w:abstractNum w:abstractNumId="43" w15:restartNumberingAfterBreak="0">
    <w:nsid w:val="40D90DA0"/>
    <w:multiLevelType w:val="hybridMultilevel"/>
    <w:tmpl w:val="8592BB44"/>
    <w:lvl w:ilvl="0" w:tplc="D3424388">
      <w:start w:val="1"/>
      <w:numFmt w:val="decimal"/>
      <w:lvlText w:val="%1."/>
      <w:lvlJc w:val="left"/>
      <w:pPr>
        <w:ind w:left="3992"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9B0039"/>
    <w:multiLevelType w:val="hybridMultilevel"/>
    <w:tmpl w:val="87987746"/>
    <w:lvl w:ilvl="0" w:tplc="080C0001">
      <w:start w:val="1"/>
      <w:numFmt w:val="bullet"/>
      <w:lvlText w:val=""/>
      <w:lvlJc w:val="left"/>
      <w:pPr>
        <w:ind w:left="2210" w:hanging="360"/>
      </w:pPr>
      <w:rPr>
        <w:rFonts w:ascii="Symbol" w:hAnsi="Symbol" w:hint="default"/>
      </w:rPr>
    </w:lvl>
    <w:lvl w:ilvl="1" w:tplc="080C0003" w:tentative="1">
      <w:start w:val="1"/>
      <w:numFmt w:val="bullet"/>
      <w:lvlText w:val="o"/>
      <w:lvlJc w:val="left"/>
      <w:pPr>
        <w:ind w:left="2930" w:hanging="360"/>
      </w:pPr>
      <w:rPr>
        <w:rFonts w:ascii="Courier New" w:hAnsi="Courier New" w:cs="Courier New" w:hint="default"/>
      </w:rPr>
    </w:lvl>
    <w:lvl w:ilvl="2" w:tplc="080C0005" w:tentative="1">
      <w:start w:val="1"/>
      <w:numFmt w:val="bullet"/>
      <w:lvlText w:val=""/>
      <w:lvlJc w:val="left"/>
      <w:pPr>
        <w:ind w:left="3650" w:hanging="360"/>
      </w:pPr>
      <w:rPr>
        <w:rFonts w:ascii="Wingdings" w:hAnsi="Wingdings" w:hint="default"/>
      </w:rPr>
    </w:lvl>
    <w:lvl w:ilvl="3" w:tplc="080C0001" w:tentative="1">
      <w:start w:val="1"/>
      <w:numFmt w:val="bullet"/>
      <w:lvlText w:val=""/>
      <w:lvlJc w:val="left"/>
      <w:pPr>
        <w:ind w:left="4370" w:hanging="360"/>
      </w:pPr>
      <w:rPr>
        <w:rFonts w:ascii="Symbol" w:hAnsi="Symbol" w:hint="default"/>
      </w:rPr>
    </w:lvl>
    <w:lvl w:ilvl="4" w:tplc="080C0003" w:tentative="1">
      <w:start w:val="1"/>
      <w:numFmt w:val="bullet"/>
      <w:lvlText w:val="o"/>
      <w:lvlJc w:val="left"/>
      <w:pPr>
        <w:ind w:left="5090" w:hanging="360"/>
      </w:pPr>
      <w:rPr>
        <w:rFonts w:ascii="Courier New" w:hAnsi="Courier New" w:cs="Courier New" w:hint="default"/>
      </w:rPr>
    </w:lvl>
    <w:lvl w:ilvl="5" w:tplc="080C0005" w:tentative="1">
      <w:start w:val="1"/>
      <w:numFmt w:val="bullet"/>
      <w:lvlText w:val=""/>
      <w:lvlJc w:val="left"/>
      <w:pPr>
        <w:ind w:left="5810" w:hanging="360"/>
      </w:pPr>
      <w:rPr>
        <w:rFonts w:ascii="Wingdings" w:hAnsi="Wingdings" w:hint="default"/>
      </w:rPr>
    </w:lvl>
    <w:lvl w:ilvl="6" w:tplc="080C0001" w:tentative="1">
      <w:start w:val="1"/>
      <w:numFmt w:val="bullet"/>
      <w:lvlText w:val=""/>
      <w:lvlJc w:val="left"/>
      <w:pPr>
        <w:ind w:left="6530" w:hanging="360"/>
      </w:pPr>
      <w:rPr>
        <w:rFonts w:ascii="Symbol" w:hAnsi="Symbol" w:hint="default"/>
      </w:rPr>
    </w:lvl>
    <w:lvl w:ilvl="7" w:tplc="080C0003" w:tentative="1">
      <w:start w:val="1"/>
      <w:numFmt w:val="bullet"/>
      <w:lvlText w:val="o"/>
      <w:lvlJc w:val="left"/>
      <w:pPr>
        <w:ind w:left="7250" w:hanging="360"/>
      </w:pPr>
      <w:rPr>
        <w:rFonts w:ascii="Courier New" w:hAnsi="Courier New" w:cs="Courier New" w:hint="default"/>
      </w:rPr>
    </w:lvl>
    <w:lvl w:ilvl="8" w:tplc="080C0005" w:tentative="1">
      <w:start w:val="1"/>
      <w:numFmt w:val="bullet"/>
      <w:lvlText w:val=""/>
      <w:lvlJc w:val="left"/>
      <w:pPr>
        <w:ind w:left="7970" w:hanging="360"/>
      </w:pPr>
      <w:rPr>
        <w:rFonts w:ascii="Wingdings" w:hAnsi="Wingdings" w:hint="default"/>
      </w:rPr>
    </w:lvl>
  </w:abstractNum>
  <w:abstractNum w:abstractNumId="45" w15:restartNumberingAfterBreak="0">
    <w:nsid w:val="45AB6182"/>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F3376F"/>
    <w:multiLevelType w:val="hybridMultilevel"/>
    <w:tmpl w:val="BFF004FC"/>
    <w:lvl w:ilvl="0" w:tplc="5052D77E">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6A6664"/>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063F42"/>
    <w:multiLevelType w:val="hybridMultilevel"/>
    <w:tmpl w:val="61B0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450891"/>
    <w:multiLevelType w:val="hybridMultilevel"/>
    <w:tmpl w:val="8F42688E"/>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795ED7"/>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526DFB"/>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5A05F9"/>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9145D4"/>
    <w:multiLevelType w:val="hybridMultilevel"/>
    <w:tmpl w:val="0584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1E003C"/>
    <w:multiLevelType w:val="hybridMultilevel"/>
    <w:tmpl w:val="16225940"/>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AA28A0"/>
    <w:multiLevelType w:val="hybridMultilevel"/>
    <w:tmpl w:val="AB3ED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1B172B"/>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FF32E8"/>
    <w:multiLevelType w:val="hybridMultilevel"/>
    <w:tmpl w:val="697E8C7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6E44A1"/>
    <w:multiLevelType w:val="hybridMultilevel"/>
    <w:tmpl w:val="BC34B9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B3F543D"/>
    <w:multiLevelType w:val="hybridMultilevel"/>
    <w:tmpl w:val="FF42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8255E9"/>
    <w:multiLevelType w:val="hybridMultilevel"/>
    <w:tmpl w:val="69A0AF2C"/>
    <w:lvl w:ilvl="0" w:tplc="FB207ED6">
      <w:numFmt w:val="bullet"/>
      <w:lvlText w:val="-"/>
      <w:lvlJc w:val="left"/>
      <w:pPr>
        <w:ind w:left="928" w:hanging="360"/>
      </w:pPr>
      <w:rPr>
        <w:rFonts w:ascii="Calibri" w:eastAsiaTheme="minorHAnsi" w:hAnsi="Calibri" w:cs="Calibr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1" w15:restartNumberingAfterBreak="0">
    <w:nsid w:val="61400D20"/>
    <w:multiLevelType w:val="hybridMultilevel"/>
    <w:tmpl w:val="A7A4DF92"/>
    <w:lvl w:ilvl="0" w:tplc="A56ED51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F654A0"/>
    <w:multiLevelType w:val="hybridMultilevel"/>
    <w:tmpl w:val="93BAD866"/>
    <w:lvl w:ilvl="0" w:tplc="2430A462">
      <w:start w:val="1"/>
      <w:numFmt w:val="bullet"/>
      <w:lvlRestart w:val="0"/>
      <w:lvlText w:val="–"/>
      <w:lvlJc w:val="left"/>
      <w:pPr>
        <w:tabs>
          <w:tab w:val="num" w:pos="0"/>
        </w:tabs>
        <w:ind w:left="369" w:hanging="369"/>
      </w:pPr>
      <w:rPr>
        <w:rFonts w:ascii="Times New Roman" w:hAnsi="Times New Roman" w:cs="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0C020F"/>
    <w:multiLevelType w:val="hybridMultilevel"/>
    <w:tmpl w:val="F31C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243A91"/>
    <w:multiLevelType w:val="hybridMultilevel"/>
    <w:tmpl w:val="311082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68321CCA"/>
    <w:multiLevelType w:val="hybridMultilevel"/>
    <w:tmpl w:val="4C7CB188"/>
    <w:lvl w:ilvl="0" w:tplc="6BA4DDD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0F48AC"/>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925E30"/>
    <w:multiLevelType w:val="hybridMultilevel"/>
    <w:tmpl w:val="0584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FF4C94"/>
    <w:multiLevelType w:val="hybridMultilevel"/>
    <w:tmpl w:val="FF422ECC"/>
    <w:lvl w:ilvl="0" w:tplc="8E2CA0CE">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17170F"/>
    <w:multiLevelType w:val="hybridMultilevel"/>
    <w:tmpl w:val="B09E3DE2"/>
    <w:lvl w:ilvl="0" w:tplc="56FED35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2146CC"/>
    <w:multiLevelType w:val="hybridMultilevel"/>
    <w:tmpl w:val="0584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DE07E8"/>
    <w:multiLevelType w:val="hybridMultilevel"/>
    <w:tmpl w:val="9C0CDFA0"/>
    <w:lvl w:ilvl="0" w:tplc="2BE69C3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7042F8"/>
    <w:multiLevelType w:val="hybridMultilevel"/>
    <w:tmpl w:val="EBB4EF1C"/>
    <w:lvl w:ilvl="0" w:tplc="BC56C77E">
      <w:start w:val="2"/>
      <w:numFmt w:val="decimal"/>
      <w:lvlText w:val="%1."/>
      <w:lvlJc w:val="left"/>
      <w:pPr>
        <w:ind w:left="1800" w:hanging="1440"/>
      </w:pPr>
      <w:rPr>
        <w:rFonts w:hint="default"/>
        <w:b w:val="0"/>
        <w:bCs/>
        <w:i w:val="0"/>
        <w:iCs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3" w15:restartNumberingAfterBreak="0">
    <w:nsid w:val="749302F1"/>
    <w:multiLevelType w:val="hybridMultilevel"/>
    <w:tmpl w:val="FF422ECC"/>
    <w:lvl w:ilvl="0" w:tplc="8E2CA0CE">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C8253B"/>
    <w:multiLevelType w:val="hybridMultilevel"/>
    <w:tmpl w:val="0F6868CA"/>
    <w:lvl w:ilvl="0" w:tplc="D3424388">
      <w:start w:val="1"/>
      <w:numFmt w:val="decimal"/>
      <w:lvlText w:val="%1."/>
      <w:lvlJc w:val="left"/>
      <w:pPr>
        <w:ind w:left="1800" w:hanging="144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5C4DA3"/>
    <w:multiLevelType w:val="hybridMultilevel"/>
    <w:tmpl w:val="39500E32"/>
    <w:lvl w:ilvl="0" w:tplc="F7947ACA">
      <w:start w:val="1"/>
      <w:numFmt w:val="decimal"/>
      <w:lvlText w:val="%1."/>
      <w:lvlJc w:val="left"/>
      <w:pPr>
        <w:ind w:left="1800" w:hanging="144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546299"/>
    <w:multiLevelType w:val="hybridMultilevel"/>
    <w:tmpl w:val="2D86BE86"/>
    <w:lvl w:ilvl="0" w:tplc="8B721DD8">
      <w:start w:val="1"/>
      <w:numFmt w:val="decimal"/>
      <w:lvlText w:val="%1."/>
      <w:lvlJc w:val="left"/>
      <w:pPr>
        <w:ind w:left="1440" w:hanging="144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8770BE"/>
    <w:multiLevelType w:val="hybridMultilevel"/>
    <w:tmpl w:val="FF422ECC"/>
    <w:lvl w:ilvl="0" w:tplc="8E2CA0CE">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4"/>
        <w:lvlJc w:val="left"/>
        <w:pPr>
          <w:ind w:left="1702" w:hanging="284"/>
        </w:pPr>
        <w:rPr>
          <w:rFonts w:ascii="Symbol" w:hAnsi="Symbol" w:hint="default"/>
        </w:rPr>
      </w:lvl>
    </w:lvlOverride>
  </w:num>
  <w:num w:numId="3">
    <w:abstractNumId w:val="42"/>
  </w:num>
  <w:num w:numId="4">
    <w:abstractNumId w:val="14"/>
  </w:num>
  <w:num w:numId="5">
    <w:abstractNumId w:val="4"/>
  </w:num>
  <w:num w:numId="6">
    <w:abstractNumId w:val="58"/>
  </w:num>
  <w:num w:numId="7">
    <w:abstractNumId w:val="7"/>
  </w:num>
  <w:num w:numId="8">
    <w:abstractNumId w:val="19"/>
  </w:num>
  <w:num w:numId="9">
    <w:abstractNumId w:val="6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4"/>
  </w:num>
  <w:num w:numId="22">
    <w:abstractNumId w:val="10"/>
  </w:num>
  <w:num w:numId="23">
    <w:abstractNumId w:val="22"/>
  </w:num>
  <w:num w:numId="24">
    <w:abstractNumId w:val="60"/>
  </w:num>
  <w:num w:numId="25">
    <w:abstractNumId w:val="59"/>
  </w:num>
  <w:num w:numId="26">
    <w:abstractNumId w:val="71"/>
  </w:num>
  <w:num w:numId="27">
    <w:abstractNumId w:val="68"/>
  </w:num>
  <w:num w:numId="28">
    <w:abstractNumId w:val="73"/>
  </w:num>
  <w:num w:numId="29">
    <w:abstractNumId w:val="33"/>
  </w:num>
  <w:num w:numId="30">
    <w:abstractNumId w:val="43"/>
  </w:num>
  <w:num w:numId="31">
    <w:abstractNumId w:val="15"/>
  </w:num>
  <w:num w:numId="32">
    <w:abstractNumId w:val="54"/>
  </w:num>
  <w:num w:numId="33">
    <w:abstractNumId w:val="41"/>
  </w:num>
  <w:num w:numId="34">
    <w:abstractNumId w:val="23"/>
  </w:num>
  <w:num w:numId="35">
    <w:abstractNumId w:val="37"/>
  </w:num>
  <w:num w:numId="36">
    <w:abstractNumId w:val="56"/>
  </w:num>
  <w:num w:numId="37">
    <w:abstractNumId w:val="51"/>
  </w:num>
  <w:num w:numId="38">
    <w:abstractNumId w:val="21"/>
  </w:num>
  <w:num w:numId="39">
    <w:abstractNumId w:val="36"/>
  </w:num>
  <w:num w:numId="40">
    <w:abstractNumId w:val="57"/>
  </w:num>
  <w:num w:numId="41">
    <w:abstractNumId w:val="47"/>
  </w:num>
  <w:num w:numId="42">
    <w:abstractNumId w:val="38"/>
  </w:num>
  <w:num w:numId="43">
    <w:abstractNumId w:val="27"/>
  </w:num>
  <w:num w:numId="44">
    <w:abstractNumId w:val="52"/>
  </w:num>
  <w:num w:numId="45">
    <w:abstractNumId w:val="45"/>
  </w:num>
  <w:num w:numId="46">
    <w:abstractNumId w:val="66"/>
  </w:num>
  <w:num w:numId="47">
    <w:abstractNumId w:val="6"/>
  </w:num>
  <w:num w:numId="48">
    <w:abstractNumId w:val="50"/>
  </w:num>
  <w:num w:numId="49">
    <w:abstractNumId w:val="11"/>
  </w:num>
  <w:num w:numId="50">
    <w:abstractNumId w:val="75"/>
  </w:num>
  <w:num w:numId="51">
    <w:abstractNumId w:val="5"/>
  </w:num>
  <w:num w:numId="52">
    <w:abstractNumId w:val="77"/>
  </w:num>
  <w:num w:numId="53">
    <w:abstractNumId w:val="3"/>
  </w:num>
  <w:num w:numId="54">
    <w:abstractNumId w:val="8"/>
  </w:num>
  <w:num w:numId="55">
    <w:abstractNumId w:val="74"/>
  </w:num>
  <w:num w:numId="56">
    <w:abstractNumId w:val="18"/>
  </w:num>
  <w:num w:numId="57">
    <w:abstractNumId w:val="13"/>
  </w:num>
  <w:num w:numId="58">
    <w:abstractNumId w:val="64"/>
  </w:num>
  <w:num w:numId="59">
    <w:abstractNumId w:val="30"/>
  </w:num>
  <w:num w:numId="60">
    <w:abstractNumId w:val="76"/>
  </w:num>
  <w:num w:numId="61">
    <w:abstractNumId w:val="12"/>
  </w:num>
  <w:num w:numId="62">
    <w:abstractNumId w:val="28"/>
  </w:num>
  <w:num w:numId="63">
    <w:abstractNumId w:val="49"/>
  </w:num>
  <w:num w:numId="64">
    <w:abstractNumId w:val="2"/>
  </w:num>
  <w:num w:numId="65">
    <w:abstractNumId w:val="34"/>
  </w:num>
  <w:num w:numId="66">
    <w:abstractNumId w:val="72"/>
  </w:num>
  <w:num w:numId="67">
    <w:abstractNumId w:val="35"/>
  </w:num>
  <w:num w:numId="68">
    <w:abstractNumId w:val="55"/>
  </w:num>
  <w:num w:numId="69">
    <w:abstractNumId w:val="48"/>
  </w:num>
  <w:num w:numId="70">
    <w:abstractNumId w:val="26"/>
  </w:num>
  <w:num w:numId="71">
    <w:abstractNumId w:val="20"/>
  </w:num>
  <w:num w:numId="72">
    <w:abstractNumId w:val="31"/>
  </w:num>
  <w:num w:numId="73">
    <w:abstractNumId w:val="39"/>
  </w:num>
  <w:num w:numId="74">
    <w:abstractNumId w:val="63"/>
  </w:num>
  <w:num w:numId="75">
    <w:abstractNumId w:val="16"/>
  </w:num>
  <w:num w:numId="76">
    <w:abstractNumId w:val="32"/>
  </w:num>
  <w:num w:numId="77">
    <w:abstractNumId w:val="9"/>
  </w:num>
  <w:num w:numId="78">
    <w:abstractNumId w:val="29"/>
  </w:num>
  <w:num w:numId="79">
    <w:abstractNumId w:val="53"/>
  </w:num>
  <w:num w:numId="80">
    <w:abstractNumId w:val="65"/>
  </w:num>
  <w:num w:numId="81">
    <w:abstractNumId w:val="17"/>
  </w:num>
  <w:num w:numId="82">
    <w:abstractNumId w:val="67"/>
  </w:num>
  <w:num w:numId="83">
    <w:abstractNumId w:val="70"/>
  </w:num>
  <w:num w:numId="84">
    <w:abstractNumId w:val="40"/>
  </w:num>
  <w:num w:numId="85">
    <w:abstractNumId w:val="24"/>
  </w:num>
  <w:num w:numId="86">
    <w:abstractNumId w:val="25"/>
  </w:num>
  <w:num w:numId="87">
    <w:abstractNumId w:val="61"/>
  </w:num>
  <w:num w:numId="88">
    <w:abstractNumId w:val="69"/>
  </w:num>
  <w:num w:numId="89">
    <w:abstractNumId w:val="4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F1"/>
    <w:rsid w:val="00007B00"/>
    <w:rsid w:val="00007E5A"/>
    <w:rsid w:val="00010693"/>
    <w:rsid w:val="000116AC"/>
    <w:rsid w:val="00014043"/>
    <w:rsid w:val="00025FCE"/>
    <w:rsid w:val="0003069D"/>
    <w:rsid w:val="0003238D"/>
    <w:rsid w:val="0004199E"/>
    <w:rsid w:val="00041CCD"/>
    <w:rsid w:val="0006015C"/>
    <w:rsid w:val="00073898"/>
    <w:rsid w:val="00073E28"/>
    <w:rsid w:val="00081686"/>
    <w:rsid w:val="00082223"/>
    <w:rsid w:val="00087567"/>
    <w:rsid w:val="0009113C"/>
    <w:rsid w:val="00091A9F"/>
    <w:rsid w:val="00094090"/>
    <w:rsid w:val="00096C81"/>
    <w:rsid w:val="000975F6"/>
    <w:rsid w:val="00097609"/>
    <w:rsid w:val="000A6F49"/>
    <w:rsid w:val="000B0042"/>
    <w:rsid w:val="000C0ED9"/>
    <w:rsid w:val="000C5D87"/>
    <w:rsid w:val="000C7D84"/>
    <w:rsid w:val="000D33A4"/>
    <w:rsid w:val="000D426A"/>
    <w:rsid w:val="000D4327"/>
    <w:rsid w:val="000E4C5D"/>
    <w:rsid w:val="000E5296"/>
    <w:rsid w:val="000E5B6B"/>
    <w:rsid w:val="000E61DB"/>
    <w:rsid w:val="000E6C3E"/>
    <w:rsid w:val="000F2CB9"/>
    <w:rsid w:val="000F6677"/>
    <w:rsid w:val="00101AA1"/>
    <w:rsid w:val="00107B08"/>
    <w:rsid w:val="00110BC0"/>
    <w:rsid w:val="00113229"/>
    <w:rsid w:val="00113411"/>
    <w:rsid w:val="00115D56"/>
    <w:rsid w:val="001177B0"/>
    <w:rsid w:val="00122A24"/>
    <w:rsid w:val="0012468C"/>
    <w:rsid w:val="001265AC"/>
    <w:rsid w:val="00131748"/>
    <w:rsid w:val="00134BD8"/>
    <w:rsid w:val="001371A9"/>
    <w:rsid w:val="00141817"/>
    <w:rsid w:val="00150619"/>
    <w:rsid w:val="00154D18"/>
    <w:rsid w:val="00163092"/>
    <w:rsid w:val="00167B6A"/>
    <w:rsid w:val="00174BD9"/>
    <w:rsid w:val="00182659"/>
    <w:rsid w:val="00182F3F"/>
    <w:rsid w:val="001863F4"/>
    <w:rsid w:val="00192482"/>
    <w:rsid w:val="00195942"/>
    <w:rsid w:val="00197ED5"/>
    <w:rsid w:val="001A026D"/>
    <w:rsid w:val="001A440B"/>
    <w:rsid w:val="001A7A1E"/>
    <w:rsid w:val="001C1595"/>
    <w:rsid w:val="001D2FA9"/>
    <w:rsid w:val="001D30C1"/>
    <w:rsid w:val="001D63AB"/>
    <w:rsid w:val="001E1AA8"/>
    <w:rsid w:val="001F788D"/>
    <w:rsid w:val="00202532"/>
    <w:rsid w:val="00212E27"/>
    <w:rsid w:val="00214CE2"/>
    <w:rsid w:val="00215F7C"/>
    <w:rsid w:val="0021722E"/>
    <w:rsid w:val="00223407"/>
    <w:rsid w:val="00224E29"/>
    <w:rsid w:val="002309D3"/>
    <w:rsid w:val="00233E2F"/>
    <w:rsid w:val="0023418B"/>
    <w:rsid w:val="002366D4"/>
    <w:rsid w:val="00251CB7"/>
    <w:rsid w:val="002604B4"/>
    <w:rsid w:val="00265AA3"/>
    <w:rsid w:val="00273E19"/>
    <w:rsid w:val="0027420C"/>
    <w:rsid w:val="00287A93"/>
    <w:rsid w:val="00294AFF"/>
    <w:rsid w:val="0029514A"/>
    <w:rsid w:val="00296D47"/>
    <w:rsid w:val="002A3176"/>
    <w:rsid w:val="002B36DF"/>
    <w:rsid w:val="002C196B"/>
    <w:rsid w:val="002C394B"/>
    <w:rsid w:val="002C5B97"/>
    <w:rsid w:val="002C6EA6"/>
    <w:rsid w:val="002D0DF8"/>
    <w:rsid w:val="002D1948"/>
    <w:rsid w:val="002E38FF"/>
    <w:rsid w:val="002E3D18"/>
    <w:rsid w:val="002F1A6E"/>
    <w:rsid w:val="00311084"/>
    <w:rsid w:val="003152E8"/>
    <w:rsid w:val="00334238"/>
    <w:rsid w:val="00340671"/>
    <w:rsid w:val="00346992"/>
    <w:rsid w:val="0034720C"/>
    <w:rsid w:val="00347F22"/>
    <w:rsid w:val="00371A50"/>
    <w:rsid w:val="00371C5F"/>
    <w:rsid w:val="00376A31"/>
    <w:rsid w:val="00380365"/>
    <w:rsid w:val="00380A8E"/>
    <w:rsid w:val="00380EA8"/>
    <w:rsid w:val="00386B6F"/>
    <w:rsid w:val="00390401"/>
    <w:rsid w:val="00391100"/>
    <w:rsid w:val="003A475F"/>
    <w:rsid w:val="003C6A5C"/>
    <w:rsid w:val="003D2C94"/>
    <w:rsid w:val="003D34DF"/>
    <w:rsid w:val="003E18F6"/>
    <w:rsid w:val="003E74B4"/>
    <w:rsid w:val="003E7BE0"/>
    <w:rsid w:val="00401ACF"/>
    <w:rsid w:val="00401B7A"/>
    <w:rsid w:val="00402672"/>
    <w:rsid w:val="00403147"/>
    <w:rsid w:val="00410D96"/>
    <w:rsid w:val="0041284B"/>
    <w:rsid w:val="00416B9B"/>
    <w:rsid w:val="004237CD"/>
    <w:rsid w:val="00427631"/>
    <w:rsid w:val="00427EF5"/>
    <w:rsid w:val="00430879"/>
    <w:rsid w:val="0043253A"/>
    <w:rsid w:val="0043615A"/>
    <w:rsid w:val="0043729C"/>
    <w:rsid w:val="004372E8"/>
    <w:rsid w:val="00450BD8"/>
    <w:rsid w:val="00453AC6"/>
    <w:rsid w:val="00457992"/>
    <w:rsid w:val="00460F1C"/>
    <w:rsid w:val="004619B0"/>
    <w:rsid w:val="00463823"/>
    <w:rsid w:val="004750D9"/>
    <w:rsid w:val="00480ACE"/>
    <w:rsid w:val="004840F3"/>
    <w:rsid w:val="004A648E"/>
    <w:rsid w:val="004B5A11"/>
    <w:rsid w:val="004B73AE"/>
    <w:rsid w:val="004C6D0C"/>
    <w:rsid w:val="004D16E6"/>
    <w:rsid w:val="004D766F"/>
    <w:rsid w:val="004D781C"/>
    <w:rsid w:val="004E3C7F"/>
    <w:rsid w:val="004F381A"/>
    <w:rsid w:val="004F4F4E"/>
    <w:rsid w:val="004F55A9"/>
    <w:rsid w:val="004F6F59"/>
    <w:rsid w:val="005072BE"/>
    <w:rsid w:val="0051270A"/>
    <w:rsid w:val="005152D9"/>
    <w:rsid w:val="005200A9"/>
    <w:rsid w:val="005260EB"/>
    <w:rsid w:val="005476F6"/>
    <w:rsid w:val="00557753"/>
    <w:rsid w:val="00557E3D"/>
    <w:rsid w:val="00561902"/>
    <w:rsid w:val="00565D8C"/>
    <w:rsid w:val="005676CD"/>
    <w:rsid w:val="00571B8C"/>
    <w:rsid w:val="00572864"/>
    <w:rsid w:val="0057292B"/>
    <w:rsid w:val="00577FF8"/>
    <w:rsid w:val="0058181B"/>
    <w:rsid w:val="00583DA2"/>
    <w:rsid w:val="00590B26"/>
    <w:rsid w:val="005A0309"/>
    <w:rsid w:val="005A2A61"/>
    <w:rsid w:val="005A405E"/>
    <w:rsid w:val="005A6D61"/>
    <w:rsid w:val="005B4D00"/>
    <w:rsid w:val="005C4467"/>
    <w:rsid w:val="005C4491"/>
    <w:rsid w:val="005C4FDA"/>
    <w:rsid w:val="005C615B"/>
    <w:rsid w:val="005D7A0E"/>
    <w:rsid w:val="005E2C53"/>
    <w:rsid w:val="005E68BE"/>
    <w:rsid w:val="005F2105"/>
    <w:rsid w:val="00604EF4"/>
    <w:rsid w:val="00605E34"/>
    <w:rsid w:val="00606FC0"/>
    <w:rsid w:val="00612672"/>
    <w:rsid w:val="0064017E"/>
    <w:rsid w:val="00642B73"/>
    <w:rsid w:val="00643803"/>
    <w:rsid w:val="0066174C"/>
    <w:rsid w:val="00662D46"/>
    <w:rsid w:val="00663D27"/>
    <w:rsid w:val="00675257"/>
    <w:rsid w:val="00677D9F"/>
    <w:rsid w:val="00680754"/>
    <w:rsid w:val="006905F8"/>
    <w:rsid w:val="00696ACD"/>
    <w:rsid w:val="006A05D2"/>
    <w:rsid w:val="006A70B7"/>
    <w:rsid w:val="006B487D"/>
    <w:rsid w:val="006C34C5"/>
    <w:rsid w:val="006C3E0C"/>
    <w:rsid w:val="006C48C7"/>
    <w:rsid w:val="006D011D"/>
    <w:rsid w:val="006D4ABF"/>
    <w:rsid w:val="006E2FD6"/>
    <w:rsid w:val="007104E0"/>
    <w:rsid w:val="0071287F"/>
    <w:rsid w:val="0073348C"/>
    <w:rsid w:val="007345E2"/>
    <w:rsid w:val="00747FDE"/>
    <w:rsid w:val="00750D21"/>
    <w:rsid w:val="007516C8"/>
    <w:rsid w:val="00760C90"/>
    <w:rsid w:val="00771019"/>
    <w:rsid w:val="00780373"/>
    <w:rsid w:val="007855DE"/>
    <w:rsid w:val="007867E9"/>
    <w:rsid w:val="007905A7"/>
    <w:rsid w:val="00791C7D"/>
    <w:rsid w:val="007940B3"/>
    <w:rsid w:val="007A388D"/>
    <w:rsid w:val="007B0407"/>
    <w:rsid w:val="007B1FEA"/>
    <w:rsid w:val="007B62F7"/>
    <w:rsid w:val="007B7875"/>
    <w:rsid w:val="007C4DB4"/>
    <w:rsid w:val="007C7287"/>
    <w:rsid w:val="007D54AE"/>
    <w:rsid w:val="007E40DE"/>
    <w:rsid w:val="007F2494"/>
    <w:rsid w:val="007F30C3"/>
    <w:rsid w:val="007F667B"/>
    <w:rsid w:val="00802F8E"/>
    <w:rsid w:val="008041A2"/>
    <w:rsid w:val="008078E0"/>
    <w:rsid w:val="008132DE"/>
    <w:rsid w:val="00825724"/>
    <w:rsid w:val="008300C9"/>
    <w:rsid w:val="008313A1"/>
    <w:rsid w:val="008424BA"/>
    <w:rsid w:val="0085069D"/>
    <w:rsid w:val="0085317B"/>
    <w:rsid w:val="00863B64"/>
    <w:rsid w:val="008648D1"/>
    <w:rsid w:val="0086522F"/>
    <w:rsid w:val="00866E36"/>
    <w:rsid w:val="00871CFE"/>
    <w:rsid w:val="00884D46"/>
    <w:rsid w:val="0088703F"/>
    <w:rsid w:val="008A3163"/>
    <w:rsid w:val="008A4090"/>
    <w:rsid w:val="008A4294"/>
    <w:rsid w:val="008B07BA"/>
    <w:rsid w:val="008B63DD"/>
    <w:rsid w:val="008C11E0"/>
    <w:rsid w:val="008D48BC"/>
    <w:rsid w:val="008E127A"/>
    <w:rsid w:val="008E2614"/>
    <w:rsid w:val="008E393B"/>
    <w:rsid w:val="008F7533"/>
    <w:rsid w:val="008F7730"/>
    <w:rsid w:val="008F7877"/>
    <w:rsid w:val="00900F78"/>
    <w:rsid w:val="009043A4"/>
    <w:rsid w:val="009046A4"/>
    <w:rsid w:val="00905022"/>
    <w:rsid w:val="009150B6"/>
    <w:rsid w:val="009256E8"/>
    <w:rsid w:val="00926857"/>
    <w:rsid w:val="0092759C"/>
    <w:rsid w:val="0093271B"/>
    <w:rsid w:val="00933430"/>
    <w:rsid w:val="00935028"/>
    <w:rsid w:val="00935771"/>
    <w:rsid w:val="00952EBB"/>
    <w:rsid w:val="0095637F"/>
    <w:rsid w:val="00960D54"/>
    <w:rsid w:val="0096475B"/>
    <w:rsid w:val="00966282"/>
    <w:rsid w:val="0096697F"/>
    <w:rsid w:val="00970BE8"/>
    <w:rsid w:val="0097292E"/>
    <w:rsid w:val="00975D18"/>
    <w:rsid w:val="009843EE"/>
    <w:rsid w:val="00996D28"/>
    <w:rsid w:val="0099785D"/>
    <w:rsid w:val="009A2860"/>
    <w:rsid w:val="009C1FE6"/>
    <w:rsid w:val="009C31C2"/>
    <w:rsid w:val="009C649F"/>
    <w:rsid w:val="009D644F"/>
    <w:rsid w:val="00A0789A"/>
    <w:rsid w:val="00A100A4"/>
    <w:rsid w:val="00A15F1A"/>
    <w:rsid w:val="00A332E8"/>
    <w:rsid w:val="00A33D15"/>
    <w:rsid w:val="00A3690F"/>
    <w:rsid w:val="00A40E79"/>
    <w:rsid w:val="00A42DF6"/>
    <w:rsid w:val="00A4727C"/>
    <w:rsid w:val="00A55A34"/>
    <w:rsid w:val="00A613F1"/>
    <w:rsid w:val="00A64567"/>
    <w:rsid w:val="00A75406"/>
    <w:rsid w:val="00A7609C"/>
    <w:rsid w:val="00A8749B"/>
    <w:rsid w:val="00A910A8"/>
    <w:rsid w:val="00A96A9F"/>
    <w:rsid w:val="00AB1AC4"/>
    <w:rsid w:val="00AB2F22"/>
    <w:rsid w:val="00AB3832"/>
    <w:rsid w:val="00AB3A38"/>
    <w:rsid w:val="00AB40C0"/>
    <w:rsid w:val="00AB6DBD"/>
    <w:rsid w:val="00AC0EB3"/>
    <w:rsid w:val="00AC54D0"/>
    <w:rsid w:val="00AD134E"/>
    <w:rsid w:val="00AD2962"/>
    <w:rsid w:val="00AD3404"/>
    <w:rsid w:val="00AD687A"/>
    <w:rsid w:val="00AD7119"/>
    <w:rsid w:val="00AE08F9"/>
    <w:rsid w:val="00AE09FD"/>
    <w:rsid w:val="00AE5C62"/>
    <w:rsid w:val="00AE6A61"/>
    <w:rsid w:val="00AF03AD"/>
    <w:rsid w:val="00AF2ED3"/>
    <w:rsid w:val="00AF511F"/>
    <w:rsid w:val="00AF67D9"/>
    <w:rsid w:val="00B14E4D"/>
    <w:rsid w:val="00B213A5"/>
    <w:rsid w:val="00B24BF5"/>
    <w:rsid w:val="00B30452"/>
    <w:rsid w:val="00B3663B"/>
    <w:rsid w:val="00B51C84"/>
    <w:rsid w:val="00B521A9"/>
    <w:rsid w:val="00B52EB2"/>
    <w:rsid w:val="00B547D8"/>
    <w:rsid w:val="00B55B4E"/>
    <w:rsid w:val="00B55F45"/>
    <w:rsid w:val="00B57B3D"/>
    <w:rsid w:val="00B731B1"/>
    <w:rsid w:val="00B94731"/>
    <w:rsid w:val="00BA3F4C"/>
    <w:rsid w:val="00BB312C"/>
    <w:rsid w:val="00BC3ABA"/>
    <w:rsid w:val="00BC43FA"/>
    <w:rsid w:val="00BD30CA"/>
    <w:rsid w:val="00BD38C8"/>
    <w:rsid w:val="00BD7A54"/>
    <w:rsid w:val="00BE16B4"/>
    <w:rsid w:val="00BE67EB"/>
    <w:rsid w:val="00BE742F"/>
    <w:rsid w:val="00BF27FA"/>
    <w:rsid w:val="00BF31A4"/>
    <w:rsid w:val="00BF3861"/>
    <w:rsid w:val="00BF7B65"/>
    <w:rsid w:val="00C02C85"/>
    <w:rsid w:val="00C05C56"/>
    <w:rsid w:val="00C10F54"/>
    <w:rsid w:val="00C14445"/>
    <w:rsid w:val="00C14887"/>
    <w:rsid w:val="00C2011A"/>
    <w:rsid w:val="00C21FAA"/>
    <w:rsid w:val="00C221F8"/>
    <w:rsid w:val="00C24F3B"/>
    <w:rsid w:val="00C312B6"/>
    <w:rsid w:val="00C329C1"/>
    <w:rsid w:val="00C32C9B"/>
    <w:rsid w:val="00C4438B"/>
    <w:rsid w:val="00C45561"/>
    <w:rsid w:val="00C4792F"/>
    <w:rsid w:val="00C55555"/>
    <w:rsid w:val="00C55B5C"/>
    <w:rsid w:val="00C645D5"/>
    <w:rsid w:val="00C84CEE"/>
    <w:rsid w:val="00C91B88"/>
    <w:rsid w:val="00CA5B06"/>
    <w:rsid w:val="00CA6A64"/>
    <w:rsid w:val="00CB1E18"/>
    <w:rsid w:val="00CB3842"/>
    <w:rsid w:val="00CB6124"/>
    <w:rsid w:val="00CC1FE3"/>
    <w:rsid w:val="00CC270D"/>
    <w:rsid w:val="00CC3327"/>
    <w:rsid w:val="00CC7680"/>
    <w:rsid w:val="00CD62BC"/>
    <w:rsid w:val="00CE225A"/>
    <w:rsid w:val="00CE24FA"/>
    <w:rsid w:val="00CE6E6A"/>
    <w:rsid w:val="00CE7346"/>
    <w:rsid w:val="00CF03B8"/>
    <w:rsid w:val="00CF2CFD"/>
    <w:rsid w:val="00CF6682"/>
    <w:rsid w:val="00CF70C7"/>
    <w:rsid w:val="00D01C75"/>
    <w:rsid w:val="00D171D7"/>
    <w:rsid w:val="00D20FCC"/>
    <w:rsid w:val="00D3019D"/>
    <w:rsid w:val="00D31F34"/>
    <w:rsid w:val="00D43595"/>
    <w:rsid w:val="00D57766"/>
    <w:rsid w:val="00D607E2"/>
    <w:rsid w:val="00D611A1"/>
    <w:rsid w:val="00D6266A"/>
    <w:rsid w:val="00D62966"/>
    <w:rsid w:val="00D6429D"/>
    <w:rsid w:val="00D66FA6"/>
    <w:rsid w:val="00D81174"/>
    <w:rsid w:val="00D8306A"/>
    <w:rsid w:val="00D8789B"/>
    <w:rsid w:val="00D90A2E"/>
    <w:rsid w:val="00D929A2"/>
    <w:rsid w:val="00D9355F"/>
    <w:rsid w:val="00DB1E21"/>
    <w:rsid w:val="00DB4D32"/>
    <w:rsid w:val="00DB51CC"/>
    <w:rsid w:val="00DB5FB3"/>
    <w:rsid w:val="00DC6EEC"/>
    <w:rsid w:val="00DD4E40"/>
    <w:rsid w:val="00DD50F6"/>
    <w:rsid w:val="00DE0BF1"/>
    <w:rsid w:val="00DE3109"/>
    <w:rsid w:val="00DE4735"/>
    <w:rsid w:val="00DF6FB8"/>
    <w:rsid w:val="00DF7F55"/>
    <w:rsid w:val="00E0350C"/>
    <w:rsid w:val="00E06D11"/>
    <w:rsid w:val="00E07415"/>
    <w:rsid w:val="00E17F76"/>
    <w:rsid w:val="00E25A93"/>
    <w:rsid w:val="00E32425"/>
    <w:rsid w:val="00E340B6"/>
    <w:rsid w:val="00E3532B"/>
    <w:rsid w:val="00E41F5C"/>
    <w:rsid w:val="00E47600"/>
    <w:rsid w:val="00E52817"/>
    <w:rsid w:val="00E52C06"/>
    <w:rsid w:val="00E5514A"/>
    <w:rsid w:val="00E630C6"/>
    <w:rsid w:val="00E72650"/>
    <w:rsid w:val="00E8371C"/>
    <w:rsid w:val="00E97A25"/>
    <w:rsid w:val="00EA4B96"/>
    <w:rsid w:val="00EB76F8"/>
    <w:rsid w:val="00EC02F5"/>
    <w:rsid w:val="00EC1B59"/>
    <w:rsid w:val="00EC566F"/>
    <w:rsid w:val="00EC6474"/>
    <w:rsid w:val="00ED13AB"/>
    <w:rsid w:val="00ED1E9C"/>
    <w:rsid w:val="00ED22D7"/>
    <w:rsid w:val="00ED53C1"/>
    <w:rsid w:val="00ED621C"/>
    <w:rsid w:val="00ED7EC8"/>
    <w:rsid w:val="00EE200F"/>
    <w:rsid w:val="00EE30F0"/>
    <w:rsid w:val="00EE7695"/>
    <w:rsid w:val="00EF0591"/>
    <w:rsid w:val="00EF140D"/>
    <w:rsid w:val="00EF3D26"/>
    <w:rsid w:val="00F15BB9"/>
    <w:rsid w:val="00F213F1"/>
    <w:rsid w:val="00F24C9F"/>
    <w:rsid w:val="00F300C2"/>
    <w:rsid w:val="00F30787"/>
    <w:rsid w:val="00F33E3C"/>
    <w:rsid w:val="00F358AE"/>
    <w:rsid w:val="00F4411B"/>
    <w:rsid w:val="00F44F7B"/>
    <w:rsid w:val="00F70F7C"/>
    <w:rsid w:val="00F74563"/>
    <w:rsid w:val="00F81B92"/>
    <w:rsid w:val="00F82338"/>
    <w:rsid w:val="00F85CCF"/>
    <w:rsid w:val="00F9430F"/>
    <w:rsid w:val="00F95FC6"/>
    <w:rsid w:val="00F961CE"/>
    <w:rsid w:val="00FA45B6"/>
    <w:rsid w:val="00FA5E7A"/>
    <w:rsid w:val="00FA7AB9"/>
    <w:rsid w:val="00FC7628"/>
    <w:rsid w:val="00FD2F7D"/>
    <w:rsid w:val="00FD722A"/>
    <w:rsid w:val="00FD7BAF"/>
    <w:rsid w:val="00FE0A76"/>
    <w:rsid w:val="00FE3D98"/>
    <w:rsid w:val="00FF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5B658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lang w:val="sv-S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AC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numPr>
        <w:numId w:val="1"/>
      </w:numPr>
      <w:outlineLvl w:val="0"/>
    </w:pPr>
    <w:rPr>
      <w:kern w:val="28"/>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spacing w:line="288" w:lineRule="auto"/>
      <w:jc w:val="both"/>
    </w:pPr>
    <w:rPr>
      <w:rFonts w:ascii="Times New Roman" w:hAnsi="Times New Roman" w:cs="Times New Roman"/>
    </w:rPr>
  </w:style>
  <w:style w:type="paragraph" w:styleId="FootnoteText">
    <w:name w:val="footnote text"/>
    <w:basedOn w:val="Normal"/>
    <w:link w:val="FootnoteTextChar"/>
    <w:uiPriority w:val="99"/>
    <w:semiHidden/>
    <w:pPr>
      <w:keepLines/>
      <w:spacing w:after="120"/>
      <w:ind w:left="720" w:hanging="720"/>
    </w:pPr>
    <w:rPr>
      <w:sz w:val="16"/>
    </w:rPr>
  </w:style>
  <w:style w:type="paragraph" w:styleId="Header">
    <w:name w:val="header"/>
    <w:basedOn w:val="Normal"/>
    <w:link w:val="HeaderChar"/>
    <w:uiPriority w:val="99"/>
    <w:pPr>
      <w:spacing w:line="288" w:lineRule="auto"/>
      <w:jc w:val="both"/>
    </w:pPr>
    <w:rPr>
      <w:rFonts w:ascii="Times New Roman" w:hAnsi="Times New Roman" w:cs="Times New Roman"/>
    </w:rPr>
  </w:style>
  <w:style w:type="paragraph" w:customStyle="1" w:styleId="quotes">
    <w:name w:val="quotes"/>
    <w:basedOn w:val="Normal"/>
    <w:next w:val="Normal"/>
    <w:pPr>
      <w:ind w:left="1593" w:hanging="153"/>
    </w:pPr>
    <w:rPr>
      <w:i/>
    </w:rPr>
  </w:style>
  <w:style w:type="character" w:styleId="FootnoteReference">
    <w:name w:val="footnote reference"/>
    <w:uiPriority w:val="99"/>
    <w:semiHidden/>
    <w:rPr>
      <w:sz w:val="24"/>
      <w:vertAlign w:val="superscript"/>
    </w:rPr>
  </w:style>
  <w:style w:type="character" w:styleId="PageNumber">
    <w:name w:val="page number"/>
    <w:basedOn w:val="DefaultParagraphFont"/>
  </w:style>
  <w:style w:type="paragraph" w:styleId="BodyText3">
    <w:name w:val="Body Text 3"/>
    <w:basedOn w:val="Normal"/>
    <w:pPr>
      <w:keepLines/>
    </w:pPr>
    <w:rPr>
      <w:color w:val="000000"/>
      <w:lang w:eastAsia="fr-FR"/>
    </w:rPr>
  </w:style>
  <w:style w:type="paragraph" w:styleId="BodyText">
    <w:name w:val="Body Text"/>
    <w:basedOn w:val="Normal"/>
    <w:pPr>
      <w:keepLines/>
    </w:pPr>
    <w:rPr>
      <w:color w:val="000000"/>
      <w:u w:val="single"/>
      <w:lang w:eastAsia="fr-FR"/>
    </w:rPr>
  </w:style>
  <w:style w:type="paragraph" w:styleId="BodyTextIndent">
    <w:name w:val="Body Text Indent"/>
    <w:basedOn w:val="Normal"/>
    <w:link w:val="BodyTextIndentChar"/>
    <w:pPr>
      <w:ind w:left="284" w:hanging="284"/>
    </w:pPr>
    <w:rPr>
      <w:color w:val="000000"/>
      <w:lang w:eastAsia="fr-FR"/>
    </w:rPr>
  </w:style>
  <w:style w:type="paragraph" w:styleId="BodyText2">
    <w:name w:val="Body Text 2"/>
    <w:basedOn w:val="Normal"/>
    <w:link w:val="BodyText2Char"/>
    <w:rPr>
      <w:spacing w:val="-2"/>
      <w:u w:val="single"/>
      <w:lang w:eastAsia="fr-FR"/>
    </w:rPr>
  </w:style>
  <w:style w:type="paragraph" w:styleId="Caption">
    <w:name w:val="caption"/>
    <w:basedOn w:val="Normal"/>
    <w:next w:val="Normal"/>
    <w:qFormat/>
    <w:pPr>
      <w:tabs>
        <w:tab w:val="left" w:pos="6237"/>
      </w:tabs>
      <w:jc w:val="center"/>
    </w:pPr>
    <w:rPr>
      <w:rFonts w:ascii="Arial" w:hAnsi="Arial" w:cs="Arial"/>
      <w:b/>
      <w:bCs/>
      <w:i/>
      <w:iCs/>
      <w:sz w:val="20"/>
    </w:rPr>
  </w:style>
  <w:style w:type="paragraph" w:styleId="BalloonText">
    <w:name w:val="Balloon Text"/>
    <w:basedOn w:val="Normal"/>
    <w:semiHidden/>
    <w:rsid w:val="00F4411B"/>
    <w:rPr>
      <w:rFonts w:ascii="Tahoma" w:hAnsi="Tahoma" w:cs="Tahoma"/>
      <w:sz w:val="16"/>
      <w:szCs w:val="16"/>
    </w:rPr>
  </w:style>
  <w:style w:type="paragraph" w:styleId="TOCHeading">
    <w:name w:val="TOC Heading"/>
    <w:basedOn w:val="Heading1"/>
    <w:next w:val="Normal"/>
    <w:uiPriority w:val="39"/>
    <w:unhideWhenUsed/>
    <w:qFormat/>
    <w:rsid w:val="00696ACD"/>
    <w:pPr>
      <w:keepNext/>
      <w:keepLines/>
      <w:numPr>
        <w:numId w:val="0"/>
      </w:numPr>
      <w:spacing w:before="240"/>
      <w:outlineLvl w:val="9"/>
    </w:pPr>
    <w:rPr>
      <w:rFonts w:ascii="Calibri Light" w:hAnsi="Calibri Light"/>
      <w:color w:val="2F5496"/>
      <w:kern w:val="0"/>
      <w:sz w:val="32"/>
      <w:szCs w:val="32"/>
    </w:rPr>
  </w:style>
  <w:style w:type="paragraph" w:styleId="TOC1">
    <w:name w:val="toc 1"/>
    <w:basedOn w:val="Normal"/>
    <w:next w:val="Normal"/>
    <w:autoRedefine/>
    <w:uiPriority w:val="39"/>
    <w:qFormat/>
    <w:rsid w:val="00025FCE"/>
    <w:pPr>
      <w:tabs>
        <w:tab w:val="left" w:pos="709"/>
        <w:tab w:val="right" w:leader="dot" w:pos="9017"/>
      </w:tabs>
      <w:spacing w:before="120" w:after="120"/>
      <w:jc w:val="center"/>
    </w:pPr>
    <w:rPr>
      <w:b/>
      <w:noProof/>
    </w:rPr>
  </w:style>
  <w:style w:type="character" w:styleId="Hyperlink">
    <w:name w:val="Hyperlink"/>
    <w:uiPriority w:val="99"/>
    <w:unhideWhenUsed/>
    <w:rsid w:val="00696ACD"/>
    <w:rPr>
      <w:color w:val="0563C1"/>
      <w:u w:val="single"/>
    </w:rPr>
  </w:style>
  <w:style w:type="paragraph" w:styleId="Index1">
    <w:name w:val="index 1"/>
    <w:basedOn w:val="Normal"/>
    <w:next w:val="Normal"/>
    <w:autoRedefine/>
    <w:rsid w:val="00F30787"/>
    <w:pPr>
      <w:ind w:left="220" w:hanging="220"/>
    </w:pPr>
  </w:style>
  <w:style w:type="character" w:customStyle="1" w:styleId="FooterChar">
    <w:name w:val="Footer Char"/>
    <w:basedOn w:val="DefaultParagraphFont"/>
    <w:link w:val="Footer"/>
    <w:uiPriority w:val="99"/>
    <w:rsid w:val="00871CFE"/>
    <w:rPr>
      <w:rFonts w:eastAsiaTheme="minorHAnsi"/>
      <w:sz w:val="22"/>
      <w:szCs w:val="22"/>
      <w:lang w:val="sv-SE"/>
    </w:rPr>
  </w:style>
  <w:style w:type="character" w:customStyle="1" w:styleId="HeaderChar">
    <w:name w:val="Header Char"/>
    <w:basedOn w:val="DefaultParagraphFont"/>
    <w:link w:val="Header"/>
    <w:uiPriority w:val="99"/>
    <w:rsid w:val="00BC43FA"/>
    <w:rPr>
      <w:rFonts w:eastAsiaTheme="minorHAnsi"/>
      <w:sz w:val="22"/>
      <w:szCs w:val="22"/>
      <w:lang w:val="sv-SE"/>
    </w:rPr>
  </w:style>
  <w:style w:type="paragraph" w:styleId="ListParagraph">
    <w:name w:val="List Paragraph"/>
    <w:basedOn w:val="Normal"/>
    <w:uiPriority w:val="34"/>
    <w:qFormat/>
    <w:rsid w:val="0012468C"/>
    <w:pPr>
      <w:ind w:left="720"/>
      <w:contextualSpacing/>
    </w:pPr>
  </w:style>
  <w:style w:type="character" w:customStyle="1" w:styleId="FootnoteTextChar">
    <w:name w:val="Footnote Text Char"/>
    <w:basedOn w:val="DefaultParagraphFont"/>
    <w:link w:val="FootnoteText"/>
    <w:uiPriority w:val="99"/>
    <w:semiHidden/>
    <w:rsid w:val="00AD7119"/>
    <w:rPr>
      <w:rFonts w:asciiTheme="minorHAnsi" w:eastAsiaTheme="minorHAnsi" w:hAnsiTheme="minorHAnsi" w:cstheme="minorBidi"/>
      <w:sz w:val="16"/>
      <w:szCs w:val="22"/>
      <w:lang w:val="sv-SE"/>
    </w:rPr>
  </w:style>
  <w:style w:type="paragraph" w:styleId="CommentSubject">
    <w:name w:val="annotation subject"/>
    <w:basedOn w:val="Normal"/>
    <w:next w:val="Normal"/>
    <w:link w:val="CommentSubjectChar"/>
    <w:semiHidden/>
    <w:unhideWhenUsed/>
    <w:rsid w:val="000E5B6B"/>
    <w:pPr>
      <w:spacing w:line="240" w:lineRule="auto"/>
    </w:pPr>
    <w:rPr>
      <w:b/>
      <w:bCs/>
      <w:sz w:val="20"/>
      <w:szCs w:val="20"/>
    </w:rPr>
  </w:style>
  <w:style w:type="character" w:customStyle="1" w:styleId="CommentSubjectChar">
    <w:name w:val="Comment Subject Char"/>
    <w:basedOn w:val="DefaultParagraphFont"/>
    <w:link w:val="CommentSubject"/>
    <w:semiHidden/>
    <w:rsid w:val="000E5B6B"/>
    <w:rPr>
      <w:rFonts w:asciiTheme="minorHAnsi" w:eastAsiaTheme="minorHAnsi" w:hAnsiTheme="minorHAnsi" w:cstheme="minorBidi"/>
      <w:b/>
      <w:bCs/>
      <w:sz w:val="20"/>
      <w:lang w:val="sv-SE"/>
    </w:rPr>
  </w:style>
  <w:style w:type="paragraph" w:styleId="Revision">
    <w:name w:val="Revision"/>
    <w:hidden/>
    <w:uiPriority w:val="99"/>
    <w:semiHidden/>
    <w:rsid w:val="00251CB7"/>
    <w:rPr>
      <w:rFonts w:asciiTheme="minorHAnsi" w:eastAsiaTheme="minorHAnsi" w:hAnsiTheme="minorHAnsi" w:cstheme="minorBidi"/>
      <w:sz w:val="22"/>
      <w:szCs w:val="22"/>
    </w:rPr>
  </w:style>
  <w:style w:type="paragraph" w:styleId="EndnoteText">
    <w:name w:val="endnote text"/>
    <w:basedOn w:val="Normal"/>
    <w:link w:val="EndnoteTextChar"/>
    <w:rsid w:val="00760C90"/>
    <w:pPr>
      <w:spacing w:after="0" w:line="240" w:lineRule="auto"/>
    </w:pPr>
    <w:rPr>
      <w:sz w:val="20"/>
      <w:szCs w:val="20"/>
    </w:rPr>
  </w:style>
  <w:style w:type="character" w:customStyle="1" w:styleId="EndnoteTextChar">
    <w:name w:val="Endnote Text Char"/>
    <w:basedOn w:val="DefaultParagraphFont"/>
    <w:link w:val="EndnoteText"/>
    <w:rsid w:val="00760C90"/>
    <w:rPr>
      <w:rFonts w:asciiTheme="minorHAnsi" w:eastAsiaTheme="minorHAnsi" w:hAnsiTheme="minorHAnsi" w:cstheme="minorBidi"/>
      <w:sz w:val="20"/>
      <w:lang w:val="sv-SE"/>
    </w:rPr>
  </w:style>
  <w:style w:type="character" w:styleId="EndnoteReference">
    <w:name w:val="endnote reference"/>
    <w:basedOn w:val="DefaultParagraphFont"/>
    <w:rsid w:val="00760C90"/>
    <w:rPr>
      <w:vertAlign w:val="superscript"/>
    </w:rPr>
  </w:style>
  <w:style w:type="character" w:customStyle="1" w:styleId="BodyTextIndentChar">
    <w:name w:val="Body Text Indent Char"/>
    <w:basedOn w:val="DefaultParagraphFont"/>
    <w:link w:val="BodyTextIndent"/>
    <w:rsid w:val="00AD2962"/>
    <w:rPr>
      <w:rFonts w:asciiTheme="minorHAnsi" w:eastAsiaTheme="minorHAnsi" w:hAnsiTheme="minorHAnsi" w:cstheme="minorBidi"/>
      <w:color w:val="000000"/>
      <w:sz w:val="22"/>
      <w:szCs w:val="22"/>
      <w:lang w:val="sv-SE" w:eastAsia="fr-FR"/>
    </w:rPr>
  </w:style>
  <w:style w:type="character" w:customStyle="1" w:styleId="BodyText2Char">
    <w:name w:val="Body Text 2 Char"/>
    <w:basedOn w:val="DefaultParagraphFont"/>
    <w:link w:val="BodyText2"/>
    <w:rsid w:val="00577FF8"/>
    <w:rPr>
      <w:rFonts w:asciiTheme="minorHAnsi" w:eastAsiaTheme="minorHAnsi" w:hAnsiTheme="minorHAnsi" w:cstheme="minorBidi"/>
      <w:spacing w:val="-2"/>
      <w:sz w:val="22"/>
      <w:szCs w:val="22"/>
      <w:u w:val="single"/>
      <w:lang w:val="sv-SE" w:eastAsia="fr-FR"/>
    </w:rPr>
  </w:style>
  <w:style w:type="character" w:customStyle="1" w:styleId="UnresolvedMention1">
    <w:name w:val="Unresolved Mention1"/>
    <w:basedOn w:val="DefaultParagraphFont"/>
    <w:uiPriority w:val="99"/>
    <w:semiHidden/>
    <w:unhideWhenUsed/>
    <w:rsid w:val="00AF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8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L:2017:198:SOM:SV:HTML" TargetMode="External"/><Relationship Id="rId2" Type="http://schemas.openxmlformats.org/officeDocument/2006/relationships/hyperlink" Target="https://eur-lex.europa.eu/LexUriServ/LexUriServ.do?uri=OJ:L:2017:283:SOM:SV:HTML" TargetMode="External"/><Relationship Id="rId1" Type="http://schemas.openxmlformats.org/officeDocument/2006/relationships/hyperlink" Target="https://eur-lex.europa.eu/LexUriServ/LexUriServ.do?uri=OJ:L:2013:248:SOM:S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XMKEDVFMMJCW-1593724795-10044</_dlc_DocId>
    <_dlc_DocIdUrl xmlns="56a5413d-c261-4a00-870c-a20d3379ae6d">
      <Url>http://dm/eesc/2023/_layouts/15/DocIdRedir.aspx?ID=XMKEDVFMMJCW-1593724795-10044</Url>
      <Description>XMKEDVFMMJCW-1593724795-10044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2024-01-24T12:00:00+00:00</ProductionDate>
    <DocumentNumber xmlns="0257f74b-9830-4f7d-85e6-515b2ff0b009">2090</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17</Value>
      <Value>16</Value>
      <Value>10</Value>
      <Value>7</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875</FicheNumber>
    <OriginalSender xmlns="56a5413d-c261-4a00-870c-a20d3379ae6d">
      <UserInfo>
        <DisplayName>Pallvid Maria</DisplayName>
        <AccountId>1674</AccountId>
        <AccountType/>
      </UserInfo>
    </OriginalSender>
    <DocumentPart xmlns="56a5413d-c261-4a00-870c-a20d3379ae6d">0</DocumentPart>
    <AdoptionDate xmlns="56a5413d-c261-4a00-870c-a20d3379ae6d" xsi:nil="true"/>
    <RequestingService xmlns="56a5413d-c261-4a00-870c-a20d3379ae6d">Coordination / Questions institutionnelles à caractère horizontal</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 xsi:nil="true"/>
    <DossierName_0 xmlns="http://schemas.microsoft.com/sharepoint/v3/fields">
      <Terms xmlns="http://schemas.microsoft.com/office/infopath/2007/PartnerControls"/>
    </DossierName_0>
    <DocumentVersion xmlns="56a5413d-c261-4a00-870c-a20d3379ae6d">7</DocumentVersion>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7" ma:contentTypeDescription="Defines the documents for Document Manager V2" ma:contentTypeScope="" ma:versionID="1cade58246a910000bf51559b692ae30">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3dde802d4ff8b2c128f2a66642a792aa"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C0AEA7-54F8-4903-B748-B79317875ED9}"/>
</file>

<file path=customXml/itemProps2.xml><?xml version="1.0" encoding="utf-8"?>
<ds:datastoreItem xmlns:ds="http://schemas.openxmlformats.org/officeDocument/2006/customXml" ds:itemID="{FEDD2FBC-7322-474B-A604-AAD0B4A15EA4}"/>
</file>

<file path=customXml/itemProps3.xml><?xml version="1.0" encoding="utf-8"?>
<ds:datastoreItem xmlns:ds="http://schemas.openxmlformats.org/officeDocument/2006/customXml" ds:itemID="{26F64500-3EBA-40A1-A2B6-D0333CA00395}"/>
</file>

<file path=customXml/itemProps4.xml><?xml version="1.0" encoding="utf-8"?>
<ds:datastoreItem xmlns:ds="http://schemas.openxmlformats.org/officeDocument/2006/customXml" ds:itemID="{76059DDE-66C7-41B6-A0B0-0D5426F74F86}"/>
</file>

<file path=docProps/app.xml><?xml version="1.0" encoding="utf-8"?>
<Properties xmlns="http://schemas.openxmlformats.org/officeDocument/2006/extended-properties" xmlns:vt="http://schemas.openxmlformats.org/officeDocument/2006/docPropsVTypes">
  <Template>Normal.dotm</Template>
  <TotalTime>0</TotalTime>
  <Pages>18</Pages>
  <Words>3643</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Final proposal for modifications from the Legal Service</vt:lpstr>
    </vt:vector>
  </TitlesOfParts>
  <Company/>
  <LinksUpToDate>false</LinksUpToDate>
  <CharactersWithSpaces>26050</CharactersWithSpaces>
  <SharedDoc>false</SharedDoc>
  <HLinks>
    <vt:vector size="72" baseType="variant">
      <vt:variant>
        <vt:i4>1703989</vt:i4>
      </vt:variant>
      <vt:variant>
        <vt:i4>68</vt:i4>
      </vt:variant>
      <vt:variant>
        <vt:i4>0</vt:i4>
      </vt:variant>
      <vt:variant>
        <vt:i4>5</vt:i4>
      </vt:variant>
      <vt:variant>
        <vt:lpwstr/>
      </vt:variant>
      <vt:variant>
        <vt:lpwstr>_Toc50283411</vt:lpwstr>
      </vt:variant>
      <vt:variant>
        <vt:i4>1769525</vt:i4>
      </vt:variant>
      <vt:variant>
        <vt:i4>62</vt:i4>
      </vt:variant>
      <vt:variant>
        <vt:i4>0</vt:i4>
      </vt:variant>
      <vt:variant>
        <vt:i4>5</vt:i4>
      </vt:variant>
      <vt:variant>
        <vt:lpwstr/>
      </vt:variant>
      <vt:variant>
        <vt:lpwstr>_Toc50283410</vt:lpwstr>
      </vt:variant>
      <vt:variant>
        <vt:i4>1179700</vt:i4>
      </vt:variant>
      <vt:variant>
        <vt:i4>56</vt:i4>
      </vt:variant>
      <vt:variant>
        <vt:i4>0</vt:i4>
      </vt:variant>
      <vt:variant>
        <vt:i4>5</vt:i4>
      </vt:variant>
      <vt:variant>
        <vt:lpwstr/>
      </vt:variant>
      <vt:variant>
        <vt:lpwstr>_Toc50283409</vt:lpwstr>
      </vt:variant>
      <vt:variant>
        <vt:i4>1245236</vt:i4>
      </vt:variant>
      <vt:variant>
        <vt:i4>50</vt:i4>
      </vt:variant>
      <vt:variant>
        <vt:i4>0</vt:i4>
      </vt:variant>
      <vt:variant>
        <vt:i4>5</vt:i4>
      </vt:variant>
      <vt:variant>
        <vt:lpwstr/>
      </vt:variant>
      <vt:variant>
        <vt:lpwstr>_Toc50283408</vt:lpwstr>
      </vt:variant>
      <vt:variant>
        <vt:i4>1835060</vt:i4>
      </vt:variant>
      <vt:variant>
        <vt:i4>44</vt:i4>
      </vt:variant>
      <vt:variant>
        <vt:i4>0</vt:i4>
      </vt:variant>
      <vt:variant>
        <vt:i4>5</vt:i4>
      </vt:variant>
      <vt:variant>
        <vt:lpwstr/>
      </vt:variant>
      <vt:variant>
        <vt:lpwstr>_Toc50283407</vt:lpwstr>
      </vt:variant>
      <vt:variant>
        <vt:i4>1900596</vt:i4>
      </vt:variant>
      <vt:variant>
        <vt:i4>38</vt:i4>
      </vt:variant>
      <vt:variant>
        <vt:i4>0</vt:i4>
      </vt:variant>
      <vt:variant>
        <vt:i4>5</vt:i4>
      </vt:variant>
      <vt:variant>
        <vt:lpwstr/>
      </vt:variant>
      <vt:variant>
        <vt:lpwstr>_Toc50283406</vt:lpwstr>
      </vt:variant>
      <vt:variant>
        <vt:i4>1966132</vt:i4>
      </vt:variant>
      <vt:variant>
        <vt:i4>32</vt:i4>
      </vt:variant>
      <vt:variant>
        <vt:i4>0</vt:i4>
      </vt:variant>
      <vt:variant>
        <vt:i4>5</vt:i4>
      </vt:variant>
      <vt:variant>
        <vt:lpwstr/>
      </vt:variant>
      <vt:variant>
        <vt:lpwstr>_Toc50283405</vt:lpwstr>
      </vt:variant>
      <vt:variant>
        <vt:i4>2031668</vt:i4>
      </vt:variant>
      <vt:variant>
        <vt:i4>26</vt:i4>
      </vt:variant>
      <vt:variant>
        <vt:i4>0</vt:i4>
      </vt:variant>
      <vt:variant>
        <vt:i4>5</vt:i4>
      </vt:variant>
      <vt:variant>
        <vt:lpwstr/>
      </vt:variant>
      <vt:variant>
        <vt:lpwstr>_Toc50283404</vt:lpwstr>
      </vt:variant>
      <vt:variant>
        <vt:i4>1572916</vt:i4>
      </vt:variant>
      <vt:variant>
        <vt:i4>20</vt:i4>
      </vt:variant>
      <vt:variant>
        <vt:i4>0</vt:i4>
      </vt:variant>
      <vt:variant>
        <vt:i4>5</vt:i4>
      </vt:variant>
      <vt:variant>
        <vt:lpwstr/>
      </vt:variant>
      <vt:variant>
        <vt:lpwstr>_Toc50283403</vt:lpwstr>
      </vt:variant>
      <vt:variant>
        <vt:i4>1638452</vt:i4>
      </vt:variant>
      <vt:variant>
        <vt:i4>14</vt:i4>
      </vt:variant>
      <vt:variant>
        <vt:i4>0</vt:i4>
      </vt:variant>
      <vt:variant>
        <vt:i4>5</vt:i4>
      </vt:variant>
      <vt:variant>
        <vt:lpwstr/>
      </vt:variant>
      <vt:variant>
        <vt:lpwstr>_Toc50283402</vt:lpwstr>
      </vt:variant>
      <vt:variant>
        <vt:i4>1703988</vt:i4>
      </vt:variant>
      <vt:variant>
        <vt:i4>8</vt:i4>
      </vt:variant>
      <vt:variant>
        <vt:i4>0</vt:i4>
      </vt:variant>
      <vt:variant>
        <vt:i4>5</vt:i4>
      </vt:variant>
      <vt:variant>
        <vt:lpwstr/>
      </vt:variant>
      <vt:variant>
        <vt:lpwstr>_Toc50283401</vt:lpwstr>
      </vt:variant>
      <vt:variant>
        <vt:i4>1769524</vt:i4>
      </vt:variant>
      <vt:variant>
        <vt:i4>2</vt:i4>
      </vt:variant>
      <vt:variant>
        <vt:i4>0</vt:i4>
      </vt:variant>
      <vt:variant>
        <vt:i4>5</vt:i4>
      </vt:variant>
      <vt:variant>
        <vt:lpwstr/>
      </vt:variant>
      <vt:variant>
        <vt:lpwstr>_Toc50283400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 FÖR EUROPEISKA EKONOMISKA OCH SOCIALA KOMMITTÉNS LEDAMÖTER</dc:title>
  <dc:subject>ADMIN</dc:subject>
  <dc:creator/>
  <cp:keywords>EESC-2023-02090-00-07-ADMIN-TRA-EN</cp:keywords>
  <dc:description>Rapporteur:  - Original language: EN - Date of document: 24/01/2024 - Date of meeting:  - External documents:  - Administrator: M. COSMAI Domenico</dc:description>
  <cp:lastModifiedBy/>
  <cp:revision>1</cp:revision>
  <dcterms:created xsi:type="dcterms:W3CDTF">2024-01-24T16:17:00Z</dcterms:created>
  <dcterms:modified xsi:type="dcterms:W3CDTF">2024-01-24T16:26:00Z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14/11/2023, 14/09/2023, 12/09/2023</vt:lpwstr>
  </property>
  <property fmtid="{D5CDD505-2E9C-101B-9397-08002B2CF9AE}" pid="4" name="Pref_Time">
    <vt:lpwstr>17:15:54, 13:33:29, 09:49:20</vt:lpwstr>
  </property>
  <property fmtid="{D5CDD505-2E9C-101B-9397-08002B2CF9AE}" pid="5" name="Pref_User">
    <vt:lpwstr>enied, pacup, pacup</vt:lpwstr>
  </property>
  <property fmtid="{D5CDD505-2E9C-101B-9397-08002B2CF9AE}" pid="6" name="Pref_FileName">
    <vt:lpwstr>EESC-2023-02090-00-06-ADMIN-ORI.docx, EESC-2023-02090-00-05-ADMIN-TRA.docx, EESC-2023-02090-00-04-ADMIN-TRA.docx</vt:lpwstr>
  </property>
  <property fmtid="{D5CDD505-2E9C-101B-9397-08002B2CF9AE}" pid="7" name="ContentTypeId">
    <vt:lpwstr>0x010100EA97B91038054C99906057A708A1480A006202344E2A73294A96CB0CA75BC1E892</vt:lpwstr>
  </property>
  <property fmtid="{D5CDD505-2E9C-101B-9397-08002B2CF9AE}" pid="8" name="_dlc_DocIdItemGuid">
    <vt:lpwstr>e6cee71e-dc08-42be-bb8c-c3af694ec101</vt:lpwstr>
  </property>
  <property fmtid="{D5CDD505-2E9C-101B-9397-08002B2CF9AE}" pid="9" name="AvailableTranslations">
    <vt:lpwstr>34;#SK|46d9fce0-ef79-4f71-b89b-cd6aa82426b8;#10;#FR|d2afafd3-4c81-4f60-8f52-ee33f2f54ff3;#24;#PL|1e03da61-4678-4e07-b136-b5024ca9197b;#37;#CS|72f9705b-0217-4fd3-bea2-cbc7ed80e26e;#43;#DA|5d49c027-8956-412b-aa16-e85a0f96ad0e;#35;#SL|98a412ae-eb01-49e9-ae3d-585a81724cfc;#45;#ET|ff6c3f4c-b02c-4c3c-ab07-2c37995a7a0a;#40;#RO|feb747a2-64cd-4299-af12-4833ddc30497;#41;#HU|6b229040-c589-4408-b4c1-4285663d20a8;#38;#EL|6d4f4d51-af9b-4650-94b4-4276bee85c91;#33;#LV|46f7e311-5d9f-4663-b433-18aeccb7ace7;#25;#ES|e7a6b05b-ae16-40c8-add9-68b64b03aeba;#5;#EN|f2175f21-25d7-44a3-96da-d6a61b075e1b;#30;#IT|0774613c-01ed-4e5d-a25d-11d2388de825;#16;#DE|f6b31e5a-26fa-4935-b661-318e46daf27e;#39;#LT|a7ff5ce7-6123-4f68-865a-a57c31810414;#32;#PT|50ccc04a-eadd-42ae-a0cb-acaf45f812ba;#42;#FI|87606a43-d45f-42d6-b8c9-e1a3457db5b7;#44;#BG|1a1b3951-7821-4e6a-85f5-5673fc08bd2c;#49;#GA|762d2456-c427-4ecb-b312-af3dad8e258c;#21;#SV|c2ed69e7-a339-43d7-8f22-d93680a92aa0;#36;#MT|7df99101-6854-4a26-b53a-b88c0da02c26;#31;#NL|55c6556c-b4f4-441d-9acf-c498d4f838bd;#46;#HR|2f555653-ed1a-4fe6-8362-9082d95989e5</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2090</vt:i4>
  </property>
  <property fmtid="{D5CDD505-2E9C-101B-9397-08002B2CF9AE}" pid="14" name="DocumentVersion">
    <vt:i4>7</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20" name="DocumentType">
    <vt:lpwstr>17;#ADMIN|58d8ac89-e690-41f6-a5e8-508fa4a7c73c</vt:lpwstr>
  </property>
  <property fmtid="{D5CDD505-2E9C-101B-9397-08002B2CF9AE}" pid="21" name="RequestingService">
    <vt:lpwstr>Coordination / Questions institutionnelles à caractère horizontal</vt:lpwstr>
  </property>
  <property fmtid="{D5CDD505-2E9C-101B-9397-08002B2CF9AE}" pid="22" name="Confidentiality">
    <vt:lpwstr>6;#Internal|2451815e-8241-4bbf-a22e-1ab710712bf2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ES|e7a6b05b-ae16-40c8-add9-68b64b03aeba;EN|f2175f21-25d7-44a3-96da-d6a61b075e1b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25;#ES|e7a6b05b-ae16-40c8-add9-68b64b03aeba;#7;#Final|ea5e6674-7b27-4bac-b091-73adbb394efe;#6;#Internal|2451815e-8241-4bbf-a22e-1ab710712bf2;#5;#EN|f2175f21-25d7-44a3-96da-d6a61b075e1b;#3;#TRA|150d2a88-1431-44e6-a8ca-0bb753ab8672;#1;#EESC|422833ec-8d7e-4e65-8e4e-8bed07ffb729;#17;#ADMIN|58d8ac89-e690-41f6-a5e8-508fa4a7c73c</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2023</vt:i4>
  </property>
  <property fmtid="{D5CDD505-2E9C-101B-9397-08002B2CF9AE}" pid="35" name="FicheNumber">
    <vt:i4>875</vt:i4>
  </property>
  <property fmtid="{D5CDD505-2E9C-101B-9397-08002B2CF9AE}" pid="36" name="DocumentLanguage">
    <vt:lpwstr>21;#SV|c2ed69e7-a339-43d7-8f22-d93680a92aa0</vt:lpwstr>
  </property>
  <property fmtid="{D5CDD505-2E9C-101B-9397-08002B2CF9AE}" pid="37" name="_docset_NoMedatataSyncRequired">
    <vt:lpwstr>False</vt:lpwstr>
  </property>
</Properties>
</file>