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7D3" w:rsidR="00894929" w:rsidP="1B8D2BA8" w:rsidRDefault="00DF274C" w14:paraId="590510F4" w14:textId="724A4D0A">
      <w:pPr>
        <w:jc w:val="center"/>
        <w:rPr>
          <w:rFonts w:asciiTheme="minorHAnsi" w:hAnsiTheme="minorHAnsi" w:cstheme="minorHAnsi"/>
          <w:b/>
          <w:bCs/>
          <w:caps/>
        </w:rPr>
      </w:pPr>
      <w:r>
        <w:rPr>
          <w:rFonts w:asciiTheme="minorHAnsi" w:hAnsiTheme="minorHAnsi"/>
          <w:noProof/>
          <w:lang w:val="en-US"/>
        </w:rPr>
        <w:drawing>
          <wp:inline distT="0" distB="0" distL="0" distR="0" wp14:anchorId="2A321701" wp14:editId="4BA18C88">
            <wp:extent cx="1791970" cy="1236980"/>
            <wp:effectExtent l="0" t="0" r="0" b="1270"/>
            <wp:docPr id="1" name="Picture 1" title="EESCLogo_SV"/>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1970" cy="1236980"/>
                    </a:xfrm>
                    <a:prstGeom prst="rect">
                      <a:avLst/>
                    </a:prstGeom>
                  </pic:spPr>
                </pic:pic>
              </a:graphicData>
            </a:graphic>
          </wp:inline>
        </w:drawing>
      </w:r>
      <w:r w:rsidR="13EC6693">
        <w:rPr>
          <w:rFonts w:asciiTheme="minorHAnsi" w:hAnsiTheme="minorHAnsi"/>
          <w:b/>
          <w:caps/>
          <w:noProof/>
          <w:lang w:val="en-US"/>
        </w:rPr>
        <mc:AlternateContent>
          <mc:Choice Requires="wps">
            <w:drawing>
              <wp:anchor distT="0" distB="0" distL="114300" distR="114300" simplePos="0" relativeHeight="251657216" behindDoc="1" locked="0" layoutInCell="0" allowOverlap="1" wp14:editId="277A6907" wp14:anchorId="5B2A8DB3">
                <wp:simplePos x="0" y="0"/>
                <wp:positionH relativeFrom="page">
                  <wp:posOffset>9901555</wp:posOffset>
                </wp:positionH>
                <wp:positionV relativeFrom="page">
                  <wp:posOffset>6985000</wp:posOffset>
                </wp:positionV>
                <wp:extent cx="647700" cy="396240"/>
                <wp:effectExtent l="0" t="3175" r="4445" b="635"/>
                <wp:wrapNone/>
                <wp:docPr id="7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6A2" w:rsidRDefault="008716A2" w14:paraId="5CAE4E02" w14:textId="77777777">
                            <w:pPr>
                              <w:jc w:val="center"/>
                              <w:rPr>
                                <w:rFonts w:ascii="Arial" w:hAnsi="Arial" w:cs="Arial"/>
                                <w:b/>
                                <w:bCs/>
                                <w:sz w:val="48"/>
                              </w:rPr>
                            </w:pPr>
                            <w:r>
                              <w:rPr>
                                <w:rFonts w:ascii="Arial" w:hAnsi="Arial"/>
                                <w:b/>
                                <w:sz w:val="48"/>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B2A8DB3">
                <v:stroke joinstyle="miter"/>
                <v:path gradientshapeok="t" o:connecttype="rect"/>
              </v:shapetype>
              <v:shape id="Text Box 51" style="position:absolute;left:0;text-align:left;margin-left:779.65pt;margin-top:550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">
                <v:textbox>
                  <w:txbxContent>
                    <w:p w:rsidR="008716A2" w:rsidRDefault="008716A2" w14:paraId="5CAE4E02" w14:textId="77777777">
                      <w:pPr>
                        <w:jc w:val="center"/>
                        <w:rPr>
                          <w:rFonts w:ascii="Arial" w:hAnsi="Arial" w:cs="Arial"/>
                          <w:b/>
                          <w:bCs/>
                          <w:sz w:val="48"/>
                        </w:rPr>
                      </w:pPr>
                      <w:r>
                        <w:rPr>
                          <w:rFonts w:ascii="Arial" w:hAnsi="Arial"/>
                          <w:b/>
                          <w:sz w:val="48"/>
                        </w:rPr>
                        <w:t>SV</w:t>
                      </w:r>
                    </w:p>
                  </w:txbxContent>
                </v:textbox>
                <w10:wrap anchorx="page" anchory="page"/>
              </v:shape>
            </w:pict>
          </mc:Fallback>
        </mc:AlternateContent>
      </w:r>
    </w:p>
    <w:p w:rsidRPr="00BD77D3" w:rsidR="00894929" w:rsidP="00894929" w:rsidRDefault="00894929" w14:paraId="326838D5" w14:textId="77777777">
      <w:pPr>
        <w:jc w:val="center"/>
        <w:rPr>
          <w:rFonts w:asciiTheme="minorHAnsi" w:hAnsiTheme="minorHAnsi" w:cstheme="minorHAnsi"/>
          <w:b/>
          <w:caps/>
          <w:lang w:val="en-GB"/>
        </w:rPr>
      </w:pPr>
    </w:p>
    <w:p w:rsidR="00B71AC4" w:rsidP="00894929" w:rsidRDefault="00B71AC4" w14:paraId="4004BC8F" w14:textId="77777777">
      <w:pPr>
        <w:jc w:val="center"/>
        <w:rPr>
          <w:rFonts w:asciiTheme="minorHAnsi" w:hAnsiTheme="minorHAnsi" w:cstheme="minorHAnsi"/>
          <w:b/>
          <w:caps/>
          <w:lang w:val="en-GB"/>
        </w:rPr>
      </w:pPr>
    </w:p>
    <w:p w:rsidR="00747AE8" w:rsidP="00DF6F4B" w:rsidRDefault="00EF58C1" w14:paraId="4E25BB6F" w14:textId="7F561D86">
      <w:pPr>
        <w:spacing w:before="240"/>
        <w:jc w:val="center"/>
        <w:rPr>
          <w:rFonts w:asciiTheme="minorHAnsi" w:hAnsiTheme="minorHAnsi" w:cstheme="minorHAnsi"/>
          <w:b/>
          <w:caps/>
        </w:rPr>
      </w:pPr>
      <w:r>
        <w:rPr>
          <w:rFonts w:asciiTheme="minorHAnsi" w:hAnsiTheme="minorHAnsi"/>
          <w:b/>
          <w:caps/>
        </w:rPr>
        <w:t xml:space="preserve">TILLÄMPNINGSFÖRESKRIFTER TILL </w:t>
      </w:r>
      <w:r>
        <w:rPr>
          <w:rFonts w:asciiTheme="minorHAnsi" w:hAnsiTheme="minorHAnsi"/>
          <w:b/>
          <w:caps/>
        </w:rPr>
        <w:br/>
      </w:r>
      <w:r>
        <w:rPr>
          <w:rFonts w:asciiTheme="minorHAnsi" w:hAnsiTheme="minorHAnsi"/>
          <w:b/>
          <w:caps/>
        </w:rPr>
        <w:br/>
        <w:t>EUROPEISKA EKONOMISKA OCH SOCIALA KOMMITTÉNS ARBETSORDNING</w:t>
      </w:r>
    </w:p>
    <w:p w:rsidR="00747AE8" w:rsidP="00DF6F4B" w:rsidRDefault="00747AE8" w14:paraId="771492C5" w14:textId="77777777">
      <w:pPr>
        <w:spacing w:before="240"/>
        <w:jc w:val="center"/>
        <w:rPr>
          <w:rFonts w:asciiTheme="minorHAnsi" w:hAnsiTheme="minorHAnsi" w:cstheme="minorHAnsi"/>
          <w:b/>
          <w:caps/>
          <w:lang w:val="en-GB"/>
        </w:rPr>
      </w:pPr>
    </w:p>
    <w:p w:rsidRPr="00BD77D3" w:rsidR="00747AE8" w:rsidP="00DF6F4B" w:rsidRDefault="00747AE8" w14:paraId="0F928AEF" w14:textId="08CE8D6F">
      <w:pPr>
        <w:spacing w:before="240"/>
        <w:jc w:val="center"/>
        <w:rPr>
          <w:rFonts w:asciiTheme="minorHAnsi" w:hAnsiTheme="minorHAnsi" w:eastAsiaTheme="minorEastAsia" w:cstheme="minorHAnsi"/>
          <w:b/>
        </w:rPr>
      </w:pPr>
      <w:r>
        <w:rPr>
          <w:rFonts w:asciiTheme="minorHAnsi" w:hAnsiTheme="minorHAnsi"/>
          <w:b/>
          <w:caps/>
        </w:rPr>
        <w:t>15 NOVEMBER 2022</w:t>
      </w:r>
    </w:p>
    <w:p w:rsidR="00414BBB" w:rsidP="00DF6F4B" w:rsidRDefault="00414BBB" w14:paraId="188F1C7D" w14:textId="51192386">
      <w:pPr>
        <w:rPr>
          <w:rFonts w:asciiTheme="minorHAnsi" w:hAnsiTheme="minorHAnsi" w:cstheme="minorHAnsi"/>
          <w:b/>
        </w:rPr>
      </w:pPr>
      <w:r>
        <w:br w:type="page"/>
      </w:r>
    </w:p>
    <w:p w:rsidR="00747AE8" w:rsidP="00DF6F4B" w:rsidRDefault="00747AE8" w14:paraId="4C749DE0" w14:textId="30D97E2E">
      <w:pPr>
        <w:rPr>
          <w:rFonts w:asciiTheme="minorHAnsi" w:hAnsiTheme="minorHAnsi" w:cstheme="minorHAnsi"/>
          <w:b/>
          <w:lang w:val="en-GB"/>
        </w:rPr>
      </w:pPr>
    </w:p>
    <w:p w:rsidRPr="00747AE8" w:rsidR="00747AE8" w:rsidP="00747AE8" w:rsidRDefault="00747AE8" w14:paraId="4DFB6A84" w14:textId="77777777">
      <w:pPr>
        <w:jc w:val="center"/>
        <w:rPr>
          <w:b/>
          <w:spacing w:val="-2"/>
        </w:rPr>
      </w:pPr>
      <w:r>
        <w:rPr>
          <w:b/>
        </w:rPr>
        <w:t>INLEDANDE KOMMENTARER</w:t>
      </w:r>
    </w:p>
    <w:p w:rsidRPr="00747AE8" w:rsidR="00747AE8" w:rsidP="00747AE8" w:rsidRDefault="00747AE8" w14:paraId="413223A4" w14:textId="77777777">
      <w:pPr>
        <w:rPr>
          <w:b/>
        </w:rPr>
      </w:pPr>
    </w:p>
    <w:p w:rsidRPr="00747AE8" w:rsidR="00747AE8" w:rsidP="00747AE8" w:rsidRDefault="00747AE8" w14:paraId="3B8E34AD" w14:textId="77777777">
      <w:pPr>
        <w:numPr>
          <w:ilvl w:val="0"/>
          <w:numId w:val="209"/>
        </w:numPr>
        <w:ind w:left="567" w:hanging="567"/>
        <w:rPr>
          <w:rFonts w:eastAsia="PMingLiU"/>
          <w:sz w:val="24"/>
          <w:szCs w:val="24"/>
        </w:rPr>
      </w:pPr>
      <w:r>
        <w:rPr>
          <w:sz w:val="24"/>
        </w:rPr>
        <w:t>I enlighet med artiklarna 12.6 och 116 i den arbetsordning som antogs av kommittén den 5 juli 2006 och som senast ändrades den 24 mars 2022 antog Europeiska ekonomiska och sociala kommitténs presidium den 15 november 2022 följande tillämpningsföreskrifter.</w:t>
      </w:r>
    </w:p>
    <w:p w:rsidRPr="00747AE8" w:rsidR="00747AE8" w:rsidP="00747AE8" w:rsidRDefault="00747AE8" w14:paraId="5987B27A" w14:textId="77777777"/>
    <w:p w:rsidRPr="00747AE8" w:rsidR="00747AE8" w:rsidP="00747AE8" w:rsidRDefault="00747AE8" w14:paraId="45D6E629" w14:textId="77777777">
      <w:pPr>
        <w:numPr>
          <w:ilvl w:val="0"/>
          <w:numId w:val="209"/>
        </w:numPr>
        <w:ind w:left="567" w:hanging="567"/>
        <w:rPr>
          <w:rFonts w:eastAsia="PMingLiU"/>
          <w:szCs w:val="24"/>
        </w:rPr>
      </w:pPr>
      <w:r>
        <w:rPr>
          <w:sz w:val="24"/>
        </w:rPr>
        <w:t>Numreringen och hänvisningarna till artiklar i tillämpningsföreskrifterna hänför sig till arbetsordningen.</w:t>
      </w:r>
    </w:p>
    <w:p w:rsidRPr="00747AE8" w:rsidR="00747AE8" w:rsidP="00747AE8" w:rsidRDefault="00747AE8" w14:paraId="604885B0" w14:textId="77777777">
      <w:pPr>
        <w:spacing w:after="200" w:line="276" w:lineRule="auto"/>
        <w:ind w:left="720"/>
        <w:contextualSpacing/>
        <w:rPr>
          <w:rFonts w:asciiTheme="minorHAnsi" w:hAnsiTheme="minorHAnsi" w:eastAsiaTheme="minorEastAsia" w:cstheme="minorBidi"/>
          <w:sz w:val="20"/>
          <w:szCs w:val="20"/>
          <w:lang w:val="en-GB"/>
        </w:rPr>
      </w:pPr>
    </w:p>
    <w:p w:rsidRPr="00747AE8" w:rsidR="00747AE8" w:rsidP="00747AE8" w:rsidRDefault="00747AE8" w14:paraId="593DA620" w14:textId="77777777">
      <w:pPr>
        <w:numPr>
          <w:ilvl w:val="0"/>
          <w:numId w:val="209"/>
        </w:numPr>
        <w:ind w:left="567" w:hanging="567"/>
        <w:rPr>
          <w:rFonts w:eastAsia="PMingLiU"/>
          <w:szCs w:val="24"/>
        </w:rPr>
      </w:pPr>
      <w:r>
        <w:rPr>
          <w:sz w:val="24"/>
        </w:rPr>
        <w:t>Denna text i två spalter har redigerats av Europeiska ekonomiska och sociala kommitténs generalsekretariat och innehåller, för att ge en överskådlighet, både arbetsordningen och motsvarande tillämpningsföreskrifter.</w:t>
      </w:r>
    </w:p>
    <w:p w:rsidRPr="00747AE8" w:rsidR="00747AE8" w:rsidP="00747AE8" w:rsidRDefault="00747AE8" w14:paraId="2D1AF6C3" w14:textId="77777777"/>
    <w:p w:rsidRPr="00747AE8" w:rsidR="00747AE8" w:rsidP="00747AE8" w:rsidRDefault="00747AE8" w14:paraId="7E796835" w14:textId="77777777">
      <w:pPr>
        <w:jc w:val="center"/>
      </w:pPr>
      <w:r>
        <w:t>*</w:t>
      </w:r>
    </w:p>
    <w:p w:rsidRPr="00747AE8" w:rsidR="00747AE8" w:rsidP="00747AE8" w:rsidRDefault="00747AE8" w14:paraId="129FC380" w14:textId="77777777">
      <w:pPr>
        <w:jc w:val="center"/>
      </w:pPr>
    </w:p>
    <w:p w:rsidR="00747AE8" w:rsidP="00747AE8" w:rsidRDefault="00747AE8" w14:paraId="22CA8274" w14:textId="1E4E8472">
      <w:pPr>
        <w:jc w:val="center"/>
      </w:pPr>
      <w:r>
        <w:t>*</w:t>
      </w:r>
      <w:r>
        <w:tab/>
        <w:t>*</w:t>
      </w:r>
    </w:p>
    <w:p w:rsidR="00747AE8" w:rsidP="00747AE8" w:rsidRDefault="00747AE8" w14:paraId="453BCC66" w14:textId="593BCF41">
      <w:pPr>
        <w:jc w:val="center"/>
        <w:rPr>
          <w:rFonts w:asciiTheme="minorHAnsi" w:hAnsiTheme="minorHAnsi" w:cstheme="minorHAnsi"/>
          <w:b/>
          <w:lang w:val="en-GB"/>
        </w:rPr>
      </w:pPr>
    </w:p>
    <w:p w:rsidRPr="00BD77D3" w:rsidR="00747AE8" w:rsidP="004255B0" w:rsidRDefault="00747AE8" w14:paraId="668AE606" w14:textId="77777777">
      <w:pPr>
        <w:jc w:val="center"/>
        <w:rPr>
          <w:rFonts w:asciiTheme="minorHAnsi" w:hAnsiTheme="minorHAnsi" w:cstheme="minorHAnsi"/>
          <w:b/>
          <w:lang w:val="en-GB"/>
        </w:rPr>
      </w:pPr>
    </w:p>
    <w:tbl>
      <w:tblPr>
        <w:tblStyle w:val="TableGrid"/>
        <w:tblW w:w="0" w:type="auto"/>
        <w:jc w:val="center"/>
        <w:tblLook w:val="04A0" w:firstRow="1" w:lastRow="0" w:firstColumn="1" w:lastColumn="0" w:noHBand="0" w:noVBand="1"/>
      </w:tblPr>
      <w:tblGrid>
        <w:gridCol w:w="4809"/>
        <w:gridCol w:w="5715"/>
      </w:tblGrid>
      <w:tr w:rsidR="0057054B" w14:paraId="3EEDB0F3" w14:textId="77777777">
        <w:trPr>
          <w:jc w:val="center"/>
        </w:trPr>
        <w:tc>
          <w:tcPr>
            <w:tcW w:w="4809" w:type="dxa"/>
            <w:shd w:val="clear" w:color="auto" w:fill="FFC000" w:themeFill="accent4"/>
          </w:tcPr>
          <w:p w:rsidRPr="00BD77D3" w:rsidR="00F10DD9" w:rsidP="00931CBE" w:rsidRDefault="00F10DD9" w14:paraId="4544933E" w14:textId="77777777">
            <w:pPr>
              <w:widowControl w:val="0"/>
              <w:adjustRightInd w:val="0"/>
              <w:snapToGrid w:val="0"/>
              <w:jc w:val="center"/>
              <w:rPr>
                <w:rFonts w:asciiTheme="minorHAnsi" w:hAnsiTheme="minorHAnsi" w:cstheme="minorHAnsi"/>
                <w:b/>
                <w:sz w:val="20"/>
                <w:szCs w:val="20"/>
              </w:rPr>
            </w:pPr>
            <w:r>
              <w:rPr>
                <w:rFonts w:asciiTheme="minorHAnsi" w:hAnsiTheme="minorHAnsi"/>
                <w:b/>
                <w:sz w:val="20"/>
              </w:rPr>
              <w:t>ARBETSORDNING</w:t>
            </w:r>
          </w:p>
        </w:tc>
        <w:tc>
          <w:tcPr>
            <w:tcW w:w="5715" w:type="dxa"/>
            <w:shd w:val="clear" w:color="auto" w:fill="FFC000" w:themeFill="accent4"/>
          </w:tcPr>
          <w:p w:rsidRPr="00BD77D3" w:rsidR="00F10DD9" w:rsidP="00931CBE" w:rsidRDefault="00F10DD9" w14:paraId="72D19553" w14:textId="25B78A2E">
            <w:pPr>
              <w:widowControl w:val="0"/>
              <w:adjustRightInd w:val="0"/>
              <w:snapToGrid w:val="0"/>
              <w:jc w:val="center"/>
              <w:rPr>
                <w:rFonts w:asciiTheme="minorHAnsi" w:hAnsiTheme="minorHAnsi" w:cstheme="minorHAnsi"/>
                <w:b/>
                <w:sz w:val="20"/>
                <w:szCs w:val="20"/>
              </w:rPr>
            </w:pPr>
            <w:r>
              <w:rPr>
                <w:rFonts w:asciiTheme="minorHAnsi" w:hAnsiTheme="minorHAnsi"/>
                <w:b/>
                <w:sz w:val="20"/>
              </w:rPr>
              <w:t>TILLÄMPNINGSFÖRESKRIFTER</w:t>
            </w:r>
          </w:p>
        </w:tc>
      </w:tr>
      <w:tr w:rsidR="0057054B" w14:paraId="3FAA3577" w14:textId="77777777">
        <w:trPr>
          <w:jc w:val="center"/>
        </w:trPr>
        <w:tc>
          <w:tcPr>
            <w:tcW w:w="4809" w:type="dxa"/>
          </w:tcPr>
          <w:p w:rsidRPr="00BD77D3" w:rsidR="00F10DD9" w:rsidP="00931CBE" w:rsidRDefault="00F10DD9" w14:paraId="39752755" w14:textId="77777777">
            <w:pPr>
              <w:widowControl w:val="0"/>
              <w:adjustRightInd w:val="0"/>
              <w:snapToGrid w:val="0"/>
              <w:jc w:val="center"/>
              <w:rPr>
                <w:rFonts w:asciiTheme="minorHAnsi" w:hAnsiTheme="minorHAnsi" w:cstheme="minorHAnsi"/>
                <w:b/>
                <w:sz w:val="20"/>
                <w:szCs w:val="20"/>
              </w:rPr>
            </w:pPr>
            <w:r>
              <w:rPr>
                <w:rFonts w:asciiTheme="minorHAnsi" w:hAnsiTheme="minorHAnsi"/>
                <w:b/>
                <w:sz w:val="20"/>
              </w:rPr>
              <w:t>Ingress</w:t>
            </w:r>
          </w:p>
        </w:tc>
        <w:tc>
          <w:tcPr>
            <w:tcW w:w="5715" w:type="dxa"/>
          </w:tcPr>
          <w:p w:rsidRPr="00BD77D3" w:rsidR="00F10DD9" w:rsidP="00931CBE" w:rsidRDefault="00F10DD9" w14:paraId="5E72AE76" w14:textId="77777777">
            <w:pPr>
              <w:widowControl w:val="0"/>
              <w:adjustRightInd w:val="0"/>
              <w:snapToGrid w:val="0"/>
              <w:jc w:val="center"/>
              <w:rPr>
                <w:rFonts w:asciiTheme="minorHAnsi" w:hAnsiTheme="minorHAnsi" w:cstheme="minorHAnsi"/>
                <w:b/>
                <w:sz w:val="20"/>
                <w:szCs w:val="20"/>
                <w:lang w:val="en-GB"/>
              </w:rPr>
            </w:pPr>
          </w:p>
        </w:tc>
      </w:tr>
      <w:tr w:rsidR="0057054B" w14:paraId="7FD1F23D" w14:textId="77777777">
        <w:trPr>
          <w:jc w:val="center"/>
        </w:trPr>
        <w:tc>
          <w:tcPr>
            <w:tcW w:w="4809" w:type="dxa"/>
          </w:tcPr>
          <w:p w:rsidRPr="00BD77D3" w:rsidR="00F10DD9" w:rsidP="00A03D35" w:rsidRDefault="00F10DD9" w14:paraId="50CE4015"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 xml:space="preserve">Europeiska ekonomiska och sociala kommittén (nedan kallad ”kommittén”), som inrättades genom Romfördragen 1957, är ett av Europeiska unionens rådgivande organ. </w:t>
            </w:r>
          </w:p>
        </w:tc>
        <w:tc>
          <w:tcPr>
            <w:tcW w:w="5715" w:type="dxa"/>
          </w:tcPr>
          <w:p w:rsidRPr="00BD77D3" w:rsidR="00F10DD9" w:rsidP="4F350512" w:rsidRDefault="00F10DD9" w14:paraId="137D4816" w14:textId="77777777">
            <w:pPr>
              <w:pStyle w:val="Heading1"/>
              <w:numPr>
                <w:ilvl w:val="0"/>
                <w:numId w:val="0"/>
              </w:numPr>
              <w:outlineLvl w:val="0"/>
              <w:rPr>
                <w:rFonts w:asciiTheme="minorHAnsi" w:hAnsiTheme="minorHAnsi" w:cstheme="minorHAnsi"/>
                <w:sz w:val="20"/>
                <w:szCs w:val="20"/>
                <w:lang w:val="en-GB"/>
              </w:rPr>
            </w:pPr>
          </w:p>
        </w:tc>
      </w:tr>
      <w:tr w:rsidR="0057054B" w14:paraId="34471076" w14:textId="77777777">
        <w:trPr>
          <w:jc w:val="center"/>
        </w:trPr>
        <w:tc>
          <w:tcPr>
            <w:tcW w:w="4809" w:type="dxa"/>
          </w:tcPr>
          <w:p w:rsidRPr="00BD77D3" w:rsidR="00F10DD9" w:rsidP="00A03D35" w:rsidRDefault="00F10DD9" w14:paraId="7C654042"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På grundval av artikel 300 i fördraget om Europeiska unionens funktionssätt består kommittén av företrädare för organisationer för arbetsgivare, arbetstagare och andra företrädare för det civila samhället, särskilt inom socioekonomiska områden, medborgerliga områden, fackområden och kulturella områden.</w:t>
            </w:r>
          </w:p>
        </w:tc>
        <w:tc>
          <w:tcPr>
            <w:tcW w:w="5715" w:type="dxa"/>
          </w:tcPr>
          <w:p w:rsidRPr="00BD77D3" w:rsidR="00F10DD9" w:rsidP="00931CBE" w:rsidRDefault="00F10DD9" w14:paraId="535F271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54F53EA" w14:textId="77777777">
        <w:trPr>
          <w:jc w:val="center"/>
        </w:trPr>
        <w:tc>
          <w:tcPr>
            <w:tcW w:w="4809" w:type="dxa"/>
          </w:tcPr>
          <w:p w:rsidRPr="00BD77D3" w:rsidR="00F10DD9" w:rsidP="00A03D35" w:rsidRDefault="00F10DD9" w14:paraId="2263EC31" w14:textId="77777777">
            <w:pPr>
              <w:widowControl w:val="0"/>
              <w:adjustRightInd w:val="0"/>
              <w:snapToGrid w:val="0"/>
              <w:rPr>
                <w:rFonts w:asciiTheme="minorHAnsi" w:hAnsiTheme="minorHAnsi" w:cstheme="minorHAnsi"/>
                <w:sz w:val="20"/>
                <w:szCs w:val="20"/>
              </w:rPr>
            </w:pPr>
            <w:r>
              <w:rPr>
                <w:rFonts w:asciiTheme="minorHAnsi" w:hAnsiTheme="minorHAnsi"/>
                <w:sz w:val="20"/>
              </w:rPr>
              <w:lastRenderedPageBreak/>
              <w:t>Kommitténs ledamöter är inte bundna av några instruktioner. De fullgör i unionens allmänna intresse sina skyldigheter under full oavhängighet.</w:t>
            </w:r>
          </w:p>
        </w:tc>
        <w:tc>
          <w:tcPr>
            <w:tcW w:w="5715" w:type="dxa"/>
          </w:tcPr>
          <w:p w:rsidRPr="00BD77D3" w:rsidR="00F10DD9" w:rsidP="00931CBE" w:rsidRDefault="00F10DD9" w14:paraId="6E68CA0C" w14:textId="77777777">
            <w:pPr>
              <w:widowControl w:val="0"/>
              <w:adjustRightInd w:val="0"/>
              <w:snapToGrid w:val="0"/>
              <w:rPr>
                <w:rFonts w:asciiTheme="minorHAnsi" w:hAnsiTheme="minorHAnsi" w:cstheme="minorHAnsi"/>
                <w:sz w:val="20"/>
                <w:szCs w:val="20"/>
                <w:lang w:val="en-GB"/>
              </w:rPr>
            </w:pPr>
          </w:p>
        </w:tc>
      </w:tr>
      <w:tr w:rsidR="0057054B" w14:paraId="6F52F1B3" w14:textId="77777777">
        <w:trPr>
          <w:jc w:val="center"/>
        </w:trPr>
        <w:tc>
          <w:tcPr>
            <w:tcW w:w="4809" w:type="dxa"/>
          </w:tcPr>
          <w:p w:rsidRPr="00BD77D3" w:rsidR="00F10DD9" w:rsidP="00A03D35" w:rsidRDefault="00F10DD9" w14:paraId="67780F5C" w14:textId="77777777">
            <w:pPr>
              <w:widowControl w:val="0"/>
              <w:adjustRightInd w:val="0"/>
              <w:snapToGrid w:val="0"/>
              <w:rPr>
                <w:rFonts w:asciiTheme="minorHAnsi" w:hAnsiTheme="minorHAnsi" w:cstheme="minorHAnsi"/>
                <w:sz w:val="20"/>
                <w:szCs w:val="20"/>
              </w:rPr>
            </w:pPr>
            <w:r>
              <w:rPr>
                <w:rFonts w:asciiTheme="minorHAnsi" w:hAnsiTheme="minorHAnsi"/>
                <w:sz w:val="20"/>
              </w:rPr>
              <w:t>Kommittén arbetar i tre grupper: arbetsgivargruppen, arbetstagargruppen och gruppen för övriga företrädare för det civila samhället.</w:t>
            </w:r>
          </w:p>
        </w:tc>
        <w:tc>
          <w:tcPr>
            <w:tcW w:w="5715" w:type="dxa"/>
          </w:tcPr>
          <w:p w:rsidRPr="00BD77D3" w:rsidR="00F10DD9" w:rsidP="00931CBE" w:rsidRDefault="00F10DD9" w14:paraId="03F21B36" w14:textId="77777777">
            <w:pPr>
              <w:widowControl w:val="0"/>
              <w:adjustRightInd w:val="0"/>
              <w:snapToGrid w:val="0"/>
              <w:rPr>
                <w:rFonts w:asciiTheme="minorHAnsi" w:hAnsiTheme="minorHAnsi" w:cstheme="minorHAnsi"/>
                <w:sz w:val="20"/>
                <w:szCs w:val="20"/>
                <w:lang w:val="en-GB"/>
              </w:rPr>
            </w:pPr>
          </w:p>
        </w:tc>
      </w:tr>
      <w:tr w:rsidR="0057054B" w14:paraId="5C0F5AFC" w14:textId="77777777">
        <w:trPr>
          <w:jc w:val="center"/>
        </w:trPr>
        <w:tc>
          <w:tcPr>
            <w:tcW w:w="4809" w:type="dxa"/>
          </w:tcPr>
          <w:p w:rsidRPr="00BD77D3" w:rsidR="00F10DD9" w:rsidP="00A03D35" w:rsidRDefault="00F10DD9" w14:paraId="6231B05D" w14:textId="3E16F756">
            <w:pPr>
              <w:pStyle w:val="Heading1"/>
              <w:outlineLvl w:val="0"/>
              <w:rPr>
                <w:rFonts w:asciiTheme="minorHAnsi" w:hAnsiTheme="minorHAnsi" w:cstheme="minorHAnsi"/>
                <w:sz w:val="20"/>
                <w:szCs w:val="20"/>
              </w:rPr>
            </w:pPr>
            <w:r>
              <w:rPr>
                <w:rFonts w:asciiTheme="minorHAnsi" w:hAnsiTheme="minorHAnsi"/>
                <w:sz w:val="20"/>
              </w:rPr>
              <w:t xml:space="preserve">Kommittén har en speciell funktion bland EU:s institutioner: den är det främsta organet när det gäller att, genom ledamöterna, representera och fungera som debattforum för det </w:t>
            </w:r>
            <w:r w:rsidR="00831443">
              <w:rPr>
                <w:rFonts w:asciiTheme="minorHAnsi" w:hAnsiTheme="minorHAnsi"/>
                <w:sz w:val="20"/>
              </w:rPr>
              <w:t>organiserade civila samhället i </w:t>
            </w:r>
            <w:r>
              <w:rPr>
                <w:rFonts w:asciiTheme="minorHAnsi" w:hAnsiTheme="minorHAnsi"/>
                <w:sz w:val="20"/>
              </w:rPr>
              <w:t>Europeiska unionen och utgör en viktig förbindelselänk mellan det organiserade civila samhället och unionens institutioner.</w:t>
            </w:r>
          </w:p>
        </w:tc>
        <w:tc>
          <w:tcPr>
            <w:tcW w:w="5715" w:type="dxa"/>
          </w:tcPr>
          <w:p w:rsidRPr="00BD77D3" w:rsidR="00F10DD9" w:rsidP="00931CBE" w:rsidRDefault="00F10DD9" w14:paraId="2747D6A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422523B" w14:textId="77777777">
        <w:trPr>
          <w:jc w:val="center"/>
        </w:trPr>
        <w:tc>
          <w:tcPr>
            <w:tcW w:w="4809" w:type="dxa"/>
          </w:tcPr>
          <w:p w:rsidRPr="00BD77D3" w:rsidR="00F10DD9" w:rsidP="00931CBE" w:rsidRDefault="00F10DD9" w14:paraId="5D4716A1"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Kommitténs rådgivande funktion ger det europeiska civila samhället möjlighet att delta i Europeiska unionens beslutsprocess. </w:t>
            </w:r>
          </w:p>
        </w:tc>
        <w:tc>
          <w:tcPr>
            <w:tcW w:w="5715" w:type="dxa"/>
          </w:tcPr>
          <w:p w:rsidRPr="00BD77D3" w:rsidR="00F10DD9" w:rsidP="00931CBE" w:rsidRDefault="00F10DD9" w14:paraId="0B3BFC87" w14:textId="77777777">
            <w:pPr>
              <w:widowControl w:val="0"/>
              <w:adjustRightInd w:val="0"/>
              <w:snapToGrid w:val="0"/>
              <w:rPr>
                <w:rFonts w:asciiTheme="minorHAnsi" w:hAnsiTheme="minorHAnsi" w:cstheme="minorHAnsi"/>
                <w:sz w:val="20"/>
                <w:szCs w:val="20"/>
                <w:lang w:val="en-GB"/>
              </w:rPr>
            </w:pPr>
          </w:p>
        </w:tc>
      </w:tr>
      <w:tr w:rsidR="0057054B" w14:paraId="43B995B9" w14:textId="77777777">
        <w:trPr>
          <w:jc w:val="center"/>
        </w:trPr>
        <w:tc>
          <w:tcPr>
            <w:tcW w:w="4809" w:type="dxa"/>
          </w:tcPr>
          <w:p w:rsidRPr="00BD77D3" w:rsidR="00F10DD9" w:rsidP="00A03D35" w:rsidRDefault="00F10DD9" w14:paraId="3E484099" w14:textId="01B6C4BE">
            <w:pPr>
              <w:pStyle w:val="Heading1"/>
              <w:tabs>
                <w:tab w:val="left" w:pos="567"/>
              </w:tabs>
              <w:outlineLvl w:val="0"/>
              <w:rPr>
                <w:rFonts w:asciiTheme="minorHAnsi" w:hAnsiTheme="minorHAnsi" w:cstheme="minorHAnsi"/>
                <w:sz w:val="20"/>
                <w:szCs w:val="20"/>
              </w:rPr>
            </w:pPr>
            <w:r>
              <w:rPr>
                <w:rFonts w:asciiTheme="minorHAnsi" w:hAnsiTheme="minorHAnsi"/>
                <w:sz w:val="20"/>
              </w:rPr>
              <w:t xml:space="preserve">I den dialog som kommittéledamöterna för återspeglas åsikterna hos alla företrädare för det civila samhället: arbetsgivare (grupp I), arbetstagare (grupp II) och övriga företrädare </w:t>
            </w:r>
            <w:r w:rsidR="00831443">
              <w:rPr>
                <w:rFonts w:asciiTheme="minorHAnsi" w:hAnsiTheme="minorHAnsi"/>
                <w:sz w:val="20"/>
              </w:rPr>
              <w:t>för det civila samhället (grupp </w:t>
            </w:r>
            <w:r>
              <w:rPr>
                <w:rFonts w:asciiTheme="minorHAnsi" w:hAnsiTheme="minorHAnsi"/>
                <w:sz w:val="20"/>
              </w:rPr>
              <w:t>III).</w:t>
            </w:r>
          </w:p>
        </w:tc>
        <w:tc>
          <w:tcPr>
            <w:tcW w:w="5715" w:type="dxa"/>
          </w:tcPr>
          <w:p w:rsidRPr="00BD77D3" w:rsidR="00F10DD9" w:rsidP="00681EB7" w:rsidRDefault="00F10DD9" w14:paraId="74E2F3F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1B1B073" w14:textId="77777777">
        <w:trPr>
          <w:jc w:val="center"/>
        </w:trPr>
        <w:tc>
          <w:tcPr>
            <w:tcW w:w="4809" w:type="dxa"/>
          </w:tcPr>
          <w:p w:rsidRPr="00BD77D3" w:rsidR="00F10DD9" w:rsidP="00A03D35" w:rsidRDefault="00F10DD9" w14:paraId="50F10BBB"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 xml:space="preserve">Denna sakkunskap och den strävan efter samförstånd som dialogen ger upphov till ökar kvaliteten på och trovärdigheten hos Europeiska unionens beslutsprocess, genom att göra det lättare för EU-medborgarna att förstå och godta den och öka den öppenhet och insyn som är oumbärlig för demokratin. </w:t>
            </w:r>
          </w:p>
        </w:tc>
        <w:tc>
          <w:tcPr>
            <w:tcW w:w="5715" w:type="dxa"/>
          </w:tcPr>
          <w:p w:rsidRPr="00BD77D3" w:rsidR="00F10DD9" w:rsidP="00681EB7" w:rsidRDefault="00F10DD9" w14:paraId="4A5BE9B6"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8CB083D" w14:textId="77777777">
        <w:trPr>
          <w:jc w:val="center"/>
        </w:trPr>
        <w:tc>
          <w:tcPr>
            <w:tcW w:w="4809" w:type="dxa"/>
          </w:tcPr>
          <w:p w:rsidRPr="00BD77D3" w:rsidR="00F10DD9" w:rsidP="00A03D35" w:rsidRDefault="00F10DD9" w14:paraId="56BB0312"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 xml:space="preserve">Eftersom kommittén är ett forum för såväl diskussion som utarbetande av yttranden bidrar den till att uppfylla kravet på en bättre demokratisk förankring </w:t>
            </w:r>
            <w:r>
              <w:rPr>
                <w:rFonts w:asciiTheme="minorHAnsi" w:hAnsiTheme="minorHAnsi"/>
                <w:sz w:val="20"/>
              </w:rPr>
              <w:lastRenderedPageBreak/>
              <w:t>av Europeiska unionens utveckling, och även av EU:s förbindelser med olika ekonomiska och sociala grupperingar i tredjeländer.</w:t>
            </w:r>
          </w:p>
        </w:tc>
        <w:tc>
          <w:tcPr>
            <w:tcW w:w="5715" w:type="dxa"/>
          </w:tcPr>
          <w:p w:rsidRPr="00BD77D3" w:rsidR="00F10DD9" w:rsidP="00681EB7" w:rsidRDefault="00F10DD9" w14:paraId="5F71AC3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007EB8C" w14:textId="77777777">
        <w:trPr>
          <w:jc w:val="center"/>
        </w:trPr>
        <w:tc>
          <w:tcPr>
            <w:tcW w:w="4809" w:type="dxa"/>
          </w:tcPr>
          <w:p w:rsidRPr="00BD77D3" w:rsidR="00F10DD9" w:rsidP="00931CBE" w:rsidRDefault="00F10DD9" w14:paraId="739A28DA" w14:textId="77777777">
            <w:pPr>
              <w:widowControl w:val="0"/>
              <w:adjustRightInd w:val="0"/>
              <w:snapToGrid w:val="0"/>
              <w:rPr>
                <w:rFonts w:asciiTheme="minorHAnsi" w:hAnsiTheme="minorHAnsi" w:cstheme="minorHAnsi"/>
                <w:sz w:val="20"/>
                <w:szCs w:val="20"/>
              </w:rPr>
            </w:pPr>
            <w:r>
              <w:rPr>
                <w:rFonts w:asciiTheme="minorHAnsi" w:hAnsiTheme="minorHAnsi"/>
                <w:sz w:val="20"/>
              </w:rPr>
              <w:t>På detta sätt bidrar kommittén till utvecklingen av en verklig europeisk medvetenhet.</w:t>
            </w:r>
          </w:p>
        </w:tc>
        <w:tc>
          <w:tcPr>
            <w:tcW w:w="5715" w:type="dxa"/>
          </w:tcPr>
          <w:p w:rsidRPr="00BD77D3" w:rsidR="00F10DD9" w:rsidP="00931CBE" w:rsidRDefault="00F10DD9" w14:paraId="7C1E2BAD" w14:textId="77777777">
            <w:pPr>
              <w:widowControl w:val="0"/>
              <w:adjustRightInd w:val="0"/>
              <w:snapToGrid w:val="0"/>
              <w:rPr>
                <w:rFonts w:asciiTheme="minorHAnsi" w:hAnsiTheme="minorHAnsi" w:cstheme="minorHAnsi"/>
                <w:sz w:val="20"/>
                <w:szCs w:val="20"/>
                <w:lang w:val="en-GB"/>
              </w:rPr>
            </w:pPr>
          </w:p>
        </w:tc>
      </w:tr>
      <w:tr w:rsidR="0057054B" w14:paraId="4AE4161A" w14:textId="77777777">
        <w:trPr>
          <w:jc w:val="center"/>
        </w:trPr>
        <w:tc>
          <w:tcPr>
            <w:tcW w:w="4809" w:type="dxa"/>
          </w:tcPr>
          <w:p w:rsidRPr="00BD77D3" w:rsidR="00F10DD9" w:rsidP="00A03D35" w:rsidRDefault="00F10DD9" w14:paraId="2C4C8794"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Efter det att fördraget om Europeiska kol- och stålgemenskapen upphört att gälla gav Europeiska kommissionen Europeiska ekonomiska och sociala kommittén i uppdrag att ta över EKSG:s rådgivande kommittés regelverk och resurser. På denna grund inrättades rådgivande utskottet för industriell omvandling (CCMI), som fortfarande är en del av kommittén.</w:t>
            </w:r>
          </w:p>
        </w:tc>
        <w:tc>
          <w:tcPr>
            <w:tcW w:w="5715" w:type="dxa"/>
          </w:tcPr>
          <w:p w:rsidRPr="00BD77D3" w:rsidR="00F10DD9" w:rsidP="00681EB7" w:rsidRDefault="00F10DD9" w14:paraId="0EFA11D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B30BEC9" w14:textId="77777777">
        <w:trPr>
          <w:jc w:val="center"/>
        </w:trPr>
        <w:tc>
          <w:tcPr>
            <w:tcW w:w="4809" w:type="dxa"/>
          </w:tcPr>
          <w:p w:rsidRPr="00BD77D3" w:rsidR="00F10DD9" w:rsidP="00A03D35" w:rsidRDefault="00F10DD9" w14:paraId="785E8E99"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För att fullgöra sitt uppdrag antar kommittén sin arbetsordning i enlighet med artikel 303 andra stycket i fördraget om Europeiska unionens funktionssätt.</w:t>
            </w:r>
          </w:p>
        </w:tc>
        <w:tc>
          <w:tcPr>
            <w:tcW w:w="5715" w:type="dxa"/>
          </w:tcPr>
          <w:p w:rsidRPr="00BD77D3" w:rsidR="00F10DD9" w:rsidP="00681EB7" w:rsidRDefault="00F10DD9" w14:paraId="5E91728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813F63F" w14:textId="77777777">
        <w:trPr>
          <w:jc w:val="center"/>
        </w:trPr>
        <w:tc>
          <w:tcPr>
            <w:tcW w:w="4809" w:type="dxa"/>
          </w:tcPr>
          <w:p w:rsidRPr="00BD77D3" w:rsidR="00F10DD9" w:rsidP="00931CBE" w:rsidRDefault="00F10DD9" w14:paraId="605B31C7" w14:textId="77777777">
            <w:pPr>
              <w:rPr>
                <w:rFonts w:asciiTheme="minorHAnsi" w:hAnsiTheme="minorHAnsi" w:cstheme="minorHAnsi"/>
                <w:sz w:val="20"/>
                <w:szCs w:val="20"/>
                <w:lang w:val="en-GB"/>
              </w:rPr>
            </w:pPr>
          </w:p>
        </w:tc>
        <w:tc>
          <w:tcPr>
            <w:tcW w:w="5715" w:type="dxa"/>
          </w:tcPr>
          <w:p w:rsidRPr="00BD77D3" w:rsidR="00F10DD9" w:rsidP="00931CBE" w:rsidRDefault="00F10DD9" w14:paraId="25919622" w14:textId="77777777">
            <w:pPr>
              <w:rPr>
                <w:rFonts w:asciiTheme="minorHAnsi" w:hAnsiTheme="minorHAnsi" w:cstheme="minorHAnsi"/>
                <w:sz w:val="20"/>
                <w:szCs w:val="20"/>
                <w:lang w:val="en-GB"/>
              </w:rPr>
            </w:pPr>
          </w:p>
        </w:tc>
      </w:tr>
      <w:tr w:rsidR="0057054B" w14:paraId="00DA7E78" w14:textId="77777777">
        <w:trPr>
          <w:jc w:val="center"/>
        </w:trPr>
        <w:tc>
          <w:tcPr>
            <w:tcW w:w="4809" w:type="dxa"/>
          </w:tcPr>
          <w:p w:rsidRPr="00BD77D3" w:rsidR="00F10DD9" w:rsidP="00931CBE" w:rsidRDefault="00F10DD9" w14:paraId="240A67B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FÖRSTA DELEN</w:t>
            </w:r>
          </w:p>
        </w:tc>
        <w:tc>
          <w:tcPr>
            <w:tcW w:w="5715" w:type="dxa"/>
          </w:tcPr>
          <w:p w:rsidRPr="00BD77D3" w:rsidR="00F10DD9" w:rsidP="00931CBE" w:rsidRDefault="00F10DD9" w14:paraId="3E3A755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932822E" w14:textId="77777777">
        <w:trPr>
          <w:jc w:val="center"/>
        </w:trPr>
        <w:tc>
          <w:tcPr>
            <w:tcW w:w="4809" w:type="dxa"/>
          </w:tcPr>
          <w:p w:rsidRPr="00BD77D3" w:rsidR="00F10DD9" w:rsidP="00931CBE" w:rsidRDefault="00F10DD9" w14:paraId="523F54A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KOMMITTÉNS ORGANISATION</w:t>
            </w:r>
          </w:p>
        </w:tc>
        <w:tc>
          <w:tcPr>
            <w:tcW w:w="5715" w:type="dxa"/>
          </w:tcPr>
          <w:p w:rsidRPr="00BD77D3" w:rsidR="00F10DD9" w:rsidP="00931CBE" w:rsidRDefault="00F10DD9" w14:paraId="629EDDE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1B90E96" w14:textId="77777777">
        <w:trPr>
          <w:jc w:val="center"/>
        </w:trPr>
        <w:tc>
          <w:tcPr>
            <w:tcW w:w="4809" w:type="dxa"/>
          </w:tcPr>
          <w:p w:rsidRPr="00BD77D3" w:rsidR="00F10DD9" w:rsidP="00931CBE" w:rsidRDefault="00F10DD9" w14:paraId="159315F9"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46BEB81D"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3713056" w14:textId="77777777">
        <w:trPr>
          <w:jc w:val="center"/>
        </w:trPr>
        <w:tc>
          <w:tcPr>
            <w:tcW w:w="4809" w:type="dxa"/>
          </w:tcPr>
          <w:p w:rsidRPr="00BD77D3" w:rsidR="00F10DD9" w:rsidP="00931CBE" w:rsidRDefault="00F10DD9" w14:paraId="1A0E602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AVDELNING I</w:t>
            </w:r>
          </w:p>
        </w:tc>
        <w:tc>
          <w:tcPr>
            <w:tcW w:w="5715" w:type="dxa"/>
          </w:tcPr>
          <w:p w:rsidRPr="00BD77D3" w:rsidR="00F10DD9" w:rsidP="00931CBE" w:rsidRDefault="00F10DD9" w14:paraId="348C7D4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85834A7" w14:textId="77777777">
        <w:trPr>
          <w:jc w:val="center"/>
        </w:trPr>
        <w:tc>
          <w:tcPr>
            <w:tcW w:w="4809" w:type="dxa"/>
          </w:tcPr>
          <w:p w:rsidRPr="00BD77D3" w:rsidR="00F10DD9" w:rsidP="00931CBE" w:rsidRDefault="00F10DD9" w14:paraId="4AA6625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KOMMITTÉNS LEDAMÖTER</w:t>
            </w:r>
          </w:p>
        </w:tc>
        <w:tc>
          <w:tcPr>
            <w:tcW w:w="5715" w:type="dxa"/>
          </w:tcPr>
          <w:p w:rsidRPr="00BD77D3" w:rsidR="00F10DD9" w:rsidP="00931CBE" w:rsidRDefault="00F10DD9" w14:paraId="6C16F2F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AE8BA3F" w14:textId="77777777">
        <w:trPr>
          <w:jc w:val="center"/>
        </w:trPr>
        <w:tc>
          <w:tcPr>
            <w:tcW w:w="4809" w:type="dxa"/>
          </w:tcPr>
          <w:p w:rsidRPr="00BD77D3" w:rsidR="00F10DD9" w:rsidP="00931CBE" w:rsidRDefault="00F10DD9" w14:paraId="3ABC87DB"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6DB4B8A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D3DB29E" w14:textId="77777777">
        <w:trPr>
          <w:jc w:val="center"/>
        </w:trPr>
        <w:tc>
          <w:tcPr>
            <w:tcW w:w="4809" w:type="dxa"/>
          </w:tcPr>
          <w:p w:rsidRPr="00BD77D3" w:rsidR="00F10DD9" w:rsidP="00931CBE" w:rsidRDefault="00F10DD9" w14:paraId="2A37E1A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 – Kommitténs ledamöter</w:t>
            </w:r>
          </w:p>
        </w:tc>
        <w:tc>
          <w:tcPr>
            <w:tcW w:w="5715" w:type="dxa"/>
          </w:tcPr>
          <w:p w:rsidRPr="00BD77D3" w:rsidR="00F10DD9" w:rsidP="00931CBE" w:rsidRDefault="00F10DD9" w14:paraId="3CD97F0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2FA25EC" w14:textId="77777777">
        <w:trPr>
          <w:jc w:val="center"/>
        </w:trPr>
        <w:tc>
          <w:tcPr>
            <w:tcW w:w="4809" w:type="dxa"/>
          </w:tcPr>
          <w:p w:rsidRPr="00BD77D3" w:rsidR="00F10DD9" w:rsidP="001371FE" w:rsidRDefault="00F10DD9" w14:paraId="72E2E18A" w14:textId="77777777">
            <w:pPr>
              <w:pStyle w:val="Heading1"/>
              <w:numPr>
                <w:ilvl w:val="0"/>
                <w:numId w:val="184"/>
              </w:numPr>
              <w:tabs>
                <w:tab w:val="left" w:pos="567"/>
              </w:tabs>
              <w:ind w:left="0" w:firstLine="0"/>
              <w:outlineLvl w:val="0"/>
              <w:rPr>
                <w:rFonts w:asciiTheme="minorHAnsi" w:hAnsiTheme="minorHAnsi" w:cstheme="minorHAnsi"/>
                <w:sz w:val="20"/>
                <w:szCs w:val="20"/>
              </w:rPr>
            </w:pPr>
            <w:r>
              <w:rPr>
                <w:rFonts w:asciiTheme="minorHAnsi" w:hAnsiTheme="minorHAnsi"/>
                <w:sz w:val="20"/>
              </w:rPr>
              <w:t>Kommittén består av företrädare för organisationer för arbetsgivare, arbetstagare och andra företrädare för det civila samhället, särskilt inom socioekonomiska områden, medborgerliga områden, fackområden och kulturella områden.</w:t>
            </w:r>
          </w:p>
        </w:tc>
        <w:tc>
          <w:tcPr>
            <w:tcW w:w="5715" w:type="dxa"/>
          </w:tcPr>
          <w:p w:rsidRPr="00BD77D3" w:rsidR="00F10DD9" w:rsidP="1B8D2BA8" w:rsidRDefault="00F10DD9" w14:paraId="04F35862" w14:textId="77777777">
            <w:pPr>
              <w:pStyle w:val="Heading1"/>
              <w:numPr>
                <w:ilvl w:val="0"/>
                <w:numId w:val="0"/>
              </w:numPr>
              <w:outlineLvl w:val="0"/>
              <w:rPr>
                <w:rFonts w:asciiTheme="minorHAnsi" w:hAnsiTheme="minorHAnsi" w:cstheme="minorHAnsi"/>
                <w:sz w:val="20"/>
                <w:szCs w:val="20"/>
                <w:lang w:val="en-GB"/>
              </w:rPr>
            </w:pPr>
          </w:p>
        </w:tc>
      </w:tr>
      <w:tr w:rsidR="0057054B" w14:paraId="318DB65D" w14:textId="77777777">
        <w:trPr>
          <w:jc w:val="center"/>
        </w:trPr>
        <w:tc>
          <w:tcPr>
            <w:tcW w:w="4809" w:type="dxa"/>
          </w:tcPr>
          <w:p w:rsidRPr="00BD77D3" w:rsidR="00F10DD9" w:rsidP="001371FE" w:rsidRDefault="00F10DD9" w14:paraId="34CD14C3" w14:textId="77777777">
            <w:pPr>
              <w:pStyle w:val="Heading1"/>
              <w:numPr>
                <w:ilvl w:val="0"/>
                <w:numId w:val="184"/>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Kommitténs ledamöter utnämns för en period på </w:t>
            </w:r>
            <w:r>
              <w:rPr>
                <w:rFonts w:asciiTheme="minorHAnsi" w:hAnsiTheme="minorHAnsi"/>
                <w:sz w:val="20"/>
              </w:rPr>
              <w:lastRenderedPageBreak/>
              <w:t>fem år. De kan utnämnas på nytt.</w:t>
            </w:r>
          </w:p>
        </w:tc>
        <w:tc>
          <w:tcPr>
            <w:tcW w:w="5715" w:type="dxa"/>
          </w:tcPr>
          <w:p w:rsidRPr="00BD77D3" w:rsidR="00F10DD9" w:rsidP="00681EB7" w:rsidRDefault="00F10DD9" w14:paraId="3AA251F6"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499C948" w14:textId="77777777">
        <w:trPr>
          <w:jc w:val="center"/>
        </w:trPr>
        <w:tc>
          <w:tcPr>
            <w:tcW w:w="4809" w:type="dxa"/>
          </w:tcPr>
          <w:p w:rsidRPr="00BD77D3" w:rsidR="00F10DD9" w:rsidP="001371FE" w:rsidRDefault="00F10DD9" w14:paraId="18B3203A" w14:textId="77777777">
            <w:pPr>
              <w:pStyle w:val="Heading1"/>
              <w:numPr>
                <w:ilvl w:val="0"/>
                <w:numId w:val="184"/>
              </w:numPr>
              <w:tabs>
                <w:tab w:val="left" w:pos="567"/>
              </w:tabs>
              <w:ind w:left="0" w:firstLine="0"/>
              <w:outlineLvl w:val="0"/>
              <w:rPr>
                <w:rFonts w:asciiTheme="minorHAnsi" w:hAnsiTheme="minorHAnsi" w:cstheme="minorHAnsi"/>
                <w:sz w:val="20"/>
                <w:szCs w:val="20"/>
              </w:rPr>
            </w:pPr>
            <w:r>
              <w:rPr>
                <w:rFonts w:asciiTheme="minorHAnsi" w:hAnsiTheme="minorHAnsi"/>
                <w:sz w:val="20"/>
              </w:rPr>
              <w:t>Kommitténs ledamöter är inte bundna av några instruktioner. De fullgör i unionens allmänna intresse sina skyldigheter under full oavhängighet.</w:t>
            </w:r>
          </w:p>
        </w:tc>
        <w:tc>
          <w:tcPr>
            <w:tcW w:w="5715" w:type="dxa"/>
          </w:tcPr>
          <w:p w:rsidRPr="00BD77D3" w:rsidR="00F10DD9" w:rsidP="00681EB7" w:rsidRDefault="00F10DD9" w14:paraId="2AE822E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ACB8B2D" w14:textId="77777777">
        <w:trPr>
          <w:jc w:val="center"/>
        </w:trPr>
        <w:tc>
          <w:tcPr>
            <w:tcW w:w="4809" w:type="dxa"/>
          </w:tcPr>
          <w:p w:rsidRPr="00BD77D3" w:rsidR="00F10DD9" w:rsidP="001371FE" w:rsidRDefault="00F10DD9" w14:paraId="77619474" w14:textId="77777777">
            <w:pPr>
              <w:pStyle w:val="Heading1"/>
              <w:numPr>
                <w:ilvl w:val="0"/>
                <w:numId w:val="184"/>
              </w:numPr>
              <w:tabs>
                <w:tab w:val="left" w:pos="567"/>
              </w:tabs>
              <w:ind w:left="0" w:firstLine="0"/>
              <w:outlineLvl w:val="0"/>
              <w:rPr>
                <w:rFonts w:asciiTheme="minorHAnsi" w:hAnsiTheme="minorHAnsi" w:cstheme="minorHAnsi"/>
                <w:sz w:val="20"/>
                <w:szCs w:val="20"/>
              </w:rPr>
            </w:pPr>
            <w:r>
              <w:rPr>
                <w:rFonts w:asciiTheme="minorHAnsi" w:hAnsiTheme="minorHAnsi"/>
                <w:sz w:val="20"/>
              </w:rPr>
              <w:t>Kommitténs ledamöter har rätt till de arvoden och den ersättning av kostnader för resa och uppehälle som är nödvändiga för att de ska kunna fullgöra sitt uppdrag, i enlighet med de relevanta besluten av Europeiska unionens råd och presidiet.</w:t>
            </w:r>
          </w:p>
        </w:tc>
        <w:tc>
          <w:tcPr>
            <w:tcW w:w="5715" w:type="dxa"/>
          </w:tcPr>
          <w:p w:rsidRPr="00BD77D3" w:rsidR="00F10DD9" w:rsidP="00681EB7" w:rsidRDefault="00F10DD9" w14:paraId="7589116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DA703C8" w14:textId="77777777">
        <w:trPr>
          <w:jc w:val="center"/>
        </w:trPr>
        <w:tc>
          <w:tcPr>
            <w:tcW w:w="4809" w:type="dxa"/>
          </w:tcPr>
          <w:p w:rsidRPr="00BD77D3" w:rsidR="00F10DD9" w:rsidP="00931CBE" w:rsidRDefault="00F10DD9" w14:paraId="6A2F329E" w14:textId="77777777">
            <w:pPr>
              <w:widowControl w:val="0"/>
              <w:adjustRightInd w:val="0"/>
              <w:snapToGrid w:val="0"/>
              <w:rPr>
                <w:rFonts w:asciiTheme="minorHAnsi" w:hAnsiTheme="minorHAnsi" w:cstheme="minorHAnsi"/>
                <w:sz w:val="20"/>
                <w:szCs w:val="20"/>
              </w:rPr>
            </w:pPr>
            <w:r>
              <w:rPr>
                <w:rFonts w:asciiTheme="minorHAnsi" w:hAnsiTheme="minorHAnsi"/>
                <w:sz w:val="20"/>
              </w:rPr>
              <w:t>Rådet fastställer kommittéledamöternas arvoden.</w:t>
            </w:r>
          </w:p>
        </w:tc>
        <w:tc>
          <w:tcPr>
            <w:tcW w:w="5715" w:type="dxa"/>
          </w:tcPr>
          <w:p w:rsidRPr="00BD77D3" w:rsidR="00F10DD9" w:rsidP="00931CBE" w:rsidRDefault="00F10DD9" w14:paraId="2FB5B67C" w14:textId="77777777">
            <w:pPr>
              <w:widowControl w:val="0"/>
              <w:adjustRightInd w:val="0"/>
              <w:snapToGrid w:val="0"/>
              <w:rPr>
                <w:rFonts w:asciiTheme="minorHAnsi" w:hAnsiTheme="minorHAnsi" w:cstheme="minorHAnsi"/>
                <w:sz w:val="20"/>
                <w:szCs w:val="20"/>
                <w:lang w:val="en-GB"/>
              </w:rPr>
            </w:pPr>
          </w:p>
        </w:tc>
      </w:tr>
      <w:tr w:rsidR="0057054B" w14:paraId="7B48DF9A" w14:textId="77777777">
        <w:trPr>
          <w:jc w:val="center"/>
        </w:trPr>
        <w:tc>
          <w:tcPr>
            <w:tcW w:w="4809" w:type="dxa"/>
          </w:tcPr>
          <w:p w:rsidRPr="00BD77D3" w:rsidR="00F10DD9" w:rsidP="001371FE" w:rsidRDefault="00F10DD9" w14:paraId="0F5647FD" w14:textId="77777777">
            <w:pPr>
              <w:pStyle w:val="Heading1"/>
              <w:numPr>
                <w:ilvl w:val="0"/>
                <w:numId w:val="184"/>
              </w:numPr>
              <w:tabs>
                <w:tab w:val="left" w:pos="567"/>
              </w:tabs>
              <w:ind w:left="0" w:firstLine="0"/>
              <w:outlineLvl w:val="0"/>
              <w:rPr>
                <w:rFonts w:asciiTheme="minorHAnsi" w:hAnsiTheme="minorHAnsi" w:cstheme="minorHAnsi"/>
                <w:sz w:val="20"/>
                <w:szCs w:val="20"/>
              </w:rPr>
            </w:pPr>
            <w:r>
              <w:rPr>
                <w:rFonts w:asciiTheme="minorHAnsi" w:hAnsiTheme="minorHAnsi"/>
                <w:sz w:val="20"/>
              </w:rPr>
              <w:t>Kommittén ska sträva efter att se till att principerna om jämställdhet och icke-diskriminering, såsom dessa fastställs i unionsrätten, efterlevs och att dessa principer tillämpas i alla kommitténs organ.</w:t>
            </w:r>
          </w:p>
        </w:tc>
        <w:tc>
          <w:tcPr>
            <w:tcW w:w="5715" w:type="dxa"/>
          </w:tcPr>
          <w:p w:rsidRPr="00BD77D3" w:rsidR="00F10DD9" w:rsidP="00681EB7" w:rsidRDefault="00F10DD9" w14:paraId="7C14705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5B70FE1" w14:textId="77777777">
        <w:trPr>
          <w:jc w:val="center"/>
        </w:trPr>
        <w:tc>
          <w:tcPr>
            <w:tcW w:w="4809" w:type="dxa"/>
          </w:tcPr>
          <w:p w:rsidRPr="00BD77D3" w:rsidR="00F10DD9" w:rsidP="00931CBE" w:rsidRDefault="00F10DD9" w14:paraId="3F52D307"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Presidiet ska göra en bedömning av hur könsfördelningen i kommitténs olika organ utvecklas och vid behov anta konkreta rekommendationer. </w:t>
            </w:r>
          </w:p>
        </w:tc>
        <w:tc>
          <w:tcPr>
            <w:tcW w:w="5715" w:type="dxa"/>
          </w:tcPr>
          <w:p w:rsidRPr="00BD77D3" w:rsidR="00F10DD9" w:rsidP="00931CBE" w:rsidRDefault="00F10DD9" w14:paraId="677689A2" w14:textId="77777777">
            <w:pPr>
              <w:widowControl w:val="0"/>
              <w:adjustRightInd w:val="0"/>
              <w:snapToGrid w:val="0"/>
              <w:rPr>
                <w:rFonts w:asciiTheme="minorHAnsi" w:hAnsiTheme="minorHAnsi" w:cstheme="minorHAnsi"/>
                <w:sz w:val="20"/>
                <w:szCs w:val="20"/>
                <w:lang w:val="en-GB"/>
              </w:rPr>
            </w:pPr>
          </w:p>
        </w:tc>
      </w:tr>
      <w:tr w:rsidR="0057054B" w14:paraId="4AE90B2C" w14:textId="77777777">
        <w:trPr>
          <w:jc w:val="center"/>
        </w:trPr>
        <w:tc>
          <w:tcPr>
            <w:tcW w:w="4809" w:type="dxa"/>
          </w:tcPr>
          <w:p w:rsidRPr="00BD77D3" w:rsidR="00F10DD9" w:rsidP="00931CBE" w:rsidRDefault="00F10DD9" w14:paraId="74D0E45F"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En rapport som utarbetats med hjälp av administrationen ska regelbundet läggas fram för presidiet med en utvärdering av utvecklingen. På grundval av en sådan rapport ska presidiet besluta om konkreta åtgärder för att förbättra könsfördelningen. </w:t>
            </w:r>
          </w:p>
        </w:tc>
        <w:tc>
          <w:tcPr>
            <w:tcW w:w="5715" w:type="dxa"/>
          </w:tcPr>
          <w:p w:rsidRPr="00BD77D3" w:rsidR="00F10DD9" w:rsidP="00931CBE" w:rsidRDefault="002E4B10" w14:paraId="0CD61969" w14:textId="41D4A2DD">
            <w:pPr>
              <w:widowControl w:val="0"/>
              <w:adjustRightInd w:val="0"/>
              <w:snapToGrid w:val="0"/>
              <w:rPr>
                <w:rFonts w:asciiTheme="minorHAnsi" w:hAnsiTheme="minorHAnsi" w:cstheme="minorHAnsi"/>
                <w:sz w:val="20"/>
                <w:szCs w:val="20"/>
              </w:rPr>
            </w:pPr>
            <w:r>
              <w:rPr>
                <w:rFonts w:asciiTheme="minorHAnsi" w:hAnsiTheme="minorHAnsi"/>
                <w:sz w:val="20"/>
              </w:rPr>
              <w:t>Generalsekreteraren ska minst en gång om året förelägga presidiet en kvalitativ rapport om fördelningen av ledamöternas arbete mellan män och kvinnor (föredra</w:t>
            </w:r>
            <w:r w:rsidR="004F1756">
              <w:rPr>
                <w:rFonts w:asciiTheme="minorHAnsi" w:hAnsiTheme="minorHAnsi"/>
                <w:sz w:val="20"/>
              </w:rPr>
              <w:t>gande, medlemmar, ordförande) i </w:t>
            </w:r>
            <w:r>
              <w:rPr>
                <w:rFonts w:asciiTheme="minorHAnsi" w:hAnsiTheme="minorHAnsi"/>
                <w:sz w:val="20"/>
              </w:rPr>
              <w:t>studiegrupper, konferenser, tjänsteresor och annan verksamhet, tillsammans med en jämförelse av de framställningar som inkommit från män och kvinnor.</w:t>
            </w:r>
          </w:p>
        </w:tc>
      </w:tr>
      <w:tr w:rsidR="0057054B" w14:paraId="695E680E" w14:textId="77777777">
        <w:trPr>
          <w:jc w:val="center"/>
        </w:trPr>
        <w:tc>
          <w:tcPr>
            <w:tcW w:w="4809" w:type="dxa"/>
          </w:tcPr>
          <w:p w:rsidRPr="00BD77D3" w:rsidR="00F10DD9" w:rsidP="00931CBE" w:rsidRDefault="00F10DD9" w14:paraId="1B1A4897"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5A5F7C2E" w14:textId="77777777">
            <w:pPr>
              <w:widowControl w:val="0"/>
              <w:adjustRightInd w:val="0"/>
              <w:snapToGrid w:val="0"/>
              <w:jc w:val="center"/>
              <w:rPr>
                <w:rFonts w:asciiTheme="minorHAnsi" w:hAnsiTheme="minorHAnsi" w:cstheme="minorHAnsi"/>
                <w:b/>
                <w:sz w:val="20"/>
                <w:szCs w:val="20"/>
                <w:lang w:val="en-GB"/>
              </w:rPr>
            </w:pPr>
          </w:p>
        </w:tc>
      </w:tr>
      <w:tr w:rsidR="0057054B" w14:paraId="65CACF74" w14:textId="77777777">
        <w:trPr>
          <w:jc w:val="center"/>
        </w:trPr>
        <w:tc>
          <w:tcPr>
            <w:tcW w:w="4809" w:type="dxa"/>
          </w:tcPr>
          <w:p w:rsidRPr="00BD77D3" w:rsidR="00F10DD9" w:rsidP="00931CBE" w:rsidRDefault="00F10DD9" w14:paraId="22A370D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2 – Ledamotsstadgan</w:t>
            </w:r>
          </w:p>
        </w:tc>
        <w:tc>
          <w:tcPr>
            <w:tcW w:w="5715" w:type="dxa"/>
          </w:tcPr>
          <w:p w:rsidRPr="00BD77D3" w:rsidR="00F10DD9" w:rsidP="00931CBE" w:rsidRDefault="00F10DD9" w14:paraId="732D545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0858456" w14:textId="77777777">
        <w:trPr>
          <w:jc w:val="center"/>
        </w:trPr>
        <w:tc>
          <w:tcPr>
            <w:tcW w:w="4809" w:type="dxa"/>
          </w:tcPr>
          <w:p w:rsidRPr="00BD77D3" w:rsidR="00F10DD9" w:rsidP="001371FE" w:rsidRDefault="00F10DD9" w14:paraId="6C844188" w14:textId="77777777">
            <w:pPr>
              <w:pStyle w:val="Heading1"/>
              <w:numPr>
                <w:ilvl w:val="0"/>
                <w:numId w:val="173"/>
              </w:numPr>
              <w:tabs>
                <w:tab w:val="left" w:pos="567"/>
              </w:tabs>
              <w:outlineLvl w:val="0"/>
              <w:rPr>
                <w:rFonts w:asciiTheme="minorHAnsi" w:hAnsiTheme="minorHAnsi" w:cstheme="minorHAnsi"/>
                <w:sz w:val="20"/>
                <w:szCs w:val="20"/>
              </w:rPr>
            </w:pPr>
            <w:r>
              <w:rPr>
                <w:rFonts w:asciiTheme="minorHAnsi" w:hAnsiTheme="minorHAnsi"/>
                <w:sz w:val="20"/>
              </w:rPr>
              <w:t>Kommitténs ledamöter ska bära titeln ”ledamot av Europeiska ekonomiska och sociala kommittén”.</w:t>
            </w:r>
          </w:p>
        </w:tc>
        <w:tc>
          <w:tcPr>
            <w:tcW w:w="5715" w:type="dxa"/>
          </w:tcPr>
          <w:p w:rsidRPr="00BD77D3" w:rsidR="00F10DD9" w:rsidRDefault="00F10DD9" w14:paraId="28D2E270" w14:textId="77777777">
            <w:pPr>
              <w:pStyle w:val="Heading1"/>
              <w:numPr>
                <w:ilvl w:val="0"/>
                <w:numId w:val="0"/>
              </w:numPr>
              <w:outlineLvl w:val="0"/>
              <w:rPr>
                <w:rFonts w:asciiTheme="minorHAnsi" w:hAnsiTheme="minorHAnsi" w:cstheme="minorHAnsi"/>
                <w:sz w:val="20"/>
                <w:szCs w:val="20"/>
                <w:lang w:val="en-GB"/>
              </w:rPr>
            </w:pPr>
          </w:p>
        </w:tc>
      </w:tr>
      <w:tr w:rsidR="0057054B" w14:paraId="0D32A000" w14:textId="77777777">
        <w:trPr>
          <w:jc w:val="center"/>
        </w:trPr>
        <w:tc>
          <w:tcPr>
            <w:tcW w:w="4809" w:type="dxa"/>
          </w:tcPr>
          <w:p w:rsidRPr="00BD77D3" w:rsidR="00F10DD9" w:rsidP="001371FE" w:rsidRDefault="00F10DD9" w14:paraId="39FAB24C" w14:textId="77777777">
            <w:pPr>
              <w:pStyle w:val="Heading1"/>
              <w:numPr>
                <w:ilvl w:val="0"/>
                <w:numId w:val="165"/>
              </w:numPr>
              <w:tabs>
                <w:tab w:val="left" w:pos="567"/>
              </w:tabs>
              <w:outlineLvl w:val="0"/>
              <w:rPr>
                <w:rFonts w:asciiTheme="minorHAnsi" w:hAnsiTheme="minorHAnsi" w:cstheme="minorHAnsi"/>
                <w:sz w:val="20"/>
                <w:szCs w:val="20"/>
              </w:rPr>
            </w:pPr>
            <w:r>
              <w:rPr>
                <w:rFonts w:asciiTheme="minorHAnsi" w:hAnsiTheme="minorHAnsi"/>
                <w:sz w:val="20"/>
              </w:rPr>
              <w:t xml:space="preserve">När de fullgör sina skyldigheter och under sina resor till och från sammanträdesorten åtnjuter ledamöterna den immunitet, de privilegier och de </w:t>
            </w:r>
            <w:r>
              <w:rPr>
                <w:rFonts w:asciiTheme="minorHAnsi" w:hAnsiTheme="minorHAnsi"/>
                <w:sz w:val="20"/>
              </w:rPr>
              <w:lastRenderedPageBreak/>
              <w:t>lättnader som fastställs i artikel 10 i protokoll (nr 7) om Europeiska unionens immunitet och privilegier, som fogats till fördragen.</w:t>
            </w:r>
          </w:p>
        </w:tc>
        <w:tc>
          <w:tcPr>
            <w:tcW w:w="5715" w:type="dxa"/>
          </w:tcPr>
          <w:p w:rsidRPr="00BD77D3" w:rsidR="00F10DD9" w:rsidP="00681EB7" w:rsidRDefault="00F10DD9" w14:paraId="6196ED84"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A30E1C9" w14:textId="77777777">
        <w:trPr>
          <w:jc w:val="center"/>
        </w:trPr>
        <w:tc>
          <w:tcPr>
            <w:tcW w:w="4809" w:type="dxa"/>
          </w:tcPr>
          <w:p w:rsidRPr="00BD77D3" w:rsidR="00F10DD9" w:rsidP="001371FE" w:rsidRDefault="00F10DD9" w14:paraId="55DFF96B" w14:textId="77777777">
            <w:pPr>
              <w:pStyle w:val="Heading1"/>
              <w:numPr>
                <w:ilvl w:val="0"/>
                <w:numId w:val="165"/>
              </w:numPr>
              <w:tabs>
                <w:tab w:val="left" w:pos="567"/>
              </w:tabs>
              <w:outlineLvl w:val="0"/>
              <w:rPr>
                <w:rFonts w:asciiTheme="minorHAnsi" w:hAnsiTheme="minorHAnsi" w:cstheme="minorHAnsi"/>
                <w:sz w:val="20"/>
                <w:szCs w:val="20"/>
              </w:rPr>
            </w:pPr>
            <w:r>
              <w:rPr>
                <w:rFonts w:asciiTheme="minorHAnsi" w:hAnsiTheme="minorHAnsi"/>
                <w:sz w:val="20"/>
              </w:rPr>
              <w:t>Europeiska ekonomiska och sociala kommitténs ledamotsstadga (nedan kallad ”ledamotsstadgan”) ska fastställa ledamöternas rättigheter och skyldigheter samt de bestämmelser som rör deras verksamhet och förbindelser med kommittén och dess avdelningar.</w:t>
            </w:r>
          </w:p>
        </w:tc>
        <w:tc>
          <w:tcPr>
            <w:tcW w:w="5715" w:type="dxa"/>
          </w:tcPr>
          <w:p w:rsidRPr="00BD77D3" w:rsidR="00F10DD9" w:rsidP="00681EB7" w:rsidRDefault="00F10DD9" w14:paraId="0C706D3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052C84A" w14:textId="77777777">
        <w:trPr>
          <w:jc w:val="center"/>
        </w:trPr>
        <w:tc>
          <w:tcPr>
            <w:tcW w:w="4809" w:type="dxa"/>
          </w:tcPr>
          <w:p w:rsidRPr="00BD77D3" w:rsidR="00F10DD9" w:rsidP="00931CBE" w:rsidRDefault="00F10DD9" w14:paraId="5E750C59"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4B67972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2DAAAC8" w14:textId="77777777">
        <w:trPr>
          <w:jc w:val="center"/>
        </w:trPr>
        <w:tc>
          <w:tcPr>
            <w:tcW w:w="4809" w:type="dxa"/>
          </w:tcPr>
          <w:p w:rsidRPr="00BD77D3" w:rsidR="00F10DD9" w:rsidP="00931CBE" w:rsidRDefault="00F10DD9" w14:paraId="31CB664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3 – Uppförandekoden</w:t>
            </w:r>
          </w:p>
        </w:tc>
        <w:tc>
          <w:tcPr>
            <w:tcW w:w="5715" w:type="dxa"/>
          </w:tcPr>
          <w:p w:rsidRPr="00BD77D3" w:rsidR="00F10DD9" w:rsidP="00931CBE" w:rsidRDefault="00F10DD9" w14:paraId="631F1DD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9D683B7" w14:textId="77777777">
        <w:trPr>
          <w:jc w:val="center"/>
        </w:trPr>
        <w:tc>
          <w:tcPr>
            <w:tcW w:w="4809" w:type="dxa"/>
          </w:tcPr>
          <w:p w:rsidRPr="00BD77D3" w:rsidR="00F10DD9" w:rsidP="001371FE" w:rsidRDefault="00F10DD9" w14:paraId="39B08CB6" w14:textId="77777777">
            <w:pPr>
              <w:pStyle w:val="Heading1"/>
              <w:numPr>
                <w:ilvl w:val="0"/>
                <w:numId w:val="185"/>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Ledamöterna är skyldiga att iaktta de normer som fastställs i uppförandekoden för ledamöterna av Europeiska ekonomiska och sociala kommittén (nedan kallad ”uppförandekoden”). </w:t>
            </w:r>
          </w:p>
        </w:tc>
        <w:tc>
          <w:tcPr>
            <w:tcW w:w="5715" w:type="dxa"/>
          </w:tcPr>
          <w:p w:rsidRPr="00BD77D3" w:rsidR="00F10DD9" w:rsidP="00681EB7" w:rsidRDefault="00F10DD9" w14:paraId="4513006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587BAC8" w14:textId="77777777">
        <w:trPr>
          <w:jc w:val="center"/>
        </w:trPr>
        <w:tc>
          <w:tcPr>
            <w:tcW w:w="4809" w:type="dxa"/>
          </w:tcPr>
          <w:p w:rsidRPr="00BD77D3" w:rsidR="00F10DD9" w:rsidP="001371FE" w:rsidRDefault="00F10DD9" w14:paraId="6DE90B59" w14:textId="77777777">
            <w:pPr>
              <w:pStyle w:val="Heading1"/>
              <w:numPr>
                <w:ilvl w:val="0"/>
                <w:numId w:val="185"/>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I uppförandekoden, som bifogas och har samma rättsliga värde som denna arbetsordning, fastställs de normer och principer för uppförande som gäller för kommitténs ledamöter, </w:t>
            </w:r>
            <w:proofErr w:type="spellStart"/>
            <w:r>
              <w:rPr>
                <w:rFonts w:asciiTheme="minorHAnsi" w:hAnsiTheme="minorHAnsi"/>
                <w:sz w:val="20"/>
              </w:rPr>
              <w:t>CCMI:s</w:t>
            </w:r>
            <w:proofErr w:type="spellEnd"/>
            <w:r>
              <w:rPr>
                <w:rFonts w:asciiTheme="minorHAnsi" w:hAnsiTheme="minorHAnsi"/>
                <w:sz w:val="20"/>
              </w:rPr>
              <w:t xml:space="preserve"> delegater, suppleanter och rådgivare.</w:t>
            </w:r>
          </w:p>
        </w:tc>
        <w:tc>
          <w:tcPr>
            <w:tcW w:w="5715" w:type="dxa"/>
          </w:tcPr>
          <w:p w:rsidRPr="00BD77D3" w:rsidR="00F10DD9" w:rsidP="00681EB7" w:rsidRDefault="00F10DD9" w14:paraId="2065377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3154015" w14:textId="77777777">
        <w:trPr>
          <w:jc w:val="center"/>
        </w:trPr>
        <w:tc>
          <w:tcPr>
            <w:tcW w:w="4809" w:type="dxa"/>
          </w:tcPr>
          <w:p w:rsidRPr="00BD77D3" w:rsidR="00F10DD9" w:rsidP="001371FE" w:rsidRDefault="00F10DD9" w14:paraId="40E921C0" w14:textId="77777777">
            <w:pPr>
              <w:pStyle w:val="Heading1"/>
              <w:numPr>
                <w:ilvl w:val="0"/>
                <w:numId w:val="185"/>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I uppförandekoden inrättas en etikkommitté. </w:t>
            </w:r>
          </w:p>
        </w:tc>
        <w:tc>
          <w:tcPr>
            <w:tcW w:w="5715" w:type="dxa"/>
          </w:tcPr>
          <w:p w:rsidRPr="00BD77D3" w:rsidR="00F10DD9" w:rsidP="00681EB7" w:rsidRDefault="00F10DD9" w14:paraId="4AC087F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1482CAA" w14:textId="77777777">
        <w:trPr>
          <w:jc w:val="center"/>
        </w:trPr>
        <w:tc>
          <w:tcPr>
            <w:tcW w:w="4809" w:type="dxa"/>
          </w:tcPr>
          <w:p w:rsidRPr="00BD77D3" w:rsidR="00F10DD9" w:rsidP="00931CBE" w:rsidRDefault="00F10DD9" w14:paraId="5FC11AC9"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I den fastställs också det förfarande och de åtgärder som ska tillämpas om normerna och principerna överträds. </w:t>
            </w:r>
          </w:p>
        </w:tc>
        <w:tc>
          <w:tcPr>
            <w:tcW w:w="5715" w:type="dxa"/>
          </w:tcPr>
          <w:p w:rsidRPr="00BD77D3" w:rsidR="00F10DD9" w:rsidP="00931CBE" w:rsidRDefault="00F10DD9" w14:paraId="0E2D8C81" w14:textId="77777777">
            <w:pPr>
              <w:widowControl w:val="0"/>
              <w:adjustRightInd w:val="0"/>
              <w:snapToGrid w:val="0"/>
              <w:rPr>
                <w:rFonts w:asciiTheme="minorHAnsi" w:hAnsiTheme="minorHAnsi" w:cstheme="minorHAnsi"/>
                <w:sz w:val="20"/>
                <w:szCs w:val="20"/>
                <w:lang w:val="en-GB"/>
              </w:rPr>
            </w:pPr>
          </w:p>
        </w:tc>
      </w:tr>
      <w:tr w:rsidR="0057054B" w14:paraId="68E630B9" w14:textId="77777777">
        <w:trPr>
          <w:jc w:val="center"/>
        </w:trPr>
        <w:tc>
          <w:tcPr>
            <w:tcW w:w="4809" w:type="dxa"/>
          </w:tcPr>
          <w:p w:rsidRPr="00BD77D3" w:rsidR="00F10DD9" w:rsidP="001371FE" w:rsidRDefault="00F10DD9" w14:paraId="44B8DCF0" w14:textId="77777777">
            <w:pPr>
              <w:pStyle w:val="Heading1"/>
              <w:numPr>
                <w:ilvl w:val="0"/>
                <w:numId w:val="185"/>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Underlåtenhet att följa de normer och principer som fastställs i uppförandekoden kan leda till att de åtgärder som anges i den tillämpas. </w:t>
            </w:r>
          </w:p>
        </w:tc>
        <w:tc>
          <w:tcPr>
            <w:tcW w:w="5715" w:type="dxa"/>
          </w:tcPr>
          <w:p w:rsidRPr="00BD77D3" w:rsidR="00F10DD9" w:rsidP="00681EB7" w:rsidRDefault="00F10DD9" w14:paraId="0300CD1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1E82789" w14:textId="77777777">
        <w:trPr>
          <w:jc w:val="center"/>
        </w:trPr>
        <w:tc>
          <w:tcPr>
            <w:tcW w:w="4809" w:type="dxa"/>
          </w:tcPr>
          <w:p w:rsidRPr="00BD77D3" w:rsidR="00F10DD9" w:rsidP="00931CBE" w:rsidRDefault="00F10DD9" w14:paraId="5B6E8721"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3A42F3AD" w14:textId="77777777">
            <w:pPr>
              <w:widowControl w:val="0"/>
              <w:adjustRightInd w:val="0"/>
              <w:snapToGrid w:val="0"/>
              <w:jc w:val="center"/>
              <w:rPr>
                <w:rFonts w:asciiTheme="minorHAnsi" w:hAnsiTheme="minorHAnsi" w:cstheme="minorHAnsi"/>
                <w:b/>
                <w:sz w:val="20"/>
                <w:szCs w:val="20"/>
                <w:lang w:val="en-GB"/>
              </w:rPr>
            </w:pPr>
          </w:p>
        </w:tc>
      </w:tr>
      <w:tr w:rsidR="0057054B" w14:paraId="2241960D" w14:textId="77777777">
        <w:trPr>
          <w:jc w:val="center"/>
        </w:trPr>
        <w:tc>
          <w:tcPr>
            <w:tcW w:w="4809" w:type="dxa"/>
          </w:tcPr>
          <w:p w:rsidRPr="00BD77D3" w:rsidR="00F10DD9" w:rsidP="00931CBE" w:rsidRDefault="00F10DD9" w14:paraId="27D1ABCF"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4 – Upphörande av ledamöters mandat</w:t>
            </w:r>
          </w:p>
        </w:tc>
        <w:tc>
          <w:tcPr>
            <w:tcW w:w="5715" w:type="dxa"/>
          </w:tcPr>
          <w:p w:rsidRPr="00BD77D3" w:rsidR="00F10DD9" w:rsidP="00931CBE" w:rsidRDefault="00F10DD9" w14:paraId="31B8E2D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9263E0C" w14:textId="77777777">
        <w:trPr>
          <w:jc w:val="center"/>
        </w:trPr>
        <w:tc>
          <w:tcPr>
            <w:tcW w:w="4809" w:type="dxa"/>
          </w:tcPr>
          <w:p w:rsidRPr="00BD77D3" w:rsidR="00F10DD9" w:rsidP="001371FE" w:rsidRDefault="00F10DD9" w14:paraId="024A4832" w14:textId="77777777">
            <w:pPr>
              <w:pStyle w:val="Heading1"/>
              <w:numPr>
                <w:ilvl w:val="0"/>
                <w:numId w:val="169"/>
              </w:numPr>
              <w:tabs>
                <w:tab w:val="left" w:pos="567"/>
              </w:tabs>
              <w:outlineLvl w:val="0"/>
              <w:rPr>
                <w:rFonts w:asciiTheme="minorHAnsi" w:hAnsiTheme="minorHAnsi" w:cstheme="minorHAnsi"/>
                <w:sz w:val="20"/>
                <w:szCs w:val="20"/>
              </w:rPr>
            </w:pPr>
            <w:r>
              <w:rPr>
                <w:rFonts w:asciiTheme="minorHAnsi" w:hAnsiTheme="minorHAnsi"/>
                <w:sz w:val="20"/>
              </w:rPr>
              <w:t xml:space="preserve">Kommittéledamöternas mandat löper ut vid utgången av den femårsperiod som rådet fastställde vid </w:t>
            </w:r>
            <w:r>
              <w:rPr>
                <w:rFonts w:asciiTheme="minorHAnsi" w:hAnsiTheme="minorHAnsi"/>
                <w:sz w:val="20"/>
              </w:rPr>
              <w:lastRenderedPageBreak/>
              <w:t xml:space="preserve">kommitténs ombildning. </w:t>
            </w:r>
          </w:p>
        </w:tc>
        <w:tc>
          <w:tcPr>
            <w:tcW w:w="5715" w:type="dxa"/>
          </w:tcPr>
          <w:p w:rsidRPr="00BD77D3" w:rsidR="00F10DD9" w:rsidP="00813A9F" w:rsidRDefault="00F10DD9" w14:paraId="76C057EA" w14:textId="77777777">
            <w:pPr>
              <w:pStyle w:val="Heading1"/>
              <w:numPr>
                <w:ilvl w:val="0"/>
                <w:numId w:val="0"/>
              </w:numPr>
              <w:outlineLvl w:val="0"/>
              <w:rPr>
                <w:rFonts w:asciiTheme="minorHAnsi" w:hAnsiTheme="minorHAnsi" w:cstheme="minorHAnsi"/>
                <w:sz w:val="20"/>
                <w:szCs w:val="20"/>
                <w:lang w:val="en-GB"/>
              </w:rPr>
            </w:pPr>
          </w:p>
        </w:tc>
      </w:tr>
      <w:tr w:rsidR="0057054B" w14:paraId="5B273D95" w14:textId="77777777">
        <w:trPr>
          <w:jc w:val="center"/>
        </w:trPr>
        <w:tc>
          <w:tcPr>
            <w:tcW w:w="4809" w:type="dxa"/>
          </w:tcPr>
          <w:p w:rsidRPr="00BD77D3" w:rsidR="00F10DD9" w:rsidP="001371FE" w:rsidRDefault="00F10DD9" w14:paraId="37BA5F70" w14:textId="77777777">
            <w:pPr>
              <w:pStyle w:val="Heading1"/>
              <w:numPr>
                <w:ilvl w:val="0"/>
                <w:numId w:val="169"/>
              </w:numPr>
              <w:tabs>
                <w:tab w:val="left" w:pos="567"/>
              </w:tabs>
              <w:outlineLvl w:val="0"/>
              <w:rPr>
                <w:rFonts w:asciiTheme="minorHAnsi" w:hAnsiTheme="minorHAnsi" w:cstheme="minorHAnsi"/>
                <w:sz w:val="20"/>
                <w:szCs w:val="20"/>
              </w:rPr>
            </w:pPr>
            <w:r>
              <w:rPr>
                <w:rFonts w:asciiTheme="minorHAnsi" w:hAnsiTheme="minorHAnsi"/>
                <w:sz w:val="20"/>
              </w:rPr>
              <w:t>En ledamots mandat kan även undantagsvis upphöra vid dödsfall, avgång, avsättning, uppkomst av förhinder eller omständigheter som är oförenliga med uppdraget som ledamot eller uteslutning.</w:t>
            </w:r>
          </w:p>
        </w:tc>
        <w:tc>
          <w:tcPr>
            <w:tcW w:w="5715" w:type="dxa"/>
          </w:tcPr>
          <w:p w:rsidRPr="00BD77D3" w:rsidR="00F10DD9" w:rsidP="00681EB7" w:rsidRDefault="00F10DD9" w14:paraId="03EC1C8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B725433" w14:textId="77777777">
        <w:trPr>
          <w:jc w:val="center"/>
        </w:trPr>
        <w:tc>
          <w:tcPr>
            <w:tcW w:w="4809" w:type="dxa"/>
          </w:tcPr>
          <w:p w:rsidRPr="00BD77D3" w:rsidR="00F10DD9" w:rsidP="001371FE" w:rsidRDefault="00F10DD9" w14:paraId="1D9AD6E8" w14:textId="77777777">
            <w:pPr>
              <w:pStyle w:val="Heading1"/>
              <w:numPr>
                <w:ilvl w:val="0"/>
                <w:numId w:val="169"/>
              </w:numPr>
              <w:tabs>
                <w:tab w:val="left" w:pos="567"/>
              </w:tabs>
              <w:outlineLvl w:val="0"/>
              <w:rPr>
                <w:rFonts w:asciiTheme="minorHAnsi" w:hAnsiTheme="minorHAnsi" w:cstheme="minorHAnsi"/>
                <w:sz w:val="20"/>
                <w:szCs w:val="20"/>
              </w:rPr>
            </w:pPr>
            <w:r>
              <w:rPr>
                <w:rFonts w:asciiTheme="minorHAnsi" w:hAnsiTheme="minorHAnsi"/>
                <w:sz w:val="20"/>
              </w:rPr>
              <w:t xml:space="preserve">Avgång ska meddelas kommitténs ordförande skriftligen. </w:t>
            </w:r>
          </w:p>
        </w:tc>
        <w:tc>
          <w:tcPr>
            <w:tcW w:w="5715" w:type="dxa"/>
          </w:tcPr>
          <w:p w:rsidRPr="00BD77D3" w:rsidR="00F10DD9" w:rsidP="00681EB7" w:rsidRDefault="00F10DD9" w14:paraId="58334EA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C14DE8D" w14:textId="77777777">
        <w:trPr>
          <w:jc w:val="center"/>
        </w:trPr>
        <w:tc>
          <w:tcPr>
            <w:tcW w:w="4809" w:type="dxa"/>
          </w:tcPr>
          <w:p w:rsidRPr="00BD77D3" w:rsidR="00F10DD9" w:rsidP="00931CBE" w:rsidRDefault="00F10DD9" w14:paraId="3F0ADBB5" w14:textId="77777777">
            <w:pPr>
              <w:widowControl w:val="0"/>
              <w:adjustRightInd w:val="0"/>
              <w:snapToGrid w:val="0"/>
              <w:rPr>
                <w:rFonts w:asciiTheme="minorHAnsi" w:hAnsiTheme="minorHAnsi" w:cstheme="minorHAnsi"/>
                <w:sz w:val="20"/>
                <w:szCs w:val="20"/>
              </w:rPr>
            </w:pPr>
            <w:r>
              <w:rPr>
                <w:rFonts w:asciiTheme="minorHAnsi" w:hAnsiTheme="minorHAnsi"/>
                <w:sz w:val="20"/>
              </w:rPr>
              <w:t>Vid avgång i andra fall än dem som avses i punkt 8 i denna artikel ska följande gälla:</w:t>
            </w:r>
          </w:p>
        </w:tc>
        <w:tc>
          <w:tcPr>
            <w:tcW w:w="5715" w:type="dxa"/>
          </w:tcPr>
          <w:p w:rsidRPr="00BD77D3" w:rsidR="00F10DD9" w:rsidP="00931CBE" w:rsidRDefault="00F10DD9" w14:paraId="1E9B8E97" w14:textId="77777777">
            <w:pPr>
              <w:widowControl w:val="0"/>
              <w:adjustRightInd w:val="0"/>
              <w:snapToGrid w:val="0"/>
              <w:rPr>
                <w:rFonts w:asciiTheme="minorHAnsi" w:hAnsiTheme="minorHAnsi" w:cstheme="minorHAnsi"/>
                <w:sz w:val="20"/>
                <w:szCs w:val="20"/>
                <w:lang w:val="en-GB"/>
              </w:rPr>
            </w:pPr>
          </w:p>
        </w:tc>
      </w:tr>
      <w:tr w:rsidR="0057054B" w14:paraId="07AA9FA4" w14:textId="77777777">
        <w:trPr>
          <w:jc w:val="center"/>
        </w:trPr>
        <w:tc>
          <w:tcPr>
            <w:tcW w:w="4809" w:type="dxa"/>
          </w:tcPr>
          <w:p w:rsidRPr="00BD77D3" w:rsidR="00F10DD9" w:rsidP="00BA1EBA" w:rsidRDefault="00F10DD9" w14:paraId="2F0EB6CB" w14:textId="77777777">
            <w:pPr>
              <w:pStyle w:val="ListParagraph"/>
              <w:widowControl w:val="0"/>
              <w:numPr>
                <w:ilvl w:val="0"/>
                <w:numId w:val="195"/>
              </w:numPr>
              <w:tabs>
                <w:tab w:val="left" w:pos="567"/>
              </w:tabs>
              <w:adjustRightInd w:val="0"/>
              <w:snapToGrid w:val="0"/>
              <w:ind w:left="567" w:hanging="283"/>
              <w:rPr>
                <w:rFonts w:cstheme="minorHAnsi"/>
              </w:rPr>
            </w:pPr>
            <w:r>
              <w:t xml:space="preserve">Den avgående ledamoten ska, om han eller hon inte meddelar annat, kvarstå i sitt ämbete till det datum då efterträdarens utnämning träder i kraft. </w:t>
            </w:r>
          </w:p>
        </w:tc>
        <w:tc>
          <w:tcPr>
            <w:tcW w:w="5715" w:type="dxa"/>
          </w:tcPr>
          <w:p w:rsidRPr="00BD77D3" w:rsidR="00F10DD9" w:rsidP="00931CBE" w:rsidRDefault="00F10DD9" w14:paraId="6287484F" w14:textId="77777777">
            <w:pPr>
              <w:widowControl w:val="0"/>
              <w:adjustRightInd w:val="0"/>
              <w:snapToGrid w:val="0"/>
              <w:rPr>
                <w:rFonts w:asciiTheme="minorHAnsi" w:hAnsiTheme="minorHAnsi" w:cstheme="minorHAnsi"/>
                <w:sz w:val="20"/>
                <w:szCs w:val="20"/>
                <w:lang w:val="en-GB"/>
              </w:rPr>
            </w:pPr>
          </w:p>
        </w:tc>
      </w:tr>
      <w:tr w:rsidR="0057054B" w14:paraId="37BB16F1" w14:textId="77777777">
        <w:trPr>
          <w:jc w:val="center"/>
        </w:trPr>
        <w:tc>
          <w:tcPr>
            <w:tcW w:w="4809" w:type="dxa"/>
          </w:tcPr>
          <w:p w:rsidRPr="00BD77D3" w:rsidR="00F10DD9" w:rsidP="00BA1EBA" w:rsidRDefault="00F10DD9" w14:paraId="74BF53CB" w14:textId="77777777">
            <w:pPr>
              <w:pStyle w:val="ListParagraph"/>
              <w:widowControl w:val="0"/>
              <w:numPr>
                <w:ilvl w:val="0"/>
                <w:numId w:val="195"/>
              </w:numPr>
              <w:tabs>
                <w:tab w:val="left" w:pos="567"/>
              </w:tabs>
              <w:adjustRightInd w:val="0"/>
              <w:snapToGrid w:val="0"/>
              <w:ind w:left="567" w:hanging="283"/>
              <w:rPr>
                <w:rFonts w:cstheme="minorHAnsi"/>
              </w:rPr>
            </w:pPr>
            <w:r>
              <w:t>Ledamoten kan dra tillbaka sin avgång fram till den dag som den översänds till rådet i enlighet med punkt 9 i denna artikel.</w:t>
            </w:r>
          </w:p>
        </w:tc>
        <w:tc>
          <w:tcPr>
            <w:tcW w:w="5715" w:type="dxa"/>
          </w:tcPr>
          <w:p w:rsidRPr="00BD77D3" w:rsidR="00F10DD9" w:rsidP="00931CBE" w:rsidRDefault="00F10DD9" w14:paraId="6AFE9BB6" w14:textId="77777777">
            <w:pPr>
              <w:widowControl w:val="0"/>
              <w:adjustRightInd w:val="0"/>
              <w:snapToGrid w:val="0"/>
              <w:rPr>
                <w:rFonts w:asciiTheme="minorHAnsi" w:hAnsiTheme="minorHAnsi" w:cstheme="minorHAnsi"/>
                <w:sz w:val="20"/>
                <w:szCs w:val="20"/>
                <w:lang w:val="en-GB"/>
              </w:rPr>
            </w:pPr>
          </w:p>
        </w:tc>
      </w:tr>
      <w:tr w:rsidR="0057054B" w14:paraId="1F6BF684" w14:textId="77777777">
        <w:trPr>
          <w:jc w:val="center"/>
        </w:trPr>
        <w:tc>
          <w:tcPr>
            <w:tcW w:w="4809" w:type="dxa"/>
          </w:tcPr>
          <w:p w:rsidRPr="00BD77D3" w:rsidR="00F10DD9" w:rsidP="001371FE" w:rsidRDefault="00F10DD9" w14:paraId="542079F1" w14:textId="7F791332">
            <w:pPr>
              <w:pStyle w:val="Heading1"/>
              <w:numPr>
                <w:ilvl w:val="0"/>
                <w:numId w:val="169"/>
              </w:numPr>
              <w:tabs>
                <w:tab w:val="left" w:pos="567"/>
              </w:tabs>
              <w:outlineLvl w:val="0"/>
              <w:rPr>
                <w:rFonts w:asciiTheme="minorHAnsi" w:hAnsiTheme="minorHAnsi" w:cstheme="minorHAnsi"/>
                <w:sz w:val="20"/>
                <w:szCs w:val="20"/>
              </w:rPr>
            </w:pPr>
            <w:r>
              <w:rPr>
                <w:rFonts w:asciiTheme="minorHAnsi" w:hAnsiTheme="minorHAnsi"/>
                <w:sz w:val="20"/>
              </w:rPr>
              <w:t>Villkoren för avsättning fastställs i artikel 93.2</w:t>
            </w:r>
            <w:r w:rsidR="004F1756">
              <w:rPr>
                <w:rFonts w:asciiTheme="minorHAnsi" w:hAnsiTheme="minorHAnsi"/>
                <w:sz w:val="20"/>
              </w:rPr>
              <w:t xml:space="preserve"> i </w:t>
            </w:r>
            <w:r>
              <w:rPr>
                <w:rFonts w:asciiTheme="minorHAnsi" w:hAnsiTheme="minorHAnsi"/>
                <w:sz w:val="20"/>
              </w:rPr>
              <w:t xml:space="preserve">denna arbetsordning. </w:t>
            </w:r>
          </w:p>
        </w:tc>
        <w:tc>
          <w:tcPr>
            <w:tcW w:w="5715" w:type="dxa"/>
          </w:tcPr>
          <w:p w:rsidRPr="00BD77D3" w:rsidR="00F10DD9" w:rsidP="00681EB7" w:rsidRDefault="00F10DD9" w14:paraId="7CF2E42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BDCED10" w14:textId="77777777">
        <w:trPr>
          <w:jc w:val="center"/>
        </w:trPr>
        <w:tc>
          <w:tcPr>
            <w:tcW w:w="4809" w:type="dxa"/>
          </w:tcPr>
          <w:p w:rsidRPr="00BD77D3" w:rsidR="00F10DD9" w:rsidP="001371FE" w:rsidRDefault="00F10DD9" w14:paraId="2B3B8340" w14:textId="77777777">
            <w:pPr>
              <w:pStyle w:val="Heading1"/>
              <w:numPr>
                <w:ilvl w:val="0"/>
                <w:numId w:val="169"/>
              </w:numPr>
              <w:tabs>
                <w:tab w:val="left" w:pos="567"/>
              </w:tabs>
              <w:outlineLvl w:val="0"/>
              <w:rPr>
                <w:rFonts w:asciiTheme="minorHAnsi" w:hAnsiTheme="minorHAnsi" w:cstheme="minorHAnsi"/>
                <w:sz w:val="20"/>
                <w:szCs w:val="20"/>
              </w:rPr>
            </w:pPr>
            <w:r>
              <w:rPr>
                <w:rFonts w:asciiTheme="minorHAnsi" w:hAnsiTheme="minorHAnsi"/>
                <w:sz w:val="20"/>
              </w:rPr>
              <w:t>Förhinder ska anses föreligga om en ledamot av kommittén, av medicinska eller andra skäl, är förhindrad att utöva sitt mandat under mer än tolv månader.</w:t>
            </w:r>
          </w:p>
        </w:tc>
        <w:tc>
          <w:tcPr>
            <w:tcW w:w="5715" w:type="dxa"/>
          </w:tcPr>
          <w:p w:rsidRPr="00BD77D3" w:rsidR="00F10DD9" w:rsidP="00681EB7" w:rsidRDefault="00F10DD9" w14:paraId="2526FDC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57F40C0" w14:textId="77777777">
        <w:trPr>
          <w:jc w:val="center"/>
        </w:trPr>
        <w:tc>
          <w:tcPr>
            <w:tcW w:w="4809" w:type="dxa"/>
          </w:tcPr>
          <w:p w:rsidRPr="00BD77D3" w:rsidR="00F10DD9" w:rsidP="001371FE" w:rsidRDefault="00F10DD9" w14:paraId="06142012" w14:textId="77777777">
            <w:pPr>
              <w:pStyle w:val="Heading1"/>
              <w:numPr>
                <w:ilvl w:val="0"/>
                <w:numId w:val="169"/>
              </w:numPr>
              <w:tabs>
                <w:tab w:val="left" w:pos="567"/>
              </w:tabs>
              <w:outlineLvl w:val="0"/>
              <w:rPr>
                <w:rFonts w:asciiTheme="minorHAnsi" w:hAnsiTheme="minorHAnsi" w:cstheme="minorHAnsi"/>
                <w:sz w:val="20"/>
                <w:szCs w:val="20"/>
              </w:rPr>
            </w:pPr>
            <w:r>
              <w:rPr>
                <w:rFonts w:asciiTheme="minorHAnsi" w:hAnsiTheme="minorHAnsi"/>
                <w:sz w:val="20"/>
              </w:rPr>
              <w:t>Omständigheter som är oförenliga med uppdraget som ledamot av kommittén ska anses föreligga om en ledamot utnämns eller väljs till ledamot av en regering eller ett parlament, biträdande minister med politiskt ansvar eller ledamot av en av Europeiska unionens institutioner eller organ eller blir tjänsteman eller annan anställd i unionen i aktiv tjänst.</w:t>
            </w:r>
          </w:p>
        </w:tc>
        <w:tc>
          <w:tcPr>
            <w:tcW w:w="5715" w:type="dxa"/>
          </w:tcPr>
          <w:p w:rsidRPr="00BD77D3" w:rsidR="00F10DD9" w:rsidP="00681EB7" w:rsidRDefault="00F10DD9" w14:paraId="4D1F118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DE3D998" w14:textId="77777777">
        <w:trPr>
          <w:jc w:val="center"/>
        </w:trPr>
        <w:tc>
          <w:tcPr>
            <w:tcW w:w="4809" w:type="dxa"/>
          </w:tcPr>
          <w:p w:rsidRPr="00BD77D3" w:rsidR="00F10DD9" w:rsidP="001371FE" w:rsidRDefault="00F10DD9" w14:paraId="35AFB8E8" w14:textId="77777777">
            <w:pPr>
              <w:pStyle w:val="Heading1"/>
              <w:numPr>
                <w:ilvl w:val="0"/>
                <w:numId w:val="169"/>
              </w:numPr>
              <w:tabs>
                <w:tab w:val="left" w:pos="567"/>
              </w:tabs>
              <w:outlineLvl w:val="0"/>
              <w:rPr>
                <w:rFonts w:asciiTheme="minorHAnsi" w:hAnsiTheme="minorHAnsi" w:cstheme="minorHAnsi"/>
                <w:sz w:val="20"/>
                <w:szCs w:val="20"/>
              </w:rPr>
            </w:pPr>
            <w:r>
              <w:rPr>
                <w:rFonts w:asciiTheme="minorHAnsi" w:hAnsiTheme="minorHAnsi"/>
                <w:sz w:val="20"/>
              </w:rPr>
              <w:t xml:space="preserve">Villkoren för uteslutning fastställs i artiklarna </w:t>
            </w:r>
            <w:r>
              <w:rPr>
                <w:rFonts w:asciiTheme="minorHAnsi" w:hAnsiTheme="minorHAnsi"/>
                <w:sz w:val="20"/>
              </w:rPr>
              <w:lastRenderedPageBreak/>
              <w:t>14.3 och 16 i uppförandekoden.</w:t>
            </w:r>
          </w:p>
        </w:tc>
        <w:tc>
          <w:tcPr>
            <w:tcW w:w="5715" w:type="dxa"/>
          </w:tcPr>
          <w:p w:rsidRPr="00BD77D3" w:rsidR="00F10DD9" w:rsidP="00681EB7" w:rsidRDefault="00F10DD9" w14:paraId="315562C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91F7FDF" w14:textId="77777777">
        <w:trPr>
          <w:jc w:val="center"/>
        </w:trPr>
        <w:tc>
          <w:tcPr>
            <w:tcW w:w="4809" w:type="dxa"/>
          </w:tcPr>
          <w:p w:rsidRPr="00BD77D3" w:rsidR="00F10DD9" w:rsidP="001371FE" w:rsidRDefault="00F10DD9" w14:paraId="0DC4EDE5" w14:textId="77777777">
            <w:pPr>
              <w:pStyle w:val="Heading1"/>
              <w:numPr>
                <w:ilvl w:val="0"/>
                <w:numId w:val="169"/>
              </w:numPr>
              <w:tabs>
                <w:tab w:val="left" w:pos="567"/>
              </w:tabs>
              <w:outlineLvl w:val="0"/>
              <w:rPr>
                <w:rFonts w:asciiTheme="minorHAnsi" w:hAnsiTheme="minorHAnsi" w:cstheme="minorHAnsi"/>
                <w:sz w:val="20"/>
                <w:szCs w:val="20"/>
              </w:rPr>
            </w:pPr>
            <w:r>
              <w:rPr>
                <w:rFonts w:asciiTheme="minorHAnsi" w:hAnsiTheme="minorHAnsi"/>
                <w:sz w:val="20"/>
              </w:rPr>
              <w:t>Vid avsättning eller vid uppkomst av förhinder eller omständigheter som är oförenliga med uppdraget som ledamot, ska ledamoten avgå.</w:t>
            </w:r>
          </w:p>
        </w:tc>
        <w:tc>
          <w:tcPr>
            <w:tcW w:w="5715" w:type="dxa"/>
          </w:tcPr>
          <w:p w:rsidRPr="00BD77D3" w:rsidR="00F10DD9" w:rsidP="00681EB7" w:rsidRDefault="00F10DD9" w14:paraId="56E729CE" w14:textId="77777777">
            <w:pPr>
              <w:pStyle w:val="Heading1"/>
              <w:widowControl w:val="0"/>
              <w:numPr>
                <w:ilvl w:val="0"/>
                <w:numId w:val="0"/>
              </w:numPr>
              <w:adjustRightInd w:val="0"/>
              <w:snapToGrid w:val="0"/>
              <w:ind w:left="567"/>
              <w:outlineLvl w:val="0"/>
              <w:rPr>
                <w:rFonts w:asciiTheme="minorHAnsi" w:hAnsiTheme="minorHAnsi" w:cstheme="minorHAnsi"/>
                <w:sz w:val="20"/>
                <w:szCs w:val="20"/>
                <w:lang w:val="en-GB"/>
              </w:rPr>
            </w:pPr>
          </w:p>
        </w:tc>
      </w:tr>
      <w:tr w:rsidR="0057054B" w14:paraId="28797E55" w14:textId="77777777">
        <w:trPr>
          <w:jc w:val="center"/>
        </w:trPr>
        <w:tc>
          <w:tcPr>
            <w:tcW w:w="4809" w:type="dxa"/>
          </w:tcPr>
          <w:p w:rsidRPr="00BD77D3" w:rsidR="00F10DD9" w:rsidP="00931CBE" w:rsidRDefault="00F10DD9" w14:paraId="261A28DD" w14:textId="77777777">
            <w:pPr>
              <w:widowControl w:val="0"/>
              <w:adjustRightInd w:val="0"/>
              <w:snapToGrid w:val="0"/>
              <w:rPr>
                <w:rFonts w:asciiTheme="minorHAnsi" w:hAnsiTheme="minorHAnsi" w:cstheme="minorHAnsi"/>
                <w:sz w:val="20"/>
                <w:szCs w:val="20"/>
              </w:rPr>
            </w:pPr>
            <w:r>
              <w:rPr>
                <w:rFonts w:asciiTheme="minorHAnsi" w:hAnsiTheme="minorHAnsi"/>
                <w:sz w:val="20"/>
              </w:rPr>
              <w:t>Om ledamoten inte avgår i ett av dessa fall, kan det leda till att artiklarna 14.3 och 16 i uppförandekoden tillämpas.</w:t>
            </w:r>
          </w:p>
        </w:tc>
        <w:tc>
          <w:tcPr>
            <w:tcW w:w="5715" w:type="dxa"/>
          </w:tcPr>
          <w:p w:rsidRPr="00BD77D3" w:rsidR="00F10DD9" w:rsidP="00931CBE" w:rsidRDefault="00F10DD9" w14:paraId="549E7E06" w14:textId="77777777">
            <w:pPr>
              <w:widowControl w:val="0"/>
              <w:adjustRightInd w:val="0"/>
              <w:snapToGrid w:val="0"/>
              <w:rPr>
                <w:rFonts w:asciiTheme="minorHAnsi" w:hAnsiTheme="minorHAnsi" w:cstheme="minorHAnsi"/>
                <w:sz w:val="20"/>
                <w:szCs w:val="20"/>
                <w:lang w:val="en-GB"/>
              </w:rPr>
            </w:pPr>
          </w:p>
        </w:tc>
      </w:tr>
      <w:tr w:rsidR="0057054B" w14:paraId="57F04111" w14:textId="77777777">
        <w:trPr>
          <w:jc w:val="center"/>
        </w:trPr>
        <w:tc>
          <w:tcPr>
            <w:tcW w:w="4809" w:type="dxa"/>
          </w:tcPr>
          <w:p w:rsidRPr="00BD77D3" w:rsidR="00F10DD9" w:rsidP="001371FE" w:rsidRDefault="00F10DD9" w14:paraId="0F65F68D" w14:textId="77777777">
            <w:pPr>
              <w:pStyle w:val="Heading1"/>
              <w:numPr>
                <w:ilvl w:val="0"/>
                <w:numId w:val="169"/>
              </w:numPr>
              <w:tabs>
                <w:tab w:val="left" w:pos="567"/>
              </w:tabs>
              <w:outlineLvl w:val="0"/>
              <w:rPr>
                <w:rFonts w:asciiTheme="minorHAnsi" w:hAnsiTheme="minorHAnsi" w:cstheme="minorHAnsi"/>
                <w:sz w:val="20"/>
                <w:szCs w:val="20"/>
              </w:rPr>
            </w:pPr>
            <w:r>
              <w:rPr>
                <w:rFonts w:asciiTheme="minorHAnsi" w:hAnsiTheme="minorHAnsi"/>
                <w:sz w:val="20"/>
              </w:rPr>
              <w:t xml:space="preserve">I alla undantagsfall av upphörande av en ledamots mandat ska kommitténs ordförande underrätta rådet, så att detta kan konstatera att det finns en vakans och inleda förfarandet för att utnämna en efterträdare. </w:t>
            </w:r>
          </w:p>
        </w:tc>
        <w:tc>
          <w:tcPr>
            <w:tcW w:w="5715" w:type="dxa"/>
          </w:tcPr>
          <w:p w:rsidRPr="00BD77D3" w:rsidR="00F10DD9" w:rsidP="00681EB7" w:rsidRDefault="00F10DD9" w14:paraId="55B03A7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6FD203D" w14:textId="77777777">
        <w:trPr>
          <w:jc w:val="center"/>
        </w:trPr>
        <w:tc>
          <w:tcPr>
            <w:tcW w:w="4809" w:type="dxa"/>
          </w:tcPr>
          <w:p w:rsidRPr="00BD77D3" w:rsidR="00F10DD9" w:rsidP="00A03D35" w:rsidRDefault="00F10DD9" w14:paraId="2EC3A62F"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Efterträdaren ska utnämnas för den återstående mandatperioden. </w:t>
            </w:r>
          </w:p>
        </w:tc>
        <w:tc>
          <w:tcPr>
            <w:tcW w:w="5715" w:type="dxa"/>
          </w:tcPr>
          <w:p w:rsidRPr="00BD77D3" w:rsidR="00F10DD9" w:rsidP="00931CBE" w:rsidRDefault="00F10DD9" w14:paraId="22CB3636" w14:textId="77777777">
            <w:pPr>
              <w:widowControl w:val="0"/>
              <w:adjustRightInd w:val="0"/>
              <w:snapToGrid w:val="0"/>
              <w:rPr>
                <w:rFonts w:asciiTheme="minorHAnsi" w:hAnsiTheme="minorHAnsi" w:cstheme="minorHAnsi"/>
                <w:sz w:val="20"/>
                <w:szCs w:val="20"/>
                <w:lang w:val="en-GB"/>
              </w:rPr>
            </w:pPr>
          </w:p>
        </w:tc>
      </w:tr>
      <w:tr w:rsidR="0057054B" w14:paraId="27CA8FB1" w14:textId="77777777">
        <w:trPr>
          <w:jc w:val="center"/>
        </w:trPr>
        <w:tc>
          <w:tcPr>
            <w:tcW w:w="4809" w:type="dxa"/>
          </w:tcPr>
          <w:p w:rsidRPr="00BD77D3" w:rsidR="00F10DD9" w:rsidP="00931CBE" w:rsidRDefault="00F10DD9" w14:paraId="43E7D318"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2F9A09F9" w14:textId="77777777">
            <w:pPr>
              <w:widowControl w:val="0"/>
              <w:adjustRightInd w:val="0"/>
              <w:snapToGrid w:val="0"/>
              <w:jc w:val="center"/>
              <w:rPr>
                <w:rFonts w:asciiTheme="minorHAnsi" w:hAnsiTheme="minorHAnsi" w:cstheme="minorHAnsi"/>
                <w:b/>
                <w:sz w:val="20"/>
                <w:szCs w:val="20"/>
                <w:lang w:val="en-GB"/>
              </w:rPr>
            </w:pPr>
          </w:p>
        </w:tc>
      </w:tr>
      <w:tr w:rsidR="0057054B" w14:paraId="20F73060" w14:textId="77777777">
        <w:trPr>
          <w:jc w:val="center"/>
        </w:trPr>
        <w:tc>
          <w:tcPr>
            <w:tcW w:w="4809" w:type="dxa"/>
          </w:tcPr>
          <w:p w:rsidRPr="00BD77D3" w:rsidR="00F10DD9" w:rsidP="00931CBE" w:rsidRDefault="00F10DD9" w14:paraId="3F03493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AVDELNING II</w:t>
            </w:r>
          </w:p>
        </w:tc>
        <w:tc>
          <w:tcPr>
            <w:tcW w:w="5715" w:type="dxa"/>
          </w:tcPr>
          <w:p w:rsidRPr="00BD77D3" w:rsidR="00F10DD9" w:rsidP="00931CBE" w:rsidRDefault="00F10DD9" w14:paraId="7C1CB8B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60799C2" w14:textId="77777777">
        <w:trPr>
          <w:jc w:val="center"/>
        </w:trPr>
        <w:tc>
          <w:tcPr>
            <w:tcW w:w="4809" w:type="dxa"/>
          </w:tcPr>
          <w:p w:rsidRPr="00BD77D3" w:rsidR="00F10DD9" w:rsidP="00931CBE" w:rsidRDefault="00F10DD9" w14:paraId="0140A6F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KOMMITTÉNS ORGAN</w:t>
            </w:r>
          </w:p>
        </w:tc>
        <w:tc>
          <w:tcPr>
            <w:tcW w:w="5715" w:type="dxa"/>
          </w:tcPr>
          <w:p w:rsidRPr="00BD77D3" w:rsidR="00F10DD9" w:rsidP="00931CBE" w:rsidRDefault="00F10DD9" w14:paraId="28517D1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CA27AE0" w14:textId="77777777">
        <w:trPr>
          <w:jc w:val="center"/>
        </w:trPr>
        <w:tc>
          <w:tcPr>
            <w:tcW w:w="4809" w:type="dxa"/>
          </w:tcPr>
          <w:p w:rsidRPr="00BD77D3" w:rsidR="00F10DD9" w:rsidP="00931CBE" w:rsidRDefault="00F10DD9" w14:paraId="139BB953"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582152C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0509D38" w14:textId="77777777">
        <w:trPr>
          <w:jc w:val="center"/>
        </w:trPr>
        <w:tc>
          <w:tcPr>
            <w:tcW w:w="4809" w:type="dxa"/>
          </w:tcPr>
          <w:p w:rsidRPr="00BD77D3" w:rsidR="00F10DD9" w:rsidP="00931CBE" w:rsidRDefault="00F10DD9" w14:paraId="33844EE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Kapitel I</w:t>
            </w:r>
          </w:p>
        </w:tc>
        <w:tc>
          <w:tcPr>
            <w:tcW w:w="5715" w:type="dxa"/>
          </w:tcPr>
          <w:p w:rsidRPr="00BD77D3" w:rsidR="00F10DD9" w:rsidP="00931CBE" w:rsidRDefault="00F10DD9" w14:paraId="75D4D25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FAC4FDF" w14:textId="77777777">
        <w:trPr>
          <w:jc w:val="center"/>
        </w:trPr>
        <w:tc>
          <w:tcPr>
            <w:tcW w:w="4809" w:type="dxa"/>
          </w:tcPr>
          <w:p w:rsidRPr="00BD77D3" w:rsidR="00F10DD9" w:rsidP="00931CBE" w:rsidRDefault="00F10DD9" w14:paraId="19BF719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ALLMÄNNA BESTÄMMELSER</w:t>
            </w:r>
          </w:p>
        </w:tc>
        <w:tc>
          <w:tcPr>
            <w:tcW w:w="5715" w:type="dxa"/>
          </w:tcPr>
          <w:p w:rsidRPr="00BD77D3" w:rsidR="00F10DD9" w:rsidP="00931CBE" w:rsidRDefault="00F10DD9" w14:paraId="607660E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08118D1" w14:textId="77777777">
        <w:trPr>
          <w:jc w:val="center"/>
        </w:trPr>
        <w:tc>
          <w:tcPr>
            <w:tcW w:w="4809" w:type="dxa"/>
          </w:tcPr>
          <w:p w:rsidRPr="00BD77D3" w:rsidR="00F10DD9" w:rsidP="00931CBE" w:rsidRDefault="00F10DD9" w14:paraId="13622DE6"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388797BD"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3A1FEF7" w14:textId="77777777">
        <w:trPr>
          <w:jc w:val="center"/>
        </w:trPr>
        <w:tc>
          <w:tcPr>
            <w:tcW w:w="4809" w:type="dxa"/>
          </w:tcPr>
          <w:p w:rsidRPr="00BD77D3" w:rsidR="00F10DD9" w:rsidP="00931CBE" w:rsidRDefault="00F10DD9" w14:paraId="65F77515"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5 – Verkställande organ, sammansättningar och struktur</w:t>
            </w:r>
          </w:p>
        </w:tc>
        <w:tc>
          <w:tcPr>
            <w:tcW w:w="5715" w:type="dxa"/>
          </w:tcPr>
          <w:p w:rsidRPr="00BD77D3" w:rsidR="00F10DD9" w:rsidP="00931CBE" w:rsidRDefault="00F10DD9" w14:paraId="6153934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8BF1915" w14:textId="77777777">
        <w:trPr>
          <w:jc w:val="center"/>
        </w:trPr>
        <w:tc>
          <w:tcPr>
            <w:tcW w:w="4809" w:type="dxa"/>
          </w:tcPr>
          <w:p w:rsidRPr="00BD77D3" w:rsidR="00F10DD9" w:rsidP="001371FE" w:rsidRDefault="00F10DD9" w14:paraId="37E720D7" w14:textId="77777777">
            <w:pPr>
              <w:pStyle w:val="Heading1"/>
              <w:numPr>
                <w:ilvl w:val="0"/>
                <w:numId w:val="186"/>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Ordföranden och presidiet är kommitténs verkställande organ. </w:t>
            </w:r>
          </w:p>
        </w:tc>
        <w:tc>
          <w:tcPr>
            <w:tcW w:w="5715" w:type="dxa"/>
          </w:tcPr>
          <w:p w:rsidRPr="00BD77D3" w:rsidR="00F10DD9" w:rsidP="006C064A" w:rsidRDefault="00F10DD9" w14:paraId="38E3A249" w14:textId="77777777">
            <w:pPr>
              <w:pStyle w:val="Heading1"/>
              <w:numPr>
                <w:ilvl w:val="0"/>
                <w:numId w:val="0"/>
              </w:numPr>
              <w:outlineLvl w:val="0"/>
              <w:rPr>
                <w:rFonts w:asciiTheme="minorHAnsi" w:hAnsiTheme="minorHAnsi" w:cstheme="minorHAnsi"/>
                <w:sz w:val="20"/>
                <w:szCs w:val="20"/>
                <w:lang w:val="en-GB"/>
              </w:rPr>
            </w:pPr>
          </w:p>
        </w:tc>
      </w:tr>
      <w:tr w:rsidR="0057054B" w14:paraId="7631FBD0" w14:textId="77777777">
        <w:trPr>
          <w:jc w:val="center"/>
        </w:trPr>
        <w:tc>
          <w:tcPr>
            <w:tcW w:w="4809" w:type="dxa"/>
          </w:tcPr>
          <w:p w:rsidRPr="00BD77D3" w:rsidR="00F10DD9" w:rsidP="001371FE" w:rsidRDefault="00F10DD9" w14:paraId="26CD4AF3" w14:textId="77777777">
            <w:pPr>
              <w:pStyle w:val="Heading1"/>
              <w:numPr>
                <w:ilvl w:val="0"/>
                <w:numId w:val="186"/>
              </w:numPr>
              <w:tabs>
                <w:tab w:val="left" w:pos="567"/>
              </w:tabs>
              <w:ind w:left="0" w:firstLine="0"/>
              <w:outlineLvl w:val="0"/>
              <w:rPr>
                <w:rFonts w:asciiTheme="minorHAnsi" w:hAnsiTheme="minorHAnsi" w:cstheme="minorHAnsi"/>
                <w:sz w:val="20"/>
                <w:szCs w:val="20"/>
              </w:rPr>
            </w:pPr>
            <w:r>
              <w:rPr>
                <w:rFonts w:asciiTheme="minorHAnsi" w:hAnsiTheme="minorHAnsi"/>
                <w:sz w:val="20"/>
              </w:rPr>
              <w:t>Kommittén arbetar i plenum – plenarförsamlingens plenarsessioner – eller i begränsad sammansättning – sektionernas och övriga kommittéorgans sammanträden.</w:t>
            </w:r>
          </w:p>
        </w:tc>
        <w:tc>
          <w:tcPr>
            <w:tcW w:w="5715" w:type="dxa"/>
          </w:tcPr>
          <w:p w:rsidRPr="00BD77D3" w:rsidR="00F10DD9" w:rsidP="00681EB7" w:rsidRDefault="00F10DD9" w14:paraId="2CC11F26"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6965BD0" w14:textId="77777777">
        <w:trPr>
          <w:jc w:val="center"/>
        </w:trPr>
        <w:tc>
          <w:tcPr>
            <w:tcW w:w="4809" w:type="dxa"/>
          </w:tcPr>
          <w:p w:rsidRPr="00BD77D3" w:rsidR="00F10DD9" w:rsidP="00931CBE" w:rsidRDefault="00F10DD9" w14:paraId="3BBB4754"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Sekretariatet ska hålla förteckningen över kommitténs </w:t>
            </w:r>
            <w:r>
              <w:rPr>
                <w:rFonts w:asciiTheme="minorHAnsi" w:hAnsiTheme="minorHAnsi"/>
                <w:sz w:val="20"/>
              </w:rPr>
              <w:lastRenderedPageBreak/>
              <w:t>organ uppdaterad och offentliggöra den på intranätet.</w:t>
            </w:r>
          </w:p>
        </w:tc>
        <w:tc>
          <w:tcPr>
            <w:tcW w:w="5715" w:type="dxa"/>
          </w:tcPr>
          <w:p w:rsidRPr="00BD77D3" w:rsidR="00F10DD9" w:rsidP="00931CBE" w:rsidRDefault="00F10DD9" w14:paraId="1AAC41E0" w14:textId="77777777">
            <w:pPr>
              <w:widowControl w:val="0"/>
              <w:adjustRightInd w:val="0"/>
              <w:snapToGrid w:val="0"/>
              <w:rPr>
                <w:rFonts w:asciiTheme="minorHAnsi" w:hAnsiTheme="minorHAnsi" w:cstheme="minorHAnsi"/>
                <w:sz w:val="20"/>
                <w:szCs w:val="20"/>
                <w:lang w:val="en-GB"/>
              </w:rPr>
            </w:pPr>
          </w:p>
        </w:tc>
      </w:tr>
      <w:tr w:rsidR="0057054B" w14:paraId="014D2125" w14:textId="77777777">
        <w:trPr>
          <w:jc w:val="center"/>
        </w:trPr>
        <w:tc>
          <w:tcPr>
            <w:tcW w:w="4809" w:type="dxa"/>
          </w:tcPr>
          <w:p w:rsidRPr="00BD77D3" w:rsidR="00F10DD9" w:rsidP="001371FE" w:rsidRDefault="00F10DD9" w14:paraId="38D9BE05" w14:textId="77777777">
            <w:pPr>
              <w:pStyle w:val="Heading1"/>
              <w:numPr>
                <w:ilvl w:val="0"/>
                <w:numId w:val="186"/>
              </w:numPr>
              <w:tabs>
                <w:tab w:val="left" w:pos="567"/>
              </w:tabs>
              <w:ind w:left="0" w:firstLine="0"/>
              <w:outlineLvl w:val="0"/>
              <w:rPr>
                <w:rFonts w:asciiTheme="minorHAnsi" w:hAnsiTheme="minorHAnsi" w:cstheme="minorHAnsi"/>
                <w:sz w:val="20"/>
                <w:szCs w:val="20"/>
              </w:rPr>
            </w:pPr>
            <w:r>
              <w:rPr>
                <w:rFonts w:asciiTheme="minorHAnsi" w:hAnsiTheme="minorHAnsi"/>
                <w:sz w:val="20"/>
              </w:rPr>
              <w:t>Kommittén är indelad i tre grupper vars sammansättning och roll fastställs i artikel 6.</w:t>
            </w:r>
          </w:p>
        </w:tc>
        <w:tc>
          <w:tcPr>
            <w:tcW w:w="5715" w:type="dxa"/>
          </w:tcPr>
          <w:p w:rsidRPr="00BD77D3" w:rsidR="00F10DD9" w:rsidP="00681EB7" w:rsidRDefault="00F10DD9" w14:paraId="145B922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6FD2F2F" w14:textId="77777777">
        <w:trPr>
          <w:jc w:val="center"/>
        </w:trPr>
        <w:tc>
          <w:tcPr>
            <w:tcW w:w="4809" w:type="dxa"/>
          </w:tcPr>
          <w:p w:rsidRPr="00BD77D3" w:rsidR="00F10DD9" w:rsidP="00931CBE" w:rsidRDefault="00F10DD9" w14:paraId="76823561"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7C46D06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A07CE08" w14:textId="77777777">
        <w:trPr>
          <w:jc w:val="center"/>
        </w:trPr>
        <w:tc>
          <w:tcPr>
            <w:tcW w:w="4809" w:type="dxa"/>
          </w:tcPr>
          <w:p w:rsidRPr="00BD77D3" w:rsidR="00F10DD9" w:rsidP="00931CBE" w:rsidRDefault="00F10DD9" w14:paraId="2EFCD1C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Kapitel II</w:t>
            </w:r>
          </w:p>
        </w:tc>
        <w:tc>
          <w:tcPr>
            <w:tcW w:w="5715" w:type="dxa"/>
          </w:tcPr>
          <w:p w:rsidRPr="00BD77D3" w:rsidR="00F10DD9" w:rsidP="00931CBE" w:rsidRDefault="00F10DD9" w14:paraId="3409139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877D179" w14:textId="77777777">
        <w:trPr>
          <w:jc w:val="center"/>
        </w:trPr>
        <w:tc>
          <w:tcPr>
            <w:tcW w:w="4809" w:type="dxa"/>
          </w:tcPr>
          <w:p w:rsidRPr="00BD77D3" w:rsidR="00F10DD9" w:rsidP="00931CBE" w:rsidRDefault="00F10DD9" w14:paraId="6E18B495"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GRUPPERNA</w:t>
            </w:r>
          </w:p>
        </w:tc>
        <w:tc>
          <w:tcPr>
            <w:tcW w:w="5715" w:type="dxa"/>
          </w:tcPr>
          <w:p w:rsidRPr="00BD77D3" w:rsidR="00F10DD9" w:rsidP="00931CBE" w:rsidRDefault="00F10DD9" w14:paraId="44D4AA6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7ABF8E9" w14:textId="77777777">
        <w:trPr>
          <w:jc w:val="center"/>
        </w:trPr>
        <w:tc>
          <w:tcPr>
            <w:tcW w:w="4809" w:type="dxa"/>
          </w:tcPr>
          <w:p w:rsidRPr="00BD77D3" w:rsidR="00F10DD9" w:rsidP="00931CBE" w:rsidRDefault="00F10DD9" w14:paraId="513A6170"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47B8D4BD"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B78AFF9" w14:textId="77777777">
        <w:trPr>
          <w:jc w:val="center"/>
        </w:trPr>
        <w:tc>
          <w:tcPr>
            <w:tcW w:w="4809" w:type="dxa"/>
          </w:tcPr>
          <w:p w:rsidRPr="00BD77D3" w:rsidR="00F10DD9" w:rsidP="00931CBE" w:rsidRDefault="00F10DD9" w14:paraId="60C2F40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6 – Bildande av grupperna och deras roll</w:t>
            </w:r>
          </w:p>
        </w:tc>
        <w:tc>
          <w:tcPr>
            <w:tcW w:w="5715" w:type="dxa"/>
          </w:tcPr>
          <w:p w:rsidRPr="00BD77D3" w:rsidR="00F10DD9" w:rsidP="00931CBE" w:rsidRDefault="00F10DD9" w14:paraId="3218F7C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003DF8B" w14:textId="77777777">
        <w:trPr>
          <w:jc w:val="center"/>
        </w:trPr>
        <w:tc>
          <w:tcPr>
            <w:tcW w:w="4809" w:type="dxa"/>
          </w:tcPr>
          <w:p w:rsidRPr="00BD77D3" w:rsidR="00F10DD9" w:rsidP="001371FE" w:rsidRDefault="00F10DD9" w14:paraId="72C3E78E" w14:textId="77777777">
            <w:pPr>
              <w:pStyle w:val="Heading1"/>
              <w:numPr>
                <w:ilvl w:val="0"/>
                <w:numId w:val="187"/>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Vid kommitténs konstituerande sammanträde ska tre grupper av ledamöter bildas som representerar arbetsgivare, arbetstagare och övriga grupperingar i det organiserade civila samhället. </w:t>
            </w:r>
          </w:p>
        </w:tc>
        <w:tc>
          <w:tcPr>
            <w:tcW w:w="5715" w:type="dxa"/>
          </w:tcPr>
          <w:p w:rsidRPr="00BD77D3" w:rsidR="00F10DD9" w:rsidP="00681EB7" w:rsidRDefault="00F10DD9" w14:paraId="6097147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FA3832D" w14:textId="77777777">
        <w:trPr>
          <w:jc w:val="center"/>
        </w:trPr>
        <w:tc>
          <w:tcPr>
            <w:tcW w:w="4809" w:type="dxa"/>
          </w:tcPr>
          <w:p w:rsidRPr="00BD77D3" w:rsidR="00F10DD9" w:rsidP="001371FE" w:rsidRDefault="00F10DD9" w14:paraId="521EFB35" w14:textId="77777777">
            <w:pPr>
              <w:pStyle w:val="Heading1"/>
              <w:numPr>
                <w:ilvl w:val="0"/>
                <w:numId w:val="187"/>
              </w:numPr>
              <w:tabs>
                <w:tab w:val="left" w:pos="567"/>
              </w:tabs>
              <w:ind w:left="0" w:firstLine="0"/>
              <w:outlineLvl w:val="0"/>
              <w:rPr>
                <w:rFonts w:asciiTheme="minorHAnsi" w:hAnsiTheme="minorHAnsi" w:cstheme="minorHAnsi"/>
                <w:sz w:val="20"/>
                <w:szCs w:val="20"/>
              </w:rPr>
            </w:pPr>
            <w:r>
              <w:rPr>
                <w:rFonts w:asciiTheme="minorHAnsi" w:hAnsiTheme="minorHAnsi"/>
                <w:sz w:val="20"/>
              </w:rPr>
              <w:t>Grupperna ska fungera på ett demokratiskt, öppet och självständigt sätt i enlighet med sina principer och sin interna praxis samt denna arbetsordning.</w:t>
            </w:r>
          </w:p>
        </w:tc>
        <w:tc>
          <w:tcPr>
            <w:tcW w:w="5715" w:type="dxa"/>
          </w:tcPr>
          <w:p w:rsidRPr="00BD77D3" w:rsidR="00F10DD9" w:rsidP="00681EB7" w:rsidRDefault="00F10DD9" w14:paraId="0997F394"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EEC5194" w14:textId="77777777">
        <w:trPr>
          <w:jc w:val="center"/>
        </w:trPr>
        <w:tc>
          <w:tcPr>
            <w:tcW w:w="4809" w:type="dxa"/>
          </w:tcPr>
          <w:p w:rsidRPr="00BD77D3" w:rsidR="00F10DD9" w:rsidP="001371FE" w:rsidRDefault="00F10DD9" w14:paraId="64609C6D" w14:textId="77777777">
            <w:pPr>
              <w:pStyle w:val="Heading1"/>
              <w:numPr>
                <w:ilvl w:val="0"/>
                <w:numId w:val="187"/>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Ledamöterna kan på frivillig basis ansluta sig till en av grupperna, med förbehåll för att gruppens medlemmar finner att de uppfyller förutsättningarna. </w:t>
            </w:r>
          </w:p>
        </w:tc>
        <w:tc>
          <w:tcPr>
            <w:tcW w:w="5715" w:type="dxa"/>
          </w:tcPr>
          <w:p w:rsidRPr="00BD77D3" w:rsidR="00F10DD9" w:rsidP="00681EB7" w:rsidRDefault="00F10DD9" w14:paraId="695DF33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B027AE7" w14:textId="77777777">
        <w:trPr>
          <w:jc w:val="center"/>
        </w:trPr>
        <w:tc>
          <w:tcPr>
            <w:tcW w:w="4809" w:type="dxa"/>
          </w:tcPr>
          <w:p w:rsidRPr="00BD77D3" w:rsidR="00F10DD9" w:rsidP="00931CBE" w:rsidRDefault="00F10DD9" w14:paraId="6B415510"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En ledamot kan bara vara medlem av en grupp i taget. </w:t>
            </w:r>
          </w:p>
        </w:tc>
        <w:tc>
          <w:tcPr>
            <w:tcW w:w="5715" w:type="dxa"/>
          </w:tcPr>
          <w:p w:rsidRPr="00BD77D3" w:rsidR="00F10DD9" w:rsidP="00931CBE" w:rsidRDefault="00F10DD9" w14:paraId="4469351B" w14:textId="77777777">
            <w:pPr>
              <w:widowControl w:val="0"/>
              <w:adjustRightInd w:val="0"/>
              <w:snapToGrid w:val="0"/>
              <w:rPr>
                <w:rFonts w:asciiTheme="minorHAnsi" w:hAnsiTheme="minorHAnsi" w:cstheme="minorHAnsi"/>
                <w:sz w:val="20"/>
                <w:szCs w:val="20"/>
                <w:lang w:val="en-GB"/>
              </w:rPr>
            </w:pPr>
          </w:p>
        </w:tc>
      </w:tr>
      <w:tr w:rsidR="0057054B" w14:paraId="7931A51D" w14:textId="77777777">
        <w:trPr>
          <w:jc w:val="center"/>
        </w:trPr>
        <w:tc>
          <w:tcPr>
            <w:tcW w:w="4809" w:type="dxa"/>
          </w:tcPr>
          <w:p w:rsidRPr="00BD77D3" w:rsidR="00F10DD9" w:rsidP="001371FE" w:rsidRDefault="00F10DD9" w14:paraId="0FC3DE38" w14:textId="77777777">
            <w:pPr>
              <w:pStyle w:val="Heading1"/>
              <w:numPr>
                <w:ilvl w:val="0"/>
                <w:numId w:val="187"/>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Grupperna ska delta i förberedelserna, organisationen och samordningen av arbetet inom kommittén och dess organ. </w:t>
            </w:r>
          </w:p>
        </w:tc>
        <w:tc>
          <w:tcPr>
            <w:tcW w:w="5715" w:type="dxa"/>
          </w:tcPr>
          <w:p w:rsidRPr="00BD77D3" w:rsidR="00F10DD9" w:rsidP="00681EB7" w:rsidRDefault="00F10DD9" w14:paraId="6830D3C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0984865" w14:textId="77777777">
        <w:trPr>
          <w:jc w:val="center"/>
        </w:trPr>
        <w:tc>
          <w:tcPr>
            <w:tcW w:w="4809" w:type="dxa"/>
          </w:tcPr>
          <w:p w:rsidRPr="00BD77D3" w:rsidR="00F10DD9" w:rsidP="00931CBE" w:rsidRDefault="00F10DD9" w14:paraId="05DACC1E" w14:textId="77777777">
            <w:pPr>
              <w:widowControl w:val="0"/>
              <w:adjustRightInd w:val="0"/>
              <w:snapToGrid w:val="0"/>
              <w:rPr>
                <w:rFonts w:asciiTheme="minorHAnsi" w:hAnsiTheme="minorHAnsi" w:cstheme="minorHAnsi"/>
                <w:sz w:val="20"/>
                <w:szCs w:val="20"/>
              </w:rPr>
            </w:pPr>
            <w:r>
              <w:rPr>
                <w:rFonts w:asciiTheme="minorHAnsi" w:hAnsiTheme="minorHAnsi"/>
                <w:sz w:val="20"/>
              </w:rPr>
              <w:t>De ska sträva efter att uppnå samförstånd med de andra grupperna.</w:t>
            </w:r>
          </w:p>
        </w:tc>
        <w:tc>
          <w:tcPr>
            <w:tcW w:w="5715" w:type="dxa"/>
          </w:tcPr>
          <w:p w:rsidRPr="00BD77D3" w:rsidR="00F10DD9" w:rsidP="00931CBE" w:rsidRDefault="00F10DD9" w14:paraId="35D54443" w14:textId="77777777">
            <w:pPr>
              <w:widowControl w:val="0"/>
              <w:adjustRightInd w:val="0"/>
              <w:snapToGrid w:val="0"/>
              <w:rPr>
                <w:rFonts w:asciiTheme="minorHAnsi" w:hAnsiTheme="minorHAnsi" w:cstheme="minorHAnsi"/>
                <w:sz w:val="20"/>
                <w:szCs w:val="20"/>
                <w:lang w:val="en-GB"/>
              </w:rPr>
            </w:pPr>
          </w:p>
        </w:tc>
      </w:tr>
      <w:tr w:rsidR="0057054B" w14:paraId="6D1DEBBB" w14:textId="77777777">
        <w:trPr>
          <w:jc w:val="center"/>
        </w:trPr>
        <w:tc>
          <w:tcPr>
            <w:tcW w:w="4809" w:type="dxa"/>
          </w:tcPr>
          <w:p w:rsidRPr="00BD77D3" w:rsidR="00F10DD9" w:rsidP="00931CBE" w:rsidRDefault="00F10DD9" w14:paraId="6474781A" w14:textId="77777777">
            <w:pPr>
              <w:widowControl w:val="0"/>
              <w:adjustRightInd w:val="0"/>
              <w:snapToGrid w:val="0"/>
              <w:rPr>
                <w:rFonts w:asciiTheme="minorHAnsi" w:hAnsiTheme="minorHAnsi" w:cstheme="minorHAnsi"/>
                <w:sz w:val="20"/>
                <w:szCs w:val="20"/>
              </w:rPr>
            </w:pPr>
            <w:r>
              <w:rPr>
                <w:rFonts w:asciiTheme="minorHAnsi" w:hAnsiTheme="minorHAnsi"/>
                <w:sz w:val="20"/>
              </w:rPr>
              <w:t>De ska lägga fram förslag till val och utnämningar till befattningar och till sammansättningen av kommitténs organ i enlighet med denna arbetsordning.</w:t>
            </w:r>
          </w:p>
        </w:tc>
        <w:tc>
          <w:tcPr>
            <w:tcW w:w="5715" w:type="dxa"/>
          </w:tcPr>
          <w:p w:rsidRPr="00BD77D3" w:rsidR="00F10DD9" w:rsidP="00931CBE" w:rsidRDefault="00F10DD9" w14:paraId="63305842" w14:textId="77777777">
            <w:pPr>
              <w:widowControl w:val="0"/>
              <w:adjustRightInd w:val="0"/>
              <w:snapToGrid w:val="0"/>
              <w:rPr>
                <w:rFonts w:asciiTheme="minorHAnsi" w:hAnsiTheme="minorHAnsi" w:cstheme="minorHAnsi"/>
                <w:sz w:val="20"/>
                <w:szCs w:val="20"/>
                <w:lang w:val="en-GB"/>
              </w:rPr>
            </w:pPr>
          </w:p>
        </w:tc>
      </w:tr>
      <w:tr w:rsidR="0057054B" w14:paraId="2FE9691C" w14:textId="77777777">
        <w:trPr>
          <w:jc w:val="center"/>
        </w:trPr>
        <w:tc>
          <w:tcPr>
            <w:tcW w:w="4809" w:type="dxa"/>
          </w:tcPr>
          <w:p w:rsidRPr="00BD77D3" w:rsidR="00F10DD9" w:rsidP="001371FE" w:rsidRDefault="00F10DD9" w14:paraId="125B0AAA" w14:textId="77777777">
            <w:pPr>
              <w:pStyle w:val="Heading1"/>
              <w:numPr>
                <w:ilvl w:val="0"/>
                <w:numId w:val="187"/>
              </w:numPr>
              <w:tabs>
                <w:tab w:val="left" w:pos="567"/>
              </w:tabs>
              <w:ind w:left="0" w:firstLine="0"/>
              <w:outlineLvl w:val="0"/>
              <w:rPr>
                <w:rFonts w:asciiTheme="minorHAnsi" w:hAnsiTheme="minorHAnsi" w:cstheme="minorHAnsi"/>
                <w:sz w:val="20"/>
                <w:szCs w:val="20"/>
              </w:rPr>
            </w:pPr>
            <w:r>
              <w:rPr>
                <w:rFonts w:asciiTheme="minorHAnsi" w:hAnsiTheme="minorHAnsi"/>
                <w:sz w:val="20"/>
              </w:rPr>
              <w:t>Varje grupp ska ha ett sekretariat.</w:t>
            </w:r>
          </w:p>
        </w:tc>
        <w:tc>
          <w:tcPr>
            <w:tcW w:w="5715" w:type="dxa"/>
          </w:tcPr>
          <w:p w:rsidRPr="00BD77D3" w:rsidR="00F10DD9" w:rsidP="00681EB7" w:rsidRDefault="00F10DD9" w14:paraId="49B4E01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8722613" w14:textId="77777777">
        <w:trPr>
          <w:jc w:val="center"/>
        </w:trPr>
        <w:tc>
          <w:tcPr>
            <w:tcW w:w="4809" w:type="dxa"/>
          </w:tcPr>
          <w:p w:rsidRPr="00BD77D3" w:rsidR="00F10DD9" w:rsidP="00931CBE" w:rsidRDefault="00F10DD9" w14:paraId="0D22A566" w14:textId="77777777">
            <w:pPr>
              <w:rPr>
                <w:rFonts w:asciiTheme="minorHAnsi" w:hAnsiTheme="minorHAnsi" w:cstheme="minorHAnsi"/>
                <w:sz w:val="20"/>
                <w:szCs w:val="20"/>
                <w:lang w:val="en-GB"/>
              </w:rPr>
            </w:pPr>
          </w:p>
        </w:tc>
        <w:tc>
          <w:tcPr>
            <w:tcW w:w="5715" w:type="dxa"/>
          </w:tcPr>
          <w:p w:rsidRPr="00BD77D3" w:rsidR="00F10DD9" w:rsidP="00931CBE" w:rsidRDefault="00F10DD9" w14:paraId="052FECB6" w14:textId="77777777">
            <w:pPr>
              <w:rPr>
                <w:rFonts w:asciiTheme="minorHAnsi" w:hAnsiTheme="minorHAnsi" w:cstheme="minorHAnsi"/>
                <w:sz w:val="20"/>
                <w:szCs w:val="20"/>
                <w:lang w:val="en-GB"/>
              </w:rPr>
            </w:pPr>
          </w:p>
        </w:tc>
      </w:tr>
      <w:tr w:rsidR="0057054B" w14:paraId="3E2B64A5" w14:textId="77777777">
        <w:trPr>
          <w:jc w:val="center"/>
        </w:trPr>
        <w:tc>
          <w:tcPr>
            <w:tcW w:w="4809" w:type="dxa"/>
          </w:tcPr>
          <w:p w:rsidRPr="00BD77D3" w:rsidR="00F10DD9" w:rsidP="00931CBE" w:rsidRDefault="00F10DD9" w14:paraId="647FAD0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Artikel 7 – Gruppernas ordförande</w:t>
            </w:r>
          </w:p>
        </w:tc>
        <w:tc>
          <w:tcPr>
            <w:tcW w:w="5715" w:type="dxa"/>
          </w:tcPr>
          <w:p w:rsidRPr="00BD77D3" w:rsidR="00F10DD9" w:rsidP="00931CBE" w:rsidRDefault="00F10DD9" w14:paraId="111DB1C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1C0DB32" w14:textId="77777777">
        <w:trPr>
          <w:jc w:val="center"/>
        </w:trPr>
        <w:tc>
          <w:tcPr>
            <w:tcW w:w="4809" w:type="dxa"/>
          </w:tcPr>
          <w:p w:rsidRPr="00BD77D3" w:rsidR="00F10DD9" w:rsidP="001371FE" w:rsidRDefault="00F10DD9" w14:paraId="66CB839C" w14:textId="77777777">
            <w:pPr>
              <w:pStyle w:val="Heading1"/>
              <w:numPr>
                <w:ilvl w:val="0"/>
                <w:numId w:val="188"/>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Varje grupp ska inom sig välja sin ordförande och i förekommande fall sina vice ordförande. </w:t>
            </w:r>
          </w:p>
        </w:tc>
        <w:tc>
          <w:tcPr>
            <w:tcW w:w="5715" w:type="dxa"/>
          </w:tcPr>
          <w:p w:rsidRPr="00BD77D3" w:rsidR="00F10DD9" w:rsidP="00681EB7" w:rsidRDefault="00F10DD9" w14:paraId="2884DE8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EA5CB0D" w14:textId="77777777">
        <w:trPr>
          <w:jc w:val="center"/>
        </w:trPr>
        <w:tc>
          <w:tcPr>
            <w:tcW w:w="4809" w:type="dxa"/>
          </w:tcPr>
          <w:p w:rsidRPr="00BD77D3" w:rsidR="00F10DD9" w:rsidP="001371FE" w:rsidRDefault="00F10DD9" w14:paraId="754B2E70" w14:textId="77777777">
            <w:pPr>
              <w:pStyle w:val="Heading1"/>
              <w:numPr>
                <w:ilvl w:val="0"/>
                <w:numId w:val="188"/>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Gruppordförandena ska vara medlemmar av kommitténs presidium i kraft av sitt ämbete. </w:t>
            </w:r>
          </w:p>
        </w:tc>
        <w:tc>
          <w:tcPr>
            <w:tcW w:w="5715" w:type="dxa"/>
          </w:tcPr>
          <w:p w:rsidRPr="00BD77D3" w:rsidR="00F10DD9" w:rsidP="00681EB7" w:rsidRDefault="00F10DD9" w14:paraId="604171D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96BB346" w14:textId="77777777">
        <w:trPr>
          <w:jc w:val="center"/>
        </w:trPr>
        <w:tc>
          <w:tcPr>
            <w:tcW w:w="4809" w:type="dxa"/>
          </w:tcPr>
          <w:p w:rsidRPr="00BD77D3" w:rsidR="00F10DD9" w:rsidP="001371FE" w:rsidRDefault="00F10DD9" w14:paraId="58EABCA9" w14:textId="77777777">
            <w:pPr>
              <w:pStyle w:val="Heading1"/>
              <w:numPr>
                <w:ilvl w:val="0"/>
                <w:numId w:val="188"/>
              </w:numPr>
              <w:tabs>
                <w:tab w:val="left" w:pos="567"/>
              </w:tabs>
              <w:ind w:left="0" w:firstLine="0"/>
              <w:outlineLvl w:val="0"/>
              <w:rPr>
                <w:rFonts w:asciiTheme="minorHAnsi" w:hAnsiTheme="minorHAnsi" w:cstheme="minorHAnsi"/>
                <w:sz w:val="20"/>
                <w:szCs w:val="20"/>
              </w:rPr>
            </w:pPr>
            <w:r>
              <w:rPr>
                <w:rFonts w:asciiTheme="minorHAnsi" w:hAnsiTheme="minorHAnsi"/>
                <w:sz w:val="20"/>
              </w:rPr>
              <w:t>Gruppordförandena ska ha en rådgivande funktion gentemot ordförandeskapet och presidiet vid utformningen av kommitténs politik.</w:t>
            </w:r>
          </w:p>
        </w:tc>
        <w:tc>
          <w:tcPr>
            <w:tcW w:w="5715" w:type="dxa"/>
          </w:tcPr>
          <w:p w:rsidRPr="00BD77D3" w:rsidR="00F10DD9" w:rsidP="00681EB7" w:rsidRDefault="00F10DD9" w14:paraId="405490E9" w14:textId="77777777">
            <w:pPr>
              <w:pStyle w:val="Heading1"/>
              <w:numPr>
                <w:ilvl w:val="0"/>
                <w:numId w:val="0"/>
              </w:numPr>
              <w:ind w:left="567"/>
              <w:outlineLvl w:val="0"/>
              <w:rPr>
                <w:rFonts w:asciiTheme="minorHAnsi" w:hAnsiTheme="minorHAnsi" w:cstheme="minorHAnsi"/>
                <w:spacing w:val="2"/>
                <w:sz w:val="20"/>
                <w:szCs w:val="20"/>
                <w:lang w:val="en-GB"/>
              </w:rPr>
            </w:pPr>
          </w:p>
        </w:tc>
      </w:tr>
      <w:tr w:rsidR="0057054B" w14:paraId="73C96084" w14:textId="77777777">
        <w:trPr>
          <w:jc w:val="center"/>
        </w:trPr>
        <w:tc>
          <w:tcPr>
            <w:tcW w:w="4809" w:type="dxa"/>
          </w:tcPr>
          <w:p w:rsidRPr="00BD77D3" w:rsidR="00F10DD9" w:rsidP="001371FE" w:rsidRDefault="00F10DD9" w14:paraId="653179D8" w14:textId="77777777">
            <w:pPr>
              <w:pStyle w:val="Heading1"/>
              <w:numPr>
                <w:ilvl w:val="0"/>
                <w:numId w:val="188"/>
              </w:numPr>
              <w:tabs>
                <w:tab w:val="left" w:pos="567"/>
              </w:tabs>
              <w:ind w:left="0" w:firstLine="0"/>
              <w:outlineLvl w:val="0"/>
              <w:rPr>
                <w:rFonts w:asciiTheme="minorHAnsi" w:hAnsiTheme="minorHAnsi" w:cstheme="minorHAnsi"/>
                <w:sz w:val="20"/>
                <w:szCs w:val="20"/>
              </w:rPr>
            </w:pPr>
            <w:r>
              <w:rPr>
                <w:rFonts w:asciiTheme="minorHAnsi" w:hAnsiTheme="minorHAnsi"/>
                <w:sz w:val="20"/>
              </w:rPr>
              <w:t>Gruppordförandena ska regelbundet sammanträda med kommitténs ordförandeskap i det utvidgade ordförandeskapet för att hjälpa till att förbereda presidiets och plenarförsamlingens arbete, i enlighet med artikel 20.3.</w:t>
            </w:r>
          </w:p>
        </w:tc>
        <w:tc>
          <w:tcPr>
            <w:tcW w:w="5715" w:type="dxa"/>
          </w:tcPr>
          <w:p w:rsidRPr="00BD77D3" w:rsidR="00F10DD9" w:rsidP="00681EB7" w:rsidRDefault="00F10DD9" w14:paraId="361C454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F888ADD" w14:textId="77777777">
        <w:trPr>
          <w:jc w:val="center"/>
        </w:trPr>
        <w:tc>
          <w:tcPr>
            <w:tcW w:w="4809" w:type="dxa"/>
          </w:tcPr>
          <w:p w:rsidRPr="00BD77D3" w:rsidR="00F10DD9" w:rsidP="00931CBE" w:rsidRDefault="00F10DD9" w14:paraId="13A1171B" w14:textId="77777777">
            <w:pPr>
              <w:rPr>
                <w:rFonts w:asciiTheme="minorHAnsi" w:hAnsiTheme="minorHAnsi" w:cstheme="minorHAnsi"/>
                <w:sz w:val="20"/>
                <w:szCs w:val="20"/>
                <w:lang w:val="en-GB"/>
              </w:rPr>
            </w:pPr>
          </w:p>
        </w:tc>
        <w:tc>
          <w:tcPr>
            <w:tcW w:w="5715" w:type="dxa"/>
          </w:tcPr>
          <w:p w:rsidRPr="00BD77D3" w:rsidR="00F10DD9" w:rsidP="00931CBE" w:rsidRDefault="00F10DD9" w14:paraId="26002B25" w14:textId="77777777">
            <w:pPr>
              <w:rPr>
                <w:rFonts w:asciiTheme="minorHAnsi" w:hAnsiTheme="minorHAnsi" w:cstheme="minorHAnsi"/>
                <w:sz w:val="20"/>
                <w:szCs w:val="20"/>
                <w:lang w:val="en-GB"/>
              </w:rPr>
            </w:pPr>
          </w:p>
        </w:tc>
      </w:tr>
      <w:tr w:rsidR="0057054B" w14:paraId="0443EAC6" w14:textId="77777777">
        <w:trPr>
          <w:jc w:val="center"/>
        </w:trPr>
        <w:tc>
          <w:tcPr>
            <w:tcW w:w="4809" w:type="dxa"/>
          </w:tcPr>
          <w:p w:rsidRPr="00BD77D3" w:rsidR="00F10DD9" w:rsidP="00931CBE" w:rsidRDefault="00F10DD9" w14:paraId="24F444C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8 – Grupplösa ledamöter</w:t>
            </w:r>
          </w:p>
        </w:tc>
        <w:tc>
          <w:tcPr>
            <w:tcW w:w="5715" w:type="dxa"/>
          </w:tcPr>
          <w:p w:rsidRPr="00BD77D3" w:rsidR="00F10DD9" w:rsidP="00931CBE" w:rsidRDefault="00F10DD9" w14:paraId="4A002D1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C926108" w14:textId="77777777">
        <w:trPr>
          <w:jc w:val="center"/>
        </w:trPr>
        <w:tc>
          <w:tcPr>
            <w:tcW w:w="4809" w:type="dxa"/>
          </w:tcPr>
          <w:p w:rsidRPr="00BD77D3" w:rsidR="00F10DD9" w:rsidP="001371FE" w:rsidRDefault="00F10DD9" w14:paraId="5B9786D4" w14:textId="77777777">
            <w:pPr>
              <w:pStyle w:val="Heading1"/>
              <w:numPr>
                <w:ilvl w:val="0"/>
                <w:numId w:val="189"/>
              </w:numPr>
              <w:tabs>
                <w:tab w:val="left" w:pos="567"/>
              </w:tabs>
              <w:ind w:left="0" w:firstLine="0"/>
              <w:outlineLvl w:val="0"/>
              <w:rPr>
                <w:rFonts w:asciiTheme="minorHAnsi" w:hAnsiTheme="minorHAnsi" w:cstheme="minorHAnsi"/>
                <w:sz w:val="20"/>
                <w:szCs w:val="20"/>
              </w:rPr>
            </w:pPr>
            <w:r>
              <w:rPr>
                <w:rFonts w:asciiTheme="minorHAnsi" w:hAnsiTheme="minorHAnsi"/>
                <w:sz w:val="20"/>
              </w:rPr>
              <w:t>Eftersom det är frivilligt att ansluta sig till en grupp, står det ledamöterna fritt att inte vara medlem av någon grupp.</w:t>
            </w:r>
          </w:p>
        </w:tc>
        <w:tc>
          <w:tcPr>
            <w:tcW w:w="5715" w:type="dxa"/>
          </w:tcPr>
          <w:p w:rsidRPr="00BD77D3" w:rsidR="00F10DD9" w:rsidP="00681EB7" w:rsidRDefault="00F10DD9" w14:paraId="5F1C62BB"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6A14519" w14:textId="77777777">
        <w:trPr>
          <w:jc w:val="center"/>
        </w:trPr>
        <w:tc>
          <w:tcPr>
            <w:tcW w:w="4809" w:type="dxa"/>
          </w:tcPr>
          <w:p w:rsidRPr="00BD77D3" w:rsidR="00F10DD9" w:rsidP="001371FE" w:rsidRDefault="00F10DD9" w14:paraId="2D524F16" w14:textId="77777777">
            <w:pPr>
              <w:pStyle w:val="Heading1"/>
              <w:numPr>
                <w:ilvl w:val="0"/>
                <w:numId w:val="189"/>
              </w:numPr>
              <w:tabs>
                <w:tab w:val="left" w:pos="567"/>
              </w:tabs>
              <w:ind w:left="0" w:firstLine="0"/>
              <w:outlineLvl w:val="0"/>
              <w:rPr>
                <w:rFonts w:asciiTheme="minorHAnsi" w:hAnsiTheme="minorHAnsi" w:cstheme="minorHAnsi"/>
                <w:sz w:val="20"/>
                <w:szCs w:val="20"/>
              </w:rPr>
            </w:pPr>
            <w:r>
              <w:rPr>
                <w:rFonts w:asciiTheme="minorHAnsi" w:hAnsiTheme="minorHAnsi"/>
                <w:sz w:val="20"/>
              </w:rPr>
              <w:t>Grupplösa ledamöter ska inte ha betydande för- eller nackdelar i förhållande till ledamöter som tillhör en grupp.</w:t>
            </w:r>
          </w:p>
        </w:tc>
        <w:tc>
          <w:tcPr>
            <w:tcW w:w="5715" w:type="dxa"/>
          </w:tcPr>
          <w:p w:rsidRPr="00BD77D3" w:rsidR="00F10DD9" w:rsidP="00681EB7" w:rsidRDefault="00F10DD9" w14:paraId="49B0D23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3E4BE15" w14:textId="77777777">
        <w:trPr>
          <w:jc w:val="center"/>
        </w:trPr>
        <w:tc>
          <w:tcPr>
            <w:tcW w:w="4809" w:type="dxa"/>
          </w:tcPr>
          <w:p w:rsidRPr="00BD77D3" w:rsidR="00F10DD9" w:rsidP="001371FE" w:rsidRDefault="00F10DD9" w14:paraId="015B4DEC" w14:textId="77777777">
            <w:pPr>
              <w:pStyle w:val="Heading1"/>
              <w:numPr>
                <w:ilvl w:val="0"/>
                <w:numId w:val="189"/>
              </w:numPr>
              <w:tabs>
                <w:tab w:val="left" w:pos="567"/>
              </w:tabs>
              <w:ind w:left="0" w:firstLine="0"/>
              <w:outlineLvl w:val="0"/>
              <w:rPr>
                <w:rFonts w:asciiTheme="minorHAnsi" w:hAnsiTheme="minorHAnsi" w:cstheme="minorHAnsi"/>
                <w:sz w:val="20"/>
                <w:szCs w:val="20"/>
              </w:rPr>
            </w:pPr>
            <w:r>
              <w:rPr>
                <w:rFonts w:asciiTheme="minorHAnsi" w:hAnsiTheme="minorHAnsi"/>
                <w:sz w:val="20"/>
              </w:rPr>
              <w:t>När det gäller deltagande i kommitténs arbete ska grupplösa ledamöter ha samma rättigheter och skyldigheter som de ledamöter som är medlemmar av en grupp.</w:t>
            </w:r>
          </w:p>
        </w:tc>
        <w:tc>
          <w:tcPr>
            <w:tcW w:w="5715" w:type="dxa"/>
          </w:tcPr>
          <w:p w:rsidRPr="00BD77D3" w:rsidR="00F10DD9" w:rsidP="00681EB7" w:rsidRDefault="00F10DD9" w14:paraId="26C8FF1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95CD19D" w14:textId="77777777">
        <w:trPr>
          <w:jc w:val="center"/>
        </w:trPr>
        <w:tc>
          <w:tcPr>
            <w:tcW w:w="4809" w:type="dxa"/>
          </w:tcPr>
          <w:p w:rsidRPr="00BD77D3" w:rsidR="00F10DD9" w:rsidP="00931CBE" w:rsidRDefault="00F10DD9" w14:paraId="34317CCB"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Grupplösa ledamöter ska ges det materiella och tekniska stöd som krävs för att de ska kunna utöva sitt mandat. </w:t>
            </w:r>
          </w:p>
        </w:tc>
        <w:tc>
          <w:tcPr>
            <w:tcW w:w="5715" w:type="dxa"/>
          </w:tcPr>
          <w:p w:rsidRPr="00BD77D3" w:rsidR="00F10DD9" w:rsidP="00931CBE" w:rsidRDefault="00F10DD9" w14:paraId="698D5A63" w14:textId="77777777">
            <w:pPr>
              <w:widowControl w:val="0"/>
              <w:adjustRightInd w:val="0"/>
              <w:snapToGrid w:val="0"/>
              <w:rPr>
                <w:rFonts w:asciiTheme="minorHAnsi" w:hAnsiTheme="minorHAnsi" w:cstheme="minorHAnsi"/>
                <w:sz w:val="20"/>
                <w:szCs w:val="20"/>
                <w:lang w:val="en-GB"/>
              </w:rPr>
            </w:pPr>
          </w:p>
        </w:tc>
      </w:tr>
      <w:tr w:rsidR="0057054B" w14:paraId="78E277C2" w14:textId="77777777">
        <w:trPr>
          <w:jc w:val="center"/>
        </w:trPr>
        <w:tc>
          <w:tcPr>
            <w:tcW w:w="4809" w:type="dxa"/>
          </w:tcPr>
          <w:p w:rsidRPr="00BD77D3" w:rsidR="00F10DD9" w:rsidP="00931CBE" w:rsidRDefault="00F10DD9" w14:paraId="57D46391" w14:textId="77777777">
            <w:pPr>
              <w:widowControl w:val="0"/>
              <w:adjustRightInd w:val="0"/>
              <w:snapToGrid w:val="0"/>
              <w:rPr>
                <w:rFonts w:asciiTheme="minorHAnsi" w:hAnsiTheme="minorHAnsi" w:cstheme="minorHAnsi"/>
                <w:sz w:val="20"/>
                <w:szCs w:val="20"/>
              </w:rPr>
            </w:pPr>
            <w:r>
              <w:rPr>
                <w:rFonts w:asciiTheme="minorHAnsi" w:hAnsiTheme="minorHAnsi"/>
                <w:sz w:val="20"/>
              </w:rPr>
              <w:t>Detta stöd ska tillhandahållas av generalsekretariatet.</w:t>
            </w:r>
          </w:p>
        </w:tc>
        <w:tc>
          <w:tcPr>
            <w:tcW w:w="5715" w:type="dxa"/>
          </w:tcPr>
          <w:p w:rsidRPr="00BD77D3" w:rsidR="00F10DD9" w:rsidP="00931CBE" w:rsidRDefault="00F10DD9" w14:paraId="09FCA8E4" w14:textId="77777777">
            <w:pPr>
              <w:widowControl w:val="0"/>
              <w:adjustRightInd w:val="0"/>
              <w:snapToGrid w:val="0"/>
              <w:rPr>
                <w:rFonts w:asciiTheme="minorHAnsi" w:hAnsiTheme="minorHAnsi" w:cstheme="minorHAnsi"/>
                <w:sz w:val="20"/>
                <w:szCs w:val="20"/>
                <w:lang w:val="en-GB"/>
              </w:rPr>
            </w:pPr>
          </w:p>
        </w:tc>
      </w:tr>
      <w:tr w:rsidR="0057054B" w14:paraId="231933E8" w14:textId="77777777">
        <w:trPr>
          <w:jc w:val="center"/>
        </w:trPr>
        <w:tc>
          <w:tcPr>
            <w:tcW w:w="4809" w:type="dxa"/>
          </w:tcPr>
          <w:p w:rsidRPr="00BD77D3" w:rsidR="00F10DD9" w:rsidP="001371FE" w:rsidRDefault="00F10DD9" w14:paraId="0FC1E4AA" w14:textId="77777777">
            <w:pPr>
              <w:pStyle w:val="Heading1"/>
              <w:numPr>
                <w:ilvl w:val="0"/>
                <w:numId w:val="189"/>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Formerna för grupplösa ledamöters deltagande i </w:t>
            </w:r>
            <w:r>
              <w:rPr>
                <w:rFonts w:asciiTheme="minorHAnsi" w:hAnsiTheme="minorHAnsi"/>
                <w:sz w:val="20"/>
              </w:rPr>
              <w:lastRenderedPageBreak/>
              <w:t>kommitténs arbete ska fastställas av presidiet.</w:t>
            </w:r>
          </w:p>
        </w:tc>
        <w:tc>
          <w:tcPr>
            <w:tcW w:w="5715" w:type="dxa"/>
          </w:tcPr>
          <w:p w:rsidRPr="00BD77D3" w:rsidR="00F10DD9" w:rsidRDefault="00F10DD9" w14:paraId="1C6E1A1D" w14:textId="77777777">
            <w:pPr>
              <w:pStyle w:val="Heading1"/>
              <w:numPr>
                <w:ilvl w:val="0"/>
                <w:numId w:val="0"/>
              </w:numPr>
              <w:outlineLvl w:val="0"/>
              <w:rPr>
                <w:rFonts w:asciiTheme="minorHAnsi" w:hAnsiTheme="minorHAnsi" w:cstheme="minorHAnsi"/>
                <w:sz w:val="20"/>
                <w:szCs w:val="20"/>
                <w:lang w:val="en-GB"/>
              </w:rPr>
            </w:pPr>
          </w:p>
        </w:tc>
      </w:tr>
      <w:tr w:rsidR="0057054B" w14:paraId="18E90A73" w14:textId="77777777">
        <w:trPr>
          <w:jc w:val="center"/>
        </w:trPr>
        <w:tc>
          <w:tcPr>
            <w:tcW w:w="4809" w:type="dxa"/>
          </w:tcPr>
          <w:p w:rsidRPr="00BD77D3" w:rsidR="00F10DD9" w:rsidP="00931CBE" w:rsidRDefault="00F10DD9" w14:paraId="70B62516" w14:textId="4A1FFDB7">
            <w:pPr>
              <w:widowControl w:val="0"/>
              <w:adjustRightInd w:val="0"/>
              <w:snapToGrid w:val="0"/>
              <w:rPr>
                <w:rFonts w:asciiTheme="minorHAnsi" w:hAnsiTheme="minorHAnsi" w:cstheme="minorHAnsi"/>
                <w:sz w:val="20"/>
                <w:szCs w:val="20"/>
              </w:rPr>
            </w:pPr>
            <w:r>
              <w:rPr>
                <w:rFonts w:asciiTheme="minorHAnsi" w:hAnsiTheme="minorHAnsi"/>
                <w:sz w:val="20"/>
              </w:rPr>
              <w:t>Formerna för sekretariatets materiella stöd ska fastställas av presidiet på förslag av general</w:t>
            </w:r>
            <w:r w:rsidR="00831443">
              <w:rPr>
                <w:rFonts w:asciiTheme="minorHAnsi" w:hAnsiTheme="minorHAnsi"/>
                <w:sz w:val="20"/>
              </w:rPr>
              <w:softHyphen/>
            </w:r>
            <w:r>
              <w:rPr>
                <w:rFonts w:asciiTheme="minorHAnsi" w:hAnsiTheme="minorHAnsi"/>
                <w:sz w:val="20"/>
              </w:rPr>
              <w:t>sekreteraren.</w:t>
            </w:r>
          </w:p>
        </w:tc>
        <w:tc>
          <w:tcPr>
            <w:tcW w:w="5715" w:type="dxa"/>
          </w:tcPr>
          <w:p w:rsidRPr="00BD77D3" w:rsidR="00F10DD9" w:rsidP="00931CBE" w:rsidRDefault="00F10DD9" w14:paraId="16B9C331" w14:textId="77777777">
            <w:pPr>
              <w:widowControl w:val="0"/>
              <w:adjustRightInd w:val="0"/>
              <w:snapToGrid w:val="0"/>
              <w:rPr>
                <w:rFonts w:asciiTheme="minorHAnsi" w:hAnsiTheme="minorHAnsi" w:cstheme="minorHAnsi"/>
                <w:sz w:val="20"/>
                <w:szCs w:val="20"/>
                <w:lang w:val="en-GB"/>
              </w:rPr>
            </w:pPr>
          </w:p>
        </w:tc>
      </w:tr>
      <w:tr w:rsidR="0057054B" w14:paraId="3F4295F9" w14:textId="77777777">
        <w:trPr>
          <w:jc w:val="center"/>
        </w:trPr>
        <w:tc>
          <w:tcPr>
            <w:tcW w:w="4809" w:type="dxa"/>
          </w:tcPr>
          <w:p w:rsidRPr="00BD77D3" w:rsidR="00F10DD9" w:rsidP="001371FE" w:rsidRDefault="00F10DD9" w14:paraId="21F277D7" w14:textId="421C1377">
            <w:pPr>
              <w:pStyle w:val="Heading1"/>
              <w:numPr>
                <w:ilvl w:val="0"/>
                <w:numId w:val="189"/>
              </w:numPr>
              <w:tabs>
                <w:tab w:val="left" w:pos="567"/>
              </w:tabs>
              <w:ind w:left="0" w:firstLine="0"/>
              <w:outlineLvl w:val="0"/>
              <w:rPr>
                <w:rFonts w:asciiTheme="minorHAnsi" w:hAnsiTheme="minorHAnsi" w:cstheme="minorHAnsi"/>
                <w:sz w:val="20"/>
                <w:szCs w:val="20"/>
              </w:rPr>
            </w:pPr>
            <w:r>
              <w:rPr>
                <w:rFonts w:asciiTheme="minorHAnsi" w:hAnsiTheme="minorHAnsi"/>
                <w:sz w:val="20"/>
              </w:rPr>
              <w:t>Grupplösa ledamöters deltagande i studie</w:t>
            </w:r>
            <w:r w:rsidR="00831443">
              <w:rPr>
                <w:rFonts w:asciiTheme="minorHAnsi" w:hAnsiTheme="minorHAnsi"/>
                <w:sz w:val="20"/>
              </w:rPr>
              <w:softHyphen/>
            </w:r>
            <w:r>
              <w:rPr>
                <w:rFonts w:asciiTheme="minorHAnsi" w:hAnsiTheme="minorHAnsi"/>
                <w:sz w:val="20"/>
              </w:rPr>
              <w:t xml:space="preserve">grupper, samt deras utnämning till föredragande, ska vara föremål för ett beslut av kommitténs ordförande efter samråd med grupperna. </w:t>
            </w:r>
          </w:p>
        </w:tc>
        <w:tc>
          <w:tcPr>
            <w:tcW w:w="5715" w:type="dxa"/>
          </w:tcPr>
          <w:p w:rsidRPr="00BD77D3" w:rsidR="00F10DD9" w:rsidP="00681EB7" w:rsidRDefault="00F10DD9" w14:paraId="6DEC3FFB"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8805422" w14:textId="77777777">
        <w:trPr>
          <w:jc w:val="center"/>
        </w:trPr>
        <w:tc>
          <w:tcPr>
            <w:tcW w:w="4809" w:type="dxa"/>
          </w:tcPr>
          <w:p w:rsidRPr="00BD77D3" w:rsidR="00F10DD9" w:rsidP="001371FE" w:rsidRDefault="00F10DD9" w14:paraId="20CE791F" w14:textId="77777777">
            <w:pPr>
              <w:pStyle w:val="Heading1"/>
              <w:numPr>
                <w:ilvl w:val="0"/>
                <w:numId w:val="189"/>
              </w:numPr>
              <w:tabs>
                <w:tab w:val="left" w:pos="567"/>
              </w:tabs>
              <w:ind w:left="0" w:firstLine="0"/>
              <w:outlineLvl w:val="0"/>
              <w:rPr>
                <w:rFonts w:asciiTheme="minorHAnsi" w:hAnsiTheme="minorHAnsi" w:cstheme="minorHAnsi"/>
                <w:sz w:val="20"/>
                <w:szCs w:val="20"/>
              </w:rPr>
            </w:pPr>
            <w:r>
              <w:rPr>
                <w:rFonts w:asciiTheme="minorHAnsi" w:hAnsiTheme="minorHAnsi"/>
                <w:sz w:val="20"/>
              </w:rPr>
              <w:t>Vid debatter under plenarsessioner måste grupplösa ledamöter beaktas vid tilldelningen av talartid.</w:t>
            </w:r>
          </w:p>
        </w:tc>
        <w:tc>
          <w:tcPr>
            <w:tcW w:w="5715" w:type="dxa"/>
          </w:tcPr>
          <w:p w:rsidRPr="00BD77D3" w:rsidR="00F10DD9" w:rsidP="00681EB7" w:rsidRDefault="00F10DD9" w14:paraId="2C095D5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E28A505" w14:textId="77777777">
        <w:trPr>
          <w:jc w:val="center"/>
        </w:trPr>
        <w:tc>
          <w:tcPr>
            <w:tcW w:w="4809" w:type="dxa"/>
          </w:tcPr>
          <w:p w:rsidRPr="00BD77D3" w:rsidR="00F10DD9" w:rsidP="001371FE" w:rsidRDefault="00F10DD9" w14:paraId="13DF928B" w14:textId="77777777">
            <w:pPr>
              <w:pStyle w:val="Heading1"/>
              <w:numPr>
                <w:ilvl w:val="0"/>
                <w:numId w:val="189"/>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Under alla omständigheter ska grupplösa ledamöters rätt att få all information som gruppernas medlemmar får garanteras. </w:t>
            </w:r>
          </w:p>
        </w:tc>
        <w:tc>
          <w:tcPr>
            <w:tcW w:w="5715" w:type="dxa"/>
          </w:tcPr>
          <w:p w:rsidRPr="00BD77D3" w:rsidR="00F10DD9" w:rsidP="00681EB7" w:rsidRDefault="00F10DD9" w14:paraId="0305ADA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84F96A5" w14:textId="77777777">
        <w:trPr>
          <w:jc w:val="center"/>
        </w:trPr>
        <w:tc>
          <w:tcPr>
            <w:tcW w:w="4809" w:type="dxa"/>
          </w:tcPr>
          <w:p w:rsidRPr="00BD77D3" w:rsidR="00F10DD9" w:rsidP="00931CBE" w:rsidRDefault="00F10DD9" w14:paraId="7C8E4F46"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7A84357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0530C17" w14:textId="77777777">
        <w:trPr>
          <w:jc w:val="center"/>
        </w:trPr>
        <w:tc>
          <w:tcPr>
            <w:tcW w:w="4809" w:type="dxa"/>
          </w:tcPr>
          <w:p w:rsidRPr="00BD77D3" w:rsidR="00F10DD9" w:rsidP="00931CBE" w:rsidRDefault="00F10DD9" w14:paraId="006316E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Kapitel III</w:t>
            </w:r>
          </w:p>
        </w:tc>
        <w:tc>
          <w:tcPr>
            <w:tcW w:w="5715" w:type="dxa"/>
          </w:tcPr>
          <w:p w:rsidRPr="00BD77D3" w:rsidR="00F10DD9" w:rsidP="00931CBE" w:rsidRDefault="00F10DD9" w14:paraId="74734D3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D038128" w14:textId="77777777">
        <w:trPr>
          <w:jc w:val="center"/>
        </w:trPr>
        <w:tc>
          <w:tcPr>
            <w:tcW w:w="4809" w:type="dxa"/>
          </w:tcPr>
          <w:p w:rsidRPr="00BD77D3" w:rsidR="00F10DD9" w:rsidP="00931CBE" w:rsidRDefault="00F10DD9" w14:paraId="3ECC06B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PLENARFÖRSAMLINGEN</w:t>
            </w:r>
          </w:p>
        </w:tc>
        <w:tc>
          <w:tcPr>
            <w:tcW w:w="5715" w:type="dxa"/>
          </w:tcPr>
          <w:p w:rsidRPr="00BD77D3" w:rsidR="00F10DD9" w:rsidP="00931CBE" w:rsidRDefault="00F10DD9" w14:paraId="342A745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A7EBB36" w14:textId="77777777">
        <w:trPr>
          <w:jc w:val="center"/>
        </w:trPr>
        <w:tc>
          <w:tcPr>
            <w:tcW w:w="4809" w:type="dxa"/>
          </w:tcPr>
          <w:p w:rsidRPr="00BD77D3" w:rsidR="00F10DD9" w:rsidP="00931CBE" w:rsidRDefault="00F10DD9" w14:paraId="3D779134"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2F0A43A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AE10519" w14:textId="77777777">
        <w:trPr>
          <w:jc w:val="center"/>
        </w:trPr>
        <w:tc>
          <w:tcPr>
            <w:tcW w:w="4809" w:type="dxa"/>
          </w:tcPr>
          <w:p w:rsidRPr="00BD77D3" w:rsidR="00F10DD9" w:rsidP="00931CBE" w:rsidRDefault="00F10DD9" w14:paraId="0651062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9 – Plenarförsamlingens sammansättning</w:t>
            </w:r>
          </w:p>
        </w:tc>
        <w:tc>
          <w:tcPr>
            <w:tcW w:w="5715" w:type="dxa"/>
          </w:tcPr>
          <w:p w:rsidRPr="00BD77D3" w:rsidR="00F10DD9" w:rsidP="00931CBE" w:rsidRDefault="00F10DD9" w14:paraId="6D651BF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58D5AEF" w14:textId="77777777">
        <w:trPr>
          <w:jc w:val="center"/>
        </w:trPr>
        <w:tc>
          <w:tcPr>
            <w:tcW w:w="4809" w:type="dxa"/>
          </w:tcPr>
          <w:p w:rsidRPr="00BD77D3" w:rsidR="00F10DD9" w:rsidP="001371FE" w:rsidRDefault="00F10DD9" w14:paraId="160458F2" w14:textId="77777777">
            <w:pPr>
              <w:pStyle w:val="Heading1"/>
              <w:numPr>
                <w:ilvl w:val="0"/>
                <w:numId w:val="190"/>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Plenarförsamlingen består av alla ledamöter av kommittén som utnämnts av rådet och som samlas till plenarsession. </w:t>
            </w:r>
          </w:p>
        </w:tc>
        <w:tc>
          <w:tcPr>
            <w:tcW w:w="5715" w:type="dxa"/>
          </w:tcPr>
          <w:p w:rsidRPr="00BD77D3" w:rsidR="00F10DD9" w:rsidP="00A54304" w:rsidRDefault="00F10DD9" w14:paraId="3FD504D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AE66E45" w14:textId="77777777">
        <w:trPr>
          <w:jc w:val="center"/>
        </w:trPr>
        <w:tc>
          <w:tcPr>
            <w:tcW w:w="4809" w:type="dxa"/>
          </w:tcPr>
          <w:p w:rsidRPr="00BD77D3" w:rsidR="00F10DD9" w:rsidP="001371FE" w:rsidRDefault="00F10DD9" w14:paraId="1F09A28C" w14:textId="56157655">
            <w:pPr>
              <w:pStyle w:val="Heading1"/>
              <w:numPr>
                <w:ilvl w:val="0"/>
                <w:numId w:val="190"/>
              </w:numPr>
              <w:tabs>
                <w:tab w:val="left" w:pos="567"/>
              </w:tabs>
              <w:ind w:left="0" w:firstLine="0"/>
              <w:outlineLvl w:val="0"/>
              <w:rPr>
                <w:rFonts w:asciiTheme="minorHAnsi" w:hAnsiTheme="minorHAnsi" w:cstheme="minorHAnsi"/>
                <w:sz w:val="20"/>
                <w:szCs w:val="20"/>
              </w:rPr>
            </w:pPr>
            <w:r>
              <w:rPr>
                <w:rFonts w:asciiTheme="minorHAnsi" w:hAnsiTheme="minorHAnsi"/>
                <w:sz w:val="20"/>
              </w:rPr>
              <w:t>CCMI-delegater, suppleanter och rådgivare är inte ledamöter av kommittén och ingår inte i plenar</w:t>
            </w:r>
            <w:r w:rsidR="00831443">
              <w:rPr>
                <w:rFonts w:asciiTheme="minorHAnsi" w:hAnsiTheme="minorHAnsi"/>
                <w:sz w:val="20"/>
              </w:rPr>
              <w:softHyphen/>
            </w:r>
            <w:r>
              <w:rPr>
                <w:rFonts w:asciiTheme="minorHAnsi" w:hAnsiTheme="minorHAnsi"/>
                <w:sz w:val="20"/>
              </w:rPr>
              <w:t>församlingen.</w:t>
            </w:r>
          </w:p>
        </w:tc>
        <w:tc>
          <w:tcPr>
            <w:tcW w:w="5715" w:type="dxa"/>
          </w:tcPr>
          <w:p w:rsidRPr="00BD77D3" w:rsidR="00F10DD9" w:rsidP="00A54304" w:rsidRDefault="00F10DD9" w14:paraId="4FAD970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5213909" w14:textId="77777777">
        <w:trPr>
          <w:jc w:val="center"/>
        </w:trPr>
        <w:tc>
          <w:tcPr>
            <w:tcW w:w="4809" w:type="dxa"/>
          </w:tcPr>
          <w:p w:rsidRPr="00BD77D3" w:rsidR="00F10DD9" w:rsidP="00931CBE" w:rsidRDefault="00F10DD9" w14:paraId="64637D05" w14:textId="77777777">
            <w:pPr>
              <w:rPr>
                <w:rFonts w:asciiTheme="minorHAnsi" w:hAnsiTheme="minorHAnsi" w:cstheme="minorHAnsi"/>
                <w:sz w:val="20"/>
                <w:szCs w:val="20"/>
                <w:lang w:val="en-GB"/>
              </w:rPr>
            </w:pPr>
          </w:p>
        </w:tc>
        <w:tc>
          <w:tcPr>
            <w:tcW w:w="5715" w:type="dxa"/>
          </w:tcPr>
          <w:p w:rsidRPr="00BD77D3" w:rsidR="00F10DD9" w:rsidP="00931CBE" w:rsidRDefault="00F10DD9" w14:paraId="57C01B3B" w14:textId="77777777">
            <w:pPr>
              <w:rPr>
                <w:rFonts w:asciiTheme="minorHAnsi" w:hAnsiTheme="minorHAnsi" w:cstheme="minorHAnsi"/>
                <w:sz w:val="20"/>
                <w:szCs w:val="20"/>
                <w:lang w:val="en-GB"/>
              </w:rPr>
            </w:pPr>
          </w:p>
        </w:tc>
      </w:tr>
      <w:tr w:rsidR="0057054B" w14:paraId="769604A7" w14:textId="77777777">
        <w:trPr>
          <w:jc w:val="center"/>
        </w:trPr>
        <w:tc>
          <w:tcPr>
            <w:tcW w:w="4809" w:type="dxa"/>
          </w:tcPr>
          <w:p w:rsidRPr="00BD77D3" w:rsidR="00F10DD9" w:rsidP="00931CBE" w:rsidRDefault="00F10DD9" w14:paraId="593F4B7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10 – Plenarförsamlingens befogenheter</w:t>
            </w:r>
          </w:p>
        </w:tc>
        <w:tc>
          <w:tcPr>
            <w:tcW w:w="5715" w:type="dxa"/>
          </w:tcPr>
          <w:p w:rsidRPr="00BD77D3" w:rsidR="00F10DD9" w:rsidP="00931CBE" w:rsidRDefault="00F10DD9" w14:paraId="6C3EE2C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43D7A91" w14:textId="77777777">
        <w:trPr>
          <w:jc w:val="center"/>
        </w:trPr>
        <w:tc>
          <w:tcPr>
            <w:tcW w:w="4809" w:type="dxa"/>
          </w:tcPr>
          <w:p w:rsidRPr="00BD77D3" w:rsidR="00F10DD9" w:rsidP="001371FE" w:rsidRDefault="00F10DD9" w14:paraId="3C3B8335" w14:textId="77777777">
            <w:pPr>
              <w:pStyle w:val="Heading1"/>
              <w:numPr>
                <w:ilvl w:val="0"/>
                <w:numId w:val="168"/>
              </w:numPr>
              <w:tabs>
                <w:tab w:val="left" w:pos="567"/>
              </w:tabs>
              <w:outlineLvl w:val="0"/>
              <w:rPr>
                <w:rFonts w:asciiTheme="minorHAnsi" w:hAnsiTheme="minorHAnsi" w:cstheme="minorHAnsi"/>
                <w:sz w:val="20"/>
                <w:szCs w:val="20"/>
              </w:rPr>
            </w:pPr>
            <w:r>
              <w:rPr>
                <w:rFonts w:asciiTheme="minorHAnsi" w:hAnsiTheme="minorHAnsi"/>
                <w:sz w:val="20"/>
              </w:rPr>
              <w:t xml:space="preserve">Plenarförsamlingen utövar alla de befogenheter som kommittén tilldelats genom fördragen och andra rättsliga instrument. </w:t>
            </w:r>
          </w:p>
        </w:tc>
        <w:tc>
          <w:tcPr>
            <w:tcW w:w="5715" w:type="dxa"/>
          </w:tcPr>
          <w:p w:rsidRPr="00BD77D3" w:rsidR="00F10DD9" w:rsidP="00813A9F" w:rsidRDefault="00F10DD9" w14:paraId="52254A9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5940F46" w14:textId="77777777">
        <w:trPr>
          <w:jc w:val="center"/>
        </w:trPr>
        <w:tc>
          <w:tcPr>
            <w:tcW w:w="4809" w:type="dxa"/>
          </w:tcPr>
          <w:p w:rsidRPr="00BD77D3" w:rsidR="00F10DD9" w:rsidP="00931CBE" w:rsidRDefault="00F10DD9" w14:paraId="13B8867A" w14:textId="3B8E3A6E">
            <w:pPr>
              <w:widowControl w:val="0"/>
              <w:adjustRightInd w:val="0"/>
              <w:snapToGrid w:val="0"/>
              <w:rPr>
                <w:rFonts w:asciiTheme="minorHAnsi" w:hAnsiTheme="minorHAnsi" w:cstheme="minorHAnsi"/>
                <w:sz w:val="20"/>
                <w:szCs w:val="20"/>
              </w:rPr>
            </w:pPr>
            <w:r>
              <w:rPr>
                <w:rFonts w:asciiTheme="minorHAnsi" w:hAnsiTheme="minorHAnsi"/>
                <w:sz w:val="20"/>
              </w:rPr>
              <w:lastRenderedPageBreak/>
              <w:t>Den får dock til</w:t>
            </w:r>
            <w:r w:rsidR="00831443">
              <w:rPr>
                <w:rFonts w:asciiTheme="minorHAnsi" w:hAnsiTheme="minorHAnsi"/>
                <w:sz w:val="20"/>
              </w:rPr>
              <w:t>ldela ett annat kommittéorgan i </w:t>
            </w:r>
            <w:r>
              <w:rPr>
                <w:rFonts w:asciiTheme="minorHAnsi" w:hAnsiTheme="minorHAnsi"/>
                <w:sz w:val="20"/>
              </w:rPr>
              <w:t>arbetsordningen, uppförandekoden eller ledamots</w:t>
            </w:r>
            <w:r w:rsidR="00831443">
              <w:rPr>
                <w:rFonts w:asciiTheme="minorHAnsi" w:hAnsiTheme="minorHAnsi"/>
                <w:sz w:val="20"/>
              </w:rPr>
              <w:softHyphen/>
            </w:r>
            <w:r>
              <w:rPr>
                <w:rFonts w:asciiTheme="minorHAnsi" w:hAnsiTheme="minorHAnsi"/>
                <w:sz w:val="20"/>
              </w:rPr>
              <w:t xml:space="preserve">stadgan sina befogenheter, i enlighet med bestämmelserna i denna arbetsordning. </w:t>
            </w:r>
          </w:p>
        </w:tc>
        <w:tc>
          <w:tcPr>
            <w:tcW w:w="5715" w:type="dxa"/>
          </w:tcPr>
          <w:p w:rsidRPr="00BD77D3" w:rsidR="00F10DD9" w:rsidP="00931CBE" w:rsidRDefault="00F10DD9" w14:paraId="290BC24D" w14:textId="77777777">
            <w:pPr>
              <w:widowControl w:val="0"/>
              <w:adjustRightInd w:val="0"/>
              <w:snapToGrid w:val="0"/>
              <w:rPr>
                <w:rFonts w:asciiTheme="minorHAnsi" w:hAnsiTheme="minorHAnsi" w:cstheme="minorHAnsi"/>
                <w:sz w:val="20"/>
                <w:szCs w:val="20"/>
                <w:lang w:val="en-GB"/>
              </w:rPr>
            </w:pPr>
          </w:p>
        </w:tc>
      </w:tr>
      <w:tr w:rsidR="0057054B" w14:paraId="4C1AE159" w14:textId="77777777">
        <w:trPr>
          <w:jc w:val="center"/>
        </w:trPr>
        <w:tc>
          <w:tcPr>
            <w:tcW w:w="4809" w:type="dxa"/>
          </w:tcPr>
          <w:p w:rsidRPr="00BD77D3" w:rsidR="00F10DD9" w:rsidP="00931CBE" w:rsidRDefault="00F10DD9" w14:paraId="79AD5EE3" w14:textId="4DA76747">
            <w:pPr>
              <w:widowControl w:val="0"/>
              <w:adjustRightInd w:val="0"/>
              <w:snapToGrid w:val="0"/>
              <w:rPr>
                <w:rFonts w:asciiTheme="minorHAnsi" w:hAnsiTheme="minorHAnsi" w:cstheme="minorHAnsi"/>
                <w:sz w:val="20"/>
                <w:szCs w:val="20"/>
              </w:rPr>
            </w:pPr>
            <w:r>
              <w:rPr>
                <w:rFonts w:asciiTheme="minorHAnsi" w:hAnsiTheme="minorHAnsi"/>
                <w:sz w:val="20"/>
              </w:rPr>
              <w:t>Den får också uttrycklig</w:t>
            </w:r>
            <w:r w:rsidR="00831443">
              <w:rPr>
                <w:rFonts w:asciiTheme="minorHAnsi" w:hAnsiTheme="minorHAnsi"/>
                <w:sz w:val="20"/>
              </w:rPr>
              <w:t>en delegera sina befogenheter i </w:t>
            </w:r>
            <w:r>
              <w:rPr>
                <w:rFonts w:asciiTheme="minorHAnsi" w:hAnsiTheme="minorHAnsi"/>
                <w:sz w:val="20"/>
              </w:rPr>
              <w:t>de fall som anges i denna arbetsordning.</w:t>
            </w:r>
          </w:p>
        </w:tc>
        <w:tc>
          <w:tcPr>
            <w:tcW w:w="5715" w:type="dxa"/>
          </w:tcPr>
          <w:p w:rsidRPr="00BD77D3" w:rsidR="00F10DD9" w:rsidP="00931CBE" w:rsidRDefault="00F10DD9" w14:paraId="0B1E1BE9" w14:textId="77777777">
            <w:pPr>
              <w:widowControl w:val="0"/>
              <w:adjustRightInd w:val="0"/>
              <w:snapToGrid w:val="0"/>
              <w:rPr>
                <w:rFonts w:asciiTheme="minorHAnsi" w:hAnsiTheme="minorHAnsi" w:cstheme="minorHAnsi"/>
                <w:sz w:val="20"/>
                <w:szCs w:val="20"/>
                <w:lang w:val="en-GB"/>
              </w:rPr>
            </w:pPr>
          </w:p>
        </w:tc>
      </w:tr>
      <w:tr w:rsidR="0057054B" w14:paraId="3E43E2FB" w14:textId="77777777">
        <w:trPr>
          <w:jc w:val="center"/>
        </w:trPr>
        <w:tc>
          <w:tcPr>
            <w:tcW w:w="4809" w:type="dxa"/>
          </w:tcPr>
          <w:p w:rsidRPr="00BD77D3" w:rsidR="00F10DD9" w:rsidP="001371FE" w:rsidRDefault="00F10DD9" w14:paraId="20DDC4C7" w14:textId="77777777">
            <w:pPr>
              <w:pStyle w:val="Heading1"/>
              <w:numPr>
                <w:ilvl w:val="0"/>
                <w:numId w:val="168"/>
              </w:numPr>
              <w:tabs>
                <w:tab w:val="left" w:pos="567"/>
              </w:tabs>
              <w:outlineLvl w:val="0"/>
              <w:rPr>
                <w:rFonts w:asciiTheme="minorHAnsi" w:hAnsiTheme="minorHAnsi" w:cstheme="minorHAnsi"/>
                <w:sz w:val="20"/>
                <w:szCs w:val="20"/>
              </w:rPr>
            </w:pPr>
            <w:r>
              <w:rPr>
                <w:rFonts w:asciiTheme="minorHAnsi" w:hAnsiTheme="minorHAnsi"/>
                <w:sz w:val="20"/>
              </w:rPr>
              <w:t>Plenarförsamlingen ska ha befogenhet i övriga fall: Alla befogenheter som i arbetsordningen, uppförandekoden eller ledamotsstadgan inte tilldelas ett annat organ ska tillfalla plenarförsamlingen.</w:t>
            </w:r>
          </w:p>
        </w:tc>
        <w:tc>
          <w:tcPr>
            <w:tcW w:w="5715" w:type="dxa"/>
          </w:tcPr>
          <w:p w:rsidRPr="00BD77D3" w:rsidR="00F10DD9" w:rsidP="00A54304" w:rsidRDefault="00F10DD9" w14:paraId="76D2D60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D67943E" w14:textId="77777777">
        <w:trPr>
          <w:jc w:val="center"/>
        </w:trPr>
        <w:tc>
          <w:tcPr>
            <w:tcW w:w="4809" w:type="dxa"/>
          </w:tcPr>
          <w:p w:rsidRPr="00BD77D3" w:rsidR="00F10DD9" w:rsidP="001371FE" w:rsidRDefault="00F10DD9" w14:paraId="7E30C0C2" w14:textId="77777777">
            <w:pPr>
              <w:pStyle w:val="Heading1"/>
              <w:numPr>
                <w:ilvl w:val="0"/>
                <w:numId w:val="168"/>
              </w:numPr>
              <w:tabs>
                <w:tab w:val="left" w:pos="567"/>
              </w:tabs>
              <w:outlineLvl w:val="0"/>
              <w:rPr>
                <w:rFonts w:asciiTheme="minorHAnsi" w:hAnsiTheme="minorHAnsi" w:cstheme="minorHAnsi"/>
                <w:sz w:val="20"/>
                <w:szCs w:val="20"/>
              </w:rPr>
            </w:pPr>
            <w:r>
              <w:rPr>
                <w:rFonts w:asciiTheme="minorHAnsi" w:hAnsiTheme="minorHAnsi"/>
                <w:sz w:val="20"/>
              </w:rPr>
              <w:t>Plenarförsamlingen ska anta de yttranden och andra akter som kommittén utarbetar inom ramen för sin rådgivande roll enligt fördragen.</w:t>
            </w:r>
          </w:p>
        </w:tc>
        <w:tc>
          <w:tcPr>
            <w:tcW w:w="5715" w:type="dxa"/>
          </w:tcPr>
          <w:p w:rsidRPr="00BD77D3" w:rsidR="00F10DD9" w:rsidP="00A54304" w:rsidRDefault="00F10DD9" w14:paraId="2F5FCF8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9AEFF4B" w14:textId="77777777">
        <w:trPr>
          <w:jc w:val="center"/>
        </w:trPr>
        <w:tc>
          <w:tcPr>
            <w:tcW w:w="4809" w:type="dxa"/>
          </w:tcPr>
          <w:p w:rsidRPr="00BD77D3" w:rsidR="00F10DD9" w:rsidP="001371FE" w:rsidRDefault="00F10DD9" w14:paraId="50CF8A5F" w14:textId="77777777">
            <w:pPr>
              <w:pStyle w:val="Heading1"/>
              <w:numPr>
                <w:ilvl w:val="0"/>
                <w:numId w:val="168"/>
              </w:numPr>
              <w:tabs>
                <w:tab w:val="left" w:pos="567"/>
              </w:tabs>
              <w:outlineLvl w:val="0"/>
              <w:rPr>
                <w:rFonts w:asciiTheme="minorHAnsi" w:hAnsiTheme="minorHAnsi" w:cstheme="minorHAnsi"/>
                <w:sz w:val="20"/>
                <w:szCs w:val="20"/>
              </w:rPr>
            </w:pPr>
            <w:r>
              <w:rPr>
                <w:rFonts w:asciiTheme="minorHAnsi" w:hAnsiTheme="minorHAnsi"/>
                <w:sz w:val="20"/>
              </w:rPr>
              <w:t>Plenarförsamlingen ska anta arbetsordningen, uppförandekoden och ledamotsstadgan.</w:t>
            </w:r>
          </w:p>
        </w:tc>
        <w:tc>
          <w:tcPr>
            <w:tcW w:w="5715" w:type="dxa"/>
          </w:tcPr>
          <w:p w:rsidRPr="00BD77D3" w:rsidR="00F10DD9" w:rsidP="00A54304" w:rsidRDefault="00F10DD9" w14:paraId="44FC4B7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984A1E2" w14:textId="77777777">
        <w:trPr>
          <w:jc w:val="center"/>
        </w:trPr>
        <w:tc>
          <w:tcPr>
            <w:tcW w:w="4809" w:type="dxa"/>
          </w:tcPr>
          <w:p w:rsidRPr="00BD77D3" w:rsidR="00F10DD9" w:rsidP="001371FE" w:rsidRDefault="00F10DD9" w14:paraId="2E528911" w14:textId="77777777">
            <w:pPr>
              <w:pStyle w:val="Heading1"/>
              <w:numPr>
                <w:ilvl w:val="0"/>
                <w:numId w:val="168"/>
              </w:numPr>
              <w:tabs>
                <w:tab w:val="left" w:pos="567"/>
              </w:tabs>
              <w:outlineLvl w:val="0"/>
              <w:rPr>
                <w:rFonts w:asciiTheme="minorHAnsi" w:hAnsiTheme="minorHAnsi" w:cstheme="minorHAnsi"/>
                <w:sz w:val="20"/>
                <w:szCs w:val="20"/>
              </w:rPr>
            </w:pPr>
            <w:r>
              <w:rPr>
                <w:rFonts w:asciiTheme="minorHAnsi" w:hAnsiTheme="minorHAnsi"/>
                <w:sz w:val="20"/>
              </w:rPr>
              <w:t xml:space="preserve">Plenarförsamlingen ska fastställa antalet medlemmar av presidiet i enlighet med bestämmelserna i denna arbetsordning. </w:t>
            </w:r>
          </w:p>
        </w:tc>
        <w:tc>
          <w:tcPr>
            <w:tcW w:w="5715" w:type="dxa"/>
          </w:tcPr>
          <w:p w:rsidRPr="00BD77D3" w:rsidR="00F10DD9" w:rsidP="00A54304" w:rsidRDefault="00F10DD9" w14:paraId="2F610D4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0433970" w14:textId="77777777">
        <w:trPr>
          <w:jc w:val="center"/>
        </w:trPr>
        <w:tc>
          <w:tcPr>
            <w:tcW w:w="4809" w:type="dxa"/>
          </w:tcPr>
          <w:p w:rsidRPr="00BD77D3" w:rsidR="00F10DD9" w:rsidP="00931CBE" w:rsidRDefault="00F10DD9" w14:paraId="33A1D22E" w14:textId="4E86EE18">
            <w:pPr>
              <w:widowControl w:val="0"/>
              <w:adjustRightInd w:val="0"/>
              <w:snapToGrid w:val="0"/>
              <w:rPr>
                <w:rFonts w:asciiTheme="minorHAnsi" w:hAnsiTheme="minorHAnsi" w:cstheme="minorHAnsi"/>
                <w:sz w:val="20"/>
                <w:szCs w:val="20"/>
              </w:rPr>
            </w:pPr>
            <w:r>
              <w:rPr>
                <w:rFonts w:asciiTheme="minorHAnsi" w:hAnsiTheme="minorHAnsi"/>
                <w:sz w:val="20"/>
              </w:rPr>
              <w:t>Den ska också fastställa sektionernas antal och ansvarsområden samt</w:t>
            </w:r>
            <w:r w:rsidR="00831443">
              <w:rPr>
                <w:rFonts w:asciiTheme="minorHAnsi" w:hAnsiTheme="minorHAnsi"/>
                <w:sz w:val="20"/>
              </w:rPr>
              <w:t xml:space="preserve"> antalet ledamöter som deltar i </w:t>
            </w:r>
            <w:r>
              <w:rPr>
                <w:rFonts w:asciiTheme="minorHAnsi" w:hAnsiTheme="minorHAnsi"/>
                <w:sz w:val="20"/>
              </w:rPr>
              <w:t>varje sektion och i CCMI på förslag av grupperna.</w:t>
            </w:r>
          </w:p>
        </w:tc>
        <w:tc>
          <w:tcPr>
            <w:tcW w:w="5715" w:type="dxa"/>
          </w:tcPr>
          <w:p w:rsidRPr="00BD77D3" w:rsidR="00F10DD9" w:rsidP="00931CBE" w:rsidRDefault="00F10DD9" w14:paraId="62090B8C" w14:textId="77777777">
            <w:pPr>
              <w:widowControl w:val="0"/>
              <w:adjustRightInd w:val="0"/>
              <w:snapToGrid w:val="0"/>
              <w:rPr>
                <w:rFonts w:asciiTheme="minorHAnsi" w:hAnsiTheme="minorHAnsi" w:cstheme="minorHAnsi"/>
                <w:sz w:val="20"/>
                <w:szCs w:val="20"/>
                <w:lang w:val="en-GB"/>
              </w:rPr>
            </w:pPr>
          </w:p>
        </w:tc>
      </w:tr>
      <w:tr w:rsidR="0057054B" w14:paraId="4DFF4B76" w14:textId="77777777">
        <w:trPr>
          <w:jc w:val="center"/>
        </w:trPr>
        <w:tc>
          <w:tcPr>
            <w:tcW w:w="4809" w:type="dxa"/>
          </w:tcPr>
          <w:p w:rsidRPr="00BD77D3" w:rsidR="00F10DD9" w:rsidP="001371FE" w:rsidRDefault="00F10DD9" w14:paraId="7B2C1676" w14:textId="77777777">
            <w:pPr>
              <w:pStyle w:val="Heading1"/>
              <w:numPr>
                <w:ilvl w:val="0"/>
                <w:numId w:val="168"/>
              </w:numPr>
              <w:tabs>
                <w:tab w:val="left" w:pos="567"/>
              </w:tabs>
              <w:outlineLvl w:val="0"/>
              <w:rPr>
                <w:rFonts w:asciiTheme="minorHAnsi" w:hAnsiTheme="minorHAnsi" w:cstheme="minorHAnsi"/>
                <w:sz w:val="20"/>
                <w:szCs w:val="20"/>
              </w:rPr>
            </w:pPr>
            <w:r>
              <w:rPr>
                <w:rFonts w:asciiTheme="minorHAnsi" w:hAnsiTheme="minorHAnsi"/>
                <w:sz w:val="20"/>
              </w:rPr>
              <w:t xml:space="preserve">Plenarförsamlingen ska utnämna kommitténs ordförande och vice ordförande, sektionernas och </w:t>
            </w:r>
            <w:proofErr w:type="spellStart"/>
            <w:r>
              <w:rPr>
                <w:rFonts w:asciiTheme="minorHAnsi" w:hAnsiTheme="minorHAnsi"/>
                <w:sz w:val="20"/>
              </w:rPr>
              <w:t>CCMI:s</w:t>
            </w:r>
            <w:proofErr w:type="spellEnd"/>
            <w:r>
              <w:rPr>
                <w:rFonts w:asciiTheme="minorHAnsi" w:hAnsiTheme="minorHAnsi"/>
                <w:sz w:val="20"/>
              </w:rPr>
              <w:t xml:space="preserve"> ordförande samt övriga medlemmar av presidiet, med undantag för de tre gruppordförandena, som väljs direkt av sin respektive grupp.</w:t>
            </w:r>
          </w:p>
        </w:tc>
        <w:tc>
          <w:tcPr>
            <w:tcW w:w="5715" w:type="dxa"/>
          </w:tcPr>
          <w:p w:rsidRPr="00BD77D3" w:rsidR="00F10DD9" w:rsidP="00A54304" w:rsidRDefault="00F10DD9" w14:paraId="6566AB9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5FEDC89" w14:textId="77777777">
        <w:trPr>
          <w:jc w:val="center"/>
        </w:trPr>
        <w:tc>
          <w:tcPr>
            <w:tcW w:w="4809" w:type="dxa"/>
          </w:tcPr>
          <w:p w:rsidRPr="00BD77D3" w:rsidR="00F10DD9" w:rsidP="00931CBE" w:rsidRDefault="00F10DD9" w14:paraId="328AD2CA"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Den ska också, på förslag av grupperna, utnämna sektionernas medlemmar, medlemmarna och delegaterna i CCMI samt medlemmarna av deras presidier, medlemmarna av underkommittéerna, </w:t>
            </w:r>
            <w:r>
              <w:rPr>
                <w:rFonts w:asciiTheme="minorHAnsi" w:hAnsiTheme="minorHAnsi"/>
                <w:sz w:val="20"/>
              </w:rPr>
              <w:lastRenderedPageBreak/>
              <w:t xml:space="preserve">observationsgrupperna, delegationerna och etikkommittén, kvestorerna och medlemmarna av kommittén för arbetsordningen. </w:t>
            </w:r>
          </w:p>
        </w:tc>
        <w:tc>
          <w:tcPr>
            <w:tcW w:w="5715" w:type="dxa"/>
          </w:tcPr>
          <w:p w:rsidRPr="00BD77D3" w:rsidR="00F10DD9" w:rsidP="00931CBE" w:rsidRDefault="00F10DD9" w14:paraId="12C55538" w14:textId="77777777">
            <w:pPr>
              <w:widowControl w:val="0"/>
              <w:adjustRightInd w:val="0"/>
              <w:snapToGrid w:val="0"/>
              <w:rPr>
                <w:rFonts w:asciiTheme="minorHAnsi" w:hAnsiTheme="minorHAnsi" w:cstheme="minorHAnsi"/>
                <w:sz w:val="20"/>
                <w:szCs w:val="20"/>
                <w:lang w:val="en-GB"/>
              </w:rPr>
            </w:pPr>
          </w:p>
        </w:tc>
      </w:tr>
      <w:tr w:rsidR="0057054B" w14:paraId="2D5F587A" w14:textId="77777777">
        <w:trPr>
          <w:jc w:val="center"/>
        </w:trPr>
        <w:tc>
          <w:tcPr>
            <w:tcW w:w="4809" w:type="dxa"/>
          </w:tcPr>
          <w:p w:rsidRPr="00BD77D3" w:rsidR="00F10DD9" w:rsidP="001371FE" w:rsidRDefault="00F10DD9" w14:paraId="63A02B93" w14:textId="77777777">
            <w:pPr>
              <w:pStyle w:val="Heading1"/>
              <w:numPr>
                <w:ilvl w:val="0"/>
                <w:numId w:val="168"/>
              </w:numPr>
              <w:tabs>
                <w:tab w:val="left" w:pos="567"/>
              </w:tabs>
              <w:outlineLvl w:val="0"/>
              <w:rPr>
                <w:rFonts w:asciiTheme="minorHAnsi" w:hAnsiTheme="minorHAnsi" w:cstheme="minorHAnsi"/>
                <w:sz w:val="20"/>
                <w:szCs w:val="20"/>
              </w:rPr>
            </w:pPr>
            <w:r>
              <w:rPr>
                <w:rFonts w:asciiTheme="minorHAnsi" w:hAnsiTheme="minorHAnsi"/>
                <w:sz w:val="20"/>
              </w:rPr>
              <w:t>Plenarförsamlingen ska ha befogenhet att efter överklagan ompröva vissa beslut av presidiet i enlighet med artikel 12.8.</w:t>
            </w:r>
          </w:p>
        </w:tc>
        <w:tc>
          <w:tcPr>
            <w:tcW w:w="5715" w:type="dxa"/>
          </w:tcPr>
          <w:p w:rsidRPr="00BD77D3" w:rsidR="00F10DD9" w:rsidP="00A54304" w:rsidRDefault="00F10DD9" w14:paraId="12B485C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DD1F898" w14:textId="77777777">
        <w:trPr>
          <w:jc w:val="center"/>
        </w:trPr>
        <w:tc>
          <w:tcPr>
            <w:tcW w:w="4809" w:type="dxa"/>
          </w:tcPr>
          <w:p w:rsidRPr="00BD77D3" w:rsidR="00F10DD9" w:rsidP="001371FE" w:rsidRDefault="00F10DD9" w14:paraId="470D5BD1" w14:textId="289057F1">
            <w:pPr>
              <w:pStyle w:val="Heading1"/>
              <w:numPr>
                <w:ilvl w:val="0"/>
                <w:numId w:val="168"/>
              </w:numPr>
              <w:tabs>
                <w:tab w:val="left" w:pos="567"/>
              </w:tabs>
              <w:outlineLvl w:val="0"/>
              <w:rPr>
                <w:rFonts w:asciiTheme="minorHAnsi" w:hAnsiTheme="minorHAnsi" w:cstheme="minorHAnsi"/>
                <w:sz w:val="20"/>
                <w:szCs w:val="20"/>
              </w:rPr>
            </w:pPr>
            <w:r>
              <w:rPr>
                <w:rFonts w:asciiTheme="minorHAnsi" w:hAnsiTheme="minorHAnsi"/>
                <w:sz w:val="20"/>
              </w:rPr>
              <w:t>De befogenheter s</w:t>
            </w:r>
            <w:r w:rsidR="00831443">
              <w:rPr>
                <w:rFonts w:asciiTheme="minorHAnsi" w:hAnsiTheme="minorHAnsi"/>
                <w:sz w:val="20"/>
              </w:rPr>
              <w:t>om fastställs i punkterna 2–7 i </w:t>
            </w:r>
            <w:r>
              <w:rPr>
                <w:rFonts w:asciiTheme="minorHAnsi" w:hAnsiTheme="minorHAnsi"/>
                <w:sz w:val="20"/>
              </w:rPr>
              <w:t>denna artikel får inte delegeras till eller tilldelas något annat organ.</w:t>
            </w:r>
          </w:p>
        </w:tc>
        <w:tc>
          <w:tcPr>
            <w:tcW w:w="5715" w:type="dxa"/>
          </w:tcPr>
          <w:p w:rsidRPr="00BD77D3" w:rsidR="00F10DD9" w:rsidP="00A54304" w:rsidRDefault="00F10DD9" w14:paraId="6688349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B3AA281" w14:textId="77777777">
        <w:trPr>
          <w:jc w:val="center"/>
        </w:trPr>
        <w:tc>
          <w:tcPr>
            <w:tcW w:w="4809" w:type="dxa"/>
          </w:tcPr>
          <w:p w:rsidRPr="00BD77D3" w:rsidR="00F10DD9" w:rsidP="00931CBE" w:rsidRDefault="00F10DD9" w14:paraId="55D9D0CD"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202C287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3790D0C" w14:textId="77777777">
        <w:trPr>
          <w:jc w:val="center"/>
        </w:trPr>
        <w:tc>
          <w:tcPr>
            <w:tcW w:w="4809" w:type="dxa"/>
          </w:tcPr>
          <w:p w:rsidRPr="00BD77D3" w:rsidR="00F10DD9" w:rsidP="00931CBE" w:rsidRDefault="00F10DD9" w14:paraId="083A17C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Kapitel IV</w:t>
            </w:r>
          </w:p>
        </w:tc>
        <w:tc>
          <w:tcPr>
            <w:tcW w:w="5715" w:type="dxa"/>
          </w:tcPr>
          <w:p w:rsidRPr="00BD77D3" w:rsidR="00F10DD9" w:rsidP="00931CBE" w:rsidRDefault="00F10DD9" w14:paraId="37AF7E4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5F66B8F" w14:textId="77777777">
        <w:trPr>
          <w:jc w:val="center"/>
        </w:trPr>
        <w:tc>
          <w:tcPr>
            <w:tcW w:w="4809" w:type="dxa"/>
          </w:tcPr>
          <w:p w:rsidRPr="00BD77D3" w:rsidR="00F10DD9" w:rsidP="00931CBE" w:rsidRDefault="00F10DD9" w14:paraId="1F2B11A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KOMMITTÉNS PRESIDIUM</w:t>
            </w:r>
          </w:p>
        </w:tc>
        <w:tc>
          <w:tcPr>
            <w:tcW w:w="5715" w:type="dxa"/>
          </w:tcPr>
          <w:p w:rsidRPr="00BD77D3" w:rsidR="00F10DD9" w:rsidP="00931CBE" w:rsidRDefault="00F10DD9" w14:paraId="5251742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98943DC" w14:textId="77777777">
        <w:trPr>
          <w:jc w:val="center"/>
        </w:trPr>
        <w:tc>
          <w:tcPr>
            <w:tcW w:w="4809" w:type="dxa"/>
          </w:tcPr>
          <w:p w:rsidRPr="00BD77D3" w:rsidR="00F10DD9" w:rsidP="00931CBE" w:rsidRDefault="00F10DD9" w14:paraId="24DB44EE"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931CBE" w:rsidRDefault="00F10DD9" w14:paraId="0AF0335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1FD32E0" w14:textId="77777777">
        <w:trPr>
          <w:jc w:val="center"/>
        </w:trPr>
        <w:tc>
          <w:tcPr>
            <w:tcW w:w="4809" w:type="dxa"/>
          </w:tcPr>
          <w:p w:rsidRPr="00BD77D3" w:rsidR="00F10DD9" w:rsidP="00931CBE" w:rsidRDefault="00F10DD9" w14:paraId="62A4CFB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11 – Presidiets sammansättning</w:t>
            </w:r>
          </w:p>
        </w:tc>
        <w:tc>
          <w:tcPr>
            <w:tcW w:w="5715" w:type="dxa"/>
          </w:tcPr>
          <w:p w:rsidRPr="00BD77D3" w:rsidR="00F10DD9" w:rsidP="00931CBE" w:rsidRDefault="00F10DD9" w14:paraId="67C1BA3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995A10D" w14:textId="77777777">
        <w:trPr>
          <w:jc w:val="center"/>
        </w:trPr>
        <w:tc>
          <w:tcPr>
            <w:tcW w:w="4809" w:type="dxa"/>
          </w:tcPr>
          <w:p w:rsidRPr="00BD77D3" w:rsidR="00F10DD9" w:rsidP="00931CBE" w:rsidRDefault="00F10DD9" w14:paraId="0279F9CD" w14:textId="77777777">
            <w:pPr>
              <w:widowControl w:val="0"/>
              <w:adjustRightInd w:val="0"/>
              <w:snapToGrid w:val="0"/>
              <w:rPr>
                <w:rFonts w:asciiTheme="minorHAnsi" w:hAnsiTheme="minorHAnsi" w:cstheme="minorHAnsi"/>
                <w:sz w:val="20"/>
                <w:szCs w:val="20"/>
              </w:rPr>
            </w:pPr>
            <w:r>
              <w:rPr>
                <w:rFonts w:asciiTheme="minorHAnsi" w:hAnsiTheme="minorHAnsi"/>
                <w:sz w:val="20"/>
              </w:rPr>
              <w:t>Presidiet ska bestå av</w:t>
            </w:r>
          </w:p>
        </w:tc>
        <w:tc>
          <w:tcPr>
            <w:tcW w:w="5715" w:type="dxa"/>
          </w:tcPr>
          <w:p w:rsidRPr="00BD77D3" w:rsidR="00F10DD9" w:rsidP="00931CBE" w:rsidRDefault="00F10DD9" w14:paraId="1C70E632" w14:textId="77777777">
            <w:pPr>
              <w:widowControl w:val="0"/>
              <w:adjustRightInd w:val="0"/>
              <w:snapToGrid w:val="0"/>
              <w:rPr>
                <w:rFonts w:asciiTheme="minorHAnsi" w:hAnsiTheme="minorHAnsi" w:cstheme="minorHAnsi"/>
                <w:sz w:val="20"/>
                <w:szCs w:val="20"/>
                <w:lang w:val="en-GB"/>
              </w:rPr>
            </w:pPr>
          </w:p>
        </w:tc>
      </w:tr>
      <w:tr w:rsidR="0057054B" w14:paraId="0C505C39" w14:textId="77777777">
        <w:trPr>
          <w:jc w:val="center"/>
        </w:trPr>
        <w:tc>
          <w:tcPr>
            <w:tcW w:w="4809" w:type="dxa"/>
          </w:tcPr>
          <w:p w:rsidRPr="00BD77D3" w:rsidR="00F10DD9" w:rsidP="001425A2" w:rsidRDefault="00F10DD9" w14:paraId="4AB8DED6" w14:textId="77777777">
            <w:pPr>
              <w:pStyle w:val="ListParagraph"/>
              <w:widowControl w:val="0"/>
              <w:numPr>
                <w:ilvl w:val="0"/>
                <w:numId w:val="16"/>
              </w:numPr>
              <w:adjustRightInd w:val="0"/>
              <w:snapToGrid w:val="0"/>
              <w:spacing w:after="0" w:line="288" w:lineRule="auto"/>
              <w:ind w:left="567" w:hanging="283"/>
              <w:rPr>
                <w:rFonts w:cstheme="minorHAnsi"/>
              </w:rPr>
            </w:pPr>
            <w:r>
              <w:t>kommitténs ordförande,</w:t>
            </w:r>
          </w:p>
        </w:tc>
        <w:tc>
          <w:tcPr>
            <w:tcW w:w="5715" w:type="dxa"/>
          </w:tcPr>
          <w:p w:rsidRPr="00BD77D3" w:rsidR="00F10DD9" w:rsidP="00A54304" w:rsidRDefault="00F10DD9" w14:paraId="31499A59" w14:textId="77777777">
            <w:pPr>
              <w:pStyle w:val="ListParagraph"/>
              <w:widowControl w:val="0"/>
              <w:adjustRightInd w:val="0"/>
              <w:snapToGrid w:val="0"/>
              <w:spacing w:after="0" w:line="288" w:lineRule="auto"/>
              <w:ind w:left="567"/>
              <w:rPr>
                <w:rFonts w:cstheme="minorHAnsi"/>
              </w:rPr>
            </w:pPr>
          </w:p>
        </w:tc>
      </w:tr>
      <w:tr w:rsidR="0057054B" w14:paraId="01EEAAC9" w14:textId="77777777">
        <w:trPr>
          <w:jc w:val="center"/>
        </w:trPr>
        <w:tc>
          <w:tcPr>
            <w:tcW w:w="4809" w:type="dxa"/>
          </w:tcPr>
          <w:p w:rsidRPr="00BD77D3" w:rsidR="00F10DD9" w:rsidP="001425A2" w:rsidRDefault="00F10DD9" w14:paraId="42092362" w14:textId="77777777">
            <w:pPr>
              <w:pStyle w:val="ListParagraph"/>
              <w:widowControl w:val="0"/>
              <w:numPr>
                <w:ilvl w:val="0"/>
                <w:numId w:val="16"/>
              </w:numPr>
              <w:adjustRightInd w:val="0"/>
              <w:snapToGrid w:val="0"/>
              <w:spacing w:after="0" w:line="288" w:lineRule="auto"/>
              <w:ind w:left="567" w:hanging="283"/>
              <w:rPr>
                <w:rFonts w:cstheme="minorHAnsi"/>
              </w:rPr>
            </w:pPr>
            <w:r>
              <w:t>kommitténs båda vice ordförande,</w:t>
            </w:r>
          </w:p>
        </w:tc>
        <w:tc>
          <w:tcPr>
            <w:tcW w:w="5715" w:type="dxa"/>
          </w:tcPr>
          <w:p w:rsidRPr="00BD77D3" w:rsidR="00F10DD9" w:rsidP="00A54304" w:rsidRDefault="00F10DD9" w14:paraId="739F4A41" w14:textId="77777777">
            <w:pPr>
              <w:pStyle w:val="ListParagraph"/>
              <w:widowControl w:val="0"/>
              <w:adjustRightInd w:val="0"/>
              <w:snapToGrid w:val="0"/>
              <w:spacing w:after="0" w:line="288" w:lineRule="auto"/>
              <w:ind w:left="567"/>
              <w:rPr>
                <w:rFonts w:cstheme="minorHAnsi"/>
              </w:rPr>
            </w:pPr>
          </w:p>
        </w:tc>
      </w:tr>
      <w:tr w:rsidR="0057054B" w14:paraId="3C1A9DB6" w14:textId="77777777">
        <w:trPr>
          <w:jc w:val="center"/>
        </w:trPr>
        <w:tc>
          <w:tcPr>
            <w:tcW w:w="4809" w:type="dxa"/>
          </w:tcPr>
          <w:p w:rsidRPr="00BD77D3" w:rsidR="00F10DD9" w:rsidP="001425A2" w:rsidRDefault="00F10DD9" w14:paraId="1BD4B03E" w14:textId="77777777">
            <w:pPr>
              <w:pStyle w:val="ListParagraph"/>
              <w:widowControl w:val="0"/>
              <w:numPr>
                <w:ilvl w:val="0"/>
                <w:numId w:val="16"/>
              </w:numPr>
              <w:adjustRightInd w:val="0"/>
              <w:snapToGrid w:val="0"/>
              <w:spacing w:after="0" w:line="288" w:lineRule="auto"/>
              <w:ind w:left="567" w:hanging="283"/>
              <w:rPr>
                <w:rFonts w:cstheme="minorHAnsi"/>
                <w:bCs/>
              </w:rPr>
            </w:pPr>
            <w:r>
              <w:t>de tre gruppordförandena, valda i enlighet med artikel 37.2 a andra strecksatsen,</w:t>
            </w:r>
          </w:p>
        </w:tc>
        <w:tc>
          <w:tcPr>
            <w:tcW w:w="5715" w:type="dxa"/>
          </w:tcPr>
          <w:p w:rsidRPr="00BD77D3" w:rsidR="00F10DD9" w:rsidP="00A54304" w:rsidRDefault="00F10DD9" w14:paraId="497A012E" w14:textId="77777777">
            <w:pPr>
              <w:pStyle w:val="ListParagraph"/>
              <w:widowControl w:val="0"/>
              <w:adjustRightInd w:val="0"/>
              <w:snapToGrid w:val="0"/>
              <w:spacing w:after="0" w:line="288" w:lineRule="auto"/>
              <w:ind w:left="567"/>
              <w:rPr>
                <w:rFonts w:cstheme="minorHAnsi"/>
              </w:rPr>
            </w:pPr>
          </w:p>
        </w:tc>
      </w:tr>
      <w:tr w:rsidR="0057054B" w14:paraId="64212DE7" w14:textId="77777777">
        <w:trPr>
          <w:jc w:val="center"/>
        </w:trPr>
        <w:tc>
          <w:tcPr>
            <w:tcW w:w="4809" w:type="dxa"/>
          </w:tcPr>
          <w:p w:rsidRPr="00BD77D3" w:rsidR="00F10DD9" w:rsidP="001425A2" w:rsidRDefault="00F10DD9" w14:paraId="7DCF1581" w14:textId="77777777">
            <w:pPr>
              <w:pStyle w:val="ListParagraph"/>
              <w:widowControl w:val="0"/>
              <w:numPr>
                <w:ilvl w:val="0"/>
                <w:numId w:val="16"/>
              </w:numPr>
              <w:adjustRightInd w:val="0"/>
              <w:snapToGrid w:val="0"/>
              <w:spacing w:after="0" w:line="288" w:lineRule="auto"/>
              <w:ind w:left="567" w:hanging="283"/>
              <w:rPr>
                <w:rFonts w:cstheme="minorHAnsi"/>
              </w:rPr>
            </w:pPr>
            <w:r>
              <w:t xml:space="preserve">sektionernas och </w:t>
            </w:r>
            <w:proofErr w:type="spellStart"/>
            <w:r>
              <w:t>CCMI:s</w:t>
            </w:r>
            <w:proofErr w:type="spellEnd"/>
            <w:r>
              <w:t xml:space="preserve"> ordförande, samt</w:t>
            </w:r>
          </w:p>
        </w:tc>
        <w:tc>
          <w:tcPr>
            <w:tcW w:w="5715" w:type="dxa"/>
          </w:tcPr>
          <w:p w:rsidRPr="00BD77D3" w:rsidR="00F10DD9" w:rsidP="00A54304" w:rsidRDefault="00F10DD9" w14:paraId="0C78FB2A" w14:textId="77777777">
            <w:pPr>
              <w:pStyle w:val="ListParagraph"/>
              <w:widowControl w:val="0"/>
              <w:adjustRightInd w:val="0"/>
              <w:snapToGrid w:val="0"/>
              <w:spacing w:after="0" w:line="288" w:lineRule="auto"/>
              <w:ind w:left="567"/>
              <w:rPr>
                <w:rFonts w:cstheme="minorHAnsi"/>
              </w:rPr>
            </w:pPr>
          </w:p>
        </w:tc>
      </w:tr>
      <w:tr w:rsidR="0057054B" w14:paraId="67EADF24" w14:textId="77777777">
        <w:trPr>
          <w:jc w:val="center"/>
        </w:trPr>
        <w:tc>
          <w:tcPr>
            <w:tcW w:w="4809" w:type="dxa"/>
          </w:tcPr>
          <w:p w:rsidRPr="00BD77D3" w:rsidR="00F10DD9" w:rsidP="001425A2" w:rsidRDefault="00F10DD9" w14:paraId="7F56099B" w14:textId="77777777">
            <w:pPr>
              <w:pStyle w:val="ListParagraph"/>
              <w:widowControl w:val="0"/>
              <w:numPr>
                <w:ilvl w:val="0"/>
                <w:numId w:val="16"/>
              </w:numPr>
              <w:adjustRightInd w:val="0"/>
              <w:snapToGrid w:val="0"/>
              <w:spacing w:after="0" w:line="288" w:lineRule="auto"/>
              <w:ind w:left="567" w:hanging="283"/>
              <w:rPr>
                <w:rFonts w:cstheme="minorHAnsi"/>
              </w:rPr>
            </w:pPr>
            <w:r>
              <w:t>ett varierande antal ledamöter, som inte får överstiga antalet medlemsstater.</w:t>
            </w:r>
          </w:p>
        </w:tc>
        <w:tc>
          <w:tcPr>
            <w:tcW w:w="5715" w:type="dxa"/>
          </w:tcPr>
          <w:p w:rsidRPr="00BD77D3" w:rsidR="00F10DD9" w:rsidP="00A54304" w:rsidRDefault="00F10DD9" w14:paraId="22BB8EE0" w14:textId="77777777">
            <w:pPr>
              <w:pStyle w:val="ListParagraph"/>
              <w:widowControl w:val="0"/>
              <w:adjustRightInd w:val="0"/>
              <w:snapToGrid w:val="0"/>
              <w:spacing w:after="0" w:line="288" w:lineRule="auto"/>
              <w:ind w:left="567"/>
              <w:rPr>
                <w:rFonts w:cstheme="minorHAnsi"/>
              </w:rPr>
            </w:pPr>
          </w:p>
        </w:tc>
      </w:tr>
      <w:tr w:rsidR="0057054B" w14:paraId="387F5B52" w14:textId="77777777">
        <w:trPr>
          <w:jc w:val="center"/>
        </w:trPr>
        <w:tc>
          <w:tcPr>
            <w:tcW w:w="4809" w:type="dxa"/>
          </w:tcPr>
          <w:p w:rsidRPr="00BD77D3" w:rsidR="00F10DD9" w:rsidP="00931CBE" w:rsidRDefault="00F10DD9" w14:paraId="608A4AB9" w14:textId="77777777">
            <w:pPr>
              <w:widowControl w:val="0"/>
              <w:adjustRightInd w:val="0"/>
              <w:snapToGrid w:val="0"/>
              <w:rPr>
                <w:rFonts w:asciiTheme="minorHAnsi" w:hAnsiTheme="minorHAnsi" w:cstheme="minorHAnsi"/>
                <w:b/>
                <w:sz w:val="20"/>
                <w:szCs w:val="20"/>
                <w:lang w:val="en-GB"/>
              </w:rPr>
            </w:pPr>
          </w:p>
        </w:tc>
        <w:tc>
          <w:tcPr>
            <w:tcW w:w="5715" w:type="dxa"/>
          </w:tcPr>
          <w:p w:rsidRPr="00BD77D3" w:rsidR="00F10DD9" w:rsidP="00931CBE" w:rsidRDefault="00F10DD9" w14:paraId="3461944B" w14:textId="77777777">
            <w:pPr>
              <w:widowControl w:val="0"/>
              <w:adjustRightInd w:val="0"/>
              <w:snapToGrid w:val="0"/>
              <w:rPr>
                <w:rFonts w:asciiTheme="minorHAnsi" w:hAnsiTheme="minorHAnsi" w:cstheme="minorHAnsi"/>
                <w:b/>
                <w:sz w:val="20"/>
                <w:szCs w:val="20"/>
                <w:lang w:val="en-GB"/>
              </w:rPr>
            </w:pPr>
          </w:p>
        </w:tc>
      </w:tr>
      <w:tr w:rsidR="0057054B" w14:paraId="08DF1A35" w14:textId="77777777">
        <w:trPr>
          <w:jc w:val="center"/>
        </w:trPr>
        <w:tc>
          <w:tcPr>
            <w:tcW w:w="4809" w:type="dxa"/>
          </w:tcPr>
          <w:p w:rsidRPr="00BD77D3" w:rsidR="00F10DD9" w:rsidP="00931CBE" w:rsidRDefault="00F10DD9" w14:paraId="67B8896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12 – Presidiets befogenheter</w:t>
            </w:r>
          </w:p>
        </w:tc>
        <w:tc>
          <w:tcPr>
            <w:tcW w:w="5715" w:type="dxa"/>
          </w:tcPr>
          <w:p w:rsidRPr="00BD77D3" w:rsidR="00F10DD9" w:rsidP="00931CBE" w:rsidRDefault="00F10DD9" w14:paraId="2D7B825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1FD0651" w14:textId="77777777">
        <w:trPr>
          <w:jc w:val="center"/>
        </w:trPr>
        <w:tc>
          <w:tcPr>
            <w:tcW w:w="4809" w:type="dxa"/>
          </w:tcPr>
          <w:p w:rsidRPr="00BD77D3" w:rsidR="00F10DD9" w:rsidP="00243B4C" w:rsidRDefault="00F10DD9" w14:paraId="6F962879" w14:textId="77777777">
            <w:pPr>
              <w:pStyle w:val="Heading1"/>
              <w:numPr>
                <w:ilvl w:val="0"/>
                <w:numId w:val="58"/>
              </w:numPr>
              <w:tabs>
                <w:tab w:val="left" w:pos="567"/>
              </w:tabs>
              <w:outlineLvl w:val="0"/>
              <w:rPr>
                <w:rFonts w:asciiTheme="minorHAnsi" w:hAnsiTheme="minorHAnsi" w:cstheme="minorHAnsi"/>
                <w:sz w:val="20"/>
                <w:szCs w:val="20"/>
              </w:rPr>
            </w:pPr>
            <w:r>
              <w:rPr>
                <w:rFonts w:asciiTheme="minorHAnsi" w:hAnsiTheme="minorHAnsi"/>
                <w:sz w:val="20"/>
              </w:rPr>
              <w:t>Presidiet ska vara politiskt ansvarigt för kommitténs allmänna ledning.</w:t>
            </w:r>
          </w:p>
        </w:tc>
        <w:tc>
          <w:tcPr>
            <w:tcW w:w="5715" w:type="dxa"/>
          </w:tcPr>
          <w:p w:rsidRPr="00BD77D3" w:rsidR="00F10DD9" w:rsidP="00504A27" w:rsidRDefault="00F10DD9" w14:paraId="6E9B9268" w14:textId="77777777">
            <w:pPr>
              <w:rPr>
                <w:rFonts w:asciiTheme="minorHAnsi" w:hAnsiTheme="minorHAnsi" w:cstheme="minorHAnsi"/>
                <w:iCs/>
                <w:sz w:val="20"/>
                <w:szCs w:val="20"/>
              </w:rPr>
            </w:pPr>
            <w:r>
              <w:rPr>
                <w:rFonts w:asciiTheme="minorHAnsi" w:hAnsiTheme="minorHAnsi"/>
                <w:sz w:val="20"/>
              </w:rPr>
              <w:t xml:space="preserve">Presidiet ska under det tredje kvartalet upprätta det följande årets sammanträdesschema för kommittén och dess organ samt fastställa kommitténs politiska prioriteringar. </w:t>
            </w:r>
          </w:p>
          <w:p w:rsidRPr="00BD77D3" w:rsidR="00F10DD9" w:rsidP="00504A27" w:rsidRDefault="00F10DD9" w14:paraId="614C81B6" w14:textId="77777777">
            <w:pPr>
              <w:rPr>
                <w:rFonts w:asciiTheme="minorHAnsi" w:hAnsiTheme="minorHAnsi" w:cstheme="minorHAnsi"/>
                <w:iCs/>
                <w:sz w:val="20"/>
                <w:szCs w:val="20"/>
                <w:lang w:val="en-GB"/>
              </w:rPr>
            </w:pPr>
          </w:p>
          <w:p w:rsidRPr="00BD77D3" w:rsidR="00F10DD9" w:rsidP="00B8135B" w:rsidRDefault="00F10DD9" w14:paraId="4F190C8A" w14:textId="101D8545">
            <w:pPr>
              <w:rPr>
                <w:rFonts w:asciiTheme="minorHAnsi" w:hAnsiTheme="minorHAnsi" w:cstheme="minorHAnsi"/>
                <w:iCs/>
              </w:rPr>
            </w:pPr>
            <w:r>
              <w:rPr>
                <w:rFonts w:asciiTheme="minorHAnsi" w:hAnsiTheme="minorHAnsi"/>
                <w:sz w:val="20"/>
              </w:rPr>
              <w:t>De viktigaste religiösa högtiderna ska beaktas när sammanträdes</w:t>
            </w:r>
            <w:r w:rsidR="00831443">
              <w:rPr>
                <w:rFonts w:asciiTheme="minorHAnsi" w:hAnsiTheme="minorHAnsi"/>
                <w:sz w:val="20"/>
              </w:rPr>
              <w:softHyphen/>
            </w:r>
            <w:r>
              <w:rPr>
                <w:rFonts w:asciiTheme="minorHAnsi" w:hAnsiTheme="minorHAnsi"/>
                <w:sz w:val="20"/>
              </w:rPr>
              <w:t>schemat upprättas.</w:t>
            </w:r>
          </w:p>
        </w:tc>
      </w:tr>
      <w:tr w:rsidR="0057054B" w14:paraId="12E851EE" w14:textId="77777777">
        <w:trPr>
          <w:jc w:val="center"/>
        </w:trPr>
        <w:tc>
          <w:tcPr>
            <w:tcW w:w="4809" w:type="dxa"/>
          </w:tcPr>
          <w:p w:rsidRPr="00BD77D3" w:rsidR="00F10DD9" w:rsidP="00931CBE" w:rsidRDefault="00F10DD9" w14:paraId="0F39BE90" w14:textId="77777777">
            <w:pPr>
              <w:widowControl w:val="0"/>
              <w:adjustRightInd w:val="0"/>
              <w:snapToGrid w:val="0"/>
              <w:rPr>
                <w:rFonts w:asciiTheme="minorHAnsi" w:hAnsiTheme="minorHAnsi" w:cstheme="minorHAnsi"/>
                <w:sz w:val="20"/>
                <w:szCs w:val="20"/>
              </w:rPr>
            </w:pPr>
            <w:r>
              <w:rPr>
                <w:rFonts w:asciiTheme="minorHAnsi" w:hAnsiTheme="minorHAnsi"/>
                <w:sz w:val="20"/>
              </w:rPr>
              <w:lastRenderedPageBreak/>
              <w:t>Det ska i synnerhet säkerställa att kommitténs, dess organs och dess personals verksamhet bedrivs i överensstämmelse med kommitténs institutionella roll.</w:t>
            </w:r>
          </w:p>
        </w:tc>
        <w:tc>
          <w:tcPr>
            <w:tcW w:w="5715" w:type="dxa"/>
          </w:tcPr>
          <w:p w:rsidRPr="00BD77D3" w:rsidR="00F10DD9" w:rsidP="00931CBE" w:rsidRDefault="00F10DD9" w14:paraId="35506279" w14:textId="77777777">
            <w:pPr>
              <w:widowControl w:val="0"/>
              <w:adjustRightInd w:val="0"/>
              <w:snapToGrid w:val="0"/>
              <w:rPr>
                <w:rFonts w:asciiTheme="minorHAnsi" w:hAnsiTheme="minorHAnsi" w:cstheme="minorHAnsi"/>
                <w:sz w:val="20"/>
                <w:szCs w:val="20"/>
                <w:lang w:val="en-GB"/>
              </w:rPr>
            </w:pPr>
          </w:p>
        </w:tc>
      </w:tr>
      <w:tr w:rsidR="0057054B" w14:paraId="759BDEB7" w14:textId="77777777">
        <w:trPr>
          <w:jc w:val="center"/>
        </w:trPr>
        <w:tc>
          <w:tcPr>
            <w:tcW w:w="4809" w:type="dxa"/>
          </w:tcPr>
          <w:p w:rsidRPr="00BD77D3" w:rsidR="00F10DD9" w:rsidP="00243B4C" w:rsidRDefault="00F10DD9" w14:paraId="5A879103" w14:textId="77777777">
            <w:pPr>
              <w:pStyle w:val="Heading1"/>
              <w:numPr>
                <w:ilvl w:val="0"/>
                <w:numId w:val="58"/>
              </w:numPr>
              <w:tabs>
                <w:tab w:val="left" w:pos="567"/>
              </w:tabs>
              <w:outlineLvl w:val="0"/>
              <w:rPr>
                <w:rFonts w:asciiTheme="minorHAnsi" w:hAnsiTheme="minorHAnsi" w:cstheme="minorHAnsi"/>
                <w:sz w:val="20"/>
                <w:szCs w:val="20"/>
              </w:rPr>
            </w:pPr>
            <w:r>
              <w:rPr>
                <w:rFonts w:asciiTheme="minorHAnsi" w:hAnsiTheme="minorHAnsi"/>
                <w:sz w:val="20"/>
              </w:rPr>
              <w:t>Presidiet ska fastställa kommitténs mål, strategier och prioriteringar på alla områden.</w:t>
            </w:r>
          </w:p>
        </w:tc>
        <w:tc>
          <w:tcPr>
            <w:tcW w:w="5715" w:type="dxa"/>
          </w:tcPr>
          <w:p w:rsidRPr="00BD77D3" w:rsidR="00F10DD9" w:rsidP="00A54304" w:rsidRDefault="00F10DD9" w14:paraId="1DD2F5C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7BC08B7" w14:textId="77777777">
        <w:trPr>
          <w:jc w:val="center"/>
        </w:trPr>
        <w:tc>
          <w:tcPr>
            <w:tcW w:w="4809" w:type="dxa"/>
          </w:tcPr>
          <w:p w:rsidRPr="00BD77D3" w:rsidR="00F10DD9" w:rsidP="00931CBE" w:rsidRDefault="00F10DD9" w14:paraId="3052D219" w14:textId="77777777">
            <w:pPr>
              <w:widowControl w:val="0"/>
              <w:adjustRightInd w:val="0"/>
              <w:snapToGrid w:val="0"/>
              <w:rPr>
                <w:rFonts w:asciiTheme="minorHAnsi" w:hAnsiTheme="minorHAnsi" w:cstheme="minorHAnsi"/>
                <w:sz w:val="20"/>
                <w:szCs w:val="20"/>
              </w:rPr>
            </w:pPr>
            <w:r>
              <w:rPr>
                <w:rFonts w:asciiTheme="minorHAnsi" w:hAnsiTheme="minorHAnsi"/>
                <w:sz w:val="20"/>
              </w:rPr>
              <w:t>Det ska fastställa planeringen av kommitténs arbete och utvärdera dess genomförande.</w:t>
            </w:r>
          </w:p>
        </w:tc>
        <w:tc>
          <w:tcPr>
            <w:tcW w:w="5715" w:type="dxa"/>
          </w:tcPr>
          <w:p w:rsidRPr="00BD77D3" w:rsidR="00F10DD9" w:rsidP="00931CBE" w:rsidRDefault="00F10DD9" w14:paraId="7452D6C8" w14:textId="77777777">
            <w:pPr>
              <w:widowControl w:val="0"/>
              <w:adjustRightInd w:val="0"/>
              <w:snapToGrid w:val="0"/>
              <w:rPr>
                <w:rFonts w:asciiTheme="minorHAnsi" w:hAnsiTheme="minorHAnsi" w:cstheme="minorHAnsi"/>
                <w:sz w:val="20"/>
                <w:szCs w:val="20"/>
                <w:lang w:val="en-GB"/>
              </w:rPr>
            </w:pPr>
          </w:p>
        </w:tc>
      </w:tr>
      <w:tr w:rsidR="0057054B" w14:paraId="03A7469A" w14:textId="77777777">
        <w:trPr>
          <w:trHeight w:val="825"/>
          <w:jc w:val="center"/>
        </w:trPr>
        <w:tc>
          <w:tcPr>
            <w:tcW w:w="4809" w:type="dxa"/>
          </w:tcPr>
          <w:p w:rsidRPr="00BD77D3" w:rsidR="00F10DD9" w:rsidP="00931CBE" w:rsidRDefault="00F10DD9" w14:paraId="5F4D495C" w14:textId="77777777">
            <w:pPr>
              <w:widowControl w:val="0"/>
              <w:adjustRightInd w:val="0"/>
              <w:snapToGrid w:val="0"/>
              <w:rPr>
                <w:rFonts w:asciiTheme="minorHAnsi" w:hAnsiTheme="minorHAnsi" w:cstheme="minorHAnsi"/>
                <w:sz w:val="20"/>
                <w:szCs w:val="20"/>
              </w:rPr>
            </w:pPr>
            <w:r>
              <w:rPr>
                <w:rFonts w:asciiTheme="minorHAnsi" w:hAnsiTheme="minorHAnsi"/>
                <w:sz w:val="20"/>
              </w:rPr>
              <w:t>Det ska anta kommitténs arbetsprogram efter samråd med det utvidgade ordförandeskapet.</w:t>
            </w:r>
          </w:p>
        </w:tc>
        <w:tc>
          <w:tcPr>
            <w:tcW w:w="5715" w:type="dxa"/>
          </w:tcPr>
          <w:p w:rsidRPr="00BD77D3" w:rsidR="00F10DD9" w:rsidP="00931CBE" w:rsidRDefault="00F10DD9" w14:paraId="33043BBE" w14:textId="77777777">
            <w:pPr>
              <w:widowControl w:val="0"/>
              <w:adjustRightInd w:val="0"/>
              <w:snapToGrid w:val="0"/>
              <w:rPr>
                <w:rFonts w:asciiTheme="minorHAnsi" w:hAnsiTheme="minorHAnsi" w:cstheme="minorHAnsi"/>
                <w:sz w:val="20"/>
                <w:szCs w:val="20"/>
                <w:lang w:val="en-GB"/>
              </w:rPr>
            </w:pPr>
          </w:p>
        </w:tc>
      </w:tr>
      <w:tr w:rsidR="0057054B" w14:paraId="434C27A2" w14:textId="77777777">
        <w:trPr>
          <w:jc w:val="center"/>
        </w:trPr>
        <w:tc>
          <w:tcPr>
            <w:tcW w:w="4809" w:type="dxa"/>
          </w:tcPr>
          <w:p w:rsidRPr="00BD77D3" w:rsidR="00F10DD9" w:rsidP="001371FE" w:rsidRDefault="00F10DD9" w14:paraId="4170D1A1" w14:textId="77777777">
            <w:pPr>
              <w:pStyle w:val="Heading1"/>
              <w:numPr>
                <w:ilvl w:val="0"/>
                <w:numId w:val="166"/>
              </w:numPr>
              <w:tabs>
                <w:tab w:val="left" w:pos="567"/>
              </w:tabs>
              <w:outlineLvl w:val="0"/>
              <w:rPr>
                <w:rFonts w:asciiTheme="minorHAnsi" w:hAnsiTheme="minorHAnsi" w:cstheme="minorHAnsi"/>
                <w:sz w:val="20"/>
                <w:szCs w:val="20"/>
              </w:rPr>
            </w:pPr>
            <w:r>
              <w:rPr>
                <w:rFonts w:asciiTheme="minorHAnsi" w:hAnsiTheme="minorHAnsi"/>
                <w:sz w:val="20"/>
              </w:rPr>
              <w:t>Presidiet ska utöva de befogenheter i fråga om budget och finanser som fastställs i förordningen om finansiella regler för unionens allmänna budget (nedan kallad ”budgetförordningen”) och i denna arbetsordning.</w:t>
            </w:r>
          </w:p>
        </w:tc>
        <w:tc>
          <w:tcPr>
            <w:tcW w:w="5715" w:type="dxa"/>
          </w:tcPr>
          <w:p w:rsidRPr="00BD77D3" w:rsidR="00F10DD9" w:rsidP="00504A27" w:rsidRDefault="00F10DD9" w14:paraId="2026DE57" w14:textId="77777777">
            <w:pPr>
              <w:rPr>
                <w:rFonts w:asciiTheme="minorHAnsi" w:hAnsiTheme="minorHAnsi" w:cstheme="minorHAnsi"/>
                <w:lang w:val="en-GB"/>
              </w:rPr>
            </w:pPr>
          </w:p>
        </w:tc>
      </w:tr>
      <w:tr w:rsidR="0057054B" w14:paraId="5B9959B3" w14:textId="77777777">
        <w:trPr>
          <w:jc w:val="center"/>
        </w:trPr>
        <w:tc>
          <w:tcPr>
            <w:tcW w:w="4809" w:type="dxa"/>
          </w:tcPr>
          <w:p w:rsidRPr="00BD77D3" w:rsidR="00F10DD9" w:rsidP="00931CBE" w:rsidRDefault="00F10DD9" w14:paraId="6A1FC7E8" w14:textId="77777777">
            <w:pPr>
              <w:pStyle w:val="Heading1"/>
              <w:ind w:left="567" w:hanging="567"/>
              <w:outlineLvl w:val="0"/>
              <w:rPr>
                <w:rFonts w:asciiTheme="minorHAnsi" w:hAnsiTheme="minorHAnsi" w:cstheme="minorHAnsi"/>
                <w:sz w:val="20"/>
                <w:szCs w:val="20"/>
              </w:rPr>
            </w:pPr>
            <w:r>
              <w:rPr>
                <w:rFonts w:asciiTheme="minorHAnsi" w:hAnsiTheme="minorHAnsi"/>
                <w:sz w:val="20"/>
              </w:rPr>
              <w:t>I synnerhet ska presidiet</w:t>
            </w:r>
          </w:p>
        </w:tc>
        <w:tc>
          <w:tcPr>
            <w:tcW w:w="5715" w:type="dxa"/>
          </w:tcPr>
          <w:p w:rsidRPr="00BD77D3" w:rsidR="00F10DD9" w:rsidP="00A54304" w:rsidRDefault="00F10DD9" w14:paraId="604501F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5131ECA" w14:textId="77777777">
        <w:trPr>
          <w:jc w:val="center"/>
        </w:trPr>
        <w:tc>
          <w:tcPr>
            <w:tcW w:w="4809" w:type="dxa"/>
          </w:tcPr>
          <w:p w:rsidRPr="00BD77D3" w:rsidR="00F10DD9" w:rsidP="00243B4C" w:rsidRDefault="00F10DD9" w14:paraId="6D2B0486" w14:textId="77777777">
            <w:pPr>
              <w:pStyle w:val="ListParagraph"/>
              <w:widowControl w:val="0"/>
              <w:numPr>
                <w:ilvl w:val="0"/>
                <w:numId w:val="17"/>
              </w:numPr>
              <w:adjustRightInd w:val="0"/>
              <w:snapToGrid w:val="0"/>
              <w:spacing w:after="0" w:line="288" w:lineRule="auto"/>
              <w:ind w:left="851" w:hanging="284"/>
              <w:rPr>
                <w:rFonts w:cstheme="minorHAnsi"/>
                <w:bCs/>
              </w:rPr>
            </w:pPr>
            <w:r>
              <w:t>utöva de funktioner som utanordnare som kommittén tilldelats i enlighet med budgetförordningen; det ska delegera dessa befogenheter till generalsekreteraren, i egenskap av delegerad utanordnare, och då ange omfattningen av de befogenheter som delegerats och om generalsekreteraren får vidaredelegera sina befogenheter,</w:t>
            </w:r>
          </w:p>
        </w:tc>
        <w:tc>
          <w:tcPr>
            <w:tcW w:w="5715" w:type="dxa"/>
          </w:tcPr>
          <w:p w:rsidRPr="00BD77D3" w:rsidR="00F10DD9" w:rsidP="00B8135B" w:rsidRDefault="00F10DD9" w14:paraId="26596884" w14:textId="2C39423B">
            <w:pPr>
              <w:pStyle w:val="ListParagraph"/>
              <w:widowControl w:val="0"/>
              <w:adjustRightInd w:val="0"/>
              <w:snapToGrid w:val="0"/>
              <w:ind w:left="0"/>
              <w:rPr>
                <w:rFonts w:cstheme="minorHAnsi"/>
              </w:rPr>
            </w:pPr>
            <w:r>
              <w:t>Både omfattningen av de befogenheter som delegerats och möjligheterna till vidaredelegering fastställs i genomförande</w:t>
            </w:r>
            <w:r w:rsidR="00831443">
              <w:softHyphen/>
            </w:r>
            <w:r>
              <w:t>bestämmelserna för budgetförordningen.</w:t>
            </w:r>
          </w:p>
        </w:tc>
      </w:tr>
      <w:tr w:rsidR="0057054B" w14:paraId="69910166" w14:textId="77777777">
        <w:trPr>
          <w:jc w:val="center"/>
        </w:trPr>
        <w:tc>
          <w:tcPr>
            <w:tcW w:w="4809" w:type="dxa"/>
          </w:tcPr>
          <w:p w:rsidRPr="00BD77D3" w:rsidR="00F10DD9" w:rsidP="00243B4C" w:rsidRDefault="00F10DD9" w14:paraId="17736786" w14:textId="77777777">
            <w:pPr>
              <w:pStyle w:val="ListParagraph"/>
              <w:widowControl w:val="0"/>
              <w:numPr>
                <w:ilvl w:val="0"/>
                <w:numId w:val="17"/>
              </w:numPr>
              <w:adjustRightInd w:val="0"/>
              <w:snapToGrid w:val="0"/>
              <w:spacing w:after="0" w:line="288" w:lineRule="auto"/>
              <w:ind w:left="851" w:hanging="284"/>
              <w:rPr>
                <w:rFonts w:cstheme="minorHAnsi"/>
              </w:rPr>
            </w:pPr>
            <w:r>
              <w:t xml:space="preserve">anta tillämpningsbestämmelserna om arvoden och ersättning av kostnader för resa och uppehälle till ledamöter, CCMI-delegater, suppleanter och rådgivare, i enlighet med de tillämpliga budgetmässiga och finansiella förfarandena, </w:t>
            </w:r>
          </w:p>
        </w:tc>
        <w:tc>
          <w:tcPr>
            <w:tcW w:w="5715" w:type="dxa"/>
          </w:tcPr>
          <w:p w:rsidRPr="00BD77D3" w:rsidR="00F10DD9" w:rsidP="00A54304" w:rsidRDefault="00F10DD9" w14:paraId="41574630" w14:textId="77777777">
            <w:pPr>
              <w:pStyle w:val="ListParagraph"/>
              <w:widowControl w:val="0"/>
              <w:adjustRightInd w:val="0"/>
              <w:snapToGrid w:val="0"/>
              <w:spacing w:after="0" w:line="288" w:lineRule="auto"/>
              <w:ind w:left="1134"/>
              <w:rPr>
                <w:rFonts w:cstheme="minorHAnsi"/>
              </w:rPr>
            </w:pPr>
          </w:p>
        </w:tc>
      </w:tr>
      <w:tr w:rsidR="0057054B" w14:paraId="7AEF93F9" w14:textId="77777777">
        <w:trPr>
          <w:jc w:val="center"/>
        </w:trPr>
        <w:tc>
          <w:tcPr>
            <w:tcW w:w="4809" w:type="dxa"/>
          </w:tcPr>
          <w:p w:rsidRPr="00BD77D3" w:rsidR="00F10DD9" w:rsidP="00243B4C" w:rsidRDefault="00F10DD9" w14:paraId="0C880EE3" w14:textId="77777777">
            <w:pPr>
              <w:pStyle w:val="ListParagraph"/>
              <w:widowControl w:val="0"/>
              <w:numPr>
                <w:ilvl w:val="0"/>
                <w:numId w:val="17"/>
              </w:numPr>
              <w:adjustRightInd w:val="0"/>
              <w:snapToGrid w:val="0"/>
              <w:spacing w:after="0" w:line="288" w:lineRule="auto"/>
              <w:ind w:left="851" w:hanging="284"/>
              <w:rPr>
                <w:rFonts w:cstheme="minorHAnsi"/>
                <w:bCs/>
              </w:rPr>
            </w:pPr>
            <w:r>
              <w:lastRenderedPageBreak/>
              <w:t>i enlighet med de tillämpliga budgetmässiga och finansiella förfarandena fastställa regler för</w:t>
            </w:r>
          </w:p>
        </w:tc>
        <w:tc>
          <w:tcPr>
            <w:tcW w:w="5715" w:type="dxa"/>
          </w:tcPr>
          <w:p w:rsidRPr="00BD77D3" w:rsidR="00F10DD9" w:rsidP="00A54304" w:rsidRDefault="00F10DD9" w14:paraId="5AAFDA14" w14:textId="77777777">
            <w:pPr>
              <w:pStyle w:val="ListParagraph"/>
              <w:widowControl w:val="0"/>
              <w:adjustRightInd w:val="0"/>
              <w:snapToGrid w:val="0"/>
              <w:spacing w:after="0" w:line="288" w:lineRule="auto"/>
              <w:ind w:left="1134"/>
              <w:rPr>
                <w:rFonts w:cstheme="minorHAnsi"/>
              </w:rPr>
            </w:pPr>
          </w:p>
        </w:tc>
      </w:tr>
      <w:tr w:rsidR="0057054B" w14:paraId="540CA334" w14:textId="77777777">
        <w:trPr>
          <w:jc w:val="center"/>
        </w:trPr>
        <w:tc>
          <w:tcPr>
            <w:tcW w:w="4809" w:type="dxa"/>
          </w:tcPr>
          <w:p w:rsidRPr="00BD77D3" w:rsidR="00F10DD9" w:rsidP="00243B4C" w:rsidRDefault="00F10DD9" w14:paraId="146E4A29" w14:textId="77777777">
            <w:pPr>
              <w:pStyle w:val="ListParagraph"/>
              <w:widowControl w:val="0"/>
              <w:numPr>
                <w:ilvl w:val="0"/>
                <w:numId w:val="18"/>
              </w:numPr>
              <w:adjustRightInd w:val="0"/>
              <w:snapToGrid w:val="0"/>
              <w:spacing w:after="0" w:line="288" w:lineRule="auto"/>
              <w:ind w:left="1134" w:hanging="283"/>
              <w:rPr>
                <w:rFonts w:cstheme="minorHAnsi"/>
                <w:bCs/>
              </w:rPr>
            </w:pPr>
            <w:r>
              <w:t xml:space="preserve">stöd som ska ges ledamöter, CCMI-delegater, suppleanter och rådgivare med funktionsnedsättning, </w:t>
            </w:r>
          </w:p>
        </w:tc>
        <w:tc>
          <w:tcPr>
            <w:tcW w:w="5715" w:type="dxa"/>
          </w:tcPr>
          <w:p w:rsidRPr="00BD77D3" w:rsidR="00F10DD9" w:rsidP="00A54304" w:rsidRDefault="00F10DD9" w14:paraId="661FB160" w14:textId="77777777">
            <w:pPr>
              <w:pStyle w:val="ListParagraph"/>
              <w:widowControl w:val="0"/>
              <w:adjustRightInd w:val="0"/>
              <w:snapToGrid w:val="0"/>
              <w:spacing w:after="0" w:line="288" w:lineRule="auto"/>
              <w:ind w:left="1701"/>
              <w:rPr>
                <w:rFonts w:cstheme="minorHAnsi"/>
              </w:rPr>
            </w:pPr>
          </w:p>
        </w:tc>
      </w:tr>
      <w:tr w:rsidR="0057054B" w14:paraId="03DDE387" w14:textId="77777777">
        <w:trPr>
          <w:jc w:val="center"/>
        </w:trPr>
        <w:tc>
          <w:tcPr>
            <w:tcW w:w="4809" w:type="dxa"/>
          </w:tcPr>
          <w:p w:rsidRPr="00BD77D3" w:rsidR="00F10DD9" w:rsidP="00243B4C" w:rsidRDefault="00F10DD9" w14:paraId="22ED7F20" w14:textId="77777777">
            <w:pPr>
              <w:pStyle w:val="ListParagraph"/>
              <w:widowControl w:val="0"/>
              <w:numPr>
                <w:ilvl w:val="0"/>
                <w:numId w:val="18"/>
              </w:numPr>
              <w:adjustRightInd w:val="0"/>
              <w:snapToGrid w:val="0"/>
              <w:spacing w:after="0" w:line="288" w:lineRule="auto"/>
              <w:ind w:left="1134" w:hanging="283"/>
              <w:rPr>
                <w:rFonts w:cstheme="minorHAnsi"/>
                <w:bCs/>
              </w:rPr>
            </w:pPr>
            <w:r>
              <w:t xml:space="preserve">medfinansiering av kostnader för utbildning, it, telekommunikation och kontorsutrustning som ledamöter och CCMI-delegater ådrar sig, </w:t>
            </w:r>
          </w:p>
        </w:tc>
        <w:tc>
          <w:tcPr>
            <w:tcW w:w="5715" w:type="dxa"/>
          </w:tcPr>
          <w:p w:rsidRPr="00BD77D3" w:rsidR="00F10DD9" w:rsidP="00A54304" w:rsidRDefault="00F10DD9" w14:paraId="0C32BAFB" w14:textId="77777777">
            <w:pPr>
              <w:pStyle w:val="ListParagraph"/>
              <w:widowControl w:val="0"/>
              <w:adjustRightInd w:val="0"/>
              <w:snapToGrid w:val="0"/>
              <w:spacing w:after="0" w:line="288" w:lineRule="auto"/>
              <w:ind w:left="1701"/>
              <w:rPr>
                <w:rFonts w:cstheme="minorHAnsi"/>
              </w:rPr>
            </w:pPr>
          </w:p>
        </w:tc>
      </w:tr>
      <w:tr w:rsidR="0057054B" w14:paraId="726E5927" w14:textId="77777777">
        <w:trPr>
          <w:jc w:val="center"/>
        </w:trPr>
        <w:tc>
          <w:tcPr>
            <w:tcW w:w="4809" w:type="dxa"/>
          </w:tcPr>
          <w:p w:rsidRPr="00BD77D3" w:rsidR="00F10DD9" w:rsidP="00243B4C" w:rsidRDefault="00F10DD9" w14:paraId="3C34B96D" w14:textId="44DDBA9A">
            <w:pPr>
              <w:pStyle w:val="ListParagraph"/>
              <w:widowControl w:val="0"/>
              <w:numPr>
                <w:ilvl w:val="0"/>
                <w:numId w:val="18"/>
              </w:numPr>
              <w:adjustRightInd w:val="0"/>
              <w:snapToGrid w:val="0"/>
              <w:spacing w:after="0" w:line="288" w:lineRule="auto"/>
              <w:ind w:left="1134" w:hanging="283"/>
              <w:rPr>
                <w:rFonts w:cstheme="minorHAnsi"/>
                <w:bCs/>
              </w:rPr>
            </w:pPr>
            <w:r>
              <w:t>betalning av eller ersättning för mottagnings- och representations</w:t>
            </w:r>
            <w:r w:rsidR="00831443">
              <w:softHyphen/>
            </w:r>
            <w:r>
              <w:t xml:space="preserve">kostnader som ledamöter och CCMI-delegater ådrar sig, </w:t>
            </w:r>
          </w:p>
        </w:tc>
        <w:tc>
          <w:tcPr>
            <w:tcW w:w="5715" w:type="dxa"/>
          </w:tcPr>
          <w:p w:rsidRPr="00BD77D3" w:rsidR="00F10DD9" w:rsidP="00A54304" w:rsidRDefault="00F10DD9" w14:paraId="4DBA6A6E" w14:textId="77777777">
            <w:pPr>
              <w:pStyle w:val="ListParagraph"/>
              <w:widowControl w:val="0"/>
              <w:adjustRightInd w:val="0"/>
              <w:snapToGrid w:val="0"/>
              <w:spacing w:after="0" w:line="288" w:lineRule="auto"/>
              <w:ind w:left="1701"/>
              <w:rPr>
                <w:rFonts w:cstheme="minorHAnsi"/>
              </w:rPr>
            </w:pPr>
          </w:p>
        </w:tc>
      </w:tr>
      <w:tr w:rsidR="0057054B" w14:paraId="0E5F2655" w14:textId="77777777">
        <w:trPr>
          <w:jc w:val="center"/>
        </w:trPr>
        <w:tc>
          <w:tcPr>
            <w:tcW w:w="4809" w:type="dxa"/>
          </w:tcPr>
          <w:p w:rsidRPr="00BD77D3" w:rsidR="00F10DD9" w:rsidP="00243B4C" w:rsidRDefault="00F10DD9" w14:paraId="0971C203" w14:textId="77777777">
            <w:pPr>
              <w:pStyle w:val="ListParagraph"/>
              <w:widowControl w:val="0"/>
              <w:numPr>
                <w:ilvl w:val="0"/>
                <w:numId w:val="17"/>
              </w:numPr>
              <w:adjustRightInd w:val="0"/>
              <w:snapToGrid w:val="0"/>
              <w:spacing w:after="0" w:line="288" w:lineRule="auto"/>
              <w:ind w:left="851" w:hanging="284"/>
              <w:rPr>
                <w:rFonts w:cstheme="minorHAnsi"/>
              </w:rPr>
            </w:pPr>
            <w:r>
              <w:t>godkänna verksamhet i enlighet med artikel 13.</w:t>
            </w:r>
          </w:p>
        </w:tc>
        <w:tc>
          <w:tcPr>
            <w:tcW w:w="5715" w:type="dxa"/>
          </w:tcPr>
          <w:p w:rsidRPr="00BD77D3" w:rsidR="00F10DD9" w:rsidP="00A54304" w:rsidRDefault="00F10DD9" w14:paraId="6C2CABA7" w14:textId="77777777">
            <w:pPr>
              <w:pStyle w:val="ListParagraph"/>
              <w:widowControl w:val="0"/>
              <w:adjustRightInd w:val="0"/>
              <w:snapToGrid w:val="0"/>
              <w:spacing w:after="0" w:line="288" w:lineRule="auto"/>
              <w:ind w:left="1134"/>
              <w:rPr>
                <w:rFonts w:cstheme="minorHAnsi"/>
              </w:rPr>
            </w:pPr>
          </w:p>
        </w:tc>
      </w:tr>
      <w:tr w:rsidR="0057054B" w14:paraId="734E336A" w14:textId="77777777">
        <w:trPr>
          <w:jc w:val="center"/>
        </w:trPr>
        <w:tc>
          <w:tcPr>
            <w:tcW w:w="4809" w:type="dxa"/>
          </w:tcPr>
          <w:p w:rsidRPr="00BD77D3" w:rsidR="00F10DD9" w:rsidP="00925F7C" w:rsidRDefault="00F10DD9" w14:paraId="5C24C42E"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 xml:space="preserve">Presidiet ska ansvara för att kommitténs personal, budget och tekniska resurser används på bästa sätt. </w:t>
            </w:r>
          </w:p>
        </w:tc>
        <w:tc>
          <w:tcPr>
            <w:tcW w:w="5715" w:type="dxa"/>
          </w:tcPr>
          <w:p w:rsidRPr="00BD77D3" w:rsidR="00F10DD9" w:rsidP="00A54304" w:rsidRDefault="00F10DD9" w14:paraId="0987127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A174D9D" w14:textId="77777777">
        <w:trPr>
          <w:jc w:val="center"/>
        </w:trPr>
        <w:tc>
          <w:tcPr>
            <w:tcW w:w="4809" w:type="dxa"/>
          </w:tcPr>
          <w:p w:rsidRPr="00BD77D3" w:rsidR="00F10DD9" w:rsidP="00931CBE" w:rsidRDefault="00F10DD9" w14:paraId="768296BB" w14:textId="77777777">
            <w:pPr>
              <w:widowControl w:val="0"/>
              <w:adjustRightInd w:val="0"/>
              <w:snapToGrid w:val="0"/>
              <w:rPr>
                <w:rFonts w:asciiTheme="minorHAnsi" w:hAnsiTheme="minorHAnsi" w:cstheme="minorHAnsi"/>
                <w:sz w:val="20"/>
                <w:szCs w:val="20"/>
              </w:rPr>
            </w:pPr>
            <w:r>
              <w:rPr>
                <w:rFonts w:asciiTheme="minorHAnsi" w:hAnsiTheme="minorHAnsi"/>
                <w:sz w:val="20"/>
              </w:rPr>
              <w:t>Det ska fastställa kommitténs organisation och interna funktionssätt samt anta organisationsschemat på förslag av generalsekreteraren.</w:t>
            </w:r>
          </w:p>
        </w:tc>
        <w:tc>
          <w:tcPr>
            <w:tcW w:w="5715" w:type="dxa"/>
          </w:tcPr>
          <w:p w:rsidRPr="00BD77D3" w:rsidR="00F10DD9" w:rsidP="00931CBE" w:rsidRDefault="00F10DD9" w14:paraId="0ADD7202" w14:textId="77777777">
            <w:pPr>
              <w:widowControl w:val="0"/>
              <w:adjustRightInd w:val="0"/>
              <w:snapToGrid w:val="0"/>
              <w:rPr>
                <w:rFonts w:asciiTheme="minorHAnsi" w:hAnsiTheme="minorHAnsi" w:cstheme="minorHAnsi"/>
                <w:sz w:val="20"/>
                <w:szCs w:val="20"/>
                <w:lang w:val="en-GB"/>
              </w:rPr>
            </w:pPr>
          </w:p>
        </w:tc>
      </w:tr>
      <w:tr w:rsidR="0057054B" w14:paraId="0B094D4A" w14:textId="77777777">
        <w:trPr>
          <w:jc w:val="center"/>
        </w:trPr>
        <w:tc>
          <w:tcPr>
            <w:tcW w:w="4809" w:type="dxa"/>
          </w:tcPr>
          <w:p w:rsidRPr="00BD77D3" w:rsidR="00F10DD9" w:rsidP="00925F7C" w:rsidRDefault="00F10DD9" w14:paraId="78B7C11A" w14:textId="68A62764">
            <w:pPr>
              <w:pStyle w:val="Heading1"/>
              <w:tabs>
                <w:tab w:val="left" w:pos="567"/>
              </w:tabs>
              <w:outlineLvl w:val="0"/>
              <w:rPr>
                <w:rFonts w:asciiTheme="minorHAnsi" w:hAnsiTheme="minorHAnsi" w:cstheme="minorHAnsi"/>
                <w:sz w:val="20"/>
                <w:szCs w:val="20"/>
              </w:rPr>
            </w:pPr>
            <w:r>
              <w:rPr>
                <w:rFonts w:asciiTheme="minorHAnsi" w:hAnsiTheme="minorHAnsi"/>
                <w:sz w:val="20"/>
              </w:rPr>
              <w:t>Presidiet ska anta arbetsordningens tillämpnings</w:t>
            </w:r>
            <w:r w:rsidR="00831443">
              <w:rPr>
                <w:rFonts w:asciiTheme="minorHAnsi" w:hAnsiTheme="minorHAnsi"/>
                <w:sz w:val="20"/>
              </w:rPr>
              <w:softHyphen/>
            </w:r>
            <w:r>
              <w:rPr>
                <w:rFonts w:asciiTheme="minorHAnsi" w:hAnsiTheme="minorHAnsi"/>
                <w:sz w:val="20"/>
              </w:rPr>
              <w:t>föreskrifter efter samråd med grupperna i enlighet med bestämmelserna i denna arbetsordning.</w:t>
            </w:r>
          </w:p>
        </w:tc>
        <w:tc>
          <w:tcPr>
            <w:tcW w:w="5715" w:type="dxa"/>
          </w:tcPr>
          <w:p w:rsidRPr="00BD77D3" w:rsidR="00F10DD9" w:rsidP="00A54304" w:rsidRDefault="00F10DD9" w14:paraId="3C77FD4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EE6CDC5" w14:textId="77777777">
        <w:trPr>
          <w:jc w:val="center"/>
        </w:trPr>
        <w:tc>
          <w:tcPr>
            <w:tcW w:w="4809" w:type="dxa"/>
          </w:tcPr>
          <w:p w:rsidRPr="00BD77D3" w:rsidR="00F10DD9" w:rsidP="00925F7C" w:rsidRDefault="00F10DD9" w14:paraId="3E38D422"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Presidiet kan tillsätta tillfälliga arbetsgrupper för att behandla alla frågor som faller inom dess befogenhetsområde. Det kan också inrätta permanenta grupper i enlighet med artikel 35.</w:t>
            </w:r>
          </w:p>
        </w:tc>
        <w:tc>
          <w:tcPr>
            <w:tcW w:w="5715" w:type="dxa"/>
          </w:tcPr>
          <w:p w:rsidRPr="00BD77D3" w:rsidR="00F10DD9" w:rsidP="00493FB9" w:rsidRDefault="00F10DD9" w14:paraId="252EFFDC" w14:textId="77777777">
            <w:pPr>
              <w:pStyle w:val="Heading1"/>
              <w:numPr>
                <w:ilvl w:val="0"/>
                <w:numId w:val="0"/>
              </w:numPr>
              <w:outlineLvl w:val="0"/>
              <w:rPr>
                <w:rFonts w:asciiTheme="minorHAnsi" w:hAnsiTheme="minorHAnsi" w:cstheme="minorHAnsi"/>
              </w:rPr>
            </w:pPr>
            <w:r>
              <w:rPr>
                <w:rFonts w:asciiTheme="minorHAnsi" w:hAnsiTheme="minorHAnsi"/>
                <w:sz w:val="20"/>
              </w:rPr>
              <w:t>I presidiets beslut om att inrätta en tillfällig arbetsgrupp ska dess syfte, struktur, sammansättning och varaktighet fastställas. Varaktigheten får inte överstiga mandatperioden.</w:t>
            </w:r>
          </w:p>
        </w:tc>
      </w:tr>
      <w:tr w:rsidR="0057054B" w14:paraId="7771001D" w14:textId="77777777">
        <w:trPr>
          <w:jc w:val="center"/>
        </w:trPr>
        <w:tc>
          <w:tcPr>
            <w:tcW w:w="4809" w:type="dxa"/>
          </w:tcPr>
          <w:p w:rsidRPr="00BD77D3" w:rsidR="00F10DD9" w:rsidP="00925F7C" w:rsidRDefault="00F10DD9" w14:paraId="2045BCB7"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 xml:space="preserve">Presidiet ska klargöra tolkningen av </w:t>
            </w:r>
            <w:r>
              <w:rPr>
                <w:rFonts w:asciiTheme="minorHAnsi" w:hAnsiTheme="minorHAnsi"/>
                <w:sz w:val="20"/>
              </w:rPr>
              <w:lastRenderedPageBreak/>
              <w:t>arbetsordningen och dess tillämpningsföreskrifter på begäran av en ledamot av kommittén eller av generalsekreteraren. Plenarförsamlingen ska dock ha ansvar för att tolka arbetsordningen med avseende på presidiets befogenheter.</w:t>
            </w:r>
          </w:p>
          <w:p w:rsidRPr="00BD77D3" w:rsidR="00F10DD9" w:rsidP="00362260" w:rsidRDefault="00F10DD9" w14:paraId="2E658A4E" w14:textId="77777777">
            <w:pPr>
              <w:rPr>
                <w:lang w:val="en-GB"/>
              </w:rPr>
            </w:pPr>
          </w:p>
          <w:p w:rsidRPr="00BD77D3" w:rsidR="00F10DD9" w:rsidP="00362260" w:rsidRDefault="00F10DD9" w14:paraId="0877934D" w14:textId="621618E1">
            <w:pPr>
              <w:rPr>
                <w:rFonts w:asciiTheme="minorHAnsi" w:hAnsiTheme="minorHAnsi" w:cstheme="minorHAnsi"/>
                <w:sz w:val="20"/>
                <w:szCs w:val="20"/>
              </w:rPr>
            </w:pPr>
            <w:r>
              <w:rPr>
                <w:rFonts w:asciiTheme="minorHAnsi" w:hAnsiTheme="minorHAnsi"/>
                <w:sz w:val="20"/>
              </w:rPr>
              <w:t>Presidiets tolkningsbeslut kan överklagas till plenarförsamlingen i enlighet med förfarandet i arbets</w:t>
            </w:r>
            <w:r w:rsidR="004F1756">
              <w:rPr>
                <w:rFonts w:asciiTheme="minorHAnsi" w:hAnsiTheme="minorHAnsi"/>
                <w:sz w:val="20"/>
              </w:rPr>
              <w:softHyphen/>
            </w:r>
            <w:r>
              <w:rPr>
                <w:rFonts w:asciiTheme="minorHAnsi" w:hAnsiTheme="minorHAnsi"/>
                <w:sz w:val="20"/>
              </w:rPr>
              <w:t>ordningens tillämpningsföreskrifter.</w:t>
            </w:r>
          </w:p>
          <w:p w:rsidRPr="00BD77D3" w:rsidR="00F10DD9" w:rsidP="00362260" w:rsidRDefault="00F10DD9" w14:paraId="6E5AB6F4" w14:textId="77777777">
            <w:pPr>
              <w:rPr>
                <w:rFonts w:asciiTheme="minorHAnsi" w:hAnsiTheme="minorHAnsi" w:cstheme="minorHAnsi"/>
                <w:sz w:val="20"/>
                <w:szCs w:val="20"/>
                <w:lang w:val="en-GB"/>
              </w:rPr>
            </w:pPr>
          </w:p>
          <w:p w:rsidRPr="00BD77D3" w:rsidR="00F10DD9" w:rsidP="00362260" w:rsidRDefault="00F10DD9" w14:paraId="2929A182" w14:textId="77777777">
            <w:r>
              <w:rPr>
                <w:rFonts w:asciiTheme="minorHAnsi" w:hAnsiTheme="minorHAnsi"/>
                <w:sz w:val="20"/>
              </w:rPr>
              <w:t>Plenarförsamlingens beslut ska vara slutgiltigt.</w:t>
            </w:r>
          </w:p>
          <w:p w:rsidRPr="00BD77D3" w:rsidR="00F10DD9" w:rsidP="00362260" w:rsidRDefault="00F10DD9" w14:paraId="3D25BD3C" w14:textId="77777777">
            <w:pPr>
              <w:rPr>
                <w:lang w:val="en-GB"/>
              </w:rPr>
            </w:pPr>
          </w:p>
        </w:tc>
        <w:tc>
          <w:tcPr>
            <w:tcW w:w="5715" w:type="dxa"/>
          </w:tcPr>
          <w:p w:rsidRPr="00BD77D3" w:rsidR="00F10DD9" w:rsidP="00E022E2" w:rsidRDefault="00F10DD9" w14:paraId="6BD98BCC" w14:textId="04D98276">
            <w:pPr>
              <w:rPr>
                <w:rFonts w:asciiTheme="minorHAnsi" w:hAnsiTheme="minorHAnsi" w:cstheme="minorHAnsi"/>
                <w:sz w:val="20"/>
                <w:szCs w:val="20"/>
              </w:rPr>
            </w:pPr>
            <w:r>
              <w:rPr>
                <w:rFonts w:asciiTheme="minorHAnsi" w:hAnsiTheme="minorHAnsi"/>
                <w:sz w:val="20"/>
              </w:rPr>
              <w:lastRenderedPageBreak/>
              <w:t xml:space="preserve">Om det uppstår tvivel om tillämpningen eller tolkningen av </w:t>
            </w:r>
            <w:r>
              <w:rPr>
                <w:rFonts w:asciiTheme="minorHAnsi" w:hAnsiTheme="minorHAnsi"/>
                <w:sz w:val="20"/>
              </w:rPr>
              <w:lastRenderedPageBreak/>
              <w:t xml:space="preserve">arbetsordningen och/eller dess tillämpningsföreskrifter, får varje ledamot av kommittén eller generalsekreteraren hänskjuta ärendet till presidiet för behandling. </w:t>
            </w:r>
          </w:p>
          <w:p w:rsidRPr="00BD77D3" w:rsidR="00F10DD9" w:rsidP="00E022E2" w:rsidRDefault="00F10DD9" w14:paraId="13D50B9F" w14:textId="77777777">
            <w:pPr>
              <w:rPr>
                <w:rFonts w:asciiTheme="minorHAnsi" w:hAnsiTheme="minorHAnsi" w:cstheme="minorHAnsi"/>
                <w:sz w:val="20"/>
                <w:szCs w:val="20"/>
              </w:rPr>
            </w:pPr>
          </w:p>
          <w:p w:rsidRPr="00BD77D3" w:rsidR="00F10DD9" w:rsidP="00E022E2" w:rsidRDefault="00F10DD9" w14:paraId="6F2B85A3" w14:textId="276E98D3">
            <w:pPr>
              <w:rPr>
                <w:rFonts w:asciiTheme="minorHAnsi" w:hAnsiTheme="minorHAnsi" w:cstheme="minorHAnsi"/>
                <w:sz w:val="20"/>
                <w:szCs w:val="20"/>
              </w:rPr>
            </w:pPr>
            <w:r>
              <w:rPr>
                <w:rFonts w:asciiTheme="minorHAnsi" w:hAnsiTheme="minorHAnsi"/>
                <w:sz w:val="20"/>
              </w:rPr>
              <w:t>Presidiet ska besluta om det är nödvändigt att ändra arbetsordningen och/eller tillämpningsföreskrifterna.</w:t>
            </w:r>
          </w:p>
          <w:p w:rsidRPr="00BD77D3" w:rsidR="00F10DD9" w:rsidP="00E022E2" w:rsidRDefault="00F10DD9" w14:paraId="73B2A4DD" w14:textId="77777777">
            <w:pPr>
              <w:rPr>
                <w:rFonts w:asciiTheme="minorHAnsi" w:hAnsiTheme="minorHAnsi" w:cstheme="minorHAnsi"/>
                <w:sz w:val="20"/>
                <w:szCs w:val="20"/>
              </w:rPr>
            </w:pPr>
          </w:p>
          <w:p w:rsidRPr="00BD77D3" w:rsidR="00F10DD9" w:rsidP="00E022E2" w:rsidRDefault="00F10DD9" w14:paraId="276BACCB" w14:textId="13D4D51C">
            <w:pPr>
              <w:rPr>
                <w:rFonts w:asciiTheme="minorHAnsi" w:hAnsiTheme="minorHAnsi" w:cstheme="minorHAnsi"/>
                <w:sz w:val="20"/>
                <w:szCs w:val="20"/>
              </w:rPr>
            </w:pPr>
            <w:r>
              <w:rPr>
                <w:rFonts w:asciiTheme="minorHAnsi" w:hAnsiTheme="minorHAnsi"/>
                <w:sz w:val="20"/>
              </w:rPr>
              <w:t>Om så är fallet, ska presidiet föreslå plenarförsamlingen att förfara i enlighet med artikel 115 och/eller artikel 116.</w:t>
            </w:r>
          </w:p>
          <w:p w:rsidRPr="00BD77D3" w:rsidR="00F10DD9" w:rsidP="00E022E2" w:rsidRDefault="00F10DD9" w14:paraId="68D0C0FC" w14:textId="77777777">
            <w:pPr>
              <w:rPr>
                <w:rFonts w:asciiTheme="minorHAnsi" w:hAnsiTheme="minorHAnsi" w:cstheme="minorHAnsi"/>
                <w:sz w:val="20"/>
                <w:szCs w:val="20"/>
              </w:rPr>
            </w:pPr>
          </w:p>
          <w:p w:rsidRPr="00BD77D3" w:rsidR="00F10DD9" w:rsidP="00E022E2" w:rsidRDefault="00F10DD9" w14:paraId="2B886A33" w14:textId="67004FC9">
            <w:pPr>
              <w:rPr>
                <w:rFonts w:asciiTheme="minorHAnsi" w:hAnsiTheme="minorHAnsi" w:cstheme="minorHAnsi"/>
                <w:sz w:val="20"/>
                <w:szCs w:val="20"/>
              </w:rPr>
            </w:pPr>
            <w:r>
              <w:rPr>
                <w:rFonts w:asciiTheme="minorHAnsi" w:hAnsiTheme="minorHAnsi"/>
                <w:sz w:val="20"/>
              </w:rPr>
              <w:t xml:space="preserve">Om presidiet beslutar att en tolkning av de gällande bestämmelserna är tillräcklig, ska det översända sitt tolkningsbeslut till plenarförsamlingen vid nästa plenarsession för kännedom. </w:t>
            </w:r>
          </w:p>
          <w:p w:rsidRPr="00BD77D3" w:rsidR="00F10DD9" w:rsidP="00E022E2" w:rsidRDefault="00F10DD9" w14:paraId="2B5EFA86" w14:textId="77777777">
            <w:pPr>
              <w:rPr>
                <w:rFonts w:asciiTheme="minorHAnsi" w:hAnsiTheme="minorHAnsi" w:cstheme="minorHAnsi"/>
                <w:sz w:val="20"/>
                <w:szCs w:val="20"/>
              </w:rPr>
            </w:pPr>
          </w:p>
          <w:p w:rsidRPr="00BD77D3" w:rsidR="00F10DD9" w:rsidP="00E022E2" w:rsidRDefault="00F10DD9" w14:paraId="75BDB1E8" w14:textId="6A9D09DE">
            <w:pPr>
              <w:rPr>
                <w:rFonts w:asciiTheme="minorHAnsi" w:hAnsiTheme="minorHAnsi" w:cstheme="minorHAnsi"/>
                <w:sz w:val="20"/>
                <w:szCs w:val="20"/>
              </w:rPr>
            </w:pPr>
            <w:r>
              <w:rPr>
                <w:rFonts w:asciiTheme="minorHAnsi" w:hAnsiTheme="minorHAnsi"/>
                <w:sz w:val="20"/>
              </w:rPr>
              <w:t xml:space="preserve">Kommitténs ordförande, ordföranden för en grupp, ordföranden för en sektion, </w:t>
            </w:r>
            <w:proofErr w:type="spellStart"/>
            <w:r>
              <w:rPr>
                <w:rFonts w:asciiTheme="minorHAnsi" w:hAnsiTheme="minorHAnsi"/>
                <w:sz w:val="20"/>
              </w:rPr>
              <w:t>CCMI:s</w:t>
            </w:r>
            <w:proofErr w:type="spellEnd"/>
            <w:r>
              <w:rPr>
                <w:rFonts w:asciiTheme="minorHAnsi" w:hAnsiTheme="minorHAnsi"/>
                <w:sz w:val="20"/>
              </w:rPr>
              <w:t xml:space="preserve"> ordförande, de tre kvestorerna, som agerar gemensamt i frågor som rör ledamotsstadgan, eller minst 25 ledamöter av kommittén kan invända mot presidiets tolkningsbeslut genom att lämna in ett överklagande till plenarförsamlingen. </w:t>
            </w:r>
          </w:p>
          <w:p w:rsidRPr="00BD77D3" w:rsidR="00F10DD9" w:rsidP="00E022E2" w:rsidRDefault="00F10DD9" w14:paraId="095EF936" w14:textId="77777777">
            <w:pPr>
              <w:rPr>
                <w:rFonts w:asciiTheme="minorHAnsi" w:hAnsiTheme="minorHAnsi" w:cstheme="minorHAnsi"/>
                <w:sz w:val="20"/>
                <w:szCs w:val="20"/>
              </w:rPr>
            </w:pPr>
          </w:p>
          <w:p w:rsidRPr="00BD77D3" w:rsidR="00F10DD9" w:rsidP="00E022E2" w:rsidRDefault="00F10DD9" w14:paraId="1B8B3DB3" w14:textId="05494F2A">
            <w:pPr>
              <w:rPr>
                <w:rFonts w:asciiTheme="minorHAnsi" w:hAnsiTheme="minorHAnsi" w:cstheme="minorHAnsi"/>
                <w:sz w:val="20"/>
                <w:szCs w:val="20"/>
              </w:rPr>
            </w:pPr>
            <w:r>
              <w:rPr>
                <w:rFonts w:asciiTheme="minorHAnsi" w:hAnsiTheme="minorHAnsi"/>
                <w:sz w:val="20"/>
              </w:rPr>
              <w:t>För att lämna in överklagandet ska den eller de klagande översända det till det sekretariat som ansva</w:t>
            </w:r>
            <w:r w:rsidR="00831443">
              <w:rPr>
                <w:rFonts w:asciiTheme="minorHAnsi" w:hAnsiTheme="minorHAnsi"/>
                <w:sz w:val="20"/>
              </w:rPr>
              <w:t>rar för plenarsessionen inom 15 </w:t>
            </w:r>
            <w:r>
              <w:rPr>
                <w:rFonts w:asciiTheme="minorHAnsi" w:hAnsiTheme="minorHAnsi"/>
                <w:sz w:val="20"/>
              </w:rPr>
              <w:t>arbetsdagar efter slutet av den session där tolkningsbeslutet lades fram för plenarförsamlingen för kännedom.</w:t>
            </w:r>
          </w:p>
          <w:p w:rsidRPr="00BD77D3" w:rsidR="00F10DD9" w:rsidP="00E022E2" w:rsidRDefault="00F10DD9" w14:paraId="47CAAE87" w14:textId="77777777">
            <w:pPr>
              <w:rPr>
                <w:rFonts w:asciiTheme="minorHAnsi" w:hAnsiTheme="minorHAnsi" w:cstheme="minorHAnsi"/>
                <w:sz w:val="20"/>
                <w:szCs w:val="20"/>
              </w:rPr>
            </w:pPr>
          </w:p>
          <w:p w:rsidRPr="00BD77D3" w:rsidR="00F10DD9" w:rsidP="00E022E2" w:rsidRDefault="00F10DD9" w14:paraId="45965B37" w14:textId="6F7AB38C">
            <w:pPr>
              <w:rPr>
                <w:rFonts w:asciiTheme="minorHAnsi" w:hAnsiTheme="minorHAnsi" w:cstheme="minorHAnsi"/>
                <w:sz w:val="20"/>
                <w:szCs w:val="20"/>
              </w:rPr>
            </w:pPr>
            <w:r>
              <w:rPr>
                <w:rFonts w:asciiTheme="minorHAnsi" w:hAnsiTheme="minorHAnsi"/>
                <w:sz w:val="20"/>
              </w:rPr>
              <w:t>Om presidiets tolkningsbeslut avser dess egna befogenheter, eller om det har överklagat</w:t>
            </w:r>
            <w:r w:rsidR="00831443">
              <w:rPr>
                <w:rFonts w:asciiTheme="minorHAnsi" w:hAnsiTheme="minorHAnsi"/>
                <w:sz w:val="20"/>
              </w:rPr>
              <w:t>s, ska det gå till omröstning i </w:t>
            </w:r>
            <w:r>
              <w:rPr>
                <w:rFonts w:asciiTheme="minorHAnsi" w:hAnsiTheme="minorHAnsi"/>
                <w:sz w:val="20"/>
              </w:rPr>
              <w:t xml:space="preserve">plenarförsamlingen vid nästa plenarsession. </w:t>
            </w:r>
          </w:p>
          <w:p w:rsidRPr="00BD77D3" w:rsidR="00F10DD9" w:rsidP="00E022E2" w:rsidRDefault="00F10DD9" w14:paraId="34363595" w14:textId="77777777">
            <w:pPr>
              <w:rPr>
                <w:rFonts w:asciiTheme="minorHAnsi" w:hAnsiTheme="minorHAnsi" w:cstheme="minorHAnsi"/>
                <w:sz w:val="20"/>
                <w:szCs w:val="20"/>
              </w:rPr>
            </w:pPr>
          </w:p>
          <w:p w:rsidRPr="00BD77D3" w:rsidR="00F10DD9" w:rsidP="00E022E2" w:rsidRDefault="00F10DD9" w14:paraId="1EB25E7C" w14:textId="1862614E">
            <w:pPr>
              <w:rPr>
                <w:rFonts w:asciiTheme="minorHAnsi" w:hAnsiTheme="minorHAnsi" w:cstheme="minorHAnsi"/>
                <w:sz w:val="20"/>
                <w:szCs w:val="20"/>
              </w:rPr>
            </w:pPr>
            <w:r>
              <w:rPr>
                <w:rFonts w:asciiTheme="minorHAnsi" w:hAnsiTheme="minorHAnsi"/>
                <w:sz w:val="20"/>
              </w:rPr>
              <w:t>Före omröstningen ska plenarförsamlingen höra en ledamot som talar för presidiet och en ledamot som företräder den eller de klagande. Varje talare ska kunna tala en andra gång. Frågor från ledamöterna kan tillåtas.</w:t>
            </w:r>
          </w:p>
          <w:p w:rsidRPr="00BD77D3" w:rsidR="00F10DD9" w:rsidP="00E022E2" w:rsidRDefault="00F10DD9" w14:paraId="3BDF8E38" w14:textId="77777777">
            <w:pPr>
              <w:rPr>
                <w:rFonts w:asciiTheme="minorHAnsi" w:hAnsiTheme="minorHAnsi" w:cstheme="minorHAnsi"/>
                <w:sz w:val="20"/>
                <w:szCs w:val="20"/>
              </w:rPr>
            </w:pPr>
          </w:p>
          <w:p w:rsidRPr="00BD77D3" w:rsidR="00F10DD9" w:rsidP="00E022E2" w:rsidRDefault="00F10DD9" w14:paraId="0A5FC5A6" w14:textId="113B9BA5">
            <w:pPr>
              <w:rPr>
                <w:rFonts w:asciiTheme="minorHAnsi" w:hAnsiTheme="minorHAnsi" w:cstheme="minorHAnsi"/>
                <w:sz w:val="20"/>
                <w:szCs w:val="20"/>
              </w:rPr>
            </w:pPr>
            <w:r>
              <w:rPr>
                <w:rFonts w:asciiTheme="minorHAnsi" w:hAnsiTheme="minorHAnsi"/>
                <w:sz w:val="20"/>
              </w:rPr>
              <w:t xml:space="preserve">Texten antas av plenarförsamlingen om mer än hälften av de närvarande eller företrädda ledamöterna röstar för, förutsatt att antalet avgivna röster motsvarar minst en tredjedel av kommitténs ledamöter. </w:t>
            </w:r>
          </w:p>
          <w:p w:rsidRPr="00BD77D3" w:rsidR="00F10DD9" w:rsidP="00E022E2" w:rsidRDefault="00F10DD9" w14:paraId="172E39D7" w14:textId="77777777">
            <w:pPr>
              <w:rPr>
                <w:rFonts w:asciiTheme="minorHAnsi" w:hAnsiTheme="minorHAnsi" w:cstheme="minorHAnsi"/>
                <w:sz w:val="20"/>
                <w:szCs w:val="20"/>
              </w:rPr>
            </w:pPr>
          </w:p>
          <w:p w:rsidRPr="00BD77D3" w:rsidR="00F10DD9" w:rsidP="00E022E2" w:rsidRDefault="00F10DD9" w14:paraId="636D99FC" w14:textId="77777777">
            <w:pPr>
              <w:rPr>
                <w:rFonts w:asciiTheme="minorHAnsi" w:hAnsiTheme="minorHAnsi" w:cstheme="minorHAnsi"/>
                <w:sz w:val="20"/>
                <w:szCs w:val="20"/>
              </w:rPr>
            </w:pPr>
            <w:r>
              <w:rPr>
                <w:rFonts w:asciiTheme="minorHAnsi" w:hAnsiTheme="minorHAnsi"/>
                <w:sz w:val="20"/>
              </w:rPr>
              <w:t>Vid avslag ska frågan åter hänskjutas till presidiet.</w:t>
            </w:r>
          </w:p>
          <w:p w:rsidRPr="00BD77D3" w:rsidR="00F10DD9" w:rsidP="00E022E2" w:rsidRDefault="00F10DD9" w14:paraId="7EB9512E" w14:textId="77777777">
            <w:pPr>
              <w:rPr>
                <w:rFonts w:asciiTheme="minorHAnsi" w:hAnsiTheme="minorHAnsi" w:cstheme="minorHAnsi"/>
                <w:sz w:val="20"/>
                <w:szCs w:val="20"/>
              </w:rPr>
            </w:pPr>
          </w:p>
          <w:p w:rsidRPr="00BD77D3" w:rsidR="00F10DD9" w:rsidP="00E022E2" w:rsidRDefault="00F10DD9" w14:paraId="266C3C7C" w14:textId="29D841AC">
            <w:pPr>
              <w:rPr>
                <w:rFonts w:asciiTheme="minorHAnsi" w:hAnsiTheme="minorHAnsi" w:cstheme="minorHAnsi"/>
                <w:sz w:val="20"/>
                <w:szCs w:val="20"/>
              </w:rPr>
            </w:pPr>
            <w:r>
              <w:rPr>
                <w:rFonts w:asciiTheme="minorHAnsi" w:hAnsiTheme="minorHAnsi"/>
                <w:sz w:val="20"/>
              </w:rPr>
              <w:t>Vid behov får ordföranden tillämpa förfarandet för brådskande ärenden för att besluta om hur den eller de berörda artiklarna tillfälligt ska tillämpas till dess att ett slutligt beslut i frågan har fattats.</w:t>
            </w:r>
          </w:p>
          <w:p w:rsidRPr="00BD77D3" w:rsidR="00F10DD9" w:rsidP="00E022E2" w:rsidRDefault="00F10DD9" w14:paraId="215934BE" w14:textId="77777777">
            <w:pPr>
              <w:rPr>
                <w:rFonts w:asciiTheme="minorHAnsi" w:hAnsiTheme="minorHAnsi" w:cstheme="minorHAnsi"/>
                <w:sz w:val="20"/>
                <w:szCs w:val="20"/>
              </w:rPr>
            </w:pPr>
          </w:p>
          <w:p w:rsidRPr="00BD77D3" w:rsidR="00F10DD9" w:rsidP="00E022E2" w:rsidRDefault="00F10DD9" w14:paraId="764932BD" w14:textId="685C3C0C">
            <w:pPr>
              <w:rPr>
                <w:rFonts w:asciiTheme="minorHAnsi" w:hAnsiTheme="minorHAnsi" w:cstheme="minorHAnsi"/>
                <w:sz w:val="20"/>
                <w:szCs w:val="20"/>
              </w:rPr>
            </w:pPr>
            <w:r>
              <w:rPr>
                <w:rFonts w:asciiTheme="minorHAnsi" w:hAnsiTheme="minorHAnsi"/>
                <w:sz w:val="20"/>
              </w:rPr>
              <w:t>Presidiets obestridda tolkningsbeslut och de tolkningsbeslut som antagits av plenarförsamlingen ska bifogas som förklarande anmärkningar till den eller de berörda artiklarna.</w:t>
            </w:r>
          </w:p>
          <w:p w:rsidRPr="00BD77D3" w:rsidR="00F10DD9" w:rsidP="00362260" w:rsidRDefault="00F10DD9" w14:paraId="712C7511" w14:textId="77777777"/>
        </w:tc>
      </w:tr>
      <w:tr w:rsidR="0057054B" w14:paraId="451E5AFC" w14:textId="77777777">
        <w:trPr>
          <w:jc w:val="center"/>
        </w:trPr>
        <w:tc>
          <w:tcPr>
            <w:tcW w:w="4809" w:type="dxa"/>
          </w:tcPr>
          <w:p w:rsidRPr="00BD77D3" w:rsidR="00F10DD9" w:rsidP="00925F7C" w:rsidRDefault="00F10DD9" w14:paraId="2B080897"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lastRenderedPageBreak/>
              <w:t xml:space="preserve">På grundval av en för detta syfte framtagen rapport ska presidiet var sjätte månad granska uppföljningen av de yttranden som kommittén avgett. </w:t>
            </w:r>
          </w:p>
        </w:tc>
        <w:tc>
          <w:tcPr>
            <w:tcW w:w="5715" w:type="dxa"/>
          </w:tcPr>
          <w:p w:rsidRPr="00BD77D3" w:rsidR="00F10DD9" w:rsidRDefault="00F10DD9" w14:paraId="6E3E65D7" w14:textId="3200AB05">
            <w:pPr>
              <w:rPr>
                <w:rFonts w:asciiTheme="minorHAnsi" w:hAnsiTheme="minorHAnsi" w:cstheme="minorHAnsi"/>
                <w:sz w:val="20"/>
                <w:szCs w:val="20"/>
              </w:rPr>
            </w:pPr>
            <w:r>
              <w:rPr>
                <w:rFonts w:asciiTheme="minorHAnsi" w:hAnsiTheme="minorHAnsi"/>
                <w:sz w:val="20"/>
              </w:rPr>
              <w:t>Presidiet ska granska uppföljningen av kommitténs yttranden på grundval av en utförlig rapport som utar</w:t>
            </w:r>
            <w:r w:rsidR="004F1756">
              <w:rPr>
                <w:rFonts w:asciiTheme="minorHAnsi" w:hAnsiTheme="minorHAnsi"/>
                <w:sz w:val="20"/>
              </w:rPr>
              <w:t>betats av kommissionen i </w:t>
            </w:r>
            <w:r>
              <w:rPr>
                <w:rFonts w:asciiTheme="minorHAnsi" w:hAnsiTheme="minorHAnsi"/>
                <w:sz w:val="20"/>
              </w:rPr>
              <w:t xml:space="preserve">enlighet med bestämmelserna i samarbetsprotokollet mellan EESK och kommissionen. </w:t>
            </w:r>
          </w:p>
        </w:tc>
      </w:tr>
      <w:tr w:rsidR="0057054B" w14:paraId="38955887" w14:textId="77777777">
        <w:trPr>
          <w:jc w:val="center"/>
        </w:trPr>
        <w:tc>
          <w:tcPr>
            <w:tcW w:w="4809" w:type="dxa"/>
          </w:tcPr>
          <w:p w:rsidRPr="00B643DE" w:rsidR="00F10DD9" w:rsidP="00925F7C" w:rsidRDefault="00F10DD9" w14:paraId="75BB61AA"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Presidiet ska skyndsamt beakta förslag och rekommendationer från externa kontroll- eller utredningsorgan.</w:t>
            </w:r>
          </w:p>
        </w:tc>
        <w:tc>
          <w:tcPr>
            <w:tcW w:w="5715" w:type="dxa"/>
          </w:tcPr>
          <w:p w:rsidRPr="00B643DE" w:rsidR="00F10DD9" w:rsidP="00A54304" w:rsidRDefault="00F10DD9" w14:paraId="309EB56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4720ADC" w14:textId="77777777">
        <w:trPr>
          <w:jc w:val="center"/>
        </w:trPr>
        <w:tc>
          <w:tcPr>
            <w:tcW w:w="4809" w:type="dxa"/>
          </w:tcPr>
          <w:p w:rsidRPr="00B643DE" w:rsidR="00F10DD9" w:rsidP="00925F7C" w:rsidRDefault="00F10DD9" w14:paraId="34433DEE"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 xml:space="preserve">Presidiet ska fastställa sina procedurregler. </w:t>
            </w:r>
          </w:p>
        </w:tc>
        <w:tc>
          <w:tcPr>
            <w:tcW w:w="5715" w:type="dxa"/>
          </w:tcPr>
          <w:p w:rsidRPr="00B643DE" w:rsidR="00F10DD9" w:rsidP="00A54304" w:rsidRDefault="00F10DD9" w14:paraId="12AB9D4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6176F44" w14:textId="77777777">
        <w:trPr>
          <w:jc w:val="center"/>
        </w:trPr>
        <w:tc>
          <w:tcPr>
            <w:tcW w:w="4809" w:type="dxa"/>
          </w:tcPr>
          <w:p w:rsidRPr="00B643DE" w:rsidR="00F10DD9" w:rsidP="00931CBE" w:rsidRDefault="00F10DD9" w14:paraId="0397BAB7" w14:textId="77777777">
            <w:pPr>
              <w:rPr>
                <w:rFonts w:asciiTheme="minorHAnsi" w:hAnsiTheme="minorHAnsi" w:cstheme="minorHAnsi"/>
                <w:sz w:val="20"/>
                <w:szCs w:val="20"/>
                <w:lang w:val="en-GB"/>
              </w:rPr>
            </w:pPr>
          </w:p>
        </w:tc>
        <w:tc>
          <w:tcPr>
            <w:tcW w:w="5715" w:type="dxa"/>
          </w:tcPr>
          <w:p w:rsidRPr="00B643DE" w:rsidR="00F10DD9" w:rsidP="00931CBE" w:rsidRDefault="00F10DD9" w14:paraId="6EE2BC98" w14:textId="77777777">
            <w:pPr>
              <w:rPr>
                <w:rFonts w:asciiTheme="minorHAnsi" w:hAnsiTheme="minorHAnsi" w:cstheme="minorHAnsi"/>
                <w:sz w:val="20"/>
                <w:szCs w:val="20"/>
                <w:lang w:val="en-GB"/>
              </w:rPr>
            </w:pPr>
          </w:p>
        </w:tc>
      </w:tr>
      <w:tr w:rsidR="0057054B" w14:paraId="3C145946" w14:textId="77777777">
        <w:trPr>
          <w:jc w:val="center"/>
        </w:trPr>
        <w:tc>
          <w:tcPr>
            <w:tcW w:w="4809" w:type="dxa"/>
          </w:tcPr>
          <w:p w:rsidRPr="00B643DE" w:rsidR="00F10DD9" w:rsidP="00931CBE" w:rsidRDefault="00F10DD9" w14:paraId="18E59A2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13 – Godkännande av verksamhet</w:t>
            </w:r>
          </w:p>
        </w:tc>
        <w:tc>
          <w:tcPr>
            <w:tcW w:w="5715" w:type="dxa"/>
          </w:tcPr>
          <w:p w:rsidRPr="00B643DE" w:rsidR="00F10DD9" w:rsidP="00931CBE" w:rsidRDefault="00F10DD9" w14:paraId="3B58A14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3B19689" w14:textId="77777777">
        <w:trPr>
          <w:jc w:val="center"/>
        </w:trPr>
        <w:tc>
          <w:tcPr>
            <w:tcW w:w="4809" w:type="dxa"/>
          </w:tcPr>
          <w:p w:rsidRPr="00B643DE" w:rsidR="00F10DD9" w:rsidP="00931CBE" w:rsidRDefault="00F10DD9" w14:paraId="483DECFD"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Presidiet kan genom beslut i varje enskilt fall godkänna verksamhet som är direkt eller indirekt kopplad till kommitténs rådgivande funktion, särskilt följande: </w:t>
            </w:r>
          </w:p>
        </w:tc>
        <w:tc>
          <w:tcPr>
            <w:tcW w:w="5715" w:type="dxa"/>
          </w:tcPr>
          <w:p w:rsidRPr="00B643DE" w:rsidR="00F10DD9" w:rsidP="00931CBE" w:rsidRDefault="00F10DD9" w14:paraId="0AB98D8B" w14:textId="77777777">
            <w:pPr>
              <w:widowControl w:val="0"/>
              <w:adjustRightInd w:val="0"/>
              <w:snapToGrid w:val="0"/>
              <w:rPr>
                <w:rFonts w:asciiTheme="minorHAnsi" w:hAnsiTheme="minorHAnsi" w:cstheme="minorHAnsi"/>
                <w:sz w:val="20"/>
                <w:szCs w:val="20"/>
                <w:lang w:val="en-GB"/>
              </w:rPr>
            </w:pPr>
          </w:p>
        </w:tc>
      </w:tr>
      <w:tr w:rsidR="0057054B" w14:paraId="7EE90A3D" w14:textId="77777777">
        <w:trPr>
          <w:jc w:val="center"/>
        </w:trPr>
        <w:tc>
          <w:tcPr>
            <w:tcW w:w="4809" w:type="dxa"/>
          </w:tcPr>
          <w:p w:rsidRPr="00B643DE" w:rsidR="00F10DD9" w:rsidP="00243B4C" w:rsidRDefault="00F10DD9" w14:paraId="60255C17" w14:textId="77777777">
            <w:pPr>
              <w:pStyle w:val="ListParagraph"/>
              <w:widowControl w:val="0"/>
              <w:numPr>
                <w:ilvl w:val="0"/>
                <w:numId w:val="17"/>
              </w:numPr>
              <w:adjustRightInd w:val="0"/>
              <w:snapToGrid w:val="0"/>
              <w:spacing w:after="0" w:line="288" w:lineRule="auto"/>
              <w:ind w:left="567" w:hanging="567"/>
              <w:rPr>
                <w:rFonts w:cstheme="minorHAnsi"/>
              </w:rPr>
            </w:pPr>
            <w:r>
              <w:t xml:space="preserve">Inrättande, sammansättning och förvaltning från kommitténs sida av forum, plattformar och andra tematiska samrådsstrukturer samt former för kommitténs deltagande i strukturer som inrättats av Europeiska unionens institutioner eller i strukturer som dessa deltar i. </w:t>
            </w:r>
          </w:p>
        </w:tc>
        <w:tc>
          <w:tcPr>
            <w:tcW w:w="5715" w:type="dxa"/>
          </w:tcPr>
          <w:p w:rsidRPr="00B643DE" w:rsidR="00F10DD9" w:rsidP="00A54304" w:rsidRDefault="00F10DD9" w14:paraId="144AD498" w14:textId="77777777">
            <w:pPr>
              <w:pStyle w:val="ListParagraph"/>
              <w:widowControl w:val="0"/>
              <w:adjustRightInd w:val="0"/>
              <w:snapToGrid w:val="0"/>
              <w:spacing w:after="0" w:line="288" w:lineRule="auto"/>
              <w:ind w:left="567"/>
              <w:rPr>
                <w:rFonts w:cstheme="minorHAnsi"/>
              </w:rPr>
            </w:pPr>
          </w:p>
        </w:tc>
      </w:tr>
      <w:tr w:rsidR="0057054B" w14:paraId="4D3ACBC2" w14:textId="77777777">
        <w:trPr>
          <w:jc w:val="center"/>
        </w:trPr>
        <w:tc>
          <w:tcPr>
            <w:tcW w:w="4809" w:type="dxa"/>
          </w:tcPr>
          <w:p w:rsidRPr="00B643DE" w:rsidR="00F10DD9" w:rsidP="00243B4C" w:rsidRDefault="00F10DD9" w14:paraId="26BAA16D" w14:textId="77777777">
            <w:pPr>
              <w:pStyle w:val="ListParagraph"/>
              <w:widowControl w:val="0"/>
              <w:numPr>
                <w:ilvl w:val="0"/>
                <w:numId w:val="17"/>
              </w:numPr>
              <w:adjustRightInd w:val="0"/>
              <w:snapToGrid w:val="0"/>
              <w:spacing w:after="0" w:line="288" w:lineRule="auto"/>
              <w:ind w:left="567" w:hanging="567"/>
              <w:rPr>
                <w:rFonts w:cstheme="minorHAnsi"/>
              </w:rPr>
            </w:pPr>
            <w:r>
              <w:t>Ledamöternas deltagande i externa strukturer, vilket regelbundet ska övervakas och utvärderas. Ledamöternas representation i externa strukturer ska vara balanserad och rotera.</w:t>
            </w:r>
          </w:p>
        </w:tc>
        <w:tc>
          <w:tcPr>
            <w:tcW w:w="5715" w:type="dxa"/>
          </w:tcPr>
          <w:p w:rsidRPr="00B643DE" w:rsidR="00F10DD9" w:rsidP="00F452AB" w:rsidRDefault="00F10DD9" w14:paraId="60CFA65E" w14:textId="35788D06">
            <w:pPr>
              <w:widowControl w:val="0"/>
              <w:adjustRightInd w:val="0"/>
              <w:snapToGrid w:val="0"/>
              <w:rPr>
                <w:rFonts w:asciiTheme="minorHAnsi" w:hAnsiTheme="minorHAnsi" w:cstheme="minorHAnsi"/>
                <w:iCs/>
                <w:sz w:val="20"/>
                <w:szCs w:val="20"/>
              </w:rPr>
            </w:pPr>
            <w:r>
              <w:rPr>
                <w:rFonts w:asciiTheme="minorHAnsi" w:hAnsiTheme="minorHAnsi"/>
                <w:sz w:val="20"/>
              </w:rPr>
              <w:t>Sekretariatet ska bidra till övervakningen av ledamöternas deltagande i externa strukturer, som godkänts av presidiet, genom att regelbundet informera presidiet om statusen för ledamöternas deltagande (per grupp av ledamöter) i sådana strukturer.</w:t>
            </w:r>
          </w:p>
          <w:p w:rsidRPr="00B643DE" w:rsidR="00F10DD9" w:rsidP="00F452AB" w:rsidRDefault="00F10DD9" w14:paraId="192E40D6" w14:textId="77777777">
            <w:pPr>
              <w:widowControl w:val="0"/>
              <w:adjustRightInd w:val="0"/>
              <w:snapToGrid w:val="0"/>
              <w:rPr>
                <w:rFonts w:asciiTheme="minorHAnsi" w:hAnsiTheme="minorHAnsi" w:cstheme="minorHAnsi"/>
                <w:iCs/>
                <w:sz w:val="20"/>
                <w:szCs w:val="20"/>
                <w:lang w:val="en-GB"/>
              </w:rPr>
            </w:pPr>
          </w:p>
          <w:p w:rsidRPr="00B643DE" w:rsidR="00F10DD9" w:rsidP="00F452AB" w:rsidRDefault="00F10DD9" w14:paraId="1E7A1FAC" w14:textId="443D6D28">
            <w:pPr>
              <w:widowControl w:val="0"/>
              <w:adjustRightInd w:val="0"/>
              <w:snapToGrid w:val="0"/>
              <w:rPr>
                <w:rFonts w:asciiTheme="minorHAnsi" w:hAnsiTheme="minorHAnsi" w:cstheme="minorHAnsi"/>
                <w:iCs/>
                <w:sz w:val="20"/>
                <w:szCs w:val="20"/>
              </w:rPr>
            </w:pPr>
            <w:r>
              <w:rPr>
                <w:rFonts w:asciiTheme="minorHAnsi" w:hAnsiTheme="minorHAnsi"/>
                <w:sz w:val="20"/>
              </w:rPr>
              <w:t>Suppleanter och delegater får inte delta i externa strukturer som företrädare för kommittén.</w:t>
            </w:r>
          </w:p>
        </w:tc>
      </w:tr>
      <w:tr w:rsidR="0057054B" w14:paraId="63A7A638" w14:textId="77777777">
        <w:trPr>
          <w:jc w:val="center"/>
        </w:trPr>
        <w:tc>
          <w:tcPr>
            <w:tcW w:w="4809" w:type="dxa"/>
          </w:tcPr>
          <w:p w:rsidRPr="00B643DE" w:rsidR="00F10DD9" w:rsidP="00243B4C" w:rsidRDefault="00F10DD9" w14:paraId="3C05AD45" w14:textId="77777777">
            <w:pPr>
              <w:pStyle w:val="ListParagraph"/>
              <w:widowControl w:val="0"/>
              <w:numPr>
                <w:ilvl w:val="0"/>
                <w:numId w:val="17"/>
              </w:numPr>
              <w:adjustRightInd w:val="0"/>
              <w:snapToGrid w:val="0"/>
              <w:spacing w:after="0" w:line="288" w:lineRule="auto"/>
              <w:ind w:left="567" w:hanging="567"/>
              <w:rPr>
                <w:rFonts w:cstheme="minorHAnsi"/>
              </w:rPr>
            </w:pPr>
            <w:r>
              <w:t>Genomförande eller beställning av studier och offentliggörande av dem.</w:t>
            </w:r>
          </w:p>
        </w:tc>
        <w:tc>
          <w:tcPr>
            <w:tcW w:w="5715" w:type="dxa"/>
          </w:tcPr>
          <w:p w:rsidRPr="00B643DE" w:rsidR="00F10DD9" w:rsidP="00A54304" w:rsidRDefault="00F10DD9" w14:paraId="40D512AC" w14:textId="77777777">
            <w:pPr>
              <w:pStyle w:val="ListParagraph"/>
              <w:widowControl w:val="0"/>
              <w:adjustRightInd w:val="0"/>
              <w:snapToGrid w:val="0"/>
              <w:spacing w:after="0" w:line="288" w:lineRule="auto"/>
              <w:ind w:left="567"/>
              <w:rPr>
                <w:rFonts w:cstheme="minorHAnsi"/>
              </w:rPr>
            </w:pPr>
          </w:p>
        </w:tc>
      </w:tr>
      <w:tr w:rsidR="0057054B" w14:paraId="31A09CE5" w14:textId="77777777">
        <w:trPr>
          <w:jc w:val="center"/>
        </w:trPr>
        <w:tc>
          <w:tcPr>
            <w:tcW w:w="4809" w:type="dxa"/>
          </w:tcPr>
          <w:p w:rsidRPr="00B643DE" w:rsidR="00F10DD9" w:rsidP="00243B4C" w:rsidRDefault="00F10DD9" w14:paraId="162C54DC" w14:textId="77777777">
            <w:pPr>
              <w:pStyle w:val="ListParagraph"/>
              <w:widowControl w:val="0"/>
              <w:numPr>
                <w:ilvl w:val="0"/>
                <w:numId w:val="17"/>
              </w:numPr>
              <w:adjustRightInd w:val="0"/>
              <w:snapToGrid w:val="0"/>
              <w:spacing w:after="0" w:line="288" w:lineRule="auto"/>
              <w:ind w:left="567" w:hanging="567"/>
              <w:rPr>
                <w:rFonts w:cstheme="minorHAnsi"/>
              </w:rPr>
            </w:pPr>
            <w:r>
              <w:t>Anordnande av studiebesök och evenemang på annan ort.</w:t>
            </w:r>
          </w:p>
        </w:tc>
        <w:tc>
          <w:tcPr>
            <w:tcW w:w="5715" w:type="dxa"/>
          </w:tcPr>
          <w:p w:rsidRPr="00B643DE" w:rsidR="00F10DD9" w:rsidP="00A54304" w:rsidRDefault="00F10DD9" w14:paraId="3DC02B47" w14:textId="77777777">
            <w:pPr>
              <w:pStyle w:val="ListParagraph"/>
              <w:widowControl w:val="0"/>
              <w:adjustRightInd w:val="0"/>
              <w:snapToGrid w:val="0"/>
              <w:spacing w:after="0" w:line="288" w:lineRule="auto"/>
              <w:ind w:left="567"/>
              <w:rPr>
                <w:rFonts w:cstheme="minorHAnsi"/>
              </w:rPr>
            </w:pPr>
          </w:p>
        </w:tc>
      </w:tr>
      <w:tr w:rsidR="0057054B" w14:paraId="79AFBBE7" w14:textId="77777777">
        <w:trPr>
          <w:jc w:val="center"/>
        </w:trPr>
        <w:tc>
          <w:tcPr>
            <w:tcW w:w="4809" w:type="dxa"/>
          </w:tcPr>
          <w:p w:rsidRPr="00B643DE" w:rsidR="00F10DD9" w:rsidP="00931CBE" w:rsidRDefault="00F10DD9" w14:paraId="53A29D70"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643DE" w:rsidR="00F10DD9" w:rsidP="00931CBE" w:rsidRDefault="00F10DD9" w14:paraId="207EC5A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5C88E64" w14:textId="77777777">
        <w:trPr>
          <w:jc w:val="center"/>
        </w:trPr>
        <w:tc>
          <w:tcPr>
            <w:tcW w:w="4809" w:type="dxa"/>
          </w:tcPr>
          <w:p w:rsidRPr="00B643DE" w:rsidR="00F10DD9" w:rsidP="00931CBE" w:rsidRDefault="00F10DD9" w14:paraId="21F66401"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14 – Utvärdering av politiken</w:t>
            </w:r>
          </w:p>
        </w:tc>
        <w:tc>
          <w:tcPr>
            <w:tcW w:w="5715" w:type="dxa"/>
          </w:tcPr>
          <w:p w:rsidRPr="00B643DE" w:rsidR="00F10DD9" w:rsidP="00931CBE" w:rsidRDefault="00F10DD9" w14:paraId="046744B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A0B8DBC" w14:textId="77777777">
        <w:trPr>
          <w:jc w:val="center"/>
        </w:trPr>
        <w:tc>
          <w:tcPr>
            <w:tcW w:w="4809" w:type="dxa"/>
          </w:tcPr>
          <w:p w:rsidRPr="00B643DE" w:rsidR="00F10DD9" w:rsidP="00243B4C" w:rsidRDefault="00F10DD9" w14:paraId="5221A6A4" w14:textId="77777777">
            <w:pPr>
              <w:pStyle w:val="Heading1"/>
              <w:numPr>
                <w:ilvl w:val="0"/>
                <w:numId w:val="59"/>
              </w:numPr>
              <w:tabs>
                <w:tab w:val="left" w:pos="567"/>
              </w:tabs>
              <w:outlineLvl w:val="0"/>
              <w:rPr>
                <w:rFonts w:asciiTheme="minorHAnsi" w:hAnsiTheme="minorHAnsi" w:cstheme="minorHAnsi"/>
                <w:sz w:val="20"/>
                <w:szCs w:val="20"/>
              </w:rPr>
            </w:pPr>
            <w:r>
              <w:rPr>
                <w:rFonts w:asciiTheme="minorHAnsi" w:hAnsiTheme="minorHAnsi"/>
                <w:sz w:val="20"/>
              </w:rPr>
              <w:t>Presidiet ska i förekommande fall ge tillstånd till utvärdering av politiken.</w:t>
            </w:r>
          </w:p>
        </w:tc>
        <w:tc>
          <w:tcPr>
            <w:tcW w:w="5715" w:type="dxa"/>
          </w:tcPr>
          <w:p w:rsidRPr="00B643DE" w:rsidR="00F10DD9" w:rsidP="00813A9F" w:rsidRDefault="00F10DD9" w14:paraId="7002D3C4" w14:textId="77777777">
            <w:pPr>
              <w:rPr>
                <w:rFonts w:eastAsia="Calibri" w:asciiTheme="minorHAnsi" w:hAnsiTheme="minorHAnsi" w:cstheme="minorHAnsi"/>
                <w:iCs/>
                <w:sz w:val="20"/>
                <w:szCs w:val="20"/>
                <w:lang w:val="en-GB"/>
              </w:rPr>
            </w:pPr>
          </w:p>
        </w:tc>
      </w:tr>
      <w:tr w:rsidR="0057054B" w14:paraId="0849455C" w14:textId="77777777">
        <w:trPr>
          <w:jc w:val="center"/>
        </w:trPr>
        <w:tc>
          <w:tcPr>
            <w:tcW w:w="4809" w:type="dxa"/>
          </w:tcPr>
          <w:p w:rsidRPr="00B643DE" w:rsidR="00F10DD9" w:rsidP="001371FE" w:rsidRDefault="00F10DD9" w14:paraId="55BC2E75" w14:textId="77777777">
            <w:pPr>
              <w:pStyle w:val="Heading1"/>
              <w:numPr>
                <w:ilvl w:val="0"/>
                <w:numId w:val="167"/>
              </w:numPr>
              <w:tabs>
                <w:tab w:val="left" w:pos="567"/>
              </w:tabs>
              <w:outlineLvl w:val="0"/>
              <w:rPr>
                <w:rFonts w:asciiTheme="minorHAnsi" w:hAnsiTheme="minorHAnsi" w:cstheme="minorHAnsi"/>
                <w:sz w:val="20"/>
                <w:szCs w:val="20"/>
              </w:rPr>
            </w:pPr>
            <w:r>
              <w:rPr>
                <w:rFonts w:asciiTheme="minorHAnsi" w:hAnsiTheme="minorHAnsi"/>
                <w:sz w:val="20"/>
              </w:rPr>
              <w:t>Med ”utvärdering av politiken” avses efterhandsutvärderingar av Europeiska unionens politik eller rättsliga instrument vars genomförande redan pågår.</w:t>
            </w:r>
          </w:p>
        </w:tc>
        <w:tc>
          <w:tcPr>
            <w:tcW w:w="5715" w:type="dxa"/>
          </w:tcPr>
          <w:p w:rsidRPr="00B643DE" w:rsidR="00F10DD9" w:rsidP="00A54304" w:rsidRDefault="00F10DD9" w14:paraId="2F4F32D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DF688A6" w14:textId="77777777">
        <w:trPr>
          <w:jc w:val="center"/>
        </w:trPr>
        <w:tc>
          <w:tcPr>
            <w:tcW w:w="4809" w:type="dxa"/>
          </w:tcPr>
          <w:p w:rsidRPr="00B643DE" w:rsidR="00F10DD9" w:rsidP="003F1C18" w:rsidRDefault="00F10DD9" w14:paraId="4DCC5D19" w14:textId="77777777">
            <w:pPr>
              <w:widowControl w:val="0"/>
              <w:adjustRightInd w:val="0"/>
              <w:snapToGrid w:val="0"/>
              <w:rPr>
                <w:rFonts w:asciiTheme="minorHAnsi" w:hAnsiTheme="minorHAnsi" w:cstheme="minorHAnsi"/>
                <w:sz w:val="20"/>
                <w:szCs w:val="20"/>
              </w:rPr>
            </w:pPr>
            <w:r>
              <w:rPr>
                <w:rFonts w:asciiTheme="minorHAnsi" w:hAnsiTheme="minorHAnsi"/>
                <w:sz w:val="20"/>
              </w:rPr>
              <w:lastRenderedPageBreak/>
              <w:t xml:space="preserve">Efterhandsutvärderingarna ska vara kvalitativa och riktade. </w:t>
            </w:r>
          </w:p>
        </w:tc>
        <w:tc>
          <w:tcPr>
            <w:tcW w:w="5715" w:type="dxa"/>
          </w:tcPr>
          <w:p w:rsidRPr="00B643DE" w:rsidR="00F10DD9" w:rsidP="00931CBE" w:rsidRDefault="00F10DD9" w14:paraId="341C672B" w14:textId="77777777">
            <w:pPr>
              <w:widowControl w:val="0"/>
              <w:adjustRightInd w:val="0"/>
              <w:snapToGrid w:val="0"/>
              <w:rPr>
                <w:rFonts w:asciiTheme="minorHAnsi" w:hAnsiTheme="minorHAnsi" w:cstheme="minorHAnsi"/>
                <w:i/>
                <w:sz w:val="20"/>
                <w:szCs w:val="20"/>
                <w:lang w:val="en-GB"/>
              </w:rPr>
            </w:pPr>
          </w:p>
        </w:tc>
      </w:tr>
      <w:tr w:rsidR="0057054B" w14:paraId="75E54B47" w14:textId="77777777">
        <w:trPr>
          <w:jc w:val="center"/>
        </w:trPr>
        <w:tc>
          <w:tcPr>
            <w:tcW w:w="4809" w:type="dxa"/>
          </w:tcPr>
          <w:p w:rsidRPr="00B643DE" w:rsidR="00F10DD9" w:rsidP="00931CBE" w:rsidRDefault="00F10DD9" w14:paraId="339D7367"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Vid utvärderingen av politiken ska ekonomiska, sociala och miljömässiga konsekvenser beaktas. </w:t>
            </w:r>
          </w:p>
        </w:tc>
        <w:tc>
          <w:tcPr>
            <w:tcW w:w="5715" w:type="dxa"/>
          </w:tcPr>
          <w:p w:rsidRPr="00B643DE" w:rsidR="00F10DD9" w:rsidP="00931CBE" w:rsidRDefault="00F10DD9" w14:paraId="3A611833" w14:textId="77777777">
            <w:pPr>
              <w:widowControl w:val="0"/>
              <w:adjustRightInd w:val="0"/>
              <w:snapToGrid w:val="0"/>
              <w:rPr>
                <w:rFonts w:asciiTheme="minorHAnsi" w:hAnsiTheme="minorHAnsi" w:cstheme="minorHAnsi"/>
                <w:sz w:val="20"/>
                <w:szCs w:val="20"/>
                <w:lang w:val="en-GB"/>
              </w:rPr>
            </w:pPr>
          </w:p>
        </w:tc>
      </w:tr>
      <w:tr w:rsidR="0057054B" w14:paraId="7885D01C" w14:textId="77777777">
        <w:trPr>
          <w:jc w:val="center"/>
        </w:trPr>
        <w:tc>
          <w:tcPr>
            <w:tcW w:w="4809" w:type="dxa"/>
          </w:tcPr>
          <w:p w:rsidRPr="00B643DE" w:rsidR="00F10DD9" w:rsidP="001371FE" w:rsidRDefault="00F10DD9" w14:paraId="2AC55262" w14:textId="77777777">
            <w:pPr>
              <w:pStyle w:val="Heading1"/>
              <w:numPr>
                <w:ilvl w:val="0"/>
                <w:numId w:val="167"/>
              </w:numPr>
              <w:tabs>
                <w:tab w:val="left" w:pos="567"/>
              </w:tabs>
              <w:outlineLvl w:val="0"/>
              <w:rPr>
                <w:rFonts w:asciiTheme="minorHAnsi" w:hAnsiTheme="minorHAnsi" w:cstheme="minorHAnsi"/>
                <w:sz w:val="20"/>
                <w:szCs w:val="20"/>
              </w:rPr>
            </w:pPr>
            <w:r>
              <w:rPr>
                <w:rFonts w:asciiTheme="minorHAnsi" w:hAnsiTheme="minorHAnsi"/>
                <w:sz w:val="20"/>
              </w:rPr>
              <w:t>Utvärderingar av politiken kan göras i form av yttranden eller utvärderingsrapporter i den mening som avses i denna arbetsordning:</w:t>
            </w:r>
          </w:p>
          <w:p w:rsidRPr="00B643DE" w:rsidR="00F10DD9" w:rsidP="00493FB9" w:rsidRDefault="00F10DD9" w14:paraId="6EF64FB1" w14:textId="77777777">
            <w:pPr>
              <w:rPr>
                <w:rFonts w:asciiTheme="minorHAnsi" w:hAnsiTheme="minorHAnsi" w:cstheme="minorHAnsi"/>
                <w:lang w:val="en-GB"/>
              </w:rPr>
            </w:pPr>
          </w:p>
          <w:p w:rsidRPr="00B643DE" w:rsidR="00F10DD9" w:rsidP="00493FB9" w:rsidRDefault="00F10DD9" w14:paraId="7A5C2E30" w14:textId="77777777">
            <w:pPr>
              <w:pStyle w:val="ListParagraph"/>
              <w:numPr>
                <w:ilvl w:val="2"/>
                <w:numId w:val="191"/>
              </w:numPr>
              <w:ind w:left="504" w:hanging="425"/>
              <w:rPr>
                <w:rFonts w:cstheme="minorHAnsi"/>
              </w:rPr>
            </w:pPr>
            <w:r>
              <w:t>Om de uttryckligen begärts av Europeiska unionens institutioner eller beslutats på eget initiativ och syftar till att uttrycka det organiserade civila samhällets synpunkter, bedömningar och uppmaningar beträffande inverkan av unionens politik, ska utvärderingarna av politiken antas i form av yttranden.</w:t>
            </w:r>
          </w:p>
          <w:p w:rsidRPr="00B643DE" w:rsidR="00F10DD9" w:rsidP="00493FB9" w:rsidRDefault="00F10DD9" w14:paraId="3D64CF10" w14:textId="77777777">
            <w:pPr>
              <w:pStyle w:val="ListParagraph"/>
              <w:numPr>
                <w:ilvl w:val="2"/>
                <w:numId w:val="191"/>
              </w:numPr>
              <w:ind w:left="504" w:hanging="425"/>
              <w:rPr>
                <w:rFonts w:cstheme="minorHAnsi"/>
              </w:rPr>
            </w:pPr>
            <w:r>
              <w:t xml:space="preserve">Om de uttryckligen begärts av Europeiska unionens institutioner och syftar till att lägga fram faktauppgifter med slutsatser och rekommendationer, ska utvärderingarna av politiken antas i form av utvärderingsrapporter. </w:t>
            </w:r>
          </w:p>
          <w:p w:rsidRPr="00B643DE" w:rsidR="00F10DD9" w:rsidP="00493FB9" w:rsidRDefault="00F10DD9" w14:paraId="5F687ABE" w14:textId="77777777">
            <w:pPr>
              <w:pStyle w:val="ListParagraph"/>
              <w:numPr>
                <w:ilvl w:val="2"/>
                <w:numId w:val="191"/>
              </w:numPr>
              <w:ind w:left="504" w:hanging="425"/>
              <w:rPr>
                <w:rFonts w:cstheme="minorHAnsi"/>
              </w:rPr>
            </w:pPr>
          </w:p>
        </w:tc>
        <w:tc>
          <w:tcPr>
            <w:tcW w:w="5715" w:type="dxa"/>
          </w:tcPr>
          <w:p w:rsidRPr="00B643DE" w:rsidR="00F10DD9" w:rsidP="00AE7952" w:rsidRDefault="00F10DD9" w14:paraId="4639B45F" w14:textId="77777777">
            <w:pPr>
              <w:rPr>
                <w:rFonts w:asciiTheme="minorHAnsi" w:hAnsiTheme="minorHAnsi" w:cstheme="minorHAnsi"/>
                <w:sz w:val="20"/>
                <w:szCs w:val="20"/>
              </w:rPr>
            </w:pPr>
            <w:r>
              <w:rPr>
                <w:rFonts w:asciiTheme="minorHAnsi" w:hAnsiTheme="minorHAnsi"/>
                <w:sz w:val="20"/>
              </w:rPr>
              <w:t>Utvärderingsrapporter kan ligga till grund för ett yttrande på eget initiativ.</w:t>
            </w:r>
          </w:p>
          <w:p w:rsidR="00F10DD9" w:rsidP="00CA3B8A" w:rsidRDefault="00F10DD9" w14:paraId="324172E4" w14:textId="77777777">
            <w:pPr>
              <w:pStyle w:val="Heading1"/>
              <w:numPr>
                <w:ilvl w:val="0"/>
                <w:numId w:val="0"/>
              </w:numPr>
              <w:outlineLvl w:val="0"/>
              <w:rPr>
                <w:lang w:val="en-GB"/>
              </w:rPr>
            </w:pPr>
          </w:p>
          <w:p w:rsidRPr="006B4D38" w:rsidR="00F10DD9" w:rsidP="00CA3B8A" w:rsidRDefault="00F10DD9" w14:paraId="04A0C6C4" w14:textId="6CC6F1E6">
            <w:pPr>
              <w:rPr>
                <w:rFonts w:asciiTheme="minorHAnsi" w:hAnsiTheme="minorHAnsi" w:cstheme="minorHAnsi"/>
                <w:sz w:val="20"/>
                <w:szCs w:val="20"/>
              </w:rPr>
            </w:pPr>
            <w:r>
              <w:rPr>
                <w:rFonts w:asciiTheme="minorHAnsi" w:hAnsiTheme="minorHAnsi"/>
                <w:sz w:val="20"/>
              </w:rPr>
              <w:t>Presidiet kan, i enlighet med arbetsordningen och dessa tillämpningsföreskrifter, ge mer detaljerad vägledning om de praktiska arrangemangen beträffande utvärderingsmetoden.</w:t>
            </w:r>
          </w:p>
        </w:tc>
      </w:tr>
      <w:tr w:rsidR="0057054B" w14:paraId="408DC2F9" w14:textId="77777777">
        <w:trPr>
          <w:jc w:val="center"/>
        </w:trPr>
        <w:tc>
          <w:tcPr>
            <w:tcW w:w="4809" w:type="dxa"/>
          </w:tcPr>
          <w:p w:rsidRPr="00B643DE" w:rsidR="00F10DD9" w:rsidP="00931CBE" w:rsidRDefault="00F10DD9" w14:paraId="6BB1FB3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15 – Kommitténs presidiums funktionssätt</w:t>
            </w:r>
          </w:p>
        </w:tc>
        <w:tc>
          <w:tcPr>
            <w:tcW w:w="5715" w:type="dxa"/>
          </w:tcPr>
          <w:p w:rsidRPr="00B643DE" w:rsidR="00F10DD9" w:rsidP="00931CBE" w:rsidRDefault="00F10DD9" w14:paraId="260011CD"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97DAD97" w14:textId="77777777">
        <w:trPr>
          <w:jc w:val="center"/>
        </w:trPr>
        <w:tc>
          <w:tcPr>
            <w:tcW w:w="4809" w:type="dxa"/>
          </w:tcPr>
          <w:p w:rsidRPr="00B643DE" w:rsidR="00F10DD9" w:rsidP="00243B4C" w:rsidRDefault="00F10DD9" w14:paraId="21206326" w14:textId="77777777">
            <w:pPr>
              <w:pStyle w:val="Heading1"/>
              <w:numPr>
                <w:ilvl w:val="0"/>
                <w:numId w:val="60"/>
              </w:numPr>
              <w:tabs>
                <w:tab w:val="left" w:pos="567"/>
              </w:tabs>
              <w:outlineLvl w:val="0"/>
              <w:rPr>
                <w:rFonts w:asciiTheme="minorHAnsi" w:hAnsiTheme="minorHAnsi" w:cstheme="minorHAnsi"/>
                <w:sz w:val="20"/>
                <w:szCs w:val="20"/>
              </w:rPr>
            </w:pPr>
            <w:r>
              <w:rPr>
                <w:rFonts w:asciiTheme="minorHAnsi" w:hAnsiTheme="minorHAnsi"/>
                <w:sz w:val="20"/>
              </w:rPr>
              <w:t xml:space="preserve">Presidiet ska ledas av kommitténs ordförande eller, i ordförandens frånvaro, av en vice ordförande. </w:t>
            </w:r>
          </w:p>
        </w:tc>
        <w:tc>
          <w:tcPr>
            <w:tcW w:w="5715" w:type="dxa"/>
          </w:tcPr>
          <w:p w:rsidRPr="00B643DE" w:rsidR="00F10DD9" w:rsidRDefault="00F10DD9" w14:paraId="7288687E" w14:textId="77777777">
            <w:pPr>
              <w:pStyle w:val="Heading1"/>
              <w:numPr>
                <w:ilvl w:val="0"/>
                <w:numId w:val="0"/>
              </w:numPr>
              <w:outlineLvl w:val="0"/>
              <w:rPr>
                <w:rFonts w:asciiTheme="minorHAnsi" w:hAnsiTheme="minorHAnsi" w:cstheme="minorHAnsi"/>
                <w:sz w:val="20"/>
                <w:szCs w:val="20"/>
                <w:lang w:val="en-GB"/>
              </w:rPr>
            </w:pPr>
          </w:p>
        </w:tc>
      </w:tr>
      <w:tr w:rsidR="0057054B" w14:paraId="05793940" w14:textId="77777777">
        <w:trPr>
          <w:jc w:val="center"/>
        </w:trPr>
        <w:tc>
          <w:tcPr>
            <w:tcW w:w="4809" w:type="dxa"/>
          </w:tcPr>
          <w:p w:rsidRPr="00B643DE" w:rsidR="00F10DD9" w:rsidP="00931CBE" w:rsidRDefault="00F10DD9" w14:paraId="624F5690" w14:textId="77777777">
            <w:pPr>
              <w:widowControl w:val="0"/>
              <w:adjustRightInd w:val="0"/>
              <w:snapToGrid w:val="0"/>
              <w:rPr>
                <w:rFonts w:asciiTheme="minorHAnsi" w:hAnsiTheme="minorHAnsi" w:cstheme="minorHAnsi"/>
                <w:sz w:val="20"/>
                <w:szCs w:val="20"/>
              </w:rPr>
            </w:pPr>
            <w:r>
              <w:rPr>
                <w:rFonts w:asciiTheme="minorHAnsi" w:hAnsiTheme="minorHAnsi"/>
                <w:sz w:val="20"/>
              </w:rPr>
              <w:t>Det ska samlas till ordinarie sammanträde före plenarförsamlingens sammanträden och till extra sammanträde vid behov.</w:t>
            </w:r>
          </w:p>
        </w:tc>
        <w:tc>
          <w:tcPr>
            <w:tcW w:w="5715" w:type="dxa"/>
          </w:tcPr>
          <w:p w:rsidRPr="00B643DE" w:rsidR="00F10DD9" w:rsidP="00931CBE" w:rsidRDefault="00F10DD9" w14:paraId="18B8CCD3" w14:textId="77777777">
            <w:pPr>
              <w:widowControl w:val="0"/>
              <w:adjustRightInd w:val="0"/>
              <w:snapToGrid w:val="0"/>
              <w:rPr>
                <w:rFonts w:asciiTheme="minorHAnsi" w:hAnsiTheme="minorHAnsi" w:cstheme="minorHAnsi"/>
                <w:sz w:val="20"/>
                <w:szCs w:val="20"/>
                <w:lang w:val="en-GB"/>
              </w:rPr>
            </w:pPr>
          </w:p>
        </w:tc>
      </w:tr>
      <w:tr w:rsidR="0057054B" w14:paraId="1695F2FE" w14:textId="77777777">
        <w:trPr>
          <w:jc w:val="center"/>
        </w:trPr>
        <w:tc>
          <w:tcPr>
            <w:tcW w:w="4809" w:type="dxa"/>
          </w:tcPr>
          <w:p w:rsidRPr="00B643DE" w:rsidR="00F10DD9" w:rsidP="00243B4C" w:rsidRDefault="00F10DD9" w14:paraId="6E64A8C4" w14:textId="77777777">
            <w:pPr>
              <w:pStyle w:val="Heading1"/>
              <w:numPr>
                <w:ilvl w:val="0"/>
                <w:numId w:val="60"/>
              </w:numPr>
              <w:tabs>
                <w:tab w:val="left" w:pos="567"/>
              </w:tabs>
              <w:outlineLvl w:val="0"/>
              <w:rPr>
                <w:rFonts w:asciiTheme="minorHAnsi" w:hAnsiTheme="minorHAnsi" w:cstheme="minorHAnsi"/>
                <w:sz w:val="20"/>
                <w:szCs w:val="20"/>
              </w:rPr>
            </w:pPr>
            <w:r>
              <w:rPr>
                <w:rFonts w:asciiTheme="minorHAnsi" w:hAnsiTheme="minorHAnsi"/>
                <w:sz w:val="20"/>
              </w:rPr>
              <w:t xml:space="preserve">Ordföranden ska sammankalla presidiet på eget initiativ eller på begäran av tio presidiemedlemmar. </w:t>
            </w:r>
          </w:p>
        </w:tc>
        <w:tc>
          <w:tcPr>
            <w:tcW w:w="5715" w:type="dxa"/>
          </w:tcPr>
          <w:p w:rsidRPr="00B643DE" w:rsidR="00F10DD9" w:rsidP="00A54304" w:rsidRDefault="00F10DD9" w14:paraId="26AB586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197AA3B" w14:textId="77777777">
        <w:trPr>
          <w:jc w:val="center"/>
        </w:trPr>
        <w:tc>
          <w:tcPr>
            <w:tcW w:w="4809" w:type="dxa"/>
          </w:tcPr>
          <w:p w:rsidRPr="00B643DE" w:rsidR="00F10DD9" w:rsidP="00243B4C" w:rsidRDefault="00F10DD9" w14:paraId="75AF41F7" w14:textId="77777777">
            <w:pPr>
              <w:pStyle w:val="Heading1"/>
              <w:numPr>
                <w:ilvl w:val="0"/>
                <w:numId w:val="60"/>
              </w:numPr>
              <w:tabs>
                <w:tab w:val="left" w:pos="567"/>
              </w:tabs>
              <w:outlineLvl w:val="0"/>
              <w:rPr>
                <w:rFonts w:asciiTheme="minorHAnsi" w:hAnsiTheme="minorHAnsi" w:cstheme="minorHAnsi"/>
                <w:sz w:val="20"/>
                <w:szCs w:val="20"/>
              </w:rPr>
            </w:pPr>
            <w:r>
              <w:rPr>
                <w:rFonts w:asciiTheme="minorHAnsi" w:hAnsiTheme="minorHAnsi"/>
                <w:sz w:val="20"/>
              </w:rPr>
              <w:t xml:space="preserve">Ett protokoll ska upprättas för varje </w:t>
            </w:r>
            <w:r>
              <w:rPr>
                <w:rFonts w:asciiTheme="minorHAnsi" w:hAnsiTheme="minorHAnsi"/>
                <w:sz w:val="20"/>
              </w:rPr>
              <w:lastRenderedPageBreak/>
              <w:t xml:space="preserve">presidiesammanträde. </w:t>
            </w:r>
          </w:p>
        </w:tc>
        <w:tc>
          <w:tcPr>
            <w:tcW w:w="5715" w:type="dxa"/>
          </w:tcPr>
          <w:p w:rsidRPr="00B643DE" w:rsidR="00F10DD9" w:rsidP="00A54304" w:rsidRDefault="00F10DD9" w14:paraId="5F82A10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26A5681" w14:textId="77777777">
        <w:trPr>
          <w:jc w:val="center"/>
        </w:trPr>
        <w:tc>
          <w:tcPr>
            <w:tcW w:w="4809" w:type="dxa"/>
          </w:tcPr>
          <w:p w:rsidRPr="00B643DE" w:rsidR="00F10DD9" w:rsidP="00931CBE" w:rsidRDefault="00F10DD9" w14:paraId="1DBE6879"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Detta protokoll ska läggas fram för presidiet för godkännande vid dess nästföljande sammanträde. </w:t>
            </w:r>
          </w:p>
        </w:tc>
        <w:tc>
          <w:tcPr>
            <w:tcW w:w="5715" w:type="dxa"/>
          </w:tcPr>
          <w:p w:rsidRPr="00B643DE" w:rsidR="00F10DD9" w:rsidP="00813A9F" w:rsidRDefault="00F10DD9" w14:paraId="2CBAB244" w14:textId="77777777">
            <w:pPr>
              <w:widowControl w:val="0"/>
              <w:adjustRightInd w:val="0"/>
              <w:snapToGrid w:val="0"/>
              <w:rPr>
                <w:rFonts w:asciiTheme="minorHAnsi" w:hAnsiTheme="minorHAnsi" w:cstheme="minorHAnsi"/>
                <w:sz w:val="20"/>
                <w:szCs w:val="20"/>
                <w:lang w:val="en-GB"/>
              </w:rPr>
            </w:pPr>
          </w:p>
        </w:tc>
      </w:tr>
      <w:tr w:rsidR="0057054B" w14:paraId="448547C3" w14:textId="77777777">
        <w:trPr>
          <w:jc w:val="center"/>
        </w:trPr>
        <w:tc>
          <w:tcPr>
            <w:tcW w:w="4809" w:type="dxa"/>
          </w:tcPr>
          <w:p w:rsidRPr="00B643DE" w:rsidR="00F10DD9" w:rsidP="00243B4C" w:rsidRDefault="00F10DD9" w14:paraId="0C2D1F24" w14:textId="77777777">
            <w:pPr>
              <w:pStyle w:val="Heading1"/>
              <w:numPr>
                <w:ilvl w:val="0"/>
                <w:numId w:val="60"/>
              </w:numPr>
              <w:tabs>
                <w:tab w:val="left" w:pos="567"/>
              </w:tabs>
              <w:outlineLvl w:val="0"/>
              <w:rPr>
                <w:rFonts w:asciiTheme="minorHAnsi" w:hAnsiTheme="minorHAnsi" w:cstheme="minorHAnsi"/>
                <w:sz w:val="20"/>
                <w:szCs w:val="20"/>
              </w:rPr>
            </w:pPr>
            <w:r>
              <w:rPr>
                <w:rFonts w:asciiTheme="minorHAnsi" w:hAnsiTheme="minorHAnsi"/>
                <w:sz w:val="20"/>
              </w:rPr>
              <w:t xml:space="preserve">Presidiet får också arbeta genom skriftligt förfarande. </w:t>
            </w:r>
          </w:p>
        </w:tc>
        <w:tc>
          <w:tcPr>
            <w:tcW w:w="5715" w:type="dxa"/>
          </w:tcPr>
          <w:p w:rsidRPr="00B643DE" w:rsidR="00F10DD9" w:rsidP="00A54304" w:rsidRDefault="00F10DD9" w14:paraId="3A105FE7"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81EE6D3" w14:textId="77777777">
        <w:trPr>
          <w:jc w:val="center"/>
        </w:trPr>
        <w:tc>
          <w:tcPr>
            <w:tcW w:w="4809" w:type="dxa"/>
          </w:tcPr>
          <w:p w:rsidRPr="00B643DE" w:rsidR="00F10DD9" w:rsidP="00931CBE" w:rsidRDefault="00F10DD9" w14:paraId="1D5A2123" w14:textId="77777777">
            <w:pPr>
              <w:widowControl w:val="0"/>
              <w:adjustRightInd w:val="0"/>
              <w:snapToGrid w:val="0"/>
              <w:rPr>
                <w:rFonts w:asciiTheme="minorHAnsi" w:hAnsiTheme="minorHAnsi" w:cstheme="minorHAnsi"/>
                <w:sz w:val="20"/>
                <w:szCs w:val="20"/>
              </w:rPr>
            </w:pPr>
            <w:r>
              <w:rPr>
                <w:rFonts w:asciiTheme="minorHAnsi" w:hAnsiTheme="minorHAnsi"/>
                <w:sz w:val="20"/>
              </w:rPr>
              <w:t>Presidiet ska fastställa det skriftliga förfarandet i sina procedurregler.</w:t>
            </w:r>
          </w:p>
        </w:tc>
        <w:tc>
          <w:tcPr>
            <w:tcW w:w="5715" w:type="dxa"/>
          </w:tcPr>
          <w:p w:rsidRPr="00B643DE" w:rsidR="00F10DD9" w:rsidP="00931CBE" w:rsidRDefault="00F10DD9" w14:paraId="25B5FB08" w14:textId="77777777">
            <w:pPr>
              <w:widowControl w:val="0"/>
              <w:adjustRightInd w:val="0"/>
              <w:snapToGrid w:val="0"/>
              <w:rPr>
                <w:rFonts w:asciiTheme="minorHAnsi" w:hAnsiTheme="minorHAnsi" w:cstheme="minorHAnsi"/>
                <w:sz w:val="20"/>
                <w:szCs w:val="20"/>
                <w:lang w:val="en-GB"/>
              </w:rPr>
            </w:pPr>
          </w:p>
        </w:tc>
      </w:tr>
      <w:tr w:rsidR="0057054B" w14:paraId="6489F51B" w14:textId="77777777">
        <w:trPr>
          <w:jc w:val="center"/>
        </w:trPr>
        <w:tc>
          <w:tcPr>
            <w:tcW w:w="4809" w:type="dxa"/>
          </w:tcPr>
          <w:p w:rsidRPr="00B643DE" w:rsidR="00F10DD9" w:rsidP="00243B4C" w:rsidRDefault="00F10DD9" w14:paraId="3015AF98" w14:textId="77777777">
            <w:pPr>
              <w:pStyle w:val="Heading1"/>
              <w:numPr>
                <w:ilvl w:val="0"/>
                <w:numId w:val="60"/>
              </w:numPr>
              <w:tabs>
                <w:tab w:val="left" w:pos="567"/>
              </w:tabs>
              <w:outlineLvl w:val="0"/>
              <w:rPr>
                <w:rFonts w:asciiTheme="minorHAnsi" w:hAnsiTheme="minorHAnsi" w:cstheme="minorHAnsi"/>
                <w:sz w:val="20"/>
                <w:szCs w:val="20"/>
              </w:rPr>
            </w:pPr>
            <w:r>
              <w:rPr>
                <w:rFonts w:asciiTheme="minorHAnsi" w:hAnsiTheme="minorHAnsi"/>
                <w:sz w:val="20"/>
              </w:rPr>
              <w:t>I samband med att en ny femårig mandatperiod inleds ska det avgående presidiet svara för den löpande verksamheten fram till den nytillsatta kommitténs första sammanträde.</w:t>
            </w:r>
          </w:p>
        </w:tc>
        <w:tc>
          <w:tcPr>
            <w:tcW w:w="5715" w:type="dxa"/>
          </w:tcPr>
          <w:p w:rsidRPr="00B643DE" w:rsidR="00F10DD9" w:rsidP="009F04C2" w:rsidRDefault="00F10DD9" w14:paraId="4AFE3901" w14:textId="77777777">
            <w:pPr>
              <w:pStyle w:val="Heading1"/>
              <w:numPr>
                <w:ilvl w:val="0"/>
                <w:numId w:val="0"/>
              </w:numPr>
              <w:outlineLvl w:val="0"/>
              <w:rPr>
                <w:rFonts w:asciiTheme="minorHAnsi" w:hAnsiTheme="minorHAnsi" w:cstheme="minorHAnsi"/>
                <w:iCs/>
                <w:sz w:val="20"/>
                <w:szCs w:val="20"/>
              </w:rPr>
            </w:pPr>
            <w:r>
              <w:rPr>
                <w:rFonts w:asciiTheme="minorHAnsi" w:hAnsiTheme="minorHAnsi"/>
                <w:sz w:val="20"/>
              </w:rPr>
              <w:t xml:space="preserve">Inför en ny femårig mandatperiod ska ett </w:t>
            </w:r>
            <w:proofErr w:type="spellStart"/>
            <w:r>
              <w:rPr>
                <w:rFonts w:asciiTheme="minorHAnsi" w:hAnsiTheme="minorHAnsi"/>
                <w:sz w:val="20"/>
              </w:rPr>
              <w:t>pm</w:t>
            </w:r>
            <w:proofErr w:type="spellEnd"/>
            <w:r>
              <w:rPr>
                <w:rFonts w:asciiTheme="minorHAnsi" w:hAnsiTheme="minorHAnsi"/>
                <w:sz w:val="20"/>
              </w:rPr>
              <w:t xml:space="preserve"> som utarbetats av administrationen om den verksamhet som godkänts enligt denna artikel, begränsat till de ledamöter vars mandat har förnyats, läggas fram för presidiet för godkännande.</w:t>
            </w:r>
          </w:p>
        </w:tc>
      </w:tr>
      <w:tr w:rsidR="0057054B" w14:paraId="1B8CFF74" w14:textId="77777777">
        <w:trPr>
          <w:jc w:val="center"/>
        </w:trPr>
        <w:tc>
          <w:tcPr>
            <w:tcW w:w="4809" w:type="dxa"/>
          </w:tcPr>
          <w:p w:rsidRPr="00B643DE" w:rsidR="00F10DD9" w:rsidP="00243B4C" w:rsidRDefault="00F10DD9" w14:paraId="5BD9A546" w14:textId="77777777">
            <w:pPr>
              <w:pStyle w:val="Heading1"/>
              <w:numPr>
                <w:ilvl w:val="0"/>
                <w:numId w:val="60"/>
              </w:numPr>
              <w:tabs>
                <w:tab w:val="left" w:pos="567"/>
              </w:tabs>
              <w:outlineLvl w:val="0"/>
              <w:rPr>
                <w:rFonts w:asciiTheme="minorHAnsi" w:hAnsiTheme="minorHAnsi" w:cstheme="minorHAnsi"/>
                <w:sz w:val="20"/>
                <w:szCs w:val="20"/>
              </w:rPr>
            </w:pPr>
            <w:r>
              <w:rPr>
                <w:rFonts w:asciiTheme="minorHAnsi" w:hAnsiTheme="minorHAnsi"/>
                <w:sz w:val="20"/>
              </w:rPr>
              <w:t>Med ”löpande verksamhet” avses verksamhet vars behandling är nödvändig för att säkerställa tjänstekontinuiteten och kommitténs normala funktionssätt under perioden mellan slutet på mandatperioden för ledamöterna av den avgående kommittén och den nytillsatta kommitténs konstituerande (nedan kallad ”övergångsperioden”), särskilt följande:</w:t>
            </w:r>
          </w:p>
        </w:tc>
        <w:tc>
          <w:tcPr>
            <w:tcW w:w="5715" w:type="dxa"/>
          </w:tcPr>
          <w:p w:rsidRPr="00B643DE" w:rsidR="00F10DD9" w:rsidP="00A54304" w:rsidRDefault="00F10DD9" w14:paraId="47A65E7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B30B52C" w14:textId="77777777">
        <w:trPr>
          <w:jc w:val="center"/>
        </w:trPr>
        <w:tc>
          <w:tcPr>
            <w:tcW w:w="4809" w:type="dxa"/>
          </w:tcPr>
          <w:p w:rsidRPr="00B643DE" w:rsidR="00F10DD9" w:rsidP="00243B4C" w:rsidRDefault="00F10DD9" w14:paraId="41FE48F8" w14:textId="77777777">
            <w:pPr>
              <w:pStyle w:val="ListParagraph"/>
              <w:widowControl w:val="0"/>
              <w:numPr>
                <w:ilvl w:val="1"/>
                <w:numId w:val="20"/>
              </w:numPr>
              <w:adjustRightInd w:val="0"/>
              <w:snapToGrid w:val="0"/>
              <w:spacing w:after="0" w:line="288" w:lineRule="auto"/>
              <w:ind w:left="567" w:hanging="283"/>
              <w:rPr>
                <w:rFonts w:cstheme="minorHAnsi"/>
                <w:bCs/>
              </w:rPr>
            </w:pPr>
            <w:r>
              <w:t>Ärenden som rör den dagliga förvaltningen som måste hanteras och som inte kräver nya beslut som är varaktigt bindande för kommittén.</w:t>
            </w:r>
          </w:p>
        </w:tc>
        <w:tc>
          <w:tcPr>
            <w:tcW w:w="5715" w:type="dxa"/>
          </w:tcPr>
          <w:p w:rsidRPr="00B643DE" w:rsidR="00F10DD9" w:rsidP="00A54304" w:rsidRDefault="00F10DD9" w14:paraId="53421740" w14:textId="77777777">
            <w:pPr>
              <w:pStyle w:val="ListParagraph"/>
              <w:widowControl w:val="0"/>
              <w:adjustRightInd w:val="0"/>
              <w:snapToGrid w:val="0"/>
              <w:spacing w:after="0" w:line="288" w:lineRule="auto"/>
              <w:ind w:left="1134"/>
              <w:rPr>
                <w:rFonts w:cstheme="minorHAnsi"/>
              </w:rPr>
            </w:pPr>
          </w:p>
        </w:tc>
      </w:tr>
      <w:tr w:rsidR="0057054B" w14:paraId="66A31D04" w14:textId="77777777">
        <w:trPr>
          <w:jc w:val="center"/>
        </w:trPr>
        <w:tc>
          <w:tcPr>
            <w:tcW w:w="4809" w:type="dxa"/>
          </w:tcPr>
          <w:p w:rsidRPr="00B643DE" w:rsidR="00F10DD9" w:rsidP="00243B4C" w:rsidRDefault="00F10DD9" w14:paraId="0481574F" w14:textId="77777777">
            <w:pPr>
              <w:pStyle w:val="ListParagraph"/>
              <w:widowControl w:val="0"/>
              <w:numPr>
                <w:ilvl w:val="1"/>
                <w:numId w:val="20"/>
              </w:numPr>
              <w:adjustRightInd w:val="0"/>
              <w:snapToGrid w:val="0"/>
              <w:spacing w:after="0" w:line="288" w:lineRule="auto"/>
              <w:ind w:left="567" w:hanging="283"/>
              <w:rPr>
                <w:rFonts w:cstheme="minorHAnsi"/>
                <w:bCs/>
              </w:rPr>
            </w:pPr>
            <w:r>
              <w:t xml:space="preserve">Pågående ärenden om vilka beslut fattats tidigare och som befinner sig i ett långt framskridet skede, vars slutförande bör hanteras. </w:t>
            </w:r>
          </w:p>
        </w:tc>
        <w:tc>
          <w:tcPr>
            <w:tcW w:w="5715" w:type="dxa"/>
          </w:tcPr>
          <w:p w:rsidRPr="00B643DE" w:rsidR="00F10DD9" w:rsidP="00A54304" w:rsidRDefault="00F10DD9" w14:paraId="70FF23F9" w14:textId="77777777">
            <w:pPr>
              <w:pStyle w:val="ListParagraph"/>
              <w:widowControl w:val="0"/>
              <w:adjustRightInd w:val="0"/>
              <w:snapToGrid w:val="0"/>
              <w:spacing w:after="0" w:line="288" w:lineRule="auto"/>
              <w:ind w:left="1134"/>
              <w:rPr>
                <w:rFonts w:cstheme="minorHAnsi"/>
              </w:rPr>
            </w:pPr>
          </w:p>
        </w:tc>
      </w:tr>
      <w:tr w:rsidR="0057054B" w14:paraId="1A9D1FF6" w14:textId="77777777">
        <w:trPr>
          <w:jc w:val="center"/>
        </w:trPr>
        <w:tc>
          <w:tcPr>
            <w:tcW w:w="4809" w:type="dxa"/>
          </w:tcPr>
          <w:p w:rsidRPr="00B643DE" w:rsidR="00F10DD9" w:rsidP="00243B4C" w:rsidRDefault="00F10DD9" w14:paraId="6B8BD9F9" w14:textId="77777777">
            <w:pPr>
              <w:pStyle w:val="ListParagraph"/>
              <w:widowControl w:val="0"/>
              <w:numPr>
                <w:ilvl w:val="1"/>
                <w:numId w:val="20"/>
              </w:numPr>
              <w:adjustRightInd w:val="0"/>
              <w:snapToGrid w:val="0"/>
              <w:spacing w:after="0" w:line="288" w:lineRule="auto"/>
              <w:ind w:left="567" w:hanging="283"/>
              <w:rPr>
                <w:rFonts w:cstheme="minorHAnsi"/>
                <w:bCs/>
              </w:rPr>
            </w:pPr>
            <w:r>
              <w:t xml:space="preserve">Brådskande ärenden där en försenad lösning skulle vara till men för kommittén. I detta fall kan presidiet, uteslutande till en ledamot som har utnämnts på nytt, delegera befogenheten att fortsätta att utföra specifika uppgifter under </w:t>
            </w:r>
            <w:r>
              <w:lastRenderedPageBreak/>
              <w:t>övergångsperioden.</w:t>
            </w:r>
          </w:p>
        </w:tc>
        <w:tc>
          <w:tcPr>
            <w:tcW w:w="5715" w:type="dxa"/>
          </w:tcPr>
          <w:p w:rsidRPr="00B643DE" w:rsidR="00F10DD9" w:rsidP="00A54304" w:rsidRDefault="00F10DD9" w14:paraId="6F362150" w14:textId="77777777">
            <w:pPr>
              <w:pStyle w:val="ListParagraph"/>
              <w:widowControl w:val="0"/>
              <w:adjustRightInd w:val="0"/>
              <w:snapToGrid w:val="0"/>
              <w:spacing w:after="0" w:line="288" w:lineRule="auto"/>
              <w:ind w:left="1134"/>
              <w:rPr>
                <w:rFonts w:cstheme="minorHAnsi"/>
              </w:rPr>
            </w:pPr>
          </w:p>
        </w:tc>
      </w:tr>
      <w:tr w:rsidR="0057054B" w14:paraId="18DFDD5D" w14:textId="77777777">
        <w:trPr>
          <w:jc w:val="center"/>
        </w:trPr>
        <w:tc>
          <w:tcPr>
            <w:tcW w:w="4809" w:type="dxa"/>
          </w:tcPr>
          <w:p w:rsidRPr="00B643DE" w:rsidR="00F10DD9" w:rsidP="00931CBE" w:rsidRDefault="00F10DD9" w14:paraId="74F21DE6"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643DE" w:rsidR="00F10DD9" w:rsidP="00931CBE" w:rsidRDefault="00F10DD9" w14:paraId="0771FB5E" w14:textId="77777777">
            <w:pPr>
              <w:widowControl w:val="0"/>
              <w:adjustRightInd w:val="0"/>
              <w:snapToGrid w:val="0"/>
              <w:jc w:val="center"/>
              <w:rPr>
                <w:rFonts w:asciiTheme="minorHAnsi" w:hAnsiTheme="minorHAnsi" w:cstheme="minorHAnsi"/>
                <w:b/>
                <w:sz w:val="20"/>
                <w:szCs w:val="20"/>
                <w:lang w:val="en-GB"/>
              </w:rPr>
            </w:pPr>
          </w:p>
        </w:tc>
      </w:tr>
      <w:tr w:rsidR="0057054B" w14:paraId="5F3BE6B7" w14:textId="77777777">
        <w:trPr>
          <w:jc w:val="center"/>
        </w:trPr>
        <w:tc>
          <w:tcPr>
            <w:tcW w:w="4809" w:type="dxa"/>
          </w:tcPr>
          <w:p w:rsidRPr="00B643DE" w:rsidR="00F10DD9" w:rsidP="00931CBE" w:rsidRDefault="00F10DD9" w14:paraId="44B4AAA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16 – Mandat inom ramen för externt eller interinstitutionellt samarbete</w:t>
            </w:r>
          </w:p>
        </w:tc>
        <w:tc>
          <w:tcPr>
            <w:tcW w:w="5715" w:type="dxa"/>
          </w:tcPr>
          <w:p w:rsidRPr="00B643DE" w:rsidR="00F10DD9" w:rsidP="00931CBE" w:rsidRDefault="00F10DD9" w14:paraId="6204B8B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80EE196" w14:textId="77777777">
        <w:trPr>
          <w:jc w:val="center"/>
        </w:trPr>
        <w:tc>
          <w:tcPr>
            <w:tcW w:w="4809" w:type="dxa"/>
          </w:tcPr>
          <w:p w:rsidRPr="00B643DE" w:rsidR="00F10DD9" w:rsidP="00243B4C" w:rsidRDefault="00F10DD9" w14:paraId="76323902" w14:textId="77777777">
            <w:pPr>
              <w:pStyle w:val="Heading1"/>
              <w:numPr>
                <w:ilvl w:val="0"/>
                <w:numId w:val="61"/>
              </w:numPr>
              <w:tabs>
                <w:tab w:val="left" w:pos="567"/>
              </w:tabs>
              <w:outlineLvl w:val="0"/>
              <w:rPr>
                <w:rFonts w:asciiTheme="minorHAnsi" w:hAnsiTheme="minorHAnsi" w:cstheme="minorHAnsi"/>
                <w:sz w:val="20"/>
                <w:szCs w:val="20"/>
              </w:rPr>
            </w:pPr>
            <w:r>
              <w:rPr>
                <w:rFonts w:asciiTheme="minorHAnsi" w:hAnsiTheme="minorHAnsi"/>
                <w:sz w:val="20"/>
              </w:rPr>
              <w:t>Presidiet kan ge kommitténs ordförande mandat att förhandla fram och sluta samarbetsavtal med Europeiska unionens institutioner och organ eller med externa organ eller organisationer.</w:t>
            </w:r>
          </w:p>
        </w:tc>
        <w:tc>
          <w:tcPr>
            <w:tcW w:w="5715" w:type="dxa"/>
          </w:tcPr>
          <w:p w:rsidRPr="00B643DE" w:rsidR="00F10DD9" w:rsidP="00F65290" w:rsidRDefault="00F10DD9" w14:paraId="7FC1F9E8" w14:textId="77777777">
            <w:pPr>
              <w:pStyle w:val="Heading1"/>
              <w:numPr>
                <w:ilvl w:val="0"/>
                <w:numId w:val="0"/>
              </w:numPr>
              <w:outlineLvl w:val="0"/>
              <w:rPr>
                <w:rFonts w:asciiTheme="minorHAnsi" w:hAnsiTheme="minorHAnsi" w:cstheme="minorHAnsi"/>
                <w:sz w:val="20"/>
                <w:szCs w:val="20"/>
              </w:rPr>
            </w:pPr>
            <w:r>
              <w:rPr>
                <w:rFonts w:asciiTheme="minorHAnsi" w:hAnsiTheme="minorHAnsi"/>
                <w:sz w:val="20"/>
              </w:rPr>
              <w:t>Förhandlingar om och ingående av samarbetsavtal med budgetkonsekvenser omfattas av bestämmelserna i budgetförordningen och kommitténs interna finansiella regler.</w:t>
            </w:r>
          </w:p>
          <w:p w:rsidRPr="00B643DE" w:rsidR="00F10DD9" w:rsidP="00493FB9" w:rsidRDefault="00F10DD9" w14:paraId="4F9D46F8" w14:textId="77777777">
            <w:pPr>
              <w:rPr>
                <w:rFonts w:asciiTheme="minorHAnsi" w:hAnsiTheme="minorHAnsi" w:cstheme="minorHAnsi"/>
                <w:lang w:val="en-GB"/>
              </w:rPr>
            </w:pPr>
          </w:p>
          <w:p w:rsidRPr="00B643DE" w:rsidR="00F10DD9" w:rsidP="00813A9F" w:rsidRDefault="00F10DD9" w14:paraId="5FB88483" w14:textId="77777777">
            <w:pPr>
              <w:pStyle w:val="Heading1"/>
              <w:numPr>
                <w:ilvl w:val="0"/>
                <w:numId w:val="0"/>
              </w:numPr>
              <w:outlineLvl w:val="0"/>
              <w:rPr>
                <w:rFonts w:asciiTheme="minorHAnsi" w:hAnsiTheme="minorHAnsi" w:cstheme="minorHAnsi"/>
                <w:sz w:val="20"/>
                <w:szCs w:val="20"/>
              </w:rPr>
            </w:pPr>
            <w:r>
              <w:rPr>
                <w:rFonts w:asciiTheme="minorHAnsi" w:hAnsiTheme="minorHAnsi"/>
                <w:sz w:val="20"/>
              </w:rPr>
              <w:t>Samarbetsavtal med externa organ eller organisationer får inte ge upphov till utgifter som belastar kommitténs budget.</w:t>
            </w:r>
          </w:p>
          <w:p w:rsidRPr="00B643DE" w:rsidR="00F10DD9" w:rsidP="00B20C63" w:rsidRDefault="00F10DD9" w14:paraId="44C08F6C" w14:textId="77777777">
            <w:pPr>
              <w:rPr>
                <w:rFonts w:asciiTheme="minorHAnsi" w:hAnsiTheme="minorHAnsi" w:cstheme="minorHAnsi"/>
                <w:sz w:val="20"/>
                <w:szCs w:val="20"/>
                <w:lang w:val="en-GB"/>
              </w:rPr>
            </w:pPr>
          </w:p>
          <w:p w:rsidRPr="00B643DE" w:rsidR="00F10DD9" w:rsidP="00AC6F18" w:rsidRDefault="00F10DD9" w14:paraId="2A4B096A" w14:textId="77777777">
            <w:pPr>
              <w:rPr>
                <w:rFonts w:asciiTheme="minorHAnsi" w:hAnsiTheme="minorHAnsi" w:cstheme="minorHAnsi"/>
                <w:sz w:val="20"/>
                <w:szCs w:val="20"/>
              </w:rPr>
            </w:pPr>
            <w:r>
              <w:rPr>
                <w:rFonts w:asciiTheme="minorHAnsi" w:hAnsiTheme="minorHAnsi"/>
                <w:sz w:val="20"/>
              </w:rPr>
              <w:t>Ordföranden ska i god tid och så uttömmande som möjligt informera presidiet om samarbetsavtal som han eller hon har slutit på grundval av ett mandat enligt denna artikel.</w:t>
            </w:r>
          </w:p>
          <w:p w:rsidRPr="00B643DE" w:rsidR="00F10DD9" w:rsidP="00AC6F18" w:rsidRDefault="00F10DD9" w14:paraId="1BB4DF8F" w14:textId="77777777">
            <w:pPr>
              <w:rPr>
                <w:rFonts w:asciiTheme="minorHAnsi" w:hAnsiTheme="minorHAnsi" w:cstheme="minorHAnsi"/>
                <w:sz w:val="20"/>
                <w:szCs w:val="20"/>
                <w:lang w:val="en-GB"/>
              </w:rPr>
            </w:pPr>
          </w:p>
          <w:p w:rsidRPr="00B643DE" w:rsidR="00F10DD9" w:rsidP="00813A9F" w:rsidRDefault="00F10DD9" w14:paraId="04F11F55" w14:textId="77777777">
            <w:pPr>
              <w:rPr>
                <w:rFonts w:asciiTheme="minorHAnsi" w:hAnsiTheme="minorHAnsi" w:cstheme="minorHAnsi"/>
                <w:sz w:val="20"/>
                <w:szCs w:val="20"/>
              </w:rPr>
            </w:pPr>
            <w:r>
              <w:rPr>
                <w:rFonts w:asciiTheme="minorHAnsi" w:hAnsiTheme="minorHAnsi"/>
                <w:sz w:val="20"/>
              </w:rPr>
              <w:t>Avtalstexterna och de åtföljande dokumenten ska översändas till presidiet i de språkversioner som förelåg när avtalen slöts. Eventuella översättningar kan följa senare. Kommittén i sin helhet ska informeras på lämpligt sätt om de avtal som har slutits.</w:t>
            </w:r>
          </w:p>
        </w:tc>
      </w:tr>
      <w:tr w:rsidR="0057054B" w14:paraId="0DF0E893" w14:textId="77777777">
        <w:trPr>
          <w:jc w:val="center"/>
        </w:trPr>
        <w:tc>
          <w:tcPr>
            <w:tcW w:w="4809" w:type="dxa"/>
          </w:tcPr>
          <w:p w:rsidRPr="00B643DE" w:rsidR="00F10DD9" w:rsidP="001371FE" w:rsidRDefault="00F10DD9" w14:paraId="3B46F447" w14:textId="77777777">
            <w:pPr>
              <w:pStyle w:val="Heading1"/>
              <w:numPr>
                <w:ilvl w:val="0"/>
                <w:numId w:val="170"/>
              </w:numPr>
              <w:tabs>
                <w:tab w:val="left" w:pos="567"/>
              </w:tabs>
              <w:outlineLvl w:val="0"/>
              <w:rPr>
                <w:rFonts w:asciiTheme="minorHAnsi" w:hAnsiTheme="minorHAnsi" w:cstheme="minorHAnsi"/>
                <w:sz w:val="20"/>
                <w:szCs w:val="20"/>
              </w:rPr>
            </w:pPr>
            <w:r>
              <w:rPr>
                <w:rFonts w:asciiTheme="minorHAnsi" w:hAnsiTheme="minorHAnsi"/>
                <w:sz w:val="20"/>
              </w:rPr>
              <w:t>Presidiet kan också ge generalsekreteraren eller en av kommitténs direktörer mandat att förhandla fram och ingå avtal av rent administrativ karaktär med Europeiska unionens institutioner och organ eller med externa organ eller organisationer. Det kan också delegera dessa befogenheter till dem.</w:t>
            </w:r>
          </w:p>
        </w:tc>
        <w:tc>
          <w:tcPr>
            <w:tcW w:w="5715" w:type="dxa"/>
          </w:tcPr>
          <w:p w:rsidRPr="00B643DE" w:rsidR="00F10DD9" w:rsidP="00151E07" w:rsidRDefault="00F10DD9" w14:paraId="2C161C63" w14:textId="010BCAF8">
            <w:pPr>
              <w:pStyle w:val="Heading1"/>
              <w:numPr>
                <w:ilvl w:val="0"/>
                <w:numId w:val="0"/>
              </w:numPr>
              <w:outlineLvl w:val="0"/>
              <w:rPr>
                <w:rFonts w:asciiTheme="minorHAnsi" w:hAnsiTheme="minorHAnsi" w:cstheme="minorHAnsi"/>
                <w:sz w:val="20"/>
                <w:szCs w:val="20"/>
                <w:lang w:val="en-GB"/>
              </w:rPr>
            </w:pPr>
          </w:p>
        </w:tc>
      </w:tr>
      <w:tr w:rsidR="0057054B" w14:paraId="6E1701E7" w14:textId="77777777">
        <w:trPr>
          <w:jc w:val="center"/>
        </w:trPr>
        <w:tc>
          <w:tcPr>
            <w:tcW w:w="4809" w:type="dxa"/>
          </w:tcPr>
          <w:p w:rsidRPr="00B643DE" w:rsidR="00F10DD9" w:rsidP="00497D68" w:rsidRDefault="00F10DD9" w14:paraId="08D8A515"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I mandaten och delegeringarna ska mandatens tillämpningsområde, omfattning och gränser fastställas, liksom det förfarande som ska följas för förhandlingarna om och ingåendet av sådana avtal på kommitténs vägnar.</w:t>
            </w:r>
          </w:p>
        </w:tc>
        <w:tc>
          <w:tcPr>
            <w:tcW w:w="5715" w:type="dxa"/>
          </w:tcPr>
          <w:p w:rsidRPr="00B643DE" w:rsidR="00F10DD9" w:rsidP="00544431" w:rsidRDefault="00F10DD9" w14:paraId="7A41C575" w14:textId="77777777">
            <w:pPr>
              <w:pStyle w:val="Heading1"/>
              <w:numPr>
                <w:ilvl w:val="0"/>
                <w:numId w:val="0"/>
              </w:numPr>
              <w:outlineLvl w:val="0"/>
              <w:rPr>
                <w:rFonts w:asciiTheme="minorHAnsi" w:hAnsiTheme="minorHAnsi" w:cstheme="minorHAnsi"/>
                <w:sz w:val="20"/>
                <w:szCs w:val="20"/>
              </w:rPr>
            </w:pPr>
            <w:r>
              <w:rPr>
                <w:rFonts w:asciiTheme="minorHAnsi" w:hAnsiTheme="minorHAnsi"/>
                <w:sz w:val="20"/>
              </w:rPr>
              <w:t>Andra institutioners tillhandahållande av tjänster (servicenivåavtal) ska ingås i enlighet med bestämmelserna i budgetförordningen och kommitténs interna finansiella regler.</w:t>
            </w:r>
          </w:p>
        </w:tc>
      </w:tr>
      <w:tr w:rsidR="0057054B" w14:paraId="03B0E518" w14:textId="77777777">
        <w:trPr>
          <w:jc w:val="center"/>
        </w:trPr>
        <w:tc>
          <w:tcPr>
            <w:tcW w:w="4809" w:type="dxa"/>
          </w:tcPr>
          <w:p w:rsidRPr="00B643DE" w:rsidR="00F10DD9" w:rsidP="00931CBE" w:rsidRDefault="00F10DD9" w14:paraId="2B20D98F"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643DE" w:rsidR="00F10DD9" w:rsidP="00931CBE" w:rsidRDefault="00F10DD9" w14:paraId="264702DE" w14:textId="77777777">
            <w:pPr>
              <w:widowControl w:val="0"/>
              <w:adjustRightInd w:val="0"/>
              <w:snapToGrid w:val="0"/>
              <w:jc w:val="center"/>
              <w:rPr>
                <w:rFonts w:asciiTheme="minorHAnsi" w:hAnsiTheme="minorHAnsi" w:cstheme="minorHAnsi"/>
                <w:b/>
                <w:sz w:val="20"/>
                <w:szCs w:val="20"/>
                <w:lang w:val="en-GB"/>
              </w:rPr>
            </w:pPr>
          </w:p>
        </w:tc>
      </w:tr>
      <w:tr w:rsidR="0057054B" w14:paraId="34518C08" w14:textId="77777777">
        <w:trPr>
          <w:jc w:val="center"/>
        </w:trPr>
        <w:tc>
          <w:tcPr>
            <w:tcW w:w="4809" w:type="dxa"/>
          </w:tcPr>
          <w:p w:rsidRPr="00B643DE" w:rsidR="00F10DD9" w:rsidP="00931CBE" w:rsidRDefault="00F10DD9" w14:paraId="1FD931D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17 – Finans- och budgetkommittén</w:t>
            </w:r>
          </w:p>
        </w:tc>
        <w:tc>
          <w:tcPr>
            <w:tcW w:w="5715" w:type="dxa"/>
          </w:tcPr>
          <w:p w:rsidRPr="00B643DE" w:rsidR="00F10DD9" w:rsidP="00931CBE" w:rsidRDefault="00F10DD9" w14:paraId="6A592E3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775DF3B" w14:textId="77777777">
        <w:trPr>
          <w:jc w:val="center"/>
        </w:trPr>
        <w:tc>
          <w:tcPr>
            <w:tcW w:w="4809" w:type="dxa"/>
          </w:tcPr>
          <w:p w:rsidRPr="00B643DE" w:rsidR="00F10DD9" w:rsidP="00243B4C" w:rsidRDefault="00F10DD9" w14:paraId="555A9826" w14:textId="77777777">
            <w:pPr>
              <w:pStyle w:val="Heading1"/>
              <w:numPr>
                <w:ilvl w:val="0"/>
                <w:numId w:val="62"/>
              </w:numPr>
              <w:tabs>
                <w:tab w:val="left" w:pos="567"/>
              </w:tabs>
              <w:outlineLvl w:val="0"/>
              <w:rPr>
                <w:rFonts w:asciiTheme="minorHAnsi" w:hAnsiTheme="minorHAnsi" w:cstheme="minorHAnsi"/>
                <w:sz w:val="20"/>
                <w:szCs w:val="20"/>
              </w:rPr>
            </w:pPr>
            <w:r>
              <w:rPr>
                <w:rFonts w:asciiTheme="minorHAnsi" w:hAnsiTheme="minorHAnsi"/>
                <w:sz w:val="20"/>
              </w:rPr>
              <w:t>En finans- och budgetkommitté ska inrättas med tolv medlemmar: en ordförande, som ska vara en av kommitténs båda vice ordförande, och elva medlemmar som utnämns av presidiet på förslag av grupperna.</w:t>
            </w:r>
          </w:p>
        </w:tc>
        <w:tc>
          <w:tcPr>
            <w:tcW w:w="5715" w:type="dxa"/>
          </w:tcPr>
          <w:p w:rsidRPr="00B643DE" w:rsidR="00F10DD9" w:rsidP="00AC6F18" w:rsidRDefault="00F10DD9" w14:paraId="0F8BD88D" w14:textId="77777777">
            <w:pPr>
              <w:pStyle w:val="ListParagraph"/>
              <w:widowControl w:val="0"/>
              <w:adjustRightInd w:val="0"/>
              <w:snapToGrid w:val="0"/>
              <w:spacing w:after="0" w:line="288" w:lineRule="auto"/>
              <w:ind w:left="0"/>
              <w:rPr>
                <w:rFonts w:cstheme="minorHAnsi"/>
              </w:rPr>
            </w:pPr>
          </w:p>
          <w:p w:rsidRPr="00B643DE" w:rsidR="00F10DD9" w:rsidP="00F452AB" w:rsidRDefault="00F10DD9" w14:paraId="02FF5E89" w14:textId="77777777">
            <w:pPr>
              <w:pStyle w:val="ListParagraph"/>
              <w:widowControl w:val="0"/>
              <w:adjustRightInd w:val="0"/>
              <w:snapToGrid w:val="0"/>
              <w:spacing w:after="0" w:line="288" w:lineRule="auto"/>
              <w:ind w:left="0"/>
              <w:rPr>
                <w:rFonts w:eastAsia="DengXian" w:cstheme="minorHAnsi"/>
              </w:rPr>
            </w:pPr>
          </w:p>
        </w:tc>
      </w:tr>
      <w:tr w:rsidR="0057054B" w14:paraId="4001A97C" w14:textId="77777777">
        <w:trPr>
          <w:jc w:val="center"/>
        </w:trPr>
        <w:tc>
          <w:tcPr>
            <w:tcW w:w="4809" w:type="dxa"/>
          </w:tcPr>
          <w:p w:rsidRPr="00B643DE" w:rsidR="00F10DD9" w:rsidP="001371FE" w:rsidRDefault="00F10DD9" w14:paraId="05913A5D" w14:textId="77777777">
            <w:pPr>
              <w:pStyle w:val="Heading1"/>
              <w:numPr>
                <w:ilvl w:val="0"/>
                <w:numId w:val="171"/>
              </w:numPr>
              <w:tabs>
                <w:tab w:val="left" w:pos="567"/>
              </w:tabs>
              <w:outlineLvl w:val="0"/>
              <w:rPr>
                <w:rFonts w:asciiTheme="minorHAnsi" w:hAnsiTheme="minorHAnsi" w:cstheme="minorHAnsi"/>
                <w:sz w:val="20"/>
                <w:szCs w:val="20"/>
              </w:rPr>
            </w:pPr>
            <w:r>
              <w:rPr>
                <w:rFonts w:asciiTheme="minorHAnsi" w:hAnsiTheme="minorHAnsi"/>
                <w:sz w:val="20"/>
              </w:rPr>
              <w:t>Finans- och budgetkommittén ska ha följande befogenheter:</w:t>
            </w:r>
          </w:p>
        </w:tc>
        <w:tc>
          <w:tcPr>
            <w:tcW w:w="5715" w:type="dxa"/>
          </w:tcPr>
          <w:p w:rsidRPr="00B643DE" w:rsidR="00F10DD9" w:rsidP="00A54304" w:rsidRDefault="00F10DD9" w14:paraId="2F78A3F4"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ACFC5BA" w14:textId="77777777">
        <w:trPr>
          <w:jc w:val="center"/>
        </w:trPr>
        <w:tc>
          <w:tcPr>
            <w:tcW w:w="4809" w:type="dxa"/>
          </w:tcPr>
          <w:p w:rsidRPr="00B643DE" w:rsidR="00F10DD9" w:rsidP="00243B4C" w:rsidRDefault="00F10DD9" w14:paraId="2181BF12" w14:textId="77777777">
            <w:pPr>
              <w:pStyle w:val="ListParagraph"/>
              <w:widowControl w:val="0"/>
              <w:numPr>
                <w:ilvl w:val="0"/>
                <w:numId w:val="63"/>
              </w:numPr>
              <w:adjustRightInd w:val="0"/>
              <w:snapToGrid w:val="0"/>
              <w:spacing w:after="0" w:line="288" w:lineRule="auto"/>
              <w:ind w:left="567" w:hanging="283"/>
              <w:rPr>
                <w:rFonts w:cstheme="minorHAnsi"/>
                <w:bCs/>
              </w:rPr>
            </w:pPr>
            <w:r>
              <w:t>Den ska erhålla det preliminära utkastet till beräkning av inkomster och utgifter för följande budgetår, som ska läggas fram av generalsekreteraren. Den ska granska det, diskutera det med generalsekreteraren och, tillsammans med sina kommentarer och ändringsförslag, lägga fram det för presidiet för godkännande.</w:t>
            </w:r>
          </w:p>
        </w:tc>
        <w:tc>
          <w:tcPr>
            <w:tcW w:w="5715" w:type="dxa"/>
          </w:tcPr>
          <w:p w:rsidRPr="00B643DE" w:rsidR="00F10DD9" w:rsidP="00001BBD" w:rsidRDefault="00F10DD9" w14:paraId="098BE92A" w14:textId="7E7A9263">
            <w:pPr>
              <w:pStyle w:val="ListParagraph"/>
              <w:widowControl w:val="0"/>
              <w:adjustRightInd w:val="0"/>
              <w:snapToGrid w:val="0"/>
              <w:spacing w:after="0" w:line="288" w:lineRule="auto"/>
              <w:ind w:left="0"/>
              <w:rPr>
                <w:rFonts w:cstheme="minorHAnsi"/>
              </w:rPr>
            </w:pPr>
            <w:r>
              <w:t>Artikel 17.2 a ska tolkas tillsammans med artikel 110.</w:t>
            </w:r>
          </w:p>
          <w:p w:rsidRPr="00B643DE" w:rsidR="00F10DD9" w:rsidP="00A54304" w:rsidRDefault="00F10DD9" w14:paraId="577C98A5" w14:textId="77777777">
            <w:pPr>
              <w:pStyle w:val="ListParagraph"/>
              <w:widowControl w:val="0"/>
              <w:adjustRightInd w:val="0"/>
              <w:snapToGrid w:val="0"/>
              <w:spacing w:after="0" w:line="288" w:lineRule="auto"/>
              <w:ind w:left="1134"/>
              <w:rPr>
                <w:rFonts w:cstheme="minorHAnsi"/>
              </w:rPr>
            </w:pPr>
          </w:p>
        </w:tc>
      </w:tr>
      <w:tr w:rsidR="0057054B" w14:paraId="2FE13595" w14:textId="77777777">
        <w:trPr>
          <w:jc w:val="center"/>
        </w:trPr>
        <w:tc>
          <w:tcPr>
            <w:tcW w:w="4809" w:type="dxa"/>
          </w:tcPr>
          <w:p w:rsidRPr="00B643DE" w:rsidR="00F10DD9" w:rsidP="00243B4C" w:rsidRDefault="00F10DD9" w14:paraId="12A0A736" w14:textId="77777777">
            <w:pPr>
              <w:pStyle w:val="ListParagraph"/>
              <w:widowControl w:val="0"/>
              <w:numPr>
                <w:ilvl w:val="0"/>
                <w:numId w:val="63"/>
              </w:numPr>
              <w:adjustRightInd w:val="0"/>
              <w:snapToGrid w:val="0"/>
              <w:spacing w:after="0" w:line="288" w:lineRule="auto"/>
              <w:ind w:left="567" w:hanging="283"/>
              <w:rPr>
                <w:rFonts w:cstheme="minorHAnsi"/>
                <w:bCs/>
              </w:rPr>
            </w:pPr>
            <w:r>
              <w:t>Den ska ha till uppgift att förbereda förslagen till presidiets beslut i finans- och budgetfrågor samt i organisationsfrågor om de har finansiella eller budgetmässiga konsekvenser.</w:t>
            </w:r>
          </w:p>
        </w:tc>
        <w:tc>
          <w:tcPr>
            <w:tcW w:w="5715" w:type="dxa"/>
          </w:tcPr>
          <w:p w:rsidRPr="00B643DE" w:rsidR="00F10DD9" w:rsidP="00A54304" w:rsidRDefault="00F10DD9" w14:paraId="383B8395" w14:textId="77777777">
            <w:pPr>
              <w:pStyle w:val="ListParagraph"/>
              <w:widowControl w:val="0"/>
              <w:adjustRightInd w:val="0"/>
              <w:snapToGrid w:val="0"/>
              <w:spacing w:after="0" w:line="288" w:lineRule="auto"/>
              <w:ind w:left="1134"/>
              <w:rPr>
                <w:rFonts w:cstheme="minorHAnsi"/>
              </w:rPr>
            </w:pPr>
          </w:p>
        </w:tc>
      </w:tr>
      <w:tr w:rsidR="0057054B" w14:paraId="6DD153C4" w14:textId="77777777">
        <w:trPr>
          <w:jc w:val="center"/>
        </w:trPr>
        <w:tc>
          <w:tcPr>
            <w:tcW w:w="4809" w:type="dxa"/>
          </w:tcPr>
          <w:p w:rsidRPr="00B643DE" w:rsidR="00F10DD9" w:rsidP="00243B4C" w:rsidRDefault="00F10DD9" w14:paraId="2B09AE92" w14:textId="77777777">
            <w:pPr>
              <w:pStyle w:val="ListParagraph"/>
              <w:widowControl w:val="0"/>
              <w:numPr>
                <w:ilvl w:val="0"/>
                <w:numId w:val="63"/>
              </w:numPr>
              <w:adjustRightInd w:val="0"/>
              <w:snapToGrid w:val="0"/>
              <w:spacing w:after="0" w:line="288" w:lineRule="auto"/>
              <w:ind w:left="567" w:hanging="283"/>
              <w:rPr>
                <w:rFonts w:cstheme="minorHAnsi"/>
              </w:rPr>
            </w:pPr>
            <w:r>
              <w:t>Den ska ge presidiet råd om</w:t>
            </w:r>
          </w:p>
        </w:tc>
        <w:tc>
          <w:tcPr>
            <w:tcW w:w="5715" w:type="dxa"/>
          </w:tcPr>
          <w:p w:rsidRPr="00B643DE" w:rsidR="00F10DD9" w:rsidP="00A54304" w:rsidRDefault="00F10DD9" w14:paraId="2D7ACEB7" w14:textId="77777777">
            <w:pPr>
              <w:pStyle w:val="ListParagraph"/>
              <w:widowControl w:val="0"/>
              <w:adjustRightInd w:val="0"/>
              <w:snapToGrid w:val="0"/>
              <w:spacing w:after="0" w:line="288" w:lineRule="auto"/>
              <w:ind w:left="1134"/>
              <w:rPr>
                <w:rFonts w:cstheme="minorHAnsi"/>
              </w:rPr>
            </w:pPr>
          </w:p>
        </w:tc>
      </w:tr>
      <w:tr w:rsidR="0057054B" w14:paraId="128780B7" w14:textId="77777777">
        <w:trPr>
          <w:jc w:val="center"/>
        </w:trPr>
        <w:tc>
          <w:tcPr>
            <w:tcW w:w="4809" w:type="dxa"/>
          </w:tcPr>
          <w:p w:rsidRPr="00B643DE" w:rsidR="00F10DD9" w:rsidP="00BA1EBA" w:rsidRDefault="00F10DD9" w14:paraId="3017468B" w14:textId="77777777">
            <w:pPr>
              <w:pStyle w:val="ListParagraph"/>
              <w:widowControl w:val="0"/>
              <w:numPr>
                <w:ilvl w:val="0"/>
                <w:numId w:val="196"/>
              </w:numPr>
              <w:adjustRightInd w:val="0"/>
              <w:snapToGrid w:val="0"/>
              <w:spacing w:after="0" w:line="288" w:lineRule="auto"/>
              <w:ind w:left="709"/>
              <w:rPr>
                <w:rFonts w:cstheme="minorHAnsi"/>
              </w:rPr>
            </w:pPr>
            <w:r>
              <w:tab/>
              <w:t>alla viktiga frågor som kan äventyra en sund förvaltning av anslagen eller förhindra att de fastställda målen uppnås, i synnerhet när det gäller prognoser för användningen av dessa anslag,</w:t>
            </w:r>
          </w:p>
        </w:tc>
        <w:tc>
          <w:tcPr>
            <w:tcW w:w="5715" w:type="dxa"/>
          </w:tcPr>
          <w:p w:rsidRPr="00B643DE" w:rsidR="00F10DD9" w:rsidP="007E0AA5" w:rsidRDefault="00F10DD9" w14:paraId="07FA0410" w14:textId="77777777">
            <w:pPr>
              <w:pStyle w:val="ListParagraph"/>
              <w:widowControl w:val="0"/>
              <w:adjustRightInd w:val="0"/>
              <w:snapToGrid w:val="0"/>
              <w:spacing w:after="0" w:line="288" w:lineRule="auto"/>
              <w:ind w:left="0"/>
              <w:rPr>
                <w:rFonts w:cstheme="minorHAnsi"/>
              </w:rPr>
            </w:pPr>
            <w:r>
              <w:t>I sin rådgivande roll ska finans- och budgetkommittén informera presidiet om alla viktiga frågor som kan äventyra en sund förvaltning av anslagen eller förhindra att de fastställda målen uppnås, i synnerhet när det gäller prognoser för användningen av dessa anslag.</w:t>
            </w:r>
          </w:p>
        </w:tc>
      </w:tr>
      <w:tr w:rsidR="0057054B" w14:paraId="73619F5B" w14:textId="77777777">
        <w:trPr>
          <w:jc w:val="center"/>
        </w:trPr>
        <w:tc>
          <w:tcPr>
            <w:tcW w:w="4809" w:type="dxa"/>
          </w:tcPr>
          <w:p w:rsidRPr="00B643DE" w:rsidR="00F10DD9" w:rsidP="00BA1EBA" w:rsidRDefault="00F10DD9" w14:paraId="39B7F5CD" w14:textId="50F84F46">
            <w:pPr>
              <w:pStyle w:val="ListParagraph"/>
              <w:widowControl w:val="0"/>
              <w:numPr>
                <w:ilvl w:val="0"/>
                <w:numId w:val="196"/>
              </w:numPr>
              <w:adjustRightInd w:val="0"/>
              <w:snapToGrid w:val="0"/>
              <w:spacing w:after="0" w:line="288" w:lineRule="auto"/>
              <w:ind w:left="709"/>
              <w:rPr>
                <w:rFonts w:cstheme="minorHAnsi"/>
              </w:rPr>
            </w:pPr>
            <w:r>
              <w:t xml:space="preserve">genomförandet av den aktuella budgeten, överföringar av anslag, budgetkonsekvenser med koppling till tjänsteförteckningen, administrativa anslag och transaktioner i </w:t>
            </w:r>
            <w:r>
              <w:lastRenderedPageBreak/>
              <w:t>samband m</w:t>
            </w:r>
            <w:r w:rsidR="004F1756">
              <w:t>ed fastighetsprojekt; den ska i </w:t>
            </w:r>
            <w:r>
              <w:t>synnerhet göra en bedömning av den aktuella situationen och föreslå framtida åtgärder,</w:t>
            </w:r>
          </w:p>
        </w:tc>
        <w:tc>
          <w:tcPr>
            <w:tcW w:w="5715" w:type="dxa"/>
          </w:tcPr>
          <w:p w:rsidRPr="00B643DE" w:rsidR="00F10DD9" w:rsidP="6E4CB0E8" w:rsidRDefault="00F10DD9" w14:paraId="615D8E7B" w14:textId="2A6C1D4F">
            <w:pPr>
              <w:pStyle w:val="ListParagraph"/>
              <w:widowControl w:val="0"/>
              <w:adjustRightInd w:val="0"/>
              <w:snapToGrid w:val="0"/>
              <w:spacing w:after="0" w:line="288" w:lineRule="auto"/>
              <w:ind w:left="0"/>
              <w:rPr>
                <w:rFonts w:cstheme="minorHAnsi"/>
              </w:rPr>
            </w:pPr>
            <w:r>
              <w:lastRenderedPageBreak/>
              <w:t xml:space="preserve">I sin rådgivande roll ska finans- och budgetkommittén informera presidiet om läget i genomförandet av den aktuella budgeten, i synnerhet budgetkonsekvenser med koppling till tjänsteförteckningen, administrativa anslag och transaktioner i </w:t>
            </w:r>
            <w:r>
              <w:lastRenderedPageBreak/>
              <w:t>samband med fastighetsprojekt.</w:t>
            </w:r>
          </w:p>
          <w:p w:rsidRPr="00B643DE" w:rsidR="00F10DD9" w:rsidP="00F65290" w:rsidRDefault="00F10DD9" w14:paraId="5D2FE50A" w14:textId="77777777">
            <w:pPr>
              <w:pStyle w:val="ListParagraph"/>
              <w:widowControl w:val="0"/>
              <w:adjustRightInd w:val="0"/>
              <w:snapToGrid w:val="0"/>
              <w:spacing w:after="0" w:line="288" w:lineRule="auto"/>
              <w:ind w:left="0"/>
              <w:rPr>
                <w:rFonts w:cstheme="minorHAnsi"/>
              </w:rPr>
            </w:pPr>
          </w:p>
          <w:p w:rsidRPr="00B643DE" w:rsidR="00F10DD9" w:rsidP="007E0AA5" w:rsidRDefault="00F10DD9" w14:paraId="1172A11A" w14:textId="77777777">
            <w:pPr>
              <w:pStyle w:val="ListParagraph"/>
              <w:widowControl w:val="0"/>
              <w:adjustRightInd w:val="0"/>
              <w:snapToGrid w:val="0"/>
              <w:spacing w:after="0" w:line="288" w:lineRule="auto"/>
              <w:ind w:left="0"/>
              <w:rPr>
                <w:rFonts w:cstheme="minorHAnsi"/>
              </w:rPr>
            </w:pPr>
            <w:r>
              <w:t>Finans- och budgetkommittén ska också informera presidiet om överföringar av anslag som den har godkänt.</w:t>
            </w:r>
          </w:p>
        </w:tc>
      </w:tr>
      <w:tr w:rsidR="0057054B" w14:paraId="032B4CB7" w14:textId="77777777">
        <w:trPr>
          <w:jc w:val="center"/>
        </w:trPr>
        <w:tc>
          <w:tcPr>
            <w:tcW w:w="4809" w:type="dxa"/>
          </w:tcPr>
          <w:p w:rsidRPr="00B643DE" w:rsidR="00F10DD9" w:rsidP="00BA1EBA" w:rsidRDefault="00F10DD9" w14:paraId="51AFB67A" w14:textId="36E3ADEF">
            <w:pPr>
              <w:pStyle w:val="ListParagraph"/>
              <w:widowControl w:val="0"/>
              <w:numPr>
                <w:ilvl w:val="0"/>
                <w:numId w:val="196"/>
              </w:numPr>
              <w:adjustRightInd w:val="0"/>
              <w:snapToGrid w:val="0"/>
              <w:spacing w:after="0" w:line="288" w:lineRule="auto"/>
              <w:ind w:left="709"/>
              <w:rPr>
                <w:rFonts w:cstheme="minorHAnsi"/>
              </w:rPr>
            </w:pPr>
            <w:r>
              <w:lastRenderedPageBreak/>
              <w:t>förfarandet för</w:t>
            </w:r>
            <w:r w:rsidR="004F1756">
              <w:t xml:space="preserve"> beviljande av ansvarsfrihet, i </w:t>
            </w:r>
            <w:r>
              <w:t>nära samarbete med generalsekreteraren och Europaparlamentets föredragande.</w:t>
            </w:r>
          </w:p>
        </w:tc>
        <w:tc>
          <w:tcPr>
            <w:tcW w:w="5715" w:type="dxa"/>
          </w:tcPr>
          <w:p w:rsidRPr="00B643DE" w:rsidR="00F10DD9" w:rsidP="0089016A" w:rsidRDefault="00F10DD9" w14:paraId="5CF84C60" w14:textId="3638A947">
            <w:pPr>
              <w:pStyle w:val="ListParagraph"/>
              <w:widowControl w:val="0"/>
              <w:adjustRightInd w:val="0"/>
              <w:snapToGrid w:val="0"/>
              <w:spacing w:after="0" w:line="288" w:lineRule="auto"/>
              <w:ind w:left="0"/>
              <w:rPr>
                <w:rFonts w:cstheme="minorHAnsi"/>
              </w:rPr>
            </w:pPr>
            <w:r>
              <w:t>Finans- och budgetkommitténs rådgivande roll i ansvars</w:t>
            </w:r>
            <w:r w:rsidR="004F1756">
              <w:softHyphen/>
            </w:r>
            <w:r>
              <w:t>frihetsförfarandet är kopplad till de ämnen som omfattas av dess allmänna rådgivande befogenh</w:t>
            </w:r>
            <w:r w:rsidR="004F1756">
              <w:t>eter. Generalsekreteraren ska i </w:t>
            </w:r>
            <w:r>
              <w:t xml:space="preserve">egenskap av delegerad utanordnare, i enlighet med budgetförordningen och tjänsteföreskrifterna, i samråd och samarbete med </w:t>
            </w:r>
            <w:proofErr w:type="spellStart"/>
            <w:r>
              <w:t>EESK:s</w:t>
            </w:r>
            <w:proofErr w:type="spellEnd"/>
            <w:r>
              <w:t xml:space="preserve"> behöriga avdelningar och interna organ och med full respekt för erforderlig sekretess, ansvara för ansvarsfrihetsförfarandet.</w:t>
            </w:r>
          </w:p>
        </w:tc>
      </w:tr>
      <w:tr w:rsidR="0057054B" w14:paraId="2F2AB643" w14:textId="77777777">
        <w:trPr>
          <w:jc w:val="center"/>
        </w:trPr>
        <w:tc>
          <w:tcPr>
            <w:tcW w:w="4809" w:type="dxa"/>
          </w:tcPr>
          <w:p w:rsidRPr="00B643DE" w:rsidR="00F10DD9" w:rsidP="00497D68" w:rsidRDefault="00F10DD9" w14:paraId="4F2A6DFF"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Presidiet kan delegera andra befogenheter till finans- och budgetkommittén.</w:t>
            </w:r>
          </w:p>
        </w:tc>
        <w:tc>
          <w:tcPr>
            <w:tcW w:w="5715" w:type="dxa"/>
          </w:tcPr>
          <w:p w:rsidRPr="00B643DE" w:rsidR="00F10DD9" w:rsidP="00F65290" w:rsidRDefault="00F10DD9" w14:paraId="29CAAA00" w14:textId="77777777">
            <w:pPr>
              <w:pStyle w:val="ListParagraph"/>
              <w:widowControl w:val="0"/>
              <w:adjustRightInd w:val="0"/>
              <w:snapToGrid w:val="0"/>
              <w:spacing w:after="0" w:line="288" w:lineRule="auto"/>
              <w:ind w:left="0"/>
              <w:rPr>
                <w:rFonts w:cstheme="minorHAnsi"/>
              </w:rPr>
            </w:pPr>
          </w:p>
        </w:tc>
      </w:tr>
      <w:tr w:rsidR="0057054B" w14:paraId="149F0183" w14:textId="77777777">
        <w:trPr>
          <w:jc w:val="center"/>
        </w:trPr>
        <w:tc>
          <w:tcPr>
            <w:tcW w:w="4809" w:type="dxa"/>
          </w:tcPr>
          <w:p w:rsidRPr="00B643DE" w:rsidR="00F10DD9" w:rsidP="00497D68" w:rsidRDefault="00F10DD9" w14:paraId="7A2E0C66"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Finans- och budgetkommittén ska för presidiet lägga fram ett utkast till sina interna procedurregler för godkännande.</w:t>
            </w:r>
          </w:p>
        </w:tc>
        <w:tc>
          <w:tcPr>
            <w:tcW w:w="5715" w:type="dxa"/>
          </w:tcPr>
          <w:p w:rsidRPr="00B643DE" w:rsidR="00F10DD9" w:rsidP="00A54304" w:rsidRDefault="00F10DD9" w14:paraId="539EA4E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309A88D" w14:textId="77777777">
        <w:trPr>
          <w:jc w:val="center"/>
        </w:trPr>
        <w:tc>
          <w:tcPr>
            <w:tcW w:w="4809" w:type="dxa"/>
          </w:tcPr>
          <w:p w:rsidRPr="00B643DE" w:rsidR="00F10DD9" w:rsidP="00497D68" w:rsidRDefault="00F10DD9" w14:paraId="02D748A9" w14:textId="09352859">
            <w:pPr>
              <w:pStyle w:val="Heading1"/>
              <w:tabs>
                <w:tab w:val="left" w:pos="567"/>
              </w:tabs>
              <w:outlineLvl w:val="0"/>
              <w:rPr>
                <w:rFonts w:asciiTheme="minorHAnsi" w:hAnsiTheme="minorHAnsi" w:cstheme="minorHAnsi"/>
                <w:sz w:val="20"/>
                <w:szCs w:val="20"/>
              </w:rPr>
            </w:pPr>
            <w:r>
              <w:rPr>
                <w:rFonts w:asciiTheme="minorHAnsi" w:hAnsiTheme="minorHAnsi"/>
                <w:sz w:val="20"/>
              </w:rPr>
              <w:t>Finans- och budgetkommittén ska lägga fram en verksamhetsrapport till de ordinarie presidie</w:t>
            </w:r>
            <w:r w:rsidR="004F1756">
              <w:rPr>
                <w:rFonts w:asciiTheme="minorHAnsi" w:hAnsiTheme="minorHAnsi"/>
                <w:sz w:val="20"/>
              </w:rPr>
              <w:softHyphen/>
            </w:r>
            <w:r>
              <w:rPr>
                <w:rFonts w:asciiTheme="minorHAnsi" w:hAnsiTheme="minorHAnsi"/>
                <w:sz w:val="20"/>
              </w:rPr>
              <w:t>sammanträdena.</w:t>
            </w:r>
          </w:p>
        </w:tc>
        <w:tc>
          <w:tcPr>
            <w:tcW w:w="5715" w:type="dxa"/>
          </w:tcPr>
          <w:p w:rsidRPr="00B643DE" w:rsidR="00F10DD9" w:rsidP="00A54304" w:rsidRDefault="00F10DD9" w14:paraId="180B332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493F846" w14:textId="77777777">
        <w:trPr>
          <w:jc w:val="center"/>
        </w:trPr>
        <w:tc>
          <w:tcPr>
            <w:tcW w:w="4809" w:type="dxa"/>
          </w:tcPr>
          <w:p w:rsidRPr="00B643DE" w:rsidR="00F10DD9" w:rsidP="00497D68" w:rsidRDefault="00F10DD9" w14:paraId="6040B1CF"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Finans- och budgetkommitténs ordförande ska företräda kommittén gentemot Europeiska unionens budgetmyndigheter och rapportera om det till presidiet.</w:t>
            </w:r>
          </w:p>
        </w:tc>
        <w:tc>
          <w:tcPr>
            <w:tcW w:w="5715" w:type="dxa"/>
          </w:tcPr>
          <w:p w:rsidRPr="00B643DE" w:rsidR="00F10DD9" w:rsidP="00A54304" w:rsidRDefault="00F10DD9" w14:paraId="2CF247B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BA8611C" w14:textId="77777777">
        <w:trPr>
          <w:jc w:val="center"/>
        </w:trPr>
        <w:tc>
          <w:tcPr>
            <w:tcW w:w="4809" w:type="dxa"/>
          </w:tcPr>
          <w:p w:rsidRPr="00B643DE" w:rsidR="00F10DD9" w:rsidP="00931CBE" w:rsidRDefault="00F10DD9" w14:paraId="6E8D829D" w14:textId="77777777">
            <w:pPr>
              <w:rPr>
                <w:rFonts w:asciiTheme="minorHAnsi" w:hAnsiTheme="minorHAnsi" w:cstheme="minorHAnsi"/>
                <w:sz w:val="20"/>
                <w:szCs w:val="20"/>
                <w:lang w:val="en-GB"/>
              </w:rPr>
            </w:pPr>
          </w:p>
        </w:tc>
        <w:tc>
          <w:tcPr>
            <w:tcW w:w="5715" w:type="dxa"/>
          </w:tcPr>
          <w:p w:rsidRPr="00B643DE" w:rsidR="00F10DD9" w:rsidP="00931CBE" w:rsidRDefault="00F10DD9" w14:paraId="45D8B819" w14:textId="77777777">
            <w:pPr>
              <w:rPr>
                <w:rFonts w:asciiTheme="minorHAnsi" w:hAnsiTheme="minorHAnsi" w:cstheme="minorHAnsi"/>
                <w:sz w:val="20"/>
                <w:szCs w:val="20"/>
                <w:lang w:val="en-GB"/>
              </w:rPr>
            </w:pPr>
          </w:p>
        </w:tc>
      </w:tr>
      <w:tr w:rsidR="0057054B" w14:paraId="55A2342E" w14:textId="77777777">
        <w:trPr>
          <w:jc w:val="center"/>
        </w:trPr>
        <w:tc>
          <w:tcPr>
            <w:tcW w:w="4809" w:type="dxa"/>
          </w:tcPr>
          <w:p w:rsidRPr="00B643DE" w:rsidR="00F10DD9" w:rsidP="00931CBE" w:rsidRDefault="00F10DD9" w14:paraId="078FDAF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18 – Kommunikationskommittén</w:t>
            </w:r>
          </w:p>
        </w:tc>
        <w:tc>
          <w:tcPr>
            <w:tcW w:w="5715" w:type="dxa"/>
          </w:tcPr>
          <w:p w:rsidRPr="00B643DE" w:rsidR="00F10DD9" w:rsidP="00931CBE" w:rsidRDefault="00F10DD9" w14:paraId="34CF49A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AB8ADB7" w14:textId="77777777">
        <w:trPr>
          <w:jc w:val="center"/>
        </w:trPr>
        <w:tc>
          <w:tcPr>
            <w:tcW w:w="4809" w:type="dxa"/>
          </w:tcPr>
          <w:p w:rsidRPr="00B643DE" w:rsidR="00F10DD9" w:rsidP="00243B4C" w:rsidRDefault="00F10DD9" w14:paraId="117631F3" w14:textId="77777777">
            <w:pPr>
              <w:pStyle w:val="Heading1"/>
              <w:numPr>
                <w:ilvl w:val="0"/>
                <w:numId w:val="64"/>
              </w:numPr>
              <w:tabs>
                <w:tab w:val="left" w:pos="567"/>
              </w:tabs>
              <w:ind w:left="0" w:firstLine="0"/>
              <w:outlineLvl w:val="0"/>
              <w:rPr>
                <w:rFonts w:asciiTheme="minorHAnsi" w:hAnsiTheme="minorHAnsi" w:cstheme="minorHAnsi"/>
                <w:sz w:val="20"/>
                <w:szCs w:val="20"/>
              </w:rPr>
            </w:pPr>
            <w:r>
              <w:rPr>
                <w:rFonts w:asciiTheme="minorHAnsi" w:hAnsiTheme="minorHAnsi"/>
                <w:sz w:val="20"/>
              </w:rPr>
              <w:t>En kommunikationskommitté ska inrättas med tolv medlemmar: en ordförande, som ska vara en av kommitténs båda vice ordförande, och elva medlemmar som utnämns av presidiet på förslag av grupperna.</w:t>
            </w:r>
          </w:p>
        </w:tc>
        <w:tc>
          <w:tcPr>
            <w:tcW w:w="5715" w:type="dxa"/>
          </w:tcPr>
          <w:p w:rsidRPr="00B643DE" w:rsidR="00F10DD9" w:rsidP="00A54304" w:rsidRDefault="00F10DD9" w14:paraId="7E66ED5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9ED19A0" w14:textId="77777777">
        <w:trPr>
          <w:jc w:val="center"/>
        </w:trPr>
        <w:tc>
          <w:tcPr>
            <w:tcW w:w="4809" w:type="dxa"/>
          </w:tcPr>
          <w:p w:rsidRPr="00B643DE" w:rsidR="00F10DD9" w:rsidP="00243B4C" w:rsidRDefault="00F10DD9" w14:paraId="321B7057" w14:textId="77777777">
            <w:pPr>
              <w:pStyle w:val="Heading1"/>
              <w:numPr>
                <w:ilvl w:val="0"/>
                <w:numId w:val="64"/>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Kommunikationskommittén ska ha följande </w:t>
            </w:r>
            <w:r>
              <w:rPr>
                <w:rFonts w:asciiTheme="minorHAnsi" w:hAnsiTheme="minorHAnsi"/>
                <w:sz w:val="20"/>
              </w:rPr>
              <w:lastRenderedPageBreak/>
              <w:t>befogenheter:</w:t>
            </w:r>
          </w:p>
        </w:tc>
        <w:tc>
          <w:tcPr>
            <w:tcW w:w="5715" w:type="dxa"/>
          </w:tcPr>
          <w:p w:rsidRPr="00B643DE" w:rsidR="00F10DD9" w:rsidP="1B8D2BA8" w:rsidRDefault="00F10DD9" w14:paraId="61B17911" w14:textId="77777777">
            <w:pPr>
              <w:rPr>
                <w:rFonts w:eastAsia="Calibri" w:asciiTheme="minorHAnsi" w:hAnsiTheme="minorHAnsi" w:cstheme="minorHAnsi"/>
              </w:rPr>
            </w:pPr>
            <w:r>
              <w:rPr>
                <w:rFonts w:asciiTheme="minorHAnsi" w:hAnsiTheme="minorHAnsi"/>
                <w:sz w:val="20"/>
              </w:rPr>
              <w:lastRenderedPageBreak/>
              <w:t xml:space="preserve">Kommunikationskommittén ska ansvara för utarbetandet av </w:t>
            </w:r>
            <w:proofErr w:type="spellStart"/>
            <w:r>
              <w:rPr>
                <w:rFonts w:asciiTheme="minorHAnsi" w:hAnsiTheme="minorHAnsi"/>
                <w:sz w:val="20"/>
              </w:rPr>
              <w:t>EESK:s</w:t>
            </w:r>
            <w:proofErr w:type="spellEnd"/>
            <w:r>
              <w:rPr>
                <w:rFonts w:asciiTheme="minorHAnsi" w:hAnsiTheme="minorHAnsi"/>
                <w:sz w:val="20"/>
              </w:rPr>
              <w:t xml:space="preserve"> </w:t>
            </w:r>
            <w:r>
              <w:rPr>
                <w:rFonts w:asciiTheme="minorHAnsi" w:hAnsiTheme="minorHAnsi"/>
                <w:sz w:val="20"/>
              </w:rPr>
              <w:lastRenderedPageBreak/>
              <w:t>kommunikationsstrategi. Den ska lägga fram strategin för presidiet för godkännande.</w:t>
            </w:r>
          </w:p>
          <w:p w:rsidRPr="00B643DE" w:rsidR="00F10DD9" w:rsidP="00813A9F" w:rsidRDefault="00F10DD9" w14:paraId="707E7B9B" w14:textId="77777777">
            <w:pPr>
              <w:rPr>
                <w:rFonts w:eastAsia="Calibri" w:asciiTheme="minorHAnsi" w:hAnsiTheme="minorHAnsi" w:cstheme="minorHAnsi"/>
                <w:lang w:val="en-GB"/>
              </w:rPr>
            </w:pPr>
          </w:p>
          <w:p w:rsidRPr="00B643DE" w:rsidR="00F10DD9" w:rsidP="1B8D2BA8" w:rsidRDefault="00F10DD9" w14:paraId="3F58E1DE" w14:textId="77777777">
            <w:pPr>
              <w:rPr>
                <w:rFonts w:eastAsia="Calibri" w:asciiTheme="minorHAnsi" w:hAnsiTheme="minorHAnsi" w:cstheme="minorHAnsi"/>
                <w:sz w:val="20"/>
                <w:szCs w:val="20"/>
              </w:rPr>
            </w:pPr>
            <w:r>
              <w:rPr>
                <w:rFonts w:asciiTheme="minorHAnsi" w:hAnsiTheme="minorHAnsi"/>
                <w:sz w:val="20"/>
              </w:rPr>
              <w:t>Följande förslag ska, efter att ha godkänts av kommunikationskommittén, läggas fram för presidiet för antagande:</w:t>
            </w:r>
          </w:p>
          <w:p w:rsidRPr="00B643DE" w:rsidR="00F10DD9" w:rsidP="00925F7C" w:rsidRDefault="00F10DD9" w14:paraId="4FDDE587" w14:textId="10AD1C9E">
            <w:pPr>
              <w:pStyle w:val="ListParagraph"/>
              <w:numPr>
                <w:ilvl w:val="0"/>
                <w:numId w:val="2"/>
              </w:numPr>
              <w:rPr>
                <w:rFonts w:cstheme="minorHAnsi"/>
              </w:rPr>
            </w:pPr>
            <w:r>
              <w:t>Förslag beträffande institutionella kommunikationsfrågor.</w:t>
            </w:r>
          </w:p>
          <w:p w:rsidRPr="00B643DE" w:rsidR="00F10DD9" w:rsidP="00925F7C" w:rsidRDefault="00F10DD9" w14:paraId="0EBB4AC1" w14:textId="112CDE7E">
            <w:pPr>
              <w:pStyle w:val="ListParagraph"/>
              <w:numPr>
                <w:ilvl w:val="0"/>
                <w:numId w:val="2"/>
              </w:numPr>
              <w:rPr>
                <w:rFonts w:cstheme="minorHAnsi"/>
              </w:rPr>
            </w:pPr>
            <w:r>
              <w:t>De långsiktiga institutionella kommunikations</w:t>
            </w:r>
            <w:r w:rsidR="004F1756">
              <w:softHyphen/>
            </w:r>
            <w:r>
              <w:t>prioriteringarna.</w:t>
            </w:r>
          </w:p>
          <w:p w:rsidRPr="00B643DE" w:rsidR="00F10DD9" w:rsidP="00925F7C" w:rsidRDefault="00F10DD9" w14:paraId="422F985E" w14:textId="77777777">
            <w:pPr>
              <w:pStyle w:val="ListParagraph"/>
              <w:numPr>
                <w:ilvl w:val="0"/>
                <w:numId w:val="2"/>
              </w:numPr>
              <w:rPr>
                <w:rFonts w:cstheme="minorHAnsi"/>
              </w:rPr>
            </w:pPr>
            <w:r>
              <w:t xml:space="preserve">Beslut om att skapa en ram för kommunikationsverksamhet som ska utföras av </w:t>
            </w:r>
            <w:proofErr w:type="spellStart"/>
            <w:r>
              <w:t>EESK:s</w:t>
            </w:r>
            <w:proofErr w:type="spellEnd"/>
            <w:r>
              <w:t xml:space="preserve"> ledamöter (t.ex. en ram för utåtriktad verksamhet). Denna bestämmelse avser enbart ramen. Enskilda beslut som härrör från ramen behöver inte godkännas av presidiet.</w:t>
            </w:r>
          </w:p>
          <w:p w:rsidRPr="00B643DE" w:rsidR="00F10DD9" w:rsidP="00925F7C" w:rsidRDefault="00F10DD9" w14:paraId="36F52837" w14:textId="77777777">
            <w:pPr>
              <w:pStyle w:val="ListParagraph"/>
              <w:numPr>
                <w:ilvl w:val="0"/>
                <w:numId w:val="2"/>
              </w:numPr>
              <w:rPr>
                <w:rFonts w:cstheme="minorHAnsi"/>
              </w:rPr>
            </w:pPr>
            <w:r>
              <w:t xml:space="preserve">Förslag beträffande styrningen av kommunikation som går utöver den administrativa nivån och innebär samarbete med </w:t>
            </w:r>
            <w:proofErr w:type="spellStart"/>
            <w:r>
              <w:t>EESK:s</w:t>
            </w:r>
            <w:proofErr w:type="spellEnd"/>
            <w:r>
              <w:t xml:space="preserve"> ordförandeskap, utvidgade ordförandeskap, sektioner eller grupper.</w:t>
            </w:r>
          </w:p>
        </w:tc>
      </w:tr>
      <w:tr w:rsidR="0057054B" w14:paraId="07FCE84B" w14:textId="77777777">
        <w:trPr>
          <w:jc w:val="center"/>
        </w:trPr>
        <w:tc>
          <w:tcPr>
            <w:tcW w:w="4809" w:type="dxa"/>
          </w:tcPr>
          <w:p w:rsidRPr="00B643DE" w:rsidR="00F10DD9" w:rsidP="00243B4C" w:rsidRDefault="00F10DD9" w14:paraId="4BA09C26" w14:textId="77777777">
            <w:pPr>
              <w:pStyle w:val="ListParagraph"/>
              <w:widowControl w:val="0"/>
              <w:numPr>
                <w:ilvl w:val="0"/>
                <w:numId w:val="50"/>
              </w:numPr>
              <w:adjustRightInd w:val="0"/>
              <w:snapToGrid w:val="0"/>
              <w:spacing w:after="0" w:line="288" w:lineRule="auto"/>
              <w:ind w:left="567" w:hanging="283"/>
              <w:rPr>
                <w:rFonts w:cstheme="minorHAnsi"/>
              </w:rPr>
            </w:pPr>
            <w:r>
              <w:lastRenderedPageBreak/>
              <w:t xml:space="preserve">Den ska ha till uppgift att vägleda och övervaka kommitténs kommunikationsstrategi. </w:t>
            </w:r>
          </w:p>
        </w:tc>
        <w:tc>
          <w:tcPr>
            <w:tcW w:w="5715" w:type="dxa"/>
          </w:tcPr>
          <w:p w:rsidRPr="00B643DE" w:rsidR="00F10DD9" w:rsidP="00A54304" w:rsidRDefault="00F10DD9" w14:paraId="6B93455A" w14:textId="77777777">
            <w:pPr>
              <w:pStyle w:val="ListParagraph"/>
              <w:widowControl w:val="0"/>
              <w:adjustRightInd w:val="0"/>
              <w:snapToGrid w:val="0"/>
              <w:spacing w:after="0" w:line="288" w:lineRule="auto"/>
              <w:ind w:left="1004"/>
              <w:rPr>
                <w:rFonts w:cstheme="minorHAnsi"/>
              </w:rPr>
            </w:pPr>
          </w:p>
        </w:tc>
      </w:tr>
      <w:tr w:rsidR="0057054B" w14:paraId="0C683E92" w14:textId="77777777">
        <w:trPr>
          <w:jc w:val="center"/>
        </w:trPr>
        <w:tc>
          <w:tcPr>
            <w:tcW w:w="4809" w:type="dxa"/>
          </w:tcPr>
          <w:p w:rsidRPr="00B643DE" w:rsidR="00F10DD9" w:rsidP="00243B4C" w:rsidRDefault="00F10DD9" w14:paraId="68156ECC" w14:textId="77777777">
            <w:pPr>
              <w:pStyle w:val="ListParagraph"/>
              <w:widowControl w:val="0"/>
              <w:numPr>
                <w:ilvl w:val="0"/>
                <w:numId w:val="50"/>
              </w:numPr>
              <w:adjustRightInd w:val="0"/>
              <w:snapToGrid w:val="0"/>
              <w:spacing w:after="0" w:line="288" w:lineRule="auto"/>
              <w:ind w:left="567" w:hanging="283"/>
              <w:rPr>
                <w:rFonts w:cstheme="minorHAnsi"/>
              </w:rPr>
            </w:pPr>
            <w:r>
              <w:t>Den ska ge presidiet och kommitténs ordförande råd i kommunikationsfrågor.</w:t>
            </w:r>
          </w:p>
        </w:tc>
        <w:tc>
          <w:tcPr>
            <w:tcW w:w="5715" w:type="dxa"/>
          </w:tcPr>
          <w:p w:rsidRPr="00B643DE" w:rsidR="00F10DD9" w:rsidP="00A54304" w:rsidRDefault="00F10DD9" w14:paraId="19487DD3" w14:textId="77777777">
            <w:pPr>
              <w:pStyle w:val="ListParagraph"/>
              <w:widowControl w:val="0"/>
              <w:adjustRightInd w:val="0"/>
              <w:snapToGrid w:val="0"/>
              <w:spacing w:after="0" w:line="288" w:lineRule="auto"/>
              <w:ind w:left="1004"/>
              <w:rPr>
                <w:rFonts w:cstheme="minorHAnsi"/>
              </w:rPr>
            </w:pPr>
          </w:p>
        </w:tc>
      </w:tr>
      <w:tr w:rsidR="0057054B" w14:paraId="163518CB" w14:textId="77777777">
        <w:trPr>
          <w:jc w:val="center"/>
        </w:trPr>
        <w:tc>
          <w:tcPr>
            <w:tcW w:w="4809" w:type="dxa"/>
          </w:tcPr>
          <w:p w:rsidRPr="00B643DE" w:rsidR="00F10DD9" w:rsidP="00243B4C" w:rsidRDefault="00F10DD9" w14:paraId="4B4A88C6" w14:textId="77777777">
            <w:pPr>
              <w:pStyle w:val="ListParagraph"/>
              <w:widowControl w:val="0"/>
              <w:numPr>
                <w:ilvl w:val="0"/>
                <w:numId w:val="50"/>
              </w:numPr>
              <w:adjustRightInd w:val="0"/>
              <w:snapToGrid w:val="0"/>
              <w:spacing w:after="0" w:line="288" w:lineRule="auto"/>
              <w:ind w:left="567" w:hanging="283"/>
              <w:rPr>
                <w:rFonts w:cstheme="minorHAnsi"/>
              </w:rPr>
            </w:pPr>
            <w:r>
              <w:t>Den ska samordna verksamheten i de strukturer som svarar för kommunikation, för kontakter med press och media och för kultur samt försäkra sig om att denna verksamhet stämmer överens med kommitténs strategi och program.</w:t>
            </w:r>
          </w:p>
        </w:tc>
        <w:tc>
          <w:tcPr>
            <w:tcW w:w="5715" w:type="dxa"/>
          </w:tcPr>
          <w:p w:rsidRPr="00B643DE" w:rsidR="00F10DD9" w:rsidP="00A54304" w:rsidRDefault="00F10DD9" w14:paraId="056E005B" w14:textId="77777777">
            <w:pPr>
              <w:pStyle w:val="ListParagraph"/>
              <w:widowControl w:val="0"/>
              <w:adjustRightInd w:val="0"/>
              <w:snapToGrid w:val="0"/>
              <w:spacing w:after="0" w:line="288" w:lineRule="auto"/>
              <w:ind w:left="1004"/>
              <w:rPr>
                <w:rFonts w:cstheme="minorHAnsi"/>
              </w:rPr>
            </w:pPr>
          </w:p>
        </w:tc>
      </w:tr>
      <w:tr w:rsidR="0057054B" w14:paraId="0E04EE9A" w14:textId="77777777">
        <w:trPr>
          <w:jc w:val="center"/>
        </w:trPr>
        <w:tc>
          <w:tcPr>
            <w:tcW w:w="4809" w:type="dxa"/>
          </w:tcPr>
          <w:p w:rsidRPr="00B643DE" w:rsidR="00F10DD9" w:rsidP="001371FE" w:rsidRDefault="00F10DD9" w14:paraId="3A617ABC" w14:textId="77777777">
            <w:pPr>
              <w:pStyle w:val="Heading1"/>
              <w:numPr>
                <w:ilvl w:val="0"/>
                <w:numId w:val="172"/>
              </w:numPr>
              <w:tabs>
                <w:tab w:val="left" w:pos="567"/>
              </w:tabs>
              <w:outlineLvl w:val="0"/>
              <w:rPr>
                <w:rFonts w:asciiTheme="minorHAnsi" w:hAnsiTheme="minorHAnsi" w:cstheme="minorHAnsi"/>
                <w:sz w:val="20"/>
                <w:szCs w:val="20"/>
              </w:rPr>
            </w:pPr>
            <w:r>
              <w:rPr>
                <w:rFonts w:asciiTheme="minorHAnsi" w:hAnsiTheme="minorHAnsi"/>
                <w:sz w:val="20"/>
              </w:rPr>
              <w:t>Kommunikationskommittén ska för presidiet lägga fram ett utkast till sina interna procedurregler för godkännande.</w:t>
            </w:r>
          </w:p>
        </w:tc>
        <w:tc>
          <w:tcPr>
            <w:tcW w:w="5715" w:type="dxa"/>
          </w:tcPr>
          <w:p w:rsidRPr="00B643DE" w:rsidR="00F10DD9" w:rsidP="00A54304" w:rsidRDefault="00F10DD9" w14:paraId="48AE530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E424F07" w14:textId="77777777">
        <w:trPr>
          <w:jc w:val="center"/>
        </w:trPr>
        <w:tc>
          <w:tcPr>
            <w:tcW w:w="4809" w:type="dxa"/>
          </w:tcPr>
          <w:p w:rsidRPr="00B643DE" w:rsidR="00F10DD9" w:rsidP="001371FE" w:rsidRDefault="00F10DD9" w14:paraId="5F03FE7E" w14:textId="345F5B6D">
            <w:pPr>
              <w:pStyle w:val="Heading1"/>
              <w:numPr>
                <w:ilvl w:val="0"/>
                <w:numId w:val="172"/>
              </w:numPr>
              <w:tabs>
                <w:tab w:val="left" w:pos="567"/>
              </w:tabs>
              <w:outlineLvl w:val="0"/>
              <w:rPr>
                <w:rFonts w:asciiTheme="minorHAnsi" w:hAnsiTheme="minorHAnsi" w:cstheme="minorHAnsi"/>
                <w:sz w:val="20"/>
                <w:szCs w:val="20"/>
              </w:rPr>
            </w:pPr>
            <w:r>
              <w:rPr>
                <w:rFonts w:asciiTheme="minorHAnsi" w:hAnsiTheme="minorHAnsi"/>
                <w:sz w:val="20"/>
              </w:rPr>
              <w:lastRenderedPageBreak/>
              <w:t>Kommunikationskommittén ska lägga fram en verksamhetsrapport till de ordinarie presidie</w:t>
            </w:r>
            <w:r w:rsidR="004F1756">
              <w:rPr>
                <w:rFonts w:asciiTheme="minorHAnsi" w:hAnsiTheme="minorHAnsi"/>
                <w:sz w:val="20"/>
              </w:rPr>
              <w:softHyphen/>
            </w:r>
            <w:r>
              <w:rPr>
                <w:rFonts w:asciiTheme="minorHAnsi" w:hAnsiTheme="minorHAnsi"/>
                <w:sz w:val="20"/>
              </w:rPr>
              <w:t>sammanträdena.</w:t>
            </w:r>
          </w:p>
        </w:tc>
        <w:tc>
          <w:tcPr>
            <w:tcW w:w="5715" w:type="dxa"/>
          </w:tcPr>
          <w:p w:rsidRPr="00B643DE" w:rsidR="00F10DD9" w:rsidP="00F452AB" w:rsidRDefault="00F10DD9" w14:paraId="3747232E" w14:textId="2B1BF26E">
            <w:pPr>
              <w:rPr>
                <w:rFonts w:eastAsia="Calibri" w:asciiTheme="minorHAnsi" w:hAnsiTheme="minorHAnsi" w:cstheme="minorHAnsi"/>
                <w:sz w:val="20"/>
                <w:szCs w:val="20"/>
              </w:rPr>
            </w:pPr>
            <w:r>
              <w:rPr>
                <w:rFonts w:asciiTheme="minorHAnsi" w:hAnsiTheme="minorHAnsi"/>
                <w:sz w:val="20"/>
              </w:rPr>
              <w:t>Rapporten ska omfatta verksamhet inom ramen för de interinstitutionella förbindelserna och förbindelserna med det civila samhället och de ekonomiska och sociala råden som genomförts under ledning av direktoratet för kommunikation.</w:t>
            </w:r>
          </w:p>
          <w:p w:rsidRPr="00B643DE" w:rsidR="00F10DD9" w:rsidP="00F452AB" w:rsidRDefault="00F10DD9" w14:paraId="3F1D7BC5" w14:textId="77777777">
            <w:pPr>
              <w:rPr>
                <w:rFonts w:asciiTheme="minorHAnsi" w:hAnsiTheme="minorHAnsi" w:cstheme="minorHAnsi"/>
                <w:sz w:val="20"/>
                <w:szCs w:val="20"/>
                <w:lang w:val="en-GB"/>
              </w:rPr>
            </w:pPr>
          </w:p>
          <w:p w:rsidR="00F10DD9" w:rsidP="00F452AB" w:rsidRDefault="00F10DD9" w14:paraId="69220929" w14:textId="77777777">
            <w:pPr>
              <w:rPr>
                <w:rFonts w:eastAsia="Calibri" w:asciiTheme="minorHAnsi" w:hAnsiTheme="minorHAnsi" w:cstheme="minorHAnsi"/>
                <w:sz w:val="20"/>
                <w:szCs w:val="20"/>
              </w:rPr>
            </w:pPr>
            <w:r>
              <w:rPr>
                <w:rFonts w:asciiTheme="minorHAnsi" w:hAnsiTheme="minorHAnsi"/>
                <w:sz w:val="20"/>
              </w:rPr>
              <w:t>Kommunikationskommittén ska anta följande (icke uttömmande förteckning):</w:t>
            </w:r>
          </w:p>
          <w:p w:rsidRPr="00B643DE" w:rsidR="00F10DD9" w:rsidP="00F452AB" w:rsidRDefault="00F10DD9" w14:paraId="59C64681" w14:textId="77777777">
            <w:pPr>
              <w:rPr>
                <w:rFonts w:eastAsia="Calibri" w:asciiTheme="minorHAnsi" w:hAnsiTheme="minorHAnsi" w:cstheme="minorHAnsi"/>
                <w:sz w:val="20"/>
                <w:szCs w:val="20"/>
                <w:lang w:val="en-GB"/>
              </w:rPr>
            </w:pPr>
          </w:p>
          <w:p w:rsidRPr="00B643DE" w:rsidR="00F10DD9" w:rsidP="00925F7C" w:rsidRDefault="00F10DD9" w14:paraId="268BB02F" w14:textId="77777777">
            <w:pPr>
              <w:pStyle w:val="ListParagraph"/>
              <w:numPr>
                <w:ilvl w:val="0"/>
                <w:numId w:val="1"/>
              </w:numPr>
              <w:rPr>
                <w:rFonts w:cstheme="minorHAnsi"/>
              </w:rPr>
            </w:pPr>
            <w:r>
              <w:t>Sitt årliga arbetsprogram.</w:t>
            </w:r>
          </w:p>
          <w:p w:rsidRPr="00B643DE" w:rsidR="00F10DD9" w:rsidP="00925F7C" w:rsidRDefault="00F10DD9" w14:paraId="57F2D570" w14:textId="77777777">
            <w:pPr>
              <w:pStyle w:val="ListParagraph"/>
              <w:numPr>
                <w:ilvl w:val="0"/>
                <w:numId w:val="1"/>
              </w:numPr>
              <w:rPr>
                <w:rFonts w:cstheme="minorHAnsi"/>
              </w:rPr>
            </w:pPr>
            <w:r>
              <w:t>Kommunikationsprioriteringarna på medellång sikt.</w:t>
            </w:r>
          </w:p>
          <w:p w:rsidRPr="00B643DE" w:rsidR="00F10DD9" w:rsidP="00925F7C" w:rsidRDefault="00F10DD9" w14:paraId="19F305C7" w14:textId="77777777">
            <w:pPr>
              <w:pStyle w:val="ListParagraph"/>
              <w:numPr>
                <w:ilvl w:val="0"/>
                <w:numId w:val="1"/>
              </w:numPr>
              <w:rPr>
                <w:rFonts w:cstheme="minorHAnsi"/>
              </w:rPr>
            </w:pPr>
            <w:r>
              <w:t>Kommunikationsprioriteringarna för lokal kommunikation.</w:t>
            </w:r>
          </w:p>
          <w:p w:rsidRPr="00B643DE" w:rsidR="00F10DD9" w:rsidP="00925F7C" w:rsidRDefault="00F10DD9" w14:paraId="1B315FD6" w14:textId="77777777">
            <w:pPr>
              <w:pStyle w:val="ListParagraph"/>
              <w:numPr>
                <w:ilvl w:val="0"/>
                <w:numId w:val="1"/>
              </w:numPr>
              <w:rPr>
                <w:rFonts w:cstheme="minorHAnsi"/>
              </w:rPr>
            </w:pPr>
            <w:r>
              <w:t>Det årliga publikationsprogrammet.</w:t>
            </w:r>
          </w:p>
          <w:p w:rsidRPr="00B643DE" w:rsidR="00F10DD9" w:rsidP="00925F7C" w:rsidRDefault="00F10DD9" w14:paraId="50366597" w14:textId="77777777">
            <w:pPr>
              <w:pStyle w:val="ListParagraph"/>
              <w:numPr>
                <w:ilvl w:val="0"/>
                <w:numId w:val="1"/>
              </w:numPr>
              <w:rPr>
                <w:rFonts w:cstheme="minorHAnsi"/>
              </w:rPr>
            </w:pPr>
            <w:r>
              <w:t>Reglerna för priset till det civila samhället.</w:t>
            </w:r>
          </w:p>
          <w:p w:rsidRPr="00B643DE" w:rsidR="00F10DD9" w:rsidP="00925F7C" w:rsidRDefault="00F10DD9" w14:paraId="51E42B52" w14:textId="77777777">
            <w:pPr>
              <w:pStyle w:val="ListParagraph"/>
              <w:numPr>
                <w:ilvl w:val="0"/>
                <w:numId w:val="1"/>
              </w:numPr>
              <w:rPr>
                <w:rFonts w:cstheme="minorHAnsi"/>
              </w:rPr>
            </w:pPr>
            <w:r>
              <w:t>Kulturprogrammet.</w:t>
            </w:r>
          </w:p>
          <w:p w:rsidRPr="00B643DE" w:rsidR="00F10DD9" w:rsidP="00925F7C" w:rsidRDefault="00F10DD9" w14:paraId="395EBDFC" w14:textId="77777777">
            <w:pPr>
              <w:pStyle w:val="ListParagraph"/>
              <w:numPr>
                <w:ilvl w:val="0"/>
                <w:numId w:val="1"/>
              </w:numPr>
              <w:rPr>
                <w:rFonts w:cstheme="minorHAnsi"/>
              </w:rPr>
            </w:pPr>
            <w:r>
              <w:t>Beslut om kommunikationsverksamhet och evenemang.</w:t>
            </w:r>
          </w:p>
          <w:p w:rsidRPr="00B643DE" w:rsidR="00F10DD9" w:rsidP="00493FB9" w:rsidRDefault="00F10DD9" w14:paraId="02AB342F" w14:textId="77777777">
            <w:pPr>
              <w:rPr>
                <w:rFonts w:asciiTheme="minorHAnsi" w:hAnsiTheme="minorHAnsi" w:cstheme="minorHAnsi"/>
                <w:sz w:val="20"/>
                <w:szCs w:val="20"/>
              </w:rPr>
            </w:pPr>
            <w:r>
              <w:rPr>
                <w:rFonts w:asciiTheme="minorHAnsi" w:hAnsiTheme="minorHAnsi"/>
                <w:sz w:val="20"/>
              </w:rPr>
              <w:t>Kommunikationskommittén ska hålla presidiet vederbörligen informerat om de beslut som fattas.</w:t>
            </w:r>
          </w:p>
        </w:tc>
      </w:tr>
      <w:tr w:rsidR="0057054B" w14:paraId="00DEAB85" w14:textId="77777777">
        <w:trPr>
          <w:jc w:val="center"/>
        </w:trPr>
        <w:tc>
          <w:tcPr>
            <w:tcW w:w="4809" w:type="dxa"/>
          </w:tcPr>
          <w:p w:rsidRPr="00B643DE" w:rsidR="00F10DD9" w:rsidP="00931CBE" w:rsidRDefault="00F10DD9" w14:paraId="36238406" w14:textId="77777777">
            <w:pPr>
              <w:rPr>
                <w:rFonts w:asciiTheme="minorHAnsi" w:hAnsiTheme="minorHAnsi" w:cstheme="minorHAnsi"/>
                <w:sz w:val="20"/>
                <w:szCs w:val="20"/>
                <w:lang w:val="en-GB"/>
              </w:rPr>
            </w:pPr>
          </w:p>
        </w:tc>
        <w:tc>
          <w:tcPr>
            <w:tcW w:w="5715" w:type="dxa"/>
          </w:tcPr>
          <w:p w:rsidRPr="00B643DE" w:rsidR="00F10DD9" w:rsidP="00931CBE" w:rsidRDefault="00F10DD9" w14:paraId="0B8CB6B8" w14:textId="77777777">
            <w:pPr>
              <w:rPr>
                <w:rFonts w:asciiTheme="minorHAnsi" w:hAnsiTheme="minorHAnsi" w:cstheme="minorHAnsi"/>
                <w:sz w:val="20"/>
                <w:szCs w:val="20"/>
                <w:lang w:val="en-GB"/>
              </w:rPr>
            </w:pPr>
          </w:p>
        </w:tc>
      </w:tr>
      <w:tr w:rsidR="0057054B" w14:paraId="7966B70C" w14:textId="77777777">
        <w:trPr>
          <w:jc w:val="center"/>
        </w:trPr>
        <w:tc>
          <w:tcPr>
            <w:tcW w:w="4809" w:type="dxa"/>
          </w:tcPr>
          <w:p w:rsidRPr="00B643DE" w:rsidR="00F10DD9" w:rsidP="00931CBE" w:rsidRDefault="00F10DD9" w14:paraId="0F6AEF0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Kapitel V</w:t>
            </w:r>
          </w:p>
        </w:tc>
        <w:tc>
          <w:tcPr>
            <w:tcW w:w="5715" w:type="dxa"/>
          </w:tcPr>
          <w:p w:rsidRPr="00B643DE" w:rsidR="00F10DD9" w:rsidP="00931CBE" w:rsidRDefault="00F10DD9" w14:paraId="145F931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4894E3B" w14:textId="77777777">
        <w:trPr>
          <w:jc w:val="center"/>
        </w:trPr>
        <w:tc>
          <w:tcPr>
            <w:tcW w:w="4809" w:type="dxa"/>
          </w:tcPr>
          <w:p w:rsidRPr="00B643DE" w:rsidR="00F10DD9" w:rsidP="00931CBE" w:rsidRDefault="00F10DD9" w14:paraId="15BCCE0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ORDFÖRANDESKAPET</w:t>
            </w:r>
          </w:p>
        </w:tc>
        <w:tc>
          <w:tcPr>
            <w:tcW w:w="5715" w:type="dxa"/>
          </w:tcPr>
          <w:p w:rsidRPr="00B643DE" w:rsidR="00F10DD9" w:rsidP="00931CBE" w:rsidRDefault="00F10DD9" w14:paraId="0739844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28B1103" w14:textId="77777777">
        <w:trPr>
          <w:jc w:val="center"/>
        </w:trPr>
        <w:tc>
          <w:tcPr>
            <w:tcW w:w="4809" w:type="dxa"/>
          </w:tcPr>
          <w:p w:rsidRPr="00B643DE" w:rsidR="00F10DD9" w:rsidP="00931CBE" w:rsidRDefault="00F10DD9" w14:paraId="098F5680"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643DE" w:rsidR="00F10DD9" w:rsidP="00931CBE" w:rsidRDefault="00F10DD9" w14:paraId="5AF6152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C18895D" w14:textId="77777777">
        <w:trPr>
          <w:jc w:val="center"/>
        </w:trPr>
        <w:tc>
          <w:tcPr>
            <w:tcW w:w="4809" w:type="dxa"/>
          </w:tcPr>
          <w:p w:rsidRPr="00B643DE" w:rsidR="00F10DD9" w:rsidP="00931CBE" w:rsidRDefault="00F10DD9" w14:paraId="1E180E4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19 – Kommitténs ordförande</w:t>
            </w:r>
          </w:p>
        </w:tc>
        <w:tc>
          <w:tcPr>
            <w:tcW w:w="5715" w:type="dxa"/>
          </w:tcPr>
          <w:p w:rsidRPr="00B643DE" w:rsidR="00F10DD9" w:rsidP="00931CBE" w:rsidRDefault="00F10DD9" w14:paraId="1BE8DAA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45A967F" w14:textId="77777777">
        <w:trPr>
          <w:jc w:val="center"/>
        </w:trPr>
        <w:tc>
          <w:tcPr>
            <w:tcW w:w="4809" w:type="dxa"/>
          </w:tcPr>
          <w:p w:rsidRPr="00B643DE" w:rsidR="00F10DD9" w:rsidP="00243B4C" w:rsidRDefault="00F10DD9" w14:paraId="122DADFD" w14:textId="77777777">
            <w:pPr>
              <w:pStyle w:val="Heading1"/>
              <w:numPr>
                <w:ilvl w:val="0"/>
                <w:numId w:val="65"/>
              </w:numPr>
              <w:tabs>
                <w:tab w:val="left" w:pos="567"/>
              </w:tabs>
              <w:outlineLvl w:val="0"/>
              <w:rPr>
                <w:rFonts w:asciiTheme="minorHAnsi" w:hAnsiTheme="minorHAnsi" w:cstheme="minorHAnsi"/>
                <w:sz w:val="20"/>
                <w:szCs w:val="20"/>
              </w:rPr>
            </w:pPr>
            <w:r>
              <w:rPr>
                <w:rFonts w:asciiTheme="minorHAnsi" w:hAnsiTheme="minorHAnsi"/>
                <w:sz w:val="20"/>
              </w:rPr>
              <w:t>Ordföranden ska representera kommittén.</w:t>
            </w:r>
          </w:p>
        </w:tc>
        <w:tc>
          <w:tcPr>
            <w:tcW w:w="5715" w:type="dxa"/>
          </w:tcPr>
          <w:p w:rsidRPr="00B643DE" w:rsidR="00F10DD9" w:rsidP="00A54304" w:rsidRDefault="00F10DD9" w14:paraId="7D788DC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24C3437" w14:textId="77777777">
        <w:trPr>
          <w:jc w:val="center"/>
        </w:trPr>
        <w:tc>
          <w:tcPr>
            <w:tcW w:w="4809" w:type="dxa"/>
          </w:tcPr>
          <w:p w:rsidRPr="00B643DE" w:rsidR="00F10DD9" w:rsidP="00931CBE" w:rsidRDefault="00F10DD9" w14:paraId="22A5628A" w14:textId="77777777">
            <w:pPr>
              <w:widowControl w:val="0"/>
              <w:adjustRightInd w:val="0"/>
              <w:snapToGrid w:val="0"/>
              <w:rPr>
                <w:rFonts w:asciiTheme="minorHAnsi" w:hAnsiTheme="minorHAnsi" w:cstheme="minorHAnsi"/>
                <w:sz w:val="20"/>
                <w:szCs w:val="20"/>
              </w:rPr>
            </w:pPr>
            <w:r>
              <w:rPr>
                <w:rFonts w:asciiTheme="minorHAnsi" w:hAnsiTheme="minorHAnsi"/>
                <w:sz w:val="20"/>
              </w:rPr>
              <w:t>Ordföranden kan delegera denna representationsbefogenhet till en vice ordförande eller vid behov till en annan ledamot.</w:t>
            </w:r>
          </w:p>
        </w:tc>
        <w:tc>
          <w:tcPr>
            <w:tcW w:w="5715" w:type="dxa"/>
          </w:tcPr>
          <w:p w:rsidRPr="00B643DE" w:rsidR="00F10DD9" w:rsidP="00931CBE" w:rsidRDefault="00F10DD9" w14:paraId="3DC21995" w14:textId="77777777">
            <w:pPr>
              <w:widowControl w:val="0"/>
              <w:adjustRightInd w:val="0"/>
              <w:snapToGrid w:val="0"/>
              <w:rPr>
                <w:rFonts w:asciiTheme="minorHAnsi" w:hAnsiTheme="minorHAnsi" w:cstheme="minorHAnsi"/>
                <w:sz w:val="20"/>
                <w:szCs w:val="20"/>
                <w:lang w:val="en-GB"/>
              </w:rPr>
            </w:pPr>
          </w:p>
        </w:tc>
      </w:tr>
      <w:tr w:rsidR="0057054B" w14:paraId="707C1704" w14:textId="77777777">
        <w:trPr>
          <w:jc w:val="center"/>
        </w:trPr>
        <w:tc>
          <w:tcPr>
            <w:tcW w:w="4809" w:type="dxa"/>
          </w:tcPr>
          <w:p w:rsidRPr="00B643DE" w:rsidR="00F10DD9" w:rsidP="00243B4C" w:rsidRDefault="00F10DD9" w14:paraId="705A56C0" w14:textId="77777777">
            <w:pPr>
              <w:pStyle w:val="Heading1"/>
              <w:numPr>
                <w:ilvl w:val="0"/>
                <w:numId w:val="65"/>
              </w:numPr>
              <w:tabs>
                <w:tab w:val="left" w:pos="567"/>
              </w:tabs>
              <w:outlineLvl w:val="0"/>
              <w:rPr>
                <w:rFonts w:asciiTheme="minorHAnsi" w:hAnsiTheme="minorHAnsi" w:cstheme="minorHAnsi"/>
                <w:sz w:val="20"/>
                <w:szCs w:val="20"/>
              </w:rPr>
            </w:pPr>
            <w:r>
              <w:rPr>
                <w:rFonts w:asciiTheme="minorHAnsi" w:hAnsiTheme="minorHAnsi"/>
                <w:sz w:val="20"/>
              </w:rPr>
              <w:t xml:space="preserve">Ordföranden ska leda kommitténs och dess organs verksamhet i enlighet med fördragen, gällande rättsliga instrument och denna arbetsordning. </w:t>
            </w:r>
          </w:p>
        </w:tc>
        <w:tc>
          <w:tcPr>
            <w:tcW w:w="5715" w:type="dxa"/>
          </w:tcPr>
          <w:p w:rsidRPr="00B643DE" w:rsidR="00F10DD9" w:rsidP="00A54304" w:rsidRDefault="00F10DD9" w14:paraId="54BF00A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38BEA2A" w14:textId="77777777">
        <w:trPr>
          <w:jc w:val="center"/>
        </w:trPr>
        <w:tc>
          <w:tcPr>
            <w:tcW w:w="4809" w:type="dxa"/>
          </w:tcPr>
          <w:p w:rsidRPr="00B643DE" w:rsidR="00F10DD9" w:rsidP="00243B4C" w:rsidRDefault="00F10DD9" w14:paraId="48439056" w14:textId="77777777">
            <w:pPr>
              <w:pStyle w:val="Heading1"/>
              <w:numPr>
                <w:ilvl w:val="0"/>
                <w:numId w:val="65"/>
              </w:numPr>
              <w:tabs>
                <w:tab w:val="left" w:pos="567"/>
              </w:tabs>
              <w:outlineLvl w:val="0"/>
              <w:rPr>
                <w:rFonts w:asciiTheme="minorHAnsi" w:hAnsiTheme="minorHAnsi" w:cstheme="minorHAnsi"/>
                <w:sz w:val="20"/>
                <w:szCs w:val="20"/>
              </w:rPr>
            </w:pPr>
            <w:r>
              <w:rPr>
                <w:rFonts w:asciiTheme="minorHAnsi" w:hAnsiTheme="minorHAnsi"/>
                <w:sz w:val="20"/>
              </w:rPr>
              <w:lastRenderedPageBreak/>
              <w:t>Kommitténs ordförande ska sammankalla och leda plenarförsamlingens, presidiets och det utvidgade ordförandeskapets sammanträden.</w:t>
            </w:r>
          </w:p>
        </w:tc>
        <w:tc>
          <w:tcPr>
            <w:tcW w:w="5715" w:type="dxa"/>
          </w:tcPr>
          <w:p w:rsidRPr="00B643DE" w:rsidR="00F10DD9" w:rsidP="00A54304" w:rsidRDefault="00F10DD9" w14:paraId="630500D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9A334E3" w14:textId="77777777">
        <w:trPr>
          <w:jc w:val="center"/>
        </w:trPr>
        <w:tc>
          <w:tcPr>
            <w:tcW w:w="4809" w:type="dxa"/>
          </w:tcPr>
          <w:p w:rsidRPr="00B643DE" w:rsidR="00F10DD9" w:rsidP="00497D68" w:rsidRDefault="00F10DD9" w14:paraId="6236D3F5" w14:textId="77777777">
            <w:pPr>
              <w:widowControl w:val="0"/>
              <w:adjustRightInd w:val="0"/>
              <w:snapToGrid w:val="0"/>
              <w:rPr>
                <w:rFonts w:asciiTheme="minorHAnsi" w:hAnsiTheme="minorHAnsi" w:cstheme="minorHAnsi"/>
                <w:sz w:val="20"/>
                <w:szCs w:val="20"/>
              </w:rPr>
            </w:pPr>
            <w:r>
              <w:rPr>
                <w:rFonts w:asciiTheme="minorHAnsi" w:hAnsiTheme="minorHAnsi"/>
                <w:sz w:val="20"/>
              </w:rPr>
              <w:t>Ordföranden ska förfoga över de befogenheter som krävs för att leda överläggningarna i dessa organ samt och se till att de förlöper på ett korrekt sätt.</w:t>
            </w:r>
          </w:p>
        </w:tc>
        <w:tc>
          <w:tcPr>
            <w:tcW w:w="5715" w:type="dxa"/>
          </w:tcPr>
          <w:p w:rsidRPr="00B643DE" w:rsidR="00F10DD9" w:rsidP="00931CBE" w:rsidRDefault="00F10DD9" w14:paraId="6C6E4EB2" w14:textId="77777777">
            <w:pPr>
              <w:widowControl w:val="0"/>
              <w:adjustRightInd w:val="0"/>
              <w:snapToGrid w:val="0"/>
              <w:rPr>
                <w:rFonts w:asciiTheme="minorHAnsi" w:hAnsiTheme="minorHAnsi" w:cstheme="minorHAnsi"/>
                <w:sz w:val="20"/>
                <w:szCs w:val="20"/>
                <w:lang w:val="en-GB"/>
              </w:rPr>
            </w:pPr>
          </w:p>
        </w:tc>
      </w:tr>
      <w:tr w:rsidR="0057054B" w14:paraId="5530A3F5" w14:textId="77777777">
        <w:trPr>
          <w:jc w:val="center"/>
        </w:trPr>
        <w:tc>
          <w:tcPr>
            <w:tcW w:w="4809" w:type="dxa"/>
          </w:tcPr>
          <w:p w:rsidRPr="00B643DE" w:rsidR="00F10DD9" w:rsidP="00243B4C" w:rsidRDefault="00F10DD9" w14:paraId="24EB8089" w14:textId="77777777">
            <w:pPr>
              <w:pStyle w:val="Heading1"/>
              <w:numPr>
                <w:ilvl w:val="0"/>
                <w:numId w:val="65"/>
              </w:numPr>
              <w:tabs>
                <w:tab w:val="left" w:pos="567"/>
              </w:tabs>
              <w:outlineLvl w:val="0"/>
              <w:rPr>
                <w:rFonts w:asciiTheme="minorHAnsi" w:hAnsiTheme="minorHAnsi" w:cstheme="minorHAnsi"/>
                <w:sz w:val="20"/>
                <w:szCs w:val="20"/>
              </w:rPr>
            </w:pPr>
            <w:r>
              <w:rPr>
                <w:rFonts w:asciiTheme="minorHAnsi" w:hAnsiTheme="minorHAnsi"/>
                <w:sz w:val="20"/>
              </w:rPr>
              <w:t>Ordföranden ska fortlöpande involvera vice ordförandena i sin verksamhet; han eller hon kan tilldela dem särskilda uppdrag eller specifika befogenheter som faller inom ordförandens befogenhetsområde.</w:t>
            </w:r>
          </w:p>
        </w:tc>
        <w:tc>
          <w:tcPr>
            <w:tcW w:w="5715" w:type="dxa"/>
          </w:tcPr>
          <w:p w:rsidRPr="00B643DE" w:rsidR="00F10DD9" w:rsidP="00A54304" w:rsidRDefault="00F10DD9" w14:paraId="79AECF7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60ED062" w14:textId="77777777">
        <w:trPr>
          <w:jc w:val="center"/>
        </w:trPr>
        <w:tc>
          <w:tcPr>
            <w:tcW w:w="4809" w:type="dxa"/>
          </w:tcPr>
          <w:p w:rsidRPr="00B643DE" w:rsidR="00F10DD9" w:rsidP="00931CBE" w:rsidRDefault="00F10DD9" w14:paraId="7C49B293" w14:textId="77777777">
            <w:pPr>
              <w:widowControl w:val="0"/>
              <w:adjustRightInd w:val="0"/>
              <w:snapToGrid w:val="0"/>
              <w:rPr>
                <w:rFonts w:asciiTheme="minorHAnsi" w:hAnsiTheme="minorHAnsi" w:cstheme="minorHAnsi"/>
                <w:sz w:val="20"/>
                <w:szCs w:val="20"/>
              </w:rPr>
            </w:pPr>
            <w:r>
              <w:rPr>
                <w:rFonts w:asciiTheme="minorHAnsi" w:hAnsiTheme="minorHAnsi"/>
                <w:sz w:val="20"/>
              </w:rPr>
              <w:t>Vice ordförandena ska vara ansvariga inför ordföranden för de delegerade uppgifterna eller befogenheterna.</w:t>
            </w:r>
          </w:p>
        </w:tc>
        <w:tc>
          <w:tcPr>
            <w:tcW w:w="5715" w:type="dxa"/>
          </w:tcPr>
          <w:p w:rsidRPr="00B643DE" w:rsidR="00F10DD9" w:rsidP="00931CBE" w:rsidRDefault="00F10DD9" w14:paraId="3254ABC3" w14:textId="77777777">
            <w:pPr>
              <w:widowControl w:val="0"/>
              <w:adjustRightInd w:val="0"/>
              <w:snapToGrid w:val="0"/>
              <w:rPr>
                <w:rFonts w:asciiTheme="minorHAnsi" w:hAnsiTheme="minorHAnsi" w:cstheme="minorHAnsi"/>
                <w:sz w:val="20"/>
                <w:szCs w:val="20"/>
                <w:lang w:val="en-GB"/>
              </w:rPr>
            </w:pPr>
          </w:p>
        </w:tc>
      </w:tr>
      <w:tr w:rsidR="0057054B" w14:paraId="415D2C66" w14:textId="77777777">
        <w:trPr>
          <w:jc w:val="center"/>
        </w:trPr>
        <w:tc>
          <w:tcPr>
            <w:tcW w:w="4809" w:type="dxa"/>
          </w:tcPr>
          <w:p w:rsidRPr="00B643DE" w:rsidR="00F10DD9" w:rsidP="00243B4C" w:rsidRDefault="00F10DD9" w14:paraId="105CC5B5" w14:textId="77777777">
            <w:pPr>
              <w:pStyle w:val="Heading1"/>
              <w:numPr>
                <w:ilvl w:val="0"/>
                <w:numId w:val="65"/>
              </w:numPr>
              <w:tabs>
                <w:tab w:val="left" w:pos="567"/>
              </w:tabs>
              <w:outlineLvl w:val="0"/>
              <w:rPr>
                <w:rFonts w:asciiTheme="minorHAnsi" w:hAnsiTheme="minorHAnsi" w:cstheme="minorHAnsi"/>
                <w:sz w:val="20"/>
                <w:szCs w:val="20"/>
              </w:rPr>
            </w:pPr>
            <w:r>
              <w:rPr>
                <w:rFonts w:asciiTheme="minorHAnsi" w:hAnsiTheme="minorHAnsi"/>
                <w:sz w:val="20"/>
              </w:rPr>
              <w:t>Ordföranden ska inför plenarförsamlingen redogöra för de insatser och åtgärder som vidtagits på kommitténs vägnar mellan plenarsessionerna.</w:t>
            </w:r>
          </w:p>
        </w:tc>
        <w:tc>
          <w:tcPr>
            <w:tcW w:w="5715" w:type="dxa"/>
          </w:tcPr>
          <w:p w:rsidRPr="00B643DE" w:rsidR="00F10DD9" w:rsidP="00A54304" w:rsidRDefault="00F10DD9" w14:paraId="52195CA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E7D1501" w14:textId="77777777">
        <w:trPr>
          <w:jc w:val="center"/>
        </w:trPr>
        <w:tc>
          <w:tcPr>
            <w:tcW w:w="4809" w:type="dxa"/>
          </w:tcPr>
          <w:p w:rsidRPr="00B643DE" w:rsidR="00F10DD9" w:rsidP="00931CBE" w:rsidRDefault="00F10DD9" w14:paraId="5A7FA446"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Dessa redogörelser kan följas av en debatt. </w:t>
            </w:r>
          </w:p>
        </w:tc>
        <w:tc>
          <w:tcPr>
            <w:tcW w:w="5715" w:type="dxa"/>
          </w:tcPr>
          <w:p w:rsidRPr="00B643DE" w:rsidR="00F10DD9" w:rsidP="00931CBE" w:rsidRDefault="00F10DD9" w14:paraId="6DCDE7AB" w14:textId="77777777">
            <w:pPr>
              <w:widowControl w:val="0"/>
              <w:adjustRightInd w:val="0"/>
              <w:snapToGrid w:val="0"/>
              <w:rPr>
                <w:rFonts w:asciiTheme="minorHAnsi" w:hAnsiTheme="minorHAnsi" w:cstheme="minorHAnsi"/>
                <w:sz w:val="20"/>
                <w:szCs w:val="20"/>
                <w:lang w:val="en-GB"/>
              </w:rPr>
            </w:pPr>
          </w:p>
        </w:tc>
      </w:tr>
      <w:tr w:rsidR="0057054B" w14:paraId="0F9B99F0" w14:textId="77777777">
        <w:trPr>
          <w:jc w:val="center"/>
        </w:trPr>
        <w:tc>
          <w:tcPr>
            <w:tcW w:w="4809" w:type="dxa"/>
          </w:tcPr>
          <w:p w:rsidRPr="00B643DE" w:rsidR="00F10DD9" w:rsidP="00243B4C" w:rsidRDefault="00F10DD9" w14:paraId="629671F4" w14:textId="77777777">
            <w:pPr>
              <w:pStyle w:val="Heading1"/>
              <w:numPr>
                <w:ilvl w:val="0"/>
                <w:numId w:val="65"/>
              </w:numPr>
              <w:tabs>
                <w:tab w:val="left" w:pos="567"/>
              </w:tabs>
              <w:outlineLvl w:val="0"/>
              <w:rPr>
                <w:rFonts w:asciiTheme="minorHAnsi" w:hAnsiTheme="minorHAnsi" w:cstheme="minorHAnsi"/>
                <w:sz w:val="20"/>
                <w:szCs w:val="20"/>
              </w:rPr>
            </w:pPr>
            <w:r>
              <w:rPr>
                <w:rFonts w:asciiTheme="minorHAnsi" w:hAnsiTheme="minorHAnsi"/>
                <w:sz w:val="20"/>
              </w:rPr>
              <w:t>Ordföranden kan tilldela generalsekreteraren särskilda tidsbegränsade uppdrag om vilka generalsekreteraren ska rapportera till ordföranden.</w:t>
            </w:r>
          </w:p>
        </w:tc>
        <w:tc>
          <w:tcPr>
            <w:tcW w:w="5715" w:type="dxa"/>
          </w:tcPr>
          <w:p w:rsidRPr="00B643DE" w:rsidR="00F10DD9" w:rsidP="00A54304" w:rsidRDefault="00F10DD9" w14:paraId="409E971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F6D461B" w14:textId="77777777">
        <w:trPr>
          <w:jc w:val="center"/>
        </w:trPr>
        <w:tc>
          <w:tcPr>
            <w:tcW w:w="4809" w:type="dxa"/>
          </w:tcPr>
          <w:p w:rsidRPr="00B643DE" w:rsidR="00F10DD9" w:rsidP="00243B4C" w:rsidRDefault="00F10DD9" w14:paraId="14CADE93" w14:textId="77777777">
            <w:pPr>
              <w:pStyle w:val="Heading1"/>
              <w:numPr>
                <w:ilvl w:val="0"/>
                <w:numId w:val="65"/>
              </w:numPr>
              <w:tabs>
                <w:tab w:val="left" w:pos="567"/>
              </w:tabs>
              <w:outlineLvl w:val="0"/>
              <w:rPr>
                <w:rFonts w:asciiTheme="minorHAnsi" w:hAnsiTheme="minorHAnsi" w:cstheme="minorHAnsi"/>
                <w:sz w:val="20"/>
                <w:szCs w:val="20"/>
              </w:rPr>
            </w:pPr>
            <w:r>
              <w:rPr>
                <w:rFonts w:asciiTheme="minorHAnsi" w:hAnsiTheme="minorHAnsi"/>
                <w:sz w:val="20"/>
              </w:rPr>
              <w:t>I sin roll som personuppgiftsansvarig ska kommittén företrädas av sin ordförande.</w:t>
            </w:r>
          </w:p>
        </w:tc>
        <w:tc>
          <w:tcPr>
            <w:tcW w:w="5715" w:type="dxa"/>
          </w:tcPr>
          <w:p w:rsidRPr="00B643DE" w:rsidR="00F10DD9" w:rsidP="00A54304" w:rsidRDefault="00F10DD9" w14:paraId="45C95CD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E27634E" w14:textId="77777777">
        <w:trPr>
          <w:jc w:val="center"/>
        </w:trPr>
        <w:tc>
          <w:tcPr>
            <w:tcW w:w="4809" w:type="dxa"/>
          </w:tcPr>
          <w:p w:rsidRPr="00B643DE" w:rsidR="00F10DD9" w:rsidP="00931CBE" w:rsidRDefault="00F10DD9" w14:paraId="3A25FD0C" w14:textId="7B86A594">
            <w:pPr>
              <w:widowControl w:val="0"/>
              <w:adjustRightInd w:val="0"/>
              <w:snapToGrid w:val="0"/>
              <w:rPr>
                <w:rFonts w:asciiTheme="minorHAnsi" w:hAnsiTheme="minorHAnsi" w:cstheme="minorHAnsi"/>
                <w:sz w:val="20"/>
                <w:szCs w:val="20"/>
              </w:rPr>
            </w:pPr>
            <w:r>
              <w:rPr>
                <w:rFonts w:asciiTheme="minorHAnsi" w:hAnsiTheme="minorHAnsi"/>
                <w:sz w:val="20"/>
              </w:rPr>
              <w:t>Ordföranden ska på kommitténs vägnar fullgöra de uppgifter och det an</w:t>
            </w:r>
            <w:r w:rsidR="004F1756">
              <w:rPr>
                <w:rFonts w:asciiTheme="minorHAnsi" w:hAnsiTheme="minorHAnsi"/>
                <w:sz w:val="20"/>
              </w:rPr>
              <w:t>svar som tilldelats kommittén i </w:t>
            </w:r>
            <w:r>
              <w:rPr>
                <w:rFonts w:asciiTheme="minorHAnsi" w:hAnsiTheme="minorHAnsi"/>
                <w:sz w:val="20"/>
              </w:rPr>
              <w:t>egenskap av unionsorgan enligt tillämplig lagstiftning om skydd av personuppgifter.</w:t>
            </w:r>
          </w:p>
        </w:tc>
        <w:tc>
          <w:tcPr>
            <w:tcW w:w="5715" w:type="dxa"/>
          </w:tcPr>
          <w:p w:rsidRPr="00B643DE" w:rsidR="00F10DD9" w:rsidP="00931CBE" w:rsidRDefault="00F10DD9" w14:paraId="5E697F76" w14:textId="77777777">
            <w:pPr>
              <w:widowControl w:val="0"/>
              <w:adjustRightInd w:val="0"/>
              <w:snapToGrid w:val="0"/>
              <w:rPr>
                <w:rFonts w:asciiTheme="minorHAnsi" w:hAnsiTheme="minorHAnsi" w:cstheme="minorHAnsi"/>
                <w:sz w:val="20"/>
                <w:szCs w:val="20"/>
                <w:lang w:val="en-GB"/>
              </w:rPr>
            </w:pPr>
          </w:p>
        </w:tc>
      </w:tr>
      <w:tr w:rsidR="0057054B" w14:paraId="48199DF2" w14:textId="77777777">
        <w:trPr>
          <w:jc w:val="center"/>
        </w:trPr>
        <w:tc>
          <w:tcPr>
            <w:tcW w:w="4809" w:type="dxa"/>
          </w:tcPr>
          <w:p w:rsidRPr="00B643DE" w:rsidR="00F10DD9" w:rsidP="00931CBE" w:rsidRDefault="00F10DD9" w14:paraId="5C8C1504" w14:textId="77777777">
            <w:pPr>
              <w:widowControl w:val="0"/>
              <w:adjustRightInd w:val="0"/>
              <w:snapToGrid w:val="0"/>
              <w:rPr>
                <w:rFonts w:asciiTheme="minorHAnsi" w:hAnsiTheme="minorHAnsi" w:cstheme="minorHAnsi"/>
                <w:sz w:val="20"/>
                <w:szCs w:val="20"/>
              </w:rPr>
            </w:pPr>
            <w:r>
              <w:rPr>
                <w:rFonts w:asciiTheme="minorHAnsi" w:hAnsiTheme="minorHAnsi"/>
                <w:sz w:val="20"/>
              </w:rPr>
              <w:t>Ordföranden kan delegera denna befogenhet till generalsekreteraren.</w:t>
            </w:r>
          </w:p>
        </w:tc>
        <w:tc>
          <w:tcPr>
            <w:tcW w:w="5715" w:type="dxa"/>
          </w:tcPr>
          <w:p w:rsidRPr="00B643DE" w:rsidR="00F10DD9" w:rsidP="00931CBE" w:rsidRDefault="00F10DD9" w14:paraId="050F10D9" w14:textId="77777777">
            <w:pPr>
              <w:widowControl w:val="0"/>
              <w:adjustRightInd w:val="0"/>
              <w:snapToGrid w:val="0"/>
              <w:rPr>
                <w:rFonts w:asciiTheme="minorHAnsi" w:hAnsiTheme="minorHAnsi" w:cstheme="minorHAnsi"/>
                <w:sz w:val="20"/>
                <w:szCs w:val="20"/>
                <w:lang w:val="en-GB"/>
              </w:rPr>
            </w:pPr>
          </w:p>
        </w:tc>
      </w:tr>
      <w:tr w:rsidR="0057054B" w14:paraId="19CD3B70" w14:textId="77777777">
        <w:trPr>
          <w:jc w:val="center"/>
        </w:trPr>
        <w:tc>
          <w:tcPr>
            <w:tcW w:w="4809" w:type="dxa"/>
          </w:tcPr>
          <w:p w:rsidRPr="00B643DE" w:rsidR="00F10DD9" w:rsidP="00243B4C" w:rsidRDefault="00F10DD9" w14:paraId="5D6DCFBC" w14:textId="77777777">
            <w:pPr>
              <w:pStyle w:val="Heading1"/>
              <w:numPr>
                <w:ilvl w:val="0"/>
                <w:numId w:val="65"/>
              </w:numPr>
              <w:tabs>
                <w:tab w:val="left" w:pos="567"/>
              </w:tabs>
              <w:outlineLvl w:val="0"/>
              <w:rPr>
                <w:rFonts w:asciiTheme="minorHAnsi" w:hAnsiTheme="minorHAnsi" w:cstheme="minorHAnsi"/>
                <w:sz w:val="20"/>
                <w:szCs w:val="20"/>
              </w:rPr>
            </w:pPr>
            <w:r>
              <w:rPr>
                <w:rFonts w:asciiTheme="minorHAnsi" w:hAnsiTheme="minorHAnsi"/>
                <w:sz w:val="20"/>
              </w:rPr>
              <w:t xml:space="preserve">När ordföranden har blivit vald ska han eller hon för plenarförsamlingen lägga fram sitt arbetsprogram </w:t>
            </w:r>
            <w:r>
              <w:rPr>
                <w:rFonts w:asciiTheme="minorHAnsi" w:hAnsiTheme="minorHAnsi"/>
                <w:sz w:val="20"/>
              </w:rPr>
              <w:lastRenderedPageBreak/>
              <w:t>för sin mandatperiod.</w:t>
            </w:r>
          </w:p>
        </w:tc>
        <w:tc>
          <w:tcPr>
            <w:tcW w:w="5715" w:type="dxa"/>
          </w:tcPr>
          <w:p w:rsidRPr="00B643DE" w:rsidR="00F10DD9" w:rsidP="00A54304" w:rsidRDefault="00F10DD9" w14:paraId="58C759F4"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16DE817" w14:textId="77777777">
        <w:trPr>
          <w:jc w:val="center"/>
        </w:trPr>
        <w:tc>
          <w:tcPr>
            <w:tcW w:w="4809" w:type="dxa"/>
          </w:tcPr>
          <w:p w:rsidRPr="00B643DE" w:rsidR="00F10DD9" w:rsidP="00931CBE" w:rsidRDefault="00F10DD9" w14:paraId="171EEA2C" w14:textId="77777777">
            <w:pPr>
              <w:widowControl w:val="0"/>
              <w:adjustRightInd w:val="0"/>
              <w:snapToGrid w:val="0"/>
              <w:rPr>
                <w:rFonts w:asciiTheme="minorHAnsi" w:hAnsiTheme="minorHAnsi" w:cstheme="minorHAnsi"/>
                <w:sz w:val="20"/>
                <w:szCs w:val="20"/>
              </w:rPr>
            </w:pPr>
            <w:r>
              <w:rPr>
                <w:rFonts w:asciiTheme="minorHAnsi" w:hAnsiTheme="minorHAnsi"/>
                <w:sz w:val="20"/>
              </w:rPr>
              <w:t>I slutet av sin mandatperiod ska ordföranden för plenarförsamlingen lägga fram en resultatöversikt.</w:t>
            </w:r>
          </w:p>
        </w:tc>
        <w:tc>
          <w:tcPr>
            <w:tcW w:w="5715" w:type="dxa"/>
          </w:tcPr>
          <w:p w:rsidRPr="00B643DE" w:rsidR="00F10DD9" w:rsidP="00931CBE" w:rsidRDefault="00F10DD9" w14:paraId="180A64C4" w14:textId="77777777">
            <w:pPr>
              <w:widowControl w:val="0"/>
              <w:adjustRightInd w:val="0"/>
              <w:snapToGrid w:val="0"/>
              <w:rPr>
                <w:rFonts w:asciiTheme="minorHAnsi" w:hAnsiTheme="minorHAnsi" w:cstheme="minorHAnsi"/>
                <w:sz w:val="20"/>
                <w:szCs w:val="20"/>
                <w:lang w:val="en-GB"/>
              </w:rPr>
            </w:pPr>
          </w:p>
        </w:tc>
      </w:tr>
      <w:tr w:rsidR="0057054B" w14:paraId="206DA13C" w14:textId="77777777">
        <w:trPr>
          <w:jc w:val="center"/>
        </w:trPr>
        <w:tc>
          <w:tcPr>
            <w:tcW w:w="4809" w:type="dxa"/>
          </w:tcPr>
          <w:p w:rsidRPr="00B643DE" w:rsidR="00F10DD9" w:rsidP="00931CBE" w:rsidRDefault="00F10DD9" w14:paraId="3CDC5DF7" w14:textId="2AB36C04">
            <w:pPr>
              <w:widowControl w:val="0"/>
              <w:adjustRightInd w:val="0"/>
              <w:snapToGrid w:val="0"/>
              <w:rPr>
                <w:rFonts w:asciiTheme="minorHAnsi" w:hAnsiTheme="minorHAnsi" w:cstheme="minorHAnsi"/>
                <w:sz w:val="20"/>
                <w:szCs w:val="20"/>
              </w:rPr>
            </w:pPr>
            <w:r>
              <w:rPr>
                <w:rFonts w:asciiTheme="minorHAnsi" w:hAnsiTheme="minorHAnsi"/>
                <w:sz w:val="20"/>
              </w:rPr>
              <w:t>Dessa båda redogör</w:t>
            </w:r>
            <w:r w:rsidR="004F1756">
              <w:rPr>
                <w:rFonts w:asciiTheme="minorHAnsi" w:hAnsiTheme="minorHAnsi"/>
                <w:sz w:val="20"/>
              </w:rPr>
              <w:t>elser ska följas av en debatt i </w:t>
            </w:r>
            <w:r>
              <w:rPr>
                <w:rFonts w:asciiTheme="minorHAnsi" w:hAnsiTheme="minorHAnsi"/>
                <w:sz w:val="20"/>
              </w:rPr>
              <w:t xml:space="preserve">plenarförsamlingen. </w:t>
            </w:r>
          </w:p>
        </w:tc>
        <w:tc>
          <w:tcPr>
            <w:tcW w:w="5715" w:type="dxa"/>
          </w:tcPr>
          <w:p w:rsidRPr="00B643DE" w:rsidR="00F10DD9" w:rsidP="00931CBE" w:rsidRDefault="00F10DD9" w14:paraId="6D0DA9CA" w14:textId="77777777">
            <w:pPr>
              <w:widowControl w:val="0"/>
              <w:adjustRightInd w:val="0"/>
              <w:snapToGrid w:val="0"/>
              <w:rPr>
                <w:rFonts w:asciiTheme="minorHAnsi" w:hAnsiTheme="minorHAnsi" w:cstheme="minorHAnsi"/>
                <w:sz w:val="20"/>
                <w:szCs w:val="20"/>
                <w:lang w:val="en-GB"/>
              </w:rPr>
            </w:pPr>
          </w:p>
        </w:tc>
      </w:tr>
      <w:tr w:rsidR="0057054B" w14:paraId="28CF3D69" w14:textId="77777777">
        <w:trPr>
          <w:jc w:val="center"/>
        </w:trPr>
        <w:tc>
          <w:tcPr>
            <w:tcW w:w="4809" w:type="dxa"/>
          </w:tcPr>
          <w:p w:rsidRPr="00B643DE" w:rsidR="00F10DD9" w:rsidP="00931CBE" w:rsidRDefault="00F10DD9" w14:paraId="51BDE50A"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643DE" w:rsidR="00F10DD9" w:rsidP="00931CBE" w:rsidRDefault="00F10DD9" w14:paraId="7D08A0A6" w14:textId="77777777">
            <w:pPr>
              <w:widowControl w:val="0"/>
              <w:adjustRightInd w:val="0"/>
              <w:snapToGrid w:val="0"/>
              <w:jc w:val="center"/>
              <w:rPr>
                <w:rFonts w:asciiTheme="minorHAnsi" w:hAnsiTheme="minorHAnsi" w:cstheme="minorHAnsi"/>
                <w:b/>
                <w:sz w:val="20"/>
                <w:szCs w:val="20"/>
                <w:lang w:val="en-GB"/>
              </w:rPr>
            </w:pPr>
          </w:p>
        </w:tc>
      </w:tr>
      <w:tr w:rsidR="0057054B" w14:paraId="3173AAFB" w14:textId="77777777">
        <w:trPr>
          <w:jc w:val="center"/>
        </w:trPr>
        <w:tc>
          <w:tcPr>
            <w:tcW w:w="4809" w:type="dxa"/>
          </w:tcPr>
          <w:p w:rsidRPr="00B643DE" w:rsidR="00F10DD9" w:rsidP="00931CBE" w:rsidRDefault="00F10DD9" w14:paraId="1183F3B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20 – Ordförandeskapet</w:t>
            </w:r>
          </w:p>
        </w:tc>
        <w:tc>
          <w:tcPr>
            <w:tcW w:w="5715" w:type="dxa"/>
          </w:tcPr>
          <w:p w:rsidRPr="00B643DE" w:rsidR="00F10DD9" w:rsidP="00931CBE" w:rsidRDefault="00F10DD9" w14:paraId="0E29E3A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D731DC0" w14:textId="77777777">
        <w:trPr>
          <w:jc w:val="center"/>
        </w:trPr>
        <w:tc>
          <w:tcPr>
            <w:tcW w:w="4809" w:type="dxa"/>
          </w:tcPr>
          <w:p w:rsidRPr="00B643DE" w:rsidR="00F10DD9" w:rsidP="00243B4C" w:rsidRDefault="00F10DD9" w14:paraId="3D63F7DD" w14:textId="77777777">
            <w:pPr>
              <w:pStyle w:val="Heading1"/>
              <w:numPr>
                <w:ilvl w:val="0"/>
                <w:numId w:val="66"/>
              </w:numPr>
              <w:tabs>
                <w:tab w:val="left" w:pos="567"/>
              </w:tabs>
              <w:outlineLvl w:val="0"/>
              <w:rPr>
                <w:rFonts w:asciiTheme="minorHAnsi" w:hAnsiTheme="minorHAnsi" w:cstheme="minorHAnsi"/>
                <w:sz w:val="20"/>
                <w:szCs w:val="20"/>
              </w:rPr>
            </w:pPr>
            <w:r>
              <w:rPr>
                <w:rFonts w:asciiTheme="minorHAnsi" w:hAnsiTheme="minorHAnsi"/>
                <w:sz w:val="20"/>
              </w:rPr>
              <w:t>Kommitténs ordförandeskap ska bestå av ordföranden och de båda vice ordförandena.</w:t>
            </w:r>
          </w:p>
        </w:tc>
        <w:tc>
          <w:tcPr>
            <w:tcW w:w="5715" w:type="dxa"/>
          </w:tcPr>
          <w:p w:rsidRPr="00B643DE" w:rsidR="00F10DD9" w:rsidP="00A54304" w:rsidRDefault="00F10DD9" w14:paraId="3F28B59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4491BEE" w14:textId="77777777">
        <w:trPr>
          <w:jc w:val="center"/>
        </w:trPr>
        <w:tc>
          <w:tcPr>
            <w:tcW w:w="4809" w:type="dxa"/>
          </w:tcPr>
          <w:p w:rsidRPr="00B643DE" w:rsidR="00F10DD9" w:rsidP="00243B4C" w:rsidRDefault="00F10DD9" w14:paraId="6E2011EA" w14:textId="77777777">
            <w:pPr>
              <w:pStyle w:val="Heading1"/>
              <w:numPr>
                <w:ilvl w:val="0"/>
                <w:numId w:val="66"/>
              </w:numPr>
              <w:tabs>
                <w:tab w:val="left" w:pos="567"/>
              </w:tabs>
              <w:outlineLvl w:val="0"/>
              <w:rPr>
                <w:rFonts w:asciiTheme="minorHAnsi" w:hAnsiTheme="minorHAnsi" w:cstheme="minorHAnsi"/>
                <w:sz w:val="20"/>
                <w:szCs w:val="20"/>
              </w:rPr>
            </w:pPr>
            <w:r>
              <w:rPr>
                <w:rFonts w:asciiTheme="minorHAnsi" w:hAnsiTheme="minorHAnsi"/>
                <w:sz w:val="20"/>
              </w:rPr>
              <w:t>De båda vice ordförandena ska fungera som ordförande för finans- och budgetkommittén respektive kommunikationskommittén och då vara underställda kommitténs ordförande.</w:t>
            </w:r>
          </w:p>
        </w:tc>
        <w:tc>
          <w:tcPr>
            <w:tcW w:w="5715" w:type="dxa"/>
          </w:tcPr>
          <w:p w:rsidRPr="00B643DE" w:rsidR="00F10DD9" w:rsidP="00A54304" w:rsidRDefault="00F10DD9" w14:paraId="5F5C2F1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3C13063" w14:textId="77777777">
        <w:trPr>
          <w:jc w:val="center"/>
        </w:trPr>
        <w:tc>
          <w:tcPr>
            <w:tcW w:w="4809" w:type="dxa"/>
          </w:tcPr>
          <w:p w:rsidRPr="00B643DE" w:rsidR="00F10DD9" w:rsidP="00243B4C" w:rsidRDefault="00F10DD9" w14:paraId="6625C396" w14:textId="7894C30D">
            <w:pPr>
              <w:pStyle w:val="Heading1"/>
              <w:numPr>
                <w:ilvl w:val="0"/>
                <w:numId w:val="66"/>
              </w:numPr>
              <w:tabs>
                <w:tab w:val="left" w:pos="567"/>
              </w:tabs>
              <w:outlineLvl w:val="0"/>
              <w:rPr>
                <w:rFonts w:asciiTheme="minorHAnsi" w:hAnsiTheme="minorHAnsi" w:cstheme="minorHAnsi"/>
                <w:sz w:val="20"/>
                <w:szCs w:val="20"/>
              </w:rPr>
            </w:pPr>
            <w:r>
              <w:rPr>
                <w:rFonts w:asciiTheme="minorHAnsi" w:hAnsiTheme="minorHAnsi"/>
                <w:sz w:val="20"/>
              </w:rPr>
              <w:t>Kommitténs ordförandeskap ska sammanträda med gruppordförandena i det utvidgade ordförande</w:t>
            </w:r>
            <w:r w:rsidR="004F1756">
              <w:rPr>
                <w:rFonts w:asciiTheme="minorHAnsi" w:hAnsiTheme="minorHAnsi"/>
                <w:sz w:val="20"/>
              </w:rPr>
              <w:softHyphen/>
            </w:r>
            <w:r>
              <w:rPr>
                <w:rFonts w:asciiTheme="minorHAnsi" w:hAnsiTheme="minorHAnsi"/>
                <w:sz w:val="20"/>
              </w:rPr>
              <w:t>skapet för att förbereda presidiets och plenarförsamlingens arbete.</w:t>
            </w:r>
          </w:p>
        </w:tc>
        <w:tc>
          <w:tcPr>
            <w:tcW w:w="5715" w:type="dxa"/>
          </w:tcPr>
          <w:p w:rsidRPr="00B643DE" w:rsidR="00F10DD9" w:rsidP="00A54304" w:rsidRDefault="00F10DD9" w14:paraId="51CD327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569FEEA" w14:textId="77777777">
        <w:trPr>
          <w:jc w:val="center"/>
        </w:trPr>
        <w:tc>
          <w:tcPr>
            <w:tcW w:w="4809" w:type="dxa"/>
          </w:tcPr>
          <w:p w:rsidRPr="00B643DE" w:rsidR="00F10DD9" w:rsidP="00931CBE" w:rsidRDefault="00F10DD9" w14:paraId="256A3F86" w14:textId="77777777">
            <w:pPr>
              <w:widowControl w:val="0"/>
              <w:adjustRightInd w:val="0"/>
              <w:snapToGrid w:val="0"/>
              <w:rPr>
                <w:rFonts w:asciiTheme="minorHAnsi" w:hAnsiTheme="minorHAnsi" w:cstheme="minorHAnsi"/>
                <w:sz w:val="20"/>
                <w:szCs w:val="20"/>
              </w:rPr>
            </w:pPr>
            <w:r>
              <w:rPr>
                <w:rFonts w:asciiTheme="minorHAnsi" w:hAnsiTheme="minorHAnsi"/>
                <w:sz w:val="20"/>
              </w:rPr>
              <w:t>Sektionernas ordförande kan bjudas in att delta i dessa sammanträden.</w:t>
            </w:r>
          </w:p>
        </w:tc>
        <w:tc>
          <w:tcPr>
            <w:tcW w:w="5715" w:type="dxa"/>
          </w:tcPr>
          <w:p w:rsidRPr="00B643DE" w:rsidR="00F10DD9" w:rsidP="00931CBE" w:rsidRDefault="00F10DD9" w14:paraId="7813CE38" w14:textId="77777777">
            <w:pPr>
              <w:widowControl w:val="0"/>
              <w:adjustRightInd w:val="0"/>
              <w:snapToGrid w:val="0"/>
              <w:rPr>
                <w:rFonts w:asciiTheme="minorHAnsi" w:hAnsiTheme="minorHAnsi" w:cstheme="minorHAnsi"/>
                <w:sz w:val="20"/>
                <w:szCs w:val="20"/>
                <w:lang w:val="en-GB"/>
              </w:rPr>
            </w:pPr>
          </w:p>
        </w:tc>
      </w:tr>
      <w:tr w:rsidR="0057054B" w14:paraId="6E650C48" w14:textId="77777777">
        <w:trPr>
          <w:jc w:val="center"/>
        </w:trPr>
        <w:tc>
          <w:tcPr>
            <w:tcW w:w="4809" w:type="dxa"/>
          </w:tcPr>
          <w:p w:rsidRPr="00B643DE" w:rsidR="00F10DD9" w:rsidP="00243B4C" w:rsidRDefault="00F10DD9" w14:paraId="05C73205" w14:textId="77777777">
            <w:pPr>
              <w:pStyle w:val="Heading1"/>
              <w:numPr>
                <w:ilvl w:val="0"/>
                <w:numId w:val="66"/>
              </w:numPr>
              <w:tabs>
                <w:tab w:val="left" w:pos="567"/>
              </w:tabs>
              <w:outlineLvl w:val="0"/>
              <w:rPr>
                <w:rFonts w:asciiTheme="minorHAnsi" w:hAnsiTheme="minorHAnsi" w:cstheme="minorHAnsi"/>
                <w:sz w:val="20"/>
                <w:szCs w:val="20"/>
              </w:rPr>
            </w:pPr>
            <w:r>
              <w:rPr>
                <w:rFonts w:asciiTheme="minorHAnsi" w:hAnsiTheme="minorHAnsi"/>
                <w:sz w:val="20"/>
              </w:rPr>
              <w:t xml:space="preserve">Kommitténs ordförandeskap ska minst två gånger om året sammanträda med gruppernas, sektionernas och </w:t>
            </w:r>
            <w:proofErr w:type="spellStart"/>
            <w:r>
              <w:rPr>
                <w:rFonts w:asciiTheme="minorHAnsi" w:hAnsiTheme="minorHAnsi"/>
                <w:sz w:val="20"/>
              </w:rPr>
              <w:t>CCMI:s</w:t>
            </w:r>
            <w:proofErr w:type="spellEnd"/>
            <w:r>
              <w:rPr>
                <w:rFonts w:asciiTheme="minorHAnsi" w:hAnsiTheme="minorHAnsi"/>
                <w:sz w:val="20"/>
              </w:rPr>
              <w:t xml:space="preserve"> ordförande för att fastställa kommitténs arbetsprogram och bedöma dess genomförande, och ska i förekommande fall lägga fram förslag för presidiet.</w:t>
            </w:r>
          </w:p>
        </w:tc>
        <w:tc>
          <w:tcPr>
            <w:tcW w:w="5715" w:type="dxa"/>
          </w:tcPr>
          <w:p w:rsidRPr="00B643DE" w:rsidR="00F10DD9" w:rsidP="00A54304" w:rsidRDefault="00F10DD9" w14:paraId="45D6AED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595059E" w14:textId="77777777">
        <w:trPr>
          <w:jc w:val="center"/>
        </w:trPr>
        <w:tc>
          <w:tcPr>
            <w:tcW w:w="4809" w:type="dxa"/>
          </w:tcPr>
          <w:p w:rsidRPr="00B643DE" w:rsidR="00F10DD9" w:rsidP="00931CBE" w:rsidRDefault="00F10DD9" w14:paraId="0AD33584"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643DE" w:rsidR="00F10DD9" w:rsidP="00931CBE" w:rsidRDefault="00F10DD9" w14:paraId="63B8C245" w14:textId="77777777">
            <w:pPr>
              <w:widowControl w:val="0"/>
              <w:adjustRightInd w:val="0"/>
              <w:snapToGrid w:val="0"/>
              <w:jc w:val="center"/>
              <w:rPr>
                <w:rFonts w:asciiTheme="minorHAnsi" w:hAnsiTheme="minorHAnsi" w:cstheme="minorHAnsi"/>
                <w:b/>
                <w:sz w:val="20"/>
                <w:szCs w:val="20"/>
                <w:lang w:val="en-GB"/>
              </w:rPr>
            </w:pPr>
          </w:p>
        </w:tc>
      </w:tr>
      <w:tr w:rsidR="0057054B" w14:paraId="310541C3" w14:textId="77777777">
        <w:trPr>
          <w:jc w:val="center"/>
        </w:trPr>
        <w:tc>
          <w:tcPr>
            <w:tcW w:w="4809" w:type="dxa"/>
          </w:tcPr>
          <w:p w:rsidRPr="00B643DE" w:rsidR="00F10DD9" w:rsidP="00931CBE" w:rsidRDefault="00F10DD9" w14:paraId="13E94991"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21 – Det utvidgade ordförandeskapet</w:t>
            </w:r>
          </w:p>
        </w:tc>
        <w:tc>
          <w:tcPr>
            <w:tcW w:w="5715" w:type="dxa"/>
          </w:tcPr>
          <w:p w:rsidRPr="00B643DE" w:rsidR="00F10DD9" w:rsidP="00931CBE" w:rsidRDefault="00F10DD9" w14:paraId="77B8054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1B894A2" w14:textId="77777777">
        <w:trPr>
          <w:jc w:val="center"/>
        </w:trPr>
        <w:tc>
          <w:tcPr>
            <w:tcW w:w="4809" w:type="dxa"/>
          </w:tcPr>
          <w:p w:rsidRPr="00B643DE" w:rsidR="00F10DD9" w:rsidP="00243B4C" w:rsidRDefault="00F10DD9" w14:paraId="3E04446F" w14:textId="77777777">
            <w:pPr>
              <w:pStyle w:val="Heading1"/>
              <w:numPr>
                <w:ilvl w:val="0"/>
                <w:numId w:val="67"/>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Det utvidgade ordförandeskapet ska bestå av ordförandeskapet och gruppernas ordförande. </w:t>
            </w:r>
          </w:p>
        </w:tc>
        <w:tc>
          <w:tcPr>
            <w:tcW w:w="5715" w:type="dxa"/>
          </w:tcPr>
          <w:p w:rsidRPr="00B643DE" w:rsidR="00F10DD9" w:rsidP="00A54304" w:rsidRDefault="00F10DD9" w14:paraId="44C219D6"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12AC693" w14:textId="77777777">
        <w:trPr>
          <w:jc w:val="center"/>
        </w:trPr>
        <w:tc>
          <w:tcPr>
            <w:tcW w:w="4809" w:type="dxa"/>
          </w:tcPr>
          <w:p w:rsidRPr="00B643DE" w:rsidR="00F10DD9" w:rsidP="00243B4C" w:rsidRDefault="00F10DD9" w14:paraId="37619FFF" w14:textId="77777777">
            <w:pPr>
              <w:pStyle w:val="Heading1"/>
              <w:numPr>
                <w:ilvl w:val="0"/>
                <w:numId w:val="67"/>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Det utvidgade ordförandeskapet ska ha till </w:t>
            </w:r>
            <w:r>
              <w:rPr>
                <w:rFonts w:asciiTheme="minorHAnsi" w:hAnsiTheme="minorHAnsi"/>
                <w:sz w:val="20"/>
              </w:rPr>
              <w:lastRenderedPageBreak/>
              <w:t xml:space="preserve">uppgift att </w:t>
            </w:r>
          </w:p>
        </w:tc>
        <w:tc>
          <w:tcPr>
            <w:tcW w:w="5715" w:type="dxa"/>
          </w:tcPr>
          <w:p w:rsidRPr="00B643DE" w:rsidR="00F10DD9" w:rsidP="00A54304" w:rsidRDefault="00F10DD9" w14:paraId="3743D307"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1109FF6" w14:textId="77777777">
        <w:trPr>
          <w:jc w:val="center"/>
        </w:trPr>
        <w:tc>
          <w:tcPr>
            <w:tcW w:w="4809" w:type="dxa"/>
          </w:tcPr>
          <w:p w:rsidRPr="00B643DE" w:rsidR="00F10DD9" w:rsidP="00243B4C" w:rsidRDefault="00F10DD9" w14:paraId="597BCBC4" w14:textId="77777777">
            <w:pPr>
              <w:pStyle w:val="ListParagraph"/>
              <w:widowControl w:val="0"/>
              <w:numPr>
                <w:ilvl w:val="0"/>
                <w:numId w:val="68"/>
              </w:numPr>
              <w:adjustRightInd w:val="0"/>
              <w:snapToGrid w:val="0"/>
              <w:spacing w:after="0" w:line="288" w:lineRule="auto"/>
              <w:ind w:left="567" w:hanging="283"/>
              <w:contextualSpacing w:val="0"/>
              <w:rPr>
                <w:rFonts w:cstheme="minorHAnsi"/>
              </w:rPr>
            </w:pPr>
            <w:r>
              <w:t>förbereda och underlätta presidiets och plenarförsamlingens arbete,</w:t>
            </w:r>
          </w:p>
        </w:tc>
        <w:tc>
          <w:tcPr>
            <w:tcW w:w="5715" w:type="dxa"/>
          </w:tcPr>
          <w:p w:rsidRPr="00B643DE" w:rsidR="00F10DD9" w:rsidP="00A54304" w:rsidRDefault="00F10DD9" w14:paraId="7D44FF15" w14:textId="77777777">
            <w:pPr>
              <w:pStyle w:val="ListParagraph"/>
              <w:widowControl w:val="0"/>
              <w:adjustRightInd w:val="0"/>
              <w:snapToGrid w:val="0"/>
              <w:spacing w:after="0" w:line="288" w:lineRule="auto"/>
              <w:ind w:left="1003"/>
              <w:contextualSpacing w:val="0"/>
              <w:rPr>
                <w:rFonts w:cstheme="minorHAnsi"/>
              </w:rPr>
            </w:pPr>
          </w:p>
        </w:tc>
      </w:tr>
      <w:tr w:rsidR="0057054B" w14:paraId="65D580CC" w14:textId="77777777">
        <w:trPr>
          <w:jc w:val="center"/>
        </w:trPr>
        <w:tc>
          <w:tcPr>
            <w:tcW w:w="4809" w:type="dxa"/>
          </w:tcPr>
          <w:p w:rsidRPr="00B643DE" w:rsidR="00F10DD9" w:rsidP="00243B4C" w:rsidRDefault="00F10DD9" w14:paraId="55651EE0" w14:textId="77777777">
            <w:pPr>
              <w:pStyle w:val="ListParagraph"/>
              <w:widowControl w:val="0"/>
              <w:numPr>
                <w:ilvl w:val="0"/>
                <w:numId w:val="68"/>
              </w:numPr>
              <w:adjustRightInd w:val="0"/>
              <w:snapToGrid w:val="0"/>
              <w:spacing w:after="0" w:line="288" w:lineRule="auto"/>
              <w:ind w:left="567" w:hanging="283"/>
              <w:contextualSpacing w:val="0"/>
              <w:rPr>
                <w:rFonts w:cstheme="minorHAnsi"/>
              </w:rPr>
            </w:pPr>
            <w:r>
              <w:t xml:space="preserve">i brådskande fall eller under exceptionella omständigheter underlätta nödvändiga beslut, </w:t>
            </w:r>
          </w:p>
        </w:tc>
        <w:tc>
          <w:tcPr>
            <w:tcW w:w="5715" w:type="dxa"/>
          </w:tcPr>
          <w:p w:rsidRPr="00B643DE" w:rsidR="00F10DD9" w:rsidP="00A54304" w:rsidRDefault="00F10DD9" w14:paraId="235E515E" w14:textId="77777777">
            <w:pPr>
              <w:pStyle w:val="ListParagraph"/>
              <w:widowControl w:val="0"/>
              <w:adjustRightInd w:val="0"/>
              <w:snapToGrid w:val="0"/>
              <w:spacing w:after="0" w:line="288" w:lineRule="auto"/>
              <w:ind w:left="1003"/>
              <w:contextualSpacing w:val="0"/>
              <w:rPr>
                <w:rFonts w:cstheme="minorHAnsi"/>
              </w:rPr>
            </w:pPr>
          </w:p>
        </w:tc>
      </w:tr>
      <w:tr w:rsidR="0057054B" w14:paraId="4ABB098B" w14:textId="77777777">
        <w:trPr>
          <w:jc w:val="center"/>
        </w:trPr>
        <w:tc>
          <w:tcPr>
            <w:tcW w:w="4809" w:type="dxa"/>
          </w:tcPr>
          <w:p w:rsidRPr="00B643DE" w:rsidR="00F10DD9" w:rsidP="00243B4C" w:rsidRDefault="00F10DD9" w14:paraId="41656A28" w14:textId="77777777">
            <w:pPr>
              <w:pStyle w:val="ListParagraph"/>
              <w:widowControl w:val="0"/>
              <w:numPr>
                <w:ilvl w:val="0"/>
                <w:numId w:val="68"/>
              </w:numPr>
              <w:adjustRightInd w:val="0"/>
              <w:snapToGrid w:val="0"/>
              <w:spacing w:after="0" w:line="288" w:lineRule="auto"/>
              <w:ind w:left="567" w:hanging="283"/>
              <w:contextualSpacing w:val="0"/>
              <w:rPr>
                <w:rFonts w:cstheme="minorHAnsi"/>
                <w:bCs/>
              </w:rPr>
            </w:pPr>
            <w:r>
              <w:t>ge presidiet råd om utformningen av kommitténs politik,</w:t>
            </w:r>
          </w:p>
        </w:tc>
        <w:tc>
          <w:tcPr>
            <w:tcW w:w="5715" w:type="dxa"/>
          </w:tcPr>
          <w:p w:rsidRPr="00B643DE" w:rsidR="00F10DD9" w:rsidP="00A54304" w:rsidRDefault="00F10DD9" w14:paraId="6AA64C35" w14:textId="77777777">
            <w:pPr>
              <w:pStyle w:val="ListParagraph"/>
              <w:widowControl w:val="0"/>
              <w:adjustRightInd w:val="0"/>
              <w:snapToGrid w:val="0"/>
              <w:spacing w:after="0" w:line="288" w:lineRule="auto"/>
              <w:ind w:left="1003"/>
              <w:contextualSpacing w:val="0"/>
              <w:rPr>
                <w:rFonts w:cstheme="minorHAnsi"/>
              </w:rPr>
            </w:pPr>
          </w:p>
        </w:tc>
      </w:tr>
      <w:tr w:rsidR="0057054B" w14:paraId="046A07DF" w14:textId="77777777">
        <w:trPr>
          <w:jc w:val="center"/>
        </w:trPr>
        <w:tc>
          <w:tcPr>
            <w:tcW w:w="4809" w:type="dxa"/>
          </w:tcPr>
          <w:p w:rsidRPr="00B643DE" w:rsidR="00F10DD9" w:rsidP="00243B4C" w:rsidRDefault="00F10DD9" w14:paraId="62FD0122" w14:textId="77777777">
            <w:pPr>
              <w:pStyle w:val="ListParagraph"/>
              <w:widowControl w:val="0"/>
              <w:numPr>
                <w:ilvl w:val="0"/>
                <w:numId w:val="68"/>
              </w:numPr>
              <w:adjustRightInd w:val="0"/>
              <w:snapToGrid w:val="0"/>
              <w:spacing w:after="0" w:line="288" w:lineRule="auto"/>
              <w:ind w:left="567" w:hanging="283"/>
              <w:contextualSpacing w:val="0"/>
              <w:rPr>
                <w:rFonts w:cstheme="minorHAnsi"/>
                <w:bCs/>
              </w:rPr>
            </w:pPr>
            <w:r>
              <w:t>hålla överläggningar i händelse av oenighet beträffande fastställandet av en studiegrupps storlek eller beträffande dess verksamhet,</w:t>
            </w:r>
          </w:p>
        </w:tc>
        <w:tc>
          <w:tcPr>
            <w:tcW w:w="5715" w:type="dxa"/>
          </w:tcPr>
          <w:p w:rsidRPr="00B643DE" w:rsidR="00F10DD9" w:rsidP="00A54304" w:rsidRDefault="00F10DD9" w14:paraId="1F214E85" w14:textId="77777777">
            <w:pPr>
              <w:pStyle w:val="ListParagraph"/>
              <w:widowControl w:val="0"/>
              <w:adjustRightInd w:val="0"/>
              <w:snapToGrid w:val="0"/>
              <w:spacing w:after="0" w:line="288" w:lineRule="auto"/>
              <w:ind w:left="1003"/>
              <w:contextualSpacing w:val="0"/>
              <w:rPr>
                <w:rFonts w:cstheme="minorHAnsi"/>
              </w:rPr>
            </w:pPr>
          </w:p>
        </w:tc>
      </w:tr>
      <w:tr w:rsidR="0057054B" w14:paraId="72BC987A" w14:textId="77777777">
        <w:trPr>
          <w:jc w:val="center"/>
        </w:trPr>
        <w:tc>
          <w:tcPr>
            <w:tcW w:w="4809" w:type="dxa"/>
          </w:tcPr>
          <w:p w:rsidRPr="00B643DE" w:rsidR="00F10DD9" w:rsidP="00243B4C" w:rsidRDefault="00F10DD9" w14:paraId="6B663DBB" w14:textId="77777777">
            <w:pPr>
              <w:pStyle w:val="ListParagraph"/>
              <w:widowControl w:val="0"/>
              <w:numPr>
                <w:ilvl w:val="0"/>
                <w:numId w:val="68"/>
              </w:numPr>
              <w:adjustRightInd w:val="0"/>
              <w:snapToGrid w:val="0"/>
              <w:spacing w:after="0" w:line="288" w:lineRule="auto"/>
              <w:ind w:left="567" w:hanging="283"/>
              <w:contextualSpacing w:val="0"/>
              <w:rPr>
                <w:rFonts w:cstheme="minorHAnsi"/>
                <w:bCs/>
              </w:rPr>
            </w:pPr>
            <w:r>
              <w:t>för presidiet föreslå dagordningen för plenarförsamlingen,</w:t>
            </w:r>
          </w:p>
        </w:tc>
        <w:tc>
          <w:tcPr>
            <w:tcW w:w="5715" w:type="dxa"/>
          </w:tcPr>
          <w:p w:rsidRPr="00B643DE" w:rsidR="00F10DD9" w:rsidP="00A54304" w:rsidRDefault="00F10DD9" w14:paraId="4C5B1A61" w14:textId="77777777">
            <w:pPr>
              <w:pStyle w:val="ListParagraph"/>
              <w:widowControl w:val="0"/>
              <w:adjustRightInd w:val="0"/>
              <w:snapToGrid w:val="0"/>
              <w:spacing w:after="0" w:line="288" w:lineRule="auto"/>
              <w:ind w:left="1003"/>
              <w:contextualSpacing w:val="0"/>
              <w:rPr>
                <w:rFonts w:cstheme="minorHAnsi"/>
              </w:rPr>
            </w:pPr>
          </w:p>
        </w:tc>
      </w:tr>
      <w:tr w:rsidR="0057054B" w14:paraId="48326F70" w14:textId="77777777">
        <w:trPr>
          <w:jc w:val="center"/>
        </w:trPr>
        <w:tc>
          <w:tcPr>
            <w:tcW w:w="4809" w:type="dxa"/>
          </w:tcPr>
          <w:p w:rsidRPr="00B643DE" w:rsidR="00F10DD9" w:rsidP="00243B4C" w:rsidRDefault="00F10DD9" w14:paraId="599B8AE6" w14:textId="77777777">
            <w:pPr>
              <w:pStyle w:val="ListParagraph"/>
              <w:widowControl w:val="0"/>
              <w:numPr>
                <w:ilvl w:val="0"/>
                <w:numId w:val="68"/>
              </w:numPr>
              <w:adjustRightInd w:val="0"/>
              <w:snapToGrid w:val="0"/>
              <w:spacing w:after="0" w:line="288" w:lineRule="auto"/>
              <w:ind w:left="567" w:hanging="283"/>
              <w:contextualSpacing w:val="0"/>
              <w:rPr>
                <w:rFonts w:cstheme="minorHAnsi"/>
              </w:rPr>
            </w:pPr>
            <w:r>
              <w:t xml:space="preserve">i förekommande ge råd vid tillsättning av tjänstemän och anställning av övriga anställda, i enlighet med denna arbetsordning. </w:t>
            </w:r>
          </w:p>
        </w:tc>
        <w:tc>
          <w:tcPr>
            <w:tcW w:w="5715" w:type="dxa"/>
          </w:tcPr>
          <w:p w:rsidRPr="00B643DE" w:rsidR="00F10DD9" w:rsidP="00A54304" w:rsidRDefault="00F10DD9" w14:paraId="3F2C7677" w14:textId="77777777">
            <w:pPr>
              <w:pStyle w:val="ListParagraph"/>
              <w:widowControl w:val="0"/>
              <w:adjustRightInd w:val="0"/>
              <w:snapToGrid w:val="0"/>
              <w:spacing w:after="0" w:line="288" w:lineRule="auto"/>
              <w:ind w:left="1003"/>
              <w:contextualSpacing w:val="0"/>
              <w:rPr>
                <w:rFonts w:cstheme="minorHAnsi"/>
              </w:rPr>
            </w:pPr>
          </w:p>
        </w:tc>
      </w:tr>
      <w:tr w:rsidR="0057054B" w14:paraId="51EA03E9" w14:textId="77777777">
        <w:trPr>
          <w:jc w:val="center"/>
        </w:trPr>
        <w:tc>
          <w:tcPr>
            <w:tcW w:w="4809" w:type="dxa"/>
          </w:tcPr>
          <w:p w:rsidRPr="00B643DE" w:rsidR="00F10DD9" w:rsidP="001F3782" w:rsidRDefault="00F10DD9" w14:paraId="2BAA3CE3" w14:textId="77777777">
            <w:pPr>
              <w:pStyle w:val="Heading1"/>
              <w:numPr>
                <w:ilvl w:val="0"/>
                <w:numId w:val="178"/>
              </w:numPr>
              <w:tabs>
                <w:tab w:val="left" w:pos="567"/>
              </w:tabs>
              <w:outlineLvl w:val="0"/>
              <w:rPr>
                <w:rFonts w:asciiTheme="minorHAnsi" w:hAnsiTheme="minorHAnsi" w:cstheme="minorHAnsi"/>
                <w:sz w:val="20"/>
                <w:szCs w:val="20"/>
              </w:rPr>
            </w:pPr>
            <w:r>
              <w:rPr>
                <w:rFonts w:asciiTheme="minorHAnsi" w:hAnsiTheme="minorHAnsi"/>
                <w:sz w:val="20"/>
              </w:rPr>
              <w:t xml:space="preserve">Det utvidgade ordförandeskapet ska sammanträda för att förbereda presidiets och plenarförsamlingens arbete eller vid behov. </w:t>
            </w:r>
          </w:p>
        </w:tc>
        <w:tc>
          <w:tcPr>
            <w:tcW w:w="5715" w:type="dxa"/>
          </w:tcPr>
          <w:p w:rsidRPr="00B643DE" w:rsidR="00F10DD9" w:rsidP="001C5694" w:rsidRDefault="00F10DD9" w14:paraId="3CEEA55C" w14:textId="77777777">
            <w:pPr>
              <w:widowControl w:val="0"/>
              <w:adjustRightInd w:val="0"/>
              <w:snapToGrid w:val="0"/>
              <w:rPr>
                <w:rFonts w:asciiTheme="minorHAnsi" w:hAnsiTheme="minorHAnsi" w:cstheme="minorHAnsi"/>
                <w:sz w:val="20"/>
                <w:szCs w:val="20"/>
              </w:rPr>
            </w:pPr>
            <w:r>
              <w:rPr>
                <w:rFonts w:asciiTheme="minorHAnsi" w:hAnsiTheme="minorHAnsi"/>
                <w:sz w:val="20"/>
              </w:rPr>
              <w:t>En sammanfattning av överläggningarna ska upprättas av sekretariatet under generalsekreterarens ansvar. Den ska läggas fram för antagande av medlemmarna av det utvidgade ordförandeskapet genom skriftligt förfarande.</w:t>
            </w:r>
          </w:p>
        </w:tc>
      </w:tr>
      <w:tr w:rsidR="0057054B" w14:paraId="19A4F4E3" w14:textId="77777777">
        <w:trPr>
          <w:jc w:val="center"/>
        </w:trPr>
        <w:tc>
          <w:tcPr>
            <w:tcW w:w="4809" w:type="dxa"/>
          </w:tcPr>
          <w:p w:rsidRPr="00B643DE" w:rsidR="00F10DD9" w:rsidP="001F3782" w:rsidRDefault="00F10DD9" w14:paraId="2880D1BE"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Det ska också minst två gånger om året sammanträda med sektionernas och </w:t>
            </w:r>
            <w:proofErr w:type="spellStart"/>
            <w:r>
              <w:rPr>
                <w:rFonts w:asciiTheme="minorHAnsi" w:hAnsiTheme="minorHAnsi"/>
                <w:sz w:val="20"/>
              </w:rPr>
              <w:t>CCMI:s</w:t>
            </w:r>
            <w:proofErr w:type="spellEnd"/>
            <w:r>
              <w:rPr>
                <w:rFonts w:asciiTheme="minorHAnsi" w:hAnsiTheme="minorHAnsi"/>
                <w:sz w:val="20"/>
              </w:rPr>
              <w:t xml:space="preserve"> ordförande för att utarbeta kommitténs arbetsprogram och bedöma dess genomförande, och ska i förekommande fall lägga fram förslag för presidiet. </w:t>
            </w:r>
          </w:p>
        </w:tc>
        <w:tc>
          <w:tcPr>
            <w:tcW w:w="5715" w:type="dxa"/>
          </w:tcPr>
          <w:p w:rsidRPr="00B643DE" w:rsidR="00F10DD9" w:rsidP="001F3782" w:rsidRDefault="00F10DD9" w14:paraId="70FB3405" w14:textId="77777777">
            <w:pPr>
              <w:widowControl w:val="0"/>
              <w:adjustRightInd w:val="0"/>
              <w:snapToGrid w:val="0"/>
              <w:rPr>
                <w:rFonts w:asciiTheme="minorHAnsi" w:hAnsiTheme="minorHAnsi" w:cstheme="minorHAnsi"/>
                <w:iCs/>
                <w:sz w:val="20"/>
                <w:szCs w:val="20"/>
                <w:lang w:val="en-GB"/>
              </w:rPr>
            </w:pPr>
          </w:p>
        </w:tc>
      </w:tr>
      <w:tr w:rsidR="0057054B" w14:paraId="685369E0" w14:textId="77777777">
        <w:trPr>
          <w:jc w:val="center"/>
        </w:trPr>
        <w:tc>
          <w:tcPr>
            <w:tcW w:w="4809" w:type="dxa"/>
          </w:tcPr>
          <w:p w:rsidRPr="00B643DE" w:rsidR="00F10DD9" w:rsidP="001F3782" w:rsidRDefault="00F10DD9" w14:paraId="4B07A2F4" w14:textId="77777777">
            <w:pPr>
              <w:widowControl w:val="0"/>
              <w:adjustRightInd w:val="0"/>
              <w:snapToGrid w:val="0"/>
              <w:rPr>
                <w:rFonts w:asciiTheme="minorHAnsi" w:hAnsiTheme="minorHAnsi" w:cstheme="minorHAnsi"/>
                <w:sz w:val="20"/>
                <w:szCs w:val="20"/>
              </w:rPr>
            </w:pPr>
            <w:r>
              <w:rPr>
                <w:rFonts w:asciiTheme="minorHAnsi" w:hAnsiTheme="minorHAnsi"/>
                <w:sz w:val="20"/>
              </w:rPr>
              <w:t>Andra personer kan vid behov bjudas in till det utvidgade ordförandeskapets sammanträden.</w:t>
            </w:r>
          </w:p>
        </w:tc>
        <w:tc>
          <w:tcPr>
            <w:tcW w:w="5715" w:type="dxa"/>
          </w:tcPr>
          <w:p w:rsidRPr="00B643DE" w:rsidR="00F10DD9" w:rsidP="001F3782" w:rsidRDefault="00F10DD9" w14:paraId="7F0350C4" w14:textId="77777777">
            <w:pPr>
              <w:widowControl w:val="0"/>
              <w:adjustRightInd w:val="0"/>
              <w:snapToGrid w:val="0"/>
              <w:rPr>
                <w:rFonts w:asciiTheme="minorHAnsi" w:hAnsiTheme="minorHAnsi" w:cstheme="minorHAnsi"/>
                <w:sz w:val="20"/>
                <w:szCs w:val="20"/>
                <w:lang w:val="en-GB"/>
              </w:rPr>
            </w:pPr>
          </w:p>
        </w:tc>
      </w:tr>
      <w:tr w:rsidR="0057054B" w14:paraId="6311A62B" w14:textId="77777777">
        <w:trPr>
          <w:jc w:val="center"/>
        </w:trPr>
        <w:tc>
          <w:tcPr>
            <w:tcW w:w="4809" w:type="dxa"/>
          </w:tcPr>
          <w:p w:rsidRPr="00B643DE" w:rsidR="00F10DD9" w:rsidP="001F3782" w:rsidRDefault="00F10DD9" w14:paraId="3107CB00" w14:textId="77777777">
            <w:pPr>
              <w:rPr>
                <w:rFonts w:asciiTheme="minorHAnsi" w:hAnsiTheme="minorHAnsi" w:cstheme="minorHAnsi"/>
                <w:sz w:val="20"/>
                <w:szCs w:val="20"/>
                <w:lang w:val="en-GB"/>
              </w:rPr>
            </w:pPr>
          </w:p>
        </w:tc>
        <w:tc>
          <w:tcPr>
            <w:tcW w:w="5715" w:type="dxa"/>
          </w:tcPr>
          <w:p w:rsidRPr="00B643DE" w:rsidR="00F10DD9" w:rsidP="001F3782" w:rsidRDefault="00F10DD9" w14:paraId="1303806A" w14:textId="77777777">
            <w:pPr>
              <w:rPr>
                <w:rFonts w:asciiTheme="minorHAnsi" w:hAnsiTheme="minorHAnsi" w:cstheme="minorHAnsi"/>
                <w:sz w:val="20"/>
                <w:szCs w:val="20"/>
                <w:lang w:val="en-GB"/>
              </w:rPr>
            </w:pPr>
          </w:p>
        </w:tc>
      </w:tr>
      <w:tr w:rsidR="0057054B" w14:paraId="372099C3" w14:textId="77777777">
        <w:trPr>
          <w:jc w:val="center"/>
        </w:trPr>
        <w:tc>
          <w:tcPr>
            <w:tcW w:w="4809" w:type="dxa"/>
          </w:tcPr>
          <w:p w:rsidRPr="00B643DE" w:rsidR="00F10DD9" w:rsidP="001F3782" w:rsidRDefault="00F10DD9" w14:paraId="5EAE0DB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Kapitel VI</w:t>
            </w:r>
          </w:p>
        </w:tc>
        <w:tc>
          <w:tcPr>
            <w:tcW w:w="5715" w:type="dxa"/>
          </w:tcPr>
          <w:p w:rsidRPr="00B643DE" w:rsidR="00F10DD9" w:rsidP="001F3782" w:rsidRDefault="00F10DD9" w14:paraId="565054E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8B79505" w14:textId="77777777">
        <w:trPr>
          <w:jc w:val="center"/>
        </w:trPr>
        <w:tc>
          <w:tcPr>
            <w:tcW w:w="4809" w:type="dxa"/>
          </w:tcPr>
          <w:p w:rsidRPr="00B643DE" w:rsidR="00F10DD9" w:rsidP="001F3782" w:rsidRDefault="00F10DD9" w14:paraId="49EFDB1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SEKTIONERNA</w:t>
            </w:r>
          </w:p>
        </w:tc>
        <w:tc>
          <w:tcPr>
            <w:tcW w:w="5715" w:type="dxa"/>
          </w:tcPr>
          <w:p w:rsidRPr="00B643DE" w:rsidR="00F10DD9" w:rsidP="001F3782" w:rsidRDefault="00F10DD9" w14:paraId="11B5A9B3"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5DCD016" w14:textId="77777777">
        <w:trPr>
          <w:jc w:val="center"/>
        </w:trPr>
        <w:tc>
          <w:tcPr>
            <w:tcW w:w="4809" w:type="dxa"/>
          </w:tcPr>
          <w:p w:rsidRPr="00B643DE" w:rsidR="00F10DD9" w:rsidP="001F3782" w:rsidRDefault="00F10DD9" w14:paraId="7DBA0266"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643DE" w:rsidR="00F10DD9" w:rsidP="001F3782" w:rsidRDefault="00F10DD9" w14:paraId="63FB010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327ABCA" w14:textId="77777777">
        <w:trPr>
          <w:jc w:val="center"/>
        </w:trPr>
        <w:tc>
          <w:tcPr>
            <w:tcW w:w="4809" w:type="dxa"/>
          </w:tcPr>
          <w:p w:rsidRPr="00B643DE" w:rsidR="00F10DD9" w:rsidP="001F3782" w:rsidRDefault="00F10DD9" w14:paraId="375ADFB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22 – Inrättande av sektioner</w:t>
            </w:r>
          </w:p>
        </w:tc>
        <w:tc>
          <w:tcPr>
            <w:tcW w:w="5715" w:type="dxa"/>
          </w:tcPr>
          <w:p w:rsidRPr="00B643DE" w:rsidR="00F10DD9" w:rsidP="001F3782" w:rsidRDefault="00F10DD9" w14:paraId="344498C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3F64F61" w14:textId="77777777">
        <w:trPr>
          <w:jc w:val="center"/>
        </w:trPr>
        <w:tc>
          <w:tcPr>
            <w:tcW w:w="4809" w:type="dxa"/>
          </w:tcPr>
          <w:p w:rsidRPr="00B643DE" w:rsidR="00F10DD9" w:rsidP="001F3782" w:rsidRDefault="00F10DD9" w14:paraId="69139C7B" w14:textId="77777777">
            <w:pPr>
              <w:pStyle w:val="Heading1"/>
              <w:numPr>
                <w:ilvl w:val="0"/>
                <w:numId w:val="69"/>
              </w:numPr>
              <w:tabs>
                <w:tab w:val="left" w:pos="567"/>
              </w:tabs>
              <w:outlineLvl w:val="0"/>
              <w:rPr>
                <w:rFonts w:asciiTheme="minorHAnsi" w:hAnsiTheme="minorHAnsi" w:cstheme="minorHAnsi"/>
                <w:sz w:val="20"/>
                <w:szCs w:val="20"/>
              </w:rPr>
            </w:pPr>
            <w:r>
              <w:rPr>
                <w:rFonts w:asciiTheme="minorHAnsi" w:hAnsiTheme="minorHAnsi"/>
                <w:sz w:val="20"/>
              </w:rPr>
              <w:t>Kommitténs rådgivande arbete ska organiseras inom tematiska sektioner, om inte annat föreskrivs i denna arbetsordning.</w:t>
            </w:r>
          </w:p>
        </w:tc>
        <w:tc>
          <w:tcPr>
            <w:tcW w:w="5715" w:type="dxa"/>
          </w:tcPr>
          <w:p w:rsidRPr="00B643DE" w:rsidR="00F10DD9" w:rsidP="001F3782" w:rsidRDefault="00F10DD9" w14:paraId="3067174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B5024C4" w14:textId="77777777">
        <w:trPr>
          <w:jc w:val="center"/>
        </w:trPr>
        <w:tc>
          <w:tcPr>
            <w:tcW w:w="4809" w:type="dxa"/>
          </w:tcPr>
          <w:p w:rsidRPr="00B643DE" w:rsidR="00F10DD9" w:rsidP="001F3782" w:rsidRDefault="00F10DD9" w14:paraId="03FC1061" w14:textId="77777777">
            <w:pPr>
              <w:pStyle w:val="Heading1"/>
              <w:numPr>
                <w:ilvl w:val="0"/>
                <w:numId w:val="69"/>
              </w:numPr>
              <w:tabs>
                <w:tab w:val="left" w:pos="567"/>
              </w:tabs>
              <w:outlineLvl w:val="0"/>
              <w:rPr>
                <w:rFonts w:asciiTheme="minorHAnsi" w:hAnsiTheme="minorHAnsi" w:cstheme="minorHAnsi"/>
                <w:sz w:val="20"/>
                <w:szCs w:val="20"/>
              </w:rPr>
            </w:pPr>
            <w:r>
              <w:rPr>
                <w:rFonts w:asciiTheme="minorHAnsi" w:hAnsiTheme="minorHAnsi"/>
                <w:sz w:val="20"/>
              </w:rPr>
              <w:t>Kommittén ska inrätta sektionerna under det konstituerande sammanträdet i början av varje ny femårig mandatperiod.</w:t>
            </w:r>
          </w:p>
        </w:tc>
        <w:tc>
          <w:tcPr>
            <w:tcW w:w="5715" w:type="dxa"/>
          </w:tcPr>
          <w:p w:rsidRPr="00B643DE" w:rsidR="00F10DD9" w:rsidP="001F3782" w:rsidRDefault="00F10DD9" w14:paraId="780D152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C9F3597" w14:textId="77777777">
        <w:trPr>
          <w:jc w:val="center"/>
        </w:trPr>
        <w:tc>
          <w:tcPr>
            <w:tcW w:w="4809" w:type="dxa"/>
          </w:tcPr>
          <w:p w:rsidRPr="00B643DE" w:rsidR="00F10DD9" w:rsidP="001F3782" w:rsidRDefault="00F10DD9" w14:paraId="63E4B9F5" w14:textId="77777777">
            <w:pPr>
              <w:widowControl w:val="0"/>
              <w:adjustRightInd w:val="0"/>
              <w:snapToGrid w:val="0"/>
              <w:rPr>
                <w:rFonts w:asciiTheme="minorHAnsi" w:hAnsiTheme="minorHAnsi" w:cstheme="minorHAnsi"/>
                <w:sz w:val="20"/>
                <w:szCs w:val="20"/>
              </w:rPr>
            </w:pPr>
            <w:r>
              <w:rPr>
                <w:rFonts w:asciiTheme="minorHAnsi" w:hAnsiTheme="minorHAnsi"/>
                <w:sz w:val="20"/>
              </w:rPr>
              <w:t>Sektionerna ska inrättas av plenarförsamlingen inom de områden där kommittén tilldelats befogenheter enligt fördragen.</w:t>
            </w:r>
          </w:p>
        </w:tc>
        <w:tc>
          <w:tcPr>
            <w:tcW w:w="5715" w:type="dxa"/>
          </w:tcPr>
          <w:p w:rsidRPr="00B643DE" w:rsidR="00F10DD9" w:rsidP="001F3782" w:rsidRDefault="00F10DD9" w14:paraId="58BECBD6" w14:textId="77777777">
            <w:pPr>
              <w:widowControl w:val="0"/>
              <w:adjustRightInd w:val="0"/>
              <w:snapToGrid w:val="0"/>
              <w:rPr>
                <w:rFonts w:asciiTheme="minorHAnsi" w:hAnsiTheme="minorHAnsi" w:cstheme="minorHAnsi"/>
                <w:sz w:val="20"/>
                <w:szCs w:val="20"/>
                <w:lang w:val="en-GB"/>
              </w:rPr>
            </w:pPr>
          </w:p>
        </w:tc>
      </w:tr>
      <w:tr w:rsidR="0057054B" w14:paraId="42D7B926" w14:textId="77777777">
        <w:trPr>
          <w:jc w:val="center"/>
        </w:trPr>
        <w:tc>
          <w:tcPr>
            <w:tcW w:w="4809" w:type="dxa"/>
          </w:tcPr>
          <w:p w:rsidRPr="00B643DE" w:rsidR="00F10DD9" w:rsidP="001F3782" w:rsidRDefault="00F10DD9" w14:paraId="5558E90A" w14:textId="77777777">
            <w:pPr>
              <w:pStyle w:val="Heading1"/>
              <w:numPr>
                <w:ilvl w:val="0"/>
                <w:numId w:val="69"/>
              </w:numPr>
              <w:tabs>
                <w:tab w:val="left" w:pos="567"/>
              </w:tabs>
              <w:outlineLvl w:val="0"/>
              <w:rPr>
                <w:rFonts w:asciiTheme="minorHAnsi" w:hAnsiTheme="minorHAnsi" w:cstheme="minorHAnsi"/>
                <w:sz w:val="20"/>
                <w:szCs w:val="20"/>
              </w:rPr>
            </w:pPr>
            <w:r>
              <w:rPr>
                <w:rFonts w:asciiTheme="minorHAnsi" w:hAnsiTheme="minorHAnsi"/>
                <w:sz w:val="20"/>
              </w:rPr>
              <w:t>Förteckningen över sektionerna och deras ansvarsområden kan ses över i samband med varje ny femårig mandatperiod.</w:t>
            </w:r>
          </w:p>
        </w:tc>
        <w:tc>
          <w:tcPr>
            <w:tcW w:w="5715" w:type="dxa"/>
          </w:tcPr>
          <w:p w:rsidRPr="00B643DE" w:rsidR="00F10DD9" w:rsidP="001F3782" w:rsidRDefault="00F10DD9" w14:paraId="4EF1099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8E6B1BB" w14:textId="77777777">
        <w:trPr>
          <w:jc w:val="center"/>
        </w:trPr>
        <w:tc>
          <w:tcPr>
            <w:tcW w:w="4809" w:type="dxa"/>
          </w:tcPr>
          <w:p w:rsidRPr="00B643DE" w:rsidR="00F10DD9" w:rsidP="001F3782" w:rsidRDefault="00F10DD9" w14:paraId="798A19F8" w14:textId="77777777">
            <w:pPr>
              <w:rPr>
                <w:rFonts w:asciiTheme="minorHAnsi" w:hAnsiTheme="minorHAnsi" w:cstheme="minorHAnsi"/>
                <w:sz w:val="20"/>
                <w:szCs w:val="20"/>
                <w:lang w:val="en-GB"/>
              </w:rPr>
            </w:pPr>
          </w:p>
        </w:tc>
        <w:tc>
          <w:tcPr>
            <w:tcW w:w="5715" w:type="dxa"/>
          </w:tcPr>
          <w:p w:rsidRPr="00B643DE" w:rsidR="00F10DD9" w:rsidP="001F3782" w:rsidRDefault="00F10DD9" w14:paraId="42134118" w14:textId="77777777">
            <w:pPr>
              <w:rPr>
                <w:rFonts w:asciiTheme="minorHAnsi" w:hAnsiTheme="minorHAnsi" w:cstheme="minorHAnsi"/>
                <w:sz w:val="20"/>
                <w:szCs w:val="20"/>
                <w:lang w:val="en-GB"/>
              </w:rPr>
            </w:pPr>
          </w:p>
        </w:tc>
      </w:tr>
      <w:tr w:rsidR="0057054B" w14:paraId="753D4559" w14:textId="77777777">
        <w:trPr>
          <w:jc w:val="center"/>
        </w:trPr>
        <w:tc>
          <w:tcPr>
            <w:tcW w:w="4809" w:type="dxa"/>
          </w:tcPr>
          <w:p w:rsidRPr="00B643DE" w:rsidR="00F10DD9" w:rsidP="001F3782" w:rsidRDefault="00F10DD9" w14:paraId="2312C6F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23 – Sektionernas medlemmar</w:t>
            </w:r>
          </w:p>
        </w:tc>
        <w:tc>
          <w:tcPr>
            <w:tcW w:w="5715" w:type="dxa"/>
          </w:tcPr>
          <w:p w:rsidRPr="00B643DE" w:rsidR="00F10DD9" w:rsidP="001F3782" w:rsidRDefault="00F10DD9" w14:paraId="2268D09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A9A4F2F" w14:textId="77777777">
        <w:trPr>
          <w:jc w:val="center"/>
        </w:trPr>
        <w:tc>
          <w:tcPr>
            <w:tcW w:w="4809" w:type="dxa"/>
          </w:tcPr>
          <w:p w:rsidRPr="00B643DE" w:rsidR="00F10DD9" w:rsidP="001F3782" w:rsidRDefault="00F10DD9" w14:paraId="1D27C7E4" w14:textId="77777777">
            <w:pPr>
              <w:pStyle w:val="Heading1"/>
              <w:numPr>
                <w:ilvl w:val="0"/>
                <w:numId w:val="70"/>
              </w:numPr>
              <w:tabs>
                <w:tab w:val="left" w:pos="567"/>
              </w:tabs>
              <w:outlineLvl w:val="0"/>
              <w:rPr>
                <w:rFonts w:asciiTheme="minorHAnsi" w:hAnsiTheme="minorHAnsi" w:cstheme="minorHAnsi"/>
                <w:sz w:val="20"/>
                <w:szCs w:val="20"/>
              </w:rPr>
            </w:pPr>
            <w:r>
              <w:rPr>
                <w:rFonts w:asciiTheme="minorHAnsi" w:hAnsiTheme="minorHAnsi"/>
                <w:sz w:val="20"/>
              </w:rPr>
              <w:t>Sektionernas medlemsantal ska fastställas av plenarförsamlingen.</w:t>
            </w:r>
          </w:p>
        </w:tc>
        <w:tc>
          <w:tcPr>
            <w:tcW w:w="5715" w:type="dxa"/>
          </w:tcPr>
          <w:p w:rsidRPr="00B643DE" w:rsidR="00F10DD9" w:rsidP="001F3782" w:rsidRDefault="00F10DD9" w14:paraId="1A2C487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CDC8EA0" w14:textId="77777777">
        <w:trPr>
          <w:jc w:val="center"/>
        </w:trPr>
        <w:tc>
          <w:tcPr>
            <w:tcW w:w="4809" w:type="dxa"/>
          </w:tcPr>
          <w:p w:rsidRPr="00B643DE" w:rsidR="00F10DD9" w:rsidP="001F3782" w:rsidRDefault="00F10DD9" w14:paraId="689B4E79" w14:textId="77777777">
            <w:pPr>
              <w:pStyle w:val="Heading1"/>
              <w:numPr>
                <w:ilvl w:val="0"/>
                <w:numId w:val="71"/>
              </w:numPr>
              <w:tabs>
                <w:tab w:val="left" w:pos="567"/>
              </w:tabs>
              <w:outlineLvl w:val="0"/>
              <w:rPr>
                <w:rFonts w:asciiTheme="minorHAnsi" w:hAnsiTheme="minorHAnsi" w:cstheme="minorHAnsi"/>
                <w:sz w:val="20"/>
                <w:szCs w:val="20"/>
              </w:rPr>
            </w:pPr>
            <w:r>
              <w:rPr>
                <w:rFonts w:asciiTheme="minorHAnsi" w:hAnsiTheme="minorHAnsi"/>
                <w:sz w:val="20"/>
              </w:rPr>
              <w:t>Medlemmarna av sektionerna ska utnämnas av plenarförsamlingen på förslag av grupperna för en period på två och ett halvt år med möjlighet till förlängning.</w:t>
            </w:r>
          </w:p>
        </w:tc>
        <w:tc>
          <w:tcPr>
            <w:tcW w:w="5715" w:type="dxa"/>
          </w:tcPr>
          <w:p w:rsidRPr="00B643DE" w:rsidR="00F10DD9" w:rsidP="001F3782" w:rsidRDefault="00F10DD9" w14:paraId="291E62E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4584DB7" w14:textId="77777777">
        <w:trPr>
          <w:jc w:val="center"/>
        </w:trPr>
        <w:tc>
          <w:tcPr>
            <w:tcW w:w="4809" w:type="dxa"/>
          </w:tcPr>
          <w:p w:rsidRPr="00B643DE" w:rsidR="00F10DD9" w:rsidP="001F3782" w:rsidRDefault="00F10DD9" w14:paraId="3EC7A2D1" w14:textId="77777777">
            <w:pPr>
              <w:pStyle w:val="Heading1"/>
              <w:numPr>
                <w:ilvl w:val="0"/>
                <w:numId w:val="174"/>
              </w:numPr>
              <w:tabs>
                <w:tab w:val="left" w:pos="567"/>
              </w:tabs>
              <w:outlineLvl w:val="0"/>
              <w:rPr>
                <w:rFonts w:asciiTheme="minorHAnsi" w:hAnsiTheme="minorHAnsi" w:cstheme="minorHAnsi"/>
                <w:sz w:val="20"/>
                <w:szCs w:val="20"/>
              </w:rPr>
            </w:pPr>
            <w:r>
              <w:rPr>
                <w:rFonts w:asciiTheme="minorHAnsi" w:hAnsiTheme="minorHAnsi"/>
                <w:sz w:val="20"/>
              </w:rPr>
              <w:t xml:space="preserve">Med undantag för ordföranden ska varje kommittéledamot vara medlem av minst en sektion. </w:t>
            </w:r>
          </w:p>
        </w:tc>
        <w:tc>
          <w:tcPr>
            <w:tcW w:w="5715" w:type="dxa"/>
          </w:tcPr>
          <w:p w:rsidRPr="00B643DE" w:rsidR="00F10DD9" w:rsidP="001F3782" w:rsidRDefault="00F10DD9" w14:paraId="0BBDFA6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AAA4B28" w14:textId="77777777">
        <w:trPr>
          <w:jc w:val="center"/>
        </w:trPr>
        <w:tc>
          <w:tcPr>
            <w:tcW w:w="4809" w:type="dxa"/>
          </w:tcPr>
          <w:p w:rsidRPr="00B643DE" w:rsidR="00F10DD9" w:rsidP="001F3782" w:rsidRDefault="00F10DD9" w14:paraId="00A0D99D" w14:textId="77777777">
            <w:pPr>
              <w:widowControl w:val="0"/>
              <w:adjustRightInd w:val="0"/>
              <w:snapToGrid w:val="0"/>
              <w:rPr>
                <w:rFonts w:asciiTheme="minorHAnsi" w:hAnsiTheme="minorHAnsi" w:cstheme="minorHAnsi"/>
                <w:sz w:val="20"/>
                <w:szCs w:val="20"/>
              </w:rPr>
            </w:pPr>
            <w:r>
              <w:rPr>
                <w:rFonts w:asciiTheme="minorHAnsi" w:hAnsiTheme="minorHAnsi"/>
                <w:sz w:val="20"/>
              </w:rPr>
              <w:t>Ingen får tillhöra fler än två sektioner, såvida han eller hon inte kommer från en medlemsstat som har nio kommittéledamöter eller färre.</w:t>
            </w:r>
          </w:p>
        </w:tc>
        <w:tc>
          <w:tcPr>
            <w:tcW w:w="5715" w:type="dxa"/>
          </w:tcPr>
          <w:p w:rsidRPr="00B643DE" w:rsidR="00F10DD9" w:rsidP="001F3782" w:rsidRDefault="00F10DD9" w14:paraId="35C8FFA1" w14:textId="77777777">
            <w:pPr>
              <w:widowControl w:val="0"/>
              <w:adjustRightInd w:val="0"/>
              <w:snapToGrid w:val="0"/>
              <w:rPr>
                <w:rFonts w:asciiTheme="minorHAnsi" w:hAnsiTheme="minorHAnsi" w:cstheme="minorHAnsi"/>
                <w:sz w:val="20"/>
                <w:szCs w:val="20"/>
                <w:lang w:val="en-GB"/>
              </w:rPr>
            </w:pPr>
          </w:p>
        </w:tc>
      </w:tr>
      <w:tr w:rsidR="0057054B" w14:paraId="52122A07" w14:textId="77777777">
        <w:trPr>
          <w:jc w:val="center"/>
        </w:trPr>
        <w:tc>
          <w:tcPr>
            <w:tcW w:w="4809" w:type="dxa"/>
          </w:tcPr>
          <w:p w:rsidRPr="00B643DE" w:rsidR="00F10DD9" w:rsidP="001F3782" w:rsidRDefault="00F10DD9" w14:paraId="2AB74289" w14:textId="77777777">
            <w:pPr>
              <w:widowControl w:val="0"/>
              <w:adjustRightInd w:val="0"/>
              <w:snapToGrid w:val="0"/>
              <w:rPr>
                <w:rFonts w:asciiTheme="minorHAnsi" w:hAnsiTheme="minorHAnsi" w:cstheme="minorHAnsi"/>
                <w:sz w:val="20"/>
                <w:szCs w:val="20"/>
              </w:rPr>
            </w:pPr>
            <w:r>
              <w:rPr>
                <w:rFonts w:asciiTheme="minorHAnsi" w:hAnsiTheme="minorHAnsi"/>
                <w:sz w:val="20"/>
              </w:rPr>
              <w:t>Ingen får tillhöra fler än tre sektioner.</w:t>
            </w:r>
          </w:p>
        </w:tc>
        <w:tc>
          <w:tcPr>
            <w:tcW w:w="5715" w:type="dxa"/>
          </w:tcPr>
          <w:p w:rsidRPr="00B643DE" w:rsidR="00F10DD9" w:rsidP="001F3782" w:rsidRDefault="00F10DD9" w14:paraId="53805C6F" w14:textId="77777777">
            <w:pPr>
              <w:widowControl w:val="0"/>
              <w:adjustRightInd w:val="0"/>
              <w:snapToGrid w:val="0"/>
              <w:rPr>
                <w:rFonts w:asciiTheme="minorHAnsi" w:hAnsiTheme="minorHAnsi" w:cstheme="minorHAnsi"/>
                <w:sz w:val="20"/>
                <w:szCs w:val="20"/>
                <w:lang w:val="en-GB"/>
              </w:rPr>
            </w:pPr>
          </w:p>
        </w:tc>
      </w:tr>
      <w:tr w:rsidR="0057054B" w14:paraId="1DE328FC" w14:textId="77777777">
        <w:trPr>
          <w:jc w:val="center"/>
        </w:trPr>
        <w:tc>
          <w:tcPr>
            <w:tcW w:w="4809" w:type="dxa"/>
          </w:tcPr>
          <w:p w:rsidRPr="00B643DE" w:rsidR="00F10DD9" w:rsidP="001F3782" w:rsidRDefault="00F10DD9" w14:paraId="351C57E1" w14:textId="77777777">
            <w:pPr>
              <w:pStyle w:val="Heading1"/>
              <w:numPr>
                <w:ilvl w:val="0"/>
                <w:numId w:val="174"/>
              </w:numPr>
              <w:tabs>
                <w:tab w:val="left" w:pos="567"/>
              </w:tabs>
              <w:outlineLvl w:val="0"/>
              <w:rPr>
                <w:rFonts w:asciiTheme="minorHAnsi" w:hAnsiTheme="minorHAnsi" w:cstheme="minorHAnsi"/>
                <w:sz w:val="20"/>
                <w:szCs w:val="20"/>
              </w:rPr>
            </w:pPr>
            <w:r>
              <w:rPr>
                <w:rFonts w:asciiTheme="minorHAnsi" w:hAnsiTheme="minorHAnsi"/>
                <w:sz w:val="20"/>
              </w:rPr>
              <w:lastRenderedPageBreak/>
              <w:t xml:space="preserve">En sektionsmedlem ska ersättas enligt förfarandet för utnämning av sektionsmedlemmar. </w:t>
            </w:r>
          </w:p>
        </w:tc>
        <w:tc>
          <w:tcPr>
            <w:tcW w:w="5715" w:type="dxa"/>
          </w:tcPr>
          <w:p w:rsidRPr="00B643DE" w:rsidR="00F10DD9" w:rsidP="001F3782" w:rsidRDefault="00F10DD9" w14:paraId="1B641E1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EA8083D" w14:textId="77777777">
        <w:trPr>
          <w:jc w:val="center"/>
        </w:trPr>
        <w:tc>
          <w:tcPr>
            <w:tcW w:w="4809" w:type="dxa"/>
          </w:tcPr>
          <w:p w:rsidRPr="00B643DE" w:rsidR="00F10DD9" w:rsidP="001F3782" w:rsidRDefault="00F10DD9" w14:paraId="5369435B" w14:textId="77777777">
            <w:pPr>
              <w:widowControl w:val="0"/>
              <w:adjustRightInd w:val="0"/>
              <w:snapToGrid w:val="0"/>
              <w:rPr>
                <w:rFonts w:asciiTheme="minorHAnsi" w:hAnsiTheme="minorHAnsi" w:cstheme="minorHAnsi"/>
                <w:sz w:val="20"/>
                <w:szCs w:val="20"/>
              </w:rPr>
            </w:pPr>
            <w:r>
              <w:rPr>
                <w:rFonts w:asciiTheme="minorHAnsi" w:hAnsiTheme="minorHAnsi"/>
                <w:sz w:val="20"/>
              </w:rPr>
              <w:t>Ersättaren behöver inte tillhöra samma grupp som den ersatta sektionsmedlemmen.</w:t>
            </w:r>
          </w:p>
        </w:tc>
        <w:tc>
          <w:tcPr>
            <w:tcW w:w="5715" w:type="dxa"/>
          </w:tcPr>
          <w:p w:rsidRPr="00B643DE" w:rsidR="00F10DD9" w:rsidP="001F3782" w:rsidRDefault="00F10DD9" w14:paraId="0849E150" w14:textId="77777777">
            <w:pPr>
              <w:widowControl w:val="0"/>
              <w:adjustRightInd w:val="0"/>
              <w:snapToGrid w:val="0"/>
              <w:rPr>
                <w:rFonts w:asciiTheme="minorHAnsi" w:hAnsiTheme="minorHAnsi" w:cstheme="minorHAnsi"/>
                <w:sz w:val="20"/>
                <w:szCs w:val="20"/>
                <w:lang w:val="en-GB"/>
              </w:rPr>
            </w:pPr>
          </w:p>
        </w:tc>
      </w:tr>
      <w:tr w:rsidR="0057054B" w14:paraId="7F50EAF1" w14:textId="77777777">
        <w:trPr>
          <w:jc w:val="center"/>
        </w:trPr>
        <w:tc>
          <w:tcPr>
            <w:tcW w:w="4809" w:type="dxa"/>
          </w:tcPr>
          <w:p w:rsidRPr="00B643DE" w:rsidR="00F10DD9" w:rsidP="001F3782" w:rsidRDefault="00F10DD9" w14:paraId="6A182363" w14:textId="77777777">
            <w:pPr>
              <w:rPr>
                <w:rFonts w:asciiTheme="minorHAnsi" w:hAnsiTheme="minorHAnsi" w:cstheme="minorHAnsi"/>
                <w:sz w:val="20"/>
                <w:szCs w:val="20"/>
                <w:lang w:val="en-GB"/>
              </w:rPr>
            </w:pPr>
          </w:p>
        </w:tc>
        <w:tc>
          <w:tcPr>
            <w:tcW w:w="5715" w:type="dxa"/>
          </w:tcPr>
          <w:p w:rsidRPr="00B643DE" w:rsidR="00F10DD9" w:rsidP="001F3782" w:rsidRDefault="00F10DD9" w14:paraId="3B126E86" w14:textId="77777777">
            <w:pPr>
              <w:rPr>
                <w:rFonts w:asciiTheme="minorHAnsi" w:hAnsiTheme="minorHAnsi" w:cstheme="minorHAnsi"/>
                <w:sz w:val="20"/>
                <w:szCs w:val="20"/>
                <w:lang w:val="en-GB"/>
              </w:rPr>
            </w:pPr>
          </w:p>
        </w:tc>
      </w:tr>
      <w:tr w:rsidR="0057054B" w14:paraId="5E521723" w14:textId="77777777">
        <w:trPr>
          <w:jc w:val="center"/>
        </w:trPr>
        <w:tc>
          <w:tcPr>
            <w:tcW w:w="4809" w:type="dxa"/>
          </w:tcPr>
          <w:p w:rsidRPr="00B643DE" w:rsidR="00F10DD9" w:rsidP="001F3782" w:rsidRDefault="00F10DD9" w14:paraId="1558728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24 – Sektionernas ordförandeskap och presidium</w:t>
            </w:r>
          </w:p>
        </w:tc>
        <w:tc>
          <w:tcPr>
            <w:tcW w:w="5715" w:type="dxa"/>
          </w:tcPr>
          <w:p w:rsidRPr="00B643DE" w:rsidR="00F10DD9" w:rsidP="001F3782" w:rsidRDefault="00F10DD9" w14:paraId="7D2DC5E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E4E6FA9" w14:textId="77777777">
        <w:trPr>
          <w:jc w:val="center"/>
        </w:trPr>
        <w:tc>
          <w:tcPr>
            <w:tcW w:w="4809" w:type="dxa"/>
          </w:tcPr>
          <w:p w:rsidRPr="00B643DE" w:rsidR="00F10DD9" w:rsidP="001F3782" w:rsidRDefault="00F10DD9" w14:paraId="787DA140" w14:textId="77777777">
            <w:pPr>
              <w:pStyle w:val="Heading1"/>
              <w:numPr>
                <w:ilvl w:val="0"/>
                <w:numId w:val="72"/>
              </w:numPr>
              <w:tabs>
                <w:tab w:val="left" w:pos="567"/>
              </w:tabs>
              <w:outlineLvl w:val="0"/>
              <w:rPr>
                <w:rFonts w:asciiTheme="minorHAnsi" w:hAnsiTheme="minorHAnsi" w:cstheme="minorHAnsi"/>
                <w:sz w:val="20"/>
                <w:szCs w:val="20"/>
              </w:rPr>
            </w:pPr>
            <w:r>
              <w:rPr>
                <w:rFonts w:asciiTheme="minorHAnsi" w:hAnsiTheme="minorHAnsi"/>
                <w:sz w:val="20"/>
              </w:rPr>
              <w:t>Sektionernas presidier ska väljas för en period på två och ett halvt år och bestå av tolv medlemmar, varav en ordförande och tre vice ordförande.</w:t>
            </w:r>
          </w:p>
        </w:tc>
        <w:tc>
          <w:tcPr>
            <w:tcW w:w="5715" w:type="dxa"/>
          </w:tcPr>
          <w:p w:rsidRPr="00B643DE" w:rsidR="00F10DD9" w:rsidP="001F3782" w:rsidRDefault="00F10DD9" w14:paraId="06A01B0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21E66FB" w14:textId="77777777">
        <w:trPr>
          <w:jc w:val="center"/>
        </w:trPr>
        <w:tc>
          <w:tcPr>
            <w:tcW w:w="4809" w:type="dxa"/>
          </w:tcPr>
          <w:p w:rsidRPr="00B643DE" w:rsidR="00F10DD9" w:rsidP="001F3782" w:rsidRDefault="00F10DD9" w14:paraId="63663D99" w14:textId="77777777">
            <w:pPr>
              <w:pStyle w:val="Heading1"/>
              <w:numPr>
                <w:ilvl w:val="0"/>
                <w:numId w:val="72"/>
              </w:numPr>
              <w:tabs>
                <w:tab w:val="left" w:pos="567"/>
              </w:tabs>
              <w:outlineLvl w:val="0"/>
              <w:rPr>
                <w:rFonts w:asciiTheme="minorHAnsi" w:hAnsiTheme="minorHAnsi" w:cstheme="minorHAnsi"/>
                <w:sz w:val="20"/>
                <w:szCs w:val="20"/>
              </w:rPr>
            </w:pPr>
            <w:r>
              <w:rPr>
                <w:rFonts w:asciiTheme="minorHAnsi" w:hAnsiTheme="minorHAnsi"/>
                <w:sz w:val="20"/>
              </w:rPr>
              <w:t>Medlemmarna av sektionernas presidier ska utnämnas av plenarförsamlingen på förslag av grupperna.</w:t>
            </w:r>
          </w:p>
        </w:tc>
        <w:tc>
          <w:tcPr>
            <w:tcW w:w="5715" w:type="dxa"/>
          </w:tcPr>
          <w:p w:rsidRPr="00B643DE" w:rsidR="00F10DD9" w:rsidP="001F3782" w:rsidRDefault="00F10DD9" w14:paraId="6456061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3619B0E" w14:textId="77777777">
        <w:trPr>
          <w:jc w:val="center"/>
        </w:trPr>
        <w:tc>
          <w:tcPr>
            <w:tcW w:w="4809" w:type="dxa"/>
          </w:tcPr>
          <w:p w:rsidRPr="00B643DE" w:rsidR="00F10DD9" w:rsidP="001F3782" w:rsidRDefault="00F10DD9" w14:paraId="61D9D84F" w14:textId="77777777">
            <w:pPr>
              <w:widowControl w:val="0"/>
              <w:adjustRightInd w:val="0"/>
              <w:snapToGrid w:val="0"/>
              <w:rPr>
                <w:rFonts w:asciiTheme="minorHAnsi" w:hAnsiTheme="minorHAnsi" w:cstheme="minorHAnsi"/>
                <w:sz w:val="20"/>
                <w:szCs w:val="20"/>
              </w:rPr>
            </w:pPr>
            <w:r>
              <w:rPr>
                <w:rFonts w:asciiTheme="minorHAnsi" w:hAnsiTheme="minorHAnsi"/>
                <w:sz w:val="20"/>
              </w:rPr>
              <w:t>Sektionernas ordförande och övriga medlemmar av sektionernas presidier kan bli omvalda.</w:t>
            </w:r>
          </w:p>
        </w:tc>
        <w:tc>
          <w:tcPr>
            <w:tcW w:w="5715" w:type="dxa"/>
          </w:tcPr>
          <w:p w:rsidRPr="00B643DE" w:rsidR="00F10DD9" w:rsidP="001F3782" w:rsidRDefault="00F10DD9" w14:paraId="7D4C2C82" w14:textId="77777777">
            <w:pPr>
              <w:widowControl w:val="0"/>
              <w:adjustRightInd w:val="0"/>
              <w:snapToGrid w:val="0"/>
              <w:rPr>
                <w:rFonts w:asciiTheme="minorHAnsi" w:hAnsiTheme="minorHAnsi" w:cstheme="minorHAnsi"/>
                <w:sz w:val="20"/>
                <w:szCs w:val="20"/>
                <w:lang w:val="en-GB"/>
              </w:rPr>
            </w:pPr>
          </w:p>
        </w:tc>
      </w:tr>
      <w:tr w:rsidR="0057054B" w14:paraId="228622E8" w14:textId="77777777">
        <w:trPr>
          <w:jc w:val="center"/>
        </w:trPr>
        <w:tc>
          <w:tcPr>
            <w:tcW w:w="4809" w:type="dxa"/>
          </w:tcPr>
          <w:p w:rsidRPr="00B643DE" w:rsidR="00F10DD9" w:rsidP="001F3782" w:rsidRDefault="00F10DD9" w14:paraId="58E350FD" w14:textId="77777777">
            <w:pPr>
              <w:pStyle w:val="Heading1"/>
              <w:numPr>
                <w:ilvl w:val="0"/>
                <w:numId w:val="72"/>
              </w:numPr>
              <w:tabs>
                <w:tab w:val="left" w:pos="567"/>
              </w:tabs>
              <w:outlineLvl w:val="0"/>
              <w:rPr>
                <w:rFonts w:asciiTheme="minorHAnsi" w:hAnsiTheme="minorHAnsi" w:cstheme="minorHAnsi"/>
                <w:sz w:val="20"/>
                <w:szCs w:val="20"/>
              </w:rPr>
            </w:pPr>
            <w:r>
              <w:rPr>
                <w:rFonts w:asciiTheme="minorHAnsi" w:hAnsiTheme="minorHAnsi"/>
                <w:sz w:val="20"/>
              </w:rPr>
              <w:t>Ordförandeskapet för sektionerna ska växla mellan grupperna enligt följande villkor:</w:t>
            </w:r>
          </w:p>
        </w:tc>
        <w:tc>
          <w:tcPr>
            <w:tcW w:w="5715" w:type="dxa"/>
          </w:tcPr>
          <w:p w:rsidRPr="00B643DE" w:rsidR="00F10DD9" w:rsidP="001F3782" w:rsidRDefault="00F10DD9" w14:paraId="23A6CDAF" w14:textId="77777777">
            <w:pPr>
              <w:pStyle w:val="Heading1"/>
              <w:numPr>
                <w:ilvl w:val="0"/>
                <w:numId w:val="0"/>
              </w:numPr>
              <w:outlineLvl w:val="0"/>
              <w:rPr>
                <w:rFonts w:asciiTheme="minorHAnsi" w:hAnsiTheme="minorHAnsi" w:cstheme="minorHAnsi"/>
                <w:sz w:val="20"/>
                <w:szCs w:val="20"/>
                <w:lang w:val="en-GB"/>
              </w:rPr>
            </w:pPr>
          </w:p>
        </w:tc>
      </w:tr>
      <w:tr w:rsidR="0057054B" w14:paraId="0EF5E850" w14:textId="77777777">
        <w:trPr>
          <w:jc w:val="center"/>
        </w:trPr>
        <w:tc>
          <w:tcPr>
            <w:tcW w:w="4809" w:type="dxa"/>
          </w:tcPr>
          <w:p w:rsidRPr="00B643DE" w:rsidR="00F10DD9" w:rsidP="001F3782" w:rsidRDefault="00F10DD9" w14:paraId="59F7FDED" w14:textId="77777777">
            <w:pPr>
              <w:pStyle w:val="ListParagraph"/>
              <w:widowControl w:val="0"/>
              <w:numPr>
                <w:ilvl w:val="1"/>
                <w:numId w:val="56"/>
              </w:numPr>
              <w:adjustRightInd w:val="0"/>
              <w:snapToGrid w:val="0"/>
              <w:spacing w:after="0" w:line="288" w:lineRule="auto"/>
              <w:ind w:left="567" w:hanging="283"/>
              <w:rPr>
                <w:rFonts w:cstheme="minorHAnsi"/>
              </w:rPr>
            </w:pPr>
            <w:r>
              <w:t>Ordförandeskapet för hälften av sektionerna ska växla mellan grupperna i början av den femåriga mandatperioden.</w:t>
            </w:r>
          </w:p>
        </w:tc>
        <w:tc>
          <w:tcPr>
            <w:tcW w:w="5715" w:type="dxa"/>
          </w:tcPr>
          <w:p w:rsidRPr="00B643DE" w:rsidR="00F10DD9" w:rsidP="001F3782" w:rsidRDefault="00F10DD9" w14:paraId="19D54990" w14:textId="77777777">
            <w:pPr>
              <w:pStyle w:val="ListParagraph"/>
              <w:widowControl w:val="0"/>
              <w:adjustRightInd w:val="0"/>
              <w:snapToGrid w:val="0"/>
              <w:spacing w:after="0" w:line="288" w:lineRule="auto"/>
              <w:ind w:left="1134"/>
              <w:rPr>
                <w:rFonts w:cstheme="minorHAnsi"/>
              </w:rPr>
            </w:pPr>
          </w:p>
        </w:tc>
      </w:tr>
      <w:tr w:rsidR="0057054B" w14:paraId="0ADE0A3A" w14:textId="77777777">
        <w:trPr>
          <w:jc w:val="center"/>
        </w:trPr>
        <w:tc>
          <w:tcPr>
            <w:tcW w:w="4809" w:type="dxa"/>
          </w:tcPr>
          <w:p w:rsidRPr="00B643DE" w:rsidR="00F10DD9" w:rsidP="001F3782" w:rsidRDefault="00F10DD9" w14:paraId="22021563" w14:textId="77777777">
            <w:pPr>
              <w:pStyle w:val="ListParagraph"/>
              <w:widowControl w:val="0"/>
              <w:numPr>
                <w:ilvl w:val="1"/>
                <w:numId w:val="56"/>
              </w:numPr>
              <w:adjustRightInd w:val="0"/>
              <w:snapToGrid w:val="0"/>
              <w:spacing w:after="0" w:line="288" w:lineRule="auto"/>
              <w:ind w:left="567" w:hanging="283"/>
              <w:rPr>
                <w:rFonts w:cstheme="minorHAnsi"/>
              </w:rPr>
            </w:pPr>
            <w:r>
              <w:t>Ordförandeskapet för den andra hälften av sektionerna ska växla mellan grupperna efter två och ett halvt år, i samband med ombildningen efter halva mandatperioden.</w:t>
            </w:r>
          </w:p>
        </w:tc>
        <w:tc>
          <w:tcPr>
            <w:tcW w:w="5715" w:type="dxa"/>
          </w:tcPr>
          <w:p w:rsidRPr="00B643DE" w:rsidR="00F10DD9" w:rsidP="001F3782" w:rsidRDefault="00F10DD9" w14:paraId="44FB3A8D" w14:textId="77777777">
            <w:pPr>
              <w:pStyle w:val="ListParagraph"/>
              <w:widowControl w:val="0"/>
              <w:adjustRightInd w:val="0"/>
              <w:snapToGrid w:val="0"/>
              <w:spacing w:after="0" w:line="288" w:lineRule="auto"/>
              <w:ind w:left="1134"/>
              <w:rPr>
                <w:rFonts w:cstheme="minorHAnsi"/>
              </w:rPr>
            </w:pPr>
          </w:p>
        </w:tc>
      </w:tr>
      <w:tr w:rsidR="0057054B" w14:paraId="033AF94A" w14:textId="77777777">
        <w:trPr>
          <w:jc w:val="center"/>
        </w:trPr>
        <w:tc>
          <w:tcPr>
            <w:tcW w:w="4809" w:type="dxa"/>
          </w:tcPr>
          <w:p w:rsidRPr="00B643DE" w:rsidR="00F10DD9" w:rsidP="001F3782" w:rsidRDefault="00F10DD9" w14:paraId="7477B366" w14:textId="77777777">
            <w:pPr>
              <w:pStyle w:val="ListParagraph"/>
              <w:widowControl w:val="0"/>
              <w:numPr>
                <w:ilvl w:val="1"/>
                <w:numId w:val="56"/>
              </w:numPr>
              <w:adjustRightInd w:val="0"/>
              <w:snapToGrid w:val="0"/>
              <w:spacing w:after="0" w:line="288" w:lineRule="auto"/>
              <w:ind w:left="567" w:hanging="283"/>
              <w:rPr>
                <w:rFonts w:cstheme="minorHAnsi"/>
              </w:rPr>
            </w:pPr>
            <w:r>
              <w:t>En och samma grupp får inte inneha ordförandeskapet för en sektion under mer än två mandatperioder på två och ett halvt år i följd.</w:t>
            </w:r>
          </w:p>
        </w:tc>
        <w:tc>
          <w:tcPr>
            <w:tcW w:w="5715" w:type="dxa"/>
          </w:tcPr>
          <w:p w:rsidRPr="00B643DE" w:rsidR="00F10DD9" w:rsidP="001F3782" w:rsidRDefault="00F10DD9" w14:paraId="2F2A4C4A" w14:textId="77777777">
            <w:pPr>
              <w:pStyle w:val="ListParagraph"/>
              <w:widowControl w:val="0"/>
              <w:adjustRightInd w:val="0"/>
              <w:snapToGrid w:val="0"/>
              <w:spacing w:after="0" w:line="288" w:lineRule="auto"/>
              <w:ind w:left="1134"/>
              <w:rPr>
                <w:rFonts w:cstheme="minorHAnsi"/>
              </w:rPr>
            </w:pPr>
          </w:p>
        </w:tc>
      </w:tr>
      <w:tr w:rsidR="0057054B" w14:paraId="087A316D" w14:textId="77777777">
        <w:trPr>
          <w:jc w:val="center"/>
        </w:trPr>
        <w:tc>
          <w:tcPr>
            <w:tcW w:w="4809" w:type="dxa"/>
          </w:tcPr>
          <w:p w:rsidRPr="00B643DE" w:rsidR="00F10DD9" w:rsidP="001F3782" w:rsidRDefault="00F10DD9" w14:paraId="3CDA95ED" w14:textId="77777777">
            <w:pPr>
              <w:widowControl w:val="0"/>
              <w:adjustRightInd w:val="0"/>
              <w:snapToGrid w:val="0"/>
              <w:rPr>
                <w:rFonts w:asciiTheme="minorHAnsi" w:hAnsiTheme="minorHAnsi" w:cstheme="minorHAnsi"/>
                <w:sz w:val="20"/>
                <w:szCs w:val="20"/>
                <w:lang w:val="en-GB"/>
              </w:rPr>
            </w:pPr>
          </w:p>
        </w:tc>
        <w:tc>
          <w:tcPr>
            <w:tcW w:w="5715" w:type="dxa"/>
          </w:tcPr>
          <w:p w:rsidRPr="00B643DE" w:rsidR="00F10DD9" w:rsidP="001F3782" w:rsidRDefault="00F10DD9" w14:paraId="28B66C82" w14:textId="77777777">
            <w:pPr>
              <w:widowControl w:val="0"/>
              <w:adjustRightInd w:val="0"/>
              <w:snapToGrid w:val="0"/>
              <w:rPr>
                <w:rFonts w:asciiTheme="minorHAnsi" w:hAnsiTheme="minorHAnsi" w:cstheme="minorHAnsi"/>
                <w:sz w:val="20"/>
                <w:szCs w:val="20"/>
                <w:lang w:val="en-GB"/>
              </w:rPr>
            </w:pPr>
          </w:p>
        </w:tc>
      </w:tr>
      <w:tr w:rsidR="0057054B" w14:paraId="52C6D626" w14:textId="77777777">
        <w:trPr>
          <w:jc w:val="center"/>
        </w:trPr>
        <w:tc>
          <w:tcPr>
            <w:tcW w:w="4809" w:type="dxa"/>
          </w:tcPr>
          <w:p w:rsidRPr="00B643DE" w:rsidR="00F10DD9" w:rsidP="001F3782" w:rsidRDefault="00F10DD9" w14:paraId="6964247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25 – Sektionernas uppgifter</w:t>
            </w:r>
          </w:p>
        </w:tc>
        <w:tc>
          <w:tcPr>
            <w:tcW w:w="5715" w:type="dxa"/>
          </w:tcPr>
          <w:p w:rsidRPr="00B643DE" w:rsidR="00F10DD9" w:rsidP="001F3782" w:rsidRDefault="00F10DD9" w14:paraId="41D86BC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1125F71" w14:textId="77777777">
        <w:trPr>
          <w:jc w:val="center"/>
        </w:trPr>
        <w:tc>
          <w:tcPr>
            <w:tcW w:w="4809" w:type="dxa"/>
          </w:tcPr>
          <w:p w:rsidRPr="00B643DE" w:rsidR="00F10DD9" w:rsidP="001F3782" w:rsidRDefault="00F10DD9" w14:paraId="52F1A395" w14:textId="77777777">
            <w:pPr>
              <w:pStyle w:val="Heading1"/>
              <w:numPr>
                <w:ilvl w:val="0"/>
                <w:numId w:val="73"/>
              </w:numPr>
              <w:tabs>
                <w:tab w:val="left" w:pos="567"/>
              </w:tabs>
              <w:outlineLvl w:val="0"/>
              <w:rPr>
                <w:rFonts w:asciiTheme="minorHAnsi" w:hAnsiTheme="minorHAnsi" w:cstheme="minorHAnsi"/>
                <w:sz w:val="20"/>
                <w:szCs w:val="20"/>
              </w:rPr>
            </w:pPr>
            <w:r>
              <w:rPr>
                <w:rFonts w:asciiTheme="minorHAnsi" w:hAnsiTheme="minorHAnsi"/>
                <w:sz w:val="20"/>
              </w:rPr>
              <w:t xml:space="preserve">Sektionerna ska ha till uppgift att anta utkast till </w:t>
            </w:r>
            <w:r>
              <w:rPr>
                <w:rFonts w:asciiTheme="minorHAnsi" w:hAnsiTheme="minorHAnsi"/>
                <w:sz w:val="20"/>
              </w:rPr>
              <w:lastRenderedPageBreak/>
              <w:t>yttranden som remitteras till dem.</w:t>
            </w:r>
          </w:p>
        </w:tc>
        <w:tc>
          <w:tcPr>
            <w:tcW w:w="5715" w:type="dxa"/>
          </w:tcPr>
          <w:p w:rsidRPr="00B643DE" w:rsidR="00F10DD9" w:rsidP="001F3782" w:rsidRDefault="00F10DD9" w14:paraId="1B1D616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8E42EF8" w14:textId="77777777">
        <w:trPr>
          <w:jc w:val="center"/>
        </w:trPr>
        <w:tc>
          <w:tcPr>
            <w:tcW w:w="4809" w:type="dxa"/>
          </w:tcPr>
          <w:p w:rsidRPr="00B643DE" w:rsidR="00F10DD9" w:rsidP="001F3782" w:rsidRDefault="00F10DD9" w14:paraId="0EBAEAB7" w14:textId="77777777">
            <w:pPr>
              <w:pStyle w:val="Heading1"/>
              <w:numPr>
                <w:ilvl w:val="0"/>
                <w:numId w:val="74"/>
              </w:numPr>
              <w:tabs>
                <w:tab w:val="left" w:pos="567"/>
              </w:tabs>
              <w:outlineLvl w:val="0"/>
              <w:rPr>
                <w:rFonts w:asciiTheme="minorHAnsi" w:hAnsiTheme="minorHAnsi" w:cstheme="minorHAnsi"/>
                <w:sz w:val="20"/>
                <w:szCs w:val="20"/>
              </w:rPr>
            </w:pPr>
            <w:r>
              <w:rPr>
                <w:rFonts w:asciiTheme="minorHAnsi" w:hAnsiTheme="minorHAnsi"/>
                <w:sz w:val="20"/>
              </w:rPr>
              <w:t>De kan också få till uppgift att anta utkast till utvärderingsrapporter och till informationsrapporter.</w:t>
            </w:r>
          </w:p>
        </w:tc>
        <w:tc>
          <w:tcPr>
            <w:tcW w:w="5715" w:type="dxa"/>
          </w:tcPr>
          <w:p w:rsidRPr="00B643DE" w:rsidR="00F10DD9" w:rsidP="001F3782" w:rsidRDefault="00F10DD9" w14:paraId="33CB237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4EAAD6B" w14:textId="77777777">
        <w:trPr>
          <w:jc w:val="center"/>
        </w:trPr>
        <w:tc>
          <w:tcPr>
            <w:tcW w:w="4809" w:type="dxa"/>
          </w:tcPr>
          <w:p w:rsidRPr="00B643DE" w:rsidR="00F10DD9" w:rsidP="001F3782" w:rsidRDefault="00F10DD9" w14:paraId="46919171" w14:textId="77777777">
            <w:pPr>
              <w:pStyle w:val="Heading1"/>
              <w:numPr>
                <w:ilvl w:val="0"/>
                <w:numId w:val="175"/>
              </w:numPr>
              <w:tabs>
                <w:tab w:val="left" w:pos="567"/>
              </w:tabs>
              <w:outlineLvl w:val="0"/>
              <w:rPr>
                <w:rFonts w:asciiTheme="minorHAnsi" w:hAnsiTheme="minorHAnsi" w:cstheme="minorHAnsi"/>
                <w:sz w:val="20"/>
                <w:szCs w:val="20"/>
              </w:rPr>
            </w:pPr>
            <w:r>
              <w:rPr>
                <w:rFonts w:asciiTheme="minorHAnsi" w:hAnsiTheme="minorHAnsi"/>
                <w:sz w:val="20"/>
              </w:rPr>
              <w:t>För att fullgöra sina uppgifter ska varje sektion ha ett sekretariat.</w:t>
            </w:r>
          </w:p>
        </w:tc>
        <w:tc>
          <w:tcPr>
            <w:tcW w:w="5715" w:type="dxa"/>
          </w:tcPr>
          <w:p w:rsidRPr="00B643DE" w:rsidR="00F10DD9" w:rsidP="001F3782" w:rsidRDefault="00F10DD9" w14:paraId="59856E1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A0BCD18" w14:textId="77777777">
        <w:trPr>
          <w:jc w:val="center"/>
        </w:trPr>
        <w:tc>
          <w:tcPr>
            <w:tcW w:w="4809" w:type="dxa"/>
          </w:tcPr>
          <w:p w:rsidRPr="00B643DE" w:rsidR="00F10DD9" w:rsidP="001F3782" w:rsidRDefault="00F10DD9" w14:paraId="5DCE140A" w14:textId="77777777">
            <w:pPr>
              <w:rPr>
                <w:rFonts w:asciiTheme="minorHAnsi" w:hAnsiTheme="minorHAnsi" w:cstheme="minorHAnsi"/>
                <w:sz w:val="20"/>
                <w:szCs w:val="20"/>
                <w:lang w:val="en-GB"/>
              </w:rPr>
            </w:pPr>
          </w:p>
        </w:tc>
        <w:tc>
          <w:tcPr>
            <w:tcW w:w="5715" w:type="dxa"/>
          </w:tcPr>
          <w:p w:rsidRPr="00B643DE" w:rsidR="00F10DD9" w:rsidP="001F3782" w:rsidRDefault="00F10DD9" w14:paraId="45E3AB55" w14:textId="77777777">
            <w:pPr>
              <w:rPr>
                <w:rFonts w:asciiTheme="minorHAnsi" w:hAnsiTheme="minorHAnsi" w:cstheme="minorHAnsi"/>
                <w:sz w:val="20"/>
                <w:szCs w:val="20"/>
                <w:lang w:val="en-GB"/>
              </w:rPr>
            </w:pPr>
          </w:p>
        </w:tc>
      </w:tr>
      <w:tr w:rsidR="0057054B" w14:paraId="41C7E8C9" w14:textId="77777777">
        <w:trPr>
          <w:jc w:val="center"/>
        </w:trPr>
        <w:tc>
          <w:tcPr>
            <w:tcW w:w="4809" w:type="dxa"/>
          </w:tcPr>
          <w:p w:rsidRPr="00B643DE" w:rsidR="00F10DD9" w:rsidP="001F3782" w:rsidRDefault="00F10DD9" w14:paraId="5F86CC7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Kapitel VII</w:t>
            </w:r>
          </w:p>
        </w:tc>
        <w:tc>
          <w:tcPr>
            <w:tcW w:w="5715" w:type="dxa"/>
          </w:tcPr>
          <w:p w:rsidRPr="00B643DE" w:rsidR="00F10DD9" w:rsidP="001F3782" w:rsidRDefault="00F10DD9" w14:paraId="515F30B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D3A4368" w14:textId="77777777">
        <w:trPr>
          <w:jc w:val="center"/>
        </w:trPr>
        <w:tc>
          <w:tcPr>
            <w:tcW w:w="4809" w:type="dxa"/>
          </w:tcPr>
          <w:p w:rsidRPr="00B643DE" w:rsidR="00F10DD9" w:rsidP="001F3782" w:rsidRDefault="00F10DD9" w14:paraId="2F08661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UNDERKOMMITTÉER OCH OBSERVATIONSGRUPPER</w:t>
            </w:r>
          </w:p>
        </w:tc>
        <w:tc>
          <w:tcPr>
            <w:tcW w:w="5715" w:type="dxa"/>
          </w:tcPr>
          <w:p w:rsidRPr="00B643DE" w:rsidR="00F10DD9" w:rsidP="001F3782" w:rsidRDefault="00F10DD9" w14:paraId="7041F61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F38C533" w14:textId="77777777">
        <w:trPr>
          <w:jc w:val="center"/>
        </w:trPr>
        <w:tc>
          <w:tcPr>
            <w:tcW w:w="4809" w:type="dxa"/>
          </w:tcPr>
          <w:p w:rsidRPr="00B643DE" w:rsidR="00F10DD9" w:rsidP="001F3782" w:rsidRDefault="00F10DD9" w14:paraId="147BE468"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643DE" w:rsidR="00F10DD9" w:rsidP="001F3782" w:rsidRDefault="00F10DD9" w14:paraId="6FF6304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FF1F5E4" w14:textId="77777777">
        <w:trPr>
          <w:jc w:val="center"/>
        </w:trPr>
        <w:tc>
          <w:tcPr>
            <w:tcW w:w="4809" w:type="dxa"/>
          </w:tcPr>
          <w:p w:rsidRPr="00B643DE" w:rsidR="00F10DD9" w:rsidP="001F3782" w:rsidRDefault="00F10DD9" w14:paraId="47F4F16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26 – Underkommittéer</w:t>
            </w:r>
          </w:p>
        </w:tc>
        <w:tc>
          <w:tcPr>
            <w:tcW w:w="5715" w:type="dxa"/>
          </w:tcPr>
          <w:p w:rsidRPr="00B643DE" w:rsidR="00F10DD9" w:rsidP="001F3782" w:rsidRDefault="00F10DD9" w14:paraId="1ADD6F7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07306CA" w14:textId="77777777">
        <w:trPr>
          <w:jc w:val="center"/>
        </w:trPr>
        <w:tc>
          <w:tcPr>
            <w:tcW w:w="4809" w:type="dxa"/>
          </w:tcPr>
          <w:p w:rsidRPr="00B643DE" w:rsidR="00F10DD9" w:rsidP="001F3782" w:rsidRDefault="00F10DD9" w14:paraId="2F4E24B2" w14:textId="77777777">
            <w:pPr>
              <w:pStyle w:val="Heading1"/>
              <w:numPr>
                <w:ilvl w:val="0"/>
                <w:numId w:val="75"/>
              </w:numPr>
              <w:tabs>
                <w:tab w:val="left" w:pos="567"/>
              </w:tabs>
              <w:outlineLvl w:val="0"/>
              <w:rPr>
                <w:rFonts w:asciiTheme="minorHAnsi" w:hAnsiTheme="minorHAnsi" w:cstheme="minorHAnsi"/>
                <w:sz w:val="20"/>
                <w:szCs w:val="20"/>
              </w:rPr>
            </w:pPr>
            <w:r>
              <w:rPr>
                <w:rFonts w:asciiTheme="minorHAnsi" w:hAnsiTheme="minorHAnsi"/>
                <w:sz w:val="20"/>
              </w:rPr>
              <w:t>På presidiets initiativ kan plenarförsamlingen i undantagsfall inrätta underkommittéer som ska utarbeta utkast till yttranden i strikt övergripande frågor av allmän karaktär.</w:t>
            </w:r>
          </w:p>
        </w:tc>
        <w:tc>
          <w:tcPr>
            <w:tcW w:w="5715" w:type="dxa"/>
          </w:tcPr>
          <w:p w:rsidRPr="00B643DE" w:rsidR="00F10DD9" w:rsidP="001F3782" w:rsidRDefault="00F10DD9" w14:paraId="63E28A5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7D860DB" w14:textId="77777777">
        <w:trPr>
          <w:jc w:val="center"/>
        </w:trPr>
        <w:tc>
          <w:tcPr>
            <w:tcW w:w="4809" w:type="dxa"/>
          </w:tcPr>
          <w:p w:rsidRPr="00B643DE" w:rsidR="00F10DD9" w:rsidP="001F3782" w:rsidRDefault="00F10DD9" w14:paraId="6E3E5C52" w14:textId="77777777">
            <w:pPr>
              <w:widowControl w:val="0"/>
              <w:adjustRightInd w:val="0"/>
              <w:snapToGrid w:val="0"/>
              <w:rPr>
                <w:rFonts w:asciiTheme="minorHAnsi" w:hAnsiTheme="minorHAnsi" w:cstheme="minorHAnsi"/>
                <w:sz w:val="20"/>
                <w:szCs w:val="20"/>
              </w:rPr>
            </w:pPr>
            <w:r>
              <w:rPr>
                <w:rFonts w:asciiTheme="minorHAnsi" w:hAnsiTheme="minorHAnsi"/>
                <w:sz w:val="20"/>
              </w:rPr>
              <w:t>Utkasten ska läggas fram först för presidiet och sedan för plenarförsamlingen för godkännande.</w:t>
            </w:r>
          </w:p>
        </w:tc>
        <w:tc>
          <w:tcPr>
            <w:tcW w:w="5715" w:type="dxa"/>
          </w:tcPr>
          <w:p w:rsidRPr="00B643DE" w:rsidR="00F10DD9" w:rsidP="001F3782" w:rsidRDefault="00F10DD9" w14:paraId="6968A14F" w14:textId="77777777">
            <w:pPr>
              <w:widowControl w:val="0"/>
              <w:adjustRightInd w:val="0"/>
              <w:snapToGrid w:val="0"/>
              <w:rPr>
                <w:rFonts w:asciiTheme="minorHAnsi" w:hAnsiTheme="minorHAnsi" w:cstheme="minorHAnsi"/>
                <w:sz w:val="20"/>
                <w:szCs w:val="20"/>
                <w:lang w:val="en-GB"/>
              </w:rPr>
            </w:pPr>
          </w:p>
        </w:tc>
      </w:tr>
      <w:tr w:rsidR="0057054B" w14:paraId="13087393" w14:textId="77777777">
        <w:trPr>
          <w:jc w:val="center"/>
        </w:trPr>
        <w:tc>
          <w:tcPr>
            <w:tcW w:w="4809" w:type="dxa"/>
          </w:tcPr>
          <w:p w:rsidRPr="00B643DE" w:rsidR="00F10DD9" w:rsidP="001F3782" w:rsidRDefault="00F10DD9" w14:paraId="7BC12BA2" w14:textId="77777777">
            <w:pPr>
              <w:widowControl w:val="0"/>
              <w:adjustRightInd w:val="0"/>
              <w:snapToGrid w:val="0"/>
              <w:rPr>
                <w:rFonts w:asciiTheme="minorHAnsi" w:hAnsiTheme="minorHAnsi" w:cstheme="minorHAnsi"/>
                <w:sz w:val="20"/>
                <w:szCs w:val="20"/>
              </w:rPr>
            </w:pPr>
            <w:r>
              <w:rPr>
                <w:rFonts w:asciiTheme="minorHAnsi" w:hAnsiTheme="minorHAnsi"/>
                <w:sz w:val="20"/>
              </w:rPr>
              <w:t>Underkommittéernas medlemmar ska utnämnas av plenarförsamlingen på förslag av grupperna.</w:t>
            </w:r>
          </w:p>
        </w:tc>
        <w:tc>
          <w:tcPr>
            <w:tcW w:w="5715" w:type="dxa"/>
          </w:tcPr>
          <w:p w:rsidRPr="00B643DE" w:rsidR="00F10DD9" w:rsidP="001F3782" w:rsidRDefault="00F10DD9" w14:paraId="3CB3F32B" w14:textId="77777777">
            <w:pPr>
              <w:widowControl w:val="0"/>
              <w:adjustRightInd w:val="0"/>
              <w:snapToGrid w:val="0"/>
              <w:rPr>
                <w:rFonts w:asciiTheme="minorHAnsi" w:hAnsiTheme="minorHAnsi" w:cstheme="minorHAnsi"/>
                <w:sz w:val="20"/>
                <w:szCs w:val="20"/>
                <w:lang w:val="en-GB"/>
              </w:rPr>
            </w:pPr>
          </w:p>
        </w:tc>
      </w:tr>
      <w:tr w:rsidR="0057054B" w14:paraId="464682DA" w14:textId="77777777">
        <w:trPr>
          <w:jc w:val="center"/>
        </w:trPr>
        <w:tc>
          <w:tcPr>
            <w:tcW w:w="4809" w:type="dxa"/>
          </w:tcPr>
          <w:p w:rsidRPr="00B643DE" w:rsidR="00F10DD9" w:rsidP="001F3782" w:rsidRDefault="00F10DD9" w14:paraId="74AD5123" w14:textId="77777777">
            <w:pPr>
              <w:pStyle w:val="Heading1"/>
              <w:numPr>
                <w:ilvl w:val="0"/>
                <w:numId w:val="76"/>
              </w:numPr>
              <w:tabs>
                <w:tab w:val="left" w:pos="567"/>
              </w:tabs>
              <w:outlineLvl w:val="0"/>
              <w:rPr>
                <w:rFonts w:asciiTheme="minorHAnsi" w:hAnsiTheme="minorHAnsi" w:cstheme="minorHAnsi"/>
                <w:sz w:val="20"/>
                <w:szCs w:val="20"/>
              </w:rPr>
            </w:pPr>
            <w:r>
              <w:rPr>
                <w:rFonts w:asciiTheme="minorHAnsi" w:hAnsiTheme="minorHAnsi"/>
                <w:sz w:val="20"/>
              </w:rPr>
              <w:t>Presidiet kan också inrätta underkommittéer under perioderna mellan plenarsessionerna.</w:t>
            </w:r>
          </w:p>
        </w:tc>
        <w:tc>
          <w:tcPr>
            <w:tcW w:w="5715" w:type="dxa"/>
          </w:tcPr>
          <w:p w:rsidRPr="00B643DE" w:rsidR="00F10DD9" w:rsidP="001F3782" w:rsidRDefault="00F10DD9" w14:paraId="380E9C1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A16C4BB" w14:textId="77777777">
        <w:trPr>
          <w:jc w:val="center"/>
        </w:trPr>
        <w:tc>
          <w:tcPr>
            <w:tcW w:w="4809" w:type="dxa"/>
          </w:tcPr>
          <w:p w:rsidRPr="00B643DE" w:rsidR="00F10DD9" w:rsidP="001F3782" w:rsidRDefault="00F10DD9" w14:paraId="63911468" w14:textId="77777777">
            <w:pPr>
              <w:widowControl w:val="0"/>
              <w:adjustRightInd w:val="0"/>
              <w:snapToGrid w:val="0"/>
              <w:rPr>
                <w:rFonts w:asciiTheme="minorHAnsi" w:hAnsiTheme="minorHAnsi" w:cstheme="minorHAnsi"/>
                <w:sz w:val="20"/>
                <w:szCs w:val="20"/>
              </w:rPr>
            </w:pPr>
            <w:r>
              <w:rPr>
                <w:rFonts w:asciiTheme="minorHAnsi" w:hAnsiTheme="minorHAnsi"/>
                <w:sz w:val="20"/>
              </w:rPr>
              <w:t>Det kan också utnämna deras medlemmar på förslag av grupperna.</w:t>
            </w:r>
          </w:p>
        </w:tc>
        <w:tc>
          <w:tcPr>
            <w:tcW w:w="5715" w:type="dxa"/>
          </w:tcPr>
          <w:p w:rsidRPr="00B643DE" w:rsidR="00F10DD9" w:rsidP="001F3782" w:rsidRDefault="00F10DD9" w14:paraId="4FC8B3B2" w14:textId="77777777">
            <w:pPr>
              <w:widowControl w:val="0"/>
              <w:adjustRightInd w:val="0"/>
              <w:snapToGrid w:val="0"/>
              <w:rPr>
                <w:rFonts w:asciiTheme="minorHAnsi" w:hAnsiTheme="minorHAnsi" w:cstheme="minorHAnsi"/>
                <w:sz w:val="20"/>
                <w:szCs w:val="20"/>
                <w:lang w:val="en-GB"/>
              </w:rPr>
            </w:pPr>
          </w:p>
        </w:tc>
      </w:tr>
      <w:tr w:rsidR="0057054B" w14:paraId="7686041C" w14:textId="77777777">
        <w:trPr>
          <w:jc w:val="center"/>
        </w:trPr>
        <w:tc>
          <w:tcPr>
            <w:tcW w:w="4809" w:type="dxa"/>
          </w:tcPr>
          <w:p w:rsidRPr="00B643DE" w:rsidR="00F10DD9" w:rsidP="001F3782" w:rsidRDefault="00F10DD9" w14:paraId="34C645E9" w14:textId="77777777">
            <w:pPr>
              <w:widowControl w:val="0"/>
              <w:adjustRightInd w:val="0"/>
              <w:snapToGrid w:val="0"/>
              <w:rPr>
                <w:rFonts w:asciiTheme="minorHAnsi" w:hAnsiTheme="minorHAnsi" w:cstheme="minorHAnsi"/>
                <w:sz w:val="20"/>
                <w:szCs w:val="20"/>
              </w:rPr>
            </w:pPr>
            <w:r>
              <w:rPr>
                <w:rFonts w:asciiTheme="minorHAnsi" w:hAnsiTheme="minorHAnsi"/>
                <w:sz w:val="20"/>
              </w:rPr>
              <w:t>I detta fall ska beslutet om inrättande av en underkommitté och utnämningen av dess medlemmar godkännas av plenarförsamlingen i efterhand.</w:t>
            </w:r>
          </w:p>
        </w:tc>
        <w:tc>
          <w:tcPr>
            <w:tcW w:w="5715" w:type="dxa"/>
          </w:tcPr>
          <w:p w:rsidRPr="00B643DE" w:rsidR="00F10DD9" w:rsidP="001F3782" w:rsidRDefault="00F10DD9" w14:paraId="3574C3E0" w14:textId="77777777">
            <w:pPr>
              <w:widowControl w:val="0"/>
              <w:adjustRightInd w:val="0"/>
              <w:snapToGrid w:val="0"/>
              <w:rPr>
                <w:rFonts w:asciiTheme="minorHAnsi" w:hAnsiTheme="minorHAnsi" w:cstheme="minorHAnsi"/>
                <w:sz w:val="20"/>
                <w:szCs w:val="20"/>
                <w:lang w:val="en-GB"/>
              </w:rPr>
            </w:pPr>
          </w:p>
        </w:tc>
      </w:tr>
      <w:tr w:rsidR="0057054B" w14:paraId="0E589FA2" w14:textId="77777777">
        <w:trPr>
          <w:jc w:val="center"/>
        </w:trPr>
        <w:tc>
          <w:tcPr>
            <w:tcW w:w="4809" w:type="dxa"/>
          </w:tcPr>
          <w:p w:rsidRPr="00B643DE" w:rsidR="00F10DD9" w:rsidP="001F3782" w:rsidRDefault="00F10DD9" w14:paraId="6664A75F" w14:textId="77777777">
            <w:pPr>
              <w:pStyle w:val="Heading1"/>
              <w:numPr>
                <w:ilvl w:val="0"/>
                <w:numId w:val="176"/>
              </w:numPr>
              <w:tabs>
                <w:tab w:val="left" w:pos="567"/>
              </w:tabs>
              <w:outlineLvl w:val="0"/>
              <w:rPr>
                <w:rFonts w:asciiTheme="minorHAnsi" w:hAnsiTheme="minorHAnsi" w:cstheme="minorHAnsi"/>
                <w:sz w:val="20"/>
                <w:szCs w:val="20"/>
              </w:rPr>
            </w:pPr>
            <w:r>
              <w:rPr>
                <w:rFonts w:asciiTheme="minorHAnsi" w:hAnsiTheme="minorHAnsi"/>
                <w:sz w:val="20"/>
              </w:rPr>
              <w:t xml:space="preserve">En underkommitté kan bara inrättas för ett enda ärende. </w:t>
            </w:r>
          </w:p>
        </w:tc>
        <w:tc>
          <w:tcPr>
            <w:tcW w:w="5715" w:type="dxa"/>
          </w:tcPr>
          <w:p w:rsidRPr="00B643DE" w:rsidR="00F10DD9" w:rsidP="001F3782" w:rsidRDefault="00F10DD9" w14:paraId="3E75C93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8F0CE42" w14:textId="77777777">
        <w:trPr>
          <w:jc w:val="center"/>
        </w:trPr>
        <w:tc>
          <w:tcPr>
            <w:tcW w:w="4809" w:type="dxa"/>
          </w:tcPr>
          <w:p w:rsidRPr="00B643DE" w:rsidR="00F10DD9" w:rsidP="001F3782" w:rsidRDefault="00F10DD9" w14:paraId="7D0337A5" w14:textId="77777777">
            <w:pPr>
              <w:widowControl w:val="0"/>
              <w:adjustRightInd w:val="0"/>
              <w:snapToGrid w:val="0"/>
              <w:rPr>
                <w:rFonts w:asciiTheme="minorHAnsi" w:hAnsiTheme="minorHAnsi" w:cstheme="minorHAnsi"/>
                <w:sz w:val="20"/>
                <w:szCs w:val="20"/>
              </w:rPr>
            </w:pPr>
            <w:r>
              <w:rPr>
                <w:rFonts w:asciiTheme="minorHAnsi" w:hAnsiTheme="minorHAnsi"/>
                <w:sz w:val="20"/>
              </w:rPr>
              <w:t>Den ska upplösas så snart plenarförsamlingen röstat om det utkast till yttrande som underkommittén utarbetat.</w:t>
            </w:r>
          </w:p>
        </w:tc>
        <w:tc>
          <w:tcPr>
            <w:tcW w:w="5715" w:type="dxa"/>
          </w:tcPr>
          <w:p w:rsidRPr="00B643DE" w:rsidR="00F10DD9" w:rsidP="001F3782" w:rsidRDefault="00F10DD9" w14:paraId="7F7AB4EA" w14:textId="77777777">
            <w:pPr>
              <w:widowControl w:val="0"/>
              <w:adjustRightInd w:val="0"/>
              <w:snapToGrid w:val="0"/>
              <w:rPr>
                <w:rFonts w:asciiTheme="minorHAnsi" w:hAnsiTheme="minorHAnsi" w:cstheme="minorHAnsi"/>
                <w:sz w:val="20"/>
                <w:szCs w:val="20"/>
                <w:lang w:val="en-GB"/>
              </w:rPr>
            </w:pPr>
          </w:p>
        </w:tc>
      </w:tr>
      <w:tr w:rsidR="0057054B" w14:paraId="4925B3F6" w14:textId="77777777">
        <w:trPr>
          <w:jc w:val="center"/>
        </w:trPr>
        <w:tc>
          <w:tcPr>
            <w:tcW w:w="4809" w:type="dxa"/>
          </w:tcPr>
          <w:p w:rsidRPr="00B643DE" w:rsidR="00F10DD9" w:rsidP="001F3782" w:rsidRDefault="00F10DD9" w14:paraId="30B49C96" w14:textId="77777777">
            <w:pPr>
              <w:pStyle w:val="Heading1"/>
              <w:numPr>
                <w:ilvl w:val="0"/>
                <w:numId w:val="176"/>
              </w:numPr>
              <w:tabs>
                <w:tab w:val="left" w:pos="567"/>
              </w:tabs>
              <w:outlineLvl w:val="0"/>
              <w:rPr>
                <w:rFonts w:asciiTheme="minorHAnsi" w:hAnsiTheme="minorHAnsi" w:cstheme="minorHAnsi"/>
                <w:sz w:val="20"/>
                <w:szCs w:val="20"/>
              </w:rPr>
            </w:pPr>
            <w:r>
              <w:rPr>
                <w:rFonts w:asciiTheme="minorHAnsi" w:hAnsiTheme="minorHAnsi"/>
                <w:sz w:val="20"/>
              </w:rPr>
              <w:t xml:space="preserve">När en fråga berör flera organs ansvarsområden </w:t>
            </w:r>
            <w:r>
              <w:rPr>
                <w:rFonts w:asciiTheme="minorHAnsi" w:hAnsiTheme="minorHAnsi"/>
                <w:sz w:val="20"/>
              </w:rPr>
              <w:lastRenderedPageBreak/>
              <w:t>ska underkommittén bestå av medlemmar från de berörda organen.</w:t>
            </w:r>
          </w:p>
        </w:tc>
        <w:tc>
          <w:tcPr>
            <w:tcW w:w="5715" w:type="dxa"/>
          </w:tcPr>
          <w:p w:rsidRPr="00B643DE" w:rsidR="00F10DD9" w:rsidP="001F3782" w:rsidRDefault="00F10DD9" w14:paraId="1BE7F8B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675B31E" w14:textId="77777777">
        <w:trPr>
          <w:jc w:val="center"/>
        </w:trPr>
        <w:tc>
          <w:tcPr>
            <w:tcW w:w="4809" w:type="dxa"/>
          </w:tcPr>
          <w:p w:rsidRPr="00B643DE" w:rsidR="00F10DD9" w:rsidP="001F3782" w:rsidRDefault="00F10DD9" w14:paraId="139EB095" w14:textId="77777777">
            <w:pPr>
              <w:pStyle w:val="Heading1"/>
              <w:numPr>
                <w:ilvl w:val="0"/>
                <w:numId w:val="176"/>
              </w:numPr>
              <w:tabs>
                <w:tab w:val="left" w:pos="567"/>
              </w:tabs>
              <w:outlineLvl w:val="0"/>
              <w:rPr>
                <w:rFonts w:asciiTheme="minorHAnsi" w:hAnsiTheme="minorHAnsi" w:cstheme="minorHAnsi"/>
                <w:sz w:val="20"/>
                <w:szCs w:val="20"/>
              </w:rPr>
            </w:pPr>
            <w:r>
              <w:rPr>
                <w:rFonts w:asciiTheme="minorHAnsi" w:hAnsiTheme="minorHAnsi"/>
                <w:sz w:val="20"/>
              </w:rPr>
              <w:t>De bestämmelser som gäller sektionerna ska i tillämpliga delar gälla för underkommittéerna.</w:t>
            </w:r>
          </w:p>
        </w:tc>
        <w:tc>
          <w:tcPr>
            <w:tcW w:w="5715" w:type="dxa"/>
          </w:tcPr>
          <w:p w:rsidRPr="00B643DE" w:rsidR="00F10DD9" w:rsidP="001F3782" w:rsidRDefault="00F10DD9" w14:paraId="49E8F79B"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C655C11" w14:textId="77777777">
        <w:trPr>
          <w:jc w:val="center"/>
        </w:trPr>
        <w:tc>
          <w:tcPr>
            <w:tcW w:w="4809" w:type="dxa"/>
          </w:tcPr>
          <w:p w:rsidRPr="00B643DE" w:rsidR="00F10DD9" w:rsidP="001F3782" w:rsidRDefault="00F10DD9" w14:paraId="21EC29A1"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643DE" w:rsidR="00F10DD9" w:rsidP="001F3782" w:rsidRDefault="00F10DD9" w14:paraId="7C05D13D" w14:textId="77777777">
            <w:pPr>
              <w:widowControl w:val="0"/>
              <w:adjustRightInd w:val="0"/>
              <w:snapToGrid w:val="0"/>
              <w:jc w:val="center"/>
              <w:rPr>
                <w:rFonts w:asciiTheme="minorHAnsi" w:hAnsiTheme="minorHAnsi" w:cstheme="minorHAnsi"/>
                <w:b/>
                <w:sz w:val="20"/>
                <w:szCs w:val="20"/>
                <w:lang w:val="en-GB"/>
              </w:rPr>
            </w:pPr>
          </w:p>
        </w:tc>
      </w:tr>
      <w:tr w:rsidR="0057054B" w14:paraId="4789CDAB" w14:textId="77777777">
        <w:trPr>
          <w:jc w:val="center"/>
        </w:trPr>
        <w:tc>
          <w:tcPr>
            <w:tcW w:w="4809" w:type="dxa"/>
          </w:tcPr>
          <w:p w:rsidRPr="00B643DE" w:rsidR="00F10DD9" w:rsidP="001F3782" w:rsidRDefault="00F10DD9" w14:paraId="6EFB11D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27 – Observationsgrupper</w:t>
            </w:r>
          </w:p>
        </w:tc>
        <w:tc>
          <w:tcPr>
            <w:tcW w:w="5715" w:type="dxa"/>
          </w:tcPr>
          <w:p w:rsidRPr="00B643DE" w:rsidR="00F10DD9" w:rsidP="001F3782" w:rsidRDefault="00F10DD9" w14:paraId="30E918B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CA3FCA1" w14:textId="77777777">
        <w:trPr>
          <w:jc w:val="center"/>
        </w:trPr>
        <w:tc>
          <w:tcPr>
            <w:tcW w:w="4809" w:type="dxa"/>
          </w:tcPr>
          <w:p w:rsidRPr="00B643DE" w:rsidR="00F10DD9" w:rsidP="001F3782" w:rsidRDefault="00F10DD9" w14:paraId="53E65D75" w14:textId="77777777">
            <w:pPr>
              <w:pStyle w:val="Heading1"/>
              <w:numPr>
                <w:ilvl w:val="0"/>
                <w:numId w:val="77"/>
              </w:numPr>
              <w:tabs>
                <w:tab w:val="left" w:pos="567"/>
              </w:tabs>
              <w:outlineLvl w:val="0"/>
              <w:rPr>
                <w:rFonts w:asciiTheme="minorHAnsi" w:hAnsiTheme="minorHAnsi" w:cstheme="minorHAnsi"/>
                <w:sz w:val="20"/>
                <w:szCs w:val="20"/>
              </w:rPr>
            </w:pPr>
            <w:r>
              <w:rPr>
                <w:rFonts w:asciiTheme="minorHAnsi" w:hAnsiTheme="minorHAnsi"/>
                <w:sz w:val="20"/>
              </w:rPr>
              <w:t>När en fråga på grund av sin art, omfattning och komplexitet kräver särskild flexibilitet med avseende på arbetsmetoder, förfaranden och arbetsinstrument kan kommittén inrätta en observationsgrupp.</w:t>
            </w:r>
          </w:p>
        </w:tc>
        <w:tc>
          <w:tcPr>
            <w:tcW w:w="5715" w:type="dxa"/>
          </w:tcPr>
          <w:p w:rsidRPr="00B643DE" w:rsidR="00F10DD9" w:rsidP="001F3782" w:rsidRDefault="00F10DD9" w14:paraId="479C26C6"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A1F685C" w14:textId="77777777">
        <w:trPr>
          <w:jc w:val="center"/>
        </w:trPr>
        <w:tc>
          <w:tcPr>
            <w:tcW w:w="4809" w:type="dxa"/>
          </w:tcPr>
          <w:p w:rsidRPr="00B643DE" w:rsidR="00F10DD9" w:rsidP="001F3782" w:rsidRDefault="00F10DD9" w14:paraId="4E6FB7F3" w14:textId="77777777">
            <w:pPr>
              <w:pStyle w:val="Heading1"/>
              <w:numPr>
                <w:ilvl w:val="0"/>
                <w:numId w:val="77"/>
              </w:numPr>
              <w:tabs>
                <w:tab w:val="left" w:pos="567"/>
              </w:tabs>
              <w:outlineLvl w:val="0"/>
              <w:rPr>
                <w:rFonts w:asciiTheme="minorHAnsi" w:hAnsiTheme="minorHAnsi" w:cstheme="minorHAnsi"/>
                <w:sz w:val="20"/>
                <w:szCs w:val="20"/>
              </w:rPr>
            </w:pPr>
            <w:r>
              <w:rPr>
                <w:rFonts w:asciiTheme="minorHAnsi" w:hAnsiTheme="minorHAnsi"/>
                <w:sz w:val="20"/>
              </w:rPr>
              <w:t>En observationsgrupp ska inrättas på beslut av plenarförsamlingen som i förekommande fall bekräftar ett beslut som tidigare fattats av presidiet på förslag av en sektion eller en grupp.</w:t>
            </w:r>
          </w:p>
        </w:tc>
        <w:tc>
          <w:tcPr>
            <w:tcW w:w="5715" w:type="dxa"/>
          </w:tcPr>
          <w:p w:rsidRPr="00B643DE" w:rsidR="00F10DD9" w:rsidP="001F3782" w:rsidRDefault="00F10DD9" w14:paraId="2EF0C80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1F349EA" w14:textId="77777777">
        <w:trPr>
          <w:jc w:val="center"/>
        </w:trPr>
        <w:tc>
          <w:tcPr>
            <w:tcW w:w="4809" w:type="dxa"/>
          </w:tcPr>
          <w:p w:rsidRPr="00B643DE" w:rsidR="00F10DD9" w:rsidP="001F3782" w:rsidRDefault="00F10DD9" w14:paraId="4C63AF51" w14:textId="77777777">
            <w:pPr>
              <w:pStyle w:val="Heading1"/>
              <w:numPr>
                <w:ilvl w:val="0"/>
                <w:numId w:val="77"/>
              </w:numPr>
              <w:tabs>
                <w:tab w:val="left" w:pos="567"/>
              </w:tabs>
              <w:outlineLvl w:val="0"/>
              <w:rPr>
                <w:rFonts w:asciiTheme="minorHAnsi" w:hAnsiTheme="minorHAnsi" w:cstheme="minorHAnsi"/>
                <w:sz w:val="20"/>
                <w:szCs w:val="20"/>
              </w:rPr>
            </w:pPr>
            <w:r>
              <w:rPr>
                <w:rFonts w:asciiTheme="minorHAnsi" w:hAnsiTheme="minorHAnsi"/>
                <w:sz w:val="20"/>
              </w:rPr>
              <w:t xml:space="preserve">I plenarförsamlingens beslut om att inrätta en observationsgrupp ska dess syfte, struktur, sammansättning och varaktighet fastställas. </w:t>
            </w:r>
          </w:p>
        </w:tc>
        <w:tc>
          <w:tcPr>
            <w:tcW w:w="5715" w:type="dxa"/>
          </w:tcPr>
          <w:p w:rsidRPr="00B643DE" w:rsidR="00F10DD9" w:rsidP="001F3782" w:rsidRDefault="00F10DD9" w14:paraId="2749851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D679490" w14:textId="77777777">
        <w:trPr>
          <w:jc w:val="center"/>
        </w:trPr>
        <w:tc>
          <w:tcPr>
            <w:tcW w:w="4809" w:type="dxa"/>
          </w:tcPr>
          <w:p w:rsidRPr="00B643DE" w:rsidR="00F10DD9" w:rsidP="001F3782" w:rsidRDefault="00F10DD9" w14:paraId="3FF37EB7" w14:textId="77777777">
            <w:pPr>
              <w:widowControl w:val="0"/>
              <w:adjustRightInd w:val="0"/>
              <w:snapToGrid w:val="0"/>
              <w:rPr>
                <w:rFonts w:asciiTheme="minorHAnsi" w:hAnsiTheme="minorHAnsi" w:cstheme="minorHAnsi"/>
                <w:sz w:val="20"/>
                <w:szCs w:val="20"/>
              </w:rPr>
            </w:pPr>
            <w:r>
              <w:rPr>
                <w:rFonts w:asciiTheme="minorHAnsi" w:hAnsiTheme="minorHAnsi"/>
                <w:sz w:val="20"/>
              </w:rPr>
              <w:t>Beslutet kan senare upphävas eller ändras av plenarförsamlingen på förslag av presidiet.</w:t>
            </w:r>
          </w:p>
        </w:tc>
        <w:tc>
          <w:tcPr>
            <w:tcW w:w="5715" w:type="dxa"/>
          </w:tcPr>
          <w:p w:rsidRPr="00B643DE" w:rsidR="00F10DD9" w:rsidP="001F3782" w:rsidRDefault="00F10DD9" w14:paraId="7B51183B" w14:textId="77777777">
            <w:pPr>
              <w:widowControl w:val="0"/>
              <w:adjustRightInd w:val="0"/>
              <w:snapToGrid w:val="0"/>
              <w:rPr>
                <w:rFonts w:asciiTheme="minorHAnsi" w:hAnsiTheme="minorHAnsi" w:cstheme="minorHAnsi"/>
                <w:sz w:val="20"/>
                <w:szCs w:val="20"/>
                <w:lang w:val="en-GB"/>
              </w:rPr>
            </w:pPr>
          </w:p>
        </w:tc>
      </w:tr>
      <w:tr w:rsidR="0057054B" w14:paraId="29BB2A36" w14:textId="77777777">
        <w:trPr>
          <w:jc w:val="center"/>
        </w:trPr>
        <w:tc>
          <w:tcPr>
            <w:tcW w:w="4809" w:type="dxa"/>
          </w:tcPr>
          <w:p w:rsidRPr="00B643DE" w:rsidR="00F10DD9" w:rsidP="001F3782" w:rsidRDefault="00F10DD9" w14:paraId="1C613964" w14:textId="77777777">
            <w:pPr>
              <w:pStyle w:val="Heading1"/>
              <w:numPr>
                <w:ilvl w:val="0"/>
                <w:numId w:val="77"/>
              </w:numPr>
              <w:tabs>
                <w:tab w:val="left" w:pos="567"/>
              </w:tabs>
              <w:outlineLvl w:val="0"/>
              <w:rPr>
                <w:rFonts w:asciiTheme="minorHAnsi" w:hAnsiTheme="minorHAnsi" w:cstheme="minorHAnsi"/>
                <w:sz w:val="20"/>
                <w:szCs w:val="20"/>
              </w:rPr>
            </w:pPr>
            <w:r>
              <w:rPr>
                <w:rFonts w:asciiTheme="minorHAnsi" w:hAnsiTheme="minorHAnsi"/>
                <w:sz w:val="20"/>
              </w:rPr>
              <w:t>Observationsgruppernas medlemmar ska utnämnas av plenarförsamlingen på förslag av grupperna.</w:t>
            </w:r>
          </w:p>
        </w:tc>
        <w:tc>
          <w:tcPr>
            <w:tcW w:w="5715" w:type="dxa"/>
          </w:tcPr>
          <w:p w:rsidRPr="00B643DE" w:rsidR="00F10DD9" w:rsidP="001F3782" w:rsidRDefault="00F10DD9" w14:paraId="58E3691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C4F218D" w14:textId="77777777">
        <w:trPr>
          <w:jc w:val="center"/>
        </w:trPr>
        <w:tc>
          <w:tcPr>
            <w:tcW w:w="4809" w:type="dxa"/>
          </w:tcPr>
          <w:p w:rsidRPr="00B643DE" w:rsidR="00F10DD9" w:rsidP="001F3782" w:rsidRDefault="00F10DD9" w14:paraId="3326FF2F" w14:textId="77777777">
            <w:pPr>
              <w:pStyle w:val="Heading1"/>
              <w:numPr>
                <w:ilvl w:val="0"/>
                <w:numId w:val="77"/>
              </w:numPr>
              <w:tabs>
                <w:tab w:val="left" w:pos="567"/>
              </w:tabs>
              <w:outlineLvl w:val="0"/>
              <w:rPr>
                <w:rFonts w:asciiTheme="minorHAnsi" w:hAnsiTheme="minorHAnsi" w:cstheme="minorHAnsi"/>
                <w:sz w:val="20"/>
                <w:szCs w:val="20"/>
              </w:rPr>
            </w:pPr>
            <w:r>
              <w:rPr>
                <w:rFonts w:asciiTheme="minorHAnsi" w:hAnsiTheme="minorHAnsi"/>
                <w:sz w:val="20"/>
              </w:rPr>
              <w:t xml:space="preserve">Utan att det påverkar sektionernas och </w:t>
            </w:r>
            <w:proofErr w:type="spellStart"/>
            <w:r>
              <w:rPr>
                <w:rFonts w:asciiTheme="minorHAnsi" w:hAnsiTheme="minorHAnsi"/>
                <w:sz w:val="20"/>
              </w:rPr>
              <w:t>CCMI:s</w:t>
            </w:r>
            <w:proofErr w:type="spellEnd"/>
            <w:r>
              <w:rPr>
                <w:rFonts w:asciiTheme="minorHAnsi" w:hAnsiTheme="minorHAnsi"/>
                <w:sz w:val="20"/>
              </w:rPr>
              <w:t xml:space="preserve"> ansvarsområden kan en observationsgrupp utarbeta informationsdokument och genomföra studier om effekterna av Europeiska unionens rättsliga instrument, eller avsaknaden av sådana, inom sina ansvarsområden. </w:t>
            </w:r>
          </w:p>
        </w:tc>
        <w:tc>
          <w:tcPr>
            <w:tcW w:w="5715" w:type="dxa"/>
          </w:tcPr>
          <w:p w:rsidRPr="00B643DE" w:rsidR="00F10DD9" w:rsidP="001F3782" w:rsidRDefault="00F10DD9" w14:paraId="7A1870E8" w14:textId="4E28F851">
            <w:pPr>
              <w:rPr>
                <w:rFonts w:asciiTheme="minorHAnsi" w:hAnsiTheme="minorHAnsi" w:cstheme="minorHAnsi"/>
                <w:iCs/>
                <w:sz w:val="20"/>
                <w:szCs w:val="20"/>
              </w:rPr>
            </w:pPr>
            <w:r>
              <w:rPr>
                <w:rFonts w:asciiTheme="minorHAnsi" w:hAnsiTheme="minorHAnsi"/>
                <w:sz w:val="20"/>
              </w:rPr>
              <w:t xml:space="preserve">Informationsdokument ska behandlas som informationsrapporter enligt artikel 49 i arbetsordningen. Studier ska antingen genomföras via observationsgruppen själv, genom tillfälligt samarbete mellan ledamöter och anställda och eventuellt med landsbesök och en enkät, eller genom att studien läggs ut på externa uppdragstagare som en del av </w:t>
            </w:r>
            <w:proofErr w:type="spellStart"/>
            <w:r>
              <w:rPr>
                <w:rFonts w:asciiTheme="minorHAnsi" w:hAnsiTheme="minorHAnsi"/>
                <w:sz w:val="20"/>
              </w:rPr>
              <w:t>EESK:s</w:t>
            </w:r>
            <w:proofErr w:type="spellEnd"/>
            <w:r>
              <w:rPr>
                <w:rFonts w:asciiTheme="minorHAnsi" w:hAnsiTheme="minorHAnsi"/>
                <w:sz w:val="20"/>
              </w:rPr>
              <w:t xml:space="preserve"> årliga studieprogram. </w:t>
            </w:r>
          </w:p>
        </w:tc>
      </w:tr>
      <w:tr w:rsidR="0057054B" w14:paraId="52C6E015" w14:textId="77777777">
        <w:trPr>
          <w:jc w:val="center"/>
        </w:trPr>
        <w:tc>
          <w:tcPr>
            <w:tcW w:w="4809" w:type="dxa"/>
          </w:tcPr>
          <w:p w:rsidRPr="00B643DE" w:rsidR="00F10DD9" w:rsidP="001F3782" w:rsidRDefault="00F10DD9" w14:paraId="6C3364CA"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Dessa informationsdokument och studier kan efter beslut av plenarförsamlingen översändas till </w:t>
            </w:r>
            <w:r>
              <w:rPr>
                <w:rFonts w:asciiTheme="minorHAnsi" w:hAnsiTheme="minorHAnsi"/>
                <w:sz w:val="20"/>
              </w:rPr>
              <w:lastRenderedPageBreak/>
              <w:t>Europaparlamentet, rådet, kommissionen eller varje annan unionsinstitution eller varje annat unionsorgan.</w:t>
            </w:r>
          </w:p>
        </w:tc>
        <w:tc>
          <w:tcPr>
            <w:tcW w:w="5715" w:type="dxa"/>
          </w:tcPr>
          <w:p w:rsidRPr="00B643DE" w:rsidR="00F10DD9" w:rsidP="001F3782" w:rsidRDefault="00F10DD9" w14:paraId="0AAE8E59" w14:textId="77777777">
            <w:pPr>
              <w:widowControl w:val="0"/>
              <w:adjustRightInd w:val="0"/>
              <w:snapToGrid w:val="0"/>
              <w:rPr>
                <w:rFonts w:asciiTheme="minorHAnsi" w:hAnsiTheme="minorHAnsi" w:cstheme="minorHAnsi"/>
                <w:sz w:val="20"/>
                <w:szCs w:val="20"/>
                <w:lang w:val="en-GB"/>
              </w:rPr>
            </w:pPr>
          </w:p>
        </w:tc>
      </w:tr>
      <w:tr w:rsidR="0057054B" w14:paraId="328F78DF" w14:textId="77777777">
        <w:trPr>
          <w:jc w:val="center"/>
        </w:trPr>
        <w:tc>
          <w:tcPr>
            <w:tcW w:w="4809" w:type="dxa"/>
          </w:tcPr>
          <w:p w:rsidRPr="00B643DE" w:rsidR="00F10DD9" w:rsidP="001F3782" w:rsidRDefault="00F10DD9" w14:paraId="11C4D702" w14:textId="77777777">
            <w:pPr>
              <w:pStyle w:val="Heading1"/>
              <w:numPr>
                <w:ilvl w:val="0"/>
                <w:numId w:val="77"/>
              </w:numPr>
              <w:tabs>
                <w:tab w:val="left" w:pos="567"/>
              </w:tabs>
              <w:outlineLvl w:val="0"/>
              <w:rPr>
                <w:rFonts w:asciiTheme="minorHAnsi" w:hAnsiTheme="minorHAnsi" w:cstheme="minorHAnsi"/>
                <w:sz w:val="20"/>
                <w:szCs w:val="20"/>
              </w:rPr>
            </w:pPr>
            <w:r>
              <w:rPr>
                <w:rFonts w:asciiTheme="minorHAnsi" w:hAnsiTheme="minorHAnsi"/>
                <w:sz w:val="20"/>
              </w:rPr>
              <w:t>Varje observationsgrupp ska arbeta under överinseende av en sektion.</w:t>
            </w:r>
          </w:p>
        </w:tc>
        <w:tc>
          <w:tcPr>
            <w:tcW w:w="5715" w:type="dxa"/>
          </w:tcPr>
          <w:p w:rsidRPr="00B643DE" w:rsidR="00F10DD9" w:rsidP="001F3782" w:rsidRDefault="00F10DD9" w14:paraId="47792B03" w14:textId="77777777">
            <w:pPr>
              <w:rPr>
                <w:rFonts w:asciiTheme="minorHAnsi" w:hAnsiTheme="minorHAnsi" w:cstheme="minorHAnsi"/>
                <w:iCs/>
                <w:sz w:val="20"/>
                <w:szCs w:val="20"/>
              </w:rPr>
            </w:pPr>
            <w:r>
              <w:rPr>
                <w:rFonts w:asciiTheme="minorHAnsi" w:hAnsiTheme="minorHAnsi"/>
                <w:sz w:val="20"/>
              </w:rPr>
              <w:t>Trots att en observationsgrupp arbetar under överinseende av en sektion kan den främja utbyte av information och kunskap mellan sektionerna genom att tillhandahålla alla sektioner och CCMI relevanta synpunkter.</w:t>
            </w:r>
          </w:p>
        </w:tc>
      </w:tr>
      <w:tr w:rsidR="0057054B" w14:paraId="451CC46D" w14:textId="77777777">
        <w:trPr>
          <w:jc w:val="center"/>
        </w:trPr>
        <w:tc>
          <w:tcPr>
            <w:tcW w:w="4809" w:type="dxa"/>
          </w:tcPr>
          <w:p w:rsidRPr="00B643DE" w:rsidR="00F10DD9" w:rsidP="001F3782" w:rsidRDefault="00F10DD9" w14:paraId="6C8D7E66" w14:textId="77777777">
            <w:pPr>
              <w:pStyle w:val="Heading1"/>
              <w:numPr>
                <w:ilvl w:val="0"/>
                <w:numId w:val="77"/>
              </w:numPr>
              <w:tabs>
                <w:tab w:val="left" w:pos="567"/>
              </w:tabs>
              <w:outlineLvl w:val="0"/>
              <w:rPr>
                <w:rFonts w:asciiTheme="minorHAnsi" w:hAnsiTheme="minorHAnsi" w:cstheme="minorHAnsi"/>
                <w:sz w:val="20"/>
                <w:szCs w:val="20"/>
              </w:rPr>
            </w:pPr>
            <w:r>
              <w:rPr>
                <w:rFonts w:asciiTheme="minorHAnsi" w:hAnsiTheme="minorHAnsi"/>
                <w:sz w:val="20"/>
              </w:rPr>
              <w:t>Presidiet kan tillåta en sektion att överlåta utarbetandet av ett utkast till yttrande till en observationsgrupp som är kopplad till sektionen.</w:t>
            </w:r>
          </w:p>
        </w:tc>
        <w:tc>
          <w:tcPr>
            <w:tcW w:w="5715" w:type="dxa"/>
          </w:tcPr>
          <w:p w:rsidRPr="00B643DE" w:rsidR="00F10DD9" w:rsidP="001F3782" w:rsidRDefault="00F10DD9" w14:paraId="0B36F30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BA85306" w14:textId="77777777">
        <w:trPr>
          <w:jc w:val="center"/>
        </w:trPr>
        <w:tc>
          <w:tcPr>
            <w:tcW w:w="4809" w:type="dxa"/>
          </w:tcPr>
          <w:p w:rsidRPr="00B643DE" w:rsidR="00F10DD9" w:rsidP="001F3782" w:rsidRDefault="00F10DD9" w14:paraId="3EBCCF3A" w14:textId="77777777">
            <w:pPr>
              <w:widowControl w:val="0"/>
              <w:adjustRightInd w:val="0"/>
              <w:snapToGrid w:val="0"/>
              <w:rPr>
                <w:rFonts w:asciiTheme="minorHAnsi" w:hAnsiTheme="minorHAnsi" w:cstheme="minorHAnsi"/>
                <w:sz w:val="20"/>
                <w:szCs w:val="20"/>
              </w:rPr>
            </w:pPr>
            <w:r>
              <w:rPr>
                <w:rFonts w:asciiTheme="minorHAnsi" w:hAnsiTheme="minorHAnsi"/>
                <w:sz w:val="20"/>
              </w:rPr>
              <w:t>Det utkast till yttrande som utarbetats av observationsgruppen ska läggas fram för sektionen för antagande.</w:t>
            </w:r>
          </w:p>
        </w:tc>
        <w:tc>
          <w:tcPr>
            <w:tcW w:w="5715" w:type="dxa"/>
          </w:tcPr>
          <w:p w:rsidRPr="00B643DE" w:rsidR="00F10DD9" w:rsidP="001F3782" w:rsidRDefault="00F10DD9" w14:paraId="6C66C7DF" w14:textId="77777777">
            <w:pPr>
              <w:widowControl w:val="0"/>
              <w:adjustRightInd w:val="0"/>
              <w:snapToGrid w:val="0"/>
              <w:rPr>
                <w:rFonts w:asciiTheme="minorHAnsi" w:hAnsiTheme="minorHAnsi" w:cstheme="minorHAnsi"/>
                <w:sz w:val="20"/>
                <w:szCs w:val="20"/>
                <w:lang w:val="en-GB"/>
              </w:rPr>
            </w:pPr>
          </w:p>
        </w:tc>
      </w:tr>
      <w:tr w:rsidR="0057054B" w14:paraId="03860DB0" w14:textId="77777777">
        <w:trPr>
          <w:jc w:val="center"/>
        </w:trPr>
        <w:tc>
          <w:tcPr>
            <w:tcW w:w="4809" w:type="dxa"/>
          </w:tcPr>
          <w:p w:rsidRPr="00B643DE" w:rsidR="00F10DD9" w:rsidP="001F3782" w:rsidRDefault="00F10DD9" w14:paraId="624083FD" w14:textId="77777777">
            <w:pPr>
              <w:widowControl w:val="0"/>
              <w:adjustRightInd w:val="0"/>
              <w:snapToGrid w:val="0"/>
              <w:rPr>
                <w:rFonts w:asciiTheme="minorHAnsi" w:hAnsiTheme="minorHAnsi" w:cstheme="minorHAnsi"/>
                <w:sz w:val="20"/>
                <w:szCs w:val="20"/>
              </w:rPr>
            </w:pPr>
            <w:r>
              <w:rPr>
                <w:rFonts w:asciiTheme="minorHAnsi" w:hAnsiTheme="minorHAnsi"/>
                <w:sz w:val="20"/>
              </w:rPr>
              <w:t>Om det antas av sektionen är det denna som ska lägga fram det för plenarförsamlingen för antagande.</w:t>
            </w:r>
          </w:p>
        </w:tc>
        <w:tc>
          <w:tcPr>
            <w:tcW w:w="5715" w:type="dxa"/>
          </w:tcPr>
          <w:p w:rsidRPr="00B643DE" w:rsidR="00F10DD9" w:rsidP="001F3782" w:rsidRDefault="00F10DD9" w14:paraId="601466E3" w14:textId="77777777">
            <w:pPr>
              <w:widowControl w:val="0"/>
              <w:adjustRightInd w:val="0"/>
              <w:snapToGrid w:val="0"/>
              <w:rPr>
                <w:rFonts w:asciiTheme="minorHAnsi" w:hAnsiTheme="minorHAnsi" w:cstheme="minorHAnsi"/>
                <w:sz w:val="20"/>
                <w:szCs w:val="20"/>
                <w:lang w:val="en-GB"/>
              </w:rPr>
            </w:pPr>
          </w:p>
        </w:tc>
      </w:tr>
      <w:tr w:rsidR="0057054B" w14:paraId="48C7B9D5" w14:textId="77777777">
        <w:trPr>
          <w:jc w:val="center"/>
        </w:trPr>
        <w:tc>
          <w:tcPr>
            <w:tcW w:w="4809" w:type="dxa"/>
          </w:tcPr>
          <w:p w:rsidRPr="00B643DE" w:rsidR="00F10DD9" w:rsidP="001F3782" w:rsidRDefault="00F10DD9" w14:paraId="0003C234" w14:textId="77777777">
            <w:pPr>
              <w:widowControl w:val="0"/>
              <w:adjustRightInd w:val="0"/>
              <w:snapToGrid w:val="0"/>
              <w:rPr>
                <w:rFonts w:asciiTheme="minorHAnsi" w:hAnsiTheme="minorHAnsi" w:cstheme="minorHAnsi"/>
                <w:sz w:val="20"/>
                <w:szCs w:val="20"/>
                <w:lang w:val="en-GB"/>
              </w:rPr>
            </w:pPr>
          </w:p>
        </w:tc>
        <w:tc>
          <w:tcPr>
            <w:tcW w:w="5715" w:type="dxa"/>
          </w:tcPr>
          <w:p w:rsidRPr="00B643DE" w:rsidR="00F10DD9" w:rsidP="001F3782" w:rsidRDefault="00F10DD9" w14:paraId="2B3DEF3A" w14:textId="77777777">
            <w:pPr>
              <w:widowControl w:val="0"/>
              <w:adjustRightInd w:val="0"/>
              <w:snapToGrid w:val="0"/>
              <w:rPr>
                <w:rFonts w:asciiTheme="minorHAnsi" w:hAnsiTheme="minorHAnsi" w:cstheme="minorHAnsi"/>
                <w:sz w:val="20"/>
                <w:szCs w:val="20"/>
                <w:lang w:val="en-GB"/>
              </w:rPr>
            </w:pPr>
          </w:p>
        </w:tc>
      </w:tr>
      <w:tr w:rsidR="0057054B" w14:paraId="3130F041" w14:textId="77777777">
        <w:trPr>
          <w:jc w:val="center"/>
        </w:trPr>
        <w:tc>
          <w:tcPr>
            <w:tcW w:w="4809" w:type="dxa"/>
          </w:tcPr>
          <w:p w:rsidRPr="00B643DE" w:rsidR="00F10DD9" w:rsidP="001F3782" w:rsidRDefault="00F10DD9" w14:paraId="259AA4D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Kapitel VIII</w:t>
            </w:r>
          </w:p>
        </w:tc>
        <w:tc>
          <w:tcPr>
            <w:tcW w:w="5715" w:type="dxa"/>
          </w:tcPr>
          <w:p w:rsidRPr="00B643DE" w:rsidR="00F10DD9" w:rsidP="001F3782" w:rsidRDefault="00F10DD9" w14:paraId="38B2AA4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D7DB937" w14:textId="77777777">
        <w:trPr>
          <w:jc w:val="center"/>
        </w:trPr>
        <w:tc>
          <w:tcPr>
            <w:tcW w:w="4809" w:type="dxa"/>
          </w:tcPr>
          <w:p w:rsidRPr="00B643DE" w:rsidR="00F10DD9" w:rsidP="001F3782" w:rsidRDefault="00F10DD9" w14:paraId="1F681D0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RÅDGIVANDE UTSKOTT</w:t>
            </w:r>
          </w:p>
        </w:tc>
        <w:tc>
          <w:tcPr>
            <w:tcW w:w="5715" w:type="dxa"/>
          </w:tcPr>
          <w:p w:rsidRPr="00B643DE" w:rsidR="00F10DD9" w:rsidP="001F3782" w:rsidRDefault="00F10DD9" w14:paraId="782F520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B375763" w14:textId="77777777">
        <w:trPr>
          <w:jc w:val="center"/>
        </w:trPr>
        <w:tc>
          <w:tcPr>
            <w:tcW w:w="4809" w:type="dxa"/>
          </w:tcPr>
          <w:p w:rsidRPr="00B643DE" w:rsidR="00F10DD9" w:rsidP="001F3782" w:rsidRDefault="00F10DD9" w14:paraId="54A28DC1"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643DE" w:rsidR="00F10DD9" w:rsidP="001F3782" w:rsidRDefault="00F10DD9" w14:paraId="7B24F8C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52033BA" w14:textId="77777777">
        <w:trPr>
          <w:jc w:val="center"/>
        </w:trPr>
        <w:tc>
          <w:tcPr>
            <w:tcW w:w="4809" w:type="dxa"/>
          </w:tcPr>
          <w:p w:rsidRPr="00B643DE" w:rsidR="00F10DD9" w:rsidP="001F3782" w:rsidRDefault="00F10DD9" w14:paraId="29BF25B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28 – Rådgivande utskottet för industriell omvandling (CCMI)</w:t>
            </w:r>
          </w:p>
        </w:tc>
        <w:tc>
          <w:tcPr>
            <w:tcW w:w="5715" w:type="dxa"/>
          </w:tcPr>
          <w:p w:rsidRPr="00B643DE" w:rsidR="00F10DD9" w:rsidP="001F3782" w:rsidRDefault="00F10DD9" w14:paraId="2517A3C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F6D3A57" w14:textId="77777777">
        <w:trPr>
          <w:jc w:val="center"/>
        </w:trPr>
        <w:tc>
          <w:tcPr>
            <w:tcW w:w="4809" w:type="dxa"/>
          </w:tcPr>
          <w:p w:rsidRPr="00B643DE" w:rsidR="00F10DD9" w:rsidP="001F3782" w:rsidRDefault="00F10DD9" w14:paraId="6839A021" w14:textId="77777777">
            <w:pPr>
              <w:pStyle w:val="Heading1"/>
              <w:numPr>
                <w:ilvl w:val="0"/>
                <w:numId w:val="78"/>
              </w:numPr>
              <w:tabs>
                <w:tab w:val="left" w:pos="567"/>
              </w:tabs>
              <w:outlineLvl w:val="0"/>
              <w:rPr>
                <w:rFonts w:asciiTheme="minorHAnsi" w:hAnsiTheme="minorHAnsi" w:cstheme="minorHAnsi"/>
                <w:sz w:val="20"/>
                <w:szCs w:val="20"/>
              </w:rPr>
            </w:pPr>
            <w:r>
              <w:rPr>
                <w:rFonts w:asciiTheme="minorHAnsi" w:hAnsiTheme="minorHAnsi"/>
                <w:sz w:val="20"/>
              </w:rPr>
              <w:t>Kommittén ska under en plenarsession inrätta rådgivande utskottet för industriell omvandling (CCMI) inom tre månader från den dag då kommitténs nya femåriga mandatperiod inleds.</w:t>
            </w:r>
          </w:p>
        </w:tc>
        <w:tc>
          <w:tcPr>
            <w:tcW w:w="5715" w:type="dxa"/>
          </w:tcPr>
          <w:p w:rsidRPr="00B643DE" w:rsidR="00F10DD9" w:rsidP="001F3782" w:rsidRDefault="00F10DD9" w14:paraId="05C10F3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C63F84C" w14:textId="77777777">
        <w:trPr>
          <w:jc w:val="center"/>
        </w:trPr>
        <w:tc>
          <w:tcPr>
            <w:tcW w:w="4809" w:type="dxa"/>
          </w:tcPr>
          <w:p w:rsidRPr="00B643DE" w:rsidR="00F10DD9" w:rsidP="001F3782" w:rsidRDefault="00F10DD9" w14:paraId="0F9F5673" w14:textId="77777777">
            <w:pPr>
              <w:pStyle w:val="Heading1"/>
              <w:numPr>
                <w:ilvl w:val="0"/>
                <w:numId w:val="78"/>
              </w:numPr>
              <w:tabs>
                <w:tab w:val="left" w:pos="567"/>
              </w:tabs>
              <w:outlineLvl w:val="0"/>
              <w:rPr>
                <w:rFonts w:asciiTheme="minorHAnsi" w:hAnsiTheme="minorHAnsi" w:cstheme="minorHAnsi"/>
                <w:sz w:val="20"/>
                <w:szCs w:val="20"/>
              </w:rPr>
            </w:pPr>
            <w:r>
              <w:rPr>
                <w:rFonts w:asciiTheme="minorHAnsi" w:hAnsiTheme="minorHAnsi"/>
                <w:sz w:val="20"/>
              </w:rPr>
              <w:t xml:space="preserve">CCMI ska bestå av medlemmar som är ledamöter av kommittén och delegater från organisationer som representerar olika ekonomiska och sociala sektorer, samt civilsamhällesorganisationer, som berörs av industriell omvandling. Antalet medlemmar och delegater ska fastställas av plenarförsamlingen på </w:t>
            </w:r>
            <w:r>
              <w:rPr>
                <w:rFonts w:asciiTheme="minorHAnsi" w:hAnsiTheme="minorHAnsi"/>
                <w:sz w:val="20"/>
              </w:rPr>
              <w:lastRenderedPageBreak/>
              <w:t>förslag av presidiet.</w:t>
            </w:r>
          </w:p>
        </w:tc>
        <w:tc>
          <w:tcPr>
            <w:tcW w:w="5715" w:type="dxa"/>
          </w:tcPr>
          <w:p w:rsidRPr="00B643DE" w:rsidR="00F10DD9" w:rsidP="001F3782" w:rsidRDefault="00F10DD9" w14:paraId="6EC438F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239232B" w14:textId="77777777">
        <w:trPr>
          <w:jc w:val="center"/>
        </w:trPr>
        <w:tc>
          <w:tcPr>
            <w:tcW w:w="4809" w:type="dxa"/>
          </w:tcPr>
          <w:p w:rsidRPr="00B643DE" w:rsidR="00F10DD9" w:rsidP="001F3782" w:rsidRDefault="00F10DD9" w14:paraId="1E768552" w14:textId="77777777">
            <w:pPr>
              <w:widowControl w:val="0"/>
              <w:adjustRightInd w:val="0"/>
              <w:snapToGrid w:val="0"/>
              <w:rPr>
                <w:rFonts w:asciiTheme="minorHAnsi" w:hAnsiTheme="minorHAnsi" w:cstheme="minorHAnsi"/>
                <w:sz w:val="20"/>
                <w:szCs w:val="20"/>
              </w:rPr>
            </w:pPr>
            <w:r>
              <w:rPr>
                <w:rFonts w:asciiTheme="minorHAnsi" w:hAnsiTheme="minorHAnsi"/>
                <w:sz w:val="20"/>
              </w:rPr>
              <w:t>Mandatperioden för medlemmarna av CCMI ska vara två och ett halvt år. För delegaterna i CCMI ska den vara fem år. I båda fallen kan mandatperioden förlängas.</w:t>
            </w:r>
          </w:p>
        </w:tc>
        <w:tc>
          <w:tcPr>
            <w:tcW w:w="5715" w:type="dxa"/>
          </w:tcPr>
          <w:p w:rsidRPr="00B643DE" w:rsidR="00F10DD9" w:rsidP="001F3782" w:rsidRDefault="00F10DD9" w14:paraId="43E558FB" w14:textId="77777777">
            <w:pPr>
              <w:widowControl w:val="0"/>
              <w:adjustRightInd w:val="0"/>
              <w:snapToGrid w:val="0"/>
              <w:rPr>
                <w:rFonts w:asciiTheme="minorHAnsi" w:hAnsiTheme="minorHAnsi" w:cstheme="minorHAnsi"/>
                <w:sz w:val="20"/>
                <w:szCs w:val="20"/>
                <w:lang w:val="en-GB"/>
              </w:rPr>
            </w:pPr>
          </w:p>
        </w:tc>
      </w:tr>
      <w:tr w:rsidR="0057054B" w14:paraId="1507253B" w14:textId="77777777">
        <w:trPr>
          <w:jc w:val="center"/>
        </w:trPr>
        <w:tc>
          <w:tcPr>
            <w:tcW w:w="4809" w:type="dxa"/>
          </w:tcPr>
          <w:p w:rsidRPr="00B643DE" w:rsidR="00F10DD9" w:rsidP="001F3782" w:rsidRDefault="00F10DD9" w14:paraId="5879AFEC" w14:textId="77777777">
            <w:pPr>
              <w:pStyle w:val="Heading1"/>
              <w:numPr>
                <w:ilvl w:val="0"/>
                <w:numId w:val="78"/>
              </w:numPr>
              <w:tabs>
                <w:tab w:val="left" w:pos="567"/>
              </w:tabs>
              <w:outlineLvl w:val="0"/>
              <w:rPr>
                <w:rFonts w:asciiTheme="minorHAnsi" w:hAnsiTheme="minorHAnsi" w:cstheme="minorHAnsi"/>
                <w:sz w:val="20"/>
                <w:szCs w:val="20"/>
              </w:rPr>
            </w:pPr>
            <w:r>
              <w:rPr>
                <w:rFonts w:asciiTheme="minorHAnsi" w:hAnsiTheme="minorHAnsi"/>
                <w:sz w:val="20"/>
              </w:rPr>
              <w:t>Medlemmarna av CCMI ska utnämnas av plenarförsamlingen på förslag av grupperna.</w:t>
            </w:r>
          </w:p>
        </w:tc>
        <w:tc>
          <w:tcPr>
            <w:tcW w:w="5715" w:type="dxa"/>
          </w:tcPr>
          <w:p w:rsidRPr="00B643DE" w:rsidR="00F10DD9" w:rsidP="001F3782" w:rsidRDefault="00F10DD9" w14:paraId="4F5EDDFB"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E2BFE9B" w14:textId="77777777">
        <w:trPr>
          <w:jc w:val="center"/>
        </w:trPr>
        <w:tc>
          <w:tcPr>
            <w:tcW w:w="4809" w:type="dxa"/>
          </w:tcPr>
          <w:p w:rsidRPr="00B643DE" w:rsidR="00F10DD9" w:rsidP="001F3782" w:rsidRDefault="00F10DD9" w14:paraId="22A82CFD" w14:textId="77777777">
            <w:pPr>
              <w:pStyle w:val="Heading1"/>
              <w:numPr>
                <w:ilvl w:val="0"/>
                <w:numId w:val="78"/>
              </w:numPr>
              <w:tabs>
                <w:tab w:val="left" w:pos="567"/>
              </w:tabs>
              <w:outlineLvl w:val="0"/>
              <w:rPr>
                <w:rFonts w:asciiTheme="minorHAnsi" w:hAnsiTheme="minorHAnsi" w:cstheme="minorHAnsi"/>
                <w:sz w:val="20"/>
                <w:szCs w:val="20"/>
              </w:rPr>
            </w:pPr>
            <w:r>
              <w:rPr>
                <w:rFonts w:asciiTheme="minorHAnsi" w:hAnsiTheme="minorHAnsi"/>
                <w:sz w:val="20"/>
              </w:rPr>
              <w:t>Delegaterna i CCMI ska utnämnas av plenarförsamlingen på förslag av presidiet utifrån gruppernas rekommendationer.</w:t>
            </w:r>
          </w:p>
        </w:tc>
        <w:tc>
          <w:tcPr>
            <w:tcW w:w="5715" w:type="dxa"/>
          </w:tcPr>
          <w:p w:rsidRPr="00B643DE" w:rsidR="00F10DD9" w:rsidP="001F3782" w:rsidRDefault="00F10DD9" w14:paraId="28D2BA4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8D366AA" w14:textId="77777777">
        <w:trPr>
          <w:jc w:val="center"/>
        </w:trPr>
        <w:tc>
          <w:tcPr>
            <w:tcW w:w="4809" w:type="dxa"/>
          </w:tcPr>
          <w:p w:rsidRPr="00B643DE" w:rsidR="00F10DD9" w:rsidP="001F3782" w:rsidRDefault="00F10DD9" w14:paraId="62961B8C" w14:textId="77777777">
            <w:pPr>
              <w:widowControl w:val="0"/>
              <w:adjustRightInd w:val="0"/>
              <w:snapToGrid w:val="0"/>
              <w:rPr>
                <w:rFonts w:asciiTheme="minorHAnsi" w:hAnsiTheme="minorHAnsi" w:cstheme="minorHAnsi"/>
                <w:sz w:val="20"/>
                <w:szCs w:val="20"/>
              </w:rPr>
            </w:pPr>
            <w:r>
              <w:rPr>
                <w:rFonts w:asciiTheme="minorHAnsi" w:hAnsiTheme="minorHAnsi"/>
                <w:sz w:val="20"/>
              </w:rPr>
              <w:t>Rekommendationerna för utnämning av delegater ska fastställas av respektive grupp i enlighet med dess interna bestämmelser.</w:t>
            </w:r>
          </w:p>
        </w:tc>
        <w:tc>
          <w:tcPr>
            <w:tcW w:w="5715" w:type="dxa"/>
          </w:tcPr>
          <w:p w:rsidRPr="00B643DE" w:rsidR="00F10DD9" w:rsidP="001F3782" w:rsidRDefault="00F10DD9" w14:paraId="33ABB083" w14:textId="77777777">
            <w:pPr>
              <w:widowControl w:val="0"/>
              <w:adjustRightInd w:val="0"/>
              <w:snapToGrid w:val="0"/>
              <w:rPr>
                <w:rFonts w:asciiTheme="minorHAnsi" w:hAnsiTheme="minorHAnsi" w:cstheme="minorHAnsi"/>
                <w:sz w:val="20"/>
                <w:szCs w:val="20"/>
                <w:lang w:val="en-GB"/>
              </w:rPr>
            </w:pPr>
          </w:p>
        </w:tc>
      </w:tr>
      <w:tr w:rsidR="0057054B" w14:paraId="31163FE1" w14:textId="77777777">
        <w:trPr>
          <w:jc w:val="center"/>
        </w:trPr>
        <w:tc>
          <w:tcPr>
            <w:tcW w:w="4809" w:type="dxa"/>
          </w:tcPr>
          <w:p w:rsidRPr="00B643DE" w:rsidR="00F10DD9" w:rsidP="001F3782" w:rsidRDefault="00F10DD9" w14:paraId="74EDD8C4" w14:textId="77777777">
            <w:pPr>
              <w:pStyle w:val="Heading1"/>
              <w:numPr>
                <w:ilvl w:val="0"/>
                <w:numId w:val="78"/>
              </w:numPr>
              <w:tabs>
                <w:tab w:val="left" w:pos="567"/>
              </w:tabs>
              <w:outlineLvl w:val="0"/>
              <w:rPr>
                <w:rFonts w:asciiTheme="minorHAnsi" w:hAnsiTheme="minorHAnsi" w:cstheme="minorHAnsi"/>
                <w:sz w:val="20"/>
                <w:szCs w:val="20"/>
              </w:rPr>
            </w:pPr>
            <w:proofErr w:type="spellStart"/>
            <w:r>
              <w:rPr>
                <w:rFonts w:asciiTheme="minorHAnsi" w:hAnsiTheme="minorHAnsi"/>
                <w:sz w:val="20"/>
              </w:rPr>
              <w:t>CCMI:s</w:t>
            </w:r>
            <w:proofErr w:type="spellEnd"/>
            <w:r>
              <w:rPr>
                <w:rFonts w:asciiTheme="minorHAnsi" w:hAnsiTheme="minorHAnsi"/>
                <w:sz w:val="20"/>
              </w:rPr>
              <w:t xml:space="preserve"> ordförande ska vara medlem av kommitténs presidium och ska för varje period på två och ett halvt år rapportera om detta rådgivande utskotts verksamhet till presidiet.</w:t>
            </w:r>
          </w:p>
        </w:tc>
        <w:tc>
          <w:tcPr>
            <w:tcW w:w="5715" w:type="dxa"/>
          </w:tcPr>
          <w:p w:rsidRPr="00BD77D3" w:rsidR="00F10DD9" w:rsidP="00A34C4B" w:rsidRDefault="00F10DD9" w14:paraId="63A1D4EE" w14:textId="5E44BF7B">
            <w:pPr>
              <w:spacing w:line="257" w:lineRule="auto"/>
              <w:rPr>
                <w:rFonts w:asciiTheme="minorHAnsi" w:hAnsiTheme="minorHAnsi" w:cstheme="minorHAnsi"/>
                <w:sz w:val="20"/>
                <w:szCs w:val="20"/>
              </w:rPr>
            </w:pPr>
            <w:proofErr w:type="spellStart"/>
            <w:r>
              <w:rPr>
                <w:rFonts w:asciiTheme="minorHAnsi" w:hAnsiTheme="minorHAnsi"/>
                <w:sz w:val="20"/>
              </w:rPr>
              <w:t>CCMI:s</w:t>
            </w:r>
            <w:proofErr w:type="spellEnd"/>
            <w:r>
              <w:rPr>
                <w:rFonts w:asciiTheme="minorHAnsi" w:hAnsiTheme="minorHAnsi"/>
                <w:sz w:val="20"/>
              </w:rPr>
              <w:t xml:space="preserve"> presidium ska bestå av lika många medlemmar och delegater, inklusive en ordförande och en medordförande. Ordföranden, medlemmarna av </w:t>
            </w:r>
            <w:proofErr w:type="spellStart"/>
            <w:r>
              <w:rPr>
                <w:rFonts w:asciiTheme="minorHAnsi" w:hAnsiTheme="minorHAnsi"/>
                <w:sz w:val="20"/>
              </w:rPr>
              <w:t>CCMI:s</w:t>
            </w:r>
            <w:proofErr w:type="spellEnd"/>
            <w:r>
              <w:rPr>
                <w:rFonts w:asciiTheme="minorHAnsi" w:hAnsiTheme="minorHAnsi"/>
                <w:sz w:val="20"/>
              </w:rPr>
              <w:t xml:space="preserve"> presidium och föredragandena ska utnämnas bland EESK-ledamöterna. Medordföranden, delegaterna i </w:t>
            </w:r>
            <w:proofErr w:type="spellStart"/>
            <w:r>
              <w:rPr>
                <w:rFonts w:asciiTheme="minorHAnsi" w:hAnsiTheme="minorHAnsi"/>
                <w:sz w:val="20"/>
              </w:rPr>
              <w:t>CCMI:s</w:t>
            </w:r>
            <w:proofErr w:type="spellEnd"/>
            <w:r>
              <w:rPr>
                <w:rFonts w:asciiTheme="minorHAnsi" w:hAnsiTheme="minorHAnsi"/>
                <w:sz w:val="20"/>
              </w:rPr>
              <w:t xml:space="preserve"> presidium och medföredragandena ska utnämnas bland CCMI-delegaterna. Medordföranden och de två andra delegaterna i </w:t>
            </w:r>
            <w:proofErr w:type="spellStart"/>
            <w:r>
              <w:rPr>
                <w:rFonts w:asciiTheme="minorHAnsi" w:hAnsiTheme="minorHAnsi"/>
                <w:sz w:val="20"/>
              </w:rPr>
              <w:t>CCMI:s</w:t>
            </w:r>
            <w:proofErr w:type="spellEnd"/>
            <w:r>
              <w:rPr>
                <w:rFonts w:asciiTheme="minorHAnsi" w:hAnsiTheme="minorHAnsi"/>
                <w:sz w:val="20"/>
              </w:rPr>
              <w:t xml:space="preserve"> presidium, som kallas samordnare, får närvara vid </w:t>
            </w:r>
            <w:proofErr w:type="spellStart"/>
            <w:r>
              <w:rPr>
                <w:rFonts w:asciiTheme="minorHAnsi" w:hAnsiTheme="minorHAnsi"/>
                <w:sz w:val="20"/>
              </w:rPr>
              <w:t>EESK:s</w:t>
            </w:r>
            <w:proofErr w:type="spellEnd"/>
            <w:r>
              <w:rPr>
                <w:rFonts w:asciiTheme="minorHAnsi" w:hAnsiTheme="minorHAnsi"/>
                <w:sz w:val="20"/>
              </w:rPr>
              <w:t xml:space="preserve"> plenarförsamling som observatörer.</w:t>
            </w:r>
          </w:p>
        </w:tc>
      </w:tr>
      <w:tr w:rsidR="0057054B" w14:paraId="3D9D7673" w14:textId="77777777">
        <w:trPr>
          <w:jc w:val="center"/>
        </w:trPr>
        <w:tc>
          <w:tcPr>
            <w:tcW w:w="4809" w:type="dxa"/>
          </w:tcPr>
          <w:p w:rsidRPr="00BD77D3" w:rsidR="00F10DD9" w:rsidP="001F3782" w:rsidRDefault="00F10DD9" w14:paraId="130E2DB9" w14:textId="77777777">
            <w:pPr>
              <w:pStyle w:val="Heading1"/>
              <w:numPr>
                <w:ilvl w:val="0"/>
                <w:numId w:val="78"/>
              </w:numPr>
              <w:tabs>
                <w:tab w:val="left" w:pos="567"/>
              </w:tabs>
              <w:outlineLvl w:val="0"/>
              <w:rPr>
                <w:rFonts w:asciiTheme="minorHAnsi" w:hAnsiTheme="minorHAnsi" w:cstheme="minorHAnsi"/>
                <w:sz w:val="20"/>
                <w:szCs w:val="20"/>
              </w:rPr>
            </w:pPr>
            <w:r>
              <w:rPr>
                <w:rFonts w:asciiTheme="minorHAnsi" w:hAnsiTheme="minorHAnsi"/>
                <w:sz w:val="20"/>
              </w:rPr>
              <w:t>Delegaterna ska omfattas av samma bestämmelser som kommitténs ledamöter i fråga om arvoden och ersättning av kostnader för resa och uppehälle.</w:t>
            </w:r>
          </w:p>
        </w:tc>
        <w:tc>
          <w:tcPr>
            <w:tcW w:w="5715" w:type="dxa"/>
          </w:tcPr>
          <w:p w:rsidRPr="00BD77D3" w:rsidR="00F10DD9" w:rsidP="00F557BC" w:rsidRDefault="006A44EC" w14:paraId="21FCDFD6" w14:textId="556595C2">
            <w:pPr>
              <w:spacing w:line="257" w:lineRule="auto"/>
              <w:rPr>
                <w:rFonts w:asciiTheme="minorHAnsi" w:hAnsiTheme="minorHAnsi" w:cstheme="minorHAnsi"/>
                <w:sz w:val="20"/>
                <w:szCs w:val="20"/>
              </w:rPr>
            </w:pPr>
            <w:r>
              <w:rPr>
                <w:rFonts w:asciiTheme="minorHAnsi" w:hAnsiTheme="minorHAnsi"/>
                <w:sz w:val="20"/>
              </w:rPr>
              <w:t>Delegater får inte delta i externa strukturer som företrädare för kommittén (se tillämpningsföreskriften till artikel 13 andra strecksatsen).</w:t>
            </w:r>
          </w:p>
        </w:tc>
      </w:tr>
      <w:tr w:rsidR="0057054B" w14:paraId="5CD60034" w14:textId="77777777">
        <w:trPr>
          <w:jc w:val="center"/>
        </w:trPr>
        <w:tc>
          <w:tcPr>
            <w:tcW w:w="4809" w:type="dxa"/>
          </w:tcPr>
          <w:p w:rsidRPr="00BD77D3" w:rsidR="00F10DD9" w:rsidP="001F3782" w:rsidRDefault="00F10DD9" w14:paraId="1CD426F0"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Delegaterna i CCMI kan inte utnämna suppleanter för </w:t>
            </w:r>
            <w:proofErr w:type="spellStart"/>
            <w:r>
              <w:rPr>
                <w:rFonts w:asciiTheme="minorHAnsi" w:hAnsiTheme="minorHAnsi"/>
                <w:sz w:val="20"/>
              </w:rPr>
              <w:t>CCMI:s</w:t>
            </w:r>
            <w:proofErr w:type="spellEnd"/>
            <w:r>
              <w:rPr>
                <w:rFonts w:asciiTheme="minorHAnsi" w:hAnsiTheme="minorHAnsi"/>
                <w:sz w:val="20"/>
              </w:rPr>
              <w:t xml:space="preserve"> sammanträden och förberedande arbete.</w:t>
            </w:r>
          </w:p>
        </w:tc>
        <w:tc>
          <w:tcPr>
            <w:tcW w:w="5715" w:type="dxa"/>
          </w:tcPr>
          <w:p w:rsidRPr="00BD77D3" w:rsidR="00F10DD9" w:rsidP="001F3782" w:rsidRDefault="00F10DD9" w14:paraId="11E67718" w14:textId="77777777">
            <w:pPr>
              <w:widowControl w:val="0"/>
              <w:adjustRightInd w:val="0"/>
              <w:snapToGrid w:val="0"/>
              <w:rPr>
                <w:rFonts w:asciiTheme="minorHAnsi" w:hAnsiTheme="minorHAnsi" w:cstheme="minorHAnsi"/>
                <w:sz w:val="20"/>
                <w:szCs w:val="20"/>
                <w:lang w:val="en-GB"/>
              </w:rPr>
            </w:pPr>
          </w:p>
        </w:tc>
      </w:tr>
      <w:tr w:rsidR="0057054B" w14:paraId="18D2B059" w14:textId="77777777">
        <w:trPr>
          <w:jc w:val="center"/>
        </w:trPr>
        <w:tc>
          <w:tcPr>
            <w:tcW w:w="4809" w:type="dxa"/>
          </w:tcPr>
          <w:p w:rsidRPr="00BD77D3" w:rsidR="00F10DD9" w:rsidP="001F3782" w:rsidRDefault="00F10DD9" w14:paraId="64CDD2A9" w14:textId="77777777">
            <w:pPr>
              <w:pStyle w:val="Heading1"/>
              <w:numPr>
                <w:ilvl w:val="0"/>
                <w:numId w:val="78"/>
              </w:numPr>
              <w:tabs>
                <w:tab w:val="left" w:pos="567"/>
              </w:tabs>
              <w:outlineLvl w:val="0"/>
              <w:rPr>
                <w:rFonts w:asciiTheme="minorHAnsi" w:hAnsiTheme="minorHAnsi" w:cstheme="minorHAnsi"/>
                <w:sz w:val="20"/>
                <w:szCs w:val="20"/>
              </w:rPr>
            </w:pPr>
            <w:r>
              <w:rPr>
                <w:rFonts w:asciiTheme="minorHAnsi" w:hAnsiTheme="minorHAnsi"/>
                <w:sz w:val="20"/>
              </w:rPr>
              <w:t>CCMI ska ha ett sekretariat.</w:t>
            </w:r>
          </w:p>
        </w:tc>
        <w:tc>
          <w:tcPr>
            <w:tcW w:w="5715" w:type="dxa"/>
          </w:tcPr>
          <w:p w:rsidRPr="00BD77D3" w:rsidR="00F10DD9" w:rsidP="001F3782" w:rsidRDefault="00F10DD9" w14:paraId="47178CB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5C3F78F" w14:textId="77777777">
        <w:trPr>
          <w:jc w:val="center"/>
        </w:trPr>
        <w:tc>
          <w:tcPr>
            <w:tcW w:w="4809" w:type="dxa"/>
          </w:tcPr>
          <w:p w:rsidRPr="00BD77D3" w:rsidR="00F10DD9" w:rsidP="001F3782" w:rsidRDefault="00F10DD9" w14:paraId="57CB59F7" w14:textId="77777777">
            <w:pPr>
              <w:rPr>
                <w:rFonts w:asciiTheme="minorHAnsi" w:hAnsiTheme="minorHAnsi" w:cstheme="minorHAnsi"/>
                <w:sz w:val="20"/>
                <w:szCs w:val="20"/>
                <w:lang w:val="en-GB"/>
              </w:rPr>
            </w:pPr>
          </w:p>
        </w:tc>
        <w:tc>
          <w:tcPr>
            <w:tcW w:w="5715" w:type="dxa"/>
          </w:tcPr>
          <w:p w:rsidRPr="00BD77D3" w:rsidR="00F10DD9" w:rsidP="001F3782" w:rsidRDefault="00F10DD9" w14:paraId="2F473D96" w14:textId="77777777">
            <w:pPr>
              <w:rPr>
                <w:rFonts w:asciiTheme="minorHAnsi" w:hAnsiTheme="minorHAnsi" w:cstheme="minorHAnsi"/>
                <w:sz w:val="20"/>
                <w:szCs w:val="20"/>
                <w:lang w:val="en-GB"/>
              </w:rPr>
            </w:pPr>
          </w:p>
        </w:tc>
      </w:tr>
      <w:tr w:rsidR="0057054B" w14:paraId="29FD0FC1" w14:textId="77777777">
        <w:trPr>
          <w:jc w:val="center"/>
        </w:trPr>
        <w:tc>
          <w:tcPr>
            <w:tcW w:w="4809" w:type="dxa"/>
          </w:tcPr>
          <w:p w:rsidRPr="00BD77D3" w:rsidR="00F10DD9" w:rsidP="001F3782" w:rsidRDefault="00F10DD9" w14:paraId="4D3B564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29 – Inrättande av andra rådgivande utskott</w:t>
            </w:r>
          </w:p>
        </w:tc>
        <w:tc>
          <w:tcPr>
            <w:tcW w:w="5715" w:type="dxa"/>
          </w:tcPr>
          <w:p w:rsidRPr="00BD77D3" w:rsidR="00F10DD9" w:rsidP="001F3782" w:rsidRDefault="00F10DD9" w14:paraId="7869013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C521AAE" w14:textId="77777777">
        <w:trPr>
          <w:jc w:val="center"/>
        </w:trPr>
        <w:tc>
          <w:tcPr>
            <w:tcW w:w="4809" w:type="dxa"/>
          </w:tcPr>
          <w:p w:rsidRPr="00BD77D3" w:rsidR="00F10DD9" w:rsidP="001F3782" w:rsidRDefault="00F10DD9" w14:paraId="7BB4BD18" w14:textId="77777777">
            <w:pPr>
              <w:pStyle w:val="Heading1"/>
              <w:numPr>
                <w:ilvl w:val="0"/>
                <w:numId w:val="79"/>
              </w:numPr>
              <w:tabs>
                <w:tab w:val="left" w:pos="567"/>
              </w:tabs>
              <w:outlineLvl w:val="0"/>
              <w:rPr>
                <w:rFonts w:asciiTheme="minorHAnsi" w:hAnsiTheme="minorHAnsi" w:cstheme="minorHAnsi"/>
                <w:sz w:val="20"/>
                <w:szCs w:val="20"/>
              </w:rPr>
            </w:pPr>
            <w:r>
              <w:rPr>
                <w:rFonts w:asciiTheme="minorHAnsi" w:hAnsiTheme="minorHAnsi"/>
                <w:sz w:val="20"/>
              </w:rPr>
              <w:t xml:space="preserve">Kommittén kan inrätta andra rådgivande utskott </w:t>
            </w:r>
            <w:r>
              <w:rPr>
                <w:rFonts w:asciiTheme="minorHAnsi" w:hAnsiTheme="minorHAnsi"/>
                <w:sz w:val="20"/>
              </w:rPr>
              <w:lastRenderedPageBreak/>
              <w:t>om detta visar sig nödvändigt för att kommittén ska kunna fullgöra sina uppgifter enligt fördragen eller andra rättsliga instrument.</w:t>
            </w:r>
          </w:p>
        </w:tc>
        <w:tc>
          <w:tcPr>
            <w:tcW w:w="5715" w:type="dxa"/>
          </w:tcPr>
          <w:p w:rsidRPr="00BD77D3" w:rsidR="00F10DD9" w:rsidP="001F3782" w:rsidRDefault="00F10DD9" w14:paraId="5FC7418B"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4D66E90" w14:textId="77777777">
        <w:trPr>
          <w:jc w:val="center"/>
        </w:trPr>
        <w:tc>
          <w:tcPr>
            <w:tcW w:w="4809" w:type="dxa"/>
          </w:tcPr>
          <w:p w:rsidRPr="00BD77D3" w:rsidR="00F10DD9" w:rsidP="001F3782" w:rsidRDefault="00F10DD9" w14:paraId="12252821" w14:textId="77777777">
            <w:pPr>
              <w:widowControl w:val="0"/>
              <w:adjustRightInd w:val="0"/>
              <w:snapToGrid w:val="0"/>
              <w:rPr>
                <w:rFonts w:asciiTheme="minorHAnsi" w:hAnsiTheme="minorHAnsi" w:cstheme="minorHAnsi"/>
                <w:sz w:val="20"/>
                <w:szCs w:val="20"/>
              </w:rPr>
            </w:pPr>
            <w:r>
              <w:rPr>
                <w:rFonts w:asciiTheme="minorHAnsi" w:hAnsiTheme="minorHAnsi"/>
                <w:sz w:val="20"/>
              </w:rPr>
              <w:t>De ska bestå av kommittéledamöter och delegater från de delar av det organiserade civila samhället som kommittén önskar göra delaktiga i sin verksamhet.</w:t>
            </w:r>
          </w:p>
        </w:tc>
        <w:tc>
          <w:tcPr>
            <w:tcW w:w="5715" w:type="dxa"/>
          </w:tcPr>
          <w:p w:rsidRPr="00BD77D3" w:rsidR="00F10DD9" w:rsidP="001F3782" w:rsidRDefault="00F10DD9" w14:paraId="36813FAC" w14:textId="77777777">
            <w:pPr>
              <w:widowControl w:val="0"/>
              <w:adjustRightInd w:val="0"/>
              <w:snapToGrid w:val="0"/>
              <w:rPr>
                <w:rFonts w:asciiTheme="minorHAnsi" w:hAnsiTheme="minorHAnsi" w:cstheme="minorHAnsi"/>
                <w:sz w:val="20"/>
                <w:szCs w:val="20"/>
                <w:lang w:val="en-GB"/>
              </w:rPr>
            </w:pPr>
          </w:p>
        </w:tc>
      </w:tr>
      <w:tr w:rsidR="0057054B" w14:paraId="515C4CC6" w14:textId="77777777">
        <w:trPr>
          <w:jc w:val="center"/>
        </w:trPr>
        <w:tc>
          <w:tcPr>
            <w:tcW w:w="4809" w:type="dxa"/>
          </w:tcPr>
          <w:p w:rsidRPr="00BD77D3" w:rsidR="00F10DD9" w:rsidP="001F3782" w:rsidRDefault="00F10DD9" w14:paraId="00BD3833" w14:textId="77777777">
            <w:pPr>
              <w:pStyle w:val="Heading1"/>
              <w:numPr>
                <w:ilvl w:val="0"/>
                <w:numId w:val="79"/>
              </w:numPr>
              <w:tabs>
                <w:tab w:val="left" w:pos="567"/>
              </w:tabs>
              <w:outlineLvl w:val="0"/>
              <w:rPr>
                <w:rFonts w:asciiTheme="minorHAnsi" w:hAnsiTheme="minorHAnsi" w:cstheme="minorHAnsi"/>
                <w:sz w:val="20"/>
                <w:szCs w:val="20"/>
              </w:rPr>
            </w:pPr>
            <w:r>
              <w:rPr>
                <w:rFonts w:asciiTheme="minorHAnsi" w:hAnsiTheme="minorHAnsi"/>
                <w:sz w:val="20"/>
              </w:rPr>
              <w:t>För att nya rådgivande utskott ska kunna inrättas måste ett uttryckligt tillstånd från unionens budgetmyndigheter inhämtas i förväg.</w:t>
            </w:r>
          </w:p>
        </w:tc>
        <w:tc>
          <w:tcPr>
            <w:tcW w:w="5715" w:type="dxa"/>
          </w:tcPr>
          <w:p w:rsidRPr="00BD77D3" w:rsidR="00F10DD9" w:rsidP="001F3782" w:rsidRDefault="00F10DD9" w14:paraId="7621BC97"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CFA2630" w14:textId="77777777">
        <w:trPr>
          <w:jc w:val="center"/>
        </w:trPr>
        <w:tc>
          <w:tcPr>
            <w:tcW w:w="4809" w:type="dxa"/>
          </w:tcPr>
          <w:p w:rsidRPr="00BD77D3" w:rsidR="00F10DD9" w:rsidP="001F3782" w:rsidRDefault="00F10DD9" w14:paraId="3EF8C1C5" w14:textId="77777777">
            <w:pPr>
              <w:pStyle w:val="Heading1"/>
              <w:numPr>
                <w:ilvl w:val="0"/>
                <w:numId w:val="79"/>
              </w:numPr>
              <w:tabs>
                <w:tab w:val="left" w:pos="567"/>
              </w:tabs>
              <w:outlineLvl w:val="0"/>
              <w:rPr>
                <w:rFonts w:asciiTheme="minorHAnsi" w:hAnsiTheme="minorHAnsi" w:cstheme="minorHAnsi"/>
                <w:sz w:val="20"/>
                <w:szCs w:val="20"/>
              </w:rPr>
            </w:pPr>
            <w:r>
              <w:rPr>
                <w:rFonts w:asciiTheme="minorHAnsi" w:hAnsiTheme="minorHAnsi"/>
                <w:sz w:val="20"/>
              </w:rPr>
              <w:t>Ett rådgivande utskott ska inrättas på beslut av plenarförsamlingen som bekräftar ett beslut som fattats av presidiet.</w:t>
            </w:r>
          </w:p>
        </w:tc>
        <w:tc>
          <w:tcPr>
            <w:tcW w:w="5715" w:type="dxa"/>
          </w:tcPr>
          <w:p w:rsidRPr="00BD77D3" w:rsidR="00F10DD9" w:rsidP="001F3782" w:rsidRDefault="00F10DD9" w14:paraId="682E6FA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397EC9D" w14:textId="77777777">
        <w:trPr>
          <w:jc w:val="center"/>
        </w:trPr>
        <w:tc>
          <w:tcPr>
            <w:tcW w:w="4809" w:type="dxa"/>
          </w:tcPr>
          <w:p w:rsidRPr="00BD77D3" w:rsidR="00F10DD9" w:rsidP="001F3782" w:rsidRDefault="00F10DD9" w14:paraId="6951A729" w14:textId="77777777">
            <w:pPr>
              <w:rPr>
                <w:rFonts w:asciiTheme="minorHAnsi" w:hAnsiTheme="minorHAnsi" w:cstheme="minorHAnsi"/>
                <w:sz w:val="20"/>
                <w:szCs w:val="20"/>
                <w:lang w:val="en-GB"/>
              </w:rPr>
            </w:pPr>
          </w:p>
        </w:tc>
        <w:tc>
          <w:tcPr>
            <w:tcW w:w="5715" w:type="dxa"/>
          </w:tcPr>
          <w:p w:rsidRPr="00BD77D3" w:rsidR="00F10DD9" w:rsidP="001F3782" w:rsidRDefault="00F10DD9" w14:paraId="7C86B2DF" w14:textId="77777777">
            <w:pPr>
              <w:rPr>
                <w:rFonts w:asciiTheme="minorHAnsi" w:hAnsiTheme="minorHAnsi" w:cstheme="minorHAnsi"/>
                <w:sz w:val="20"/>
                <w:szCs w:val="20"/>
                <w:lang w:val="en-GB"/>
              </w:rPr>
            </w:pPr>
          </w:p>
        </w:tc>
      </w:tr>
      <w:tr w:rsidR="0057054B" w14:paraId="765CE919" w14:textId="77777777">
        <w:trPr>
          <w:jc w:val="center"/>
        </w:trPr>
        <w:tc>
          <w:tcPr>
            <w:tcW w:w="4809" w:type="dxa"/>
          </w:tcPr>
          <w:p w:rsidRPr="00BD77D3" w:rsidR="00F10DD9" w:rsidP="001F3782" w:rsidRDefault="00F10DD9" w14:paraId="41BBA502" w14:textId="77777777">
            <w:pPr>
              <w:widowControl w:val="0"/>
              <w:adjustRightInd w:val="0"/>
              <w:snapToGrid w:val="0"/>
              <w:rPr>
                <w:rFonts w:asciiTheme="minorHAnsi" w:hAnsiTheme="minorHAnsi" w:cstheme="minorHAnsi"/>
                <w:sz w:val="20"/>
                <w:szCs w:val="20"/>
              </w:rPr>
            </w:pPr>
            <w:r>
              <w:rPr>
                <w:rFonts w:asciiTheme="minorHAnsi" w:hAnsiTheme="minorHAnsi"/>
                <w:sz w:val="20"/>
              </w:rPr>
              <w:t>I plenarförsamlingens beslut om att inrätta ett rådgivande utskott ska dess syfte, struktur, sammansättning och varaktighet fastställas, liksom eventuella villkor för att bli delegat i det.</w:t>
            </w:r>
          </w:p>
        </w:tc>
        <w:tc>
          <w:tcPr>
            <w:tcW w:w="5715" w:type="dxa"/>
          </w:tcPr>
          <w:p w:rsidRPr="00BD77D3" w:rsidR="00F10DD9" w:rsidP="001F3782" w:rsidRDefault="00F10DD9" w14:paraId="56B62833" w14:textId="77777777">
            <w:pPr>
              <w:widowControl w:val="0"/>
              <w:adjustRightInd w:val="0"/>
              <w:snapToGrid w:val="0"/>
              <w:rPr>
                <w:rFonts w:asciiTheme="minorHAnsi" w:hAnsiTheme="minorHAnsi" w:cstheme="minorHAnsi"/>
                <w:sz w:val="20"/>
                <w:szCs w:val="20"/>
                <w:lang w:val="en-GB"/>
              </w:rPr>
            </w:pPr>
          </w:p>
        </w:tc>
      </w:tr>
      <w:tr w:rsidR="0057054B" w14:paraId="65674869" w14:textId="77777777">
        <w:trPr>
          <w:jc w:val="center"/>
        </w:trPr>
        <w:tc>
          <w:tcPr>
            <w:tcW w:w="4809" w:type="dxa"/>
          </w:tcPr>
          <w:p w:rsidRPr="00BD77D3" w:rsidR="00F10DD9" w:rsidP="001F3782" w:rsidRDefault="00F10DD9" w14:paraId="5ED58672"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1F3782" w:rsidRDefault="00F10DD9" w14:paraId="4093A6FE" w14:textId="77777777">
            <w:pPr>
              <w:widowControl w:val="0"/>
              <w:adjustRightInd w:val="0"/>
              <w:snapToGrid w:val="0"/>
              <w:rPr>
                <w:rFonts w:asciiTheme="minorHAnsi" w:hAnsiTheme="minorHAnsi" w:cstheme="minorHAnsi"/>
                <w:sz w:val="20"/>
                <w:szCs w:val="20"/>
                <w:lang w:val="en-GB"/>
              </w:rPr>
            </w:pPr>
          </w:p>
        </w:tc>
      </w:tr>
      <w:tr w:rsidR="0057054B" w14:paraId="4651C660" w14:textId="77777777">
        <w:trPr>
          <w:jc w:val="center"/>
        </w:trPr>
        <w:tc>
          <w:tcPr>
            <w:tcW w:w="4809" w:type="dxa"/>
          </w:tcPr>
          <w:p w:rsidRPr="00BD77D3" w:rsidR="00F10DD9" w:rsidP="001F3782" w:rsidRDefault="00F10DD9" w14:paraId="413DD04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Kapitel IX</w:t>
            </w:r>
          </w:p>
        </w:tc>
        <w:tc>
          <w:tcPr>
            <w:tcW w:w="5715" w:type="dxa"/>
          </w:tcPr>
          <w:p w:rsidRPr="00BD77D3" w:rsidR="00F10DD9" w:rsidP="001F3782" w:rsidRDefault="00F10DD9" w14:paraId="7B6D159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A342FBC" w14:textId="77777777">
        <w:trPr>
          <w:jc w:val="center"/>
        </w:trPr>
        <w:tc>
          <w:tcPr>
            <w:tcW w:w="4809" w:type="dxa"/>
          </w:tcPr>
          <w:p w:rsidRPr="00BD77D3" w:rsidR="00F10DD9" w:rsidP="001F3782" w:rsidRDefault="00F10DD9" w14:paraId="61ACA9F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DIALOG MED ORGANISATIONER INOM NÄRINGSLIV OCH SAMHÄLLE I EUROPEISKA UNIONEN OCH TREDJELÄNDER</w:t>
            </w:r>
          </w:p>
        </w:tc>
        <w:tc>
          <w:tcPr>
            <w:tcW w:w="5715" w:type="dxa"/>
          </w:tcPr>
          <w:p w:rsidRPr="00BD77D3" w:rsidR="00F10DD9" w:rsidP="001F3782" w:rsidRDefault="00F10DD9" w14:paraId="3801E0D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F18177D" w14:textId="77777777">
        <w:trPr>
          <w:jc w:val="center"/>
        </w:trPr>
        <w:tc>
          <w:tcPr>
            <w:tcW w:w="4809" w:type="dxa"/>
          </w:tcPr>
          <w:p w:rsidRPr="00BD77D3" w:rsidR="00F10DD9" w:rsidP="001F3782" w:rsidRDefault="00F10DD9" w14:paraId="562144B1"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5555313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A49E83B" w14:textId="77777777">
        <w:trPr>
          <w:jc w:val="center"/>
        </w:trPr>
        <w:tc>
          <w:tcPr>
            <w:tcW w:w="4809" w:type="dxa"/>
          </w:tcPr>
          <w:p w:rsidRPr="00BD77D3" w:rsidR="00F10DD9" w:rsidP="001F3782" w:rsidRDefault="00F10DD9" w14:paraId="41E84EF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30 – Förbindelser med externa organisationer</w:t>
            </w:r>
          </w:p>
        </w:tc>
        <w:tc>
          <w:tcPr>
            <w:tcW w:w="5715" w:type="dxa"/>
          </w:tcPr>
          <w:p w:rsidRPr="00BD77D3" w:rsidR="00F10DD9" w:rsidP="001F3782" w:rsidRDefault="00F10DD9" w14:paraId="082AA74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05F06C3" w14:textId="77777777">
        <w:trPr>
          <w:jc w:val="center"/>
        </w:trPr>
        <w:tc>
          <w:tcPr>
            <w:tcW w:w="4809" w:type="dxa"/>
          </w:tcPr>
          <w:p w:rsidRPr="00BD77D3" w:rsidR="00F10DD9" w:rsidP="001F3782" w:rsidRDefault="00F10DD9" w14:paraId="735502F4" w14:textId="77777777">
            <w:pPr>
              <w:pStyle w:val="Heading1"/>
              <w:numPr>
                <w:ilvl w:val="0"/>
                <w:numId w:val="80"/>
              </w:numPr>
              <w:tabs>
                <w:tab w:val="left" w:pos="567"/>
              </w:tabs>
              <w:outlineLvl w:val="0"/>
              <w:rPr>
                <w:rFonts w:asciiTheme="minorHAnsi" w:hAnsiTheme="minorHAnsi" w:cstheme="minorHAnsi"/>
                <w:sz w:val="20"/>
                <w:szCs w:val="20"/>
              </w:rPr>
            </w:pPr>
            <w:r>
              <w:rPr>
                <w:rFonts w:asciiTheme="minorHAnsi" w:hAnsiTheme="minorHAnsi"/>
                <w:sz w:val="20"/>
              </w:rPr>
              <w:t>Kommittén kan på presidiets initiativ upprätthålla strukturerade förbindelser med ekonomiska och sociala råd och liknande organ samt organisationer av ekonomisk och social natur i det civila samhället i Europeiska unionen och i tredjeländer.</w:t>
            </w:r>
          </w:p>
        </w:tc>
        <w:tc>
          <w:tcPr>
            <w:tcW w:w="5715" w:type="dxa"/>
          </w:tcPr>
          <w:p w:rsidRPr="00BD77D3" w:rsidR="00F10DD9" w:rsidP="001F3782" w:rsidRDefault="00F10DD9" w14:paraId="1F5F46E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8932CD3" w14:textId="77777777">
        <w:trPr>
          <w:jc w:val="center"/>
        </w:trPr>
        <w:tc>
          <w:tcPr>
            <w:tcW w:w="4809" w:type="dxa"/>
          </w:tcPr>
          <w:p w:rsidRPr="00BD77D3" w:rsidR="00F10DD9" w:rsidP="001F3782" w:rsidRDefault="00F10DD9" w14:paraId="634AAADA" w14:textId="77777777">
            <w:pPr>
              <w:pStyle w:val="Heading1"/>
              <w:numPr>
                <w:ilvl w:val="0"/>
                <w:numId w:val="80"/>
              </w:numPr>
              <w:tabs>
                <w:tab w:val="left" w:pos="567"/>
              </w:tabs>
              <w:outlineLvl w:val="0"/>
              <w:rPr>
                <w:rFonts w:asciiTheme="minorHAnsi" w:hAnsiTheme="minorHAnsi" w:cstheme="minorHAnsi"/>
                <w:sz w:val="20"/>
                <w:szCs w:val="20"/>
              </w:rPr>
            </w:pPr>
            <w:r>
              <w:rPr>
                <w:rFonts w:asciiTheme="minorHAnsi" w:hAnsiTheme="minorHAnsi"/>
                <w:sz w:val="20"/>
              </w:rPr>
              <w:t xml:space="preserve">Kommittén kan också vidta åtgärder för att </w:t>
            </w:r>
            <w:r>
              <w:rPr>
                <w:rFonts w:asciiTheme="minorHAnsi" w:hAnsiTheme="minorHAnsi"/>
                <w:sz w:val="20"/>
              </w:rPr>
              <w:lastRenderedPageBreak/>
              <w:t xml:space="preserve">främja inrättandet av ekonomiska och sociala råd eller liknande organ i de länder som ännu inte har några sådana. </w:t>
            </w:r>
          </w:p>
        </w:tc>
        <w:tc>
          <w:tcPr>
            <w:tcW w:w="5715" w:type="dxa"/>
          </w:tcPr>
          <w:p w:rsidRPr="00BD77D3" w:rsidR="00F10DD9" w:rsidP="001F3782" w:rsidRDefault="00F10DD9" w14:paraId="42895AE4"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12B6727" w14:textId="77777777">
        <w:trPr>
          <w:jc w:val="center"/>
        </w:trPr>
        <w:tc>
          <w:tcPr>
            <w:tcW w:w="4809" w:type="dxa"/>
          </w:tcPr>
          <w:p w:rsidRPr="00BD77D3" w:rsidR="00F10DD9" w:rsidP="001F3782" w:rsidRDefault="00F10DD9" w14:paraId="44C4AC82" w14:textId="77777777">
            <w:pPr>
              <w:rPr>
                <w:rFonts w:asciiTheme="minorHAnsi" w:hAnsiTheme="minorHAnsi" w:cstheme="minorHAnsi"/>
                <w:sz w:val="20"/>
                <w:szCs w:val="20"/>
                <w:lang w:val="en-GB"/>
              </w:rPr>
            </w:pPr>
          </w:p>
        </w:tc>
        <w:tc>
          <w:tcPr>
            <w:tcW w:w="5715" w:type="dxa"/>
          </w:tcPr>
          <w:p w:rsidRPr="00BD77D3" w:rsidR="00F10DD9" w:rsidP="001F3782" w:rsidRDefault="00F10DD9" w14:paraId="481ADCD4" w14:textId="77777777">
            <w:pPr>
              <w:rPr>
                <w:rFonts w:asciiTheme="minorHAnsi" w:hAnsiTheme="minorHAnsi" w:cstheme="minorHAnsi"/>
                <w:sz w:val="20"/>
                <w:szCs w:val="20"/>
                <w:lang w:val="en-GB"/>
              </w:rPr>
            </w:pPr>
          </w:p>
        </w:tc>
      </w:tr>
      <w:tr w:rsidR="0057054B" w14:paraId="09212E78" w14:textId="77777777">
        <w:trPr>
          <w:jc w:val="center"/>
        </w:trPr>
        <w:tc>
          <w:tcPr>
            <w:tcW w:w="4809" w:type="dxa"/>
          </w:tcPr>
          <w:p w:rsidRPr="00BD77D3" w:rsidR="00F10DD9" w:rsidP="001F3782" w:rsidRDefault="00F10DD9" w14:paraId="54D8C8C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31 – Delegationer och gemensamma rådgivande kommittéer</w:t>
            </w:r>
          </w:p>
        </w:tc>
        <w:tc>
          <w:tcPr>
            <w:tcW w:w="5715" w:type="dxa"/>
          </w:tcPr>
          <w:p w:rsidRPr="00BD77D3" w:rsidR="00F10DD9" w:rsidP="001F3782" w:rsidRDefault="00F10DD9" w14:paraId="1B9AE983"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9006944" w14:textId="77777777">
        <w:trPr>
          <w:jc w:val="center"/>
        </w:trPr>
        <w:tc>
          <w:tcPr>
            <w:tcW w:w="4809" w:type="dxa"/>
          </w:tcPr>
          <w:p w:rsidRPr="00BD77D3" w:rsidR="00F10DD9" w:rsidP="001F3782" w:rsidRDefault="00F10DD9" w14:paraId="54C49FBA" w14:textId="558BA65E">
            <w:pPr>
              <w:pStyle w:val="Heading1"/>
              <w:numPr>
                <w:ilvl w:val="0"/>
                <w:numId w:val="81"/>
              </w:numPr>
              <w:tabs>
                <w:tab w:val="left" w:pos="567"/>
              </w:tabs>
              <w:outlineLvl w:val="0"/>
              <w:rPr>
                <w:rFonts w:asciiTheme="minorHAnsi" w:hAnsiTheme="minorHAnsi" w:cstheme="minorHAnsi"/>
                <w:sz w:val="20"/>
                <w:szCs w:val="20"/>
              </w:rPr>
            </w:pPr>
            <w:r>
              <w:rPr>
                <w:rFonts w:asciiTheme="minorHAnsi" w:hAnsiTheme="minorHAnsi"/>
                <w:sz w:val="20"/>
              </w:rPr>
              <w:t>Plenarförsamlingen kan på förslag av presidiet tillsätta delegationer för att upprätthålla förbindelser med de olika ekonomis</w:t>
            </w:r>
            <w:r w:rsidR="004F1756">
              <w:rPr>
                <w:rFonts w:asciiTheme="minorHAnsi" w:hAnsiTheme="minorHAnsi"/>
                <w:sz w:val="20"/>
              </w:rPr>
              <w:t>ka och sociala grupperingarna i </w:t>
            </w:r>
            <w:r>
              <w:rPr>
                <w:rFonts w:asciiTheme="minorHAnsi" w:hAnsiTheme="minorHAnsi"/>
                <w:sz w:val="20"/>
              </w:rPr>
              <w:t xml:space="preserve">det organiserade civila samhället i länder eller sammanslutningar av länder utanför Europeiska unionen. </w:t>
            </w:r>
          </w:p>
        </w:tc>
        <w:tc>
          <w:tcPr>
            <w:tcW w:w="5715" w:type="dxa"/>
          </w:tcPr>
          <w:p w:rsidRPr="00BD77D3" w:rsidR="00F10DD9" w:rsidP="001F3782" w:rsidRDefault="00F10DD9" w14:paraId="1630866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FD32DF7" w14:textId="77777777">
        <w:trPr>
          <w:jc w:val="center"/>
        </w:trPr>
        <w:tc>
          <w:tcPr>
            <w:tcW w:w="4809" w:type="dxa"/>
          </w:tcPr>
          <w:p w:rsidRPr="00BD77D3" w:rsidR="00F10DD9" w:rsidP="001F3782" w:rsidRDefault="00F10DD9" w14:paraId="53825C9E" w14:textId="0259AD72">
            <w:pPr>
              <w:pStyle w:val="Heading1"/>
              <w:numPr>
                <w:ilvl w:val="0"/>
                <w:numId w:val="81"/>
              </w:numPr>
              <w:tabs>
                <w:tab w:val="left" w:pos="567"/>
              </w:tabs>
              <w:outlineLvl w:val="0"/>
              <w:rPr>
                <w:rFonts w:asciiTheme="minorHAnsi" w:hAnsiTheme="minorHAnsi" w:cstheme="minorHAnsi"/>
                <w:sz w:val="20"/>
                <w:szCs w:val="20"/>
              </w:rPr>
            </w:pPr>
            <w:r>
              <w:rPr>
                <w:rFonts w:asciiTheme="minorHAnsi" w:hAnsiTheme="minorHAnsi"/>
                <w:sz w:val="20"/>
              </w:rPr>
              <w:t>Samarbetet mellan kommittén och partnerna inom det organiserade civila samhället i kandidat</w:t>
            </w:r>
            <w:r w:rsidR="004F1756">
              <w:rPr>
                <w:rFonts w:asciiTheme="minorHAnsi" w:hAnsiTheme="minorHAnsi"/>
                <w:sz w:val="20"/>
              </w:rPr>
              <w:softHyphen/>
            </w:r>
            <w:r>
              <w:rPr>
                <w:rFonts w:asciiTheme="minorHAnsi" w:hAnsiTheme="minorHAnsi"/>
                <w:sz w:val="20"/>
              </w:rPr>
              <w:t xml:space="preserve">länderna ska ske i form av gemensamma rådgivande kommittéer, i de fall sådana har inrättats av associeringsråden. </w:t>
            </w:r>
          </w:p>
        </w:tc>
        <w:tc>
          <w:tcPr>
            <w:tcW w:w="5715" w:type="dxa"/>
          </w:tcPr>
          <w:p w:rsidRPr="00BD77D3" w:rsidR="00F10DD9" w:rsidP="001F3782" w:rsidRDefault="00F10DD9" w14:paraId="4B28037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3975BE2" w14:textId="77777777">
        <w:trPr>
          <w:jc w:val="center"/>
        </w:trPr>
        <w:tc>
          <w:tcPr>
            <w:tcW w:w="4809" w:type="dxa"/>
          </w:tcPr>
          <w:p w:rsidRPr="00BD77D3" w:rsidR="00F10DD9" w:rsidP="001F3782" w:rsidRDefault="00F10DD9" w14:paraId="26F39FCB" w14:textId="77777777">
            <w:pPr>
              <w:widowControl w:val="0"/>
              <w:adjustRightInd w:val="0"/>
              <w:snapToGrid w:val="0"/>
              <w:rPr>
                <w:rFonts w:asciiTheme="minorHAnsi" w:hAnsiTheme="minorHAnsi" w:cstheme="minorHAnsi"/>
                <w:sz w:val="20"/>
                <w:szCs w:val="20"/>
              </w:rPr>
            </w:pPr>
            <w:r>
              <w:rPr>
                <w:rFonts w:asciiTheme="minorHAnsi" w:hAnsiTheme="minorHAnsi"/>
                <w:sz w:val="20"/>
              </w:rPr>
              <w:t>Annars ska samarbetet ske i kontaktgrupper.</w:t>
            </w:r>
          </w:p>
        </w:tc>
        <w:tc>
          <w:tcPr>
            <w:tcW w:w="5715" w:type="dxa"/>
          </w:tcPr>
          <w:p w:rsidRPr="00BD77D3" w:rsidR="00F10DD9" w:rsidP="001F3782" w:rsidRDefault="00F10DD9" w14:paraId="6B45FDA5" w14:textId="77777777">
            <w:pPr>
              <w:widowControl w:val="0"/>
              <w:adjustRightInd w:val="0"/>
              <w:snapToGrid w:val="0"/>
              <w:rPr>
                <w:rFonts w:asciiTheme="minorHAnsi" w:hAnsiTheme="minorHAnsi" w:cstheme="minorHAnsi"/>
                <w:sz w:val="20"/>
                <w:szCs w:val="20"/>
                <w:lang w:val="en-GB"/>
              </w:rPr>
            </w:pPr>
          </w:p>
        </w:tc>
      </w:tr>
      <w:tr w:rsidR="0057054B" w14:paraId="40ACD062" w14:textId="77777777">
        <w:trPr>
          <w:jc w:val="center"/>
        </w:trPr>
        <w:tc>
          <w:tcPr>
            <w:tcW w:w="4809" w:type="dxa"/>
          </w:tcPr>
          <w:p w:rsidRPr="00BD77D3" w:rsidR="00F10DD9" w:rsidP="001F3782" w:rsidRDefault="00F10DD9" w14:paraId="5F5CD900" w14:textId="77777777">
            <w:pPr>
              <w:widowControl w:val="0"/>
              <w:adjustRightInd w:val="0"/>
              <w:snapToGrid w:val="0"/>
              <w:rPr>
                <w:rFonts w:asciiTheme="minorHAnsi" w:hAnsiTheme="minorHAnsi" w:cstheme="minorHAnsi"/>
                <w:sz w:val="20"/>
                <w:szCs w:val="20"/>
              </w:rPr>
            </w:pPr>
            <w:r>
              <w:rPr>
                <w:rFonts w:asciiTheme="minorHAnsi" w:hAnsiTheme="minorHAnsi"/>
                <w:sz w:val="20"/>
              </w:rPr>
              <w:t>Medlemmarna av de gemensamma rådgivande kommittéerna och kontaktgrupperna ska utnämnas av presidiet på förslag av grupperna.</w:t>
            </w:r>
          </w:p>
        </w:tc>
        <w:tc>
          <w:tcPr>
            <w:tcW w:w="5715" w:type="dxa"/>
          </w:tcPr>
          <w:p w:rsidRPr="00BD77D3" w:rsidR="00F10DD9" w:rsidP="001F3782" w:rsidRDefault="00F10DD9" w14:paraId="07FDB729" w14:textId="77777777">
            <w:pPr>
              <w:widowControl w:val="0"/>
              <w:adjustRightInd w:val="0"/>
              <w:snapToGrid w:val="0"/>
              <w:rPr>
                <w:rFonts w:asciiTheme="minorHAnsi" w:hAnsiTheme="minorHAnsi" w:cstheme="minorHAnsi"/>
                <w:sz w:val="20"/>
                <w:szCs w:val="20"/>
                <w:lang w:val="en-GB"/>
              </w:rPr>
            </w:pPr>
          </w:p>
        </w:tc>
      </w:tr>
      <w:tr w:rsidR="0057054B" w14:paraId="40C30CEE" w14:textId="77777777">
        <w:trPr>
          <w:jc w:val="center"/>
        </w:trPr>
        <w:tc>
          <w:tcPr>
            <w:tcW w:w="4809" w:type="dxa"/>
          </w:tcPr>
          <w:p w:rsidRPr="00BD77D3" w:rsidR="00F10DD9" w:rsidP="001F3782" w:rsidRDefault="00F10DD9" w14:paraId="4C05644E" w14:textId="77777777">
            <w:pPr>
              <w:pStyle w:val="Heading1"/>
              <w:numPr>
                <w:ilvl w:val="0"/>
                <w:numId w:val="81"/>
              </w:numPr>
              <w:tabs>
                <w:tab w:val="left" w:pos="567"/>
              </w:tabs>
              <w:outlineLvl w:val="0"/>
              <w:rPr>
                <w:rFonts w:asciiTheme="minorHAnsi" w:hAnsiTheme="minorHAnsi" w:cstheme="minorHAnsi"/>
                <w:sz w:val="20"/>
                <w:szCs w:val="20"/>
              </w:rPr>
            </w:pPr>
            <w:r>
              <w:rPr>
                <w:rFonts w:asciiTheme="minorHAnsi" w:hAnsiTheme="minorHAnsi"/>
                <w:sz w:val="20"/>
              </w:rPr>
              <w:t>De gemensamma rådgivande kommittéerna och kontaktgrupperna ska utarbeta rapporter och förklaringar som kommittén kan översända till behöriga institutioner och berörda aktörer.</w:t>
            </w:r>
          </w:p>
        </w:tc>
        <w:tc>
          <w:tcPr>
            <w:tcW w:w="5715" w:type="dxa"/>
          </w:tcPr>
          <w:p w:rsidRPr="00BD77D3" w:rsidR="00F10DD9" w:rsidP="001F3782" w:rsidRDefault="00F10DD9" w14:paraId="05E5EF3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5D3CB53" w14:textId="77777777">
        <w:trPr>
          <w:jc w:val="center"/>
        </w:trPr>
        <w:tc>
          <w:tcPr>
            <w:tcW w:w="4809" w:type="dxa"/>
          </w:tcPr>
          <w:p w:rsidRPr="00BD77D3" w:rsidR="00F10DD9" w:rsidP="001F3782" w:rsidRDefault="00F10DD9" w14:paraId="30FFD882" w14:textId="77777777">
            <w:pPr>
              <w:rPr>
                <w:rFonts w:asciiTheme="minorHAnsi" w:hAnsiTheme="minorHAnsi" w:cstheme="minorHAnsi"/>
                <w:sz w:val="20"/>
                <w:szCs w:val="20"/>
                <w:lang w:val="en-GB"/>
              </w:rPr>
            </w:pPr>
          </w:p>
        </w:tc>
        <w:tc>
          <w:tcPr>
            <w:tcW w:w="5715" w:type="dxa"/>
          </w:tcPr>
          <w:p w:rsidRPr="00BD77D3" w:rsidR="00F10DD9" w:rsidP="001F3782" w:rsidRDefault="00F10DD9" w14:paraId="6221C532" w14:textId="77777777">
            <w:pPr>
              <w:rPr>
                <w:rFonts w:asciiTheme="minorHAnsi" w:hAnsiTheme="minorHAnsi" w:cstheme="minorHAnsi"/>
                <w:sz w:val="20"/>
                <w:szCs w:val="20"/>
                <w:lang w:val="en-GB"/>
              </w:rPr>
            </w:pPr>
          </w:p>
        </w:tc>
      </w:tr>
      <w:tr w:rsidR="0057054B" w14:paraId="792BDFDA" w14:textId="77777777">
        <w:trPr>
          <w:jc w:val="center"/>
        </w:trPr>
        <w:tc>
          <w:tcPr>
            <w:tcW w:w="4809" w:type="dxa"/>
          </w:tcPr>
          <w:p w:rsidRPr="00BD77D3" w:rsidR="00F10DD9" w:rsidP="001F3782" w:rsidRDefault="00F10DD9" w14:paraId="1FC19FA5"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Kapitel X</w:t>
            </w:r>
          </w:p>
        </w:tc>
        <w:tc>
          <w:tcPr>
            <w:tcW w:w="5715" w:type="dxa"/>
          </w:tcPr>
          <w:p w:rsidRPr="00BD77D3" w:rsidR="00F10DD9" w:rsidP="001F3782" w:rsidRDefault="00F10DD9" w14:paraId="62163AE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337B0F3" w14:textId="77777777">
        <w:trPr>
          <w:jc w:val="center"/>
        </w:trPr>
        <w:tc>
          <w:tcPr>
            <w:tcW w:w="4809" w:type="dxa"/>
          </w:tcPr>
          <w:p w:rsidRPr="00BD77D3" w:rsidR="00F10DD9" w:rsidP="001F3782" w:rsidRDefault="00F10DD9" w14:paraId="505CA21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ÖVRIGA ORGAN</w:t>
            </w:r>
          </w:p>
        </w:tc>
        <w:tc>
          <w:tcPr>
            <w:tcW w:w="5715" w:type="dxa"/>
          </w:tcPr>
          <w:p w:rsidRPr="00BD77D3" w:rsidR="00F10DD9" w:rsidP="001F3782" w:rsidRDefault="00F10DD9" w14:paraId="0CC2AAB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A8C0C68" w14:textId="77777777">
        <w:trPr>
          <w:jc w:val="center"/>
        </w:trPr>
        <w:tc>
          <w:tcPr>
            <w:tcW w:w="4809" w:type="dxa"/>
          </w:tcPr>
          <w:p w:rsidRPr="00BD77D3" w:rsidR="00F10DD9" w:rsidP="001F3782" w:rsidRDefault="00F10DD9" w14:paraId="23C5BC6B"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73DA2B6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9C4B91D" w14:textId="77777777">
        <w:trPr>
          <w:jc w:val="center"/>
        </w:trPr>
        <w:tc>
          <w:tcPr>
            <w:tcW w:w="4809" w:type="dxa"/>
          </w:tcPr>
          <w:p w:rsidRPr="00BD77D3" w:rsidR="00F10DD9" w:rsidP="001F3782" w:rsidRDefault="00F10DD9" w14:paraId="4346688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32 – Kvestorsgruppen</w:t>
            </w:r>
          </w:p>
        </w:tc>
        <w:tc>
          <w:tcPr>
            <w:tcW w:w="5715" w:type="dxa"/>
          </w:tcPr>
          <w:p w:rsidRPr="00BD77D3" w:rsidR="00F10DD9" w:rsidP="001F3782" w:rsidRDefault="00F10DD9" w14:paraId="7F253F2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AFE6460" w14:textId="77777777">
        <w:trPr>
          <w:jc w:val="center"/>
        </w:trPr>
        <w:tc>
          <w:tcPr>
            <w:tcW w:w="4809" w:type="dxa"/>
          </w:tcPr>
          <w:p w:rsidRPr="00BD77D3" w:rsidR="00F10DD9" w:rsidP="001F3782" w:rsidRDefault="00F10DD9" w14:paraId="2BDCE5C9" w14:textId="77777777">
            <w:pPr>
              <w:pStyle w:val="Heading1"/>
              <w:numPr>
                <w:ilvl w:val="0"/>
                <w:numId w:val="82"/>
              </w:numPr>
              <w:tabs>
                <w:tab w:val="left" w:pos="567"/>
              </w:tabs>
              <w:outlineLvl w:val="0"/>
              <w:rPr>
                <w:rFonts w:asciiTheme="minorHAnsi" w:hAnsiTheme="minorHAnsi" w:cstheme="minorHAnsi"/>
                <w:sz w:val="20"/>
                <w:szCs w:val="20"/>
              </w:rPr>
            </w:pPr>
            <w:r>
              <w:rPr>
                <w:rFonts w:asciiTheme="minorHAnsi" w:hAnsiTheme="minorHAnsi"/>
                <w:sz w:val="20"/>
              </w:rPr>
              <w:t xml:space="preserve">På förslag av presidiet ska plenarförsamlingen för varje period på två och ett halvt år välja tre ledamöter av kommittén till en kvestorsgrupp. </w:t>
            </w:r>
          </w:p>
        </w:tc>
        <w:tc>
          <w:tcPr>
            <w:tcW w:w="5715" w:type="dxa"/>
          </w:tcPr>
          <w:p w:rsidRPr="00BD77D3" w:rsidR="00F10DD9" w:rsidP="001F3782" w:rsidRDefault="00F10DD9" w14:paraId="5468291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C5DA4B8" w14:textId="77777777">
        <w:trPr>
          <w:jc w:val="center"/>
        </w:trPr>
        <w:tc>
          <w:tcPr>
            <w:tcW w:w="4809" w:type="dxa"/>
          </w:tcPr>
          <w:p w:rsidRPr="00BD77D3" w:rsidR="00F10DD9" w:rsidP="001F3782" w:rsidRDefault="00F10DD9" w14:paraId="0C42CADF" w14:textId="77777777">
            <w:pPr>
              <w:rPr>
                <w:rFonts w:asciiTheme="minorHAnsi" w:hAnsiTheme="minorHAnsi" w:cstheme="minorHAnsi"/>
                <w:sz w:val="20"/>
                <w:szCs w:val="20"/>
                <w:lang w:val="en-GB"/>
              </w:rPr>
            </w:pPr>
          </w:p>
        </w:tc>
        <w:tc>
          <w:tcPr>
            <w:tcW w:w="5715" w:type="dxa"/>
          </w:tcPr>
          <w:p w:rsidRPr="00BD77D3" w:rsidR="00F10DD9" w:rsidP="001F3782" w:rsidRDefault="00F10DD9" w14:paraId="796D959D" w14:textId="77777777">
            <w:pPr>
              <w:rPr>
                <w:rFonts w:asciiTheme="minorHAnsi" w:hAnsiTheme="minorHAnsi" w:cstheme="minorHAnsi"/>
                <w:sz w:val="20"/>
                <w:szCs w:val="20"/>
                <w:lang w:val="en-GB"/>
              </w:rPr>
            </w:pPr>
          </w:p>
        </w:tc>
      </w:tr>
      <w:tr w:rsidR="0057054B" w14:paraId="6F850BC5" w14:textId="77777777">
        <w:trPr>
          <w:jc w:val="center"/>
        </w:trPr>
        <w:tc>
          <w:tcPr>
            <w:tcW w:w="4809" w:type="dxa"/>
          </w:tcPr>
          <w:p w:rsidRPr="00BD77D3" w:rsidR="00F10DD9" w:rsidP="001F3782" w:rsidRDefault="00F10DD9" w14:paraId="26C9BF4C" w14:textId="77777777">
            <w:pPr>
              <w:pStyle w:val="Heading1"/>
              <w:keepNext/>
              <w:keepLines/>
              <w:numPr>
                <w:ilvl w:val="0"/>
                <w:numId w:val="83"/>
              </w:numPr>
              <w:tabs>
                <w:tab w:val="left" w:pos="567"/>
              </w:tabs>
              <w:outlineLvl w:val="0"/>
              <w:rPr>
                <w:rFonts w:asciiTheme="minorHAnsi" w:hAnsiTheme="minorHAnsi" w:cstheme="minorHAnsi"/>
                <w:sz w:val="20"/>
                <w:szCs w:val="20"/>
              </w:rPr>
            </w:pPr>
            <w:r>
              <w:rPr>
                <w:rFonts w:asciiTheme="minorHAnsi" w:hAnsiTheme="minorHAnsi"/>
                <w:sz w:val="20"/>
              </w:rPr>
              <w:t>Uppdraget som kvestor är oförenligt med uppdraget som medlem av följande organ:</w:t>
            </w:r>
          </w:p>
        </w:tc>
        <w:tc>
          <w:tcPr>
            <w:tcW w:w="5715" w:type="dxa"/>
          </w:tcPr>
          <w:p w:rsidRPr="00BD77D3" w:rsidR="00F10DD9" w:rsidP="001F3782" w:rsidRDefault="00F10DD9" w14:paraId="24BC9DAE"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5E21781B" w14:textId="77777777">
        <w:trPr>
          <w:jc w:val="center"/>
        </w:trPr>
        <w:tc>
          <w:tcPr>
            <w:tcW w:w="4809" w:type="dxa"/>
          </w:tcPr>
          <w:p w:rsidRPr="00BD77D3" w:rsidR="00F10DD9" w:rsidP="001F3782" w:rsidRDefault="00F10DD9" w14:paraId="13F79E59" w14:textId="77777777">
            <w:pPr>
              <w:pStyle w:val="ListParagraph"/>
              <w:widowControl w:val="0"/>
              <w:numPr>
                <w:ilvl w:val="2"/>
                <w:numId w:val="22"/>
              </w:numPr>
              <w:adjustRightInd w:val="0"/>
              <w:snapToGrid w:val="0"/>
              <w:spacing w:after="0" w:line="288" w:lineRule="auto"/>
              <w:ind w:left="567" w:hanging="283"/>
              <w:contextualSpacing w:val="0"/>
              <w:rPr>
                <w:rFonts w:cstheme="minorHAnsi"/>
              </w:rPr>
            </w:pPr>
            <w:r>
              <w:t>Kommitténs presidium.</w:t>
            </w:r>
          </w:p>
        </w:tc>
        <w:tc>
          <w:tcPr>
            <w:tcW w:w="5715" w:type="dxa"/>
          </w:tcPr>
          <w:p w:rsidRPr="00BD77D3" w:rsidR="00F10DD9" w:rsidP="001F3782" w:rsidRDefault="00F10DD9" w14:paraId="1D827102" w14:textId="77777777">
            <w:pPr>
              <w:pStyle w:val="ListParagraph"/>
              <w:widowControl w:val="0"/>
              <w:adjustRightInd w:val="0"/>
              <w:snapToGrid w:val="0"/>
              <w:spacing w:after="0" w:line="288" w:lineRule="auto"/>
              <w:ind w:left="1134"/>
              <w:contextualSpacing w:val="0"/>
              <w:rPr>
                <w:rFonts w:cstheme="minorHAnsi"/>
              </w:rPr>
            </w:pPr>
          </w:p>
        </w:tc>
      </w:tr>
      <w:tr w:rsidR="0057054B" w14:paraId="4509813F" w14:textId="77777777">
        <w:trPr>
          <w:jc w:val="center"/>
        </w:trPr>
        <w:tc>
          <w:tcPr>
            <w:tcW w:w="4809" w:type="dxa"/>
          </w:tcPr>
          <w:p w:rsidRPr="00BD77D3" w:rsidR="00F10DD9" w:rsidP="001F3782" w:rsidRDefault="00F10DD9" w14:paraId="617525E3" w14:textId="77777777">
            <w:pPr>
              <w:pStyle w:val="ListParagraph"/>
              <w:widowControl w:val="0"/>
              <w:numPr>
                <w:ilvl w:val="2"/>
                <w:numId w:val="22"/>
              </w:numPr>
              <w:adjustRightInd w:val="0"/>
              <w:snapToGrid w:val="0"/>
              <w:spacing w:after="0" w:line="288" w:lineRule="auto"/>
              <w:ind w:left="567" w:hanging="283"/>
              <w:contextualSpacing w:val="0"/>
              <w:rPr>
                <w:rFonts w:cstheme="minorHAnsi"/>
                <w:bCs/>
              </w:rPr>
            </w:pPr>
            <w:r>
              <w:t>Finans- och budgetkommittén.</w:t>
            </w:r>
          </w:p>
        </w:tc>
        <w:tc>
          <w:tcPr>
            <w:tcW w:w="5715" w:type="dxa"/>
          </w:tcPr>
          <w:p w:rsidRPr="00BD77D3" w:rsidR="00F10DD9" w:rsidP="001F3782" w:rsidRDefault="00F10DD9" w14:paraId="663B5599" w14:textId="77777777">
            <w:pPr>
              <w:pStyle w:val="ListParagraph"/>
              <w:widowControl w:val="0"/>
              <w:adjustRightInd w:val="0"/>
              <w:snapToGrid w:val="0"/>
              <w:spacing w:after="0" w:line="288" w:lineRule="auto"/>
              <w:ind w:left="1134"/>
              <w:contextualSpacing w:val="0"/>
              <w:rPr>
                <w:rFonts w:cstheme="minorHAnsi"/>
              </w:rPr>
            </w:pPr>
          </w:p>
        </w:tc>
      </w:tr>
      <w:tr w:rsidR="0057054B" w14:paraId="18B014C6" w14:textId="77777777">
        <w:trPr>
          <w:jc w:val="center"/>
        </w:trPr>
        <w:tc>
          <w:tcPr>
            <w:tcW w:w="4809" w:type="dxa"/>
          </w:tcPr>
          <w:p w:rsidRPr="00BD77D3" w:rsidR="00F10DD9" w:rsidP="001F3782" w:rsidRDefault="00F10DD9" w14:paraId="459F0928" w14:textId="77777777">
            <w:pPr>
              <w:pStyle w:val="ListParagraph"/>
              <w:widowControl w:val="0"/>
              <w:numPr>
                <w:ilvl w:val="2"/>
                <w:numId w:val="22"/>
              </w:numPr>
              <w:adjustRightInd w:val="0"/>
              <w:snapToGrid w:val="0"/>
              <w:spacing w:after="0" w:line="288" w:lineRule="auto"/>
              <w:ind w:left="567" w:hanging="283"/>
              <w:contextualSpacing w:val="0"/>
              <w:rPr>
                <w:rFonts w:cstheme="minorHAnsi"/>
              </w:rPr>
            </w:pPr>
            <w:r>
              <w:t>Etikkommittén.</w:t>
            </w:r>
          </w:p>
        </w:tc>
        <w:tc>
          <w:tcPr>
            <w:tcW w:w="5715" w:type="dxa"/>
          </w:tcPr>
          <w:p w:rsidRPr="00BD77D3" w:rsidR="00F10DD9" w:rsidP="001F3782" w:rsidRDefault="00F10DD9" w14:paraId="012F1A61" w14:textId="77777777">
            <w:pPr>
              <w:pStyle w:val="ListParagraph"/>
              <w:widowControl w:val="0"/>
              <w:adjustRightInd w:val="0"/>
              <w:snapToGrid w:val="0"/>
              <w:spacing w:after="0" w:line="288" w:lineRule="auto"/>
              <w:ind w:left="1134"/>
              <w:contextualSpacing w:val="0"/>
              <w:rPr>
                <w:rFonts w:cstheme="minorHAnsi"/>
              </w:rPr>
            </w:pPr>
          </w:p>
        </w:tc>
      </w:tr>
      <w:tr w:rsidR="0057054B" w14:paraId="36199CF6" w14:textId="77777777">
        <w:trPr>
          <w:jc w:val="center"/>
        </w:trPr>
        <w:tc>
          <w:tcPr>
            <w:tcW w:w="4809" w:type="dxa"/>
          </w:tcPr>
          <w:p w:rsidRPr="00BD77D3" w:rsidR="00F10DD9" w:rsidP="001F3782" w:rsidRDefault="00F10DD9" w14:paraId="506B89D9" w14:textId="77777777">
            <w:pPr>
              <w:pStyle w:val="ListParagraph"/>
              <w:widowControl w:val="0"/>
              <w:numPr>
                <w:ilvl w:val="2"/>
                <w:numId w:val="22"/>
              </w:numPr>
              <w:adjustRightInd w:val="0"/>
              <w:snapToGrid w:val="0"/>
              <w:spacing w:after="0" w:line="288" w:lineRule="auto"/>
              <w:ind w:left="567" w:hanging="283"/>
              <w:contextualSpacing w:val="0"/>
              <w:rPr>
                <w:rFonts w:cstheme="minorHAnsi"/>
              </w:rPr>
            </w:pPr>
            <w:r>
              <w:t>Revisionskommittén.</w:t>
            </w:r>
          </w:p>
        </w:tc>
        <w:tc>
          <w:tcPr>
            <w:tcW w:w="5715" w:type="dxa"/>
          </w:tcPr>
          <w:p w:rsidRPr="00BD77D3" w:rsidR="00F10DD9" w:rsidP="001F3782" w:rsidRDefault="00F10DD9" w14:paraId="489417A5" w14:textId="77777777">
            <w:pPr>
              <w:pStyle w:val="ListParagraph"/>
              <w:widowControl w:val="0"/>
              <w:adjustRightInd w:val="0"/>
              <w:snapToGrid w:val="0"/>
              <w:spacing w:after="0" w:line="288" w:lineRule="auto"/>
              <w:ind w:left="1134"/>
              <w:contextualSpacing w:val="0"/>
              <w:rPr>
                <w:rFonts w:cstheme="minorHAnsi"/>
              </w:rPr>
            </w:pPr>
          </w:p>
        </w:tc>
      </w:tr>
      <w:tr w:rsidR="0057054B" w14:paraId="0FA76994" w14:textId="77777777">
        <w:trPr>
          <w:jc w:val="center"/>
        </w:trPr>
        <w:tc>
          <w:tcPr>
            <w:tcW w:w="4809" w:type="dxa"/>
          </w:tcPr>
          <w:p w:rsidRPr="00BD77D3" w:rsidR="00F10DD9" w:rsidP="001F3782" w:rsidRDefault="00F10DD9" w14:paraId="597F3A6F" w14:textId="77777777">
            <w:pPr>
              <w:pStyle w:val="Heading1"/>
              <w:keepNext/>
              <w:keepLines/>
              <w:numPr>
                <w:ilvl w:val="0"/>
                <w:numId w:val="83"/>
              </w:numPr>
              <w:tabs>
                <w:tab w:val="left" w:pos="567"/>
              </w:tabs>
              <w:outlineLvl w:val="0"/>
              <w:rPr>
                <w:rFonts w:asciiTheme="minorHAnsi" w:hAnsiTheme="minorHAnsi" w:cstheme="minorHAnsi"/>
                <w:sz w:val="20"/>
                <w:szCs w:val="20"/>
              </w:rPr>
            </w:pPr>
            <w:r>
              <w:rPr>
                <w:rFonts w:asciiTheme="minorHAnsi" w:hAnsiTheme="minorHAnsi"/>
                <w:sz w:val="20"/>
              </w:rPr>
              <w:t>Kvestorerna ska ha följande uppgifter:</w:t>
            </w:r>
          </w:p>
        </w:tc>
        <w:tc>
          <w:tcPr>
            <w:tcW w:w="5715" w:type="dxa"/>
          </w:tcPr>
          <w:p w:rsidRPr="00BD77D3" w:rsidR="00F10DD9" w:rsidP="001F3782" w:rsidRDefault="00F10DD9" w14:paraId="00F1A35F"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248A0EEF" w14:textId="77777777">
        <w:trPr>
          <w:jc w:val="center"/>
        </w:trPr>
        <w:tc>
          <w:tcPr>
            <w:tcW w:w="4809" w:type="dxa"/>
          </w:tcPr>
          <w:p w:rsidRPr="00BD77D3" w:rsidR="00F10DD9" w:rsidP="001F3782" w:rsidRDefault="00F10DD9" w14:paraId="5BF08744" w14:textId="77777777">
            <w:pPr>
              <w:pStyle w:val="ListParagraph"/>
              <w:widowControl w:val="0"/>
              <w:numPr>
                <w:ilvl w:val="0"/>
                <w:numId w:val="84"/>
              </w:numPr>
              <w:adjustRightInd w:val="0"/>
              <w:snapToGrid w:val="0"/>
              <w:spacing w:after="0" w:line="288" w:lineRule="auto"/>
              <w:ind w:left="567" w:hanging="283"/>
              <w:contextualSpacing w:val="0"/>
              <w:rPr>
                <w:rFonts w:cstheme="minorHAnsi"/>
              </w:rPr>
            </w:pPr>
            <w:r>
              <w:t>Att övervaka genomförandet av ledamotsstadgan och se till att den tillämpas korrekt.</w:t>
            </w:r>
          </w:p>
        </w:tc>
        <w:tc>
          <w:tcPr>
            <w:tcW w:w="5715" w:type="dxa"/>
          </w:tcPr>
          <w:p w:rsidRPr="00BD77D3" w:rsidR="00F10DD9" w:rsidP="001F3782" w:rsidRDefault="00F10DD9" w14:paraId="358226A0" w14:textId="77777777">
            <w:pPr>
              <w:pStyle w:val="ListParagraph"/>
              <w:widowControl w:val="0"/>
              <w:adjustRightInd w:val="0"/>
              <w:snapToGrid w:val="0"/>
              <w:spacing w:after="0" w:line="288" w:lineRule="auto"/>
              <w:ind w:left="1134"/>
              <w:contextualSpacing w:val="0"/>
              <w:rPr>
                <w:rFonts w:cstheme="minorHAnsi"/>
              </w:rPr>
            </w:pPr>
          </w:p>
        </w:tc>
      </w:tr>
      <w:tr w:rsidR="0057054B" w14:paraId="5F6BBB31" w14:textId="77777777">
        <w:trPr>
          <w:jc w:val="center"/>
        </w:trPr>
        <w:tc>
          <w:tcPr>
            <w:tcW w:w="4809" w:type="dxa"/>
          </w:tcPr>
          <w:p w:rsidRPr="00BD77D3" w:rsidR="00F10DD9" w:rsidP="001F3782" w:rsidRDefault="00F10DD9" w14:paraId="3814AD8C" w14:textId="77777777">
            <w:pPr>
              <w:pStyle w:val="ListParagraph"/>
              <w:widowControl w:val="0"/>
              <w:numPr>
                <w:ilvl w:val="0"/>
                <w:numId w:val="84"/>
              </w:numPr>
              <w:adjustRightInd w:val="0"/>
              <w:snapToGrid w:val="0"/>
              <w:spacing w:after="0" w:line="288" w:lineRule="auto"/>
              <w:ind w:left="567" w:hanging="283"/>
              <w:contextualSpacing w:val="0"/>
              <w:rPr>
                <w:rFonts w:cstheme="minorHAnsi"/>
              </w:rPr>
            </w:pPr>
            <w:r>
              <w:t>Att utarbeta förslag i syfte att vidareutveckla och förbättra ledamotsstadgan.</w:t>
            </w:r>
          </w:p>
        </w:tc>
        <w:tc>
          <w:tcPr>
            <w:tcW w:w="5715" w:type="dxa"/>
          </w:tcPr>
          <w:p w:rsidRPr="00BD77D3" w:rsidR="00F10DD9" w:rsidP="001F3782" w:rsidRDefault="00F10DD9" w14:paraId="0C52A250" w14:textId="77777777">
            <w:pPr>
              <w:pStyle w:val="ListParagraph"/>
              <w:widowControl w:val="0"/>
              <w:adjustRightInd w:val="0"/>
              <w:snapToGrid w:val="0"/>
              <w:spacing w:after="0" w:line="288" w:lineRule="auto"/>
              <w:ind w:left="1134"/>
              <w:contextualSpacing w:val="0"/>
              <w:rPr>
                <w:rFonts w:cstheme="minorHAnsi"/>
              </w:rPr>
            </w:pPr>
          </w:p>
        </w:tc>
      </w:tr>
      <w:tr w:rsidR="0057054B" w14:paraId="42F934DF" w14:textId="77777777">
        <w:trPr>
          <w:jc w:val="center"/>
        </w:trPr>
        <w:tc>
          <w:tcPr>
            <w:tcW w:w="4809" w:type="dxa"/>
          </w:tcPr>
          <w:p w:rsidRPr="00BD77D3" w:rsidR="00F10DD9" w:rsidP="001F3782" w:rsidRDefault="00F10DD9" w14:paraId="44B7D947" w14:textId="77777777">
            <w:pPr>
              <w:pStyle w:val="ListParagraph"/>
              <w:widowControl w:val="0"/>
              <w:numPr>
                <w:ilvl w:val="0"/>
                <w:numId w:val="84"/>
              </w:numPr>
              <w:adjustRightInd w:val="0"/>
              <w:snapToGrid w:val="0"/>
              <w:spacing w:after="0" w:line="288" w:lineRule="auto"/>
              <w:ind w:left="567" w:hanging="283"/>
              <w:contextualSpacing w:val="0"/>
              <w:rPr>
                <w:rFonts w:cstheme="minorHAnsi"/>
              </w:rPr>
            </w:pPr>
            <w:r>
              <w:t>Att genom att ta lämpliga initiativ sträva efter att skingra eventuella tvivel eller lösa eventuella konflikter i samband med tillämpningen av ledamotsstadgan.</w:t>
            </w:r>
          </w:p>
        </w:tc>
        <w:tc>
          <w:tcPr>
            <w:tcW w:w="5715" w:type="dxa"/>
          </w:tcPr>
          <w:p w:rsidRPr="00BD77D3" w:rsidR="00F10DD9" w:rsidP="001F3782" w:rsidRDefault="00F10DD9" w14:paraId="5C1742BF" w14:textId="77777777">
            <w:pPr>
              <w:pStyle w:val="ListParagraph"/>
              <w:widowControl w:val="0"/>
              <w:adjustRightInd w:val="0"/>
              <w:snapToGrid w:val="0"/>
              <w:spacing w:after="0" w:line="288" w:lineRule="auto"/>
              <w:ind w:left="1134"/>
              <w:contextualSpacing w:val="0"/>
              <w:rPr>
                <w:rFonts w:cstheme="minorHAnsi"/>
              </w:rPr>
            </w:pPr>
          </w:p>
        </w:tc>
      </w:tr>
      <w:tr w:rsidR="0057054B" w14:paraId="6D6E2254" w14:textId="77777777">
        <w:trPr>
          <w:jc w:val="center"/>
        </w:trPr>
        <w:tc>
          <w:tcPr>
            <w:tcW w:w="4809" w:type="dxa"/>
          </w:tcPr>
          <w:p w:rsidRPr="00BD77D3" w:rsidR="00F10DD9" w:rsidP="001F3782" w:rsidRDefault="00F10DD9" w14:paraId="5383FDC7" w14:textId="77777777">
            <w:pPr>
              <w:pStyle w:val="ListParagraph"/>
              <w:widowControl w:val="0"/>
              <w:numPr>
                <w:ilvl w:val="0"/>
                <w:numId w:val="84"/>
              </w:numPr>
              <w:adjustRightInd w:val="0"/>
              <w:snapToGrid w:val="0"/>
              <w:spacing w:after="0" w:line="288" w:lineRule="auto"/>
              <w:ind w:left="567" w:hanging="283"/>
              <w:contextualSpacing w:val="0"/>
              <w:rPr>
                <w:rFonts w:cstheme="minorHAnsi"/>
              </w:rPr>
            </w:pPr>
            <w:r>
              <w:t>Att svara för förbindelserna mellan kommitténs ledamöter och generalsekretariatet i fråga om tillämpningen av ledamotsstadgan.</w:t>
            </w:r>
          </w:p>
        </w:tc>
        <w:tc>
          <w:tcPr>
            <w:tcW w:w="5715" w:type="dxa"/>
          </w:tcPr>
          <w:p w:rsidRPr="00BD77D3" w:rsidR="00F10DD9" w:rsidP="001F3782" w:rsidRDefault="00F10DD9" w14:paraId="09AB98BB" w14:textId="77777777">
            <w:pPr>
              <w:pStyle w:val="ListParagraph"/>
              <w:widowControl w:val="0"/>
              <w:adjustRightInd w:val="0"/>
              <w:snapToGrid w:val="0"/>
              <w:spacing w:after="0" w:line="288" w:lineRule="auto"/>
              <w:ind w:left="1134"/>
              <w:contextualSpacing w:val="0"/>
              <w:rPr>
                <w:rFonts w:cstheme="minorHAnsi"/>
              </w:rPr>
            </w:pPr>
          </w:p>
        </w:tc>
      </w:tr>
      <w:tr w:rsidR="0057054B" w14:paraId="3527F01F" w14:textId="77777777">
        <w:trPr>
          <w:jc w:val="center"/>
        </w:trPr>
        <w:tc>
          <w:tcPr>
            <w:tcW w:w="4809" w:type="dxa"/>
          </w:tcPr>
          <w:p w:rsidRPr="00BD77D3" w:rsidR="00F10DD9" w:rsidP="001F3782" w:rsidRDefault="00F10DD9" w14:paraId="345EBEFF"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1F3782" w:rsidRDefault="00F10DD9" w14:paraId="31D21F2B" w14:textId="77777777">
            <w:pPr>
              <w:widowControl w:val="0"/>
              <w:adjustRightInd w:val="0"/>
              <w:snapToGrid w:val="0"/>
              <w:rPr>
                <w:rFonts w:asciiTheme="minorHAnsi" w:hAnsiTheme="minorHAnsi" w:cstheme="minorHAnsi"/>
                <w:sz w:val="20"/>
                <w:szCs w:val="20"/>
                <w:lang w:val="en-GB"/>
              </w:rPr>
            </w:pPr>
          </w:p>
        </w:tc>
      </w:tr>
      <w:tr w:rsidR="0057054B" w14:paraId="583395A0" w14:textId="77777777">
        <w:trPr>
          <w:jc w:val="center"/>
        </w:trPr>
        <w:tc>
          <w:tcPr>
            <w:tcW w:w="4809" w:type="dxa"/>
          </w:tcPr>
          <w:p w:rsidRPr="00BD77D3" w:rsidR="00F10DD9" w:rsidP="001F3782" w:rsidRDefault="00F10DD9" w14:paraId="2DF95381"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33 – Etikkommittén</w:t>
            </w:r>
          </w:p>
        </w:tc>
        <w:tc>
          <w:tcPr>
            <w:tcW w:w="5715" w:type="dxa"/>
          </w:tcPr>
          <w:p w:rsidRPr="00BD77D3" w:rsidR="00F10DD9" w:rsidP="001F3782" w:rsidRDefault="00F10DD9" w14:paraId="5105551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DFFF616" w14:textId="77777777">
        <w:trPr>
          <w:jc w:val="center"/>
        </w:trPr>
        <w:tc>
          <w:tcPr>
            <w:tcW w:w="4809" w:type="dxa"/>
          </w:tcPr>
          <w:p w:rsidRPr="00BD77D3" w:rsidR="00F10DD9" w:rsidP="001F3782" w:rsidRDefault="00F10DD9" w14:paraId="0F36067F" w14:textId="77777777">
            <w:pPr>
              <w:pStyle w:val="Heading1"/>
              <w:numPr>
                <w:ilvl w:val="0"/>
                <w:numId w:val="85"/>
              </w:numPr>
              <w:tabs>
                <w:tab w:val="left" w:pos="567"/>
              </w:tabs>
              <w:outlineLvl w:val="0"/>
              <w:rPr>
                <w:rFonts w:asciiTheme="minorHAnsi" w:hAnsiTheme="minorHAnsi" w:cstheme="minorHAnsi"/>
                <w:sz w:val="20"/>
                <w:szCs w:val="20"/>
              </w:rPr>
            </w:pPr>
            <w:r>
              <w:rPr>
                <w:rFonts w:asciiTheme="minorHAnsi" w:hAnsiTheme="minorHAnsi"/>
                <w:sz w:val="20"/>
              </w:rPr>
              <w:t xml:space="preserve">På förslag av presidiet ska plenarförsamlingen för varje period på två och ett halvt år med jämn </w:t>
            </w:r>
            <w:r>
              <w:rPr>
                <w:rFonts w:asciiTheme="minorHAnsi" w:hAnsiTheme="minorHAnsi"/>
                <w:sz w:val="20"/>
              </w:rPr>
              <w:lastRenderedPageBreak/>
              <w:t>könsfördelning välja tolv ledamöter av kommittén, sex ordinarie medlemmar och sex reservmedlemmar, som ska utgöra etikkommittén.</w:t>
            </w:r>
          </w:p>
        </w:tc>
        <w:tc>
          <w:tcPr>
            <w:tcW w:w="5715" w:type="dxa"/>
          </w:tcPr>
          <w:p w:rsidRPr="00BD77D3" w:rsidR="00F10DD9" w:rsidP="001F3782" w:rsidRDefault="00F10DD9" w14:paraId="26A3F7B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F909776" w14:textId="77777777">
        <w:trPr>
          <w:jc w:val="center"/>
        </w:trPr>
        <w:tc>
          <w:tcPr>
            <w:tcW w:w="4809" w:type="dxa"/>
          </w:tcPr>
          <w:p w:rsidRPr="00BD77D3" w:rsidR="00F10DD9" w:rsidP="001F3782" w:rsidRDefault="00F10DD9" w14:paraId="7A5559DC" w14:textId="77777777">
            <w:pPr>
              <w:widowControl w:val="0"/>
              <w:adjustRightInd w:val="0"/>
              <w:snapToGrid w:val="0"/>
              <w:rPr>
                <w:rFonts w:asciiTheme="minorHAnsi" w:hAnsiTheme="minorHAnsi" w:cstheme="minorHAnsi"/>
                <w:sz w:val="20"/>
                <w:szCs w:val="20"/>
              </w:rPr>
            </w:pPr>
            <w:r>
              <w:rPr>
                <w:rFonts w:asciiTheme="minorHAnsi" w:hAnsiTheme="minorHAnsi"/>
                <w:sz w:val="20"/>
              </w:rPr>
              <w:t>Formerna för detta val fastställs i artikel 10 i uppförandekoden.</w:t>
            </w:r>
          </w:p>
        </w:tc>
        <w:tc>
          <w:tcPr>
            <w:tcW w:w="5715" w:type="dxa"/>
          </w:tcPr>
          <w:p w:rsidRPr="00BD77D3" w:rsidR="00F10DD9" w:rsidP="001F3782" w:rsidRDefault="00F10DD9" w14:paraId="37653C1E" w14:textId="77777777">
            <w:pPr>
              <w:widowControl w:val="0"/>
              <w:adjustRightInd w:val="0"/>
              <w:snapToGrid w:val="0"/>
              <w:rPr>
                <w:rFonts w:asciiTheme="minorHAnsi" w:hAnsiTheme="minorHAnsi" w:cstheme="minorHAnsi"/>
                <w:sz w:val="20"/>
                <w:szCs w:val="20"/>
                <w:lang w:val="en-GB"/>
              </w:rPr>
            </w:pPr>
          </w:p>
        </w:tc>
      </w:tr>
      <w:tr w:rsidR="0057054B" w14:paraId="190F722C" w14:textId="77777777">
        <w:trPr>
          <w:jc w:val="center"/>
        </w:trPr>
        <w:tc>
          <w:tcPr>
            <w:tcW w:w="4809" w:type="dxa"/>
          </w:tcPr>
          <w:p w:rsidRPr="00BD77D3" w:rsidR="00F10DD9" w:rsidP="001F3782" w:rsidRDefault="00F10DD9" w14:paraId="341D9F33" w14:textId="77777777">
            <w:pPr>
              <w:pStyle w:val="Heading1"/>
              <w:numPr>
                <w:ilvl w:val="0"/>
                <w:numId w:val="85"/>
              </w:numPr>
              <w:tabs>
                <w:tab w:val="left" w:pos="567"/>
              </w:tabs>
              <w:outlineLvl w:val="0"/>
              <w:rPr>
                <w:rFonts w:asciiTheme="minorHAnsi" w:hAnsiTheme="minorHAnsi" w:cstheme="minorHAnsi"/>
                <w:sz w:val="20"/>
                <w:szCs w:val="20"/>
              </w:rPr>
            </w:pPr>
            <w:r>
              <w:rPr>
                <w:rFonts w:asciiTheme="minorHAnsi" w:hAnsiTheme="minorHAnsi"/>
                <w:sz w:val="20"/>
              </w:rPr>
              <w:t>Uppdraget som medlem av etikkommittén är oförenligt med uppdraget som medlem av följande organ:</w:t>
            </w:r>
          </w:p>
        </w:tc>
        <w:tc>
          <w:tcPr>
            <w:tcW w:w="5715" w:type="dxa"/>
          </w:tcPr>
          <w:p w:rsidRPr="00BD77D3" w:rsidR="00F10DD9" w:rsidP="001F3782" w:rsidRDefault="00F10DD9" w14:paraId="6F712D0F"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009BAF78" w14:textId="77777777">
        <w:trPr>
          <w:jc w:val="center"/>
        </w:trPr>
        <w:tc>
          <w:tcPr>
            <w:tcW w:w="4809" w:type="dxa"/>
          </w:tcPr>
          <w:p w:rsidRPr="00BD77D3" w:rsidR="00F10DD9" w:rsidP="001F3782" w:rsidRDefault="00F10DD9" w14:paraId="6862D982" w14:textId="77777777">
            <w:pPr>
              <w:pStyle w:val="ListParagraph"/>
              <w:widowControl w:val="0"/>
              <w:numPr>
                <w:ilvl w:val="2"/>
                <w:numId w:val="22"/>
              </w:numPr>
              <w:adjustRightInd w:val="0"/>
              <w:snapToGrid w:val="0"/>
              <w:spacing w:after="0" w:line="288" w:lineRule="auto"/>
              <w:ind w:left="567" w:hanging="283"/>
              <w:contextualSpacing w:val="0"/>
              <w:rPr>
                <w:rFonts w:cstheme="minorHAnsi"/>
              </w:rPr>
            </w:pPr>
            <w:r>
              <w:t>Kommitténs presidium.</w:t>
            </w:r>
          </w:p>
        </w:tc>
        <w:tc>
          <w:tcPr>
            <w:tcW w:w="5715" w:type="dxa"/>
          </w:tcPr>
          <w:p w:rsidRPr="00BD77D3" w:rsidR="00F10DD9" w:rsidP="001F3782" w:rsidRDefault="00F10DD9" w14:paraId="333F3767" w14:textId="77777777">
            <w:pPr>
              <w:pStyle w:val="ListParagraph"/>
              <w:widowControl w:val="0"/>
              <w:adjustRightInd w:val="0"/>
              <w:snapToGrid w:val="0"/>
              <w:spacing w:after="0" w:line="288" w:lineRule="auto"/>
              <w:ind w:left="1134"/>
              <w:contextualSpacing w:val="0"/>
              <w:rPr>
                <w:rFonts w:cstheme="minorHAnsi"/>
              </w:rPr>
            </w:pPr>
          </w:p>
        </w:tc>
      </w:tr>
      <w:tr w:rsidR="0057054B" w14:paraId="6FA74BE2" w14:textId="77777777">
        <w:trPr>
          <w:jc w:val="center"/>
        </w:trPr>
        <w:tc>
          <w:tcPr>
            <w:tcW w:w="4809" w:type="dxa"/>
          </w:tcPr>
          <w:p w:rsidRPr="00BD77D3" w:rsidR="00F10DD9" w:rsidP="001F3782" w:rsidRDefault="00F10DD9" w14:paraId="72591A06" w14:textId="77777777">
            <w:pPr>
              <w:pStyle w:val="ListParagraph"/>
              <w:widowControl w:val="0"/>
              <w:numPr>
                <w:ilvl w:val="2"/>
                <w:numId w:val="22"/>
              </w:numPr>
              <w:adjustRightInd w:val="0"/>
              <w:snapToGrid w:val="0"/>
              <w:spacing w:after="0" w:line="288" w:lineRule="auto"/>
              <w:ind w:left="567" w:hanging="283"/>
              <w:contextualSpacing w:val="0"/>
              <w:rPr>
                <w:rFonts w:cstheme="minorHAnsi"/>
              </w:rPr>
            </w:pPr>
            <w:r>
              <w:t>Kvestorsgruppen.</w:t>
            </w:r>
          </w:p>
        </w:tc>
        <w:tc>
          <w:tcPr>
            <w:tcW w:w="5715" w:type="dxa"/>
          </w:tcPr>
          <w:p w:rsidRPr="00BD77D3" w:rsidR="00F10DD9" w:rsidP="001F3782" w:rsidRDefault="00F10DD9" w14:paraId="5F483D42" w14:textId="77777777">
            <w:pPr>
              <w:pStyle w:val="ListParagraph"/>
              <w:widowControl w:val="0"/>
              <w:adjustRightInd w:val="0"/>
              <w:snapToGrid w:val="0"/>
              <w:spacing w:after="0" w:line="288" w:lineRule="auto"/>
              <w:ind w:left="1134"/>
              <w:contextualSpacing w:val="0"/>
              <w:rPr>
                <w:rFonts w:cstheme="minorHAnsi"/>
              </w:rPr>
            </w:pPr>
          </w:p>
        </w:tc>
      </w:tr>
      <w:tr w:rsidR="0057054B" w14:paraId="00170D46" w14:textId="77777777">
        <w:trPr>
          <w:jc w:val="center"/>
        </w:trPr>
        <w:tc>
          <w:tcPr>
            <w:tcW w:w="4809" w:type="dxa"/>
          </w:tcPr>
          <w:p w:rsidRPr="00BD77D3" w:rsidR="00F10DD9" w:rsidP="001F3782" w:rsidRDefault="00F10DD9" w14:paraId="6CC68600" w14:textId="77777777">
            <w:pPr>
              <w:pStyle w:val="ListParagraph"/>
              <w:widowControl w:val="0"/>
              <w:numPr>
                <w:ilvl w:val="2"/>
                <w:numId w:val="22"/>
              </w:numPr>
              <w:adjustRightInd w:val="0"/>
              <w:snapToGrid w:val="0"/>
              <w:spacing w:after="0" w:line="288" w:lineRule="auto"/>
              <w:ind w:left="567" w:hanging="283"/>
              <w:contextualSpacing w:val="0"/>
              <w:rPr>
                <w:rFonts w:cstheme="minorHAnsi"/>
              </w:rPr>
            </w:pPr>
            <w:r>
              <w:t>Revisionskommittén.</w:t>
            </w:r>
          </w:p>
        </w:tc>
        <w:tc>
          <w:tcPr>
            <w:tcW w:w="5715" w:type="dxa"/>
          </w:tcPr>
          <w:p w:rsidRPr="00BD77D3" w:rsidR="00F10DD9" w:rsidP="001F3782" w:rsidRDefault="00F10DD9" w14:paraId="170FA969" w14:textId="77777777">
            <w:pPr>
              <w:pStyle w:val="ListParagraph"/>
              <w:widowControl w:val="0"/>
              <w:adjustRightInd w:val="0"/>
              <w:snapToGrid w:val="0"/>
              <w:spacing w:after="0" w:line="288" w:lineRule="auto"/>
              <w:ind w:left="1134"/>
              <w:contextualSpacing w:val="0"/>
              <w:rPr>
                <w:rFonts w:cstheme="minorHAnsi"/>
              </w:rPr>
            </w:pPr>
          </w:p>
        </w:tc>
      </w:tr>
      <w:tr w:rsidR="0057054B" w14:paraId="0F64F24D" w14:textId="77777777">
        <w:trPr>
          <w:jc w:val="center"/>
        </w:trPr>
        <w:tc>
          <w:tcPr>
            <w:tcW w:w="4809" w:type="dxa"/>
          </w:tcPr>
          <w:p w:rsidRPr="00BD77D3" w:rsidR="00F10DD9" w:rsidP="001F3782" w:rsidRDefault="00F10DD9" w14:paraId="29A29F88" w14:textId="77777777">
            <w:pPr>
              <w:pStyle w:val="Heading1"/>
              <w:numPr>
                <w:ilvl w:val="0"/>
                <w:numId w:val="177"/>
              </w:numPr>
              <w:tabs>
                <w:tab w:val="left" w:pos="567"/>
              </w:tabs>
              <w:outlineLvl w:val="0"/>
              <w:rPr>
                <w:rFonts w:asciiTheme="minorHAnsi" w:hAnsiTheme="minorHAnsi" w:cstheme="minorHAnsi"/>
                <w:sz w:val="20"/>
                <w:szCs w:val="20"/>
              </w:rPr>
            </w:pPr>
            <w:r>
              <w:rPr>
                <w:rFonts w:asciiTheme="minorHAnsi" w:hAnsiTheme="minorHAnsi"/>
                <w:sz w:val="20"/>
              </w:rPr>
              <w:t>Var och en av kommitténs tre grupper ska utnämna en av sina medlemmar till ordförande för etikkommittén under två och ett halvt år enligt ett roterande schema.</w:t>
            </w:r>
          </w:p>
        </w:tc>
        <w:tc>
          <w:tcPr>
            <w:tcW w:w="5715" w:type="dxa"/>
          </w:tcPr>
          <w:p w:rsidRPr="00BD77D3" w:rsidR="00F10DD9" w:rsidP="001F3782" w:rsidRDefault="00F10DD9" w14:paraId="5ECEEBD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EB02C79" w14:textId="77777777">
        <w:trPr>
          <w:jc w:val="center"/>
        </w:trPr>
        <w:tc>
          <w:tcPr>
            <w:tcW w:w="4809" w:type="dxa"/>
          </w:tcPr>
          <w:p w:rsidRPr="00BD77D3" w:rsidR="00F10DD9" w:rsidP="001F3782" w:rsidRDefault="00F10DD9" w14:paraId="3D7158F3" w14:textId="77777777">
            <w:pPr>
              <w:rPr>
                <w:rFonts w:asciiTheme="minorHAnsi" w:hAnsiTheme="minorHAnsi" w:cstheme="minorHAnsi"/>
                <w:sz w:val="20"/>
                <w:szCs w:val="20"/>
                <w:lang w:val="en-GB"/>
              </w:rPr>
            </w:pPr>
          </w:p>
        </w:tc>
        <w:tc>
          <w:tcPr>
            <w:tcW w:w="5715" w:type="dxa"/>
          </w:tcPr>
          <w:p w:rsidRPr="00BD77D3" w:rsidR="00F10DD9" w:rsidP="001F3782" w:rsidRDefault="00F10DD9" w14:paraId="406E445C" w14:textId="77777777">
            <w:pPr>
              <w:rPr>
                <w:rFonts w:asciiTheme="minorHAnsi" w:hAnsiTheme="minorHAnsi" w:cstheme="minorHAnsi"/>
                <w:sz w:val="20"/>
                <w:szCs w:val="20"/>
                <w:lang w:val="en-GB"/>
              </w:rPr>
            </w:pPr>
          </w:p>
        </w:tc>
      </w:tr>
      <w:tr w:rsidR="0057054B" w14:paraId="37A6DD71" w14:textId="77777777">
        <w:trPr>
          <w:jc w:val="center"/>
        </w:trPr>
        <w:tc>
          <w:tcPr>
            <w:tcW w:w="4809" w:type="dxa"/>
          </w:tcPr>
          <w:p w:rsidRPr="00BD77D3" w:rsidR="00F10DD9" w:rsidP="001F3782" w:rsidRDefault="00F10DD9" w14:paraId="16D04E7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34 – Revisionskommittén</w:t>
            </w:r>
          </w:p>
        </w:tc>
        <w:tc>
          <w:tcPr>
            <w:tcW w:w="5715" w:type="dxa"/>
          </w:tcPr>
          <w:p w:rsidRPr="00BD77D3" w:rsidR="00F10DD9" w:rsidP="001F3782" w:rsidRDefault="00F10DD9" w14:paraId="505FFFC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78A0441" w14:textId="77777777">
        <w:trPr>
          <w:jc w:val="center"/>
        </w:trPr>
        <w:tc>
          <w:tcPr>
            <w:tcW w:w="4809" w:type="dxa"/>
          </w:tcPr>
          <w:p w:rsidRPr="00BD77D3" w:rsidR="00F10DD9" w:rsidP="001F3782" w:rsidRDefault="00F10DD9" w14:paraId="4544AB68" w14:textId="77777777">
            <w:pPr>
              <w:pStyle w:val="Heading1"/>
              <w:numPr>
                <w:ilvl w:val="0"/>
                <w:numId w:val="86"/>
              </w:numPr>
              <w:tabs>
                <w:tab w:val="left" w:pos="567"/>
              </w:tabs>
              <w:ind w:left="0" w:firstLine="0"/>
              <w:outlineLvl w:val="0"/>
              <w:rPr>
                <w:rFonts w:asciiTheme="minorHAnsi" w:hAnsiTheme="minorHAnsi" w:cstheme="minorHAnsi"/>
                <w:sz w:val="20"/>
                <w:szCs w:val="20"/>
              </w:rPr>
            </w:pPr>
            <w:r>
              <w:rPr>
                <w:rFonts w:asciiTheme="minorHAnsi" w:hAnsiTheme="minorHAnsi"/>
                <w:sz w:val="20"/>
              </w:rPr>
              <w:t>En revisionskommitté ska inrättas med en rådgivande funktion i fråga om revision gentemot ordföranden och presidiet.</w:t>
            </w:r>
          </w:p>
        </w:tc>
        <w:tc>
          <w:tcPr>
            <w:tcW w:w="5715" w:type="dxa"/>
          </w:tcPr>
          <w:p w:rsidRPr="00BD77D3" w:rsidR="00F10DD9" w:rsidP="001F3782" w:rsidRDefault="00F10DD9" w14:paraId="7670A10D" w14:textId="77777777">
            <w:pPr>
              <w:rPr>
                <w:rFonts w:asciiTheme="minorHAnsi" w:hAnsiTheme="minorHAnsi" w:cstheme="minorHAnsi"/>
                <w:lang w:val="en-GB"/>
              </w:rPr>
            </w:pPr>
          </w:p>
        </w:tc>
      </w:tr>
      <w:tr w:rsidR="0057054B" w14:paraId="24D2010A" w14:textId="77777777">
        <w:trPr>
          <w:jc w:val="center"/>
        </w:trPr>
        <w:tc>
          <w:tcPr>
            <w:tcW w:w="4809" w:type="dxa"/>
          </w:tcPr>
          <w:p w:rsidRPr="00BD77D3" w:rsidR="00F10DD9" w:rsidP="001F3782" w:rsidRDefault="00F10DD9" w14:paraId="422E4E96" w14:textId="6EE60E53">
            <w:pPr>
              <w:pStyle w:val="Heading1"/>
              <w:numPr>
                <w:ilvl w:val="0"/>
                <w:numId w:val="86"/>
              </w:numPr>
              <w:tabs>
                <w:tab w:val="left" w:pos="567"/>
              </w:tabs>
              <w:ind w:left="0" w:firstLine="0"/>
              <w:outlineLvl w:val="0"/>
              <w:rPr>
                <w:rFonts w:asciiTheme="minorHAnsi" w:hAnsiTheme="minorHAnsi" w:cstheme="minorHAnsi"/>
                <w:sz w:val="20"/>
                <w:szCs w:val="20"/>
              </w:rPr>
            </w:pPr>
            <w:r>
              <w:rPr>
                <w:rFonts w:asciiTheme="minorHAnsi" w:hAnsiTheme="minorHAnsi"/>
                <w:sz w:val="20"/>
              </w:rPr>
              <w:t>Revisionskommittén ska utföra de uppgifter som tilldelas uppföljning</w:t>
            </w:r>
            <w:r w:rsidR="004F1756">
              <w:rPr>
                <w:rFonts w:asciiTheme="minorHAnsi" w:hAnsiTheme="minorHAnsi"/>
                <w:sz w:val="20"/>
              </w:rPr>
              <w:t>skommittén för internrevision i </w:t>
            </w:r>
            <w:r>
              <w:rPr>
                <w:rFonts w:asciiTheme="minorHAnsi" w:hAnsiTheme="minorHAnsi"/>
                <w:sz w:val="20"/>
              </w:rPr>
              <w:t>artikel 123 i budgetförordningen.</w:t>
            </w:r>
          </w:p>
        </w:tc>
        <w:tc>
          <w:tcPr>
            <w:tcW w:w="5715" w:type="dxa"/>
          </w:tcPr>
          <w:p w:rsidRPr="00BD77D3" w:rsidR="00F10DD9" w:rsidP="001F3782" w:rsidRDefault="00F10DD9" w14:paraId="0589AC4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77EA4CA" w14:textId="77777777">
        <w:trPr>
          <w:jc w:val="center"/>
        </w:trPr>
        <w:tc>
          <w:tcPr>
            <w:tcW w:w="4809" w:type="dxa"/>
          </w:tcPr>
          <w:p w:rsidRPr="00BD77D3" w:rsidR="00F10DD9" w:rsidP="001F3782" w:rsidRDefault="00F10DD9" w14:paraId="34BF1C89" w14:textId="2F4E84FE">
            <w:pPr>
              <w:widowControl w:val="0"/>
              <w:adjustRightInd w:val="0"/>
              <w:snapToGrid w:val="0"/>
              <w:rPr>
                <w:rFonts w:asciiTheme="minorHAnsi" w:hAnsiTheme="minorHAnsi" w:cstheme="minorHAnsi"/>
                <w:sz w:val="20"/>
                <w:szCs w:val="20"/>
              </w:rPr>
            </w:pPr>
            <w:r>
              <w:rPr>
                <w:rFonts w:asciiTheme="minorHAnsi" w:hAnsiTheme="minorHAnsi"/>
                <w:sz w:val="20"/>
              </w:rPr>
              <w:t>Revisionskommittén ska i synnerhet ha i uppdrag att säkerställa internrevisorns oberoende, övervaka kvaliteten på det interna revisionsarbetet och säkerställa att interna och externa revisions</w:t>
            </w:r>
            <w:r w:rsidR="004F1756">
              <w:rPr>
                <w:rFonts w:asciiTheme="minorHAnsi" w:hAnsiTheme="minorHAnsi"/>
                <w:sz w:val="20"/>
              </w:rPr>
              <w:softHyphen/>
            </w:r>
            <w:r>
              <w:rPr>
                <w:rFonts w:asciiTheme="minorHAnsi" w:hAnsiTheme="minorHAnsi"/>
                <w:sz w:val="20"/>
              </w:rPr>
              <w:t xml:space="preserve">rekommendationer beaktas och följs upp ordentligt av kommitténs avdelningar. </w:t>
            </w:r>
          </w:p>
        </w:tc>
        <w:tc>
          <w:tcPr>
            <w:tcW w:w="5715" w:type="dxa"/>
          </w:tcPr>
          <w:p w:rsidRPr="00BD77D3" w:rsidR="00F10DD9" w:rsidP="001F3782" w:rsidRDefault="00F10DD9" w14:paraId="22B670B0" w14:textId="77777777">
            <w:pPr>
              <w:widowControl w:val="0"/>
              <w:adjustRightInd w:val="0"/>
              <w:snapToGrid w:val="0"/>
              <w:rPr>
                <w:rFonts w:asciiTheme="minorHAnsi" w:hAnsiTheme="minorHAnsi" w:cstheme="minorHAnsi"/>
                <w:sz w:val="20"/>
                <w:szCs w:val="20"/>
                <w:lang w:val="en-GB"/>
              </w:rPr>
            </w:pPr>
          </w:p>
        </w:tc>
      </w:tr>
      <w:tr w:rsidR="0057054B" w14:paraId="4084B026" w14:textId="77777777">
        <w:trPr>
          <w:jc w:val="center"/>
        </w:trPr>
        <w:tc>
          <w:tcPr>
            <w:tcW w:w="4809" w:type="dxa"/>
          </w:tcPr>
          <w:p w:rsidRPr="00BD77D3" w:rsidR="00F10DD9" w:rsidP="001F3782" w:rsidRDefault="00F10DD9" w14:paraId="30E2F161" w14:textId="77777777">
            <w:pPr>
              <w:pStyle w:val="Heading1"/>
              <w:numPr>
                <w:ilvl w:val="0"/>
                <w:numId w:val="86"/>
              </w:numPr>
              <w:tabs>
                <w:tab w:val="left" w:pos="567"/>
              </w:tabs>
              <w:ind w:left="0" w:firstLine="0"/>
              <w:outlineLvl w:val="0"/>
              <w:rPr>
                <w:rFonts w:asciiTheme="minorHAnsi" w:hAnsiTheme="minorHAnsi" w:cstheme="minorHAnsi"/>
                <w:sz w:val="20"/>
                <w:szCs w:val="20"/>
              </w:rPr>
            </w:pPr>
            <w:r>
              <w:rPr>
                <w:rFonts w:asciiTheme="minorHAnsi" w:hAnsiTheme="minorHAnsi"/>
                <w:sz w:val="20"/>
              </w:rPr>
              <w:t>Revisionskommittén ska rapportera till presidiet.</w:t>
            </w:r>
          </w:p>
        </w:tc>
        <w:tc>
          <w:tcPr>
            <w:tcW w:w="5715" w:type="dxa"/>
          </w:tcPr>
          <w:p w:rsidRPr="00BD77D3" w:rsidR="00F10DD9" w:rsidP="001F3782" w:rsidRDefault="00F10DD9" w14:paraId="0D52F2A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D6688AF" w14:textId="77777777">
        <w:trPr>
          <w:jc w:val="center"/>
        </w:trPr>
        <w:tc>
          <w:tcPr>
            <w:tcW w:w="4809" w:type="dxa"/>
          </w:tcPr>
          <w:p w:rsidRPr="00BD77D3" w:rsidR="00F10DD9" w:rsidP="001F3782" w:rsidRDefault="00F10DD9" w14:paraId="24FA32E3" w14:textId="77777777">
            <w:pPr>
              <w:pStyle w:val="Heading1"/>
              <w:numPr>
                <w:ilvl w:val="0"/>
                <w:numId w:val="86"/>
              </w:numPr>
              <w:tabs>
                <w:tab w:val="left" w:pos="567"/>
              </w:tabs>
              <w:ind w:left="0" w:firstLine="0"/>
              <w:outlineLvl w:val="0"/>
              <w:rPr>
                <w:rFonts w:asciiTheme="minorHAnsi" w:hAnsiTheme="minorHAnsi" w:cstheme="minorHAnsi"/>
                <w:sz w:val="20"/>
                <w:szCs w:val="20"/>
              </w:rPr>
            </w:pPr>
            <w:r>
              <w:rPr>
                <w:rFonts w:asciiTheme="minorHAnsi" w:hAnsiTheme="minorHAnsi"/>
                <w:sz w:val="20"/>
              </w:rPr>
              <w:lastRenderedPageBreak/>
              <w:t>Presidiet ska besluta om revisionskommitténs struktur, sammansättning, uppgifter och procedurregler, med beaktande av kommitténs rätt att organisera sitt arbete samt vikten av råd från oberoende experter.</w:t>
            </w:r>
          </w:p>
        </w:tc>
        <w:tc>
          <w:tcPr>
            <w:tcW w:w="5715" w:type="dxa"/>
          </w:tcPr>
          <w:p w:rsidRPr="00BD77D3" w:rsidR="00F10DD9" w:rsidP="001F3782" w:rsidRDefault="00F10DD9" w14:paraId="2D7EF59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196641D" w14:textId="77777777">
        <w:trPr>
          <w:jc w:val="center"/>
        </w:trPr>
        <w:tc>
          <w:tcPr>
            <w:tcW w:w="4809" w:type="dxa"/>
          </w:tcPr>
          <w:p w:rsidRPr="00BD77D3" w:rsidR="00F10DD9" w:rsidP="001F3782" w:rsidRDefault="00F10DD9" w14:paraId="3FE90282" w14:textId="77777777">
            <w:pPr>
              <w:pStyle w:val="Heading1"/>
              <w:numPr>
                <w:ilvl w:val="0"/>
                <w:numId w:val="86"/>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Medlemmarna av revisionskommittén ska utnämnas av presidiet på förslag av grupperna. </w:t>
            </w:r>
          </w:p>
        </w:tc>
        <w:tc>
          <w:tcPr>
            <w:tcW w:w="5715" w:type="dxa"/>
            <w:vMerge w:val="restart"/>
          </w:tcPr>
          <w:p w:rsidRPr="00BD77D3" w:rsidR="00F10DD9" w:rsidP="001F3782" w:rsidRDefault="00F10DD9" w14:paraId="691205FF" w14:textId="77777777">
            <w:pPr>
              <w:rPr>
                <w:rFonts w:asciiTheme="minorHAnsi" w:hAnsiTheme="minorHAnsi" w:eastAsiaTheme="minorEastAsia" w:cstheme="minorHAnsi"/>
                <w:sz w:val="20"/>
                <w:szCs w:val="20"/>
              </w:rPr>
            </w:pPr>
            <w:r>
              <w:rPr>
                <w:rFonts w:asciiTheme="minorHAnsi" w:hAnsiTheme="minorHAnsi"/>
                <w:sz w:val="20"/>
              </w:rPr>
              <w:t>Presidiet ska utnämna revisionskommitténs ordförande. Den ledamot som utnämns ska tillhöra den grupp som varken kommitténs ordförande eller vice ordföranden med ansvar för finans- och budgetfrågor tillhör.</w:t>
            </w:r>
          </w:p>
        </w:tc>
      </w:tr>
      <w:tr w:rsidR="0057054B" w14:paraId="218B6B67" w14:textId="77777777">
        <w:trPr>
          <w:jc w:val="center"/>
        </w:trPr>
        <w:tc>
          <w:tcPr>
            <w:tcW w:w="4809" w:type="dxa"/>
          </w:tcPr>
          <w:p w:rsidRPr="00BD77D3" w:rsidR="00F10DD9" w:rsidP="001F3782" w:rsidRDefault="00F10DD9" w14:paraId="273DE666" w14:textId="77777777">
            <w:pPr>
              <w:widowControl w:val="0"/>
              <w:adjustRightInd w:val="0"/>
              <w:snapToGrid w:val="0"/>
              <w:rPr>
                <w:rFonts w:asciiTheme="minorHAnsi" w:hAnsiTheme="minorHAnsi" w:cstheme="minorHAnsi"/>
                <w:sz w:val="20"/>
                <w:szCs w:val="20"/>
              </w:rPr>
            </w:pPr>
            <w:r>
              <w:rPr>
                <w:rFonts w:asciiTheme="minorHAnsi" w:hAnsiTheme="minorHAnsi"/>
                <w:sz w:val="20"/>
              </w:rPr>
              <w:t>Var och en av kommitténs tre grupper ska utnämna en ordförande för revisionskommittén under två och ett halvt år enligt ett roterande schema.</w:t>
            </w:r>
          </w:p>
        </w:tc>
        <w:tc>
          <w:tcPr>
            <w:tcW w:w="5715" w:type="dxa"/>
            <w:vMerge/>
          </w:tcPr>
          <w:p w:rsidRPr="00BD77D3" w:rsidR="00F10DD9" w:rsidP="001F3782" w:rsidRDefault="00F10DD9" w14:paraId="0CBCA6EF" w14:textId="77777777">
            <w:pPr>
              <w:widowControl w:val="0"/>
              <w:adjustRightInd w:val="0"/>
              <w:snapToGrid w:val="0"/>
              <w:rPr>
                <w:rFonts w:asciiTheme="minorHAnsi" w:hAnsiTheme="minorHAnsi" w:cstheme="minorHAnsi"/>
                <w:sz w:val="20"/>
                <w:szCs w:val="20"/>
                <w:lang w:val="en-GB"/>
              </w:rPr>
            </w:pPr>
          </w:p>
        </w:tc>
      </w:tr>
      <w:tr w:rsidR="0057054B" w14:paraId="7CA4111A" w14:textId="77777777">
        <w:trPr>
          <w:jc w:val="center"/>
        </w:trPr>
        <w:tc>
          <w:tcPr>
            <w:tcW w:w="4809" w:type="dxa"/>
          </w:tcPr>
          <w:p w:rsidRPr="00BD77D3" w:rsidR="00F10DD9" w:rsidP="001F3782" w:rsidRDefault="00F10DD9" w14:paraId="5228ED1B" w14:textId="77777777">
            <w:pPr>
              <w:pStyle w:val="Heading1"/>
              <w:numPr>
                <w:ilvl w:val="0"/>
                <w:numId w:val="86"/>
              </w:numPr>
              <w:tabs>
                <w:tab w:val="left" w:pos="567"/>
              </w:tabs>
              <w:ind w:left="0" w:firstLine="0"/>
              <w:outlineLvl w:val="0"/>
              <w:rPr>
                <w:rFonts w:asciiTheme="minorHAnsi" w:hAnsiTheme="minorHAnsi" w:cstheme="minorHAnsi"/>
                <w:sz w:val="20"/>
                <w:szCs w:val="20"/>
              </w:rPr>
            </w:pPr>
            <w:r>
              <w:rPr>
                <w:rFonts w:asciiTheme="minorHAnsi" w:hAnsiTheme="minorHAnsi"/>
                <w:sz w:val="20"/>
              </w:rPr>
              <w:t>Uppdraget som medlem av revisionskommittén är oförenligt med uppdraget som medlem av följande organ:</w:t>
            </w:r>
          </w:p>
        </w:tc>
        <w:tc>
          <w:tcPr>
            <w:tcW w:w="5715" w:type="dxa"/>
          </w:tcPr>
          <w:p w:rsidRPr="00BD77D3" w:rsidR="00F10DD9" w:rsidP="001F3782" w:rsidRDefault="00F10DD9" w14:paraId="071CF895"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3D31059C" w14:textId="77777777">
        <w:trPr>
          <w:jc w:val="center"/>
        </w:trPr>
        <w:tc>
          <w:tcPr>
            <w:tcW w:w="4809" w:type="dxa"/>
          </w:tcPr>
          <w:p w:rsidRPr="00BD77D3" w:rsidR="00F10DD9" w:rsidP="001F3782" w:rsidRDefault="00F10DD9" w14:paraId="405C846B" w14:textId="77777777">
            <w:pPr>
              <w:pStyle w:val="ListParagraph"/>
              <w:widowControl w:val="0"/>
              <w:numPr>
                <w:ilvl w:val="2"/>
                <w:numId w:val="22"/>
              </w:numPr>
              <w:adjustRightInd w:val="0"/>
              <w:snapToGrid w:val="0"/>
              <w:spacing w:after="0" w:line="288" w:lineRule="auto"/>
              <w:ind w:left="567" w:hanging="283"/>
              <w:contextualSpacing w:val="0"/>
              <w:rPr>
                <w:rFonts w:cstheme="minorHAnsi"/>
              </w:rPr>
            </w:pPr>
            <w:r>
              <w:t xml:space="preserve">Kommitténs presidium. </w:t>
            </w:r>
          </w:p>
        </w:tc>
        <w:tc>
          <w:tcPr>
            <w:tcW w:w="5715" w:type="dxa"/>
          </w:tcPr>
          <w:p w:rsidRPr="00BD77D3" w:rsidR="00F10DD9" w:rsidP="001F3782" w:rsidRDefault="00F10DD9" w14:paraId="3850D955" w14:textId="77777777">
            <w:pPr>
              <w:pStyle w:val="ListParagraph"/>
              <w:widowControl w:val="0"/>
              <w:adjustRightInd w:val="0"/>
              <w:snapToGrid w:val="0"/>
              <w:spacing w:after="0" w:line="288" w:lineRule="auto"/>
              <w:ind w:left="1134"/>
              <w:contextualSpacing w:val="0"/>
              <w:rPr>
                <w:rFonts w:cstheme="minorHAnsi"/>
              </w:rPr>
            </w:pPr>
          </w:p>
        </w:tc>
      </w:tr>
      <w:tr w:rsidR="0057054B" w14:paraId="1CB1128E" w14:textId="77777777">
        <w:trPr>
          <w:jc w:val="center"/>
        </w:trPr>
        <w:tc>
          <w:tcPr>
            <w:tcW w:w="4809" w:type="dxa"/>
          </w:tcPr>
          <w:p w:rsidRPr="00BD77D3" w:rsidR="00F10DD9" w:rsidP="001F3782" w:rsidRDefault="00F10DD9" w14:paraId="0AF09441" w14:textId="77777777">
            <w:pPr>
              <w:pStyle w:val="ListParagraph"/>
              <w:widowControl w:val="0"/>
              <w:numPr>
                <w:ilvl w:val="2"/>
                <w:numId w:val="22"/>
              </w:numPr>
              <w:adjustRightInd w:val="0"/>
              <w:snapToGrid w:val="0"/>
              <w:spacing w:after="0" w:line="288" w:lineRule="auto"/>
              <w:ind w:left="567" w:hanging="283"/>
              <w:contextualSpacing w:val="0"/>
              <w:rPr>
                <w:rFonts w:cstheme="minorHAnsi"/>
              </w:rPr>
            </w:pPr>
            <w:r>
              <w:t>Finans- och budgetkommittén.</w:t>
            </w:r>
          </w:p>
        </w:tc>
        <w:tc>
          <w:tcPr>
            <w:tcW w:w="5715" w:type="dxa"/>
          </w:tcPr>
          <w:p w:rsidRPr="00BD77D3" w:rsidR="00F10DD9" w:rsidP="001F3782" w:rsidRDefault="00F10DD9" w14:paraId="4A744533" w14:textId="77777777">
            <w:pPr>
              <w:pStyle w:val="ListParagraph"/>
              <w:widowControl w:val="0"/>
              <w:adjustRightInd w:val="0"/>
              <w:snapToGrid w:val="0"/>
              <w:spacing w:after="0" w:line="288" w:lineRule="auto"/>
              <w:ind w:left="1134"/>
              <w:contextualSpacing w:val="0"/>
              <w:rPr>
                <w:rFonts w:cstheme="minorHAnsi"/>
              </w:rPr>
            </w:pPr>
          </w:p>
        </w:tc>
      </w:tr>
      <w:tr w:rsidR="0057054B" w14:paraId="5021A61B" w14:textId="77777777">
        <w:trPr>
          <w:jc w:val="center"/>
        </w:trPr>
        <w:tc>
          <w:tcPr>
            <w:tcW w:w="4809" w:type="dxa"/>
          </w:tcPr>
          <w:p w:rsidRPr="00BD77D3" w:rsidR="00F10DD9" w:rsidP="001F3782" w:rsidRDefault="00F10DD9" w14:paraId="2EF898A5" w14:textId="77777777">
            <w:pPr>
              <w:pStyle w:val="ListParagraph"/>
              <w:widowControl w:val="0"/>
              <w:numPr>
                <w:ilvl w:val="2"/>
                <w:numId w:val="22"/>
              </w:numPr>
              <w:adjustRightInd w:val="0"/>
              <w:snapToGrid w:val="0"/>
              <w:spacing w:after="0" w:line="288" w:lineRule="auto"/>
              <w:ind w:left="567" w:hanging="283"/>
              <w:contextualSpacing w:val="0"/>
              <w:rPr>
                <w:rFonts w:cstheme="minorHAnsi"/>
                <w:bCs/>
              </w:rPr>
            </w:pPr>
            <w:r>
              <w:t xml:space="preserve">Kvestorsgruppen. </w:t>
            </w:r>
          </w:p>
        </w:tc>
        <w:tc>
          <w:tcPr>
            <w:tcW w:w="5715" w:type="dxa"/>
          </w:tcPr>
          <w:p w:rsidRPr="00BD77D3" w:rsidR="00F10DD9" w:rsidP="001F3782" w:rsidRDefault="00F10DD9" w14:paraId="1204C7D0" w14:textId="77777777">
            <w:pPr>
              <w:pStyle w:val="ListParagraph"/>
              <w:widowControl w:val="0"/>
              <w:adjustRightInd w:val="0"/>
              <w:snapToGrid w:val="0"/>
              <w:spacing w:after="0" w:line="288" w:lineRule="auto"/>
              <w:ind w:left="1134"/>
              <w:contextualSpacing w:val="0"/>
              <w:rPr>
                <w:rFonts w:cstheme="minorHAnsi"/>
              </w:rPr>
            </w:pPr>
          </w:p>
        </w:tc>
      </w:tr>
      <w:tr w:rsidR="0057054B" w14:paraId="35EE2F74" w14:textId="77777777">
        <w:trPr>
          <w:jc w:val="center"/>
        </w:trPr>
        <w:tc>
          <w:tcPr>
            <w:tcW w:w="4809" w:type="dxa"/>
          </w:tcPr>
          <w:p w:rsidRPr="00BD77D3" w:rsidR="00F10DD9" w:rsidP="001F3782" w:rsidRDefault="00F10DD9" w14:paraId="1684DBC3" w14:textId="77777777">
            <w:pPr>
              <w:pStyle w:val="ListParagraph"/>
              <w:widowControl w:val="0"/>
              <w:numPr>
                <w:ilvl w:val="2"/>
                <w:numId w:val="22"/>
              </w:numPr>
              <w:adjustRightInd w:val="0"/>
              <w:snapToGrid w:val="0"/>
              <w:spacing w:after="0" w:line="288" w:lineRule="auto"/>
              <w:ind w:left="567" w:hanging="283"/>
              <w:contextualSpacing w:val="0"/>
              <w:rPr>
                <w:rFonts w:cstheme="minorHAnsi"/>
              </w:rPr>
            </w:pPr>
            <w:r>
              <w:t>Etikkommittén.</w:t>
            </w:r>
          </w:p>
        </w:tc>
        <w:tc>
          <w:tcPr>
            <w:tcW w:w="5715" w:type="dxa"/>
          </w:tcPr>
          <w:p w:rsidRPr="00BD77D3" w:rsidR="00F10DD9" w:rsidP="001F3782" w:rsidRDefault="00F10DD9" w14:paraId="01EF8E6D" w14:textId="77777777">
            <w:pPr>
              <w:pStyle w:val="ListParagraph"/>
              <w:widowControl w:val="0"/>
              <w:adjustRightInd w:val="0"/>
              <w:snapToGrid w:val="0"/>
              <w:spacing w:after="0" w:line="288" w:lineRule="auto"/>
              <w:ind w:left="1134"/>
              <w:contextualSpacing w:val="0"/>
              <w:rPr>
                <w:rFonts w:cstheme="minorHAnsi"/>
              </w:rPr>
            </w:pPr>
          </w:p>
        </w:tc>
      </w:tr>
      <w:tr w:rsidR="0057054B" w14:paraId="0D9F4039" w14:textId="77777777">
        <w:trPr>
          <w:jc w:val="center"/>
        </w:trPr>
        <w:tc>
          <w:tcPr>
            <w:tcW w:w="4809" w:type="dxa"/>
          </w:tcPr>
          <w:p w:rsidRPr="00BD77D3" w:rsidR="00F10DD9" w:rsidP="001F3782" w:rsidRDefault="00F10DD9" w14:paraId="30F8E6E4" w14:textId="77777777">
            <w:pPr>
              <w:pStyle w:val="Heading1"/>
              <w:numPr>
                <w:ilvl w:val="0"/>
                <w:numId w:val="86"/>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Revisionskommittén ska anta förslaget till internrevisorns uppdragsbeskrivning i enlighet med budgetförordningen och med iakttagande av relevanta internationella standarder för internrevision och lägga fram det för presidiet för antagande. </w:t>
            </w:r>
          </w:p>
        </w:tc>
        <w:tc>
          <w:tcPr>
            <w:tcW w:w="5715" w:type="dxa"/>
          </w:tcPr>
          <w:p w:rsidRPr="00BD77D3" w:rsidR="00F10DD9" w:rsidP="001F3782" w:rsidRDefault="00F10DD9" w14:paraId="57BE9237"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16F7E55" w14:textId="77777777">
        <w:trPr>
          <w:jc w:val="center"/>
        </w:trPr>
        <w:tc>
          <w:tcPr>
            <w:tcW w:w="4809" w:type="dxa"/>
          </w:tcPr>
          <w:p w:rsidRPr="00BD77D3" w:rsidR="00F10DD9" w:rsidP="001F3782" w:rsidRDefault="00F10DD9" w14:paraId="42A2CFB9"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7B07CD16" w14:textId="77777777">
            <w:pPr>
              <w:widowControl w:val="0"/>
              <w:adjustRightInd w:val="0"/>
              <w:snapToGrid w:val="0"/>
              <w:jc w:val="center"/>
              <w:rPr>
                <w:rFonts w:asciiTheme="minorHAnsi" w:hAnsiTheme="minorHAnsi" w:cstheme="minorHAnsi"/>
                <w:b/>
                <w:sz w:val="20"/>
                <w:szCs w:val="20"/>
                <w:lang w:val="en-GB"/>
              </w:rPr>
            </w:pPr>
          </w:p>
        </w:tc>
      </w:tr>
      <w:tr w:rsidR="0057054B" w14:paraId="1D4E627D" w14:textId="77777777">
        <w:trPr>
          <w:jc w:val="center"/>
        </w:trPr>
        <w:tc>
          <w:tcPr>
            <w:tcW w:w="4809" w:type="dxa"/>
          </w:tcPr>
          <w:p w:rsidRPr="00BD77D3" w:rsidR="00F10DD9" w:rsidP="001F3782" w:rsidRDefault="00F10DD9" w14:paraId="51F6ECF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35 – Permanenta grupper</w:t>
            </w:r>
          </w:p>
        </w:tc>
        <w:tc>
          <w:tcPr>
            <w:tcW w:w="5715" w:type="dxa"/>
          </w:tcPr>
          <w:p w:rsidRPr="00BD77D3" w:rsidR="00F10DD9" w:rsidP="001F3782" w:rsidRDefault="00F10DD9" w14:paraId="08EDC70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325268E" w14:textId="77777777">
        <w:trPr>
          <w:jc w:val="center"/>
        </w:trPr>
        <w:tc>
          <w:tcPr>
            <w:tcW w:w="4809" w:type="dxa"/>
          </w:tcPr>
          <w:p w:rsidRPr="00BD77D3" w:rsidR="00F10DD9" w:rsidP="001F3782" w:rsidRDefault="00F10DD9" w14:paraId="60137687" w14:textId="77777777">
            <w:pPr>
              <w:pStyle w:val="Heading1"/>
              <w:numPr>
                <w:ilvl w:val="0"/>
                <w:numId w:val="51"/>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Kommittén kan inrätta permanenta grupper när karaktären hos det ämne som ska behandlas kräver en särskilt noggrann bevakning av ämnet, eftersom det handlar om en EU-politisk fråga av stor betydelse för det civila samhället. </w:t>
            </w:r>
          </w:p>
        </w:tc>
        <w:tc>
          <w:tcPr>
            <w:tcW w:w="5715" w:type="dxa"/>
          </w:tcPr>
          <w:p w:rsidRPr="00BD77D3" w:rsidR="00F10DD9" w:rsidP="001F3782" w:rsidRDefault="00F10DD9" w14:paraId="65B715DF" w14:textId="5145DD7B">
            <w:pPr>
              <w:rPr>
                <w:rFonts w:asciiTheme="minorHAnsi" w:hAnsiTheme="minorHAnsi" w:cstheme="minorHAnsi"/>
                <w:iCs/>
                <w:sz w:val="20"/>
                <w:szCs w:val="20"/>
                <w:lang w:val="en-GB"/>
              </w:rPr>
            </w:pPr>
          </w:p>
        </w:tc>
      </w:tr>
      <w:tr w:rsidR="0057054B" w14:paraId="23450AED" w14:textId="77777777">
        <w:trPr>
          <w:jc w:val="center"/>
        </w:trPr>
        <w:tc>
          <w:tcPr>
            <w:tcW w:w="4809" w:type="dxa"/>
          </w:tcPr>
          <w:p w:rsidRPr="00BD77D3" w:rsidR="00F10DD9" w:rsidP="001F3782" w:rsidRDefault="00F10DD9" w14:paraId="0CFCD8B6" w14:textId="77777777">
            <w:pPr>
              <w:pStyle w:val="Heading1"/>
              <w:numPr>
                <w:ilvl w:val="0"/>
                <w:numId w:val="51"/>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En permanent grupp ska inrättas på beslut av </w:t>
            </w:r>
            <w:r>
              <w:rPr>
                <w:rFonts w:asciiTheme="minorHAnsi" w:hAnsiTheme="minorHAnsi"/>
                <w:sz w:val="20"/>
              </w:rPr>
              <w:lastRenderedPageBreak/>
              <w:t>presidiet på förslag av en sektion eller en grupp.</w:t>
            </w:r>
          </w:p>
        </w:tc>
        <w:tc>
          <w:tcPr>
            <w:tcW w:w="5715" w:type="dxa"/>
          </w:tcPr>
          <w:p w:rsidRPr="00BD77D3" w:rsidR="00F10DD9" w:rsidP="001F3782" w:rsidRDefault="00F10DD9" w14:paraId="5B126886" w14:textId="77777777">
            <w:pPr>
              <w:ind w:left="567"/>
              <w:outlineLvl w:val="0"/>
              <w:rPr>
                <w:rFonts w:asciiTheme="minorHAnsi" w:hAnsiTheme="minorHAnsi" w:cstheme="minorHAnsi"/>
                <w:sz w:val="20"/>
                <w:szCs w:val="20"/>
                <w:lang w:val="en-GB"/>
              </w:rPr>
            </w:pPr>
          </w:p>
        </w:tc>
      </w:tr>
      <w:tr w:rsidR="0057054B" w14:paraId="2AC0EACF" w14:textId="77777777">
        <w:trPr>
          <w:jc w:val="center"/>
        </w:trPr>
        <w:tc>
          <w:tcPr>
            <w:tcW w:w="4809" w:type="dxa"/>
          </w:tcPr>
          <w:p w:rsidRPr="00BD77D3" w:rsidR="00F10DD9" w:rsidP="001F3782" w:rsidRDefault="00F10DD9" w14:paraId="377E4B09" w14:textId="77777777">
            <w:pPr>
              <w:pStyle w:val="Heading1"/>
              <w:numPr>
                <w:ilvl w:val="0"/>
                <w:numId w:val="51"/>
              </w:numPr>
              <w:tabs>
                <w:tab w:val="left" w:pos="567"/>
              </w:tabs>
              <w:ind w:left="0" w:firstLine="0"/>
              <w:outlineLvl w:val="0"/>
              <w:rPr>
                <w:rFonts w:asciiTheme="minorHAnsi" w:hAnsiTheme="minorHAnsi" w:cstheme="minorHAnsi"/>
                <w:sz w:val="20"/>
                <w:szCs w:val="20"/>
              </w:rPr>
            </w:pPr>
            <w:r>
              <w:rPr>
                <w:rFonts w:asciiTheme="minorHAnsi" w:hAnsiTheme="minorHAnsi"/>
                <w:sz w:val="20"/>
              </w:rPr>
              <w:t>I presidiets beslut om att inrätta en permanent grupp ska dess syfte, struktur, sammansättning och varaktighet fastställas. En permanent grupps varaktighet får inte vara längre än till den innevarande mandatperiodens slut.</w:t>
            </w:r>
          </w:p>
        </w:tc>
        <w:tc>
          <w:tcPr>
            <w:tcW w:w="5715" w:type="dxa"/>
          </w:tcPr>
          <w:p w:rsidRPr="00BD77D3" w:rsidR="00F10DD9" w:rsidP="001F3782" w:rsidRDefault="00F10DD9" w14:paraId="03116826" w14:textId="77777777">
            <w:pPr>
              <w:ind w:left="567"/>
              <w:outlineLvl w:val="0"/>
              <w:rPr>
                <w:rFonts w:asciiTheme="minorHAnsi" w:hAnsiTheme="minorHAnsi" w:cstheme="minorHAnsi"/>
                <w:sz w:val="20"/>
                <w:szCs w:val="20"/>
                <w:lang w:val="en-GB"/>
              </w:rPr>
            </w:pPr>
          </w:p>
        </w:tc>
      </w:tr>
      <w:tr w:rsidR="0057054B" w14:paraId="45FCD054" w14:textId="77777777">
        <w:trPr>
          <w:jc w:val="center"/>
        </w:trPr>
        <w:tc>
          <w:tcPr>
            <w:tcW w:w="4809" w:type="dxa"/>
          </w:tcPr>
          <w:p w:rsidRPr="00BD77D3" w:rsidR="00F10DD9" w:rsidP="001F3782" w:rsidRDefault="00F10DD9" w14:paraId="2D18C22F" w14:textId="77777777">
            <w:pPr>
              <w:pStyle w:val="Heading1"/>
              <w:numPr>
                <w:ilvl w:val="0"/>
                <w:numId w:val="51"/>
              </w:numPr>
              <w:tabs>
                <w:tab w:val="left" w:pos="567"/>
              </w:tabs>
              <w:ind w:left="0" w:firstLine="0"/>
              <w:outlineLvl w:val="0"/>
              <w:rPr>
                <w:rFonts w:asciiTheme="minorHAnsi" w:hAnsiTheme="minorHAnsi" w:cstheme="minorHAnsi"/>
                <w:sz w:val="20"/>
                <w:szCs w:val="20"/>
              </w:rPr>
            </w:pPr>
            <w:r>
              <w:rPr>
                <w:rFonts w:asciiTheme="minorHAnsi" w:hAnsiTheme="minorHAnsi"/>
                <w:sz w:val="20"/>
              </w:rPr>
              <w:t>De permanenta gruppernas medlemmar ska utnämnas av presidiet på förslag av grupperna.</w:t>
            </w:r>
          </w:p>
        </w:tc>
        <w:tc>
          <w:tcPr>
            <w:tcW w:w="5715" w:type="dxa"/>
          </w:tcPr>
          <w:p w:rsidRPr="00BD77D3" w:rsidR="00F10DD9" w:rsidP="001F3782" w:rsidRDefault="00F10DD9" w14:paraId="29DE4FC8" w14:textId="77777777">
            <w:pPr>
              <w:ind w:left="567"/>
              <w:outlineLvl w:val="0"/>
              <w:rPr>
                <w:rFonts w:asciiTheme="minorHAnsi" w:hAnsiTheme="minorHAnsi" w:cstheme="minorHAnsi"/>
                <w:sz w:val="20"/>
                <w:szCs w:val="20"/>
                <w:lang w:val="en-GB"/>
              </w:rPr>
            </w:pPr>
          </w:p>
        </w:tc>
      </w:tr>
      <w:tr w:rsidR="0057054B" w14:paraId="0ED10B26" w14:textId="77777777">
        <w:trPr>
          <w:jc w:val="center"/>
        </w:trPr>
        <w:tc>
          <w:tcPr>
            <w:tcW w:w="4809" w:type="dxa"/>
          </w:tcPr>
          <w:p w:rsidRPr="00BD77D3" w:rsidR="00F10DD9" w:rsidP="001F3782" w:rsidRDefault="00F10DD9" w14:paraId="7A529D35" w14:textId="77777777">
            <w:pPr>
              <w:pStyle w:val="Heading1"/>
              <w:numPr>
                <w:ilvl w:val="0"/>
                <w:numId w:val="51"/>
              </w:numPr>
              <w:tabs>
                <w:tab w:val="left" w:pos="567"/>
              </w:tabs>
              <w:ind w:left="0" w:firstLine="0"/>
              <w:outlineLvl w:val="0"/>
              <w:rPr>
                <w:rFonts w:asciiTheme="minorHAnsi" w:hAnsiTheme="minorHAnsi" w:cstheme="minorHAnsi"/>
                <w:sz w:val="20"/>
                <w:szCs w:val="20"/>
              </w:rPr>
            </w:pPr>
            <w:r>
              <w:rPr>
                <w:rFonts w:asciiTheme="minorHAnsi" w:hAnsiTheme="minorHAnsi"/>
                <w:sz w:val="20"/>
              </w:rPr>
              <w:t>Varje permanent grupp ska arbeta under överinseende av en sektion.</w:t>
            </w:r>
          </w:p>
        </w:tc>
        <w:tc>
          <w:tcPr>
            <w:tcW w:w="5715" w:type="dxa"/>
          </w:tcPr>
          <w:p w:rsidRPr="00BD77D3" w:rsidR="00F10DD9" w:rsidP="00F557BC" w:rsidRDefault="006A44EC" w14:paraId="4E660133" w14:textId="423EFA50">
            <w:pPr>
              <w:rPr>
                <w:rFonts w:asciiTheme="minorHAnsi" w:hAnsiTheme="minorHAnsi" w:cstheme="minorHAnsi"/>
                <w:sz w:val="20"/>
                <w:szCs w:val="20"/>
              </w:rPr>
            </w:pPr>
            <w:r>
              <w:rPr>
                <w:rFonts w:asciiTheme="minorHAnsi" w:hAnsiTheme="minorHAnsi"/>
                <w:sz w:val="20"/>
              </w:rPr>
              <w:t xml:space="preserve">Trots att en permanent grupp arbetar under överinseende av en sektion kan den fokusera på politiska frågor som faller under flera sektioners och </w:t>
            </w:r>
            <w:proofErr w:type="spellStart"/>
            <w:r>
              <w:rPr>
                <w:rFonts w:asciiTheme="minorHAnsi" w:hAnsiTheme="minorHAnsi"/>
                <w:sz w:val="20"/>
              </w:rPr>
              <w:t>CCMI:s</w:t>
            </w:r>
            <w:proofErr w:type="spellEnd"/>
            <w:r>
              <w:rPr>
                <w:rFonts w:asciiTheme="minorHAnsi" w:hAnsiTheme="minorHAnsi"/>
                <w:sz w:val="20"/>
              </w:rPr>
              <w:t xml:space="preserve"> ansvarsområden.</w:t>
            </w:r>
          </w:p>
        </w:tc>
      </w:tr>
      <w:tr w:rsidR="0057054B" w14:paraId="04A5621D" w14:textId="77777777">
        <w:trPr>
          <w:jc w:val="center"/>
        </w:trPr>
        <w:tc>
          <w:tcPr>
            <w:tcW w:w="4809" w:type="dxa"/>
          </w:tcPr>
          <w:p w:rsidRPr="00BD77D3" w:rsidR="00F10DD9" w:rsidP="001F3782" w:rsidRDefault="00F10DD9" w14:paraId="0B602407"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0252E2A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7B19394" w14:textId="77777777">
        <w:trPr>
          <w:jc w:val="center"/>
        </w:trPr>
        <w:tc>
          <w:tcPr>
            <w:tcW w:w="4809" w:type="dxa"/>
          </w:tcPr>
          <w:p w:rsidRPr="00BD77D3" w:rsidR="00F10DD9" w:rsidP="001F3782" w:rsidRDefault="00F10DD9" w14:paraId="16AF763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Kapitel XI</w:t>
            </w:r>
          </w:p>
        </w:tc>
        <w:tc>
          <w:tcPr>
            <w:tcW w:w="5715" w:type="dxa"/>
          </w:tcPr>
          <w:p w:rsidRPr="00BD77D3" w:rsidR="00F10DD9" w:rsidP="001F3782" w:rsidRDefault="00F10DD9" w14:paraId="6457EF0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2777293" w14:textId="77777777">
        <w:trPr>
          <w:jc w:val="center"/>
        </w:trPr>
        <w:tc>
          <w:tcPr>
            <w:tcW w:w="4809" w:type="dxa"/>
          </w:tcPr>
          <w:p w:rsidRPr="00BD77D3" w:rsidR="00F10DD9" w:rsidP="001F3782" w:rsidRDefault="00F10DD9" w14:paraId="097C1B1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KATEGORIER</w:t>
            </w:r>
          </w:p>
        </w:tc>
        <w:tc>
          <w:tcPr>
            <w:tcW w:w="5715" w:type="dxa"/>
          </w:tcPr>
          <w:p w:rsidRPr="00BD77D3" w:rsidR="00F10DD9" w:rsidP="001F3782" w:rsidRDefault="00F10DD9" w14:paraId="79289A6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B735B20" w14:textId="77777777">
        <w:trPr>
          <w:jc w:val="center"/>
        </w:trPr>
        <w:tc>
          <w:tcPr>
            <w:tcW w:w="4809" w:type="dxa"/>
          </w:tcPr>
          <w:p w:rsidRPr="00BD77D3" w:rsidR="00F10DD9" w:rsidP="001F3782" w:rsidRDefault="00F10DD9" w14:paraId="2B96CBE0"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5318211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37BBFC8" w14:textId="77777777">
        <w:trPr>
          <w:jc w:val="center"/>
        </w:trPr>
        <w:tc>
          <w:tcPr>
            <w:tcW w:w="4809" w:type="dxa"/>
          </w:tcPr>
          <w:p w:rsidRPr="00BD77D3" w:rsidR="00F10DD9" w:rsidP="001F3782" w:rsidRDefault="00F10DD9" w14:paraId="2397CDF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36 – Kategorier</w:t>
            </w:r>
          </w:p>
        </w:tc>
        <w:tc>
          <w:tcPr>
            <w:tcW w:w="5715" w:type="dxa"/>
          </w:tcPr>
          <w:p w:rsidRPr="00BD77D3" w:rsidR="00F10DD9" w:rsidP="001F3782" w:rsidRDefault="00F10DD9" w14:paraId="11C443B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D79175F" w14:textId="77777777">
        <w:trPr>
          <w:jc w:val="center"/>
        </w:trPr>
        <w:tc>
          <w:tcPr>
            <w:tcW w:w="4809" w:type="dxa"/>
          </w:tcPr>
          <w:p w:rsidRPr="00BD77D3" w:rsidR="00F10DD9" w:rsidP="001F3782" w:rsidRDefault="00F10DD9" w14:paraId="4B92D4B4" w14:textId="77777777">
            <w:pPr>
              <w:pStyle w:val="Heading1"/>
              <w:numPr>
                <w:ilvl w:val="0"/>
                <w:numId w:val="21"/>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Kommitténs ledamöter kan på frivillig basis bilda kategorier som företräder de olika ekonomiska och sociala intressena i det organiserade civila samhället i Europeiska unionen. </w:t>
            </w:r>
          </w:p>
        </w:tc>
        <w:tc>
          <w:tcPr>
            <w:tcW w:w="5715" w:type="dxa"/>
          </w:tcPr>
          <w:p w:rsidRPr="00BD77D3" w:rsidR="00F10DD9" w:rsidP="001F3782" w:rsidRDefault="00F10DD9" w14:paraId="5AF6E46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9828ECD" w14:textId="77777777">
        <w:trPr>
          <w:jc w:val="center"/>
        </w:trPr>
        <w:tc>
          <w:tcPr>
            <w:tcW w:w="4809" w:type="dxa"/>
          </w:tcPr>
          <w:p w:rsidRPr="00BD77D3" w:rsidR="00F10DD9" w:rsidP="001F3782" w:rsidRDefault="00F10DD9" w14:paraId="633DAB70" w14:textId="77777777">
            <w:pPr>
              <w:pStyle w:val="Heading1"/>
              <w:numPr>
                <w:ilvl w:val="0"/>
                <w:numId w:val="21"/>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En kategori ska bestå av minst tio ledamöter. </w:t>
            </w:r>
          </w:p>
        </w:tc>
        <w:tc>
          <w:tcPr>
            <w:tcW w:w="5715" w:type="dxa"/>
          </w:tcPr>
          <w:p w:rsidRPr="00BD77D3" w:rsidR="00F10DD9" w:rsidP="001F3782" w:rsidRDefault="00F10DD9" w14:paraId="4FE6D3C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0AD088A" w14:textId="77777777">
        <w:trPr>
          <w:jc w:val="center"/>
        </w:trPr>
        <w:tc>
          <w:tcPr>
            <w:tcW w:w="4809" w:type="dxa"/>
          </w:tcPr>
          <w:p w:rsidRPr="00BD77D3" w:rsidR="00F10DD9" w:rsidP="001F3782" w:rsidRDefault="00F10DD9" w14:paraId="27E1ECB7" w14:textId="77777777">
            <w:pPr>
              <w:widowControl w:val="0"/>
              <w:adjustRightInd w:val="0"/>
              <w:snapToGrid w:val="0"/>
              <w:rPr>
                <w:rFonts w:asciiTheme="minorHAnsi" w:hAnsiTheme="minorHAnsi" w:cstheme="minorHAnsi"/>
                <w:sz w:val="20"/>
                <w:szCs w:val="20"/>
              </w:rPr>
            </w:pPr>
            <w:r>
              <w:rPr>
                <w:rFonts w:asciiTheme="minorHAnsi" w:hAnsiTheme="minorHAnsi"/>
                <w:sz w:val="20"/>
              </w:rPr>
              <w:t>I händelse av oenighet om huruvida en ledamot uppfyller förutsättningarna ska presidiet besluta efter samråd med kategorins medlemmar.</w:t>
            </w:r>
          </w:p>
        </w:tc>
        <w:tc>
          <w:tcPr>
            <w:tcW w:w="5715" w:type="dxa"/>
          </w:tcPr>
          <w:p w:rsidRPr="00BD77D3" w:rsidR="00F10DD9" w:rsidP="001F3782" w:rsidRDefault="00F10DD9" w14:paraId="2142E4F3" w14:textId="77777777">
            <w:pPr>
              <w:widowControl w:val="0"/>
              <w:adjustRightInd w:val="0"/>
              <w:snapToGrid w:val="0"/>
              <w:rPr>
                <w:rFonts w:asciiTheme="minorHAnsi" w:hAnsiTheme="minorHAnsi" w:cstheme="minorHAnsi"/>
                <w:sz w:val="20"/>
                <w:szCs w:val="20"/>
                <w:lang w:val="en-GB"/>
              </w:rPr>
            </w:pPr>
          </w:p>
        </w:tc>
      </w:tr>
      <w:tr w:rsidR="0057054B" w14:paraId="392D8D92" w14:textId="77777777">
        <w:trPr>
          <w:jc w:val="center"/>
        </w:trPr>
        <w:tc>
          <w:tcPr>
            <w:tcW w:w="4809" w:type="dxa"/>
          </w:tcPr>
          <w:p w:rsidRPr="00BD77D3" w:rsidR="00F10DD9" w:rsidP="001F3782" w:rsidRDefault="00F10DD9" w14:paraId="0B0787B9" w14:textId="77777777">
            <w:pPr>
              <w:widowControl w:val="0"/>
              <w:adjustRightInd w:val="0"/>
              <w:snapToGrid w:val="0"/>
              <w:rPr>
                <w:rFonts w:asciiTheme="minorHAnsi" w:hAnsiTheme="minorHAnsi" w:cstheme="minorHAnsi"/>
                <w:sz w:val="20"/>
                <w:szCs w:val="20"/>
              </w:rPr>
            </w:pPr>
            <w:r>
              <w:rPr>
                <w:rFonts w:asciiTheme="minorHAnsi" w:hAnsiTheme="minorHAnsi"/>
                <w:sz w:val="20"/>
              </w:rPr>
              <w:t>En ledamot får bara tillhöra en kategori i taget.</w:t>
            </w:r>
          </w:p>
        </w:tc>
        <w:tc>
          <w:tcPr>
            <w:tcW w:w="5715" w:type="dxa"/>
          </w:tcPr>
          <w:p w:rsidRPr="00BD77D3" w:rsidR="00F10DD9" w:rsidP="001F3782" w:rsidRDefault="00F10DD9" w14:paraId="3AEE68FF" w14:textId="77777777">
            <w:pPr>
              <w:widowControl w:val="0"/>
              <w:adjustRightInd w:val="0"/>
              <w:snapToGrid w:val="0"/>
              <w:rPr>
                <w:rFonts w:asciiTheme="minorHAnsi" w:hAnsiTheme="minorHAnsi" w:cstheme="minorHAnsi"/>
                <w:sz w:val="20"/>
                <w:szCs w:val="20"/>
                <w:lang w:val="en-GB"/>
              </w:rPr>
            </w:pPr>
          </w:p>
        </w:tc>
      </w:tr>
      <w:tr w:rsidR="0057054B" w14:paraId="239CE232" w14:textId="77777777">
        <w:trPr>
          <w:jc w:val="center"/>
        </w:trPr>
        <w:tc>
          <w:tcPr>
            <w:tcW w:w="4809" w:type="dxa"/>
          </w:tcPr>
          <w:p w:rsidRPr="00BD77D3" w:rsidR="00F10DD9" w:rsidP="001F3782" w:rsidRDefault="00F10DD9" w14:paraId="1D25E247" w14:textId="77777777">
            <w:pPr>
              <w:pStyle w:val="Heading1"/>
              <w:numPr>
                <w:ilvl w:val="0"/>
                <w:numId w:val="21"/>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En kategori ska inrättas efter godkännande av presidiet, som ska informera plenarförsamlingen. </w:t>
            </w:r>
          </w:p>
        </w:tc>
        <w:tc>
          <w:tcPr>
            <w:tcW w:w="5715" w:type="dxa"/>
          </w:tcPr>
          <w:p w:rsidRPr="00BD77D3" w:rsidR="00F10DD9" w:rsidP="001F3782" w:rsidRDefault="00F10DD9" w14:paraId="5166893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49E6EEE" w14:textId="77777777">
        <w:trPr>
          <w:jc w:val="center"/>
        </w:trPr>
        <w:tc>
          <w:tcPr>
            <w:tcW w:w="4809" w:type="dxa"/>
          </w:tcPr>
          <w:p w:rsidRPr="00BD77D3" w:rsidR="00F10DD9" w:rsidP="001F3782" w:rsidRDefault="00F10DD9" w14:paraId="2CEE9AD6" w14:textId="77777777">
            <w:pPr>
              <w:pStyle w:val="Heading1"/>
              <w:numPr>
                <w:ilvl w:val="0"/>
                <w:numId w:val="21"/>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I presidiets beslut om godkännande av inrättandet av en kategori ska dess syfte, struktur, sammansättning, varaktighet och procedurregler </w:t>
            </w:r>
            <w:r>
              <w:rPr>
                <w:rFonts w:asciiTheme="minorHAnsi" w:hAnsiTheme="minorHAnsi"/>
                <w:sz w:val="20"/>
              </w:rPr>
              <w:lastRenderedPageBreak/>
              <w:t xml:space="preserve">fastställas. </w:t>
            </w:r>
          </w:p>
        </w:tc>
        <w:tc>
          <w:tcPr>
            <w:tcW w:w="5715" w:type="dxa"/>
          </w:tcPr>
          <w:p w:rsidRPr="00BD77D3" w:rsidR="00F10DD9" w:rsidP="001F3782" w:rsidRDefault="00F10DD9" w14:paraId="58B6C11B"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D128756" w14:textId="77777777">
        <w:trPr>
          <w:jc w:val="center"/>
        </w:trPr>
        <w:tc>
          <w:tcPr>
            <w:tcW w:w="4809" w:type="dxa"/>
          </w:tcPr>
          <w:p w:rsidRPr="00BD77D3" w:rsidR="00F10DD9" w:rsidP="001F3782" w:rsidRDefault="00F10DD9" w14:paraId="2763EA89"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Beslutet kan senare ändras eller upphävas av presidiet. </w:t>
            </w:r>
          </w:p>
        </w:tc>
        <w:tc>
          <w:tcPr>
            <w:tcW w:w="5715" w:type="dxa"/>
          </w:tcPr>
          <w:p w:rsidRPr="00BD77D3" w:rsidR="00F10DD9" w:rsidP="001F3782" w:rsidRDefault="00F10DD9" w14:paraId="3F2957FF" w14:textId="77777777">
            <w:pPr>
              <w:widowControl w:val="0"/>
              <w:adjustRightInd w:val="0"/>
              <w:snapToGrid w:val="0"/>
              <w:rPr>
                <w:rFonts w:asciiTheme="minorHAnsi" w:hAnsiTheme="minorHAnsi" w:cstheme="minorHAnsi"/>
                <w:sz w:val="20"/>
                <w:szCs w:val="20"/>
                <w:lang w:val="en-GB"/>
              </w:rPr>
            </w:pPr>
          </w:p>
        </w:tc>
      </w:tr>
      <w:tr w:rsidR="0057054B" w14:paraId="2ADED725" w14:textId="77777777">
        <w:trPr>
          <w:jc w:val="center"/>
        </w:trPr>
        <w:tc>
          <w:tcPr>
            <w:tcW w:w="4809" w:type="dxa"/>
          </w:tcPr>
          <w:p w:rsidRPr="00BD77D3" w:rsidR="00F10DD9" w:rsidP="001F3782" w:rsidRDefault="00F10DD9" w14:paraId="522D7E38"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1F3782" w:rsidRDefault="00F10DD9" w14:paraId="364FFEDD" w14:textId="77777777">
            <w:pPr>
              <w:widowControl w:val="0"/>
              <w:adjustRightInd w:val="0"/>
              <w:snapToGrid w:val="0"/>
              <w:rPr>
                <w:rFonts w:asciiTheme="minorHAnsi" w:hAnsiTheme="minorHAnsi" w:cstheme="minorHAnsi"/>
                <w:sz w:val="20"/>
                <w:szCs w:val="20"/>
                <w:lang w:val="en-GB"/>
              </w:rPr>
            </w:pPr>
          </w:p>
        </w:tc>
      </w:tr>
      <w:tr w:rsidR="0057054B" w14:paraId="41F0654E" w14:textId="77777777">
        <w:trPr>
          <w:jc w:val="center"/>
        </w:trPr>
        <w:tc>
          <w:tcPr>
            <w:tcW w:w="4809" w:type="dxa"/>
          </w:tcPr>
          <w:p w:rsidRPr="00BD77D3" w:rsidR="00F10DD9" w:rsidP="001F3782" w:rsidRDefault="00F10DD9" w14:paraId="2594CA2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ANDRA DELEN</w:t>
            </w:r>
          </w:p>
        </w:tc>
        <w:tc>
          <w:tcPr>
            <w:tcW w:w="5715" w:type="dxa"/>
          </w:tcPr>
          <w:p w:rsidRPr="00BD77D3" w:rsidR="00F10DD9" w:rsidP="001F3782" w:rsidRDefault="00F10DD9" w14:paraId="581AE6D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E6B4A63" w14:textId="77777777">
        <w:trPr>
          <w:jc w:val="center"/>
        </w:trPr>
        <w:tc>
          <w:tcPr>
            <w:tcW w:w="4809" w:type="dxa"/>
          </w:tcPr>
          <w:p w:rsidRPr="00BD77D3" w:rsidR="00F10DD9" w:rsidP="001F3782" w:rsidRDefault="00F10DD9" w14:paraId="0B630D2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FÖRFARANDEN</w:t>
            </w:r>
          </w:p>
        </w:tc>
        <w:tc>
          <w:tcPr>
            <w:tcW w:w="5715" w:type="dxa"/>
          </w:tcPr>
          <w:p w:rsidRPr="00BD77D3" w:rsidR="00F10DD9" w:rsidP="001F3782" w:rsidRDefault="00F10DD9" w14:paraId="71FC809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51184C4" w14:textId="77777777">
        <w:trPr>
          <w:jc w:val="center"/>
        </w:trPr>
        <w:tc>
          <w:tcPr>
            <w:tcW w:w="4809" w:type="dxa"/>
          </w:tcPr>
          <w:p w:rsidRPr="00BD77D3" w:rsidR="00F10DD9" w:rsidP="001F3782" w:rsidRDefault="00F10DD9" w14:paraId="443ADCDA"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2137774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C1F3402" w14:textId="77777777">
        <w:trPr>
          <w:jc w:val="center"/>
        </w:trPr>
        <w:tc>
          <w:tcPr>
            <w:tcW w:w="4809" w:type="dxa"/>
          </w:tcPr>
          <w:p w:rsidRPr="00BD77D3" w:rsidR="00F10DD9" w:rsidP="001F3782" w:rsidRDefault="00F10DD9" w14:paraId="74BA799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AVDELNING I</w:t>
            </w:r>
          </w:p>
        </w:tc>
        <w:tc>
          <w:tcPr>
            <w:tcW w:w="5715" w:type="dxa"/>
          </w:tcPr>
          <w:p w:rsidRPr="00BD77D3" w:rsidR="00F10DD9" w:rsidP="001F3782" w:rsidRDefault="00F10DD9" w14:paraId="30D809A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41B24A4" w14:textId="77777777">
        <w:trPr>
          <w:jc w:val="center"/>
        </w:trPr>
        <w:tc>
          <w:tcPr>
            <w:tcW w:w="4809" w:type="dxa"/>
          </w:tcPr>
          <w:p w:rsidRPr="00BD77D3" w:rsidR="00F10DD9" w:rsidP="001F3782" w:rsidRDefault="00F10DD9" w14:paraId="57801EB1"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FÖRFARANDEN FÖR KOMMITTÉNS KONSTITUERANDE SAMT FÖR VAL OCH UTNÄMNING</w:t>
            </w:r>
          </w:p>
        </w:tc>
        <w:tc>
          <w:tcPr>
            <w:tcW w:w="5715" w:type="dxa"/>
          </w:tcPr>
          <w:p w:rsidRPr="00BD77D3" w:rsidR="00F10DD9" w:rsidP="001F3782" w:rsidRDefault="00F10DD9" w14:paraId="69265473"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059816B" w14:textId="77777777">
        <w:trPr>
          <w:jc w:val="center"/>
        </w:trPr>
        <w:tc>
          <w:tcPr>
            <w:tcW w:w="4809" w:type="dxa"/>
          </w:tcPr>
          <w:p w:rsidRPr="00BD77D3" w:rsidR="00F10DD9" w:rsidP="001F3782" w:rsidRDefault="00F10DD9" w14:paraId="40549108"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074CBDA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4C6B78A" w14:textId="77777777">
        <w:trPr>
          <w:jc w:val="center"/>
        </w:trPr>
        <w:tc>
          <w:tcPr>
            <w:tcW w:w="4809" w:type="dxa"/>
          </w:tcPr>
          <w:p w:rsidRPr="00BD77D3" w:rsidR="00F10DD9" w:rsidP="001F3782" w:rsidRDefault="00F10DD9" w14:paraId="23B75EE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Kapitel I</w:t>
            </w:r>
          </w:p>
        </w:tc>
        <w:tc>
          <w:tcPr>
            <w:tcW w:w="5715" w:type="dxa"/>
          </w:tcPr>
          <w:p w:rsidRPr="00BD77D3" w:rsidR="00F10DD9" w:rsidP="001F3782" w:rsidRDefault="00F10DD9" w14:paraId="4CBF8BD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67C28E4" w14:textId="77777777">
        <w:trPr>
          <w:jc w:val="center"/>
        </w:trPr>
        <w:tc>
          <w:tcPr>
            <w:tcW w:w="4809" w:type="dxa"/>
          </w:tcPr>
          <w:p w:rsidRPr="00BD77D3" w:rsidR="00F10DD9" w:rsidP="001F3782" w:rsidRDefault="00F10DD9" w14:paraId="563C7B2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FÖRFARANDE FÖR KOMMITTÉNS KONSTITUERANDE</w:t>
            </w:r>
          </w:p>
        </w:tc>
        <w:tc>
          <w:tcPr>
            <w:tcW w:w="5715" w:type="dxa"/>
          </w:tcPr>
          <w:p w:rsidRPr="00BD77D3" w:rsidR="00F10DD9" w:rsidP="001F3782" w:rsidRDefault="00F10DD9" w14:paraId="694D4AF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4395AC3" w14:textId="77777777">
        <w:trPr>
          <w:jc w:val="center"/>
        </w:trPr>
        <w:tc>
          <w:tcPr>
            <w:tcW w:w="4809" w:type="dxa"/>
          </w:tcPr>
          <w:p w:rsidRPr="00BD77D3" w:rsidR="00F10DD9" w:rsidP="001F3782" w:rsidRDefault="00F10DD9" w14:paraId="1B7B9507"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6F10F8D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75BE3EE" w14:textId="77777777">
        <w:trPr>
          <w:jc w:val="center"/>
        </w:trPr>
        <w:tc>
          <w:tcPr>
            <w:tcW w:w="4809" w:type="dxa"/>
          </w:tcPr>
          <w:p w:rsidRPr="00BD77D3" w:rsidR="00F10DD9" w:rsidP="001F3782" w:rsidRDefault="00F10DD9" w14:paraId="7D38294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37 – Plenarförsamlingens första sammanträde och kommitténs konstituerande</w:t>
            </w:r>
          </w:p>
        </w:tc>
        <w:tc>
          <w:tcPr>
            <w:tcW w:w="5715" w:type="dxa"/>
          </w:tcPr>
          <w:p w:rsidRPr="00BD77D3" w:rsidR="00F10DD9" w:rsidP="001F3782" w:rsidRDefault="00F10DD9" w14:paraId="6E936E10" w14:textId="77777777">
            <w:pPr>
              <w:keepNext/>
              <w:keepLines/>
              <w:widowControl w:val="0"/>
              <w:adjustRightInd w:val="0"/>
              <w:snapToGrid w:val="0"/>
              <w:jc w:val="center"/>
              <w:rPr>
                <w:rFonts w:asciiTheme="minorHAnsi" w:hAnsiTheme="minorHAnsi" w:cstheme="minorHAnsi"/>
                <w:b/>
                <w:bCs/>
                <w:sz w:val="20"/>
                <w:szCs w:val="20"/>
                <w:lang w:val="en-GB"/>
              </w:rPr>
            </w:pPr>
          </w:p>
        </w:tc>
      </w:tr>
      <w:tr w:rsidR="0057054B" w14:paraId="6B43C2F4" w14:textId="77777777">
        <w:trPr>
          <w:jc w:val="center"/>
        </w:trPr>
        <w:tc>
          <w:tcPr>
            <w:tcW w:w="4809" w:type="dxa"/>
          </w:tcPr>
          <w:p w:rsidRPr="00BD77D3" w:rsidR="00F10DD9" w:rsidP="001F3782" w:rsidRDefault="00F10DD9" w14:paraId="30F26CB2" w14:textId="77777777">
            <w:pPr>
              <w:pStyle w:val="Heading1"/>
              <w:numPr>
                <w:ilvl w:val="0"/>
                <w:numId w:val="23"/>
              </w:numPr>
              <w:tabs>
                <w:tab w:val="left" w:pos="567"/>
              </w:tabs>
              <w:ind w:left="0" w:firstLine="0"/>
              <w:outlineLvl w:val="0"/>
              <w:rPr>
                <w:rFonts w:asciiTheme="minorHAnsi" w:hAnsiTheme="minorHAnsi" w:cstheme="minorHAnsi"/>
                <w:sz w:val="20"/>
                <w:szCs w:val="20"/>
              </w:rPr>
            </w:pPr>
            <w:r>
              <w:rPr>
                <w:rFonts w:asciiTheme="minorHAnsi" w:hAnsiTheme="minorHAnsi"/>
                <w:sz w:val="20"/>
              </w:rPr>
              <w:t>Plenarförsamlingens första sammanträde i början av varje ny femårig mandatperiod ska ägnas åt kommitténs konstituerande.</w:t>
            </w:r>
          </w:p>
        </w:tc>
        <w:tc>
          <w:tcPr>
            <w:tcW w:w="5715" w:type="dxa"/>
          </w:tcPr>
          <w:p w:rsidRPr="00BD77D3" w:rsidR="00F10DD9" w:rsidP="001F3782" w:rsidRDefault="00F10DD9" w14:paraId="5F40C8CC" w14:textId="77777777">
            <w:pPr>
              <w:pStyle w:val="Heading1"/>
              <w:numPr>
                <w:ilvl w:val="0"/>
                <w:numId w:val="0"/>
              </w:numPr>
              <w:outlineLvl w:val="0"/>
              <w:rPr>
                <w:rFonts w:asciiTheme="minorHAnsi" w:hAnsiTheme="minorHAnsi" w:cstheme="minorHAnsi"/>
                <w:sz w:val="20"/>
                <w:szCs w:val="20"/>
                <w:lang w:val="en-GB"/>
              </w:rPr>
            </w:pPr>
          </w:p>
        </w:tc>
      </w:tr>
      <w:tr w:rsidR="0057054B" w14:paraId="219AEBE6" w14:textId="77777777">
        <w:trPr>
          <w:jc w:val="center"/>
        </w:trPr>
        <w:tc>
          <w:tcPr>
            <w:tcW w:w="4809" w:type="dxa"/>
          </w:tcPr>
          <w:p w:rsidRPr="00BD77D3" w:rsidR="00F10DD9" w:rsidP="001F3782" w:rsidRDefault="00F10DD9" w14:paraId="3BC32127" w14:textId="77777777">
            <w:pPr>
              <w:widowControl w:val="0"/>
              <w:adjustRightInd w:val="0"/>
              <w:snapToGrid w:val="0"/>
              <w:rPr>
                <w:rFonts w:asciiTheme="minorHAnsi" w:hAnsiTheme="minorHAnsi" w:cstheme="minorHAnsi"/>
                <w:sz w:val="20"/>
                <w:szCs w:val="20"/>
              </w:rPr>
            </w:pPr>
            <w:r>
              <w:rPr>
                <w:rFonts w:asciiTheme="minorHAnsi" w:hAnsiTheme="minorHAnsi"/>
                <w:sz w:val="20"/>
              </w:rPr>
              <w:t>Det ska sammankallas och ledas av den äldsta ledamoten och hållas senast 40 kalenderdagar efter dagen för rådets beslut om utnämning av kommitténs ledamöter, förutsatt att rådet har utnämnt minst hälften av ledamöterna.</w:t>
            </w:r>
          </w:p>
        </w:tc>
        <w:tc>
          <w:tcPr>
            <w:tcW w:w="5715" w:type="dxa"/>
          </w:tcPr>
          <w:p w:rsidRPr="00BD77D3" w:rsidR="00F10DD9" w:rsidP="001F3782" w:rsidRDefault="00F10DD9" w14:paraId="47DBAC02" w14:textId="77777777">
            <w:pPr>
              <w:widowControl w:val="0"/>
              <w:adjustRightInd w:val="0"/>
              <w:snapToGrid w:val="0"/>
              <w:rPr>
                <w:rFonts w:asciiTheme="minorHAnsi" w:hAnsiTheme="minorHAnsi" w:cstheme="minorHAnsi"/>
                <w:sz w:val="20"/>
                <w:szCs w:val="20"/>
                <w:lang w:val="en-GB"/>
              </w:rPr>
            </w:pPr>
          </w:p>
        </w:tc>
      </w:tr>
      <w:tr w:rsidR="0057054B" w14:paraId="4F58A7B4" w14:textId="77777777">
        <w:trPr>
          <w:jc w:val="center"/>
        </w:trPr>
        <w:tc>
          <w:tcPr>
            <w:tcW w:w="4809" w:type="dxa"/>
          </w:tcPr>
          <w:p w:rsidRPr="00BD77D3" w:rsidR="00F10DD9" w:rsidP="001F3782" w:rsidRDefault="00F10DD9" w14:paraId="30EAAE88" w14:textId="77777777">
            <w:pPr>
              <w:widowControl w:val="0"/>
              <w:adjustRightInd w:val="0"/>
              <w:snapToGrid w:val="0"/>
              <w:rPr>
                <w:rFonts w:asciiTheme="minorHAnsi" w:hAnsiTheme="minorHAnsi" w:cstheme="minorHAnsi"/>
                <w:sz w:val="20"/>
                <w:szCs w:val="20"/>
              </w:rPr>
            </w:pPr>
            <w:r>
              <w:rPr>
                <w:rFonts w:asciiTheme="minorHAnsi" w:hAnsiTheme="minorHAnsi"/>
                <w:sz w:val="20"/>
              </w:rPr>
              <w:t>Om inte alla ledamöter av kommittén utnämns i samma rådsbeslut, ska den dag från och med vilken ovannämnda frist börjar löpa vara dagen för beslutet om utnämning av en majoritet av ledamöterna.</w:t>
            </w:r>
          </w:p>
        </w:tc>
        <w:tc>
          <w:tcPr>
            <w:tcW w:w="5715" w:type="dxa"/>
          </w:tcPr>
          <w:p w:rsidRPr="00BD77D3" w:rsidR="00F10DD9" w:rsidP="001F3782" w:rsidRDefault="00F10DD9" w14:paraId="36365692" w14:textId="77777777">
            <w:pPr>
              <w:widowControl w:val="0"/>
              <w:adjustRightInd w:val="0"/>
              <w:snapToGrid w:val="0"/>
              <w:rPr>
                <w:rFonts w:asciiTheme="minorHAnsi" w:hAnsiTheme="minorHAnsi" w:cstheme="minorHAnsi"/>
                <w:sz w:val="20"/>
                <w:szCs w:val="20"/>
                <w:lang w:val="en-GB"/>
              </w:rPr>
            </w:pPr>
          </w:p>
        </w:tc>
      </w:tr>
      <w:tr w:rsidR="0057054B" w14:paraId="1726735E" w14:textId="77777777">
        <w:trPr>
          <w:jc w:val="center"/>
        </w:trPr>
        <w:tc>
          <w:tcPr>
            <w:tcW w:w="4809" w:type="dxa"/>
          </w:tcPr>
          <w:p w:rsidRPr="00BD77D3" w:rsidR="00F10DD9" w:rsidP="001F3782" w:rsidRDefault="00F10DD9" w14:paraId="228421A6" w14:textId="77777777">
            <w:pPr>
              <w:pStyle w:val="Heading1"/>
              <w:keepNext/>
              <w:keepLines/>
              <w:numPr>
                <w:ilvl w:val="0"/>
                <w:numId w:val="23"/>
              </w:numPr>
              <w:tabs>
                <w:tab w:val="left" w:pos="567"/>
              </w:tabs>
              <w:ind w:left="0" w:firstLine="0"/>
              <w:outlineLvl w:val="0"/>
              <w:rPr>
                <w:rFonts w:asciiTheme="minorHAnsi" w:hAnsiTheme="minorHAnsi" w:cstheme="minorHAnsi"/>
                <w:sz w:val="20"/>
                <w:szCs w:val="20"/>
              </w:rPr>
            </w:pPr>
            <w:r>
              <w:rPr>
                <w:rFonts w:asciiTheme="minorHAnsi" w:hAnsiTheme="minorHAnsi"/>
                <w:sz w:val="20"/>
              </w:rPr>
              <w:lastRenderedPageBreak/>
              <w:t>Under det konstituerande sammanträdet ska följande förfaranden genomföras:</w:t>
            </w:r>
          </w:p>
        </w:tc>
        <w:tc>
          <w:tcPr>
            <w:tcW w:w="5715" w:type="dxa"/>
          </w:tcPr>
          <w:p w:rsidRPr="00BD77D3" w:rsidR="00F10DD9" w:rsidP="001F3782" w:rsidRDefault="00F10DD9" w14:paraId="420B9CC5"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3924A1DC" w14:textId="77777777">
        <w:trPr>
          <w:jc w:val="center"/>
        </w:trPr>
        <w:tc>
          <w:tcPr>
            <w:tcW w:w="4809" w:type="dxa"/>
          </w:tcPr>
          <w:p w:rsidRPr="00BD77D3" w:rsidR="00F10DD9" w:rsidP="001F3782" w:rsidRDefault="00F10DD9" w14:paraId="6E0D6FF2" w14:textId="77777777">
            <w:pPr>
              <w:pStyle w:val="ListParagraph"/>
              <w:keepNext/>
              <w:keepLines/>
              <w:widowControl w:val="0"/>
              <w:numPr>
                <w:ilvl w:val="0"/>
                <w:numId w:val="87"/>
              </w:numPr>
              <w:adjustRightInd w:val="0"/>
              <w:snapToGrid w:val="0"/>
              <w:spacing w:after="0" w:line="288" w:lineRule="auto"/>
              <w:ind w:left="567" w:hanging="283"/>
              <w:rPr>
                <w:rFonts w:cstheme="minorHAnsi"/>
                <w:bCs/>
              </w:rPr>
            </w:pPr>
            <w:r>
              <w:t>Bildande av grupperna</w:t>
            </w:r>
          </w:p>
        </w:tc>
        <w:tc>
          <w:tcPr>
            <w:tcW w:w="5715" w:type="dxa"/>
          </w:tcPr>
          <w:p w:rsidRPr="00BD77D3" w:rsidR="00F10DD9" w:rsidP="001F3782" w:rsidRDefault="00F10DD9" w14:paraId="148C9505" w14:textId="77777777">
            <w:pPr>
              <w:pStyle w:val="ListParagraph"/>
              <w:keepNext/>
              <w:keepLines/>
              <w:widowControl w:val="0"/>
              <w:adjustRightInd w:val="0"/>
              <w:snapToGrid w:val="0"/>
              <w:spacing w:after="0" w:line="288" w:lineRule="auto"/>
              <w:ind w:left="1003"/>
              <w:rPr>
                <w:rFonts w:cstheme="minorHAnsi"/>
              </w:rPr>
            </w:pPr>
          </w:p>
        </w:tc>
      </w:tr>
      <w:tr w:rsidR="0057054B" w14:paraId="4D623E0D" w14:textId="77777777">
        <w:trPr>
          <w:jc w:val="center"/>
        </w:trPr>
        <w:tc>
          <w:tcPr>
            <w:tcW w:w="4809" w:type="dxa"/>
          </w:tcPr>
          <w:p w:rsidRPr="00BD77D3" w:rsidR="00F10DD9" w:rsidP="001F3782" w:rsidRDefault="00F10DD9" w14:paraId="1AA3438D" w14:textId="77777777">
            <w:pPr>
              <w:pStyle w:val="ListParagraph"/>
              <w:widowControl w:val="0"/>
              <w:numPr>
                <w:ilvl w:val="0"/>
                <w:numId w:val="24"/>
              </w:numPr>
              <w:adjustRightInd w:val="0"/>
              <w:snapToGrid w:val="0"/>
              <w:spacing w:after="0" w:line="288" w:lineRule="auto"/>
              <w:ind w:left="567" w:hanging="283"/>
              <w:contextualSpacing w:val="0"/>
              <w:rPr>
                <w:rFonts w:cstheme="minorHAnsi"/>
                <w:bCs/>
              </w:rPr>
            </w:pPr>
            <w:r>
              <w:t>Kommitténs ledamöter ska tillkännage den grupp som de vill ansluta sig till, och de tre grupperna ska bildas.</w:t>
            </w:r>
          </w:p>
        </w:tc>
        <w:tc>
          <w:tcPr>
            <w:tcW w:w="5715" w:type="dxa"/>
          </w:tcPr>
          <w:p w:rsidRPr="00BD77D3" w:rsidR="00F10DD9" w:rsidP="001F3782" w:rsidRDefault="00F10DD9" w14:paraId="046341CE" w14:textId="77777777">
            <w:pPr>
              <w:pStyle w:val="ListParagraph"/>
              <w:widowControl w:val="0"/>
              <w:adjustRightInd w:val="0"/>
              <w:snapToGrid w:val="0"/>
              <w:spacing w:after="0" w:line="288" w:lineRule="auto"/>
              <w:ind w:left="1701"/>
              <w:contextualSpacing w:val="0"/>
              <w:rPr>
                <w:rFonts w:cstheme="minorHAnsi"/>
              </w:rPr>
            </w:pPr>
          </w:p>
        </w:tc>
      </w:tr>
      <w:tr w:rsidR="0057054B" w14:paraId="4CF35D5A" w14:textId="77777777">
        <w:trPr>
          <w:jc w:val="center"/>
        </w:trPr>
        <w:tc>
          <w:tcPr>
            <w:tcW w:w="4809" w:type="dxa"/>
          </w:tcPr>
          <w:p w:rsidRPr="00BD77D3" w:rsidR="00F10DD9" w:rsidP="001F3782" w:rsidRDefault="00F10DD9" w14:paraId="1BBA59EA" w14:textId="0E1466AA">
            <w:pPr>
              <w:pStyle w:val="ListParagraph"/>
              <w:widowControl w:val="0"/>
              <w:numPr>
                <w:ilvl w:val="0"/>
                <w:numId w:val="24"/>
              </w:numPr>
              <w:adjustRightInd w:val="0"/>
              <w:snapToGrid w:val="0"/>
              <w:spacing w:after="0" w:line="288" w:lineRule="auto"/>
              <w:ind w:left="567" w:hanging="283"/>
              <w:contextualSpacing w:val="0"/>
              <w:rPr>
                <w:rFonts w:cstheme="minorHAnsi"/>
                <w:bCs/>
              </w:rPr>
            </w:pPr>
            <w:r>
              <w:t>Varje grupp ska dra sig tillbaka och välja sin ordföra</w:t>
            </w:r>
            <w:r w:rsidR="004F1756">
              <w:t>nde och sina vice ordförande, i </w:t>
            </w:r>
            <w:r>
              <w:t>förekommande fall, vid ett sammanträde enbart för gruppens medlemmar.</w:t>
            </w:r>
          </w:p>
        </w:tc>
        <w:tc>
          <w:tcPr>
            <w:tcW w:w="5715" w:type="dxa"/>
          </w:tcPr>
          <w:p w:rsidRPr="00BD77D3" w:rsidR="00F10DD9" w:rsidP="001F3782" w:rsidRDefault="00F10DD9" w14:paraId="57182EB0" w14:textId="77777777">
            <w:pPr>
              <w:pStyle w:val="ListParagraph"/>
              <w:widowControl w:val="0"/>
              <w:adjustRightInd w:val="0"/>
              <w:snapToGrid w:val="0"/>
              <w:spacing w:after="0" w:line="288" w:lineRule="auto"/>
              <w:ind w:left="1701"/>
              <w:contextualSpacing w:val="0"/>
              <w:rPr>
                <w:rFonts w:cstheme="minorHAnsi"/>
              </w:rPr>
            </w:pPr>
          </w:p>
        </w:tc>
      </w:tr>
      <w:tr w:rsidR="0057054B" w14:paraId="2F511D5D" w14:textId="77777777">
        <w:trPr>
          <w:jc w:val="center"/>
        </w:trPr>
        <w:tc>
          <w:tcPr>
            <w:tcW w:w="4809" w:type="dxa"/>
          </w:tcPr>
          <w:p w:rsidRPr="00BD77D3" w:rsidR="00F10DD9" w:rsidP="001F3782" w:rsidRDefault="00F10DD9" w14:paraId="541F4467" w14:textId="77777777">
            <w:pPr>
              <w:pStyle w:val="ListParagraph"/>
              <w:widowControl w:val="0"/>
              <w:numPr>
                <w:ilvl w:val="0"/>
                <w:numId w:val="24"/>
              </w:numPr>
              <w:adjustRightInd w:val="0"/>
              <w:snapToGrid w:val="0"/>
              <w:spacing w:after="0" w:line="288" w:lineRule="auto"/>
              <w:ind w:left="567" w:hanging="283"/>
              <w:contextualSpacing w:val="0"/>
              <w:rPr>
                <w:rFonts w:cstheme="minorHAnsi"/>
                <w:bCs/>
              </w:rPr>
            </w:pPr>
            <w:r>
              <w:t xml:space="preserve">Namnen på de tre gruppordförandena ska meddelas plenarförsamlingen. </w:t>
            </w:r>
          </w:p>
        </w:tc>
        <w:tc>
          <w:tcPr>
            <w:tcW w:w="5715" w:type="dxa"/>
          </w:tcPr>
          <w:p w:rsidRPr="00BD77D3" w:rsidR="00F10DD9" w:rsidP="001F3782" w:rsidRDefault="00F10DD9" w14:paraId="4E90165B" w14:textId="77777777">
            <w:pPr>
              <w:pStyle w:val="ListParagraph"/>
              <w:widowControl w:val="0"/>
              <w:adjustRightInd w:val="0"/>
              <w:snapToGrid w:val="0"/>
              <w:spacing w:after="0" w:line="288" w:lineRule="auto"/>
              <w:ind w:left="1701"/>
              <w:contextualSpacing w:val="0"/>
              <w:rPr>
                <w:rFonts w:cstheme="minorHAnsi"/>
              </w:rPr>
            </w:pPr>
          </w:p>
        </w:tc>
      </w:tr>
      <w:tr w:rsidR="0057054B" w14:paraId="55E04031" w14:textId="77777777">
        <w:trPr>
          <w:jc w:val="center"/>
        </w:trPr>
        <w:tc>
          <w:tcPr>
            <w:tcW w:w="4809" w:type="dxa"/>
          </w:tcPr>
          <w:p w:rsidRPr="00BD77D3" w:rsidR="00F10DD9" w:rsidP="001F3782" w:rsidRDefault="00F10DD9" w14:paraId="031BB1D2" w14:textId="77777777">
            <w:pPr>
              <w:pStyle w:val="ListParagraph"/>
              <w:keepNext/>
              <w:keepLines/>
              <w:widowControl w:val="0"/>
              <w:numPr>
                <w:ilvl w:val="0"/>
                <w:numId w:val="87"/>
              </w:numPr>
              <w:adjustRightInd w:val="0"/>
              <w:snapToGrid w:val="0"/>
              <w:spacing w:after="0" w:line="288" w:lineRule="auto"/>
              <w:ind w:left="567" w:hanging="283"/>
              <w:rPr>
                <w:rFonts w:cstheme="minorHAnsi"/>
                <w:bCs/>
              </w:rPr>
            </w:pPr>
            <w:r>
              <w:t>Inrättande av sektionerna</w:t>
            </w:r>
          </w:p>
        </w:tc>
        <w:tc>
          <w:tcPr>
            <w:tcW w:w="5715" w:type="dxa"/>
          </w:tcPr>
          <w:p w:rsidRPr="00BD77D3" w:rsidR="00F10DD9" w:rsidP="001F3782" w:rsidRDefault="00F10DD9" w14:paraId="58817431" w14:textId="77777777">
            <w:pPr>
              <w:pStyle w:val="ListParagraph"/>
              <w:keepNext/>
              <w:keepLines/>
              <w:widowControl w:val="0"/>
              <w:adjustRightInd w:val="0"/>
              <w:snapToGrid w:val="0"/>
              <w:spacing w:after="0" w:line="288" w:lineRule="auto"/>
              <w:ind w:left="1004"/>
              <w:rPr>
                <w:rFonts w:cstheme="minorHAnsi"/>
              </w:rPr>
            </w:pPr>
          </w:p>
        </w:tc>
      </w:tr>
      <w:tr w:rsidR="0057054B" w14:paraId="170B759D" w14:textId="77777777">
        <w:trPr>
          <w:jc w:val="center"/>
        </w:trPr>
        <w:tc>
          <w:tcPr>
            <w:tcW w:w="4809" w:type="dxa"/>
          </w:tcPr>
          <w:p w:rsidRPr="00BD77D3" w:rsidR="00F10DD9" w:rsidP="001F3782" w:rsidRDefault="00F10DD9" w14:paraId="2ADD136F" w14:textId="77777777">
            <w:pPr>
              <w:pStyle w:val="ListParagraph"/>
              <w:widowControl w:val="0"/>
              <w:numPr>
                <w:ilvl w:val="0"/>
                <w:numId w:val="24"/>
              </w:numPr>
              <w:adjustRightInd w:val="0"/>
              <w:snapToGrid w:val="0"/>
              <w:spacing w:after="0" w:line="288" w:lineRule="auto"/>
              <w:ind w:left="567" w:hanging="283"/>
              <w:contextualSpacing w:val="0"/>
              <w:rPr>
                <w:rFonts w:cstheme="minorHAnsi"/>
                <w:bCs/>
              </w:rPr>
            </w:pPr>
            <w:r>
              <w:t>Plenarförsamlingen ska fastställa antalet sektioner och deras ansvarsområden.</w:t>
            </w:r>
          </w:p>
        </w:tc>
        <w:tc>
          <w:tcPr>
            <w:tcW w:w="5715" w:type="dxa"/>
          </w:tcPr>
          <w:p w:rsidRPr="00BD77D3" w:rsidR="00F10DD9" w:rsidP="001F3782" w:rsidRDefault="00F10DD9" w14:paraId="7E3F4D81" w14:textId="77777777">
            <w:pPr>
              <w:pStyle w:val="ListParagraph"/>
              <w:widowControl w:val="0"/>
              <w:adjustRightInd w:val="0"/>
              <w:snapToGrid w:val="0"/>
              <w:spacing w:after="0" w:line="288" w:lineRule="auto"/>
              <w:ind w:left="1701"/>
              <w:contextualSpacing w:val="0"/>
              <w:rPr>
                <w:rFonts w:cstheme="minorHAnsi"/>
              </w:rPr>
            </w:pPr>
          </w:p>
        </w:tc>
      </w:tr>
      <w:tr w:rsidR="0057054B" w14:paraId="2DABCB66" w14:textId="77777777">
        <w:trPr>
          <w:jc w:val="center"/>
        </w:trPr>
        <w:tc>
          <w:tcPr>
            <w:tcW w:w="4809" w:type="dxa"/>
          </w:tcPr>
          <w:p w:rsidRPr="00BD77D3" w:rsidR="00F10DD9" w:rsidP="001F3782" w:rsidRDefault="00F10DD9" w14:paraId="4D5D50B1" w14:textId="77777777">
            <w:pPr>
              <w:pStyle w:val="ListParagraph"/>
              <w:widowControl w:val="0"/>
              <w:numPr>
                <w:ilvl w:val="0"/>
                <w:numId w:val="24"/>
              </w:numPr>
              <w:adjustRightInd w:val="0"/>
              <w:snapToGrid w:val="0"/>
              <w:spacing w:after="0" w:line="288" w:lineRule="auto"/>
              <w:ind w:left="567" w:hanging="283"/>
              <w:contextualSpacing w:val="0"/>
              <w:rPr>
                <w:rFonts w:cstheme="minorHAnsi"/>
                <w:bCs/>
              </w:rPr>
            </w:pPr>
            <w:r>
              <w:t>Kommitténs ledamöter ska tillkännage vilka sektioner som de vill ansluta sig till.</w:t>
            </w:r>
          </w:p>
        </w:tc>
        <w:tc>
          <w:tcPr>
            <w:tcW w:w="5715" w:type="dxa"/>
          </w:tcPr>
          <w:p w:rsidRPr="00BD77D3" w:rsidR="00F10DD9" w:rsidP="001F3782" w:rsidRDefault="00F10DD9" w14:paraId="0FED723E" w14:textId="77777777">
            <w:pPr>
              <w:pStyle w:val="ListParagraph"/>
              <w:widowControl w:val="0"/>
              <w:adjustRightInd w:val="0"/>
              <w:snapToGrid w:val="0"/>
              <w:spacing w:after="0" w:line="288" w:lineRule="auto"/>
              <w:ind w:left="1701"/>
              <w:contextualSpacing w:val="0"/>
              <w:rPr>
                <w:rFonts w:cstheme="minorHAnsi"/>
              </w:rPr>
            </w:pPr>
          </w:p>
        </w:tc>
      </w:tr>
      <w:tr w:rsidR="0057054B" w14:paraId="32A6C6D9" w14:textId="77777777">
        <w:trPr>
          <w:jc w:val="center"/>
        </w:trPr>
        <w:tc>
          <w:tcPr>
            <w:tcW w:w="4809" w:type="dxa"/>
          </w:tcPr>
          <w:p w:rsidRPr="00BD77D3" w:rsidR="00F10DD9" w:rsidP="001F3782" w:rsidRDefault="00F10DD9" w14:paraId="1F7151FC" w14:textId="77777777">
            <w:pPr>
              <w:pStyle w:val="ListParagraph"/>
              <w:widowControl w:val="0"/>
              <w:numPr>
                <w:ilvl w:val="0"/>
                <w:numId w:val="24"/>
              </w:numPr>
              <w:adjustRightInd w:val="0"/>
              <w:snapToGrid w:val="0"/>
              <w:spacing w:after="0" w:line="288" w:lineRule="auto"/>
              <w:ind w:left="567" w:hanging="283"/>
              <w:contextualSpacing w:val="0"/>
              <w:rPr>
                <w:rFonts w:cstheme="minorHAnsi"/>
                <w:bCs/>
              </w:rPr>
            </w:pPr>
            <w:r>
              <w:t>Plenarförsamlingen ska utnämna sektionernas medlemmar och inrätta sektionerna.</w:t>
            </w:r>
          </w:p>
        </w:tc>
        <w:tc>
          <w:tcPr>
            <w:tcW w:w="5715" w:type="dxa"/>
          </w:tcPr>
          <w:p w:rsidRPr="00BD77D3" w:rsidR="00F10DD9" w:rsidP="001F3782" w:rsidRDefault="00F10DD9" w14:paraId="5962E66B" w14:textId="77777777">
            <w:pPr>
              <w:pStyle w:val="ListParagraph"/>
              <w:widowControl w:val="0"/>
              <w:adjustRightInd w:val="0"/>
              <w:snapToGrid w:val="0"/>
              <w:spacing w:after="0" w:line="288" w:lineRule="auto"/>
              <w:ind w:left="1701"/>
              <w:contextualSpacing w:val="0"/>
              <w:rPr>
                <w:rFonts w:cstheme="minorHAnsi"/>
              </w:rPr>
            </w:pPr>
          </w:p>
        </w:tc>
      </w:tr>
      <w:tr w:rsidR="0057054B" w14:paraId="43272E8D" w14:textId="77777777">
        <w:trPr>
          <w:jc w:val="center"/>
        </w:trPr>
        <w:tc>
          <w:tcPr>
            <w:tcW w:w="4809" w:type="dxa"/>
          </w:tcPr>
          <w:p w:rsidRPr="00BD77D3" w:rsidR="00F10DD9" w:rsidP="001F3782" w:rsidRDefault="00F10DD9" w14:paraId="79BC6634" w14:textId="77777777">
            <w:pPr>
              <w:pStyle w:val="ListParagraph"/>
              <w:keepNext/>
              <w:keepLines/>
              <w:widowControl w:val="0"/>
              <w:numPr>
                <w:ilvl w:val="0"/>
                <w:numId w:val="87"/>
              </w:numPr>
              <w:adjustRightInd w:val="0"/>
              <w:snapToGrid w:val="0"/>
              <w:spacing w:after="0" w:line="288" w:lineRule="auto"/>
              <w:ind w:left="567" w:hanging="283"/>
              <w:rPr>
                <w:rFonts w:cstheme="minorHAnsi"/>
                <w:bCs/>
              </w:rPr>
            </w:pPr>
            <w:r>
              <w:t xml:space="preserve">Bildande av kommitténs presidium </w:t>
            </w:r>
          </w:p>
        </w:tc>
        <w:tc>
          <w:tcPr>
            <w:tcW w:w="5715" w:type="dxa"/>
          </w:tcPr>
          <w:p w:rsidRPr="00BD77D3" w:rsidR="00F10DD9" w:rsidP="001F3782" w:rsidRDefault="00F10DD9" w14:paraId="4BA9CD67" w14:textId="77777777">
            <w:pPr>
              <w:pStyle w:val="ListParagraph"/>
              <w:keepNext/>
              <w:keepLines/>
              <w:widowControl w:val="0"/>
              <w:adjustRightInd w:val="0"/>
              <w:snapToGrid w:val="0"/>
              <w:spacing w:after="0" w:line="288" w:lineRule="auto"/>
              <w:ind w:left="1004"/>
              <w:rPr>
                <w:rFonts w:cstheme="minorHAnsi"/>
              </w:rPr>
            </w:pPr>
          </w:p>
        </w:tc>
      </w:tr>
      <w:tr w:rsidR="0057054B" w14:paraId="5131A825" w14:textId="77777777">
        <w:trPr>
          <w:jc w:val="center"/>
        </w:trPr>
        <w:tc>
          <w:tcPr>
            <w:tcW w:w="4809" w:type="dxa"/>
          </w:tcPr>
          <w:p w:rsidRPr="00BD77D3" w:rsidR="00F10DD9" w:rsidP="001F3782" w:rsidRDefault="00F10DD9" w14:paraId="7CA6C353" w14:textId="77777777">
            <w:pPr>
              <w:pStyle w:val="ListParagraph"/>
              <w:widowControl w:val="0"/>
              <w:numPr>
                <w:ilvl w:val="0"/>
                <w:numId w:val="24"/>
              </w:numPr>
              <w:adjustRightInd w:val="0"/>
              <w:snapToGrid w:val="0"/>
              <w:spacing w:after="0" w:line="288" w:lineRule="auto"/>
              <w:ind w:left="567" w:hanging="283"/>
              <w:contextualSpacing w:val="0"/>
              <w:rPr>
                <w:rFonts w:cstheme="minorHAnsi"/>
                <w:bCs/>
              </w:rPr>
            </w:pPr>
            <w:r>
              <w:t>Plenarförsamlingen ska fastställa antalet medlemmar av presidiet.</w:t>
            </w:r>
          </w:p>
        </w:tc>
        <w:tc>
          <w:tcPr>
            <w:tcW w:w="5715" w:type="dxa"/>
          </w:tcPr>
          <w:p w:rsidRPr="00BD77D3" w:rsidR="00F10DD9" w:rsidP="001F3782" w:rsidRDefault="00F10DD9" w14:paraId="24A045EF" w14:textId="77777777">
            <w:pPr>
              <w:pStyle w:val="ListParagraph"/>
              <w:widowControl w:val="0"/>
              <w:adjustRightInd w:val="0"/>
              <w:snapToGrid w:val="0"/>
              <w:spacing w:after="0" w:line="288" w:lineRule="auto"/>
              <w:ind w:left="1434"/>
              <w:rPr>
                <w:rFonts w:cstheme="minorHAnsi"/>
              </w:rPr>
            </w:pPr>
          </w:p>
        </w:tc>
      </w:tr>
      <w:tr w:rsidR="0057054B" w14:paraId="790C73DF" w14:textId="77777777">
        <w:trPr>
          <w:jc w:val="center"/>
        </w:trPr>
        <w:tc>
          <w:tcPr>
            <w:tcW w:w="4809" w:type="dxa"/>
          </w:tcPr>
          <w:p w:rsidRPr="00BD77D3" w:rsidR="00F10DD9" w:rsidP="001F3782" w:rsidRDefault="00F10DD9" w14:paraId="1A64C487" w14:textId="77777777">
            <w:pPr>
              <w:pStyle w:val="ListParagraph"/>
              <w:widowControl w:val="0"/>
              <w:numPr>
                <w:ilvl w:val="0"/>
                <w:numId w:val="24"/>
              </w:numPr>
              <w:adjustRightInd w:val="0"/>
              <w:snapToGrid w:val="0"/>
              <w:spacing w:after="0" w:line="288" w:lineRule="auto"/>
              <w:ind w:left="567" w:hanging="283"/>
              <w:contextualSpacing w:val="0"/>
              <w:rPr>
                <w:rFonts w:cstheme="minorHAnsi"/>
                <w:bCs/>
              </w:rPr>
            </w:pPr>
            <w:r>
              <w:t>Plenarförsamlingen ska välja de medlemmar av presidiet som inte är gruppordförande för två och ett halvt år från och med dagen för kommitténs konstituerande i enlighet med bestämmelserna i denna arbetsordning.</w:t>
            </w:r>
          </w:p>
        </w:tc>
        <w:tc>
          <w:tcPr>
            <w:tcW w:w="5715" w:type="dxa"/>
          </w:tcPr>
          <w:p w:rsidRPr="00BD77D3" w:rsidR="00F10DD9" w:rsidP="001F3782" w:rsidRDefault="00F10DD9" w14:paraId="26D430FB" w14:textId="77777777">
            <w:pPr>
              <w:pStyle w:val="ListParagraph"/>
              <w:widowControl w:val="0"/>
              <w:adjustRightInd w:val="0"/>
              <w:snapToGrid w:val="0"/>
              <w:spacing w:after="0" w:line="288" w:lineRule="auto"/>
              <w:ind w:left="1434"/>
              <w:rPr>
                <w:rFonts w:cstheme="minorHAnsi"/>
              </w:rPr>
            </w:pPr>
          </w:p>
        </w:tc>
      </w:tr>
      <w:tr w:rsidR="0057054B" w14:paraId="6DC62972" w14:textId="77777777">
        <w:trPr>
          <w:jc w:val="center"/>
        </w:trPr>
        <w:tc>
          <w:tcPr>
            <w:tcW w:w="4809" w:type="dxa"/>
          </w:tcPr>
          <w:p w:rsidRPr="00BD77D3" w:rsidR="00F10DD9" w:rsidP="001F3782" w:rsidRDefault="00F10DD9" w14:paraId="7F714754" w14:textId="77777777">
            <w:pPr>
              <w:pStyle w:val="ListParagraph"/>
              <w:keepNext/>
              <w:keepLines/>
              <w:widowControl w:val="0"/>
              <w:numPr>
                <w:ilvl w:val="0"/>
                <w:numId w:val="87"/>
              </w:numPr>
              <w:adjustRightInd w:val="0"/>
              <w:snapToGrid w:val="0"/>
              <w:spacing w:after="0" w:line="288" w:lineRule="auto"/>
              <w:ind w:left="567" w:hanging="283"/>
              <w:rPr>
                <w:rFonts w:cstheme="minorHAnsi"/>
                <w:bCs/>
              </w:rPr>
            </w:pPr>
            <w:r>
              <w:lastRenderedPageBreak/>
              <w:t>Utnämning av ledamöter till andra ledande befattningar inom kommittén i enlighet med bestämmelserna i denna arbetsordning</w:t>
            </w:r>
          </w:p>
        </w:tc>
        <w:tc>
          <w:tcPr>
            <w:tcW w:w="5715" w:type="dxa"/>
          </w:tcPr>
          <w:p w:rsidRPr="00BD77D3" w:rsidR="00F10DD9" w:rsidP="001F3782" w:rsidRDefault="00F10DD9" w14:paraId="37CA5E92" w14:textId="77777777">
            <w:pPr>
              <w:pStyle w:val="ListParagraph"/>
              <w:widowControl w:val="0"/>
              <w:adjustRightInd w:val="0"/>
              <w:snapToGrid w:val="0"/>
              <w:spacing w:after="0" w:line="288" w:lineRule="auto"/>
              <w:ind w:left="1004"/>
              <w:rPr>
                <w:rFonts w:cstheme="minorHAnsi"/>
              </w:rPr>
            </w:pPr>
          </w:p>
        </w:tc>
      </w:tr>
      <w:tr w:rsidR="0057054B" w14:paraId="6630E8EE" w14:textId="77777777">
        <w:trPr>
          <w:jc w:val="center"/>
        </w:trPr>
        <w:tc>
          <w:tcPr>
            <w:tcW w:w="4809" w:type="dxa"/>
          </w:tcPr>
          <w:p w:rsidRPr="00BD77D3" w:rsidR="00F10DD9" w:rsidP="001F3782" w:rsidRDefault="00F10DD9" w14:paraId="17E22592" w14:textId="77777777">
            <w:pPr>
              <w:pStyle w:val="Heading1"/>
              <w:keepNext/>
              <w:keepLines/>
              <w:numPr>
                <w:ilvl w:val="0"/>
                <w:numId w:val="23"/>
              </w:numPr>
              <w:tabs>
                <w:tab w:val="left" w:pos="567"/>
              </w:tabs>
              <w:ind w:left="0" w:firstLine="0"/>
              <w:outlineLvl w:val="0"/>
              <w:rPr>
                <w:rFonts w:asciiTheme="minorHAnsi" w:hAnsiTheme="minorHAnsi" w:cstheme="minorHAnsi"/>
                <w:sz w:val="20"/>
                <w:szCs w:val="20"/>
              </w:rPr>
            </w:pPr>
            <w:r>
              <w:rPr>
                <w:rFonts w:asciiTheme="minorHAnsi" w:hAnsiTheme="minorHAnsi"/>
                <w:sz w:val="20"/>
              </w:rPr>
              <w:t>Under den äldsta ledamotens ledning får enbart frågor som rör dessa förfaranden diskuteras.</w:t>
            </w:r>
          </w:p>
        </w:tc>
        <w:tc>
          <w:tcPr>
            <w:tcW w:w="5715" w:type="dxa"/>
          </w:tcPr>
          <w:p w:rsidRPr="00BD77D3" w:rsidR="00F10DD9" w:rsidP="001F3782" w:rsidRDefault="00F10DD9" w14:paraId="59C818B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D64EFAA" w14:textId="77777777">
        <w:trPr>
          <w:jc w:val="center"/>
        </w:trPr>
        <w:tc>
          <w:tcPr>
            <w:tcW w:w="4809" w:type="dxa"/>
          </w:tcPr>
          <w:p w:rsidRPr="00BD77D3" w:rsidR="00F10DD9" w:rsidP="001F3782" w:rsidRDefault="00F10DD9" w14:paraId="6380AB29"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5A3329DF" w14:textId="77777777">
            <w:pPr>
              <w:widowControl w:val="0"/>
              <w:adjustRightInd w:val="0"/>
              <w:snapToGrid w:val="0"/>
              <w:jc w:val="center"/>
              <w:rPr>
                <w:rFonts w:asciiTheme="minorHAnsi" w:hAnsiTheme="minorHAnsi" w:cstheme="minorHAnsi"/>
                <w:b/>
                <w:sz w:val="20"/>
                <w:szCs w:val="20"/>
                <w:lang w:val="en-GB"/>
              </w:rPr>
            </w:pPr>
          </w:p>
        </w:tc>
      </w:tr>
      <w:tr w:rsidR="0057054B" w14:paraId="244B3A9B" w14:textId="77777777">
        <w:trPr>
          <w:jc w:val="center"/>
        </w:trPr>
        <w:tc>
          <w:tcPr>
            <w:tcW w:w="4809" w:type="dxa"/>
          </w:tcPr>
          <w:p w:rsidRPr="00BD77D3" w:rsidR="00F10DD9" w:rsidP="001F3782" w:rsidRDefault="00F10DD9" w14:paraId="70A67131"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38 – Sammanträde för ombildning efter halva mandatperioden</w:t>
            </w:r>
          </w:p>
        </w:tc>
        <w:tc>
          <w:tcPr>
            <w:tcW w:w="5715" w:type="dxa"/>
          </w:tcPr>
          <w:p w:rsidRPr="00BD77D3" w:rsidR="00F10DD9" w:rsidP="001F3782" w:rsidRDefault="00F10DD9" w14:paraId="3C5162D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5140ADF" w14:textId="77777777">
        <w:trPr>
          <w:jc w:val="center"/>
        </w:trPr>
        <w:tc>
          <w:tcPr>
            <w:tcW w:w="4809" w:type="dxa"/>
          </w:tcPr>
          <w:p w:rsidRPr="00BD77D3" w:rsidR="00F10DD9" w:rsidP="001F3782" w:rsidRDefault="00F10DD9" w14:paraId="6367BA85" w14:textId="77777777">
            <w:pPr>
              <w:pStyle w:val="Heading1"/>
              <w:numPr>
                <w:ilvl w:val="0"/>
                <w:numId w:val="88"/>
              </w:numPr>
              <w:tabs>
                <w:tab w:val="left" w:pos="567"/>
              </w:tabs>
              <w:ind w:left="0" w:firstLine="0"/>
              <w:outlineLvl w:val="0"/>
              <w:rPr>
                <w:rFonts w:asciiTheme="minorHAnsi" w:hAnsiTheme="minorHAnsi" w:cstheme="minorHAnsi"/>
                <w:sz w:val="20"/>
                <w:szCs w:val="20"/>
              </w:rPr>
            </w:pPr>
            <w:r>
              <w:rPr>
                <w:rFonts w:asciiTheme="minorHAnsi" w:hAnsiTheme="minorHAnsi"/>
                <w:sz w:val="20"/>
              </w:rPr>
              <w:t>Efter halva den femåriga mandatperioden, dvs. två och ett halvt år från dagen för kommitténs konstituerande, ska de ledande befattningarna inom kommittén nytillsättas.</w:t>
            </w:r>
          </w:p>
        </w:tc>
        <w:tc>
          <w:tcPr>
            <w:tcW w:w="5715" w:type="dxa"/>
          </w:tcPr>
          <w:p w:rsidRPr="00BD77D3" w:rsidR="00F10DD9" w:rsidP="001F3782" w:rsidRDefault="00F10DD9" w14:paraId="1D6B6639" w14:textId="77777777">
            <w:pPr>
              <w:pStyle w:val="Heading1"/>
              <w:numPr>
                <w:ilvl w:val="0"/>
                <w:numId w:val="0"/>
              </w:numPr>
              <w:outlineLvl w:val="0"/>
              <w:rPr>
                <w:rFonts w:asciiTheme="minorHAnsi" w:hAnsiTheme="minorHAnsi" w:cstheme="minorHAnsi"/>
                <w:sz w:val="20"/>
                <w:szCs w:val="20"/>
              </w:rPr>
            </w:pPr>
            <w:r>
              <w:rPr>
                <w:rFonts w:asciiTheme="minorHAnsi" w:hAnsiTheme="minorHAnsi"/>
                <w:sz w:val="20"/>
              </w:rPr>
              <w:t>Bestämmelserna i artiklarna 39, 40, 41 och 43 i arbetsordningen ska i tillämpliga delar gälla för sammanträdet för ombildning efter halva mandatperioden.</w:t>
            </w:r>
          </w:p>
          <w:p w:rsidRPr="00BD77D3" w:rsidR="00F10DD9" w:rsidP="001F3782" w:rsidRDefault="00F10DD9" w14:paraId="3C3D4D62" w14:textId="77777777">
            <w:pPr>
              <w:rPr>
                <w:rFonts w:asciiTheme="minorHAnsi" w:hAnsiTheme="minorHAnsi" w:cstheme="minorHAnsi"/>
                <w:lang w:val="en-GB"/>
              </w:rPr>
            </w:pPr>
          </w:p>
        </w:tc>
      </w:tr>
      <w:tr w:rsidR="0057054B" w14:paraId="1CF2008E" w14:textId="77777777">
        <w:trPr>
          <w:jc w:val="center"/>
        </w:trPr>
        <w:tc>
          <w:tcPr>
            <w:tcW w:w="4809" w:type="dxa"/>
          </w:tcPr>
          <w:p w:rsidRPr="00BD77D3" w:rsidR="00F10DD9" w:rsidP="001F3782" w:rsidRDefault="00F10DD9" w14:paraId="1A6673C4" w14:textId="77777777">
            <w:pPr>
              <w:pStyle w:val="Heading1"/>
              <w:numPr>
                <w:ilvl w:val="0"/>
                <w:numId w:val="88"/>
              </w:numPr>
              <w:tabs>
                <w:tab w:val="left" w:pos="567"/>
              </w:tabs>
              <w:ind w:left="0" w:firstLine="0"/>
              <w:outlineLvl w:val="0"/>
              <w:rPr>
                <w:rFonts w:asciiTheme="minorHAnsi" w:hAnsiTheme="minorHAnsi" w:cstheme="minorHAnsi"/>
                <w:sz w:val="20"/>
                <w:szCs w:val="20"/>
              </w:rPr>
            </w:pPr>
            <w:r>
              <w:rPr>
                <w:rFonts w:asciiTheme="minorHAnsi" w:hAnsiTheme="minorHAnsi"/>
                <w:sz w:val="20"/>
              </w:rPr>
              <w:t>Det sammanträde i plenarförsamlingen där ledamöter väljs eller utnämns till de befattningar som avses i föregående punkt för den femåriga mandatperiodens sista två och ett halvt år ska sammankallas av kommitténs avgående ordförande.</w:t>
            </w:r>
          </w:p>
        </w:tc>
        <w:tc>
          <w:tcPr>
            <w:tcW w:w="5715" w:type="dxa"/>
          </w:tcPr>
          <w:p w:rsidRPr="00037D83" w:rsidR="00F10DD9" w:rsidP="001F3782" w:rsidRDefault="00F10DD9" w14:paraId="6773DFF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B0BFEA9" w14:textId="77777777">
        <w:trPr>
          <w:jc w:val="center"/>
        </w:trPr>
        <w:tc>
          <w:tcPr>
            <w:tcW w:w="4809" w:type="dxa"/>
          </w:tcPr>
          <w:p w:rsidRPr="00BD77D3" w:rsidR="00F10DD9" w:rsidP="001F3782" w:rsidRDefault="00F10DD9" w14:paraId="04F4BD09" w14:textId="77777777">
            <w:pPr>
              <w:pStyle w:val="Heading1"/>
              <w:numPr>
                <w:ilvl w:val="0"/>
                <w:numId w:val="88"/>
              </w:numPr>
              <w:tabs>
                <w:tab w:val="left" w:pos="567"/>
              </w:tabs>
              <w:ind w:left="0" w:firstLine="0"/>
              <w:outlineLvl w:val="0"/>
              <w:rPr>
                <w:rFonts w:asciiTheme="minorHAnsi" w:hAnsiTheme="minorHAnsi" w:cstheme="minorHAnsi"/>
                <w:sz w:val="20"/>
                <w:szCs w:val="20"/>
              </w:rPr>
            </w:pPr>
            <w:r>
              <w:rPr>
                <w:rFonts w:asciiTheme="minorHAnsi" w:hAnsiTheme="minorHAnsi"/>
                <w:sz w:val="20"/>
              </w:rPr>
              <w:t>Det ska hållas i början av plenarsessionen den månad då det första presidiets mandat löper ut och under den avgående kommittéordförandens ledning.</w:t>
            </w:r>
          </w:p>
        </w:tc>
        <w:tc>
          <w:tcPr>
            <w:tcW w:w="5715" w:type="dxa"/>
          </w:tcPr>
          <w:p w:rsidRPr="00C931F0" w:rsidR="00F10DD9" w:rsidP="00037D83" w:rsidRDefault="00F10DD9" w14:paraId="3C04B2C0" w14:textId="64277770">
            <w:pPr>
              <w:outlineLvl w:val="0"/>
              <w:rPr>
                <w:rFonts w:asciiTheme="minorHAnsi" w:hAnsiTheme="minorHAnsi" w:cstheme="minorHAnsi"/>
                <w:kern w:val="28"/>
                <w:sz w:val="20"/>
                <w:szCs w:val="20"/>
              </w:rPr>
            </w:pPr>
            <w:r>
              <w:rPr>
                <w:rFonts w:asciiTheme="minorHAnsi" w:hAnsiTheme="minorHAnsi"/>
                <w:sz w:val="20"/>
              </w:rPr>
              <w:t>Tillämpningsföreskrifterna till artikel 39 ska tillämpas på sammanträdet för ombildning efter halva mandatperioden enligt följande:</w:t>
            </w:r>
          </w:p>
          <w:p w:rsidRPr="00C931F0" w:rsidR="00F10DD9" w:rsidP="00037D83" w:rsidRDefault="00F10DD9" w14:paraId="1B4A373C" w14:textId="77777777">
            <w:pPr>
              <w:rPr>
                <w:lang w:val="en-GB"/>
              </w:rPr>
            </w:pPr>
          </w:p>
          <w:p w:rsidRPr="00C931F0" w:rsidR="00F10DD9" w:rsidP="00037D83" w:rsidRDefault="00F10DD9" w14:paraId="0935B737" w14:textId="6EB07D32">
            <w:pPr>
              <w:widowControl w:val="0"/>
              <w:numPr>
                <w:ilvl w:val="0"/>
                <w:numId w:val="17"/>
              </w:numPr>
              <w:adjustRightInd w:val="0"/>
              <w:snapToGrid w:val="0"/>
              <w:ind w:left="567" w:hanging="283"/>
              <w:rPr>
                <w:rFonts w:asciiTheme="minorHAnsi" w:hAnsiTheme="minorHAnsi" w:eastAsiaTheme="minorEastAsia" w:cstheme="minorHAnsi"/>
                <w:sz w:val="20"/>
                <w:szCs w:val="20"/>
              </w:rPr>
            </w:pPr>
            <w:r>
              <w:rPr>
                <w:rFonts w:asciiTheme="minorHAnsi" w:hAnsiTheme="minorHAnsi"/>
                <w:sz w:val="20"/>
              </w:rPr>
              <w:t>Tillämpningsföreskrifterna 39.3 och 39.4 ska inte tillämpas på sammanträdet för ombildning efter halva mandatperioden.</w:t>
            </w:r>
          </w:p>
          <w:p w:rsidRPr="00C931F0" w:rsidR="00F10DD9" w:rsidP="00037D83" w:rsidRDefault="00F10DD9" w14:paraId="6CC27838" w14:textId="745DEFFE">
            <w:pPr>
              <w:widowControl w:val="0"/>
              <w:numPr>
                <w:ilvl w:val="0"/>
                <w:numId w:val="17"/>
              </w:numPr>
              <w:adjustRightInd w:val="0"/>
              <w:snapToGrid w:val="0"/>
              <w:ind w:left="567" w:hanging="283"/>
              <w:rPr>
                <w:rFonts w:asciiTheme="minorHAnsi" w:hAnsiTheme="minorHAnsi" w:eastAsiaTheme="minorEastAsia" w:cstheme="minorHAnsi"/>
                <w:sz w:val="20"/>
                <w:szCs w:val="20"/>
              </w:rPr>
            </w:pPr>
            <w:r>
              <w:rPr>
                <w:rFonts w:asciiTheme="minorHAnsi" w:hAnsiTheme="minorHAnsi"/>
                <w:sz w:val="20"/>
              </w:rPr>
              <w:t>Alla listor med kandidater (antingen den gemensamma listan eller eventuella alternativa listor) ska lämnas in skriftligen till presidiets sekretariat så snart som möjligt och senast två timmar före valberedningens sammanträde.</w:t>
            </w:r>
          </w:p>
          <w:p w:rsidRPr="00C931F0" w:rsidR="00F10DD9" w:rsidP="00037D83" w:rsidRDefault="006E3A22" w14:paraId="7B8AE1DE" w14:textId="4ED0B465">
            <w:pPr>
              <w:widowControl w:val="0"/>
              <w:numPr>
                <w:ilvl w:val="0"/>
                <w:numId w:val="17"/>
              </w:numPr>
              <w:adjustRightInd w:val="0"/>
              <w:snapToGrid w:val="0"/>
              <w:ind w:left="567" w:hanging="283"/>
              <w:rPr>
                <w:rFonts w:asciiTheme="minorHAnsi" w:hAnsiTheme="minorHAnsi" w:eastAsiaTheme="minorEastAsia" w:cstheme="minorHAnsi"/>
                <w:sz w:val="20"/>
                <w:szCs w:val="20"/>
              </w:rPr>
            </w:pPr>
            <w:r>
              <w:rPr>
                <w:rFonts w:asciiTheme="minorHAnsi" w:hAnsiTheme="minorHAnsi"/>
                <w:sz w:val="20"/>
              </w:rPr>
              <w:t xml:space="preserve">Första, andra och tredje styckena i tillämpningsföreskrift 39.6 ska tillämpas på sammanträdet för ombildning efter </w:t>
            </w:r>
            <w:r>
              <w:rPr>
                <w:rFonts w:asciiTheme="minorHAnsi" w:hAnsiTheme="minorHAnsi"/>
                <w:sz w:val="20"/>
              </w:rPr>
              <w:lastRenderedPageBreak/>
              <w:t>halva mandatperioden.</w:t>
            </w:r>
          </w:p>
          <w:p w:rsidRPr="00C931F0" w:rsidR="00F10DD9" w:rsidP="00037D83" w:rsidRDefault="00F10DD9" w14:paraId="1A0806A6" w14:textId="77777777">
            <w:pPr>
              <w:widowControl w:val="0"/>
              <w:adjustRightInd w:val="0"/>
              <w:snapToGrid w:val="0"/>
              <w:rPr>
                <w:rFonts w:cstheme="minorHAnsi"/>
              </w:rPr>
            </w:pPr>
          </w:p>
          <w:p w:rsidRPr="00037D83" w:rsidR="00F10DD9" w:rsidP="00037D83" w:rsidRDefault="00F10DD9" w14:paraId="40F3D1AA" w14:textId="4C2B8571">
            <w:pPr>
              <w:pStyle w:val="Heading1"/>
              <w:numPr>
                <w:ilvl w:val="0"/>
                <w:numId w:val="0"/>
              </w:numPr>
              <w:ind w:left="567"/>
              <w:outlineLvl w:val="0"/>
              <w:rPr>
                <w:rFonts w:asciiTheme="minorHAnsi" w:hAnsiTheme="minorHAnsi" w:cstheme="minorHAnsi"/>
                <w:sz w:val="20"/>
                <w:szCs w:val="20"/>
              </w:rPr>
            </w:pPr>
            <w:r>
              <w:rPr>
                <w:rFonts w:asciiTheme="minorHAnsi" w:hAnsiTheme="minorHAnsi"/>
                <w:sz w:val="20"/>
              </w:rPr>
              <w:t>Tillämpningsföreskrifterna till artikel 43 ska tillämpas på sammanträdet för ombildning efter halva mandatperioden i sin helhet.</w:t>
            </w:r>
          </w:p>
        </w:tc>
      </w:tr>
      <w:tr w:rsidR="0057054B" w14:paraId="66356046" w14:textId="77777777">
        <w:trPr>
          <w:jc w:val="center"/>
        </w:trPr>
        <w:tc>
          <w:tcPr>
            <w:tcW w:w="4809" w:type="dxa"/>
          </w:tcPr>
          <w:p w:rsidRPr="00BD77D3" w:rsidR="00F10DD9" w:rsidP="001F3782" w:rsidRDefault="00F10DD9" w14:paraId="5D5EAF7E" w14:textId="77777777">
            <w:pPr>
              <w:rPr>
                <w:rFonts w:asciiTheme="minorHAnsi" w:hAnsiTheme="minorHAnsi" w:cstheme="minorHAnsi"/>
                <w:sz w:val="20"/>
                <w:szCs w:val="20"/>
                <w:lang w:val="en-GB"/>
              </w:rPr>
            </w:pPr>
          </w:p>
        </w:tc>
        <w:tc>
          <w:tcPr>
            <w:tcW w:w="5715" w:type="dxa"/>
          </w:tcPr>
          <w:p w:rsidRPr="00BD77D3" w:rsidR="00F10DD9" w:rsidP="001F3782" w:rsidRDefault="00F10DD9" w14:paraId="147F5536" w14:textId="77777777">
            <w:pPr>
              <w:rPr>
                <w:rFonts w:asciiTheme="minorHAnsi" w:hAnsiTheme="minorHAnsi" w:cstheme="minorHAnsi"/>
                <w:sz w:val="20"/>
                <w:szCs w:val="20"/>
                <w:lang w:val="en-GB"/>
              </w:rPr>
            </w:pPr>
          </w:p>
        </w:tc>
      </w:tr>
      <w:tr w:rsidR="0057054B" w14:paraId="28BB5731" w14:textId="77777777">
        <w:trPr>
          <w:jc w:val="center"/>
        </w:trPr>
        <w:tc>
          <w:tcPr>
            <w:tcW w:w="4809" w:type="dxa"/>
          </w:tcPr>
          <w:p w:rsidRPr="00BD77D3" w:rsidR="00F10DD9" w:rsidP="001F3782" w:rsidRDefault="00F10DD9" w14:paraId="7BB6FE95"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Kapitel II</w:t>
            </w:r>
          </w:p>
        </w:tc>
        <w:tc>
          <w:tcPr>
            <w:tcW w:w="5715" w:type="dxa"/>
          </w:tcPr>
          <w:p w:rsidRPr="00BD77D3" w:rsidR="00F10DD9" w:rsidP="001F3782" w:rsidRDefault="00F10DD9" w14:paraId="3651903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60CACA5" w14:textId="77777777">
        <w:trPr>
          <w:jc w:val="center"/>
        </w:trPr>
        <w:tc>
          <w:tcPr>
            <w:tcW w:w="4809" w:type="dxa"/>
          </w:tcPr>
          <w:p w:rsidRPr="00BD77D3" w:rsidR="00F10DD9" w:rsidP="001F3782" w:rsidRDefault="00F10DD9" w14:paraId="19285C0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FÖRFARANDEN FÖR VAL OCH UTNÄMNING</w:t>
            </w:r>
          </w:p>
        </w:tc>
        <w:tc>
          <w:tcPr>
            <w:tcW w:w="5715" w:type="dxa"/>
          </w:tcPr>
          <w:p w:rsidRPr="00BD77D3" w:rsidR="00F10DD9" w:rsidP="001F3782" w:rsidRDefault="00F10DD9" w14:paraId="3C5FAE0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F481879" w14:textId="77777777">
        <w:trPr>
          <w:jc w:val="center"/>
        </w:trPr>
        <w:tc>
          <w:tcPr>
            <w:tcW w:w="4809" w:type="dxa"/>
          </w:tcPr>
          <w:p w:rsidRPr="00BD77D3" w:rsidR="00F10DD9" w:rsidP="001F3782" w:rsidRDefault="00F10DD9" w14:paraId="3CBF8F80"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1BF0E2FD"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BDFAE54" w14:textId="77777777">
        <w:trPr>
          <w:jc w:val="center"/>
        </w:trPr>
        <w:tc>
          <w:tcPr>
            <w:tcW w:w="4809" w:type="dxa"/>
          </w:tcPr>
          <w:p w:rsidRPr="00BD77D3" w:rsidR="00F10DD9" w:rsidP="001F3782" w:rsidRDefault="00F10DD9" w14:paraId="33114A6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Avsnitt 1 – Förfarande för val av presidiemedlemmar</w:t>
            </w:r>
          </w:p>
        </w:tc>
        <w:tc>
          <w:tcPr>
            <w:tcW w:w="5715" w:type="dxa"/>
          </w:tcPr>
          <w:p w:rsidRPr="00BD77D3" w:rsidR="00F10DD9" w:rsidP="001F3782" w:rsidRDefault="00F10DD9" w14:paraId="39602DC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F2F9439" w14:textId="77777777">
        <w:trPr>
          <w:jc w:val="center"/>
        </w:trPr>
        <w:tc>
          <w:tcPr>
            <w:tcW w:w="4809" w:type="dxa"/>
          </w:tcPr>
          <w:p w:rsidRPr="00BD77D3" w:rsidR="00F10DD9" w:rsidP="001F3782" w:rsidRDefault="00F10DD9" w14:paraId="46624AC8"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43DBC82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F562208" w14:textId="77777777">
        <w:trPr>
          <w:jc w:val="center"/>
        </w:trPr>
        <w:tc>
          <w:tcPr>
            <w:tcW w:w="4809" w:type="dxa"/>
          </w:tcPr>
          <w:p w:rsidRPr="00BD77D3" w:rsidR="00F10DD9" w:rsidP="001F3782" w:rsidRDefault="00F10DD9" w14:paraId="67420F3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39 – Valberedning och listor med kandidater till valet av presidiemedlemmar</w:t>
            </w:r>
          </w:p>
        </w:tc>
        <w:tc>
          <w:tcPr>
            <w:tcW w:w="5715" w:type="dxa"/>
          </w:tcPr>
          <w:p w:rsidRPr="00BD77D3" w:rsidR="00F10DD9" w:rsidP="001F3782" w:rsidRDefault="00F10DD9" w14:paraId="6C4E2E0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6643FC8" w14:textId="77777777">
        <w:trPr>
          <w:jc w:val="center"/>
        </w:trPr>
        <w:tc>
          <w:tcPr>
            <w:tcW w:w="4809" w:type="dxa"/>
          </w:tcPr>
          <w:p w:rsidRPr="00BD77D3" w:rsidR="00F10DD9" w:rsidP="001F3782" w:rsidRDefault="00F10DD9" w14:paraId="203426AE" w14:textId="77777777">
            <w:pPr>
              <w:pStyle w:val="Heading1"/>
              <w:numPr>
                <w:ilvl w:val="0"/>
                <w:numId w:val="89"/>
              </w:numPr>
              <w:tabs>
                <w:tab w:val="left" w:pos="567"/>
              </w:tabs>
              <w:ind w:left="0" w:firstLine="0"/>
              <w:outlineLvl w:val="0"/>
              <w:rPr>
                <w:rFonts w:asciiTheme="minorHAnsi" w:hAnsiTheme="minorHAnsi" w:cstheme="minorHAnsi"/>
                <w:sz w:val="20"/>
                <w:szCs w:val="20"/>
              </w:rPr>
            </w:pPr>
            <w:r>
              <w:rPr>
                <w:rFonts w:asciiTheme="minorHAnsi" w:hAnsiTheme="minorHAnsi"/>
                <w:sz w:val="20"/>
              </w:rPr>
              <w:t>Plenarförsamlingen ska bland ledamöterna tillsätta en valberedning med en balanserad representation av medlemmar från de tre grupperna, med en medborgare från varje medlemsstat.</w:t>
            </w:r>
          </w:p>
        </w:tc>
        <w:tc>
          <w:tcPr>
            <w:tcW w:w="5715" w:type="dxa"/>
          </w:tcPr>
          <w:p w:rsidRPr="00BD77D3" w:rsidR="00F10DD9" w:rsidP="001F3782" w:rsidRDefault="00F10DD9" w14:paraId="0BBC9F54" w14:textId="77777777">
            <w:pPr>
              <w:rPr>
                <w:rFonts w:asciiTheme="minorHAnsi" w:hAnsiTheme="minorHAnsi" w:cstheme="minorHAnsi"/>
                <w:lang w:val="en-GB"/>
              </w:rPr>
            </w:pPr>
          </w:p>
        </w:tc>
      </w:tr>
      <w:tr w:rsidR="0057054B" w14:paraId="0EEFC250" w14:textId="77777777">
        <w:trPr>
          <w:jc w:val="center"/>
        </w:trPr>
        <w:tc>
          <w:tcPr>
            <w:tcW w:w="4809" w:type="dxa"/>
          </w:tcPr>
          <w:p w:rsidRPr="00BD77D3" w:rsidR="00F10DD9" w:rsidP="001F3782" w:rsidRDefault="00F10DD9" w14:paraId="066A1FD6" w14:textId="77777777">
            <w:pPr>
              <w:widowControl w:val="0"/>
              <w:adjustRightInd w:val="0"/>
              <w:snapToGrid w:val="0"/>
              <w:rPr>
                <w:rFonts w:asciiTheme="minorHAnsi" w:hAnsiTheme="minorHAnsi" w:cstheme="minorHAnsi"/>
                <w:sz w:val="20"/>
                <w:szCs w:val="20"/>
              </w:rPr>
            </w:pPr>
            <w:r>
              <w:rPr>
                <w:rFonts w:asciiTheme="minorHAnsi" w:hAnsiTheme="minorHAnsi"/>
                <w:sz w:val="20"/>
              </w:rPr>
              <w:t>Valberedningens medlemmar får inte kandidera till presidiet.</w:t>
            </w:r>
          </w:p>
        </w:tc>
        <w:tc>
          <w:tcPr>
            <w:tcW w:w="5715" w:type="dxa"/>
          </w:tcPr>
          <w:p w:rsidRPr="00BD77D3" w:rsidR="00F10DD9" w:rsidP="001F3782" w:rsidRDefault="00F10DD9" w14:paraId="3053F8C9" w14:textId="77777777">
            <w:pPr>
              <w:widowControl w:val="0"/>
              <w:adjustRightInd w:val="0"/>
              <w:snapToGrid w:val="0"/>
              <w:rPr>
                <w:rFonts w:asciiTheme="minorHAnsi" w:hAnsiTheme="minorHAnsi" w:cstheme="minorHAnsi"/>
                <w:sz w:val="20"/>
                <w:szCs w:val="20"/>
                <w:lang w:val="en-GB"/>
              </w:rPr>
            </w:pPr>
          </w:p>
        </w:tc>
      </w:tr>
      <w:tr w:rsidR="0057054B" w14:paraId="1EFE24B2" w14:textId="77777777">
        <w:trPr>
          <w:jc w:val="center"/>
        </w:trPr>
        <w:tc>
          <w:tcPr>
            <w:tcW w:w="4809" w:type="dxa"/>
          </w:tcPr>
          <w:p w:rsidRPr="00BD77D3" w:rsidR="00F10DD9" w:rsidP="001F3782" w:rsidRDefault="00F10DD9" w14:paraId="2CFC9AED" w14:textId="77777777">
            <w:pPr>
              <w:pStyle w:val="Heading1"/>
              <w:numPr>
                <w:ilvl w:val="0"/>
                <w:numId w:val="90"/>
              </w:numPr>
              <w:tabs>
                <w:tab w:val="left" w:pos="567"/>
              </w:tabs>
              <w:outlineLvl w:val="0"/>
              <w:rPr>
                <w:rFonts w:asciiTheme="minorHAnsi" w:hAnsiTheme="minorHAnsi" w:cstheme="minorHAnsi"/>
                <w:sz w:val="20"/>
                <w:szCs w:val="20"/>
              </w:rPr>
            </w:pPr>
            <w:r>
              <w:rPr>
                <w:rFonts w:asciiTheme="minorHAnsi" w:hAnsiTheme="minorHAnsi"/>
                <w:sz w:val="20"/>
              </w:rPr>
              <w:t>Valberedningen ska ansvara för att ta emot en lista (eller listor) med kandidater till presidiet, för att kontrollera att ansökningarna uppfyller de formella kraven enligt punkt 6 i denna artikel och för att lägga fram listan (eller listorna) med kandidater för plenarförsamlingen inför valet av presidium.</w:t>
            </w:r>
          </w:p>
        </w:tc>
        <w:tc>
          <w:tcPr>
            <w:tcW w:w="5715" w:type="dxa"/>
          </w:tcPr>
          <w:p w:rsidRPr="00BD77D3" w:rsidR="00F10DD9" w:rsidP="00B8135B" w:rsidRDefault="00F10DD9" w14:paraId="71D03E67" w14:textId="77777777">
            <w:pPr>
              <w:rPr>
                <w:rFonts w:asciiTheme="minorHAnsi" w:hAnsiTheme="minorHAnsi" w:cstheme="minorHAnsi"/>
                <w:iCs/>
                <w:sz w:val="20"/>
                <w:szCs w:val="20"/>
                <w:lang w:val="en-GB"/>
              </w:rPr>
            </w:pPr>
          </w:p>
        </w:tc>
      </w:tr>
      <w:tr w:rsidR="0057054B" w14:paraId="16D28BE5" w14:textId="77777777">
        <w:trPr>
          <w:jc w:val="center"/>
        </w:trPr>
        <w:tc>
          <w:tcPr>
            <w:tcW w:w="4809" w:type="dxa"/>
          </w:tcPr>
          <w:p w:rsidRPr="00BD77D3" w:rsidR="00F10DD9" w:rsidP="001F3782" w:rsidRDefault="00F10DD9" w14:paraId="6CC0FBD6" w14:textId="77777777">
            <w:pPr>
              <w:pStyle w:val="Heading1"/>
              <w:numPr>
                <w:ilvl w:val="0"/>
                <w:numId w:val="91"/>
              </w:numPr>
              <w:tabs>
                <w:tab w:val="left" w:pos="567"/>
              </w:tabs>
              <w:outlineLvl w:val="0"/>
              <w:rPr>
                <w:rFonts w:asciiTheme="minorHAnsi" w:hAnsiTheme="minorHAnsi" w:cstheme="minorHAnsi"/>
                <w:sz w:val="20"/>
                <w:szCs w:val="20"/>
              </w:rPr>
            </w:pPr>
            <w:r>
              <w:rPr>
                <w:rFonts w:asciiTheme="minorHAnsi" w:hAnsiTheme="minorHAnsi"/>
                <w:sz w:val="20"/>
              </w:rPr>
              <w:t>Grupperna ska, företrädda av sina ordförande, delta i förhandlingarna om och utarbetandet av ett förslag till presidiets sammansättning i form av en gemensam lista som ska läggas fram för valberedningen.</w:t>
            </w:r>
          </w:p>
        </w:tc>
        <w:tc>
          <w:tcPr>
            <w:tcW w:w="5715" w:type="dxa"/>
          </w:tcPr>
          <w:p w:rsidRPr="00BD77D3" w:rsidR="00F10DD9" w:rsidP="00C931F0" w:rsidRDefault="00F10DD9" w14:paraId="428A454A" w14:textId="3CAB189E">
            <w:pPr>
              <w:widowControl w:val="0"/>
              <w:adjustRightInd w:val="0"/>
              <w:snapToGrid w:val="0"/>
              <w:rPr>
                <w:rFonts w:asciiTheme="minorHAnsi" w:hAnsiTheme="minorHAnsi" w:cstheme="minorHAnsi"/>
                <w:sz w:val="20"/>
                <w:szCs w:val="20"/>
              </w:rPr>
            </w:pPr>
            <w:r>
              <w:rPr>
                <w:rFonts w:asciiTheme="minorHAnsi" w:hAnsiTheme="minorHAnsi"/>
                <w:sz w:val="20"/>
              </w:rPr>
              <w:t>Den gemensamma lista som grupperna utarbetat ska lämnas in skriftligen till presidiets sekretariat så snart grupperna fattat beslut.</w:t>
            </w:r>
          </w:p>
        </w:tc>
      </w:tr>
      <w:tr w:rsidR="0057054B" w14:paraId="264D91C1" w14:textId="77777777">
        <w:trPr>
          <w:jc w:val="center"/>
        </w:trPr>
        <w:tc>
          <w:tcPr>
            <w:tcW w:w="4809" w:type="dxa"/>
          </w:tcPr>
          <w:p w:rsidRPr="00BD77D3" w:rsidR="00F10DD9" w:rsidP="001F3782" w:rsidRDefault="00F10DD9" w14:paraId="32A425FB" w14:textId="77777777">
            <w:pPr>
              <w:pStyle w:val="Heading1"/>
              <w:numPr>
                <w:ilvl w:val="0"/>
                <w:numId w:val="91"/>
              </w:numPr>
              <w:tabs>
                <w:tab w:val="left" w:pos="567"/>
              </w:tabs>
              <w:outlineLvl w:val="0"/>
              <w:rPr>
                <w:rFonts w:asciiTheme="minorHAnsi" w:hAnsiTheme="minorHAnsi" w:cstheme="minorHAnsi"/>
                <w:sz w:val="20"/>
                <w:szCs w:val="20"/>
              </w:rPr>
            </w:pPr>
            <w:r>
              <w:rPr>
                <w:rFonts w:asciiTheme="minorHAnsi" w:hAnsiTheme="minorHAnsi"/>
                <w:sz w:val="20"/>
              </w:rPr>
              <w:t xml:space="preserve">Alternativa fullständiga listor med ledamöter kan </w:t>
            </w:r>
            <w:r>
              <w:rPr>
                <w:rFonts w:asciiTheme="minorHAnsi" w:hAnsiTheme="minorHAnsi"/>
                <w:sz w:val="20"/>
              </w:rPr>
              <w:lastRenderedPageBreak/>
              <w:t>också lämnas in till valberedningen av minst 25 ledamöter.</w:t>
            </w:r>
          </w:p>
        </w:tc>
        <w:tc>
          <w:tcPr>
            <w:tcW w:w="5715" w:type="dxa"/>
          </w:tcPr>
          <w:p w:rsidRPr="00BD77D3" w:rsidR="00F10DD9" w:rsidP="00C931F0" w:rsidRDefault="00F10DD9" w14:paraId="5E51CDDF" w14:textId="0ADC33B4">
            <w:pPr>
              <w:widowControl w:val="0"/>
              <w:adjustRightInd w:val="0"/>
              <w:snapToGrid w:val="0"/>
              <w:rPr>
                <w:rFonts w:asciiTheme="minorHAnsi" w:hAnsiTheme="minorHAnsi" w:cstheme="minorHAnsi"/>
                <w:sz w:val="20"/>
                <w:szCs w:val="20"/>
              </w:rPr>
            </w:pPr>
            <w:r>
              <w:rPr>
                <w:rFonts w:asciiTheme="minorHAnsi" w:hAnsiTheme="minorHAnsi"/>
                <w:sz w:val="20"/>
              </w:rPr>
              <w:lastRenderedPageBreak/>
              <w:t xml:space="preserve">Eventuella alternativa fullständiga listor med ledamöter ska lämnas </w:t>
            </w:r>
            <w:r>
              <w:rPr>
                <w:rFonts w:asciiTheme="minorHAnsi" w:hAnsiTheme="minorHAnsi"/>
                <w:sz w:val="20"/>
              </w:rPr>
              <w:lastRenderedPageBreak/>
              <w:t>in skriftligen till presidiets sekretariat senast 24 timmar före öppnandet av plenarförsamlingens första sammanträde.</w:t>
            </w:r>
          </w:p>
        </w:tc>
      </w:tr>
      <w:tr w:rsidR="0057054B" w14:paraId="08DD707C" w14:textId="77777777">
        <w:trPr>
          <w:jc w:val="center"/>
        </w:trPr>
        <w:tc>
          <w:tcPr>
            <w:tcW w:w="4809" w:type="dxa"/>
          </w:tcPr>
          <w:p w:rsidRPr="00BD77D3" w:rsidR="00F10DD9" w:rsidP="001F3782" w:rsidRDefault="00F10DD9" w14:paraId="30F41CF5" w14:textId="77777777">
            <w:pPr>
              <w:pStyle w:val="Heading1"/>
              <w:numPr>
                <w:ilvl w:val="0"/>
                <w:numId w:val="91"/>
              </w:numPr>
              <w:tabs>
                <w:tab w:val="left" w:pos="567"/>
              </w:tabs>
              <w:outlineLvl w:val="0"/>
              <w:rPr>
                <w:rFonts w:asciiTheme="minorHAnsi" w:hAnsiTheme="minorHAnsi" w:cstheme="minorHAnsi"/>
                <w:sz w:val="20"/>
                <w:szCs w:val="20"/>
              </w:rPr>
            </w:pPr>
            <w:r>
              <w:rPr>
                <w:rFonts w:asciiTheme="minorHAnsi" w:hAnsiTheme="minorHAnsi"/>
                <w:sz w:val="20"/>
              </w:rPr>
              <w:lastRenderedPageBreak/>
              <w:t>Valberedningen ska först förelägga plenarförsamlingen den gemensamma lista som grupperna lagt fram för omröstning. Den ska i förekommande fall också förelägga plenarförsamlingen de alternativa listorna.</w:t>
            </w:r>
          </w:p>
        </w:tc>
        <w:tc>
          <w:tcPr>
            <w:tcW w:w="5715" w:type="dxa"/>
          </w:tcPr>
          <w:p w:rsidRPr="00BD77D3" w:rsidR="00F10DD9" w:rsidP="001F3782" w:rsidRDefault="00F10DD9" w14:paraId="2007A0D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230F095" w14:textId="77777777">
        <w:trPr>
          <w:jc w:val="center"/>
        </w:trPr>
        <w:tc>
          <w:tcPr>
            <w:tcW w:w="4809" w:type="dxa"/>
          </w:tcPr>
          <w:p w:rsidRPr="00BD77D3" w:rsidR="00F10DD9" w:rsidP="001F3782" w:rsidRDefault="00F10DD9" w14:paraId="76677FFB" w14:textId="77777777">
            <w:pPr>
              <w:pStyle w:val="Heading1"/>
              <w:numPr>
                <w:ilvl w:val="0"/>
                <w:numId w:val="91"/>
              </w:numPr>
              <w:tabs>
                <w:tab w:val="left" w:pos="567"/>
              </w:tabs>
              <w:outlineLvl w:val="0"/>
              <w:rPr>
                <w:rFonts w:asciiTheme="minorHAnsi" w:hAnsiTheme="minorHAnsi" w:cstheme="minorHAnsi"/>
                <w:sz w:val="20"/>
                <w:szCs w:val="20"/>
              </w:rPr>
            </w:pPr>
            <w:r>
              <w:rPr>
                <w:rFonts w:asciiTheme="minorHAnsi" w:hAnsiTheme="minorHAnsi"/>
                <w:sz w:val="20"/>
              </w:rPr>
              <w:t>För att kunna tas upp till omröstning i plenarförsamlingen måste alla listor uppfylla bestämmelserna i artiklarna 1.5 och 41 och åtföljas av en förklaring i vilken varje kandidat lämnar sitt godkännande och anger vilken befattning han eller hon vill inneha.</w:t>
            </w:r>
          </w:p>
        </w:tc>
        <w:tc>
          <w:tcPr>
            <w:tcW w:w="5715" w:type="dxa"/>
          </w:tcPr>
          <w:p w:rsidRPr="00C931F0" w:rsidR="00F10DD9" w:rsidP="00037D83" w:rsidRDefault="00F10DD9" w14:paraId="7BA5BF09" w14:textId="3CB82CC0">
            <w:pPr>
              <w:rPr>
                <w:rFonts w:asciiTheme="minorHAnsi" w:hAnsiTheme="minorHAnsi" w:cstheme="minorHAnsi"/>
                <w:sz w:val="20"/>
                <w:szCs w:val="20"/>
              </w:rPr>
            </w:pPr>
            <w:r>
              <w:rPr>
                <w:rFonts w:asciiTheme="minorHAnsi" w:hAnsiTheme="minorHAnsi"/>
                <w:sz w:val="20"/>
              </w:rPr>
              <w:t>Om en lista lämnas in till presidiets sekretariat i elektronisk form, ska den åtföljas av en förklaring i vilken varje kandidat lämnar sitt godkännande som skickats per e-post från hans eller hennes personliga adress.</w:t>
            </w:r>
          </w:p>
          <w:p w:rsidRPr="00C931F0" w:rsidR="00F10DD9" w:rsidP="00037D83" w:rsidRDefault="00F10DD9" w14:paraId="209EAA0B" w14:textId="77777777">
            <w:pPr>
              <w:rPr>
                <w:rFonts w:asciiTheme="minorHAnsi" w:hAnsiTheme="minorHAnsi" w:cstheme="minorHAnsi"/>
                <w:sz w:val="20"/>
                <w:szCs w:val="20"/>
                <w:lang w:val="en-GB"/>
              </w:rPr>
            </w:pPr>
          </w:p>
          <w:p w:rsidRPr="00C931F0" w:rsidR="00F10DD9" w:rsidP="00C931F0" w:rsidRDefault="00F10DD9" w14:paraId="01EE1F86" w14:textId="77777777">
            <w:pPr>
              <w:rPr>
                <w:rFonts w:asciiTheme="minorHAnsi" w:hAnsiTheme="minorHAnsi" w:cstheme="minorHAnsi"/>
                <w:sz w:val="20"/>
                <w:szCs w:val="20"/>
              </w:rPr>
            </w:pPr>
            <w:r>
              <w:rPr>
                <w:rFonts w:asciiTheme="minorHAnsi" w:hAnsiTheme="minorHAnsi"/>
                <w:sz w:val="20"/>
              </w:rPr>
              <w:t>Om en lista lämnas in till presidiets sekretariat i pappersform, ska den innehålla kandidaternas underskrifter. Underskriften ska vara likvärdig med en förklaring om godkännande. Om en kandidat inte kan underteckna listan, kan han eller hon lämna in en förklaring om godkännande som skickas per e-post från hans eller hennes personliga adress.</w:t>
            </w:r>
          </w:p>
          <w:p w:rsidRPr="00C931F0" w:rsidR="00F10DD9" w:rsidP="00C931F0" w:rsidRDefault="00F10DD9" w14:paraId="273BFBA6" w14:textId="77777777">
            <w:pPr>
              <w:rPr>
                <w:rFonts w:asciiTheme="minorHAnsi" w:hAnsiTheme="minorHAnsi" w:cstheme="minorHAnsi"/>
                <w:sz w:val="20"/>
                <w:szCs w:val="20"/>
                <w:lang w:val="en-GB"/>
              </w:rPr>
            </w:pPr>
          </w:p>
          <w:p w:rsidRPr="00C931F0" w:rsidR="00F10DD9" w:rsidP="00C931F0" w:rsidRDefault="00F10DD9" w14:paraId="4331C9FA" w14:textId="0099899C">
            <w:pPr>
              <w:rPr>
                <w:rFonts w:asciiTheme="minorHAnsi" w:hAnsiTheme="minorHAnsi" w:cstheme="minorHAnsi"/>
                <w:sz w:val="20"/>
                <w:szCs w:val="20"/>
                <w:u w:val="single"/>
              </w:rPr>
            </w:pPr>
            <w:r>
              <w:rPr>
                <w:rFonts w:asciiTheme="minorHAnsi" w:hAnsiTheme="minorHAnsi"/>
                <w:sz w:val="20"/>
              </w:rPr>
              <w:t>I samtliga fall ska det av listan framgå vilka befattningar kandidaterna vill inneha.</w:t>
            </w:r>
          </w:p>
        </w:tc>
      </w:tr>
      <w:tr w:rsidR="0057054B" w14:paraId="1A8A4C10" w14:textId="77777777">
        <w:trPr>
          <w:jc w:val="center"/>
        </w:trPr>
        <w:tc>
          <w:tcPr>
            <w:tcW w:w="4809" w:type="dxa"/>
          </w:tcPr>
          <w:p w:rsidRPr="00BD77D3" w:rsidR="00F10DD9" w:rsidP="001F3782" w:rsidRDefault="00F10DD9" w14:paraId="6C395967"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6F27BDB9" w14:textId="77777777">
            <w:pPr>
              <w:widowControl w:val="0"/>
              <w:adjustRightInd w:val="0"/>
              <w:snapToGrid w:val="0"/>
              <w:jc w:val="center"/>
              <w:rPr>
                <w:rFonts w:asciiTheme="minorHAnsi" w:hAnsiTheme="minorHAnsi" w:cstheme="minorHAnsi"/>
                <w:b/>
                <w:sz w:val="20"/>
                <w:szCs w:val="20"/>
                <w:lang w:val="en-GB"/>
              </w:rPr>
            </w:pPr>
          </w:p>
        </w:tc>
      </w:tr>
      <w:tr w:rsidR="0057054B" w14:paraId="4694C3AD" w14:textId="77777777">
        <w:trPr>
          <w:jc w:val="center"/>
        </w:trPr>
        <w:tc>
          <w:tcPr>
            <w:tcW w:w="4809" w:type="dxa"/>
          </w:tcPr>
          <w:p w:rsidRPr="00BD77D3" w:rsidR="00F10DD9" w:rsidP="001F3782" w:rsidRDefault="00F10DD9" w14:paraId="5579C1D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40 – Val av presidiemedlemmar</w:t>
            </w:r>
          </w:p>
        </w:tc>
        <w:tc>
          <w:tcPr>
            <w:tcW w:w="5715" w:type="dxa"/>
          </w:tcPr>
          <w:p w:rsidRPr="00BD77D3" w:rsidR="00F10DD9" w:rsidP="001F3782" w:rsidRDefault="00F10DD9" w14:paraId="3B0D21A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42390B9" w14:textId="77777777">
        <w:trPr>
          <w:jc w:val="center"/>
        </w:trPr>
        <w:tc>
          <w:tcPr>
            <w:tcW w:w="4809" w:type="dxa"/>
          </w:tcPr>
          <w:p w:rsidRPr="00BD77D3" w:rsidR="00F10DD9" w:rsidP="001F3782" w:rsidRDefault="00F10DD9" w14:paraId="4E393D96"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Förfarandet för val av presidiemedlemmar ska genomföras i flera steg, i förekommande fall genom flera valomgångar, i följande ordning: </w:t>
            </w:r>
          </w:p>
        </w:tc>
        <w:tc>
          <w:tcPr>
            <w:tcW w:w="5715" w:type="dxa"/>
          </w:tcPr>
          <w:p w:rsidRPr="00BD77D3" w:rsidR="00F10DD9" w:rsidP="001F3782" w:rsidRDefault="00F10DD9" w14:paraId="04FC831B" w14:textId="77777777">
            <w:pPr>
              <w:pStyle w:val="Heading1"/>
              <w:widowControl w:val="0"/>
              <w:numPr>
                <w:ilvl w:val="0"/>
                <w:numId w:val="0"/>
              </w:numPr>
              <w:adjustRightInd w:val="0"/>
              <w:snapToGrid w:val="0"/>
              <w:ind w:left="567"/>
              <w:outlineLvl w:val="0"/>
              <w:rPr>
                <w:rFonts w:asciiTheme="minorHAnsi" w:hAnsiTheme="minorHAnsi" w:cstheme="minorHAnsi"/>
                <w:sz w:val="20"/>
                <w:szCs w:val="20"/>
                <w:lang w:val="en-GB"/>
              </w:rPr>
            </w:pPr>
          </w:p>
          <w:p w:rsidRPr="00BD77D3" w:rsidR="00F10DD9" w:rsidP="001F3782" w:rsidRDefault="00F10DD9" w14:paraId="663E4D97" w14:textId="77777777">
            <w:pPr>
              <w:widowControl w:val="0"/>
              <w:adjustRightInd w:val="0"/>
              <w:snapToGrid w:val="0"/>
              <w:rPr>
                <w:rFonts w:asciiTheme="minorHAnsi" w:hAnsiTheme="minorHAnsi" w:cstheme="minorHAnsi"/>
                <w:sz w:val="20"/>
                <w:szCs w:val="20"/>
                <w:lang w:val="en-GB"/>
              </w:rPr>
            </w:pPr>
          </w:p>
        </w:tc>
      </w:tr>
      <w:tr w:rsidR="0057054B" w14:paraId="7373F0FB" w14:textId="77777777">
        <w:trPr>
          <w:jc w:val="center"/>
        </w:trPr>
        <w:tc>
          <w:tcPr>
            <w:tcW w:w="4809" w:type="dxa"/>
          </w:tcPr>
          <w:p w:rsidRPr="00BD77D3" w:rsidR="00F10DD9" w:rsidP="001F3782" w:rsidRDefault="00F10DD9" w14:paraId="14649B95" w14:textId="77777777">
            <w:pPr>
              <w:pStyle w:val="Heading1"/>
              <w:numPr>
                <w:ilvl w:val="0"/>
                <w:numId w:val="92"/>
              </w:numPr>
              <w:tabs>
                <w:tab w:val="left" w:pos="567"/>
              </w:tabs>
              <w:ind w:left="0" w:firstLine="0"/>
              <w:outlineLvl w:val="0"/>
              <w:rPr>
                <w:rFonts w:asciiTheme="minorHAnsi" w:hAnsiTheme="minorHAnsi" w:cstheme="minorHAnsi"/>
                <w:sz w:val="20"/>
                <w:szCs w:val="20"/>
              </w:rPr>
            </w:pPr>
            <w:r>
              <w:rPr>
                <w:rFonts w:asciiTheme="minorHAnsi" w:hAnsiTheme="minorHAnsi"/>
                <w:sz w:val="20"/>
              </w:rPr>
              <w:t>I ett första steg ska plenarförsamlingen rösta om listan eller listorna med kandidater till presidiet.</w:t>
            </w:r>
          </w:p>
        </w:tc>
        <w:tc>
          <w:tcPr>
            <w:tcW w:w="5715" w:type="dxa"/>
          </w:tcPr>
          <w:p w:rsidRPr="00BD77D3" w:rsidR="00F10DD9" w:rsidP="001F3782" w:rsidRDefault="00F10DD9" w14:paraId="72B1686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1F0BCFA" w14:textId="77777777">
        <w:trPr>
          <w:jc w:val="center"/>
        </w:trPr>
        <w:tc>
          <w:tcPr>
            <w:tcW w:w="4809" w:type="dxa"/>
          </w:tcPr>
          <w:p w:rsidRPr="00BD77D3" w:rsidR="00F10DD9" w:rsidP="001F3782" w:rsidRDefault="00F10DD9" w14:paraId="560094E3" w14:textId="77777777">
            <w:pPr>
              <w:pStyle w:val="ListParagraph"/>
              <w:widowControl w:val="0"/>
              <w:numPr>
                <w:ilvl w:val="0"/>
                <w:numId w:val="57"/>
              </w:numPr>
              <w:adjustRightInd w:val="0"/>
              <w:snapToGrid w:val="0"/>
              <w:spacing w:after="0" w:line="288" w:lineRule="auto"/>
              <w:ind w:left="567" w:hanging="283"/>
              <w:rPr>
                <w:rFonts w:cstheme="minorHAnsi"/>
              </w:rPr>
            </w:pPr>
            <w:r>
              <w:t xml:space="preserve">Den gemensamma lista som lagts fram av grupperna ska gå till omröstning först. </w:t>
            </w:r>
          </w:p>
        </w:tc>
        <w:tc>
          <w:tcPr>
            <w:tcW w:w="5715" w:type="dxa"/>
          </w:tcPr>
          <w:p w:rsidRPr="00BD77D3" w:rsidR="00F10DD9" w:rsidP="001F3782" w:rsidRDefault="00F10DD9" w14:paraId="6F5C9A36" w14:textId="77777777">
            <w:pPr>
              <w:pStyle w:val="ListParagraph"/>
              <w:widowControl w:val="0"/>
              <w:adjustRightInd w:val="0"/>
              <w:snapToGrid w:val="0"/>
              <w:spacing w:after="0" w:line="288" w:lineRule="auto"/>
              <w:ind w:left="1003"/>
              <w:rPr>
                <w:rFonts w:cstheme="minorHAnsi"/>
              </w:rPr>
            </w:pPr>
          </w:p>
        </w:tc>
      </w:tr>
      <w:tr w:rsidR="0057054B" w14:paraId="4B8E9CF5" w14:textId="77777777">
        <w:trPr>
          <w:jc w:val="center"/>
        </w:trPr>
        <w:tc>
          <w:tcPr>
            <w:tcW w:w="4809" w:type="dxa"/>
          </w:tcPr>
          <w:p w:rsidRPr="00BD77D3" w:rsidR="00F10DD9" w:rsidP="001F3782" w:rsidRDefault="00F10DD9" w14:paraId="6BE740F7"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lastRenderedPageBreak/>
              <w:t>Om mer än två tredjedelar av kommitténs ledamöter röstar för, är presidiemedlemmarna valda.</w:t>
            </w:r>
          </w:p>
        </w:tc>
        <w:tc>
          <w:tcPr>
            <w:tcW w:w="5715" w:type="dxa"/>
          </w:tcPr>
          <w:p w:rsidRPr="00BD77D3" w:rsidR="00F10DD9" w:rsidP="001F3782" w:rsidRDefault="00F10DD9" w14:paraId="21B42A4F" w14:textId="77777777">
            <w:pPr>
              <w:widowControl w:val="0"/>
              <w:adjustRightInd w:val="0"/>
              <w:snapToGrid w:val="0"/>
              <w:rPr>
                <w:rFonts w:asciiTheme="minorHAnsi" w:hAnsiTheme="minorHAnsi" w:cstheme="minorHAnsi"/>
                <w:sz w:val="20"/>
                <w:szCs w:val="20"/>
                <w:lang w:val="en-GB"/>
              </w:rPr>
            </w:pPr>
          </w:p>
        </w:tc>
      </w:tr>
      <w:tr w:rsidR="0057054B" w14:paraId="3928508D" w14:textId="77777777">
        <w:trPr>
          <w:jc w:val="center"/>
        </w:trPr>
        <w:tc>
          <w:tcPr>
            <w:tcW w:w="4809" w:type="dxa"/>
          </w:tcPr>
          <w:p w:rsidRPr="00BD77D3" w:rsidR="00F10DD9" w:rsidP="001F3782" w:rsidRDefault="00F10DD9" w14:paraId="0C158BD1" w14:textId="77777777">
            <w:pPr>
              <w:pStyle w:val="ListParagraph"/>
              <w:widowControl w:val="0"/>
              <w:numPr>
                <w:ilvl w:val="0"/>
                <w:numId w:val="57"/>
              </w:numPr>
              <w:adjustRightInd w:val="0"/>
              <w:snapToGrid w:val="0"/>
              <w:spacing w:after="0" w:line="288" w:lineRule="auto"/>
              <w:ind w:left="567" w:hanging="283"/>
              <w:rPr>
                <w:rFonts w:cstheme="minorHAnsi"/>
              </w:rPr>
            </w:pPr>
            <w:r>
              <w:t>Om den gemensamma listan inte får den majoritet som krävs, ska den eller de alternativa listorna gå till omröstning, i förekommande fall, i den ordning som valberedningen beslutat.</w:t>
            </w:r>
          </w:p>
        </w:tc>
        <w:tc>
          <w:tcPr>
            <w:tcW w:w="5715" w:type="dxa"/>
          </w:tcPr>
          <w:p w:rsidRPr="00BD77D3" w:rsidR="00F10DD9" w:rsidP="001F3782" w:rsidRDefault="00F10DD9" w14:paraId="31A185E7" w14:textId="77777777">
            <w:pPr>
              <w:pStyle w:val="ListParagraph"/>
              <w:widowControl w:val="0"/>
              <w:adjustRightInd w:val="0"/>
              <w:snapToGrid w:val="0"/>
              <w:spacing w:after="0" w:line="288" w:lineRule="auto"/>
              <w:ind w:left="1003"/>
              <w:rPr>
                <w:rFonts w:cstheme="minorHAnsi"/>
              </w:rPr>
            </w:pPr>
          </w:p>
        </w:tc>
      </w:tr>
      <w:tr w:rsidR="0057054B" w14:paraId="5AA6FA20" w14:textId="77777777">
        <w:trPr>
          <w:jc w:val="center"/>
        </w:trPr>
        <w:tc>
          <w:tcPr>
            <w:tcW w:w="4809" w:type="dxa"/>
          </w:tcPr>
          <w:p w:rsidRPr="00BD77D3" w:rsidR="00F10DD9" w:rsidP="001F3782" w:rsidRDefault="00F10DD9" w14:paraId="34A08DAB"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t>Om mer än två tredjedelar av kommitténs ledamöter röstar för, är presidiemedlemmarna valda.</w:t>
            </w:r>
          </w:p>
        </w:tc>
        <w:tc>
          <w:tcPr>
            <w:tcW w:w="5715" w:type="dxa"/>
          </w:tcPr>
          <w:p w:rsidRPr="00BD77D3" w:rsidR="00F10DD9" w:rsidP="001F3782" w:rsidRDefault="00F10DD9" w14:paraId="0E67AB2C" w14:textId="77777777">
            <w:pPr>
              <w:widowControl w:val="0"/>
              <w:adjustRightInd w:val="0"/>
              <w:snapToGrid w:val="0"/>
              <w:rPr>
                <w:rFonts w:asciiTheme="minorHAnsi" w:hAnsiTheme="minorHAnsi" w:cstheme="minorHAnsi"/>
                <w:sz w:val="20"/>
                <w:szCs w:val="20"/>
                <w:lang w:val="en-GB"/>
              </w:rPr>
            </w:pPr>
          </w:p>
        </w:tc>
      </w:tr>
      <w:tr w:rsidR="0057054B" w14:paraId="52D693B6" w14:textId="77777777">
        <w:trPr>
          <w:jc w:val="center"/>
        </w:trPr>
        <w:tc>
          <w:tcPr>
            <w:tcW w:w="4809" w:type="dxa"/>
          </w:tcPr>
          <w:p w:rsidRPr="00BD77D3" w:rsidR="00F10DD9" w:rsidP="001F3782" w:rsidRDefault="00F10DD9" w14:paraId="53C55551" w14:textId="77777777">
            <w:pPr>
              <w:pStyle w:val="ListParagraph"/>
              <w:widowControl w:val="0"/>
              <w:numPr>
                <w:ilvl w:val="0"/>
                <w:numId w:val="57"/>
              </w:numPr>
              <w:adjustRightInd w:val="0"/>
              <w:snapToGrid w:val="0"/>
              <w:spacing w:after="0" w:line="288" w:lineRule="auto"/>
              <w:ind w:left="567" w:hanging="283"/>
              <w:rPr>
                <w:rFonts w:cstheme="minorHAnsi"/>
              </w:rPr>
            </w:pPr>
            <w:r>
              <w:t xml:space="preserve">Om ingen av de listor som lagts fram för plenarförsamlingen får den majoritet som krävs, ska en andra valomgång hållas i enlighet med förfarandet i leden a och b ovan. </w:t>
            </w:r>
          </w:p>
        </w:tc>
        <w:tc>
          <w:tcPr>
            <w:tcW w:w="5715" w:type="dxa"/>
          </w:tcPr>
          <w:p w:rsidRPr="00BD77D3" w:rsidR="00F10DD9" w:rsidP="001F3782" w:rsidRDefault="00F10DD9" w14:paraId="5466E528" w14:textId="77777777">
            <w:pPr>
              <w:pStyle w:val="ListParagraph"/>
              <w:widowControl w:val="0"/>
              <w:adjustRightInd w:val="0"/>
              <w:snapToGrid w:val="0"/>
              <w:spacing w:after="0" w:line="288" w:lineRule="auto"/>
              <w:ind w:left="1003"/>
              <w:rPr>
                <w:rFonts w:cstheme="minorHAnsi"/>
              </w:rPr>
            </w:pPr>
          </w:p>
        </w:tc>
      </w:tr>
      <w:tr w:rsidR="0057054B" w14:paraId="0CED9126" w14:textId="77777777">
        <w:trPr>
          <w:jc w:val="center"/>
        </w:trPr>
        <w:tc>
          <w:tcPr>
            <w:tcW w:w="4809" w:type="dxa"/>
          </w:tcPr>
          <w:p w:rsidRPr="00BD77D3" w:rsidR="00F10DD9" w:rsidP="001F3782" w:rsidRDefault="00F10DD9" w14:paraId="6B4D8595"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t>I detta fall är den majoritet som krävs mer än hälften av kommitténs ledamöter.</w:t>
            </w:r>
          </w:p>
        </w:tc>
        <w:tc>
          <w:tcPr>
            <w:tcW w:w="5715" w:type="dxa"/>
          </w:tcPr>
          <w:p w:rsidRPr="00BD77D3" w:rsidR="00F10DD9" w:rsidP="001F3782" w:rsidRDefault="00F10DD9" w14:paraId="180A862A" w14:textId="77777777">
            <w:pPr>
              <w:widowControl w:val="0"/>
              <w:adjustRightInd w:val="0"/>
              <w:snapToGrid w:val="0"/>
              <w:rPr>
                <w:rFonts w:asciiTheme="minorHAnsi" w:hAnsiTheme="minorHAnsi" w:cstheme="minorHAnsi"/>
                <w:sz w:val="20"/>
                <w:szCs w:val="20"/>
                <w:lang w:val="en-GB"/>
              </w:rPr>
            </w:pPr>
          </w:p>
        </w:tc>
      </w:tr>
      <w:tr w:rsidR="0057054B" w14:paraId="10E62517" w14:textId="77777777">
        <w:trPr>
          <w:jc w:val="center"/>
        </w:trPr>
        <w:tc>
          <w:tcPr>
            <w:tcW w:w="4809" w:type="dxa"/>
          </w:tcPr>
          <w:p w:rsidRPr="00BD77D3" w:rsidR="00F10DD9" w:rsidP="001F3782" w:rsidRDefault="00F10DD9" w14:paraId="72DFF3CC" w14:textId="77777777">
            <w:pPr>
              <w:pStyle w:val="ListParagraph"/>
              <w:widowControl w:val="0"/>
              <w:numPr>
                <w:ilvl w:val="0"/>
                <w:numId w:val="57"/>
              </w:numPr>
              <w:adjustRightInd w:val="0"/>
              <w:snapToGrid w:val="0"/>
              <w:spacing w:after="0" w:line="288" w:lineRule="auto"/>
              <w:ind w:left="567" w:hanging="283"/>
              <w:rPr>
                <w:rFonts w:cstheme="minorHAnsi"/>
              </w:rPr>
            </w:pPr>
            <w:r>
              <w:t>Om ingen av listorna får den nya majoritet som krävs i den andra omgången, ska sammanträdet avbrytas och skjutas upp till en annan tidpunkt.</w:t>
            </w:r>
          </w:p>
        </w:tc>
        <w:tc>
          <w:tcPr>
            <w:tcW w:w="5715" w:type="dxa"/>
          </w:tcPr>
          <w:p w:rsidRPr="00BD77D3" w:rsidR="00F10DD9" w:rsidP="001F3782" w:rsidRDefault="00F10DD9" w14:paraId="1498D2CC" w14:textId="77777777">
            <w:pPr>
              <w:pStyle w:val="ListParagraph"/>
              <w:widowControl w:val="0"/>
              <w:adjustRightInd w:val="0"/>
              <w:snapToGrid w:val="0"/>
              <w:spacing w:after="0" w:line="288" w:lineRule="auto"/>
              <w:ind w:left="1004"/>
              <w:rPr>
                <w:rFonts w:cstheme="minorHAnsi"/>
              </w:rPr>
            </w:pPr>
          </w:p>
        </w:tc>
      </w:tr>
      <w:tr w:rsidR="0057054B" w14:paraId="6829A55D" w14:textId="77777777">
        <w:trPr>
          <w:jc w:val="center"/>
        </w:trPr>
        <w:tc>
          <w:tcPr>
            <w:tcW w:w="4809" w:type="dxa"/>
          </w:tcPr>
          <w:p w:rsidRPr="00BD77D3" w:rsidR="00F10DD9" w:rsidP="001F3782" w:rsidRDefault="00F10DD9" w14:paraId="64F0B885"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t>När sammanträdet återupptas, ska en tredje valomgång hållas i enlighet med förfarandet i leden a och b ovan.</w:t>
            </w:r>
          </w:p>
        </w:tc>
        <w:tc>
          <w:tcPr>
            <w:tcW w:w="5715" w:type="dxa"/>
          </w:tcPr>
          <w:p w:rsidRPr="00BD77D3" w:rsidR="00F10DD9" w:rsidP="001F3782" w:rsidRDefault="00F10DD9" w14:paraId="01E3B7E9" w14:textId="77777777">
            <w:pPr>
              <w:widowControl w:val="0"/>
              <w:adjustRightInd w:val="0"/>
              <w:snapToGrid w:val="0"/>
              <w:rPr>
                <w:rFonts w:asciiTheme="minorHAnsi" w:hAnsiTheme="minorHAnsi" w:cstheme="minorHAnsi"/>
                <w:sz w:val="20"/>
                <w:szCs w:val="20"/>
                <w:lang w:val="en-GB"/>
              </w:rPr>
            </w:pPr>
          </w:p>
        </w:tc>
      </w:tr>
      <w:tr w:rsidR="0057054B" w14:paraId="20B9E1F7" w14:textId="77777777">
        <w:trPr>
          <w:jc w:val="center"/>
        </w:trPr>
        <w:tc>
          <w:tcPr>
            <w:tcW w:w="4809" w:type="dxa"/>
          </w:tcPr>
          <w:p w:rsidRPr="00BD77D3" w:rsidR="00F10DD9" w:rsidP="001F3782" w:rsidRDefault="00F10DD9" w14:paraId="2B3603AA"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t>I detta fall är den majoritet som krävs mer än hälften av de närvarande eller företrädda ledamöterna.</w:t>
            </w:r>
          </w:p>
        </w:tc>
        <w:tc>
          <w:tcPr>
            <w:tcW w:w="5715" w:type="dxa"/>
          </w:tcPr>
          <w:p w:rsidRPr="00BD77D3" w:rsidR="00F10DD9" w:rsidP="001F3782" w:rsidRDefault="00F10DD9" w14:paraId="52374F9F" w14:textId="77777777">
            <w:pPr>
              <w:widowControl w:val="0"/>
              <w:adjustRightInd w:val="0"/>
              <w:snapToGrid w:val="0"/>
              <w:rPr>
                <w:rFonts w:asciiTheme="minorHAnsi" w:hAnsiTheme="minorHAnsi" w:cstheme="minorHAnsi"/>
                <w:sz w:val="20"/>
                <w:szCs w:val="20"/>
                <w:lang w:val="en-GB"/>
              </w:rPr>
            </w:pPr>
          </w:p>
        </w:tc>
      </w:tr>
      <w:tr w:rsidR="0057054B" w14:paraId="161E79E7" w14:textId="77777777">
        <w:trPr>
          <w:jc w:val="center"/>
        </w:trPr>
        <w:tc>
          <w:tcPr>
            <w:tcW w:w="4809" w:type="dxa"/>
          </w:tcPr>
          <w:p w:rsidRPr="00BD77D3" w:rsidR="00F10DD9" w:rsidP="001F3782" w:rsidRDefault="00F10DD9" w14:paraId="21540F98" w14:textId="77777777">
            <w:pPr>
              <w:pStyle w:val="Heading1"/>
              <w:numPr>
                <w:ilvl w:val="0"/>
                <w:numId w:val="93"/>
              </w:numPr>
              <w:tabs>
                <w:tab w:val="left" w:pos="567"/>
              </w:tabs>
              <w:outlineLvl w:val="0"/>
              <w:rPr>
                <w:rFonts w:asciiTheme="minorHAnsi" w:hAnsiTheme="minorHAnsi" w:cstheme="minorHAnsi"/>
                <w:sz w:val="20"/>
                <w:szCs w:val="20"/>
              </w:rPr>
            </w:pPr>
            <w:r>
              <w:rPr>
                <w:rFonts w:asciiTheme="minorHAnsi" w:hAnsiTheme="minorHAnsi"/>
                <w:sz w:val="20"/>
              </w:rPr>
              <w:t>När plenarförsamlingen har antagit listan med presidiemedlemmar, ska plenarförsamlingen i ett andra steg, eventuellt i flera valomgångar, välja innehavarna av alla befattningar i presidiet, utom befattningarna som gruppordförande, på följande villkor:</w:t>
            </w:r>
          </w:p>
        </w:tc>
        <w:tc>
          <w:tcPr>
            <w:tcW w:w="5715" w:type="dxa"/>
          </w:tcPr>
          <w:p w:rsidRPr="00BD77D3" w:rsidR="00F10DD9" w:rsidP="001F3782" w:rsidRDefault="00F10DD9" w14:paraId="30E707C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A375D19" w14:textId="77777777">
        <w:trPr>
          <w:jc w:val="center"/>
        </w:trPr>
        <w:tc>
          <w:tcPr>
            <w:tcW w:w="4809" w:type="dxa"/>
          </w:tcPr>
          <w:p w:rsidRPr="00BD77D3" w:rsidR="00F10DD9" w:rsidP="001F3782" w:rsidRDefault="00F10DD9" w14:paraId="71D5F6A3" w14:textId="77777777">
            <w:pPr>
              <w:pStyle w:val="ListParagraph"/>
              <w:widowControl w:val="0"/>
              <w:numPr>
                <w:ilvl w:val="0"/>
                <w:numId w:val="94"/>
              </w:numPr>
              <w:tabs>
                <w:tab w:val="clear" w:pos="720"/>
                <w:tab w:val="num" w:pos="567"/>
              </w:tabs>
              <w:adjustRightInd w:val="0"/>
              <w:snapToGrid w:val="0"/>
              <w:spacing w:after="0" w:line="288" w:lineRule="auto"/>
              <w:ind w:left="567" w:hanging="283"/>
              <w:rPr>
                <w:rFonts w:cstheme="minorHAnsi"/>
              </w:rPr>
            </w:pPr>
            <w:r>
              <w:lastRenderedPageBreak/>
              <w:t>Enbart de presidiemedlemmar som står med på den lista som tidigare antagits av plenarförsamlingen kan väljas.</w:t>
            </w:r>
          </w:p>
        </w:tc>
        <w:tc>
          <w:tcPr>
            <w:tcW w:w="5715" w:type="dxa"/>
          </w:tcPr>
          <w:p w:rsidRPr="00BD77D3" w:rsidR="00F10DD9" w:rsidP="001F3782" w:rsidRDefault="00F10DD9" w14:paraId="3863BF6E" w14:textId="77777777">
            <w:pPr>
              <w:pStyle w:val="ListParagraph"/>
              <w:widowControl w:val="0"/>
              <w:adjustRightInd w:val="0"/>
              <w:snapToGrid w:val="0"/>
              <w:spacing w:after="0" w:line="288" w:lineRule="auto"/>
              <w:ind w:left="1134"/>
              <w:rPr>
                <w:rFonts w:cstheme="minorHAnsi"/>
              </w:rPr>
            </w:pPr>
          </w:p>
        </w:tc>
      </w:tr>
      <w:tr w:rsidR="0057054B" w14:paraId="28FB5B2E" w14:textId="77777777">
        <w:trPr>
          <w:jc w:val="center"/>
        </w:trPr>
        <w:tc>
          <w:tcPr>
            <w:tcW w:w="4809" w:type="dxa"/>
          </w:tcPr>
          <w:p w:rsidRPr="00BD77D3" w:rsidR="00F10DD9" w:rsidP="001F3782" w:rsidRDefault="00F10DD9" w14:paraId="72D11623" w14:textId="77777777">
            <w:pPr>
              <w:pStyle w:val="ListParagraph"/>
              <w:widowControl w:val="0"/>
              <w:numPr>
                <w:ilvl w:val="0"/>
                <w:numId w:val="94"/>
              </w:numPr>
              <w:tabs>
                <w:tab w:val="clear" w:pos="720"/>
                <w:tab w:val="num" w:pos="567"/>
              </w:tabs>
              <w:adjustRightInd w:val="0"/>
              <w:snapToGrid w:val="0"/>
              <w:spacing w:after="0" w:line="288" w:lineRule="auto"/>
              <w:ind w:left="567" w:hanging="283"/>
              <w:rPr>
                <w:rFonts w:cstheme="minorHAnsi"/>
              </w:rPr>
            </w:pPr>
            <w:r>
              <w:t xml:space="preserve">Omröstningarna ska hållas i följande ordning: </w:t>
            </w:r>
          </w:p>
        </w:tc>
        <w:tc>
          <w:tcPr>
            <w:tcW w:w="5715" w:type="dxa"/>
          </w:tcPr>
          <w:p w:rsidRPr="00BD77D3" w:rsidR="00F10DD9" w:rsidP="001F3782" w:rsidRDefault="00F10DD9" w14:paraId="5A4B2337" w14:textId="77777777">
            <w:pPr>
              <w:pStyle w:val="ListParagraph"/>
              <w:widowControl w:val="0"/>
              <w:adjustRightInd w:val="0"/>
              <w:snapToGrid w:val="0"/>
              <w:spacing w:after="0" w:line="288" w:lineRule="auto"/>
              <w:ind w:left="1134"/>
              <w:rPr>
                <w:rFonts w:cstheme="minorHAnsi"/>
              </w:rPr>
            </w:pPr>
          </w:p>
        </w:tc>
      </w:tr>
      <w:tr w:rsidR="0057054B" w14:paraId="4DE5B80C" w14:textId="77777777">
        <w:trPr>
          <w:jc w:val="center"/>
        </w:trPr>
        <w:tc>
          <w:tcPr>
            <w:tcW w:w="4809" w:type="dxa"/>
          </w:tcPr>
          <w:p w:rsidRPr="00BD77D3" w:rsidR="00F10DD9" w:rsidP="001F3782" w:rsidRDefault="00F10DD9" w14:paraId="2FAE8EA4" w14:textId="77777777">
            <w:pPr>
              <w:pStyle w:val="ListParagraph"/>
              <w:widowControl w:val="0"/>
              <w:numPr>
                <w:ilvl w:val="0"/>
                <w:numId w:val="95"/>
              </w:numPr>
              <w:tabs>
                <w:tab w:val="clear" w:pos="2160"/>
                <w:tab w:val="num" w:pos="1134"/>
              </w:tabs>
              <w:adjustRightInd w:val="0"/>
              <w:snapToGrid w:val="0"/>
              <w:spacing w:after="0" w:line="288" w:lineRule="auto"/>
              <w:ind w:hanging="1451"/>
              <w:rPr>
                <w:rFonts w:cstheme="minorHAnsi"/>
              </w:rPr>
            </w:pPr>
            <w:r>
              <w:t>Val av kommitténs ordförande.</w:t>
            </w:r>
          </w:p>
        </w:tc>
        <w:tc>
          <w:tcPr>
            <w:tcW w:w="5715" w:type="dxa"/>
          </w:tcPr>
          <w:p w:rsidRPr="00BD77D3" w:rsidR="00F10DD9" w:rsidP="001F3782" w:rsidRDefault="00F10DD9" w14:paraId="56A307FD" w14:textId="77777777">
            <w:pPr>
              <w:pStyle w:val="ListParagraph"/>
              <w:widowControl w:val="0"/>
              <w:adjustRightInd w:val="0"/>
              <w:snapToGrid w:val="0"/>
              <w:spacing w:after="0" w:line="288" w:lineRule="auto"/>
              <w:ind w:left="1701"/>
              <w:rPr>
                <w:rFonts w:cstheme="minorHAnsi"/>
              </w:rPr>
            </w:pPr>
          </w:p>
        </w:tc>
      </w:tr>
      <w:tr w:rsidR="0057054B" w14:paraId="00D27104" w14:textId="77777777">
        <w:trPr>
          <w:jc w:val="center"/>
        </w:trPr>
        <w:tc>
          <w:tcPr>
            <w:tcW w:w="4809" w:type="dxa"/>
          </w:tcPr>
          <w:p w:rsidRPr="00BD77D3" w:rsidR="00F10DD9" w:rsidP="001F3782" w:rsidRDefault="00F10DD9" w14:paraId="00680110" w14:textId="77777777">
            <w:pPr>
              <w:pStyle w:val="ListParagraph"/>
              <w:widowControl w:val="0"/>
              <w:numPr>
                <w:ilvl w:val="0"/>
                <w:numId w:val="95"/>
              </w:numPr>
              <w:tabs>
                <w:tab w:val="clear" w:pos="2160"/>
                <w:tab w:val="num" w:pos="1134"/>
              </w:tabs>
              <w:adjustRightInd w:val="0"/>
              <w:snapToGrid w:val="0"/>
              <w:spacing w:after="0" w:line="288" w:lineRule="auto"/>
              <w:ind w:hanging="1451"/>
              <w:rPr>
                <w:rFonts w:cstheme="minorHAnsi"/>
              </w:rPr>
            </w:pPr>
            <w:r>
              <w:t>Val av kommitténs båda vice ordförande.</w:t>
            </w:r>
          </w:p>
        </w:tc>
        <w:tc>
          <w:tcPr>
            <w:tcW w:w="5715" w:type="dxa"/>
          </w:tcPr>
          <w:p w:rsidRPr="00BD77D3" w:rsidR="00F10DD9" w:rsidP="001F3782" w:rsidRDefault="00F10DD9" w14:paraId="30FD7790" w14:textId="77777777">
            <w:pPr>
              <w:pStyle w:val="ListParagraph"/>
              <w:widowControl w:val="0"/>
              <w:adjustRightInd w:val="0"/>
              <w:snapToGrid w:val="0"/>
              <w:spacing w:after="0" w:line="288" w:lineRule="auto"/>
              <w:ind w:left="1701"/>
              <w:rPr>
                <w:rFonts w:cstheme="minorHAnsi"/>
              </w:rPr>
            </w:pPr>
          </w:p>
        </w:tc>
      </w:tr>
      <w:tr w:rsidR="0057054B" w14:paraId="244652F6" w14:textId="77777777">
        <w:trPr>
          <w:jc w:val="center"/>
        </w:trPr>
        <w:tc>
          <w:tcPr>
            <w:tcW w:w="4809" w:type="dxa"/>
          </w:tcPr>
          <w:p w:rsidRPr="00BD77D3" w:rsidR="00F10DD9" w:rsidP="001F3782" w:rsidRDefault="00F10DD9" w14:paraId="00C195AB" w14:textId="77777777">
            <w:pPr>
              <w:pStyle w:val="ListParagraph"/>
              <w:widowControl w:val="0"/>
              <w:numPr>
                <w:ilvl w:val="0"/>
                <w:numId w:val="95"/>
              </w:numPr>
              <w:tabs>
                <w:tab w:val="clear" w:pos="2160"/>
                <w:tab w:val="num" w:pos="1134"/>
              </w:tabs>
              <w:adjustRightInd w:val="0"/>
              <w:snapToGrid w:val="0"/>
              <w:spacing w:after="0" w:line="288" w:lineRule="auto"/>
              <w:ind w:hanging="1451"/>
              <w:rPr>
                <w:rFonts w:cstheme="minorHAnsi"/>
              </w:rPr>
            </w:pPr>
            <w:r>
              <w:t>Val av sektionernas ordförande.</w:t>
            </w:r>
          </w:p>
        </w:tc>
        <w:tc>
          <w:tcPr>
            <w:tcW w:w="5715" w:type="dxa"/>
          </w:tcPr>
          <w:p w:rsidRPr="00BD77D3" w:rsidR="00F10DD9" w:rsidP="001F3782" w:rsidRDefault="00F10DD9" w14:paraId="1D975F78" w14:textId="77777777">
            <w:pPr>
              <w:pStyle w:val="ListParagraph"/>
              <w:widowControl w:val="0"/>
              <w:adjustRightInd w:val="0"/>
              <w:snapToGrid w:val="0"/>
              <w:spacing w:after="0" w:line="288" w:lineRule="auto"/>
              <w:ind w:left="1701"/>
              <w:rPr>
                <w:rFonts w:cstheme="minorHAnsi"/>
              </w:rPr>
            </w:pPr>
          </w:p>
        </w:tc>
      </w:tr>
      <w:tr w:rsidR="0057054B" w14:paraId="38E97D29" w14:textId="77777777">
        <w:trPr>
          <w:jc w:val="center"/>
        </w:trPr>
        <w:tc>
          <w:tcPr>
            <w:tcW w:w="4809" w:type="dxa"/>
          </w:tcPr>
          <w:p w:rsidRPr="00BD77D3" w:rsidR="00F10DD9" w:rsidP="001F3782" w:rsidRDefault="00F10DD9" w14:paraId="62FDED98" w14:textId="77777777">
            <w:pPr>
              <w:pStyle w:val="ListParagraph"/>
              <w:widowControl w:val="0"/>
              <w:numPr>
                <w:ilvl w:val="0"/>
                <w:numId w:val="95"/>
              </w:numPr>
              <w:tabs>
                <w:tab w:val="clear" w:pos="2160"/>
                <w:tab w:val="num" w:pos="1134"/>
              </w:tabs>
              <w:adjustRightInd w:val="0"/>
              <w:snapToGrid w:val="0"/>
              <w:spacing w:after="0" w:line="288" w:lineRule="auto"/>
              <w:ind w:hanging="1451"/>
              <w:rPr>
                <w:rFonts w:cstheme="minorHAnsi"/>
              </w:rPr>
            </w:pPr>
            <w:r>
              <w:t xml:space="preserve">Val av </w:t>
            </w:r>
            <w:proofErr w:type="spellStart"/>
            <w:r>
              <w:t>CCMI:s</w:t>
            </w:r>
            <w:proofErr w:type="spellEnd"/>
            <w:r>
              <w:t xml:space="preserve"> ordförande.</w:t>
            </w:r>
          </w:p>
        </w:tc>
        <w:tc>
          <w:tcPr>
            <w:tcW w:w="5715" w:type="dxa"/>
          </w:tcPr>
          <w:p w:rsidRPr="00BD77D3" w:rsidR="00F10DD9" w:rsidP="001F3782" w:rsidRDefault="00F10DD9" w14:paraId="4290BEB4" w14:textId="77777777">
            <w:pPr>
              <w:pStyle w:val="ListParagraph"/>
              <w:widowControl w:val="0"/>
              <w:adjustRightInd w:val="0"/>
              <w:snapToGrid w:val="0"/>
              <w:spacing w:after="0" w:line="288" w:lineRule="auto"/>
              <w:ind w:left="1701"/>
              <w:rPr>
                <w:rFonts w:cstheme="minorHAnsi"/>
              </w:rPr>
            </w:pPr>
          </w:p>
        </w:tc>
      </w:tr>
      <w:tr w:rsidR="0057054B" w14:paraId="70737268" w14:textId="77777777">
        <w:trPr>
          <w:jc w:val="center"/>
        </w:trPr>
        <w:tc>
          <w:tcPr>
            <w:tcW w:w="4809" w:type="dxa"/>
          </w:tcPr>
          <w:p w:rsidRPr="00BD77D3" w:rsidR="00F10DD9" w:rsidP="001F3782" w:rsidRDefault="00F10DD9" w14:paraId="0F350278" w14:textId="77777777">
            <w:pPr>
              <w:pStyle w:val="ListParagraph"/>
              <w:widowControl w:val="0"/>
              <w:numPr>
                <w:ilvl w:val="0"/>
                <w:numId w:val="94"/>
              </w:numPr>
              <w:tabs>
                <w:tab w:val="clear" w:pos="720"/>
                <w:tab w:val="num" w:pos="567"/>
              </w:tabs>
              <w:adjustRightInd w:val="0"/>
              <w:snapToGrid w:val="0"/>
              <w:spacing w:after="0" w:line="288" w:lineRule="auto"/>
              <w:ind w:left="567" w:hanging="283"/>
              <w:rPr>
                <w:rFonts w:cstheme="minorHAnsi"/>
              </w:rPr>
            </w:pPr>
            <w:r>
              <w:t>En majoritet är uppnådd mer än hälften av de närvarande eller företrädda ledamöterna röstar för.</w:t>
            </w:r>
          </w:p>
        </w:tc>
        <w:tc>
          <w:tcPr>
            <w:tcW w:w="5715" w:type="dxa"/>
          </w:tcPr>
          <w:p w:rsidRPr="00BD77D3" w:rsidR="00F10DD9" w:rsidP="001F3782" w:rsidRDefault="00F10DD9" w14:paraId="7FAC66D1" w14:textId="77777777">
            <w:pPr>
              <w:pStyle w:val="ListParagraph"/>
              <w:widowControl w:val="0"/>
              <w:adjustRightInd w:val="0"/>
              <w:snapToGrid w:val="0"/>
              <w:spacing w:after="0" w:line="288" w:lineRule="auto"/>
              <w:ind w:left="1134"/>
              <w:rPr>
                <w:rFonts w:cstheme="minorHAnsi"/>
              </w:rPr>
            </w:pPr>
          </w:p>
        </w:tc>
      </w:tr>
      <w:tr w:rsidR="0057054B" w14:paraId="17F90681" w14:textId="77777777">
        <w:trPr>
          <w:jc w:val="center"/>
        </w:trPr>
        <w:tc>
          <w:tcPr>
            <w:tcW w:w="4809" w:type="dxa"/>
          </w:tcPr>
          <w:p w:rsidRPr="00BD77D3" w:rsidR="00F10DD9" w:rsidP="001F3782" w:rsidRDefault="00F10DD9" w14:paraId="1585F2DF" w14:textId="77777777">
            <w:pPr>
              <w:pStyle w:val="ListParagraph"/>
              <w:widowControl w:val="0"/>
              <w:numPr>
                <w:ilvl w:val="0"/>
                <w:numId w:val="94"/>
              </w:numPr>
              <w:tabs>
                <w:tab w:val="clear" w:pos="720"/>
                <w:tab w:val="num" w:pos="567"/>
              </w:tabs>
              <w:adjustRightInd w:val="0"/>
              <w:snapToGrid w:val="0"/>
              <w:spacing w:after="0" w:line="288" w:lineRule="auto"/>
              <w:ind w:left="567" w:hanging="283"/>
              <w:rPr>
                <w:rFonts w:cstheme="minorHAnsi"/>
              </w:rPr>
            </w:pPr>
            <w:r>
              <w:t>Om ingen av kandidaterna får den majoritet som krävs vid en omröstning, ska en andra omröstning hållas, dock enbart mellan de två kandidater som fick flest röster i den första omgången.</w:t>
            </w:r>
          </w:p>
        </w:tc>
        <w:tc>
          <w:tcPr>
            <w:tcW w:w="5715" w:type="dxa"/>
          </w:tcPr>
          <w:p w:rsidRPr="00BD77D3" w:rsidR="00F10DD9" w:rsidP="001F3782" w:rsidRDefault="00F10DD9" w14:paraId="4EC31753" w14:textId="77777777">
            <w:pPr>
              <w:pStyle w:val="ListParagraph"/>
              <w:widowControl w:val="0"/>
              <w:adjustRightInd w:val="0"/>
              <w:snapToGrid w:val="0"/>
              <w:spacing w:after="0" w:line="288" w:lineRule="auto"/>
              <w:ind w:left="1134"/>
              <w:rPr>
                <w:rFonts w:cstheme="minorHAnsi"/>
              </w:rPr>
            </w:pPr>
          </w:p>
        </w:tc>
      </w:tr>
      <w:tr w:rsidR="0057054B" w14:paraId="477B4D1E" w14:textId="77777777">
        <w:trPr>
          <w:jc w:val="center"/>
        </w:trPr>
        <w:tc>
          <w:tcPr>
            <w:tcW w:w="4809" w:type="dxa"/>
          </w:tcPr>
          <w:p w:rsidRPr="00BD77D3" w:rsidR="00F10DD9" w:rsidP="001F3782" w:rsidRDefault="00F10DD9" w14:paraId="26AB1631"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t>Den kandidat som får flest röster i den andra omröstningen ska utnämnas.</w:t>
            </w:r>
          </w:p>
        </w:tc>
        <w:tc>
          <w:tcPr>
            <w:tcW w:w="5715" w:type="dxa"/>
          </w:tcPr>
          <w:p w:rsidRPr="00BD77D3" w:rsidR="00F10DD9" w:rsidP="001F3782" w:rsidRDefault="00F10DD9" w14:paraId="0C7F1AD0" w14:textId="77777777">
            <w:pPr>
              <w:widowControl w:val="0"/>
              <w:adjustRightInd w:val="0"/>
              <w:snapToGrid w:val="0"/>
              <w:rPr>
                <w:rFonts w:asciiTheme="minorHAnsi" w:hAnsiTheme="minorHAnsi" w:cstheme="minorHAnsi"/>
                <w:sz w:val="20"/>
                <w:szCs w:val="20"/>
                <w:lang w:val="en-GB"/>
              </w:rPr>
            </w:pPr>
          </w:p>
        </w:tc>
      </w:tr>
      <w:tr w:rsidR="0057054B" w14:paraId="604A51F6" w14:textId="77777777">
        <w:trPr>
          <w:jc w:val="center"/>
        </w:trPr>
        <w:tc>
          <w:tcPr>
            <w:tcW w:w="4809" w:type="dxa"/>
          </w:tcPr>
          <w:p w:rsidRPr="00BD77D3" w:rsidR="00F10DD9" w:rsidP="001F3782" w:rsidRDefault="00F10DD9" w14:paraId="512E3170" w14:textId="77777777">
            <w:pPr>
              <w:widowControl w:val="0"/>
              <w:adjustRightInd w:val="0"/>
              <w:snapToGrid w:val="0"/>
              <w:jc w:val="left"/>
              <w:rPr>
                <w:rFonts w:asciiTheme="minorHAnsi" w:hAnsiTheme="minorHAnsi" w:cstheme="minorHAnsi"/>
                <w:sz w:val="20"/>
                <w:szCs w:val="20"/>
                <w:lang w:val="en-GB"/>
              </w:rPr>
            </w:pPr>
          </w:p>
        </w:tc>
        <w:tc>
          <w:tcPr>
            <w:tcW w:w="5715" w:type="dxa"/>
          </w:tcPr>
          <w:p w:rsidRPr="00BD77D3" w:rsidR="00F10DD9" w:rsidP="001F3782" w:rsidRDefault="00F10DD9" w14:paraId="742B6600" w14:textId="77777777">
            <w:pPr>
              <w:widowControl w:val="0"/>
              <w:adjustRightInd w:val="0"/>
              <w:snapToGrid w:val="0"/>
              <w:jc w:val="left"/>
              <w:rPr>
                <w:rFonts w:asciiTheme="minorHAnsi" w:hAnsiTheme="minorHAnsi" w:cstheme="minorHAnsi"/>
                <w:sz w:val="20"/>
                <w:szCs w:val="20"/>
                <w:lang w:val="en-GB"/>
              </w:rPr>
            </w:pPr>
          </w:p>
        </w:tc>
      </w:tr>
      <w:tr w:rsidR="0057054B" w14:paraId="1E3730F2" w14:textId="77777777">
        <w:trPr>
          <w:jc w:val="center"/>
        </w:trPr>
        <w:tc>
          <w:tcPr>
            <w:tcW w:w="4809" w:type="dxa"/>
          </w:tcPr>
          <w:p w:rsidRPr="00BD77D3" w:rsidR="00F10DD9" w:rsidP="001F3782" w:rsidRDefault="00F10DD9" w14:paraId="2DD005A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41 – Villkor för val av presidiemedlemmar</w:t>
            </w:r>
          </w:p>
        </w:tc>
        <w:tc>
          <w:tcPr>
            <w:tcW w:w="5715" w:type="dxa"/>
          </w:tcPr>
          <w:p w:rsidRPr="00BD77D3" w:rsidR="00F10DD9" w:rsidP="001F3782" w:rsidRDefault="00F10DD9" w14:paraId="207485F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65D80F1" w14:textId="77777777">
        <w:trPr>
          <w:jc w:val="center"/>
        </w:trPr>
        <w:tc>
          <w:tcPr>
            <w:tcW w:w="4809" w:type="dxa"/>
          </w:tcPr>
          <w:p w:rsidRPr="00BD77D3" w:rsidR="00F10DD9" w:rsidP="001F3782" w:rsidRDefault="00F10DD9" w14:paraId="4F80B87A" w14:textId="77777777">
            <w:pPr>
              <w:widowControl w:val="0"/>
              <w:adjustRightInd w:val="0"/>
              <w:snapToGrid w:val="0"/>
              <w:jc w:val="left"/>
              <w:rPr>
                <w:rFonts w:asciiTheme="minorHAnsi" w:hAnsiTheme="minorHAnsi" w:cstheme="minorHAnsi"/>
                <w:sz w:val="20"/>
                <w:szCs w:val="20"/>
              </w:rPr>
            </w:pPr>
            <w:r>
              <w:rPr>
                <w:rFonts w:asciiTheme="minorHAnsi" w:hAnsiTheme="minorHAnsi"/>
                <w:sz w:val="20"/>
              </w:rPr>
              <w:t>Valet av presidiemedlemmar måste uppfylla följande villkor, annars ska valet anses vara ogiltigt:</w:t>
            </w:r>
          </w:p>
        </w:tc>
        <w:tc>
          <w:tcPr>
            <w:tcW w:w="5715" w:type="dxa"/>
          </w:tcPr>
          <w:p w:rsidRPr="00BD77D3" w:rsidR="00F10DD9" w:rsidP="001F3782" w:rsidRDefault="00F10DD9" w14:paraId="18321297" w14:textId="77777777">
            <w:pPr>
              <w:pStyle w:val="Heading1"/>
              <w:widowControl w:val="0"/>
              <w:numPr>
                <w:ilvl w:val="0"/>
                <w:numId w:val="0"/>
              </w:numPr>
              <w:adjustRightInd w:val="0"/>
              <w:snapToGrid w:val="0"/>
              <w:ind w:left="567"/>
              <w:outlineLvl w:val="0"/>
              <w:rPr>
                <w:rFonts w:asciiTheme="minorHAnsi" w:hAnsiTheme="minorHAnsi" w:cstheme="minorHAnsi"/>
                <w:sz w:val="20"/>
                <w:szCs w:val="20"/>
                <w:lang w:val="en-GB"/>
              </w:rPr>
            </w:pPr>
          </w:p>
          <w:p w:rsidRPr="00BD77D3" w:rsidR="00F10DD9" w:rsidP="001F3782" w:rsidRDefault="00F10DD9" w14:paraId="53FFE9DF" w14:textId="77777777">
            <w:pPr>
              <w:widowControl w:val="0"/>
              <w:adjustRightInd w:val="0"/>
              <w:snapToGrid w:val="0"/>
              <w:jc w:val="left"/>
              <w:rPr>
                <w:rFonts w:asciiTheme="minorHAnsi" w:hAnsiTheme="minorHAnsi" w:cstheme="minorHAnsi"/>
                <w:sz w:val="20"/>
                <w:szCs w:val="20"/>
                <w:lang w:val="en-GB"/>
              </w:rPr>
            </w:pPr>
          </w:p>
        </w:tc>
      </w:tr>
      <w:tr w:rsidR="0057054B" w14:paraId="0C286CE7" w14:textId="77777777">
        <w:trPr>
          <w:jc w:val="center"/>
        </w:trPr>
        <w:tc>
          <w:tcPr>
            <w:tcW w:w="4809" w:type="dxa"/>
          </w:tcPr>
          <w:p w:rsidRPr="00BD77D3" w:rsidR="00F10DD9" w:rsidP="001F3782" w:rsidRDefault="00F10DD9" w14:paraId="17D63A7D" w14:textId="77777777">
            <w:pPr>
              <w:pStyle w:val="Heading1"/>
              <w:numPr>
                <w:ilvl w:val="0"/>
                <w:numId w:val="96"/>
              </w:numPr>
              <w:tabs>
                <w:tab w:val="left" w:pos="567"/>
              </w:tabs>
              <w:outlineLvl w:val="0"/>
              <w:rPr>
                <w:rFonts w:asciiTheme="minorHAnsi" w:hAnsiTheme="minorHAnsi" w:cstheme="minorHAnsi"/>
                <w:sz w:val="20"/>
                <w:szCs w:val="20"/>
              </w:rPr>
            </w:pPr>
            <w:r>
              <w:rPr>
                <w:rFonts w:asciiTheme="minorHAnsi" w:hAnsiTheme="minorHAnsi"/>
                <w:sz w:val="20"/>
              </w:rPr>
              <w:t>Presidiets sammansättning ska vara förenlig med bestämmelserna i artikel 1.5 och återspegla den övergripande balansen mellan grupperna och den geografiska balansen, med minst en och högst tre medborgare från varje medlemsstat.</w:t>
            </w:r>
          </w:p>
        </w:tc>
        <w:tc>
          <w:tcPr>
            <w:tcW w:w="5715" w:type="dxa"/>
          </w:tcPr>
          <w:p w:rsidRPr="00BD77D3" w:rsidR="00F10DD9" w:rsidP="001F3782" w:rsidRDefault="00F10DD9" w14:paraId="108E93EC" w14:textId="77777777">
            <w:pPr>
              <w:rPr>
                <w:rFonts w:asciiTheme="minorHAnsi" w:hAnsiTheme="minorHAnsi" w:cstheme="minorHAnsi"/>
                <w:iCs/>
                <w:sz w:val="20"/>
                <w:szCs w:val="20"/>
              </w:rPr>
            </w:pPr>
            <w:r>
              <w:rPr>
                <w:rFonts w:asciiTheme="minorHAnsi" w:hAnsiTheme="minorHAnsi"/>
                <w:sz w:val="20"/>
              </w:rPr>
              <w:t>Följande befattningar får inte innehas av en och samma person: ordförande eller vice ordförande för kommittén, gruppordförande, ordförande eller vice ordförande för en sektion eller CCMI eller ordförande eller vice ordförande för en observationsgrupp.</w:t>
            </w:r>
          </w:p>
          <w:p w:rsidRPr="00BD77D3" w:rsidR="00F10DD9" w:rsidP="001F3782" w:rsidRDefault="00F10DD9" w14:paraId="48CD754A" w14:textId="77777777">
            <w:pPr>
              <w:rPr>
                <w:rFonts w:asciiTheme="minorHAnsi" w:hAnsiTheme="minorHAnsi" w:cstheme="minorHAnsi"/>
                <w:sz w:val="20"/>
                <w:szCs w:val="20"/>
              </w:rPr>
            </w:pPr>
            <w:r>
              <w:rPr>
                <w:rFonts w:asciiTheme="minorHAnsi" w:hAnsiTheme="minorHAnsi"/>
                <w:i/>
                <w:sz w:val="18"/>
              </w:rPr>
              <w:t xml:space="preserve"> </w:t>
            </w:r>
          </w:p>
        </w:tc>
      </w:tr>
      <w:tr w:rsidR="0057054B" w14:paraId="05E69B1C" w14:textId="77777777">
        <w:trPr>
          <w:jc w:val="center"/>
        </w:trPr>
        <w:tc>
          <w:tcPr>
            <w:tcW w:w="4809" w:type="dxa"/>
          </w:tcPr>
          <w:p w:rsidRPr="00BD77D3" w:rsidR="00F10DD9" w:rsidP="001F3782" w:rsidRDefault="00F10DD9" w14:paraId="63FC8CBF" w14:textId="77777777">
            <w:pPr>
              <w:pStyle w:val="Heading1"/>
              <w:numPr>
                <w:ilvl w:val="0"/>
                <w:numId w:val="96"/>
              </w:numPr>
              <w:tabs>
                <w:tab w:val="left" w:pos="567"/>
              </w:tabs>
              <w:outlineLvl w:val="0"/>
              <w:rPr>
                <w:rFonts w:asciiTheme="minorHAnsi" w:hAnsiTheme="minorHAnsi" w:cstheme="minorHAnsi"/>
                <w:sz w:val="20"/>
                <w:szCs w:val="20"/>
              </w:rPr>
            </w:pPr>
            <w:r>
              <w:rPr>
                <w:rFonts w:asciiTheme="minorHAnsi" w:hAnsiTheme="minorHAnsi"/>
                <w:sz w:val="20"/>
              </w:rPr>
              <w:t>För varje mandatperiod på två och ett halvt år ska kommitténs ordförande växelvis väljas i turordning bland de tre gruppernas medlemmar.</w:t>
            </w:r>
          </w:p>
        </w:tc>
        <w:tc>
          <w:tcPr>
            <w:tcW w:w="5715" w:type="dxa"/>
          </w:tcPr>
          <w:p w:rsidRPr="00BD77D3" w:rsidR="00F10DD9" w:rsidP="001F3782" w:rsidRDefault="00F10DD9" w14:paraId="6AB05D64"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AD935B1" w14:textId="77777777">
        <w:trPr>
          <w:jc w:val="center"/>
        </w:trPr>
        <w:tc>
          <w:tcPr>
            <w:tcW w:w="4809" w:type="dxa"/>
          </w:tcPr>
          <w:p w:rsidRPr="00BD77D3" w:rsidR="00F10DD9" w:rsidP="001F3782" w:rsidRDefault="00F10DD9" w14:paraId="0C805BD7" w14:textId="77777777">
            <w:pPr>
              <w:pStyle w:val="Heading1"/>
              <w:numPr>
                <w:ilvl w:val="0"/>
                <w:numId w:val="96"/>
              </w:numPr>
              <w:tabs>
                <w:tab w:val="left" w:pos="567"/>
              </w:tabs>
              <w:outlineLvl w:val="0"/>
              <w:rPr>
                <w:rFonts w:asciiTheme="minorHAnsi" w:hAnsiTheme="minorHAnsi" w:cstheme="minorHAnsi"/>
                <w:sz w:val="20"/>
                <w:szCs w:val="20"/>
              </w:rPr>
            </w:pPr>
            <w:r>
              <w:rPr>
                <w:rFonts w:asciiTheme="minorHAnsi" w:hAnsiTheme="minorHAnsi"/>
                <w:sz w:val="20"/>
              </w:rPr>
              <w:lastRenderedPageBreak/>
              <w:t>De båda vice ordförandena ska tillhöra olika grupper och väljas bland medlemmarna av de grupper som kommitténs ordförande inte tillhör.</w:t>
            </w:r>
          </w:p>
        </w:tc>
        <w:tc>
          <w:tcPr>
            <w:tcW w:w="5715" w:type="dxa"/>
          </w:tcPr>
          <w:p w:rsidRPr="00BD77D3" w:rsidR="00F10DD9" w:rsidP="001F3782" w:rsidRDefault="00F10DD9" w14:paraId="334FEC5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9EDD42A" w14:textId="77777777">
        <w:trPr>
          <w:jc w:val="center"/>
        </w:trPr>
        <w:tc>
          <w:tcPr>
            <w:tcW w:w="4809" w:type="dxa"/>
          </w:tcPr>
          <w:p w:rsidRPr="00BD77D3" w:rsidR="00F10DD9" w:rsidP="001F3782" w:rsidRDefault="00F10DD9" w14:paraId="64AD01FC" w14:textId="77777777">
            <w:pPr>
              <w:pStyle w:val="Heading1"/>
              <w:numPr>
                <w:ilvl w:val="0"/>
                <w:numId w:val="96"/>
              </w:numPr>
              <w:tabs>
                <w:tab w:val="left" w:pos="567"/>
              </w:tabs>
              <w:outlineLvl w:val="0"/>
              <w:rPr>
                <w:rFonts w:asciiTheme="minorHAnsi" w:hAnsiTheme="minorHAnsi" w:cstheme="minorHAnsi"/>
                <w:sz w:val="20"/>
                <w:szCs w:val="20"/>
              </w:rPr>
            </w:pPr>
            <w:r>
              <w:rPr>
                <w:rFonts w:asciiTheme="minorHAnsi" w:hAnsiTheme="minorHAnsi"/>
                <w:sz w:val="20"/>
              </w:rPr>
              <w:t>Kommitténs ordförande och vice ordförande kan inte bli omvalda.</w:t>
            </w:r>
          </w:p>
        </w:tc>
        <w:tc>
          <w:tcPr>
            <w:tcW w:w="5715" w:type="dxa"/>
          </w:tcPr>
          <w:p w:rsidRPr="00BD77D3" w:rsidR="00F10DD9" w:rsidP="001F3782" w:rsidRDefault="00F10DD9" w14:paraId="5C31FD3B"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3F13BAE" w14:textId="77777777">
        <w:trPr>
          <w:jc w:val="center"/>
        </w:trPr>
        <w:tc>
          <w:tcPr>
            <w:tcW w:w="4809" w:type="dxa"/>
          </w:tcPr>
          <w:p w:rsidRPr="00BD77D3" w:rsidR="00F10DD9" w:rsidP="001F3782" w:rsidRDefault="00F10DD9" w14:paraId="2FB15F3D" w14:textId="77777777">
            <w:pPr>
              <w:pStyle w:val="Heading1"/>
              <w:numPr>
                <w:ilvl w:val="0"/>
                <w:numId w:val="96"/>
              </w:numPr>
              <w:tabs>
                <w:tab w:val="left" w:pos="567"/>
              </w:tabs>
              <w:outlineLvl w:val="0"/>
              <w:rPr>
                <w:rFonts w:asciiTheme="minorHAnsi" w:hAnsiTheme="minorHAnsi" w:cstheme="minorHAnsi"/>
                <w:sz w:val="20"/>
                <w:szCs w:val="20"/>
              </w:rPr>
            </w:pPr>
            <w:r>
              <w:rPr>
                <w:rFonts w:asciiTheme="minorHAnsi" w:hAnsiTheme="minorHAnsi"/>
                <w:sz w:val="20"/>
              </w:rPr>
              <w:t>Under den period på två och ett halvt år som följer direkt efter mandatperiodens slut får kommitténs ordförande inte vara presidiemedlem i egenskap av vice ordförande för kommittén eller ordförande för en grupp, en sektion eller CCMI.</w:t>
            </w:r>
          </w:p>
        </w:tc>
        <w:tc>
          <w:tcPr>
            <w:tcW w:w="5715" w:type="dxa"/>
          </w:tcPr>
          <w:p w:rsidRPr="00BD77D3" w:rsidR="00F10DD9" w:rsidP="001F3782" w:rsidRDefault="00F10DD9" w14:paraId="429F868B"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88B55C1" w14:textId="77777777">
        <w:trPr>
          <w:jc w:val="center"/>
        </w:trPr>
        <w:tc>
          <w:tcPr>
            <w:tcW w:w="4809" w:type="dxa"/>
          </w:tcPr>
          <w:p w:rsidRPr="00BD77D3" w:rsidR="00F10DD9" w:rsidP="001F3782" w:rsidRDefault="00F10DD9" w14:paraId="0721EFAF" w14:textId="77777777">
            <w:pPr>
              <w:rPr>
                <w:rFonts w:asciiTheme="minorHAnsi" w:hAnsiTheme="minorHAnsi" w:cstheme="minorHAnsi"/>
                <w:sz w:val="20"/>
                <w:szCs w:val="20"/>
                <w:lang w:val="en-GB"/>
              </w:rPr>
            </w:pPr>
          </w:p>
        </w:tc>
        <w:tc>
          <w:tcPr>
            <w:tcW w:w="5715" w:type="dxa"/>
          </w:tcPr>
          <w:p w:rsidRPr="00BD77D3" w:rsidR="00F10DD9" w:rsidP="001F3782" w:rsidRDefault="00F10DD9" w14:paraId="3BF4C0E0" w14:textId="77777777">
            <w:pPr>
              <w:rPr>
                <w:rFonts w:asciiTheme="minorHAnsi" w:hAnsiTheme="minorHAnsi" w:cstheme="minorHAnsi"/>
                <w:sz w:val="20"/>
                <w:szCs w:val="20"/>
                <w:lang w:val="en-GB"/>
              </w:rPr>
            </w:pPr>
          </w:p>
        </w:tc>
      </w:tr>
      <w:tr w:rsidR="0057054B" w14:paraId="2465BB43" w14:textId="77777777">
        <w:trPr>
          <w:jc w:val="center"/>
        </w:trPr>
        <w:tc>
          <w:tcPr>
            <w:tcW w:w="4809" w:type="dxa"/>
          </w:tcPr>
          <w:p w:rsidRPr="00BD77D3" w:rsidR="00F10DD9" w:rsidP="001F3782" w:rsidRDefault="00F10DD9" w14:paraId="42FD961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42 – Ersättande av en presidiemedlem</w:t>
            </w:r>
          </w:p>
        </w:tc>
        <w:tc>
          <w:tcPr>
            <w:tcW w:w="5715" w:type="dxa"/>
          </w:tcPr>
          <w:p w:rsidRPr="00BD77D3" w:rsidR="00F10DD9" w:rsidP="001F3782" w:rsidRDefault="00F10DD9" w14:paraId="1573955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DCDAD43" w14:textId="77777777">
        <w:trPr>
          <w:jc w:val="center"/>
        </w:trPr>
        <w:tc>
          <w:tcPr>
            <w:tcW w:w="4809" w:type="dxa"/>
          </w:tcPr>
          <w:p w:rsidRPr="00BD77D3" w:rsidR="00F10DD9" w:rsidP="001F3782" w:rsidRDefault="00F10DD9" w14:paraId="21745FA1" w14:textId="77777777">
            <w:pPr>
              <w:pStyle w:val="Heading1"/>
              <w:numPr>
                <w:ilvl w:val="0"/>
                <w:numId w:val="25"/>
              </w:numPr>
              <w:tabs>
                <w:tab w:val="left" w:pos="567"/>
              </w:tabs>
              <w:ind w:left="0" w:firstLine="0"/>
              <w:outlineLvl w:val="0"/>
              <w:rPr>
                <w:rFonts w:asciiTheme="minorHAnsi" w:hAnsiTheme="minorHAnsi" w:cstheme="minorHAnsi"/>
                <w:sz w:val="20"/>
                <w:szCs w:val="20"/>
              </w:rPr>
            </w:pPr>
            <w:r>
              <w:rPr>
                <w:rFonts w:asciiTheme="minorHAnsi" w:hAnsiTheme="minorHAnsi"/>
                <w:sz w:val="20"/>
              </w:rPr>
              <w:t>Om en presidiemedlem befinner sig i någon av de situationer som anges i artikel 4.2, ska han eller hon ersättas under återstoden av mandatperioden i enlighet med villkoren i artikel 41.</w:t>
            </w:r>
          </w:p>
        </w:tc>
        <w:tc>
          <w:tcPr>
            <w:tcW w:w="5715" w:type="dxa"/>
          </w:tcPr>
          <w:p w:rsidRPr="00BD77D3" w:rsidR="00F10DD9" w:rsidP="001F3782" w:rsidRDefault="00F10DD9" w14:paraId="0885646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67CDED3" w14:textId="77777777">
        <w:trPr>
          <w:jc w:val="center"/>
        </w:trPr>
        <w:tc>
          <w:tcPr>
            <w:tcW w:w="4809" w:type="dxa"/>
          </w:tcPr>
          <w:p w:rsidRPr="00BD77D3" w:rsidR="00F10DD9" w:rsidP="001F3782" w:rsidRDefault="00F10DD9" w14:paraId="3CA9FAB9" w14:textId="77777777">
            <w:pPr>
              <w:pStyle w:val="Heading1"/>
              <w:numPr>
                <w:ilvl w:val="0"/>
                <w:numId w:val="25"/>
              </w:numPr>
              <w:tabs>
                <w:tab w:val="left" w:pos="567"/>
              </w:tabs>
              <w:ind w:left="0" w:firstLine="0"/>
              <w:outlineLvl w:val="0"/>
              <w:rPr>
                <w:rFonts w:asciiTheme="minorHAnsi" w:hAnsiTheme="minorHAnsi" w:cstheme="minorHAnsi"/>
                <w:sz w:val="20"/>
                <w:szCs w:val="20"/>
              </w:rPr>
            </w:pPr>
            <w:r>
              <w:rPr>
                <w:rFonts w:asciiTheme="minorHAnsi" w:hAnsiTheme="minorHAnsi"/>
                <w:sz w:val="20"/>
              </w:rPr>
              <w:t>Plenarförsamlingen ska rösta om ersättaren på grundval av ett förslag som utarbetats av den grupp som den medlem som ersätts tillhör. Om den medlem som ersätts är grupplös, ska grupperna utarbeta ett förslag till ersättare.</w:t>
            </w:r>
          </w:p>
        </w:tc>
        <w:tc>
          <w:tcPr>
            <w:tcW w:w="5715" w:type="dxa"/>
          </w:tcPr>
          <w:p w:rsidRPr="00BD77D3" w:rsidR="00F10DD9" w:rsidP="001F3782" w:rsidRDefault="00F10DD9" w14:paraId="600454C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F7D0550" w14:textId="77777777">
        <w:trPr>
          <w:jc w:val="center"/>
        </w:trPr>
        <w:tc>
          <w:tcPr>
            <w:tcW w:w="4809" w:type="dxa"/>
          </w:tcPr>
          <w:p w:rsidRPr="00BD77D3" w:rsidR="00F10DD9" w:rsidP="001F3782" w:rsidRDefault="00F10DD9" w14:paraId="326898D6" w14:textId="77777777">
            <w:pPr>
              <w:widowControl w:val="0"/>
              <w:adjustRightInd w:val="0"/>
              <w:snapToGrid w:val="0"/>
              <w:rPr>
                <w:rFonts w:asciiTheme="minorHAnsi" w:hAnsiTheme="minorHAnsi" w:cstheme="minorHAnsi"/>
                <w:sz w:val="20"/>
                <w:szCs w:val="20"/>
              </w:rPr>
            </w:pPr>
            <w:r>
              <w:rPr>
                <w:rFonts w:asciiTheme="minorHAnsi" w:hAnsiTheme="minorHAnsi"/>
                <w:sz w:val="20"/>
              </w:rPr>
              <w:t>En majoritet är uppnådd mer än hälften av de närvarande eller företrädda ledamöterna röstar för.</w:t>
            </w:r>
          </w:p>
        </w:tc>
        <w:tc>
          <w:tcPr>
            <w:tcW w:w="5715" w:type="dxa"/>
          </w:tcPr>
          <w:p w:rsidRPr="00BD77D3" w:rsidR="00F10DD9" w:rsidP="001F3782" w:rsidRDefault="00F10DD9" w14:paraId="71BC126C" w14:textId="77777777">
            <w:pPr>
              <w:widowControl w:val="0"/>
              <w:adjustRightInd w:val="0"/>
              <w:snapToGrid w:val="0"/>
              <w:rPr>
                <w:rFonts w:asciiTheme="minorHAnsi" w:hAnsiTheme="minorHAnsi" w:cstheme="minorHAnsi"/>
                <w:sz w:val="20"/>
                <w:szCs w:val="20"/>
                <w:lang w:val="en-GB"/>
              </w:rPr>
            </w:pPr>
          </w:p>
        </w:tc>
      </w:tr>
      <w:tr w:rsidR="0057054B" w14:paraId="7A41C4E5" w14:textId="77777777">
        <w:trPr>
          <w:jc w:val="center"/>
        </w:trPr>
        <w:tc>
          <w:tcPr>
            <w:tcW w:w="4809" w:type="dxa"/>
          </w:tcPr>
          <w:p w:rsidRPr="00BD77D3" w:rsidR="00F10DD9" w:rsidP="001F3782" w:rsidRDefault="00F10DD9" w14:paraId="673476F2"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Om den kandidat som föreslagits av den berörda gruppen inte får den majoritet som krävs, ska gruppen lägga fram nya förslag till dess att en medlem har utnämnts. </w:t>
            </w:r>
          </w:p>
        </w:tc>
        <w:tc>
          <w:tcPr>
            <w:tcW w:w="5715" w:type="dxa"/>
          </w:tcPr>
          <w:p w:rsidRPr="00BD77D3" w:rsidR="00F10DD9" w:rsidP="001F3782" w:rsidRDefault="00F10DD9" w14:paraId="62C410BB" w14:textId="77777777">
            <w:pPr>
              <w:widowControl w:val="0"/>
              <w:adjustRightInd w:val="0"/>
              <w:snapToGrid w:val="0"/>
              <w:rPr>
                <w:rFonts w:asciiTheme="minorHAnsi" w:hAnsiTheme="minorHAnsi" w:cstheme="minorHAnsi"/>
                <w:sz w:val="20"/>
                <w:szCs w:val="20"/>
                <w:lang w:val="en-GB"/>
              </w:rPr>
            </w:pPr>
          </w:p>
        </w:tc>
      </w:tr>
      <w:tr w:rsidR="0057054B" w14:paraId="482B88B1" w14:textId="77777777">
        <w:trPr>
          <w:jc w:val="center"/>
        </w:trPr>
        <w:tc>
          <w:tcPr>
            <w:tcW w:w="4809" w:type="dxa"/>
          </w:tcPr>
          <w:p w:rsidRPr="00BD77D3" w:rsidR="00F10DD9" w:rsidP="001F3782" w:rsidRDefault="00F10DD9" w14:paraId="083AA726"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4D2B0D95" w14:textId="77777777">
            <w:pPr>
              <w:widowControl w:val="0"/>
              <w:adjustRightInd w:val="0"/>
              <w:snapToGrid w:val="0"/>
              <w:jc w:val="center"/>
              <w:rPr>
                <w:rFonts w:asciiTheme="minorHAnsi" w:hAnsiTheme="minorHAnsi" w:cstheme="minorHAnsi"/>
                <w:b/>
                <w:sz w:val="20"/>
                <w:szCs w:val="20"/>
                <w:lang w:val="en-GB"/>
              </w:rPr>
            </w:pPr>
          </w:p>
        </w:tc>
      </w:tr>
      <w:tr w:rsidR="0057054B" w14:paraId="4927BFBF" w14:textId="77777777">
        <w:trPr>
          <w:jc w:val="center"/>
        </w:trPr>
        <w:tc>
          <w:tcPr>
            <w:tcW w:w="4809" w:type="dxa"/>
          </w:tcPr>
          <w:p w:rsidRPr="00BD77D3" w:rsidR="00F10DD9" w:rsidP="001F3782" w:rsidRDefault="00F10DD9" w14:paraId="515985B5"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Avsnitt 2 – Förfarande för val till andra ledande befattningar</w:t>
            </w:r>
          </w:p>
        </w:tc>
        <w:tc>
          <w:tcPr>
            <w:tcW w:w="5715" w:type="dxa"/>
          </w:tcPr>
          <w:p w:rsidRPr="00BD77D3" w:rsidR="00F10DD9" w:rsidP="001F3782" w:rsidRDefault="00F10DD9" w14:paraId="726B483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4F3ED3D" w14:textId="77777777">
        <w:trPr>
          <w:jc w:val="center"/>
        </w:trPr>
        <w:tc>
          <w:tcPr>
            <w:tcW w:w="4809" w:type="dxa"/>
          </w:tcPr>
          <w:p w:rsidRPr="00BD77D3" w:rsidR="00F10DD9" w:rsidP="001F3782" w:rsidRDefault="00F10DD9" w14:paraId="165029D3"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1C6144C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CE0F162" w14:textId="77777777">
        <w:trPr>
          <w:jc w:val="center"/>
        </w:trPr>
        <w:tc>
          <w:tcPr>
            <w:tcW w:w="4809" w:type="dxa"/>
          </w:tcPr>
          <w:p w:rsidRPr="00BD77D3" w:rsidR="00F10DD9" w:rsidP="001F3782" w:rsidRDefault="00F10DD9" w14:paraId="2B991C2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43 – Förfarande för plenarförsamlingens val till andra ledande befattningar</w:t>
            </w:r>
          </w:p>
        </w:tc>
        <w:tc>
          <w:tcPr>
            <w:tcW w:w="5715" w:type="dxa"/>
          </w:tcPr>
          <w:p w:rsidRPr="00BD77D3" w:rsidR="00F10DD9" w:rsidP="001F3782" w:rsidRDefault="00F10DD9" w14:paraId="2BD9B4C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C992D99" w14:textId="77777777">
        <w:trPr>
          <w:jc w:val="center"/>
        </w:trPr>
        <w:tc>
          <w:tcPr>
            <w:tcW w:w="4809" w:type="dxa"/>
            <w:vMerge w:val="restart"/>
          </w:tcPr>
          <w:p w:rsidRPr="00BD77D3" w:rsidR="00F10DD9" w:rsidP="001F3782" w:rsidRDefault="00F10DD9" w14:paraId="6491D21E" w14:textId="77777777">
            <w:pPr>
              <w:pStyle w:val="Heading1"/>
              <w:keepNext/>
              <w:keepLines/>
              <w:numPr>
                <w:ilvl w:val="0"/>
                <w:numId w:val="97"/>
              </w:numPr>
              <w:tabs>
                <w:tab w:val="left" w:pos="567"/>
              </w:tabs>
              <w:outlineLvl w:val="0"/>
              <w:rPr>
                <w:rFonts w:asciiTheme="minorHAnsi" w:hAnsiTheme="minorHAnsi" w:cstheme="minorHAnsi"/>
                <w:sz w:val="20"/>
                <w:szCs w:val="20"/>
              </w:rPr>
            </w:pPr>
            <w:r>
              <w:rPr>
                <w:rFonts w:asciiTheme="minorHAnsi" w:hAnsiTheme="minorHAnsi"/>
                <w:sz w:val="20"/>
              </w:rPr>
              <w:t>Vid det konstituerande sammanträdet ska plenarförsamlingen, efter det att presidiemedlemmarna har valts och befattningarna inom presidiet har tilldelats, välja ledamöter till följande befattningar:</w:t>
            </w:r>
          </w:p>
          <w:p w:rsidRPr="00BD77D3" w:rsidR="00F10DD9" w:rsidP="001F3782" w:rsidRDefault="00F10DD9" w14:paraId="4936A762" w14:textId="77777777">
            <w:pPr>
              <w:pStyle w:val="ListParagraph"/>
              <w:widowControl w:val="0"/>
              <w:numPr>
                <w:ilvl w:val="1"/>
                <w:numId w:val="26"/>
              </w:numPr>
              <w:adjustRightInd w:val="0"/>
              <w:snapToGrid w:val="0"/>
              <w:spacing w:after="0" w:line="288" w:lineRule="auto"/>
              <w:ind w:left="567" w:hanging="283"/>
              <w:rPr>
                <w:rFonts w:cstheme="minorHAnsi"/>
                <w:bCs/>
              </w:rPr>
            </w:pPr>
            <w:r>
              <w:t>De tre medlemmarna av kvestorsgruppen.</w:t>
            </w:r>
          </w:p>
          <w:p w:rsidRPr="00BD77D3" w:rsidR="00F10DD9" w:rsidP="001F3782" w:rsidRDefault="00F10DD9" w14:paraId="50C03650" w14:textId="77777777">
            <w:pPr>
              <w:pStyle w:val="ListParagraph"/>
              <w:widowControl w:val="0"/>
              <w:numPr>
                <w:ilvl w:val="1"/>
                <w:numId w:val="26"/>
              </w:numPr>
              <w:adjustRightInd w:val="0"/>
              <w:snapToGrid w:val="0"/>
              <w:spacing w:after="0" w:line="288" w:lineRule="auto"/>
              <w:ind w:left="567" w:hanging="283"/>
              <w:rPr>
                <w:rFonts w:cstheme="minorHAnsi"/>
                <w:bCs/>
              </w:rPr>
            </w:pPr>
            <w:r>
              <w:t>De sex ordinarie medlemmarna och de sex reservmedlemmarna av etikkommittén.</w:t>
            </w:r>
          </w:p>
          <w:p w:rsidRPr="00BD77D3" w:rsidR="00F10DD9" w:rsidP="001F3782" w:rsidRDefault="00F10DD9" w14:paraId="78F0817C" w14:textId="77777777">
            <w:pPr>
              <w:pStyle w:val="ListParagraph"/>
              <w:widowControl w:val="0"/>
              <w:numPr>
                <w:ilvl w:val="1"/>
                <w:numId w:val="26"/>
              </w:numPr>
              <w:adjustRightInd w:val="0"/>
              <w:snapToGrid w:val="0"/>
              <w:spacing w:after="0" w:line="288" w:lineRule="auto"/>
              <w:ind w:left="567" w:hanging="283"/>
              <w:rPr>
                <w:rFonts w:cstheme="minorHAnsi"/>
              </w:rPr>
            </w:pPr>
            <w:r>
              <w:t>Övriga medlemmar av sektionernas presidier än dessas ordförande.</w:t>
            </w:r>
          </w:p>
          <w:p w:rsidRPr="00BD77D3" w:rsidR="00F10DD9" w:rsidP="001F3782" w:rsidRDefault="00F10DD9" w14:paraId="3DA47DDD" w14:textId="77777777">
            <w:pPr>
              <w:pStyle w:val="Heading1"/>
              <w:numPr>
                <w:ilvl w:val="0"/>
                <w:numId w:val="98"/>
              </w:numPr>
              <w:tabs>
                <w:tab w:val="left" w:pos="567"/>
              </w:tabs>
              <w:outlineLvl w:val="0"/>
              <w:rPr>
                <w:rFonts w:asciiTheme="minorHAnsi" w:hAnsiTheme="minorHAnsi" w:cstheme="minorHAnsi"/>
                <w:sz w:val="20"/>
                <w:szCs w:val="20"/>
              </w:rPr>
            </w:pPr>
            <w:r>
              <w:rPr>
                <w:rFonts w:asciiTheme="minorHAnsi" w:hAnsiTheme="minorHAnsi"/>
                <w:sz w:val="20"/>
              </w:rPr>
              <w:t>Förfarandet för val till dessa befattningar ska fastställas i arbetsordningens tillämpningsföreskrifter.</w:t>
            </w:r>
          </w:p>
        </w:tc>
        <w:tc>
          <w:tcPr>
            <w:tcW w:w="5715" w:type="dxa"/>
          </w:tcPr>
          <w:p w:rsidR="00F10DD9" w:rsidP="001F3782" w:rsidRDefault="00F10DD9" w14:paraId="6A7D5F06" w14:textId="77777777">
            <w:pPr>
              <w:pStyle w:val="Heading1"/>
              <w:keepNext/>
              <w:keepLines/>
              <w:numPr>
                <w:ilvl w:val="0"/>
                <w:numId w:val="203"/>
              </w:numPr>
              <w:tabs>
                <w:tab w:val="left" w:pos="567"/>
              </w:tabs>
              <w:outlineLvl w:val="0"/>
              <w:rPr>
                <w:rFonts w:asciiTheme="minorHAnsi" w:hAnsiTheme="minorHAnsi" w:cstheme="minorHAnsi"/>
                <w:sz w:val="20"/>
                <w:szCs w:val="20"/>
              </w:rPr>
            </w:pPr>
            <w:r>
              <w:rPr>
                <w:rFonts w:asciiTheme="minorHAnsi" w:hAnsiTheme="minorHAnsi"/>
                <w:sz w:val="20"/>
              </w:rPr>
              <w:t xml:space="preserve">Plenarförsamlingens val till andra ledande befattningar ska hållas i tre på varandra följande steg: </w:t>
            </w:r>
          </w:p>
          <w:p w:rsidRPr="00C931F0" w:rsidR="00F10DD9" w:rsidP="00C931F0" w:rsidRDefault="00F10DD9" w14:paraId="66B35DEA" w14:textId="77777777"/>
          <w:p w:rsidRPr="00BD77D3" w:rsidR="00F10DD9" w:rsidP="001F3782" w:rsidRDefault="00F10DD9" w14:paraId="0A26DA10" w14:textId="77777777">
            <w:pPr>
              <w:pStyle w:val="ListParagraph"/>
              <w:numPr>
                <w:ilvl w:val="0"/>
                <w:numId w:val="206"/>
              </w:numPr>
              <w:adjustRightInd w:val="0"/>
              <w:snapToGrid w:val="0"/>
              <w:ind w:left="718"/>
              <w:rPr>
                <w:rFonts w:cstheme="minorHAnsi"/>
              </w:rPr>
            </w:pPr>
            <w:r>
              <w:t>Val av kvestorerna.</w:t>
            </w:r>
          </w:p>
          <w:p w:rsidRPr="00BD77D3" w:rsidR="00F10DD9" w:rsidP="001F3782" w:rsidRDefault="00F10DD9" w14:paraId="0F885B8D" w14:textId="77777777">
            <w:pPr>
              <w:pStyle w:val="ListParagraph"/>
              <w:numPr>
                <w:ilvl w:val="0"/>
                <w:numId w:val="206"/>
              </w:numPr>
              <w:adjustRightInd w:val="0"/>
              <w:snapToGrid w:val="0"/>
              <w:ind w:left="718"/>
              <w:rPr>
                <w:rFonts w:cstheme="minorHAnsi"/>
              </w:rPr>
            </w:pPr>
            <w:r>
              <w:t>Val av etikkommitténs medlemmar.</w:t>
            </w:r>
          </w:p>
          <w:p w:rsidRPr="00BD77D3" w:rsidR="00F10DD9" w:rsidP="00C931F0" w:rsidRDefault="00F10DD9" w14:paraId="7D2CEB7D" w14:textId="77777777">
            <w:pPr>
              <w:pStyle w:val="ListParagraph"/>
              <w:numPr>
                <w:ilvl w:val="0"/>
                <w:numId w:val="206"/>
              </w:numPr>
              <w:adjustRightInd w:val="0"/>
              <w:snapToGrid w:val="0"/>
              <w:spacing w:after="0"/>
              <w:ind w:left="718"/>
              <w:rPr>
                <w:rFonts w:cstheme="minorHAnsi"/>
                <w:bCs/>
              </w:rPr>
            </w:pPr>
            <w:r>
              <w:t xml:space="preserve">Val av medlemmarna av sektionernas och </w:t>
            </w:r>
            <w:proofErr w:type="spellStart"/>
            <w:r>
              <w:t>CCMI:s</w:t>
            </w:r>
            <w:proofErr w:type="spellEnd"/>
            <w:r>
              <w:t xml:space="preserve"> presidier.</w:t>
            </w:r>
          </w:p>
          <w:p w:rsidRPr="00BD77D3" w:rsidR="00F10DD9" w:rsidP="001F3782" w:rsidRDefault="00F10DD9" w14:paraId="3F530E40" w14:textId="77777777">
            <w:pPr>
              <w:adjustRightInd w:val="0"/>
              <w:snapToGrid w:val="0"/>
              <w:ind w:left="568" w:hanging="284"/>
              <w:rPr>
                <w:rFonts w:asciiTheme="minorHAnsi" w:hAnsiTheme="minorHAnsi" w:cstheme="minorHAnsi"/>
                <w:sz w:val="20"/>
                <w:szCs w:val="20"/>
              </w:rPr>
            </w:pPr>
          </w:p>
          <w:p w:rsidRPr="00BD77D3" w:rsidR="00F10DD9" w:rsidP="001F3782" w:rsidRDefault="00F10DD9" w14:paraId="70568031" w14:textId="77777777">
            <w:pPr>
              <w:pStyle w:val="Heading1"/>
              <w:keepNext/>
              <w:keepLines/>
              <w:numPr>
                <w:ilvl w:val="0"/>
                <w:numId w:val="203"/>
              </w:numPr>
              <w:tabs>
                <w:tab w:val="left" w:pos="567"/>
              </w:tabs>
              <w:outlineLvl w:val="0"/>
              <w:rPr>
                <w:rFonts w:asciiTheme="minorHAnsi" w:hAnsiTheme="minorHAnsi" w:cstheme="minorBidi"/>
                <w:sz w:val="20"/>
                <w:szCs w:val="20"/>
              </w:rPr>
            </w:pPr>
            <w:r>
              <w:rPr>
                <w:rFonts w:asciiTheme="minorHAnsi" w:hAnsiTheme="minorHAnsi"/>
                <w:sz w:val="20"/>
              </w:rPr>
              <w:t xml:space="preserve">För varje val </w:t>
            </w:r>
          </w:p>
          <w:p w:rsidRPr="00BD77D3" w:rsidR="00F10DD9" w:rsidP="001F3782" w:rsidRDefault="00F10DD9" w14:paraId="4180DAED" w14:textId="77777777">
            <w:pPr>
              <w:adjustRightInd w:val="0"/>
              <w:snapToGrid w:val="0"/>
              <w:ind w:left="568" w:hanging="284"/>
              <w:rPr>
                <w:rFonts w:asciiTheme="minorHAnsi" w:hAnsiTheme="minorHAnsi" w:cstheme="minorHAnsi"/>
                <w:sz w:val="20"/>
                <w:szCs w:val="20"/>
              </w:rPr>
            </w:pPr>
          </w:p>
          <w:p w:rsidRPr="00BD77D3" w:rsidR="00F10DD9" w:rsidP="00C931F0" w:rsidRDefault="00F10DD9" w14:paraId="075B8B25" w14:textId="77777777">
            <w:pPr>
              <w:pStyle w:val="ListParagraph"/>
              <w:numPr>
                <w:ilvl w:val="0"/>
                <w:numId w:val="205"/>
              </w:numPr>
              <w:adjustRightInd w:val="0"/>
              <w:snapToGrid w:val="0"/>
              <w:spacing w:after="0"/>
              <w:ind w:left="576"/>
              <w:rPr>
                <w:rFonts w:cstheme="minorHAnsi"/>
                <w:bCs/>
              </w:rPr>
            </w:pPr>
            <w:r>
              <w:t>ska grupperna föreslå kandidater på en gemensam lista, i enlighet med villkoren i artikel 45,</w:t>
            </w:r>
          </w:p>
          <w:p w:rsidRPr="00BD77D3" w:rsidR="00F10DD9" w:rsidP="001F3782" w:rsidRDefault="00F10DD9" w14:paraId="5DF5C422" w14:textId="77777777">
            <w:pPr>
              <w:adjustRightInd w:val="0"/>
              <w:snapToGrid w:val="0"/>
              <w:ind w:left="576" w:hanging="284"/>
              <w:rPr>
                <w:rFonts w:asciiTheme="minorHAnsi" w:hAnsiTheme="minorHAnsi" w:cstheme="minorHAnsi"/>
                <w:sz w:val="20"/>
                <w:szCs w:val="20"/>
              </w:rPr>
            </w:pPr>
          </w:p>
          <w:p w:rsidRPr="00BD77D3" w:rsidR="00F10DD9" w:rsidP="00C931F0" w:rsidRDefault="00F10DD9" w14:paraId="3872474F" w14:textId="1D40E091">
            <w:pPr>
              <w:pStyle w:val="ListParagraph"/>
              <w:numPr>
                <w:ilvl w:val="0"/>
                <w:numId w:val="205"/>
              </w:numPr>
              <w:adjustRightInd w:val="0"/>
              <w:snapToGrid w:val="0"/>
              <w:spacing w:after="0"/>
              <w:ind w:left="576"/>
              <w:rPr>
                <w:rFonts w:cstheme="minorHAnsi"/>
                <w:bCs/>
              </w:rPr>
            </w:pPr>
            <w:r>
              <w:t>ska en omröstning äga rum där en majoritet är uppnådd om mer än hälften av kommitténs ledamöter röstar för.</w:t>
            </w:r>
          </w:p>
          <w:p w:rsidRPr="00BD77D3" w:rsidR="00F10DD9" w:rsidP="001F3782" w:rsidRDefault="00F10DD9" w14:paraId="13267E50" w14:textId="77777777">
            <w:pPr>
              <w:adjustRightInd w:val="0"/>
              <w:snapToGrid w:val="0"/>
              <w:ind w:left="576" w:hanging="284"/>
              <w:rPr>
                <w:rFonts w:asciiTheme="minorHAnsi" w:hAnsiTheme="minorHAnsi" w:cstheme="minorHAnsi"/>
                <w:sz w:val="20"/>
                <w:szCs w:val="20"/>
              </w:rPr>
            </w:pPr>
          </w:p>
          <w:p w:rsidRPr="00BD77D3" w:rsidR="00F10DD9" w:rsidP="00C931F0" w:rsidRDefault="00F10DD9" w14:paraId="46C88A05" w14:textId="5CF3EBAC">
            <w:pPr>
              <w:pStyle w:val="ListParagraph"/>
              <w:numPr>
                <w:ilvl w:val="0"/>
                <w:numId w:val="205"/>
              </w:numPr>
              <w:adjustRightInd w:val="0"/>
              <w:snapToGrid w:val="0"/>
              <w:spacing w:after="0"/>
              <w:ind w:left="576"/>
              <w:rPr>
                <w:rFonts w:cstheme="minorHAnsi"/>
                <w:bCs/>
              </w:rPr>
            </w:pPr>
            <w:r>
              <w:t xml:space="preserve">Om den majoritet som krävs inte uppnås i den första omgången, ska en andra omgång äga rum. En majoritet är då uppnådd om mer än hälften av de närvarande eller företrädda ledamöterna röstar för. </w:t>
            </w:r>
          </w:p>
          <w:p w:rsidRPr="00BD77D3" w:rsidR="00F10DD9" w:rsidP="001F3782" w:rsidRDefault="00F10DD9" w14:paraId="1663BC2F" w14:textId="77777777">
            <w:pPr>
              <w:adjustRightInd w:val="0"/>
              <w:snapToGrid w:val="0"/>
              <w:ind w:left="576" w:hanging="284"/>
              <w:rPr>
                <w:rFonts w:asciiTheme="minorHAnsi" w:hAnsiTheme="minorHAnsi" w:cstheme="minorHAnsi"/>
                <w:sz w:val="20"/>
                <w:szCs w:val="20"/>
              </w:rPr>
            </w:pPr>
          </w:p>
          <w:p w:rsidRPr="00BD77D3" w:rsidR="00F10DD9" w:rsidP="00C931F0" w:rsidRDefault="00F10DD9" w14:paraId="0B370CCD" w14:textId="14A51864">
            <w:pPr>
              <w:pStyle w:val="Heading1"/>
              <w:keepNext/>
              <w:keepLines/>
              <w:numPr>
                <w:ilvl w:val="0"/>
                <w:numId w:val="205"/>
              </w:numPr>
              <w:ind w:left="576"/>
              <w:outlineLvl w:val="0"/>
              <w:rPr>
                <w:rFonts w:asciiTheme="minorHAnsi" w:hAnsiTheme="minorHAnsi" w:cstheme="minorHAnsi"/>
              </w:rPr>
            </w:pPr>
            <w:r>
              <w:rPr>
                <w:rFonts w:asciiTheme="minorHAnsi" w:hAnsiTheme="minorHAnsi"/>
                <w:sz w:val="20"/>
              </w:rPr>
              <w:t>Om den lista med kandidater som grupperna föreslagit inte får den majoritet som krävs i den andra omgången, ska grupperna föreslå en ny lista och valförfarandet upprepas till dess att ledamöterna utnämns.</w:t>
            </w:r>
          </w:p>
        </w:tc>
      </w:tr>
      <w:tr w:rsidR="0057054B" w14:paraId="6B76F6C2" w14:textId="77777777">
        <w:trPr>
          <w:gridAfter w:val="1"/>
          <w:wAfter w:w="5715" w:type="dxa"/>
          <w:trHeight w:val="1202"/>
          <w:jc w:val="center"/>
        </w:trPr>
        <w:tc>
          <w:tcPr>
            <w:tcW w:w="4809" w:type="dxa"/>
            <w:vMerge/>
          </w:tcPr>
          <w:p w:rsidRPr="00BD77D3" w:rsidR="00F10DD9" w:rsidP="001F3782" w:rsidRDefault="00F10DD9" w14:paraId="3FA6FE70" w14:textId="77777777">
            <w:pPr>
              <w:pStyle w:val="Heading1"/>
              <w:numPr>
                <w:ilvl w:val="0"/>
                <w:numId w:val="98"/>
              </w:numPr>
              <w:tabs>
                <w:tab w:val="left" w:pos="567"/>
              </w:tabs>
              <w:outlineLvl w:val="0"/>
              <w:rPr>
                <w:rFonts w:cstheme="minorHAnsi"/>
                <w:bCs/>
              </w:rPr>
            </w:pPr>
          </w:p>
        </w:tc>
      </w:tr>
      <w:tr w:rsidR="0057054B" w14:paraId="4DE568D0" w14:textId="77777777">
        <w:trPr>
          <w:jc w:val="center"/>
        </w:trPr>
        <w:tc>
          <w:tcPr>
            <w:tcW w:w="4809" w:type="dxa"/>
          </w:tcPr>
          <w:p w:rsidRPr="00BD77D3" w:rsidR="00F10DD9" w:rsidP="001F3782" w:rsidRDefault="00F10DD9" w14:paraId="407524A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44 – Förfarande för utnämning av föredragande och medlemmar av studiegrupper</w:t>
            </w:r>
          </w:p>
        </w:tc>
        <w:tc>
          <w:tcPr>
            <w:tcW w:w="5715" w:type="dxa"/>
          </w:tcPr>
          <w:p w:rsidRPr="00BD77D3" w:rsidR="00F10DD9" w:rsidP="001F3782" w:rsidRDefault="00F10DD9" w14:paraId="690BD1A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4F2C29C" w14:textId="77777777">
        <w:trPr>
          <w:jc w:val="center"/>
        </w:trPr>
        <w:tc>
          <w:tcPr>
            <w:tcW w:w="4809" w:type="dxa"/>
          </w:tcPr>
          <w:p w:rsidRPr="00BD77D3" w:rsidR="00F10DD9" w:rsidP="001F3782" w:rsidRDefault="00F10DD9" w14:paraId="5BF6E3DA" w14:textId="77777777">
            <w:pPr>
              <w:widowControl w:val="0"/>
              <w:adjustRightInd w:val="0"/>
              <w:snapToGrid w:val="0"/>
              <w:rPr>
                <w:rFonts w:asciiTheme="minorHAnsi" w:hAnsiTheme="minorHAnsi" w:cstheme="minorHAnsi"/>
                <w:sz w:val="20"/>
                <w:szCs w:val="20"/>
              </w:rPr>
            </w:pPr>
            <w:r>
              <w:rPr>
                <w:rFonts w:asciiTheme="minorHAnsi" w:hAnsiTheme="minorHAnsi"/>
                <w:sz w:val="20"/>
              </w:rPr>
              <w:t>Kriterierna och förfarandet för utnämning av föredragande och medlemmar av studiegrupper fastställs i artikel 55 i denna arbetsordning.</w:t>
            </w:r>
          </w:p>
        </w:tc>
        <w:tc>
          <w:tcPr>
            <w:tcW w:w="5715" w:type="dxa"/>
          </w:tcPr>
          <w:p w:rsidRPr="00BD77D3" w:rsidR="00F10DD9" w:rsidP="001F3782" w:rsidRDefault="00F10DD9" w14:paraId="29900840" w14:textId="77777777">
            <w:pPr>
              <w:widowControl w:val="0"/>
              <w:adjustRightInd w:val="0"/>
              <w:snapToGrid w:val="0"/>
              <w:rPr>
                <w:rFonts w:asciiTheme="minorHAnsi" w:hAnsiTheme="minorHAnsi" w:cstheme="minorHAnsi"/>
                <w:sz w:val="20"/>
                <w:szCs w:val="20"/>
                <w:lang w:val="en-GB"/>
              </w:rPr>
            </w:pPr>
          </w:p>
        </w:tc>
      </w:tr>
      <w:tr w:rsidR="0057054B" w14:paraId="2020CCB7" w14:textId="77777777">
        <w:trPr>
          <w:jc w:val="center"/>
        </w:trPr>
        <w:tc>
          <w:tcPr>
            <w:tcW w:w="4809" w:type="dxa"/>
          </w:tcPr>
          <w:p w:rsidRPr="00BD77D3" w:rsidR="00F10DD9" w:rsidP="001F3782" w:rsidRDefault="00F10DD9" w14:paraId="63E640D3" w14:textId="77777777">
            <w:pPr>
              <w:widowControl w:val="0"/>
              <w:adjustRightInd w:val="0"/>
              <w:snapToGrid w:val="0"/>
              <w:jc w:val="left"/>
              <w:rPr>
                <w:rFonts w:asciiTheme="minorHAnsi" w:hAnsiTheme="minorHAnsi" w:cstheme="minorHAnsi"/>
                <w:sz w:val="20"/>
                <w:szCs w:val="20"/>
                <w:lang w:val="en-GB"/>
              </w:rPr>
            </w:pPr>
          </w:p>
        </w:tc>
        <w:tc>
          <w:tcPr>
            <w:tcW w:w="5715" w:type="dxa"/>
          </w:tcPr>
          <w:p w:rsidRPr="00BD77D3" w:rsidR="00F10DD9" w:rsidP="001F3782" w:rsidRDefault="00F10DD9" w14:paraId="1351D232" w14:textId="77777777">
            <w:pPr>
              <w:widowControl w:val="0"/>
              <w:adjustRightInd w:val="0"/>
              <w:snapToGrid w:val="0"/>
              <w:jc w:val="left"/>
              <w:rPr>
                <w:rFonts w:asciiTheme="minorHAnsi" w:hAnsiTheme="minorHAnsi" w:cstheme="minorHAnsi"/>
                <w:sz w:val="20"/>
                <w:szCs w:val="20"/>
                <w:lang w:val="en-GB"/>
              </w:rPr>
            </w:pPr>
          </w:p>
        </w:tc>
      </w:tr>
      <w:tr w:rsidR="0057054B" w14:paraId="255A4DA4" w14:textId="77777777">
        <w:trPr>
          <w:jc w:val="center"/>
        </w:trPr>
        <w:tc>
          <w:tcPr>
            <w:tcW w:w="4809" w:type="dxa"/>
          </w:tcPr>
          <w:p w:rsidRPr="00BD77D3" w:rsidR="00F10DD9" w:rsidP="001F3782" w:rsidRDefault="00F10DD9" w14:paraId="7201BB9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Avsnitt 3 – Gruppers deltagande i förfarandena för val och utnämning</w:t>
            </w:r>
          </w:p>
        </w:tc>
        <w:tc>
          <w:tcPr>
            <w:tcW w:w="5715" w:type="dxa"/>
          </w:tcPr>
          <w:p w:rsidRPr="00BD77D3" w:rsidR="00F10DD9" w:rsidP="001F3782" w:rsidRDefault="00F10DD9" w14:paraId="47872F2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4615928" w14:textId="77777777">
        <w:trPr>
          <w:jc w:val="center"/>
        </w:trPr>
        <w:tc>
          <w:tcPr>
            <w:tcW w:w="4809" w:type="dxa"/>
          </w:tcPr>
          <w:p w:rsidRPr="00BD77D3" w:rsidR="00F10DD9" w:rsidP="001F3782" w:rsidRDefault="00F10DD9" w14:paraId="0320B627"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18F8A0B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5A61F6E" w14:textId="77777777">
        <w:trPr>
          <w:jc w:val="center"/>
        </w:trPr>
        <w:tc>
          <w:tcPr>
            <w:tcW w:w="4809" w:type="dxa"/>
          </w:tcPr>
          <w:p w:rsidRPr="00BD77D3" w:rsidR="00F10DD9" w:rsidP="001F3782" w:rsidRDefault="00F10DD9" w14:paraId="2189A3F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45 – Gruppernas förslag</w:t>
            </w:r>
          </w:p>
        </w:tc>
        <w:tc>
          <w:tcPr>
            <w:tcW w:w="5715" w:type="dxa"/>
          </w:tcPr>
          <w:p w:rsidRPr="00BD77D3" w:rsidR="00F10DD9" w:rsidP="001F3782" w:rsidRDefault="00F10DD9" w14:paraId="386510E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110BF3E" w14:textId="77777777">
        <w:trPr>
          <w:jc w:val="center"/>
        </w:trPr>
        <w:tc>
          <w:tcPr>
            <w:tcW w:w="4809" w:type="dxa"/>
          </w:tcPr>
          <w:p w:rsidRPr="00BD77D3" w:rsidR="00F10DD9" w:rsidP="001F3782" w:rsidRDefault="00F10DD9" w14:paraId="5088DD5E" w14:textId="77777777">
            <w:pPr>
              <w:pStyle w:val="Heading1"/>
              <w:numPr>
                <w:ilvl w:val="0"/>
                <w:numId w:val="99"/>
              </w:numPr>
              <w:tabs>
                <w:tab w:val="left" w:pos="567"/>
              </w:tabs>
              <w:outlineLvl w:val="0"/>
              <w:rPr>
                <w:rFonts w:asciiTheme="minorHAnsi" w:hAnsiTheme="minorHAnsi" w:cstheme="minorHAnsi"/>
                <w:sz w:val="20"/>
                <w:szCs w:val="20"/>
              </w:rPr>
            </w:pPr>
            <w:r>
              <w:rPr>
                <w:rFonts w:asciiTheme="minorHAnsi" w:hAnsiTheme="minorHAnsi"/>
                <w:sz w:val="20"/>
              </w:rPr>
              <w:t>Grupperna ska lägga fram förslag till val av presidiemedlemmar och till utnämning av medlemmar av kommitténs organ i överensstämmelse med principerna om jämställdhet och icke-diskriminering såsom dessa fastställs i unionsrätten.</w:t>
            </w:r>
          </w:p>
        </w:tc>
        <w:tc>
          <w:tcPr>
            <w:tcW w:w="5715" w:type="dxa"/>
          </w:tcPr>
          <w:p w:rsidRPr="00BD77D3" w:rsidR="00F10DD9" w:rsidP="001F3782" w:rsidRDefault="00F10DD9" w14:paraId="2DA14AA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A855FCC" w14:textId="77777777">
        <w:trPr>
          <w:jc w:val="center"/>
        </w:trPr>
        <w:tc>
          <w:tcPr>
            <w:tcW w:w="4809" w:type="dxa"/>
          </w:tcPr>
          <w:p w:rsidRPr="00BD77D3" w:rsidR="00F10DD9" w:rsidP="001F3782" w:rsidRDefault="00F10DD9" w14:paraId="75CF39AA" w14:textId="77777777">
            <w:pPr>
              <w:pStyle w:val="Heading1"/>
              <w:numPr>
                <w:ilvl w:val="0"/>
                <w:numId w:val="99"/>
              </w:numPr>
              <w:tabs>
                <w:tab w:val="left" w:pos="567"/>
              </w:tabs>
              <w:outlineLvl w:val="0"/>
              <w:rPr>
                <w:rFonts w:asciiTheme="minorHAnsi" w:hAnsiTheme="minorHAnsi" w:cstheme="minorHAnsi"/>
                <w:sz w:val="20"/>
                <w:szCs w:val="20"/>
              </w:rPr>
            </w:pPr>
            <w:r>
              <w:rPr>
                <w:rFonts w:asciiTheme="minorHAnsi" w:hAnsiTheme="minorHAnsi"/>
                <w:sz w:val="20"/>
              </w:rPr>
              <w:t>Vid tillämpningen av denna artikel ska grupperna eftersträva balans och beakta de föreslagna medlemmarnas kompetens och sakkunskap.</w:t>
            </w:r>
          </w:p>
        </w:tc>
        <w:tc>
          <w:tcPr>
            <w:tcW w:w="5715" w:type="dxa"/>
          </w:tcPr>
          <w:p w:rsidRPr="00BD77D3" w:rsidR="00F10DD9" w:rsidP="001F3782" w:rsidRDefault="00F10DD9" w14:paraId="29E41A5B"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9B910BD" w14:textId="77777777">
        <w:trPr>
          <w:jc w:val="center"/>
        </w:trPr>
        <w:tc>
          <w:tcPr>
            <w:tcW w:w="4809" w:type="dxa"/>
          </w:tcPr>
          <w:p w:rsidRPr="00BD77D3" w:rsidR="00F10DD9" w:rsidP="001F3782" w:rsidRDefault="00F10DD9" w14:paraId="1E1A2EA5" w14:textId="77777777">
            <w:pPr>
              <w:widowControl w:val="0"/>
              <w:adjustRightInd w:val="0"/>
              <w:snapToGrid w:val="0"/>
              <w:rPr>
                <w:rFonts w:asciiTheme="minorHAnsi" w:hAnsiTheme="minorHAnsi" w:cstheme="minorHAnsi"/>
                <w:sz w:val="20"/>
                <w:szCs w:val="20"/>
              </w:rPr>
            </w:pPr>
            <w:r>
              <w:rPr>
                <w:rFonts w:asciiTheme="minorHAnsi" w:hAnsiTheme="minorHAnsi"/>
                <w:sz w:val="20"/>
              </w:rPr>
              <w:t>De ska i förekommande fall också beakta förekomsten av grupplösa ledamöter.</w:t>
            </w:r>
          </w:p>
        </w:tc>
        <w:tc>
          <w:tcPr>
            <w:tcW w:w="5715" w:type="dxa"/>
          </w:tcPr>
          <w:p w:rsidRPr="00BD77D3" w:rsidR="00F10DD9" w:rsidP="001F3782" w:rsidRDefault="00F10DD9" w14:paraId="6D7C450F" w14:textId="77777777">
            <w:pPr>
              <w:widowControl w:val="0"/>
              <w:adjustRightInd w:val="0"/>
              <w:snapToGrid w:val="0"/>
              <w:rPr>
                <w:rFonts w:asciiTheme="minorHAnsi" w:hAnsiTheme="minorHAnsi" w:cstheme="minorHAnsi"/>
                <w:sz w:val="20"/>
                <w:szCs w:val="20"/>
                <w:lang w:val="en-GB"/>
              </w:rPr>
            </w:pPr>
          </w:p>
        </w:tc>
      </w:tr>
      <w:tr w:rsidR="0057054B" w14:paraId="7BC42329" w14:textId="77777777">
        <w:trPr>
          <w:jc w:val="center"/>
        </w:trPr>
        <w:tc>
          <w:tcPr>
            <w:tcW w:w="4809" w:type="dxa"/>
          </w:tcPr>
          <w:p w:rsidRPr="00BD77D3" w:rsidR="00F10DD9" w:rsidP="001F3782" w:rsidRDefault="00F10DD9" w14:paraId="73520F9A"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2E2D6CA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E85C971" w14:textId="77777777">
        <w:trPr>
          <w:jc w:val="center"/>
        </w:trPr>
        <w:tc>
          <w:tcPr>
            <w:tcW w:w="4809" w:type="dxa"/>
          </w:tcPr>
          <w:p w:rsidRPr="00BD77D3" w:rsidR="00F10DD9" w:rsidP="001F3782" w:rsidRDefault="00F10DD9" w14:paraId="59B8117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AVDELNING II</w:t>
            </w:r>
          </w:p>
        </w:tc>
        <w:tc>
          <w:tcPr>
            <w:tcW w:w="5715" w:type="dxa"/>
          </w:tcPr>
          <w:p w:rsidRPr="00BD77D3" w:rsidR="00F10DD9" w:rsidP="001F3782" w:rsidRDefault="00F10DD9" w14:paraId="05826E4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D8DBD1B" w14:textId="77777777">
        <w:trPr>
          <w:jc w:val="center"/>
        </w:trPr>
        <w:tc>
          <w:tcPr>
            <w:tcW w:w="4809" w:type="dxa"/>
          </w:tcPr>
          <w:p w:rsidRPr="00BD77D3" w:rsidR="00F10DD9" w:rsidP="001F3782" w:rsidRDefault="00F10DD9" w14:paraId="08C89EE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DET RÅDGIVANDE FÖRFARANDET</w:t>
            </w:r>
          </w:p>
        </w:tc>
        <w:tc>
          <w:tcPr>
            <w:tcW w:w="5715" w:type="dxa"/>
          </w:tcPr>
          <w:p w:rsidRPr="00BD77D3" w:rsidR="00F10DD9" w:rsidP="001F3782" w:rsidRDefault="00F10DD9" w14:paraId="1384BBD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19C9279" w14:textId="77777777">
        <w:trPr>
          <w:jc w:val="center"/>
        </w:trPr>
        <w:tc>
          <w:tcPr>
            <w:tcW w:w="4809" w:type="dxa"/>
          </w:tcPr>
          <w:p w:rsidRPr="00BD77D3" w:rsidR="00F10DD9" w:rsidP="001F3782" w:rsidRDefault="00F10DD9" w14:paraId="0DE1348A"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13A94DE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EABE162" w14:textId="77777777">
        <w:trPr>
          <w:jc w:val="center"/>
        </w:trPr>
        <w:tc>
          <w:tcPr>
            <w:tcW w:w="4809" w:type="dxa"/>
          </w:tcPr>
          <w:p w:rsidRPr="00BD77D3" w:rsidR="00F10DD9" w:rsidP="001F3782" w:rsidRDefault="00F10DD9" w14:paraId="14883E2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Kapitel I</w:t>
            </w:r>
          </w:p>
        </w:tc>
        <w:tc>
          <w:tcPr>
            <w:tcW w:w="5715" w:type="dxa"/>
          </w:tcPr>
          <w:p w:rsidRPr="00BD77D3" w:rsidR="00F10DD9" w:rsidP="001F3782" w:rsidRDefault="00F10DD9" w14:paraId="49C5490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2F233A1" w14:textId="77777777">
        <w:trPr>
          <w:jc w:val="center"/>
        </w:trPr>
        <w:tc>
          <w:tcPr>
            <w:tcW w:w="4809" w:type="dxa"/>
          </w:tcPr>
          <w:p w:rsidRPr="00BD77D3" w:rsidR="00F10DD9" w:rsidP="001F3782" w:rsidRDefault="00F10DD9" w14:paraId="091A01A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ALLMÄNNA BESTÄMMELSER</w:t>
            </w:r>
          </w:p>
        </w:tc>
        <w:tc>
          <w:tcPr>
            <w:tcW w:w="5715" w:type="dxa"/>
          </w:tcPr>
          <w:p w:rsidRPr="00BD77D3" w:rsidR="00F10DD9" w:rsidP="001F3782" w:rsidRDefault="00F10DD9" w14:paraId="45BECF2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0B3AF2F" w14:textId="77777777">
        <w:trPr>
          <w:jc w:val="center"/>
        </w:trPr>
        <w:tc>
          <w:tcPr>
            <w:tcW w:w="4809" w:type="dxa"/>
          </w:tcPr>
          <w:p w:rsidRPr="00BD77D3" w:rsidR="00F10DD9" w:rsidP="001F3782" w:rsidRDefault="00F10DD9" w14:paraId="28990952"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1F3782" w:rsidRDefault="00F10DD9" w14:paraId="1207492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854761E" w14:textId="77777777">
        <w:trPr>
          <w:jc w:val="center"/>
        </w:trPr>
        <w:tc>
          <w:tcPr>
            <w:tcW w:w="4809" w:type="dxa"/>
          </w:tcPr>
          <w:p w:rsidRPr="00BD77D3" w:rsidR="00F10DD9" w:rsidP="001F3782" w:rsidRDefault="00F10DD9" w14:paraId="598F7995"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46 – Utövande av de rådgivande funktionerna</w:t>
            </w:r>
          </w:p>
        </w:tc>
        <w:tc>
          <w:tcPr>
            <w:tcW w:w="5715" w:type="dxa"/>
          </w:tcPr>
          <w:p w:rsidRPr="00BD77D3" w:rsidR="00F10DD9" w:rsidP="001F3782" w:rsidRDefault="00F10DD9" w14:paraId="70382A2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B4420C8" w14:textId="77777777">
        <w:trPr>
          <w:jc w:val="center"/>
        </w:trPr>
        <w:tc>
          <w:tcPr>
            <w:tcW w:w="4809" w:type="dxa"/>
          </w:tcPr>
          <w:p w:rsidRPr="00BD77D3" w:rsidR="00F10DD9" w:rsidP="001F3782" w:rsidRDefault="00F10DD9" w14:paraId="11A37DA7" w14:textId="77777777">
            <w:pPr>
              <w:widowControl w:val="0"/>
              <w:adjustRightInd w:val="0"/>
              <w:snapToGrid w:val="0"/>
              <w:rPr>
                <w:rFonts w:asciiTheme="minorHAnsi" w:hAnsiTheme="minorHAnsi" w:cstheme="minorHAnsi"/>
                <w:sz w:val="20"/>
                <w:szCs w:val="20"/>
              </w:rPr>
            </w:pPr>
            <w:r>
              <w:rPr>
                <w:rFonts w:asciiTheme="minorHAnsi" w:hAnsiTheme="minorHAnsi"/>
                <w:sz w:val="20"/>
              </w:rPr>
              <w:t>Kommittén ska sammankallas av ordföranden på begäran av Europaparlamentet, rådet eller kommissionen.</w:t>
            </w:r>
          </w:p>
        </w:tc>
        <w:tc>
          <w:tcPr>
            <w:tcW w:w="5715" w:type="dxa"/>
          </w:tcPr>
          <w:p w:rsidRPr="00BD77D3" w:rsidR="00F10DD9" w:rsidP="001F3782" w:rsidRDefault="00F10DD9" w14:paraId="48183A5F" w14:textId="77777777">
            <w:pPr>
              <w:widowControl w:val="0"/>
              <w:adjustRightInd w:val="0"/>
              <w:snapToGrid w:val="0"/>
              <w:rPr>
                <w:rFonts w:asciiTheme="minorHAnsi" w:hAnsiTheme="minorHAnsi" w:cstheme="minorHAnsi"/>
                <w:sz w:val="20"/>
                <w:szCs w:val="20"/>
                <w:lang w:val="en-GB"/>
              </w:rPr>
            </w:pPr>
          </w:p>
        </w:tc>
      </w:tr>
      <w:tr w:rsidR="0057054B" w14:paraId="7FAA8839" w14:textId="77777777">
        <w:trPr>
          <w:jc w:val="center"/>
        </w:trPr>
        <w:tc>
          <w:tcPr>
            <w:tcW w:w="4809" w:type="dxa"/>
          </w:tcPr>
          <w:p w:rsidRPr="00BD77D3" w:rsidR="00F10DD9" w:rsidP="001F3782" w:rsidRDefault="00F10DD9" w14:paraId="4C02F22E" w14:textId="77777777">
            <w:pPr>
              <w:widowControl w:val="0"/>
              <w:adjustRightInd w:val="0"/>
              <w:snapToGrid w:val="0"/>
              <w:rPr>
                <w:rFonts w:asciiTheme="minorHAnsi" w:hAnsiTheme="minorHAnsi" w:cstheme="minorHAnsi"/>
                <w:sz w:val="20"/>
                <w:szCs w:val="20"/>
              </w:rPr>
            </w:pPr>
            <w:r>
              <w:rPr>
                <w:rFonts w:asciiTheme="minorHAnsi" w:hAnsiTheme="minorHAnsi"/>
                <w:sz w:val="20"/>
              </w:rPr>
              <w:t>Den kan också sammanträda på eget initiativ.</w:t>
            </w:r>
          </w:p>
        </w:tc>
        <w:tc>
          <w:tcPr>
            <w:tcW w:w="5715" w:type="dxa"/>
          </w:tcPr>
          <w:p w:rsidRPr="00BD77D3" w:rsidR="00F10DD9" w:rsidP="001F3782" w:rsidRDefault="00F10DD9" w14:paraId="2811AF4C" w14:textId="77777777">
            <w:pPr>
              <w:widowControl w:val="0"/>
              <w:adjustRightInd w:val="0"/>
              <w:snapToGrid w:val="0"/>
              <w:rPr>
                <w:rFonts w:asciiTheme="minorHAnsi" w:hAnsiTheme="minorHAnsi" w:cstheme="minorHAnsi"/>
                <w:sz w:val="20"/>
                <w:szCs w:val="20"/>
                <w:lang w:val="en-GB"/>
              </w:rPr>
            </w:pPr>
          </w:p>
        </w:tc>
      </w:tr>
      <w:tr w:rsidR="0057054B" w14:paraId="4C38DE61" w14:textId="77777777">
        <w:trPr>
          <w:jc w:val="center"/>
        </w:trPr>
        <w:tc>
          <w:tcPr>
            <w:tcW w:w="4809" w:type="dxa"/>
          </w:tcPr>
          <w:p w:rsidRPr="00BD77D3" w:rsidR="00F10DD9" w:rsidP="001F3782" w:rsidRDefault="00F10DD9" w14:paraId="1B3EE09B" w14:textId="77777777">
            <w:pPr>
              <w:widowControl w:val="0"/>
              <w:adjustRightInd w:val="0"/>
              <w:snapToGrid w:val="0"/>
              <w:rPr>
                <w:rFonts w:asciiTheme="minorHAnsi" w:hAnsiTheme="minorHAnsi" w:cstheme="minorHAnsi"/>
                <w:sz w:val="20"/>
                <w:szCs w:val="20"/>
              </w:rPr>
            </w:pPr>
            <w:r>
              <w:rPr>
                <w:rFonts w:asciiTheme="minorHAnsi" w:hAnsiTheme="minorHAnsi"/>
                <w:sz w:val="20"/>
              </w:rPr>
              <w:t>Den ska utöva sina rådgivande funktioner genom att utarbeta yttranden, utvärderingsrapporter, informationsrapporter eller resolutioner om aktuella frågor.</w:t>
            </w:r>
          </w:p>
        </w:tc>
        <w:tc>
          <w:tcPr>
            <w:tcW w:w="5715" w:type="dxa"/>
          </w:tcPr>
          <w:p w:rsidRPr="00BD77D3" w:rsidR="00F10DD9" w:rsidP="001F3782" w:rsidRDefault="00F10DD9" w14:paraId="563B5C05" w14:textId="77777777">
            <w:pPr>
              <w:widowControl w:val="0"/>
              <w:adjustRightInd w:val="0"/>
              <w:snapToGrid w:val="0"/>
              <w:rPr>
                <w:rFonts w:asciiTheme="minorHAnsi" w:hAnsiTheme="minorHAnsi" w:cstheme="minorHAnsi"/>
                <w:sz w:val="20"/>
                <w:szCs w:val="20"/>
                <w:lang w:val="en-GB"/>
              </w:rPr>
            </w:pPr>
          </w:p>
        </w:tc>
      </w:tr>
      <w:tr w:rsidR="0057054B" w14:paraId="3CB809D4" w14:textId="77777777">
        <w:trPr>
          <w:jc w:val="center"/>
        </w:trPr>
        <w:tc>
          <w:tcPr>
            <w:tcW w:w="4809" w:type="dxa"/>
          </w:tcPr>
          <w:p w:rsidRPr="00BD77D3" w:rsidR="00F10DD9" w:rsidP="001F3782" w:rsidRDefault="00F10DD9" w14:paraId="55694F0D" w14:textId="77777777">
            <w:pPr>
              <w:widowControl w:val="0"/>
              <w:adjustRightInd w:val="0"/>
              <w:snapToGrid w:val="0"/>
              <w:jc w:val="left"/>
              <w:rPr>
                <w:rFonts w:asciiTheme="minorHAnsi" w:hAnsiTheme="minorHAnsi" w:cstheme="minorHAnsi"/>
                <w:sz w:val="20"/>
                <w:szCs w:val="20"/>
                <w:lang w:val="en-GB"/>
              </w:rPr>
            </w:pPr>
          </w:p>
        </w:tc>
        <w:tc>
          <w:tcPr>
            <w:tcW w:w="5715" w:type="dxa"/>
          </w:tcPr>
          <w:p w:rsidRPr="00BD77D3" w:rsidR="00F10DD9" w:rsidP="001F3782" w:rsidRDefault="00F10DD9" w14:paraId="440A86E8" w14:textId="77777777">
            <w:pPr>
              <w:widowControl w:val="0"/>
              <w:adjustRightInd w:val="0"/>
              <w:snapToGrid w:val="0"/>
              <w:jc w:val="left"/>
              <w:rPr>
                <w:rFonts w:asciiTheme="minorHAnsi" w:hAnsiTheme="minorHAnsi" w:cstheme="minorHAnsi"/>
                <w:sz w:val="20"/>
                <w:szCs w:val="20"/>
                <w:lang w:val="en-GB"/>
              </w:rPr>
            </w:pPr>
          </w:p>
        </w:tc>
      </w:tr>
      <w:tr w:rsidR="0057054B" w14:paraId="7B5DD4A4" w14:textId="77777777">
        <w:trPr>
          <w:jc w:val="center"/>
        </w:trPr>
        <w:tc>
          <w:tcPr>
            <w:tcW w:w="4809" w:type="dxa"/>
          </w:tcPr>
          <w:p w:rsidRPr="00BD77D3" w:rsidR="00F10DD9" w:rsidP="001F3782" w:rsidRDefault="00F10DD9" w14:paraId="04F0ED4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47 – Kommitténs yttranden</w:t>
            </w:r>
          </w:p>
        </w:tc>
        <w:tc>
          <w:tcPr>
            <w:tcW w:w="5715" w:type="dxa"/>
          </w:tcPr>
          <w:p w:rsidRPr="00BD77D3" w:rsidR="00F10DD9" w:rsidP="001F3782" w:rsidRDefault="00F10DD9" w14:paraId="29CBD56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9B3947B" w14:textId="77777777">
        <w:trPr>
          <w:jc w:val="center"/>
        </w:trPr>
        <w:tc>
          <w:tcPr>
            <w:tcW w:w="4809" w:type="dxa"/>
          </w:tcPr>
          <w:p w:rsidRPr="00BD77D3" w:rsidR="00F10DD9" w:rsidP="00B8135B" w:rsidRDefault="00F10DD9" w14:paraId="402A46AF" w14:textId="77777777">
            <w:pPr>
              <w:widowControl w:val="0"/>
              <w:adjustRightInd w:val="0"/>
              <w:snapToGrid w:val="0"/>
              <w:rPr>
                <w:rFonts w:asciiTheme="minorHAnsi" w:hAnsiTheme="minorHAnsi" w:cstheme="minorHAnsi"/>
                <w:sz w:val="20"/>
                <w:szCs w:val="20"/>
              </w:rPr>
            </w:pPr>
            <w:r>
              <w:rPr>
                <w:rFonts w:asciiTheme="minorHAnsi" w:hAnsiTheme="minorHAnsi"/>
                <w:sz w:val="20"/>
              </w:rPr>
              <w:t>Yttrandet är det rättsliga instrument som föreskrivs i fördragen för att kommittén ska kunna framföra det organiserade civila samhällets åsikter.</w:t>
            </w:r>
          </w:p>
        </w:tc>
        <w:tc>
          <w:tcPr>
            <w:tcW w:w="5715" w:type="dxa"/>
          </w:tcPr>
          <w:p w:rsidRPr="00BD77D3" w:rsidR="00F10DD9" w:rsidP="001C5694" w:rsidRDefault="00F10DD9" w14:paraId="30E67653" w14:textId="1CA56988">
            <w:pPr>
              <w:widowControl w:val="0"/>
              <w:adjustRightInd w:val="0"/>
              <w:snapToGrid w:val="0"/>
              <w:rPr>
                <w:rFonts w:ascii="Calibri" w:hAnsi="Calibri" w:eastAsia="Calibri" w:cs="Calibri"/>
                <w:iCs/>
              </w:rPr>
            </w:pPr>
            <w:r>
              <w:rPr>
                <w:rFonts w:ascii="Calibri" w:hAnsi="Calibri"/>
                <w:sz w:val="20"/>
              </w:rPr>
              <w:t xml:space="preserve">Längden på yttranden, utvärderingsrapporter och informationsrapporter som lämnas till sektionerna och CCMI får inte överstiga totalt 18 000 tecken exklusive mellanslag, med fotnoter. Denna maximala längd avser yttrandets huvuddel (dvs. inte försättsbladet och handläggningssidan). Sektionerna eller CCMI ska hjälpa föredraganden(a) att hålla sig inom ovannämnda maximala längd. </w:t>
            </w:r>
          </w:p>
          <w:p w:rsidRPr="00BD77D3" w:rsidR="00F10DD9" w:rsidP="001C5694" w:rsidRDefault="00F10DD9" w14:paraId="14562453" w14:textId="77777777">
            <w:pPr>
              <w:widowControl w:val="0"/>
              <w:adjustRightInd w:val="0"/>
              <w:snapToGrid w:val="0"/>
              <w:rPr>
                <w:rFonts w:ascii="Calibri" w:hAnsi="Calibri" w:cs="Calibri"/>
                <w:iCs/>
              </w:rPr>
            </w:pPr>
          </w:p>
          <w:p w:rsidRPr="00BD77D3" w:rsidR="00F10DD9" w:rsidP="001C5694" w:rsidRDefault="00F10DD9" w14:paraId="47BC3348" w14:textId="77777777">
            <w:pPr>
              <w:widowControl w:val="0"/>
              <w:adjustRightInd w:val="0"/>
              <w:snapToGrid w:val="0"/>
              <w:rPr>
                <w:rFonts w:ascii="Calibri" w:hAnsi="Calibri" w:eastAsia="Calibri" w:cs="Calibri"/>
                <w:iCs/>
                <w:sz w:val="20"/>
                <w:szCs w:val="20"/>
              </w:rPr>
            </w:pPr>
            <w:r>
              <w:rPr>
                <w:rFonts w:ascii="Calibri" w:hAnsi="Calibri"/>
                <w:sz w:val="20"/>
              </w:rPr>
              <w:t xml:space="preserve">I undantagsfall får ett undantag på upp till 24 000 tecken, exklusive mellanslag, beviljas av sektionens eller </w:t>
            </w:r>
            <w:proofErr w:type="spellStart"/>
            <w:r>
              <w:rPr>
                <w:rFonts w:ascii="Calibri" w:hAnsi="Calibri"/>
                <w:sz w:val="20"/>
              </w:rPr>
              <w:t>CCMI:s</w:t>
            </w:r>
            <w:proofErr w:type="spellEnd"/>
            <w:r>
              <w:rPr>
                <w:rFonts w:ascii="Calibri" w:hAnsi="Calibri"/>
                <w:sz w:val="20"/>
              </w:rPr>
              <w:t xml:space="preserve"> presidium på vederbörligen motiverad begäran.</w:t>
            </w:r>
          </w:p>
          <w:p w:rsidRPr="00BD77D3" w:rsidR="00F10DD9" w:rsidP="001C5694" w:rsidRDefault="00F10DD9" w14:paraId="1A0834AA" w14:textId="77777777">
            <w:pPr>
              <w:widowControl w:val="0"/>
              <w:adjustRightInd w:val="0"/>
              <w:snapToGrid w:val="0"/>
              <w:rPr>
                <w:rFonts w:ascii="Calibri" w:hAnsi="Calibri" w:eastAsia="Calibri" w:cs="Calibri"/>
                <w:iCs/>
                <w:sz w:val="20"/>
                <w:szCs w:val="20"/>
              </w:rPr>
            </w:pPr>
          </w:p>
          <w:p w:rsidR="00F10DD9" w:rsidP="001C5694" w:rsidRDefault="00F10DD9" w14:paraId="47D919A0" w14:textId="525BA71A">
            <w:pPr>
              <w:widowControl w:val="0"/>
              <w:adjustRightInd w:val="0"/>
              <w:snapToGrid w:val="0"/>
              <w:rPr>
                <w:rFonts w:ascii="Calibri" w:hAnsi="Calibri" w:eastAsia="Calibri" w:cs="Calibri"/>
                <w:iCs/>
                <w:sz w:val="20"/>
                <w:szCs w:val="20"/>
              </w:rPr>
            </w:pPr>
            <w:r>
              <w:rPr>
                <w:rFonts w:ascii="Calibri" w:hAnsi="Calibri"/>
                <w:sz w:val="20"/>
              </w:rPr>
              <w:lastRenderedPageBreak/>
              <w:t xml:space="preserve">Under extraordinära omständigheter får ett undantag på 24 000–30 000 tecken, exklusive mellanslag, beviljas av sektionens eller </w:t>
            </w:r>
            <w:proofErr w:type="spellStart"/>
            <w:r>
              <w:rPr>
                <w:rFonts w:ascii="Calibri" w:hAnsi="Calibri"/>
                <w:sz w:val="20"/>
              </w:rPr>
              <w:t>CCMI:s</w:t>
            </w:r>
            <w:proofErr w:type="spellEnd"/>
            <w:r>
              <w:rPr>
                <w:rFonts w:ascii="Calibri" w:hAnsi="Calibri"/>
                <w:sz w:val="20"/>
              </w:rPr>
              <w:t xml:space="preserve"> presidium på vederbörligen motiverad begäran.</w:t>
            </w:r>
          </w:p>
          <w:p w:rsidRPr="00BD77D3" w:rsidR="00F10DD9" w:rsidP="001C5694" w:rsidRDefault="00F10DD9" w14:paraId="6EB8EDFB" w14:textId="77777777">
            <w:pPr>
              <w:widowControl w:val="0"/>
              <w:adjustRightInd w:val="0"/>
              <w:snapToGrid w:val="0"/>
              <w:rPr>
                <w:rFonts w:ascii="Calibri" w:hAnsi="Calibri" w:eastAsia="Calibri" w:cs="Calibri"/>
                <w:iCs/>
                <w:sz w:val="20"/>
                <w:szCs w:val="20"/>
              </w:rPr>
            </w:pPr>
          </w:p>
          <w:p w:rsidRPr="00BD77D3" w:rsidR="00F10DD9" w:rsidP="001C5694" w:rsidRDefault="00F10DD9" w14:paraId="478EB4BD" w14:textId="2126674A">
            <w:pPr>
              <w:widowControl w:val="0"/>
              <w:adjustRightInd w:val="0"/>
              <w:snapToGrid w:val="0"/>
              <w:rPr>
                <w:rFonts w:ascii="Calibri" w:hAnsi="Calibri" w:eastAsia="Calibri" w:cs="Calibri"/>
                <w:iCs/>
                <w:sz w:val="20"/>
                <w:szCs w:val="20"/>
              </w:rPr>
            </w:pPr>
            <w:r>
              <w:rPr>
                <w:rFonts w:ascii="Calibri" w:hAnsi="Calibri"/>
                <w:sz w:val="20"/>
              </w:rPr>
              <w:t xml:space="preserve">Över 30 000 tecken måste undantag beviljas av </w:t>
            </w:r>
            <w:proofErr w:type="spellStart"/>
            <w:r>
              <w:rPr>
                <w:rFonts w:ascii="Calibri" w:hAnsi="Calibri"/>
                <w:sz w:val="20"/>
              </w:rPr>
              <w:t>EESK:s</w:t>
            </w:r>
            <w:proofErr w:type="spellEnd"/>
            <w:r>
              <w:rPr>
                <w:rFonts w:ascii="Calibri" w:hAnsi="Calibri"/>
                <w:sz w:val="20"/>
              </w:rPr>
              <w:t xml:space="preserve"> presidium.</w:t>
            </w:r>
          </w:p>
          <w:p w:rsidRPr="00BD77D3" w:rsidR="00F10DD9" w:rsidP="001C5694" w:rsidRDefault="00F10DD9" w14:paraId="48B8888E" w14:textId="77777777">
            <w:pPr>
              <w:widowControl w:val="0"/>
              <w:adjustRightInd w:val="0"/>
              <w:snapToGrid w:val="0"/>
              <w:rPr>
                <w:rFonts w:ascii="Calibri" w:hAnsi="Calibri" w:eastAsia="Calibri" w:cs="Calibri"/>
                <w:iCs/>
                <w:sz w:val="20"/>
                <w:szCs w:val="20"/>
              </w:rPr>
            </w:pPr>
          </w:p>
          <w:p w:rsidRPr="00BD77D3" w:rsidR="00F10DD9" w:rsidRDefault="00F10DD9" w14:paraId="6A5B9DE1" w14:textId="77777777">
            <w:pPr>
              <w:widowControl w:val="0"/>
              <w:adjustRightInd w:val="0"/>
              <w:snapToGrid w:val="0"/>
              <w:rPr>
                <w:rFonts w:ascii="Calibri" w:hAnsi="Calibri" w:cs="Calibri"/>
                <w:sz w:val="20"/>
                <w:szCs w:val="20"/>
              </w:rPr>
            </w:pPr>
            <w:r>
              <w:rPr>
                <w:rFonts w:ascii="Calibri" w:hAnsi="Calibri"/>
                <w:sz w:val="20"/>
              </w:rPr>
              <w:t>Yttranden i kategori C ska enbart innehålla en kortfattad redogörelse för kommitténs ståndpunkt.</w:t>
            </w:r>
          </w:p>
        </w:tc>
      </w:tr>
      <w:tr w:rsidR="0057054B" w14:paraId="59542B18" w14:textId="77777777">
        <w:trPr>
          <w:jc w:val="center"/>
        </w:trPr>
        <w:tc>
          <w:tcPr>
            <w:tcW w:w="4809" w:type="dxa"/>
          </w:tcPr>
          <w:p w:rsidRPr="00BD77D3" w:rsidR="00F10DD9" w:rsidP="00B8135B" w:rsidRDefault="00F10DD9" w14:paraId="528C9A15" w14:textId="77777777">
            <w:pPr>
              <w:widowControl w:val="0"/>
              <w:adjustRightInd w:val="0"/>
              <w:snapToGrid w:val="0"/>
              <w:rPr>
                <w:rFonts w:asciiTheme="minorHAnsi" w:hAnsiTheme="minorHAnsi" w:cstheme="minorHAnsi"/>
                <w:sz w:val="20"/>
                <w:szCs w:val="20"/>
              </w:rPr>
            </w:pPr>
            <w:r>
              <w:rPr>
                <w:rFonts w:asciiTheme="minorHAnsi" w:hAnsiTheme="minorHAnsi"/>
                <w:sz w:val="20"/>
              </w:rPr>
              <w:lastRenderedPageBreak/>
              <w:t>Kommitténs yttranden ska, i enlighet med bestämmelserna i artikel 53, indelas i följande tre kategorier:</w:t>
            </w:r>
          </w:p>
        </w:tc>
        <w:tc>
          <w:tcPr>
            <w:tcW w:w="5715" w:type="dxa"/>
          </w:tcPr>
          <w:p w:rsidRPr="00BD77D3" w:rsidR="00F10DD9" w:rsidP="00037D83" w:rsidRDefault="00F10DD9" w14:paraId="7700076B" w14:textId="5955495D">
            <w:pPr>
              <w:widowControl w:val="0"/>
              <w:adjustRightInd w:val="0"/>
              <w:snapToGrid w:val="0"/>
              <w:rPr>
                <w:rFonts w:asciiTheme="minorHAnsi" w:hAnsiTheme="minorHAnsi" w:cstheme="minorHAnsi"/>
                <w:sz w:val="20"/>
                <w:szCs w:val="20"/>
              </w:rPr>
            </w:pPr>
            <w:r>
              <w:rPr>
                <w:rFonts w:asciiTheme="minorHAnsi" w:hAnsiTheme="minorHAnsi"/>
                <w:sz w:val="20"/>
              </w:rPr>
              <w:t>När det gäller remisser i kategorierna A, B och B+ i enlighet med denna artikel ska yttrandet vara kortfattat och innehålla kommitténs motiverade ståndpunkt. Det ska innehålla de argument som är nödvändiga för att förstå ställningstagandet. Yttrandena ska i möjligaste mån innehålla konkreta förslag till ändringar av rättsakter inom ramen för EU:s lagstiftningsförfarande.</w:t>
            </w:r>
          </w:p>
        </w:tc>
      </w:tr>
      <w:tr w:rsidR="0057054B" w14:paraId="0D060D97" w14:textId="77777777">
        <w:trPr>
          <w:jc w:val="center"/>
        </w:trPr>
        <w:tc>
          <w:tcPr>
            <w:tcW w:w="4809" w:type="dxa"/>
          </w:tcPr>
          <w:p w:rsidRPr="00BD77D3" w:rsidR="00F10DD9" w:rsidP="00B8135B" w:rsidRDefault="00F10DD9" w14:paraId="0A155E3B" w14:textId="77777777">
            <w:pPr>
              <w:pStyle w:val="Heading1"/>
              <w:keepNext/>
              <w:keepLines/>
              <w:numPr>
                <w:ilvl w:val="0"/>
                <w:numId w:val="52"/>
              </w:numPr>
              <w:tabs>
                <w:tab w:val="clear" w:pos="720"/>
              </w:tabs>
              <w:ind w:left="567" w:hanging="567"/>
              <w:outlineLvl w:val="0"/>
              <w:rPr>
                <w:rFonts w:asciiTheme="minorHAnsi" w:hAnsiTheme="minorHAnsi" w:cstheme="minorHAnsi"/>
                <w:sz w:val="20"/>
                <w:szCs w:val="20"/>
              </w:rPr>
            </w:pPr>
            <w:r>
              <w:rPr>
                <w:rFonts w:asciiTheme="minorHAnsi" w:hAnsiTheme="minorHAnsi"/>
                <w:sz w:val="20"/>
              </w:rPr>
              <w:t>Yttranden i kategori A</w:t>
            </w:r>
          </w:p>
        </w:tc>
        <w:tc>
          <w:tcPr>
            <w:tcW w:w="5715" w:type="dxa"/>
          </w:tcPr>
          <w:p w:rsidRPr="00BD77D3" w:rsidR="00F10DD9" w:rsidP="00B8135B" w:rsidRDefault="00F10DD9" w14:paraId="70CCA2D2" w14:textId="77777777">
            <w:pPr>
              <w:pStyle w:val="Heading1"/>
              <w:keepNext/>
              <w:keepLines/>
              <w:numPr>
                <w:ilvl w:val="0"/>
                <w:numId w:val="0"/>
              </w:numPr>
              <w:tabs>
                <w:tab w:val="left" w:pos="567"/>
              </w:tabs>
              <w:outlineLvl w:val="0"/>
              <w:rPr>
                <w:rFonts w:asciiTheme="minorHAnsi" w:hAnsiTheme="minorHAnsi" w:cstheme="minorHAnsi"/>
                <w:sz w:val="20"/>
                <w:szCs w:val="20"/>
                <w:lang w:val="en-GB"/>
              </w:rPr>
            </w:pPr>
          </w:p>
        </w:tc>
      </w:tr>
      <w:tr w:rsidR="0057054B" w14:paraId="3C44137A" w14:textId="77777777">
        <w:trPr>
          <w:jc w:val="center"/>
        </w:trPr>
        <w:tc>
          <w:tcPr>
            <w:tcW w:w="4809" w:type="dxa"/>
          </w:tcPr>
          <w:p w:rsidRPr="00BD77D3" w:rsidR="00F10DD9" w:rsidP="00B8135B" w:rsidRDefault="00F10DD9" w14:paraId="446891D9" w14:textId="77777777">
            <w:pPr>
              <w:widowControl w:val="0"/>
              <w:adjustRightInd w:val="0"/>
              <w:snapToGrid w:val="0"/>
              <w:rPr>
                <w:rFonts w:asciiTheme="minorHAnsi" w:hAnsiTheme="minorHAnsi" w:cstheme="minorHAnsi"/>
                <w:sz w:val="20"/>
                <w:szCs w:val="20"/>
              </w:rPr>
            </w:pPr>
            <w:r>
              <w:rPr>
                <w:rFonts w:asciiTheme="minorHAnsi" w:hAnsiTheme="minorHAnsi"/>
                <w:sz w:val="20"/>
              </w:rPr>
              <w:t>Denna kategori omfattar yttranden som bygger på</w:t>
            </w:r>
          </w:p>
        </w:tc>
        <w:tc>
          <w:tcPr>
            <w:tcW w:w="5715" w:type="dxa"/>
          </w:tcPr>
          <w:p w:rsidRPr="00BD77D3" w:rsidR="00F10DD9" w:rsidP="00B8135B" w:rsidRDefault="00F10DD9" w14:paraId="7AB00633" w14:textId="77777777">
            <w:pPr>
              <w:widowControl w:val="0"/>
              <w:adjustRightInd w:val="0"/>
              <w:snapToGrid w:val="0"/>
              <w:rPr>
                <w:rFonts w:asciiTheme="minorHAnsi" w:hAnsiTheme="minorHAnsi" w:cstheme="minorHAnsi"/>
                <w:sz w:val="20"/>
                <w:szCs w:val="20"/>
                <w:lang w:val="en-GB"/>
              </w:rPr>
            </w:pPr>
          </w:p>
        </w:tc>
      </w:tr>
      <w:tr w:rsidR="0057054B" w14:paraId="1AABFCF3" w14:textId="77777777">
        <w:trPr>
          <w:jc w:val="center"/>
        </w:trPr>
        <w:tc>
          <w:tcPr>
            <w:tcW w:w="4809" w:type="dxa"/>
          </w:tcPr>
          <w:p w:rsidRPr="00BD77D3" w:rsidR="00F10DD9" w:rsidP="00B8135B" w:rsidRDefault="00F10DD9" w14:paraId="02BFD708" w14:textId="77777777">
            <w:pPr>
              <w:pStyle w:val="ListParagraph"/>
              <w:widowControl w:val="0"/>
              <w:numPr>
                <w:ilvl w:val="2"/>
                <w:numId w:val="27"/>
              </w:numPr>
              <w:adjustRightInd w:val="0"/>
              <w:snapToGrid w:val="0"/>
              <w:spacing w:after="0" w:line="288" w:lineRule="auto"/>
              <w:ind w:left="567" w:hanging="283"/>
              <w:contextualSpacing w:val="0"/>
              <w:rPr>
                <w:rFonts w:cstheme="minorHAnsi"/>
              </w:rPr>
            </w:pPr>
            <w:r>
              <w:t>obligatoriska eller icke-obligatoriska remisser från Europaparlamentet, rådet eller kommissionen om frågor som kommittén anser vara prioriterade,</w:t>
            </w:r>
          </w:p>
        </w:tc>
        <w:tc>
          <w:tcPr>
            <w:tcW w:w="5715" w:type="dxa"/>
          </w:tcPr>
          <w:p w:rsidRPr="00BD77D3" w:rsidR="00F10DD9" w:rsidP="00B8135B" w:rsidRDefault="00F10DD9" w14:paraId="14A90A14" w14:textId="77777777">
            <w:pPr>
              <w:pStyle w:val="ListParagraph"/>
              <w:widowControl w:val="0"/>
              <w:adjustRightInd w:val="0"/>
              <w:snapToGrid w:val="0"/>
              <w:spacing w:after="0" w:line="288" w:lineRule="auto"/>
              <w:ind w:left="1134"/>
              <w:contextualSpacing w:val="0"/>
              <w:rPr>
                <w:rFonts w:cstheme="minorHAnsi"/>
              </w:rPr>
            </w:pPr>
          </w:p>
        </w:tc>
      </w:tr>
      <w:tr w:rsidR="0057054B" w14:paraId="5313B0A5" w14:textId="77777777">
        <w:trPr>
          <w:jc w:val="center"/>
        </w:trPr>
        <w:tc>
          <w:tcPr>
            <w:tcW w:w="4809" w:type="dxa"/>
          </w:tcPr>
          <w:p w:rsidRPr="00BD77D3" w:rsidR="00F10DD9" w:rsidP="00B8135B" w:rsidRDefault="00F10DD9" w14:paraId="045BA256" w14:textId="77777777">
            <w:pPr>
              <w:pStyle w:val="ListParagraph"/>
              <w:widowControl w:val="0"/>
              <w:numPr>
                <w:ilvl w:val="2"/>
                <w:numId w:val="27"/>
              </w:numPr>
              <w:adjustRightInd w:val="0"/>
              <w:snapToGrid w:val="0"/>
              <w:spacing w:after="0" w:line="288" w:lineRule="auto"/>
              <w:ind w:left="567" w:hanging="283"/>
              <w:contextualSpacing w:val="0"/>
              <w:rPr>
                <w:rFonts w:cstheme="minorHAnsi"/>
              </w:rPr>
            </w:pPr>
            <w:r>
              <w:t>samtliga framställningar om förberedande yttranden från Europaparlamentet, rådet eller kommissionen,</w:t>
            </w:r>
          </w:p>
        </w:tc>
        <w:tc>
          <w:tcPr>
            <w:tcW w:w="5715" w:type="dxa"/>
          </w:tcPr>
          <w:p w:rsidRPr="00BD77D3" w:rsidR="00F10DD9" w:rsidP="00B8135B" w:rsidRDefault="00F10DD9" w14:paraId="4A6F70F1" w14:textId="37EC5991">
            <w:pPr>
              <w:pStyle w:val="ListParagraph"/>
              <w:widowControl w:val="0"/>
              <w:adjustRightInd w:val="0"/>
              <w:snapToGrid w:val="0"/>
              <w:spacing w:after="0" w:line="288" w:lineRule="auto"/>
              <w:ind w:left="0"/>
              <w:rPr>
                <w:rFonts w:eastAsia="DengXian" w:cstheme="minorHAnsi"/>
                <w:iCs/>
              </w:rPr>
            </w:pPr>
            <w:r>
              <w:t>I förberedande yttranden ska kommittén sträva efter att lägga fram konkreta förslag som kan inspirera till reflektion eller åtgärder av rådets ordförandeskap eller parlamentet eller senare leda till ett förslag från kommissionen.</w:t>
            </w:r>
          </w:p>
        </w:tc>
      </w:tr>
      <w:tr w:rsidR="0057054B" w14:paraId="356C96E3" w14:textId="77777777">
        <w:trPr>
          <w:jc w:val="center"/>
        </w:trPr>
        <w:tc>
          <w:tcPr>
            <w:tcW w:w="4809" w:type="dxa"/>
          </w:tcPr>
          <w:p w:rsidRPr="00BD77D3" w:rsidR="00F10DD9" w:rsidP="00B8135B" w:rsidRDefault="00F10DD9" w14:paraId="6BF71FCD" w14:textId="77777777">
            <w:pPr>
              <w:pStyle w:val="ListParagraph"/>
              <w:widowControl w:val="0"/>
              <w:numPr>
                <w:ilvl w:val="2"/>
                <w:numId w:val="27"/>
              </w:numPr>
              <w:adjustRightInd w:val="0"/>
              <w:snapToGrid w:val="0"/>
              <w:spacing w:after="0" w:line="288" w:lineRule="auto"/>
              <w:ind w:left="567" w:hanging="283"/>
              <w:contextualSpacing w:val="0"/>
              <w:rPr>
                <w:rFonts w:cstheme="minorHAnsi"/>
                <w:bCs/>
              </w:rPr>
            </w:pPr>
            <w:r>
              <w:t>samtliga antagna förslag till yttranden på eget initiativ.</w:t>
            </w:r>
          </w:p>
        </w:tc>
        <w:tc>
          <w:tcPr>
            <w:tcW w:w="5715" w:type="dxa"/>
          </w:tcPr>
          <w:p w:rsidRPr="00BD77D3" w:rsidR="00F10DD9" w:rsidP="00B8135B" w:rsidRDefault="00F10DD9" w14:paraId="028BE307" w14:textId="77777777">
            <w:pPr>
              <w:pStyle w:val="ListParagraph"/>
              <w:widowControl w:val="0"/>
              <w:adjustRightInd w:val="0"/>
              <w:snapToGrid w:val="0"/>
              <w:spacing w:after="0" w:line="288" w:lineRule="auto"/>
              <w:ind w:left="1134"/>
              <w:contextualSpacing w:val="0"/>
              <w:rPr>
                <w:rFonts w:cstheme="minorHAnsi"/>
              </w:rPr>
            </w:pPr>
          </w:p>
        </w:tc>
      </w:tr>
      <w:tr w:rsidR="0057054B" w14:paraId="21E5605A" w14:textId="77777777">
        <w:trPr>
          <w:jc w:val="center"/>
        </w:trPr>
        <w:tc>
          <w:tcPr>
            <w:tcW w:w="4809" w:type="dxa"/>
          </w:tcPr>
          <w:p w:rsidRPr="00BD77D3" w:rsidR="00F10DD9" w:rsidP="00B8135B" w:rsidRDefault="00F10DD9" w14:paraId="6A99260D" w14:textId="77777777">
            <w:pPr>
              <w:widowControl w:val="0"/>
              <w:adjustRightInd w:val="0"/>
              <w:snapToGrid w:val="0"/>
              <w:rPr>
                <w:rFonts w:asciiTheme="minorHAnsi" w:hAnsiTheme="minorHAnsi" w:cstheme="minorHAnsi"/>
                <w:sz w:val="20"/>
                <w:szCs w:val="20"/>
              </w:rPr>
            </w:pPr>
            <w:r>
              <w:rPr>
                <w:rFonts w:asciiTheme="minorHAnsi" w:hAnsiTheme="minorHAnsi"/>
                <w:sz w:val="20"/>
              </w:rPr>
              <w:t>Dessa yttranden ska behandlas av studiegrupper av varierande storlek (6–24 medlemmar) och med lämpliga resurser.</w:t>
            </w:r>
          </w:p>
        </w:tc>
        <w:tc>
          <w:tcPr>
            <w:tcW w:w="5715" w:type="dxa"/>
          </w:tcPr>
          <w:p w:rsidRPr="00BD77D3" w:rsidR="00F10DD9" w:rsidP="00B8135B" w:rsidRDefault="00F10DD9" w14:paraId="1055B23E" w14:textId="77777777">
            <w:pPr>
              <w:widowControl w:val="0"/>
              <w:adjustRightInd w:val="0"/>
              <w:snapToGrid w:val="0"/>
              <w:rPr>
                <w:rFonts w:asciiTheme="minorHAnsi" w:hAnsiTheme="minorHAnsi" w:cstheme="minorHAnsi"/>
                <w:sz w:val="20"/>
                <w:szCs w:val="20"/>
                <w:lang w:val="en-GB"/>
              </w:rPr>
            </w:pPr>
          </w:p>
        </w:tc>
      </w:tr>
      <w:tr w:rsidR="0057054B" w14:paraId="77AE2705" w14:textId="77777777">
        <w:trPr>
          <w:jc w:val="center"/>
        </w:trPr>
        <w:tc>
          <w:tcPr>
            <w:tcW w:w="4809" w:type="dxa"/>
          </w:tcPr>
          <w:p w:rsidRPr="00BD77D3" w:rsidR="00F10DD9" w:rsidP="00B8135B" w:rsidRDefault="00F10DD9" w14:paraId="3F7CC07D" w14:textId="77777777">
            <w:pPr>
              <w:pStyle w:val="Heading1"/>
              <w:keepNext/>
              <w:keepLines/>
              <w:numPr>
                <w:ilvl w:val="0"/>
                <w:numId w:val="100"/>
              </w:numPr>
              <w:tabs>
                <w:tab w:val="left" w:pos="567"/>
              </w:tabs>
              <w:outlineLvl w:val="0"/>
              <w:rPr>
                <w:rFonts w:asciiTheme="minorHAnsi" w:hAnsiTheme="minorHAnsi" w:cstheme="minorHAnsi"/>
                <w:sz w:val="20"/>
                <w:szCs w:val="20"/>
              </w:rPr>
            </w:pPr>
            <w:r>
              <w:rPr>
                <w:rFonts w:asciiTheme="minorHAnsi" w:hAnsiTheme="minorHAnsi"/>
                <w:sz w:val="20"/>
              </w:rPr>
              <w:lastRenderedPageBreak/>
              <w:t>Yttranden i kategori B</w:t>
            </w:r>
          </w:p>
        </w:tc>
        <w:tc>
          <w:tcPr>
            <w:tcW w:w="5715" w:type="dxa"/>
          </w:tcPr>
          <w:p w:rsidRPr="00BD77D3" w:rsidR="00F10DD9" w:rsidP="00B8135B" w:rsidRDefault="00F10DD9" w14:paraId="2FF146DD"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6F1BF236" w14:textId="77777777">
        <w:trPr>
          <w:jc w:val="center"/>
        </w:trPr>
        <w:tc>
          <w:tcPr>
            <w:tcW w:w="4809" w:type="dxa"/>
          </w:tcPr>
          <w:p w:rsidRPr="00BD77D3" w:rsidR="00F10DD9" w:rsidP="00B8135B" w:rsidRDefault="00F10DD9" w14:paraId="1B01BEEC" w14:textId="77777777">
            <w:pPr>
              <w:widowControl w:val="0"/>
              <w:adjustRightInd w:val="0"/>
              <w:snapToGrid w:val="0"/>
              <w:rPr>
                <w:rFonts w:asciiTheme="minorHAnsi" w:hAnsiTheme="minorHAnsi" w:cstheme="minorHAnsi"/>
                <w:sz w:val="20"/>
                <w:szCs w:val="20"/>
              </w:rPr>
            </w:pPr>
            <w:r>
              <w:rPr>
                <w:rFonts w:asciiTheme="minorHAnsi" w:hAnsiTheme="minorHAnsi"/>
                <w:sz w:val="20"/>
              </w:rPr>
              <w:t>Denna kategori omfattar yttranden som bygger på obligatoriska eller icke-obligatoriska remisser som är av brådskande karaktär eller som rör frågor av underordnad betydelse för kommittén.</w:t>
            </w:r>
          </w:p>
        </w:tc>
        <w:tc>
          <w:tcPr>
            <w:tcW w:w="5715" w:type="dxa"/>
          </w:tcPr>
          <w:p w:rsidRPr="00BD77D3" w:rsidR="00F10DD9" w:rsidP="00B8135B" w:rsidRDefault="00F10DD9" w14:paraId="2D06211A" w14:textId="77777777">
            <w:pPr>
              <w:widowControl w:val="0"/>
              <w:adjustRightInd w:val="0"/>
              <w:snapToGrid w:val="0"/>
              <w:rPr>
                <w:rFonts w:asciiTheme="minorHAnsi" w:hAnsiTheme="minorHAnsi" w:cstheme="minorHAnsi"/>
                <w:sz w:val="20"/>
                <w:szCs w:val="20"/>
                <w:lang w:val="en-GB"/>
              </w:rPr>
            </w:pPr>
          </w:p>
        </w:tc>
      </w:tr>
      <w:tr w:rsidR="0057054B" w14:paraId="1E27E426" w14:textId="77777777">
        <w:trPr>
          <w:jc w:val="center"/>
        </w:trPr>
        <w:tc>
          <w:tcPr>
            <w:tcW w:w="4809" w:type="dxa"/>
          </w:tcPr>
          <w:p w:rsidRPr="00BD77D3" w:rsidR="00F10DD9" w:rsidP="00B8135B" w:rsidRDefault="00F10DD9" w14:paraId="56493A6B"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Dessa yttranden ska behandlas av en föredragande utan studiegrupp eller av en huvudföredragande, utom i de fall som anges i denna arbetsordning. </w:t>
            </w:r>
          </w:p>
        </w:tc>
        <w:tc>
          <w:tcPr>
            <w:tcW w:w="5715" w:type="dxa"/>
          </w:tcPr>
          <w:p w:rsidRPr="00BD77D3" w:rsidR="00F10DD9" w:rsidP="00B8135B" w:rsidRDefault="00F10DD9" w14:paraId="5253087E" w14:textId="77777777">
            <w:pPr>
              <w:widowControl w:val="0"/>
              <w:adjustRightInd w:val="0"/>
              <w:snapToGrid w:val="0"/>
              <w:rPr>
                <w:rFonts w:asciiTheme="minorHAnsi" w:hAnsiTheme="minorHAnsi" w:cstheme="minorHAnsi"/>
                <w:sz w:val="20"/>
                <w:szCs w:val="20"/>
                <w:lang w:val="en-GB"/>
              </w:rPr>
            </w:pPr>
          </w:p>
        </w:tc>
      </w:tr>
      <w:tr w:rsidR="0057054B" w14:paraId="7B685A3F" w14:textId="77777777">
        <w:trPr>
          <w:jc w:val="center"/>
        </w:trPr>
        <w:tc>
          <w:tcPr>
            <w:tcW w:w="4809" w:type="dxa"/>
          </w:tcPr>
          <w:p w:rsidRPr="00BD77D3" w:rsidR="00F10DD9" w:rsidP="00B8135B" w:rsidRDefault="00F10DD9" w14:paraId="61AEE8AF"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Presidiet kan i vederbörligen motiverade fall besluta att ett yttrande i kategori B ska behandlas av en </w:t>
            </w:r>
            <w:proofErr w:type="spellStart"/>
            <w:r>
              <w:rPr>
                <w:rFonts w:asciiTheme="minorHAnsi" w:hAnsiTheme="minorHAnsi"/>
                <w:sz w:val="20"/>
              </w:rPr>
              <w:t>förslagsgrupp</w:t>
            </w:r>
            <w:proofErr w:type="spellEnd"/>
            <w:r>
              <w:rPr>
                <w:rFonts w:asciiTheme="minorHAnsi" w:hAnsiTheme="minorHAnsi"/>
                <w:sz w:val="20"/>
              </w:rPr>
              <w:t xml:space="preserve"> (kategori B+).</w:t>
            </w:r>
          </w:p>
        </w:tc>
        <w:tc>
          <w:tcPr>
            <w:tcW w:w="5715" w:type="dxa"/>
          </w:tcPr>
          <w:p w:rsidRPr="00BD77D3" w:rsidR="00F10DD9" w:rsidP="00B8135B" w:rsidRDefault="00F10DD9" w14:paraId="0E216AB4" w14:textId="77777777">
            <w:pPr>
              <w:widowControl w:val="0"/>
              <w:adjustRightInd w:val="0"/>
              <w:snapToGrid w:val="0"/>
              <w:rPr>
                <w:rFonts w:asciiTheme="minorHAnsi" w:hAnsiTheme="minorHAnsi" w:cstheme="minorHAnsi"/>
                <w:sz w:val="20"/>
                <w:szCs w:val="20"/>
                <w:lang w:val="en-GB"/>
              </w:rPr>
            </w:pPr>
          </w:p>
        </w:tc>
      </w:tr>
      <w:tr w:rsidR="0057054B" w14:paraId="6D5B17EC" w14:textId="77777777">
        <w:trPr>
          <w:jc w:val="center"/>
        </w:trPr>
        <w:tc>
          <w:tcPr>
            <w:tcW w:w="4809" w:type="dxa"/>
          </w:tcPr>
          <w:p w:rsidRPr="00BD77D3" w:rsidR="00F10DD9" w:rsidP="00B8135B" w:rsidRDefault="00F10DD9" w14:paraId="1D6CBE0A" w14:textId="77777777">
            <w:pPr>
              <w:pStyle w:val="Heading1"/>
              <w:keepNext/>
              <w:keepLines/>
              <w:numPr>
                <w:ilvl w:val="0"/>
                <w:numId w:val="179"/>
              </w:numPr>
              <w:tabs>
                <w:tab w:val="left" w:pos="567"/>
              </w:tabs>
              <w:outlineLvl w:val="0"/>
              <w:rPr>
                <w:rFonts w:asciiTheme="minorHAnsi" w:hAnsiTheme="minorHAnsi" w:cstheme="minorHAnsi"/>
                <w:sz w:val="20"/>
                <w:szCs w:val="20"/>
              </w:rPr>
            </w:pPr>
            <w:r>
              <w:rPr>
                <w:rFonts w:asciiTheme="minorHAnsi" w:hAnsiTheme="minorHAnsi"/>
                <w:sz w:val="20"/>
              </w:rPr>
              <w:t>Yttranden i kategori C</w:t>
            </w:r>
          </w:p>
        </w:tc>
        <w:tc>
          <w:tcPr>
            <w:tcW w:w="5715" w:type="dxa"/>
          </w:tcPr>
          <w:p w:rsidRPr="00BD77D3" w:rsidR="00F10DD9" w:rsidP="00B8135B" w:rsidRDefault="00F10DD9" w14:paraId="6FC33582"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5AB1AE72" w14:textId="77777777">
        <w:trPr>
          <w:jc w:val="center"/>
        </w:trPr>
        <w:tc>
          <w:tcPr>
            <w:tcW w:w="4809" w:type="dxa"/>
          </w:tcPr>
          <w:p w:rsidRPr="00BD77D3" w:rsidR="00F10DD9" w:rsidP="00B8135B" w:rsidRDefault="00F10DD9" w14:paraId="4D65EF28" w14:textId="77777777">
            <w:pPr>
              <w:widowControl w:val="0"/>
              <w:adjustRightInd w:val="0"/>
              <w:snapToGrid w:val="0"/>
              <w:rPr>
                <w:rFonts w:asciiTheme="minorHAnsi" w:hAnsiTheme="minorHAnsi" w:cstheme="minorHAnsi"/>
                <w:sz w:val="20"/>
                <w:szCs w:val="20"/>
              </w:rPr>
            </w:pPr>
            <w:r>
              <w:rPr>
                <w:rFonts w:asciiTheme="minorHAnsi" w:hAnsiTheme="minorHAnsi"/>
                <w:sz w:val="20"/>
              </w:rPr>
              <w:t>Denna kategori omfattar yttranden som bygger på obligatoriska eller icke-obligatoriska remisser av rent teknisk karaktär, för vilka en föredragande eller en studiegrupp inte anses vara nödvändig.</w:t>
            </w:r>
          </w:p>
        </w:tc>
        <w:tc>
          <w:tcPr>
            <w:tcW w:w="5715" w:type="dxa"/>
          </w:tcPr>
          <w:p w:rsidRPr="00BD77D3" w:rsidR="00F10DD9" w:rsidP="00B8135B" w:rsidRDefault="00F10DD9" w14:paraId="5A94A4A0" w14:textId="77777777">
            <w:pPr>
              <w:widowControl w:val="0"/>
              <w:adjustRightInd w:val="0"/>
              <w:snapToGrid w:val="0"/>
              <w:rPr>
                <w:rFonts w:asciiTheme="minorHAnsi" w:hAnsiTheme="minorHAnsi" w:cstheme="minorHAnsi"/>
                <w:sz w:val="20"/>
                <w:szCs w:val="20"/>
                <w:lang w:val="en-GB"/>
              </w:rPr>
            </w:pPr>
          </w:p>
        </w:tc>
      </w:tr>
      <w:tr w:rsidR="0057054B" w14:paraId="6D7E330A" w14:textId="77777777">
        <w:trPr>
          <w:jc w:val="center"/>
        </w:trPr>
        <w:tc>
          <w:tcPr>
            <w:tcW w:w="4809" w:type="dxa"/>
          </w:tcPr>
          <w:p w:rsidRPr="00BD77D3" w:rsidR="00F10DD9" w:rsidP="00B8135B" w:rsidRDefault="00F10DD9" w14:paraId="4B6F9A35" w14:textId="77777777">
            <w:pPr>
              <w:widowControl w:val="0"/>
              <w:adjustRightInd w:val="0"/>
              <w:snapToGrid w:val="0"/>
              <w:rPr>
                <w:rFonts w:asciiTheme="minorHAnsi" w:hAnsiTheme="minorHAnsi" w:cstheme="minorHAnsi"/>
                <w:sz w:val="20"/>
                <w:szCs w:val="20"/>
              </w:rPr>
            </w:pPr>
            <w:r>
              <w:rPr>
                <w:rFonts w:asciiTheme="minorHAnsi" w:hAnsiTheme="minorHAnsi"/>
                <w:sz w:val="20"/>
              </w:rPr>
              <w:t>Dessa yttranden ska behandlas i standardiserade yttranden som presidiet ska lägga fram direkt för plenarförsamlingen.</w:t>
            </w:r>
          </w:p>
        </w:tc>
        <w:tc>
          <w:tcPr>
            <w:tcW w:w="5715" w:type="dxa"/>
          </w:tcPr>
          <w:p w:rsidRPr="00BD77D3" w:rsidR="00F10DD9" w:rsidP="00B8135B" w:rsidRDefault="00F10DD9" w14:paraId="137BB90D" w14:textId="77777777">
            <w:pPr>
              <w:widowControl w:val="0"/>
              <w:adjustRightInd w:val="0"/>
              <w:snapToGrid w:val="0"/>
              <w:rPr>
                <w:rFonts w:asciiTheme="minorHAnsi" w:hAnsiTheme="minorHAnsi" w:cstheme="minorHAnsi"/>
                <w:sz w:val="20"/>
                <w:szCs w:val="20"/>
                <w:lang w:val="en-GB"/>
              </w:rPr>
            </w:pPr>
          </w:p>
        </w:tc>
      </w:tr>
      <w:tr w:rsidR="0057054B" w14:paraId="1D78E87E" w14:textId="77777777">
        <w:trPr>
          <w:jc w:val="center"/>
        </w:trPr>
        <w:tc>
          <w:tcPr>
            <w:tcW w:w="4809" w:type="dxa"/>
          </w:tcPr>
          <w:p w:rsidRPr="00BD77D3" w:rsidR="00F10DD9" w:rsidP="00B8135B" w:rsidRDefault="00F10DD9" w14:paraId="2C01C21F" w14:textId="77777777">
            <w:pPr>
              <w:widowControl w:val="0"/>
              <w:adjustRightInd w:val="0"/>
              <w:snapToGrid w:val="0"/>
              <w:rPr>
                <w:rFonts w:asciiTheme="minorHAnsi" w:hAnsiTheme="minorHAnsi" w:cstheme="minorHAnsi"/>
                <w:sz w:val="20"/>
                <w:szCs w:val="20"/>
              </w:rPr>
            </w:pPr>
            <w:r>
              <w:rPr>
                <w:rFonts w:asciiTheme="minorHAnsi" w:hAnsiTheme="minorHAnsi"/>
                <w:sz w:val="20"/>
              </w:rPr>
              <w:t>Detta förfarande ska inte medföra någon utnämning av föredragande eller behandling i en sektion, utan enbart plenarförsamlingens antagande eller avslående av det standardiserade yttrandet.</w:t>
            </w:r>
          </w:p>
        </w:tc>
        <w:tc>
          <w:tcPr>
            <w:tcW w:w="5715" w:type="dxa"/>
          </w:tcPr>
          <w:p w:rsidRPr="00BD77D3" w:rsidR="00F10DD9" w:rsidP="00B8135B" w:rsidRDefault="00F10DD9" w14:paraId="5A80E95D" w14:textId="77777777">
            <w:pPr>
              <w:widowControl w:val="0"/>
              <w:adjustRightInd w:val="0"/>
              <w:snapToGrid w:val="0"/>
              <w:rPr>
                <w:rFonts w:asciiTheme="minorHAnsi" w:hAnsiTheme="minorHAnsi" w:cstheme="minorHAnsi"/>
                <w:sz w:val="20"/>
                <w:szCs w:val="20"/>
                <w:lang w:val="en-GB"/>
              </w:rPr>
            </w:pPr>
          </w:p>
        </w:tc>
      </w:tr>
      <w:tr w:rsidR="0057054B" w14:paraId="427BE5F1" w14:textId="77777777">
        <w:trPr>
          <w:jc w:val="center"/>
        </w:trPr>
        <w:tc>
          <w:tcPr>
            <w:tcW w:w="4809" w:type="dxa"/>
          </w:tcPr>
          <w:p w:rsidRPr="00BD77D3" w:rsidR="00F10DD9" w:rsidP="00B8135B" w:rsidRDefault="00F10DD9" w14:paraId="31229E87" w14:textId="77777777">
            <w:pPr>
              <w:widowControl w:val="0"/>
              <w:adjustRightInd w:val="0"/>
              <w:snapToGrid w:val="0"/>
              <w:rPr>
                <w:rFonts w:asciiTheme="minorHAnsi" w:hAnsiTheme="minorHAnsi" w:cstheme="minorHAnsi"/>
                <w:sz w:val="20"/>
                <w:szCs w:val="20"/>
              </w:rPr>
            </w:pPr>
            <w:r>
              <w:rPr>
                <w:rFonts w:asciiTheme="minorHAnsi" w:hAnsiTheme="minorHAnsi"/>
                <w:sz w:val="20"/>
              </w:rPr>
              <w:t>Vid behandlingen under plenarsessionen ska plenarförsamlingen först rösta för eller emot behandlingen av remissen enligt ovannämnda förfarande och därefter i förekommande fall för eller emot antagandet av det standardiserade yttrandet.</w:t>
            </w:r>
          </w:p>
        </w:tc>
        <w:tc>
          <w:tcPr>
            <w:tcW w:w="5715" w:type="dxa"/>
          </w:tcPr>
          <w:p w:rsidRPr="00BD77D3" w:rsidR="00F10DD9" w:rsidP="00B8135B" w:rsidRDefault="00F10DD9" w14:paraId="18287770" w14:textId="77777777">
            <w:pPr>
              <w:widowControl w:val="0"/>
              <w:adjustRightInd w:val="0"/>
              <w:snapToGrid w:val="0"/>
              <w:rPr>
                <w:rFonts w:asciiTheme="minorHAnsi" w:hAnsiTheme="minorHAnsi" w:cstheme="minorHAnsi"/>
                <w:sz w:val="20"/>
                <w:szCs w:val="20"/>
                <w:lang w:val="en-GB"/>
              </w:rPr>
            </w:pPr>
          </w:p>
        </w:tc>
      </w:tr>
      <w:tr w:rsidR="0057054B" w14:paraId="263122EC" w14:textId="77777777">
        <w:trPr>
          <w:jc w:val="center"/>
        </w:trPr>
        <w:tc>
          <w:tcPr>
            <w:tcW w:w="4809" w:type="dxa"/>
          </w:tcPr>
          <w:p w:rsidRPr="00BD77D3" w:rsidR="00F10DD9" w:rsidP="00B8135B" w:rsidRDefault="00F10DD9" w14:paraId="3787C8B0"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6F2ADC61" w14:textId="77777777">
            <w:pPr>
              <w:pStyle w:val="ListParagraph"/>
              <w:widowControl w:val="0"/>
              <w:spacing w:line="288" w:lineRule="auto"/>
              <w:ind w:left="929"/>
              <w:rPr>
                <w:rFonts w:cstheme="minorHAnsi"/>
                <w:iCs/>
              </w:rPr>
            </w:pPr>
          </w:p>
        </w:tc>
      </w:tr>
      <w:tr w:rsidR="0057054B" w14:paraId="46157F71" w14:textId="77777777">
        <w:trPr>
          <w:jc w:val="center"/>
        </w:trPr>
        <w:tc>
          <w:tcPr>
            <w:tcW w:w="4809" w:type="dxa"/>
          </w:tcPr>
          <w:p w:rsidRPr="00BD77D3" w:rsidR="00F10DD9" w:rsidP="00B8135B" w:rsidRDefault="00F10DD9" w14:paraId="7FFB4DA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Artikel 48 – Utvärderingsrapporter</w:t>
            </w:r>
          </w:p>
        </w:tc>
        <w:tc>
          <w:tcPr>
            <w:tcW w:w="5715" w:type="dxa"/>
          </w:tcPr>
          <w:p w:rsidRPr="00BD77D3" w:rsidR="00F10DD9" w:rsidP="00B8135B" w:rsidRDefault="00F10DD9" w14:paraId="66DDF46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1C6E55F" w14:textId="77777777">
        <w:trPr>
          <w:jc w:val="center"/>
        </w:trPr>
        <w:tc>
          <w:tcPr>
            <w:tcW w:w="4809" w:type="dxa"/>
          </w:tcPr>
          <w:p w:rsidRPr="00BD77D3" w:rsidR="00F10DD9" w:rsidP="00B8135B" w:rsidRDefault="00F10DD9" w14:paraId="594B68F8" w14:textId="77777777">
            <w:pPr>
              <w:pStyle w:val="Heading1"/>
              <w:numPr>
                <w:ilvl w:val="0"/>
                <w:numId w:val="55"/>
              </w:numPr>
              <w:tabs>
                <w:tab w:val="clear" w:pos="720"/>
                <w:tab w:val="num" w:pos="567"/>
              </w:tabs>
              <w:ind w:left="0" w:firstLine="0"/>
              <w:outlineLvl w:val="0"/>
              <w:rPr>
                <w:rFonts w:asciiTheme="minorHAnsi" w:hAnsiTheme="minorHAnsi" w:cstheme="minorHAnsi"/>
                <w:sz w:val="20"/>
                <w:szCs w:val="20"/>
              </w:rPr>
            </w:pPr>
            <w:r>
              <w:rPr>
                <w:rFonts w:asciiTheme="minorHAnsi" w:hAnsiTheme="minorHAnsi"/>
                <w:sz w:val="20"/>
              </w:rPr>
              <w:t>En utvärderingsrapport är ett kommittédokument som är avsett att utvärdera EU:s politik i enlighet med artikel 14.</w:t>
            </w:r>
          </w:p>
        </w:tc>
        <w:tc>
          <w:tcPr>
            <w:tcW w:w="5715" w:type="dxa"/>
          </w:tcPr>
          <w:p w:rsidRPr="00BD77D3" w:rsidR="00F10DD9" w:rsidP="00667F3C" w:rsidRDefault="00F10DD9" w14:paraId="3D06D9A5" w14:textId="0134CEEB">
            <w:pPr>
              <w:rPr>
                <w:rFonts w:eastAsia="Calibri" w:asciiTheme="minorHAnsi" w:hAnsiTheme="minorHAnsi" w:cstheme="minorHAnsi"/>
                <w:iCs/>
                <w:sz w:val="20"/>
                <w:szCs w:val="20"/>
              </w:rPr>
            </w:pPr>
            <w:r>
              <w:rPr>
                <w:rFonts w:asciiTheme="minorHAnsi" w:hAnsiTheme="minorHAnsi"/>
                <w:sz w:val="20"/>
              </w:rPr>
              <w:t>Utvärderingsrapporter ska innehålla slutsatser och rekommendationer på grundval av faktauppgifter som samlats in genom utvidgade studiegrupper, informationsuppdrag och enkäter som syftar till att inhämta synpunkter från det civila samhällets organisationer på fältet.</w:t>
            </w:r>
          </w:p>
        </w:tc>
      </w:tr>
      <w:tr w:rsidR="0057054B" w14:paraId="065A46C1" w14:textId="77777777">
        <w:trPr>
          <w:jc w:val="center"/>
        </w:trPr>
        <w:tc>
          <w:tcPr>
            <w:tcW w:w="4809" w:type="dxa"/>
          </w:tcPr>
          <w:p w:rsidRPr="00BD77D3" w:rsidR="00F10DD9" w:rsidP="00B8135B" w:rsidRDefault="00F10DD9" w14:paraId="7C2C445F" w14:textId="77777777">
            <w:pPr>
              <w:tabs>
                <w:tab w:val="left" w:pos="567"/>
              </w:tabs>
              <w:outlineLvl w:val="0"/>
              <w:rPr>
                <w:rFonts w:asciiTheme="minorHAnsi" w:hAnsiTheme="minorHAnsi" w:cstheme="minorHAnsi"/>
                <w:sz w:val="20"/>
                <w:szCs w:val="20"/>
              </w:rPr>
            </w:pPr>
            <w:r>
              <w:rPr>
                <w:rFonts w:asciiTheme="minorHAnsi" w:hAnsiTheme="minorHAnsi"/>
                <w:sz w:val="20"/>
              </w:rPr>
              <w:t xml:space="preserve">Rapporten måste begäras av en unionsinstitution. </w:t>
            </w:r>
          </w:p>
        </w:tc>
        <w:tc>
          <w:tcPr>
            <w:tcW w:w="5715" w:type="dxa"/>
          </w:tcPr>
          <w:p w:rsidRPr="00BD77D3" w:rsidR="00F10DD9" w:rsidP="00B8135B" w:rsidRDefault="00F10DD9" w14:paraId="4947EA6B" w14:textId="77777777">
            <w:pPr>
              <w:tabs>
                <w:tab w:val="left" w:pos="567"/>
              </w:tabs>
              <w:outlineLvl w:val="0"/>
              <w:rPr>
                <w:rFonts w:asciiTheme="minorHAnsi" w:hAnsiTheme="minorHAnsi" w:cstheme="minorHAnsi"/>
                <w:kern w:val="28"/>
                <w:sz w:val="20"/>
                <w:szCs w:val="20"/>
                <w:lang w:val="en-GB"/>
              </w:rPr>
            </w:pPr>
          </w:p>
        </w:tc>
      </w:tr>
      <w:tr w:rsidR="0057054B" w14:paraId="50591A67" w14:textId="77777777">
        <w:trPr>
          <w:jc w:val="center"/>
        </w:trPr>
        <w:tc>
          <w:tcPr>
            <w:tcW w:w="4809" w:type="dxa"/>
          </w:tcPr>
          <w:p w:rsidRPr="00BD77D3" w:rsidR="00F10DD9" w:rsidP="00B8135B" w:rsidRDefault="00F10DD9" w14:paraId="4CB50008" w14:textId="77777777">
            <w:pPr>
              <w:pStyle w:val="Heading1"/>
              <w:numPr>
                <w:ilvl w:val="0"/>
                <w:numId w:val="101"/>
              </w:numPr>
              <w:tabs>
                <w:tab w:val="left" w:pos="567"/>
              </w:tabs>
              <w:outlineLvl w:val="0"/>
              <w:rPr>
                <w:rFonts w:asciiTheme="minorHAnsi" w:hAnsiTheme="minorHAnsi" w:cstheme="minorHAnsi"/>
                <w:sz w:val="20"/>
                <w:szCs w:val="20"/>
              </w:rPr>
            </w:pPr>
            <w:r>
              <w:rPr>
                <w:rFonts w:asciiTheme="minorHAnsi" w:hAnsiTheme="minorHAnsi"/>
                <w:sz w:val="20"/>
              </w:rPr>
              <w:t>Utvärderingsrapporten ska utarbetas av en studiegrupp med en föredragande.</w:t>
            </w:r>
          </w:p>
        </w:tc>
        <w:tc>
          <w:tcPr>
            <w:tcW w:w="5715" w:type="dxa"/>
          </w:tcPr>
          <w:p w:rsidRPr="00BD77D3" w:rsidR="00F10DD9" w:rsidP="00B8135B" w:rsidRDefault="00F10DD9" w14:paraId="56CF1A6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556B56B" w14:textId="77777777">
        <w:trPr>
          <w:jc w:val="center"/>
        </w:trPr>
        <w:tc>
          <w:tcPr>
            <w:tcW w:w="4809" w:type="dxa"/>
          </w:tcPr>
          <w:p w:rsidRPr="00BD77D3" w:rsidR="00F10DD9" w:rsidP="00B8135B" w:rsidRDefault="00F10DD9" w14:paraId="17DBB83D" w14:textId="77777777">
            <w:pPr>
              <w:pStyle w:val="Heading1"/>
              <w:numPr>
                <w:ilvl w:val="0"/>
                <w:numId w:val="101"/>
              </w:numPr>
              <w:tabs>
                <w:tab w:val="left" w:pos="567"/>
              </w:tabs>
              <w:outlineLvl w:val="0"/>
              <w:rPr>
                <w:rFonts w:asciiTheme="minorHAnsi" w:hAnsiTheme="minorHAnsi" w:cstheme="minorHAnsi"/>
                <w:sz w:val="20"/>
                <w:szCs w:val="20"/>
              </w:rPr>
            </w:pPr>
            <w:r>
              <w:rPr>
                <w:rFonts w:asciiTheme="minorHAnsi" w:hAnsiTheme="minorHAnsi"/>
                <w:sz w:val="20"/>
              </w:rPr>
              <w:t>Den ska, tillsammans med sina slutsatser och rekommendationer samt vid behov bilagor, läggas fram för den behöriga sektionen eller CCMI för antagande. Vid sektionssammanträdet ska de bestämmelser om ändringsförslag som avses i artikel 60.1 gälla.</w:t>
            </w:r>
          </w:p>
        </w:tc>
        <w:tc>
          <w:tcPr>
            <w:tcW w:w="5715" w:type="dxa"/>
          </w:tcPr>
          <w:p w:rsidRPr="00BD77D3" w:rsidR="00F10DD9" w:rsidP="00B8135B" w:rsidRDefault="00F10DD9" w14:paraId="6337ACF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A7A6EBC" w14:textId="77777777">
        <w:trPr>
          <w:jc w:val="center"/>
        </w:trPr>
        <w:tc>
          <w:tcPr>
            <w:tcW w:w="4809" w:type="dxa"/>
          </w:tcPr>
          <w:p w:rsidRPr="00BD77D3" w:rsidR="00F10DD9" w:rsidP="00B8135B" w:rsidRDefault="00F10DD9" w14:paraId="3818BA7C" w14:textId="77777777">
            <w:pPr>
              <w:pStyle w:val="Heading1"/>
              <w:numPr>
                <w:ilvl w:val="0"/>
                <w:numId w:val="101"/>
              </w:numPr>
              <w:tabs>
                <w:tab w:val="left" w:pos="567"/>
              </w:tabs>
              <w:outlineLvl w:val="0"/>
              <w:rPr>
                <w:rFonts w:asciiTheme="minorHAnsi" w:hAnsiTheme="minorHAnsi" w:cstheme="minorHAnsi"/>
                <w:sz w:val="20"/>
                <w:szCs w:val="20"/>
              </w:rPr>
            </w:pPr>
            <w:r>
              <w:rPr>
                <w:rFonts w:asciiTheme="minorHAnsi" w:hAnsiTheme="minorHAnsi"/>
                <w:sz w:val="20"/>
              </w:rPr>
              <w:t>Föredraganden ska lägga fram den rapport som antagits av sektionen eller CCMI för plenarförsamlingen.</w:t>
            </w:r>
          </w:p>
        </w:tc>
        <w:tc>
          <w:tcPr>
            <w:tcW w:w="5715" w:type="dxa"/>
          </w:tcPr>
          <w:p w:rsidRPr="00BD77D3" w:rsidR="00F10DD9" w:rsidP="00B8135B" w:rsidRDefault="00F10DD9" w14:paraId="27B6FE7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5F70A38" w14:textId="77777777">
        <w:trPr>
          <w:jc w:val="center"/>
        </w:trPr>
        <w:tc>
          <w:tcPr>
            <w:tcW w:w="4809" w:type="dxa"/>
          </w:tcPr>
          <w:p w:rsidRPr="00BD77D3" w:rsidR="00F10DD9" w:rsidP="00B8135B" w:rsidRDefault="00F10DD9" w14:paraId="0B00918C"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Presidiet ska återremittera en utvärderingsrapport som inte är förenlig med bestämmelserna i punkt 1 i denna artikel till sektionen eller CCMI. </w:t>
            </w:r>
          </w:p>
        </w:tc>
        <w:tc>
          <w:tcPr>
            <w:tcW w:w="5715" w:type="dxa"/>
          </w:tcPr>
          <w:p w:rsidRPr="00BD77D3" w:rsidR="00F10DD9" w:rsidP="00B8135B" w:rsidRDefault="00F10DD9" w14:paraId="2FDC7137" w14:textId="77777777">
            <w:pPr>
              <w:widowControl w:val="0"/>
              <w:adjustRightInd w:val="0"/>
              <w:snapToGrid w:val="0"/>
              <w:rPr>
                <w:rFonts w:asciiTheme="minorHAnsi" w:hAnsiTheme="minorHAnsi" w:cstheme="minorHAnsi"/>
                <w:sz w:val="20"/>
                <w:szCs w:val="20"/>
                <w:lang w:val="en-GB"/>
              </w:rPr>
            </w:pPr>
          </w:p>
        </w:tc>
      </w:tr>
      <w:tr w:rsidR="0057054B" w14:paraId="21500413" w14:textId="77777777">
        <w:trPr>
          <w:jc w:val="center"/>
        </w:trPr>
        <w:tc>
          <w:tcPr>
            <w:tcW w:w="4809" w:type="dxa"/>
          </w:tcPr>
          <w:p w:rsidRPr="00BD77D3" w:rsidR="00F10DD9" w:rsidP="00B8135B" w:rsidRDefault="00F10DD9" w14:paraId="7FC3AF7C" w14:textId="104AEF2C">
            <w:pPr>
              <w:widowControl w:val="0"/>
              <w:adjustRightInd w:val="0"/>
              <w:snapToGrid w:val="0"/>
              <w:rPr>
                <w:rFonts w:asciiTheme="minorHAnsi" w:hAnsiTheme="minorHAnsi" w:cstheme="minorHAnsi"/>
                <w:sz w:val="20"/>
                <w:szCs w:val="20"/>
              </w:rPr>
            </w:pPr>
            <w:r>
              <w:rPr>
                <w:rFonts w:asciiTheme="minorHAnsi" w:hAnsiTheme="minorHAnsi"/>
                <w:sz w:val="20"/>
              </w:rPr>
              <w:t>Ändringsförslag till en utvärderingsrapport kan läggas fram av ledamöt</w:t>
            </w:r>
            <w:r w:rsidR="004F1756">
              <w:rPr>
                <w:rFonts w:asciiTheme="minorHAnsi" w:hAnsiTheme="minorHAnsi"/>
                <w:sz w:val="20"/>
              </w:rPr>
              <w:t>er och grupper för omröstning i </w:t>
            </w:r>
            <w:r>
              <w:rPr>
                <w:rFonts w:asciiTheme="minorHAnsi" w:hAnsiTheme="minorHAnsi"/>
                <w:sz w:val="20"/>
              </w:rPr>
              <w:t>plenarförsamlingen, förutsatt att ändringsförslagen är förenliga med bestämmelserna i punkt 1 i denna artikel.</w:t>
            </w:r>
          </w:p>
        </w:tc>
        <w:tc>
          <w:tcPr>
            <w:tcW w:w="5715" w:type="dxa"/>
          </w:tcPr>
          <w:p w:rsidRPr="00BD77D3" w:rsidR="00F10DD9" w:rsidP="00B8135B" w:rsidRDefault="00F10DD9" w14:paraId="113021A9" w14:textId="77777777">
            <w:pPr>
              <w:widowControl w:val="0"/>
              <w:adjustRightInd w:val="0"/>
              <w:snapToGrid w:val="0"/>
              <w:rPr>
                <w:rFonts w:asciiTheme="minorHAnsi" w:hAnsiTheme="minorHAnsi" w:cstheme="minorHAnsi"/>
                <w:sz w:val="20"/>
                <w:szCs w:val="20"/>
                <w:lang w:val="en-GB"/>
              </w:rPr>
            </w:pPr>
          </w:p>
        </w:tc>
      </w:tr>
      <w:tr w:rsidR="0057054B" w14:paraId="15B91EF4" w14:textId="77777777">
        <w:trPr>
          <w:jc w:val="center"/>
        </w:trPr>
        <w:tc>
          <w:tcPr>
            <w:tcW w:w="4809" w:type="dxa"/>
          </w:tcPr>
          <w:p w:rsidRPr="00BD77D3" w:rsidR="00F10DD9" w:rsidP="00B8135B" w:rsidRDefault="00F10DD9" w14:paraId="445ADD0C" w14:textId="53D7959D">
            <w:pPr>
              <w:widowControl w:val="0"/>
              <w:adjustRightInd w:val="0"/>
              <w:snapToGrid w:val="0"/>
              <w:rPr>
                <w:rFonts w:asciiTheme="minorHAnsi" w:hAnsiTheme="minorHAnsi" w:cstheme="minorHAnsi"/>
                <w:sz w:val="20"/>
                <w:szCs w:val="20"/>
              </w:rPr>
            </w:pPr>
            <w:r>
              <w:rPr>
                <w:rFonts w:asciiTheme="minorHAnsi" w:hAnsiTheme="minorHAnsi"/>
                <w:sz w:val="20"/>
              </w:rPr>
              <w:t>Plenarförsamlinge</w:t>
            </w:r>
            <w:r w:rsidR="004F1756">
              <w:rPr>
                <w:rFonts w:asciiTheme="minorHAnsi" w:hAnsiTheme="minorHAnsi"/>
                <w:sz w:val="20"/>
              </w:rPr>
              <w:t>n ska rösta om rapporten och, i </w:t>
            </w:r>
            <w:r>
              <w:rPr>
                <w:rFonts w:asciiTheme="minorHAnsi" w:hAnsiTheme="minorHAnsi"/>
                <w:sz w:val="20"/>
              </w:rPr>
              <w:t xml:space="preserve">förekommande fall, om översändandet av dokumentet till övriga unionsinstitutioner. </w:t>
            </w:r>
          </w:p>
        </w:tc>
        <w:tc>
          <w:tcPr>
            <w:tcW w:w="5715" w:type="dxa"/>
          </w:tcPr>
          <w:p w:rsidRPr="00BD77D3" w:rsidR="00F10DD9" w:rsidP="000303E4" w:rsidRDefault="00F10DD9" w14:paraId="6CDEF26B" w14:textId="77777777">
            <w:pPr>
              <w:widowControl w:val="0"/>
              <w:adjustRightInd w:val="0"/>
              <w:snapToGrid w:val="0"/>
              <w:rPr>
                <w:rFonts w:asciiTheme="minorHAnsi" w:hAnsiTheme="minorHAnsi" w:cstheme="minorHAnsi"/>
                <w:sz w:val="20"/>
                <w:szCs w:val="20"/>
                <w:lang w:val="en-GB"/>
              </w:rPr>
            </w:pPr>
          </w:p>
        </w:tc>
      </w:tr>
      <w:tr w:rsidR="0057054B" w14:paraId="79E52624" w14:textId="77777777">
        <w:trPr>
          <w:jc w:val="center"/>
        </w:trPr>
        <w:tc>
          <w:tcPr>
            <w:tcW w:w="4809" w:type="dxa"/>
          </w:tcPr>
          <w:p w:rsidRPr="00BD77D3" w:rsidR="00F10DD9" w:rsidP="00B8135B" w:rsidRDefault="00F10DD9" w14:paraId="3A451830" w14:textId="5C1DB061">
            <w:pPr>
              <w:pStyle w:val="Heading1"/>
              <w:numPr>
                <w:ilvl w:val="0"/>
                <w:numId w:val="101"/>
              </w:numPr>
              <w:tabs>
                <w:tab w:val="left" w:pos="567"/>
              </w:tabs>
              <w:outlineLvl w:val="0"/>
              <w:rPr>
                <w:rFonts w:asciiTheme="minorHAnsi" w:hAnsiTheme="minorHAnsi" w:cstheme="minorHAnsi"/>
                <w:sz w:val="20"/>
                <w:szCs w:val="20"/>
              </w:rPr>
            </w:pPr>
            <w:r>
              <w:rPr>
                <w:rFonts w:asciiTheme="minorHAnsi" w:hAnsiTheme="minorHAnsi"/>
                <w:sz w:val="20"/>
              </w:rPr>
              <w:t>Utvärderingsrappor</w:t>
            </w:r>
            <w:r w:rsidR="004F1756">
              <w:rPr>
                <w:rFonts w:asciiTheme="minorHAnsi" w:hAnsiTheme="minorHAnsi"/>
                <w:sz w:val="20"/>
              </w:rPr>
              <w:t>terna ska inte offentliggöras i </w:t>
            </w:r>
            <w:r>
              <w:rPr>
                <w:rFonts w:asciiTheme="minorHAnsi" w:hAnsiTheme="minorHAnsi"/>
                <w:sz w:val="20"/>
              </w:rPr>
              <w:t>Europeiska unionens officiella tidning, men kan översändas till övriga institutioner om plenar</w:t>
            </w:r>
            <w:r w:rsidR="004F1756">
              <w:rPr>
                <w:rFonts w:asciiTheme="minorHAnsi" w:hAnsiTheme="minorHAnsi"/>
                <w:sz w:val="20"/>
              </w:rPr>
              <w:softHyphen/>
            </w:r>
            <w:r>
              <w:rPr>
                <w:rFonts w:asciiTheme="minorHAnsi" w:hAnsiTheme="minorHAnsi"/>
                <w:sz w:val="20"/>
              </w:rPr>
              <w:t>församlingen så beslutar.</w:t>
            </w:r>
          </w:p>
        </w:tc>
        <w:tc>
          <w:tcPr>
            <w:tcW w:w="5715" w:type="dxa"/>
          </w:tcPr>
          <w:p w:rsidRPr="00BD77D3" w:rsidR="00F10DD9" w:rsidP="00B8135B" w:rsidRDefault="00F10DD9" w14:paraId="07BDB31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6F5396C" w14:textId="77777777">
        <w:trPr>
          <w:jc w:val="center"/>
        </w:trPr>
        <w:tc>
          <w:tcPr>
            <w:tcW w:w="4809" w:type="dxa"/>
          </w:tcPr>
          <w:p w:rsidRPr="00BD77D3" w:rsidR="00F10DD9" w:rsidP="00B8135B" w:rsidRDefault="00F10DD9" w14:paraId="3C92D831"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Artikel 49 – Informationsrapporter</w:t>
            </w:r>
          </w:p>
        </w:tc>
        <w:tc>
          <w:tcPr>
            <w:tcW w:w="5715" w:type="dxa"/>
          </w:tcPr>
          <w:p w:rsidRPr="00BD77D3" w:rsidR="00F10DD9" w:rsidP="00B8135B" w:rsidRDefault="00F10DD9" w14:paraId="687C94F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8A8D84C" w14:textId="77777777">
        <w:trPr>
          <w:jc w:val="center"/>
        </w:trPr>
        <w:tc>
          <w:tcPr>
            <w:tcW w:w="4809" w:type="dxa"/>
          </w:tcPr>
          <w:p w:rsidRPr="00BD77D3" w:rsidR="00F10DD9" w:rsidP="00B8135B" w:rsidRDefault="00F10DD9" w14:paraId="390A33D7" w14:textId="23AE8322">
            <w:pPr>
              <w:pStyle w:val="Heading1"/>
              <w:numPr>
                <w:ilvl w:val="0"/>
                <w:numId w:val="102"/>
              </w:numPr>
              <w:tabs>
                <w:tab w:val="left" w:pos="567"/>
              </w:tabs>
              <w:outlineLvl w:val="0"/>
              <w:rPr>
                <w:rFonts w:asciiTheme="minorHAnsi" w:hAnsiTheme="minorHAnsi" w:cstheme="minorHAnsi"/>
                <w:sz w:val="20"/>
                <w:szCs w:val="20"/>
              </w:rPr>
            </w:pPr>
            <w:r>
              <w:rPr>
                <w:rFonts w:asciiTheme="minorHAnsi" w:hAnsiTheme="minorHAnsi"/>
                <w:sz w:val="20"/>
              </w:rPr>
              <w:t>En informationsrapport är ett kommitté</w:t>
            </w:r>
            <w:r w:rsidR="004F1756">
              <w:rPr>
                <w:rFonts w:asciiTheme="minorHAnsi" w:hAnsiTheme="minorHAnsi"/>
                <w:sz w:val="20"/>
              </w:rPr>
              <w:softHyphen/>
            </w:r>
            <w:r>
              <w:rPr>
                <w:rFonts w:asciiTheme="minorHAnsi" w:hAnsiTheme="minorHAnsi"/>
                <w:sz w:val="20"/>
              </w:rPr>
              <w:t>dokument som är avsett att granska en fråga som rör Europeiska unionens politik eller den tänkbara utvecklingen av denna och som enbart innehåller faktauppgifter och eventuellt sammanfattningar av information, och inga rekommendationer.</w:t>
            </w:r>
          </w:p>
        </w:tc>
        <w:tc>
          <w:tcPr>
            <w:tcW w:w="5715" w:type="dxa"/>
          </w:tcPr>
          <w:p w:rsidRPr="00BD77D3" w:rsidR="00F10DD9" w:rsidP="00447122" w:rsidRDefault="00F10DD9" w14:paraId="577397BF" w14:textId="77777777">
            <w:pPr>
              <w:rPr>
                <w:rFonts w:asciiTheme="minorHAnsi" w:hAnsiTheme="minorHAnsi" w:cstheme="minorHAnsi"/>
                <w:i/>
                <w:iCs/>
                <w:sz w:val="24"/>
                <w:szCs w:val="24"/>
                <w:lang w:val="en-GB"/>
              </w:rPr>
            </w:pPr>
          </w:p>
        </w:tc>
      </w:tr>
      <w:tr w:rsidR="0057054B" w14:paraId="307EC350" w14:textId="77777777">
        <w:trPr>
          <w:jc w:val="center"/>
        </w:trPr>
        <w:tc>
          <w:tcPr>
            <w:tcW w:w="4809" w:type="dxa"/>
          </w:tcPr>
          <w:p w:rsidRPr="00BD77D3" w:rsidR="00F10DD9" w:rsidP="00B8135B" w:rsidRDefault="00F10DD9" w14:paraId="0D9D4516" w14:textId="77777777">
            <w:pPr>
              <w:pStyle w:val="Heading1"/>
              <w:numPr>
                <w:ilvl w:val="0"/>
                <w:numId w:val="102"/>
              </w:numPr>
              <w:tabs>
                <w:tab w:val="left" w:pos="567"/>
              </w:tabs>
              <w:outlineLvl w:val="0"/>
              <w:rPr>
                <w:rFonts w:asciiTheme="minorHAnsi" w:hAnsiTheme="minorHAnsi" w:cstheme="minorHAnsi"/>
                <w:sz w:val="20"/>
                <w:szCs w:val="20"/>
              </w:rPr>
            </w:pPr>
            <w:r>
              <w:rPr>
                <w:rFonts w:asciiTheme="minorHAnsi" w:hAnsiTheme="minorHAnsi"/>
                <w:sz w:val="20"/>
              </w:rPr>
              <w:t>Utkastet till informationsrapport ska utarbetas av en studiegrupp med en föredragande.</w:t>
            </w:r>
          </w:p>
        </w:tc>
        <w:tc>
          <w:tcPr>
            <w:tcW w:w="5715" w:type="dxa"/>
          </w:tcPr>
          <w:p w:rsidRPr="00BD77D3" w:rsidR="00F10DD9" w:rsidP="00B8135B" w:rsidRDefault="00F10DD9" w14:paraId="6570145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A179687" w14:textId="77777777">
        <w:trPr>
          <w:jc w:val="center"/>
        </w:trPr>
        <w:tc>
          <w:tcPr>
            <w:tcW w:w="4809" w:type="dxa"/>
          </w:tcPr>
          <w:p w:rsidRPr="00BD77D3" w:rsidR="00F10DD9" w:rsidP="00B8135B" w:rsidRDefault="00F10DD9" w14:paraId="3CA3987D" w14:textId="0E65D35E">
            <w:pPr>
              <w:pStyle w:val="Heading1"/>
              <w:numPr>
                <w:ilvl w:val="0"/>
                <w:numId w:val="102"/>
              </w:numPr>
              <w:tabs>
                <w:tab w:val="left" w:pos="567"/>
              </w:tabs>
              <w:outlineLvl w:val="0"/>
              <w:rPr>
                <w:rFonts w:asciiTheme="minorHAnsi" w:hAnsiTheme="minorHAnsi" w:cstheme="minorHAnsi"/>
                <w:sz w:val="20"/>
                <w:szCs w:val="20"/>
              </w:rPr>
            </w:pPr>
            <w:r>
              <w:rPr>
                <w:rFonts w:asciiTheme="minorHAnsi" w:hAnsiTheme="minorHAnsi"/>
                <w:sz w:val="20"/>
              </w:rPr>
              <w:t>Den ska tillsammans med eventuella sammanfattningar av information och bilagor läggas fram för den behöriga sektionen eller CCMI för antagande. Vid sektionssammanträdet ska samma bestämmelser om änd</w:t>
            </w:r>
            <w:r w:rsidR="004F1756">
              <w:rPr>
                <w:rFonts w:asciiTheme="minorHAnsi" w:hAnsiTheme="minorHAnsi"/>
                <w:sz w:val="20"/>
              </w:rPr>
              <w:t>ringsförslag som de som avses i </w:t>
            </w:r>
            <w:r>
              <w:rPr>
                <w:rFonts w:asciiTheme="minorHAnsi" w:hAnsiTheme="minorHAnsi"/>
                <w:sz w:val="20"/>
              </w:rPr>
              <w:t>artikel 60.1 gälla.</w:t>
            </w:r>
          </w:p>
        </w:tc>
        <w:tc>
          <w:tcPr>
            <w:tcW w:w="5715" w:type="dxa"/>
          </w:tcPr>
          <w:p w:rsidRPr="00BD77D3" w:rsidR="00F10DD9" w:rsidP="00B8135B" w:rsidRDefault="00F10DD9" w14:paraId="6B1DC7D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5F670F0" w14:textId="77777777">
        <w:trPr>
          <w:jc w:val="center"/>
        </w:trPr>
        <w:tc>
          <w:tcPr>
            <w:tcW w:w="4809" w:type="dxa"/>
          </w:tcPr>
          <w:p w:rsidRPr="00BD77D3" w:rsidR="00F10DD9" w:rsidP="00B8135B" w:rsidRDefault="00F10DD9" w14:paraId="746B6F10" w14:textId="77777777">
            <w:pPr>
              <w:pStyle w:val="Heading1"/>
              <w:numPr>
                <w:ilvl w:val="0"/>
                <w:numId w:val="102"/>
              </w:numPr>
              <w:tabs>
                <w:tab w:val="left" w:pos="567"/>
              </w:tabs>
              <w:outlineLvl w:val="0"/>
              <w:rPr>
                <w:rFonts w:asciiTheme="minorHAnsi" w:hAnsiTheme="minorHAnsi" w:cstheme="minorHAnsi"/>
                <w:sz w:val="20"/>
                <w:szCs w:val="20"/>
              </w:rPr>
            </w:pPr>
            <w:r>
              <w:rPr>
                <w:rFonts w:asciiTheme="minorHAnsi" w:hAnsiTheme="minorHAnsi"/>
                <w:sz w:val="20"/>
              </w:rPr>
              <w:t>Föredraganden ska lägga fram den rapport som antagits av sektionen eller CCMI för plenarförsamlingen.</w:t>
            </w:r>
          </w:p>
        </w:tc>
        <w:tc>
          <w:tcPr>
            <w:tcW w:w="5715" w:type="dxa"/>
          </w:tcPr>
          <w:p w:rsidRPr="00BD77D3" w:rsidR="00F10DD9" w:rsidP="00B8135B" w:rsidRDefault="00F10DD9" w14:paraId="5890C10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A57945C" w14:textId="77777777">
        <w:trPr>
          <w:jc w:val="center"/>
        </w:trPr>
        <w:tc>
          <w:tcPr>
            <w:tcW w:w="4809" w:type="dxa"/>
          </w:tcPr>
          <w:p w:rsidRPr="00BD77D3" w:rsidR="00F10DD9" w:rsidP="00B8135B" w:rsidRDefault="00F10DD9" w14:paraId="0D4A5229" w14:textId="77777777">
            <w:pPr>
              <w:widowControl w:val="0"/>
              <w:adjustRightInd w:val="0"/>
              <w:snapToGrid w:val="0"/>
              <w:rPr>
                <w:rFonts w:asciiTheme="minorHAnsi" w:hAnsiTheme="minorHAnsi" w:cstheme="minorHAnsi"/>
                <w:sz w:val="20"/>
                <w:szCs w:val="20"/>
              </w:rPr>
            </w:pPr>
            <w:r>
              <w:rPr>
                <w:rFonts w:asciiTheme="minorHAnsi" w:hAnsiTheme="minorHAnsi"/>
                <w:sz w:val="20"/>
              </w:rPr>
              <w:t>Presidiet ska återremittera en informationsrapport som inte är förenlig med bestämmelserna i punkt 1 i denna artikel till sektionen eller CCMI.</w:t>
            </w:r>
          </w:p>
        </w:tc>
        <w:tc>
          <w:tcPr>
            <w:tcW w:w="5715" w:type="dxa"/>
          </w:tcPr>
          <w:p w:rsidRPr="00BD77D3" w:rsidR="00F10DD9" w:rsidP="00B8135B" w:rsidRDefault="00F10DD9" w14:paraId="773E9BEC" w14:textId="77777777">
            <w:pPr>
              <w:widowControl w:val="0"/>
              <w:adjustRightInd w:val="0"/>
              <w:snapToGrid w:val="0"/>
              <w:rPr>
                <w:rFonts w:asciiTheme="minorHAnsi" w:hAnsiTheme="minorHAnsi" w:cstheme="minorHAnsi"/>
                <w:sz w:val="20"/>
                <w:szCs w:val="20"/>
                <w:lang w:val="en-GB"/>
              </w:rPr>
            </w:pPr>
          </w:p>
        </w:tc>
      </w:tr>
      <w:tr w:rsidR="0057054B" w14:paraId="2CE359DA" w14:textId="77777777">
        <w:trPr>
          <w:jc w:val="center"/>
        </w:trPr>
        <w:tc>
          <w:tcPr>
            <w:tcW w:w="4809" w:type="dxa"/>
          </w:tcPr>
          <w:p w:rsidRPr="00BD77D3" w:rsidR="00F10DD9" w:rsidP="00B8135B" w:rsidRDefault="00F10DD9" w14:paraId="45EAAE05" w14:textId="77777777">
            <w:pPr>
              <w:widowControl w:val="0"/>
              <w:adjustRightInd w:val="0"/>
              <w:snapToGrid w:val="0"/>
              <w:rPr>
                <w:rFonts w:asciiTheme="minorHAnsi" w:hAnsiTheme="minorHAnsi" w:cstheme="minorHAnsi"/>
                <w:sz w:val="20"/>
                <w:szCs w:val="20"/>
              </w:rPr>
            </w:pPr>
            <w:r>
              <w:rPr>
                <w:rFonts w:asciiTheme="minorHAnsi" w:hAnsiTheme="minorHAnsi"/>
                <w:sz w:val="20"/>
              </w:rPr>
              <w:t>Plenarförsamlingen ska rösta om rapporten och, i förekommande fall, om översändandet av dokumentet till övriga unionsinstitutioner.</w:t>
            </w:r>
          </w:p>
        </w:tc>
        <w:tc>
          <w:tcPr>
            <w:tcW w:w="5715" w:type="dxa"/>
          </w:tcPr>
          <w:p w:rsidRPr="00BD77D3" w:rsidR="00F10DD9" w:rsidP="00B8135B" w:rsidRDefault="00F10DD9" w14:paraId="5722BD86" w14:textId="77777777">
            <w:pPr>
              <w:widowControl w:val="0"/>
              <w:adjustRightInd w:val="0"/>
              <w:snapToGrid w:val="0"/>
              <w:rPr>
                <w:rFonts w:eastAsia="Calibri" w:asciiTheme="minorHAnsi" w:hAnsiTheme="minorHAnsi" w:cstheme="minorHAnsi"/>
                <w:iCs/>
                <w:sz w:val="20"/>
                <w:szCs w:val="20"/>
                <w:lang w:val="en-GB"/>
              </w:rPr>
            </w:pPr>
          </w:p>
          <w:p w:rsidRPr="00BD77D3" w:rsidR="00F10DD9" w:rsidP="00B8135B" w:rsidRDefault="00F10DD9" w14:paraId="6ACD90FF" w14:textId="77777777">
            <w:pPr>
              <w:widowControl w:val="0"/>
              <w:adjustRightInd w:val="0"/>
              <w:snapToGrid w:val="0"/>
              <w:rPr>
                <w:rFonts w:asciiTheme="minorHAnsi" w:hAnsiTheme="minorHAnsi" w:cstheme="minorHAnsi"/>
                <w:iCs/>
                <w:sz w:val="20"/>
                <w:szCs w:val="20"/>
                <w:lang w:val="en-GB"/>
              </w:rPr>
            </w:pPr>
          </w:p>
        </w:tc>
      </w:tr>
      <w:tr w:rsidR="0057054B" w14:paraId="28FABE2A" w14:textId="77777777">
        <w:trPr>
          <w:jc w:val="center"/>
        </w:trPr>
        <w:tc>
          <w:tcPr>
            <w:tcW w:w="4809" w:type="dxa"/>
          </w:tcPr>
          <w:p w:rsidRPr="00BD77D3" w:rsidR="00F10DD9" w:rsidP="00B8135B" w:rsidRDefault="00F10DD9" w14:paraId="0A43B782" w14:textId="77777777">
            <w:pPr>
              <w:pStyle w:val="Heading1"/>
              <w:numPr>
                <w:ilvl w:val="0"/>
                <w:numId w:val="102"/>
              </w:numPr>
              <w:tabs>
                <w:tab w:val="left" w:pos="567"/>
              </w:tabs>
              <w:outlineLvl w:val="0"/>
              <w:rPr>
                <w:rFonts w:asciiTheme="minorHAnsi" w:hAnsiTheme="minorHAnsi" w:cstheme="minorHAnsi"/>
                <w:sz w:val="20"/>
                <w:szCs w:val="20"/>
              </w:rPr>
            </w:pPr>
            <w:r>
              <w:rPr>
                <w:rFonts w:asciiTheme="minorHAnsi" w:hAnsiTheme="minorHAnsi"/>
                <w:sz w:val="20"/>
              </w:rPr>
              <w:t>Informationsrapporterna ska inte offentliggöras i Europeiska unionens officiella tidning, men kan översändas till övriga institutioner om plenarförsamlingen så beslutar.</w:t>
            </w:r>
          </w:p>
        </w:tc>
        <w:tc>
          <w:tcPr>
            <w:tcW w:w="5715" w:type="dxa"/>
          </w:tcPr>
          <w:p w:rsidRPr="00BD77D3" w:rsidR="00F10DD9" w:rsidP="00B8135B" w:rsidRDefault="00F10DD9" w14:paraId="62E39DF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65E0D0D" w14:textId="77777777">
        <w:trPr>
          <w:jc w:val="center"/>
        </w:trPr>
        <w:tc>
          <w:tcPr>
            <w:tcW w:w="4809" w:type="dxa"/>
          </w:tcPr>
          <w:p w:rsidRPr="00BD77D3" w:rsidR="00F10DD9" w:rsidP="00B8135B" w:rsidRDefault="00F10DD9" w14:paraId="6AC2FC47" w14:textId="77777777">
            <w:pPr>
              <w:pStyle w:val="Heading1"/>
              <w:numPr>
                <w:ilvl w:val="0"/>
                <w:numId w:val="102"/>
              </w:numPr>
              <w:tabs>
                <w:tab w:val="left" w:pos="567"/>
              </w:tabs>
              <w:outlineLvl w:val="0"/>
              <w:rPr>
                <w:rFonts w:asciiTheme="minorHAnsi" w:hAnsiTheme="minorHAnsi" w:cstheme="minorHAnsi"/>
                <w:sz w:val="20"/>
                <w:szCs w:val="20"/>
              </w:rPr>
            </w:pPr>
            <w:r>
              <w:rPr>
                <w:rFonts w:asciiTheme="minorHAnsi" w:hAnsiTheme="minorHAnsi"/>
                <w:sz w:val="20"/>
              </w:rPr>
              <w:t>En informationsrapport kan tjäna som grund för utarbetandet av ett yttrande på eget initiativ.</w:t>
            </w:r>
          </w:p>
        </w:tc>
        <w:tc>
          <w:tcPr>
            <w:tcW w:w="5715" w:type="dxa"/>
          </w:tcPr>
          <w:p w:rsidRPr="00BD77D3" w:rsidR="00F10DD9" w:rsidP="00B8135B" w:rsidRDefault="00F10DD9" w14:paraId="555531B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127839D" w14:textId="77777777">
        <w:trPr>
          <w:jc w:val="center"/>
        </w:trPr>
        <w:tc>
          <w:tcPr>
            <w:tcW w:w="4809" w:type="dxa"/>
          </w:tcPr>
          <w:p w:rsidRPr="00BD77D3" w:rsidR="00F10DD9" w:rsidP="00B8135B" w:rsidRDefault="00F10DD9" w14:paraId="5D5E983E" w14:textId="77777777">
            <w:pPr>
              <w:rPr>
                <w:rFonts w:asciiTheme="minorHAnsi" w:hAnsiTheme="minorHAnsi" w:cstheme="minorHAnsi"/>
                <w:sz w:val="20"/>
                <w:szCs w:val="20"/>
                <w:lang w:val="en-GB"/>
              </w:rPr>
            </w:pPr>
          </w:p>
        </w:tc>
        <w:tc>
          <w:tcPr>
            <w:tcW w:w="5715" w:type="dxa"/>
          </w:tcPr>
          <w:p w:rsidRPr="00BD77D3" w:rsidR="00F10DD9" w:rsidP="00B8135B" w:rsidRDefault="00F10DD9" w14:paraId="11037072" w14:textId="77777777">
            <w:pPr>
              <w:rPr>
                <w:rFonts w:asciiTheme="minorHAnsi" w:hAnsiTheme="minorHAnsi" w:cstheme="minorHAnsi"/>
                <w:sz w:val="20"/>
                <w:szCs w:val="20"/>
                <w:lang w:val="en-GB"/>
              </w:rPr>
            </w:pPr>
          </w:p>
        </w:tc>
      </w:tr>
      <w:tr w:rsidR="0057054B" w14:paraId="73F0FA58" w14:textId="77777777">
        <w:trPr>
          <w:jc w:val="center"/>
        </w:trPr>
        <w:tc>
          <w:tcPr>
            <w:tcW w:w="4809" w:type="dxa"/>
          </w:tcPr>
          <w:p w:rsidRPr="00BD77D3" w:rsidR="00F10DD9" w:rsidP="00B8135B" w:rsidRDefault="00F10DD9" w14:paraId="3BF1A7C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Artikel 50 – Resolutioner om aktuella frågor</w:t>
            </w:r>
          </w:p>
        </w:tc>
        <w:tc>
          <w:tcPr>
            <w:tcW w:w="5715" w:type="dxa"/>
          </w:tcPr>
          <w:p w:rsidRPr="00BD77D3" w:rsidR="00F10DD9" w:rsidP="00B8135B" w:rsidRDefault="00F10DD9" w14:paraId="40BD988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EC0F9C7" w14:textId="77777777">
        <w:trPr>
          <w:jc w:val="center"/>
        </w:trPr>
        <w:tc>
          <w:tcPr>
            <w:tcW w:w="4809" w:type="dxa"/>
          </w:tcPr>
          <w:p w:rsidRPr="00BD77D3" w:rsidR="00F10DD9" w:rsidP="00B8135B" w:rsidRDefault="00F10DD9" w14:paraId="70A07B6C" w14:textId="77777777">
            <w:pPr>
              <w:pStyle w:val="Heading1"/>
              <w:numPr>
                <w:ilvl w:val="0"/>
                <w:numId w:val="103"/>
              </w:numPr>
              <w:tabs>
                <w:tab w:val="left" w:pos="567"/>
              </w:tabs>
              <w:outlineLvl w:val="0"/>
              <w:rPr>
                <w:rFonts w:asciiTheme="minorHAnsi" w:hAnsiTheme="minorHAnsi" w:cstheme="minorHAnsi"/>
                <w:sz w:val="20"/>
                <w:szCs w:val="20"/>
              </w:rPr>
            </w:pPr>
            <w:r>
              <w:rPr>
                <w:rFonts w:asciiTheme="minorHAnsi" w:hAnsiTheme="minorHAnsi"/>
                <w:sz w:val="20"/>
              </w:rPr>
              <w:t>Kommittén kan avge resolutioner om aktuella frågor.</w:t>
            </w:r>
          </w:p>
        </w:tc>
        <w:tc>
          <w:tcPr>
            <w:tcW w:w="5715" w:type="dxa"/>
          </w:tcPr>
          <w:p w:rsidRPr="00BD77D3" w:rsidR="00F10DD9" w:rsidP="00B8135B" w:rsidRDefault="00F10DD9" w14:paraId="57ABE4BB"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C3B3237" w14:textId="77777777">
        <w:trPr>
          <w:jc w:val="center"/>
        </w:trPr>
        <w:tc>
          <w:tcPr>
            <w:tcW w:w="4809" w:type="dxa"/>
          </w:tcPr>
          <w:p w:rsidRPr="00BD77D3" w:rsidR="00F10DD9" w:rsidP="00B8135B" w:rsidRDefault="00F10DD9" w14:paraId="3C1B6141" w14:textId="77777777">
            <w:pPr>
              <w:pStyle w:val="Heading1"/>
              <w:numPr>
                <w:ilvl w:val="0"/>
                <w:numId w:val="103"/>
              </w:numPr>
              <w:tabs>
                <w:tab w:val="left" w:pos="567"/>
              </w:tabs>
              <w:outlineLvl w:val="0"/>
              <w:rPr>
                <w:rFonts w:asciiTheme="minorHAnsi" w:hAnsiTheme="minorHAnsi" w:cstheme="minorHAnsi"/>
                <w:sz w:val="20"/>
                <w:szCs w:val="20"/>
              </w:rPr>
            </w:pPr>
            <w:r>
              <w:rPr>
                <w:rFonts w:asciiTheme="minorHAnsi" w:hAnsiTheme="minorHAnsi"/>
                <w:sz w:val="20"/>
              </w:rPr>
              <w:t>Förslaget måste vara undertecknat av antingen kommitténs ordförande, ordföranden för en sektion, ordföranden för en grupp eller minst 25 kommitt</w:t>
            </w:r>
            <w:bookmarkStart w:name="_GoBack" w:id="0"/>
            <w:bookmarkEnd w:id="0"/>
            <w:r>
              <w:rPr>
                <w:rFonts w:asciiTheme="minorHAnsi" w:hAnsiTheme="minorHAnsi"/>
                <w:sz w:val="20"/>
              </w:rPr>
              <w:t>éledamöter.</w:t>
            </w:r>
          </w:p>
        </w:tc>
        <w:tc>
          <w:tcPr>
            <w:tcW w:w="5715" w:type="dxa"/>
          </w:tcPr>
          <w:p w:rsidRPr="00BD77D3" w:rsidR="00F10DD9" w:rsidP="00B8135B" w:rsidRDefault="00F10DD9" w14:paraId="016ED16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602499D" w14:textId="77777777">
        <w:trPr>
          <w:jc w:val="center"/>
        </w:trPr>
        <w:tc>
          <w:tcPr>
            <w:tcW w:w="4809" w:type="dxa"/>
          </w:tcPr>
          <w:p w:rsidRPr="00BD77D3" w:rsidR="00F10DD9" w:rsidP="00B8135B" w:rsidRDefault="00F10DD9" w14:paraId="77B5350D" w14:textId="77777777">
            <w:pPr>
              <w:widowControl w:val="0"/>
              <w:adjustRightInd w:val="0"/>
              <w:snapToGrid w:val="0"/>
              <w:rPr>
                <w:rFonts w:asciiTheme="minorHAnsi" w:hAnsiTheme="minorHAnsi" w:cstheme="minorHAnsi"/>
                <w:sz w:val="20"/>
                <w:szCs w:val="20"/>
              </w:rPr>
            </w:pPr>
            <w:r>
              <w:rPr>
                <w:rFonts w:asciiTheme="minorHAnsi" w:hAnsiTheme="minorHAnsi"/>
                <w:sz w:val="20"/>
              </w:rPr>
              <w:t>Det måste omfatta utkastet till resolution och, om möjligt, lämnas in till presidiets sekretariat 48 timmar innan plenarförsamlingens sammanträde inleds.</w:t>
            </w:r>
          </w:p>
        </w:tc>
        <w:tc>
          <w:tcPr>
            <w:tcW w:w="5715" w:type="dxa"/>
          </w:tcPr>
          <w:p w:rsidRPr="00BD77D3" w:rsidR="00F10DD9" w:rsidP="00B8135B" w:rsidRDefault="00F10DD9" w14:paraId="7DC12B74" w14:textId="77777777">
            <w:pPr>
              <w:widowControl w:val="0"/>
              <w:adjustRightInd w:val="0"/>
              <w:snapToGrid w:val="0"/>
              <w:rPr>
                <w:rFonts w:asciiTheme="minorHAnsi" w:hAnsiTheme="minorHAnsi" w:cstheme="minorHAnsi"/>
                <w:sz w:val="20"/>
                <w:szCs w:val="20"/>
                <w:lang w:val="en-GB"/>
              </w:rPr>
            </w:pPr>
          </w:p>
        </w:tc>
      </w:tr>
      <w:tr w:rsidR="0057054B" w14:paraId="70CED982" w14:textId="77777777">
        <w:trPr>
          <w:jc w:val="center"/>
        </w:trPr>
        <w:tc>
          <w:tcPr>
            <w:tcW w:w="4809" w:type="dxa"/>
          </w:tcPr>
          <w:p w:rsidRPr="00BD77D3" w:rsidR="00F10DD9" w:rsidP="00B8135B" w:rsidRDefault="00F10DD9" w14:paraId="0BBBB40C" w14:textId="77777777">
            <w:pPr>
              <w:pStyle w:val="Heading1"/>
              <w:numPr>
                <w:ilvl w:val="0"/>
                <w:numId w:val="103"/>
              </w:numPr>
              <w:tabs>
                <w:tab w:val="left" w:pos="567"/>
              </w:tabs>
              <w:outlineLvl w:val="0"/>
              <w:rPr>
                <w:rFonts w:asciiTheme="minorHAnsi" w:hAnsiTheme="minorHAnsi" w:cstheme="minorHAnsi"/>
                <w:sz w:val="20"/>
                <w:szCs w:val="20"/>
              </w:rPr>
            </w:pPr>
            <w:r>
              <w:rPr>
                <w:rFonts w:asciiTheme="minorHAnsi" w:hAnsiTheme="minorHAnsi"/>
                <w:sz w:val="20"/>
              </w:rPr>
              <w:t xml:space="preserve">Om möjligt ska utkast till resolutioner prioriteras på plenarförsamlingens dagordning. </w:t>
            </w:r>
          </w:p>
        </w:tc>
        <w:tc>
          <w:tcPr>
            <w:tcW w:w="5715" w:type="dxa"/>
          </w:tcPr>
          <w:p w:rsidRPr="00BD77D3" w:rsidR="00F10DD9" w:rsidP="00B8135B" w:rsidRDefault="00F10DD9" w14:paraId="3AF6E7A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A7B4963" w14:textId="77777777">
        <w:trPr>
          <w:jc w:val="center"/>
        </w:trPr>
        <w:tc>
          <w:tcPr>
            <w:tcW w:w="4809" w:type="dxa"/>
          </w:tcPr>
          <w:p w:rsidRPr="00BD77D3" w:rsidR="00F10DD9" w:rsidP="00B8135B" w:rsidRDefault="00F10DD9" w14:paraId="5894D91F"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Resolutioner om aktuella frågor ska diskuteras, gå till omröstning och i förekommande fall antas av plenarförsamlingen. </w:t>
            </w:r>
          </w:p>
        </w:tc>
        <w:tc>
          <w:tcPr>
            <w:tcW w:w="5715" w:type="dxa"/>
          </w:tcPr>
          <w:p w:rsidRPr="00BD77D3" w:rsidR="00F10DD9" w:rsidP="00B8135B" w:rsidRDefault="00F10DD9" w14:paraId="615A523A" w14:textId="77777777">
            <w:pPr>
              <w:widowControl w:val="0"/>
              <w:adjustRightInd w:val="0"/>
              <w:snapToGrid w:val="0"/>
              <w:rPr>
                <w:rFonts w:asciiTheme="minorHAnsi" w:hAnsiTheme="minorHAnsi" w:cstheme="minorHAnsi"/>
                <w:sz w:val="20"/>
                <w:szCs w:val="20"/>
                <w:lang w:val="en-GB"/>
              </w:rPr>
            </w:pPr>
          </w:p>
        </w:tc>
      </w:tr>
      <w:tr w:rsidR="0057054B" w14:paraId="76BB29DC" w14:textId="77777777">
        <w:trPr>
          <w:jc w:val="center"/>
        </w:trPr>
        <w:tc>
          <w:tcPr>
            <w:tcW w:w="4809" w:type="dxa"/>
          </w:tcPr>
          <w:p w:rsidRPr="00BD77D3" w:rsidR="00F10DD9" w:rsidP="00B8135B" w:rsidRDefault="00F10DD9" w14:paraId="059F5B0B" w14:textId="77777777">
            <w:pPr>
              <w:widowControl w:val="0"/>
              <w:adjustRightInd w:val="0"/>
              <w:snapToGrid w:val="0"/>
              <w:jc w:val="left"/>
              <w:rPr>
                <w:rFonts w:asciiTheme="minorHAnsi" w:hAnsiTheme="minorHAnsi" w:cstheme="minorHAnsi"/>
                <w:sz w:val="20"/>
                <w:szCs w:val="20"/>
                <w:lang w:val="en-GB"/>
              </w:rPr>
            </w:pPr>
          </w:p>
        </w:tc>
        <w:tc>
          <w:tcPr>
            <w:tcW w:w="5715" w:type="dxa"/>
          </w:tcPr>
          <w:p w:rsidRPr="00BD77D3" w:rsidR="00F10DD9" w:rsidP="00B8135B" w:rsidRDefault="00F10DD9" w14:paraId="4D7465C6" w14:textId="77777777">
            <w:pPr>
              <w:widowControl w:val="0"/>
              <w:adjustRightInd w:val="0"/>
              <w:snapToGrid w:val="0"/>
              <w:jc w:val="left"/>
              <w:rPr>
                <w:rFonts w:asciiTheme="minorHAnsi" w:hAnsiTheme="minorHAnsi" w:cstheme="minorHAnsi"/>
                <w:sz w:val="20"/>
                <w:szCs w:val="20"/>
                <w:lang w:val="en-GB"/>
              </w:rPr>
            </w:pPr>
          </w:p>
        </w:tc>
      </w:tr>
      <w:tr w:rsidR="0057054B" w14:paraId="0541E765" w14:textId="77777777">
        <w:trPr>
          <w:jc w:val="center"/>
        </w:trPr>
        <w:tc>
          <w:tcPr>
            <w:tcW w:w="4809" w:type="dxa"/>
          </w:tcPr>
          <w:p w:rsidRPr="00BD77D3" w:rsidR="00F10DD9" w:rsidP="00B8135B" w:rsidRDefault="00F10DD9" w14:paraId="1C1186A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Kapitel II</w:t>
            </w:r>
          </w:p>
        </w:tc>
        <w:tc>
          <w:tcPr>
            <w:tcW w:w="5715" w:type="dxa"/>
          </w:tcPr>
          <w:p w:rsidRPr="00BD77D3" w:rsidR="00F10DD9" w:rsidP="00B8135B" w:rsidRDefault="00F10DD9" w14:paraId="6767FF3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C56B494" w14:textId="77777777">
        <w:trPr>
          <w:jc w:val="center"/>
        </w:trPr>
        <w:tc>
          <w:tcPr>
            <w:tcW w:w="4809" w:type="dxa"/>
          </w:tcPr>
          <w:p w:rsidRPr="00BD77D3" w:rsidR="00F10DD9" w:rsidP="00B8135B" w:rsidRDefault="00F10DD9" w14:paraId="3005C51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INLEDANDE AV DET RÅDGIVANDE FÖRFARANDET</w:t>
            </w:r>
          </w:p>
        </w:tc>
        <w:tc>
          <w:tcPr>
            <w:tcW w:w="5715" w:type="dxa"/>
          </w:tcPr>
          <w:p w:rsidRPr="00BD77D3" w:rsidR="00F10DD9" w:rsidP="00B8135B" w:rsidRDefault="00F10DD9" w14:paraId="68673FC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55A7605" w14:textId="77777777">
        <w:trPr>
          <w:jc w:val="center"/>
        </w:trPr>
        <w:tc>
          <w:tcPr>
            <w:tcW w:w="4809" w:type="dxa"/>
          </w:tcPr>
          <w:p w:rsidRPr="00BD77D3" w:rsidR="00F10DD9" w:rsidP="00B8135B" w:rsidRDefault="00F10DD9" w14:paraId="5980E86B"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4161241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A6E7900" w14:textId="77777777">
        <w:trPr>
          <w:jc w:val="center"/>
        </w:trPr>
        <w:tc>
          <w:tcPr>
            <w:tcW w:w="4809" w:type="dxa"/>
          </w:tcPr>
          <w:p w:rsidRPr="00BD77D3" w:rsidR="00F10DD9" w:rsidP="00B8135B" w:rsidRDefault="00F10DD9" w14:paraId="2037AF5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51 – Inledande av förfarandet genom remiss från institutionerna</w:t>
            </w:r>
          </w:p>
        </w:tc>
        <w:tc>
          <w:tcPr>
            <w:tcW w:w="5715" w:type="dxa"/>
          </w:tcPr>
          <w:p w:rsidRPr="00BD77D3" w:rsidR="00F10DD9" w:rsidP="00B8135B" w:rsidRDefault="00F10DD9" w14:paraId="134D5ED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B24F760" w14:textId="77777777">
        <w:trPr>
          <w:jc w:val="center"/>
        </w:trPr>
        <w:tc>
          <w:tcPr>
            <w:tcW w:w="4809" w:type="dxa"/>
          </w:tcPr>
          <w:p w:rsidRPr="00BD77D3" w:rsidR="00F10DD9" w:rsidP="00B8135B" w:rsidRDefault="00F10DD9" w14:paraId="66B3671A" w14:textId="77777777">
            <w:pPr>
              <w:pStyle w:val="Heading1"/>
              <w:numPr>
                <w:ilvl w:val="0"/>
                <w:numId w:val="104"/>
              </w:numPr>
              <w:tabs>
                <w:tab w:val="left" w:pos="567"/>
              </w:tabs>
              <w:outlineLvl w:val="0"/>
              <w:rPr>
                <w:rFonts w:asciiTheme="minorHAnsi" w:hAnsiTheme="minorHAnsi" w:cstheme="minorHAnsi"/>
                <w:sz w:val="20"/>
                <w:szCs w:val="20"/>
              </w:rPr>
            </w:pPr>
            <w:r>
              <w:rPr>
                <w:rFonts w:asciiTheme="minorHAnsi" w:hAnsiTheme="minorHAnsi"/>
                <w:sz w:val="20"/>
              </w:rPr>
              <w:t>Kommittén hörs av Europaparlamentet, rådet eller kommissionen för att utarbeta yttranden som begärts i de fall som anges i fördragen.</w:t>
            </w:r>
          </w:p>
        </w:tc>
        <w:tc>
          <w:tcPr>
            <w:tcW w:w="5715" w:type="dxa"/>
          </w:tcPr>
          <w:p w:rsidRPr="00BD77D3" w:rsidR="00F10DD9" w:rsidP="00B8135B" w:rsidRDefault="00F10DD9" w14:paraId="0B8732AE" w14:textId="77777777">
            <w:pPr>
              <w:widowControl w:val="0"/>
              <w:adjustRightInd w:val="0"/>
              <w:snapToGrid w:val="0"/>
              <w:rPr>
                <w:rFonts w:cstheme="minorHAnsi"/>
                <w:iCs/>
              </w:rPr>
            </w:pPr>
          </w:p>
        </w:tc>
      </w:tr>
      <w:tr w:rsidR="0057054B" w14:paraId="4432F9D0" w14:textId="77777777">
        <w:trPr>
          <w:jc w:val="center"/>
        </w:trPr>
        <w:tc>
          <w:tcPr>
            <w:tcW w:w="4809" w:type="dxa"/>
          </w:tcPr>
          <w:p w:rsidRPr="00BD77D3" w:rsidR="00F10DD9" w:rsidP="00B8135B" w:rsidRDefault="00F10DD9" w14:paraId="60682DBC" w14:textId="77777777">
            <w:pPr>
              <w:pStyle w:val="Heading1"/>
              <w:numPr>
                <w:ilvl w:val="0"/>
                <w:numId w:val="105"/>
              </w:numPr>
              <w:tabs>
                <w:tab w:val="left" w:pos="567"/>
              </w:tabs>
              <w:outlineLvl w:val="0"/>
              <w:rPr>
                <w:rFonts w:asciiTheme="minorHAnsi" w:hAnsiTheme="minorHAnsi" w:cstheme="minorHAnsi"/>
                <w:sz w:val="20"/>
                <w:szCs w:val="20"/>
              </w:rPr>
            </w:pPr>
            <w:r>
              <w:rPr>
                <w:rFonts w:asciiTheme="minorHAnsi" w:hAnsiTheme="minorHAnsi"/>
                <w:sz w:val="20"/>
              </w:rPr>
              <w:t xml:space="preserve">Den får också höras av dessa institutioner i samtliga fall då dessa finner det lämpligt. Den kan också uppmanas att utarbeta politiska utvärderingsrapporter. </w:t>
            </w:r>
          </w:p>
        </w:tc>
        <w:tc>
          <w:tcPr>
            <w:tcW w:w="5715" w:type="dxa"/>
          </w:tcPr>
          <w:p w:rsidRPr="00BD77D3" w:rsidR="00F10DD9" w:rsidP="00B8135B" w:rsidRDefault="00F10DD9" w14:paraId="17AF6CA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2A67587" w14:textId="77777777">
        <w:trPr>
          <w:jc w:val="center"/>
        </w:trPr>
        <w:tc>
          <w:tcPr>
            <w:tcW w:w="4809" w:type="dxa"/>
          </w:tcPr>
          <w:p w:rsidRPr="00BD77D3" w:rsidR="00F10DD9" w:rsidP="00B8135B" w:rsidRDefault="00F10DD9" w14:paraId="2E6ED3C8" w14:textId="77777777">
            <w:pPr>
              <w:pStyle w:val="Heading1"/>
              <w:numPr>
                <w:ilvl w:val="0"/>
                <w:numId w:val="105"/>
              </w:numPr>
              <w:tabs>
                <w:tab w:val="left" w:pos="567"/>
              </w:tabs>
              <w:outlineLvl w:val="0"/>
              <w:rPr>
                <w:rFonts w:asciiTheme="minorHAnsi" w:hAnsiTheme="minorHAnsi" w:cstheme="minorHAnsi"/>
                <w:sz w:val="20"/>
                <w:szCs w:val="20"/>
              </w:rPr>
            </w:pPr>
            <w:r>
              <w:rPr>
                <w:rFonts w:asciiTheme="minorHAnsi" w:hAnsiTheme="minorHAnsi"/>
                <w:sz w:val="20"/>
              </w:rPr>
              <w:t xml:space="preserve">Om institutionen anser det nödvändigt, kan den utsätta en frist inom vilken kommittén ska avge sitt </w:t>
            </w:r>
            <w:r>
              <w:rPr>
                <w:rFonts w:asciiTheme="minorHAnsi" w:hAnsiTheme="minorHAnsi"/>
                <w:sz w:val="20"/>
              </w:rPr>
              <w:lastRenderedPageBreak/>
              <w:t xml:space="preserve">yttrande. </w:t>
            </w:r>
          </w:p>
        </w:tc>
        <w:tc>
          <w:tcPr>
            <w:tcW w:w="5715" w:type="dxa"/>
          </w:tcPr>
          <w:p w:rsidRPr="00BD77D3" w:rsidR="00F10DD9" w:rsidP="00F557BC" w:rsidRDefault="006A44EC" w14:paraId="6CBF7DB0" w14:textId="79DA39A1">
            <w:pPr>
              <w:widowControl w:val="0"/>
              <w:adjustRightInd w:val="0"/>
              <w:snapToGrid w:val="0"/>
              <w:rPr>
                <w:rFonts w:asciiTheme="minorHAnsi" w:hAnsiTheme="minorHAnsi" w:cstheme="minorHAnsi"/>
                <w:sz w:val="20"/>
                <w:szCs w:val="20"/>
              </w:rPr>
            </w:pPr>
            <w:r>
              <w:rPr>
                <w:rFonts w:asciiTheme="minorHAnsi" w:hAnsiTheme="minorHAnsi"/>
                <w:sz w:val="20"/>
              </w:rPr>
              <w:lastRenderedPageBreak/>
              <w:t xml:space="preserve">Sektionens eller </w:t>
            </w:r>
            <w:proofErr w:type="spellStart"/>
            <w:r>
              <w:rPr>
                <w:rFonts w:asciiTheme="minorHAnsi" w:hAnsiTheme="minorHAnsi"/>
                <w:sz w:val="20"/>
              </w:rPr>
              <w:t>CCMI:s</w:t>
            </w:r>
            <w:proofErr w:type="spellEnd"/>
            <w:r>
              <w:rPr>
                <w:rFonts w:asciiTheme="minorHAnsi" w:hAnsiTheme="minorHAnsi"/>
                <w:sz w:val="20"/>
              </w:rPr>
              <w:t xml:space="preserve"> ordförande och presidium ska se till att yttrandena utarbetas inom de frister som fastställts av kommitténs </w:t>
            </w:r>
            <w:r>
              <w:rPr>
                <w:rFonts w:asciiTheme="minorHAnsi" w:hAnsiTheme="minorHAnsi"/>
                <w:sz w:val="20"/>
              </w:rPr>
              <w:lastRenderedPageBreak/>
              <w:t>presidium på begäran av institutionerna.</w:t>
            </w:r>
          </w:p>
        </w:tc>
      </w:tr>
      <w:tr w:rsidR="0057054B" w14:paraId="76F7BB7E" w14:textId="77777777">
        <w:trPr>
          <w:jc w:val="center"/>
        </w:trPr>
        <w:tc>
          <w:tcPr>
            <w:tcW w:w="4809" w:type="dxa"/>
          </w:tcPr>
          <w:p w:rsidRPr="00BD77D3" w:rsidR="00F10DD9" w:rsidP="00B8135B" w:rsidRDefault="00F10DD9" w14:paraId="5D3A1E2D" w14:textId="77777777">
            <w:pPr>
              <w:widowControl w:val="0"/>
              <w:adjustRightInd w:val="0"/>
              <w:snapToGrid w:val="0"/>
              <w:rPr>
                <w:rFonts w:asciiTheme="minorHAnsi" w:hAnsiTheme="minorHAnsi" w:cstheme="minorHAnsi"/>
                <w:sz w:val="20"/>
                <w:szCs w:val="20"/>
              </w:rPr>
            </w:pPr>
            <w:r>
              <w:rPr>
                <w:rFonts w:asciiTheme="minorHAnsi" w:hAnsiTheme="minorHAnsi"/>
                <w:sz w:val="20"/>
              </w:rPr>
              <w:lastRenderedPageBreak/>
              <w:t>Efter fristens utgång får saken behandlas, även om något yttrande inte föreligger.</w:t>
            </w:r>
          </w:p>
        </w:tc>
        <w:tc>
          <w:tcPr>
            <w:tcW w:w="5715" w:type="dxa"/>
          </w:tcPr>
          <w:p w:rsidRPr="00BD77D3" w:rsidR="00F10DD9" w:rsidP="00B8135B" w:rsidRDefault="00F10DD9" w14:paraId="19A488D4" w14:textId="77777777">
            <w:pPr>
              <w:widowControl w:val="0"/>
              <w:adjustRightInd w:val="0"/>
              <w:snapToGrid w:val="0"/>
              <w:rPr>
                <w:rFonts w:asciiTheme="minorHAnsi" w:hAnsiTheme="minorHAnsi" w:cstheme="minorHAnsi"/>
                <w:sz w:val="20"/>
                <w:szCs w:val="20"/>
                <w:lang w:val="en-GB"/>
              </w:rPr>
            </w:pPr>
          </w:p>
        </w:tc>
      </w:tr>
      <w:tr w:rsidR="0057054B" w14:paraId="18E0CFEE" w14:textId="77777777">
        <w:trPr>
          <w:jc w:val="center"/>
        </w:trPr>
        <w:tc>
          <w:tcPr>
            <w:tcW w:w="4809" w:type="dxa"/>
          </w:tcPr>
          <w:p w:rsidRPr="00BD77D3" w:rsidR="00F10DD9" w:rsidP="00B8135B" w:rsidRDefault="00F10DD9" w14:paraId="6EDDAF54" w14:textId="77777777">
            <w:pPr>
              <w:pStyle w:val="Heading1"/>
              <w:numPr>
                <w:ilvl w:val="0"/>
                <w:numId w:val="105"/>
              </w:numPr>
              <w:tabs>
                <w:tab w:val="left" w:pos="567"/>
              </w:tabs>
              <w:outlineLvl w:val="0"/>
              <w:rPr>
                <w:rFonts w:asciiTheme="minorHAnsi" w:hAnsiTheme="minorHAnsi" w:cstheme="minorHAnsi"/>
                <w:sz w:val="20"/>
                <w:szCs w:val="20"/>
              </w:rPr>
            </w:pPr>
            <w:r>
              <w:rPr>
                <w:rFonts w:asciiTheme="minorHAnsi" w:hAnsiTheme="minorHAnsi"/>
                <w:sz w:val="20"/>
              </w:rPr>
              <w:t xml:space="preserve">Remisser från institutionerna ska översändas till kommitténs ordförande. </w:t>
            </w:r>
          </w:p>
        </w:tc>
        <w:tc>
          <w:tcPr>
            <w:tcW w:w="5715" w:type="dxa"/>
          </w:tcPr>
          <w:p w:rsidRPr="00BD77D3" w:rsidR="00F10DD9" w:rsidP="00B8135B" w:rsidRDefault="00F10DD9" w14:paraId="499C1A4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3959A62" w14:textId="77777777">
        <w:trPr>
          <w:jc w:val="center"/>
        </w:trPr>
        <w:tc>
          <w:tcPr>
            <w:tcW w:w="4809" w:type="dxa"/>
          </w:tcPr>
          <w:p w:rsidRPr="00BD77D3" w:rsidR="00F10DD9" w:rsidP="00B8135B" w:rsidRDefault="00F10DD9" w14:paraId="1057AC51" w14:textId="77777777">
            <w:pPr>
              <w:widowControl w:val="0"/>
              <w:adjustRightInd w:val="0"/>
              <w:snapToGrid w:val="0"/>
              <w:rPr>
                <w:rFonts w:asciiTheme="minorHAnsi" w:hAnsiTheme="minorHAnsi" w:cstheme="minorHAnsi"/>
                <w:sz w:val="20"/>
                <w:szCs w:val="20"/>
              </w:rPr>
            </w:pPr>
            <w:r>
              <w:rPr>
                <w:rFonts w:asciiTheme="minorHAnsi" w:hAnsiTheme="minorHAnsi"/>
                <w:sz w:val="20"/>
              </w:rPr>
              <w:t>Han eller hon ska i samråd med presidiet planera kommitténs arbete med hänsyn till de frister som fastställts i remissen.</w:t>
            </w:r>
          </w:p>
        </w:tc>
        <w:tc>
          <w:tcPr>
            <w:tcW w:w="5715" w:type="dxa"/>
          </w:tcPr>
          <w:p w:rsidRPr="00BD77D3" w:rsidR="00F10DD9" w:rsidP="00B8135B" w:rsidRDefault="00F10DD9" w14:paraId="0E7A681C" w14:textId="77777777">
            <w:pPr>
              <w:widowControl w:val="0"/>
              <w:adjustRightInd w:val="0"/>
              <w:snapToGrid w:val="0"/>
              <w:rPr>
                <w:rFonts w:asciiTheme="minorHAnsi" w:hAnsiTheme="minorHAnsi" w:cstheme="minorHAnsi"/>
                <w:sz w:val="20"/>
                <w:szCs w:val="20"/>
                <w:lang w:val="en-GB"/>
              </w:rPr>
            </w:pPr>
          </w:p>
        </w:tc>
      </w:tr>
      <w:tr w:rsidR="0057054B" w14:paraId="1D504891" w14:textId="77777777">
        <w:trPr>
          <w:jc w:val="center"/>
        </w:trPr>
        <w:tc>
          <w:tcPr>
            <w:tcW w:w="4809" w:type="dxa"/>
          </w:tcPr>
          <w:p w:rsidRPr="00BD77D3" w:rsidR="00F10DD9" w:rsidP="00B8135B" w:rsidRDefault="00F10DD9" w14:paraId="7D16FB7E" w14:textId="77777777">
            <w:pPr>
              <w:widowControl w:val="0"/>
              <w:adjustRightInd w:val="0"/>
              <w:snapToGrid w:val="0"/>
              <w:jc w:val="left"/>
              <w:rPr>
                <w:rFonts w:asciiTheme="minorHAnsi" w:hAnsiTheme="minorHAnsi" w:cstheme="minorHAnsi"/>
                <w:sz w:val="20"/>
                <w:szCs w:val="20"/>
                <w:lang w:val="en-GB"/>
              </w:rPr>
            </w:pPr>
          </w:p>
        </w:tc>
        <w:tc>
          <w:tcPr>
            <w:tcW w:w="5715" w:type="dxa"/>
          </w:tcPr>
          <w:p w:rsidRPr="00BD77D3" w:rsidR="00F10DD9" w:rsidP="00B8135B" w:rsidRDefault="00F10DD9" w14:paraId="75BB03B6" w14:textId="77777777">
            <w:pPr>
              <w:widowControl w:val="0"/>
              <w:adjustRightInd w:val="0"/>
              <w:snapToGrid w:val="0"/>
              <w:jc w:val="left"/>
              <w:rPr>
                <w:rFonts w:asciiTheme="minorHAnsi" w:hAnsiTheme="minorHAnsi" w:cstheme="minorHAnsi"/>
                <w:sz w:val="20"/>
                <w:szCs w:val="20"/>
                <w:lang w:val="en-GB"/>
              </w:rPr>
            </w:pPr>
          </w:p>
        </w:tc>
      </w:tr>
      <w:tr w:rsidR="0057054B" w14:paraId="2BFCA789" w14:textId="77777777">
        <w:trPr>
          <w:jc w:val="center"/>
        </w:trPr>
        <w:tc>
          <w:tcPr>
            <w:tcW w:w="4809" w:type="dxa"/>
          </w:tcPr>
          <w:p w:rsidRPr="00BD77D3" w:rsidR="00F10DD9" w:rsidP="00B8135B" w:rsidRDefault="00F10DD9" w14:paraId="12F2204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52 – Inledande av förfarandet på eget initiativ</w:t>
            </w:r>
          </w:p>
        </w:tc>
        <w:tc>
          <w:tcPr>
            <w:tcW w:w="5715" w:type="dxa"/>
          </w:tcPr>
          <w:p w:rsidRPr="00BD77D3" w:rsidR="00F10DD9" w:rsidP="00B8135B" w:rsidRDefault="00F10DD9" w14:paraId="6DCBE2C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6B409D7" w14:textId="77777777">
        <w:trPr>
          <w:jc w:val="center"/>
        </w:trPr>
        <w:tc>
          <w:tcPr>
            <w:tcW w:w="4809" w:type="dxa"/>
          </w:tcPr>
          <w:p w:rsidRPr="00BD77D3" w:rsidR="00F10DD9" w:rsidP="00B8135B" w:rsidRDefault="00F10DD9" w14:paraId="1C3EEBBE" w14:textId="77777777">
            <w:pPr>
              <w:pStyle w:val="Heading1"/>
              <w:numPr>
                <w:ilvl w:val="0"/>
                <w:numId w:val="106"/>
              </w:numPr>
              <w:tabs>
                <w:tab w:val="left" w:pos="567"/>
              </w:tabs>
              <w:outlineLvl w:val="0"/>
              <w:rPr>
                <w:rFonts w:asciiTheme="minorHAnsi" w:hAnsiTheme="minorHAnsi" w:cstheme="minorHAnsi"/>
                <w:sz w:val="20"/>
                <w:szCs w:val="20"/>
              </w:rPr>
            </w:pPr>
            <w:r>
              <w:rPr>
                <w:rFonts w:asciiTheme="minorHAnsi" w:hAnsiTheme="minorHAnsi"/>
                <w:sz w:val="20"/>
              </w:rPr>
              <w:t>Kommittén får på eget initiativ avge ett yttrande i sådana fall där den anser att det är lämpligt.</w:t>
            </w:r>
          </w:p>
        </w:tc>
        <w:tc>
          <w:tcPr>
            <w:tcW w:w="5715" w:type="dxa"/>
          </w:tcPr>
          <w:p w:rsidRPr="00961291" w:rsidR="00F10DD9" w:rsidP="00C931F0" w:rsidRDefault="00F10DD9" w14:paraId="34E69970" w14:textId="77777777">
            <w:pPr>
              <w:rPr>
                <w:rFonts w:cstheme="minorHAnsi"/>
                <w:iCs/>
              </w:rPr>
            </w:pPr>
            <w:r>
              <w:rPr>
                <w:rFonts w:asciiTheme="minorHAnsi" w:hAnsiTheme="minorHAnsi"/>
                <w:sz w:val="20"/>
              </w:rPr>
              <w:t>Förslag till yttranden på eget initiativ från kommitténs sektioner eller CCMI kan</w:t>
            </w:r>
          </w:p>
          <w:p w:rsidR="00F10DD9" w:rsidP="00C931F0" w:rsidRDefault="00F10DD9" w14:paraId="0D99271F" w14:textId="77777777">
            <w:pPr>
              <w:rPr>
                <w:rFonts w:cstheme="minorHAnsi"/>
                <w:iCs/>
              </w:rPr>
            </w:pPr>
          </w:p>
          <w:p w:rsidRPr="00BD77D3" w:rsidR="00F10DD9" w:rsidP="00BD14CA" w:rsidRDefault="00F10DD9" w14:paraId="477E8409" w14:textId="77777777">
            <w:pPr>
              <w:pStyle w:val="ListParagraph"/>
              <w:numPr>
                <w:ilvl w:val="2"/>
                <w:numId w:val="192"/>
              </w:numPr>
              <w:ind w:left="787" w:hanging="283"/>
              <w:rPr>
                <w:rFonts w:cstheme="minorHAnsi"/>
              </w:rPr>
            </w:pPr>
            <w:r>
              <w:t xml:space="preserve"> vara knutna till kommissionens lagstiftningsarbete, </w:t>
            </w:r>
          </w:p>
          <w:p w:rsidR="00F10DD9" w:rsidP="00C931F0" w:rsidRDefault="00F10DD9" w14:paraId="5B9C3AD0" w14:textId="77777777">
            <w:pPr>
              <w:pStyle w:val="ListParagraph"/>
              <w:numPr>
                <w:ilvl w:val="2"/>
                <w:numId w:val="192"/>
              </w:numPr>
              <w:spacing w:line="257" w:lineRule="auto"/>
              <w:ind w:left="787" w:hanging="283"/>
              <w:rPr>
                <w:rFonts w:cstheme="minorHAnsi"/>
              </w:rPr>
            </w:pPr>
            <w:r>
              <w:t>fastställa ett begränsat antal strategiska och långtgående frågor, med kommissionens arbetsprogram som utgångspunkt, för att bidra till kommissionens förberedande lagstiftningsarbete och kartlägga bästa praxis på nationell nivå, eller</w:t>
            </w:r>
          </w:p>
          <w:p w:rsidRPr="000E4A86" w:rsidR="00F10DD9" w:rsidP="00C931F0" w:rsidRDefault="00F10DD9" w14:paraId="13892CD6" w14:textId="77777777">
            <w:pPr>
              <w:pStyle w:val="ListParagraph"/>
              <w:numPr>
                <w:ilvl w:val="2"/>
                <w:numId w:val="192"/>
              </w:numPr>
              <w:spacing w:line="257" w:lineRule="auto"/>
              <w:ind w:left="787" w:hanging="283"/>
              <w:rPr>
                <w:rFonts w:cstheme="minorHAnsi"/>
              </w:rPr>
            </w:pPr>
            <w:r>
              <w:t>ta upp nya ämnen eller luckor på områden av gemensamt intresse som är relevanta för det civila samhällets organisationer.</w:t>
            </w:r>
          </w:p>
          <w:p w:rsidRPr="00C931F0" w:rsidR="00F10DD9" w:rsidP="00C931F0" w:rsidRDefault="00F10DD9" w14:paraId="1089B71B" w14:textId="61F2CC89">
            <w:pPr>
              <w:rPr>
                <w:rFonts w:eastAsia="Calibri" w:asciiTheme="minorHAnsi" w:hAnsiTheme="minorHAnsi" w:cstheme="minorHAnsi"/>
                <w:iCs/>
                <w:sz w:val="20"/>
                <w:szCs w:val="20"/>
              </w:rPr>
            </w:pPr>
            <w:r>
              <w:rPr>
                <w:rFonts w:asciiTheme="minorHAnsi" w:hAnsiTheme="minorHAnsi"/>
                <w:sz w:val="20"/>
              </w:rPr>
              <w:t>Yttrandena på eget initiativ ska i synnerhet syfta till att</w:t>
            </w:r>
          </w:p>
          <w:p w:rsidRPr="00BD77D3" w:rsidR="00F10DD9" w:rsidP="00B8135B" w:rsidRDefault="00F10DD9" w14:paraId="0E42447A" w14:textId="77777777">
            <w:pPr>
              <w:spacing w:line="257" w:lineRule="auto"/>
              <w:rPr>
                <w:rFonts w:asciiTheme="minorHAnsi" w:hAnsiTheme="minorHAnsi" w:cstheme="minorHAnsi"/>
                <w:sz w:val="20"/>
                <w:szCs w:val="20"/>
                <w:lang w:val="en-GB"/>
              </w:rPr>
            </w:pPr>
          </w:p>
          <w:p w:rsidRPr="00BD77D3" w:rsidR="00F10DD9" w:rsidP="00B8135B" w:rsidRDefault="00F10DD9" w14:paraId="1F49C29B" w14:textId="77777777">
            <w:pPr>
              <w:pStyle w:val="ListParagraph"/>
              <w:numPr>
                <w:ilvl w:val="0"/>
                <w:numId w:val="9"/>
              </w:numPr>
              <w:rPr>
                <w:rFonts w:cstheme="minorHAnsi"/>
              </w:rPr>
            </w:pPr>
            <w:r>
              <w:t>tillföra ett mervärde som ett led i EU:s beslutsfattande och utformningen av EU:s politik, och</w:t>
            </w:r>
          </w:p>
          <w:p w:rsidRPr="00BD77D3" w:rsidR="00F10DD9" w:rsidP="00B8135B" w:rsidRDefault="00F10DD9" w14:paraId="6BBB7651" w14:textId="77777777">
            <w:pPr>
              <w:pStyle w:val="ListParagraph"/>
              <w:numPr>
                <w:ilvl w:val="0"/>
                <w:numId w:val="9"/>
              </w:numPr>
              <w:rPr>
                <w:rFonts w:cstheme="minorHAnsi"/>
              </w:rPr>
            </w:pPr>
            <w:r>
              <w:t>stimulera en interinstitutionell debatt om huruvida EU-åtgärder är lämpliga på ett visst område eller i ett visst ämne.</w:t>
            </w:r>
          </w:p>
        </w:tc>
      </w:tr>
      <w:tr w:rsidR="0057054B" w14:paraId="13EA3322" w14:textId="77777777">
        <w:trPr>
          <w:jc w:val="center"/>
        </w:trPr>
        <w:tc>
          <w:tcPr>
            <w:tcW w:w="4809" w:type="dxa"/>
          </w:tcPr>
          <w:p w:rsidRPr="00BD77D3" w:rsidR="00F10DD9" w:rsidP="00B8135B" w:rsidRDefault="00F10DD9" w14:paraId="506B11DD" w14:textId="77777777">
            <w:pPr>
              <w:pStyle w:val="Heading1"/>
              <w:numPr>
                <w:ilvl w:val="0"/>
                <w:numId w:val="107"/>
              </w:numPr>
              <w:tabs>
                <w:tab w:val="left" w:pos="567"/>
              </w:tabs>
              <w:outlineLvl w:val="0"/>
              <w:rPr>
                <w:rFonts w:asciiTheme="minorHAnsi" w:hAnsiTheme="minorHAnsi" w:cstheme="minorHAnsi"/>
                <w:sz w:val="20"/>
                <w:szCs w:val="20"/>
              </w:rPr>
            </w:pPr>
            <w:r>
              <w:rPr>
                <w:rFonts w:asciiTheme="minorHAnsi" w:hAnsiTheme="minorHAnsi"/>
                <w:sz w:val="20"/>
              </w:rPr>
              <w:t xml:space="preserve">På förslag av presidiet, som antas av en majoritet </w:t>
            </w:r>
            <w:r>
              <w:rPr>
                <w:rFonts w:asciiTheme="minorHAnsi" w:hAnsiTheme="minorHAnsi"/>
                <w:sz w:val="20"/>
              </w:rPr>
              <w:lastRenderedPageBreak/>
              <w:t>av ledamöterna, kan plenarförsamlingen besluta att avge ett yttrande på eget initiativ i en fråga som rör Europeiska unionen, dess politik och den tänkbara utvecklingen av denna.</w:t>
            </w:r>
          </w:p>
        </w:tc>
        <w:tc>
          <w:tcPr>
            <w:tcW w:w="5715" w:type="dxa"/>
          </w:tcPr>
          <w:p w:rsidRPr="00BD77D3" w:rsidR="00F10DD9" w:rsidP="00B8135B" w:rsidRDefault="00F10DD9" w14:paraId="36991E62" w14:textId="0B86019A">
            <w:pPr>
              <w:widowControl w:val="0"/>
              <w:adjustRightInd w:val="0"/>
              <w:snapToGrid w:val="0"/>
              <w:rPr>
                <w:rFonts w:cstheme="minorHAnsi"/>
                <w:iCs/>
              </w:rPr>
            </w:pPr>
            <w:r>
              <w:rPr>
                <w:rFonts w:asciiTheme="minorHAnsi" w:hAnsiTheme="minorHAnsi"/>
                <w:sz w:val="20"/>
              </w:rPr>
              <w:lastRenderedPageBreak/>
              <w:t xml:space="preserve">Framställningar om yttranden på eget initiativ från sektionerna </w:t>
            </w:r>
            <w:r>
              <w:rPr>
                <w:rFonts w:asciiTheme="minorHAnsi" w:hAnsiTheme="minorHAnsi"/>
                <w:sz w:val="20"/>
              </w:rPr>
              <w:lastRenderedPageBreak/>
              <w:t>eller CCMI ska innehålla följande uppgifter:</w:t>
            </w:r>
          </w:p>
          <w:p w:rsidRPr="00BD77D3" w:rsidR="00F10DD9" w:rsidP="00B8135B" w:rsidRDefault="00F10DD9" w14:paraId="2B2F59F0" w14:textId="77777777">
            <w:pPr>
              <w:widowControl w:val="0"/>
              <w:adjustRightInd w:val="0"/>
              <w:snapToGrid w:val="0"/>
              <w:rPr>
                <w:rFonts w:cstheme="minorHAnsi"/>
                <w:iCs/>
              </w:rPr>
            </w:pPr>
          </w:p>
          <w:p w:rsidRPr="00BD77D3" w:rsidR="00F10DD9" w:rsidP="00B8135B" w:rsidRDefault="00F10DD9" w14:paraId="529A18D7" w14:textId="77777777">
            <w:pPr>
              <w:pStyle w:val="ListParagraph"/>
              <w:numPr>
                <w:ilvl w:val="0"/>
                <w:numId w:val="7"/>
              </w:numPr>
              <w:rPr>
                <w:rFonts w:cstheme="minorHAnsi"/>
                <w:iCs/>
              </w:rPr>
            </w:pPr>
            <w:r>
              <w:t>Bakgrund.</w:t>
            </w:r>
          </w:p>
          <w:p w:rsidRPr="00BD77D3" w:rsidR="00F10DD9" w:rsidP="00B8135B" w:rsidRDefault="00F10DD9" w14:paraId="7CB7C2F9" w14:textId="77777777">
            <w:pPr>
              <w:pStyle w:val="ListParagraph"/>
              <w:numPr>
                <w:ilvl w:val="0"/>
                <w:numId w:val="7"/>
              </w:numPr>
              <w:rPr>
                <w:rFonts w:cstheme="minorHAnsi"/>
                <w:iCs/>
              </w:rPr>
            </w:pPr>
            <w:r>
              <w:t>Syfte(n).</w:t>
            </w:r>
          </w:p>
          <w:p w:rsidRPr="00BD77D3" w:rsidR="00F10DD9" w:rsidP="00B8135B" w:rsidRDefault="00F10DD9" w14:paraId="30BFC69D" w14:textId="3D787979">
            <w:pPr>
              <w:pStyle w:val="ListParagraph"/>
              <w:numPr>
                <w:ilvl w:val="0"/>
                <w:numId w:val="7"/>
              </w:numPr>
              <w:rPr>
                <w:rFonts w:cstheme="minorHAnsi"/>
                <w:iCs/>
              </w:rPr>
            </w:pPr>
            <w:r>
              <w:t xml:space="preserve">Planering av arbetet. </w:t>
            </w:r>
          </w:p>
          <w:p w:rsidRPr="00BD77D3" w:rsidR="00F10DD9" w:rsidP="00B8135B" w:rsidRDefault="00F10DD9" w14:paraId="48334E20" w14:textId="77777777">
            <w:pPr>
              <w:pStyle w:val="ListParagraph"/>
              <w:numPr>
                <w:ilvl w:val="0"/>
                <w:numId w:val="7"/>
              </w:numPr>
              <w:rPr>
                <w:rFonts w:cstheme="minorHAnsi"/>
                <w:iCs/>
              </w:rPr>
            </w:pPr>
            <w:r>
              <w:t xml:space="preserve">Tidsplan. </w:t>
            </w:r>
          </w:p>
          <w:p w:rsidRPr="00BD77D3" w:rsidR="00F10DD9" w:rsidP="00B8135B" w:rsidRDefault="00F10DD9" w14:paraId="7348FA56" w14:textId="6B5F401E">
            <w:pPr>
              <w:pStyle w:val="ListParagraph"/>
              <w:numPr>
                <w:ilvl w:val="0"/>
                <w:numId w:val="7"/>
              </w:numPr>
              <w:rPr>
                <w:rFonts w:cstheme="minorHAnsi"/>
                <w:iCs/>
              </w:rPr>
            </w:pPr>
            <w:r>
              <w:t xml:space="preserve">Arbetsgruppens storlek. </w:t>
            </w:r>
          </w:p>
          <w:p w:rsidRPr="00BD77D3" w:rsidR="00F10DD9" w:rsidP="00B8135B" w:rsidRDefault="00F10DD9" w14:paraId="51B8B7D7" w14:textId="3A9D8255">
            <w:pPr>
              <w:pStyle w:val="ListParagraph"/>
              <w:numPr>
                <w:ilvl w:val="0"/>
                <w:numId w:val="7"/>
              </w:numPr>
              <w:rPr>
                <w:rFonts w:cstheme="minorHAnsi"/>
                <w:iCs/>
              </w:rPr>
            </w:pPr>
            <w:r>
              <w:t>Uppgifter om eventuella föreslagna hearingar och/eller studiebesök.</w:t>
            </w:r>
          </w:p>
          <w:p w:rsidRPr="00BD77D3" w:rsidR="00F10DD9" w:rsidP="005E7396" w:rsidRDefault="00F10DD9" w14:paraId="3671A406" w14:textId="77777777">
            <w:pPr>
              <w:pStyle w:val="ListParagraph"/>
              <w:numPr>
                <w:ilvl w:val="0"/>
                <w:numId w:val="7"/>
              </w:numPr>
              <w:rPr>
                <w:rFonts w:cstheme="minorHAnsi"/>
                <w:iCs/>
              </w:rPr>
            </w:pPr>
            <w:r>
              <w:t>Beräknade kostnader.</w:t>
            </w:r>
          </w:p>
        </w:tc>
      </w:tr>
      <w:tr w:rsidR="0057054B" w14:paraId="1AB85168" w14:textId="77777777">
        <w:trPr>
          <w:jc w:val="center"/>
        </w:trPr>
        <w:tc>
          <w:tcPr>
            <w:tcW w:w="4809" w:type="dxa"/>
          </w:tcPr>
          <w:p w:rsidRPr="00BD77D3" w:rsidR="00F10DD9" w:rsidP="00B8135B" w:rsidRDefault="00F10DD9" w14:paraId="17C88AC8" w14:textId="77777777">
            <w:pPr>
              <w:pStyle w:val="Heading1"/>
              <w:numPr>
                <w:ilvl w:val="0"/>
                <w:numId w:val="180"/>
              </w:numPr>
              <w:tabs>
                <w:tab w:val="left" w:pos="567"/>
              </w:tabs>
              <w:outlineLvl w:val="0"/>
              <w:rPr>
                <w:rFonts w:asciiTheme="minorHAnsi" w:hAnsiTheme="minorHAnsi" w:cstheme="minorHAnsi"/>
                <w:sz w:val="20"/>
                <w:szCs w:val="20"/>
              </w:rPr>
            </w:pPr>
            <w:r>
              <w:rPr>
                <w:rFonts w:asciiTheme="minorHAnsi" w:hAnsiTheme="minorHAnsi"/>
                <w:sz w:val="20"/>
              </w:rPr>
              <w:lastRenderedPageBreak/>
              <w:t>På förslag av presidiet kan plenarförsamlingen besluta att utarbeta en informationsrapport för att granska en fråga som rör Europeiska unionens politik och den tänkbara utvecklingen av denna.</w:t>
            </w:r>
          </w:p>
        </w:tc>
        <w:tc>
          <w:tcPr>
            <w:tcW w:w="5715" w:type="dxa"/>
          </w:tcPr>
          <w:p w:rsidRPr="00BD77D3" w:rsidR="00F10DD9" w:rsidP="00B8135B" w:rsidRDefault="00F10DD9" w14:paraId="0380DBEC" w14:textId="77777777">
            <w:pPr>
              <w:rPr>
                <w:rFonts w:asciiTheme="minorHAnsi" w:hAnsiTheme="minorHAnsi" w:cstheme="minorHAnsi"/>
                <w:iCs/>
                <w:sz w:val="20"/>
                <w:szCs w:val="20"/>
                <w:lang w:val="en-GB"/>
              </w:rPr>
            </w:pPr>
          </w:p>
        </w:tc>
      </w:tr>
      <w:tr w:rsidR="0057054B" w14:paraId="2C17C325" w14:textId="77777777">
        <w:trPr>
          <w:jc w:val="center"/>
        </w:trPr>
        <w:tc>
          <w:tcPr>
            <w:tcW w:w="4809" w:type="dxa"/>
          </w:tcPr>
          <w:p w:rsidRPr="00BD77D3" w:rsidR="00F10DD9" w:rsidP="00B8135B" w:rsidRDefault="00F10DD9" w14:paraId="659B7793" w14:textId="77777777">
            <w:pPr>
              <w:pStyle w:val="Heading1"/>
              <w:numPr>
                <w:ilvl w:val="0"/>
                <w:numId w:val="180"/>
              </w:numPr>
              <w:tabs>
                <w:tab w:val="left" w:pos="567"/>
              </w:tabs>
              <w:outlineLvl w:val="0"/>
              <w:rPr>
                <w:rFonts w:asciiTheme="minorHAnsi" w:hAnsiTheme="minorHAnsi" w:cstheme="minorHAnsi"/>
                <w:sz w:val="20"/>
                <w:szCs w:val="20"/>
              </w:rPr>
            </w:pPr>
            <w:r>
              <w:rPr>
                <w:rFonts w:asciiTheme="minorHAnsi" w:hAnsiTheme="minorHAnsi"/>
                <w:sz w:val="20"/>
              </w:rPr>
              <w:t>På förslag av kommitténs ordförande, en sektion, en grupp eller minst 25 ledamöter kan plenarförsamlingen besluta att avge en resolution om en aktuell fråga.</w:t>
            </w:r>
          </w:p>
        </w:tc>
        <w:tc>
          <w:tcPr>
            <w:tcW w:w="5715" w:type="dxa"/>
          </w:tcPr>
          <w:p w:rsidRPr="00BD77D3" w:rsidR="00F10DD9" w:rsidP="00B8135B" w:rsidRDefault="00F10DD9" w14:paraId="18471DD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6A63D68" w14:textId="77777777">
        <w:trPr>
          <w:jc w:val="center"/>
        </w:trPr>
        <w:tc>
          <w:tcPr>
            <w:tcW w:w="4809" w:type="dxa"/>
          </w:tcPr>
          <w:p w:rsidRPr="00BD77D3" w:rsidR="00F10DD9" w:rsidP="00B8135B" w:rsidRDefault="00F10DD9" w14:paraId="51FDCD38" w14:textId="77777777">
            <w:pPr>
              <w:rPr>
                <w:rFonts w:asciiTheme="minorHAnsi" w:hAnsiTheme="minorHAnsi" w:cstheme="minorHAnsi"/>
                <w:sz w:val="20"/>
                <w:szCs w:val="20"/>
                <w:lang w:val="en-GB"/>
              </w:rPr>
            </w:pPr>
          </w:p>
        </w:tc>
        <w:tc>
          <w:tcPr>
            <w:tcW w:w="5715" w:type="dxa"/>
          </w:tcPr>
          <w:p w:rsidRPr="00BD77D3" w:rsidR="00F10DD9" w:rsidP="00B8135B" w:rsidRDefault="00F10DD9" w14:paraId="10B6B9CF" w14:textId="77777777">
            <w:pPr>
              <w:rPr>
                <w:rFonts w:asciiTheme="minorHAnsi" w:hAnsiTheme="minorHAnsi" w:cstheme="minorHAnsi"/>
                <w:sz w:val="20"/>
                <w:szCs w:val="20"/>
                <w:lang w:val="en-GB"/>
              </w:rPr>
            </w:pPr>
          </w:p>
        </w:tc>
      </w:tr>
      <w:tr w:rsidR="0057054B" w14:paraId="528E85E3" w14:textId="77777777">
        <w:trPr>
          <w:jc w:val="center"/>
        </w:trPr>
        <w:tc>
          <w:tcPr>
            <w:tcW w:w="4809" w:type="dxa"/>
          </w:tcPr>
          <w:p w:rsidRPr="00BD77D3" w:rsidR="00F10DD9" w:rsidP="00B8135B" w:rsidRDefault="00F10DD9" w14:paraId="0C077E9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Kapitel III</w:t>
            </w:r>
          </w:p>
        </w:tc>
        <w:tc>
          <w:tcPr>
            <w:tcW w:w="5715" w:type="dxa"/>
          </w:tcPr>
          <w:p w:rsidRPr="00BD77D3" w:rsidR="00F10DD9" w:rsidP="00B8135B" w:rsidRDefault="00F10DD9" w14:paraId="169136FD"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0B33DC4" w14:textId="77777777">
        <w:trPr>
          <w:jc w:val="center"/>
        </w:trPr>
        <w:tc>
          <w:tcPr>
            <w:tcW w:w="4809" w:type="dxa"/>
          </w:tcPr>
          <w:p w:rsidRPr="00BD77D3" w:rsidR="00F10DD9" w:rsidP="00B8135B" w:rsidRDefault="00F10DD9" w14:paraId="7D195991"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ARBETET I SEKTIONERNA</w:t>
            </w:r>
          </w:p>
        </w:tc>
        <w:tc>
          <w:tcPr>
            <w:tcW w:w="5715" w:type="dxa"/>
          </w:tcPr>
          <w:p w:rsidRPr="00BD77D3" w:rsidR="00F10DD9" w:rsidP="00B8135B" w:rsidRDefault="00F10DD9" w14:paraId="508E0BE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7555C0C" w14:textId="77777777">
        <w:trPr>
          <w:jc w:val="center"/>
        </w:trPr>
        <w:tc>
          <w:tcPr>
            <w:tcW w:w="4809" w:type="dxa"/>
          </w:tcPr>
          <w:p w:rsidRPr="00BD77D3" w:rsidR="00F10DD9" w:rsidP="00B8135B" w:rsidRDefault="00F10DD9" w14:paraId="358E8C2E"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38A495F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0B91C03" w14:textId="77777777">
        <w:trPr>
          <w:jc w:val="center"/>
        </w:trPr>
        <w:tc>
          <w:tcPr>
            <w:tcW w:w="4809" w:type="dxa"/>
          </w:tcPr>
          <w:p w:rsidRPr="00BD77D3" w:rsidR="00F10DD9" w:rsidP="00B8135B" w:rsidRDefault="00F10DD9" w14:paraId="3F2A4BF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Avsnitt 1 – Förberedelse av arbetet i sektionerna</w:t>
            </w:r>
          </w:p>
        </w:tc>
        <w:tc>
          <w:tcPr>
            <w:tcW w:w="5715" w:type="dxa"/>
          </w:tcPr>
          <w:p w:rsidRPr="00BD77D3" w:rsidR="00F10DD9" w:rsidP="00B8135B" w:rsidRDefault="00F10DD9" w14:paraId="54B1E54D"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8748F42" w14:textId="77777777">
        <w:trPr>
          <w:jc w:val="center"/>
        </w:trPr>
        <w:tc>
          <w:tcPr>
            <w:tcW w:w="4809" w:type="dxa"/>
          </w:tcPr>
          <w:p w:rsidRPr="00BD77D3" w:rsidR="00F10DD9" w:rsidP="00B8135B" w:rsidRDefault="00F10DD9" w14:paraId="43E629AA"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6FD92D6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AA8AD97" w14:textId="77777777">
        <w:trPr>
          <w:jc w:val="center"/>
        </w:trPr>
        <w:tc>
          <w:tcPr>
            <w:tcW w:w="4809" w:type="dxa"/>
          </w:tcPr>
          <w:p w:rsidRPr="00BD77D3" w:rsidR="00F10DD9" w:rsidP="00B8135B" w:rsidRDefault="00F10DD9" w14:paraId="2056105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53 – Tilldelning till sektioner och indelning av yttranden</w:t>
            </w:r>
          </w:p>
        </w:tc>
        <w:tc>
          <w:tcPr>
            <w:tcW w:w="5715" w:type="dxa"/>
          </w:tcPr>
          <w:p w:rsidRPr="00BD77D3" w:rsidR="00F10DD9" w:rsidP="00B8135B" w:rsidRDefault="00F10DD9" w14:paraId="20BD026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4187928" w14:textId="77777777">
        <w:trPr>
          <w:jc w:val="center"/>
        </w:trPr>
        <w:tc>
          <w:tcPr>
            <w:tcW w:w="4809" w:type="dxa"/>
          </w:tcPr>
          <w:p w:rsidRPr="00BD77D3" w:rsidR="00F10DD9" w:rsidP="00B8135B" w:rsidRDefault="00F10DD9" w14:paraId="7BA07DB0" w14:textId="77777777">
            <w:pPr>
              <w:pStyle w:val="Heading1"/>
              <w:numPr>
                <w:ilvl w:val="0"/>
                <w:numId w:val="108"/>
              </w:numPr>
              <w:tabs>
                <w:tab w:val="left" w:pos="567"/>
              </w:tabs>
              <w:outlineLvl w:val="0"/>
              <w:rPr>
                <w:rFonts w:asciiTheme="minorHAnsi" w:hAnsiTheme="minorHAnsi" w:cstheme="minorHAnsi"/>
                <w:sz w:val="20"/>
                <w:szCs w:val="20"/>
              </w:rPr>
            </w:pPr>
            <w:r>
              <w:rPr>
                <w:rFonts w:asciiTheme="minorHAnsi" w:hAnsiTheme="minorHAnsi"/>
                <w:sz w:val="20"/>
              </w:rPr>
              <w:t xml:space="preserve">När ett yttrande, en utvärderingsrapport eller en informationsrapport ska utarbetas, ska kommitténs presidium fastställa vilken sektion som ska svara för </w:t>
            </w:r>
            <w:r>
              <w:rPr>
                <w:rFonts w:asciiTheme="minorHAnsi" w:hAnsiTheme="minorHAnsi"/>
                <w:sz w:val="20"/>
              </w:rPr>
              <w:lastRenderedPageBreak/>
              <w:t>beredningen av ärendet.</w:t>
            </w:r>
          </w:p>
        </w:tc>
        <w:tc>
          <w:tcPr>
            <w:tcW w:w="5715" w:type="dxa"/>
          </w:tcPr>
          <w:p w:rsidRPr="00BD77D3" w:rsidR="00F10DD9" w:rsidP="00B8135B" w:rsidRDefault="00F10DD9" w14:paraId="5702B7D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9ECE4AD" w14:textId="77777777">
        <w:trPr>
          <w:jc w:val="center"/>
        </w:trPr>
        <w:tc>
          <w:tcPr>
            <w:tcW w:w="4809" w:type="dxa"/>
          </w:tcPr>
          <w:p w:rsidRPr="00BD77D3" w:rsidR="00F10DD9" w:rsidP="00B8135B" w:rsidRDefault="00F10DD9" w14:paraId="352EEA77" w14:textId="77777777">
            <w:pPr>
              <w:widowControl w:val="0"/>
              <w:adjustRightInd w:val="0"/>
              <w:snapToGrid w:val="0"/>
              <w:rPr>
                <w:rFonts w:asciiTheme="minorHAnsi" w:hAnsiTheme="minorHAnsi" w:cstheme="minorHAnsi"/>
                <w:sz w:val="20"/>
                <w:szCs w:val="20"/>
              </w:rPr>
            </w:pPr>
            <w:r>
              <w:rPr>
                <w:rFonts w:asciiTheme="minorHAnsi" w:hAnsiTheme="minorHAnsi"/>
                <w:sz w:val="20"/>
              </w:rPr>
              <w:t>Då det klart framgår att ett ämne faller inom en sektions ansvarsområde, ska kommitténs ordförande tilldela denna sektion ärendet och informera presidiet om sitt beslut.</w:t>
            </w:r>
          </w:p>
        </w:tc>
        <w:tc>
          <w:tcPr>
            <w:tcW w:w="5715" w:type="dxa"/>
          </w:tcPr>
          <w:p w:rsidRPr="00BD77D3" w:rsidR="00F10DD9" w:rsidP="00B8135B" w:rsidRDefault="00F10DD9" w14:paraId="63E5AAEC" w14:textId="77777777">
            <w:pPr>
              <w:widowControl w:val="0"/>
              <w:adjustRightInd w:val="0"/>
              <w:snapToGrid w:val="0"/>
              <w:rPr>
                <w:rFonts w:asciiTheme="minorHAnsi" w:hAnsiTheme="minorHAnsi" w:cstheme="minorHAnsi"/>
                <w:sz w:val="20"/>
                <w:szCs w:val="20"/>
                <w:lang w:val="en-GB"/>
              </w:rPr>
            </w:pPr>
          </w:p>
        </w:tc>
      </w:tr>
      <w:tr w:rsidR="0057054B" w14:paraId="300D7EF7" w14:textId="77777777">
        <w:trPr>
          <w:jc w:val="center"/>
        </w:trPr>
        <w:tc>
          <w:tcPr>
            <w:tcW w:w="4809" w:type="dxa"/>
          </w:tcPr>
          <w:p w:rsidRPr="00BD77D3" w:rsidR="00F10DD9" w:rsidP="00B8135B" w:rsidRDefault="00F10DD9" w14:paraId="77641066" w14:textId="77777777">
            <w:pPr>
              <w:widowControl w:val="0"/>
              <w:adjustRightInd w:val="0"/>
              <w:snapToGrid w:val="0"/>
              <w:rPr>
                <w:rFonts w:asciiTheme="minorHAnsi" w:hAnsiTheme="minorHAnsi" w:cstheme="minorHAnsi"/>
                <w:sz w:val="20"/>
                <w:szCs w:val="20"/>
              </w:rPr>
            </w:pPr>
            <w:r>
              <w:rPr>
                <w:rFonts w:asciiTheme="minorHAnsi" w:hAnsiTheme="minorHAnsi"/>
                <w:sz w:val="20"/>
              </w:rPr>
              <w:t>Presidiet ska i förekommande fall bekräfta kommittéordförandens tilldelning vid sitt därpå följande sammanträde.</w:t>
            </w:r>
          </w:p>
        </w:tc>
        <w:tc>
          <w:tcPr>
            <w:tcW w:w="5715" w:type="dxa"/>
          </w:tcPr>
          <w:p w:rsidRPr="00BD77D3" w:rsidR="00F10DD9" w:rsidP="00B8135B" w:rsidRDefault="00F10DD9" w14:paraId="54D60015" w14:textId="77777777">
            <w:pPr>
              <w:widowControl w:val="0"/>
              <w:adjustRightInd w:val="0"/>
              <w:snapToGrid w:val="0"/>
              <w:rPr>
                <w:rFonts w:asciiTheme="minorHAnsi" w:hAnsiTheme="minorHAnsi" w:cstheme="minorHAnsi"/>
                <w:sz w:val="20"/>
                <w:szCs w:val="20"/>
                <w:lang w:val="en-GB"/>
              </w:rPr>
            </w:pPr>
          </w:p>
        </w:tc>
      </w:tr>
      <w:tr w:rsidR="0057054B" w14:paraId="10CC9377" w14:textId="77777777">
        <w:trPr>
          <w:jc w:val="center"/>
        </w:trPr>
        <w:tc>
          <w:tcPr>
            <w:tcW w:w="4809" w:type="dxa"/>
          </w:tcPr>
          <w:p w:rsidRPr="00BD77D3" w:rsidR="00F10DD9" w:rsidP="00B8135B" w:rsidRDefault="00F10DD9" w14:paraId="459A6FA6" w14:textId="77777777">
            <w:pPr>
              <w:pStyle w:val="Heading1"/>
              <w:numPr>
                <w:ilvl w:val="0"/>
                <w:numId w:val="108"/>
              </w:numPr>
              <w:tabs>
                <w:tab w:val="left" w:pos="567"/>
              </w:tabs>
              <w:outlineLvl w:val="0"/>
              <w:rPr>
                <w:rFonts w:asciiTheme="minorHAnsi" w:hAnsiTheme="minorHAnsi" w:cstheme="minorHAnsi"/>
                <w:sz w:val="20"/>
                <w:szCs w:val="20"/>
              </w:rPr>
            </w:pPr>
            <w:r>
              <w:rPr>
                <w:rFonts w:asciiTheme="minorHAnsi" w:hAnsiTheme="minorHAnsi"/>
                <w:sz w:val="20"/>
              </w:rPr>
              <w:t>Sektionsordförandena ska lägga fram ett förslag till indelning av yttrandena i de tre kategorier som anges i artikel 47.</w:t>
            </w:r>
          </w:p>
        </w:tc>
        <w:tc>
          <w:tcPr>
            <w:tcW w:w="5715" w:type="dxa"/>
          </w:tcPr>
          <w:p w:rsidRPr="00BD77D3" w:rsidR="00F10DD9" w:rsidP="00B8135B" w:rsidRDefault="00F10DD9" w14:paraId="50BA1FC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341E585" w14:textId="77777777">
        <w:trPr>
          <w:jc w:val="center"/>
        </w:trPr>
        <w:tc>
          <w:tcPr>
            <w:tcW w:w="4809" w:type="dxa"/>
          </w:tcPr>
          <w:p w:rsidRPr="00BD77D3" w:rsidR="00F10DD9" w:rsidP="00B8135B" w:rsidRDefault="00F10DD9" w14:paraId="0ACD67D1" w14:textId="77777777">
            <w:pPr>
              <w:widowControl w:val="0"/>
              <w:adjustRightInd w:val="0"/>
              <w:snapToGrid w:val="0"/>
              <w:rPr>
                <w:rFonts w:asciiTheme="minorHAnsi" w:hAnsiTheme="minorHAnsi" w:cstheme="minorHAnsi"/>
                <w:sz w:val="20"/>
                <w:szCs w:val="20"/>
              </w:rPr>
            </w:pPr>
            <w:r>
              <w:rPr>
                <w:rFonts w:asciiTheme="minorHAnsi" w:hAnsiTheme="minorHAnsi"/>
                <w:sz w:val="20"/>
              </w:rPr>
              <w:t>Förslaget ska läggas fram för presidiet, som ska fastställa i vilken prioriteringsordning yttrandena ska behandlas genom att dela in dem i kategorier.</w:t>
            </w:r>
          </w:p>
        </w:tc>
        <w:tc>
          <w:tcPr>
            <w:tcW w:w="5715" w:type="dxa"/>
          </w:tcPr>
          <w:p w:rsidRPr="00BD77D3" w:rsidR="00F10DD9" w:rsidP="00B8135B" w:rsidRDefault="00F10DD9" w14:paraId="051467CA" w14:textId="77777777">
            <w:pPr>
              <w:widowControl w:val="0"/>
              <w:adjustRightInd w:val="0"/>
              <w:snapToGrid w:val="0"/>
              <w:rPr>
                <w:rFonts w:asciiTheme="minorHAnsi" w:hAnsiTheme="minorHAnsi" w:cstheme="minorHAnsi"/>
                <w:sz w:val="20"/>
                <w:szCs w:val="20"/>
                <w:lang w:val="en-GB"/>
              </w:rPr>
            </w:pPr>
          </w:p>
        </w:tc>
      </w:tr>
      <w:tr w:rsidR="0057054B" w14:paraId="620ED603" w14:textId="77777777">
        <w:trPr>
          <w:jc w:val="center"/>
        </w:trPr>
        <w:tc>
          <w:tcPr>
            <w:tcW w:w="4809" w:type="dxa"/>
          </w:tcPr>
          <w:p w:rsidRPr="00BD77D3" w:rsidR="00F10DD9" w:rsidP="00B8135B" w:rsidRDefault="00F10DD9" w14:paraId="6500DE71"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Ett yttrandes kategori ska avgöra om det ska behandlas av en föredragande utan studiegrupp eller en föredragande som bistås av en studiegrupp. </w:t>
            </w:r>
          </w:p>
        </w:tc>
        <w:tc>
          <w:tcPr>
            <w:tcW w:w="5715" w:type="dxa"/>
          </w:tcPr>
          <w:p w:rsidRPr="00BD77D3" w:rsidR="00F10DD9" w:rsidP="00B8135B" w:rsidRDefault="00F10DD9" w14:paraId="6D628418" w14:textId="77777777">
            <w:pPr>
              <w:widowControl w:val="0"/>
              <w:adjustRightInd w:val="0"/>
              <w:snapToGrid w:val="0"/>
              <w:rPr>
                <w:rFonts w:asciiTheme="minorHAnsi" w:hAnsiTheme="minorHAnsi" w:cstheme="minorHAnsi"/>
                <w:sz w:val="20"/>
                <w:szCs w:val="20"/>
                <w:lang w:val="en-GB"/>
              </w:rPr>
            </w:pPr>
          </w:p>
        </w:tc>
      </w:tr>
      <w:tr w:rsidR="0057054B" w14:paraId="6E3521DB" w14:textId="77777777">
        <w:trPr>
          <w:jc w:val="center"/>
        </w:trPr>
        <w:tc>
          <w:tcPr>
            <w:tcW w:w="4809" w:type="dxa"/>
          </w:tcPr>
          <w:p w:rsidRPr="00BD77D3" w:rsidR="00F10DD9" w:rsidP="00B8135B" w:rsidRDefault="00F10DD9" w14:paraId="1B070F62" w14:textId="77777777">
            <w:pPr>
              <w:pStyle w:val="Heading1"/>
              <w:numPr>
                <w:ilvl w:val="0"/>
                <w:numId w:val="108"/>
              </w:numPr>
              <w:tabs>
                <w:tab w:val="left" w:pos="567"/>
              </w:tabs>
              <w:outlineLvl w:val="0"/>
              <w:rPr>
                <w:rFonts w:asciiTheme="minorHAnsi" w:hAnsiTheme="minorHAnsi" w:cstheme="minorHAnsi"/>
                <w:sz w:val="20"/>
                <w:szCs w:val="20"/>
              </w:rPr>
            </w:pPr>
            <w:r>
              <w:rPr>
                <w:rFonts w:asciiTheme="minorHAnsi" w:hAnsiTheme="minorHAnsi"/>
                <w:sz w:val="20"/>
              </w:rPr>
              <w:t xml:space="preserve">Sektionerna ska preliminärt ange studiegruppens storlek för varje yttrande, utvärderingsrapport eller informationsrapport. </w:t>
            </w:r>
          </w:p>
        </w:tc>
        <w:tc>
          <w:tcPr>
            <w:tcW w:w="5715" w:type="dxa"/>
          </w:tcPr>
          <w:p w:rsidRPr="00BD77D3" w:rsidR="00F10DD9" w:rsidP="00B8135B" w:rsidRDefault="00F10DD9" w14:paraId="78E5F21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760B690" w14:textId="77777777">
        <w:trPr>
          <w:jc w:val="center"/>
        </w:trPr>
        <w:tc>
          <w:tcPr>
            <w:tcW w:w="4809" w:type="dxa"/>
          </w:tcPr>
          <w:p w:rsidRPr="00BD77D3" w:rsidR="00F10DD9" w:rsidP="00B8135B" w:rsidRDefault="00F10DD9" w14:paraId="75E335D3"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Om sektionerna är oeniga, ska frågan hänskjutas till det utvidgade ordförandeskapet för överläggningar. </w:t>
            </w:r>
          </w:p>
        </w:tc>
        <w:tc>
          <w:tcPr>
            <w:tcW w:w="5715" w:type="dxa"/>
          </w:tcPr>
          <w:p w:rsidRPr="00BD77D3" w:rsidR="00F10DD9" w:rsidP="00B8135B" w:rsidRDefault="00F10DD9" w14:paraId="2894C508" w14:textId="77777777">
            <w:pPr>
              <w:widowControl w:val="0"/>
              <w:adjustRightInd w:val="0"/>
              <w:snapToGrid w:val="0"/>
              <w:rPr>
                <w:rFonts w:asciiTheme="minorHAnsi" w:hAnsiTheme="minorHAnsi" w:cstheme="minorHAnsi"/>
                <w:sz w:val="20"/>
                <w:szCs w:val="20"/>
                <w:lang w:val="en-GB"/>
              </w:rPr>
            </w:pPr>
          </w:p>
        </w:tc>
      </w:tr>
      <w:tr w:rsidR="0057054B" w14:paraId="24486A49" w14:textId="77777777">
        <w:trPr>
          <w:jc w:val="center"/>
        </w:trPr>
        <w:tc>
          <w:tcPr>
            <w:tcW w:w="4809" w:type="dxa"/>
          </w:tcPr>
          <w:p w:rsidRPr="00BD77D3" w:rsidR="00F10DD9" w:rsidP="00B8135B" w:rsidRDefault="00F10DD9" w14:paraId="0707F42E" w14:textId="77777777">
            <w:pPr>
              <w:widowControl w:val="0"/>
              <w:adjustRightInd w:val="0"/>
              <w:snapToGrid w:val="0"/>
              <w:jc w:val="left"/>
              <w:rPr>
                <w:rFonts w:asciiTheme="minorHAnsi" w:hAnsiTheme="minorHAnsi" w:cstheme="minorHAnsi"/>
                <w:sz w:val="20"/>
                <w:szCs w:val="20"/>
              </w:rPr>
            </w:pPr>
            <w:r>
              <w:rPr>
                <w:rFonts w:asciiTheme="minorHAnsi" w:hAnsiTheme="minorHAnsi"/>
                <w:sz w:val="20"/>
              </w:rPr>
              <w:t>Det slutliga förslaget ska läggas fram för presidiet för beslut.</w:t>
            </w:r>
          </w:p>
        </w:tc>
        <w:tc>
          <w:tcPr>
            <w:tcW w:w="5715" w:type="dxa"/>
          </w:tcPr>
          <w:p w:rsidRPr="00BD77D3" w:rsidR="00F10DD9" w:rsidP="00B8135B" w:rsidRDefault="00F10DD9" w14:paraId="572F4F98" w14:textId="77777777">
            <w:pPr>
              <w:widowControl w:val="0"/>
              <w:adjustRightInd w:val="0"/>
              <w:snapToGrid w:val="0"/>
              <w:jc w:val="left"/>
              <w:rPr>
                <w:rFonts w:asciiTheme="minorHAnsi" w:hAnsiTheme="minorHAnsi" w:cstheme="minorHAnsi"/>
                <w:sz w:val="20"/>
                <w:szCs w:val="20"/>
                <w:lang w:val="en-GB"/>
              </w:rPr>
            </w:pPr>
          </w:p>
        </w:tc>
      </w:tr>
      <w:tr w:rsidR="0057054B" w14:paraId="0922404C" w14:textId="77777777">
        <w:trPr>
          <w:jc w:val="center"/>
        </w:trPr>
        <w:tc>
          <w:tcPr>
            <w:tcW w:w="4809" w:type="dxa"/>
          </w:tcPr>
          <w:p w:rsidRPr="00BD77D3" w:rsidR="00F10DD9" w:rsidP="00B8135B" w:rsidRDefault="00F10DD9" w14:paraId="22E40D0E" w14:textId="77777777">
            <w:pPr>
              <w:pStyle w:val="Heading1"/>
              <w:numPr>
                <w:ilvl w:val="0"/>
                <w:numId w:val="108"/>
              </w:numPr>
              <w:tabs>
                <w:tab w:val="left" w:pos="567"/>
              </w:tabs>
              <w:outlineLvl w:val="0"/>
              <w:rPr>
                <w:rFonts w:asciiTheme="minorHAnsi" w:hAnsiTheme="minorHAnsi" w:cstheme="minorHAnsi"/>
                <w:sz w:val="20"/>
                <w:szCs w:val="20"/>
              </w:rPr>
            </w:pPr>
            <w:r>
              <w:rPr>
                <w:rFonts w:asciiTheme="minorHAnsi" w:hAnsiTheme="minorHAnsi"/>
                <w:sz w:val="20"/>
              </w:rPr>
              <w:t>I vederbörligen motiverade fall kan gruppordförandena föreslå en ändring av studiegruppens storlek efter det att presidiets beslut har fattats.</w:t>
            </w:r>
          </w:p>
        </w:tc>
        <w:tc>
          <w:tcPr>
            <w:tcW w:w="5715" w:type="dxa"/>
          </w:tcPr>
          <w:p w:rsidRPr="00BD77D3" w:rsidR="00F10DD9" w:rsidP="00B8135B" w:rsidRDefault="00F10DD9" w14:paraId="21D5A67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2096BEB" w14:textId="77777777">
        <w:trPr>
          <w:jc w:val="center"/>
        </w:trPr>
        <w:tc>
          <w:tcPr>
            <w:tcW w:w="4809" w:type="dxa"/>
          </w:tcPr>
          <w:p w:rsidRPr="00BD77D3" w:rsidR="00F10DD9" w:rsidP="00B8135B" w:rsidRDefault="00F10DD9" w14:paraId="4D3EE06D"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Presidiet ska vid sitt därpå följande sammanträde i förekommande fall bekräfta detta nya förslag och </w:t>
            </w:r>
            <w:r>
              <w:rPr>
                <w:rFonts w:asciiTheme="minorHAnsi" w:hAnsiTheme="minorHAnsi"/>
                <w:sz w:val="20"/>
              </w:rPr>
              <w:lastRenderedPageBreak/>
              <w:t>fastställa studiegruppens slutgiltiga storlek.</w:t>
            </w:r>
          </w:p>
        </w:tc>
        <w:tc>
          <w:tcPr>
            <w:tcW w:w="5715" w:type="dxa"/>
          </w:tcPr>
          <w:p w:rsidRPr="00BD77D3" w:rsidR="00F10DD9" w:rsidP="00B8135B" w:rsidRDefault="00F10DD9" w14:paraId="00349C41" w14:textId="77777777">
            <w:pPr>
              <w:widowControl w:val="0"/>
              <w:adjustRightInd w:val="0"/>
              <w:snapToGrid w:val="0"/>
              <w:rPr>
                <w:rFonts w:asciiTheme="minorHAnsi" w:hAnsiTheme="minorHAnsi" w:cstheme="minorHAnsi"/>
                <w:sz w:val="20"/>
                <w:szCs w:val="20"/>
                <w:lang w:val="en-GB"/>
              </w:rPr>
            </w:pPr>
          </w:p>
        </w:tc>
      </w:tr>
      <w:tr w:rsidR="0057054B" w14:paraId="3E7DD4B6" w14:textId="77777777">
        <w:trPr>
          <w:jc w:val="center"/>
        </w:trPr>
        <w:tc>
          <w:tcPr>
            <w:tcW w:w="4809" w:type="dxa"/>
          </w:tcPr>
          <w:p w:rsidRPr="00BD77D3" w:rsidR="00F10DD9" w:rsidP="00B8135B" w:rsidRDefault="00F10DD9" w14:paraId="148D29DA" w14:textId="77777777">
            <w:pPr>
              <w:widowControl w:val="0"/>
              <w:adjustRightInd w:val="0"/>
              <w:snapToGrid w:val="0"/>
              <w:rPr>
                <w:rFonts w:asciiTheme="minorHAnsi" w:hAnsiTheme="minorHAnsi" w:cstheme="minorHAnsi"/>
                <w:sz w:val="20"/>
                <w:szCs w:val="20"/>
              </w:rPr>
            </w:pPr>
            <w:r>
              <w:rPr>
                <w:rFonts w:asciiTheme="minorHAnsi" w:hAnsiTheme="minorHAnsi"/>
                <w:sz w:val="20"/>
              </w:rPr>
              <w:t>Om ett förfarande för brådskande ärenden är nödvändigt för att de institutionella fristerna ska kunna hållas, ska sektionerna informeras om ändringarna samtidigt som utnämningarna. Sektionerna kan begära kommitténs presidiums godkännande genom skriftligt förfarande.</w:t>
            </w:r>
          </w:p>
        </w:tc>
        <w:tc>
          <w:tcPr>
            <w:tcW w:w="5715" w:type="dxa"/>
          </w:tcPr>
          <w:p w:rsidRPr="00BD77D3" w:rsidR="00F10DD9" w:rsidP="00B8135B" w:rsidRDefault="00F10DD9" w14:paraId="068B3C68" w14:textId="77777777">
            <w:pPr>
              <w:widowControl w:val="0"/>
              <w:adjustRightInd w:val="0"/>
              <w:snapToGrid w:val="0"/>
              <w:rPr>
                <w:rFonts w:asciiTheme="minorHAnsi" w:hAnsiTheme="minorHAnsi" w:cstheme="minorHAnsi"/>
                <w:sz w:val="20"/>
                <w:szCs w:val="20"/>
                <w:lang w:val="en-GB"/>
              </w:rPr>
            </w:pPr>
          </w:p>
        </w:tc>
      </w:tr>
      <w:tr w:rsidR="0057054B" w14:paraId="7C5628C0" w14:textId="77777777">
        <w:trPr>
          <w:jc w:val="center"/>
        </w:trPr>
        <w:tc>
          <w:tcPr>
            <w:tcW w:w="4809" w:type="dxa"/>
          </w:tcPr>
          <w:p w:rsidRPr="00BD77D3" w:rsidR="00F10DD9" w:rsidP="00B8135B" w:rsidRDefault="00F10DD9" w14:paraId="5A9D8A4A"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68CF2753" w14:textId="77777777">
            <w:pPr>
              <w:widowControl w:val="0"/>
              <w:adjustRightInd w:val="0"/>
              <w:snapToGrid w:val="0"/>
              <w:rPr>
                <w:rFonts w:asciiTheme="minorHAnsi" w:hAnsiTheme="minorHAnsi" w:cstheme="minorHAnsi"/>
                <w:sz w:val="20"/>
                <w:szCs w:val="20"/>
                <w:lang w:val="en-GB"/>
              </w:rPr>
            </w:pPr>
          </w:p>
        </w:tc>
      </w:tr>
      <w:tr w:rsidR="0057054B" w14:paraId="10664E68" w14:textId="77777777">
        <w:trPr>
          <w:jc w:val="center"/>
        </w:trPr>
        <w:tc>
          <w:tcPr>
            <w:tcW w:w="4809" w:type="dxa"/>
          </w:tcPr>
          <w:p w:rsidRPr="00BD77D3" w:rsidR="00F10DD9" w:rsidP="00B8135B" w:rsidRDefault="00F10DD9" w14:paraId="4E4E48F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54 – Sektionernas förberedande arbete</w:t>
            </w:r>
          </w:p>
        </w:tc>
        <w:tc>
          <w:tcPr>
            <w:tcW w:w="5715" w:type="dxa"/>
          </w:tcPr>
          <w:p w:rsidRPr="00BD77D3" w:rsidR="00F10DD9" w:rsidP="00B8135B" w:rsidRDefault="00F10DD9" w14:paraId="2C52613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FDA9A9D" w14:textId="77777777">
        <w:trPr>
          <w:jc w:val="center"/>
        </w:trPr>
        <w:tc>
          <w:tcPr>
            <w:tcW w:w="4809" w:type="dxa"/>
          </w:tcPr>
          <w:p w:rsidRPr="00BD77D3" w:rsidR="00F10DD9" w:rsidP="00B8135B" w:rsidRDefault="00F10DD9" w14:paraId="790A8F6F" w14:textId="77777777">
            <w:pPr>
              <w:widowControl w:val="0"/>
              <w:adjustRightInd w:val="0"/>
              <w:snapToGrid w:val="0"/>
              <w:rPr>
                <w:rFonts w:asciiTheme="minorHAnsi" w:hAnsiTheme="minorHAnsi" w:cstheme="minorHAnsi"/>
                <w:sz w:val="20"/>
                <w:szCs w:val="20"/>
              </w:rPr>
            </w:pPr>
            <w:r>
              <w:rPr>
                <w:rFonts w:asciiTheme="minorHAnsi" w:hAnsiTheme="minorHAnsi"/>
                <w:sz w:val="20"/>
              </w:rPr>
              <w:t>Sektionernas förberedande arbete ska utföras inom en studiegrupp med en föredragande.</w:t>
            </w:r>
          </w:p>
        </w:tc>
        <w:tc>
          <w:tcPr>
            <w:tcW w:w="5715" w:type="dxa"/>
          </w:tcPr>
          <w:p w:rsidRPr="00BD77D3" w:rsidR="00F10DD9" w:rsidP="00B8135B" w:rsidRDefault="00F10DD9" w14:paraId="252D7D2D" w14:textId="77777777">
            <w:pPr>
              <w:widowControl w:val="0"/>
              <w:adjustRightInd w:val="0"/>
              <w:snapToGrid w:val="0"/>
              <w:rPr>
                <w:rFonts w:asciiTheme="minorHAnsi" w:hAnsiTheme="minorHAnsi" w:cstheme="minorHAnsi"/>
                <w:sz w:val="20"/>
                <w:szCs w:val="20"/>
                <w:lang w:val="en-GB"/>
              </w:rPr>
            </w:pPr>
          </w:p>
        </w:tc>
      </w:tr>
      <w:tr w:rsidR="0057054B" w14:paraId="406A40AB" w14:textId="77777777">
        <w:trPr>
          <w:jc w:val="center"/>
        </w:trPr>
        <w:tc>
          <w:tcPr>
            <w:tcW w:w="4809" w:type="dxa"/>
          </w:tcPr>
          <w:p w:rsidRPr="00BD77D3" w:rsidR="00F10DD9" w:rsidP="00B8135B" w:rsidRDefault="00F10DD9" w14:paraId="6BD2A11E" w14:textId="77777777">
            <w:pPr>
              <w:widowControl w:val="0"/>
              <w:adjustRightInd w:val="0"/>
              <w:snapToGrid w:val="0"/>
              <w:jc w:val="left"/>
              <w:rPr>
                <w:rFonts w:asciiTheme="minorHAnsi" w:hAnsiTheme="minorHAnsi" w:cstheme="minorHAnsi"/>
                <w:sz w:val="20"/>
                <w:szCs w:val="20"/>
              </w:rPr>
            </w:pPr>
            <w:r>
              <w:rPr>
                <w:rFonts w:asciiTheme="minorHAnsi" w:hAnsiTheme="minorHAnsi"/>
                <w:sz w:val="20"/>
              </w:rPr>
              <w:t xml:space="preserve">I undantagsfall kan det också utföras </w:t>
            </w:r>
          </w:p>
        </w:tc>
        <w:tc>
          <w:tcPr>
            <w:tcW w:w="5715" w:type="dxa"/>
          </w:tcPr>
          <w:p w:rsidRPr="00BD77D3" w:rsidR="00F10DD9" w:rsidP="00B8135B" w:rsidRDefault="00F10DD9" w14:paraId="0A7BE866" w14:textId="77777777">
            <w:pPr>
              <w:widowControl w:val="0"/>
              <w:adjustRightInd w:val="0"/>
              <w:snapToGrid w:val="0"/>
              <w:jc w:val="left"/>
              <w:rPr>
                <w:rFonts w:asciiTheme="minorHAnsi" w:hAnsiTheme="minorHAnsi" w:cstheme="minorHAnsi"/>
                <w:sz w:val="20"/>
                <w:szCs w:val="20"/>
                <w:lang w:val="en-GB"/>
              </w:rPr>
            </w:pPr>
          </w:p>
        </w:tc>
      </w:tr>
      <w:tr w:rsidR="0057054B" w14:paraId="473FAC79" w14:textId="77777777">
        <w:trPr>
          <w:jc w:val="center"/>
        </w:trPr>
        <w:tc>
          <w:tcPr>
            <w:tcW w:w="4809" w:type="dxa"/>
          </w:tcPr>
          <w:p w:rsidRPr="00BD77D3" w:rsidR="00F10DD9" w:rsidP="00B8135B" w:rsidRDefault="00F10DD9" w14:paraId="059512C9" w14:textId="77777777">
            <w:pPr>
              <w:pStyle w:val="ListParagraph"/>
              <w:widowControl w:val="0"/>
              <w:numPr>
                <w:ilvl w:val="1"/>
                <w:numId w:val="28"/>
              </w:numPr>
              <w:adjustRightInd w:val="0"/>
              <w:snapToGrid w:val="0"/>
              <w:spacing w:after="0" w:line="288" w:lineRule="auto"/>
              <w:ind w:left="567" w:hanging="567"/>
              <w:contextualSpacing w:val="0"/>
              <w:rPr>
                <w:rFonts w:cstheme="minorHAnsi"/>
                <w:bCs/>
              </w:rPr>
            </w:pPr>
            <w:r>
              <w:t xml:space="preserve">av föredraganden i samarbete med en eller två medföredragande, eller två eller tre likställda föredragande inom en studiegrupp, eller </w:t>
            </w:r>
          </w:p>
        </w:tc>
        <w:tc>
          <w:tcPr>
            <w:tcW w:w="5715" w:type="dxa"/>
          </w:tcPr>
          <w:p w:rsidRPr="00BD77D3" w:rsidR="00F10DD9" w:rsidP="00B8135B" w:rsidRDefault="00F10DD9" w14:paraId="42FE53E1" w14:textId="77777777">
            <w:pPr>
              <w:pStyle w:val="ListParagraph"/>
              <w:widowControl w:val="0"/>
              <w:adjustRightInd w:val="0"/>
              <w:snapToGrid w:val="0"/>
              <w:spacing w:after="0" w:line="288" w:lineRule="auto"/>
              <w:ind w:left="567"/>
              <w:contextualSpacing w:val="0"/>
              <w:rPr>
                <w:rFonts w:cstheme="minorHAnsi"/>
              </w:rPr>
            </w:pPr>
          </w:p>
        </w:tc>
      </w:tr>
      <w:tr w:rsidR="0057054B" w14:paraId="70C87B51" w14:textId="77777777">
        <w:trPr>
          <w:jc w:val="center"/>
        </w:trPr>
        <w:tc>
          <w:tcPr>
            <w:tcW w:w="4809" w:type="dxa"/>
          </w:tcPr>
          <w:p w:rsidRPr="00BD77D3" w:rsidR="00F10DD9" w:rsidP="00B8135B" w:rsidRDefault="00F10DD9" w14:paraId="12CD3AC4" w14:textId="77777777">
            <w:pPr>
              <w:pStyle w:val="ListParagraph"/>
              <w:widowControl w:val="0"/>
              <w:numPr>
                <w:ilvl w:val="1"/>
                <w:numId w:val="28"/>
              </w:numPr>
              <w:adjustRightInd w:val="0"/>
              <w:snapToGrid w:val="0"/>
              <w:spacing w:after="0" w:line="288" w:lineRule="auto"/>
              <w:ind w:left="567" w:hanging="567"/>
              <w:contextualSpacing w:val="0"/>
              <w:rPr>
                <w:rFonts w:cstheme="minorHAnsi"/>
                <w:bCs/>
              </w:rPr>
            </w:pPr>
            <w:r>
              <w:t xml:space="preserve">av en föredragande utan studiegrupp eller, vid behov, med en </w:t>
            </w:r>
            <w:proofErr w:type="spellStart"/>
            <w:r>
              <w:t>förslagsgrupp</w:t>
            </w:r>
            <w:proofErr w:type="spellEnd"/>
            <w:r>
              <w:t>.</w:t>
            </w:r>
          </w:p>
        </w:tc>
        <w:tc>
          <w:tcPr>
            <w:tcW w:w="5715" w:type="dxa"/>
          </w:tcPr>
          <w:p w:rsidRPr="00BD77D3" w:rsidR="00F10DD9" w:rsidP="00B8135B" w:rsidRDefault="00F10DD9" w14:paraId="66542BF2" w14:textId="77777777">
            <w:pPr>
              <w:pStyle w:val="ListParagraph"/>
              <w:widowControl w:val="0"/>
              <w:adjustRightInd w:val="0"/>
              <w:snapToGrid w:val="0"/>
              <w:spacing w:after="0" w:line="288" w:lineRule="auto"/>
              <w:ind w:left="567"/>
              <w:contextualSpacing w:val="0"/>
              <w:rPr>
                <w:rFonts w:cstheme="minorHAnsi"/>
              </w:rPr>
            </w:pPr>
          </w:p>
        </w:tc>
      </w:tr>
      <w:tr w:rsidR="0057054B" w14:paraId="562FB8B4" w14:textId="77777777">
        <w:trPr>
          <w:jc w:val="center"/>
        </w:trPr>
        <w:tc>
          <w:tcPr>
            <w:tcW w:w="4809" w:type="dxa"/>
          </w:tcPr>
          <w:p w:rsidRPr="00BD77D3" w:rsidR="00F10DD9" w:rsidP="00B8135B" w:rsidRDefault="00F10DD9" w14:paraId="35CE46AB"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4579DD8C" w14:textId="77777777">
            <w:pPr>
              <w:widowControl w:val="0"/>
              <w:adjustRightInd w:val="0"/>
              <w:snapToGrid w:val="0"/>
              <w:jc w:val="center"/>
              <w:rPr>
                <w:rFonts w:asciiTheme="minorHAnsi" w:hAnsiTheme="minorHAnsi" w:cstheme="minorHAnsi"/>
                <w:b/>
                <w:sz w:val="20"/>
                <w:szCs w:val="20"/>
                <w:lang w:val="en-GB"/>
              </w:rPr>
            </w:pPr>
          </w:p>
        </w:tc>
      </w:tr>
      <w:tr w:rsidR="0057054B" w14:paraId="7FCDA8FA" w14:textId="77777777">
        <w:trPr>
          <w:jc w:val="center"/>
        </w:trPr>
        <w:tc>
          <w:tcPr>
            <w:tcW w:w="4809" w:type="dxa"/>
          </w:tcPr>
          <w:p w:rsidRPr="00BD77D3" w:rsidR="00F10DD9" w:rsidP="00B8135B" w:rsidRDefault="00F10DD9" w14:paraId="5C19675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55 – Studiegrupper</w:t>
            </w:r>
          </w:p>
        </w:tc>
        <w:tc>
          <w:tcPr>
            <w:tcW w:w="5715" w:type="dxa"/>
          </w:tcPr>
          <w:p w:rsidRPr="00BD77D3" w:rsidR="00F10DD9" w:rsidP="00B8135B" w:rsidRDefault="00F10DD9" w14:paraId="559F77F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FD88BFD" w14:textId="77777777">
        <w:trPr>
          <w:jc w:val="center"/>
        </w:trPr>
        <w:tc>
          <w:tcPr>
            <w:tcW w:w="4809" w:type="dxa"/>
          </w:tcPr>
          <w:p w:rsidRPr="00BD77D3" w:rsidR="00F10DD9" w:rsidP="00B8135B" w:rsidRDefault="00F10DD9" w14:paraId="5843E903" w14:textId="77777777">
            <w:pPr>
              <w:pStyle w:val="Heading1"/>
              <w:numPr>
                <w:ilvl w:val="0"/>
                <w:numId w:val="109"/>
              </w:numPr>
              <w:tabs>
                <w:tab w:val="left" w:pos="567"/>
              </w:tabs>
              <w:outlineLvl w:val="0"/>
              <w:rPr>
                <w:rFonts w:asciiTheme="minorHAnsi" w:hAnsiTheme="minorHAnsi" w:cstheme="minorHAnsi"/>
                <w:sz w:val="20"/>
                <w:szCs w:val="20"/>
              </w:rPr>
            </w:pPr>
            <w:r>
              <w:rPr>
                <w:rFonts w:asciiTheme="minorHAnsi" w:hAnsiTheme="minorHAnsi"/>
                <w:sz w:val="20"/>
              </w:rPr>
              <w:t>Studiegruppernas storlek kan variera från 6 till 24 medlemmar.</w:t>
            </w:r>
          </w:p>
        </w:tc>
        <w:tc>
          <w:tcPr>
            <w:tcW w:w="5715" w:type="dxa"/>
          </w:tcPr>
          <w:p w:rsidRPr="00BD77D3" w:rsidR="00F10DD9" w:rsidP="00B8135B" w:rsidRDefault="00F10DD9" w14:paraId="404EF60D" w14:textId="09A833B0">
            <w:pPr>
              <w:rPr>
                <w:rFonts w:eastAsia="Calibri" w:cstheme="minorHAnsi"/>
                <w:iCs/>
              </w:rPr>
            </w:pPr>
            <w:r>
              <w:rPr>
                <w:rFonts w:asciiTheme="minorHAnsi" w:hAnsiTheme="minorHAnsi"/>
                <w:sz w:val="20"/>
              </w:rPr>
              <w:t>En studiegrupps sammanträden ska ledas av en ordförande som utnämnts av sektionen eller CCMI på förslag av grupperna. Om en studiegrupps ordförande är frånvarande, ska en medlem, helst från samma grupp, leda sammanträdet.</w:t>
            </w:r>
          </w:p>
          <w:p w:rsidRPr="00BD77D3" w:rsidR="00F10DD9" w:rsidP="00B8135B" w:rsidRDefault="00F10DD9" w14:paraId="30422205" w14:textId="77777777">
            <w:pPr>
              <w:rPr>
                <w:rFonts w:eastAsia="Calibri" w:cstheme="minorHAnsi"/>
                <w:iCs/>
              </w:rPr>
            </w:pPr>
          </w:p>
          <w:p w:rsidRPr="00BD77D3" w:rsidR="00F10DD9" w:rsidP="00B8135B" w:rsidRDefault="00F10DD9" w14:paraId="741FF6BA" w14:textId="14D395B2">
            <w:pPr>
              <w:rPr>
                <w:rFonts w:eastAsia="Calibri" w:cstheme="minorHAnsi"/>
                <w:iCs/>
              </w:rPr>
            </w:pPr>
            <w:r>
              <w:rPr>
                <w:rFonts w:asciiTheme="minorHAnsi" w:hAnsiTheme="minorHAnsi"/>
                <w:sz w:val="20"/>
              </w:rPr>
              <w:t>I förekommande fall ska föredraganden, i samförstånd med medföredragandena, bestämma hur arbetsuppgifterna ska fördelas. Detta ska också gälla för två likställda föredragande.</w:t>
            </w:r>
          </w:p>
          <w:p w:rsidRPr="00BD77D3" w:rsidR="00F10DD9" w:rsidP="00B8135B" w:rsidRDefault="00F10DD9" w14:paraId="09492068" w14:textId="77777777">
            <w:pPr>
              <w:rPr>
                <w:rFonts w:eastAsia="Calibri" w:asciiTheme="minorHAnsi" w:hAnsiTheme="minorHAnsi" w:cstheme="minorHAnsi"/>
                <w:iCs/>
                <w:sz w:val="20"/>
                <w:szCs w:val="20"/>
                <w:lang w:val="en-GB"/>
              </w:rPr>
            </w:pPr>
          </w:p>
          <w:p w:rsidRPr="00BD77D3" w:rsidR="00F10DD9" w:rsidP="00B8135B" w:rsidRDefault="00F10DD9" w14:paraId="556CD95F" w14:textId="0379EB48">
            <w:pPr>
              <w:rPr>
                <w:rFonts w:eastAsia="Calibri" w:cstheme="minorHAnsi"/>
                <w:iCs/>
              </w:rPr>
            </w:pPr>
            <w:r>
              <w:rPr>
                <w:rFonts w:asciiTheme="minorHAnsi" w:hAnsiTheme="minorHAnsi"/>
                <w:sz w:val="20"/>
              </w:rPr>
              <w:t xml:space="preserve">Ordföranden, föredraganden och medföredraganden </w:t>
            </w:r>
            <w:r w:rsidR="004F1756">
              <w:rPr>
                <w:rFonts w:asciiTheme="minorHAnsi" w:hAnsiTheme="minorHAnsi"/>
                <w:sz w:val="20"/>
              </w:rPr>
              <w:t>ska, i </w:t>
            </w:r>
            <w:r>
              <w:rPr>
                <w:rFonts w:asciiTheme="minorHAnsi" w:hAnsiTheme="minorHAnsi"/>
                <w:sz w:val="20"/>
              </w:rPr>
              <w:t xml:space="preserve">samförstånd med sektionens eller </w:t>
            </w:r>
            <w:proofErr w:type="spellStart"/>
            <w:r>
              <w:rPr>
                <w:rFonts w:asciiTheme="minorHAnsi" w:hAnsiTheme="minorHAnsi"/>
                <w:sz w:val="20"/>
              </w:rPr>
              <w:t>CCMI:s</w:t>
            </w:r>
            <w:proofErr w:type="spellEnd"/>
            <w:r>
              <w:rPr>
                <w:rFonts w:asciiTheme="minorHAnsi" w:hAnsiTheme="minorHAnsi"/>
                <w:sz w:val="20"/>
              </w:rPr>
              <w:t xml:space="preserve"> sekretariat, fastställa </w:t>
            </w:r>
            <w:r>
              <w:rPr>
                <w:rFonts w:asciiTheme="minorHAnsi" w:hAnsiTheme="minorHAnsi"/>
                <w:sz w:val="20"/>
              </w:rPr>
              <w:lastRenderedPageBreak/>
              <w:t>datum för sammanträdena. Sekretariatet ska upprätta ett preliminärt sammanträdesschema, som ordföranden ska lägga fram för medlemmarna så snart som möjligt.</w:t>
            </w:r>
          </w:p>
          <w:p w:rsidRPr="00BD77D3" w:rsidR="00F10DD9" w:rsidP="00B8135B" w:rsidRDefault="00F10DD9" w14:paraId="4BDBF611" w14:textId="77777777">
            <w:pPr>
              <w:rPr>
                <w:rFonts w:eastAsia="Calibri" w:asciiTheme="minorHAnsi" w:hAnsiTheme="minorHAnsi" w:cstheme="minorHAnsi"/>
                <w:iCs/>
                <w:sz w:val="20"/>
                <w:szCs w:val="20"/>
                <w:lang w:val="en-GB"/>
              </w:rPr>
            </w:pPr>
          </w:p>
          <w:p w:rsidR="00F10DD9" w:rsidP="00B8135B" w:rsidRDefault="00F10DD9" w14:paraId="507BBADF" w14:textId="3C2F69EC">
            <w:pPr>
              <w:rPr>
                <w:rFonts w:eastAsia="Calibri" w:asciiTheme="minorHAnsi" w:hAnsiTheme="minorHAnsi" w:cstheme="minorHAnsi"/>
                <w:iCs/>
                <w:sz w:val="20"/>
                <w:szCs w:val="20"/>
              </w:rPr>
            </w:pPr>
            <w:r>
              <w:rPr>
                <w:rFonts w:asciiTheme="minorHAnsi" w:hAnsiTheme="minorHAnsi"/>
                <w:sz w:val="20"/>
              </w:rPr>
              <w:t xml:space="preserve">Föredraganden och medföredraganden ska utarbeta ett arbetsdokument inför studiegruppens första sammanträde. Efter detta sammanträde ska de, med bistånd av sektionens eller </w:t>
            </w:r>
            <w:proofErr w:type="spellStart"/>
            <w:r>
              <w:rPr>
                <w:rFonts w:asciiTheme="minorHAnsi" w:hAnsiTheme="minorHAnsi"/>
                <w:sz w:val="20"/>
              </w:rPr>
              <w:t>CCMI:s</w:t>
            </w:r>
            <w:proofErr w:type="spellEnd"/>
            <w:r>
              <w:rPr>
                <w:rFonts w:asciiTheme="minorHAnsi" w:hAnsiTheme="minorHAnsi"/>
                <w:sz w:val="20"/>
              </w:rPr>
              <w:t xml:space="preserve"> sekretariat och vid behov av rådgivare, utarbeta antingen ett preliminärt utkast till yttrande som ska läggas fram för studiegruppen eller ett utkast till yttrande som ska läggas fram för sektionen eller CCMI.</w:t>
            </w:r>
          </w:p>
          <w:p w:rsidRPr="00BD77D3" w:rsidR="00F10DD9" w:rsidP="00B8135B" w:rsidRDefault="00F10DD9" w14:paraId="35BCEEE7" w14:textId="77777777">
            <w:pPr>
              <w:rPr>
                <w:rFonts w:eastAsia="Calibri" w:asciiTheme="minorHAnsi" w:hAnsiTheme="minorHAnsi" w:cstheme="minorHAnsi"/>
                <w:iCs/>
                <w:sz w:val="20"/>
                <w:szCs w:val="20"/>
                <w:lang w:val="en-GB"/>
              </w:rPr>
            </w:pPr>
          </w:p>
          <w:p w:rsidRPr="00BD77D3" w:rsidR="00F10DD9" w:rsidP="00B8135B" w:rsidRDefault="00F10DD9" w14:paraId="2C25F15B" w14:textId="5D0C2EE4">
            <w:pPr>
              <w:rPr>
                <w:rFonts w:eastAsia="Calibri" w:cstheme="minorHAnsi"/>
                <w:iCs/>
              </w:rPr>
            </w:pPr>
            <w:r>
              <w:rPr>
                <w:rFonts w:asciiTheme="minorHAnsi" w:hAnsiTheme="minorHAnsi"/>
                <w:sz w:val="20"/>
              </w:rPr>
              <w:t>En allmän diskussion ska äga rum när utkastet till yttrande behandlas och antas av sektionen eller CCMI.</w:t>
            </w:r>
          </w:p>
          <w:p w:rsidRPr="00BD77D3" w:rsidR="00F10DD9" w:rsidP="00B8135B" w:rsidRDefault="00F10DD9" w14:paraId="46A8F6F1" w14:textId="77777777">
            <w:pPr>
              <w:rPr>
                <w:rFonts w:eastAsia="Calibri" w:asciiTheme="minorHAnsi" w:hAnsiTheme="minorHAnsi" w:cstheme="minorHAnsi"/>
                <w:iCs/>
                <w:sz w:val="20"/>
                <w:szCs w:val="20"/>
                <w:lang w:val="en-GB"/>
              </w:rPr>
            </w:pPr>
          </w:p>
          <w:p w:rsidRPr="00BD77D3" w:rsidR="00F10DD9" w:rsidP="00B8135B" w:rsidRDefault="00F10DD9" w14:paraId="5B164EF2" w14:textId="0CBAFCFE">
            <w:pPr>
              <w:rPr>
                <w:rFonts w:eastAsia="Calibri" w:cstheme="minorHAnsi"/>
                <w:iCs/>
              </w:rPr>
            </w:pPr>
            <w:r>
              <w:rPr>
                <w:rFonts w:asciiTheme="minorHAnsi" w:hAnsiTheme="minorHAnsi"/>
                <w:sz w:val="20"/>
              </w:rPr>
              <w:t>För att medge tillräckligt med tid för att ta del av dokumenten ska föredragandens och medföredragandens utkast vara medlemmarna till handa minst tre dagar före studiegruppens sammanträde.</w:t>
            </w:r>
          </w:p>
          <w:p w:rsidRPr="00BD77D3" w:rsidR="00F10DD9" w:rsidP="00B8135B" w:rsidRDefault="00F10DD9" w14:paraId="061C151F" w14:textId="77777777">
            <w:pPr>
              <w:rPr>
                <w:rFonts w:eastAsia="Calibri" w:asciiTheme="minorHAnsi" w:hAnsiTheme="minorHAnsi" w:cstheme="minorHAnsi"/>
                <w:iCs/>
                <w:sz w:val="20"/>
                <w:szCs w:val="20"/>
                <w:lang w:val="en-GB"/>
              </w:rPr>
            </w:pPr>
          </w:p>
          <w:p w:rsidRPr="00BD77D3" w:rsidR="00F10DD9" w:rsidP="00B8135B" w:rsidRDefault="00F10DD9" w14:paraId="7E62FEAE" w14:textId="14E104FE">
            <w:pPr>
              <w:rPr>
                <w:rFonts w:eastAsia="Calibri" w:cstheme="minorHAnsi"/>
                <w:iCs/>
              </w:rPr>
            </w:pPr>
            <w:r>
              <w:rPr>
                <w:rFonts w:asciiTheme="minorHAnsi" w:hAnsiTheme="minorHAnsi"/>
                <w:sz w:val="20"/>
              </w:rPr>
              <w:t xml:space="preserve">Med undantag för de permanenta grupper som avses i artikel 35 får studiegrupperna inte hålla fler än två sammanträden utan att rådgöra med sektionens eller </w:t>
            </w:r>
            <w:proofErr w:type="spellStart"/>
            <w:r>
              <w:rPr>
                <w:rFonts w:asciiTheme="minorHAnsi" w:hAnsiTheme="minorHAnsi"/>
                <w:sz w:val="20"/>
              </w:rPr>
              <w:t>CCMI:s</w:t>
            </w:r>
            <w:proofErr w:type="spellEnd"/>
            <w:r>
              <w:rPr>
                <w:rFonts w:asciiTheme="minorHAnsi" w:hAnsiTheme="minorHAnsi"/>
                <w:sz w:val="20"/>
              </w:rPr>
              <w:t xml:space="preserve"> presidium, som ska informera kommitténs presidium så att detta vid behov kan ändra arbetsprogrammet. Samma regler ska gälla för yttranden på eget initiativ, för vilka förfarandet normalt omfattar två studiegruppsammanträden.</w:t>
            </w:r>
          </w:p>
          <w:p w:rsidRPr="00BD77D3" w:rsidR="00F10DD9" w:rsidP="00B8135B" w:rsidRDefault="00F10DD9" w14:paraId="36D150CC" w14:textId="77777777">
            <w:pPr>
              <w:rPr>
                <w:rFonts w:eastAsia="Calibri" w:asciiTheme="minorHAnsi" w:hAnsiTheme="minorHAnsi" w:cstheme="minorHAnsi"/>
                <w:iCs/>
                <w:sz w:val="20"/>
                <w:szCs w:val="20"/>
                <w:lang w:val="en-GB"/>
              </w:rPr>
            </w:pPr>
          </w:p>
          <w:p w:rsidRPr="00BD77D3" w:rsidR="00F10DD9" w:rsidP="00B8135B" w:rsidRDefault="00F10DD9" w14:paraId="1715780E" w14:textId="137DC1C2">
            <w:pPr>
              <w:rPr>
                <w:rFonts w:eastAsia="Calibri" w:asciiTheme="minorHAnsi" w:hAnsiTheme="minorHAnsi" w:cstheme="minorHAnsi"/>
                <w:iCs/>
                <w:sz w:val="20"/>
                <w:szCs w:val="20"/>
              </w:rPr>
            </w:pPr>
            <w:r>
              <w:rPr>
                <w:rFonts w:asciiTheme="minorHAnsi" w:hAnsiTheme="minorHAnsi"/>
                <w:sz w:val="20"/>
              </w:rPr>
              <w:t xml:space="preserve">Sektionernas och </w:t>
            </w:r>
            <w:proofErr w:type="spellStart"/>
            <w:r>
              <w:rPr>
                <w:rFonts w:asciiTheme="minorHAnsi" w:hAnsiTheme="minorHAnsi"/>
                <w:sz w:val="20"/>
              </w:rPr>
              <w:t>CCMI:s</w:t>
            </w:r>
            <w:proofErr w:type="spellEnd"/>
            <w:r>
              <w:rPr>
                <w:rFonts w:asciiTheme="minorHAnsi" w:hAnsiTheme="minorHAnsi"/>
                <w:sz w:val="20"/>
              </w:rPr>
              <w:t xml:space="preserve"> ordförande får närvara vid sin sektions eller </w:t>
            </w:r>
            <w:proofErr w:type="spellStart"/>
            <w:r>
              <w:rPr>
                <w:rFonts w:asciiTheme="minorHAnsi" w:hAnsiTheme="minorHAnsi"/>
                <w:sz w:val="20"/>
              </w:rPr>
              <w:t>CCMI:s</w:t>
            </w:r>
            <w:proofErr w:type="spellEnd"/>
            <w:r>
              <w:rPr>
                <w:rFonts w:asciiTheme="minorHAnsi" w:hAnsiTheme="minorHAnsi"/>
                <w:sz w:val="20"/>
              </w:rPr>
              <w:t xml:space="preserve"> studiegruppers, observationsgruppers och andra </w:t>
            </w:r>
            <w:r>
              <w:rPr>
                <w:rFonts w:asciiTheme="minorHAnsi" w:hAnsiTheme="minorHAnsi"/>
                <w:sz w:val="20"/>
              </w:rPr>
              <w:lastRenderedPageBreak/>
              <w:t>organs sammanträden.</w:t>
            </w:r>
          </w:p>
        </w:tc>
      </w:tr>
      <w:tr w:rsidR="0057054B" w14:paraId="017F247B" w14:textId="77777777">
        <w:trPr>
          <w:jc w:val="center"/>
        </w:trPr>
        <w:tc>
          <w:tcPr>
            <w:tcW w:w="4809" w:type="dxa"/>
          </w:tcPr>
          <w:p w:rsidRPr="00BD77D3" w:rsidR="00F10DD9" w:rsidP="00B8135B" w:rsidRDefault="00F10DD9" w14:paraId="743734CD" w14:textId="77777777">
            <w:pPr>
              <w:widowControl w:val="0"/>
              <w:adjustRightInd w:val="0"/>
              <w:snapToGrid w:val="0"/>
              <w:rPr>
                <w:rFonts w:asciiTheme="minorHAnsi" w:hAnsiTheme="minorHAnsi" w:cstheme="minorHAnsi"/>
                <w:sz w:val="20"/>
                <w:szCs w:val="20"/>
              </w:rPr>
            </w:pPr>
            <w:r>
              <w:rPr>
                <w:rFonts w:asciiTheme="minorHAnsi" w:hAnsiTheme="minorHAnsi"/>
                <w:sz w:val="20"/>
              </w:rPr>
              <w:lastRenderedPageBreak/>
              <w:t xml:space="preserve">En </w:t>
            </w:r>
            <w:proofErr w:type="spellStart"/>
            <w:r>
              <w:rPr>
                <w:rFonts w:asciiTheme="minorHAnsi" w:hAnsiTheme="minorHAnsi"/>
                <w:sz w:val="20"/>
              </w:rPr>
              <w:t>förslagsgrupp</w:t>
            </w:r>
            <w:proofErr w:type="spellEnd"/>
            <w:r>
              <w:rPr>
                <w:rFonts w:asciiTheme="minorHAnsi" w:hAnsiTheme="minorHAnsi"/>
                <w:sz w:val="20"/>
              </w:rPr>
              <w:t xml:space="preserve"> är en studiegrupp med 3 medlemmar.</w:t>
            </w:r>
          </w:p>
        </w:tc>
        <w:tc>
          <w:tcPr>
            <w:tcW w:w="5715" w:type="dxa"/>
          </w:tcPr>
          <w:p w:rsidRPr="00BD77D3" w:rsidR="00F10DD9" w:rsidP="00B8135B" w:rsidRDefault="00F10DD9" w14:paraId="04F185E7" w14:textId="77777777">
            <w:pPr>
              <w:widowControl w:val="0"/>
              <w:adjustRightInd w:val="0"/>
              <w:snapToGrid w:val="0"/>
              <w:rPr>
                <w:rFonts w:asciiTheme="minorHAnsi" w:hAnsiTheme="minorHAnsi" w:cstheme="minorHAnsi"/>
                <w:sz w:val="20"/>
                <w:szCs w:val="20"/>
                <w:lang w:val="en-GB"/>
              </w:rPr>
            </w:pPr>
          </w:p>
        </w:tc>
      </w:tr>
      <w:tr w:rsidR="0057054B" w14:paraId="05A745AC" w14:textId="77777777">
        <w:trPr>
          <w:jc w:val="center"/>
        </w:trPr>
        <w:tc>
          <w:tcPr>
            <w:tcW w:w="4809" w:type="dxa"/>
          </w:tcPr>
          <w:p w:rsidRPr="00BD77D3" w:rsidR="00F10DD9" w:rsidP="00B8135B" w:rsidRDefault="00F10DD9" w14:paraId="738A9F3A" w14:textId="77777777">
            <w:pPr>
              <w:pStyle w:val="Heading1"/>
              <w:numPr>
                <w:ilvl w:val="0"/>
                <w:numId w:val="109"/>
              </w:numPr>
              <w:tabs>
                <w:tab w:val="left" w:pos="567"/>
              </w:tabs>
              <w:outlineLvl w:val="0"/>
              <w:rPr>
                <w:rFonts w:asciiTheme="minorHAnsi" w:hAnsiTheme="minorHAnsi" w:cstheme="minorHAnsi"/>
                <w:sz w:val="20"/>
                <w:szCs w:val="20"/>
              </w:rPr>
            </w:pPr>
            <w:r>
              <w:rPr>
                <w:rFonts w:asciiTheme="minorHAnsi" w:hAnsiTheme="minorHAnsi"/>
                <w:sz w:val="20"/>
              </w:rPr>
              <w:t>På grundval av förslag som gruppordförandena enats om ska sektionsordförandena utnämna föredragande – och i förekommande fall medföredragande – samt studiegruppens medlemmar.</w:t>
            </w:r>
          </w:p>
        </w:tc>
        <w:tc>
          <w:tcPr>
            <w:tcW w:w="5715" w:type="dxa"/>
          </w:tcPr>
          <w:p w:rsidRPr="00BD77D3" w:rsidR="00F10DD9" w:rsidRDefault="00F10DD9" w14:paraId="280B62F7" w14:textId="77777777">
            <w:pPr>
              <w:rPr>
                <w:rFonts w:asciiTheme="minorHAnsi" w:hAnsiTheme="minorHAnsi" w:cstheme="minorHAnsi"/>
                <w:lang w:val="en-GB"/>
              </w:rPr>
            </w:pPr>
          </w:p>
        </w:tc>
      </w:tr>
      <w:tr w:rsidR="0057054B" w14:paraId="7D2899CB" w14:textId="77777777">
        <w:trPr>
          <w:jc w:val="center"/>
        </w:trPr>
        <w:tc>
          <w:tcPr>
            <w:tcW w:w="4809" w:type="dxa"/>
          </w:tcPr>
          <w:p w:rsidRPr="00BD77D3" w:rsidR="00F10DD9" w:rsidP="00B8135B" w:rsidRDefault="00F10DD9" w14:paraId="3512D221" w14:textId="77777777">
            <w:pPr>
              <w:pStyle w:val="Heading1"/>
              <w:numPr>
                <w:ilvl w:val="0"/>
                <w:numId w:val="109"/>
              </w:numPr>
              <w:tabs>
                <w:tab w:val="left" w:pos="567"/>
              </w:tabs>
              <w:outlineLvl w:val="0"/>
              <w:rPr>
                <w:rFonts w:asciiTheme="minorHAnsi" w:hAnsiTheme="minorHAnsi" w:cstheme="minorHAnsi"/>
                <w:sz w:val="20"/>
                <w:szCs w:val="20"/>
              </w:rPr>
            </w:pPr>
            <w:r>
              <w:rPr>
                <w:rFonts w:asciiTheme="minorHAnsi" w:hAnsiTheme="minorHAnsi"/>
                <w:sz w:val="20"/>
              </w:rPr>
              <w:t xml:space="preserve">För att studiegrupperna ska kunna inrättas snabbt, särskilt i brådskande ärenden, kan sektionsordförandena – om de tre gruppordförandena är överens om förslaget till utnämning av föredragande och eventuella medföredragande samt om studie- eller </w:t>
            </w:r>
            <w:proofErr w:type="spellStart"/>
            <w:r>
              <w:rPr>
                <w:rFonts w:asciiTheme="minorHAnsi" w:hAnsiTheme="minorHAnsi"/>
                <w:sz w:val="20"/>
              </w:rPr>
              <w:t>förslagsgruppernas</w:t>
            </w:r>
            <w:proofErr w:type="spellEnd"/>
            <w:r>
              <w:rPr>
                <w:rFonts w:asciiTheme="minorHAnsi" w:hAnsiTheme="minorHAnsi"/>
                <w:sz w:val="20"/>
              </w:rPr>
              <w:t xml:space="preserve"> sammansättning – vidta nödvändiga åtgärder för att arbetet ska kunna påbörjas.</w:t>
            </w:r>
          </w:p>
        </w:tc>
        <w:tc>
          <w:tcPr>
            <w:tcW w:w="5715" w:type="dxa"/>
          </w:tcPr>
          <w:p w:rsidRPr="00BD77D3" w:rsidR="00F10DD9" w:rsidP="00B8135B" w:rsidRDefault="00F10DD9" w14:paraId="2E140F9C" w14:textId="77777777">
            <w:pPr>
              <w:rPr>
                <w:rFonts w:eastAsia="Calibri" w:asciiTheme="minorHAnsi" w:hAnsiTheme="minorHAnsi" w:cstheme="minorHAnsi"/>
                <w:iCs/>
                <w:sz w:val="20"/>
                <w:szCs w:val="20"/>
              </w:rPr>
            </w:pPr>
            <w:r>
              <w:rPr>
                <w:rFonts w:asciiTheme="minorHAnsi" w:hAnsiTheme="minorHAnsi"/>
                <w:sz w:val="20"/>
              </w:rPr>
              <w:t>Studiegrupperna arbetar på ett begränsat antal officiella EU-språk, som ska fastställas av ordföranden före det första sammanträdet på grundval av studiegruppens sammansättning. Studiegruppens medlemmar får avstå från översättning av arbetsdokumenten och enhälligt besluta att anta ett gemensamt arbetsspråk.</w:t>
            </w:r>
          </w:p>
          <w:p w:rsidRPr="00BD77D3" w:rsidR="00F10DD9" w:rsidP="00B8135B" w:rsidRDefault="00F10DD9" w14:paraId="52A7A26C" w14:textId="77777777">
            <w:pPr>
              <w:rPr>
                <w:rFonts w:asciiTheme="minorHAnsi" w:hAnsiTheme="minorHAnsi" w:cstheme="minorHAnsi"/>
                <w:sz w:val="20"/>
                <w:szCs w:val="20"/>
                <w:lang w:val="en-GB"/>
              </w:rPr>
            </w:pPr>
          </w:p>
          <w:p w:rsidRPr="00BD77D3" w:rsidR="00F10DD9" w:rsidP="00B8135B" w:rsidRDefault="00F10DD9" w14:paraId="040EDF68" w14:textId="004EA53C">
            <w:pPr>
              <w:rPr>
                <w:rFonts w:asciiTheme="minorHAnsi" w:hAnsiTheme="minorHAnsi" w:cstheme="minorHAnsi"/>
                <w:iCs/>
                <w:sz w:val="24"/>
                <w:szCs w:val="24"/>
              </w:rPr>
            </w:pPr>
            <w:r>
              <w:rPr>
                <w:rFonts w:asciiTheme="minorHAnsi" w:hAnsiTheme="minorHAnsi"/>
                <w:sz w:val="20"/>
              </w:rPr>
              <w:t>Om antalet arbetsspråk är större än fem, måste undantag begäras hos generalsekreteraren.</w:t>
            </w:r>
            <w:r>
              <w:rPr>
                <w:rFonts w:asciiTheme="minorHAnsi" w:hAnsiTheme="minorHAnsi"/>
                <w:sz w:val="24"/>
              </w:rPr>
              <w:t xml:space="preserve"> </w:t>
            </w:r>
          </w:p>
        </w:tc>
      </w:tr>
      <w:tr w:rsidR="0057054B" w14:paraId="19A102EF" w14:textId="77777777">
        <w:trPr>
          <w:jc w:val="center"/>
        </w:trPr>
        <w:tc>
          <w:tcPr>
            <w:tcW w:w="4809" w:type="dxa"/>
          </w:tcPr>
          <w:p w:rsidRPr="00BD77D3" w:rsidR="00F10DD9" w:rsidP="00B8135B" w:rsidRDefault="00F10DD9" w14:paraId="76EC2908" w14:textId="77777777">
            <w:pPr>
              <w:widowControl w:val="0"/>
              <w:adjustRightInd w:val="0"/>
              <w:snapToGrid w:val="0"/>
              <w:rPr>
                <w:rFonts w:asciiTheme="minorHAnsi" w:hAnsiTheme="minorHAnsi" w:cstheme="minorHAnsi"/>
                <w:sz w:val="20"/>
                <w:szCs w:val="20"/>
              </w:rPr>
            </w:pPr>
            <w:r>
              <w:rPr>
                <w:rFonts w:asciiTheme="minorHAnsi" w:hAnsiTheme="minorHAnsi"/>
                <w:sz w:val="20"/>
              </w:rPr>
              <w:t>I detta fall ska en sektionsordförandes beslut om utnämning av föredragande – och eventuella medföredragande – och av studiegruppens medlemmar förutsätta att de tre gruppordförandena är överens.</w:t>
            </w:r>
          </w:p>
        </w:tc>
        <w:tc>
          <w:tcPr>
            <w:tcW w:w="5715" w:type="dxa"/>
          </w:tcPr>
          <w:p w:rsidRPr="00BD77D3" w:rsidR="00F10DD9" w:rsidP="00B8135B" w:rsidRDefault="00F10DD9" w14:paraId="5CEF1D21" w14:textId="77777777">
            <w:pPr>
              <w:widowControl w:val="0"/>
              <w:adjustRightInd w:val="0"/>
              <w:snapToGrid w:val="0"/>
              <w:rPr>
                <w:rFonts w:asciiTheme="minorHAnsi" w:hAnsiTheme="minorHAnsi" w:cstheme="minorHAnsi"/>
                <w:sz w:val="20"/>
                <w:szCs w:val="20"/>
                <w:lang w:val="en-GB"/>
              </w:rPr>
            </w:pPr>
          </w:p>
        </w:tc>
      </w:tr>
      <w:tr w:rsidR="0057054B" w14:paraId="50FA3A8E" w14:textId="77777777">
        <w:trPr>
          <w:jc w:val="center"/>
        </w:trPr>
        <w:tc>
          <w:tcPr>
            <w:tcW w:w="4809" w:type="dxa"/>
          </w:tcPr>
          <w:p w:rsidRPr="00BD77D3" w:rsidR="00F10DD9" w:rsidP="00B8135B" w:rsidRDefault="00F10DD9" w14:paraId="5A486583" w14:textId="77777777">
            <w:pPr>
              <w:pStyle w:val="Heading1"/>
              <w:numPr>
                <w:ilvl w:val="0"/>
                <w:numId w:val="109"/>
              </w:numPr>
              <w:tabs>
                <w:tab w:val="left" w:pos="567"/>
              </w:tabs>
              <w:outlineLvl w:val="0"/>
              <w:rPr>
                <w:rFonts w:asciiTheme="minorHAnsi" w:hAnsiTheme="minorHAnsi" w:cstheme="minorHAnsi"/>
                <w:sz w:val="20"/>
                <w:szCs w:val="20"/>
              </w:rPr>
            </w:pPr>
            <w:r>
              <w:rPr>
                <w:rFonts w:asciiTheme="minorHAnsi" w:hAnsiTheme="minorHAnsi"/>
                <w:sz w:val="20"/>
              </w:rPr>
              <w:t>Efter utnämningen ska föredraganden – och i förekommande fall medföredragandena –, bistådda av sina rådgivare, granska den remitterade frågan, beakta de åsikter som framförs av studiegruppens medlemmar och på grundval av detta utarbeta ett utkast till yttrande som ska överlämnas till sektionens ordförande.</w:t>
            </w:r>
          </w:p>
        </w:tc>
        <w:tc>
          <w:tcPr>
            <w:tcW w:w="5715" w:type="dxa"/>
          </w:tcPr>
          <w:p w:rsidRPr="00BD77D3" w:rsidR="00F10DD9" w:rsidP="00B8135B" w:rsidRDefault="00F10DD9" w14:paraId="266B3FB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AA5281D" w14:textId="77777777">
        <w:trPr>
          <w:jc w:val="center"/>
        </w:trPr>
        <w:tc>
          <w:tcPr>
            <w:tcW w:w="4809" w:type="dxa"/>
          </w:tcPr>
          <w:p w:rsidRPr="00BD77D3" w:rsidR="00F10DD9" w:rsidP="00B8135B" w:rsidRDefault="00F10DD9" w14:paraId="67418E02" w14:textId="77777777">
            <w:pPr>
              <w:widowControl w:val="0"/>
              <w:adjustRightInd w:val="0"/>
              <w:snapToGrid w:val="0"/>
              <w:rPr>
                <w:rFonts w:asciiTheme="minorHAnsi" w:hAnsiTheme="minorHAnsi" w:cstheme="minorHAnsi"/>
                <w:sz w:val="20"/>
                <w:szCs w:val="20"/>
              </w:rPr>
            </w:pPr>
            <w:r>
              <w:rPr>
                <w:rFonts w:asciiTheme="minorHAnsi" w:hAnsiTheme="minorHAnsi"/>
                <w:sz w:val="20"/>
              </w:rPr>
              <w:t>Studiegrupperna ska inte hålla omröstningar.</w:t>
            </w:r>
          </w:p>
        </w:tc>
        <w:tc>
          <w:tcPr>
            <w:tcW w:w="5715" w:type="dxa"/>
          </w:tcPr>
          <w:p w:rsidRPr="00BD77D3" w:rsidR="00F10DD9" w:rsidP="00B8135B" w:rsidRDefault="00F10DD9" w14:paraId="58F1CC13" w14:textId="77777777">
            <w:pPr>
              <w:widowControl w:val="0"/>
              <w:adjustRightInd w:val="0"/>
              <w:snapToGrid w:val="0"/>
              <w:rPr>
                <w:rFonts w:asciiTheme="minorHAnsi" w:hAnsiTheme="minorHAnsi" w:cstheme="minorHAnsi"/>
                <w:sz w:val="20"/>
                <w:szCs w:val="20"/>
                <w:lang w:val="en-GB"/>
              </w:rPr>
            </w:pPr>
          </w:p>
        </w:tc>
      </w:tr>
      <w:tr w:rsidR="0057054B" w14:paraId="1D00A1CD" w14:textId="77777777">
        <w:trPr>
          <w:jc w:val="center"/>
        </w:trPr>
        <w:tc>
          <w:tcPr>
            <w:tcW w:w="4809" w:type="dxa"/>
          </w:tcPr>
          <w:p w:rsidRPr="00BD77D3" w:rsidR="00F10DD9" w:rsidP="00B8135B" w:rsidRDefault="00F10DD9" w14:paraId="506F0C67" w14:textId="77777777">
            <w:pPr>
              <w:pStyle w:val="Heading1"/>
              <w:numPr>
                <w:ilvl w:val="0"/>
                <w:numId w:val="109"/>
              </w:numPr>
              <w:tabs>
                <w:tab w:val="left" w:pos="567"/>
              </w:tabs>
              <w:outlineLvl w:val="0"/>
              <w:rPr>
                <w:rFonts w:asciiTheme="minorHAnsi" w:hAnsiTheme="minorHAnsi" w:cstheme="minorHAnsi"/>
                <w:sz w:val="20"/>
                <w:szCs w:val="20"/>
              </w:rPr>
            </w:pPr>
            <w:r>
              <w:rPr>
                <w:rFonts w:asciiTheme="minorHAnsi" w:hAnsiTheme="minorHAnsi"/>
                <w:sz w:val="20"/>
              </w:rPr>
              <w:t>Studiegrupperna får inte bli permanenta.</w:t>
            </w:r>
          </w:p>
        </w:tc>
        <w:tc>
          <w:tcPr>
            <w:tcW w:w="5715" w:type="dxa"/>
          </w:tcPr>
          <w:p w:rsidRPr="00BD77D3" w:rsidR="00F10DD9" w:rsidP="00B8135B" w:rsidRDefault="00F10DD9" w14:paraId="4F3BBD7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C4BF0F7" w14:textId="77777777">
        <w:trPr>
          <w:jc w:val="center"/>
        </w:trPr>
        <w:tc>
          <w:tcPr>
            <w:tcW w:w="4809" w:type="dxa"/>
          </w:tcPr>
          <w:p w:rsidRPr="00BD77D3" w:rsidR="00F10DD9" w:rsidP="00B8135B" w:rsidRDefault="00F10DD9" w14:paraId="72223761" w14:textId="77777777">
            <w:pPr>
              <w:widowControl w:val="0"/>
              <w:adjustRightInd w:val="0"/>
              <w:snapToGrid w:val="0"/>
              <w:rPr>
                <w:rFonts w:asciiTheme="minorHAnsi" w:hAnsiTheme="minorHAnsi" w:cstheme="minorHAnsi"/>
                <w:sz w:val="20"/>
                <w:szCs w:val="20"/>
              </w:rPr>
            </w:pPr>
            <w:r>
              <w:rPr>
                <w:rFonts w:asciiTheme="minorHAnsi" w:hAnsiTheme="minorHAnsi"/>
                <w:sz w:val="20"/>
              </w:rPr>
              <w:t>I undantagsfall kan de få förhandstillstånd från presidiet att fortsätta sin verksamhet under en period som under inga omständigheter får överskrida slutet på den aktuella mandatperioden på två och ett halvt år.</w:t>
            </w:r>
          </w:p>
        </w:tc>
        <w:tc>
          <w:tcPr>
            <w:tcW w:w="5715" w:type="dxa"/>
          </w:tcPr>
          <w:p w:rsidRPr="00BD77D3" w:rsidR="00F10DD9" w:rsidP="00B8135B" w:rsidRDefault="00F10DD9" w14:paraId="25B383C5" w14:textId="77777777">
            <w:pPr>
              <w:widowControl w:val="0"/>
              <w:adjustRightInd w:val="0"/>
              <w:snapToGrid w:val="0"/>
              <w:rPr>
                <w:rFonts w:asciiTheme="minorHAnsi" w:hAnsiTheme="minorHAnsi" w:cstheme="minorHAnsi"/>
                <w:sz w:val="20"/>
                <w:szCs w:val="20"/>
                <w:lang w:val="en-GB"/>
              </w:rPr>
            </w:pPr>
          </w:p>
        </w:tc>
      </w:tr>
      <w:tr w:rsidR="0057054B" w14:paraId="4868161C" w14:textId="77777777">
        <w:trPr>
          <w:jc w:val="center"/>
        </w:trPr>
        <w:tc>
          <w:tcPr>
            <w:tcW w:w="4809" w:type="dxa"/>
          </w:tcPr>
          <w:p w:rsidRPr="00BD77D3" w:rsidR="00F10DD9" w:rsidP="00B8135B" w:rsidRDefault="00F10DD9" w14:paraId="06281BEB"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4BC3B3C7" w14:textId="77777777">
            <w:pPr>
              <w:widowControl w:val="0"/>
              <w:adjustRightInd w:val="0"/>
              <w:snapToGrid w:val="0"/>
              <w:rPr>
                <w:rFonts w:asciiTheme="minorHAnsi" w:hAnsiTheme="minorHAnsi" w:cstheme="minorHAnsi"/>
                <w:sz w:val="20"/>
                <w:szCs w:val="20"/>
                <w:lang w:val="en-GB"/>
              </w:rPr>
            </w:pPr>
          </w:p>
        </w:tc>
      </w:tr>
      <w:tr w:rsidR="0057054B" w14:paraId="5C251CF7" w14:textId="77777777">
        <w:trPr>
          <w:jc w:val="center"/>
        </w:trPr>
        <w:tc>
          <w:tcPr>
            <w:tcW w:w="4809" w:type="dxa"/>
          </w:tcPr>
          <w:p w:rsidRPr="00BD77D3" w:rsidR="00F10DD9" w:rsidP="00B8135B" w:rsidRDefault="00F10DD9" w14:paraId="08E7046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56 – Kompletteringsyttranden</w:t>
            </w:r>
          </w:p>
        </w:tc>
        <w:tc>
          <w:tcPr>
            <w:tcW w:w="5715" w:type="dxa"/>
          </w:tcPr>
          <w:p w:rsidRPr="00BD77D3" w:rsidR="00F10DD9" w:rsidP="00B8135B" w:rsidRDefault="00F10DD9" w14:paraId="21A132F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6D5260C" w14:textId="77777777">
        <w:trPr>
          <w:jc w:val="center"/>
        </w:trPr>
        <w:tc>
          <w:tcPr>
            <w:tcW w:w="4809" w:type="dxa"/>
          </w:tcPr>
          <w:p w:rsidRPr="00BD77D3" w:rsidR="00F10DD9" w:rsidP="00B8135B" w:rsidRDefault="00F10DD9" w14:paraId="64E2AC6F" w14:textId="77777777">
            <w:pPr>
              <w:pStyle w:val="Heading1"/>
              <w:numPr>
                <w:ilvl w:val="0"/>
                <w:numId w:val="110"/>
              </w:numPr>
              <w:tabs>
                <w:tab w:val="left" w:pos="567"/>
              </w:tabs>
              <w:outlineLvl w:val="0"/>
              <w:rPr>
                <w:rFonts w:asciiTheme="minorHAnsi" w:hAnsiTheme="minorHAnsi" w:cstheme="minorHAnsi"/>
                <w:sz w:val="20"/>
                <w:szCs w:val="20"/>
              </w:rPr>
            </w:pPr>
            <w:r>
              <w:rPr>
                <w:rFonts w:asciiTheme="minorHAnsi" w:hAnsiTheme="minorHAnsi"/>
                <w:sz w:val="20"/>
              </w:rPr>
              <w:t xml:space="preserve">När en sektion som fått i uppdrag att utarbeta ett yttrande vill höra CCMI, eller när CCMI vill uttala sig om ett yttrande som tilldelats en sektion, kan kommitténs presidium tillåta att ett kompletteringsyttrande utarbetas eller att ytterligare kommentarer läggs fram om en eller flera punkter som är föremål för begäran om huvudyttrandet. </w:t>
            </w:r>
          </w:p>
        </w:tc>
        <w:tc>
          <w:tcPr>
            <w:tcW w:w="5715" w:type="dxa"/>
          </w:tcPr>
          <w:p w:rsidR="00F10DD9" w:rsidP="00B8135B" w:rsidRDefault="00F10DD9" w14:paraId="66FE0845" w14:textId="17894A09">
            <w:pPr>
              <w:rPr>
                <w:rFonts w:eastAsia="Calibri" w:asciiTheme="minorHAnsi" w:hAnsiTheme="minorHAnsi" w:cstheme="minorHAnsi"/>
                <w:iCs/>
                <w:sz w:val="20"/>
                <w:szCs w:val="20"/>
              </w:rPr>
            </w:pPr>
            <w:proofErr w:type="spellStart"/>
            <w:r>
              <w:rPr>
                <w:rFonts w:asciiTheme="minorHAnsi" w:hAnsiTheme="minorHAnsi"/>
                <w:sz w:val="20"/>
              </w:rPr>
              <w:t>CCMI:s</w:t>
            </w:r>
            <w:proofErr w:type="spellEnd"/>
            <w:r>
              <w:rPr>
                <w:rFonts w:asciiTheme="minorHAnsi" w:hAnsiTheme="minorHAnsi"/>
                <w:sz w:val="20"/>
              </w:rPr>
              <w:t xml:space="preserve"> utarbetande av kompletteringsyttranden ska följa följande ordning:</w:t>
            </w:r>
          </w:p>
          <w:p w:rsidRPr="00BD77D3" w:rsidR="00F10DD9" w:rsidP="00B8135B" w:rsidRDefault="00F10DD9" w14:paraId="3A903920" w14:textId="77777777">
            <w:pPr>
              <w:rPr>
                <w:rFonts w:asciiTheme="minorHAnsi" w:hAnsiTheme="minorHAnsi" w:cstheme="minorHAnsi"/>
                <w:sz w:val="20"/>
                <w:szCs w:val="20"/>
                <w:lang w:val="en-GB"/>
              </w:rPr>
            </w:pPr>
          </w:p>
          <w:p w:rsidRPr="00BD77D3" w:rsidR="00F10DD9" w:rsidP="00B8135B" w:rsidRDefault="00F10DD9" w14:paraId="49EC5658" w14:textId="5A23316A">
            <w:pPr>
              <w:pStyle w:val="ListParagraph"/>
              <w:numPr>
                <w:ilvl w:val="1"/>
                <w:numId w:val="193"/>
              </w:numPr>
              <w:ind w:left="504" w:hanging="425"/>
              <w:rPr>
                <w:rFonts w:cstheme="minorHAnsi"/>
                <w:iCs/>
              </w:rPr>
            </w:pPr>
            <w:r>
              <w:t>Kompletteringsyttrandet ska antas vid ett CCMI-sammanträde.</w:t>
            </w:r>
          </w:p>
          <w:p w:rsidRPr="00BD77D3" w:rsidR="00F10DD9" w:rsidP="00B8135B" w:rsidRDefault="00F10DD9" w14:paraId="0AB94005" w14:textId="241E9B12">
            <w:pPr>
              <w:pStyle w:val="ListParagraph"/>
              <w:numPr>
                <w:ilvl w:val="1"/>
                <w:numId w:val="193"/>
              </w:numPr>
              <w:ind w:left="504" w:hanging="425"/>
              <w:rPr>
                <w:rFonts w:cstheme="minorHAnsi"/>
                <w:iCs/>
              </w:rPr>
            </w:pPr>
            <w:r>
              <w:t>Huvudyttrandet ska antas vid den berörda sektionens sammanträde.</w:t>
            </w:r>
          </w:p>
          <w:p w:rsidRPr="00BD77D3" w:rsidR="00F10DD9" w:rsidP="00B8135B" w:rsidRDefault="00F10DD9" w14:paraId="7FD9AF51" w14:textId="3DCB0F89">
            <w:pPr>
              <w:pStyle w:val="ListParagraph"/>
              <w:numPr>
                <w:ilvl w:val="1"/>
                <w:numId w:val="193"/>
              </w:numPr>
              <w:ind w:left="504" w:hanging="425"/>
              <w:jc w:val="left"/>
              <w:rPr>
                <w:rFonts w:cstheme="minorHAnsi"/>
              </w:rPr>
            </w:pPr>
            <w:r>
              <w:t>Huvudyttrandet med kompletteringsyttrandet som bilaga ska antas vid en plenarsession.</w:t>
            </w:r>
          </w:p>
          <w:p w:rsidRPr="00BD77D3" w:rsidR="00F10DD9" w:rsidP="00B8135B" w:rsidRDefault="00F10DD9" w14:paraId="5D27BCC5" w14:textId="3616587C">
            <w:pPr>
              <w:spacing w:line="257" w:lineRule="auto"/>
              <w:rPr>
                <w:rFonts w:eastAsia="Calibri" w:asciiTheme="minorHAnsi" w:hAnsiTheme="minorHAnsi" w:cstheme="minorHAnsi"/>
                <w:iCs/>
                <w:sz w:val="20"/>
                <w:szCs w:val="20"/>
              </w:rPr>
            </w:pPr>
            <w:r>
              <w:rPr>
                <w:rFonts w:asciiTheme="minorHAnsi" w:hAnsiTheme="minorHAnsi"/>
                <w:sz w:val="20"/>
              </w:rPr>
              <w:t>När ett kompletteringsyttrande utarbetas ska normal praxis vara att åtminstone följande sammanträden planeras:</w:t>
            </w:r>
          </w:p>
          <w:p w:rsidRPr="00BD77D3" w:rsidR="00F10DD9" w:rsidP="00B8135B" w:rsidRDefault="00F10DD9" w14:paraId="5881C5A1" w14:textId="77777777">
            <w:pPr>
              <w:spacing w:line="257" w:lineRule="auto"/>
              <w:rPr>
                <w:rFonts w:asciiTheme="minorHAnsi" w:hAnsiTheme="minorHAnsi" w:cstheme="minorHAnsi"/>
                <w:sz w:val="20"/>
                <w:szCs w:val="20"/>
                <w:lang w:val="en-GB"/>
              </w:rPr>
            </w:pPr>
          </w:p>
          <w:p w:rsidRPr="00BD77D3" w:rsidR="00F10DD9" w:rsidP="00B8135B" w:rsidRDefault="00F10DD9" w14:paraId="05879931" w14:textId="1E124321">
            <w:pPr>
              <w:pStyle w:val="ListParagraph"/>
              <w:numPr>
                <w:ilvl w:val="1"/>
                <w:numId w:val="193"/>
              </w:numPr>
              <w:ind w:left="504" w:hanging="425"/>
              <w:rPr>
                <w:rFonts w:cstheme="minorHAnsi"/>
                <w:iCs/>
              </w:rPr>
            </w:pPr>
            <w:r>
              <w:t>Ett sammanträde mellan föredraganden för huvudyttrandet och föredraganden/medföredraganden för kompletterings</w:t>
            </w:r>
            <w:r w:rsidR="004F1756">
              <w:softHyphen/>
            </w:r>
            <w:r>
              <w:t>yttrandet innan arbetet inleds (för att enas om yttrandenas huvudsakliga inriktning/</w:t>
            </w:r>
            <w:proofErr w:type="spellStart"/>
            <w:r>
              <w:t>komplementaritet</w:t>
            </w:r>
            <w:proofErr w:type="spellEnd"/>
            <w:r>
              <w:t>).</w:t>
            </w:r>
          </w:p>
          <w:p w:rsidRPr="00BD77D3" w:rsidR="00F10DD9" w:rsidP="00B8135B" w:rsidRDefault="00F10DD9" w14:paraId="3E0CAF43" w14:textId="77777777">
            <w:pPr>
              <w:pStyle w:val="ListParagraph"/>
              <w:numPr>
                <w:ilvl w:val="1"/>
                <w:numId w:val="193"/>
              </w:numPr>
              <w:ind w:left="504" w:hanging="425"/>
              <w:rPr>
                <w:rFonts w:cstheme="minorHAnsi"/>
                <w:iCs/>
              </w:rPr>
            </w:pPr>
            <w:r>
              <w:t>Sammanträden i studiegruppen för kompletteringsyttrandet, till vilka föredraganden för huvudyttrandet bjuds in.</w:t>
            </w:r>
          </w:p>
          <w:p w:rsidRPr="00BD77D3" w:rsidR="00F10DD9" w:rsidP="00B8135B" w:rsidRDefault="00F10DD9" w14:paraId="07AC7B9A" w14:textId="3D3B08BD">
            <w:pPr>
              <w:pStyle w:val="ListParagraph"/>
              <w:numPr>
                <w:ilvl w:val="1"/>
                <w:numId w:val="193"/>
              </w:numPr>
              <w:ind w:left="504" w:hanging="425"/>
              <w:rPr>
                <w:rFonts w:cstheme="minorHAnsi"/>
                <w:iCs/>
              </w:rPr>
            </w:pPr>
            <w:r>
              <w:t>Sammanträden i studiegruppen för huvudyttrandet, till vilka föredraganden och medföredraganden för kompletterings</w:t>
            </w:r>
            <w:r w:rsidR="004F1756">
              <w:softHyphen/>
            </w:r>
            <w:r>
              <w:t>yttrandet bjuds in.</w:t>
            </w:r>
          </w:p>
          <w:p w:rsidRPr="00BD77D3" w:rsidR="00F10DD9" w:rsidP="00B8135B" w:rsidRDefault="00F10DD9" w14:paraId="7F0E89C0" w14:textId="77777777">
            <w:pPr>
              <w:spacing w:line="257" w:lineRule="auto"/>
              <w:rPr>
                <w:rFonts w:eastAsia="Calibri" w:asciiTheme="minorHAnsi" w:hAnsiTheme="minorHAnsi" w:cstheme="minorHAnsi"/>
                <w:iCs/>
                <w:sz w:val="20"/>
                <w:szCs w:val="20"/>
              </w:rPr>
            </w:pPr>
            <w:r>
              <w:rPr>
                <w:rFonts w:asciiTheme="minorHAnsi" w:hAnsiTheme="minorHAnsi"/>
                <w:sz w:val="20"/>
              </w:rPr>
              <w:t>Dessutom ska följande två steg tas:</w:t>
            </w:r>
          </w:p>
          <w:p w:rsidRPr="00BD77D3" w:rsidR="00F10DD9" w:rsidP="00B8135B" w:rsidRDefault="00F10DD9" w14:paraId="6BC77D8A" w14:textId="77777777">
            <w:pPr>
              <w:spacing w:line="257" w:lineRule="auto"/>
              <w:rPr>
                <w:rFonts w:asciiTheme="minorHAnsi" w:hAnsiTheme="minorHAnsi" w:cstheme="minorHAnsi"/>
                <w:sz w:val="20"/>
                <w:szCs w:val="20"/>
                <w:lang w:val="en-GB"/>
              </w:rPr>
            </w:pPr>
          </w:p>
          <w:p w:rsidRPr="00BD77D3" w:rsidR="00F10DD9" w:rsidP="00B8135B" w:rsidRDefault="00F10DD9" w14:paraId="5F27FB76" w14:textId="77777777">
            <w:pPr>
              <w:pStyle w:val="ListParagraph"/>
              <w:numPr>
                <w:ilvl w:val="1"/>
                <w:numId w:val="193"/>
              </w:numPr>
              <w:ind w:left="504" w:hanging="425"/>
              <w:rPr>
                <w:rFonts w:cstheme="minorHAnsi"/>
                <w:iCs/>
              </w:rPr>
            </w:pPr>
            <w:r>
              <w:t xml:space="preserve">Presentera utkastet till kompletteringsyttrande vid sammanträdet i studiegruppen för huvudyttrandet. </w:t>
            </w:r>
          </w:p>
          <w:p w:rsidRPr="00BD77D3" w:rsidR="00F10DD9" w:rsidP="00B8135B" w:rsidRDefault="00F10DD9" w14:paraId="1BE6C01A" w14:textId="196EA18C">
            <w:pPr>
              <w:pStyle w:val="ListParagraph"/>
              <w:numPr>
                <w:ilvl w:val="1"/>
                <w:numId w:val="193"/>
              </w:numPr>
              <w:ind w:left="504" w:hanging="425"/>
              <w:rPr>
                <w:rFonts w:cstheme="minorHAnsi"/>
                <w:iCs/>
              </w:rPr>
            </w:pPr>
            <w:r>
              <w:t xml:space="preserve">Sammanfatta de viktigaste rekommendationerna i kompletteringsyttrandet i en punkt i huvudyttrandet och </w:t>
            </w:r>
            <w:r>
              <w:lastRenderedPageBreak/>
              <w:t>hänvisa till bilagan.</w:t>
            </w:r>
          </w:p>
        </w:tc>
      </w:tr>
      <w:tr w:rsidR="0057054B" w14:paraId="0A214692" w14:textId="77777777">
        <w:trPr>
          <w:jc w:val="center"/>
        </w:trPr>
        <w:tc>
          <w:tcPr>
            <w:tcW w:w="4809" w:type="dxa"/>
          </w:tcPr>
          <w:p w:rsidRPr="00BD77D3" w:rsidR="00F10DD9" w:rsidP="00B8135B" w:rsidRDefault="00F10DD9" w14:paraId="78C650EB" w14:textId="77777777">
            <w:pPr>
              <w:widowControl w:val="0"/>
              <w:adjustRightInd w:val="0"/>
              <w:snapToGrid w:val="0"/>
              <w:jc w:val="left"/>
              <w:rPr>
                <w:rFonts w:asciiTheme="minorHAnsi" w:hAnsiTheme="minorHAnsi" w:cstheme="minorHAnsi"/>
                <w:sz w:val="20"/>
                <w:szCs w:val="20"/>
              </w:rPr>
            </w:pPr>
            <w:r>
              <w:rPr>
                <w:rFonts w:asciiTheme="minorHAnsi" w:hAnsiTheme="minorHAnsi"/>
                <w:sz w:val="20"/>
              </w:rPr>
              <w:lastRenderedPageBreak/>
              <w:t>Presidiet kan också fatta detta beslut på eget initiativ.</w:t>
            </w:r>
          </w:p>
        </w:tc>
        <w:tc>
          <w:tcPr>
            <w:tcW w:w="5715" w:type="dxa"/>
          </w:tcPr>
          <w:p w:rsidRPr="00BD77D3" w:rsidR="00F10DD9" w:rsidP="00B8135B" w:rsidRDefault="00F10DD9" w14:paraId="6B1B35BD" w14:textId="77777777">
            <w:pPr>
              <w:widowControl w:val="0"/>
              <w:adjustRightInd w:val="0"/>
              <w:snapToGrid w:val="0"/>
              <w:jc w:val="left"/>
              <w:rPr>
                <w:rFonts w:asciiTheme="minorHAnsi" w:hAnsiTheme="minorHAnsi" w:cstheme="minorHAnsi"/>
                <w:sz w:val="20"/>
                <w:szCs w:val="20"/>
                <w:lang w:val="en-GB"/>
              </w:rPr>
            </w:pPr>
          </w:p>
        </w:tc>
      </w:tr>
      <w:tr w:rsidR="0057054B" w14:paraId="399D08F6" w14:textId="77777777">
        <w:trPr>
          <w:jc w:val="center"/>
        </w:trPr>
        <w:tc>
          <w:tcPr>
            <w:tcW w:w="4809" w:type="dxa"/>
          </w:tcPr>
          <w:p w:rsidRPr="00BD77D3" w:rsidR="00F10DD9" w:rsidP="00B8135B" w:rsidRDefault="00F10DD9" w14:paraId="7D2032F9" w14:textId="77777777">
            <w:pPr>
              <w:pStyle w:val="Heading1"/>
              <w:numPr>
                <w:ilvl w:val="0"/>
                <w:numId w:val="111"/>
              </w:numPr>
              <w:tabs>
                <w:tab w:val="left" w:pos="567"/>
              </w:tabs>
              <w:outlineLvl w:val="0"/>
              <w:rPr>
                <w:rFonts w:asciiTheme="minorHAnsi" w:hAnsiTheme="minorHAnsi" w:cstheme="minorHAnsi"/>
                <w:sz w:val="20"/>
                <w:szCs w:val="20"/>
              </w:rPr>
            </w:pPr>
            <w:r>
              <w:rPr>
                <w:rFonts w:asciiTheme="minorHAnsi" w:hAnsiTheme="minorHAnsi"/>
                <w:sz w:val="20"/>
              </w:rPr>
              <w:t xml:space="preserve">Kommitténs ordförande ska informera </w:t>
            </w:r>
            <w:proofErr w:type="spellStart"/>
            <w:r>
              <w:rPr>
                <w:rFonts w:asciiTheme="minorHAnsi" w:hAnsiTheme="minorHAnsi"/>
                <w:sz w:val="20"/>
              </w:rPr>
              <w:t>CCMI:s</w:t>
            </w:r>
            <w:proofErr w:type="spellEnd"/>
            <w:r>
              <w:rPr>
                <w:rFonts w:asciiTheme="minorHAnsi" w:hAnsiTheme="minorHAnsi"/>
                <w:sz w:val="20"/>
              </w:rPr>
              <w:t xml:space="preserve"> ordförande om beslutet och om den frist inom vilken sektionen ska ha slutfört sitt arbete. Den berörda sektionens ordförande ska också informeras. </w:t>
            </w:r>
          </w:p>
        </w:tc>
        <w:tc>
          <w:tcPr>
            <w:tcW w:w="5715" w:type="dxa"/>
          </w:tcPr>
          <w:p w:rsidRPr="00BD77D3" w:rsidR="00F10DD9" w:rsidP="00B8135B" w:rsidRDefault="00F10DD9" w14:paraId="575062FB"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86D8880" w14:textId="77777777">
        <w:trPr>
          <w:jc w:val="center"/>
        </w:trPr>
        <w:tc>
          <w:tcPr>
            <w:tcW w:w="4809" w:type="dxa"/>
          </w:tcPr>
          <w:p w:rsidRPr="00BD77D3" w:rsidR="00F10DD9" w:rsidP="00B8135B" w:rsidRDefault="00F10DD9" w14:paraId="4BF212B8" w14:textId="77777777">
            <w:pPr>
              <w:pStyle w:val="Heading1"/>
              <w:numPr>
                <w:ilvl w:val="0"/>
                <w:numId w:val="111"/>
              </w:numPr>
              <w:tabs>
                <w:tab w:val="left" w:pos="567"/>
              </w:tabs>
              <w:outlineLvl w:val="0"/>
              <w:rPr>
                <w:rFonts w:asciiTheme="minorHAnsi" w:hAnsiTheme="minorHAnsi" w:cstheme="minorHAnsi"/>
                <w:sz w:val="20"/>
                <w:szCs w:val="20"/>
              </w:rPr>
            </w:pPr>
            <w:r>
              <w:rPr>
                <w:rFonts w:asciiTheme="minorHAnsi" w:hAnsiTheme="minorHAnsi"/>
                <w:sz w:val="20"/>
              </w:rPr>
              <w:t>Kommitténs ordförande ska informera kommitténs ledamöter om remissen till CCMI och om vilket datum ämnet ska behandlas av plenarförsamlingen.</w:t>
            </w:r>
          </w:p>
        </w:tc>
        <w:tc>
          <w:tcPr>
            <w:tcW w:w="5715" w:type="dxa"/>
          </w:tcPr>
          <w:p w:rsidRPr="00BD77D3" w:rsidR="00F10DD9" w:rsidP="00B8135B" w:rsidRDefault="00F10DD9" w14:paraId="20C4E946"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D1A8D1C" w14:textId="77777777">
        <w:trPr>
          <w:jc w:val="center"/>
        </w:trPr>
        <w:tc>
          <w:tcPr>
            <w:tcW w:w="4809" w:type="dxa"/>
          </w:tcPr>
          <w:p w:rsidRPr="00BD77D3" w:rsidR="00F10DD9" w:rsidP="00B8135B" w:rsidRDefault="00F10DD9" w14:paraId="7AB4F9FE" w14:textId="77777777">
            <w:pPr>
              <w:pStyle w:val="Heading1"/>
              <w:numPr>
                <w:ilvl w:val="0"/>
                <w:numId w:val="111"/>
              </w:numPr>
              <w:tabs>
                <w:tab w:val="left" w:pos="567"/>
              </w:tabs>
              <w:outlineLvl w:val="0"/>
              <w:rPr>
                <w:rFonts w:asciiTheme="minorHAnsi" w:hAnsiTheme="minorHAnsi" w:cstheme="minorHAnsi"/>
                <w:sz w:val="20"/>
                <w:szCs w:val="20"/>
              </w:rPr>
            </w:pPr>
            <w:r>
              <w:rPr>
                <w:rFonts w:asciiTheme="minorHAnsi" w:hAnsiTheme="minorHAnsi"/>
                <w:sz w:val="20"/>
              </w:rPr>
              <w:t>Presidiet ska organisera arbetet så att CCMI kan utarbeta sitt kompletteringsyttrande i tillräckligt god tid för att sektionen ska hinna beakta det.</w:t>
            </w:r>
          </w:p>
        </w:tc>
        <w:tc>
          <w:tcPr>
            <w:tcW w:w="5715" w:type="dxa"/>
          </w:tcPr>
          <w:p w:rsidRPr="00BD77D3" w:rsidR="00F10DD9" w:rsidP="00B8135B" w:rsidRDefault="00F10DD9" w14:paraId="0BE7748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EA4599D" w14:textId="77777777">
        <w:trPr>
          <w:jc w:val="center"/>
        </w:trPr>
        <w:tc>
          <w:tcPr>
            <w:tcW w:w="4809" w:type="dxa"/>
          </w:tcPr>
          <w:p w:rsidRPr="00BD77D3" w:rsidR="00F10DD9" w:rsidP="00B8135B" w:rsidRDefault="00F10DD9" w14:paraId="326FC30D" w14:textId="77777777">
            <w:pPr>
              <w:pStyle w:val="Heading1"/>
              <w:numPr>
                <w:ilvl w:val="0"/>
                <w:numId w:val="111"/>
              </w:numPr>
              <w:tabs>
                <w:tab w:val="left" w:pos="567"/>
              </w:tabs>
              <w:outlineLvl w:val="0"/>
              <w:rPr>
                <w:rFonts w:asciiTheme="minorHAnsi" w:hAnsiTheme="minorHAnsi" w:cstheme="minorHAnsi"/>
                <w:sz w:val="20"/>
                <w:szCs w:val="20"/>
              </w:rPr>
            </w:pPr>
            <w:r>
              <w:rPr>
                <w:rFonts w:asciiTheme="minorHAnsi" w:hAnsiTheme="minorHAnsi"/>
                <w:sz w:val="20"/>
              </w:rPr>
              <w:t>Sektionen ska vara ensam behörig att rapportera inför plenarförsamlingen.</w:t>
            </w:r>
          </w:p>
        </w:tc>
        <w:tc>
          <w:tcPr>
            <w:tcW w:w="5715" w:type="dxa"/>
          </w:tcPr>
          <w:p w:rsidRPr="00BD77D3" w:rsidR="00F10DD9" w:rsidP="00B8135B" w:rsidRDefault="00F10DD9" w14:paraId="049A8C1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20ED25A" w14:textId="77777777">
        <w:trPr>
          <w:jc w:val="center"/>
        </w:trPr>
        <w:tc>
          <w:tcPr>
            <w:tcW w:w="4809" w:type="dxa"/>
          </w:tcPr>
          <w:p w:rsidRPr="00BD77D3" w:rsidR="00F10DD9" w:rsidP="00B8135B" w:rsidRDefault="00F10DD9" w14:paraId="445CDDF2"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Den ska dock bifoga </w:t>
            </w:r>
            <w:proofErr w:type="spellStart"/>
            <w:r>
              <w:rPr>
                <w:rFonts w:asciiTheme="minorHAnsi" w:hAnsiTheme="minorHAnsi"/>
                <w:sz w:val="20"/>
              </w:rPr>
              <w:t>CCMI:s</w:t>
            </w:r>
            <w:proofErr w:type="spellEnd"/>
            <w:r>
              <w:rPr>
                <w:rFonts w:asciiTheme="minorHAnsi" w:hAnsiTheme="minorHAnsi"/>
                <w:sz w:val="20"/>
              </w:rPr>
              <w:t xml:space="preserve"> kompletteringsyttrande till sitt yttrande.</w:t>
            </w:r>
          </w:p>
        </w:tc>
        <w:tc>
          <w:tcPr>
            <w:tcW w:w="5715" w:type="dxa"/>
          </w:tcPr>
          <w:p w:rsidRPr="00BD77D3" w:rsidR="00F10DD9" w:rsidP="00B8135B" w:rsidRDefault="00F10DD9" w14:paraId="39BB74C4" w14:textId="77777777">
            <w:pPr>
              <w:widowControl w:val="0"/>
              <w:adjustRightInd w:val="0"/>
              <w:snapToGrid w:val="0"/>
              <w:rPr>
                <w:rFonts w:asciiTheme="minorHAnsi" w:hAnsiTheme="minorHAnsi" w:cstheme="minorHAnsi"/>
                <w:sz w:val="20"/>
                <w:szCs w:val="20"/>
                <w:lang w:val="en-GB"/>
              </w:rPr>
            </w:pPr>
          </w:p>
        </w:tc>
      </w:tr>
      <w:tr w:rsidR="0057054B" w14:paraId="0DA872FB" w14:textId="77777777">
        <w:trPr>
          <w:jc w:val="center"/>
        </w:trPr>
        <w:tc>
          <w:tcPr>
            <w:tcW w:w="4809" w:type="dxa"/>
          </w:tcPr>
          <w:p w:rsidRPr="00BD77D3" w:rsidR="00F10DD9" w:rsidP="00B8135B" w:rsidRDefault="00F10DD9" w14:paraId="04EE9B4A"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50C82B44" w14:textId="77777777">
            <w:pPr>
              <w:widowControl w:val="0"/>
              <w:adjustRightInd w:val="0"/>
              <w:snapToGrid w:val="0"/>
              <w:rPr>
                <w:rFonts w:asciiTheme="minorHAnsi" w:hAnsiTheme="minorHAnsi" w:cstheme="minorHAnsi"/>
                <w:sz w:val="20"/>
                <w:szCs w:val="20"/>
                <w:lang w:val="en-GB"/>
              </w:rPr>
            </w:pPr>
          </w:p>
        </w:tc>
      </w:tr>
      <w:tr w:rsidR="0057054B" w14:paraId="124FC814" w14:textId="77777777">
        <w:trPr>
          <w:jc w:val="center"/>
        </w:trPr>
        <w:tc>
          <w:tcPr>
            <w:tcW w:w="4809" w:type="dxa"/>
          </w:tcPr>
          <w:p w:rsidRPr="00BD77D3" w:rsidR="00F10DD9" w:rsidP="00B8135B" w:rsidRDefault="00F10DD9" w14:paraId="214D786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Avsnitt 2 – Genomförande av sektionernas sammanträden</w:t>
            </w:r>
          </w:p>
        </w:tc>
        <w:tc>
          <w:tcPr>
            <w:tcW w:w="5715" w:type="dxa"/>
          </w:tcPr>
          <w:p w:rsidRPr="00BD77D3" w:rsidR="00F10DD9" w:rsidP="00B8135B" w:rsidRDefault="00F10DD9" w14:paraId="34116B33"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9BB56EC" w14:textId="77777777">
        <w:trPr>
          <w:jc w:val="center"/>
        </w:trPr>
        <w:tc>
          <w:tcPr>
            <w:tcW w:w="4809" w:type="dxa"/>
          </w:tcPr>
          <w:p w:rsidRPr="00BD77D3" w:rsidR="00F10DD9" w:rsidP="00B8135B" w:rsidRDefault="00F10DD9" w14:paraId="03AFF730" w14:textId="77777777">
            <w:pPr>
              <w:keepNext/>
              <w:keepLines/>
              <w:widowControl w:val="0"/>
              <w:adjustRightInd w:val="0"/>
              <w:snapToGrid w:val="0"/>
              <w:jc w:val="center"/>
              <w:rPr>
                <w:rFonts w:asciiTheme="minorHAnsi" w:hAnsiTheme="minorHAnsi" w:cstheme="minorHAnsi"/>
                <w:sz w:val="20"/>
                <w:szCs w:val="20"/>
                <w:lang w:val="en-GB"/>
              </w:rPr>
            </w:pPr>
          </w:p>
        </w:tc>
        <w:tc>
          <w:tcPr>
            <w:tcW w:w="5715" w:type="dxa"/>
          </w:tcPr>
          <w:p w:rsidRPr="00BD77D3" w:rsidR="00F10DD9" w:rsidP="00B8135B" w:rsidRDefault="00F10DD9" w14:paraId="10AA91E8" w14:textId="77777777">
            <w:pPr>
              <w:keepNext/>
              <w:keepLines/>
              <w:widowControl w:val="0"/>
              <w:adjustRightInd w:val="0"/>
              <w:snapToGrid w:val="0"/>
              <w:jc w:val="center"/>
              <w:rPr>
                <w:rFonts w:asciiTheme="minorHAnsi" w:hAnsiTheme="minorHAnsi" w:cstheme="minorHAnsi"/>
                <w:sz w:val="20"/>
                <w:szCs w:val="20"/>
                <w:lang w:val="en-GB"/>
              </w:rPr>
            </w:pPr>
          </w:p>
        </w:tc>
      </w:tr>
      <w:tr w:rsidR="0057054B" w14:paraId="4302634B" w14:textId="77777777">
        <w:trPr>
          <w:jc w:val="center"/>
        </w:trPr>
        <w:tc>
          <w:tcPr>
            <w:tcW w:w="4809" w:type="dxa"/>
          </w:tcPr>
          <w:p w:rsidRPr="00BD77D3" w:rsidR="00F10DD9" w:rsidP="00B8135B" w:rsidRDefault="00F10DD9" w14:paraId="5390956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57 – Sektionernas sammanträden</w:t>
            </w:r>
          </w:p>
        </w:tc>
        <w:tc>
          <w:tcPr>
            <w:tcW w:w="5715" w:type="dxa"/>
          </w:tcPr>
          <w:p w:rsidRPr="00BD77D3" w:rsidR="00F10DD9" w:rsidP="00B8135B" w:rsidRDefault="00F10DD9" w14:paraId="6CC0707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DA7F9A1" w14:textId="77777777">
        <w:trPr>
          <w:jc w:val="center"/>
        </w:trPr>
        <w:tc>
          <w:tcPr>
            <w:tcW w:w="4809" w:type="dxa"/>
          </w:tcPr>
          <w:p w:rsidRPr="00BD77D3" w:rsidR="00F10DD9" w:rsidP="00B8135B" w:rsidRDefault="00F10DD9" w14:paraId="0719BF98" w14:textId="77777777">
            <w:pPr>
              <w:pStyle w:val="Heading1"/>
              <w:numPr>
                <w:ilvl w:val="0"/>
                <w:numId w:val="112"/>
              </w:numPr>
              <w:tabs>
                <w:tab w:val="left" w:pos="567"/>
              </w:tabs>
              <w:outlineLvl w:val="0"/>
              <w:rPr>
                <w:rFonts w:asciiTheme="minorHAnsi" w:hAnsiTheme="minorHAnsi" w:cstheme="minorHAnsi"/>
                <w:sz w:val="20"/>
                <w:szCs w:val="20"/>
              </w:rPr>
            </w:pPr>
            <w:r>
              <w:rPr>
                <w:rFonts w:asciiTheme="minorHAnsi" w:hAnsiTheme="minorHAnsi"/>
                <w:sz w:val="20"/>
              </w:rPr>
              <w:t>Sektionernas sammanträden ska förberedas av sektionens ordförande i samråd med sektionens presidium, om inte annat föreskrivs i denna arbetsordning.</w:t>
            </w:r>
          </w:p>
        </w:tc>
        <w:tc>
          <w:tcPr>
            <w:tcW w:w="5715" w:type="dxa"/>
          </w:tcPr>
          <w:p w:rsidRPr="00BD77D3" w:rsidR="00F10DD9" w:rsidP="00B8135B" w:rsidRDefault="00F10DD9" w14:paraId="01D7DA1A" w14:textId="7EF04E97">
            <w:pPr>
              <w:rPr>
                <w:rFonts w:asciiTheme="minorHAnsi" w:hAnsiTheme="minorHAnsi" w:cstheme="minorHAnsi"/>
                <w:iCs/>
                <w:sz w:val="20"/>
                <w:szCs w:val="20"/>
              </w:rPr>
            </w:pPr>
            <w:r>
              <w:rPr>
                <w:rFonts w:asciiTheme="minorHAnsi" w:hAnsiTheme="minorHAnsi"/>
                <w:sz w:val="20"/>
              </w:rPr>
              <w:t>Förslaget till dagordning och öv</w:t>
            </w:r>
            <w:r w:rsidR="004F1756">
              <w:rPr>
                <w:rFonts w:asciiTheme="minorHAnsi" w:hAnsiTheme="minorHAnsi"/>
                <w:sz w:val="20"/>
              </w:rPr>
              <w:t>riga sammanträdesdokument ska i </w:t>
            </w:r>
            <w:r>
              <w:rPr>
                <w:rFonts w:asciiTheme="minorHAnsi" w:hAnsiTheme="minorHAnsi"/>
                <w:sz w:val="20"/>
              </w:rPr>
              <w:t xml:space="preserve">god tid skickas till sektionens eller </w:t>
            </w:r>
            <w:proofErr w:type="spellStart"/>
            <w:r>
              <w:rPr>
                <w:rFonts w:asciiTheme="minorHAnsi" w:hAnsiTheme="minorHAnsi"/>
                <w:sz w:val="20"/>
              </w:rPr>
              <w:t>CCMI:s</w:t>
            </w:r>
            <w:proofErr w:type="spellEnd"/>
            <w:r>
              <w:rPr>
                <w:rFonts w:asciiTheme="minorHAnsi" w:hAnsiTheme="minorHAnsi"/>
                <w:sz w:val="20"/>
              </w:rPr>
              <w:t xml:space="preserve"> medlemmar och ska för kännedom göras tillgängliga för alla ledamöter av kommittén på dess webbplats.</w:t>
            </w:r>
          </w:p>
          <w:p w:rsidRPr="00BD77D3" w:rsidR="00F10DD9" w:rsidP="00B8135B" w:rsidRDefault="00F10DD9" w14:paraId="50D6CD8B" w14:textId="77777777">
            <w:pPr>
              <w:rPr>
                <w:rFonts w:asciiTheme="minorHAnsi" w:hAnsiTheme="minorHAnsi" w:cstheme="minorHAnsi"/>
                <w:sz w:val="20"/>
                <w:szCs w:val="20"/>
                <w:lang w:val="en-GB"/>
              </w:rPr>
            </w:pPr>
          </w:p>
          <w:p w:rsidRPr="00BD77D3" w:rsidR="00F10DD9" w:rsidP="00B8135B" w:rsidRDefault="00F10DD9" w14:paraId="5B982CE1" w14:textId="77777777">
            <w:pPr>
              <w:rPr>
                <w:rFonts w:asciiTheme="minorHAnsi" w:hAnsiTheme="minorHAnsi" w:cstheme="minorHAnsi"/>
                <w:iCs/>
                <w:sz w:val="20"/>
                <w:szCs w:val="20"/>
              </w:rPr>
            </w:pPr>
            <w:r>
              <w:rPr>
                <w:rFonts w:asciiTheme="minorHAnsi" w:hAnsiTheme="minorHAnsi"/>
                <w:sz w:val="20"/>
              </w:rPr>
              <w:t xml:space="preserve">Sektionernas och </w:t>
            </w:r>
            <w:proofErr w:type="spellStart"/>
            <w:r>
              <w:rPr>
                <w:rFonts w:asciiTheme="minorHAnsi" w:hAnsiTheme="minorHAnsi"/>
                <w:sz w:val="20"/>
              </w:rPr>
              <w:t>CCMI:s</w:t>
            </w:r>
            <w:proofErr w:type="spellEnd"/>
            <w:r>
              <w:rPr>
                <w:rFonts w:asciiTheme="minorHAnsi" w:hAnsiTheme="minorHAnsi"/>
                <w:sz w:val="20"/>
              </w:rPr>
              <w:t xml:space="preserve"> presidiers roll:</w:t>
            </w:r>
          </w:p>
          <w:p w:rsidRPr="00BD77D3" w:rsidR="00F10DD9" w:rsidP="00B8135B" w:rsidRDefault="00F10DD9" w14:paraId="77FEAD58" w14:textId="77777777">
            <w:pPr>
              <w:ind w:left="720" w:hanging="720"/>
              <w:rPr>
                <w:rFonts w:asciiTheme="minorHAnsi" w:hAnsiTheme="minorHAnsi" w:cstheme="minorHAnsi"/>
                <w:sz w:val="20"/>
                <w:szCs w:val="20"/>
                <w:lang w:val="en-GB"/>
              </w:rPr>
            </w:pPr>
          </w:p>
          <w:p w:rsidRPr="00BD77D3" w:rsidR="00F10DD9" w:rsidP="00C931F0" w:rsidRDefault="00F10DD9" w14:paraId="004D019C" w14:textId="0AECA8FB">
            <w:pPr>
              <w:pStyle w:val="ListParagraph"/>
              <w:numPr>
                <w:ilvl w:val="1"/>
                <w:numId w:val="6"/>
              </w:numPr>
              <w:spacing w:after="0"/>
              <w:ind w:left="504" w:hanging="425"/>
              <w:rPr>
                <w:rFonts w:cstheme="minorHAnsi"/>
                <w:iCs/>
              </w:rPr>
            </w:pPr>
            <w:r>
              <w:lastRenderedPageBreak/>
              <w:t>Att för sektionen eller CCMI lägga fram förslag om följande:</w:t>
            </w:r>
          </w:p>
          <w:p w:rsidRPr="00BD77D3" w:rsidR="00F10DD9" w:rsidP="00B8135B" w:rsidRDefault="00F10DD9" w14:paraId="25435BDF" w14:textId="77777777">
            <w:pPr>
              <w:rPr>
                <w:rFonts w:asciiTheme="minorHAnsi" w:hAnsiTheme="minorHAnsi" w:cstheme="minorHAnsi"/>
                <w:sz w:val="20"/>
                <w:szCs w:val="20"/>
                <w:lang w:val="en-GB"/>
              </w:rPr>
            </w:pPr>
          </w:p>
          <w:p w:rsidRPr="00BD77D3" w:rsidR="00F10DD9" w:rsidP="00B8135B" w:rsidRDefault="00F10DD9" w14:paraId="24283535" w14:textId="71B8E7EA">
            <w:pPr>
              <w:pStyle w:val="ListParagraph"/>
              <w:numPr>
                <w:ilvl w:val="2"/>
                <w:numId w:val="6"/>
              </w:numPr>
              <w:ind w:left="1071" w:hanging="284"/>
              <w:rPr>
                <w:rFonts w:cstheme="minorHAnsi"/>
                <w:iCs/>
              </w:rPr>
            </w:pPr>
            <w:r>
              <w:t xml:space="preserve">Fastställandet av sektionens eller </w:t>
            </w:r>
            <w:proofErr w:type="spellStart"/>
            <w:r>
              <w:t>CCMI:s</w:t>
            </w:r>
            <w:proofErr w:type="spellEnd"/>
            <w:r>
              <w:t xml:space="preserve"> allmänna prioriteringar och upprättandet av arbets</w:t>
            </w:r>
            <w:r w:rsidR="004F1756">
              <w:softHyphen/>
            </w:r>
            <w:r>
              <w:t>programmen.</w:t>
            </w:r>
          </w:p>
          <w:p w:rsidRPr="009F292F" w:rsidR="00F10DD9" w:rsidP="009F292F" w:rsidRDefault="00F10DD9" w14:paraId="358E0726" w14:textId="77777777">
            <w:pPr>
              <w:pStyle w:val="ListParagraph"/>
              <w:numPr>
                <w:ilvl w:val="2"/>
                <w:numId w:val="6"/>
              </w:numPr>
              <w:ind w:left="1071" w:hanging="284"/>
              <w:rPr>
                <w:rFonts w:cstheme="minorHAnsi"/>
                <w:iCs/>
              </w:rPr>
            </w:pPr>
            <w:r>
              <w:t>Valet av yttranden på eget initiativ, informationsrapporter eller resolutioner som ska läggas fram för kommitténs presidium.</w:t>
            </w:r>
          </w:p>
          <w:p w:rsidRPr="009F292F" w:rsidR="00F10DD9" w:rsidP="009F292F" w:rsidRDefault="00F10DD9" w14:paraId="24B50EEE" w14:textId="77777777">
            <w:pPr>
              <w:pStyle w:val="ListParagraph"/>
              <w:ind w:left="1071"/>
              <w:rPr>
                <w:rFonts w:cstheme="minorHAnsi"/>
                <w:iCs/>
              </w:rPr>
            </w:pPr>
          </w:p>
          <w:p w:rsidRPr="00BD77D3" w:rsidR="00F10DD9" w:rsidP="00C931F0" w:rsidRDefault="00F10DD9" w14:paraId="510A76EF" w14:textId="77777777">
            <w:pPr>
              <w:pStyle w:val="ListParagraph"/>
              <w:numPr>
                <w:ilvl w:val="1"/>
                <w:numId w:val="6"/>
              </w:numPr>
              <w:spacing w:after="0"/>
              <w:ind w:left="504" w:hanging="425"/>
              <w:rPr>
                <w:rFonts w:cstheme="minorHAnsi"/>
                <w:iCs/>
              </w:rPr>
            </w:pPr>
            <w:r>
              <w:t xml:space="preserve">Att utöva sina egna befogenheter att planera sektionens eller </w:t>
            </w:r>
            <w:proofErr w:type="spellStart"/>
            <w:r>
              <w:t>CCMI:s</w:t>
            </w:r>
            <w:proofErr w:type="spellEnd"/>
            <w:r>
              <w:t xml:space="preserve"> arbete:</w:t>
            </w:r>
          </w:p>
          <w:p w:rsidRPr="00BD77D3" w:rsidR="00F10DD9" w:rsidP="00B8135B" w:rsidRDefault="00F10DD9" w14:paraId="19818AB0" w14:textId="77777777">
            <w:pPr>
              <w:tabs>
                <w:tab w:val="left" w:pos="1418"/>
              </w:tabs>
              <w:jc w:val="center"/>
              <w:rPr>
                <w:rFonts w:asciiTheme="minorHAnsi" w:hAnsiTheme="minorHAnsi" w:cstheme="minorHAnsi"/>
                <w:sz w:val="20"/>
                <w:szCs w:val="20"/>
                <w:lang w:val="en-GB"/>
              </w:rPr>
            </w:pPr>
          </w:p>
          <w:p w:rsidRPr="00C931F0" w:rsidR="00F10DD9" w:rsidP="00C931F0" w:rsidRDefault="00F10DD9" w14:paraId="19B24FF1" w14:textId="77777777">
            <w:pPr>
              <w:pStyle w:val="ListParagraph"/>
              <w:numPr>
                <w:ilvl w:val="2"/>
                <w:numId w:val="6"/>
              </w:numPr>
              <w:ind w:left="1071" w:hanging="284"/>
              <w:rPr>
                <w:rFonts w:cstheme="minorHAnsi"/>
                <w:iCs/>
              </w:rPr>
            </w:pPr>
            <w:r>
              <w:t>Att lägga fram rekommendationer för finans- och budgetkommittén och kommitténs presidium om förslag från sektionen eller CCMI (yttranden på eget initiativ, hearingar, delegationer osv.) som har budgetkonsekvenser, inbegripet uppföljningen.</w:t>
            </w:r>
          </w:p>
          <w:p w:rsidRPr="00BD77D3" w:rsidR="00F10DD9" w:rsidP="00C931F0" w:rsidRDefault="00F10DD9" w14:paraId="68B18765" w14:textId="77777777">
            <w:pPr>
              <w:pStyle w:val="ListParagraph"/>
              <w:numPr>
                <w:ilvl w:val="2"/>
                <w:numId w:val="6"/>
              </w:numPr>
              <w:ind w:left="1071" w:hanging="284"/>
              <w:rPr>
                <w:rFonts w:cstheme="minorHAnsi"/>
                <w:iCs/>
              </w:rPr>
            </w:pPr>
            <w:r>
              <w:t xml:space="preserve">Att godkänna dagordningen för sektionens eller </w:t>
            </w:r>
            <w:proofErr w:type="spellStart"/>
            <w:r>
              <w:t>CCMI:s</w:t>
            </w:r>
            <w:proofErr w:type="spellEnd"/>
            <w:r>
              <w:t xml:space="preserve"> sammanträden.</w:t>
            </w:r>
          </w:p>
          <w:p w:rsidRPr="00BD77D3" w:rsidR="00F10DD9" w:rsidP="00C931F0" w:rsidRDefault="00F10DD9" w14:paraId="7DA42C64" w14:textId="4B56D165">
            <w:pPr>
              <w:pStyle w:val="ListParagraph"/>
              <w:numPr>
                <w:ilvl w:val="2"/>
                <w:numId w:val="6"/>
              </w:numPr>
              <w:ind w:left="1071" w:hanging="284"/>
              <w:rPr>
                <w:rFonts w:cstheme="minorHAnsi"/>
                <w:iCs/>
              </w:rPr>
            </w:pPr>
            <w:r>
              <w:t xml:space="preserve">Att ge sektionens eller </w:t>
            </w:r>
            <w:proofErr w:type="spellStart"/>
            <w:r>
              <w:t>CCMI:s</w:t>
            </w:r>
            <w:proofErr w:type="spellEnd"/>
            <w:r>
              <w:t xml:space="preserve"> ordförande råd om svar på inbjudningar som är relevanta för sektionen eller CCMI.</w:t>
            </w:r>
          </w:p>
          <w:p w:rsidRPr="00BD77D3" w:rsidR="00F10DD9" w:rsidP="00C931F0" w:rsidRDefault="00F10DD9" w14:paraId="1E47FE74" w14:textId="15E81FF0">
            <w:pPr>
              <w:pStyle w:val="ListParagraph"/>
              <w:numPr>
                <w:ilvl w:val="2"/>
                <w:numId w:val="6"/>
              </w:numPr>
              <w:ind w:left="1071" w:hanging="284"/>
              <w:rPr>
                <w:rFonts w:cstheme="minorHAnsi"/>
                <w:iCs/>
              </w:rPr>
            </w:pPr>
            <w:r>
              <w:t xml:space="preserve">Att övervaka läget i sektionens eller </w:t>
            </w:r>
            <w:proofErr w:type="spellStart"/>
            <w:r>
              <w:t>CCMI:s</w:t>
            </w:r>
            <w:proofErr w:type="spellEnd"/>
            <w:r>
              <w:t xml:space="preserve"> förberedande arbete.</w:t>
            </w:r>
          </w:p>
          <w:p w:rsidRPr="00BD77D3" w:rsidR="00F10DD9" w:rsidP="00C931F0" w:rsidRDefault="00F10DD9" w14:paraId="4AF96103" w14:textId="56848AAE">
            <w:pPr>
              <w:pStyle w:val="ListParagraph"/>
              <w:numPr>
                <w:ilvl w:val="2"/>
                <w:numId w:val="6"/>
              </w:numPr>
              <w:ind w:left="1071" w:hanging="284"/>
              <w:rPr>
                <w:rFonts w:cstheme="minorHAnsi"/>
                <w:iCs/>
              </w:rPr>
            </w:pPr>
            <w:r>
              <w:t xml:space="preserve">Att se till att de </w:t>
            </w:r>
            <w:r w:rsidR="00AB5801">
              <w:t>rekommendationer som framförs i </w:t>
            </w:r>
            <w:r>
              <w:t>yttrandena, särskilt de där EESK uppmanas att agera, vederbörligen följs upp.</w:t>
            </w:r>
          </w:p>
          <w:p w:rsidRPr="00BD77D3" w:rsidR="00F10DD9" w:rsidP="00C931F0" w:rsidRDefault="00F10DD9" w14:paraId="5C0B84C2" w14:textId="77777777">
            <w:pPr>
              <w:pStyle w:val="ListParagraph"/>
              <w:numPr>
                <w:ilvl w:val="2"/>
                <w:numId w:val="6"/>
              </w:numPr>
              <w:ind w:left="1071" w:hanging="284"/>
              <w:rPr>
                <w:rFonts w:cstheme="minorHAnsi"/>
                <w:iCs/>
              </w:rPr>
            </w:pPr>
            <w:r>
              <w:t xml:space="preserve">Att vidta andra relevanta åtgärder för att stödja sektionens eller </w:t>
            </w:r>
            <w:proofErr w:type="spellStart"/>
            <w:r>
              <w:t>CCMI:s</w:t>
            </w:r>
            <w:proofErr w:type="spellEnd"/>
            <w:r>
              <w:t xml:space="preserve"> arbete.</w:t>
            </w:r>
          </w:p>
        </w:tc>
      </w:tr>
      <w:tr w:rsidR="0057054B" w14:paraId="402076F8" w14:textId="77777777">
        <w:trPr>
          <w:jc w:val="center"/>
        </w:trPr>
        <w:tc>
          <w:tcPr>
            <w:tcW w:w="4809" w:type="dxa"/>
          </w:tcPr>
          <w:p w:rsidRPr="00BD77D3" w:rsidR="00F10DD9" w:rsidP="00B8135B" w:rsidRDefault="00F10DD9" w14:paraId="19C13F43" w14:textId="77777777">
            <w:pPr>
              <w:widowControl w:val="0"/>
              <w:adjustRightInd w:val="0"/>
              <w:snapToGrid w:val="0"/>
              <w:rPr>
                <w:rFonts w:asciiTheme="minorHAnsi" w:hAnsiTheme="minorHAnsi" w:cstheme="minorHAnsi"/>
                <w:sz w:val="20"/>
                <w:szCs w:val="20"/>
              </w:rPr>
            </w:pPr>
            <w:r>
              <w:rPr>
                <w:rFonts w:asciiTheme="minorHAnsi" w:hAnsiTheme="minorHAnsi"/>
                <w:sz w:val="20"/>
              </w:rPr>
              <w:lastRenderedPageBreak/>
              <w:t>De ska sammankallas av sin ordförande.</w:t>
            </w:r>
          </w:p>
        </w:tc>
        <w:tc>
          <w:tcPr>
            <w:tcW w:w="5715" w:type="dxa"/>
          </w:tcPr>
          <w:p w:rsidRPr="00BD77D3" w:rsidR="00F10DD9" w:rsidP="0017082D" w:rsidRDefault="00F10DD9" w14:paraId="1B597FB9" w14:textId="5C8421F1">
            <w:pPr>
              <w:widowControl w:val="0"/>
              <w:adjustRightInd w:val="0"/>
              <w:snapToGrid w:val="0"/>
              <w:rPr>
                <w:rFonts w:asciiTheme="minorHAnsi" w:hAnsiTheme="minorHAnsi" w:cstheme="minorHAnsi"/>
                <w:iCs/>
                <w:sz w:val="20"/>
                <w:szCs w:val="20"/>
                <w:lang w:val="en-GB"/>
              </w:rPr>
            </w:pPr>
          </w:p>
        </w:tc>
      </w:tr>
      <w:tr w:rsidR="0057054B" w14:paraId="3880EDFF" w14:textId="77777777">
        <w:trPr>
          <w:jc w:val="center"/>
        </w:trPr>
        <w:tc>
          <w:tcPr>
            <w:tcW w:w="4809" w:type="dxa"/>
          </w:tcPr>
          <w:p w:rsidRPr="00BD77D3" w:rsidR="00F10DD9" w:rsidP="00B8135B" w:rsidRDefault="00F10DD9" w14:paraId="758823FD" w14:textId="77777777">
            <w:pPr>
              <w:pStyle w:val="Heading1"/>
              <w:numPr>
                <w:ilvl w:val="0"/>
                <w:numId w:val="113"/>
              </w:numPr>
              <w:tabs>
                <w:tab w:val="left" w:pos="567"/>
              </w:tabs>
              <w:outlineLvl w:val="0"/>
              <w:rPr>
                <w:rFonts w:asciiTheme="minorHAnsi" w:hAnsiTheme="minorHAnsi" w:cstheme="minorHAnsi"/>
                <w:sz w:val="20"/>
                <w:szCs w:val="20"/>
              </w:rPr>
            </w:pPr>
            <w:r>
              <w:rPr>
                <w:rFonts w:asciiTheme="minorHAnsi" w:hAnsiTheme="minorHAnsi"/>
                <w:sz w:val="20"/>
              </w:rPr>
              <w:t xml:space="preserve">Sektionernas sammanträden ska ledas av </w:t>
            </w:r>
            <w:r>
              <w:rPr>
                <w:rFonts w:asciiTheme="minorHAnsi" w:hAnsiTheme="minorHAnsi"/>
                <w:sz w:val="20"/>
              </w:rPr>
              <w:lastRenderedPageBreak/>
              <w:t>sektionens ordförande eller, i hans eller hennes frånvaro, av en av sektionens vice ordförande.</w:t>
            </w:r>
          </w:p>
        </w:tc>
        <w:tc>
          <w:tcPr>
            <w:tcW w:w="5715" w:type="dxa"/>
          </w:tcPr>
          <w:p w:rsidRPr="00BD77D3" w:rsidR="00F10DD9" w:rsidP="00B8135B" w:rsidRDefault="00F10DD9" w14:paraId="02D98A30" w14:textId="63D557DF">
            <w:pPr>
              <w:spacing w:line="257" w:lineRule="auto"/>
              <w:rPr>
                <w:rFonts w:asciiTheme="minorHAnsi" w:hAnsiTheme="minorHAnsi" w:cstheme="minorHAnsi"/>
                <w:sz w:val="20"/>
                <w:szCs w:val="20"/>
              </w:rPr>
            </w:pPr>
            <w:r>
              <w:rPr>
                <w:rFonts w:asciiTheme="minorHAnsi" w:hAnsiTheme="minorHAnsi"/>
                <w:sz w:val="20"/>
              </w:rPr>
              <w:lastRenderedPageBreak/>
              <w:t xml:space="preserve">Bestämmelserna i artiklarna 67.1, 67.2, 67.3, 67.5, 68.3, 69 och 70 </w:t>
            </w:r>
            <w:r>
              <w:rPr>
                <w:rFonts w:asciiTheme="minorHAnsi" w:hAnsiTheme="minorHAnsi"/>
                <w:sz w:val="20"/>
              </w:rPr>
              <w:lastRenderedPageBreak/>
              <w:t>om överläggningarnas förl</w:t>
            </w:r>
            <w:r w:rsidR="00AB5801">
              <w:rPr>
                <w:rFonts w:asciiTheme="minorHAnsi" w:hAnsiTheme="minorHAnsi"/>
                <w:sz w:val="20"/>
              </w:rPr>
              <w:t>opp vid plenarsessionerna ska i </w:t>
            </w:r>
            <w:r>
              <w:rPr>
                <w:rFonts w:asciiTheme="minorHAnsi" w:hAnsiTheme="minorHAnsi"/>
                <w:sz w:val="20"/>
              </w:rPr>
              <w:t xml:space="preserve">tillämpliga delar gälla för sektionernas och </w:t>
            </w:r>
            <w:proofErr w:type="spellStart"/>
            <w:r>
              <w:rPr>
                <w:rFonts w:asciiTheme="minorHAnsi" w:hAnsiTheme="minorHAnsi"/>
                <w:sz w:val="20"/>
              </w:rPr>
              <w:t>CCMI:s</w:t>
            </w:r>
            <w:proofErr w:type="spellEnd"/>
            <w:r>
              <w:rPr>
                <w:rFonts w:asciiTheme="minorHAnsi" w:hAnsiTheme="minorHAnsi"/>
                <w:sz w:val="20"/>
              </w:rPr>
              <w:t xml:space="preserve"> sammanträden.</w:t>
            </w:r>
          </w:p>
        </w:tc>
      </w:tr>
      <w:tr w:rsidR="0057054B" w14:paraId="45372AAD" w14:textId="77777777">
        <w:trPr>
          <w:jc w:val="center"/>
        </w:trPr>
        <w:tc>
          <w:tcPr>
            <w:tcW w:w="4809" w:type="dxa"/>
          </w:tcPr>
          <w:p w:rsidRPr="00BD77D3" w:rsidR="00F10DD9" w:rsidP="00B8135B" w:rsidRDefault="00F10DD9" w14:paraId="0E41AC18" w14:textId="77777777">
            <w:pPr>
              <w:pStyle w:val="Heading1"/>
              <w:numPr>
                <w:ilvl w:val="0"/>
                <w:numId w:val="113"/>
              </w:numPr>
              <w:tabs>
                <w:tab w:val="left" w:pos="567"/>
              </w:tabs>
              <w:outlineLvl w:val="0"/>
              <w:rPr>
                <w:rFonts w:asciiTheme="minorHAnsi" w:hAnsiTheme="minorHAnsi" w:cstheme="minorHAnsi"/>
                <w:sz w:val="20"/>
                <w:szCs w:val="20"/>
              </w:rPr>
            </w:pPr>
            <w:r>
              <w:rPr>
                <w:rFonts w:asciiTheme="minorHAnsi" w:hAnsiTheme="minorHAnsi"/>
                <w:sz w:val="20"/>
              </w:rPr>
              <w:lastRenderedPageBreak/>
              <w:t xml:space="preserve">Ett kortfattat protokoll med närvarolista ska upprättas för varje sektionssammanträde och läggas fram för sektionen för godkännande vid därpå följande sammanträde. Detta protokoll ska offentliggöras på </w:t>
            </w:r>
            <w:proofErr w:type="spellStart"/>
            <w:r>
              <w:rPr>
                <w:rFonts w:asciiTheme="minorHAnsi" w:hAnsiTheme="minorHAnsi"/>
                <w:sz w:val="20"/>
              </w:rPr>
              <w:t>EESK:s</w:t>
            </w:r>
            <w:proofErr w:type="spellEnd"/>
            <w:r>
              <w:rPr>
                <w:rFonts w:asciiTheme="minorHAnsi" w:hAnsiTheme="minorHAnsi"/>
                <w:sz w:val="20"/>
              </w:rPr>
              <w:t xml:space="preserve"> webbplats.</w:t>
            </w:r>
          </w:p>
        </w:tc>
        <w:tc>
          <w:tcPr>
            <w:tcW w:w="5715" w:type="dxa"/>
          </w:tcPr>
          <w:p w:rsidRPr="00BD77D3" w:rsidR="00F10DD9" w:rsidP="0017082D" w:rsidRDefault="00F10DD9" w14:paraId="0873BBD6" w14:textId="1255CB74">
            <w:pPr>
              <w:rPr>
                <w:rFonts w:asciiTheme="minorHAnsi" w:hAnsiTheme="minorHAnsi" w:cstheme="minorHAnsi"/>
                <w:iCs/>
                <w:sz w:val="20"/>
                <w:szCs w:val="20"/>
              </w:rPr>
            </w:pPr>
            <w:r>
              <w:rPr>
                <w:rFonts w:asciiTheme="minorHAnsi" w:hAnsiTheme="minorHAnsi"/>
                <w:sz w:val="20"/>
              </w:rPr>
              <w:t xml:space="preserve">De beslut som fattas ska redovisas i protokollen från sektionernas och </w:t>
            </w:r>
            <w:proofErr w:type="spellStart"/>
            <w:r>
              <w:rPr>
                <w:rFonts w:asciiTheme="minorHAnsi" w:hAnsiTheme="minorHAnsi"/>
                <w:sz w:val="20"/>
              </w:rPr>
              <w:t>CCMI:s</w:t>
            </w:r>
            <w:proofErr w:type="spellEnd"/>
            <w:r>
              <w:rPr>
                <w:rFonts w:asciiTheme="minorHAnsi" w:hAnsiTheme="minorHAnsi"/>
                <w:sz w:val="20"/>
              </w:rPr>
              <w:t xml:space="preserve"> sammanträden. Protokollet ska upprättas så snart som möjligt efter sammanträdet och finnas tillgängligt inför nästa sammanträde.</w:t>
            </w:r>
          </w:p>
        </w:tc>
      </w:tr>
      <w:tr w:rsidR="0057054B" w14:paraId="706CFCEC" w14:textId="77777777">
        <w:trPr>
          <w:jc w:val="center"/>
        </w:trPr>
        <w:tc>
          <w:tcPr>
            <w:tcW w:w="4809" w:type="dxa"/>
          </w:tcPr>
          <w:p w:rsidRPr="00BD77D3" w:rsidR="00F10DD9" w:rsidP="00B8135B" w:rsidRDefault="00F10DD9" w14:paraId="2DDD831F" w14:textId="77777777">
            <w:pPr>
              <w:rPr>
                <w:rFonts w:asciiTheme="minorHAnsi" w:hAnsiTheme="minorHAnsi" w:cstheme="minorHAnsi"/>
                <w:sz w:val="20"/>
                <w:szCs w:val="20"/>
                <w:lang w:val="en-GB"/>
              </w:rPr>
            </w:pPr>
          </w:p>
        </w:tc>
        <w:tc>
          <w:tcPr>
            <w:tcW w:w="5715" w:type="dxa"/>
          </w:tcPr>
          <w:p w:rsidRPr="00BD77D3" w:rsidR="00F10DD9" w:rsidP="00B8135B" w:rsidRDefault="00F10DD9" w14:paraId="25FC0DA3" w14:textId="77777777">
            <w:pPr>
              <w:rPr>
                <w:rFonts w:eastAsia="Calibri" w:asciiTheme="minorHAnsi" w:hAnsiTheme="minorHAnsi" w:cstheme="minorHAnsi"/>
                <w:i/>
                <w:iCs/>
                <w:lang w:val="en-GB"/>
              </w:rPr>
            </w:pPr>
          </w:p>
        </w:tc>
      </w:tr>
      <w:tr w:rsidR="0057054B" w14:paraId="202FCDEA" w14:textId="77777777">
        <w:trPr>
          <w:jc w:val="center"/>
        </w:trPr>
        <w:tc>
          <w:tcPr>
            <w:tcW w:w="4809" w:type="dxa"/>
          </w:tcPr>
          <w:p w:rsidRPr="00BD77D3" w:rsidR="00F10DD9" w:rsidP="00B8135B" w:rsidRDefault="00F10DD9" w14:paraId="001C933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58 – Gemensamma sammanträden</w:t>
            </w:r>
          </w:p>
        </w:tc>
        <w:tc>
          <w:tcPr>
            <w:tcW w:w="5715" w:type="dxa"/>
          </w:tcPr>
          <w:p w:rsidRPr="00BD77D3" w:rsidR="00F10DD9" w:rsidP="00B8135B" w:rsidRDefault="00F10DD9" w14:paraId="6347BF3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4FB5E4D" w14:textId="77777777">
        <w:trPr>
          <w:jc w:val="center"/>
        </w:trPr>
        <w:tc>
          <w:tcPr>
            <w:tcW w:w="4809" w:type="dxa"/>
          </w:tcPr>
          <w:p w:rsidRPr="00BD77D3" w:rsidR="00F10DD9" w:rsidP="00B8135B" w:rsidRDefault="00F10DD9" w14:paraId="59AC9665" w14:textId="7A6D333E">
            <w:pPr>
              <w:widowControl w:val="0"/>
              <w:adjustRightInd w:val="0"/>
              <w:snapToGrid w:val="0"/>
              <w:rPr>
                <w:rFonts w:asciiTheme="minorHAnsi" w:hAnsiTheme="minorHAnsi" w:cstheme="minorHAnsi"/>
                <w:sz w:val="20"/>
                <w:szCs w:val="20"/>
              </w:rPr>
            </w:pPr>
            <w:r>
              <w:rPr>
                <w:rFonts w:asciiTheme="minorHAnsi" w:hAnsiTheme="minorHAnsi"/>
                <w:sz w:val="20"/>
              </w:rPr>
              <w:t>Kommitténs ordförande kan i samförstånd med presidiet bemyndiga en sektion att hålla ett gemensamt sammanträde med en annan sektion, CCMI, ett av Europaparlamentets utskott eller ett av Region</w:t>
            </w:r>
            <w:r w:rsidR="00AB5801">
              <w:rPr>
                <w:rFonts w:asciiTheme="minorHAnsi" w:hAnsiTheme="minorHAnsi"/>
                <w:sz w:val="20"/>
              </w:rPr>
              <w:softHyphen/>
            </w:r>
            <w:r>
              <w:rPr>
                <w:rFonts w:asciiTheme="minorHAnsi" w:hAnsiTheme="minorHAnsi"/>
                <w:sz w:val="20"/>
              </w:rPr>
              <w:t>kommitténs utskott.</w:t>
            </w:r>
          </w:p>
        </w:tc>
        <w:tc>
          <w:tcPr>
            <w:tcW w:w="5715" w:type="dxa"/>
          </w:tcPr>
          <w:p w:rsidRPr="00BD77D3" w:rsidR="00F10DD9" w:rsidP="00B8135B" w:rsidRDefault="00F10DD9" w14:paraId="4D1296A1" w14:textId="77777777">
            <w:pPr>
              <w:widowControl w:val="0"/>
              <w:adjustRightInd w:val="0"/>
              <w:snapToGrid w:val="0"/>
              <w:rPr>
                <w:rFonts w:asciiTheme="minorHAnsi" w:hAnsiTheme="minorHAnsi" w:cstheme="minorHAnsi"/>
                <w:sz w:val="20"/>
                <w:szCs w:val="20"/>
                <w:lang w:val="en-GB"/>
              </w:rPr>
            </w:pPr>
          </w:p>
        </w:tc>
      </w:tr>
      <w:tr w:rsidR="0057054B" w14:paraId="1A5D9714" w14:textId="77777777">
        <w:trPr>
          <w:jc w:val="center"/>
        </w:trPr>
        <w:tc>
          <w:tcPr>
            <w:tcW w:w="4809" w:type="dxa"/>
          </w:tcPr>
          <w:p w:rsidRPr="00BD77D3" w:rsidR="00F10DD9" w:rsidP="00B8135B" w:rsidRDefault="00F10DD9" w14:paraId="7A255C4A"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06528B1B" w14:textId="77777777">
            <w:pPr>
              <w:widowControl w:val="0"/>
              <w:adjustRightInd w:val="0"/>
              <w:snapToGrid w:val="0"/>
              <w:rPr>
                <w:rFonts w:asciiTheme="minorHAnsi" w:hAnsiTheme="minorHAnsi" w:cstheme="minorHAnsi"/>
                <w:sz w:val="20"/>
                <w:szCs w:val="20"/>
                <w:lang w:val="en-GB"/>
              </w:rPr>
            </w:pPr>
          </w:p>
        </w:tc>
      </w:tr>
      <w:tr w:rsidR="0057054B" w14:paraId="13798B59" w14:textId="77777777">
        <w:trPr>
          <w:jc w:val="center"/>
        </w:trPr>
        <w:tc>
          <w:tcPr>
            <w:tcW w:w="4809" w:type="dxa"/>
          </w:tcPr>
          <w:p w:rsidRPr="00BD77D3" w:rsidR="00F10DD9" w:rsidP="00B8135B" w:rsidRDefault="00F10DD9" w14:paraId="3CC7548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59 – Sektionernas beslutsmässighet</w:t>
            </w:r>
          </w:p>
        </w:tc>
        <w:tc>
          <w:tcPr>
            <w:tcW w:w="5715" w:type="dxa"/>
          </w:tcPr>
          <w:p w:rsidRPr="00BD77D3" w:rsidR="00F10DD9" w:rsidP="00B8135B" w:rsidRDefault="00F10DD9" w14:paraId="4601D28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8E387D6" w14:textId="77777777">
        <w:trPr>
          <w:jc w:val="center"/>
        </w:trPr>
        <w:tc>
          <w:tcPr>
            <w:tcW w:w="4809" w:type="dxa"/>
          </w:tcPr>
          <w:p w:rsidRPr="00BD77D3" w:rsidR="00F10DD9" w:rsidP="00B8135B" w:rsidRDefault="00F10DD9" w14:paraId="3BDF7F4B" w14:textId="77777777">
            <w:pPr>
              <w:pStyle w:val="Heading1"/>
              <w:numPr>
                <w:ilvl w:val="0"/>
                <w:numId w:val="114"/>
              </w:numPr>
              <w:tabs>
                <w:tab w:val="left" w:pos="567"/>
              </w:tabs>
              <w:outlineLvl w:val="0"/>
              <w:rPr>
                <w:rFonts w:asciiTheme="minorHAnsi" w:hAnsiTheme="minorHAnsi" w:cstheme="minorHAnsi"/>
                <w:sz w:val="20"/>
                <w:szCs w:val="20"/>
              </w:rPr>
            </w:pPr>
            <w:r>
              <w:rPr>
                <w:rFonts w:asciiTheme="minorHAnsi" w:hAnsiTheme="minorHAnsi"/>
                <w:sz w:val="20"/>
              </w:rPr>
              <w:t>Ett sektionssammanträde ska anses vara beslutsmässigt om mer än hälften av sektionens ordinarie medlemmar är närvarande eller företrädda, om inte annat föreskrivs i denna arbetsordning.</w:t>
            </w:r>
          </w:p>
        </w:tc>
        <w:tc>
          <w:tcPr>
            <w:tcW w:w="5715" w:type="dxa"/>
          </w:tcPr>
          <w:p w:rsidRPr="00BD77D3" w:rsidR="00F10DD9" w:rsidP="00B8135B" w:rsidRDefault="00F10DD9" w14:paraId="08232B8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BDEE08E" w14:textId="77777777">
        <w:trPr>
          <w:jc w:val="center"/>
        </w:trPr>
        <w:tc>
          <w:tcPr>
            <w:tcW w:w="4809" w:type="dxa"/>
          </w:tcPr>
          <w:p w:rsidRPr="00BD77D3" w:rsidR="00F10DD9" w:rsidP="00B8135B" w:rsidRDefault="00F10DD9" w14:paraId="6C8BC6B1" w14:textId="77777777">
            <w:pPr>
              <w:pStyle w:val="Heading1"/>
              <w:numPr>
                <w:ilvl w:val="0"/>
                <w:numId w:val="114"/>
              </w:numPr>
              <w:tabs>
                <w:tab w:val="left" w:pos="567"/>
              </w:tabs>
              <w:outlineLvl w:val="0"/>
              <w:rPr>
                <w:rFonts w:asciiTheme="minorHAnsi" w:hAnsiTheme="minorHAnsi" w:cstheme="minorHAnsi"/>
                <w:sz w:val="20"/>
                <w:szCs w:val="20"/>
              </w:rPr>
            </w:pPr>
            <w:r>
              <w:rPr>
                <w:rFonts w:asciiTheme="minorHAnsi" w:hAnsiTheme="minorHAnsi"/>
                <w:sz w:val="20"/>
              </w:rPr>
              <w:t>Om beslutsmässighet inte föreligger, ska ordföranden avsluta sammanträdet och sammankalla ett nytt sammanträde som ska hållas inom den tidsgräns som ordföranden fastställer, dock under samma dag. Detta sammanträde ska anses vara beslutsmässigt oavsett antalet närvarande eller företrädda medlemmar.</w:t>
            </w:r>
          </w:p>
        </w:tc>
        <w:tc>
          <w:tcPr>
            <w:tcW w:w="5715" w:type="dxa"/>
          </w:tcPr>
          <w:p w:rsidRPr="00BD77D3" w:rsidR="00F10DD9" w:rsidP="00B8135B" w:rsidRDefault="00F10DD9" w14:paraId="49525F3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05969D4" w14:textId="77777777">
        <w:trPr>
          <w:jc w:val="center"/>
        </w:trPr>
        <w:tc>
          <w:tcPr>
            <w:tcW w:w="4809" w:type="dxa"/>
          </w:tcPr>
          <w:p w:rsidRPr="00BD77D3" w:rsidR="00F10DD9" w:rsidP="00B8135B" w:rsidRDefault="00F10DD9" w14:paraId="07BEBA94" w14:textId="77777777">
            <w:pPr>
              <w:rPr>
                <w:rFonts w:asciiTheme="minorHAnsi" w:hAnsiTheme="minorHAnsi" w:cstheme="minorHAnsi"/>
                <w:sz w:val="20"/>
                <w:szCs w:val="20"/>
                <w:lang w:val="en-GB"/>
              </w:rPr>
            </w:pPr>
          </w:p>
        </w:tc>
        <w:tc>
          <w:tcPr>
            <w:tcW w:w="5715" w:type="dxa"/>
          </w:tcPr>
          <w:p w:rsidRPr="00BD77D3" w:rsidR="00F10DD9" w:rsidP="00B8135B" w:rsidRDefault="00F10DD9" w14:paraId="3B08762A" w14:textId="77777777">
            <w:pPr>
              <w:rPr>
                <w:rFonts w:asciiTheme="minorHAnsi" w:hAnsiTheme="minorHAnsi" w:cstheme="minorHAnsi"/>
                <w:sz w:val="20"/>
                <w:szCs w:val="20"/>
                <w:lang w:val="en-GB"/>
              </w:rPr>
            </w:pPr>
          </w:p>
        </w:tc>
      </w:tr>
      <w:tr w:rsidR="0057054B" w14:paraId="013D8D03" w14:textId="77777777">
        <w:trPr>
          <w:jc w:val="center"/>
        </w:trPr>
        <w:tc>
          <w:tcPr>
            <w:tcW w:w="4809" w:type="dxa"/>
          </w:tcPr>
          <w:p w:rsidRPr="00BD77D3" w:rsidR="00F10DD9" w:rsidP="00B8135B" w:rsidRDefault="00F10DD9" w14:paraId="7C1A23B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Artikel 60 – Sektionens yttranden</w:t>
            </w:r>
          </w:p>
        </w:tc>
        <w:tc>
          <w:tcPr>
            <w:tcW w:w="5715" w:type="dxa"/>
          </w:tcPr>
          <w:p w:rsidRPr="00BD77D3" w:rsidR="00F10DD9" w:rsidP="00B8135B" w:rsidRDefault="00F10DD9" w14:paraId="11D925B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15758E6" w14:textId="77777777">
        <w:trPr>
          <w:jc w:val="center"/>
        </w:trPr>
        <w:tc>
          <w:tcPr>
            <w:tcW w:w="4809" w:type="dxa"/>
          </w:tcPr>
          <w:p w:rsidRPr="00BD77D3" w:rsidR="00F10DD9" w:rsidP="00B8135B" w:rsidRDefault="00F10DD9" w14:paraId="2621EF47" w14:textId="77777777">
            <w:pPr>
              <w:pStyle w:val="Heading1"/>
              <w:numPr>
                <w:ilvl w:val="0"/>
                <w:numId w:val="115"/>
              </w:numPr>
              <w:tabs>
                <w:tab w:val="left" w:pos="567"/>
              </w:tabs>
              <w:outlineLvl w:val="0"/>
              <w:rPr>
                <w:rFonts w:asciiTheme="minorHAnsi" w:hAnsiTheme="minorHAnsi" w:cstheme="minorHAnsi"/>
                <w:sz w:val="20"/>
                <w:szCs w:val="20"/>
              </w:rPr>
            </w:pPr>
            <w:r>
              <w:rPr>
                <w:rFonts w:asciiTheme="minorHAnsi" w:hAnsiTheme="minorHAnsi"/>
                <w:sz w:val="20"/>
              </w:rPr>
              <w:t>Med föredragandens – eller i förekommande fall medföredragandenas – utkast till yttrande som grund ska sektionen diskutera den föreslagna texten.</w:t>
            </w:r>
          </w:p>
        </w:tc>
        <w:tc>
          <w:tcPr>
            <w:tcW w:w="5715" w:type="dxa"/>
          </w:tcPr>
          <w:p w:rsidRPr="00BD77D3" w:rsidR="00F10DD9" w:rsidP="00B8135B" w:rsidRDefault="00F10DD9" w14:paraId="7EE530EF" w14:textId="77777777">
            <w:pPr>
              <w:pStyle w:val="ListParagraph"/>
              <w:spacing w:line="288" w:lineRule="auto"/>
              <w:ind w:left="79"/>
              <w:rPr>
                <w:rFonts w:cstheme="minorHAnsi"/>
                <w:iCs/>
              </w:rPr>
            </w:pPr>
          </w:p>
        </w:tc>
      </w:tr>
      <w:tr w:rsidR="0057054B" w14:paraId="7EFA493A" w14:textId="77777777">
        <w:trPr>
          <w:jc w:val="center"/>
        </w:trPr>
        <w:tc>
          <w:tcPr>
            <w:tcW w:w="4809" w:type="dxa"/>
          </w:tcPr>
          <w:p w:rsidRPr="00BD77D3" w:rsidR="00F10DD9" w:rsidP="00B8135B" w:rsidRDefault="00F10DD9" w14:paraId="1216B8DE" w14:textId="77777777">
            <w:pPr>
              <w:widowControl w:val="0"/>
              <w:adjustRightInd w:val="0"/>
              <w:snapToGrid w:val="0"/>
              <w:rPr>
                <w:rFonts w:asciiTheme="minorHAnsi" w:hAnsiTheme="minorHAnsi" w:cstheme="minorHAnsi"/>
                <w:sz w:val="20"/>
                <w:szCs w:val="20"/>
              </w:rPr>
            </w:pPr>
            <w:r>
              <w:rPr>
                <w:rFonts w:asciiTheme="minorHAnsi" w:hAnsiTheme="minorHAnsi"/>
                <w:sz w:val="20"/>
              </w:rPr>
              <w:t>Ändringsförslag till utkast till yttranden kan läggas fram i sektionen.</w:t>
            </w:r>
          </w:p>
        </w:tc>
        <w:tc>
          <w:tcPr>
            <w:tcW w:w="5715" w:type="dxa"/>
          </w:tcPr>
          <w:p w:rsidRPr="00BD77D3" w:rsidR="00F10DD9" w:rsidP="00B8135B" w:rsidRDefault="00F41567" w14:paraId="0CBEDDC4" w14:textId="1F94ED9B">
            <w:pPr>
              <w:widowControl w:val="0"/>
              <w:adjustRightInd w:val="0"/>
              <w:snapToGrid w:val="0"/>
              <w:rPr>
                <w:rFonts w:asciiTheme="minorHAnsi" w:hAnsiTheme="minorHAnsi" w:cstheme="minorHAnsi"/>
                <w:sz w:val="20"/>
                <w:szCs w:val="20"/>
              </w:rPr>
            </w:pPr>
            <w:r>
              <w:rPr>
                <w:rFonts w:asciiTheme="minorHAnsi" w:hAnsiTheme="minorHAnsi"/>
                <w:sz w:val="20"/>
              </w:rPr>
              <w:t xml:space="preserve">Ändringsförslag som lagts fram enligt reglerna, men som vid sektionens eller </w:t>
            </w:r>
            <w:proofErr w:type="spellStart"/>
            <w:r>
              <w:rPr>
                <w:rFonts w:asciiTheme="minorHAnsi" w:hAnsiTheme="minorHAnsi"/>
                <w:sz w:val="20"/>
              </w:rPr>
              <w:t>CCMI:s</w:t>
            </w:r>
            <w:proofErr w:type="spellEnd"/>
            <w:r>
              <w:rPr>
                <w:rFonts w:asciiTheme="minorHAnsi" w:hAnsiTheme="minorHAnsi"/>
                <w:sz w:val="20"/>
              </w:rPr>
              <w:t xml:space="preserve"> sammanträde inte stöds av förslagsställarna eller någon annan ledamot, ska inte läggas fram för sektionen för behandling.</w:t>
            </w:r>
          </w:p>
        </w:tc>
      </w:tr>
      <w:tr w:rsidR="0057054B" w14:paraId="62D83B24" w14:textId="77777777">
        <w:trPr>
          <w:jc w:val="center"/>
        </w:trPr>
        <w:tc>
          <w:tcPr>
            <w:tcW w:w="4809" w:type="dxa"/>
          </w:tcPr>
          <w:p w:rsidRPr="00BD77D3" w:rsidR="00F10DD9" w:rsidP="00B8135B" w:rsidRDefault="00F10DD9" w14:paraId="0B215122" w14:textId="77777777">
            <w:pPr>
              <w:widowControl w:val="0"/>
              <w:adjustRightInd w:val="0"/>
              <w:snapToGrid w:val="0"/>
              <w:rPr>
                <w:rFonts w:asciiTheme="minorHAnsi" w:hAnsiTheme="minorHAnsi" w:cstheme="minorHAnsi"/>
                <w:sz w:val="20"/>
                <w:szCs w:val="20"/>
              </w:rPr>
            </w:pPr>
            <w:r>
              <w:rPr>
                <w:rFonts w:asciiTheme="minorHAnsi" w:hAnsiTheme="minorHAnsi"/>
                <w:sz w:val="20"/>
              </w:rPr>
              <w:t>Sektionen ska rösta om och i förekommande fall anta sektionens yttrande.</w:t>
            </w:r>
          </w:p>
        </w:tc>
        <w:tc>
          <w:tcPr>
            <w:tcW w:w="5715" w:type="dxa"/>
          </w:tcPr>
          <w:p w:rsidRPr="00BD77D3" w:rsidR="00F10DD9" w:rsidP="00B8135B" w:rsidRDefault="00F10DD9" w14:paraId="183235FC" w14:textId="77777777">
            <w:pPr>
              <w:widowControl w:val="0"/>
              <w:adjustRightInd w:val="0"/>
              <w:snapToGrid w:val="0"/>
              <w:rPr>
                <w:rFonts w:asciiTheme="minorHAnsi" w:hAnsiTheme="minorHAnsi" w:cstheme="minorHAnsi"/>
                <w:sz w:val="20"/>
                <w:szCs w:val="20"/>
                <w:lang w:val="en-GB"/>
              </w:rPr>
            </w:pPr>
          </w:p>
        </w:tc>
      </w:tr>
      <w:tr w:rsidR="0057054B" w14:paraId="1C61C4B3" w14:textId="77777777">
        <w:trPr>
          <w:jc w:val="center"/>
        </w:trPr>
        <w:tc>
          <w:tcPr>
            <w:tcW w:w="4809" w:type="dxa"/>
          </w:tcPr>
          <w:p w:rsidRPr="00BD77D3" w:rsidR="00F10DD9" w:rsidP="00B8135B" w:rsidRDefault="00F10DD9" w14:paraId="54F61009" w14:textId="77777777">
            <w:pPr>
              <w:pStyle w:val="Heading1"/>
              <w:numPr>
                <w:ilvl w:val="0"/>
                <w:numId w:val="115"/>
              </w:numPr>
              <w:tabs>
                <w:tab w:val="left" w:pos="567"/>
              </w:tabs>
              <w:outlineLvl w:val="0"/>
              <w:rPr>
                <w:rFonts w:asciiTheme="minorHAnsi" w:hAnsiTheme="minorHAnsi" w:cstheme="minorHAnsi"/>
                <w:sz w:val="20"/>
                <w:szCs w:val="20"/>
              </w:rPr>
            </w:pPr>
            <w:r>
              <w:rPr>
                <w:rFonts w:asciiTheme="minorHAnsi" w:hAnsiTheme="minorHAnsi"/>
                <w:sz w:val="20"/>
              </w:rPr>
              <w:t>Sektionens yttrande ska innehålla den text som sektionen antagit.</w:t>
            </w:r>
          </w:p>
        </w:tc>
        <w:tc>
          <w:tcPr>
            <w:tcW w:w="5715" w:type="dxa"/>
          </w:tcPr>
          <w:p w:rsidRPr="00BD77D3" w:rsidR="00F10DD9" w:rsidP="00B8135B" w:rsidRDefault="00F10DD9" w14:paraId="7ED207C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DC3BABA" w14:textId="77777777">
        <w:trPr>
          <w:jc w:val="center"/>
        </w:trPr>
        <w:tc>
          <w:tcPr>
            <w:tcW w:w="4809" w:type="dxa"/>
          </w:tcPr>
          <w:p w:rsidRPr="00BD77D3" w:rsidR="00F10DD9" w:rsidP="00B8135B" w:rsidRDefault="00F10DD9" w14:paraId="0F4497B9" w14:textId="77777777">
            <w:pPr>
              <w:widowControl w:val="0"/>
              <w:adjustRightInd w:val="0"/>
              <w:snapToGrid w:val="0"/>
              <w:rPr>
                <w:rFonts w:asciiTheme="minorHAnsi" w:hAnsiTheme="minorHAnsi" w:cstheme="minorHAnsi"/>
                <w:sz w:val="20"/>
                <w:szCs w:val="20"/>
              </w:rPr>
            </w:pPr>
            <w:r>
              <w:rPr>
                <w:rFonts w:asciiTheme="minorHAnsi" w:hAnsiTheme="minorHAnsi"/>
                <w:sz w:val="20"/>
              </w:rPr>
              <w:t>Texten till ett ändringsförslag som avslagits ska bifogas yttrandet tillsammans med omröstningsresultatet, om det fått minst en fjärdedel av de avgivna rösterna.</w:t>
            </w:r>
          </w:p>
        </w:tc>
        <w:tc>
          <w:tcPr>
            <w:tcW w:w="5715" w:type="dxa"/>
          </w:tcPr>
          <w:p w:rsidRPr="00BD77D3" w:rsidR="00F10DD9" w:rsidP="00B8135B" w:rsidRDefault="00F10DD9" w14:paraId="557D456F" w14:textId="77777777">
            <w:pPr>
              <w:widowControl w:val="0"/>
              <w:adjustRightInd w:val="0"/>
              <w:snapToGrid w:val="0"/>
              <w:rPr>
                <w:rFonts w:asciiTheme="minorHAnsi" w:hAnsiTheme="minorHAnsi" w:cstheme="minorHAnsi"/>
                <w:sz w:val="20"/>
                <w:szCs w:val="20"/>
                <w:lang w:val="en-GB"/>
              </w:rPr>
            </w:pPr>
          </w:p>
        </w:tc>
      </w:tr>
      <w:tr w:rsidR="0057054B" w14:paraId="08DF5827" w14:textId="77777777">
        <w:trPr>
          <w:jc w:val="center"/>
        </w:trPr>
        <w:tc>
          <w:tcPr>
            <w:tcW w:w="4809" w:type="dxa"/>
          </w:tcPr>
          <w:p w:rsidRPr="00BD77D3" w:rsidR="00F10DD9" w:rsidP="00B8135B" w:rsidRDefault="00F10DD9" w14:paraId="47EBF3EF" w14:textId="77777777">
            <w:pPr>
              <w:widowControl w:val="0"/>
              <w:adjustRightInd w:val="0"/>
              <w:snapToGrid w:val="0"/>
              <w:rPr>
                <w:rFonts w:asciiTheme="minorHAnsi" w:hAnsiTheme="minorHAnsi" w:cstheme="minorHAnsi"/>
                <w:sz w:val="20"/>
                <w:szCs w:val="20"/>
                <w:u w:val="single"/>
                <w:lang w:val="en-GB"/>
              </w:rPr>
            </w:pPr>
          </w:p>
        </w:tc>
        <w:tc>
          <w:tcPr>
            <w:tcW w:w="5715" w:type="dxa"/>
          </w:tcPr>
          <w:p w:rsidRPr="00BD77D3" w:rsidR="00F10DD9" w:rsidP="00B8135B" w:rsidRDefault="00F10DD9" w14:paraId="41FA00A6" w14:textId="77777777">
            <w:pPr>
              <w:widowControl w:val="0"/>
              <w:adjustRightInd w:val="0"/>
              <w:snapToGrid w:val="0"/>
              <w:rPr>
                <w:rFonts w:asciiTheme="minorHAnsi" w:hAnsiTheme="minorHAnsi" w:cstheme="minorHAnsi"/>
                <w:sz w:val="20"/>
                <w:szCs w:val="20"/>
                <w:u w:val="single"/>
                <w:lang w:val="en-GB"/>
              </w:rPr>
            </w:pPr>
          </w:p>
        </w:tc>
      </w:tr>
      <w:tr w:rsidR="0057054B" w14:paraId="7B4576E7" w14:textId="77777777">
        <w:trPr>
          <w:jc w:val="center"/>
        </w:trPr>
        <w:tc>
          <w:tcPr>
            <w:tcW w:w="4809" w:type="dxa"/>
          </w:tcPr>
          <w:p w:rsidRPr="00BD77D3" w:rsidR="00F10DD9" w:rsidP="00B8135B" w:rsidRDefault="00F10DD9" w14:paraId="1F986C7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Avsnitt 3 – Förfaranden efter sektionernas sammanträden</w:t>
            </w:r>
          </w:p>
        </w:tc>
        <w:tc>
          <w:tcPr>
            <w:tcW w:w="5715" w:type="dxa"/>
          </w:tcPr>
          <w:p w:rsidRPr="00BD77D3" w:rsidR="00F10DD9" w:rsidP="00B8135B" w:rsidRDefault="00F10DD9" w14:paraId="3586424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2EF789A" w14:textId="77777777">
        <w:trPr>
          <w:jc w:val="center"/>
        </w:trPr>
        <w:tc>
          <w:tcPr>
            <w:tcW w:w="4809" w:type="dxa"/>
          </w:tcPr>
          <w:p w:rsidRPr="00BD77D3" w:rsidR="00F10DD9" w:rsidP="00B8135B" w:rsidRDefault="00F10DD9" w14:paraId="18438F0D"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72D397C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7F26903" w14:textId="77777777">
        <w:trPr>
          <w:jc w:val="center"/>
        </w:trPr>
        <w:tc>
          <w:tcPr>
            <w:tcW w:w="4809" w:type="dxa"/>
          </w:tcPr>
          <w:p w:rsidRPr="00BD77D3" w:rsidR="00F10DD9" w:rsidP="00B8135B" w:rsidRDefault="00F10DD9" w14:paraId="4E60FD9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61 – Överlämnande av sektionens yttrande till plenarförsamlingen</w:t>
            </w:r>
          </w:p>
        </w:tc>
        <w:tc>
          <w:tcPr>
            <w:tcW w:w="5715" w:type="dxa"/>
          </w:tcPr>
          <w:p w:rsidRPr="00BD77D3" w:rsidR="00F10DD9" w:rsidP="00B8135B" w:rsidRDefault="00F10DD9" w14:paraId="79EE543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9B3735B" w14:textId="77777777">
        <w:trPr>
          <w:jc w:val="center"/>
        </w:trPr>
        <w:tc>
          <w:tcPr>
            <w:tcW w:w="4809" w:type="dxa"/>
          </w:tcPr>
          <w:p w:rsidRPr="00BD77D3" w:rsidR="00F10DD9" w:rsidP="00B8135B" w:rsidRDefault="00F10DD9" w14:paraId="0C4EE8F6" w14:textId="1D4E220A">
            <w:pPr>
              <w:pStyle w:val="Heading1"/>
              <w:numPr>
                <w:ilvl w:val="0"/>
                <w:numId w:val="116"/>
              </w:numPr>
              <w:tabs>
                <w:tab w:val="left" w:pos="567"/>
              </w:tabs>
              <w:outlineLvl w:val="0"/>
              <w:rPr>
                <w:rFonts w:asciiTheme="minorHAnsi" w:hAnsiTheme="minorHAnsi" w:cstheme="minorHAnsi"/>
                <w:sz w:val="20"/>
                <w:szCs w:val="20"/>
              </w:rPr>
            </w:pPr>
            <w:r>
              <w:rPr>
                <w:rFonts w:asciiTheme="minorHAnsi" w:hAnsiTheme="minorHAnsi"/>
                <w:sz w:val="20"/>
              </w:rPr>
              <w:t>Sektionens yttrande, inklusive dess bilagor, ska överlämnas av sektionens ordförande till kommitténs presidium, som ska lägga fram det för plenar</w:t>
            </w:r>
            <w:r w:rsidR="00AB5801">
              <w:rPr>
                <w:rFonts w:asciiTheme="minorHAnsi" w:hAnsiTheme="minorHAnsi"/>
                <w:sz w:val="20"/>
              </w:rPr>
              <w:softHyphen/>
            </w:r>
            <w:r>
              <w:rPr>
                <w:rFonts w:asciiTheme="minorHAnsi" w:hAnsiTheme="minorHAnsi"/>
                <w:sz w:val="20"/>
              </w:rPr>
              <w:t>församlingen så snart som möjligt.</w:t>
            </w:r>
          </w:p>
        </w:tc>
        <w:tc>
          <w:tcPr>
            <w:tcW w:w="5715" w:type="dxa"/>
          </w:tcPr>
          <w:p w:rsidRPr="00BD77D3" w:rsidR="00F10DD9" w:rsidP="00B8135B" w:rsidRDefault="00F10DD9" w14:paraId="4A4BD7A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45D26AE" w14:textId="77777777">
        <w:trPr>
          <w:jc w:val="center"/>
        </w:trPr>
        <w:tc>
          <w:tcPr>
            <w:tcW w:w="4809" w:type="dxa"/>
          </w:tcPr>
          <w:p w:rsidRPr="00BD77D3" w:rsidR="00F10DD9" w:rsidP="00B8135B" w:rsidRDefault="00F10DD9" w14:paraId="30543493" w14:textId="605B9FDB">
            <w:pPr>
              <w:pStyle w:val="Heading1"/>
              <w:numPr>
                <w:ilvl w:val="0"/>
                <w:numId w:val="116"/>
              </w:numPr>
              <w:tabs>
                <w:tab w:val="left" w:pos="567"/>
              </w:tabs>
              <w:outlineLvl w:val="0"/>
              <w:rPr>
                <w:rFonts w:asciiTheme="minorHAnsi" w:hAnsiTheme="minorHAnsi" w:cstheme="minorHAnsi"/>
                <w:sz w:val="20"/>
                <w:szCs w:val="20"/>
              </w:rPr>
            </w:pPr>
            <w:r>
              <w:rPr>
                <w:rFonts w:asciiTheme="minorHAnsi" w:hAnsiTheme="minorHAnsi"/>
                <w:sz w:val="20"/>
              </w:rPr>
              <w:t>Dessa dokument ska ställas till kommitté</w:t>
            </w:r>
            <w:r w:rsidR="00AB5801">
              <w:rPr>
                <w:rFonts w:asciiTheme="minorHAnsi" w:hAnsiTheme="minorHAnsi"/>
                <w:sz w:val="20"/>
              </w:rPr>
              <w:softHyphen/>
            </w:r>
            <w:r>
              <w:rPr>
                <w:rFonts w:asciiTheme="minorHAnsi" w:hAnsiTheme="minorHAnsi"/>
                <w:sz w:val="20"/>
              </w:rPr>
              <w:t>ledamöternas förfogande i god tid.</w:t>
            </w:r>
          </w:p>
        </w:tc>
        <w:tc>
          <w:tcPr>
            <w:tcW w:w="5715" w:type="dxa"/>
          </w:tcPr>
          <w:p w:rsidRPr="00BD77D3" w:rsidR="00F10DD9" w:rsidP="00B8135B" w:rsidRDefault="00F10DD9" w14:paraId="2971C924"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4A192AA" w14:textId="77777777">
        <w:trPr>
          <w:jc w:val="center"/>
        </w:trPr>
        <w:tc>
          <w:tcPr>
            <w:tcW w:w="4809" w:type="dxa"/>
          </w:tcPr>
          <w:p w:rsidRPr="00BD77D3" w:rsidR="00F10DD9" w:rsidP="00B8135B" w:rsidRDefault="00F10DD9" w14:paraId="2D18D05B" w14:textId="77777777">
            <w:pPr>
              <w:rPr>
                <w:rFonts w:asciiTheme="minorHAnsi" w:hAnsiTheme="minorHAnsi" w:cstheme="minorHAnsi"/>
                <w:sz w:val="20"/>
                <w:szCs w:val="20"/>
                <w:lang w:val="en-GB"/>
              </w:rPr>
            </w:pPr>
          </w:p>
        </w:tc>
        <w:tc>
          <w:tcPr>
            <w:tcW w:w="5715" w:type="dxa"/>
          </w:tcPr>
          <w:p w:rsidRPr="00BD77D3" w:rsidR="00F10DD9" w:rsidP="00B8135B" w:rsidRDefault="00F10DD9" w14:paraId="2BFE0781" w14:textId="77777777">
            <w:pPr>
              <w:rPr>
                <w:rFonts w:asciiTheme="minorHAnsi" w:hAnsiTheme="minorHAnsi" w:cstheme="minorHAnsi"/>
                <w:sz w:val="20"/>
                <w:szCs w:val="20"/>
                <w:lang w:val="en-GB"/>
              </w:rPr>
            </w:pPr>
          </w:p>
        </w:tc>
      </w:tr>
      <w:tr w:rsidR="0057054B" w14:paraId="5584591A" w14:textId="77777777">
        <w:trPr>
          <w:jc w:val="center"/>
        </w:trPr>
        <w:tc>
          <w:tcPr>
            <w:tcW w:w="4809" w:type="dxa"/>
          </w:tcPr>
          <w:p w:rsidRPr="00BD77D3" w:rsidR="00F10DD9" w:rsidP="00B8135B" w:rsidRDefault="00F10DD9" w14:paraId="28529D7F" w14:textId="77777777">
            <w:pPr>
              <w:widowControl w:val="0"/>
              <w:adjustRightInd w:val="0"/>
              <w:snapToGrid w:val="0"/>
              <w:jc w:val="center"/>
              <w:rPr>
                <w:rFonts w:asciiTheme="minorHAnsi" w:hAnsiTheme="minorHAnsi" w:cstheme="minorHAnsi"/>
                <w:b/>
                <w:sz w:val="20"/>
                <w:szCs w:val="20"/>
              </w:rPr>
            </w:pPr>
            <w:r>
              <w:rPr>
                <w:rFonts w:asciiTheme="minorHAnsi" w:hAnsiTheme="minorHAnsi"/>
                <w:b/>
                <w:sz w:val="20"/>
              </w:rPr>
              <w:t>Artikel 62 – Återremittering av sektionens yttrande</w:t>
            </w:r>
          </w:p>
        </w:tc>
        <w:tc>
          <w:tcPr>
            <w:tcW w:w="5715" w:type="dxa"/>
          </w:tcPr>
          <w:p w:rsidRPr="00BD77D3" w:rsidR="00F10DD9" w:rsidP="00B8135B" w:rsidRDefault="00F10DD9" w14:paraId="0470CDE8" w14:textId="77777777">
            <w:pPr>
              <w:widowControl w:val="0"/>
              <w:adjustRightInd w:val="0"/>
              <w:snapToGrid w:val="0"/>
              <w:jc w:val="center"/>
              <w:rPr>
                <w:rFonts w:asciiTheme="minorHAnsi" w:hAnsiTheme="minorHAnsi" w:cstheme="minorHAnsi"/>
                <w:b/>
                <w:sz w:val="20"/>
                <w:szCs w:val="20"/>
                <w:lang w:val="en-GB"/>
              </w:rPr>
            </w:pPr>
          </w:p>
        </w:tc>
      </w:tr>
      <w:tr w:rsidR="0057054B" w14:paraId="515B1003" w14:textId="77777777">
        <w:trPr>
          <w:jc w:val="center"/>
        </w:trPr>
        <w:tc>
          <w:tcPr>
            <w:tcW w:w="4809" w:type="dxa"/>
          </w:tcPr>
          <w:p w:rsidRPr="00BD77D3" w:rsidR="00F10DD9" w:rsidP="00B8135B" w:rsidRDefault="00F10DD9" w14:paraId="085993E3"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Kommitténs ordförande kan i samförstånd med </w:t>
            </w:r>
            <w:r>
              <w:rPr>
                <w:rFonts w:asciiTheme="minorHAnsi" w:hAnsiTheme="minorHAnsi"/>
                <w:sz w:val="20"/>
              </w:rPr>
              <w:lastRenderedPageBreak/>
              <w:t>presidiet eller plenarförsamlingen – beroende på skedet i förfarandet – återremittera en sektions yttrande till sektionen, om bestämmelserna i denna arbetsordning om utarbetande av yttranden inte har följts eller om ytterligare behandling anses vara nödvändig.</w:t>
            </w:r>
          </w:p>
        </w:tc>
        <w:tc>
          <w:tcPr>
            <w:tcW w:w="5715" w:type="dxa"/>
          </w:tcPr>
          <w:p w:rsidRPr="00BD77D3" w:rsidR="00F10DD9" w:rsidP="00B8135B" w:rsidRDefault="00F10DD9" w14:paraId="6F8B2F7F" w14:textId="77777777">
            <w:pPr>
              <w:widowControl w:val="0"/>
              <w:adjustRightInd w:val="0"/>
              <w:snapToGrid w:val="0"/>
              <w:rPr>
                <w:rFonts w:asciiTheme="minorHAnsi" w:hAnsiTheme="minorHAnsi" w:cstheme="minorHAnsi"/>
                <w:sz w:val="20"/>
                <w:szCs w:val="20"/>
                <w:lang w:val="en-GB"/>
              </w:rPr>
            </w:pPr>
          </w:p>
        </w:tc>
      </w:tr>
      <w:tr w:rsidR="0057054B" w14:paraId="2D822D90" w14:textId="77777777">
        <w:trPr>
          <w:jc w:val="center"/>
        </w:trPr>
        <w:tc>
          <w:tcPr>
            <w:tcW w:w="4809" w:type="dxa"/>
          </w:tcPr>
          <w:p w:rsidRPr="00BD77D3" w:rsidR="00F10DD9" w:rsidP="00B8135B" w:rsidRDefault="00F10DD9" w14:paraId="59983AFD"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401BDEE4" w14:textId="77777777">
            <w:pPr>
              <w:widowControl w:val="0"/>
              <w:adjustRightInd w:val="0"/>
              <w:snapToGrid w:val="0"/>
              <w:rPr>
                <w:rFonts w:asciiTheme="minorHAnsi" w:hAnsiTheme="minorHAnsi" w:cstheme="minorHAnsi"/>
                <w:sz w:val="20"/>
                <w:szCs w:val="20"/>
                <w:lang w:val="en-GB"/>
              </w:rPr>
            </w:pPr>
          </w:p>
        </w:tc>
      </w:tr>
      <w:tr w:rsidR="0057054B" w14:paraId="761ACB6B" w14:textId="77777777">
        <w:trPr>
          <w:jc w:val="center"/>
        </w:trPr>
        <w:tc>
          <w:tcPr>
            <w:tcW w:w="4809" w:type="dxa"/>
          </w:tcPr>
          <w:p w:rsidRPr="00BD77D3" w:rsidR="00F10DD9" w:rsidP="00B8135B" w:rsidRDefault="00F10DD9" w14:paraId="1554A117" w14:textId="77777777">
            <w:pPr>
              <w:keepNext/>
              <w:keepLines/>
              <w:widowControl w:val="0"/>
              <w:adjustRightInd w:val="0"/>
              <w:snapToGrid w:val="0"/>
              <w:jc w:val="center"/>
              <w:rPr>
                <w:rFonts w:asciiTheme="minorHAnsi" w:hAnsiTheme="minorHAnsi" w:cstheme="minorHAnsi"/>
                <w:sz w:val="20"/>
                <w:szCs w:val="20"/>
              </w:rPr>
            </w:pPr>
            <w:r>
              <w:rPr>
                <w:rFonts w:asciiTheme="minorHAnsi" w:hAnsiTheme="minorHAnsi"/>
                <w:b/>
                <w:sz w:val="20"/>
              </w:rPr>
              <w:t>Kapitel IV</w:t>
            </w:r>
          </w:p>
        </w:tc>
        <w:tc>
          <w:tcPr>
            <w:tcW w:w="5715" w:type="dxa"/>
          </w:tcPr>
          <w:p w:rsidRPr="00BD77D3" w:rsidR="00F10DD9" w:rsidP="00B8135B" w:rsidRDefault="00F10DD9" w14:paraId="6AB4B37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CFACD77" w14:textId="77777777">
        <w:trPr>
          <w:jc w:val="center"/>
        </w:trPr>
        <w:tc>
          <w:tcPr>
            <w:tcW w:w="4809" w:type="dxa"/>
          </w:tcPr>
          <w:p w:rsidRPr="00BD77D3" w:rsidR="00F10DD9" w:rsidP="00B8135B" w:rsidRDefault="00F10DD9" w14:paraId="31E5E74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ARBETET I PLENARFÖRSAMLINGEN</w:t>
            </w:r>
          </w:p>
        </w:tc>
        <w:tc>
          <w:tcPr>
            <w:tcW w:w="5715" w:type="dxa"/>
          </w:tcPr>
          <w:p w:rsidRPr="00BD77D3" w:rsidR="00F10DD9" w:rsidP="00B8135B" w:rsidRDefault="00F10DD9" w14:paraId="5BE662D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CA94957" w14:textId="77777777">
        <w:trPr>
          <w:jc w:val="center"/>
        </w:trPr>
        <w:tc>
          <w:tcPr>
            <w:tcW w:w="4809" w:type="dxa"/>
          </w:tcPr>
          <w:p w:rsidRPr="00BD77D3" w:rsidR="00F10DD9" w:rsidP="00B8135B" w:rsidRDefault="00F10DD9" w14:paraId="7AFDB726"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7268218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56F52DD" w14:textId="77777777">
        <w:trPr>
          <w:jc w:val="center"/>
        </w:trPr>
        <w:tc>
          <w:tcPr>
            <w:tcW w:w="4809" w:type="dxa"/>
          </w:tcPr>
          <w:p w:rsidRPr="00BD77D3" w:rsidR="00F10DD9" w:rsidP="00B8135B" w:rsidRDefault="00F10DD9" w14:paraId="09F9714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Avsnitt 1 – Förberedelse av arbetet i plenarförsamlingen</w:t>
            </w:r>
          </w:p>
        </w:tc>
        <w:tc>
          <w:tcPr>
            <w:tcW w:w="5715" w:type="dxa"/>
          </w:tcPr>
          <w:p w:rsidRPr="00BD77D3" w:rsidR="00F10DD9" w:rsidP="00B8135B" w:rsidRDefault="00F10DD9" w14:paraId="417B2E2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ACAD455" w14:textId="77777777">
        <w:trPr>
          <w:jc w:val="center"/>
        </w:trPr>
        <w:tc>
          <w:tcPr>
            <w:tcW w:w="4809" w:type="dxa"/>
          </w:tcPr>
          <w:p w:rsidRPr="00BD77D3" w:rsidR="00F10DD9" w:rsidP="00B8135B" w:rsidRDefault="00F10DD9" w14:paraId="1790E68E"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2CE985C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24097DF" w14:textId="77777777">
        <w:trPr>
          <w:jc w:val="center"/>
        </w:trPr>
        <w:tc>
          <w:tcPr>
            <w:tcW w:w="4809" w:type="dxa"/>
          </w:tcPr>
          <w:p w:rsidRPr="00BD77D3" w:rsidR="00F10DD9" w:rsidP="00B8135B" w:rsidRDefault="00F10DD9" w14:paraId="50E39FF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63 – Förberedelse av plenarsessionen</w:t>
            </w:r>
          </w:p>
        </w:tc>
        <w:tc>
          <w:tcPr>
            <w:tcW w:w="5715" w:type="dxa"/>
          </w:tcPr>
          <w:p w:rsidRPr="00BD77D3" w:rsidR="00F10DD9" w:rsidP="00B8135B" w:rsidRDefault="00F10DD9" w14:paraId="477DA08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30F1B6D" w14:textId="77777777">
        <w:trPr>
          <w:jc w:val="center"/>
        </w:trPr>
        <w:tc>
          <w:tcPr>
            <w:tcW w:w="4809" w:type="dxa"/>
          </w:tcPr>
          <w:p w:rsidRPr="00BD77D3" w:rsidR="00F10DD9" w:rsidP="00B8135B" w:rsidRDefault="00F10DD9" w14:paraId="4BB2A31A" w14:textId="2D269C08">
            <w:pPr>
              <w:pStyle w:val="Heading1"/>
              <w:numPr>
                <w:ilvl w:val="0"/>
                <w:numId w:val="117"/>
              </w:numPr>
              <w:tabs>
                <w:tab w:val="left" w:pos="567"/>
              </w:tabs>
              <w:outlineLvl w:val="0"/>
              <w:rPr>
                <w:rFonts w:asciiTheme="minorHAnsi" w:hAnsiTheme="minorHAnsi" w:cstheme="minorHAnsi"/>
                <w:sz w:val="20"/>
                <w:szCs w:val="20"/>
              </w:rPr>
            </w:pPr>
            <w:r>
              <w:rPr>
                <w:rFonts w:asciiTheme="minorHAnsi" w:hAnsiTheme="minorHAnsi"/>
                <w:sz w:val="20"/>
              </w:rPr>
              <w:t>Plenarförsamlingen ska samlas till plenarsession för att anta kommitténs yttranden, utvärderings</w:t>
            </w:r>
            <w:r w:rsidR="005F6FA0">
              <w:rPr>
                <w:rFonts w:asciiTheme="minorHAnsi" w:hAnsiTheme="minorHAnsi"/>
                <w:sz w:val="20"/>
              </w:rPr>
              <w:softHyphen/>
            </w:r>
            <w:r>
              <w:rPr>
                <w:rFonts w:asciiTheme="minorHAnsi" w:hAnsiTheme="minorHAnsi"/>
                <w:sz w:val="20"/>
              </w:rPr>
              <w:t>rapporter, informationsrapporter och resolutioner om aktuella frågor.</w:t>
            </w:r>
          </w:p>
        </w:tc>
        <w:tc>
          <w:tcPr>
            <w:tcW w:w="5715" w:type="dxa"/>
          </w:tcPr>
          <w:p w:rsidRPr="00BD77D3" w:rsidR="00F10DD9" w:rsidP="00B8135B" w:rsidRDefault="00F10DD9" w14:paraId="1F27F862" w14:textId="77777777">
            <w:pPr>
              <w:pStyle w:val="Heading1"/>
              <w:numPr>
                <w:ilvl w:val="0"/>
                <w:numId w:val="0"/>
              </w:numPr>
              <w:outlineLvl w:val="0"/>
              <w:rPr>
                <w:rFonts w:asciiTheme="minorHAnsi" w:hAnsiTheme="minorHAnsi" w:cstheme="minorHAnsi"/>
                <w:sz w:val="20"/>
                <w:szCs w:val="20"/>
                <w:lang w:val="en-GB"/>
              </w:rPr>
            </w:pPr>
          </w:p>
        </w:tc>
      </w:tr>
      <w:tr w:rsidR="0057054B" w14:paraId="259C2780" w14:textId="77777777">
        <w:trPr>
          <w:jc w:val="center"/>
        </w:trPr>
        <w:tc>
          <w:tcPr>
            <w:tcW w:w="4809" w:type="dxa"/>
          </w:tcPr>
          <w:p w:rsidRPr="00BD77D3" w:rsidR="00F10DD9" w:rsidP="00B8135B" w:rsidRDefault="00F10DD9" w14:paraId="70E1D8B3" w14:textId="77777777">
            <w:pPr>
              <w:pStyle w:val="Heading1"/>
              <w:numPr>
                <w:ilvl w:val="0"/>
                <w:numId w:val="117"/>
              </w:numPr>
              <w:tabs>
                <w:tab w:val="left" w:pos="567"/>
              </w:tabs>
              <w:outlineLvl w:val="0"/>
              <w:rPr>
                <w:rFonts w:asciiTheme="minorHAnsi" w:hAnsiTheme="minorHAnsi" w:cstheme="minorHAnsi"/>
                <w:sz w:val="20"/>
                <w:szCs w:val="20"/>
              </w:rPr>
            </w:pPr>
            <w:r>
              <w:rPr>
                <w:rFonts w:asciiTheme="minorHAnsi" w:hAnsiTheme="minorHAnsi"/>
                <w:sz w:val="20"/>
              </w:rPr>
              <w:t>Plenarsessionerna ska förberedas av kommitténs ordförande i samråd med presidiet.</w:t>
            </w:r>
          </w:p>
        </w:tc>
        <w:tc>
          <w:tcPr>
            <w:tcW w:w="5715" w:type="dxa"/>
          </w:tcPr>
          <w:p w:rsidRPr="00BD77D3" w:rsidR="00F10DD9" w:rsidP="00B8135B" w:rsidRDefault="00F10DD9" w14:paraId="23434DA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2A41990" w14:textId="77777777">
        <w:trPr>
          <w:jc w:val="center"/>
        </w:trPr>
        <w:tc>
          <w:tcPr>
            <w:tcW w:w="4809" w:type="dxa"/>
          </w:tcPr>
          <w:p w:rsidRPr="00BD77D3" w:rsidR="00F10DD9" w:rsidP="00B8135B" w:rsidRDefault="00F10DD9" w14:paraId="36B53C22" w14:textId="77777777">
            <w:pPr>
              <w:pStyle w:val="Heading1"/>
              <w:numPr>
                <w:ilvl w:val="0"/>
                <w:numId w:val="117"/>
              </w:numPr>
              <w:tabs>
                <w:tab w:val="left" w:pos="567"/>
              </w:tabs>
              <w:outlineLvl w:val="0"/>
              <w:rPr>
                <w:rFonts w:asciiTheme="minorHAnsi" w:hAnsiTheme="minorHAnsi" w:cstheme="minorHAnsi"/>
                <w:sz w:val="20"/>
                <w:szCs w:val="20"/>
              </w:rPr>
            </w:pPr>
            <w:r>
              <w:rPr>
                <w:rFonts w:asciiTheme="minorHAnsi" w:hAnsiTheme="minorHAnsi"/>
                <w:sz w:val="20"/>
              </w:rPr>
              <w:t>Presidiet ska sammanträda före varje plenarsession, och eventuellt under en plenarsession, för att planera arbetet.</w:t>
            </w:r>
          </w:p>
        </w:tc>
        <w:tc>
          <w:tcPr>
            <w:tcW w:w="5715" w:type="dxa"/>
          </w:tcPr>
          <w:p w:rsidRPr="00BD77D3" w:rsidR="00F10DD9" w:rsidP="00B8135B" w:rsidRDefault="00F10DD9" w14:paraId="61D0B2E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C758EC5" w14:textId="77777777">
        <w:trPr>
          <w:jc w:val="center"/>
        </w:trPr>
        <w:tc>
          <w:tcPr>
            <w:tcW w:w="4809" w:type="dxa"/>
          </w:tcPr>
          <w:p w:rsidRPr="00BD77D3" w:rsidR="00F10DD9" w:rsidP="00B8135B" w:rsidRDefault="00F10DD9" w14:paraId="7036EBF0" w14:textId="77777777">
            <w:pPr>
              <w:rPr>
                <w:rFonts w:asciiTheme="minorHAnsi" w:hAnsiTheme="minorHAnsi" w:cstheme="minorHAnsi"/>
                <w:sz w:val="20"/>
                <w:szCs w:val="20"/>
                <w:lang w:val="en-GB"/>
              </w:rPr>
            </w:pPr>
          </w:p>
        </w:tc>
        <w:tc>
          <w:tcPr>
            <w:tcW w:w="5715" w:type="dxa"/>
          </w:tcPr>
          <w:p w:rsidRPr="00BD77D3" w:rsidR="00F10DD9" w:rsidP="00B8135B" w:rsidRDefault="00F10DD9" w14:paraId="060642FD" w14:textId="77777777">
            <w:pPr>
              <w:rPr>
                <w:rFonts w:asciiTheme="minorHAnsi" w:hAnsiTheme="minorHAnsi" w:cstheme="minorHAnsi"/>
                <w:sz w:val="20"/>
                <w:szCs w:val="20"/>
                <w:lang w:val="en-GB"/>
              </w:rPr>
            </w:pPr>
          </w:p>
        </w:tc>
      </w:tr>
      <w:tr w:rsidR="0057054B" w14:paraId="64F2CCF1" w14:textId="77777777">
        <w:trPr>
          <w:jc w:val="center"/>
        </w:trPr>
        <w:tc>
          <w:tcPr>
            <w:tcW w:w="4809" w:type="dxa"/>
          </w:tcPr>
          <w:p w:rsidRPr="00BD77D3" w:rsidR="00F10DD9" w:rsidP="00B8135B" w:rsidRDefault="00F10DD9" w14:paraId="7601E70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64 – Fastställande av dagordningen</w:t>
            </w:r>
          </w:p>
        </w:tc>
        <w:tc>
          <w:tcPr>
            <w:tcW w:w="5715" w:type="dxa"/>
          </w:tcPr>
          <w:p w:rsidRPr="00BD77D3" w:rsidR="00F10DD9" w:rsidP="00B8135B" w:rsidRDefault="00F10DD9" w14:paraId="42092DC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1AD2E4A" w14:textId="77777777">
        <w:trPr>
          <w:jc w:val="center"/>
        </w:trPr>
        <w:tc>
          <w:tcPr>
            <w:tcW w:w="4809" w:type="dxa"/>
          </w:tcPr>
          <w:p w:rsidRPr="00BD77D3" w:rsidR="00F10DD9" w:rsidP="00B8135B" w:rsidRDefault="00F10DD9" w14:paraId="12422CAE" w14:textId="77777777">
            <w:pPr>
              <w:pStyle w:val="Heading1"/>
              <w:numPr>
                <w:ilvl w:val="0"/>
                <w:numId w:val="118"/>
              </w:numPr>
              <w:tabs>
                <w:tab w:val="left" w:pos="567"/>
              </w:tabs>
              <w:outlineLvl w:val="0"/>
              <w:rPr>
                <w:rFonts w:asciiTheme="minorHAnsi" w:hAnsiTheme="minorHAnsi" w:cstheme="minorHAnsi"/>
                <w:sz w:val="20"/>
                <w:szCs w:val="20"/>
              </w:rPr>
            </w:pPr>
            <w:r>
              <w:rPr>
                <w:rFonts w:asciiTheme="minorHAnsi" w:hAnsiTheme="minorHAnsi"/>
                <w:sz w:val="20"/>
              </w:rPr>
              <w:t>Förslaget till plenarförsamlingens dagordning ska utarbetas av presidiet på grundval av ett förslag av det utvidgade ordförandeskapet.</w:t>
            </w:r>
          </w:p>
        </w:tc>
        <w:tc>
          <w:tcPr>
            <w:tcW w:w="5715" w:type="dxa"/>
          </w:tcPr>
          <w:p w:rsidRPr="00BD77D3" w:rsidR="00F10DD9" w:rsidP="00B8135B" w:rsidRDefault="00F10DD9" w14:paraId="0FB8BB7F" w14:textId="77777777">
            <w:pPr>
              <w:pStyle w:val="Heading1"/>
              <w:numPr>
                <w:ilvl w:val="0"/>
                <w:numId w:val="0"/>
              </w:numPr>
              <w:outlineLvl w:val="0"/>
              <w:rPr>
                <w:rFonts w:asciiTheme="minorHAnsi" w:hAnsiTheme="minorHAnsi" w:cstheme="minorHAnsi"/>
                <w:sz w:val="20"/>
                <w:szCs w:val="20"/>
                <w:lang w:val="en-GB"/>
              </w:rPr>
            </w:pPr>
          </w:p>
          <w:p w:rsidRPr="00BD77D3" w:rsidR="00F10DD9" w:rsidP="00B8135B" w:rsidRDefault="00F10DD9" w14:paraId="3CFDB806" w14:textId="77777777">
            <w:pPr>
              <w:rPr>
                <w:rFonts w:asciiTheme="minorHAnsi" w:hAnsiTheme="minorHAnsi" w:cstheme="minorHAnsi"/>
                <w:lang w:val="en-GB"/>
              </w:rPr>
            </w:pPr>
          </w:p>
        </w:tc>
      </w:tr>
      <w:tr w:rsidR="0057054B" w14:paraId="7BD5A692" w14:textId="77777777">
        <w:trPr>
          <w:jc w:val="center"/>
        </w:trPr>
        <w:tc>
          <w:tcPr>
            <w:tcW w:w="4809" w:type="dxa"/>
          </w:tcPr>
          <w:p w:rsidRPr="00BD77D3" w:rsidR="00F10DD9" w:rsidP="00B8135B" w:rsidRDefault="00F10DD9" w14:paraId="7E2F4CF5" w14:textId="77777777">
            <w:pPr>
              <w:pStyle w:val="Heading1"/>
              <w:numPr>
                <w:ilvl w:val="0"/>
                <w:numId w:val="118"/>
              </w:numPr>
              <w:tabs>
                <w:tab w:val="left" w:pos="567"/>
              </w:tabs>
              <w:outlineLvl w:val="0"/>
              <w:rPr>
                <w:rFonts w:asciiTheme="minorHAnsi" w:hAnsiTheme="minorHAnsi" w:cstheme="minorHAnsi"/>
                <w:sz w:val="20"/>
                <w:szCs w:val="20"/>
              </w:rPr>
            </w:pPr>
            <w:r>
              <w:rPr>
                <w:rFonts w:asciiTheme="minorHAnsi" w:hAnsiTheme="minorHAnsi"/>
                <w:sz w:val="20"/>
              </w:rPr>
              <w:t xml:space="preserve">Om ett förslag till misstroendeförklaring har lagts fram i enlighet med artikel 92, ska detta förslag alltid föras upp som första punkt på dagordningen för </w:t>
            </w:r>
            <w:r>
              <w:rPr>
                <w:rFonts w:asciiTheme="minorHAnsi" w:hAnsiTheme="minorHAnsi"/>
                <w:sz w:val="20"/>
              </w:rPr>
              <w:lastRenderedPageBreak/>
              <w:t>påföljande plenarsession.</w:t>
            </w:r>
          </w:p>
        </w:tc>
        <w:tc>
          <w:tcPr>
            <w:tcW w:w="5715" w:type="dxa"/>
          </w:tcPr>
          <w:p w:rsidRPr="00BD77D3" w:rsidR="00F10DD9" w:rsidP="00B8135B" w:rsidRDefault="00F10DD9" w14:paraId="77A85AF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E641923" w14:textId="77777777">
        <w:trPr>
          <w:jc w:val="center"/>
        </w:trPr>
        <w:tc>
          <w:tcPr>
            <w:tcW w:w="4809" w:type="dxa"/>
          </w:tcPr>
          <w:p w:rsidRPr="00BD77D3" w:rsidR="00F10DD9" w:rsidP="00B8135B" w:rsidRDefault="00F10DD9" w14:paraId="0371227D" w14:textId="77777777">
            <w:pPr>
              <w:pStyle w:val="Heading1"/>
              <w:numPr>
                <w:ilvl w:val="0"/>
                <w:numId w:val="118"/>
              </w:numPr>
              <w:tabs>
                <w:tab w:val="left" w:pos="567"/>
              </w:tabs>
              <w:outlineLvl w:val="0"/>
              <w:rPr>
                <w:rFonts w:asciiTheme="minorHAnsi" w:hAnsiTheme="minorHAnsi" w:cstheme="minorHAnsi"/>
                <w:sz w:val="20"/>
                <w:szCs w:val="20"/>
              </w:rPr>
            </w:pPr>
            <w:r>
              <w:rPr>
                <w:rFonts w:asciiTheme="minorHAnsi" w:hAnsiTheme="minorHAnsi"/>
                <w:sz w:val="20"/>
              </w:rPr>
              <w:t>Utkast till resolutioner ska prioriteras på plenarförsamlingens dagordning.</w:t>
            </w:r>
          </w:p>
        </w:tc>
        <w:tc>
          <w:tcPr>
            <w:tcW w:w="5715" w:type="dxa"/>
          </w:tcPr>
          <w:p w:rsidRPr="00BD77D3" w:rsidR="00F10DD9" w:rsidP="00B8135B" w:rsidRDefault="00F10DD9" w14:paraId="2644C897"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1253558" w14:textId="77777777">
        <w:trPr>
          <w:jc w:val="center"/>
        </w:trPr>
        <w:tc>
          <w:tcPr>
            <w:tcW w:w="4809" w:type="dxa"/>
          </w:tcPr>
          <w:p w:rsidRPr="00BD77D3" w:rsidR="00F10DD9" w:rsidP="00B8135B" w:rsidRDefault="00F10DD9" w14:paraId="7C5E3F38" w14:textId="77777777">
            <w:pPr>
              <w:pStyle w:val="Heading1"/>
              <w:numPr>
                <w:ilvl w:val="0"/>
                <w:numId w:val="118"/>
              </w:numPr>
              <w:tabs>
                <w:tab w:val="left" w:pos="567"/>
              </w:tabs>
              <w:outlineLvl w:val="0"/>
              <w:rPr>
                <w:rFonts w:asciiTheme="minorHAnsi" w:hAnsiTheme="minorHAnsi" w:cstheme="minorHAnsi"/>
                <w:sz w:val="20"/>
                <w:szCs w:val="20"/>
              </w:rPr>
            </w:pPr>
            <w:r>
              <w:rPr>
                <w:rFonts w:asciiTheme="minorHAnsi" w:hAnsiTheme="minorHAnsi"/>
                <w:sz w:val="20"/>
              </w:rPr>
              <w:t>När en text har antagits av en sektion med mindre än fem röster emot, kan presidiet föra upp den på plenarförsamlingens dagordning bland de punkter som ska gå till omröstning utan föregående debatt.</w:t>
            </w:r>
          </w:p>
        </w:tc>
        <w:tc>
          <w:tcPr>
            <w:tcW w:w="5715" w:type="dxa"/>
          </w:tcPr>
          <w:p w:rsidRPr="00BD77D3" w:rsidR="00F10DD9" w:rsidP="00F557BC" w:rsidRDefault="006A44EC" w14:paraId="46AC478C" w14:textId="3BE9A006">
            <w:pPr>
              <w:widowControl w:val="0"/>
              <w:adjustRightInd w:val="0"/>
              <w:snapToGrid w:val="0"/>
              <w:rPr>
                <w:rFonts w:asciiTheme="minorHAnsi" w:hAnsiTheme="minorHAnsi" w:cstheme="minorHAnsi"/>
                <w:sz w:val="20"/>
                <w:szCs w:val="20"/>
              </w:rPr>
            </w:pPr>
            <w:r>
              <w:rPr>
                <w:rFonts w:asciiTheme="minorHAnsi" w:hAnsiTheme="minorHAnsi"/>
                <w:sz w:val="20"/>
              </w:rPr>
              <w:t>Utan att det påverkar tillämpningen av artikel 67.4 ska föredraganden, om ett dokument har förts upp på plenarförsamlingens dagordning bland de punkter som ska gå till omröstning utan föregående debatt, inte heller presentera förslaget för plenarförsamlingen.</w:t>
            </w:r>
          </w:p>
        </w:tc>
      </w:tr>
      <w:tr w:rsidR="0057054B" w14:paraId="3B7C64CF" w14:textId="77777777">
        <w:trPr>
          <w:jc w:val="center"/>
        </w:trPr>
        <w:tc>
          <w:tcPr>
            <w:tcW w:w="4809" w:type="dxa"/>
          </w:tcPr>
          <w:p w:rsidRPr="00BD77D3" w:rsidR="00F10DD9" w:rsidP="00B8135B" w:rsidRDefault="00F10DD9" w14:paraId="461A6B3A" w14:textId="77777777">
            <w:pPr>
              <w:pStyle w:val="Heading1"/>
              <w:numPr>
                <w:ilvl w:val="0"/>
                <w:numId w:val="118"/>
              </w:numPr>
              <w:tabs>
                <w:tab w:val="left" w:pos="567"/>
              </w:tabs>
              <w:outlineLvl w:val="0"/>
              <w:rPr>
                <w:rFonts w:asciiTheme="minorHAnsi" w:hAnsiTheme="minorHAnsi" w:cstheme="minorHAnsi"/>
                <w:sz w:val="20"/>
                <w:szCs w:val="20"/>
              </w:rPr>
            </w:pPr>
            <w:r>
              <w:rPr>
                <w:rFonts w:asciiTheme="minorHAnsi" w:hAnsiTheme="minorHAnsi"/>
                <w:sz w:val="20"/>
              </w:rPr>
              <w:t>Presidiet kan för varje yttrande fastställa en tidsgräns för den allmänna diskussionen under plenarsessionen.</w:t>
            </w:r>
          </w:p>
        </w:tc>
        <w:tc>
          <w:tcPr>
            <w:tcW w:w="5715" w:type="dxa"/>
          </w:tcPr>
          <w:p w:rsidRPr="00BD77D3" w:rsidR="00F10DD9" w:rsidP="00B8135B" w:rsidRDefault="00F10DD9" w14:paraId="7E905C3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E342C25" w14:textId="77777777">
        <w:trPr>
          <w:jc w:val="center"/>
        </w:trPr>
        <w:tc>
          <w:tcPr>
            <w:tcW w:w="4809" w:type="dxa"/>
          </w:tcPr>
          <w:p w:rsidRPr="00BD77D3" w:rsidR="00F10DD9" w:rsidP="00B8135B" w:rsidRDefault="00F10DD9" w14:paraId="7D3DDFEA" w14:textId="77777777">
            <w:pPr>
              <w:pStyle w:val="Heading1"/>
              <w:numPr>
                <w:ilvl w:val="0"/>
                <w:numId w:val="118"/>
              </w:numPr>
              <w:tabs>
                <w:tab w:val="left" w:pos="567"/>
              </w:tabs>
              <w:outlineLvl w:val="0"/>
              <w:rPr>
                <w:rFonts w:asciiTheme="minorHAnsi" w:hAnsiTheme="minorHAnsi" w:cstheme="minorHAnsi"/>
                <w:sz w:val="20"/>
                <w:szCs w:val="20"/>
              </w:rPr>
            </w:pPr>
            <w:r>
              <w:rPr>
                <w:rFonts w:asciiTheme="minorHAnsi" w:hAnsiTheme="minorHAnsi"/>
                <w:sz w:val="20"/>
              </w:rPr>
              <w:t>Förslaget till dagordning ska skickas av kommitténs ordförande till alla ledamöter och till Europaparlamentet, rådet och kommissionen minst femton kalenderdagar före plenarsessionens öppnande.</w:t>
            </w:r>
          </w:p>
        </w:tc>
        <w:tc>
          <w:tcPr>
            <w:tcW w:w="5715" w:type="dxa"/>
          </w:tcPr>
          <w:p w:rsidRPr="00BD77D3" w:rsidR="00F10DD9" w:rsidP="00B8135B" w:rsidRDefault="00F10DD9" w14:paraId="49C4114A" w14:textId="77777777">
            <w:pPr>
              <w:rPr>
                <w:rFonts w:asciiTheme="minorHAnsi" w:hAnsiTheme="minorHAnsi" w:cstheme="minorHAnsi"/>
                <w:lang w:val="en-GB"/>
              </w:rPr>
            </w:pPr>
          </w:p>
        </w:tc>
      </w:tr>
      <w:tr w:rsidR="0057054B" w14:paraId="228E6434" w14:textId="77777777">
        <w:trPr>
          <w:jc w:val="center"/>
        </w:trPr>
        <w:tc>
          <w:tcPr>
            <w:tcW w:w="4809" w:type="dxa"/>
          </w:tcPr>
          <w:p w:rsidRPr="00BD77D3" w:rsidR="00F10DD9" w:rsidP="00B8135B" w:rsidRDefault="00F10DD9" w14:paraId="26AD98C0" w14:textId="77777777">
            <w:pPr>
              <w:pStyle w:val="Heading1"/>
              <w:numPr>
                <w:ilvl w:val="0"/>
                <w:numId w:val="118"/>
              </w:numPr>
              <w:tabs>
                <w:tab w:val="left" w:pos="567"/>
              </w:tabs>
              <w:outlineLvl w:val="0"/>
              <w:rPr>
                <w:rFonts w:asciiTheme="minorHAnsi" w:hAnsiTheme="minorHAnsi" w:cstheme="minorHAnsi"/>
                <w:sz w:val="20"/>
                <w:szCs w:val="20"/>
              </w:rPr>
            </w:pPr>
            <w:r>
              <w:rPr>
                <w:rFonts w:asciiTheme="minorHAnsi" w:hAnsiTheme="minorHAnsi"/>
                <w:sz w:val="20"/>
              </w:rPr>
              <w:t>De dokument som är nödvändiga för kommitténs överläggningar ska ställas till ledamöternas förfogande i god tid före plenarsessionens öppnande.</w:t>
            </w:r>
          </w:p>
        </w:tc>
        <w:tc>
          <w:tcPr>
            <w:tcW w:w="5715" w:type="dxa"/>
          </w:tcPr>
          <w:p w:rsidRPr="00BD77D3" w:rsidR="00F10DD9" w:rsidP="00B8135B" w:rsidRDefault="00F10DD9" w14:paraId="6CC9D065" w14:textId="77777777">
            <w:pPr>
              <w:pStyle w:val="Heading1"/>
              <w:numPr>
                <w:ilvl w:val="0"/>
                <w:numId w:val="0"/>
              </w:numPr>
              <w:outlineLvl w:val="0"/>
              <w:rPr>
                <w:rFonts w:asciiTheme="minorHAnsi" w:hAnsiTheme="minorHAnsi" w:cstheme="minorHAnsi"/>
                <w:sz w:val="20"/>
                <w:szCs w:val="20"/>
                <w:lang w:val="en-GB"/>
              </w:rPr>
            </w:pPr>
          </w:p>
        </w:tc>
      </w:tr>
      <w:tr w:rsidR="0057054B" w14:paraId="4BA6F3C9" w14:textId="77777777">
        <w:trPr>
          <w:jc w:val="center"/>
        </w:trPr>
        <w:tc>
          <w:tcPr>
            <w:tcW w:w="4809" w:type="dxa"/>
          </w:tcPr>
          <w:p w:rsidRPr="00BD77D3" w:rsidR="00F10DD9" w:rsidP="00B8135B" w:rsidRDefault="00F10DD9" w14:paraId="2F6915D4" w14:textId="77777777">
            <w:pPr>
              <w:rPr>
                <w:rFonts w:asciiTheme="minorHAnsi" w:hAnsiTheme="minorHAnsi" w:cstheme="minorHAnsi"/>
                <w:sz w:val="20"/>
                <w:szCs w:val="20"/>
                <w:lang w:val="en-GB"/>
              </w:rPr>
            </w:pPr>
          </w:p>
        </w:tc>
        <w:tc>
          <w:tcPr>
            <w:tcW w:w="5715" w:type="dxa"/>
          </w:tcPr>
          <w:p w:rsidRPr="00BD77D3" w:rsidR="00F10DD9" w:rsidP="00B8135B" w:rsidRDefault="00F10DD9" w14:paraId="6D772255" w14:textId="77777777">
            <w:pPr>
              <w:rPr>
                <w:rFonts w:asciiTheme="minorHAnsi" w:hAnsiTheme="minorHAnsi" w:cstheme="minorHAnsi"/>
                <w:sz w:val="20"/>
                <w:szCs w:val="20"/>
                <w:lang w:val="en-GB"/>
              </w:rPr>
            </w:pPr>
          </w:p>
        </w:tc>
      </w:tr>
      <w:tr w:rsidR="0057054B" w14:paraId="5EE33824" w14:textId="77777777">
        <w:trPr>
          <w:jc w:val="center"/>
        </w:trPr>
        <w:tc>
          <w:tcPr>
            <w:tcW w:w="4809" w:type="dxa"/>
          </w:tcPr>
          <w:p w:rsidRPr="00BD77D3" w:rsidR="00F10DD9" w:rsidP="00B8135B" w:rsidRDefault="00F10DD9" w14:paraId="757222F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65 – Inlämnande av ändringsförslag</w:t>
            </w:r>
          </w:p>
        </w:tc>
        <w:tc>
          <w:tcPr>
            <w:tcW w:w="5715" w:type="dxa"/>
          </w:tcPr>
          <w:p w:rsidRPr="00BD77D3" w:rsidR="00F10DD9" w:rsidP="00B8135B" w:rsidRDefault="00F10DD9" w14:paraId="36B5161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DED99EA" w14:textId="77777777">
        <w:trPr>
          <w:jc w:val="center"/>
        </w:trPr>
        <w:tc>
          <w:tcPr>
            <w:tcW w:w="4809" w:type="dxa"/>
          </w:tcPr>
          <w:p w:rsidRPr="00BD77D3" w:rsidR="00F10DD9" w:rsidP="00B8135B" w:rsidRDefault="00F10DD9" w14:paraId="0A134590" w14:textId="77777777">
            <w:pPr>
              <w:pStyle w:val="Heading1"/>
              <w:numPr>
                <w:ilvl w:val="0"/>
                <w:numId w:val="181"/>
              </w:numPr>
              <w:tabs>
                <w:tab w:val="left" w:pos="567"/>
              </w:tabs>
              <w:outlineLvl w:val="0"/>
              <w:rPr>
                <w:rFonts w:asciiTheme="minorHAnsi" w:hAnsiTheme="minorHAnsi" w:cstheme="minorHAnsi"/>
                <w:sz w:val="20"/>
                <w:szCs w:val="20"/>
              </w:rPr>
            </w:pPr>
            <w:r>
              <w:rPr>
                <w:rFonts w:asciiTheme="minorHAnsi" w:hAnsiTheme="minorHAnsi"/>
                <w:sz w:val="20"/>
              </w:rPr>
              <w:t xml:space="preserve">I syfte att säkerställa att plenarförsamlingens arbete förlöper smidigt ska presidiet fastställa formerna för inlämnande av ändringsförslag. </w:t>
            </w:r>
          </w:p>
        </w:tc>
        <w:tc>
          <w:tcPr>
            <w:tcW w:w="5715" w:type="dxa"/>
          </w:tcPr>
          <w:p w:rsidRPr="00BD77D3" w:rsidR="00F10DD9" w:rsidP="00B8135B" w:rsidRDefault="00F10DD9" w14:paraId="2060590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F3681DF" w14:textId="77777777">
        <w:trPr>
          <w:jc w:val="center"/>
        </w:trPr>
        <w:tc>
          <w:tcPr>
            <w:tcW w:w="4809" w:type="dxa"/>
          </w:tcPr>
          <w:p w:rsidRPr="00BD77D3" w:rsidR="00F10DD9" w:rsidP="00B8135B" w:rsidRDefault="00F10DD9" w14:paraId="1E784356" w14:textId="77777777">
            <w:pPr>
              <w:pStyle w:val="Heading1"/>
              <w:numPr>
                <w:ilvl w:val="0"/>
                <w:numId w:val="181"/>
              </w:numPr>
              <w:tabs>
                <w:tab w:val="left" w:pos="567"/>
              </w:tabs>
              <w:outlineLvl w:val="0"/>
              <w:rPr>
                <w:rFonts w:asciiTheme="minorHAnsi" w:hAnsiTheme="minorHAnsi" w:cstheme="minorHAnsi"/>
                <w:sz w:val="20"/>
                <w:szCs w:val="20"/>
              </w:rPr>
            </w:pPr>
            <w:r>
              <w:rPr>
                <w:rFonts w:asciiTheme="minorHAnsi" w:hAnsiTheme="minorHAnsi"/>
                <w:sz w:val="20"/>
              </w:rPr>
              <w:t>Enbart kommitténs ledamöter och grupperna får lämna in ändringsförslag till kommitténs yttranden, utvärderingsrapporter och informationsrapporter.</w:t>
            </w:r>
          </w:p>
        </w:tc>
        <w:tc>
          <w:tcPr>
            <w:tcW w:w="5715" w:type="dxa"/>
          </w:tcPr>
          <w:p w:rsidRPr="00BD77D3" w:rsidR="00F10DD9" w:rsidP="00B8135B" w:rsidRDefault="00F10DD9" w14:paraId="06BC093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9211603" w14:textId="77777777">
        <w:trPr>
          <w:jc w:val="center"/>
        </w:trPr>
        <w:tc>
          <w:tcPr>
            <w:tcW w:w="4809" w:type="dxa"/>
          </w:tcPr>
          <w:p w:rsidRPr="00BD77D3" w:rsidR="00F10DD9" w:rsidP="00B8135B" w:rsidRDefault="00F10DD9" w14:paraId="129F9A9D" w14:textId="77777777">
            <w:pPr>
              <w:pStyle w:val="Heading1"/>
              <w:numPr>
                <w:ilvl w:val="0"/>
                <w:numId w:val="181"/>
              </w:numPr>
              <w:tabs>
                <w:tab w:val="left" w:pos="567"/>
              </w:tabs>
              <w:outlineLvl w:val="0"/>
              <w:rPr>
                <w:rFonts w:asciiTheme="minorHAnsi" w:hAnsiTheme="minorHAnsi" w:cstheme="minorHAnsi"/>
                <w:sz w:val="20"/>
                <w:szCs w:val="20"/>
              </w:rPr>
            </w:pPr>
            <w:r>
              <w:rPr>
                <w:rFonts w:asciiTheme="minorHAnsi" w:hAnsiTheme="minorHAnsi"/>
                <w:sz w:val="20"/>
              </w:rPr>
              <w:t>Ändringsförslag ska vara skriftliga och undertecknade av förslagsställarna samt lämnas in till sekretariatet före plenarsessionens öppnande.</w:t>
            </w:r>
          </w:p>
        </w:tc>
        <w:tc>
          <w:tcPr>
            <w:tcW w:w="5715" w:type="dxa"/>
          </w:tcPr>
          <w:p w:rsidRPr="00BD77D3" w:rsidR="00F10DD9" w:rsidP="00B8135B" w:rsidRDefault="00F10DD9" w14:paraId="0FFB2A57"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5564E4C" w14:textId="77777777">
        <w:trPr>
          <w:jc w:val="center"/>
        </w:trPr>
        <w:tc>
          <w:tcPr>
            <w:tcW w:w="4809" w:type="dxa"/>
          </w:tcPr>
          <w:p w:rsidRPr="00BD77D3" w:rsidR="00F10DD9" w:rsidP="00B8135B" w:rsidRDefault="00F10DD9" w14:paraId="552F5C47"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Plenarförsamlingen ska dock godta att ändringsförslag </w:t>
            </w:r>
            <w:r>
              <w:rPr>
                <w:rFonts w:asciiTheme="minorHAnsi" w:hAnsiTheme="minorHAnsi"/>
                <w:sz w:val="20"/>
              </w:rPr>
              <w:lastRenderedPageBreak/>
              <w:t>lämnas in fram till kl. 12.00 före öppnandet av det berörda sammanträdet om de lämnas in av en grupp eller om de är undertecknade av minst 25 ledamöter.</w:t>
            </w:r>
          </w:p>
        </w:tc>
        <w:tc>
          <w:tcPr>
            <w:tcW w:w="5715" w:type="dxa"/>
          </w:tcPr>
          <w:p w:rsidRPr="00BD77D3" w:rsidR="00F10DD9" w:rsidP="00B8135B" w:rsidRDefault="00F10DD9" w14:paraId="14F3F4F3" w14:textId="77777777">
            <w:pPr>
              <w:widowControl w:val="0"/>
              <w:adjustRightInd w:val="0"/>
              <w:snapToGrid w:val="0"/>
              <w:rPr>
                <w:rFonts w:asciiTheme="minorHAnsi" w:hAnsiTheme="minorHAnsi" w:cstheme="minorHAnsi"/>
                <w:sz w:val="20"/>
                <w:szCs w:val="20"/>
                <w:lang w:val="en-GB"/>
              </w:rPr>
            </w:pPr>
          </w:p>
        </w:tc>
      </w:tr>
      <w:tr w:rsidR="0057054B" w14:paraId="3B06B850" w14:textId="77777777">
        <w:trPr>
          <w:jc w:val="center"/>
        </w:trPr>
        <w:tc>
          <w:tcPr>
            <w:tcW w:w="4809" w:type="dxa"/>
          </w:tcPr>
          <w:p w:rsidRPr="00BD77D3" w:rsidR="00F10DD9" w:rsidP="00B8135B" w:rsidRDefault="00F10DD9" w14:paraId="6800AA61" w14:textId="77777777">
            <w:pPr>
              <w:pStyle w:val="Heading1"/>
              <w:numPr>
                <w:ilvl w:val="0"/>
                <w:numId w:val="181"/>
              </w:numPr>
              <w:tabs>
                <w:tab w:val="left" w:pos="567"/>
              </w:tabs>
              <w:outlineLvl w:val="0"/>
              <w:rPr>
                <w:rFonts w:asciiTheme="minorHAnsi" w:hAnsiTheme="minorHAnsi" w:cstheme="minorHAnsi"/>
                <w:sz w:val="20"/>
                <w:szCs w:val="20"/>
              </w:rPr>
            </w:pPr>
            <w:r>
              <w:rPr>
                <w:rFonts w:asciiTheme="minorHAnsi" w:hAnsiTheme="minorHAnsi"/>
                <w:sz w:val="20"/>
              </w:rPr>
              <w:t>Ändringsförslag ska innehålla en hänvisning till det avsnitt i texten som avses samt en kortfattad motivering.</w:t>
            </w:r>
          </w:p>
        </w:tc>
        <w:tc>
          <w:tcPr>
            <w:tcW w:w="5715" w:type="dxa"/>
          </w:tcPr>
          <w:p w:rsidRPr="00BD77D3" w:rsidR="00F10DD9" w:rsidP="00B8135B" w:rsidRDefault="00F10DD9" w14:paraId="7C9542A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BD9B4D3" w14:textId="77777777">
        <w:trPr>
          <w:jc w:val="center"/>
        </w:trPr>
        <w:tc>
          <w:tcPr>
            <w:tcW w:w="4809" w:type="dxa"/>
          </w:tcPr>
          <w:p w:rsidRPr="00BD77D3" w:rsidR="00F10DD9" w:rsidP="00B8135B" w:rsidRDefault="00F10DD9" w14:paraId="604D34F4" w14:textId="77777777">
            <w:pPr>
              <w:pStyle w:val="Heading1"/>
              <w:numPr>
                <w:ilvl w:val="0"/>
                <w:numId w:val="181"/>
              </w:numPr>
              <w:tabs>
                <w:tab w:val="left" w:pos="567"/>
              </w:tabs>
              <w:outlineLvl w:val="0"/>
              <w:rPr>
                <w:rFonts w:asciiTheme="minorHAnsi" w:hAnsiTheme="minorHAnsi" w:cstheme="minorHAnsi"/>
                <w:sz w:val="20"/>
                <w:szCs w:val="20"/>
              </w:rPr>
            </w:pPr>
            <w:r>
              <w:rPr>
                <w:rFonts w:asciiTheme="minorHAnsi" w:hAnsiTheme="minorHAnsi"/>
                <w:sz w:val="20"/>
              </w:rPr>
              <w:t>Alla ändringsförslag ska delas ut till ledamöterna innan plenarsessionen inleds eller, i det fall som avses i punkt 3 andra meningen, innan sammanträdet inleds.</w:t>
            </w:r>
          </w:p>
        </w:tc>
        <w:tc>
          <w:tcPr>
            <w:tcW w:w="5715" w:type="dxa"/>
          </w:tcPr>
          <w:p w:rsidRPr="00BD77D3" w:rsidR="00F10DD9" w:rsidP="00B8135B" w:rsidRDefault="00F10DD9" w14:paraId="0CF558A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9FABB60" w14:textId="77777777">
        <w:trPr>
          <w:jc w:val="center"/>
        </w:trPr>
        <w:tc>
          <w:tcPr>
            <w:tcW w:w="4809" w:type="dxa"/>
          </w:tcPr>
          <w:p w:rsidRPr="00BD77D3" w:rsidR="00F10DD9" w:rsidP="00B8135B" w:rsidRDefault="00F10DD9" w14:paraId="70337793" w14:textId="77777777">
            <w:pPr>
              <w:rPr>
                <w:rFonts w:asciiTheme="minorHAnsi" w:hAnsiTheme="minorHAnsi" w:cstheme="minorHAnsi"/>
                <w:sz w:val="20"/>
                <w:szCs w:val="20"/>
                <w:lang w:val="en-GB"/>
              </w:rPr>
            </w:pPr>
          </w:p>
        </w:tc>
        <w:tc>
          <w:tcPr>
            <w:tcW w:w="5715" w:type="dxa"/>
          </w:tcPr>
          <w:p w:rsidRPr="00BD77D3" w:rsidR="00F10DD9" w:rsidP="00B8135B" w:rsidRDefault="00F10DD9" w14:paraId="017F484E" w14:textId="77777777">
            <w:pPr>
              <w:rPr>
                <w:rFonts w:asciiTheme="minorHAnsi" w:hAnsiTheme="minorHAnsi" w:cstheme="minorHAnsi"/>
                <w:sz w:val="20"/>
                <w:szCs w:val="20"/>
                <w:lang w:val="en-GB"/>
              </w:rPr>
            </w:pPr>
          </w:p>
        </w:tc>
      </w:tr>
      <w:tr w:rsidR="0057054B" w14:paraId="62F3189B" w14:textId="77777777">
        <w:trPr>
          <w:jc w:val="center"/>
        </w:trPr>
        <w:tc>
          <w:tcPr>
            <w:tcW w:w="4809" w:type="dxa"/>
          </w:tcPr>
          <w:p w:rsidRPr="00BD77D3" w:rsidR="00F10DD9" w:rsidP="00B8135B" w:rsidRDefault="00F10DD9" w14:paraId="5C61E56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Avsnitt 2 – Genomförande av plenarsessionen</w:t>
            </w:r>
          </w:p>
        </w:tc>
        <w:tc>
          <w:tcPr>
            <w:tcW w:w="5715" w:type="dxa"/>
          </w:tcPr>
          <w:p w:rsidRPr="00BD77D3" w:rsidR="00F10DD9" w:rsidP="00B8135B" w:rsidRDefault="00F10DD9" w14:paraId="32AB88C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303DE22" w14:textId="77777777">
        <w:trPr>
          <w:jc w:val="center"/>
        </w:trPr>
        <w:tc>
          <w:tcPr>
            <w:tcW w:w="4809" w:type="dxa"/>
          </w:tcPr>
          <w:p w:rsidRPr="00BD77D3" w:rsidR="00F10DD9" w:rsidP="00B8135B" w:rsidRDefault="00F10DD9" w14:paraId="618E2AF3"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2612968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66D8070" w14:textId="77777777">
        <w:trPr>
          <w:jc w:val="center"/>
        </w:trPr>
        <w:tc>
          <w:tcPr>
            <w:tcW w:w="4809" w:type="dxa"/>
          </w:tcPr>
          <w:p w:rsidRPr="00BD77D3" w:rsidR="00F10DD9" w:rsidP="00B8135B" w:rsidRDefault="00F10DD9" w14:paraId="5253E69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66 – Öppnande av sammanträdet och fastställande av beslutsmässighet</w:t>
            </w:r>
          </w:p>
        </w:tc>
        <w:tc>
          <w:tcPr>
            <w:tcW w:w="5715" w:type="dxa"/>
          </w:tcPr>
          <w:p w:rsidRPr="00BD77D3" w:rsidR="00F10DD9" w:rsidP="00B8135B" w:rsidRDefault="00F10DD9" w14:paraId="77C21CF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1E52A79" w14:textId="77777777">
        <w:trPr>
          <w:jc w:val="center"/>
        </w:trPr>
        <w:tc>
          <w:tcPr>
            <w:tcW w:w="4809" w:type="dxa"/>
          </w:tcPr>
          <w:p w:rsidRPr="00BD77D3" w:rsidR="00F10DD9" w:rsidP="00B8135B" w:rsidRDefault="00F10DD9" w14:paraId="44443DF9" w14:textId="77777777">
            <w:pPr>
              <w:pStyle w:val="Heading1"/>
              <w:numPr>
                <w:ilvl w:val="0"/>
                <w:numId w:val="29"/>
              </w:numPr>
              <w:tabs>
                <w:tab w:val="left" w:pos="567"/>
              </w:tabs>
              <w:ind w:left="0" w:firstLine="0"/>
              <w:outlineLvl w:val="0"/>
              <w:rPr>
                <w:rFonts w:asciiTheme="minorHAnsi" w:hAnsiTheme="minorHAnsi" w:cstheme="minorHAnsi"/>
                <w:sz w:val="20"/>
                <w:szCs w:val="20"/>
              </w:rPr>
            </w:pPr>
            <w:r>
              <w:rPr>
                <w:rFonts w:asciiTheme="minorHAnsi" w:hAnsiTheme="minorHAnsi"/>
                <w:sz w:val="20"/>
              </w:rPr>
              <w:t>Kommitténs ordförande ska öppna sammanträdet, leda överläggningarna och säkerställa att denna arbetsordning följs.</w:t>
            </w:r>
          </w:p>
        </w:tc>
        <w:tc>
          <w:tcPr>
            <w:tcW w:w="5715" w:type="dxa"/>
          </w:tcPr>
          <w:p w:rsidRPr="00BD77D3" w:rsidR="00F10DD9" w:rsidP="00B8135B" w:rsidRDefault="00F10DD9" w14:paraId="090A4CC8" w14:textId="77777777">
            <w:pPr>
              <w:pStyle w:val="Heading1"/>
              <w:numPr>
                <w:ilvl w:val="0"/>
                <w:numId w:val="0"/>
              </w:numPr>
              <w:outlineLvl w:val="0"/>
              <w:rPr>
                <w:rFonts w:asciiTheme="minorHAnsi" w:hAnsiTheme="minorHAnsi" w:cstheme="minorHAnsi"/>
                <w:sz w:val="20"/>
                <w:szCs w:val="20"/>
                <w:lang w:val="en-GB"/>
              </w:rPr>
            </w:pPr>
          </w:p>
        </w:tc>
      </w:tr>
      <w:tr w:rsidR="0057054B" w14:paraId="1F9B1902" w14:textId="77777777">
        <w:trPr>
          <w:jc w:val="center"/>
        </w:trPr>
        <w:tc>
          <w:tcPr>
            <w:tcW w:w="4809" w:type="dxa"/>
          </w:tcPr>
          <w:p w:rsidRPr="00BD77D3" w:rsidR="00F10DD9" w:rsidP="00B8135B" w:rsidRDefault="00F10DD9" w14:paraId="2D28FA98" w14:textId="77777777">
            <w:pPr>
              <w:widowControl w:val="0"/>
              <w:adjustRightInd w:val="0"/>
              <w:snapToGrid w:val="0"/>
              <w:rPr>
                <w:rFonts w:asciiTheme="minorHAnsi" w:hAnsiTheme="minorHAnsi" w:cstheme="minorHAnsi"/>
                <w:sz w:val="20"/>
                <w:szCs w:val="20"/>
              </w:rPr>
            </w:pPr>
            <w:r>
              <w:rPr>
                <w:rFonts w:asciiTheme="minorHAnsi" w:hAnsiTheme="minorHAnsi"/>
                <w:sz w:val="20"/>
              </w:rPr>
              <w:t>Ordföranden ska biträdas av kommitténs vice ordförande.</w:t>
            </w:r>
          </w:p>
        </w:tc>
        <w:tc>
          <w:tcPr>
            <w:tcW w:w="5715" w:type="dxa"/>
          </w:tcPr>
          <w:p w:rsidRPr="00BD77D3" w:rsidR="00F10DD9" w:rsidP="00B8135B" w:rsidRDefault="00F10DD9" w14:paraId="18227263" w14:textId="77777777">
            <w:pPr>
              <w:widowControl w:val="0"/>
              <w:adjustRightInd w:val="0"/>
              <w:snapToGrid w:val="0"/>
              <w:rPr>
                <w:rFonts w:asciiTheme="minorHAnsi" w:hAnsiTheme="minorHAnsi" w:cstheme="minorHAnsi"/>
                <w:sz w:val="20"/>
                <w:szCs w:val="20"/>
                <w:lang w:val="en-GB"/>
              </w:rPr>
            </w:pPr>
          </w:p>
        </w:tc>
      </w:tr>
      <w:tr w:rsidR="0057054B" w14:paraId="1C1B2C48" w14:textId="77777777">
        <w:trPr>
          <w:jc w:val="center"/>
        </w:trPr>
        <w:tc>
          <w:tcPr>
            <w:tcW w:w="4809" w:type="dxa"/>
          </w:tcPr>
          <w:p w:rsidRPr="00BD77D3" w:rsidR="00F10DD9" w:rsidP="00B8135B" w:rsidRDefault="00F10DD9" w14:paraId="246B6112" w14:textId="77777777">
            <w:pPr>
              <w:pStyle w:val="Heading1"/>
              <w:numPr>
                <w:ilvl w:val="0"/>
                <w:numId w:val="29"/>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Om kommitténs ordförande är frånvarande, ska han eller hon ersättas av en vice ordförande. </w:t>
            </w:r>
          </w:p>
        </w:tc>
        <w:tc>
          <w:tcPr>
            <w:tcW w:w="5715" w:type="dxa"/>
          </w:tcPr>
          <w:p w:rsidRPr="00BD77D3" w:rsidR="00F10DD9" w:rsidP="00B8135B" w:rsidRDefault="00F10DD9" w14:paraId="4677B4B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97E95BB" w14:textId="77777777">
        <w:trPr>
          <w:jc w:val="center"/>
        </w:trPr>
        <w:tc>
          <w:tcPr>
            <w:tcW w:w="4809" w:type="dxa"/>
          </w:tcPr>
          <w:p w:rsidRPr="00BD77D3" w:rsidR="00F10DD9" w:rsidP="00B8135B" w:rsidRDefault="00F10DD9" w14:paraId="44847A9B" w14:textId="77777777">
            <w:pPr>
              <w:widowControl w:val="0"/>
              <w:adjustRightInd w:val="0"/>
              <w:snapToGrid w:val="0"/>
              <w:rPr>
                <w:rFonts w:asciiTheme="minorHAnsi" w:hAnsiTheme="minorHAnsi" w:cstheme="minorHAnsi"/>
                <w:sz w:val="20"/>
                <w:szCs w:val="20"/>
              </w:rPr>
            </w:pPr>
            <w:r>
              <w:rPr>
                <w:rFonts w:asciiTheme="minorHAnsi" w:hAnsiTheme="minorHAnsi"/>
                <w:sz w:val="20"/>
              </w:rPr>
              <w:t>Om även vice ordförandena är frånvarande, ska presidiets äldsta medlem ersätta ordföranden.</w:t>
            </w:r>
          </w:p>
        </w:tc>
        <w:tc>
          <w:tcPr>
            <w:tcW w:w="5715" w:type="dxa"/>
          </w:tcPr>
          <w:p w:rsidRPr="00BD77D3" w:rsidR="00F10DD9" w:rsidP="00B8135B" w:rsidRDefault="00F10DD9" w14:paraId="29606BEB" w14:textId="77777777">
            <w:pPr>
              <w:widowControl w:val="0"/>
              <w:adjustRightInd w:val="0"/>
              <w:snapToGrid w:val="0"/>
              <w:rPr>
                <w:rFonts w:asciiTheme="minorHAnsi" w:hAnsiTheme="minorHAnsi" w:cstheme="minorHAnsi"/>
                <w:sz w:val="20"/>
                <w:szCs w:val="20"/>
                <w:lang w:val="en-GB"/>
              </w:rPr>
            </w:pPr>
          </w:p>
        </w:tc>
      </w:tr>
      <w:tr w:rsidR="0057054B" w14:paraId="6842FD06" w14:textId="77777777">
        <w:trPr>
          <w:jc w:val="center"/>
        </w:trPr>
        <w:tc>
          <w:tcPr>
            <w:tcW w:w="4809" w:type="dxa"/>
          </w:tcPr>
          <w:p w:rsidRPr="00BD77D3" w:rsidR="00F10DD9" w:rsidP="00B8135B" w:rsidRDefault="00F10DD9" w14:paraId="6C230A1A" w14:textId="77777777">
            <w:pPr>
              <w:pStyle w:val="Heading1"/>
              <w:numPr>
                <w:ilvl w:val="0"/>
                <w:numId w:val="29"/>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Kommitténs ordförande ska fastställa beslutsmässigheten i början av varje sammanträde. </w:t>
            </w:r>
          </w:p>
        </w:tc>
        <w:tc>
          <w:tcPr>
            <w:tcW w:w="5715" w:type="dxa"/>
          </w:tcPr>
          <w:p w:rsidRPr="00BD77D3" w:rsidR="00F10DD9" w:rsidP="00B8135B" w:rsidRDefault="00F10DD9" w14:paraId="174784E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CF1C411" w14:textId="77777777">
        <w:trPr>
          <w:jc w:val="center"/>
        </w:trPr>
        <w:tc>
          <w:tcPr>
            <w:tcW w:w="4809" w:type="dxa"/>
          </w:tcPr>
          <w:p w:rsidRPr="00BD77D3" w:rsidR="00F10DD9" w:rsidP="00B8135B" w:rsidRDefault="00F10DD9" w14:paraId="24E3CE20" w14:textId="77777777">
            <w:pPr>
              <w:widowControl w:val="0"/>
              <w:adjustRightInd w:val="0"/>
              <w:snapToGrid w:val="0"/>
              <w:rPr>
                <w:rFonts w:asciiTheme="minorHAnsi" w:hAnsiTheme="minorHAnsi" w:cstheme="minorHAnsi"/>
                <w:sz w:val="20"/>
                <w:szCs w:val="20"/>
              </w:rPr>
            </w:pPr>
            <w:r>
              <w:rPr>
                <w:rFonts w:asciiTheme="minorHAnsi" w:hAnsiTheme="minorHAnsi"/>
                <w:sz w:val="20"/>
              </w:rPr>
              <w:t>Plenarförsamlingens sammanträden ska anses vara beslutsmässiga om mer än hälften av ledamöterna är närvarande eller företrädda.</w:t>
            </w:r>
          </w:p>
        </w:tc>
        <w:tc>
          <w:tcPr>
            <w:tcW w:w="5715" w:type="dxa"/>
          </w:tcPr>
          <w:p w:rsidRPr="00BD77D3" w:rsidR="00F10DD9" w:rsidP="00B8135B" w:rsidRDefault="00F10DD9" w14:paraId="5267570C" w14:textId="77777777">
            <w:pPr>
              <w:widowControl w:val="0"/>
              <w:adjustRightInd w:val="0"/>
              <w:snapToGrid w:val="0"/>
              <w:rPr>
                <w:rFonts w:asciiTheme="minorHAnsi" w:hAnsiTheme="minorHAnsi" w:cstheme="minorHAnsi"/>
                <w:sz w:val="20"/>
                <w:szCs w:val="20"/>
                <w:lang w:val="en-GB"/>
              </w:rPr>
            </w:pPr>
          </w:p>
        </w:tc>
      </w:tr>
      <w:tr w:rsidR="0057054B" w14:paraId="11FBA7CE" w14:textId="77777777">
        <w:trPr>
          <w:jc w:val="center"/>
        </w:trPr>
        <w:tc>
          <w:tcPr>
            <w:tcW w:w="4809" w:type="dxa"/>
          </w:tcPr>
          <w:p w:rsidRPr="00BD77D3" w:rsidR="00F10DD9" w:rsidP="00B8135B" w:rsidRDefault="00F10DD9" w14:paraId="5EDC5A61" w14:textId="77777777">
            <w:pPr>
              <w:pStyle w:val="Heading1"/>
              <w:numPr>
                <w:ilvl w:val="0"/>
                <w:numId w:val="29"/>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Om beslutsmässighet inte föreligger, ska kommitténs ordförande avsluta sammanträdet och </w:t>
            </w:r>
            <w:r>
              <w:rPr>
                <w:rFonts w:asciiTheme="minorHAnsi" w:hAnsiTheme="minorHAnsi"/>
                <w:sz w:val="20"/>
              </w:rPr>
              <w:lastRenderedPageBreak/>
              <w:t>sammankalla ett nytt sammanträde som ska hållas inom den tidsgräns som ordföranden fastställer, dock under samma plenarsession. Detta sammanträde ska anses vara beslutsmässigt oavsett antalet närvarande eller företrädda ledamöter.</w:t>
            </w:r>
          </w:p>
        </w:tc>
        <w:tc>
          <w:tcPr>
            <w:tcW w:w="5715" w:type="dxa"/>
          </w:tcPr>
          <w:p w:rsidRPr="00BD77D3" w:rsidR="00F10DD9" w:rsidP="00B8135B" w:rsidRDefault="00F10DD9" w14:paraId="46841E8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E614567" w14:textId="77777777">
        <w:trPr>
          <w:jc w:val="center"/>
        </w:trPr>
        <w:tc>
          <w:tcPr>
            <w:tcW w:w="4809" w:type="dxa"/>
          </w:tcPr>
          <w:p w:rsidRPr="00BD77D3" w:rsidR="00F10DD9" w:rsidP="00B8135B" w:rsidRDefault="00F10DD9" w14:paraId="5644BE8A" w14:textId="77777777">
            <w:pPr>
              <w:rPr>
                <w:rFonts w:asciiTheme="minorHAnsi" w:hAnsiTheme="minorHAnsi" w:cstheme="minorHAnsi"/>
                <w:sz w:val="20"/>
                <w:szCs w:val="20"/>
                <w:lang w:val="en-GB"/>
              </w:rPr>
            </w:pPr>
          </w:p>
        </w:tc>
        <w:tc>
          <w:tcPr>
            <w:tcW w:w="5715" w:type="dxa"/>
          </w:tcPr>
          <w:p w:rsidRPr="00BD77D3" w:rsidR="00F10DD9" w:rsidP="00B8135B" w:rsidRDefault="00F10DD9" w14:paraId="264E9085" w14:textId="77777777">
            <w:pPr>
              <w:rPr>
                <w:rFonts w:asciiTheme="minorHAnsi" w:hAnsiTheme="minorHAnsi" w:cstheme="minorHAnsi"/>
                <w:sz w:val="20"/>
                <w:szCs w:val="20"/>
                <w:lang w:val="en-GB"/>
              </w:rPr>
            </w:pPr>
          </w:p>
        </w:tc>
      </w:tr>
      <w:tr w:rsidR="0057054B" w14:paraId="74B069C4" w14:textId="77777777">
        <w:trPr>
          <w:jc w:val="center"/>
        </w:trPr>
        <w:tc>
          <w:tcPr>
            <w:tcW w:w="4809" w:type="dxa"/>
          </w:tcPr>
          <w:p w:rsidRPr="00BD77D3" w:rsidR="00F10DD9" w:rsidP="00B8135B" w:rsidRDefault="00F10DD9" w14:paraId="14FE305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67 – Godkännande av dagordningen</w:t>
            </w:r>
          </w:p>
        </w:tc>
        <w:tc>
          <w:tcPr>
            <w:tcW w:w="5715" w:type="dxa"/>
          </w:tcPr>
          <w:p w:rsidRPr="00BD77D3" w:rsidR="00F10DD9" w:rsidP="00B8135B" w:rsidRDefault="00F10DD9" w14:paraId="7692008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ED66D07" w14:textId="77777777">
        <w:trPr>
          <w:jc w:val="center"/>
        </w:trPr>
        <w:tc>
          <w:tcPr>
            <w:tcW w:w="4809" w:type="dxa"/>
          </w:tcPr>
          <w:p w:rsidRPr="00BD77D3" w:rsidR="00F10DD9" w:rsidP="00B8135B" w:rsidRDefault="00F10DD9" w14:paraId="11C6A138" w14:textId="77777777">
            <w:pPr>
              <w:pStyle w:val="Heading1"/>
              <w:numPr>
                <w:ilvl w:val="0"/>
                <w:numId w:val="119"/>
              </w:numPr>
              <w:tabs>
                <w:tab w:val="left" w:pos="567"/>
              </w:tabs>
              <w:outlineLvl w:val="0"/>
              <w:rPr>
                <w:rFonts w:asciiTheme="minorHAnsi" w:hAnsiTheme="minorHAnsi" w:cstheme="minorHAnsi"/>
                <w:sz w:val="20"/>
                <w:szCs w:val="20"/>
              </w:rPr>
            </w:pPr>
            <w:r>
              <w:rPr>
                <w:rFonts w:asciiTheme="minorHAnsi" w:hAnsiTheme="minorHAnsi"/>
                <w:sz w:val="20"/>
              </w:rPr>
              <w:t>Förslaget till dagordning ska läggas fram för plenarförsamlingen för godkännande vid varje plenarsessions öppnande.</w:t>
            </w:r>
          </w:p>
        </w:tc>
        <w:tc>
          <w:tcPr>
            <w:tcW w:w="5715" w:type="dxa"/>
          </w:tcPr>
          <w:p w:rsidRPr="00BD77D3" w:rsidR="00F10DD9" w:rsidP="00B8135B" w:rsidRDefault="00F10DD9" w14:paraId="0C23AB27"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32183E0" w14:textId="77777777">
        <w:trPr>
          <w:jc w:val="center"/>
        </w:trPr>
        <w:tc>
          <w:tcPr>
            <w:tcW w:w="4809" w:type="dxa"/>
          </w:tcPr>
          <w:p w:rsidRPr="00BD77D3" w:rsidR="00F10DD9" w:rsidP="00B8135B" w:rsidRDefault="00F10DD9" w14:paraId="370E9021" w14:textId="77777777">
            <w:pPr>
              <w:pStyle w:val="Heading1"/>
              <w:numPr>
                <w:ilvl w:val="0"/>
                <w:numId w:val="119"/>
              </w:numPr>
              <w:tabs>
                <w:tab w:val="left" w:pos="567"/>
              </w:tabs>
              <w:outlineLvl w:val="0"/>
              <w:rPr>
                <w:rFonts w:asciiTheme="minorHAnsi" w:hAnsiTheme="minorHAnsi" w:cstheme="minorHAnsi"/>
                <w:sz w:val="20"/>
                <w:szCs w:val="20"/>
              </w:rPr>
            </w:pPr>
            <w:r>
              <w:rPr>
                <w:rFonts w:asciiTheme="minorHAnsi" w:hAnsiTheme="minorHAnsi"/>
                <w:sz w:val="20"/>
              </w:rPr>
              <w:t>När dagordningen läggs fram för godkännande, ska kommitténs ordförande tillkännage eventuella debattpunkter angående aktuella frågor.</w:t>
            </w:r>
          </w:p>
        </w:tc>
        <w:tc>
          <w:tcPr>
            <w:tcW w:w="5715" w:type="dxa"/>
          </w:tcPr>
          <w:p w:rsidRPr="00BD77D3" w:rsidR="00F10DD9" w:rsidP="00B8135B" w:rsidRDefault="00F10DD9" w14:paraId="44BC001B"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7CD1C83" w14:textId="77777777">
        <w:trPr>
          <w:jc w:val="center"/>
        </w:trPr>
        <w:tc>
          <w:tcPr>
            <w:tcW w:w="4809" w:type="dxa"/>
          </w:tcPr>
          <w:p w:rsidRPr="00BD77D3" w:rsidR="00F10DD9" w:rsidP="00B8135B" w:rsidRDefault="00F10DD9" w14:paraId="3F077BCB" w14:textId="77777777">
            <w:pPr>
              <w:pStyle w:val="Heading1"/>
              <w:numPr>
                <w:ilvl w:val="0"/>
                <w:numId w:val="119"/>
              </w:numPr>
              <w:tabs>
                <w:tab w:val="left" w:pos="567"/>
              </w:tabs>
              <w:outlineLvl w:val="0"/>
              <w:rPr>
                <w:rFonts w:asciiTheme="minorHAnsi" w:hAnsiTheme="minorHAnsi" w:cstheme="minorHAnsi"/>
                <w:sz w:val="20"/>
                <w:szCs w:val="20"/>
              </w:rPr>
            </w:pPr>
            <w:r>
              <w:rPr>
                <w:rFonts w:asciiTheme="minorHAnsi" w:hAnsiTheme="minorHAnsi"/>
                <w:sz w:val="20"/>
              </w:rPr>
              <w:t>Plenarförsamlingen kan ändra förslaget till dagordning i syfte att behandla utkast till resolutioner som lagts fram i enlighet med förfarandet i artikel 50.</w:t>
            </w:r>
          </w:p>
        </w:tc>
        <w:tc>
          <w:tcPr>
            <w:tcW w:w="5715" w:type="dxa"/>
          </w:tcPr>
          <w:p w:rsidRPr="00BD77D3" w:rsidR="00F10DD9" w:rsidP="00B8135B" w:rsidRDefault="00F10DD9" w14:paraId="1D24EC1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2CBBC69" w14:textId="77777777">
        <w:trPr>
          <w:jc w:val="center"/>
        </w:trPr>
        <w:tc>
          <w:tcPr>
            <w:tcW w:w="4809" w:type="dxa"/>
          </w:tcPr>
          <w:p w:rsidRPr="00BD77D3" w:rsidR="00F10DD9" w:rsidP="00B8135B" w:rsidRDefault="00F10DD9" w14:paraId="71EDCB9D" w14:textId="77777777">
            <w:pPr>
              <w:pStyle w:val="Heading1"/>
              <w:numPr>
                <w:ilvl w:val="0"/>
                <w:numId w:val="119"/>
              </w:numPr>
              <w:tabs>
                <w:tab w:val="left" w:pos="567"/>
              </w:tabs>
              <w:outlineLvl w:val="0"/>
              <w:rPr>
                <w:rFonts w:asciiTheme="minorHAnsi" w:hAnsiTheme="minorHAnsi" w:cstheme="minorHAnsi"/>
                <w:sz w:val="20"/>
                <w:szCs w:val="20"/>
              </w:rPr>
            </w:pPr>
            <w:r>
              <w:rPr>
                <w:rFonts w:asciiTheme="minorHAnsi" w:hAnsiTheme="minorHAnsi"/>
                <w:sz w:val="20"/>
              </w:rPr>
              <w:t>När presidiet har fört upp ett dokument på plenarförsamlingens dagordning bland de punkter som ska gå till omröstning utan föregående debatt, ska en debatt ändå äga rum</w:t>
            </w:r>
          </w:p>
        </w:tc>
        <w:tc>
          <w:tcPr>
            <w:tcW w:w="5715" w:type="dxa"/>
          </w:tcPr>
          <w:p w:rsidRPr="00BD77D3" w:rsidR="00F10DD9" w:rsidP="00B8135B" w:rsidRDefault="00F10DD9" w14:paraId="4AA94676" w14:textId="77777777">
            <w:pPr>
              <w:pStyle w:val="Heading1"/>
              <w:numPr>
                <w:ilvl w:val="0"/>
                <w:numId w:val="0"/>
              </w:numPr>
              <w:outlineLvl w:val="0"/>
              <w:rPr>
                <w:rFonts w:asciiTheme="minorHAnsi" w:hAnsiTheme="minorHAnsi" w:cstheme="minorHAnsi"/>
                <w:sz w:val="20"/>
                <w:szCs w:val="20"/>
                <w:lang w:val="en-GB"/>
              </w:rPr>
            </w:pPr>
          </w:p>
          <w:p w:rsidRPr="00BD77D3" w:rsidR="00F10DD9" w:rsidP="00B8135B" w:rsidRDefault="00F10DD9" w14:paraId="5B010398" w14:textId="77777777">
            <w:pPr>
              <w:rPr>
                <w:rFonts w:asciiTheme="minorHAnsi" w:hAnsiTheme="minorHAnsi" w:cstheme="minorHAnsi"/>
                <w:lang w:val="en-GB"/>
              </w:rPr>
            </w:pPr>
          </w:p>
        </w:tc>
      </w:tr>
      <w:tr w:rsidR="0057054B" w14:paraId="1D07D46D" w14:textId="77777777">
        <w:trPr>
          <w:jc w:val="center"/>
        </w:trPr>
        <w:tc>
          <w:tcPr>
            <w:tcW w:w="4809" w:type="dxa"/>
          </w:tcPr>
          <w:p w:rsidRPr="00BD77D3" w:rsidR="00F10DD9" w:rsidP="00B8135B" w:rsidRDefault="00F10DD9" w14:paraId="68645802" w14:textId="77777777">
            <w:pPr>
              <w:pStyle w:val="ListParagraph"/>
              <w:widowControl w:val="0"/>
              <w:numPr>
                <w:ilvl w:val="2"/>
                <w:numId w:val="30"/>
              </w:numPr>
              <w:adjustRightInd w:val="0"/>
              <w:snapToGrid w:val="0"/>
              <w:spacing w:after="0" w:line="288" w:lineRule="auto"/>
              <w:ind w:left="567" w:hanging="283"/>
              <w:contextualSpacing w:val="0"/>
              <w:rPr>
                <w:rFonts w:cstheme="minorHAnsi"/>
              </w:rPr>
            </w:pPr>
            <w:r>
              <w:t>om minst 25 ledamöter begär det,</w:t>
            </w:r>
          </w:p>
        </w:tc>
        <w:tc>
          <w:tcPr>
            <w:tcW w:w="5715" w:type="dxa"/>
          </w:tcPr>
          <w:p w:rsidRPr="00BD77D3" w:rsidR="00F10DD9" w:rsidP="00B8135B" w:rsidRDefault="00F10DD9" w14:paraId="6C913EEF" w14:textId="77777777">
            <w:pPr>
              <w:pStyle w:val="ListParagraph"/>
              <w:widowControl w:val="0"/>
              <w:adjustRightInd w:val="0"/>
              <w:snapToGrid w:val="0"/>
              <w:spacing w:after="0" w:line="288" w:lineRule="auto"/>
              <w:ind w:left="1134"/>
              <w:contextualSpacing w:val="0"/>
              <w:rPr>
                <w:rFonts w:cstheme="minorHAnsi"/>
              </w:rPr>
            </w:pPr>
          </w:p>
        </w:tc>
      </w:tr>
      <w:tr w:rsidR="0057054B" w14:paraId="506D09A0" w14:textId="77777777">
        <w:trPr>
          <w:jc w:val="center"/>
        </w:trPr>
        <w:tc>
          <w:tcPr>
            <w:tcW w:w="4809" w:type="dxa"/>
          </w:tcPr>
          <w:p w:rsidRPr="00BD77D3" w:rsidR="00F10DD9" w:rsidP="00B8135B" w:rsidRDefault="00F10DD9" w14:paraId="633433C4" w14:textId="77777777">
            <w:pPr>
              <w:pStyle w:val="ListParagraph"/>
              <w:widowControl w:val="0"/>
              <w:numPr>
                <w:ilvl w:val="2"/>
                <w:numId w:val="30"/>
              </w:numPr>
              <w:adjustRightInd w:val="0"/>
              <w:snapToGrid w:val="0"/>
              <w:spacing w:after="0" w:line="288" w:lineRule="auto"/>
              <w:ind w:left="567" w:hanging="283"/>
              <w:contextualSpacing w:val="0"/>
              <w:rPr>
                <w:rFonts w:cstheme="minorHAnsi"/>
              </w:rPr>
            </w:pPr>
            <w:r>
              <w:t>om ändringsförslag som ska behandlas vid plenarsessionen har lagts fram, eller</w:t>
            </w:r>
          </w:p>
        </w:tc>
        <w:tc>
          <w:tcPr>
            <w:tcW w:w="5715" w:type="dxa"/>
          </w:tcPr>
          <w:p w:rsidRPr="00BD77D3" w:rsidR="00F10DD9" w:rsidP="00B8135B" w:rsidRDefault="00F10DD9" w14:paraId="64B2DD6A" w14:textId="77777777">
            <w:pPr>
              <w:pStyle w:val="ListParagraph"/>
              <w:widowControl w:val="0"/>
              <w:adjustRightInd w:val="0"/>
              <w:snapToGrid w:val="0"/>
              <w:spacing w:after="0" w:line="288" w:lineRule="auto"/>
              <w:ind w:left="1134"/>
              <w:contextualSpacing w:val="0"/>
              <w:rPr>
                <w:rFonts w:cstheme="minorHAnsi"/>
              </w:rPr>
            </w:pPr>
          </w:p>
        </w:tc>
      </w:tr>
      <w:tr w:rsidR="0057054B" w14:paraId="02172987" w14:textId="77777777">
        <w:trPr>
          <w:jc w:val="center"/>
        </w:trPr>
        <w:tc>
          <w:tcPr>
            <w:tcW w:w="4809" w:type="dxa"/>
          </w:tcPr>
          <w:p w:rsidRPr="00BD77D3" w:rsidR="00F10DD9" w:rsidP="00B8135B" w:rsidRDefault="00F10DD9" w14:paraId="4D9F634D" w14:textId="77777777">
            <w:pPr>
              <w:pStyle w:val="ListParagraph"/>
              <w:widowControl w:val="0"/>
              <w:numPr>
                <w:ilvl w:val="2"/>
                <w:numId w:val="30"/>
              </w:numPr>
              <w:adjustRightInd w:val="0"/>
              <w:snapToGrid w:val="0"/>
              <w:spacing w:after="0" w:line="288" w:lineRule="auto"/>
              <w:ind w:left="567" w:hanging="283"/>
              <w:contextualSpacing w:val="0"/>
              <w:rPr>
                <w:rFonts w:cstheme="minorHAnsi"/>
              </w:rPr>
            </w:pPr>
            <w:r>
              <w:t>om den berörda sektionen begär att dokumentet ska diskuteras vid plenarsessionen.</w:t>
            </w:r>
          </w:p>
        </w:tc>
        <w:tc>
          <w:tcPr>
            <w:tcW w:w="5715" w:type="dxa"/>
          </w:tcPr>
          <w:p w:rsidRPr="00BD77D3" w:rsidR="00F10DD9" w:rsidP="00B8135B" w:rsidRDefault="00F10DD9" w14:paraId="76B14D52" w14:textId="77777777">
            <w:pPr>
              <w:pStyle w:val="ListParagraph"/>
              <w:widowControl w:val="0"/>
              <w:adjustRightInd w:val="0"/>
              <w:snapToGrid w:val="0"/>
              <w:spacing w:after="0" w:line="288" w:lineRule="auto"/>
              <w:ind w:left="1134"/>
              <w:contextualSpacing w:val="0"/>
              <w:rPr>
                <w:rFonts w:cstheme="minorHAnsi"/>
              </w:rPr>
            </w:pPr>
          </w:p>
        </w:tc>
      </w:tr>
      <w:tr w:rsidR="0057054B" w14:paraId="4DA0D0D2" w14:textId="77777777">
        <w:trPr>
          <w:jc w:val="center"/>
        </w:trPr>
        <w:tc>
          <w:tcPr>
            <w:tcW w:w="4809" w:type="dxa"/>
          </w:tcPr>
          <w:p w:rsidRPr="00BD77D3" w:rsidR="00F10DD9" w:rsidP="00B8135B" w:rsidRDefault="00F10DD9" w14:paraId="7E63DCE7" w14:textId="77777777">
            <w:pPr>
              <w:pStyle w:val="Heading1"/>
              <w:numPr>
                <w:ilvl w:val="0"/>
                <w:numId w:val="119"/>
              </w:numPr>
              <w:tabs>
                <w:tab w:val="left" w:pos="567"/>
              </w:tabs>
              <w:outlineLvl w:val="0"/>
              <w:rPr>
                <w:rFonts w:asciiTheme="minorHAnsi" w:hAnsiTheme="minorHAnsi" w:cstheme="minorHAnsi"/>
                <w:sz w:val="20"/>
                <w:szCs w:val="20"/>
              </w:rPr>
            </w:pPr>
            <w:r>
              <w:rPr>
                <w:rFonts w:asciiTheme="minorHAnsi" w:hAnsiTheme="minorHAnsi"/>
                <w:sz w:val="20"/>
              </w:rPr>
              <w:t>När dagordningen godkänts, ska punkterna behandlas under det sammanträde för vilket de förts upp och i den fastställda ordningen.</w:t>
            </w:r>
          </w:p>
        </w:tc>
        <w:tc>
          <w:tcPr>
            <w:tcW w:w="5715" w:type="dxa"/>
          </w:tcPr>
          <w:p w:rsidRPr="00BD77D3" w:rsidR="00F10DD9" w:rsidP="00B8135B" w:rsidRDefault="00F10DD9" w14:paraId="581E87D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D77EBA6" w14:textId="77777777">
        <w:trPr>
          <w:jc w:val="center"/>
        </w:trPr>
        <w:tc>
          <w:tcPr>
            <w:tcW w:w="4809" w:type="dxa"/>
          </w:tcPr>
          <w:p w:rsidRPr="00BD77D3" w:rsidR="00F10DD9" w:rsidP="00B8135B" w:rsidRDefault="00F10DD9" w14:paraId="41902A03" w14:textId="77777777">
            <w:pPr>
              <w:rPr>
                <w:rFonts w:asciiTheme="minorHAnsi" w:hAnsiTheme="minorHAnsi" w:cstheme="minorHAnsi"/>
                <w:sz w:val="20"/>
                <w:szCs w:val="20"/>
                <w:lang w:val="en-GB"/>
              </w:rPr>
            </w:pPr>
          </w:p>
        </w:tc>
        <w:tc>
          <w:tcPr>
            <w:tcW w:w="5715" w:type="dxa"/>
          </w:tcPr>
          <w:p w:rsidRPr="00BD77D3" w:rsidR="00F10DD9" w:rsidP="00B8135B" w:rsidRDefault="00F10DD9" w14:paraId="52A89E23" w14:textId="77777777">
            <w:pPr>
              <w:rPr>
                <w:rFonts w:asciiTheme="minorHAnsi" w:hAnsiTheme="minorHAnsi" w:cstheme="minorHAnsi"/>
                <w:sz w:val="20"/>
                <w:szCs w:val="20"/>
                <w:lang w:val="en-GB"/>
              </w:rPr>
            </w:pPr>
          </w:p>
        </w:tc>
      </w:tr>
      <w:tr w:rsidR="0057054B" w14:paraId="6C98043C" w14:textId="77777777">
        <w:trPr>
          <w:jc w:val="center"/>
        </w:trPr>
        <w:tc>
          <w:tcPr>
            <w:tcW w:w="4809" w:type="dxa"/>
          </w:tcPr>
          <w:p w:rsidRPr="00BD77D3" w:rsidR="00F10DD9" w:rsidP="00B8135B" w:rsidRDefault="00F10DD9" w14:paraId="36CF8F6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Artikel 68 – Överläggningar och omröstningar</w:t>
            </w:r>
          </w:p>
        </w:tc>
        <w:tc>
          <w:tcPr>
            <w:tcW w:w="5715" w:type="dxa"/>
          </w:tcPr>
          <w:p w:rsidRPr="00BD77D3" w:rsidR="00F10DD9" w:rsidP="00B8135B" w:rsidRDefault="00F10DD9" w14:paraId="53BD88E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EE77633" w14:textId="77777777">
        <w:trPr>
          <w:jc w:val="center"/>
        </w:trPr>
        <w:tc>
          <w:tcPr>
            <w:tcW w:w="4809" w:type="dxa"/>
          </w:tcPr>
          <w:p w:rsidRPr="00BD77D3" w:rsidR="00F10DD9" w:rsidP="00B8135B" w:rsidRDefault="00F10DD9" w14:paraId="404D7852" w14:textId="77777777">
            <w:pPr>
              <w:pStyle w:val="Heading1"/>
              <w:numPr>
                <w:ilvl w:val="0"/>
                <w:numId w:val="120"/>
              </w:numPr>
              <w:tabs>
                <w:tab w:val="left" w:pos="567"/>
              </w:tabs>
              <w:outlineLvl w:val="0"/>
              <w:rPr>
                <w:rFonts w:asciiTheme="minorHAnsi" w:hAnsiTheme="minorHAnsi" w:cstheme="minorHAnsi"/>
                <w:sz w:val="20"/>
                <w:szCs w:val="20"/>
              </w:rPr>
            </w:pPr>
            <w:r>
              <w:rPr>
                <w:rFonts w:asciiTheme="minorHAnsi" w:hAnsiTheme="minorHAnsi"/>
                <w:sz w:val="20"/>
              </w:rPr>
              <w:t>Plenarförsamlingen ska grunda sina överläggningar på arbetet i den behöriga sektionen.</w:t>
            </w:r>
          </w:p>
        </w:tc>
        <w:tc>
          <w:tcPr>
            <w:tcW w:w="5715" w:type="dxa"/>
          </w:tcPr>
          <w:p w:rsidRPr="00BD77D3" w:rsidR="00F10DD9" w:rsidP="00B8135B" w:rsidRDefault="00F10DD9" w14:paraId="770DB10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0AE3481" w14:textId="77777777">
        <w:trPr>
          <w:jc w:val="center"/>
        </w:trPr>
        <w:tc>
          <w:tcPr>
            <w:tcW w:w="4809" w:type="dxa"/>
          </w:tcPr>
          <w:p w:rsidRPr="00BD77D3" w:rsidR="00F10DD9" w:rsidP="00B8135B" w:rsidRDefault="00F10DD9" w14:paraId="44B56106" w14:textId="77777777">
            <w:pPr>
              <w:pStyle w:val="Heading1"/>
              <w:numPr>
                <w:ilvl w:val="0"/>
                <w:numId w:val="120"/>
              </w:numPr>
              <w:tabs>
                <w:tab w:val="left" w:pos="567"/>
              </w:tabs>
              <w:outlineLvl w:val="0"/>
              <w:rPr>
                <w:rFonts w:asciiTheme="minorHAnsi" w:hAnsiTheme="minorHAnsi" w:cstheme="minorHAnsi"/>
                <w:sz w:val="20"/>
                <w:szCs w:val="20"/>
              </w:rPr>
            </w:pPr>
            <w:r>
              <w:rPr>
                <w:rFonts w:asciiTheme="minorHAnsi" w:hAnsiTheme="minorHAnsi"/>
                <w:sz w:val="20"/>
              </w:rPr>
              <w:t>Plenarförsamlingen ska fatta beslut med en majoritet av de avgivna rösterna, om inte annat föreskrivs i denna arbetsordning.</w:t>
            </w:r>
          </w:p>
        </w:tc>
        <w:tc>
          <w:tcPr>
            <w:tcW w:w="5715" w:type="dxa"/>
          </w:tcPr>
          <w:p w:rsidRPr="00BD77D3" w:rsidR="00F10DD9" w:rsidP="00B8135B" w:rsidRDefault="00F10DD9" w14:paraId="7D580F0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62118A0" w14:textId="77777777">
        <w:trPr>
          <w:jc w:val="center"/>
        </w:trPr>
        <w:tc>
          <w:tcPr>
            <w:tcW w:w="4809" w:type="dxa"/>
          </w:tcPr>
          <w:p w:rsidRPr="00BD77D3" w:rsidR="00F10DD9" w:rsidP="00B8135B" w:rsidRDefault="00F10DD9" w14:paraId="6541051A" w14:textId="77777777">
            <w:pPr>
              <w:pStyle w:val="Heading1"/>
              <w:numPr>
                <w:ilvl w:val="0"/>
                <w:numId w:val="120"/>
              </w:numPr>
              <w:tabs>
                <w:tab w:val="left" w:pos="567"/>
              </w:tabs>
              <w:outlineLvl w:val="0"/>
              <w:rPr>
                <w:rFonts w:asciiTheme="minorHAnsi" w:hAnsiTheme="minorHAnsi" w:cstheme="minorHAnsi"/>
                <w:sz w:val="20"/>
                <w:szCs w:val="20"/>
              </w:rPr>
            </w:pPr>
            <w:r>
              <w:rPr>
                <w:rFonts w:asciiTheme="minorHAnsi" w:hAnsiTheme="minorHAnsi"/>
                <w:sz w:val="20"/>
              </w:rPr>
              <w:t>Följande omröstningsförfarande ska tillämpas på kommitténs yttranden, utvärderingsrapporter och informationsrapporter:</w:t>
            </w:r>
          </w:p>
        </w:tc>
        <w:tc>
          <w:tcPr>
            <w:tcW w:w="5715" w:type="dxa"/>
          </w:tcPr>
          <w:p w:rsidRPr="00BD77D3" w:rsidR="00F10DD9" w:rsidP="00B8135B" w:rsidRDefault="00F10DD9" w14:paraId="0A6D9F46"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5EBA6AD8" w14:textId="77777777">
        <w:trPr>
          <w:jc w:val="center"/>
        </w:trPr>
        <w:tc>
          <w:tcPr>
            <w:tcW w:w="4809" w:type="dxa"/>
          </w:tcPr>
          <w:p w:rsidRPr="00BD77D3" w:rsidR="00F10DD9" w:rsidP="00B8135B" w:rsidRDefault="00F10DD9" w14:paraId="0ED3BD95" w14:textId="77777777">
            <w:pPr>
              <w:pStyle w:val="ListParagraph"/>
              <w:widowControl w:val="0"/>
              <w:numPr>
                <w:ilvl w:val="0"/>
                <w:numId w:val="31"/>
              </w:numPr>
              <w:adjustRightInd w:val="0"/>
              <w:snapToGrid w:val="0"/>
              <w:spacing w:after="0" w:line="288" w:lineRule="auto"/>
              <w:ind w:left="567" w:hanging="283"/>
              <w:rPr>
                <w:rFonts w:cstheme="minorHAnsi"/>
              </w:rPr>
            </w:pPr>
            <w:r>
              <w:t>Ändringsförslag till utkastet ska gå till omröstning först.</w:t>
            </w:r>
          </w:p>
        </w:tc>
        <w:tc>
          <w:tcPr>
            <w:tcW w:w="5715" w:type="dxa"/>
          </w:tcPr>
          <w:p w:rsidRPr="00BD77D3" w:rsidR="00F10DD9" w:rsidP="00B8135B" w:rsidRDefault="00F10DD9" w14:paraId="6C1CBB18" w14:textId="77777777">
            <w:pPr>
              <w:pStyle w:val="ListParagraph"/>
              <w:widowControl w:val="0"/>
              <w:adjustRightInd w:val="0"/>
              <w:snapToGrid w:val="0"/>
              <w:spacing w:after="0" w:line="288" w:lineRule="auto"/>
              <w:ind w:left="1134"/>
              <w:rPr>
                <w:rFonts w:cstheme="minorHAnsi"/>
              </w:rPr>
            </w:pPr>
          </w:p>
        </w:tc>
      </w:tr>
      <w:tr w:rsidR="0057054B" w14:paraId="30A1CD91" w14:textId="77777777">
        <w:trPr>
          <w:jc w:val="center"/>
        </w:trPr>
        <w:tc>
          <w:tcPr>
            <w:tcW w:w="4809" w:type="dxa"/>
          </w:tcPr>
          <w:p w:rsidRPr="00BD77D3" w:rsidR="00F10DD9" w:rsidP="00B8135B" w:rsidRDefault="00F10DD9" w14:paraId="7E3862C1" w14:textId="77777777">
            <w:pPr>
              <w:pStyle w:val="ListParagraph"/>
              <w:widowControl w:val="0"/>
              <w:numPr>
                <w:ilvl w:val="0"/>
                <w:numId w:val="31"/>
              </w:numPr>
              <w:adjustRightInd w:val="0"/>
              <w:snapToGrid w:val="0"/>
              <w:spacing w:after="0" w:line="288" w:lineRule="auto"/>
              <w:ind w:left="567" w:hanging="283"/>
              <w:rPr>
                <w:rFonts w:cstheme="minorHAnsi"/>
              </w:rPr>
            </w:pPr>
            <w:r>
              <w:t>När ändringsförslagen har gått till omröstning, ska en omröstning hållas om dokumentet i dess helhet, med eller utan ändringar.</w:t>
            </w:r>
          </w:p>
        </w:tc>
        <w:tc>
          <w:tcPr>
            <w:tcW w:w="5715" w:type="dxa"/>
          </w:tcPr>
          <w:p w:rsidRPr="00BD77D3" w:rsidR="00F10DD9" w:rsidP="00B8135B" w:rsidRDefault="00F10DD9" w14:paraId="543175D5" w14:textId="77777777">
            <w:pPr>
              <w:pStyle w:val="ListParagraph"/>
              <w:widowControl w:val="0"/>
              <w:adjustRightInd w:val="0"/>
              <w:snapToGrid w:val="0"/>
              <w:spacing w:after="0" w:line="288" w:lineRule="auto"/>
              <w:ind w:left="1134"/>
              <w:rPr>
                <w:rFonts w:cstheme="minorHAnsi"/>
              </w:rPr>
            </w:pPr>
          </w:p>
        </w:tc>
      </w:tr>
      <w:tr w:rsidR="0057054B" w14:paraId="4A57F922" w14:textId="77777777">
        <w:trPr>
          <w:jc w:val="center"/>
        </w:trPr>
        <w:tc>
          <w:tcPr>
            <w:tcW w:w="4809" w:type="dxa"/>
          </w:tcPr>
          <w:p w:rsidRPr="00BD77D3" w:rsidR="00F10DD9" w:rsidP="00B8135B" w:rsidRDefault="00F10DD9" w14:paraId="4588A077"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2580C8DA" w14:textId="77777777">
            <w:pPr>
              <w:widowControl w:val="0"/>
              <w:adjustRightInd w:val="0"/>
              <w:snapToGrid w:val="0"/>
              <w:rPr>
                <w:rFonts w:asciiTheme="minorHAnsi" w:hAnsiTheme="minorHAnsi" w:cstheme="minorHAnsi"/>
                <w:sz w:val="20"/>
                <w:szCs w:val="20"/>
                <w:lang w:val="en-GB"/>
              </w:rPr>
            </w:pPr>
          </w:p>
        </w:tc>
      </w:tr>
      <w:tr w:rsidR="0057054B" w14:paraId="2BFD75CE" w14:textId="77777777">
        <w:trPr>
          <w:jc w:val="center"/>
        </w:trPr>
        <w:tc>
          <w:tcPr>
            <w:tcW w:w="4809" w:type="dxa"/>
          </w:tcPr>
          <w:p w:rsidRPr="00BD77D3" w:rsidR="00F10DD9" w:rsidP="00B8135B" w:rsidRDefault="00F10DD9" w14:paraId="258F562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69 – Talartid</w:t>
            </w:r>
          </w:p>
        </w:tc>
        <w:tc>
          <w:tcPr>
            <w:tcW w:w="5715" w:type="dxa"/>
          </w:tcPr>
          <w:p w:rsidRPr="00BD77D3" w:rsidR="00F10DD9" w:rsidP="00B8135B" w:rsidRDefault="00F10DD9" w14:paraId="06E7C6D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59D1B41" w14:textId="77777777">
        <w:trPr>
          <w:jc w:val="center"/>
        </w:trPr>
        <w:tc>
          <w:tcPr>
            <w:tcW w:w="4809" w:type="dxa"/>
          </w:tcPr>
          <w:p w:rsidRPr="00BD77D3" w:rsidR="00F10DD9" w:rsidP="00B8135B" w:rsidRDefault="00F10DD9" w14:paraId="459EF778" w14:textId="77777777">
            <w:pPr>
              <w:pStyle w:val="Heading1"/>
              <w:numPr>
                <w:ilvl w:val="0"/>
                <w:numId w:val="121"/>
              </w:numPr>
              <w:tabs>
                <w:tab w:val="left" w:pos="567"/>
              </w:tabs>
              <w:outlineLvl w:val="0"/>
              <w:rPr>
                <w:rFonts w:asciiTheme="minorHAnsi" w:hAnsiTheme="minorHAnsi" w:cstheme="minorHAnsi"/>
                <w:sz w:val="20"/>
                <w:szCs w:val="20"/>
              </w:rPr>
            </w:pPr>
            <w:r>
              <w:rPr>
                <w:rFonts w:asciiTheme="minorHAnsi" w:hAnsiTheme="minorHAnsi"/>
                <w:sz w:val="20"/>
              </w:rPr>
              <w:t xml:space="preserve">Kommitténs ordförande kan på eget initiativ eller på en ledamots begäran i undantagsfall uppmana plenarförsamlingen att besluta att begränsa talartiden eller antalet talare, ajournera sammanträdet eller avsluta överläggningarna. </w:t>
            </w:r>
          </w:p>
        </w:tc>
        <w:tc>
          <w:tcPr>
            <w:tcW w:w="5715" w:type="dxa"/>
          </w:tcPr>
          <w:p w:rsidRPr="00BD77D3" w:rsidR="00F10DD9" w:rsidP="00B8135B" w:rsidRDefault="00F10DD9" w14:paraId="7E88850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72B6806" w14:textId="77777777">
        <w:trPr>
          <w:jc w:val="center"/>
        </w:trPr>
        <w:tc>
          <w:tcPr>
            <w:tcW w:w="4809" w:type="dxa"/>
          </w:tcPr>
          <w:p w:rsidRPr="00BD77D3" w:rsidR="00F10DD9" w:rsidP="00B8135B" w:rsidRDefault="00F10DD9" w14:paraId="49E1E6B0" w14:textId="77777777">
            <w:pPr>
              <w:pStyle w:val="Heading1"/>
              <w:numPr>
                <w:ilvl w:val="0"/>
                <w:numId w:val="121"/>
              </w:numPr>
              <w:tabs>
                <w:tab w:val="left" w:pos="567"/>
              </w:tabs>
              <w:outlineLvl w:val="0"/>
              <w:rPr>
                <w:rFonts w:asciiTheme="minorHAnsi" w:hAnsiTheme="minorHAnsi" w:cstheme="minorHAnsi"/>
                <w:sz w:val="20"/>
                <w:szCs w:val="20"/>
              </w:rPr>
            </w:pPr>
            <w:r>
              <w:rPr>
                <w:rFonts w:asciiTheme="minorHAnsi" w:hAnsiTheme="minorHAnsi"/>
                <w:sz w:val="20"/>
              </w:rPr>
              <w:t>När överläggningarna förklarats vara avslutade, kan ingen få ordet utom i samband med de röstförklaringar som avges efter en omröstning, och då inom de tidsgränser som kommitténs ordförande fastställt.</w:t>
            </w:r>
          </w:p>
        </w:tc>
        <w:tc>
          <w:tcPr>
            <w:tcW w:w="5715" w:type="dxa"/>
          </w:tcPr>
          <w:p w:rsidRPr="00BD77D3" w:rsidR="00F10DD9" w:rsidP="00B8135B" w:rsidRDefault="00F10DD9" w14:paraId="7A5BD62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7429F1A" w14:textId="77777777">
        <w:trPr>
          <w:jc w:val="center"/>
        </w:trPr>
        <w:tc>
          <w:tcPr>
            <w:tcW w:w="4809" w:type="dxa"/>
          </w:tcPr>
          <w:p w:rsidRPr="00BD77D3" w:rsidR="00F10DD9" w:rsidP="00B8135B" w:rsidRDefault="00F10DD9" w14:paraId="64528128" w14:textId="77777777">
            <w:pPr>
              <w:pStyle w:val="Heading1"/>
              <w:numPr>
                <w:ilvl w:val="0"/>
                <w:numId w:val="121"/>
              </w:numPr>
              <w:tabs>
                <w:tab w:val="left" w:pos="567"/>
              </w:tabs>
              <w:outlineLvl w:val="0"/>
              <w:rPr>
                <w:rFonts w:asciiTheme="minorHAnsi" w:hAnsiTheme="minorHAnsi" w:cstheme="minorHAnsi"/>
                <w:sz w:val="20"/>
                <w:szCs w:val="20"/>
              </w:rPr>
            </w:pPr>
            <w:r>
              <w:rPr>
                <w:rFonts w:asciiTheme="minorHAnsi" w:hAnsiTheme="minorHAnsi"/>
                <w:sz w:val="20"/>
              </w:rPr>
              <w:t>En ledamot kan när som helst begära och få förtur på talarlistan för att lägga fram en ordningsfråga.</w:t>
            </w:r>
          </w:p>
        </w:tc>
        <w:tc>
          <w:tcPr>
            <w:tcW w:w="5715" w:type="dxa"/>
          </w:tcPr>
          <w:p w:rsidRPr="00BD77D3" w:rsidR="00F10DD9" w:rsidP="00B8135B" w:rsidRDefault="00F10DD9" w14:paraId="4C31D3C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1DE51A8" w14:textId="77777777">
        <w:trPr>
          <w:jc w:val="center"/>
        </w:trPr>
        <w:tc>
          <w:tcPr>
            <w:tcW w:w="4809" w:type="dxa"/>
          </w:tcPr>
          <w:p w:rsidRPr="00BD77D3" w:rsidR="00F10DD9" w:rsidP="00B8135B" w:rsidRDefault="00F10DD9" w14:paraId="552C30C7" w14:textId="77777777">
            <w:pPr>
              <w:rPr>
                <w:rFonts w:asciiTheme="minorHAnsi" w:hAnsiTheme="minorHAnsi" w:cstheme="minorHAnsi"/>
                <w:sz w:val="20"/>
                <w:szCs w:val="20"/>
                <w:lang w:val="en-GB"/>
              </w:rPr>
            </w:pPr>
          </w:p>
        </w:tc>
        <w:tc>
          <w:tcPr>
            <w:tcW w:w="5715" w:type="dxa"/>
          </w:tcPr>
          <w:p w:rsidRPr="00BD77D3" w:rsidR="00F10DD9" w:rsidP="00B8135B" w:rsidRDefault="00F10DD9" w14:paraId="1B582A39" w14:textId="77777777">
            <w:pPr>
              <w:rPr>
                <w:rFonts w:asciiTheme="minorHAnsi" w:hAnsiTheme="minorHAnsi" w:cstheme="minorHAnsi"/>
                <w:sz w:val="20"/>
                <w:szCs w:val="20"/>
                <w:lang w:val="en-GB"/>
              </w:rPr>
            </w:pPr>
          </w:p>
        </w:tc>
      </w:tr>
      <w:tr w:rsidR="0057054B" w14:paraId="68EF701F" w14:textId="77777777">
        <w:trPr>
          <w:jc w:val="center"/>
        </w:trPr>
        <w:tc>
          <w:tcPr>
            <w:tcW w:w="4809" w:type="dxa"/>
          </w:tcPr>
          <w:p w:rsidRPr="00BD77D3" w:rsidR="00F10DD9" w:rsidP="00B8135B" w:rsidRDefault="00F10DD9" w14:paraId="68F13E6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Artikel 70 – Behandling av ändringsförslag</w:t>
            </w:r>
          </w:p>
        </w:tc>
        <w:tc>
          <w:tcPr>
            <w:tcW w:w="5715" w:type="dxa"/>
          </w:tcPr>
          <w:p w:rsidRPr="00BD77D3" w:rsidR="00F10DD9" w:rsidP="00B8135B" w:rsidRDefault="00F10DD9" w14:paraId="09F31DD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4AD4A26" w14:textId="77777777">
        <w:trPr>
          <w:jc w:val="center"/>
        </w:trPr>
        <w:tc>
          <w:tcPr>
            <w:tcW w:w="4809" w:type="dxa"/>
          </w:tcPr>
          <w:p w:rsidRPr="00BD77D3" w:rsidR="00F10DD9" w:rsidP="00B8135B" w:rsidRDefault="00F10DD9" w14:paraId="6B5BF7BC" w14:textId="77777777">
            <w:pPr>
              <w:pStyle w:val="Heading1"/>
              <w:numPr>
                <w:ilvl w:val="0"/>
                <w:numId w:val="122"/>
              </w:numPr>
              <w:tabs>
                <w:tab w:val="left" w:pos="567"/>
              </w:tabs>
              <w:outlineLvl w:val="0"/>
              <w:rPr>
                <w:rFonts w:asciiTheme="minorHAnsi" w:hAnsiTheme="minorHAnsi" w:cstheme="minorHAnsi"/>
                <w:sz w:val="20"/>
                <w:szCs w:val="20"/>
              </w:rPr>
            </w:pPr>
            <w:r>
              <w:rPr>
                <w:rFonts w:asciiTheme="minorHAnsi" w:hAnsiTheme="minorHAnsi"/>
                <w:sz w:val="20"/>
              </w:rPr>
              <w:t>Plenarförsamlingen ska grunda sitt arbete på en lista över ändringsförslag.</w:t>
            </w:r>
          </w:p>
        </w:tc>
        <w:tc>
          <w:tcPr>
            <w:tcW w:w="5715" w:type="dxa"/>
          </w:tcPr>
          <w:p w:rsidRPr="00BD77D3" w:rsidR="00F10DD9" w:rsidP="00B8135B" w:rsidRDefault="00F10DD9" w14:paraId="423BE7C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7027B6E" w14:textId="77777777">
        <w:trPr>
          <w:jc w:val="center"/>
        </w:trPr>
        <w:tc>
          <w:tcPr>
            <w:tcW w:w="4809" w:type="dxa"/>
          </w:tcPr>
          <w:p w:rsidRPr="00BD77D3" w:rsidR="00F10DD9" w:rsidP="00B8135B" w:rsidRDefault="00F10DD9" w14:paraId="382C6BCD" w14:textId="77777777">
            <w:pPr>
              <w:pStyle w:val="Heading1"/>
              <w:numPr>
                <w:ilvl w:val="0"/>
                <w:numId w:val="122"/>
              </w:numPr>
              <w:tabs>
                <w:tab w:val="left" w:pos="567"/>
              </w:tabs>
              <w:outlineLvl w:val="0"/>
              <w:rPr>
                <w:rFonts w:asciiTheme="minorHAnsi" w:hAnsiTheme="minorHAnsi" w:cstheme="minorHAnsi"/>
                <w:sz w:val="20"/>
                <w:szCs w:val="20"/>
              </w:rPr>
            </w:pPr>
            <w:r>
              <w:rPr>
                <w:rFonts w:asciiTheme="minorHAnsi" w:hAnsiTheme="minorHAnsi"/>
                <w:sz w:val="20"/>
              </w:rPr>
              <w:t>Föredragandena kan ange vilka ändringsförslag till deras utkast till yttrande som de rekommenderar ska antas (röstrekommendation).</w:t>
            </w:r>
          </w:p>
        </w:tc>
        <w:tc>
          <w:tcPr>
            <w:tcW w:w="5715" w:type="dxa"/>
          </w:tcPr>
          <w:p w:rsidRPr="00BD77D3" w:rsidR="00F10DD9" w:rsidP="00B8135B" w:rsidRDefault="00F10DD9" w14:paraId="1B307BE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5460CD1" w14:textId="77777777">
        <w:trPr>
          <w:jc w:val="center"/>
        </w:trPr>
        <w:tc>
          <w:tcPr>
            <w:tcW w:w="4809" w:type="dxa"/>
          </w:tcPr>
          <w:p w:rsidRPr="00BD77D3" w:rsidR="00F10DD9" w:rsidP="00B8135B" w:rsidRDefault="00F10DD9" w14:paraId="6B0F1B2F" w14:textId="77777777">
            <w:pPr>
              <w:widowControl w:val="0"/>
              <w:adjustRightInd w:val="0"/>
              <w:snapToGrid w:val="0"/>
              <w:rPr>
                <w:rFonts w:asciiTheme="minorHAnsi" w:hAnsiTheme="minorHAnsi" w:cstheme="minorHAnsi"/>
                <w:sz w:val="20"/>
                <w:szCs w:val="20"/>
              </w:rPr>
            </w:pPr>
            <w:r>
              <w:rPr>
                <w:rFonts w:asciiTheme="minorHAnsi" w:hAnsiTheme="minorHAnsi"/>
                <w:sz w:val="20"/>
              </w:rPr>
              <w:t>Att föredraganden godtar ett ändringsförslag ska inte utgöra skäl för att inte lägga fram det för omröstning.</w:t>
            </w:r>
          </w:p>
        </w:tc>
        <w:tc>
          <w:tcPr>
            <w:tcW w:w="5715" w:type="dxa"/>
          </w:tcPr>
          <w:p w:rsidRPr="00BD77D3" w:rsidR="00F10DD9" w:rsidP="00B8135B" w:rsidRDefault="00F10DD9" w14:paraId="3D92CE4A" w14:textId="77777777">
            <w:pPr>
              <w:widowControl w:val="0"/>
              <w:adjustRightInd w:val="0"/>
              <w:snapToGrid w:val="0"/>
              <w:rPr>
                <w:rFonts w:asciiTheme="minorHAnsi" w:hAnsiTheme="minorHAnsi" w:cstheme="minorHAnsi"/>
                <w:sz w:val="20"/>
                <w:szCs w:val="20"/>
                <w:lang w:val="en-GB"/>
              </w:rPr>
            </w:pPr>
          </w:p>
        </w:tc>
      </w:tr>
      <w:tr w:rsidR="0057054B" w14:paraId="2B66904F" w14:textId="77777777">
        <w:trPr>
          <w:jc w:val="center"/>
        </w:trPr>
        <w:tc>
          <w:tcPr>
            <w:tcW w:w="4809" w:type="dxa"/>
          </w:tcPr>
          <w:p w:rsidRPr="00BD77D3" w:rsidR="00F10DD9" w:rsidP="00B8135B" w:rsidRDefault="00F10DD9" w14:paraId="5FAC406F" w14:textId="77777777">
            <w:pPr>
              <w:pStyle w:val="Heading1"/>
              <w:numPr>
                <w:ilvl w:val="0"/>
                <w:numId w:val="122"/>
              </w:numPr>
              <w:tabs>
                <w:tab w:val="left" w:pos="567"/>
              </w:tabs>
              <w:outlineLvl w:val="0"/>
              <w:rPr>
                <w:rFonts w:asciiTheme="minorHAnsi" w:hAnsiTheme="minorHAnsi" w:cstheme="minorHAnsi"/>
                <w:sz w:val="20"/>
                <w:szCs w:val="20"/>
              </w:rPr>
            </w:pPr>
            <w:r>
              <w:rPr>
                <w:rFonts w:asciiTheme="minorHAnsi" w:hAnsiTheme="minorHAnsi"/>
                <w:sz w:val="20"/>
              </w:rPr>
              <w:t>Ändringsförslag som liknar varandra till innehåll och form ska behandlas tillsammans och hanteras samstämmigt.</w:t>
            </w:r>
          </w:p>
        </w:tc>
        <w:tc>
          <w:tcPr>
            <w:tcW w:w="5715" w:type="dxa"/>
          </w:tcPr>
          <w:p w:rsidRPr="00BD77D3" w:rsidR="00F10DD9" w:rsidP="00B8135B" w:rsidRDefault="00F10DD9" w14:paraId="6E30C8E6"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8BAED22" w14:textId="77777777">
        <w:trPr>
          <w:jc w:val="center"/>
        </w:trPr>
        <w:tc>
          <w:tcPr>
            <w:tcW w:w="4809" w:type="dxa"/>
          </w:tcPr>
          <w:p w:rsidRPr="00BD77D3" w:rsidR="00F10DD9" w:rsidP="00B8135B" w:rsidRDefault="00F10DD9" w14:paraId="4F6CFAE4" w14:textId="77777777">
            <w:pPr>
              <w:pStyle w:val="Heading1"/>
              <w:numPr>
                <w:ilvl w:val="0"/>
                <w:numId w:val="122"/>
              </w:numPr>
              <w:tabs>
                <w:tab w:val="left" w:pos="567"/>
              </w:tabs>
              <w:outlineLvl w:val="0"/>
              <w:rPr>
                <w:rFonts w:asciiTheme="minorHAnsi" w:hAnsiTheme="minorHAnsi" w:cstheme="minorHAnsi"/>
                <w:sz w:val="20"/>
                <w:szCs w:val="20"/>
              </w:rPr>
            </w:pPr>
            <w:r>
              <w:rPr>
                <w:rFonts w:asciiTheme="minorHAnsi" w:hAnsiTheme="minorHAnsi"/>
                <w:sz w:val="20"/>
              </w:rPr>
              <w:t>I anslutning till varje ändringsförslag ska plenarförsamlingen höra ledamöter som stöder och som motsätter sig ändringsförslaget i enlighet med principen om likabehandling. Föredraganden ska ha rätt att uttala sig om han eller hon så önskar.</w:t>
            </w:r>
          </w:p>
        </w:tc>
        <w:tc>
          <w:tcPr>
            <w:tcW w:w="5715" w:type="dxa"/>
          </w:tcPr>
          <w:p w:rsidRPr="00BD77D3" w:rsidR="00F10DD9" w:rsidP="00B8135B" w:rsidRDefault="00F41567" w14:paraId="22E1D7B8" w14:textId="4F9E023D">
            <w:pPr>
              <w:pStyle w:val="Heading1"/>
              <w:numPr>
                <w:ilvl w:val="0"/>
                <w:numId w:val="0"/>
              </w:numPr>
              <w:outlineLvl w:val="0"/>
              <w:rPr>
                <w:rFonts w:asciiTheme="minorHAnsi" w:hAnsiTheme="minorHAnsi" w:cstheme="minorHAnsi"/>
                <w:sz w:val="20"/>
                <w:szCs w:val="20"/>
              </w:rPr>
            </w:pPr>
            <w:r>
              <w:rPr>
                <w:rFonts w:asciiTheme="minorHAnsi" w:hAnsiTheme="minorHAnsi"/>
                <w:sz w:val="20"/>
              </w:rPr>
              <w:t xml:space="preserve">Ändringsförslag som lagts fram enligt reglerna, men som vid plenarsessionen inte stöds av förslagsställarna eller någon annan ledamot, ska inte läggas fram för plenarförsamlingen för behandling. </w:t>
            </w:r>
          </w:p>
        </w:tc>
      </w:tr>
      <w:tr w:rsidR="0057054B" w14:paraId="5628014D" w14:textId="77777777">
        <w:trPr>
          <w:jc w:val="center"/>
        </w:trPr>
        <w:tc>
          <w:tcPr>
            <w:tcW w:w="4809" w:type="dxa"/>
          </w:tcPr>
          <w:p w:rsidRPr="00BD77D3" w:rsidR="00F10DD9" w:rsidP="00B8135B" w:rsidRDefault="00F10DD9" w14:paraId="156967C8" w14:textId="77777777">
            <w:pPr>
              <w:widowControl w:val="0"/>
              <w:adjustRightInd w:val="0"/>
              <w:snapToGrid w:val="0"/>
              <w:rPr>
                <w:rFonts w:asciiTheme="minorHAnsi" w:hAnsiTheme="minorHAnsi" w:cstheme="minorHAnsi"/>
                <w:sz w:val="20"/>
                <w:szCs w:val="20"/>
              </w:rPr>
            </w:pPr>
            <w:r>
              <w:rPr>
                <w:rFonts w:asciiTheme="minorHAnsi" w:hAnsiTheme="minorHAnsi"/>
                <w:sz w:val="20"/>
              </w:rPr>
              <w:t>Om kommitténs ordförande beslutar att begränsa talartiden, ska begränsningen gälla lika för alla deltagare, i enlighet med principen om likabehandling.</w:t>
            </w:r>
          </w:p>
        </w:tc>
        <w:tc>
          <w:tcPr>
            <w:tcW w:w="5715" w:type="dxa"/>
          </w:tcPr>
          <w:p w:rsidRPr="00BD77D3" w:rsidR="00F10DD9" w:rsidP="00B8135B" w:rsidRDefault="00F10DD9" w14:paraId="07BF249F" w14:textId="77777777">
            <w:pPr>
              <w:widowControl w:val="0"/>
              <w:adjustRightInd w:val="0"/>
              <w:snapToGrid w:val="0"/>
              <w:rPr>
                <w:rFonts w:asciiTheme="minorHAnsi" w:hAnsiTheme="minorHAnsi" w:cstheme="minorHAnsi"/>
                <w:sz w:val="20"/>
                <w:szCs w:val="20"/>
                <w:lang w:val="en-GB"/>
              </w:rPr>
            </w:pPr>
          </w:p>
        </w:tc>
      </w:tr>
      <w:tr w:rsidR="0057054B" w14:paraId="57C6B98B" w14:textId="77777777">
        <w:trPr>
          <w:jc w:val="center"/>
        </w:trPr>
        <w:tc>
          <w:tcPr>
            <w:tcW w:w="4809" w:type="dxa"/>
          </w:tcPr>
          <w:p w:rsidRPr="00BD77D3" w:rsidR="00F10DD9" w:rsidP="00B8135B" w:rsidRDefault="00F10DD9" w14:paraId="41A9A3C3" w14:textId="77777777">
            <w:pPr>
              <w:pStyle w:val="Heading1"/>
              <w:numPr>
                <w:ilvl w:val="0"/>
                <w:numId w:val="122"/>
              </w:numPr>
              <w:tabs>
                <w:tab w:val="left" w:pos="567"/>
              </w:tabs>
              <w:outlineLvl w:val="0"/>
              <w:rPr>
                <w:rFonts w:asciiTheme="minorHAnsi" w:hAnsiTheme="minorHAnsi" w:cstheme="minorHAnsi"/>
                <w:kern w:val="0"/>
                <w:sz w:val="20"/>
                <w:szCs w:val="20"/>
              </w:rPr>
            </w:pPr>
            <w:r>
              <w:rPr>
                <w:rFonts w:asciiTheme="minorHAnsi" w:hAnsiTheme="minorHAnsi"/>
                <w:sz w:val="20"/>
              </w:rPr>
              <w:t>Om antalet talare vid överläggningarna om ett dokument som plenarförsamlingen ska rösta om begränsas i enlighet med bestämmelserna i artikel 69.1, ska samma antal ledamöter som stöder och som motsätter sig ändringsförslag ha rätt att yttra sig, och föredraganden ska ha rätt att vara en av dessa talare och yttra sig som sista talare.</w:t>
            </w:r>
          </w:p>
        </w:tc>
        <w:tc>
          <w:tcPr>
            <w:tcW w:w="5715" w:type="dxa"/>
          </w:tcPr>
          <w:p w:rsidRPr="00BD77D3" w:rsidR="00F10DD9" w:rsidP="00B8135B" w:rsidRDefault="00F10DD9" w14:paraId="23FC4DE0" w14:textId="77777777">
            <w:pPr>
              <w:pStyle w:val="Heading1"/>
              <w:numPr>
                <w:ilvl w:val="0"/>
                <w:numId w:val="0"/>
              </w:numPr>
              <w:ind w:left="567"/>
              <w:outlineLvl w:val="0"/>
              <w:rPr>
                <w:rFonts w:asciiTheme="minorHAnsi" w:hAnsiTheme="minorHAnsi" w:cstheme="minorHAnsi"/>
                <w:kern w:val="0"/>
                <w:sz w:val="20"/>
                <w:szCs w:val="20"/>
                <w:lang w:val="en-GB"/>
              </w:rPr>
            </w:pPr>
          </w:p>
        </w:tc>
      </w:tr>
      <w:tr w:rsidR="0057054B" w14:paraId="7DC8E9C7" w14:textId="77777777">
        <w:trPr>
          <w:jc w:val="center"/>
        </w:trPr>
        <w:tc>
          <w:tcPr>
            <w:tcW w:w="4809" w:type="dxa"/>
          </w:tcPr>
          <w:p w:rsidRPr="00BD77D3" w:rsidR="00F10DD9" w:rsidP="00B8135B" w:rsidRDefault="00F10DD9" w14:paraId="3EC6275B" w14:textId="77777777">
            <w:pPr>
              <w:pStyle w:val="Heading1"/>
              <w:numPr>
                <w:ilvl w:val="0"/>
                <w:numId w:val="122"/>
              </w:numPr>
              <w:tabs>
                <w:tab w:val="left" w:pos="567"/>
              </w:tabs>
              <w:outlineLvl w:val="0"/>
              <w:rPr>
                <w:rFonts w:asciiTheme="minorHAnsi" w:hAnsiTheme="minorHAnsi" w:cstheme="minorHAnsi"/>
                <w:sz w:val="20"/>
                <w:szCs w:val="20"/>
              </w:rPr>
            </w:pPr>
            <w:r>
              <w:rPr>
                <w:rFonts w:asciiTheme="minorHAnsi" w:hAnsiTheme="minorHAnsi"/>
                <w:sz w:val="20"/>
              </w:rPr>
              <w:t>Under behandlingen av ett ändringsförslag kan föredraganden helst skriftligen, med förslagsställarens samtycke, lägga fram ett kompromissförslag.</w:t>
            </w:r>
          </w:p>
        </w:tc>
        <w:tc>
          <w:tcPr>
            <w:tcW w:w="5715" w:type="dxa"/>
          </w:tcPr>
          <w:p w:rsidRPr="00BD77D3" w:rsidR="00F10DD9" w:rsidP="00B8135B" w:rsidRDefault="00F10DD9" w14:paraId="52E0946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FBD60CB" w14:textId="77777777">
        <w:trPr>
          <w:jc w:val="center"/>
        </w:trPr>
        <w:tc>
          <w:tcPr>
            <w:tcW w:w="4809" w:type="dxa"/>
          </w:tcPr>
          <w:p w:rsidRPr="00BD77D3" w:rsidR="00F10DD9" w:rsidP="00B8135B" w:rsidRDefault="00F10DD9" w14:paraId="48CCBE5F"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I sådana fall ska plenarförsamlingen enbart rösta om </w:t>
            </w:r>
            <w:r>
              <w:rPr>
                <w:rFonts w:asciiTheme="minorHAnsi" w:hAnsiTheme="minorHAnsi"/>
                <w:sz w:val="20"/>
              </w:rPr>
              <w:lastRenderedPageBreak/>
              <w:t>kompromissförslaget.</w:t>
            </w:r>
          </w:p>
        </w:tc>
        <w:tc>
          <w:tcPr>
            <w:tcW w:w="5715" w:type="dxa"/>
          </w:tcPr>
          <w:p w:rsidRPr="00BD77D3" w:rsidR="00F10DD9" w:rsidP="00B8135B" w:rsidRDefault="00F10DD9" w14:paraId="71B02F88" w14:textId="77777777">
            <w:pPr>
              <w:widowControl w:val="0"/>
              <w:adjustRightInd w:val="0"/>
              <w:snapToGrid w:val="0"/>
              <w:rPr>
                <w:rFonts w:asciiTheme="minorHAnsi" w:hAnsiTheme="minorHAnsi" w:cstheme="minorHAnsi"/>
                <w:sz w:val="20"/>
                <w:szCs w:val="20"/>
                <w:lang w:val="en-GB"/>
              </w:rPr>
            </w:pPr>
          </w:p>
        </w:tc>
      </w:tr>
      <w:tr w:rsidR="0057054B" w14:paraId="3F371BFF" w14:textId="77777777">
        <w:trPr>
          <w:jc w:val="center"/>
        </w:trPr>
        <w:tc>
          <w:tcPr>
            <w:tcW w:w="4809" w:type="dxa"/>
          </w:tcPr>
          <w:p w:rsidRPr="00BD77D3" w:rsidR="00F10DD9" w:rsidP="00B8135B" w:rsidRDefault="00F10DD9" w14:paraId="07480D03" w14:textId="77777777">
            <w:pPr>
              <w:pStyle w:val="Heading1"/>
              <w:numPr>
                <w:ilvl w:val="0"/>
                <w:numId w:val="122"/>
              </w:numPr>
              <w:tabs>
                <w:tab w:val="left" w:pos="567"/>
              </w:tabs>
              <w:outlineLvl w:val="0"/>
              <w:rPr>
                <w:rFonts w:asciiTheme="minorHAnsi" w:hAnsiTheme="minorHAnsi" w:cstheme="minorHAnsi"/>
                <w:sz w:val="20"/>
                <w:szCs w:val="20"/>
              </w:rPr>
            </w:pPr>
            <w:r>
              <w:rPr>
                <w:rFonts w:asciiTheme="minorHAnsi" w:hAnsiTheme="minorHAnsi"/>
                <w:sz w:val="20"/>
              </w:rPr>
              <w:t>Ändringsförslag ska gå till omröstning i samma ordning som den text som avses och i följande prioriteringsordning:</w:t>
            </w:r>
          </w:p>
        </w:tc>
        <w:tc>
          <w:tcPr>
            <w:tcW w:w="5715" w:type="dxa"/>
          </w:tcPr>
          <w:p w:rsidRPr="00BD77D3" w:rsidR="00F10DD9" w:rsidP="00B8135B" w:rsidRDefault="00F10DD9" w14:paraId="7227DC6A"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4039CDB8" w14:textId="77777777">
        <w:trPr>
          <w:jc w:val="center"/>
        </w:trPr>
        <w:tc>
          <w:tcPr>
            <w:tcW w:w="4809" w:type="dxa"/>
          </w:tcPr>
          <w:p w:rsidRPr="00BD77D3" w:rsidR="00F10DD9" w:rsidP="00B8135B" w:rsidRDefault="00F10DD9" w14:paraId="3D9BB8FE" w14:textId="77777777">
            <w:pPr>
              <w:pStyle w:val="ListParagraph"/>
              <w:widowControl w:val="0"/>
              <w:numPr>
                <w:ilvl w:val="2"/>
                <w:numId w:val="32"/>
              </w:numPr>
              <w:adjustRightInd w:val="0"/>
              <w:snapToGrid w:val="0"/>
              <w:spacing w:after="0" w:line="288" w:lineRule="auto"/>
              <w:ind w:left="567" w:hanging="283"/>
              <w:contextualSpacing w:val="0"/>
              <w:rPr>
                <w:rFonts w:cstheme="minorHAnsi"/>
              </w:rPr>
            </w:pPr>
            <w:r>
              <w:t>Först kompromissändringsförslag.</w:t>
            </w:r>
          </w:p>
        </w:tc>
        <w:tc>
          <w:tcPr>
            <w:tcW w:w="5715" w:type="dxa"/>
          </w:tcPr>
          <w:p w:rsidRPr="00BD77D3" w:rsidR="00F10DD9" w:rsidP="00B8135B" w:rsidRDefault="00F10DD9" w14:paraId="1A14B587" w14:textId="77777777">
            <w:pPr>
              <w:pStyle w:val="ListParagraph"/>
              <w:widowControl w:val="0"/>
              <w:adjustRightInd w:val="0"/>
              <w:snapToGrid w:val="0"/>
              <w:spacing w:after="0" w:line="288" w:lineRule="auto"/>
              <w:ind w:left="1134"/>
              <w:contextualSpacing w:val="0"/>
              <w:rPr>
                <w:rFonts w:cstheme="minorHAnsi"/>
              </w:rPr>
            </w:pPr>
          </w:p>
        </w:tc>
      </w:tr>
      <w:tr w:rsidR="0057054B" w14:paraId="0495DBA5" w14:textId="77777777">
        <w:trPr>
          <w:jc w:val="center"/>
        </w:trPr>
        <w:tc>
          <w:tcPr>
            <w:tcW w:w="4809" w:type="dxa"/>
          </w:tcPr>
          <w:p w:rsidRPr="00BD77D3" w:rsidR="00F10DD9" w:rsidP="00B8135B" w:rsidRDefault="00F10DD9" w14:paraId="400E0C1A" w14:textId="77777777">
            <w:pPr>
              <w:pStyle w:val="ListParagraph"/>
              <w:widowControl w:val="0"/>
              <w:numPr>
                <w:ilvl w:val="2"/>
                <w:numId w:val="32"/>
              </w:numPr>
              <w:adjustRightInd w:val="0"/>
              <w:snapToGrid w:val="0"/>
              <w:spacing w:after="0" w:line="288" w:lineRule="auto"/>
              <w:ind w:left="567" w:hanging="283"/>
              <w:contextualSpacing w:val="0"/>
              <w:rPr>
                <w:rFonts w:cstheme="minorHAnsi"/>
              </w:rPr>
            </w:pPr>
            <w:r>
              <w:t>Sedan föredragandens ändringsförslag.</w:t>
            </w:r>
          </w:p>
        </w:tc>
        <w:tc>
          <w:tcPr>
            <w:tcW w:w="5715" w:type="dxa"/>
          </w:tcPr>
          <w:p w:rsidRPr="00BD77D3" w:rsidR="00F10DD9" w:rsidP="00B8135B" w:rsidRDefault="00F10DD9" w14:paraId="75F31D61" w14:textId="77777777">
            <w:pPr>
              <w:pStyle w:val="ListParagraph"/>
              <w:widowControl w:val="0"/>
              <w:adjustRightInd w:val="0"/>
              <w:snapToGrid w:val="0"/>
              <w:spacing w:after="0" w:line="288" w:lineRule="auto"/>
              <w:ind w:left="1134"/>
              <w:contextualSpacing w:val="0"/>
              <w:rPr>
                <w:rFonts w:cstheme="minorHAnsi"/>
              </w:rPr>
            </w:pPr>
          </w:p>
        </w:tc>
      </w:tr>
      <w:tr w:rsidR="0057054B" w14:paraId="04180D94" w14:textId="77777777">
        <w:trPr>
          <w:jc w:val="center"/>
        </w:trPr>
        <w:tc>
          <w:tcPr>
            <w:tcW w:w="4809" w:type="dxa"/>
          </w:tcPr>
          <w:p w:rsidRPr="00BD77D3" w:rsidR="00F10DD9" w:rsidP="00B8135B" w:rsidRDefault="00F10DD9" w14:paraId="56C75172" w14:textId="77777777">
            <w:pPr>
              <w:pStyle w:val="ListParagraph"/>
              <w:widowControl w:val="0"/>
              <w:numPr>
                <w:ilvl w:val="2"/>
                <w:numId w:val="32"/>
              </w:numPr>
              <w:adjustRightInd w:val="0"/>
              <w:snapToGrid w:val="0"/>
              <w:spacing w:after="0" w:line="288" w:lineRule="auto"/>
              <w:ind w:left="567" w:hanging="283"/>
              <w:contextualSpacing w:val="0"/>
              <w:rPr>
                <w:rFonts w:cstheme="minorHAnsi"/>
              </w:rPr>
            </w:pPr>
            <w:r>
              <w:t>Slutligen övriga ändringsförslag.</w:t>
            </w:r>
          </w:p>
        </w:tc>
        <w:tc>
          <w:tcPr>
            <w:tcW w:w="5715" w:type="dxa"/>
          </w:tcPr>
          <w:p w:rsidRPr="00BD77D3" w:rsidR="00F10DD9" w:rsidP="00B8135B" w:rsidRDefault="00F10DD9" w14:paraId="378C5669" w14:textId="77777777">
            <w:pPr>
              <w:pStyle w:val="ListParagraph"/>
              <w:widowControl w:val="0"/>
              <w:adjustRightInd w:val="0"/>
              <w:snapToGrid w:val="0"/>
              <w:spacing w:after="0" w:line="288" w:lineRule="auto"/>
              <w:ind w:left="1134"/>
              <w:contextualSpacing w:val="0"/>
              <w:rPr>
                <w:rFonts w:cstheme="minorHAnsi"/>
              </w:rPr>
            </w:pPr>
          </w:p>
        </w:tc>
      </w:tr>
      <w:tr w:rsidR="0057054B" w14:paraId="29CDA8EE" w14:textId="77777777">
        <w:trPr>
          <w:jc w:val="center"/>
        </w:trPr>
        <w:tc>
          <w:tcPr>
            <w:tcW w:w="4809" w:type="dxa"/>
          </w:tcPr>
          <w:p w:rsidRPr="00BD77D3" w:rsidR="00F10DD9" w:rsidP="00B8135B" w:rsidRDefault="00F10DD9" w14:paraId="2850610E" w14:textId="77777777">
            <w:pPr>
              <w:pStyle w:val="Heading1"/>
              <w:numPr>
                <w:ilvl w:val="0"/>
                <w:numId w:val="122"/>
              </w:numPr>
              <w:tabs>
                <w:tab w:val="left" w:pos="567"/>
              </w:tabs>
              <w:outlineLvl w:val="0"/>
              <w:rPr>
                <w:rFonts w:asciiTheme="minorHAnsi" w:hAnsiTheme="minorHAnsi" w:cstheme="minorHAnsi"/>
                <w:sz w:val="20"/>
                <w:szCs w:val="20"/>
              </w:rPr>
            </w:pPr>
            <w:r>
              <w:rPr>
                <w:rFonts w:asciiTheme="minorHAnsi" w:hAnsiTheme="minorHAnsi"/>
                <w:sz w:val="20"/>
              </w:rPr>
              <w:t>Om två eller flera inbördes oförenliga ändringsförslag har lagts fram till samma ställe i texten, kan ordföranden på förslag av sektionerna besluta att det ändringsförslag som ligger längst ifrån den ursprungliga texten ska gå till omröstning först.</w:t>
            </w:r>
          </w:p>
        </w:tc>
        <w:tc>
          <w:tcPr>
            <w:tcW w:w="5715" w:type="dxa"/>
          </w:tcPr>
          <w:p w:rsidRPr="00BD77D3" w:rsidR="00F10DD9" w:rsidP="00B8135B" w:rsidRDefault="00F10DD9" w14:paraId="2EA827F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1D674D9" w14:textId="77777777">
        <w:trPr>
          <w:jc w:val="center"/>
        </w:trPr>
        <w:tc>
          <w:tcPr>
            <w:tcW w:w="4809" w:type="dxa"/>
          </w:tcPr>
          <w:p w:rsidRPr="00BD77D3" w:rsidR="00F10DD9" w:rsidP="00B8135B" w:rsidRDefault="00F10DD9" w14:paraId="63A51DBC" w14:textId="77777777">
            <w:pPr>
              <w:pStyle w:val="Heading1"/>
              <w:numPr>
                <w:ilvl w:val="0"/>
                <w:numId w:val="122"/>
              </w:numPr>
              <w:tabs>
                <w:tab w:val="left" w:pos="567"/>
              </w:tabs>
              <w:outlineLvl w:val="0"/>
              <w:rPr>
                <w:rFonts w:asciiTheme="minorHAnsi" w:hAnsiTheme="minorHAnsi" w:cstheme="minorHAnsi"/>
                <w:sz w:val="20"/>
                <w:szCs w:val="20"/>
              </w:rPr>
            </w:pPr>
            <w:r>
              <w:rPr>
                <w:rFonts w:asciiTheme="minorHAnsi" w:hAnsiTheme="minorHAnsi"/>
                <w:sz w:val="20"/>
              </w:rPr>
              <w:t>Kommitténs ordförande ska före omröstningen meddela om antagandet av ett ändringsförslag innebär att ett eller flera andra ändringsförslag blir inaktuella, antingen för att dessa ändringsförslag är inbördes oförenliga om de avser samma ställe i texten eller för att de är motstridiga.</w:t>
            </w:r>
          </w:p>
        </w:tc>
        <w:tc>
          <w:tcPr>
            <w:tcW w:w="5715" w:type="dxa"/>
          </w:tcPr>
          <w:p w:rsidRPr="00BD77D3" w:rsidR="00F10DD9" w:rsidP="00B8135B" w:rsidRDefault="00F10DD9" w14:paraId="50729D1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B4D8020" w14:textId="77777777">
        <w:trPr>
          <w:jc w:val="center"/>
        </w:trPr>
        <w:tc>
          <w:tcPr>
            <w:tcW w:w="4809" w:type="dxa"/>
          </w:tcPr>
          <w:p w:rsidRPr="00BD77D3" w:rsidR="00F10DD9" w:rsidP="00B8135B" w:rsidRDefault="00F10DD9" w14:paraId="6B88A4FF" w14:textId="77777777">
            <w:pPr>
              <w:widowControl w:val="0"/>
              <w:adjustRightInd w:val="0"/>
              <w:snapToGrid w:val="0"/>
              <w:ind w:firstLine="567"/>
              <w:rPr>
                <w:rFonts w:asciiTheme="minorHAnsi" w:hAnsiTheme="minorHAnsi" w:cstheme="minorHAnsi"/>
                <w:sz w:val="20"/>
                <w:szCs w:val="20"/>
              </w:rPr>
            </w:pPr>
            <w:r>
              <w:rPr>
                <w:rFonts w:asciiTheme="minorHAnsi" w:hAnsiTheme="minorHAnsi"/>
                <w:sz w:val="20"/>
              </w:rPr>
              <w:t>Ett ändringsförslag ska anses ha blivit inaktuellt om det är oförenligt med resultatet av en tidigare omröstning om samma yttrande.</w:t>
            </w:r>
          </w:p>
        </w:tc>
        <w:tc>
          <w:tcPr>
            <w:tcW w:w="5715" w:type="dxa"/>
          </w:tcPr>
          <w:p w:rsidRPr="00BD77D3" w:rsidR="00F10DD9" w:rsidP="00B8135B" w:rsidRDefault="00F10DD9" w14:paraId="742EB9E7" w14:textId="77777777">
            <w:pPr>
              <w:widowControl w:val="0"/>
              <w:adjustRightInd w:val="0"/>
              <w:snapToGrid w:val="0"/>
              <w:rPr>
                <w:rFonts w:asciiTheme="minorHAnsi" w:hAnsiTheme="minorHAnsi" w:cstheme="minorHAnsi"/>
                <w:sz w:val="20"/>
                <w:szCs w:val="20"/>
                <w:lang w:val="en-GB"/>
              </w:rPr>
            </w:pPr>
          </w:p>
        </w:tc>
      </w:tr>
      <w:tr w:rsidR="0057054B" w14:paraId="5739168D" w14:textId="77777777">
        <w:trPr>
          <w:jc w:val="center"/>
        </w:trPr>
        <w:tc>
          <w:tcPr>
            <w:tcW w:w="4809" w:type="dxa"/>
          </w:tcPr>
          <w:p w:rsidRPr="00BD77D3" w:rsidR="00F10DD9" w:rsidP="00B8135B" w:rsidRDefault="00F10DD9" w14:paraId="71AEA5BC" w14:textId="77777777">
            <w:pPr>
              <w:pStyle w:val="Heading1"/>
              <w:numPr>
                <w:ilvl w:val="0"/>
                <w:numId w:val="122"/>
              </w:numPr>
              <w:tabs>
                <w:tab w:val="left" w:pos="567"/>
              </w:tabs>
              <w:outlineLvl w:val="0"/>
              <w:rPr>
                <w:rFonts w:asciiTheme="minorHAnsi" w:hAnsiTheme="minorHAnsi" w:cstheme="minorHAnsi"/>
                <w:sz w:val="20"/>
                <w:szCs w:val="20"/>
              </w:rPr>
            </w:pPr>
            <w:r>
              <w:rPr>
                <w:rFonts w:asciiTheme="minorHAnsi" w:hAnsiTheme="minorHAnsi"/>
                <w:sz w:val="20"/>
              </w:rPr>
              <w:t>Om texten som helhet inte får en majoritet av rösterna i den slutliga omröstningen, kan plenarförsamlingen vidta en av följande åtgärder:</w:t>
            </w:r>
          </w:p>
        </w:tc>
        <w:tc>
          <w:tcPr>
            <w:tcW w:w="5715" w:type="dxa"/>
          </w:tcPr>
          <w:p w:rsidRPr="00BD77D3" w:rsidR="00F10DD9" w:rsidP="00B8135B" w:rsidRDefault="00F10DD9" w14:paraId="541901ED"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442311A3" w14:textId="77777777">
        <w:trPr>
          <w:jc w:val="center"/>
        </w:trPr>
        <w:tc>
          <w:tcPr>
            <w:tcW w:w="4809" w:type="dxa"/>
          </w:tcPr>
          <w:p w:rsidRPr="00BD77D3" w:rsidR="00F10DD9" w:rsidP="00B8135B" w:rsidRDefault="00F10DD9" w14:paraId="1AC9EE60" w14:textId="77777777">
            <w:pPr>
              <w:pStyle w:val="ListParagraph"/>
              <w:widowControl w:val="0"/>
              <w:numPr>
                <w:ilvl w:val="1"/>
                <w:numId w:val="123"/>
              </w:numPr>
              <w:adjustRightInd w:val="0"/>
              <w:snapToGrid w:val="0"/>
              <w:spacing w:after="0" w:line="288" w:lineRule="auto"/>
              <w:ind w:left="567" w:hanging="283"/>
              <w:contextualSpacing w:val="0"/>
              <w:rPr>
                <w:rFonts w:cstheme="minorHAnsi"/>
              </w:rPr>
            </w:pPr>
            <w:r>
              <w:t>Återremittera dokumentet till den behöriga sektionen i enlighet med artikel 62.</w:t>
            </w:r>
          </w:p>
        </w:tc>
        <w:tc>
          <w:tcPr>
            <w:tcW w:w="5715" w:type="dxa"/>
          </w:tcPr>
          <w:p w:rsidRPr="00BD77D3" w:rsidR="00F10DD9" w:rsidP="00B8135B" w:rsidRDefault="00F10DD9" w14:paraId="4FCA9C9C" w14:textId="77777777">
            <w:pPr>
              <w:pStyle w:val="ListParagraph"/>
              <w:widowControl w:val="0"/>
              <w:adjustRightInd w:val="0"/>
              <w:snapToGrid w:val="0"/>
              <w:spacing w:after="0" w:line="288" w:lineRule="auto"/>
              <w:ind w:left="1134"/>
              <w:contextualSpacing w:val="0"/>
              <w:rPr>
                <w:rFonts w:cstheme="minorHAnsi"/>
              </w:rPr>
            </w:pPr>
          </w:p>
        </w:tc>
      </w:tr>
      <w:tr w:rsidR="0057054B" w14:paraId="10688212" w14:textId="77777777">
        <w:trPr>
          <w:jc w:val="center"/>
        </w:trPr>
        <w:tc>
          <w:tcPr>
            <w:tcW w:w="4809" w:type="dxa"/>
          </w:tcPr>
          <w:p w:rsidRPr="00BD77D3" w:rsidR="00F10DD9" w:rsidP="00B8135B" w:rsidRDefault="00F10DD9" w14:paraId="54A6455B" w14:textId="77777777">
            <w:pPr>
              <w:pStyle w:val="ListParagraph"/>
              <w:widowControl w:val="0"/>
              <w:numPr>
                <w:ilvl w:val="1"/>
                <w:numId w:val="123"/>
              </w:numPr>
              <w:adjustRightInd w:val="0"/>
              <w:snapToGrid w:val="0"/>
              <w:spacing w:after="0" w:line="288" w:lineRule="auto"/>
              <w:ind w:left="567" w:hanging="283"/>
              <w:contextualSpacing w:val="0"/>
              <w:rPr>
                <w:rFonts w:cstheme="minorHAnsi"/>
              </w:rPr>
            </w:pPr>
            <w:r>
              <w:t>Utnämna en huvudföredragande som under samma eller en annan plenarsession ska lägga fram ett nytt utkast för plenarförsamlingen.</w:t>
            </w:r>
          </w:p>
        </w:tc>
        <w:tc>
          <w:tcPr>
            <w:tcW w:w="5715" w:type="dxa"/>
          </w:tcPr>
          <w:p w:rsidRPr="00BD77D3" w:rsidR="00F10DD9" w:rsidP="00B8135B" w:rsidRDefault="00F10DD9" w14:paraId="09BFA953" w14:textId="77777777">
            <w:pPr>
              <w:pStyle w:val="ListParagraph"/>
              <w:widowControl w:val="0"/>
              <w:adjustRightInd w:val="0"/>
              <w:snapToGrid w:val="0"/>
              <w:spacing w:after="0" w:line="288" w:lineRule="auto"/>
              <w:ind w:left="1134"/>
              <w:contextualSpacing w:val="0"/>
              <w:rPr>
                <w:rFonts w:cstheme="minorHAnsi"/>
              </w:rPr>
            </w:pPr>
          </w:p>
        </w:tc>
      </w:tr>
      <w:tr w:rsidR="0057054B" w14:paraId="14529694" w14:textId="77777777">
        <w:trPr>
          <w:jc w:val="center"/>
        </w:trPr>
        <w:tc>
          <w:tcPr>
            <w:tcW w:w="4809" w:type="dxa"/>
          </w:tcPr>
          <w:p w:rsidRPr="00BD77D3" w:rsidR="00F10DD9" w:rsidP="00B8135B" w:rsidRDefault="00F10DD9" w14:paraId="21735B4F" w14:textId="77777777">
            <w:pPr>
              <w:pStyle w:val="ListParagraph"/>
              <w:widowControl w:val="0"/>
              <w:numPr>
                <w:ilvl w:val="1"/>
                <w:numId w:val="123"/>
              </w:numPr>
              <w:adjustRightInd w:val="0"/>
              <w:snapToGrid w:val="0"/>
              <w:spacing w:after="0" w:line="288" w:lineRule="auto"/>
              <w:ind w:left="567" w:hanging="283"/>
              <w:contextualSpacing w:val="0"/>
              <w:rPr>
                <w:rFonts w:cstheme="minorHAnsi"/>
              </w:rPr>
            </w:pPr>
            <w:r>
              <w:t>Avstå från att utarbeta ett yttrande.</w:t>
            </w:r>
          </w:p>
        </w:tc>
        <w:tc>
          <w:tcPr>
            <w:tcW w:w="5715" w:type="dxa"/>
          </w:tcPr>
          <w:p w:rsidRPr="00BD77D3" w:rsidR="00F10DD9" w:rsidP="00B8135B" w:rsidRDefault="00F10DD9" w14:paraId="61829AAC" w14:textId="77777777">
            <w:pPr>
              <w:pStyle w:val="ListParagraph"/>
              <w:widowControl w:val="0"/>
              <w:adjustRightInd w:val="0"/>
              <w:snapToGrid w:val="0"/>
              <w:spacing w:after="0" w:line="288" w:lineRule="auto"/>
              <w:ind w:left="1134"/>
              <w:contextualSpacing w:val="0"/>
              <w:rPr>
                <w:rFonts w:cstheme="minorHAnsi"/>
              </w:rPr>
            </w:pPr>
          </w:p>
        </w:tc>
      </w:tr>
      <w:tr w:rsidR="0057054B" w14:paraId="3F675B6C" w14:textId="77777777">
        <w:trPr>
          <w:jc w:val="center"/>
        </w:trPr>
        <w:tc>
          <w:tcPr>
            <w:tcW w:w="4809" w:type="dxa"/>
          </w:tcPr>
          <w:p w:rsidRPr="00BD77D3" w:rsidR="00F10DD9" w:rsidP="00B8135B" w:rsidRDefault="00F10DD9" w14:paraId="6372A588" w14:textId="77777777">
            <w:pPr>
              <w:widowControl w:val="0"/>
              <w:adjustRightInd w:val="0"/>
              <w:snapToGrid w:val="0"/>
              <w:rPr>
                <w:rFonts w:asciiTheme="minorHAnsi" w:hAnsiTheme="minorHAnsi" w:cstheme="minorHAnsi"/>
                <w:sz w:val="20"/>
                <w:szCs w:val="20"/>
              </w:rPr>
            </w:pPr>
            <w:r>
              <w:rPr>
                <w:rFonts w:asciiTheme="minorHAnsi" w:hAnsiTheme="minorHAnsi"/>
                <w:sz w:val="20"/>
              </w:rPr>
              <w:lastRenderedPageBreak/>
              <w:t>I det sistnämnda fallet ska kommitténs ordförande underrätta den institution som har begärt yttrandet.</w:t>
            </w:r>
          </w:p>
        </w:tc>
        <w:tc>
          <w:tcPr>
            <w:tcW w:w="5715" w:type="dxa"/>
          </w:tcPr>
          <w:p w:rsidRPr="00BD77D3" w:rsidR="00F10DD9" w:rsidP="00B8135B" w:rsidRDefault="00F10DD9" w14:paraId="40454AD1" w14:textId="77777777">
            <w:pPr>
              <w:widowControl w:val="0"/>
              <w:adjustRightInd w:val="0"/>
              <w:snapToGrid w:val="0"/>
              <w:rPr>
                <w:rFonts w:asciiTheme="minorHAnsi" w:hAnsiTheme="minorHAnsi" w:cstheme="minorHAnsi"/>
                <w:sz w:val="20"/>
                <w:szCs w:val="20"/>
                <w:lang w:val="en-GB"/>
              </w:rPr>
            </w:pPr>
          </w:p>
        </w:tc>
      </w:tr>
      <w:tr w:rsidR="0057054B" w14:paraId="7B2B05CA" w14:textId="77777777">
        <w:trPr>
          <w:jc w:val="center"/>
        </w:trPr>
        <w:tc>
          <w:tcPr>
            <w:tcW w:w="4809" w:type="dxa"/>
          </w:tcPr>
          <w:p w:rsidRPr="00BD77D3" w:rsidR="00F10DD9" w:rsidP="00B8135B" w:rsidRDefault="00F10DD9" w14:paraId="4FA5238F" w14:textId="77777777">
            <w:pPr>
              <w:pStyle w:val="Heading1"/>
              <w:numPr>
                <w:ilvl w:val="0"/>
                <w:numId w:val="122"/>
              </w:numPr>
              <w:tabs>
                <w:tab w:val="left" w:pos="567"/>
              </w:tabs>
              <w:outlineLvl w:val="0"/>
              <w:rPr>
                <w:rFonts w:asciiTheme="minorHAnsi" w:hAnsiTheme="minorHAnsi" w:cstheme="minorHAnsi"/>
                <w:sz w:val="20"/>
                <w:szCs w:val="20"/>
              </w:rPr>
            </w:pPr>
            <w:r>
              <w:rPr>
                <w:rFonts w:asciiTheme="minorHAnsi" w:hAnsiTheme="minorHAnsi"/>
                <w:sz w:val="20"/>
              </w:rPr>
              <w:t>Om samstämmigheten i den slutliga texten påverkas till följd av antagandet av ändringsförslag, kan kommitténs ordförande, efter samråd med den behöriga sektionens ordförande, föredraganden och de berörda förslagsställarna, föreslå för plenarförsamlingen att ändringsförslagen ska behandlas på ett sådant sätt att den slutliga texten förblir logiskt sammanhängande.</w:t>
            </w:r>
          </w:p>
        </w:tc>
        <w:tc>
          <w:tcPr>
            <w:tcW w:w="5715" w:type="dxa"/>
          </w:tcPr>
          <w:p w:rsidRPr="00BD77D3" w:rsidR="00F10DD9" w:rsidP="00B8135B" w:rsidRDefault="00F10DD9" w14:paraId="0D5205A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C8A0221" w14:textId="77777777">
        <w:trPr>
          <w:jc w:val="center"/>
        </w:trPr>
        <w:tc>
          <w:tcPr>
            <w:tcW w:w="4809" w:type="dxa"/>
          </w:tcPr>
          <w:p w:rsidRPr="00BD77D3" w:rsidR="00F10DD9" w:rsidP="00B8135B" w:rsidRDefault="00F10DD9" w14:paraId="4FBFD833" w14:textId="77777777">
            <w:pPr>
              <w:widowControl w:val="0"/>
              <w:adjustRightInd w:val="0"/>
              <w:snapToGrid w:val="0"/>
              <w:rPr>
                <w:rFonts w:asciiTheme="minorHAnsi" w:hAnsiTheme="minorHAnsi" w:cstheme="minorHAnsi"/>
                <w:sz w:val="20"/>
                <w:szCs w:val="20"/>
              </w:rPr>
            </w:pPr>
            <w:r>
              <w:rPr>
                <w:rFonts w:asciiTheme="minorHAnsi" w:hAnsiTheme="minorHAnsi"/>
                <w:sz w:val="20"/>
              </w:rPr>
              <w:t>Plenarförsamlingen ska rösta om kommittéordförandens förslag.</w:t>
            </w:r>
          </w:p>
        </w:tc>
        <w:tc>
          <w:tcPr>
            <w:tcW w:w="5715" w:type="dxa"/>
          </w:tcPr>
          <w:p w:rsidRPr="00BD77D3" w:rsidR="00F10DD9" w:rsidP="00B8135B" w:rsidRDefault="00F10DD9" w14:paraId="0DD5FD90" w14:textId="77777777">
            <w:pPr>
              <w:widowControl w:val="0"/>
              <w:adjustRightInd w:val="0"/>
              <w:snapToGrid w:val="0"/>
              <w:rPr>
                <w:rFonts w:asciiTheme="minorHAnsi" w:hAnsiTheme="minorHAnsi" w:cstheme="minorHAnsi"/>
                <w:sz w:val="20"/>
                <w:szCs w:val="20"/>
                <w:lang w:val="en-GB"/>
              </w:rPr>
            </w:pPr>
          </w:p>
        </w:tc>
      </w:tr>
      <w:tr w:rsidR="0057054B" w14:paraId="15808D9F" w14:textId="77777777">
        <w:trPr>
          <w:jc w:val="center"/>
        </w:trPr>
        <w:tc>
          <w:tcPr>
            <w:tcW w:w="4809" w:type="dxa"/>
          </w:tcPr>
          <w:p w:rsidRPr="00BD77D3" w:rsidR="00F10DD9" w:rsidP="00B8135B" w:rsidRDefault="00F10DD9" w14:paraId="2CBBF9E9" w14:textId="77777777">
            <w:pPr>
              <w:widowControl w:val="0"/>
              <w:adjustRightInd w:val="0"/>
              <w:snapToGrid w:val="0"/>
              <w:jc w:val="left"/>
              <w:rPr>
                <w:rFonts w:asciiTheme="minorHAnsi" w:hAnsiTheme="minorHAnsi" w:cstheme="minorHAnsi"/>
                <w:sz w:val="20"/>
                <w:szCs w:val="20"/>
                <w:lang w:val="en-GB"/>
              </w:rPr>
            </w:pPr>
          </w:p>
        </w:tc>
        <w:tc>
          <w:tcPr>
            <w:tcW w:w="5715" w:type="dxa"/>
          </w:tcPr>
          <w:p w:rsidRPr="00BD77D3" w:rsidR="00F10DD9" w:rsidP="00B8135B" w:rsidRDefault="00F10DD9" w14:paraId="426F2DCB" w14:textId="77777777">
            <w:pPr>
              <w:widowControl w:val="0"/>
              <w:adjustRightInd w:val="0"/>
              <w:snapToGrid w:val="0"/>
              <w:jc w:val="left"/>
              <w:rPr>
                <w:rFonts w:asciiTheme="minorHAnsi" w:hAnsiTheme="minorHAnsi" w:cstheme="minorHAnsi"/>
                <w:sz w:val="20"/>
                <w:szCs w:val="20"/>
                <w:lang w:val="en-GB"/>
              </w:rPr>
            </w:pPr>
          </w:p>
        </w:tc>
      </w:tr>
      <w:tr w:rsidR="0057054B" w14:paraId="7FC5DA3C" w14:textId="77777777">
        <w:trPr>
          <w:jc w:val="center"/>
        </w:trPr>
        <w:tc>
          <w:tcPr>
            <w:tcW w:w="4809" w:type="dxa"/>
          </w:tcPr>
          <w:p w:rsidRPr="00BD77D3" w:rsidR="00F10DD9" w:rsidP="00B8135B" w:rsidRDefault="00F10DD9" w14:paraId="35F55B6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71 – Motyttranden</w:t>
            </w:r>
          </w:p>
        </w:tc>
        <w:tc>
          <w:tcPr>
            <w:tcW w:w="5715" w:type="dxa"/>
          </w:tcPr>
          <w:p w:rsidRPr="00BD77D3" w:rsidR="00F10DD9" w:rsidP="00B8135B" w:rsidRDefault="00F10DD9" w14:paraId="20BFE35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45228F4" w14:textId="77777777">
        <w:trPr>
          <w:jc w:val="center"/>
        </w:trPr>
        <w:tc>
          <w:tcPr>
            <w:tcW w:w="4809" w:type="dxa"/>
          </w:tcPr>
          <w:p w:rsidRPr="00BD77D3" w:rsidR="00F10DD9" w:rsidP="00B8135B" w:rsidRDefault="00F10DD9" w14:paraId="7C3FC8A5" w14:textId="77777777">
            <w:pPr>
              <w:pStyle w:val="Heading1"/>
              <w:numPr>
                <w:ilvl w:val="0"/>
                <w:numId w:val="124"/>
              </w:numPr>
              <w:tabs>
                <w:tab w:val="left" w:pos="567"/>
              </w:tabs>
              <w:outlineLvl w:val="0"/>
              <w:rPr>
                <w:rFonts w:asciiTheme="minorHAnsi" w:hAnsiTheme="minorHAnsi" w:cstheme="minorHAnsi"/>
                <w:sz w:val="20"/>
                <w:szCs w:val="20"/>
              </w:rPr>
            </w:pPr>
            <w:r>
              <w:rPr>
                <w:rFonts w:asciiTheme="minorHAnsi" w:hAnsiTheme="minorHAnsi"/>
                <w:sz w:val="20"/>
              </w:rPr>
              <w:t>Ett eller en rad ändringsförslag som ger uttryck för en uppfattning som i grunden avviker från det yttrande som lagts fram av en sektion eller CCMI ska betraktas som ett motyttrande.</w:t>
            </w:r>
          </w:p>
        </w:tc>
        <w:tc>
          <w:tcPr>
            <w:tcW w:w="5715" w:type="dxa"/>
          </w:tcPr>
          <w:p w:rsidRPr="00BD77D3" w:rsidR="00F10DD9" w:rsidP="00B8135B" w:rsidRDefault="00F10DD9" w14:paraId="360162D2" w14:textId="77777777">
            <w:pPr>
              <w:rPr>
                <w:rFonts w:asciiTheme="minorHAnsi" w:hAnsiTheme="minorHAnsi" w:cstheme="minorHAnsi"/>
                <w:sz w:val="20"/>
                <w:szCs w:val="20"/>
                <w:lang w:val="en-GB"/>
              </w:rPr>
            </w:pPr>
          </w:p>
        </w:tc>
      </w:tr>
      <w:tr w:rsidR="0057054B" w14:paraId="3EFA0DE7" w14:textId="77777777">
        <w:trPr>
          <w:jc w:val="center"/>
        </w:trPr>
        <w:tc>
          <w:tcPr>
            <w:tcW w:w="4809" w:type="dxa"/>
          </w:tcPr>
          <w:p w:rsidRPr="00BD77D3" w:rsidR="00F10DD9" w:rsidP="00B8135B" w:rsidRDefault="00F10DD9" w14:paraId="370EE04C" w14:textId="77777777">
            <w:pPr>
              <w:pStyle w:val="Heading1"/>
              <w:numPr>
                <w:ilvl w:val="0"/>
                <w:numId w:val="124"/>
              </w:numPr>
              <w:tabs>
                <w:tab w:val="left" w:pos="567"/>
              </w:tabs>
              <w:outlineLvl w:val="0"/>
              <w:rPr>
                <w:rFonts w:asciiTheme="minorHAnsi" w:hAnsiTheme="minorHAnsi" w:cstheme="minorHAnsi"/>
                <w:sz w:val="20"/>
                <w:szCs w:val="20"/>
              </w:rPr>
            </w:pPr>
            <w:r>
              <w:rPr>
                <w:rFonts w:asciiTheme="minorHAnsi" w:hAnsiTheme="minorHAnsi"/>
                <w:sz w:val="20"/>
              </w:rPr>
              <w:t>Presidiet har befogenhet att beteckna ett eller flera ändringsförslag som ett motyttrande.</w:t>
            </w:r>
          </w:p>
        </w:tc>
        <w:tc>
          <w:tcPr>
            <w:tcW w:w="5715" w:type="dxa"/>
          </w:tcPr>
          <w:p w:rsidRPr="00BD77D3" w:rsidR="00F10DD9" w:rsidP="00B8135B" w:rsidRDefault="00F10DD9" w14:paraId="50BFA3F7"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9F43B06" w14:textId="77777777">
        <w:trPr>
          <w:jc w:val="center"/>
        </w:trPr>
        <w:tc>
          <w:tcPr>
            <w:tcW w:w="4809" w:type="dxa"/>
          </w:tcPr>
          <w:p w:rsidRPr="00BD77D3" w:rsidR="00F10DD9" w:rsidP="00B8135B" w:rsidRDefault="00F10DD9" w14:paraId="65A5687C" w14:textId="77777777">
            <w:pPr>
              <w:widowControl w:val="0"/>
              <w:adjustRightInd w:val="0"/>
              <w:snapToGrid w:val="0"/>
              <w:rPr>
                <w:rFonts w:asciiTheme="minorHAnsi" w:hAnsiTheme="minorHAnsi" w:cstheme="minorHAnsi"/>
                <w:sz w:val="20"/>
                <w:szCs w:val="20"/>
              </w:rPr>
            </w:pPr>
            <w:r>
              <w:rPr>
                <w:rFonts w:asciiTheme="minorHAnsi" w:hAnsiTheme="minorHAnsi"/>
                <w:sz w:val="20"/>
              </w:rPr>
              <w:t>Varje grupp kan lämna in en sådan begäran till presidiet.</w:t>
            </w:r>
          </w:p>
        </w:tc>
        <w:tc>
          <w:tcPr>
            <w:tcW w:w="5715" w:type="dxa"/>
          </w:tcPr>
          <w:p w:rsidRPr="00BD77D3" w:rsidR="00F10DD9" w:rsidP="00B8135B" w:rsidRDefault="00F10DD9" w14:paraId="15A64FB1" w14:textId="77777777">
            <w:pPr>
              <w:widowControl w:val="0"/>
              <w:adjustRightInd w:val="0"/>
              <w:snapToGrid w:val="0"/>
              <w:rPr>
                <w:rFonts w:asciiTheme="minorHAnsi" w:hAnsiTheme="minorHAnsi" w:cstheme="minorHAnsi"/>
                <w:sz w:val="20"/>
                <w:szCs w:val="20"/>
                <w:lang w:val="en-GB"/>
              </w:rPr>
            </w:pPr>
          </w:p>
        </w:tc>
      </w:tr>
      <w:tr w:rsidR="0057054B" w14:paraId="4989226E" w14:textId="77777777">
        <w:trPr>
          <w:jc w:val="center"/>
        </w:trPr>
        <w:tc>
          <w:tcPr>
            <w:tcW w:w="4809" w:type="dxa"/>
          </w:tcPr>
          <w:p w:rsidRPr="00BD77D3" w:rsidR="00F10DD9" w:rsidP="00B8135B" w:rsidRDefault="00F10DD9" w14:paraId="42125926"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Presidiet ska fatta beslut efter samråd med gruppernas ordförande och den berörda sektionens eller </w:t>
            </w:r>
            <w:proofErr w:type="spellStart"/>
            <w:r>
              <w:rPr>
                <w:rFonts w:asciiTheme="minorHAnsi" w:hAnsiTheme="minorHAnsi"/>
                <w:sz w:val="20"/>
              </w:rPr>
              <w:t>CCMI:s</w:t>
            </w:r>
            <w:proofErr w:type="spellEnd"/>
            <w:r>
              <w:rPr>
                <w:rFonts w:asciiTheme="minorHAnsi" w:hAnsiTheme="minorHAnsi"/>
                <w:sz w:val="20"/>
              </w:rPr>
              <w:t xml:space="preserve"> ordförande.</w:t>
            </w:r>
          </w:p>
        </w:tc>
        <w:tc>
          <w:tcPr>
            <w:tcW w:w="5715" w:type="dxa"/>
          </w:tcPr>
          <w:p w:rsidRPr="00BD77D3" w:rsidR="00F10DD9" w:rsidP="00B8135B" w:rsidRDefault="00F10DD9" w14:paraId="54F2EA29" w14:textId="77777777">
            <w:pPr>
              <w:widowControl w:val="0"/>
              <w:adjustRightInd w:val="0"/>
              <w:snapToGrid w:val="0"/>
              <w:rPr>
                <w:rFonts w:asciiTheme="minorHAnsi" w:hAnsiTheme="minorHAnsi" w:cstheme="minorHAnsi"/>
                <w:sz w:val="20"/>
                <w:szCs w:val="20"/>
                <w:lang w:val="en-GB"/>
              </w:rPr>
            </w:pPr>
          </w:p>
        </w:tc>
      </w:tr>
      <w:tr w:rsidR="0057054B" w14:paraId="2CFABA37" w14:textId="77777777">
        <w:trPr>
          <w:jc w:val="center"/>
        </w:trPr>
        <w:tc>
          <w:tcPr>
            <w:tcW w:w="4809" w:type="dxa"/>
          </w:tcPr>
          <w:p w:rsidRPr="00BD77D3" w:rsidR="00F10DD9" w:rsidP="00B8135B" w:rsidRDefault="00F10DD9" w14:paraId="03B84D03" w14:textId="77777777">
            <w:pPr>
              <w:pStyle w:val="Heading1"/>
              <w:numPr>
                <w:ilvl w:val="0"/>
                <w:numId w:val="124"/>
              </w:numPr>
              <w:tabs>
                <w:tab w:val="left" w:pos="567"/>
              </w:tabs>
              <w:outlineLvl w:val="0"/>
              <w:rPr>
                <w:rFonts w:asciiTheme="minorHAnsi" w:hAnsiTheme="minorHAnsi" w:cstheme="minorHAnsi"/>
                <w:sz w:val="20"/>
                <w:szCs w:val="20"/>
              </w:rPr>
            </w:pPr>
            <w:r>
              <w:rPr>
                <w:rFonts w:asciiTheme="minorHAnsi" w:hAnsiTheme="minorHAnsi"/>
                <w:sz w:val="20"/>
              </w:rPr>
              <w:t>Efter att ha betecknat ett eller flera ändringsförslag som ett motyttrande kan presidiet besluta att återremittera utkastet till yttrande och motyttrandet till den berörda sektionen eller CCMI, förutsatt att fristen för antagande av yttrandet medger det.</w:t>
            </w:r>
          </w:p>
        </w:tc>
        <w:tc>
          <w:tcPr>
            <w:tcW w:w="5715" w:type="dxa"/>
          </w:tcPr>
          <w:p w:rsidRPr="00BD77D3" w:rsidR="00F10DD9" w:rsidP="00B8135B" w:rsidRDefault="00F10DD9" w14:paraId="506F1E84"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9C6AB2B" w14:textId="77777777">
        <w:trPr>
          <w:jc w:val="center"/>
        </w:trPr>
        <w:tc>
          <w:tcPr>
            <w:tcW w:w="4809" w:type="dxa"/>
          </w:tcPr>
          <w:p w:rsidRPr="00BD77D3" w:rsidR="00F10DD9" w:rsidP="00B8135B" w:rsidRDefault="00F10DD9" w14:paraId="5B58BE98"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Om presidiet beslutar att inte återremittera utkastet till </w:t>
            </w:r>
            <w:r>
              <w:rPr>
                <w:rFonts w:asciiTheme="minorHAnsi" w:hAnsiTheme="minorHAnsi"/>
                <w:sz w:val="20"/>
              </w:rPr>
              <w:lastRenderedPageBreak/>
              <w:t>yttrande, ska det om möjligt föras upp på dagordningen för plenarsessionens sista dag.</w:t>
            </w:r>
          </w:p>
        </w:tc>
        <w:tc>
          <w:tcPr>
            <w:tcW w:w="5715" w:type="dxa"/>
          </w:tcPr>
          <w:p w:rsidRPr="00BD77D3" w:rsidR="00F10DD9" w:rsidP="00B8135B" w:rsidRDefault="00F10DD9" w14:paraId="7694A3E8" w14:textId="77777777">
            <w:pPr>
              <w:widowControl w:val="0"/>
              <w:adjustRightInd w:val="0"/>
              <w:snapToGrid w:val="0"/>
              <w:rPr>
                <w:rFonts w:asciiTheme="minorHAnsi" w:hAnsiTheme="minorHAnsi" w:cstheme="minorHAnsi"/>
                <w:sz w:val="20"/>
                <w:szCs w:val="20"/>
                <w:lang w:val="en-GB"/>
              </w:rPr>
            </w:pPr>
          </w:p>
        </w:tc>
      </w:tr>
      <w:tr w:rsidR="0057054B" w14:paraId="45A16CA2" w14:textId="77777777">
        <w:trPr>
          <w:jc w:val="center"/>
        </w:trPr>
        <w:tc>
          <w:tcPr>
            <w:tcW w:w="4809" w:type="dxa"/>
          </w:tcPr>
          <w:p w:rsidRPr="00BD77D3" w:rsidR="00F10DD9" w:rsidP="00B8135B" w:rsidRDefault="00F10DD9" w14:paraId="24700E61" w14:textId="77777777">
            <w:pPr>
              <w:pStyle w:val="Heading1"/>
              <w:numPr>
                <w:ilvl w:val="0"/>
                <w:numId w:val="124"/>
              </w:numPr>
              <w:tabs>
                <w:tab w:val="left" w:pos="567"/>
              </w:tabs>
              <w:outlineLvl w:val="0"/>
              <w:rPr>
                <w:rFonts w:asciiTheme="minorHAnsi" w:hAnsiTheme="minorHAnsi" w:cstheme="minorHAnsi"/>
                <w:sz w:val="20"/>
                <w:szCs w:val="20"/>
              </w:rPr>
            </w:pPr>
            <w:r>
              <w:rPr>
                <w:rFonts w:asciiTheme="minorHAnsi" w:hAnsiTheme="minorHAnsi"/>
                <w:sz w:val="20"/>
              </w:rPr>
              <w:t>När ett ändringsförslag har lagts fram för sent för att presidiet ska kunna ta ställning till om det ska betecknas som ett motyttrande, ska detta beslut och det eventuella beslutet om återremittering till det berörda organet antas av plenarförsamlingen på förslag av ordföranden och efter samråd med det berörda organets ordförande och författarna till motyttrandet.</w:t>
            </w:r>
          </w:p>
        </w:tc>
        <w:tc>
          <w:tcPr>
            <w:tcW w:w="5715" w:type="dxa"/>
          </w:tcPr>
          <w:p w:rsidRPr="00BD77D3" w:rsidR="00F10DD9" w:rsidP="00B8135B" w:rsidRDefault="00F10DD9" w14:paraId="79E4657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CD15ECA" w14:textId="77777777">
        <w:trPr>
          <w:jc w:val="center"/>
        </w:trPr>
        <w:tc>
          <w:tcPr>
            <w:tcW w:w="4809" w:type="dxa"/>
          </w:tcPr>
          <w:p w:rsidRPr="00BD77D3" w:rsidR="00F10DD9" w:rsidP="00B8135B" w:rsidRDefault="00F10DD9" w14:paraId="119D23DE" w14:textId="77777777">
            <w:pPr>
              <w:pStyle w:val="Heading1"/>
              <w:numPr>
                <w:ilvl w:val="0"/>
                <w:numId w:val="124"/>
              </w:numPr>
              <w:tabs>
                <w:tab w:val="left" w:pos="567"/>
              </w:tabs>
              <w:outlineLvl w:val="0"/>
              <w:rPr>
                <w:rFonts w:asciiTheme="minorHAnsi" w:hAnsiTheme="minorHAnsi" w:cstheme="minorHAnsi"/>
                <w:sz w:val="20"/>
                <w:szCs w:val="20"/>
              </w:rPr>
            </w:pPr>
            <w:r>
              <w:rPr>
                <w:rFonts w:asciiTheme="minorHAnsi" w:hAnsiTheme="minorHAnsi"/>
                <w:sz w:val="20"/>
              </w:rPr>
              <w:t>Om presidiet inte betraktar den föreslagna texten som ett motyttrande, eller om den betraktas som det, men utkastet till yttrande inte återremitteras till det berörda organet, ska plenarförsamlingen rösta om de ändringsförslag som lagts fram på samma sätt som för alla andra ändringsförslag.</w:t>
            </w:r>
          </w:p>
        </w:tc>
        <w:tc>
          <w:tcPr>
            <w:tcW w:w="5715" w:type="dxa"/>
          </w:tcPr>
          <w:p w:rsidRPr="00BD77D3" w:rsidR="00F10DD9" w:rsidP="00B8135B" w:rsidRDefault="00F10DD9" w14:paraId="5475C95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72E4059" w14:textId="77777777">
        <w:trPr>
          <w:jc w:val="center"/>
        </w:trPr>
        <w:tc>
          <w:tcPr>
            <w:tcW w:w="4809" w:type="dxa"/>
          </w:tcPr>
          <w:p w:rsidRPr="00BD77D3" w:rsidR="00F10DD9" w:rsidP="00B8135B" w:rsidRDefault="00F10DD9" w14:paraId="47004E31" w14:textId="77777777">
            <w:pPr>
              <w:pStyle w:val="Heading1"/>
              <w:numPr>
                <w:ilvl w:val="0"/>
                <w:numId w:val="124"/>
              </w:numPr>
              <w:tabs>
                <w:tab w:val="left" w:pos="567"/>
              </w:tabs>
              <w:outlineLvl w:val="0"/>
              <w:rPr>
                <w:rFonts w:asciiTheme="minorHAnsi" w:hAnsiTheme="minorHAnsi" w:cstheme="minorHAnsi"/>
                <w:sz w:val="20"/>
                <w:szCs w:val="20"/>
              </w:rPr>
            </w:pPr>
            <w:r>
              <w:rPr>
                <w:rFonts w:asciiTheme="minorHAnsi" w:hAnsiTheme="minorHAnsi"/>
                <w:sz w:val="20"/>
              </w:rPr>
              <w:t>Om motyttrandet får en majoritet av rösterna i plenarförsamlingen, är det antaget. För att besluta om den ursprungliga texten ska bifogas det antagna yttrandet ska en ny omröstning hållas. Den ursprungliga texten ska bifogas den nya texten om den får minst en fjärdedel av de avgivna rösterna.</w:t>
            </w:r>
          </w:p>
        </w:tc>
        <w:tc>
          <w:tcPr>
            <w:tcW w:w="5715" w:type="dxa"/>
          </w:tcPr>
          <w:p w:rsidRPr="00BD77D3" w:rsidR="00F10DD9" w:rsidP="00B8135B" w:rsidRDefault="00F10DD9" w14:paraId="71C49AF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46795C8" w14:textId="77777777">
        <w:trPr>
          <w:jc w:val="center"/>
        </w:trPr>
        <w:tc>
          <w:tcPr>
            <w:tcW w:w="4809" w:type="dxa"/>
          </w:tcPr>
          <w:p w:rsidRPr="00BD77D3" w:rsidR="00F10DD9" w:rsidP="00B8135B" w:rsidRDefault="00F10DD9" w14:paraId="6810D61D" w14:textId="77777777">
            <w:pPr>
              <w:pStyle w:val="Heading1"/>
              <w:numPr>
                <w:ilvl w:val="0"/>
                <w:numId w:val="124"/>
              </w:numPr>
              <w:tabs>
                <w:tab w:val="left" w:pos="567"/>
              </w:tabs>
              <w:outlineLvl w:val="0"/>
              <w:rPr>
                <w:rFonts w:asciiTheme="minorHAnsi" w:hAnsiTheme="minorHAnsi" w:cstheme="minorHAnsi"/>
                <w:sz w:val="20"/>
                <w:szCs w:val="20"/>
              </w:rPr>
            </w:pPr>
            <w:r>
              <w:rPr>
                <w:rFonts w:asciiTheme="minorHAnsi" w:hAnsiTheme="minorHAnsi"/>
                <w:sz w:val="20"/>
              </w:rPr>
              <w:t>Om motyttrandet inte får en majoritet men får minst en fjärdedel av de avgivna rösterna, ska det bifogas det ursprungliga yttrandet.</w:t>
            </w:r>
          </w:p>
        </w:tc>
        <w:tc>
          <w:tcPr>
            <w:tcW w:w="5715" w:type="dxa"/>
          </w:tcPr>
          <w:p w:rsidRPr="00BD77D3" w:rsidR="00F10DD9" w:rsidP="00B8135B" w:rsidRDefault="00F10DD9" w14:paraId="68F314C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4EA18BC" w14:textId="77777777">
        <w:trPr>
          <w:jc w:val="center"/>
        </w:trPr>
        <w:tc>
          <w:tcPr>
            <w:tcW w:w="4809" w:type="dxa"/>
          </w:tcPr>
          <w:p w:rsidRPr="00BD77D3" w:rsidR="00F10DD9" w:rsidP="00B8135B" w:rsidRDefault="00F10DD9" w14:paraId="10B73006" w14:textId="77777777">
            <w:pPr>
              <w:rPr>
                <w:rFonts w:asciiTheme="minorHAnsi" w:hAnsiTheme="minorHAnsi" w:cstheme="minorHAnsi"/>
                <w:sz w:val="20"/>
                <w:szCs w:val="20"/>
                <w:lang w:val="en-GB"/>
              </w:rPr>
            </w:pPr>
          </w:p>
        </w:tc>
        <w:tc>
          <w:tcPr>
            <w:tcW w:w="5715" w:type="dxa"/>
          </w:tcPr>
          <w:p w:rsidRPr="00BD77D3" w:rsidR="00F10DD9" w:rsidP="00B8135B" w:rsidRDefault="00F10DD9" w14:paraId="5EBA0A67" w14:textId="77777777">
            <w:pPr>
              <w:rPr>
                <w:rFonts w:asciiTheme="minorHAnsi" w:hAnsiTheme="minorHAnsi" w:cstheme="minorHAnsi"/>
                <w:sz w:val="20"/>
                <w:szCs w:val="20"/>
                <w:lang w:val="en-GB"/>
              </w:rPr>
            </w:pPr>
          </w:p>
        </w:tc>
      </w:tr>
      <w:tr w:rsidR="0057054B" w14:paraId="63C3C088" w14:textId="77777777">
        <w:trPr>
          <w:jc w:val="center"/>
        </w:trPr>
        <w:tc>
          <w:tcPr>
            <w:tcW w:w="4809" w:type="dxa"/>
          </w:tcPr>
          <w:p w:rsidRPr="00BD77D3" w:rsidR="00F10DD9" w:rsidP="00B8135B" w:rsidRDefault="00F10DD9" w14:paraId="7DCDCDE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72 – Protokoll från plenarsessionen</w:t>
            </w:r>
          </w:p>
        </w:tc>
        <w:tc>
          <w:tcPr>
            <w:tcW w:w="5715" w:type="dxa"/>
          </w:tcPr>
          <w:p w:rsidRPr="00BD77D3" w:rsidR="00F10DD9" w:rsidP="00B8135B" w:rsidRDefault="00F10DD9" w14:paraId="5B61328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7BE123F" w14:textId="77777777">
        <w:trPr>
          <w:jc w:val="center"/>
        </w:trPr>
        <w:tc>
          <w:tcPr>
            <w:tcW w:w="4809" w:type="dxa"/>
          </w:tcPr>
          <w:p w:rsidRPr="00BD77D3" w:rsidR="00F10DD9" w:rsidP="00B8135B" w:rsidRDefault="00F10DD9" w14:paraId="2110FB50" w14:textId="77777777">
            <w:pPr>
              <w:pStyle w:val="Heading1"/>
              <w:numPr>
                <w:ilvl w:val="0"/>
                <w:numId w:val="125"/>
              </w:numPr>
              <w:tabs>
                <w:tab w:val="left" w:pos="567"/>
              </w:tabs>
              <w:outlineLvl w:val="0"/>
              <w:rPr>
                <w:rFonts w:asciiTheme="minorHAnsi" w:hAnsiTheme="minorHAnsi" w:cstheme="minorHAnsi"/>
                <w:sz w:val="20"/>
                <w:szCs w:val="20"/>
              </w:rPr>
            </w:pPr>
            <w:r>
              <w:rPr>
                <w:rFonts w:asciiTheme="minorHAnsi" w:hAnsiTheme="minorHAnsi"/>
                <w:sz w:val="20"/>
              </w:rPr>
              <w:t>Ett protokoll ska upprättas för varje plenarsession och läggas fram för plenarförsamlingen för godkännande vid därpå följande plenarsession.</w:t>
            </w:r>
          </w:p>
        </w:tc>
        <w:tc>
          <w:tcPr>
            <w:tcW w:w="5715" w:type="dxa"/>
          </w:tcPr>
          <w:p w:rsidRPr="00BD77D3" w:rsidR="00F10DD9" w:rsidP="00B8135B" w:rsidRDefault="00F10DD9" w14:paraId="2385E14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1CEE9DC" w14:textId="77777777">
        <w:trPr>
          <w:jc w:val="center"/>
        </w:trPr>
        <w:tc>
          <w:tcPr>
            <w:tcW w:w="4809" w:type="dxa"/>
          </w:tcPr>
          <w:p w:rsidRPr="00BD77D3" w:rsidR="00F10DD9" w:rsidP="00B8135B" w:rsidRDefault="00F10DD9" w14:paraId="21079DF6" w14:textId="77777777">
            <w:pPr>
              <w:pStyle w:val="Heading1"/>
              <w:numPr>
                <w:ilvl w:val="0"/>
                <w:numId w:val="125"/>
              </w:numPr>
              <w:tabs>
                <w:tab w:val="left" w:pos="567"/>
              </w:tabs>
              <w:outlineLvl w:val="0"/>
              <w:rPr>
                <w:rFonts w:asciiTheme="minorHAnsi" w:hAnsiTheme="minorHAnsi" w:cstheme="minorHAnsi"/>
                <w:sz w:val="20"/>
                <w:szCs w:val="20"/>
              </w:rPr>
            </w:pPr>
            <w:r>
              <w:rPr>
                <w:rFonts w:asciiTheme="minorHAnsi" w:hAnsiTheme="minorHAnsi"/>
                <w:sz w:val="20"/>
              </w:rPr>
              <w:t xml:space="preserve">Den slutliga versionen av protokollet ska </w:t>
            </w:r>
            <w:r>
              <w:rPr>
                <w:rFonts w:asciiTheme="minorHAnsi" w:hAnsiTheme="minorHAnsi"/>
                <w:sz w:val="20"/>
              </w:rPr>
              <w:lastRenderedPageBreak/>
              <w:t>undertecknas av kommitténs ordförande och generalsekreterare.</w:t>
            </w:r>
          </w:p>
        </w:tc>
        <w:tc>
          <w:tcPr>
            <w:tcW w:w="5715" w:type="dxa"/>
          </w:tcPr>
          <w:p w:rsidRPr="00BD77D3" w:rsidR="00F10DD9" w:rsidP="00B8135B" w:rsidRDefault="00F10DD9" w14:paraId="3C43ADE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9EE50C5" w14:textId="77777777">
        <w:trPr>
          <w:jc w:val="center"/>
        </w:trPr>
        <w:tc>
          <w:tcPr>
            <w:tcW w:w="4809" w:type="dxa"/>
          </w:tcPr>
          <w:p w:rsidRPr="00BD77D3" w:rsidR="00F10DD9" w:rsidP="00B8135B" w:rsidRDefault="00F10DD9" w14:paraId="349BF329" w14:textId="77777777">
            <w:pPr>
              <w:rPr>
                <w:rFonts w:asciiTheme="minorHAnsi" w:hAnsiTheme="minorHAnsi" w:cstheme="minorHAnsi"/>
                <w:sz w:val="20"/>
                <w:szCs w:val="20"/>
                <w:lang w:val="en-GB"/>
              </w:rPr>
            </w:pPr>
          </w:p>
        </w:tc>
        <w:tc>
          <w:tcPr>
            <w:tcW w:w="5715" w:type="dxa"/>
          </w:tcPr>
          <w:p w:rsidRPr="00BD77D3" w:rsidR="00F10DD9" w:rsidP="00B8135B" w:rsidRDefault="00F10DD9" w14:paraId="5DCC46EF" w14:textId="77777777">
            <w:pPr>
              <w:rPr>
                <w:rFonts w:asciiTheme="minorHAnsi" w:hAnsiTheme="minorHAnsi" w:cstheme="minorHAnsi"/>
                <w:sz w:val="20"/>
                <w:szCs w:val="20"/>
                <w:lang w:val="en-GB"/>
              </w:rPr>
            </w:pPr>
          </w:p>
        </w:tc>
      </w:tr>
      <w:tr w:rsidR="0057054B" w14:paraId="469D8A15" w14:textId="77777777">
        <w:trPr>
          <w:jc w:val="center"/>
        </w:trPr>
        <w:tc>
          <w:tcPr>
            <w:tcW w:w="4809" w:type="dxa"/>
          </w:tcPr>
          <w:p w:rsidRPr="00BD77D3" w:rsidR="00F10DD9" w:rsidP="00B8135B" w:rsidRDefault="00F10DD9" w14:paraId="5F9589C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73 – Avslutande av plenarsessionen</w:t>
            </w:r>
          </w:p>
        </w:tc>
        <w:tc>
          <w:tcPr>
            <w:tcW w:w="5715" w:type="dxa"/>
          </w:tcPr>
          <w:p w:rsidRPr="00BD77D3" w:rsidR="00F10DD9" w:rsidP="00B8135B" w:rsidRDefault="00F10DD9" w14:paraId="06D444B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4C7236B" w14:textId="77777777">
        <w:trPr>
          <w:jc w:val="center"/>
        </w:trPr>
        <w:tc>
          <w:tcPr>
            <w:tcW w:w="4809" w:type="dxa"/>
          </w:tcPr>
          <w:p w:rsidRPr="00BD77D3" w:rsidR="00F10DD9" w:rsidP="00B8135B" w:rsidRDefault="00F10DD9" w14:paraId="618BBDE0" w14:textId="77777777">
            <w:pPr>
              <w:pStyle w:val="Heading1"/>
              <w:numPr>
                <w:ilvl w:val="0"/>
                <w:numId w:val="0"/>
              </w:numPr>
              <w:outlineLvl w:val="0"/>
              <w:rPr>
                <w:rFonts w:asciiTheme="minorHAnsi" w:hAnsiTheme="minorHAnsi" w:cstheme="minorHAnsi"/>
                <w:sz w:val="20"/>
                <w:szCs w:val="20"/>
              </w:rPr>
            </w:pPr>
            <w:r>
              <w:rPr>
                <w:rFonts w:asciiTheme="minorHAnsi" w:hAnsiTheme="minorHAnsi"/>
                <w:sz w:val="20"/>
              </w:rPr>
              <w:t>Innan plenarsessionen avslutas, ska kommitténs ordförande meddela plats och datum för nästa plenarsession.</w:t>
            </w:r>
          </w:p>
        </w:tc>
        <w:tc>
          <w:tcPr>
            <w:tcW w:w="5715" w:type="dxa"/>
          </w:tcPr>
          <w:p w:rsidRPr="00BD77D3" w:rsidR="00F10DD9" w:rsidP="00B8135B" w:rsidRDefault="00F10DD9" w14:paraId="49002380" w14:textId="77777777">
            <w:pPr>
              <w:pStyle w:val="Heading1"/>
              <w:numPr>
                <w:ilvl w:val="0"/>
                <w:numId w:val="0"/>
              </w:numPr>
              <w:outlineLvl w:val="0"/>
              <w:rPr>
                <w:rFonts w:asciiTheme="minorHAnsi" w:hAnsiTheme="minorHAnsi" w:cstheme="minorHAnsi"/>
                <w:sz w:val="20"/>
                <w:szCs w:val="20"/>
                <w:lang w:val="en-GB"/>
              </w:rPr>
            </w:pPr>
          </w:p>
        </w:tc>
      </w:tr>
      <w:tr w:rsidR="0057054B" w14:paraId="06A686E8" w14:textId="77777777">
        <w:trPr>
          <w:jc w:val="center"/>
        </w:trPr>
        <w:tc>
          <w:tcPr>
            <w:tcW w:w="4809" w:type="dxa"/>
          </w:tcPr>
          <w:p w:rsidRPr="00BD77D3" w:rsidR="00F10DD9" w:rsidP="00B8135B" w:rsidRDefault="00F10DD9" w14:paraId="311D820A" w14:textId="77777777">
            <w:pPr>
              <w:pStyle w:val="Heading1"/>
              <w:numPr>
                <w:ilvl w:val="0"/>
                <w:numId w:val="0"/>
              </w:numPr>
              <w:outlineLvl w:val="0"/>
              <w:rPr>
                <w:rFonts w:asciiTheme="minorHAnsi" w:hAnsiTheme="minorHAnsi" w:cstheme="minorHAnsi"/>
                <w:sz w:val="20"/>
                <w:szCs w:val="20"/>
              </w:rPr>
            </w:pPr>
            <w:r>
              <w:rPr>
                <w:rFonts w:asciiTheme="minorHAnsi" w:hAnsiTheme="minorHAnsi"/>
                <w:sz w:val="20"/>
              </w:rPr>
              <w:t>I förekommande fall ska han eller hon även meddela de punkter på dagordningen som redan är kända.</w:t>
            </w:r>
          </w:p>
        </w:tc>
        <w:tc>
          <w:tcPr>
            <w:tcW w:w="5715" w:type="dxa"/>
          </w:tcPr>
          <w:p w:rsidRPr="00BD77D3" w:rsidR="00F10DD9" w:rsidP="00B8135B" w:rsidRDefault="00F10DD9" w14:paraId="54128FE0" w14:textId="77777777">
            <w:pPr>
              <w:pStyle w:val="Heading1"/>
              <w:numPr>
                <w:ilvl w:val="0"/>
                <w:numId w:val="0"/>
              </w:numPr>
              <w:outlineLvl w:val="0"/>
              <w:rPr>
                <w:rFonts w:asciiTheme="minorHAnsi" w:hAnsiTheme="minorHAnsi" w:cstheme="minorHAnsi"/>
                <w:sz w:val="20"/>
                <w:szCs w:val="20"/>
                <w:lang w:val="en-GB"/>
              </w:rPr>
            </w:pPr>
          </w:p>
        </w:tc>
      </w:tr>
      <w:tr w:rsidR="0057054B" w14:paraId="3D922D40" w14:textId="77777777">
        <w:trPr>
          <w:jc w:val="center"/>
        </w:trPr>
        <w:tc>
          <w:tcPr>
            <w:tcW w:w="4809" w:type="dxa"/>
          </w:tcPr>
          <w:p w:rsidRPr="00BD77D3" w:rsidR="00F10DD9" w:rsidP="00B8135B" w:rsidRDefault="00F10DD9" w14:paraId="182C9B3C" w14:textId="77777777">
            <w:pPr>
              <w:widowControl w:val="0"/>
              <w:adjustRightInd w:val="0"/>
              <w:snapToGrid w:val="0"/>
              <w:jc w:val="left"/>
              <w:rPr>
                <w:rFonts w:asciiTheme="minorHAnsi" w:hAnsiTheme="minorHAnsi" w:cstheme="minorHAnsi"/>
                <w:sz w:val="20"/>
                <w:szCs w:val="20"/>
                <w:lang w:val="en-GB"/>
              </w:rPr>
            </w:pPr>
          </w:p>
        </w:tc>
        <w:tc>
          <w:tcPr>
            <w:tcW w:w="5715" w:type="dxa"/>
          </w:tcPr>
          <w:p w:rsidRPr="00BD77D3" w:rsidR="00F10DD9" w:rsidP="00B8135B" w:rsidRDefault="00F10DD9" w14:paraId="024C01C6" w14:textId="77777777">
            <w:pPr>
              <w:widowControl w:val="0"/>
              <w:adjustRightInd w:val="0"/>
              <w:snapToGrid w:val="0"/>
              <w:jc w:val="left"/>
              <w:rPr>
                <w:rFonts w:asciiTheme="minorHAnsi" w:hAnsiTheme="minorHAnsi" w:cstheme="minorHAnsi"/>
                <w:sz w:val="20"/>
                <w:szCs w:val="20"/>
                <w:lang w:val="en-GB"/>
              </w:rPr>
            </w:pPr>
          </w:p>
        </w:tc>
      </w:tr>
      <w:tr w:rsidR="0057054B" w14:paraId="2BDEC838" w14:textId="77777777">
        <w:trPr>
          <w:jc w:val="center"/>
        </w:trPr>
        <w:tc>
          <w:tcPr>
            <w:tcW w:w="4809" w:type="dxa"/>
          </w:tcPr>
          <w:p w:rsidRPr="00BD77D3" w:rsidR="00F10DD9" w:rsidP="00B8135B" w:rsidRDefault="00F10DD9" w14:paraId="0588480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Avsnitt 3 – Förfaranden efter plenarsessionen</w:t>
            </w:r>
          </w:p>
        </w:tc>
        <w:tc>
          <w:tcPr>
            <w:tcW w:w="5715" w:type="dxa"/>
          </w:tcPr>
          <w:p w:rsidRPr="00BD77D3" w:rsidR="00F10DD9" w:rsidP="00B8135B" w:rsidRDefault="00F10DD9" w14:paraId="583FFD9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CB3C943" w14:textId="77777777">
        <w:trPr>
          <w:jc w:val="center"/>
        </w:trPr>
        <w:tc>
          <w:tcPr>
            <w:tcW w:w="4809" w:type="dxa"/>
          </w:tcPr>
          <w:p w:rsidRPr="00BD77D3" w:rsidR="00F10DD9" w:rsidP="00B8135B" w:rsidRDefault="00F10DD9" w14:paraId="2AA9E619"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52ED080D"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83CDCAB" w14:textId="77777777">
        <w:trPr>
          <w:jc w:val="center"/>
        </w:trPr>
        <w:tc>
          <w:tcPr>
            <w:tcW w:w="4809" w:type="dxa"/>
          </w:tcPr>
          <w:p w:rsidRPr="00BD77D3" w:rsidR="00F10DD9" w:rsidP="00B8135B" w:rsidRDefault="00F10DD9" w14:paraId="10EA4AA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74 – Innehåll i kommitténs yttranden som översänds till institutionerna</w:t>
            </w:r>
          </w:p>
        </w:tc>
        <w:tc>
          <w:tcPr>
            <w:tcW w:w="5715" w:type="dxa"/>
          </w:tcPr>
          <w:p w:rsidRPr="00BD77D3" w:rsidR="00F10DD9" w:rsidP="00B8135B" w:rsidRDefault="00F10DD9" w14:paraId="073F6D5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1EA50FC" w14:textId="77777777">
        <w:trPr>
          <w:trHeight w:val="1182"/>
          <w:jc w:val="center"/>
        </w:trPr>
        <w:tc>
          <w:tcPr>
            <w:tcW w:w="4809" w:type="dxa"/>
          </w:tcPr>
          <w:p w:rsidRPr="00BD77D3" w:rsidR="00F10DD9" w:rsidP="00B8135B" w:rsidRDefault="00F10DD9" w14:paraId="4B2CE672" w14:textId="77777777">
            <w:pPr>
              <w:pStyle w:val="Heading1"/>
              <w:numPr>
                <w:ilvl w:val="0"/>
                <w:numId w:val="126"/>
              </w:numPr>
              <w:tabs>
                <w:tab w:val="left" w:pos="567"/>
              </w:tabs>
              <w:outlineLvl w:val="0"/>
              <w:rPr>
                <w:rFonts w:asciiTheme="minorHAnsi" w:hAnsiTheme="minorHAnsi" w:cstheme="minorHAnsi"/>
                <w:sz w:val="20"/>
                <w:szCs w:val="20"/>
              </w:rPr>
            </w:pPr>
            <w:r>
              <w:rPr>
                <w:rFonts w:asciiTheme="minorHAnsi" w:hAnsiTheme="minorHAnsi"/>
                <w:sz w:val="20"/>
              </w:rPr>
              <w:t>Kommitténs yttranden ska, utöver en hänvisning till den rättsliga grunden, innehålla en motivering och kommitténs synpunkter på frågan i dess helhet.</w:t>
            </w:r>
          </w:p>
        </w:tc>
        <w:tc>
          <w:tcPr>
            <w:tcW w:w="5715" w:type="dxa"/>
          </w:tcPr>
          <w:p w:rsidRPr="00BD77D3" w:rsidR="00F10DD9" w:rsidP="00B8135B" w:rsidRDefault="00F10DD9" w14:paraId="14918A25" w14:textId="77777777">
            <w:pPr>
              <w:pStyle w:val="Heading1"/>
              <w:numPr>
                <w:ilvl w:val="0"/>
                <w:numId w:val="0"/>
              </w:numPr>
              <w:outlineLvl w:val="0"/>
              <w:rPr>
                <w:rFonts w:eastAsia="Calibri" w:asciiTheme="minorHAnsi" w:hAnsiTheme="minorHAnsi" w:cstheme="minorHAnsi"/>
                <w:iCs/>
                <w:sz w:val="20"/>
                <w:szCs w:val="20"/>
                <w:lang w:val="en-GB"/>
              </w:rPr>
            </w:pPr>
          </w:p>
          <w:p w:rsidRPr="00BD77D3" w:rsidR="00F10DD9" w:rsidP="00B8135B" w:rsidRDefault="00F10DD9" w14:paraId="2E6D620B" w14:textId="77777777">
            <w:pPr>
              <w:pStyle w:val="Heading1"/>
              <w:numPr>
                <w:ilvl w:val="0"/>
                <w:numId w:val="0"/>
              </w:numPr>
              <w:outlineLvl w:val="0"/>
              <w:rPr>
                <w:rFonts w:eastAsia="Calibri" w:asciiTheme="minorHAnsi" w:hAnsiTheme="minorHAnsi" w:cstheme="minorHAnsi"/>
                <w:iCs/>
                <w:sz w:val="20"/>
                <w:szCs w:val="20"/>
                <w:lang w:val="en-GB"/>
              </w:rPr>
            </w:pPr>
          </w:p>
          <w:p w:rsidRPr="00BD77D3" w:rsidR="00F10DD9" w:rsidP="001C5694" w:rsidRDefault="00F10DD9" w14:paraId="3557071B" w14:textId="77777777">
            <w:pPr>
              <w:ind w:left="360"/>
              <w:rPr>
                <w:rFonts w:cstheme="minorHAnsi"/>
                <w:iCs/>
              </w:rPr>
            </w:pPr>
          </w:p>
        </w:tc>
      </w:tr>
      <w:tr w:rsidR="0057054B" w14:paraId="65318440" w14:textId="77777777">
        <w:trPr>
          <w:jc w:val="center"/>
        </w:trPr>
        <w:tc>
          <w:tcPr>
            <w:tcW w:w="4809" w:type="dxa"/>
          </w:tcPr>
          <w:p w:rsidRPr="00BD77D3" w:rsidR="00F10DD9" w:rsidP="00B8135B" w:rsidRDefault="00F10DD9" w14:paraId="07EB9A18" w14:textId="77777777">
            <w:pPr>
              <w:widowControl w:val="0"/>
              <w:adjustRightInd w:val="0"/>
              <w:snapToGrid w:val="0"/>
              <w:rPr>
                <w:rFonts w:asciiTheme="minorHAnsi" w:hAnsiTheme="minorHAnsi" w:cstheme="minorHAnsi"/>
                <w:sz w:val="20"/>
                <w:szCs w:val="20"/>
              </w:rPr>
            </w:pPr>
            <w:r>
              <w:rPr>
                <w:rFonts w:asciiTheme="minorHAnsi" w:hAnsiTheme="minorHAnsi"/>
                <w:sz w:val="20"/>
              </w:rPr>
              <w:t>De ska innehålla en del som rör sakfrågan och en handläggningsdel.</w:t>
            </w:r>
          </w:p>
        </w:tc>
        <w:tc>
          <w:tcPr>
            <w:tcW w:w="5715" w:type="dxa"/>
          </w:tcPr>
          <w:p w:rsidRPr="00BD77D3" w:rsidR="00F10DD9" w:rsidP="00B8135B" w:rsidRDefault="00F10DD9" w14:paraId="74832E28" w14:textId="77777777">
            <w:pPr>
              <w:widowControl w:val="0"/>
              <w:adjustRightInd w:val="0"/>
              <w:snapToGrid w:val="0"/>
              <w:rPr>
                <w:rFonts w:asciiTheme="minorHAnsi" w:hAnsiTheme="minorHAnsi" w:cstheme="minorHAnsi"/>
                <w:sz w:val="20"/>
                <w:szCs w:val="20"/>
                <w:lang w:val="en-GB"/>
              </w:rPr>
            </w:pPr>
          </w:p>
        </w:tc>
      </w:tr>
      <w:tr w:rsidR="0057054B" w14:paraId="37AB67A3" w14:textId="77777777">
        <w:trPr>
          <w:jc w:val="center"/>
        </w:trPr>
        <w:tc>
          <w:tcPr>
            <w:tcW w:w="4809" w:type="dxa"/>
          </w:tcPr>
          <w:p w:rsidRPr="00BD77D3" w:rsidR="00F10DD9" w:rsidP="00B8135B" w:rsidRDefault="00F10DD9" w14:paraId="7EBF772E" w14:textId="77777777">
            <w:pPr>
              <w:pStyle w:val="Heading1"/>
              <w:numPr>
                <w:ilvl w:val="0"/>
                <w:numId w:val="127"/>
              </w:numPr>
              <w:tabs>
                <w:tab w:val="left" w:pos="567"/>
              </w:tabs>
              <w:outlineLvl w:val="0"/>
              <w:rPr>
                <w:rFonts w:asciiTheme="minorHAnsi" w:hAnsiTheme="minorHAnsi" w:cstheme="minorHAnsi"/>
                <w:sz w:val="20"/>
                <w:szCs w:val="20"/>
              </w:rPr>
            </w:pPr>
            <w:r>
              <w:rPr>
                <w:rFonts w:asciiTheme="minorHAnsi" w:hAnsiTheme="minorHAnsi"/>
                <w:sz w:val="20"/>
              </w:rPr>
              <w:t>Resultatet av omröstningen om yttrandet som helhet ska anges i yttrandets handläggningsdel.</w:t>
            </w:r>
          </w:p>
        </w:tc>
        <w:tc>
          <w:tcPr>
            <w:tcW w:w="5715" w:type="dxa"/>
          </w:tcPr>
          <w:p w:rsidRPr="00BD77D3" w:rsidR="00F10DD9" w:rsidP="00B8135B" w:rsidRDefault="00F10DD9" w14:paraId="124C2A8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5B3B0A1" w14:textId="77777777">
        <w:trPr>
          <w:jc w:val="center"/>
        </w:trPr>
        <w:tc>
          <w:tcPr>
            <w:tcW w:w="4809" w:type="dxa"/>
          </w:tcPr>
          <w:p w:rsidRPr="00BD77D3" w:rsidR="00F10DD9" w:rsidP="00B8135B" w:rsidRDefault="00F10DD9" w14:paraId="331191DB" w14:textId="77777777">
            <w:pPr>
              <w:widowControl w:val="0"/>
              <w:adjustRightInd w:val="0"/>
              <w:snapToGrid w:val="0"/>
              <w:rPr>
                <w:rFonts w:asciiTheme="minorHAnsi" w:hAnsiTheme="minorHAnsi" w:cstheme="minorHAnsi"/>
                <w:sz w:val="20"/>
                <w:szCs w:val="20"/>
              </w:rPr>
            </w:pPr>
            <w:r>
              <w:rPr>
                <w:rFonts w:asciiTheme="minorHAnsi" w:hAnsiTheme="minorHAnsi"/>
                <w:sz w:val="20"/>
              </w:rPr>
              <w:t>När en omröstning med namnupprop genomförts, ska namnen på de röstande anges.</w:t>
            </w:r>
          </w:p>
        </w:tc>
        <w:tc>
          <w:tcPr>
            <w:tcW w:w="5715" w:type="dxa"/>
          </w:tcPr>
          <w:p w:rsidRPr="00BD77D3" w:rsidR="00F10DD9" w:rsidP="00B8135B" w:rsidRDefault="00F10DD9" w14:paraId="44154969" w14:textId="77777777">
            <w:pPr>
              <w:widowControl w:val="0"/>
              <w:adjustRightInd w:val="0"/>
              <w:snapToGrid w:val="0"/>
              <w:rPr>
                <w:rFonts w:asciiTheme="minorHAnsi" w:hAnsiTheme="minorHAnsi" w:cstheme="minorHAnsi"/>
                <w:sz w:val="20"/>
                <w:szCs w:val="20"/>
                <w:lang w:val="en-GB"/>
              </w:rPr>
            </w:pPr>
          </w:p>
        </w:tc>
      </w:tr>
      <w:tr w:rsidR="0057054B" w14:paraId="198BF738" w14:textId="77777777">
        <w:trPr>
          <w:jc w:val="center"/>
        </w:trPr>
        <w:tc>
          <w:tcPr>
            <w:tcW w:w="4809" w:type="dxa"/>
          </w:tcPr>
          <w:p w:rsidRPr="00BD77D3" w:rsidR="00F10DD9" w:rsidP="00B8135B" w:rsidRDefault="00F10DD9" w14:paraId="681AFD1D"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Texten och motiveringen till de ändringsförslag som avslagits vid plenarsessionen ska bifogas yttrandet tillsammans med omröstningsresultatet, om de fått minst en fjärdedel av de avgivna rösterna.</w:t>
            </w:r>
          </w:p>
        </w:tc>
        <w:tc>
          <w:tcPr>
            <w:tcW w:w="5715" w:type="dxa"/>
          </w:tcPr>
          <w:p w:rsidRPr="00BD77D3" w:rsidR="00F10DD9" w:rsidP="00AA5F31" w:rsidRDefault="00F10DD9" w14:paraId="6E6D220A" w14:textId="77777777">
            <w:pPr>
              <w:pStyle w:val="ListParagraph"/>
              <w:widowControl w:val="0"/>
              <w:spacing w:line="288" w:lineRule="auto"/>
              <w:ind w:left="79"/>
              <w:rPr>
                <w:rFonts w:cstheme="minorHAnsi"/>
                <w:i/>
                <w:iCs/>
                <w:sz w:val="24"/>
                <w:szCs w:val="24"/>
              </w:rPr>
            </w:pPr>
          </w:p>
        </w:tc>
      </w:tr>
      <w:tr w:rsidR="0057054B" w14:paraId="2997D3F2" w14:textId="77777777">
        <w:trPr>
          <w:jc w:val="center"/>
        </w:trPr>
        <w:tc>
          <w:tcPr>
            <w:tcW w:w="4809" w:type="dxa"/>
          </w:tcPr>
          <w:p w:rsidRPr="00BD77D3" w:rsidR="00F10DD9" w:rsidP="00B8135B" w:rsidRDefault="00F10DD9" w14:paraId="715C8677" w14:textId="77777777">
            <w:pPr>
              <w:widowControl w:val="0"/>
              <w:adjustRightInd w:val="0"/>
              <w:snapToGrid w:val="0"/>
              <w:rPr>
                <w:rFonts w:asciiTheme="minorHAnsi" w:hAnsiTheme="minorHAnsi" w:cstheme="minorHAnsi"/>
                <w:sz w:val="20"/>
                <w:szCs w:val="20"/>
              </w:rPr>
            </w:pPr>
            <w:r>
              <w:rPr>
                <w:rFonts w:asciiTheme="minorHAnsi" w:hAnsiTheme="minorHAnsi"/>
                <w:sz w:val="20"/>
              </w:rPr>
              <w:t>Detsamma ska gälla för motyttranden.</w:t>
            </w:r>
          </w:p>
        </w:tc>
        <w:tc>
          <w:tcPr>
            <w:tcW w:w="5715" w:type="dxa"/>
          </w:tcPr>
          <w:p w:rsidRPr="00BD77D3" w:rsidR="00F10DD9" w:rsidP="00B8135B" w:rsidRDefault="00F10DD9" w14:paraId="059F71AE" w14:textId="77777777">
            <w:pPr>
              <w:widowControl w:val="0"/>
              <w:adjustRightInd w:val="0"/>
              <w:snapToGrid w:val="0"/>
              <w:rPr>
                <w:rFonts w:asciiTheme="minorHAnsi" w:hAnsiTheme="minorHAnsi" w:cstheme="minorHAnsi"/>
                <w:sz w:val="20"/>
                <w:szCs w:val="20"/>
                <w:lang w:val="en-GB"/>
              </w:rPr>
            </w:pPr>
          </w:p>
        </w:tc>
      </w:tr>
      <w:tr w:rsidR="0057054B" w14:paraId="40AAB205" w14:textId="77777777">
        <w:trPr>
          <w:jc w:val="center"/>
        </w:trPr>
        <w:tc>
          <w:tcPr>
            <w:tcW w:w="4809" w:type="dxa"/>
          </w:tcPr>
          <w:p w:rsidRPr="00BD77D3" w:rsidR="00F10DD9" w:rsidP="00B8135B" w:rsidRDefault="00F10DD9" w14:paraId="685D187E"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 xml:space="preserve">De textavsnitt i sektionens yttrande som avslagits </w:t>
            </w:r>
            <w:r>
              <w:rPr>
                <w:rFonts w:asciiTheme="minorHAnsi" w:hAnsiTheme="minorHAnsi"/>
                <w:sz w:val="20"/>
              </w:rPr>
              <w:lastRenderedPageBreak/>
              <w:t>till förmån för ändringsförslag som antagits av plenarförsamlingen ska också bifogas kommitténs yttrande tillsammans med omröstningsresultatet, förutsatt att de fått minst en fjärdedel av de avgivna rösterna.</w:t>
            </w:r>
          </w:p>
        </w:tc>
        <w:tc>
          <w:tcPr>
            <w:tcW w:w="5715" w:type="dxa"/>
          </w:tcPr>
          <w:p w:rsidRPr="00BD77D3" w:rsidR="00F10DD9" w:rsidP="00B8135B" w:rsidRDefault="00F10DD9" w14:paraId="5681834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F7C521D" w14:textId="77777777">
        <w:trPr>
          <w:jc w:val="center"/>
        </w:trPr>
        <w:tc>
          <w:tcPr>
            <w:tcW w:w="4809" w:type="dxa"/>
          </w:tcPr>
          <w:p w:rsidRPr="00BD77D3" w:rsidR="00F10DD9" w:rsidP="00B8135B" w:rsidRDefault="00F10DD9" w14:paraId="00BBA00D"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När en av kommitténs tre grupper eller en av de kategorier inom det ekonomiska och sociala livet som avses i artikel 36 antar en avvikande men enhetlig ståndpunkt i en fråga som har lagts fram för plenarförsamlingen, kan gruppen eller kategorin besluta att dess ståndpunkt ska sammanfattas i en kort förklaring som bifogas yttrandet, efter det att överläggningarna i frågan avslutats med en omröstning med namnupprop.</w:t>
            </w:r>
          </w:p>
        </w:tc>
        <w:tc>
          <w:tcPr>
            <w:tcW w:w="5715" w:type="dxa"/>
          </w:tcPr>
          <w:p w:rsidRPr="00BD77D3" w:rsidR="00F10DD9" w:rsidP="00B8135B" w:rsidRDefault="00F10DD9" w14:paraId="38F7B0F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F671CBF" w14:textId="77777777">
        <w:trPr>
          <w:jc w:val="center"/>
        </w:trPr>
        <w:tc>
          <w:tcPr>
            <w:tcW w:w="4809" w:type="dxa"/>
          </w:tcPr>
          <w:p w:rsidRPr="00BD77D3" w:rsidR="00F10DD9" w:rsidP="00B8135B" w:rsidRDefault="00F10DD9" w14:paraId="2240156E"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0F82D755" w14:textId="77777777">
            <w:pPr>
              <w:widowControl w:val="0"/>
              <w:adjustRightInd w:val="0"/>
              <w:snapToGrid w:val="0"/>
              <w:jc w:val="center"/>
              <w:rPr>
                <w:rFonts w:asciiTheme="minorHAnsi" w:hAnsiTheme="minorHAnsi" w:cstheme="minorHAnsi"/>
                <w:b/>
                <w:sz w:val="20"/>
                <w:szCs w:val="20"/>
                <w:lang w:val="en-GB"/>
              </w:rPr>
            </w:pPr>
          </w:p>
        </w:tc>
      </w:tr>
      <w:tr w:rsidR="0057054B" w14:paraId="01C688C2" w14:textId="77777777">
        <w:trPr>
          <w:jc w:val="center"/>
        </w:trPr>
        <w:tc>
          <w:tcPr>
            <w:tcW w:w="4809" w:type="dxa"/>
          </w:tcPr>
          <w:p w:rsidRPr="00BD77D3" w:rsidR="00F10DD9" w:rsidP="00B8135B" w:rsidRDefault="00F10DD9" w14:paraId="124FA07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75 – Översändande av yttrandena</w:t>
            </w:r>
          </w:p>
        </w:tc>
        <w:tc>
          <w:tcPr>
            <w:tcW w:w="5715" w:type="dxa"/>
          </w:tcPr>
          <w:p w:rsidRPr="00BD77D3" w:rsidR="00F10DD9" w:rsidP="00B8135B" w:rsidRDefault="00F10DD9" w14:paraId="13CAF01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87924E3" w14:textId="77777777">
        <w:trPr>
          <w:jc w:val="center"/>
        </w:trPr>
        <w:tc>
          <w:tcPr>
            <w:tcW w:w="4809" w:type="dxa"/>
          </w:tcPr>
          <w:p w:rsidRPr="00BD77D3" w:rsidR="00F10DD9" w:rsidP="00B8135B" w:rsidRDefault="00F10DD9" w14:paraId="1F9FFB99" w14:textId="77777777">
            <w:pPr>
              <w:pStyle w:val="Heading1"/>
              <w:numPr>
                <w:ilvl w:val="0"/>
                <w:numId w:val="128"/>
              </w:numPr>
              <w:tabs>
                <w:tab w:val="left" w:pos="567"/>
              </w:tabs>
              <w:outlineLvl w:val="0"/>
              <w:rPr>
                <w:rFonts w:asciiTheme="minorHAnsi" w:hAnsiTheme="minorHAnsi" w:cstheme="minorHAnsi"/>
                <w:sz w:val="20"/>
                <w:szCs w:val="20"/>
              </w:rPr>
            </w:pPr>
            <w:r>
              <w:rPr>
                <w:rFonts w:asciiTheme="minorHAnsi" w:hAnsiTheme="minorHAnsi"/>
                <w:sz w:val="20"/>
              </w:rPr>
              <w:t>De yttranden som kommittén har antagit och protokollet från plenarförsamlingens plenarsession ska översändas till Europaparlamentet, rådet och kommissionen.</w:t>
            </w:r>
          </w:p>
        </w:tc>
        <w:tc>
          <w:tcPr>
            <w:tcW w:w="5715" w:type="dxa"/>
          </w:tcPr>
          <w:p w:rsidRPr="00BD77D3" w:rsidR="00F10DD9" w:rsidP="00B8135B" w:rsidRDefault="00F10DD9" w14:paraId="5783D022" w14:textId="77777777">
            <w:pPr>
              <w:rPr>
                <w:rFonts w:asciiTheme="minorHAnsi" w:hAnsiTheme="minorHAnsi" w:cstheme="minorHAnsi"/>
                <w:iCs/>
                <w:sz w:val="20"/>
                <w:szCs w:val="20"/>
                <w:lang w:val="en-GB"/>
              </w:rPr>
            </w:pPr>
          </w:p>
        </w:tc>
      </w:tr>
      <w:tr w:rsidR="0057054B" w14:paraId="1A88EAF7" w14:textId="77777777">
        <w:trPr>
          <w:jc w:val="center"/>
        </w:trPr>
        <w:tc>
          <w:tcPr>
            <w:tcW w:w="4809" w:type="dxa"/>
          </w:tcPr>
          <w:p w:rsidRPr="00BD77D3" w:rsidR="00F10DD9" w:rsidP="00B8135B" w:rsidRDefault="00F10DD9" w14:paraId="39F5543F" w14:textId="77777777">
            <w:pPr>
              <w:pStyle w:val="Heading1"/>
              <w:numPr>
                <w:ilvl w:val="0"/>
                <w:numId w:val="128"/>
              </w:numPr>
              <w:tabs>
                <w:tab w:val="left" w:pos="567"/>
              </w:tabs>
              <w:outlineLvl w:val="0"/>
              <w:rPr>
                <w:rFonts w:asciiTheme="minorHAnsi" w:hAnsiTheme="minorHAnsi" w:cstheme="minorHAnsi"/>
                <w:sz w:val="20"/>
                <w:szCs w:val="20"/>
              </w:rPr>
            </w:pPr>
            <w:r>
              <w:rPr>
                <w:rFonts w:asciiTheme="minorHAnsi" w:hAnsiTheme="minorHAnsi"/>
                <w:sz w:val="20"/>
              </w:rPr>
              <w:t xml:space="preserve">De yttranden som kommittén har antagit kan översändas till andra berörda institutioner eller enheter. </w:t>
            </w:r>
          </w:p>
        </w:tc>
        <w:tc>
          <w:tcPr>
            <w:tcW w:w="5715" w:type="dxa"/>
          </w:tcPr>
          <w:p w:rsidRPr="00BD77D3" w:rsidR="00F10DD9" w:rsidRDefault="00F10DD9" w14:paraId="13ADCB0F" w14:textId="77777777">
            <w:pPr>
              <w:rPr>
                <w:rFonts w:asciiTheme="minorHAnsi" w:hAnsiTheme="minorHAnsi" w:cstheme="minorHAnsi"/>
                <w:iCs/>
                <w:sz w:val="20"/>
                <w:szCs w:val="20"/>
                <w:lang w:val="en-GB"/>
              </w:rPr>
            </w:pPr>
          </w:p>
        </w:tc>
      </w:tr>
      <w:tr w:rsidR="0057054B" w14:paraId="11AACFB0" w14:textId="77777777">
        <w:trPr>
          <w:jc w:val="center"/>
        </w:trPr>
        <w:tc>
          <w:tcPr>
            <w:tcW w:w="4809" w:type="dxa"/>
          </w:tcPr>
          <w:p w:rsidRPr="00BD77D3" w:rsidR="00F10DD9" w:rsidP="00B8135B" w:rsidRDefault="00F10DD9" w14:paraId="7BC63B4B" w14:textId="77777777">
            <w:pPr>
              <w:rPr>
                <w:rFonts w:asciiTheme="minorHAnsi" w:hAnsiTheme="minorHAnsi" w:cstheme="minorHAnsi"/>
                <w:sz w:val="20"/>
                <w:szCs w:val="20"/>
                <w:lang w:val="en-GB"/>
              </w:rPr>
            </w:pPr>
          </w:p>
        </w:tc>
        <w:tc>
          <w:tcPr>
            <w:tcW w:w="5715" w:type="dxa"/>
          </w:tcPr>
          <w:p w:rsidRPr="00BD77D3" w:rsidR="00F10DD9" w:rsidP="00B8135B" w:rsidRDefault="00F10DD9" w14:paraId="7EDDB177" w14:textId="77777777">
            <w:pPr>
              <w:rPr>
                <w:rFonts w:asciiTheme="minorHAnsi" w:hAnsiTheme="minorHAnsi" w:cstheme="minorHAnsi"/>
                <w:sz w:val="20"/>
                <w:szCs w:val="20"/>
                <w:lang w:val="en-GB"/>
              </w:rPr>
            </w:pPr>
          </w:p>
        </w:tc>
      </w:tr>
      <w:tr w:rsidR="0057054B" w14:paraId="60EE5120" w14:textId="77777777">
        <w:trPr>
          <w:jc w:val="center"/>
        </w:trPr>
        <w:tc>
          <w:tcPr>
            <w:tcW w:w="4809" w:type="dxa"/>
          </w:tcPr>
          <w:p w:rsidRPr="00BD77D3" w:rsidR="00F10DD9" w:rsidP="00B8135B" w:rsidRDefault="00F10DD9" w14:paraId="3F8D2315"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Kapitel V</w:t>
            </w:r>
          </w:p>
        </w:tc>
        <w:tc>
          <w:tcPr>
            <w:tcW w:w="5715" w:type="dxa"/>
          </w:tcPr>
          <w:p w:rsidRPr="00BD77D3" w:rsidR="00F10DD9" w:rsidP="00B8135B" w:rsidRDefault="00F10DD9" w14:paraId="2487C59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1AB2FB0" w14:textId="77777777">
        <w:trPr>
          <w:jc w:val="center"/>
        </w:trPr>
        <w:tc>
          <w:tcPr>
            <w:tcW w:w="4809" w:type="dxa"/>
          </w:tcPr>
          <w:p w:rsidRPr="00BD77D3" w:rsidR="00F10DD9" w:rsidP="00B8135B" w:rsidRDefault="00F10DD9" w14:paraId="3280D4E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GEMENSAMMA BESTÄMMELSER</w:t>
            </w:r>
          </w:p>
        </w:tc>
        <w:tc>
          <w:tcPr>
            <w:tcW w:w="5715" w:type="dxa"/>
          </w:tcPr>
          <w:p w:rsidRPr="00BD77D3" w:rsidR="00F10DD9" w:rsidP="00B8135B" w:rsidRDefault="00F10DD9" w14:paraId="13747F3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F513E78" w14:textId="77777777">
        <w:trPr>
          <w:jc w:val="center"/>
        </w:trPr>
        <w:tc>
          <w:tcPr>
            <w:tcW w:w="4809" w:type="dxa"/>
          </w:tcPr>
          <w:p w:rsidRPr="00BD77D3" w:rsidR="00F10DD9" w:rsidP="00B8135B" w:rsidRDefault="00F10DD9" w14:paraId="68BF9FCA"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1A61F8ED"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AD638AB" w14:textId="77777777">
        <w:trPr>
          <w:jc w:val="center"/>
        </w:trPr>
        <w:tc>
          <w:tcPr>
            <w:tcW w:w="4809" w:type="dxa"/>
          </w:tcPr>
          <w:p w:rsidRPr="00BD77D3" w:rsidR="00F10DD9" w:rsidP="00B8135B" w:rsidRDefault="00F10DD9" w14:paraId="5B211C2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Avsnitt 1 – Omröstning</w:t>
            </w:r>
          </w:p>
        </w:tc>
        <w:tc>
          <w:tcPr>
            <w:tcW w:w="5715" w:type="dxa"/>
          </w:tcPr>
          <w:p w:rsidRPr="00BD77D3" w:rsidR="00F10DD9" w:rsidP="00B8135B" w:rsidRDefault="00F10DD9" w14:paraId="2041D70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748BF01" w14:textId="77777777">
        <w:trPr>
          <w:jc w:val="center"/>
        </w:trPr>
        <w:tc>
          <w:tcPr>
            <w:tcW w:w="4809" w:type="dxa"/>
          </w:tcPr>
          <w:p w:rsidRPr="00BD77D3" w:rsidR="00F10DD9" w:rsidP="00B8135B" w:rsidRDefault="00F10DD9" w14:paraId="4DD4FEC8"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7F3F1F03"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CD45CC2" w14:textId="77777777">
        <w:trPr>
          <w:jc w:val="center"/>
        </w:trPr>
        <w:tc>
          <w:tcPr>
            <w:tcW w:w="4809" w:type="dxa"/>
          </w:tcPr>
          <w:p w:rsidRPr="00BD77D3" w:rsidR="00F10DD9" w:rsidP="00B8135B" w:rsidRDefault="00F10DD9" w14:paraId="612B0F9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76 – Omröstning</w:t>
            </w:r>
          </w:p>
        </w:tc>
        <w:tc>
          <w:tcPr>
            <w:tcW w:w="5715" w:type="dxa"/>
          </w:tcPr>
          <w:p w:rsidRPr="00BD77D3" w:rsidR="00F10DD9" w:rsidP="00B8135B" w:rsidRDefault="00F10DD9" w14:paraId="4C02026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9F75EB0" w14:textId="77777777">
        <w:trPr>
          <w:jc w:val="center"/>
        </w:trPr>
        <w:tc>
          <w:tcPr>
            <w:tcW w:w="4809" w:type="dxa"/>
          </w:tcPr>
          <w:p w:rsidRPr="00BD77D3" w:rsidR="00F10DD9" w:rsidP="00B8135B" w:rsidRDefault="00F10DD9" w14:paraId="23E6680B" w14:textId="77777777">
            <w:pPr>
              <w:pStyle w:val="Heading1"/>
              <w:numPr>
                <w:ilvl w:val="0"/>
                <w:numId w:val="129"/>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För att en röst ska vara giltig ska den avges ”för”, </w:t>
            </w:r>
            <w:r>
              <w:rPr>
                <w:rFonts w:asciiTheme="minorHAnsi" w:hAnsiTheme="minorHAnsi"/>
                <w:sz w:val="20"/>
              </w:rPr>
              <w:lastRenderedPageBreak/>
              <w:t>”emot” eller som ”nedlagd röst”.</w:t>
            </w:r>
          </w:p>
        </w:tc>
        <w:tc>
          <w:tcPr>
            <w:tcW w:w="5715" w:type="dxa"/>
          </w:tcPr>
          <w:p w:rsidRPr="00BD77D3" w:rsidR="00F10DD9" w:rsidP="00B8135B" w:rsidRDefault="00F10DD9" w14:paraId="59322CD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1F8421A" w14:textId="77777777">
        <w:trPr>
          <w:jc w:val="center"/>
        </w:trPr>
        <w:tc>
          <w:tcPr>
            <w:tcW w:w="4809" w:type="dxa"/>
          </w:tcPr>
          <w:p w:rsidRPr="00BD77D3" w:rsidR="00F10DD9" w:rsidP="00B8135B" w:rsidRDefault="00F10DD9" w14:paraId="765909DB" w14:textId="77777777">
            <w:pPr>
              <w:pStyle w:val="Heading1"/>
              <w:numPr>
                <w:ilvl w:val="0"/>
                <w:numId w:val="130"/>
              </w:numPr>
              <w:tabs>
                <w:tab w:val="left" w:pos="567"/>
              </w:tabs>
              <w:outlineLvl w:val="0"/>
              <w:rPr>
                <w:rFonts w:asciiTheme="minorHAnsi" w:hAnsiTheme="minorHAnsi" w:cstheme="minorHAnsi"/>
                <w:sz w:val="20"/>
                <w:szCs w:val="20"/>
              </w:rPr>
            </w:pPr>
            <w:r>
              <w:rPr>
                <w:rFonts w:asciiTheme="minorHAnsi" w:hAnsiTheme="minorHAnsi"/>
                <w:sz w:val="20"/>
              </w:rPr>
              <w:t>Om inget annat föreskrivs i denna arbetsordning, ska texter och beslut antas av kommittén och dess organ med en majoritet av de avgivna rösterna, med beaktande av rösterna ”för” och ”emot”.</w:t>
            </w:r>
          </w:p>
        </w:tc>
        <w:tc>
          <w:tcPr>
            <w:tcW w:w="5715" w:type="dxa"/>
          </w:tcPr>
          <w:p w:rsidRPr="00BD77D3" w:rsidR="00F10DD9" w:rsidP="00B8135B" w:rsidRDefault="00F10DD9" w14:paraId="50DC117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C0CDA2D" w14:textId="77777777">
        <w:trPr>
          <w:jc w:val="center"/>
        </w:trPr>
        <w:tc>
          <w:tcPr>
            <w:tcW w:w="4809" w:type="dxa"/>
          </w:tcPr>
          <w:p w:rsidRPr="00BD77D3" w:rsidR="00F10DD9" w:rsidP="00B8135B" w:rsidRDefault="00F10DD9" w14:paraId="58D0C703" w14:textId="77777777">
            <w:pPr>
              <w:pStyle w:val="Heading1"/>
              <w:numPr>
                <w:ilvl w:val="0"/>
                <w:numId w:val="130"/>
              </w:numPr>
              <w:tabs>
                <w:tab w:val="left" w:pos="567"/>
              </w:tabs>
              <w:outlineLvl w:val="0"/>
              <w:rPr>
                <w:rFonts w:asciiTheme="minorHAnsi" w:hAnsiTheme="minorHAnsi" w:cstheme="minorHAnsi"/>
                <w:sz w:val="20"/>
                <w:szCs w:val="20"/>
              </w:rPr>
            </w:pPr>
            <w:r>
              <w:rPr>
                <w:rFonts w:asciiTheme="minorHAnsi" w:hAnsiTheme="minorHAnsi"/>
                <w:sz w:val="20"/>
              </w:rPr>
              <w:t>Omröstning ska hållas i form av öppen omröstning, sluten omröstning eller namnupprop. I det sistnämnda fallet ska namnen och rösterna tas till sammanträdesprotokollet.</w:t>
            </w:r>
          </w:p>
        </w:tc>
        <w:tc>
          <w:tcPr>
            <w:tcW w:w="5715" w:type="dxa"/>
          </w:tcPr>
          <w:p w:rsidRPr="00BD77D3" w:rsidR="00F10DD9" w:rsidP="00B8135B" w:rsidRDefault="00F10DD9" w14:paraId="5C6F9DB2" w14:textId="77777777">
            <w:pPr>
              <w:rPr>
                <w:rFonts w:asciiTheme="minorHAnsi" w:hAnsiTheme="minorHAnsi" w:cstheme="minorHAnsi"/>
                <w:sz w:val="20"/>
                <w:szCs w:val="20"/>
              </w:rPr>
            </w:pPr>
            <w:r>
              <w:rPr>
                <w:rFonts w:asciiTheme="minorHAnsi" w:hAnsiTheme="minorHAnsi"/>
                <w:sz w:val="20"/>
              </w:rPr>
              <w:t>Omröstningen med namnupprop ska genomföras med hjälp av det elektroniska omröstningssystemet.</w:t>
            </w:r>
          </w:p>
          <w:p w:rsidRPr="00BD77D3" w:rsidR="00F10DD9" w:rsidP="00B8135B" w:rsidRDefault="00F10DD9" w14:paraId="4101AD2D" w14:textId="77777777">
            <w:pPr>
              <w:rPr>
                <w:rFonts w:asciiTheme="minorHAnsi" w:hAnsiTheme="minorHAnsi" w:cstheme="minorHAnsi"/>
                <w:sz w:val="20"/>
                <w:szCs w:val="20"/>
              </w:rPr>
            </w:pPr>
          </w:p>
          <w:p w:rsidRPr="00BD77D3" w:rsidR="00F10DD9" w:rsidP="00B8135B" w:rsidRDefault="00F10DD9" w14:paraId="785D6652" w14:textId="47F7716D">
            <w:pPr>
              <w:rPr>
                <w:rFonts w:asciiTheme="minorHAnsi" w:hAnsiTheme="minorHAnsi" w:cstheme="minorHAnsi"/>
                <w:sz w:val="20"/>
                <w:szCs w:val="20"/>
              </w:rPr>
            </w:pPr>
            <w:r>
              <w:rPr>
                <w:rFonts w:asciiTheme="minorHAnsi" w:hAnsiTheme="minorHAnsi"/>
                <w:sz w:val="20"/>
              </w:rPr>
              <w:t>Om det senare av tekniska orsaker inte kan användas kan namnuppropet ske i bokstavsordning och börja med namnet på en ledamot som tas fram genom lottdragning. Ordföranden ska rösta sist. Omröstningen ska vara muntlig och rösten ska uttryckas genom orden ”ja”, ”nej” eller ”jag lägger ner min röst”.</w:t>
            </w:r>
          </w:p>
          <w:p w:rsidRPr="00BD77D3" w:rsidR="00F10DD9" w:rsidP="00B8135B" w:rsidRDefault="00F10DD9" w14:paraId="322B42DD" w14:textId="77777777">
            <w:pPr>
              <w:rPr>
                <w:rFonts w:asciiTheme="minorHAnsi" w:hAnsiTheme="minorHAnsi" w:cstheme="minorHAnsi"/>
                <w:sz w:val="20"/>
                <w:szCs w:val="20"/>
              </w:rPr>
            </w:pPr>
          </w:p>
          <w:p w:rsidRPr="00BD77D3" w:rsidR="00F10DD9" w:rsidP="00B8135B" w:rsidRDefault="00F10DD9" w14:paraId="40B0E17E" w14:textId="77777777">
            <w:pPr>
              <w:rPr>
                <w:rFonts w:asciiTheme="minorHAnsi" w:hAnsiTheme="minorHAnsi" w:cstheme="minorHAnsi"/>
                <w:i/>
                <w:sz w:val="20"/>
                <w:szCs w:val="20"/>
              </w:rPr>
            </w:pPr>
            <w:r>
              <w:rPr>
                <w:rFonts w:asciiTheme="minorHAnsi" w:hAnsiTheme="minorHAnsi"/>
                <w:sz w:val="20"/>
              </w:rPr>
              <w:t>Rösterna ska föras till sammanträdesprotokollet i bokstavsordning efter ledamöternas namn och med angivelse av hur de röstat.</w:t>
            </w:r>
          </w:p>
        </w:tc>
      </w:tr>
      <w:tr w:rsidR="0057054B" w14:paraId="741ADE90" w14:textId="77777777">
        <w:trPr>
          <w:jc w:val="center"/>
        </w:trPr>
        <w:tc>
          <w:tcPr>
            <w:tcW w:w="4809" w:type="dxa"/>
          </w:tcPr>
          <w:p w:rsidRPr="00BD77D3" w:rsidR="00F10DD9" w:rsidP="00B8135B" w:rsidRDefault="00F10DD9" w14:paraId="0AFD6937" w14:textId="77777777">
            <w:pPr>
              <w:pStyle w:val="Heading1"/>
              <w:numPr>
                <w:ilvl w:val="0"/>
                <w:numId w:val="130"/>
              </w:numPr>
              <w:tabs>
                <w:tab w:val="left" w:pos="567"/>
              </w:tabs>
              <w:outlineLvl w:val="0"/>
              <w:rPr>
                <w:rFonts w:asciiTheme="minorHAnsi" w:hAnsiTheme="minorHAnsi" w:cstheme="minorHAnsi"/>
                <w:sz w:val="20"/>
                <w:szCs w:val="20"/>
              </w:rPr>
            </w:pPr>
            <w:r>
              <w:rPr>
                <w:rFonts w:asciiTheme="minorHAnsi" w:hAnsiTheme="minorHAnsi"/>
                <w:sz w:val="20"/>
              </w:rPr>
              <w:t>Omröstning om en resolution, ett ändringsförslag, ett motyttrande, ett yttrande i dess helhet eller en annan text ska ske genom namnupprop om en fjärdedel av de närvarande eller företrädda ledamöterna begär det.</w:t>
            </w:r>
          </w:p>
        </w:tc>
        <w:tc>
          <w:tcPr>
            <w:tcW w:w="5715" w:type="dxa"/>
          </w:tcPr>
          <w:p w:rsidRPr="00BD77D3" w:rsidR="00F10DD9" w:rsidP="00B8135B" w:rsidRDefault="00F10DD9" w14:paraId="36BA16E8" w14:textId="77777777">
            <w:pPr>
              <w:rPr>
                <w:rFonts w:asciiTheme="minorHAnsi" w:hAnsiTheme="minorHAnsi" w:cstheme="minorHAnsi"/>
                <w:sz w:val="20"/>
                <w:szCs w:val="20"/>
              </w:rPr>
            </w:pPr>
            <w:r>
              <w:rPr>
                <w:rFonts w:asciiTheme="minorHAnsi" w:hAnsiTheme="minorHAnsi"/>
                <w:sz w:val="20"/>
              </w:rPr>
              <w:t>Engelskans ”</w:t>
            </w:r>
            <w:proofErr w:type="spellStart"/>
            <w:r>
              <w:rPr>
                <w:rFonts w:asciiTheme="minorHAnsi" w:hAnsiTheme="minorHAnsi"/>
                <w:sz w:val="20"/>
              </w:rPr>
              <w:t>recorded</w:t>
            </w:r>
            <w:proofErr w:type="spellEnd"/>
            <w:r>
              <w:rPr>
                <w:rFonts w:asciiTheme="minorHAnsi" w:hAnsiTheme="minorHAnsi"/>
                <w:sz w:val="20"/>
              </w:rPr>
              <w:t xml:space="preserve"> </w:t>
            </w:r>
            <w:proofErr w:type="spellStart"/>
            <w:r>
              <w:rPr>
                <w:rFonts w:asciiTheme="minorHAnsi" w:hAnsiTheme="minorHAnsi"/>
                <w:sz w:val="20"/>
              </w:rPr>
              <w:t>vote</w:t>
            </w:r>
            <w:proofErr w:type="spellEnd"/>
            <w:r>
              <w:rPr>
                <w:rFonts w:asciiTheme="minorHAnsi" w:hAnsiTheme="minorHAnsi"/>
                <w:sz w:val="20"/>
              </w:rPr>
              <w:t xml:space="preserve">” ska ha samma betydelse som ”roll call </w:t>
            </w:r>
            <w:proofErr w:type="spellStart"/>
            <w:r>
              <w:rPr>
                <w:rFonts w:asciiTheme="minorHAnsi" w:hAnsiTheme="minorHAnsi"/>
                <w:sz w:val="20"/>
              </w:rPr>
              <w:t>vote</w:t>
            </w:r>
            <w:proofErr w:type="spellEnd"/>
            <w:r>
              <w:rPr>
                <w:rFonts w:asciiTheme="minorHAnsi" w:hAnsiTheme="minorHAnsi"/>
                <w:sz w:val="20"/>
              </w:rPr>
              <w:t>” enligt punkt 3 i denna artikel [på svenska ”omröstning med namnupprop” i båda punkterna].</w:t>
            </w:r>
          </w:p>
        </w:tc>
      </w:tr>
      <w:tr w:rsidR="0057054B" w14:paraId="45D941EF" w14:textId="77777777">
        <w:trPr>
          <w:jc w:val="center"/>
        </w:trPr>
        <w:tc>
          <w:tcPr>
            <w:tcW w:w="4809" w:type="dxa"/>
          </w:tcPr>
          <w:p w:rsidRPr="00BD77D3" w:rsidR="00F10DD9" w:rsidP="00B8135B" w:rsidRDefault="00F10DD9" w14:paraId="5B93F51A" w14:textId="77777777">
            <w:pPr>
              <w:pStyle w:val="Heading1"/>
              <w:numPr>
                <w:ilvl w:val="0"/>
                <w:numId w:val="130"/>
              </w:numPr>
              <w:tabs>
                <w:tab w:val="left" w:pos="567"/>
              </w:tabs>
              <w:outlineLvl w:val="0"/>
              <w:rPr>
                <w:rFonts w:asciiTheme="minorHAnsi" w:hAnsiTheme="minorHAnsi" w:cstheme="minorHAnsi"/>
                <w:sz w:val="20"/>
                <w:szCs w:val="20"/>
              </w:rPr>
            </w:pPr>
            <w:r>
              <w:rPr>
                <w:rFonts w:asciiTheme="minorHAnsi" w:hAnsiTheme="minorHAnsi"/>
                <w:sz w:val="20"/>
              </w:rPr>
              <w:t>Val till olika representativa befattningar ska alltid genomföras i form av sluten omröstning.</w:t>
            </w:r>
          </w:p>
        </w:tc>
        <w:tc>
          <w:tcPr>
            <w:tcW w:w="5715" w:type="dxa"/>
          </w:tcPr>
          <w:p w:rsidRPr="00BD77D3" w:rsidR="00F10DD9" w:rsidP="00B8135B" w:rsidRDefault="00F10DD9" w14:paraId="562EC36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AC33EF9" w14:textId="77777777">
        <w:trPr>
          <w:jc w:val="center"/>
        </w:trPr>
        <w:tc>
          <w:tcPr>
            <w:tcW w:w="4809" w:type="dxa"/>
          </w:tcPr>
          <w:p w:rsidRPr="00BD77D3" w:rsidR="00F10DD9" w:rsidP="00B8135B" w:rsidRDefault="00F10DD9" w14:paraId="7E002D8A" w14:textId="77777777">
            <w:pPr>
              <w:widowControl w:val="0"/>
              <w:adjustRightInd w:val="0"/>
              <w:snapToGrid w:val="0"/>
              <w:rPr>
                <w:rFonts w:asciiTheme="minorHAnsi" w:hAnsiTheme="minorHAnsi" w:cstheme="minorHAnsi"/>
                <w:sz w:val="20"/>
                <w:szCs w:val="20"/>
              </w:rPr>
            </w:pPr>
            <w:r>
              <w:rPr>
                <w:rFonts w:asciiTheme="minorHAnsi" w:hAnsiTheme="minorHAnsi"/>
                <w:sz w:val="20"/>
              </w:rPr>
              <w:t>I övriga fall ska sluten omröstning hållas om en majoritet av de närvarande eller företrädda ledamöterna begär det.</w:t>
            </w:r>
          </w:p>
        </w:tc>
        <w:tc>
          <w:tcPr>
            <w:tcW w:w="5715" w:type="dxa"/>
          </w:tcPr>
          <w:p w:rsidRPr="00BD77D3" w:rsidR="00F10DD9" w:rsidP="00B8135B" w:rsidRDefault="00F10DD9" w14:paraId="67DFFEF1" w14:textId="77777777">
            <w:pPr>
              <w:widowControl w:val="0"/>
              <w:adjustRightInd w:val="0"/>
              <w:snapToGrid w:val="0"/>
              <w:rPr>
                <w:rFonts w:asciiTheme="minorHAnsi" w:hAnsiTheme="minorHAnsi" w:cstheme="minorHAnsi"/>
                <w:sz w:val="20"/>
                <w:szCs w:val="20"/>
                <w:lang w:val="en-GB"/>
              </w:rPr>
            </w:pPr>
          </w:p>
        </w:tc>
      </w:tr>
      <w:tr w:rsidR="0057054B" w14:paraId="6F53A56E" w14:textId="77777777">
        <w:trPr>
          <w:jc w:val="center"/>
        </w:trPr>
        <w:tc>
          <w:tcPr>
            <w:tcW w:w="4809" w:type="dxa"/>
          </w:tcPr>
          <w:p w:rsidRPr="00BD77D3" w:rsidR="00F10DD9" w:rsidP="00B8135B" w:rsidRDefault="00F10DD9" w14:paraId="740DE375" w14:textId="7227F0EA">
            <w:pPr>
              <w:pStyle w:val="Heading1"/>
              <w:numPr>
                <w:ilvl w:val="0"/>
                <w:numId w:val="130"/>
              </w:numPr>
              <w:tabs>
                <w:tab w:val="left" w:pos="567"/>
              </w:tabs>
              <w:outlineLvl w:val="0"/>
              <w:rPr>
                <w:rFonts w:asciiTheme="minorHAnsi" w:hAnsiTheme="minorHAnsi" w:cstheme="minorHAnsi"/>
                <w:sz w:val="20"/>
                <w:szCs w:val="20"/>
              </w:rPr>
            </w:pPr>
            <w:r>
              <w:rPr>
                <w:rFonts w:asciiTheme="minorHAnsi" w:hAnsiTheme="minorHAnsi"/>
                <w:sz w:val="20"/>
              </w:rPr>
              <w:t>Om en omröstning ger lika röstetal för och emot, ska sammanträdesordförandens röst vara utslags</w:t>
            </w:r>
            <w:r w:rsidR="00AB5801">
              <w:rPr>
                <w:rFonts w:asciiTheme="minorHAnsi" w:hAnsiTheme="minorHAnsi"/>
                <w:sz w:val="20"/>
              </w:rPr>
              <w:softHyphen/>
            </w:r>
            <w:r>
              <w:rPr>
                <w:rFonts w:asciiTheme="minorHAnsi" w:hAnsiTheme="minorHAnsi"/>
                <w:sz w:val="20"/>
              </w:rPr>
              <w:t>givande.</w:t>
            </w:r>
          </w:p>
        </w:tc>
        <w:tc>
          <w:tcPr>
            <w:tcW w:w="5715" w:type="dxa"/>
          </w:tcPr>
          <w:p w:rsidRPr="00BD77D3" w:rsidR="00F10DD9" w:rsidP="00B8135B" w:rsidRDefault="00F10DD9" w14:paraId="53DBFCC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6FE5808" w14:textId="77777777">
        <w:trPr>
          <w:jc w:val="center"/>
        </w:trPr>
        <w:tc>
          <w:tcPr>
            <w:tcW w:w="4809" w:type="dxa"/>
          </w:tcPr>
          <w:p w:rsidRPr="00BD77D3" w:rsidR="00F10DD9" w:rsidP="00B8135B" w:rsidRDefault="00F10DD9" w14:paraId="16CD6A3B" w14:textId="77777777">
            <w:pPr>
              <w:rPr>
                <w:rFonts w:asciiTheme="minorHAnsi" w:hAnsiTheme="minorHAnsi" w:cstheme="minorHAnsi"/>
                <w:sz w:val="20"/>
                <w:szCs w:val="20"/>
                <w:lang w:val="en-GB"/>
              </w:rPr>
            </w:pPr>
          </w:p>
        </w:tc>
        <w:tc>
          <w:tcPr>
            <w:tcW w:w="5715" w:type="dxa"/>
          </w:tcPr>
          <w:p w:rsidRPr="00BD77D3" w:rsidR="00F10DD9" w:rsidP="00B8135B" w:rsidRDefault="00F10DD9" w14:paraId="61711513" w14:textId="77777777">
            <w:pPr>
              <w:rPr>
                <w:rFonts w:asciiTheme="minorHAnsi" w:hAnsiTheme="minorHAnsi" w:cstheme="minorHAnsi"/>
                <w:sz w:val="20"/>
                <w:szCs w:val="20"/>
                <w:lang w:val="en-GB"/>
              </w:rPr>
            </w:pPr>
          </w:p>
        </w:tc>
      </w:tr>
      <w:tr w:rsidR="0057054B" w14:paraId="16841A7A" w14:textId="77777777">
        <w:trPr>
          <w:jc w:val="center"/>
        </w:trPr>
        <w:tc>
          <w:tcPr>
            <w:tcW w:w="4809" w:type="dxa"/>
          </w:tcPr>
          <w:p w:rsidRPr="00BD77D3" w:rsidR="00F10DD9" w:rsidP="00B8135B" w:rsidRDefault="00F10DD9" w14:paraId="0701AA4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Avsnitt 2 – Föredragande</w:t>
            </w:r>
          </w:p>
        </w:tc>
        <w:tc>
          <w:tcPr>
            <w:tcW w:w="5715" w:type="dxa"/>
          </w:tcPr>
          <w:p w:rsidRPr="00BD77D3" w:rsidR="00F10DD9" w:rsidP="00B8135B" w:rsidRDefault="00F10DD9" w14:paraId="65ED4B3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4F87FA1" w14:textId="77777777">
        <w:trPr>
          <w:jc w:val="center"/>
        </w:trPr>
        <w:tc>
          <w:tcPr>
            <w:tcW w:w="4809" w:type="dxa"/>
          </w:tcPr>
          <w:p w:rsidRPr="00BD77D3" w:rsidR="00F10DD9" w:rsidP="00B8135B" w:rsidRDefault="00F10DD9" w14:paraId="79AB1456" w14:textId="77777777">
            <w:pPr>
              <w:keepNext/>
              <w:keepLines/>
              <w:widowControl w:val="0"/>
              <w:adjustRightInd w:val="0"/>
              <w:snapToGrid w:val="0"/>
              <w:jc w:val="center"/>
              <w:rPr>
                <w:rFonts w:asciiTheme="minorHAnsi" w:hAnsiTheme="minorHAnsi" w:cstheme="minorHAnsi"/>
                <w:sz w:val="20"/>
                <w:szCs w:val="20"/>
                <w:lang w:val="en-GB"/>
              </w:rPr>
            </w:pPr>
          </w:p>
        </w:tc>
        <w:tc>
          <w:tcPr>
            <w:tcW w:w="5715" w:type="dxa"/>
          </w:tcPr>
          <w:p w:rsidRPr="00BD77D3" w:rsidR="00F10DD9" w:rsidP="00B8135B" w:rsidRDefault="00F10DD9" w14:paraId="33382A4B" w14:textId="77777777">
            <w:pPr>
              <w:keepNext/>
              <w:keepLines/>
              <w:widowControl w:val="0"/>
              <w:adjustRightInd w:val="0"/>
              <w:snapToGrid w:val="0"/>
              <w:jc w:val="center"/>
              <w:rPr>
                <w:rFonts w:asciiTheme="minorHAnsi" w:hAnsiTheme="minorHAnsi" w:cstheme="minorHAnsi"/>
                <w:sz w:val="20"/>
                <w:szCs w:val="20"/>
                <w:lang w:val="en-GB"/>
              </w:rPr>
            </w:pPr>
          </w:p>
        </w:tc>
      </w:tr>
      <w:tr w:rsidR="0057054B" w14:paraId="2C451E01" w14:textId="77777777">
        <w:trPr>
          <w:jc w:val="center"/>
        </w:trPr>
        <w:tc>
          <w:tcPr>
            <w:tcW w:w="4809" w:type="dxa"/>
          </w:tcPr>
          <w:p w:rsidRPr="00BD77D3" w:rsidR="00F10DD9" w:rsidP="00B8135B" w:rsidRDefault="00F10DD9" w14:paraId="7BA7626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77 – Föredragandenas uppgifter</w:t>
            </w:r>
          </w:p>
        </w:tc>
        <w:tc>
          <w:tcPr>
            <w:tcW w:w="5715" w:type="dxa"/>
          </w:tcPr>
          <w:p w:rsidRPr="00BD77D3" w:rsidR="00F10DD9" w:rsidP="00B8135B" w:rsidRDefault="00F10DD9" w14:paraId="5F77A8F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29CD005" w14:textId="77777777">
        <w:trPr>
          <w:jc w:val="center"/>
        </w:trPr>
        <w:tc>
          <w:tcPr>
            <w:tcW w:w="4809" w:type="dxa"/>
          </w:tcPr>
          <w:p w:rsidRPr="00BD77D3" w:rsidR="00F10DD9" w:rsidP="00B8135B" w:rsidRDefault="00F10DD9" w14:paraId="58ACD6C5" w14:textId="77777777">
            <w:pPr>
              <w:pStyle w:val="Heading1"/>
              <w:numPr>
                <w:ilvl w:val="0"/>
                <w:numId w:val="131"/>
              </w:numPr>
              <w:tabs>
                <w:tab w:val="left" w:pos="567"/>
              </w:tabs>
              <w:ind w:left="0" w:firstLine="0"/>
              <w:outlineLvl w:val="0"/>
              <w:rPr>
                <w:rFonts w:asciiTheme="minorHAnsi" w:hAnsiTheme="minorHAnsi" w:cstheme="minorHAnsi"/>
                <w:sz w:val="20"/>
                <w:szCs w:val="20"/>
              </w:rPr>
            </w:pPr>
            <w:r>
              <w:rPr>
                <w:rFonts w:asciiTheme="minorHAnsi" w:hAnsiTheme="minorHAnsi"/>
                <w:sz w:val="20"/>
              </w:rPr>
              <w:t>Föredraganden ska ha till uppgift att utarbeta utkastet till yttrande, utvärderingsrapport eller informationsrapport och se till att de olika bidragen från studiegruppens medlemmar inarbetas i det.</w:t>
            </w:r>
          </w:p>
        </w:tc>
        <w:tc>
          <w:tcPr>
            <w:tcW w:w="5715" w:type="dxa"/>
          </w:tcPr>
          <w:p w:rsidRPr="00BD77D3" w:rsidR="00F10DD9" w:rsidP="00B8135B" w:rsidRDefault="00F10DD9" w14:paraId="79B82CC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4E550D9" w14:textId="77777777">
        <w:trPr>
          <w:jc w:val="center"/>
        </w:trPr>
        <w:tc>
          <w:tcPr>
            <w:tcW w:w="4809" w:type="dxa"/>
          </w:tcPr>
          <w:p w:rsidRPr="00BD77D3" w:rsidR="00F10DD9" w:rsidP="00B8135B" w:rsidRDefault="00F10DD9" w14:paraId="4E962812" w14:textId="77777777">
            <w:pPr>
              <w:widowControl w:val="0"/>
              <w:adjustRightInd w:val="0"/>
              <w:snapToGrid w:val="0"/>
              <w:rPr>
                <w:rFonts w:asciiTheme="minorHAnsi" w:hAnsiTheme="minorHAnsi" w:cstheme="minorHAnsi"/>
                <w:sz w:val="20"/>
                <w:szCs w:val="20"/>
              </w:rPr>
            </w:pPr>
            <w:r>
              <w:rPr>
                <w:rFonts w:asciiTheme="minorHAnsi" w:hAnsiTheme="minorHAnsi"/>
                <w:sz w:val="20"/>
              </w:rPr>
              <w:t>Föredraganden ska lägga fram den text som han eller hon utarbetat för det berörda organet.</w:t>
            </w:r>
          </w:p>
        </w:tc>
        <w:tc>
          <w:tcPr>
            <w:tcW w:w="5715" w:type="dxa"/>
          </w:tcPr>
          <w:p w:rsidRPr="00BD77D3" w:rsidR="00F10DD9" w:rsidP="00B8135B" w:rsidRDefault="00F10DD9" w14:paraId="718C0923" w14:textId="77777777">
            <w:pPr>
              <w:widowControl w:val="0"/>
              <w:adjustRightInd w:val="0"/>
              <w:snapToGrid w:val="0"/>
              <w:rPr>
                <w:rFonts w:asciiTheme="minorHAnsi" w:hAnsiTheme="minorHAnsi" w:cstheme="minorHAnsi"/>
                <w:sz w:val="20"/>
                <w:szCs w:val="20"/>
                <w:lang w:val="en-GB"/>
              </w:rPr>
            </w:pPr>
          </w:p>
        </w:tc>
      </w:tr>
      <w:tr w:rsidR="0057054B" w14:paraId="6C5B4037" w14:textId="77777777">
        <w:trPr>
          <w:jc w:val="center"/>
        </w:trPr>
        <w:tc>
          <w:tcPr>
            <w:tcW w:w="4809" w:type="dxa"/>
          </w:tcPr>
          <w:p w:rsidRPr="00BD77D3" w:rsidR="00F10DD9" w:rsidP="00B8135B" w:rsidRDefault="00F10DD9" w14:paraId="67116B14" w14:textId="77777777">
            <w:pPr>
              <w:widowControl w:val="0"/>
              <w:adjustRightInd w:val="0"/>
              <w:snapToGrid w:val="0"/>
              <w:rPr>
                <w:rFonts w:asciiTheme="minorHAnsi" w:hAnsiTheme="minorHAnsi" w:cstheme="minorHAnsi"/>
                <w:sz w:val="20"/>
                <w:szCs w:val="20"/>
              </w:rPr>
            </w:pPr>
            <w:r>
              <w:rPr>
                <w:rFonts w:asciiTheme="minorHAnsi" w:hAnsiTheme="minorHAnsi"/>
                <w:sz w:val="20"/>
              </w:rPr>
              <w:t>Om texten antas, ska föredraganden lägga fram utkastet för plenarförsamlingen.</w:t>
            </w:r>
          </w:p>
        </w:tc>
        <w:tc>
          <w:tcPr>
            <w:tcW w:w="5715" w:type="dxa"/>
          </w:tcPr>
          <w:p w:rsidRPr="00BD77D3" w:rsidR="00F10DD9" w:rsidP="00B8135B" w:rsidRDefault="00F10DD9" w14:paraId="2245C78B" w14:textId="1DE9FD62">
            <w:pPr>
              <w:widowControl w:val="0"/>
              <w:adjustRightInd w:val="0"/>
              <w:snapToGrid w:val="0"/>
              <w:rPr>
                <w:rFonts w:asciiTheme="minorHAnsi" w:hAnsiTheme="minorHAnsi" w:cstheme="minorHAnsi"/>
                <w:sz w:val="20"/>
                <w:szCs w:val="20"/>
                <w:lang w:val="en-GB"/>
              </w:rPr>
            </w:pPr>
          </w:p>
        </w:tc>
      </w:tr>
      <w:tr w:rsidR="0057054B" w14:paraId="03BB5E58" w14:textId="77777777">
        <w:trPr>
          <w:jc w:val="center"/>
        </w:trPr>
        <w:tc>
          <w:tcPr>
            <w:tcW w:w="4809" w:type="dxa"/>
          </w:tcPr>
          <w:p w:rsidRPr="00BD77D3" w:rsidR="00F10DD9" w:rsidP="00B8135B" w:rsidRDefault="00F10DD9" w14:paraId="230875E6" w14:textId="77777777">
            <w:pPr>
              <w:pStyle w:val="Heading1"/>
              <w:numPr>
                <w:ilvl w:val="0"/>
                <w:numId w:val="132"/>
              </w:numPr>
              <w:tabs>
                <w:tab w:val="left" w:pos="567"/>
              </w:tabs>
              <w:outlineLvl w:val="0"/>
              <w:rPr>
                <w:rFonts w:asciiTheme="minorHAnsi" w:hAnsiTheme="minorHAnsi" w:cstheme="minorHAnsi"/>
                <w:sz w:val="20"/>
                <w:szCs w:val="20"/>
                <w:u w:val="single"/>
              </w:rPr>
            </w:pPr>
            <w:r>
              <w:rPr>
                <w:rFonts w:asciiTheme="minorHAnsi" w:hAnsiTheme="minorHAnsi"/>
                <w:sz w:val="20"/>
              </w:rPr>
              <w:t>Föredraganden ska, i förekommande fall med stöd av sin rådgivare, ansvara för uppföljningen av yttrandet efter det att det antagits vid plenarsessionen.</w:t>
            </w:r>
          </w:p>
        </w:tc>
        <w:tc>
          <w:tcPr>
            <w:tcW w:w="5715" w:type="dxa"/>
          </w:tcPr>
          <w:p w:rsidRPr="00BD77D3" w:rsidR="00F10DD9" w:rsidP="00B8135B" w:rsidRDefault="00F10DD9" w14:paraId="169FC7C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61EF9DC" w14:textId="77777777">
        <w:trPr>
          <w:jc w:val="center"/>
        </w:trPr>
        <w:tc>
          <w:tcPr>
            <w:tcW w:w="4809" w:type="dxa"/>
          </w:tcPr>
          <w:p w:rsidRPr="00BD77D3" w:rsidR="00F10DD9" w:rsidP="00B8135B" w:rsidRDefault="00F10DD9" w14:paraId="7495C2C7" w14:textId="77777777">
            <w:pPr>
              <w:widowControl w:val="0"/>
              <w:adjustRightInd w:val="0"/>
              <w:snapToGrid w:val="0"/>
              <w:rPr>
                <w:rFonts w:asciiTheme="minorHAnsi" w:hAnsiTheme="minorHAnsi" w:cstheme="minorHAnsi"/>
                <w:sz w:val="20"/>
                <w:szCs w:val="20"/>
              </w:rPr>
            </w:pPr>
            <w:r>
              <w:rPr>
                <w:rFonts w:asciiTheme="minorHAnsi" w:hAnsiTheme="minorHAnsi"/>
                <w:sz w:val="20"/>
              </w:rPr>
              <w:t>Föredraganden ska i detta arbete bistås av sekretariatet för den berörda sektionen, som ska informeras om uppföljningen.</w:t>
            </w:r>
          </w:p>
        </w:tc>
        <w:tc>
          <w:tcPr>
            <w:tcW w:w="5715" w:type="dxa"/>
          </w:tcPr>
          <w:p w:rsidRPr="00BD77D3" w:rsidR="00F10DD9" w:rsidP="00B8135B" w:rsidRDefault="00F10DD9" w14:paraId="305E3FC2" w14:textId="77777777">
            <w:pPr>
              <w:widowControl w:val="0"/>
              <w:adjustRightInd w:val="0"/>
              <w:snapToGrid w:val="0"/>
              <w:rPr>
                <w:rFonts w:asciiTheme="minorHAnsi" w:hAnsiTheme="minorHAnsi" w:cstheme="minorHAnsi"/>
                <w:sz w:val="20"/>
                <w:szCs w:val="20"/>
                <w:lang w:val="en-GB"/>
              </w:rPr>
            </w:pPr>
          </w:p>
        </w:tc>
      </w:tr>
      <w:tr w:rsidR="0057054B" w14:paraId="2D6446FD" w14:textId="77777777">
        <w:trPr>
          <w:jc w:val="center"/>
        </w:trPr>
        <w:tc>
          <w:tcPr>
            <w:tcW w:w="4809" w:type="dxa"/>
          </w:tcPr>
          <w:p w:rsidRPr="00BD77D3" w:rsidR="00F10DD9" w:rsidP="00B8135B" w:rsidRDefault="00F10DD9" w14:paraId="320E1981" w14:textId="77777777">
            <w:pPr>
              <w:pStyle w:val="Heading1"/>
              <w:numPr>
                <w:ilvl w:val="0"/>
                <w:numId w:val="132"/>
              </w:numPr>
              <w:tabs>
                <w:tab w:val="left" w:pos="567"/>
              </w:tabs>
              <w:outlineLvl w:val="0"/>
              <w:rPr>
                <w:rFonts w:asciiTheme="minorHAnsi" w:hAnsiTheme="minorHAnsi" w:cstheme="minorHAnsi"/>
                <w:sz w:val="20"/>
                <w:szCs w:val="20"/>
              </w:rPr>
            </w:pPr>
            <w:r>
              <w:rPr>
                <w:rFonts w:asciiTheme="minorHAnsi" w:hAnsiTheme="minorHAnsi"/>
                <w:sz w:val="20"/>
              </w:rPr>
              <w:t>Om det berörda organet antar ändringsförslag som väsentligt ändrar den text som föredraganden har utarbetat, kan han eller hon skriftligen underrätta organets ordförande om att han eller hon avgår från sitt uppdrag. Han eller hon kan också begära att hans eller hennes namn tas bort från yttrandet i slutet av förfarandet.</w:t>
            </w:r>
          </w:p>
        </w:tc>
        <w:tc>
          <w:tcPr>
            <w:tcW w:w="5715" w:type="dxa"/>
          </w:tcPr>
          <w:p w:rsidRPr="00BD77D3" w:rsidR="00F10DD9" w:rsidP="00B8135B" w:rsidRDefault="00F10DD9" w14:paraId="61F526D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B04181F" w14:textId="77777777">
        <w:trPr>
          <w:jc w:val="center"/>
        </w:trPr>
        <w:tc>
          <w:tcPr>
            <w:tcW w:w="4809" w:type="dxa"/>
          </w:tcPr>
          <w:p w:rsidRPr="00BD77D3" w:rsidR="00F10DD9" w:rsidP="00B8135B" w:rsidRDefault="00F10DD9" w14:paraId="2473900D" w14:textId="77777777">
            <w:pPr>
              <w:widowControl w:val="0"/>
              <w:adjustRightInd w:val="0"/>
              <w:snapToGrid w:val="0"/>
              <w:rPr>
                <w:rFonts w:asciiTheme="minorHAnsi" w:hAnsiTheme="minorHAnsi" w:cstheme="minorHAnsi"/>
                <w:sz w:val="20"/>
                <w:szCs w:val="20"/>
              </w:rPr>
            </w:pPr>
            <w:r>
              <w:rPr>
                <w:rFonts w:asciiTheme="minorHAnsi" w:hAnsiTheme="minorHAnsi"/>
                <w:sz w:val="20"/>
              </w:rPr>
              <w:t>Efter en sådan avgång kan det organ som utnämnt den avgående föredraganden utnämna en ny föredragande efter samråd med grupperna.</w:t>
            </w:r>
          </w:p>
        </w:tc>
        <w:tc>
          <w:tcPr>
            <w:tcW w:w="5715" w:type="dxa"/>
          </w:tcPr>
          <w:p w:rsidRPr="00BD77D3" w:rsidR="00F10DD9" w:rsidP="00B8135B" w:rsidRDefault="00F10DD9" w14:paraId="006A1B98" w14:textId="77777777">
            <w:pPr>
              <w:widowControl w:val="0"/>
              <w:adjustRightInd w:val="0"/>
              <w:snapToGrid w:val="0"/>
              <w:rPr>
                <w:rFonts w:asciiTheme="minorHAnsi" w:hAnsiTheme="minorHAnsi" w:cstheme="minorHAnsi"/>
                <w:sz w:val="20"/>
                <w:szCs w:val="20"/>
                <w:lang w:val="en-GB"/>
              </w:rPr>
            </w:pPr>
          </w:p>
        </w:tc>
      </w:tr>
      <w:tr w:rsidR="0057054B" w14:paraId="671E50A6" w14:textId="77777777">
        <w:trPr>
          <w:jc w:val="center"/>
        </w:trPr>
        <w:tc>
          <w:tcPr>
            <w:tcW w:w="4809" w:type="dxa"/>
          </w:tcPr>
          <w:p w:rsidRPr="00BD77D3" w:rsidR="00F10DD9" w:rsidP="00B8135B" w:rsidRDefault="00F10DD9" w14:paraId="1CD13FB6" w14:textId="77777777">
            <w:pPr>
              <w:widowControl w:val="0"/>
              <w:adjustRightInd w:val="0"/>
              <w:snapToGrid w:val="0"/>
              <w:jc w:val="left"/>
              <w:rPr>
                <w:rFonts w:asciiTheme="minorHAnsi" w:hAnsiTheme="minorHAnsi" w:cstheme="minorHAnsi"/>
                <w:sz w:val="20"/>
                <w:szCs w:val="20"/>
                <w:lang w:val="en-GB"/>
              </w:rPr>
            </w:pPr>
          </w:p>
        </w:tc>
        <w:tc>
          <w:tcPr>
            <w:tcW w:w="5715" w:type="dxa"/>
          </w:tcPr>
          <w:p w:rsidRPr="00BD77D3" w:rsidR="00F10DD9" w:rsidP="00B8135B" w:rsidRDefault="00F10DD9" w14:paraId="2285F3DF" w14:textId="77777777">
            <w:pPr>
              <w:widowControl w:val="0"/>
              <w:adjustRightInd w:val="0"/>
              <w:snapToGrid w:val="0"/>
              <w:jc w:val="left"/>
              <w:rPr>
                <w:rFonts w:asciiTheme="minorHAnsi" w:hAnsiTheme="minorHAnsi" w:cstheme="minorHAnsi"/>
                <w:sz w:val="20"/>
                <w:szCs w:val="20"/>
                <w:lang w:val="en-GB"/>
              </w:rPr>
            </w:pPr>
          </w:p>
        </w:tc>
      </w:tr>
      <w:tr w:rsidR="0057054B" w14:paraId="1108E605" w14:textId="77777777">
        <w:trPr>
          <w:jc w:val="center"/>
        </w:trPr>
        <w:tc>
          <w:tcPr>
            <w:tcW w:w="4809" w:type="dxa"/>
          </w:tcPr>
          <w:p w:rsidRPr="00BD77D3" w:rsidR="00F10DD9" w:rsidP="00B8135B" w:rsidRDefault="00F10DD9" w14:paraId="0B194E5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78 – Föredragande utan studiegrupp</w:t>
            </w:r>
          </w:p>
        </w:tc>
        <w:tc>
          <w:tcPr>
            <w:tcW w:w="5715" w:type="dxa"/>
          </w:tcPr>
          <w:p w:rsidRPr="00BD77D3" w:rsidR="00F10DD9" w:rsidP="00B8135B" w:rsidRDefault="00F10DD9" w14:paraId="64DE57C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D6D0F02" w14:textId="77777777">
        <w:trPr>
          <w:jc w:val="center"/>
        </w:trPr>
        <w:tc>
          <w:tcPr>
            <w:tcW w:w="4809" w:type="dxa"/>
          </w:tcPr>
          <w:p w:rsidRPr="00BD77D3" w:rsidR="00F10DD9" w:rsidP="00B8135B" w:rsidRDefault="00F10DD9" w14:paraId="1680C819" w14:textId="77777777">
            <w:pPr>
              <w:pStyle w:val="Heading1"/>
              <w:numPr>
                <w:ilvl w:val="0"/>
                <w:numId w:val="0"/>
              </w:numPr>
              <w:outlineLvl w:val="0"/>
              <w:rPr>
                <w:rFonts w:asciiTheme="minorHAnsi" w:hAnsiTheme="minorHAnsi" w:cstheme="minorHAnsi"/>
                <w:sz w:val="20"/>
                <w:szCs w:val="20"/>
              </w:rPr>
            </w:pPr>
            <w:r>
              <w:rPr>
                <w:rFonts w:asciiTheme="minorHAnsi" w:hAnsiTheme="minorHAnsi"/>
                <w:sz w:val="20"/>
              </w:rPr>
              <w:t xml:space="preserve">En föredragande utan studiegrupp ska ensam utarbeta </w:t>
            </w:r>
            <w:r>
              <w:rPr>
                <w:rFonts w:asciiTheme="minorHAnsi" w:hAnsiTheme="minorHAnsi"/>
                <w:sz w:val="20"/>
              </w:rPr>
              <w:lastRenderedPageBreak/>
              <w:t xml:space="preserve">sitt utkast till yttrande och lägga fram det för sektionen eller CCMI. Vid behov kan han eller hon bistås av ytterligare två ledamöter, som bildar en </w:t>
            </w:r>
            <w:proofErr w:type="spellStart"/>
            <w:r>
              <w:rPr>
                <w:rFonts w:asciiTheme="minorHAnsi" w:hAnsiTheme="minorHAnsi"/>
                <w:sz w:val="20"/>
              </w:rPr>
              <w:t>förslagsgrupp</w:t>
            </w:r>
            <w:proofErr w:type="spellEnd"/>
            <w:r>
              <w:rPr>
                <w:rFonts w:asciiTheme="minorHAnsi" w:hAnsiTheme="minorHAnsi"/>
                <w:sz w:val="20"/>
              </w:rPr>
              <w:t>.</w:t>
            </w:r>
          </w:p>
        </w:tc>
        <w:tc>
          <w:tcPr>
            <w:tcW w:w="5715" w:type="dxa"/>
          </w:tcPr>
          <w:p w:rsidRPr="00BD77D3" w:rsidR="00F10DD9" w:rsidP="00B8135B" w:rsidRDefault="00F10DD9" w14:paraId="65891F5A" w14:textId="77777777">
            <w:pPr>
              <w:pStyle w:val="Heading1"/>
              <w:numPr>
                <w:ilvl w:val="0"/>
                <w:numId w:val="0"/>
              </w:numPr>
              <w:outlineLvl w:val="0"/>
              <w:rPr>
                <w:rFonts w:asciiTheme="minorHAnsi" w:hAnsiTheme="minorHAnsi" w:cstheme="minorHAnsi"/>
                <w:sz w:val="20"/>
                <w:szCs w:val="20"/>
                <w:lang w:val="en-GB"/>
              </w:rPr>
            </w:pPr>
          </w:p>
        </w:tc>
      </w:tr>
      <w:tr w:rsidR="0057054B" w14:paraId="7BE5743F" w14:textId="77777777">
        <w:trPr>
          <w:jc w:val="center"/>
        </w:trPr>
        <w:tc>
          <w:tcPr>
            <w:tcW w:w="4809" w:type="dxa"/>
          </w:tcPr>
          <w:p w:rsidRPr="00BD77D3" w:rsidR="00F10DD9" w:rsidP="00B8135B" w:rsidRDefault="00F10DD9" w14:paraId="598B855E" w14:textId="77777777">
            <w:pPr>
              <w:rPr>
                <w:rFonts w:asciiTheme="minorHAnsi" w:hAnsiTheme="minorHAnsi" w:cstheme="minorHAnsi"/>
                <w:sz w:val="20"/>
                <w:szCs w:val="20"/>
                <w:lang w:val="en-GB"/>
              </w:rPr>
            </w:pPr>
          </w:p>
        </w:tc>
        <w:tc>
          <w:tcPr>
            <w:tcW w:w="5715" w:type="dxa"/>
          </w:tcPr>
          <w:p w:rsidRPr="00BD77D3" w:rsidR="00F10DD9" w:rsidP="00B8135B" w:rsidRDefault="00F10DD9" w14:paraId="58885E0F" w14:textId="77777777">
            <w:pPr>
              <w:rPr>
                <w:rFonts w:asciiTheme="minorHAnsi" w:hAnsiTheme="minorHAnsi" w:cstheme="minorHAnsi"/>
                <w:sz w:val="20"/>
                <w:szCs w:val="20"/>
                <w:lang w:val="en-GB"/>
              </w:rPr>
            </w:pPr>
          </w:p>
        </w:tc>
      </w:tr>
      <w:tr w:rsidR="0057054B" w14:paraId="2CA9A1C1" w14:textId="77777777">
        <w:trPr>
          <w:jc w:val="center"/>
        </w:trPr>
        <w:tc>
          <w:tcPr>
            <w:tcW w:w="4809" w:type="dxa"/>
          </w:tcPr>
          <w:p w:rsidRPr="00BD77D3" w:rsidR="00F10DD9" w:rsidP="00B8135B" w:rsidRDefault="00F10DD9" w14:paraId="6FCCB73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79 – Huvudföredragande</w:t>
            </w:r>
          </w:p>
        </w:tc>
        <w:tc>
          <w:tcPr>
            <w:tcW w:w="5715" w:type="dxa"/>
          </w:tcPr>
          <w:p w:rsidRPr="00BD77D3" w:rsidR="00F10DD9" w:rsidP="00B8135B" w:rsidRDefault="00F10DD9" w14:paraId="1B9DAA6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2AF2F2D" w14:textId="77777777">
        <w:trPr>
          <w:jc w:val="center"/>
        </w:trPr>
        <w:tc>
          <w:tcPr>
            <w:tcW w:w="4809" w:type="dxa"/>
          </w:tcPr>
          <w:p w:rsidRPr="00BD77D3" w:rsidR="00F10DD9" w:rsidP="00B8135B" w:rsidRDefault="00F10DD9" w14:paraId="6E410153" w14:textId="77777777">
            <w:pPr>
              <w:pStyle w:val="Heading1"/>
              <w:numPr>
                <w:ilvl w:val="0"/>
                <w:numId w:val="133"/>
              </w:numPr>
              <w:tabs>
                <w:tab w:val="left" w:pos="567"/>
              </w:tabs>
              <w:outlineLvl w:val="0"/>
              <w:rPr>
                <w:rFonts w:eastAsia="DengXian" w:asciiTheme="minorHAnsi" w:hAnsiTheme="minorHAnsi" w:cstheme="minorHAnsi"/>
                <w:sz w:val="20"/>
                <w:szCs w:val="20"/>
              </w:rPr>
            </w:pPr>
            <w:r>
              <w:rPr>
                <w:rFonts w:asciiTheme="minorHAnsi" w:hAnsiTheme="minorHAnsi"/>
                <w:sz w:val="20"/>
              </w:rPr>
              <w:t xml:space="preserve">En huvudföredragande ska utarbeta sitt utkast till yttrande ensam, utan studie- eller </w:t>
            </w:r>
            <w:proofErr w:type="spellStart"/>
            <w:r>
              <w:rPr>
                <w:rFonts w:asciiTheme="minorHAnsi" w:hAnsiTheme="minorHAnsi"/>
                <w:sz w:val="20"/>
              </w:rPr>
              <w:t>förslagsgrupp</w:t>
            </w:r>
            <w:proofErr w:type="spellEnd"/>
            <w:r>
              <w:rPr>
                <w:rFonts w:asciiTheme="minorHAnsi" w:hAnsiTheme="minorHAnsi"/>
                <w:sz w:val="20"/>
              </w:rPr>
              <w:t>, och föredra ärendet för plenarförsamlingen utan föregående behandling i sektionen eller CCMI.</w:t>
            </w:r>
          </w:p>
        </w:tc>
        <w:tc>
          <w:tcPr>
            <w:tcW w:w="5715" w:type="dxa"/>
          </w:tcPr>
          <w:p w:rsidRPr="00BD77D3" w:rsidR="00F10DD9" w:rsidP="00B8135B" w:rsidRDefault="00F10DD9" w14:paraId="4EDCB00F" w14:textId="77777777">
            <w:pPr>
              <w:pStyle w:val="Heading1"/>
              <w:numPr>
                <w:ilvl w:val="0"/>
                <w:numId w:val="0"/>
              </w:numPr>
              <w:ind w:left="567"/>
              <w:outlineLvl w:val="0"/>
              <w:rPr>
                <w:rFonts w:eastAsia="DengXian" w:asciiTheme="minorHAnsi" w:hAnsiTheme="minorHAnsi" w:cstheme="minorHAnsi"/>
                <w:sz w:val="20"/>
                <w:szCs w:val="20"/>
                <w:lang w:val="en-GB"/>
              </w:rPr>
            </w:pPr>
          </w:p>
        </w:tc>
      </w:tr>
      <w:tr w:rsidR="0057054B" w14:paraId="15B17E75" w14:textId="77777777">
        <w:trPr>
          <w:jc w:val="center"/>
        </w:trPr>
        <w:tc>
          <w:tcPr>
            <w:tcW w:w="4809" w:type="dxa"/>
          </w:tcPr>
          <w:p w:rsidRPr="00BD77D3" w:rsidR="00F10DD9" w:rsidP="00B8135B" w:rsidRDefault="00F10DD9" w14:paraId="5D5ED718" w14:textId="77777777">
            <w:pPr>
              <w:pStyle w:val="Heading1"/>
              <w:numPr>
                <w:ilvl w:val="0"/>
                <w:numId w:val="133"/>
              </w:numPr>
              <w:tabs>
                <w:tab w:val="left" w:pos="567"/>
              </w:tabs>
              <w:outlineLvl w:val="0"/>
              <w:rPr>
                <w:rFonts w:eastAsia="DengXian" w:asciiTheme="minorHAnsi" w:hAnsiTheme="minorHAnsi" w:cstheme="minorHAnsi"/>
                <w:sz w:val="20"/>
                <w:szCs w:val="20"/>
              </w:rPr>
            </w:pPr>
            <w:r>
              <w:rPr>
                <w:rFonts w:asciiTheme="minorHAnsi" w:hAnsiTheme="minorHAnsi"/>
                <w:sz w:val="20"/>
              </w:rPr>
              <w:t>En huvudföredragande ska utnämnas</w:t>
            </w:r>
          </w:p>
        </w:tc>
        <w:tc>
          <w:tcPr>
            <w:tcW w:w="5715" w:type="dxa"/>
          </w:tcPr>
          <w:p w:rsidRPr="00BD77D3" w:rsidR="00F10DD9" w:rsidP="00B8135B" w:rsidRDefault="00F10DD9" w14:paraId="1A6EA1B7" w14:textId="77777777">
            <w:pPr>
              <w:pStyle w:val="Heading1"/>
              <w:numPr>
                <w:ilvl w:val="0"/>
                <w:numId w:val="0"/>
              </w:numPr>
              <w:ind w:left="567"/>
              <w:outlineLvl w:val="0"/>
              <w:rPr>
                <w:rFonts w:eastAsia="DengXian" w:asciiTheme="minorHAnsi" w:hAnsiTheme="minorHAnsi" w:cstheme="minorHAnsi"/>
                <w:sz w:val="20"/>
                <w:szCs w:val="20"/>
                <w:lang w:val="en-GB"/>
              </w:rPr>
            </w:pPr>
          </w:p>
        </w:tc>
      </w:tr>
      <w:tr w:rsidR="0057054B" w14:paraId="554D0F51" w14:textId="77777777">
        <w:trPr>
          <w:jc w:val="center"/>
        </w:trPr>
        <w:tc>
          <w:tcPr>
            <w:tcW w:w="4809" w:type="dxa"/>
          </w:tcPr>
          <w:p w:rsidRPr="00BD77D3" w:rsidR="00F10DD9" w:rsidP="00B8135B" w:rsidRDefault="00F10DD9" w14:paraId="10FAFDF1" w14:textId="77777777">
            <w:pPr>
              <w:pStyle w:val="ListParagraph"/>
              <w:widowControl w:val="0"/>
              <w:numPr>
                <w:ilvl w:val="0"/>
                <w:numId w:val="33"/>
              </w:numPr>
              <w:adjustRightInd w:val="0"/>
              <w:snapToGrid w:val="0"/>
              <w:spacing w:after="0" w:line="288" w:lineRule="auto"/>
              <w:ind w:left="567" w:hanging="283"/>
              <w:rPr>
                <w:rFonts w:cstheme="minorHAnsi"/>
              </w:rPr>
            </w:pPr>
            <w:r>
              <w:t>av plenarförsamlingen, eller</w:t>
            </w:r>
          </w:p>
        </w:tc>
        <w:tc>
          <w:tcPr>
            <w:tcW w:w="5715" w:type="dxa"/>
          </w:tcPr>
          <w:p w:rsidRPr="00BD77D3" w:rsidR="00F10DD9" w:rsidP="00B8135B" w:rsidRDefault="00F10DD9" w14:paraId="07ECB7C8" w14:textId="77777777">
            <w:pPr>
              <w:pStyle w:val="ListParagraph"/>
              <w:widowControl w:val="0"/>
              <w:adjustRightInd w:val="0"/>
              <w:snapToGrid w:val="0"/>
              <w:spacing w:after="0" w:line="288" w:lineRule="auto"/>
              <w:ind w:left="1134"/>
              <w:rPr>
                <w:rFonts w:cstheme="minorHAnsi"/>
              </w:rPr>
            </w:pPr>
          </w:p>
        </w:tc>
      </w:tr>
      <w:tr w:rsidR="0057054B" w14:paraId="08518BD8" w14:textId="77777777">
        <w:trPr>
          <w:jc w:val="center"/>
        </w:trPr>
        <w:tc>
          <w:tcPr>
            <w:tcW w:w="4809" w:type="dxa"/>
          </w:tcPr>
          <w:p w:rsidRPr="00BD77D3" w:rsidR="00F10DD9" w:rsidP="00B8135B" w:rsidRDefault="00F10DD9" w14:paraId="33F5EFA8" w14:textId="77777777">
            <w:pPr>
              <w:pStyle w:val="ListParagraph"/>
              <w:widowControl w:val="0"/>
              <w:numPr>
                <w:ilvl w:val="0"/>
                <w:numId w:val="33"/>
              </w:numPr>
              <w:adjustRightInd w:val="0"/>
              <w:snapToGrid w:val="0"/>
              <w:spacing w:after="0" w:line="288" w:lineRule="auto"/>
              <w:ind w:left="567" w:hanging="283"/>
              <w:rPr>
                <w:rFonts w:cstheme="minorHAnsi"/>
              </w:rPr>
            </w:pPr>
            <w:r>
              <w:t xml:space="preserve">av kommitténs ordförande, i brådskande fall. </w:t>
            </w:r>
          </w:p>
        </w:tc>
        <w:tc>
          <w:tcPr>
            <w:tcW w:w="5715" w:type="dxa"/>
          </w:tcPr>
          <w:p w:rsidRPr="00BD77D3" w:rsidR="00F10DD9" w:rsidP="00B8135B" w:rsidRDefault="00F10DD9" w14:paraId="7CF7C257" w14:textId="77777777">
            <w:pPr>
              <w:pStyle w:val="ListParagraph"/>
              <w:widowControl w:val="0"/>
              <w:adjustRightInd w:val="0"/>
              <w:snapToGrid w:val="0"/>
              <w:spacing w:after="0" w:line="288" w:lineRule="auto"/>
              <w:ind w:left="1134"/>
              <w:rPr>
                <w:rFonts w:cstheme="minorHAnsi"/>
              </w:rPr>
            </w:pPr>
          </w:p>
        </w:tc>
      </w:tr>
      <w:tr w:rsidR="0057054B" w14:paraId="3B6E82C9" w14:textId="77777777">
        <w:trPr>
          <w:jc w:val="center"/>
        </w:trPr>
        <w:tc>
          <w:tcPr>
            <w:tcW w:w="4809" w:type="dxa"/>
          </w:tcPr>
          <w:p w:rsidRPr="00BD77D3" w:rsidR="00F10DD9" w:rsidP="00B8135B" w:rsidRDefault="00F10DD9" w14:paraId="646D5549" w14:textId="77777777">
            <w:pPr>
              <w:widowControl w:val="0"/>
              <w:adjustRightInd w:val="0"/>
              <w:snapToGrid w:val="0"/>
              <w:rPr>
                <w:rFonts w:eastAsia="DengXian" w:asciiTheme="minorHAnsi" w:hAnsiTheme="minorHAnsi" w:cstheme="minorHAnsi"/>
                <w:sz w:val="20"/>
                <w:szCs w:val="20"/>
              </w:rPr>
            </w:pPr>
            <w:r>
              <w:rPr>
                <w:rFonts w:asciiTheme="minorHAnsi" w:hAnsiTheme="minorHAnsi"/>
                <w:sz w:val="20"/>
              </w:rPr>
              <w:t>Kommittéordförandens utnämning ska bekräftas av plenarförsamlingen innan det berörda utkastet till yttrande behandlas.</w:t>
            </w:r>
          </w:p>
        </w:tc>
        <w:tc>
          <w:tcPr>
            <w:tcW w:w="5715" w:type="dxa"/>
          </w:tcPr>
          <w:p w:rsidRPr="00BD77D3" w:rsidR="00F10DD9" w:rsidP="00B8135B" w:rsidRDefault="00F10DD9" w14:paraId="516DBCE4" w14:textId="77777777">
            <w:pPr>
              <w:widowControl w:val="0"/>
              <w:adjustRightInd w:val="0"/>
              <w:snapToGrid w:val="0"/>
              <w:rPr>
                <w:rFonts w:eastAsia="DengXian" w:asciiTheme="minorHAnsi" w:hAnsiTheme="minorHAnsi" w:cstheme="minorHAnsi"/>
                <w:sz w:val="20"/>
                <w:szCs w:val="20"/>
                <w:lang w:val="en-GB"/>
              </w:rPr>
            </w:pPr>
          </w:p>
        </w:tc>
      </w:tr>
      <w:tr w:rsidR="0057054B" w14:paraId="199C1E08" w14:textId="77777777">
        <w:trPr>
          <w:jc w:val="center"/>
        </w:trPr>
        <w:tc>
          <w:tcPr>
            <w:tcW w:w="4809" w:type="dxa"/>
          </w:tcPr>
          <w:p w:rsidRPr="00BD77D3" w:rsidR="00F10DD9" w:rsidP="00B8135B" w:rsidRDefault="00F10DD9" w14:paraId="2BC6C3EC" w14:textId="77777777">
            <w:pPr>
              <w:pStyle w:val="Heading1"/>
              <w:numPr>
                <w:ilvl w:val="0"/>
                <w:numId w:val="133"/>
              </w:numPr>
              <w:tabs>
                <w:tab w:val="left" w:pos="567"/>
              </w:tabs>
              <w:outlineLvl w:val="0"/>
              <w:rPr>
                <w:rFonts w:asciiTheme="minorHAnsi" w:hAnsiTheme="minorHAnsi" w:cstheme="minorHAnsi"/>
                <w:sz w:val="20"/>
                <w:szCs w:val="20"/>
              </w:rPr>
            </w:pPr>
            <w:r>
              <w:rPr>
                <w:rFonts w:asciiTheme="minorHAnsi" w:hAnsiTheme="minorHAnsi"/>
                <w:sz w:val="20"/>
              </w:rPr>
              <w:t>I övrigt ska en huvudföredragande ha samma uppgifter och skyldigheter som alla andra föredragande.</w:t>
            </w:r>
          </w:p>
        </w:tc>
        <w:tc>
          <w:tcPr>
            <w:tcW w:w="5715" w:type="dxa"/>
          </w:tcPr>
          <w:p w:rsidRPr="00BD77D3" w:rsidR="00F10DD9" w:rsidP="00B8135B" w:rsidRDefault="00F10DD9" w14:paraId="0356F507"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538D78D" w14:textId="77777777">
        <w:trPr>
          <w:jc w:val="center"/>
        </w:trPr>
        <w:tc>
          <w:tcPr>
            <w:tcW w:w="4809" w:type="dxa"/>
          </w:tcPr>
          <w:p w:rsidRPr="00BD77D3" w:rsidR="00F10DD9" w:rsidP="00B8135B" w:rsidRDefault="00F10DD9" w14:paraId="6CC58753" w14:textId="77777777">
            <w:pPr>
              <w:rPr>
                <w:rFonts w:asciiTheme="minorHAnsi" w:hAnsiTheme="minorHAnsi" w:cstheme="minorHAnsi"/>
                <w:sz w:val="20"/>
                <w:szCs w:val="20"/>
                <w:lang w:val="en-GB"/>
              </w:rPr>
            </w:pPr>
          </w:p>
        </w:tc>
        <w:tc>
          <w:tcPr>
            <w:tcW w:w="5715" w:type="dxa"/>
          </w:tcPr>
          <w:p w:rsidRPr="00BD77D3" w:rsidR="00F10DD9" w:rsidP="00B8135B" w:rsidRDefault="00F10DD9" w14:paraId="70E578E1" w14:textId="77777777">
            <w:pPr>
              <w:rPr>
                <w:rFonts w:asciiTheme="minorHAnsi" w:hAnsiTheme="minorHAnsi" w:cstheme="minorHAnsi"/>
                <w:sz w:val="20"/>
                <w:szCs w:val="20"/>
                <w:lang w:val="en-GB"/>
              </w:rPr>
            </w:pPr>
          </w:p>
        </w:tc>
      </w:tr>
      <w:tr w:rsidR="0057054B" w14:paraId="40B1EA01" w14:textId="77777777">
        <w:trPr>
          <w:jc w:val="center"/>
        </w:trPr>
        <w:tc>
          <w:tcPr>
            <w:tcW w:w="4809" w:type="dxa"/>
          </w:tcPr>
          <w:p w:rsidRPr="00BD77D3" w:rsidR="00F10DD9" w:rsidP="00B8135B" w:rsidRDefault="00F10DD9" w14:paraId="32C2195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Avsnitt 3 – Hearingar</w:t>
            </w:r>
          </w:p>
        </w:tc>
        <w:tc>
          <w:tcPr>
            <w:tcW w:w="5715" w:type="dxa"/>
          </w:tcPr>
          <w:p w:rsidRPr="00BD77D3" w:rsidR="00F10DD9" w:rsidP="00B8135B" w:rsidRDefault="00F10DD9" w14:paraId="5B52E84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46B0188" w14:textId="77777777">
        <w:trPr>
          <w:jc w:val="center"/>
        </w:trPr>
        <w:tc>
          <w:tcPr>
            <w:tcW w:w="4809" w:type="dxa"/>
          </w:tcPr>
          <w:p w:rsidRPr="00BD77D3" w:rsidR="00F10DD9" w:rsidP="00B8135B" w:rsidRDefault="00F10DD9" w14:paraId="46777A07"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70914A1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82677BB" w14:textId="77777777">
        <w:trPr>
          <w:jc w:val="center"/>
        </w:trPr>
        <w:tc>
          <w:tcPr>
            <w:tcW w:w="4809" w:type="dxa"/>
          </w:tcPr>
          <w:p w:rsidRPr="00BD77D3" w:rsidR="00F10DD9" w:rsidP="00B8135B" w:rsidRDefault="00F10DD9" w14:paraId="1835951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80 – Hearingar</w:t>
            </w:r>
          </w:p>
        </w:tc>
        <w:tc>
          <w:tcPr>
            <w:tcW w:w="5715" w:type="dxa"/>
          </w:tcPr>
          <w:p w:rsidRPr="00BD77D3" w:rsidR="00F10DD9" w:rsidP="00B8135B" w:rsidRDefault="00F10DD9" w14:paraId="5AA6239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6CBF2B0" w14:textId="77777777">
        <w:trPr>
          <w:jc w:val="center"/>
        </w:trPr>
        <w:tc>
          <w:tcPr>
            <w:tcW w:w="4809" w:type="dxa"/>
          </w:tcPr>
          <w:p w:rsidRPr="00BD77D3" w:rsidR="00F10DD9" w:rsidP="00B8135B" w:rsidRDefault="00F10DD9" w14:paraId="0C7FFB1D" w14:textId="77777777">
            <w:pPr>
              <w:pStyle w:val="Heading1"/>
              <w:numPr>
                <w:ilvl w:val="0"/>
                <w:numId w:val="0"/>
              </w:numPr>
              <w:outlineLvl w:val="0"/>
              <w:rPr>
                <w:rFonts w:asciiTheme="minorHAnsi" w:hAnsiTheme="minorHAnsi" w:cstheme="minorHAnsi"/>
                <w:sz w:val="20"/>
                <w:szCs w:val="20"/>
              </w:rPr>
            </w:pPr>
            <w:r>
              <w:rPr>
                <w:rFonts w:asciiTheme="minorHAnsi" w:hAnsiTheme="minorHAnsi"/>
                <w:sz w:val="20"/>
              </w:rPr>
              <w:t>Om betydelsen av en fråga om ett visst ämne motiverar det, kan kommitténs olika organ och arbetsstrukturer när de förbereder sitt arbete höra personer som inte tillhör kommittén. Alla tre grupperna ska vara lika delaktiga i förberedelserna av hearingar.</w:t>
            </w:r>
          </w:p>
        </w:tc>
        <w:tc>
          <w:tcPr>
            <w:tcW w:w="5715" w:type="dxa"/>
          </w:tcPr>
          <w:p w:rsidRPr="00BD77D3" w:rsidR="00F10DD9" w:rsidP="00B8135B" w:rsidRDefault="00F10DD9" w14:paraId="24D142A8" w14:textId="05B6A71D">
            <w:pPr>
              <w:spacing w:line="257" w:lineRule="auto"/>
              <w:rPr>
                <w:rFonts w:asciiTheme="minorHAnsi" w:hAnsiTheme="minorHAnsi" w:cstheme="minorHAnsi"/>
                <w:sz w:val="20"/>
                <w:szCs w:val="20"/>
              </w:rPr>
            </w:pPr>
            <w:r>
              <w:rPr>
                <w:rFonts w:asciiTheme="minorHAnsi" w:hAnsiTheme="minorHAnsi"/>
                <w:sz w:val="20"/>
              </w:rPr>
              <w:t>Det ankommer på det berörda organets ordförande att inleda förfarandet för hearing på grundval av uppgifter från grupperna.</w:t>
            </w:r>
          </w:p>
          <w:p w:rsidRPr="00BD77D3" w:rsidR="00F10DD9" w:rsidP="00B8135B" w:rsidRDefault="00F10DD9" w14:paraId="0AF6E693" w14:textId="77777777">
            <w:pPr>
              <w:spacing w:line="257" w:lineRule="auto"/>
              <w:rPr>
                <w:rFonts w:asciiTheme="minorHAnsi" w:hAnsiTheme="minorHAnsi" w:cstheme="minorHAnsi"/>
                <w:sz w:val="20"/>
                <w:szCs w:val="20"/>
                <w:lang w:val="en-GB"/>
              </w:rPr>
            </w:pPr>
          </w:p>
          <w:p w:rsidRPr="00BD77D3" w:rsidR="00F10DD9" w:rsidP="00B8135B" w:rsidRDefault="00F10DD9" w14:paraId="3CF84A14" w14:textId="77777777">
            <w:pPr>
              <w:rPr>
                <w:rFonts w:asciiTheme="minorHAnsi" w:hAnsiTheme="minorHAnsi" w:cstheme="minorHAnsi"/>
                <w:lang w:val="en-GB"/>
              </w:rPr>
            </w:pPr>
          </w:p>
        </w:tc>
      </w:tr>
      <w:tr w:rsidR="0057054B" w14:paraId="292A14CB" w14:textId="77777777">
        <w:trPr>
          <w:jc w:val="center"/>
        </w:trPr>
        <w:tc>
          <w:tcPr>
            <w:tcW w:w="4809" w:type="dxa"/>
          </w:tcPr>
          <w:p w:rsidRPr="00BD77D3" w:rsidR="00F10DD9" w:rsidP="00B8135B" w:rsidRDefault="00F10DD9" w14:paraId="522E733D" w14:textId="77777777">
            <w:pPr>
              <w:widowControl w:val="0"/>
              <w:adjustRightInd w:val="0"/>
              <w:snapToGrid w:val="0"/>
              <w:jc w:val="left"/>
              <w:rPr>
                <w:rFonts w:asciiTheme="minorHAnsi" w:hAnsiTheme="minorHAnsi" w:cstheme="minorHAnsi"/>
                <w:sz w:val="20"/>
                <w:szCs w:val="20"/>
                <w:lang w:val="en-GB"/>
              </w:rPr>
            </w:pPr>
          </w:p>
        </w:tc>
        <w:tc>
          <w:tcPr>
            <w:tcW w:w="5715" w:type="dxa"/>
          </w:tcPr>
          <w:p w:rsidRPr="00BD77D3" w:rsidR="00F10DD9" w:rsidP="00B8135B" w:rsidRDefault="00F10DD9" w14:paraId="5B07CB4B" w14:textId="77777777">
            <w:pPr>
              <w:widowControl w:val="0"/>
              <w:adjustRightInd w:val="0"/>
              <w:snapToGrid w:val="0"/>
              <w:jc w:val="left"/>
              <w:rPr>
                <w:rFonts w:asciiTheme="minorHAnsi" w:hAnsiTheme="minorHAnsi" w:cstheme="minorHAnsi"/>
                <w:sz w:val="20"/>
                <w:szCs w:val="20"/>
                <w:lang w:val="en-GB"/>
              </w:rPr>
            </w:pPr>
          </w:p>
        </w:tc>
      </w:tr>
      <w:tr w:rsidR="0057054B" w14:paraId="4E6C74D4" w14:textId="77777777">
        <w:trPr>
          <w:jc w:val="center"/>
        </w:trPr>
        <w:tc>
          <w:tcPr>
            <w:tcW w:w="4809" w:type="dxa"/>
          </w:tcPr>
          <w:p w:rsidRPr="00BD77D3" w:rsidR="00F10DD9" w:rsidP="00B8135B" w:rsidRDefault="00F10DD9" w14:paraId="234665A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Avsnitt 4 – Rådgivare</w:t>
            </w:r>
          </w:p>
        </w:tc>
        <w:tc>
          <w:tcPr>
            <w:tcW w:w="5715" w:type="dxa"/>
          </w:tcPr>
          <w:p w:rsidRPr="00BD77D3" w:rsidR="00F10DD9" w:rsidP="00B8135B" w:rsidRDefault="00F10DD9" w14:paraId="5EB5CEB1"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1CAD4FD" w14:textId="77777777">
        <w:trPr>
          <w:jc w:val="center"/>
        </w:trPr>
        <w:tc>
          <w:tcPr>
            <w:tcW w:w="4809" w:type="dxa"/>
          </w:tcPr>
          <w:p w:rsidRPr="00BD77D3" w:rsidR="00F10DD9" w:rsidP="00B8135B" w:rsidRDefault="00F10DD9" w14:paraId="58831405" w14:textId="77777777">
            <w:pPr>
              <w:keepNext/>
              <w:keepLines/>
              <w:widowControl w:val="0"/>
              <w:adjustRightInd w:val="0"/>
              <w:snapToGrid w:val="0"/>
              <w:jc w:val="center"/>
              <w:rPr>
                <w:rFonts w:asciiTheme="minorHAnsi" w:hAnsiTheme="minorHAnsi" w:cstheme="minorHAnsi"/>
                <w:sz w:val="20"/>
                <w:szCs w:val="20"/>
                <w:lang w:val="en-GB"/>
              </w:rPr>
            </w:pPr>
          </w:p>
        </w:tc>
        <w:tc>
          <w:tcPr>
            <w:tcW w:w="5715" w:type="dxa"/>
          </w:tcPr>
          <w:p w:rsidRPr="00BD77D3" w:rsidR="00F10DD9" w:rsidP="00B8135B" w:rsidRDefault="00F10DD9" w14:paraId="37A3F050" w14:textId="77777777">
            <w:pPr>
              <w:keepNext/>
              <w:keepLines/>
              <w:widowControl w:val="0"/>
              <w:adjustRightInd w:val="0"/>
              <w:snapToGrid w:val="0"/>
              <w:jc w:val="center"/>
              <w:rPr>
                <w:rFonts w:asciiTheme="minorHAnsi" w:hAnsiTheme="minorHAnsi" w:cstheme="minorHAnsi"/>
                <w:sz w:val="20"/>
                <w:szCs w:val="20"/>
                <w:lang w:val="en-GB"/>
              </w:rPr>
            </w:pPr>
          </w:p>
        </w:tc>
      </w:tr>
      <w:tr w:rsidR="0057054B" w14:paraId="4D59BDEF" w14:textId="77777777">
        <w:trPr>
          <w:jc w:val="center"/>
        </w:trPr>
        <w:tc>
          <w:tcPr>
            <w:tcW w:w="4809" w:type="dxa"/>
          </w:tcPr>
          <w:p w:rsidRPr="00BD77D3" w:rsidR="00F10DD9" w:rsidP="00B8135B" w:rsidRDefault="00F10DD9" w14:paraId="383DD25F"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81 – Rådgivare</w:t>
            </w:r>
          </w:p>
        </w:tc>
        <w:tc>
          <w:tcPr>
            <w:tcW w:w="5715" w:type="dxa"/>
          </w:tcPr>
          <w:p w:rsidRPr="00BD77D3" w:rsidR="00F10DD9" w:rsidP="00B8135B" w:rsidRDefault="00F10DD9" w14:paraId="36BC57C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6D8535E" w14:textId="77777777">
        <w:trPr>
          <w:jc w:val="center"/>
        </w:trPr>
        <w:tc>
          <w:tcPr>
            <w:tcW w:w="4809" w:type="dxa"/>
          </w:tcPr>
          <w:p w:rsidRPr="00BD77D3" w:rsidR="00F10DD9" w:rsidP="00B8135B" w:rsidRDefault="00F10DD9" w14:paraId="3D53B651" w14:textId="77777777">
            <w:pPr>
              <w:pStyle w:val="Heading1"/>
              <w:numPr>
                <w:ilvl w:val="0"/>
                <w:numId w:val="134"/>
              </w:numPr>
              <w:tabs>
                <w:tab w:val="left" w:pos="567"/>
              </w:tabs>
              <w:ind w:left="0" w:firstLine="0"/>
              <w:outlineLvl w:val="0"/>
              <w:rPr>
                <w:rFonts w:asciiTheme="minorHAnsi" w:hAnsiTheme="minorHAnsi" w:cstheme="minorHAnsi"/>
                <w:sz w:val="20"/>
                <w:szCs w:val="20"/>
              </w:rPr>
            </w:pPr>
            <w:r>
              <w:rPr>
                <w:rFonts w:asciiTheme="minorHAnsi" w:hAnsiTheme="minorHAnsi"/>
                <w:sz w:val="20"/>
              </w:rPr>
              <w:t>Vid behov och för att bidra till förberedelserna av specifika uppgifter kan kommittén utnämna rådgivare för att bistå antingen föredragandena eller grupperna.</w:t>
            </w:r>
          </w:p>
        </w:tc>
        <w:tc>
          <w:tcPr>
            <w:tcW w:w="5715" w:type="dxa"/>
          </w:tcPr>
          <w:p w:rsidRPr="00BD77D3" w:rsidR="00F10DD9" w:rsidP="00B8135B" w:rsidRDefault="00F10DD9" w14:paraId="4F86260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402F2F3" w14:textId="77777777">
        <w:trPr>
          <w:jc w:val="center"/>
        </w:trPr>
        <w:tc>
          <w:tcPr>
            <w:tcW w:w="4809" w:type="dxa"/>
          </w:tcPr>
          <w:p w:rsidRPr="00BD77D3" w:rsidR="00F10DD9" w:rsidP="00B8135B" w:rsidRDefault="00F10DD9" w14:paraId="2D120121" w14:textId="77777777">
            <w:pPr>
              <w:pStyle w:val="Heading1"/>
              <w:numPr>
                <w:ilvl w:val="0"/>
                <w:numId w:val="134"/>
              </w:numPr>
              <w:tabs>
                <w:tab w:val="left" w:pos="567"/>
              </w:tabs>
              <w:ind w:left="0" w:firstLine="0"/>
              <w:outlineLvl w:val="0"/>
              <w:rPr>
                <w:rFonts w:asciiTheme="minorHAnsi" w:hAnsiTheme="minorHAnsi" w:cstheme="minorHAnsi"/>
                <w:sz w:val="20"/>
                <w:szCs w:val="20"/>
              </w:rPr>
            </w:pPr>
            <w:r>
              <w:rPr>
                <w:rFonts w:asciiTheme="minorHAnsi" w:hAnsiTheme="minorHAnsi"/>
                <w:sz w:val="20"/>
              </w:rPr>
              <w:t>Rådgivarna ska inte företräda kommittén och inte ha befogenhet att uttala sig på kommitténs vägnar.</w:t>
            </w:r>
          </w:p>
        </w:tc>
        <w:tc>
          <w:tcPr>
            <w:tcW w:w="5715" w:type="dxa"/>
          </w:tcPr>
          <w:p w:rsidRPr="00BD77D3" w:rsidR="00F10DD9" w:rsidP="00B8135B" w:rsidRDefault="00F10DD9" w14:paraId="26C2125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02F17C9" w14:textId="77777777">
        <w:trPr>
          <w:jc w:val="center"/>
        </w:trPr>
        <w:tc>
          <w:tcPr>
            <w:tcW w:w="4809" w:type="dxa"/>
          </w:tcPr>
          <w:p w:rsidRPr="00BD77D3" w:rsidR="00F10DD9" w:rsidP="00B8135B" w:rsidRDefault="00F10DD9" w14:paraId="012BAAFD" w14:textId="77777777">
            <w:pPr>
              <w:pStyle w:val="Heading1"/>
              <w:numPr>
                <w:ilvl w:val="0"/>
                <w:numId w:val="134"/>
              </w:numPr>
              <w:tabs>
                <w:tab w:val="left" w:pos="567"/>
              </w:tabs>
              <w:ind w:left="0" w:firstLine="0"/>
              <w:outlineLvl w:val="0"/>
              <w:rPr>
                <w:rFonts w:asciiTheme="minorHAnsi" w:hAnsiTheme="minorHAnsi" w:cstheme="minorHAnsi"/>
                <w:sz w:val="20"/>
                <w:szCs w:val="20"/>
              </w:rPr>
            </w:pPr>
            <w:r>
              <w:rPr>
                <w:rFonts w:asciiTheme="minorHAnsi" w:hAnsiTheme="minorHAnsi"/>
                <w:sz w:val="20"/>
              </w:rPr>
              <w:t>Kommitténs ledamöter får inte utnämnas till rådgivare.</w:t>
            </w:r>
          </w:p>
        </w:tc>
        <w:tc>
          <w:tcPr>
            <w:tcW w:w="5715" w:type="dxa"/>
          </w:tcPr>
          <w:p w:rsidRPr="00BD77D3" w:rsidR="00F10DD9" w:rsidP="00B8135B" w:rsidRDefault="00F10DD9" w14:paraId="034B6D07"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9B06D1C" w14:textId="77777777">
        <w:trPr>
          <w:jc w:val="center"/>
        </w:trPr>
        <w:tc>
          <w:tcPr>
            <w:tcW w:w="4809" w:type="dxa"/>
          </w:tcPr>
          <w:p w:rsidRPr="00B643DE" w:rsidR="00F10DD9" w:rsidP="00B8135B" w:rsidRDefault="00F10DD9" w14:paraId="65BE9A9E" w14:textId="77777777">
            <w:pPr>
              <w:widowControl w:val="0"/>
              <w:adjustRightInd w:val="0"/>
              <w:snapToGrid w:val="0"/>
              <w:rPr>
                <w:rFonts w:asciiTheme="minorHAnsi" w:hAnsiTheme="minorHAnsi" w:cstheme="minorHAnsi"/>
                <w:sz w:val="20"/>
                <w:szCs w:val="20"/>
              </w:rPr>
            </w:pPr>
            <w:r>
              <w:rPr>
                <w:rFonts w:asciiTheme="minorHAnsi" w:hAnsiTheme="minorHAnsi"/>
                <w:sz w:val="20"/>
              </w:rPr>
              <w:t>Suppleanter får utnämnas till rådgivare, varvid deras mandat som suppleant tillfälligt ska upphöra.</w:t>
            </w:r>
          </w:p>
        </w:tc>
        <w:tc>
          <w:tcPr>
            <w:tcW w:w="5715" w:type="dxa"/>
          </w:tcPr>
          <w:p w:rsidRPr="00B643DE" w:rsidR="00F10DD9" w:rsidP="00B8135B" w:rsidRDefault="00F10DD9" w14:paraId="5C3E9688" w14:textId="77777777">
            <w:pPr>
              <w:spacing w:line="257" w:lineRule="auto"/>
              <w:rPr>
                <w:rFonts w:asciiTheme="minorHAnsi" w:hAnsiTheme="minorHAnsi" w:cstheme="minorHAnsi"/>
                <w:sz w:val="20"/>
                <w:szCs w:val="20"/>
              </w:rPr>
            </w:pPr>
            <w:r>
              <w:rPr>
                <w:rFonts w:asciiTheme="minorHAnsi" w:hAnsiTheme="minorHAnsi"/>
                <w:sz w:val="20"/>
              </w:rPr>
              <w:t>En suppleant som har utnämnts till rådgivare ska lämna en förklaring om ekonomiska intressen innan han eller hon tillträder sitt uppdrag som rådgivare.</w:t>
            </w:r>
          </w:p>
          <w:p w:rsidR="00F10DD9" w:rsidP="00B8135B" w:rsidRDefault="00F10DD9" w14:paraId="6821D843" w14:textId="40809EEF">
            <w:pPr>
              <w:widowControl w:val="0"/>
              <w:adjustRightInd w:val="0"/>
              <w:snapToGrid w:val="0"/>
              <w:rPr>
                <w:rFonts w:asciiTheme="minorHAnsi" w:hAnsiTheme="minorHAnsi" w:cstheme="minorHAnsi"/>
                <w:sz w:val="20"/>
                <w:szCs w:val="20"/>
                <w:lang w:val="en-GB"/>
              </w:rPr>
            </w:pPr>
          </w:p>
          <w:p w:rsidRPr="00B643DE" w:rsidR="00F10DD9" w:rsidRDefault="00F10DD9" w14:paraId="75728204" w14:textId="21D9CB15">
            <w:pPr>
              <w:widowControl w:val="0"/>
              <w:adjustRightInd w:val="0"/>
              <w:snapToGrid w:val="0"/>
              <w:rPr>
                <w:rFonts w:asciiTheme="minorHAnsi" w:hAnsiTheme="minorHAnsi" w:cstheme="minorHAnsi"/>
                <w:sz w:val="20"/>
                <w:szCs w:val="20"/>
              </w:rPr>
            </w:pPr>
            <w:r>
              <w:rPr>
                <w:rFonts w:asciiTheme="minorHAnsi" w:hAnsiTheme="minorHAnsi"/>
                <w:sz w:val="20"/>
              </w:rPr>
              <w:t>CCMI-delegater kan utnämnas till rådgivare. I så fall ska deras ställning som CCMI-delegat tillfälligt upphöra under dagen för det sammanträde där de deltar som rådgivare.</w:t>
            </w:r>
          </w:p>
        </w:tc>
      </w:tr>
      <w:tr w:rsidR="0057054B" w14:paraId="6056A502" w14:textId="77777777">
        <w:trPr>
          <w:jc w:val="center"/>
        </w:trPr>
        <w:tc>
          <w:tcPr>
            <w:tcW w:w="4809" w:type="dxa"/>
          </w:tcPr>
          <w:p w:rsidRPr="00BD77D3" w:rsidR="00F10DD9" w:rsidP="00B8135B" w:rsidRDefault="00F10DD9" w14:paraId="1CE40EC5" w14:textId="77777777">
            <w:pPr>
              <w:pStyle w:val="Heading1"/>
              <w:numPr>
                <w:ilvl w:val="0"/>
                <w:numId w:val="134"/>
              </w:numPr>
              <w:tabs>
                <w:tab w:val="left" w:pos="567"/>
              </w:tabs>
              <w:ind w:left="0" w:firstLine="0"/>
              <w:outlineLvl w:val="0"/>
              <w:rPr>
                <w:rFonts w:asciiTheme="minorHAnsi" w:hAnsiTheme="minorHAnsi" w:cstheme="minorHAnsi"/>
                <w:sz w:val="20"/>
                <w:szCs w:val="20"/>
              </w:rPr>
            </w:pPr>
            <w:r>
              <w:rPr>
                <w:rFonts w:asciiTheme="minorHAnsi" w:hAnsiTheme="minorHAnsi"/>
                <w:sz w:val="20"/>
              </w:rPr>
              <w:t>Rådgivare som deltar i arbetet ska omfattas av samma bestämmelser som kommitténs ledamöter när det gäller arvoden och ersättning av kostnader för resa och uppehälle.</w:t>
            </w:r>
          </w:p>
        </w:tc>
        <w:tc>
          <w:tcPr>
            <w:tcW w:w="5715" w:type="dxa"/>
          </w:tcPr>
          <w:p w:rsidRPr="00BD77D3" w:rsidR="00F10DD9" w:rsidP="00B8135B" w:rsidRDefault="00F10DD9" w14:paraId="7417557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70535C2" w14:textId="77777777">
        <w:trPr>
          <w:jc w:val="center"/>
        </w:trPr>
        <w:tc>
          <w:tcPr>
            <w:tcW w:w="4809" w:type="dxa"/>
          </w:tcPr>
          <w:p w:rsidRPr="00BD77D3" w:rsidR="00F10DD9" w:rsidP="00B8135B" w:rsidRDefault="00F10DD9" w14:paraId="16165041" w14:textId="77777777">
            <w:pPr>
              <w:pStyle w:val="Heading1"/>
              <w:numPr>
                <w:ilvl w:val="0"/>
                <w:numId w:val="134"/>
              </w:numPr>
              <w:tabs>
                <w:tab w:val="left" w:pos="567"/>
              </w:tabs>
              <w:ind w:left="0" w:firstLine="0"/>
              <w:outlineLvl w:val="0"/>
              <w:rPr>
                <w:rFonts w:asciiTheme="minorHAnsi" w:hAnsiTheme="minorHAnsi" w:cstheme="minorHAnsi"/>
                <w:sz w:val="20"/>
                <w:szCs w:val="20"/>
              </w:rPr>
            </w:pPr>
            <w:r>
              <w:rPr>
                <w:rFonts w:asciiTheme="minorHAnsi" w:hAnsiTheme="minorHAnsi"/>
                <w:sz w:val="20"/>
              </w:rPr>
              <w:t>Alla hänvisningar till föredragande i denna artikel ska tolkas som att de i tillämpliga delar även avser medföredragande.</w:t>
            </w:r>
          </w:p>
        </w:tc>
        <w:tc>
          <w:tcPr>
            <w:tcW w:w="5715" w:type="dxa"/>
          </w:tcPr>
          <w:p w:rsidRPr="00BD77D3" w:rsidR="00F10DD9" w:rsidP="00B8135B" w:rsidRDefault="00F10DD9" w14:paraId="71119D8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DEC533B" w14:textId="77777777">
        <w:trPr>
          <w:jc w:val="center"/>
        </w:trPr>
        <w:tc>
          <w:tcPr>
            <w:tcW w:w="4809" w:type="dxa"/>
          </w:tcPr>
          <w:p w:rsidRPr="00BD77D3" w:rsidR="00F10DD9" w:rsidP="00B8135B" w:rsidRDefault="00F10DD9" w14:paraId="17A085D8" w14:textId="77777777">
            <w:pPr>
              <w:rPr>
                <w:rFonts w:asciiTheme="minorHAnsi" w:hAnsiTheme="minorHAnsi" w:cstheme="minorHAnsi"/>
                <w:sz w:val="20"/>
                <w:szCs w:val="20"/>
                <w:lang w:val="en-GB"/>
              </w:rPr>
            </w:pPr>
          </w:p>
        </w:tc>
        <w:tc>
          <w:tcPr>
            <w:tcW w:w="5715" w:type="dxa"/>
          </w:tcPr>
          <w:p w:rsidRPr="00BD77D3" w:rsidR="00F10DD9" w:rsidP="00B8135B" w:rsidRDefault="00F10DD9" w14:paraId="043B77A1" w14:textId="77777777">
            <w:pPr>
              <w:rPr>
                <w:rFonts w:asciiTheme="minorHAnsi" w:hAnsiTheme="minorHAnsi" w:cstheme="minorHAnsi"/>
                <w:sz w:val="20"/>
                <w:szCs w:val="20"/>
                <w:lang w:val="en-GB"/>
              </w:rPr>
            </w:pPr>
          </w:p>
        </w:tc>
      </w:tr>
      <w:tr w:rsidR="0057054B" w14:paraId="0E41CCBD" w14:textId="77777777">
        <w:trPr>
          <w:jc w:val="center"/>
        </w:trPr>
        <w:tc>
          <w:tcPr>
            <w:tcW w:w="4809" w:type="dxa"/>
          </w:tcPr>
          <w:p w:rsidRPr="00BD77D3" w:rsidR="00F10DD9" w:rsidP="00B8135B" w:rsidRDefault="00F10DD9" w14:paraId="445FB25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82 – Föredragandenas rådgivare</w:t>
            </w:r>
          </w:p>
        </w:tc>
        <w:tc>
          <w:tcPr>
            <w:tcW w:w="5715" w:type="dxa"/>
          </w:tcPr>
          <w:p w:rsidRPr="00BD77D3" w:rsidR="00F10DD9" w:rsidP="00B8135B" w:rsidRDefault="00F10DD9" w14:paraId="264A860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D581B05" w14:textId="77777777">
        <w:trPr>
          <w:jc w:val="center"/>
        </w:trPr>
        <w:tc>
          <w:tcPr>
            <w:tcW w:w="4809" w:type="dxa"/>
          </w:tcPr>
          <w:p w:rsidRPr="00BD77D3" w:rsidR="00F10DD9" w:rsidP="00B8135B" w:rsidRDefault="00F10DD9" w14:paraId="382B8F9B" w14:textId="77777777">
            <w:pPr>
              <w:pStyle w:val="Heading1"/>
              <w:numPr>
                <w:ilvl w:val="0"/>
                <w:numId w:val="135"/>
              </w:numPr>
              <w:tabs>
                <w:tab w:val="left" w:pos="567"/>
              </w:tabs>
              <w:ind w:left="0" w:firstLine="0"/>
              <w:outlineLvl w:val="0"/>
              <w:rPr>
                <w:rFonts w:asciiTheme="minorHAnsi" w:hAnsiTheme="minorHAnsi" w:cstheme="minorHAnsi"/>
                <w:sz w:val="20"/>
                <w:szCs w:val="20"/>
              </w:rPr>
            </w:pPr>
            <w:r>
              <w:rPr>
                <w:rFonts w:asciiTheme="minorHAnsi" w:hAnsiTheme="minorHAnsi"/>
                <w:sz w:val="20"/>
              </w:rPr>
              <w:t>Vid behov kan föredragandena föreslå att rådgivare ska utnämnas.</w:t>
            </w:r>
          </w:p>
        </w:tc>
        <w:tc>
          <w:tcPr>
            <w:tcW w:w="5715" w:type="dxa"/>
          </w:tcPr>
          <w:p w:rsidRPr="00BD77D3" w:rsidR="00F10DD9" w:rsidP="00B8135B" w:rsidRDefault="00F10DD9" w14:paraId="7A31091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81156AD" w14:textId="77777777">
        <w:trPr>
          <w:jc w:val="center"/>
        </w:trPr>
        <w:tc>
          <w:tcPr>
            <w:tcW w:w="4809" w:type="dxa"/>
          </w:tcPr>
          <w:p w:rsidRPr="00BD77D3" w:rsidR="00F10DD9" w:rsidP="00B8135B" w:rsidRDefault="00F10DD9" w14:paraId="08CA349E" w14:textId="77777777">
            <w:pPr>
              <w:pStyle w:val="Heading1"/>
              <w:numPr>
                <w:ilvl w:val="0"/>
                <w:numId w:val="135"/>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Dessa rådgivare ska utnämnas av sektionsordförandena på förslag av föredragandena för </w:t>
            </w:r>
            <w:r>
              <w:rPr>
                <w:rFonts w:asciiTheme="minorHAnsi" w:hAnsiTheme="minorHAnsi"/>
                <w:sz w:val="20"/>
              </w:rPr>
              <w:lastRenderedPageBreak/>
              <w:t>att bistå dessa vid utarbetandet av dokument som avser kommitténs rådgivande arbete i enlighet med artikel 46 i denna arbetsordning.</w:t>
            </w:r>
          </w:p>
        </w:tc>
        <w:tc>
          <w:tcPr>
            <w:tcW w:w="5715" w:type="dxa"/>
          </w:tcPr>
          <w:p w:rsidRPr="00BD77D3" w:rsidR="00F10DD9" w:rsidP="00B8135B" w:rsidRDefault="00F10DD9" w14:paraId="50514E51" w14:textId="77777777">
            <w:pPr>
              <w:rPr>
                <w:rFonts w:asciiTheme="minorHAnsi" w:hAnsiTheme="minorHAnsi" w:cstheme="minorHAnsi"/>
                <w:iCs/>
                <w:sz w:val="20"/>
                <w:szCs w:val="20"/>
                <w:lang w:val="en-GB"/>
              </w:rPr>
            </w:pPr>
          </w:p>
        </w:tc>
      </w:tr>
      <w:tr w:rsidR="0057054B" w14:paraId="1C36E5BE" w14:textId="77777777">
        <w:trPr>
          <w:jc w:val="center"/>
        </w:trPr>
        <w:tc>
          <w:tcPr>
            <w:tcW w:w="4809" w:type="dxa"/>
          </w:tcPr>
          <w:p w:rsidRPr="00BD77D3" w:rsidR="00F10DD9" w:rsidP="00B8135B" w:rsidRDefault="00F10DD9" w14:paraId="49C20D86" w14:textId="77777777">
            <w:pPr>
              <w:pStyle w:val="Heading1"/>
              <w:numPr>
                <w:ilvl w:val="0"/>
                <w:numId w:val="135"/>
              </w:numPr>
              <w:tabs>
                <w:tab w:val="left" w:pos="567"/>
              </w:tabs>
              <w:ind w:left="0" w:firstLine="0"/>
              <w:outlineLvl w:val="0"/>
              <w:rPr>
                <w:rFonts w:asciiTheme="minorHAnsi" w:hAnsiTheme="minorHAnsi" w:cstheme="minorHAnsi"/>
                <w:sz w:val="20"/>
                <w:szCs w:val="20"/>
              </w:rPr>
            </w:pPr>
            <w:r>
              <w:rPr>
                <w:rFonts w:asciiTheme="minorHAnsi" w:hAnsiTheme="minorHAnsi"/>
                <w:sz w:val="20"/>
              </w:rPr>
              <w:t>Föredragandenas rådgivare får på förslag av föredragandena närvara vid vissa sammanträden där deras närvaro är nödvändig och motiverad i samband med behandlingen av det dokument för vars utarbetande de utnämnts.</w:t>
            </w:r>
          </w:p>
        </w:tc>
        <w:tc>
          <w:tcPr>
            <w:tcW w:w="5715" w:type="dxa"/>
          </w:tcPr>
          <w:p w:rsidRPr="00BD77D3" w:rsidR="00F10DD9" w:rsidP="00B8135B" w:rsidRDefault="00F10DD9" w14:paraId="348DAA3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1187B06" w14:textId="77777777">
        <w:trPr>
          <w:jc w:val="center"/>
        </w:trPr>
        <w:tc>
          <w:tcPr>
            <w:tcW w:w="4809" w:type="dxa"/>
          </w:tcPr>
          <w:p w:rsidRPr="00BD77D3" w:rsidR="00F10DD9" w:rsidP="00B8135B" w:rsidRDefault="00F10DD9" w14:paraId="4D2BB07F" w14:textId="77777777">
            <w:pPr>
              <w:widowControl w:val="0"/>
              <w:adjustRightInd w:val="0"/>
              <w:snapToGrid w:val="0"/>
              <w:rPr>
                <w:rFonts w:asciiTheme="minorHAnsi" w:hAnsiTheme="minorHAnsi" w:cstheme="minorHAnsi"/>
                <w:sz w:val="20"/>
                <w:szCs w:val="20"/>
              </w:rPr>
            </w:pPr>
            <w:r>
              <w:rPr>
                <w:rFonts w:asciiTheme="minorHAnsi" w:hAnsiTheme="minorHAnsi"/>
                <w:sz w:val="20"/>
              </w:rPr>
              <w:t>På dessa villkor får de delta i följande sammanträden:</w:t>
            </w:r>
          </w:p>
        </w:tc>
        <w:tc>
          <w:tcPr>
            <w:tcW w:w="5715" w:type="dxa"/>
          </w:tcPr>
          <w:p w:rsidRPr="00BD77D3" w:rsidR="00F10DD9" w:rsidP="00B8135B" w:rsidRDefault="00F10DD9" w14:paraId="201EDE91" w14:textId="77777777">
            <w:pPr>
              <w:widowControl w:val="0"/>
              <w:adjustRightInd w:val="0"/>
              <w:snapToGrid w:val="0"/>
              <w:rPr>
                <w:rFonts w:asciiTheme="minorHAnsi" w:hAnsiTheme="minorHAnsi" w:cstheme="minorHAnsi"/>
                <w:sz w:val="20"/>
                <w:szCs w:val="20"/>
                <w:lang w:val="en-GB"/>
              </w:rPr>
            </w:pPr>
          </w:p>
        </w:tc>
      </w:tr>
      <w:tr w:rsidR="0057054B" w14:paraId="23345638" w14:textId="77777777">
        <w:trPr>
          <w:jc w:val="center"/>
        </w:trPr>
        <w:tc>
          <w:tcPr>
            <w:tcW w:w="4809" w:type="dxa"/>
          </w:tcPr>
          <w:p w:rsidRPr="00BD77D3" w:rsidR="00F10DD9" w:rsidP="00B8135B" w:rsidRDefault="00F10DD9" w14:paraId="7DF5478B" w14:textId="77777777">
            <w:pPr>
              <w:pStyle w:val="ListParagraph"/>
              <w:widowControl w:val="0"/>
              <w:numPr>
                <w:ilvl w:val="0"/>
                <w:numId w:val="15"/>
              </w:numPr>
              <w:adjustRightInd w:val="0"/>
              <w:snapToGrid w:val="0"/>
              <w:spacing w:after="0" w:line="288" w:lineRule="auto"/>
              <w:ind w:left="567" w:hanging="283"/>
              <w:jc w:val="left"/>
              <w:rPr>
                <w:rFonts w:cstheme="minorHAnsi"/>
              </w:rPr>
            </w:pPr>
            <w:r>
              <w:t>Studiegruppernas sammanträden.</w:t>
            </w:r>
          </w:p>
        </w:tc>
        <w:tc>
          <w:tcPr>
            <w:tcW w:w="5715" w:type="dxa"/>
          </w:tcPr>
          <w:p w:rsidRPr="00BD77D3" w:rsidR="00F10DD9" w:rsidP="00B8135B" w:rsidRDefault="00F10DD9" w14:paraId="45C6A7CA" w14:textId="77777777">
            <w:pPr>
              <w:pStyle w:val="ListParagraph"/>
              <w:widowControl w:val="0"/>
              <w:adjustRightInd w:val="0"/>
              <w:snapToGrid w:val="0"/>
              <w:spacing w:after="0" w:line="288" w:lineRule="auto"/>
              <w:ind w:left="1134"/>
              <w:jc w:val="left"/>
              <w:rPr>
                <w:rFonts w:cstheme="minorHAnsi"/>
              </w:rPr>
            </w:pPr>
          </w:p>
        </w:tc>
      </w:tr>
      <w:tr w:rsidR="0057054B" w14:paraId="29DC6F4C" w14:textId="77777777">
        <w:trPr>
          <w:jc w:val="center"/>
        </w:trPr>
        <w:tc>
          <w:tcPr>
            <w:tcW w:w="4809" w:type="dxa"/>
          </w:tcPr>
          <w:p w:rsidRPr="00BD77D3" w:rsidR="00F10DD9" w:rsidP="00B8135B" w:rsidRDefault="00F10DD9" w14:paraId="36D37209" w14:textId="77777777">
            <w:pPr>
              <w:pStyle w:val="ListParagraph"/>
              <w:widowControl w:val="0"/>
              <w:numPr>
                <w:ilvl w:val="0"/>
                <w:numId w:val="15"/>
              </w:numPr>
              <w:adjustRightInd w:val="0"/>
              <w:snapToGrid w:val="0"/>
              <w:spacing w:after="0" w:line="288" w:lineRule="auto"/>
              <w:ind w:left="567" w:hanging="283"/>
              <w:jc w:val="left"/>
              <w:rPr>
                <w:rFonts w:cstheme="minorHAnsi"/>
              </w:rPr>
            </w:pPr>
            <w:r>
              <w:t>Sektionernas sammanträden.</w:t>
            </w:r>
          </w:p>
        </w:tc>
        <w:tc>
          <w:tcPr>
            <w:tcW w:w="5715" w:type="dxa"/>
          </w:tcPr>
          <w:p w:rsidRPr="00BD77D3" w:rsidR="00F10DD9" w:rsidP="00B8135B" w:rsidRDefault="00F10DD9" w14:paraId="68CAA0B4" w14:textId="77777777">
            <w:pPr>
              <w:pStyle w:val="ListParagraph"/>
              <w:widowControl w:val="0"/>
              <w:adjustRightInd w:val="0"/>
              <w:snapToGrid w:val="0"/>
              <w:spacing w:after="0" w:line="288" w:lineRule="auto"/>
              <w:ind w:left="1134"/>
              <w:jc w:val="left"/>
              <w:rPr>
                <w:rFonts w:cstheme="minorHAnsi"/>
              </w:rPr>
            </w:pPr>
          </w:p>
        </w:tc>
      </w:tr>
      <w:tr w:rsidR="0057054B" w14:paraId="08A68A7F" w14:textId="77777777">
        <w:trPr>
          <w:jc w:val="center"/>
        </w:trPr>
        <w:tc>
          <w:tcPr>
            <w:tcW w:w="4809" w:type="dxa"/>
          </w:tcPr>
          <w:p w:rsidRPr="00BD77D3" w:rsidR="00F10DD9" w:rsidP="00B8135B" w:rsidRDefault="00F10DD9" w14:paraId="194336E2" w14:textId="77777777">
            <w:pPr>
              <w:pStyle w:val="ListParagraph"/>
              <w:widowControl w:val="0"/>
              <w:numPr>
                <w:ilvl w:val="0"/>
                <w:numId w:val="15"/>
              </w:numPr>
              <w:adjustRightInd w:val="0"/>
              <w:snapToGrid w:val="0"/>
              <w:spacing w:after="0" w:line="288" w:lineRule="auto"/>
              <w:ind w:left="567" w:hanging="283"/>
              <w:jc w:val="left"/>
              <w:rPr>
                <w:rFonts w:cstheme="minorHAnsi"/>
              </w:rPr>
            </w:pPr>
            <w:proofErr w:type="spellStart"/>
            <w:r>
              <w:t>CCMI:s</w:t>
            </w:r>
            <w:proofErr w:type="spellEnd"/>
            <w:r>
              <w:t xml:space="preserve"> sammanträden.</w:t>
            </w:r>
          </w:p>
        </w:tc>
        <w:tc>
          <w:tcPr>
            <w:tcW w:w="5715" w:type="dxa"/>
          </w:tcPr>
          <w:p w:rsidRPr="00BD77D3" w:rsidR="00F10DD9" w:rsidP="00B8135B" w:rsidRDefault="00F10DD9" w14:paraId="429D3845" w14:textId="77777777">
            <w:pPr>
              <w:pStyle w:val="ListParagraph"/>
              <w:widowControl w:val="0"/>
              <w:adjustRightInd w:val="0"/>
              <w:snapToGrid w:val="0"/>
              <w:spacing w:after="0" w:line="288" w:lineRule="auto"/>
              <w:ind w:left="1134"/>
              <w:jc w:val="left"/>
              <w:rPr>
                <w:rFonts w:cstheme="minorHAnsi"/>
              </w:rPr>
            </w:pPr>
          </w:p>
        </w:tc>
      </w:tr>
      <w:tr w:rsidR="0057054B" w14:paraId="781BD7BA" w14:textId="77777777">
        <w:trPr>
          <w:jc w:val="center"/>
        </w:trPr>
        <w:tc>
          <w:tcPr>
            <w:tcW w:w="4809" w:type="dxa"/>
          </w:tcPr>
          <w:p w:rsidRPr="00BD77D3" w:rsidR="00F10DD9" w:rsidP="00B8135B" w:rsidRDefault="00F10DD9" w14:paraId="15FB2104" w14:textId="77777777">
            <w:pPr>
              <w:pStyle w:val="ListParagraph"/>
              <w:widowControl w:val="0"/>
              <w:numPr>
                <w:ilvl w:val="0"/>
                <w:numId w:val="15"/>
              </w:numPr>
              <w:adjustRightInd w:val="0"/>
              <w:snapToGrid w:val="0"/>
              <w:spacing w:after="0" w:line="288" w:lineRule="auto"/>
              <w:ind w:left="567" w:hanging="283"/>
              <w:jc w:val="left"/>
              <w:rPr>
                <w:rFonts w:cstheme="minorHAnsi"/>
              </w:rPr>
            </w:pPr>
            <w:r>
              <w:t>Underkommittéernas sammanträden.</w:t>
            </w:r>
          </w:p>
        </w:tc>
        <w:tc>
          <w:tcPr>
            <w:tcW w:w="5715" w:type="dxa"/>
          </w:tcPr>
          <w:p w:rsidRPr="00BD77D3" w:rsidR="00F10DD9" w:rsidP="00B8135B" w:rsidRDefault="00F10DD9" w14:paraId="5E2E4954" w14:textId="77777777">
            <w:pPr>
              <w:pStyle w:val="ListParagraph"/>
              <w:widowControl w:val="0"/>
              <w:adjustRightInd w:val="0"/>
              <w:snapToGrid w:val="0"/>
              <w:spacing w:after="0" w:line="288" w:lineRule="auto"/>
              <w:ind w:left="1134"/>
              <w:jc w:val="left"/>
              <w:rPr>
                <w:rFonts w:cstheme="minorHAnsi"/>
              </w:rPr>
            </w:pPr>
          </w:p>
        </w:tc>
      </w:tr>
      <w:tr w:rsidR="0057054B" w14:paraId="5F2FFBDC" w14:textId="77777777">
        <w:trPr>
          <w:jc w:val="center"/>
        </w:trPr>
        <w:tc>
          <w:tcPr>
            <w:tcW w:w="4809" w:type="dxa"/>
          </w:tcPr>
          <w:p w:rsidRPr="00BD77D3" w:rsidR="00F10DD9" w:rsidP="00B8135B" w:rsidRDefault="00F10DD9" w14:paraId="539E1BA0" w14:textId="77777777">
            <w:pPr>
              <w:pStyle w:val="ListParagraph"/>
              <w:widowControl w:val="0"/>
              <w:numPr>
                <w:ilvl w:val="0"/>
                <w:numId w:val="15"/>
              </w:numPr>
              <w:adjustRightInd w:val="0"/>
              <w:snapToGrid w:val="0"/>
              <w:spacing w:after="0" w:line="288" w:lineRule="auto"/>
              <w:ind w:left="567" w:hanging="283"/>
              <w:jc w:val="left"/>
              <w:rPr>
                <w:rFonts w:cstheme="minorHAnsi"/>
              </w:rPr>
            </w:pPr>
            <w:r>
              <w:t>De tillfälliga arbetsgruppernas sammanträden.</w:t>
            </w:r>
          </w:p>
        </w:tc>
        <w:tc>
          <w:tcPr>
            <w:tcW w:w="5715" w:type="dxa"/>
          </w:tcPr>
          <w:p w:rsidRPr="00BD77D3" w:rsidR="00F10DD9" w:rsidP="00B8135B" w:rsidRDefault="00F10DD9" w14:paraId="7396B10C" w14:textId="77777777">
            <w:pPr>
              <w:pStyle w:val="ListParagraph"/>
              <w:widowControl w:val="0"/>
              <w:adjustRightInd w:val="0"/>
              <w:snapToGrid w:val="0"/>
              <w:spacing w:after="0" w:line="288" w:lineRule="auto"/>
              <w:ind w:left="1134"/>
              <w:jc w:val="left"/>
              <w:rPr>
                <w:rFonts w:cstheme="minorHAnsi"/>
                <w:i/>
                <w:iCs/>
              </w:rPr>
            </w:pPr>
          </w:p>
        </w:tc>
      </w:tr>
      <w:tr w:rsidR="0057054B" w14:paraId="4EDDFDC3" w14:textId="77777777">
        <w:trPr>
          <w:jc w:val="center"/>
        </w:trPr>
        <w:tc>
          <w:tcPr>
            <w:tcW w:w="4809" w:type="dxa"/>
          </w:tcPr>
          <w:p w:rsidRPr="00BD77D3" w:rsidR="00F10DD9" w:rsidP="00B8135B" w:rsidRDefault="00F10DD9" w14:paraId="1915085D" w14:textId="77777777">
            <w:pPr>
              <w:widowControl w:val="0"/>
              <w:adjustRightInd w:val="0"/>
              <w:snapToGrid w:val="0"/>
              <w:rPr>
                <w:rFonts w:asciiTheme="minorHAnsi" w:hAnsiTheme="minorHAnsi" w:cstheme="minorHAnsi"/>
                <w:sz w:val="20"/>
                <w:szCs w:val="20"/>
              </w:rPr>
            </w:pPr>
            <w:r>
              <w:rPr>
                <w:rFonts w:asciiTheme="minorHAnsi" w:hAnsiTheme="minorHAnsi"/>
                <w:sz w:val="20"/>
              </w:rPr>
              <w:t>De får också delta i ett enda förberedande sammanträde med föredraganden.</w:t>
            </w:r>
          </w:p>
        </w:tc>
        <w:tc>
          <w:tcPr>
            <w:tcW w:w="5715" w:type="dxa"/>
          </w:tcPr>
          <w:p w:rsidRPr="00BD77D3" w:rsidR="00F10DD9" w:rsidP="00B8135B" w:rsidRDefault="00F10DD9" w14:paraId="56EE985F" w14:textId="77777777">
            <w:pPr>
              <w:widowControl w:val="0"/>
              <w:adjustRightInd w:val="0"/>
              <w:snapToGrid w:val="0"/>
              <w:rPr>
                <w:rFonts w:asciiTheme="minorHAnsi" w:hAnsiTheme="minorHAnsi" w:cstheme="minorHAnsi"/>
                <w:sz w:val="20"/>
                <w:szCs w:val="20"/>
                <w:lang w:val="en-GB"/>
              </w:rPr>
            </w:pPr>
          </w:p>
        </w:tc>
      </w:tr>
      <w:tr w:rsidR="0057054B" w14:paraId="355D0FB0" w14:textId="77777777">
        <w:trPr>
          <w:jc w:val="center"/>
        </w:trPr>
        <w:tc>
          <w:tcPr>
            <w:tcW w:w="4809" w:type="dxa"/>
          </w:tcPr>
          <w:p w:rsidRPr="00BD77D3" w:rsidR="00F10DD9" w:rsidP="00B8135B" w:rsidRDefault="00F10DD9" w14:paraId="13061F65" w14:textId="77777777">
            <w:pPr>
              <w:widowControl w:val="0"/>
              <w:adjustRightInd w:val="0"/>
              <w:snapToGrid w:val="0"/>
              <w:rPr>
                <w:rFonts w:asciiTheme="minorHAnsi" w:hAnsiTheme="minorHAnsi" w:cstheme="minorHAnsi"/>
                <w:sz w:val="20"/>
                <w:szCs w:val="20"/>
              </w:rPr>
            </w:pPr>
            <w:r>
              <w:rPr>
                <w:rFonts w:asciiTheme="minorHAnsi" w:hAnsiTheme="minorHAnsi"/>
                <w:sz w:val="20"/>
              </w:rPr>
              <w:t>Deltagande i andra sammanträden, inklusive sammanträden med företrädare för andra institutioner och med andra berörda parter, måste godkännas på förhand av sektionens ordförande.</w:t>
            </w:r>
          </w:p>
        </w:tc>
        <w:tc>
          <w:tcPr>
            <w:tcW w:w="5715" w:type="dxa"/>
          </w:tcPr>
          <w:p w:rsidRPr="00BD77D3" w:rsidR="00F10DD9" w:rsidP="009B54EC" w:rsidRDefault="00F10DD9" w14:paraId="6CEF2EF8" w14:textId="7AC73E15">
            <w:pPr>
              <w:widowControl w:val="0"/>
              <w:adjustRightInd w:val="0"/>
              <w:snapToGrid w:val="0"/>
              <w:rPr>
                <w:rFonts w:asciiTheme="minorHAnsi" w:hAnsiTheme="minorHAnsi" w:cstheme="minorHAnsi"/>
                <w:sz w:val="20"/>
                <w:szCs w:val="20"/>
              </w:rPr>
            </w:pPr>
            <w:r>
              <w:rPr>
                <w:rFonts w:asciiTheme="minorHAnsi" w:hAnsiTheme="minorHAnsi"/>
                <w:sz w:val="20"/>
              </w:rPr>
              <w:t>I möjligaste mån ska rådgivarnas deltagande i dessa andra sammanträden kombineras med deras deltagande i de automatiskt godkända sammanträdena enligt artikel 82.3.</w:t>
            </w:r>
          </w:p>
        </w:tc>
      </w:tr>
      <w:tr w:rsidR="0057054B" w14:paraId="4E2F915A" w14:textId="77777777">
        <w:trPr>
          <w:jc w:val="center"/>
        </w:trPr>
        <w:tc>
          <w:tcPr>
            <w:tcW w:w="4809" w:type="dxa"/>
          </w:tcPr>
          <w:p w:rsidRPr="00BD77D3" w:rsidR="00F10DD9" w:rsidP="00B8135B" w:rsidRDefault="00F10DD9" w14:paraId="44B55C51" w14:textId="45EEEC81">
            <w:pPr>
              <w:pStyle w:val="Heading1"/>
              <w:numPr>
                <w:ilvl w:val="0"/>
                <w:numId w:val="135"/>
              </w:numPr>
              <w:tabs>
                <w:tab w:val="left" w:pos="567"/>
              </w:tabs>
              <w:ind w:left="0" w:firstLine="0"/>
              <w:outlineLvl w:val="0"/>
              <w:rPr>
                <w:rFonts w:asciiTheme="minorHAnsi" w:hAnsiTheme="minorHAnsi" w:cstheme="minorHAnsi"/>
                <w:sz w:val="20"/>
                <w:szCs w:val="20"/>
              </w:rPr>
            </w:pPr>
            <w:r>
              <w:rPr>
                <w:rFonts w:asciiTheme="minorHAnsi" w:hAnsiTheme="minorHAnsi"/>
                <w:sz w:val="20"/>
              </w:rPr>
              <w:t>Föredra</w:t>
            </w:r>
            <w:r w:rsidR="00AB5801">
              <w:rPr>
                <w:rFonts w:asciiTheme="minorHAnsi" w:hAnsiTheme="minorHAnsi"/>
                <w:sz w:val="20"/>
              </w:rPr>
              <w:t>gandenas rådgivare får enbart i </w:t>
            </w:r>
            <w:r>
              <w:rPr>
                <w:rFonts w:asciiTheme="minorHAnsi" w:hAnsiTheme="minorHAnsi"/>
                <w:sz w:val="20"/>
              </w:rPr>
              <w:t>undantagsfall delta i plenarsessioner, förutsatt att båda av följande villkor är uppfyllda:</w:t>
            </w:r>
          </w:p>
        </w:tc>
        <w:tc>
          <w:tcPr>
            <w:tcW w:w="5715" w:type="dxa"/>
          </w:tcPr>
          <w:p w:rsidRPr="00A66225" w:rsidR="00F10DD9" w:rsidP="009B54EC" w:rsidRDefault="00F10DD9" w14:paraId="7CA36211" w14:textId="157ECA69">
            <w:pPr>
              <w:widowControl w:val="0"/>
              <w:adjustRightInd w:val="0"/>
              <w:snapToGrid w:val="0"/>
              <w:rPr>
                <w:rFonts w:asciiTheme="minorHAnsi" w:hAnsiTheme="minorHAnsi" w:cstheme="minorHAnsi"/>
                <w:sz w:val="20"/>
                <w:szCs w:val="20"/>
              </w:rPr>
            </w:pPr>
            <w:r>
              <w:rPr>
                <w:rFonts w:asciiTheme="minorHAnsi" w:hAnsiTheme="minorHAnsi"/>
                <w:sz w:val="20"/>
              </w:rPr>
              <w:t>Föredragandenas rådgivare får bara delta i plenarsessionen under en dag, i enlighet med den godkännande sektionsordförandens beslut, förutom vid ändringar i sista stund av dagordningen för plenarsessionen.</w:t>
            </w:r>
          </w:p>
        </w:tc>
      </w:tr>
      <w:tr w:rsidR="0057054B" w14:paraId="11E80F4D" w14:textId="77777777">
        <w:trPr>
          <w:jc w:val="center"/>
        </w:trPr>
        <w:tc>
          <w:tcPr>
            <w:tcW w:w="4809" w:type="dxa"/>
          </w:tcPr>
          <w:p w:rsidRPr="00BD77D3" w:rsidR="00F10DD9" w:rsidP="00B8135B" w:rsidRDefault="00F10DD9" w14:paraId="260F1635" w14:textId="77777777">
            <w:pPr>
              <w:pStyle w:val="ListParagraph"/>
              <w:widowControl w:val="0"/>
              <w:numPr>
                <w:ilvl w:val="2"/>
                <w:numId w:val="49"/>
              </w:numPr>
              <w:adjustRightInd w:val="0"/>
              <w:snapToGrid w:val="0"/>
              <w:spacing w:after="0" w:line="288" w:lineRule="auto"/>
              <w:ind w:left="567" w:hanging="283"/>
              <w:contextualSpacing w:val="0"/>
              <w:rPr>
                <w:rFonts w:cstheme="minorHAnsi"/>
              </w:rPr>
            </w:pPr>
            <w:r>
              <w:t>Det dokument som de arbetar med är uppfört på plenarförsamlingens dagordning för debatt.</w:t>
            </w:r>
          </w:p>
        </w:tc>
        <w:tc>
          <w:tcPr>
            <w:tcW w:w="5715" w:type="dxa"/>
          </w:tcPr>
          <w:p w:rsidRPr="00BD77D3" w:rsidR="00F10DD9" w:rsidP="00B8135B" w:rsidRDefault="00F10DD9" w14:paraId="2BD3AB93" w14:textId="77777777">
            <w:pPr>
              <w:pStyle w:val="ListParagraph"/>
              <w:widowControl w:val="0"/>
              <w:adjustRightInd w:val="0"/>
              <w:snapToGrid w:val="0"/>
              <w:spacing w:after="0" w:line="288" w:lineRule="auto"/>
              <w:ind w:left="1134"/>
              <w:contextualSpacing w:val="0"/>
              <w:rPr>
                <w:rFonts w:cstheme="minorHAnsi"/>
              </w:rPr>
            </w:pPr>
          </w:p>
        </w:tc>
      </w:tr>
      <w:tr w:rsidR="0057054B" w14:paraId="0E9FBC24" w14:textId="77777777">
        <w:trPr>
          <w:jc w:val="center"/>
        </w:trPr>
        <w:tc>
          <w:tcPr>
            <w:tcW w:w="4809" w:type="dxa"/>
          </w:tcPr>
          <w:p w:rsidRPr="00BD77D3" w:rsidR="00F10DD9" w:rsidP="00B8135B" w:rsidRDefault="00F10DD9" w14:paraId="71BF7940" w14:textId="77777777">
            <w:pPr>
              <w:pStyle w:val="ListParagraph"/>
              <w:widowControl w:val="0"/>
              <w:numPr>
                <w:ilvl w:val="2"/>
                <w:numId w:val="49"/>
              </w:numPr>
              <w:adjustRightInd w:val="0"/>
              <w:snapToGrid w:val="0"/>
              <w:spacing w:after="0" w:line="288" w:lineRule="auto"/>
              <w:ind w:left="567" w:hanging="283"/>
              <w:contextualSpacing w:val="0"/>
              <w:rPr>
                <w:rFonts w:cstheme="minorHAnsi"/>
              </w:rPr>
            </w:pPr>
            <w:r>
              <w:t>De har fått förhandstillstånd av sektionens ordförande.</w:t>
            </w:r>
          </w:p>
        </w:tc>
        <w:tc>
          <w:tcPr>
            <w:tcW w:w="5715" w:type="dxa"/>
          </w:tcPr>
          <w:p w:rsidRPr="00BD77D3" w:rsidR="00F10DD9" w:rsidP="00B8135B" w:rsidRDefault="00F10DD9" w14:paraId="599B8BC7" w14:textId="77777777">
            <w:pPr>
              <w:pStyle w:val="ListParagraph"/>
              <w:widowControl w:val="0"/>
              <w:adjustRightInd w:val="0"/>
              <w:snapToGrid w:val="0"/>
              <w:spacing w:after="0" w:line="288" w:lineRule="auto"/>
              <w:ind w:left="1134"/>
              <w:contextualSpacing w:val="0"/>
              <w:rPr>
                <w:rFonts w:cstheme="minorHAnsi"/>
              </w:rPr>
            </w:pPr>
          </w:p>
        </w:tc>
      </w:tr>
      <w:tr w:rsidR="0057054B" w14:paraId="21016947" w14:textId="77777777">
        <w:trPr>
          <w:jc w:val="center"/>
        </w:trPr>
        <w:tc>
          <w:tcPr>
            <w:tcW w:w="4809" w:type="dxa"/>
          </w:tcPr>
          <w:p w:rsidRPr="00BD77D3" w:rsidR="00F10DD9" w:rsidP="00B8135B" w:rsidRDefault="00F10DD9" w14:paraId="0E6B9BD3" w14:textId="77777777">
            <w:pPr>
              <w:pStyle w:val="Heading1"/>
              <w:numPr>
                <w:ilvl w:val="0"/>
                <w:numId w:val="135"/>
              </w:numPr>
              <w:tabs>
                <w:tab w:val="left" w:pos="567"/>
              </w:tabs>
              <w:ind w:left="0" w:firstLine="0"/>
              <w:outlineLvl w:val="0"/>
              <w:rPr>
                <w:rFonts w:asciiTheme="minorHAnsi" w:hAnsiTheme="minorHAnsi" w:cstheme="minorHAnsi"/>
                <w:sz w:val="20"/>
                <w:szCs w:val="20"/>
              </w:rPr>
            </w:pPr>
            <w:r>
              <w:rPr>
                <w:rFonts w:asciiTheme="minorHAnsi" w:hAnsiTheme="minorHAnsi"/>
                <w:sz w:val="20"/>
              </w:rPr>
              <w:t>Huvudföredragandenas rådgivare får delta i plenarsessioner.</w:t>
            </w:r>
          </w:p>
        </w:tc>
        <w:tc>
          <w:tcPr>
            <w:tcW w:w="5715" w:type="dxa"/>
          </w:tcPr>
          <w:p w:rsidRPr="00BD77D3" w:rsidR="00F10DD9" w:rsidP="00C931F0" w:rsidRDefault="00F10DD9" w14:paraId="5145B37C" w14:textId="5E203840">
            <w:pPr>
              <w:widowControl w:val="0"/>
              <w:adjustRightInd w:val="0"/>
              <w:snapToGrid w:val="0"/>
              <w:rPr>
                <w:rFonts w:asciiTheme="minorHAnsi" w:hAnsiTheme="minorHAnsi" w:cstheme="minorHAnsi"/>
                <w:sz w:val="20"/>
                <w:szCs w:val="20"/>
              </w:rPr>
            </w:pPr>
            <w:r>
              <w:rPr>
                <w:rFonts w:asciiTheme="minorHAnsi" w:hAnsiTheme="minorHAnsi"/>
                <w:sz w:val="20"/>
              </w:rPr>
              <w:t xml:space="preserve">Huvudföredragandenas rådgivare får bara delta i plenarsessionen under en dag, i enlighet med den godkännande </w:t>
            </w:r>
            <w:r>
              <w:rPr>
                <w:rFonts w:asciiTheme="minorHAnsi" w:hAnsiTheme="minorHAnsi"/>
                <w:sz w:val="20"/>
              </w:rPr>
              <w:lastRenderedPageBreak/>
              <w:t>sektionsordförandens beslut, förutom vid ändringar i sista stund av dagordningen för plenarsessionen.</w:t>
            </w:r>
          </w:p>
        </w:tc>
      </w:tr>
      <w:tr w:rsidR="0057054B" w14:paraId="4E30851C" w14:textId="77777777">
        <w:trPr>
          <w:jc w:val="center"/>
        </w:trPr>
        <w:tc>
          <w:tcPr>
            <w:tcW w:w="4809" w:type="dxa"/>
          </w:tcPr>
          <w:p w:rsidRPr="00BD77D3" w:rsidR="00F10DD9" w:rsidP="00B8135B" w:rsidRDefault="00F10DD9" w14:paraId="54A6EB12" w14:textId="77777777">
            <w:pPr>
              <w:rPr>
                <w:rFonts w:asciiTheme="minorHAnsi" w:hAnsiTheme="minorHAnsi" w:cstheme="minorHAnsi"/>
                <w:sz w:val="20"/>
                <w:szCs w:val="20"/>
                <w:lang w:val="en-GB"/>
              </w:rPr>
            </w:pPr>
          </w:p>
        </w:tc>
        <w:tc>
          <w:tcPr>
            <w:tcW w:w="5715" w:type="dxa"/>
          </w:tcPr>
          <w:p w:rsidRPr="00BD77D3" w:rsidR="00F10DD9" w:rsidP="00B8135B" w:rsidRDefault="00F10DD9" w14:paraId="2294FEDD" w14:textId="77777777">
            <w:pPr>
              <w:rPr>
                <w:rFonts w:eastAsia="Calibri" w:asciiTheme="minorHAnsi" w:hAnsiTheme="minorHAnsi" w:cstheme="minorHAnsi"/>
                <w:i/>
                <w:iCs/>
                <w:sz w:val="24"/>
                <w:szCs w:val="24"/>
                <w:lang w:val="en-GB"/>
              </w:rPr>
            </w:pPr>
          </w:p>
        </w:tc>
      </w:tr>
      <w:tr w:rsidR="0057054B" w14:paraId="366F657B" w14:textId="77777777">
        <w:trPr>
          <w:jc w:val="center"/>
        </w:trPr>
        <w:tc>
          <w:tcPr>
            <w:tcW w:w="4809" w:type="dxa"/>
          </w:tcPr>
          <w:p w:rsidRPr="00BD77D3" w:rsidR="00F10DD9" w:rsidP="00B8135B" w:rsidRDefault="00F10DD9" w14:paraId="416E113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83 – Gruppernas rådgivare</w:t>
            </w:r>
          </w:p>
        </w:tc>
        <w:tc>
          <w:tcPr>
            <w:tcW w:w="5715" w:type="dxa"/>
          </w:tcPr>
          <w:p w:rsidRPr="00BD77D3" w:rsidR="00F10DD9" w:rsidP="00B8135B" w:rsidRDefault="00F10DD9" w14:paraId="36973BD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A94DF25" w14:textId="77777777">
        <w:trPr>
          <w:jc w:val="center"/>
        </w:trPr>
        <w:tc>
          <w:tcPr>
            <w:tcW w:w="4809" w:type="dxa"/>
          </w:tcPr>
          <w:p w:rsidRPr="00BD77D3" w:rsidR="00F10DD9" w:rsidP="00B8135B" w:rsidRDefault="00F10DD9" w14:paraId="1A360B5F" w14:textId="77777777">
            <w:pPr>
              <w:pStyle w:val="Heading1"/>
              <w:numPr>
                <w:ilvl w:val="0"/>
                <w:numId w:val="53"/>
              </w:numPr>
              <w:tabs>
                <w:tab w:val="clear" w:pos="720"/>
                <w:tab w:val="left" w:pos="567"/>
              </w:tabs>
              <w:ind w:left="0" w:firstLine="0"/>
              <w:outlineLvl w:val="0"/>
              <w:rPr>
                <w:rFonts w:asciiTheme="minorHAnsi" w:hAnsiTheme="minorHAnsi" w:cstheme="minorHAnsi"/>
                <w:sz w:val="20"/>
                <w:szCs w:val="20"/>
              </w:rPr>
            </w:pPr>
            <w:r>
              <w:rPr>
                <w:rFonts w:asciiTheme="minorHAnsi" w:hAnsiTheme="minorHAnsi"/>
                <w:sz w:val="20"/>
              </w:rPr>
              <w:t>Gruppernas ordförande kan utnämna rådgivare till grupperna.</w:t>
            </w:r>
          </w:p>
        </w:tc>
        <w:tc>
          <w:tcPr>
            <w:tcW w:w="5715" w:type="dxa"/>
          </w:tcPr>
          <w:p w:rsidRPr="00BD77D3" w:rsidR="00F10DD9" w:rsidP="00B8135B" w:rsidRDefault="00F10DD9" w14:paraId="265F07D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C4188DF" w14:textId="77777777">
        <w:trPr>
          <w:jc w:val="center"/>
        </w:trPr>
        <w:tc>
          <w:tcPr>
            <w:tcW w:w="4809" w:type="dxa"/>
          </w:tcPr>
          <w:p w:rsidRPr="00BD77D3" w:rsidR="00F10DD9" w:rsidP="00B8135B" w:rsidRDefault="00F10DD9" w14:paraId="5E3C91DC" w14:textId="77777777">
            <w:pPr>
              <w:pStyle w:val="Heading1"/>
              <w:numPr>
                <w:ilvl w:val="0"/>
                <w:numId w:val="53"/>
              </w:numPr>
              <w:tabs>
                <w:tab w:val="clear" w:pos="720"/>
                <w:tab w:val="left" w:pos="567"/>
              </w:tabs>
              <w:ind w:left="0" w:firstLine="0"/>
              <w:outlineLvl w:val="0"/>
              <w:rPr>
                <w:rFonts w:asciiTheme="minorHAnsi" w:hAnsiTheme="minorHAnsi" w:cstheme="minorHAnsi"/>
                <w:sz w:val="20"/>
                <w:szCs w:val="20"/>
              </w:rPr>
            </w:pPr>
            <w:r>
              <w:rPr>
                <w:rFonts w:asciiTheme="minorHAnsi" w:hAnsiTheme="minorHAnsi"/>
                <w:sz w:val="20"/>
              </w:rPr>
              <w:t>Gruppernas rådgivare får delta i studiegruppssammanträden.</w:t>
            </w:r>
          </w:p>
        </w:tc>
        <w:tc>
          <w:tcPr>
            <w:tcW w:w="5715" w:type="dxa"/>
          </w:tcPr>
          <w:p w:rsidRPr="00BD77D3" w:rsidR="00F10DD9" w:rsidP="00B8135B" w:rsidRDefault="00F10DD9" w14:paraId="54B484C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92CCB93" w14:textId="77777777">
        <w:trPr>
          <w:jc w:val="center"/>
        </w:trPr>
        <w:tc>
          <w:tcPr>
            <w:tcW w:w="4809" w:type="dxa"/>
          </w:tcPr>
          <w:p w:rsidRPr="00BD77D3" w:rsidR="00F10DD9" w:rsidP="00B8135B" w:rsidRDefault="00F10DD9" w14:paraId="274E1DA2" w14:textId="4E5888BF">
            <w:pPr>
              <w:pStyle w:val="Heading1"/>
              <w:numPr>
                <w:ilvl w:val="0"/>
                <w:numId w:val="53"/>
              </w:numPr>
              <w:tabs>
                <w:tab w:val="clear" w:pos="720"/>
                <w:tab w:val="left" w:pos="567"/>
              </w:tabs>
              <w:ind w:left="0" w:firstLine="0"/>
              <w:outlineLvl w:val="0"/>
              <w:rPr>
                <w:rFonts w:asciiTheme="minorHAnsi" w:hAnsiTheme="minorHAnsi" w:cstheme="minorHAnsi"/>
                <w:sz w:val="20"/>
                <w:szCs w:val="20"/>
              </w:rPr>
            </w:pPr>
            <w:r>
              <w:rPr>
                <w:rFonts w:asciiTheme="minorHAnsi" w:hAnsiTheme="minorHAnsi"/>
                <w:sz w:val="20"/>
              </w:rPr>
              <w:t>Gruppernas rådgivare får enbart i undantagsfall delta i förberedande sammanträden, sektions</w:t>
            </w:r>
            <w:r w:rsidR="00AB5801">
              <w:rPr>
                <w:rFonts w:asciiTheme="minorHAnsi" w:hAnsiTheme="minorHAnsi"/>
                <w:sz w:val="20"/>
              </w:rPr>
              <w:softHyphen/>
            </w:r>
            <w:r>
              <w:rPr>
                <w:rFonts w:asciiTheme="minorHAnsi" w:hAnsiTheme="minorHAnsi"/>
                <w:sz w:val="20"/>
              </w:rPr>
              <w:t>sammanträden och plenarsessioner, förutsatt att båda av följande villkor är uppfyllda:</w:t>
            </w:r>
          </w:p>
        </w:tc>
        <w:tc>
          <w:tcPr>
            <w:tcW w:w="5715" w:type="dxa"/>
          </w:tcPr>
          <w:p w:rsidRPr="00BD77D3" w:rsidR="00F10DD9" w:rsidP="00C931F0" w:rsidRDefault="00F10DD9" w14:paraId="7AD38E6A" w14:textId="6B420669">
            <w:pPr>
              <w:widowControl w:val="0"/>
              <w:adjustRightInd w:val="0"/>
              <w:snapToGrid w:val="0"/>
              <w:rPr>
                <w:rFonts w:asciiTheme="minorHAnsi" w:hAnsiTheme="minorHAnsi" w:cstheme="minorHAnsi"/>
                <w:sz w:val="20"/>
                <w:szCs w:val="20"/>
              </w:rPr>
            </w:pPr>
            <w:r>
              <w:rPr>
                <w:rFonts w:asciiTheme="minorHAnsi" w:hAnsiTheme="minorHAnsi"/>
                <w:sz w:val="20"/>
              </w:rPr>
              <w:t>De interna kriterierna för godkännande av rådgivarnas deltagande i sammanträdena ska fastställas av grupperna.</w:t>
            </w:r>
          </w:p>
        </w:tc>
      </w:tr>
      <w:tr w:rsidR="0057054B" w14:paraId="368A83EB" w14:textId="77777777">
        <w:trPr>
          <w:jc w:val="center"/>
        </w:trPr>
        <w:tc>
          <w:tcPr>
            <w:tcW w:w="4809" w:type="dxa"/>
          </w:tcPr>
          <w:p w:rsidRPr="00BD77D3" w:rsidR="00F10DD9" w:rsidP="00B8135B" w:rsidRDefault="00F10DD9" w14:paraId="114889FF" w14:textId="77777777">
            <w:pPr>
              <w:pStyle w:val="ListParagraph"/>
              <w:widowControl w:val="0"/>
              <w:numPr>
                <w:ilvl w:val="2"/>
                <w:numId w:val="34"/>
              </w:numPr>
              <w:adjustRightInd w:val="0"/>
              <w:snapToGrid w:val="0"/>
              <w:spacing w:after="0" w:line="288" w:lineRule="auto"/>
              <w:ind w:left="567" w:hanging="283"/>
              <w:contextualSpacing w:val="0"/>
              <w:rPr>
                <w:rFonts w:cstheme="minorHAnsi"/>
              </w:rPr>
            </w:pPr>
            <w:r>
              <w:t>Det berörda dokumentet är uppfört på sammanträdets eller plenarsessionens dagordning för debatt.</w:t>
            </w:r>
          </w:p>
        </w:tc>
        <w:tc>
          <w:tcPr>
            <w:tcW w:w="5715" w:type="dxa"/>
          </w:tcPr>
          <w:p w:rsidRPr="00BD77D3" w:rsidR="00F10DD9" w:rsidP="00B8135B" w:rsidRDefault="00F10DD9" w14:paraId="26E2A8AC" w14:textId="77777777">
            <w:pPr>
              <w:pStyle w:val="ListParagraph"/>
              <w:widowControl w:val="0"/>
              <w:adjustRightInd w:val="0"/>
              <w:snapToGrid w:val="0"/>
              <w:spacing w:after="0" w:line="288" w:lineRule="auto"/>
              <w:ind w:left="1134"/>
              <w:contextualSpacing w:val="0"/>
              <w:rPr>
                <w:rFonts w:cstheme="minorHAnsi"/>
              </w:rPr>
            </w:pPr>
          </w:p>
        </w:tc>
      </w:tr>
      <w:tr w:rsidR="0057054B" w14:paraId="7AF3AD14" w14:textId="77777777">
        <w:trPr>
          <w:jc w:val="center"/>
        </w:trPr>
        <w:tc>
          <w:tcPr>
            <w:tcW w:w="4809" w:type="dxa"/>
          </w:tcPr>
          <w:p w:rsidRPr="00BD77D3" w:rsidR="00F10DD9" w:rsidP="00B8135B" w:rsidRDefault="00F10DD9" w14:paraId="46AD5DBB" w14:textId="77777777">
            <w:pPr>
              <w:pStyle w:val="ListParagraph"/>
              <w:widowControl w:val="0"/>
              <w:numPr>
                <w:ilvl w:val="2"/>
                <w:numId w:val="34"/>
              </w:numPr>
              <w:adjustRightInd w:val="0"/>
              <w:snapToGrid w:val="0"/>
              <w:spacing w:after="0" w:line="288" w:lineRule="auto"/>
              <w:ind w:left="567" w:hanging="283"/>
              <w:contextualSpacing w:val="0"/>
              <w:rPr>
                <w:rFonts w:cstheme="minorHAnsi"/>
              </w:rPr>
            </w:pPr>
            <w:r>
              <w:t>De har fått förhandstillstånd av den berörda gruppens ordförande.</w:t>
            </w:r>
          </w:p>
        </w:tc>
        <w:tc>
          <w:tcPr>
            <w:tcW w:w="5715" w:type="dxa"/>
          </w:tcPr>
          <w:p w:rsidRPr="00BD77D3" w:rsidR="00F10DD9" w:rsidP="00B8135B" w:rsidRDefault="00F10DD9" w14:paraId="03F196A5" w14:textId="77777777">
            <w:pPr>
              <w:pStyle w:val="ListParagraph"/>
              <w:widowControl w:val="0"/>
              <w:adjustRightInd w:val="0"/>
              <w:snapToGrid w:val="0"/>
              <w:spacing w:after="0" w:line="288" w:lineRule="auto"/>
              <w:ind w:left="1134"/>
              <w:contextualSpacing w:val="0"/>
              <w:rPr>
                <w:rFonts w:cstheme="minorHAnsi"/>
              </w:rPr>
            </w:pPr>
          </w:p>
        </w:tc>
      </w:tr>
      <w:tr w:rsidR="0057054B" w14:paraId="7143C8E1" w14:textId="77777777">
        <w:trPr>
          <w:jc w:val="center"/>
        </w:trPr>
        <w:tc>
          <w:tcPr>
            <w:tcW w:w="4809" w:type="dxa"/>
          </w:tcPr>
          <w:p w:rsidRPr="00BD77D3" w:rsidR="00F10DD9" w:rsidP="00B8135B" w:rsidRDefault="00F10DD9" w14:paraId="7ACE6665" w14:textId="77777777">
            <w:pPr>
              <w:pStyle w:val="Heading1"/>
              <w:numPr>
                <w:ilvl w:val="0"/>
                <w:numId w:val="53"/>
              </w:numPr>
              <w:tabs>
                <w:tab w:val="clear" w:pos="720"/>
                <w:tab w:val="left" w:pos="567"/>
              </w:tabs>
              <w:ind w:left="0" w:firstLine="0"/>
              <w:outlineLvl w:val="0"/>
              <w:rPr>
                <w:rFonts w:asciiTheme="minorHAnsi" w:hAnsiTheme="minorHAnsi" w:cstheme="minorHAnsi"/>
                <w:sz w:val="20"/>
                <w:szCs w:val="20"/>
              </w:rPr>
            </w:pPr>
            <w:r>
              <w:rPr>
                <w:rFonts w:asciiTheme="minorHAnsi" w:hAnsiTheme="minorHAnsi"/>
                <w:sz w:val="20"/>
              </w:rPr>
              <w:t>Gruppernas rådgivare kan också ge stöd vid utarbetandet av andra dokument eller rapporter för grupperna som avser kommitténs rådgivande och politiska arbete, efter tillstånd av presidiet. För att kunna utföra dessa uppgifter får gruppernas rådgivare delta i högst två förberedande sammanträden med gruppernas medlemmar. Gruppernas rådgivare får delta i ytterligare sammanträden enbart om den berörda gruppens ordförande gett förhandstillstånd.</w:t>
            </w:r>
          </w:p>
        </w:tc>
        <w:tc>
          <w:tcPr>
            <w:tcW w:w="5715" w:type="dxa"/>
          </w:tcPr>
          <w:p w:rsidRPr="00BD77D3" w:rsidR="00F10DD9" w:rsidP="00B8135B" w:rsidRDefault="00F10DD9" w14:paraId="5B3B2B0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07E603D" w14:textId="77777777">
        <w:trPr>
          <w:jc w:val="center"/>
        </w:trPr>
        <w:tc>
          <w:tcPr>
            <w:tcW w:w="4809" w:type="dxa"/>
          </w:tcPr>
          <w:p w:rsidRPr="00BD77D3" w:rsidR="00F10DD9" w:rsidP="00B8135B" w:rsidRDefault="00F10DD9" w14:paraId="524D1226" w14:textId="77777777">
            <w:pPr>
              <w:pStyle w:val="Heading1"/>
              <w:numPr>
                <w:ilvl w:val="0"/>
                <w:numId w:val="53"/>
              </w:numPr>
              <w:tabs>
                <w:tab w:val="clear" w:pos="720"/>
                <w:tab w:val="left" w:pos="567"/>
              </w:tabs>
              <w:ind w:left="0" w:firstLine="0"/>
              <w:outlineLvl w:val="0"/>
              <w:rPr>
                <w:rFonts w:asciiTheme="minorHAnsi" w:hAnsiTheme="minorHAnsi" w:cstheme="minorHAnsi"/>
                <w:sz w:val="20"/>
                <w:szCs w:val="20"/>
              </w:rPr>
            </w:pPr>
            <w:r>
              <w:rPr>
                <w:rFonts w:asciiTheme="minorHAnsi" w:hAnsiTheme="minorHAnsi"/>
                <w:sz w:val="20"/>
              </w:rPr>
              <w:t>Kriterierna och förfarandena för utnämning av gruppernas rådgivare ska fastställas av respektive grupp.</w:t>
            </w:r>
          </w:p>
        </w:tc>
        <w:tc>
          <w:tcPr>
            <w:tcW w:w="5715" w:type="dxa"/>
          </w:tcPr>
          <w:p w:rsidRPr="00BD77D3" w:rsidR="00F10DD9" w:rsidP="00B8135B" w:rsidRDefault="00F10DD9" w14:paraId="71BE0E1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B3EF1C8" w14:textId="77777777">
        <w:trPr>
          <w:jc w:val="center"/>
        </w:trPr>
        <w:tc>
          <w:tcPr>
            <w:tcW w:w="4809" w:type="dxa"/>
          </w:tcPr>
          <w:p w:rsidRPr="00BD77D3" w:rsidR="00F10DD9" w:rsidP="00B8135B" w:rsidRDefault="00F10DD9" w14:paraId="55B2CB37" w14:textId="77777777">
            <w:pPr>
              <w:rPr>
                <w:rFonts w:asciiTheme="minorHAnsi" w:hAnsiTheme="minorHAnsi" w:cstheme="minorHAnsi"/>
                <w:sz w:val="20"/>
                <w:szCs w:val="20"/>
                <w:lang w:val="en-GB"/>
              </w:rPr>
            </w:pPr>
          </w:p>
        </w:tc>
        <w:tc>
          <w:tcPr>
            <w:tcW w:w="5715" w:type="dxa"/>
          </w:tcPr>
          <w:p w:rsidRPr="00BD77D3" w:rsidR="00F10DD9" w:rsidP="00B8135B" w:rsidRDefault="00F10DD9" w14:paraId="472ACF07" w14:textId="77777777">
            <w:pPr>
              <w:rPr>
                <w:rFonts w:asciiTheme="minorHAnsi" w:hAnsiTheme="minorHAnsi" w:cstheme="minorHAnsi"/>
                <w:sz w:val="20"/>
                <w:szCs w:val="20"/>
                <w:lang w:val="en-GB"/>
              </w:rPr>
            </w:pPr>
          </w:p>
        </w:tc>
      </w:tr>
      <w:tr w:rsidR="0057054B" w14:paraId="58CE5587" w14:textId="77777777">
        <w:trPr>
          <w:jc w:val="center"/>
        </w:trPr>
        <w:tc>
          <w:tcPr>
            <w:tcW w:w="4809" w:type="dxa"/>
          </w:tcPr>
          <w:p w:rsidRPr="00BD77D3" w:rsidR="00F10DD9" w:rsidP="00B8135B" w:rsidRDefault="00F10DD9" w14:paraId="41ECE89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Avsnitt 5 – Frånvaro och ställföreträdarskap</w:t>
            </w:r>
          </w:p>
        </w:tc>
        <w:tc>
          <w:tcPr>
            <w:tcW w:w="5715" w:type="dxa"/>
          </w:tcPr>
          <w:p w:rsidRPr="00BD77D3" w:rsidR="00F10DD9" w:rsidP="00B8135B" w:rsidRDefault="00F10DD9" w14:paraId="38A4AFC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EB40E01" w14:textId="77777777">
        <w:trPr>
          <w:jc w:val="center"/>
        </w:trPr>
        <w:tc>
          <w:tcPr>
            <w:tcW w:w="4809" w:type="dxa"/>
          </w:tcPr>
          <w:p w:rsidRPr="00BD77D3" w:rsidR="00F10DD9" w:rsidP="00B8135B" w:rsidRDefault="00F10DD9" w14:paraId="75605AA0"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0C81B38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C8A4721" w14:textId="77777777">
        <w:trPr>
          <w:jc w:val="center"/>
        </w:trPr>
        <w:tc>
          <w:tcPr>
            <w:tcW w:w="4809" w:type="dxa"/>
          </w:tcPr>
          <w:p w:rsidRPr="00BD77D3" w:rsidR="00F10DD9" w:rsidP="00B8135B" w:rsidRDefault="00F10DD9" w14:paraId="0777B69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84 – Överlåtelse av rösträtt</w:t>
            </w:r>
          </w:p>
        </w:tc>
        <w:tc>
          <w:tcPr>
            <w:tcW w:w="5715" w:type="dxa"/>
          </w:tcPr>
          <w:p w:rsidRPr="00BD77D3" w:rsidR="00F10DD9" w:rsidP="00B8135B" w:rsidRDefault="00F10DD9" w14:paraId="16A4DEF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FD7A61D" w14:textId="77777777">
        <w:trPr>
          <w:jc w:val="center"/>
        </w:trPr>
        <w:tc>
          <w:tcPr>
            <w:tcW w:w="4809" w:type="dxa"/>
          </w:tcPr>
          <w:p w:rsidRPr="00BD77D3" w:rsidR="00F10DD9" w:rsidP="00B8135B" w:rsidRDefault="00F10DD9" w14:paraId="27032546" w14:textId="77777777">
            <w:pPr>
              <w:pStyle w:val="Heading1"/>
              <w:numPr>
                <w:ilvl w:val="0"/>
                <w:numId w:val="136"/>
              </w:numPr>
              <w:tabs>
                <w:tab w:val="left" w:pos="567"/>
              </w:tabs>
              <w:ind w:left="0" w:firstLine="0"/>
              <w:outlineLvl w:val="0"/>
              <w:rPr>
                <w:rFonts w:asciiTheme="minorHAnsi" w:hAnsiTheme="minorHAnsi" w:cstheme="minorHAnsi"/>
                <w:sz w:val="20"/>
                <w:szCs w:val="20"/>
              </w:rPr>
            </w:pPr>
            <w:r>
              <w:rPr>
                <w:rFonts w:asciiTheme="minorHAnsi" w:hAnsiTheme="minorHAnsi"/>
                <w:sz w:val="20"/>
              </w:rPr>
              <w:t>En ledamot av kommittén som är förhindrad att närvara vid ett sammanträde i plenarförsamlingen kan överlåta sin rösträtt till en annan ledamot av kommittén.</w:t>
            </w:r>
          </w:p>
        </w:tc>
        <w:tc>
          <w:tcPr>
            <w:tcW w:w="5715" w:type="dxa"/>
          </w:tcPr>
          <w:p w:rsidR="00F10DD9" w:rsidRDefault="00F10DD9" w14:paraId="453A8141" w14:textId="321FC9F8">
            <w:pPr>
              <w:pStyle w:val="ListParagraph"/>
              <w:spacing w:line="288" w:lineRule="auto"/>
              <w:ind w:left="79"/>
              <w:rPr>
                <w:rFonts w:cstheme="minorHAnsi"/>
              </w:rPr>
            </w:pPr>
            <w:r>
              <w:t>Gruppernas sekretariat ansvarar för att samla in godkännandena av överlåtelse av rösträtt från medlemmarna av sin grupp. Beroende på ledamotens önskemål kan godkännande ges för specifika sammanträden eller för hela mandatperioden, så att sekretariatet, i händelse av en specifik frånvaro, kan överlåta den godkännande ledamotens rösträtt till en annan medlem av gruppen som är närvarande vid sammanträdet utan att behöva begära ett särskilt godkännande.</w:t>
            </w:r>
          </w:p>
          <w:p w:rsidR="0066505C" w:rsidRDefault="0066505C" w14:paraId="18791159" w14:textId="77777777">
            <w:pPr>
              <w:pStyle w:val="ListParagraph"/>
              <w:spacing w:line="288" w:lineRule="auto"/>
              <w:ind w:left="79"/>
              <w:rPr>
                <w:rFonts w:cstheme="minorHAnsi"/>
              </w:rPr>
            </w:pPr>
          </w:p>
          <w:p w:rsidRPr="00F557BC" w:rsidR="0066505C" w:rsidRDefault="0066505C" w14:paraId="7FEE3369" w14:textId="563B86E6">
            <w:pPr>
              <w:pStyle w:val="ListParagraph"/>
              <w:spacing w:line="288" w:lineRule="auto"/>
              <w:ind w:left="79"/>
              <w:rPr>
                <w:rFonts w:cstheme="minorHAnsi"/>
              </w:rPr>
            </w:pPr>
            <w:r>
              <w:t>Förteckningen över överlåtelser av rösträtt ska föras till protokollet från det berörda sammanträdet.</w:t>
            </w:r>
          </w:p>
        </w:tc>
      </w:tr>
      <w:tr w:rsidR="0057054B" w14:paraId="4F0C7A4E" w14:textId="77777777">
        <w:trPr>
          <w:jc w:val="center"/>
        </w:trPr>
        <w:tc>
          <w:tcPr>
            <w:tcW w:w="4809" w:type="dxa"/>
          </w:tcPr>
          <w:p w:rsidRPr="00BD77D3" w:rsidR="00F10DD9" w:rsidP="00B8135B" w:rsidRDefault="00F10DD9" w14:paraId="4BB7417D" w14:textId="77777777">
            <w:pPr>
              <w:widowControl w:val="0"/>
              <w:adjustRightInd w:val="0"/>
              <w:snapToGrid w:val="0"/>
              <w:rPr>
                <w:rFonts w:asciiTheme="minorHAnsi" w:hAnsiTheme="minorHAnsi" w:cstheme="minorHAnsi"/>
                <w:sz w:val="20"/>
                <w:szCs w:val="20"/>
              </w:rPr>
            </w:pPr>
            <w:r>
              <w:rPr>
                <w:rFonts w:asciiTheme="minorHAnsi" w:hAnsiTheme="minorHAnsi"/>
                <w:sz w:val="20"/>
              </w:rPr>
              <w:t>En ledamot av kommittén som är förhindrad att närvara vid ett sektionssammanträde kan överlåta sin rösträtt till en annan medlem av sektionen.</w:t>
            </w:r>
          </w:p>
        </w:tc>
        <w:tc>
          <w:tcPr>
            <w:tcW w:w="5715" w:type="dxa"/>
          </w:tcPr>
          <w:p w:rsidRPr="00BD77D3" w:rsidR="00F10DD9" w:rsidP="00B8135B" w:rsidRDefault="00F10DD9" w14:paraId="50582570" w14:textId="77777777">
            <w:pPr>
              <w:widowControl w:val="0"/>
              <w:adjustRightInd w:val="0"/>
              <w:snapToGrid w:val="0"/>
              <w:rPr>
                <w:rFonts w:asciiTheme="minorHAnsi" w:hAnsiTheme="minorHAnsi" w:cstheme="minorHAnsi"/>
                <w:sz w:val="20"/>
                <w:szCs w:val="20"/>
                <w:lang w:val="en-GB"/>
              </w:rPr>
            </w:pPr>
          </w:p>
        </w:tc>
      </w:tr>
      <w:tr w:rsidR="0057054B" w14:paraId="2CBCDF06" w14:textId="77777777">
        <w:trPr>
          <w:jc w:val="center"/>
        </w:trPr>
        <w:tc>
          <w:tcPr>
            <w:tcW w:w="4809" w:type="dxa"/>
          </w:tcPr>
          <w:p w:rsidRPr="00BD77D3" w:rsidR="00F10DD9" w:rsidP="00B8135B" w:rsidRDefault="00F10DD9" w14:paraId="05EEA42E" w14:textId="77777777">
            <w:pPr>
              <w:pStyle w:val="Heading1"/>
              <w:numPr>
                <w:ilvl w:val="0"/>
                <w:numId w:val="137"/>
              </w:numPr>
              <w:tabs>
                <w:tab w:val="left" w:pos="567"/>
              </w:tabs>
              <w:outlineLvl w:val="0"/>
              <w:rPr>
                <w:rFonts w:asciiTheme="minorHAnsi" w:hAnsiTheme="minorHAnsi" w:cstheme="minorHAnsi"/>
                <w:sz w:val="20"/>
                <w:szCs w:val="20"/>
              </w:rPr>
            </w:pPr>
            <w:r>
              <w:rPr>
                <w:rFonts w:asciiTheme="minorHAnsi" w:hAnsiTheme="minorHAnsi"/>
                <w:sz w:val="20"/>
              </w:rPr>
              <w:t>Den ledamot som är förhindrad att närvara ska skriftligen underrätta sin grupps sekretariat, som i sin tur ska underrätta det berörda organets ordförande.</w:t>
            </w:r>
          </w:p>
        </w:tc>
        <w:tc>
          <w:tcPr>
            <w:tcW w:w="5715" w:type="dxa"/>
          </w:tcPr>
          <w:p w:rsidRPr="00BD77D3" w:rsidR="00F10DD9" w:rsidP="00B8135B" w:rsidRDefault="00F10DD9" w14:paraId="2F1D38D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4C4B71A" w14:textId="77777777">
        <w:trPr>
          <w:jc w:val="center"/>
        </w:trPr>
        <w:tc>
          <w:tcPr>
            <w:tcW w:w="4809" w:type="dxa"/>
          </w:tcPr>
          <w:p w:rsidRPr="00BD77D3" w:rsidR="00F10DD9" w:rsidP="00B8135B" w:rsidRDefault="00F10DD9" w14:paraId="65358ACE"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Grupplösa ledamöter ska direkt underrätta det berörda organets ordförande. </w:t>
            </w:r>
          </w:p>
        </w:tc>
        <w:tc>
          <w:tcPr>
            <w:tcW w:w="5715" w:type="dxa"/>
          </w:tcPr>
          <w:p w:rsidRPr="00BD77D3" w:rsidR="00F10DD9" w:rsidP="00B8135B" w:rsidRDefault="00F10DD9" w14:paraId="521ADF3F" w14:textId="77777777">
            <w:pPr>
              <w:widowControl w:val="0"/>
              <w:adjustRightInd w:val="0"/>
              <w:snapToGrid w:val="0"/>
              <w:rPr>
                <w:rFonts w:asciiTheme="minorHAnsi" w:hAnsiTheme="minorHAnsi" w:cstheme="minorHAnsi"/>
                <w:sz w:val="20"/>
                <w:szCs w:val="20"/>
                <w:lang w:val="en-GB"/>
              </w:rPr>
            </w:pPr>
          </w:p>
        </w:tc>
      </w:tr>
      <w:tr w:rsidR="0057054B" w14:paraId="69B15D0D" w14:textId="77777777">
        <w:trPr>
          <w:jc w:val="center"/>
        </w:trPr>
        <w:tc>
          <w:tcPr>
            <w:tcW w:w="4809" w:type="dxa"/>
          </w:tcPr>
          <w:p w:rsidRPr="00BD77D3" w:rsidR="00F10DD9" w:rsidP="00B8135B" w:rsidRDefault="00F10DD9" w14:paraId="0D50C580"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Ingen ledamot kan vid en plenarsession i plenarförsamlingen eller ett sektionssammanträde ha mer än en fullmakt att rösta.</w:t>
            </w:r>
          </w:p>
        </w:tc>
        <w:tc>
          <w:tcPr>
            <w:tcW w:w="5715" w:type="dxa"/>
          </w:tcPr>
          <w:p w:rsidRPr="00BD77D3" w:rsidR="00F10DD9" w:rsidP="00B8135B" w:rsidRDefault="00F10DD9" w14:paraId="6EB5824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44B982F" w14:textId="77777777">
        <w:trPr>
          <w:jc w:val="center"/>
        </w:trPr>
        <w:tc>
          <w:tcPr>
            <w:tcW w:w="4809" w:type="dxa"/>
          </w:tcPr>
          <w:p w:rsidRPr="00BD77D3" w:rsidR="00F10DD9" w:rsidP="00B8135B" w:rsidRDefault="00F10DD9" w14:paraId="5E6F7396"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Vid beräkningen av beslutsmässighet och majoriteter betraktas en ledamot som överlåtit sin rösträtt som en företrädd ledamot.</w:t>
            </w:r>
          </w:p>
        </w:tc>
        <w:tc>
          <w:tcPr>
            <w:tcW w:w="5715" w:type="dxa"/>
          </w:tcPr>
          <w:p w:rsidRPr="00BD77D3" w:rsidR="00F10DD9" w:rsidP="00B8135B" w:rsidRDefault="00F10DD9" w14:paraId="74B235D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31A2275" w14:textId="77777777">
        <w:trPr>
          <w:jc w:val="center"/>
        </w:trPr>
        <w:tc>
          <w:tcPr>
            <w:tcW w:w="4809" w:type="dxa"/>
          </w:tcPr>
          <w:p w:rsidRPr="00BD77D3" w:rsidR="00F10DD9" w:rsidP="00B8135B" w:rsidRDefault="00F10DD9" w14:paraId="5598141D" w14:textId="77777777">
            <w:pPr>
              <w:rPr>
                <w:rFonts w:asciiTheme="minorHAnsi" w:hAnsiTheme="minorHAnsi" w:cstheme="minorHAnsi"/>
                <w:sz w:val="20"/>
                <w:szCs w:val="20"/>
                <w:lang w:val="en-GB"/>
              </w:rPr>
            </w:pPr>
          </w:p>
        </w:tc>
        <w:tc>
          <w:tcPr>
            <w:tcW w:w="5715" w:type="dxa"/>
          </w:tcPr>
          <w:p w:rsidRPr="00BD77D3" w:rsidR="00F10DD9" w:rsidP="00B8135B" w:rsidRDefault="00F10DD9" w14:paraId="464882AA" w14:textId="77777777">
            <w:pPr>
              <w:rPr>
                <w:rFonts w:asciiTheme="minorHAnsi" w:hAnsiTheme="minorHAnsi" w:cstheme="minorHAnsi"/>
                <w:sz w:val="20"/>
                <w:szCs w:val="20"/>
                <w:lang w:val="en-GB"/>
              </w:rPr>
            </w:pPr>
          </w:p>
        </w:tc>
      </w:tr>
      <w:tr w:rsidR="0057054B" w14:paraId="4CA8C51C" w14:textId="77777777">
        <w:trPr>
          <w:jc w:val="center"/>
        </w:trPr>
        <w:tc>
          <w:tcPr>
            <w:tcW w:w="4809" w:type="dxa"/>
          </w:tcPr>
          <w:p w:rsidRPr="00BD77D3" w:rsidR="00F10DD9" w:rsidP="00B8135B" w:rsidRDefault="00F10DD9" w14:paraId="0015ECB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Artikel 85 – Ställföreträdarskap</w:t>
            </w:r>
          </w:p>
        </w:tc>
        <w:tc>
          <w:tcPr>
            <w:tcW w:w="5715" w:type="dxa"/>
          </w:tcPr>
          <w:p w:rsidRPr="00BD77D3" w:rsidR="00F10DD9" w:rsidP="00B8135B" w:rsidRDefault="00F10DD9" w14:paraId="64278B9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19E9E83" w14:textId="77777777">
        <w:trPr>
          <w:jc w:val="center"/>
        </w:trPr>
        <w:tc>
          <w:tcPr>
            <w:tcW w:w="4809" w:type="dxa"/>
          </w:tcPr>
          <w:p w:rsidRPr="00BD77D3" w:rsidR="00F10DD9" w:rsidP="00B8135B" w:rsidRDefault="00F10DD9" w14:paraId="227F7322" w14:textId="77777777">
            <w:pPr>
              <w:pStyle w:val="Heading1"/>
              <w:numPr>
                <w:ilvl w:val="0"/>
                <w:numId w:val="138"/>
              </w:numPr>
              <w:tabs>
                <w:tab w:val="left" w:pos="567"/>
              </w:tabs>
              <w:ind w:left="0" w:firstLine="0"/>
              <w:outlineLvl w:val="0"/>
              <w:rPr>
                <w:rFonts w:asciiTheme="minorHAnsi" w:hAnsiTheme="minorHAnsi" w:cstheme="minorHAnsi"/>
                <w:sz w:val="20"/>
                <w:szCs w:val="20"/>
              </w:rPr>
            </w:pPr>
            <w:r>
              <w:rPr>
                <w:rFonts w:asciiTheme="minorHAnsi" w:hAnsiTheme="minorHAnsi"/>
                <w:sz w:val="20"/>
              </w:rPr>
              <w:t>En ledamot som är förhindrad att närvara vid ett sammanträde till vilket han eller hon vederbörligen kallats kan låta sig företrädas av en annan ledamot av kommittén genom att ge honom eller henne en fullmakt.</w:t>
            </w:r>
          </w:p>
        </w:tc>
        <w:tc>
          <w:tcPr>
            <w:tcW w:w="5715" w:type="dxa"/>
          </w:tcPr>
          <w:p w:rsidRPr="00BD77D3" w:rsidR="00F10DD9" w:rsidP="00B8135B" w:rsidRDefault="00F10DD9" w14:paraId="0E70B5BF" w14:textId="27A321FD">
            <w:pPr>
              <w:rPr>
                <w:rFonts w:asciiTheme="minorHAnsi" w:hAnsiTheme="minorHAnsi" w:cstheme="minorHAnsi"/>
                <w:sz w:val="20"/>
                <w:szCs w:val="20"/>
              </w:rPr>
            </w:pPr>
            <w:r>
              <w:rPr>
                <w:rFonts w:asciiTheme="minorHAnsi" w:hAnsiTheme="minorHAnsi"/>
                <w:sz w:val="20"/>
              </w:rPr>
              <w:t>Ställföreträdarskap ska inte vara möjligt om den ledamot som vill bli företrädd under samma dag deltar i ett annat sammanträde som anordnas på samma ort, oavsett om ledamoten deltar fysiskt eller på distans, förutom om ställföreträdarskapet inte har några budgetkonsekvenser för kommittén. Denna begränsning gäller inte om sammanträdet anordnas helt på distans.</w:t>
            </w:r>
          </w:p>
        </w:tc>
      </w:tr>
      <w:tr w:rsidR="0057054B" w14:paraId="3D33CB2D" w14:textId="77777777">
        <w:trPr>
          <w:jc w:val="center"/>
        </w:trPr>
        <w:tc>
          <w:tcPr>
            <w:tcW w:w="4809" w:type="dxa"/>
          </w:tcPr>
          <w:p w:rsidRPr="00BD77D3" w:rsidR="00F10DD9" w:rsidP="00B8135B" w:rsidRDefault="00F10DD9" w14:paraId="6A9783BA" w14:textId="77777777">
            <w:pPr>
              <w:pStyle w:val="Heading1"/>
              <w:numPr>
                <w:ilvl w:val="0"/>
                <w:numId w:val="138"/>
              </w:numPr>
              <w:tabs>
                <w:tab w:val="left" w:pos="567"/>
              </w:tabs>
              <w:ind w:left="0" w:firstLine="0"/>
              <w:outlineLvl w:val="0"/>
              <w:rPr>
                <w:rFonts w:asciiTheme="minorHAnsi" w:hAnsiTheme="minorHAnsi" w:cstheme="minorHAnsi"/>
                <w:sz w:val="20"/>
                <w:szCs w:val="20"/>
              </w:rPr>
            </w:pPr>
            <w:r>
              <w:rPr>
                <w:rFonts w:asciiTheme="minorHAnsi" w:hAnsiTheme="minorHAnsi"/>
                <w:sz w:val="20"/>
              </w:rPr>
              <w:t>Den ledamot som är förhindrad att närvara ska skriftligen underrätta sin grupps sekretariat, som i sin tur ska underrätta det berörda organets ordförande.</w:t>
            </w:r>
          </w:p>
        </w:tc>
        <w:tc>
          <w:tcPr>
            <w:tcW w:w="5715" w:type="dxa"/>
          </w:tcPr>
          <w:p w:rsidRPr="00A96125" w:rsidR="00F10DD9" w:rsidP="00CA3B8A" w:rsidRDefault="00F10DD9" w14:paraId="51A55DAC" w14:textId="77777777">
            <w:pPr>
              <w:rPr>
                <w:rFonts w:cstheme="minorHAnsi"/>
              </w:rPr>
            </w:pPr>
            <w:r>
              <w:rPr>
                <w:rFonts w:asciiTheme="minorHAnsi" w:hAnsiTheme="minorHAnsi"/>
                <w:sz w:val="20"/>
              </w:rPr>
              <w:t>Fall av ställföreträdarskap som inte omfattas av gällande bestämmelser kan bli föremål för ett undantag som beviljas av kommitténs ordförande.</w:t>
            </w:r>
          </w:p>
          <w:p w:rsidRPr="00CA3B8A" w:rsidR="00F10DD9" w:rsidP="00CA3B8A" w:rsidRDefault="00F10DD9" w14:paraId="500766ED" w14:textId="77777777">
            <w:pPr>
              <w:rPr>
                <w:rFonts w:cstheme="minorHAnsi"/>
              </w:rPr>
            </w:pPr>
          </w:p>
          <w:p w:rsidRPr="00A96125" w:rsidR="00F10DD9" w:rsidP="00CA3B8A" w:rsidRDefault="00F10DD9" w14:paraId="47046AF6" w14:textId="77777777">
            <w:pPr>
              <w:rPr>
                <w:rFonts w:cstheme="minorHAnsi"/>
              </w:rPr>
            </w:pPr>
            <w:r>
              <w:rPr>
                <w:rFonts w:asciiTheme="minorHAnsi" w:hAnsiTheme="minorHAnsi"/>
                <w:sz w:val="20"/>
              </w:rPr>
              <w:t>Ställföreträdarskap ska inte vara möjligt om den ledamot som vill bli företrädd deltar i ett annat sammanträde samma dag, utom om ställföreträdarskapet inte har några budgetkonsekvenser för kommittén.</w:t>
            </w:r>
          </w:p>
          <w:p w:rsidRPr="00CA3B8A" w:rsidR="00F10DD9" w:rsidP="00CA3B8A" w:rsidRDefault="00F10DD9" w14:paraId="0F88498B" w14:textId="77777777">
            <w:pPr>
              <w:rPr>
                <w:rFonts w:cstheme="minorHAnsi"/>
              </w:rPr>
            </w:pPr>
          </w:p>
          <w:p w:rsidRPr="00A96125" w:rsidR="00F10DD9" w:rsidP="00CA3B8A" w:rsidRDefault="00F10DD9" w14:paraId="7A7A1BBB" w14:textId="1E4CB0F5">
            <w:pPr>
              <w:rPr>
                <w:rFonts w:cstheme="minorHAnsi"/>
              </w:rPr>
            </w:pPr>
            <w:r>
              <w:rPr>
                <w:rFonts w:asciiTheme="minorHAnsi" w:hAnsiTheme="minorHAnsi"/>
                <w:sz w:val="20"/>
              </w:rPr>
              <w:t>Begäran om ställföreträdarskap ska göras då studiegruppen tillsätts, och omedelbart delges generalsekreteraren i skriftlig form.</w:t>
            </w:r>
          </w:p>
          <w:p w:rsidRPr="00CA3B8A" w:rsidR="00F10DD9" w:rsidP="00CA3B8A" w:rsidRDefault="00F10DD9" w14:paraId="3986C4A7" w14:textId="77777777">
            <w:pPr>
              <w:rPr>
                <w:rFonts w:cstheme="minorHAnsi"/>
              </w:rPr>
            </w:pPr>
          </w:p>
          <w:p w:rsidRPr="00F557BC" w:rsidR="00F10DD9" w:rsidP="00CA3B8A" w:rsidRDefault="00F10DD9" w14:paraId="02330DEB" w14:textId="7F2D633E">
            <w:pPr>
              <w:rPr>
                <w:rFonts w:asciiTheme="minorHAnsi" w:hAnsiTheme="minorHAnsi" w:cstheme="minorHAnsi"/>
                <w:sz w:val="20"/>
                <w:szCs w:val="20"/>
              </w:rPr>
            </w:pPr>
            <w:r>
              <w:rPr>
                <w:rFonts w:asciiTheme="minorHAnsi" w:hAnsiTheme="minorHAnsi"/>
                <w:sz w:val="20"/>
              </w:rPr>
              <w:t xml:space="preserve">Den ledamot som har blivit företrädd får till fullo delta i sektionens eller </w:t>
            </w:r>
            <w:proofErr w:type="spellStart"/>
            <w:r>
              <w:rPr>
                <w:rFonts w:asciiTheme="minorHAnsi" w:hAnsiTheme="minorHAnsi"/>
                <w:sz w:val="20"/>
              </w:rPr>
              <w:t>CCMI:s</w:t>
            </w:r>
            <w:proofErr w:type="spellEnd"/>
            <w:r>
              <w:rPr>
                <w:rFonts w:asciiTheme="minorHAnsi" w:hAnsiTheme="minorHAnsi"/>
                <w:sz w:val="20"/>
              </w:rPr>
              <w:t xml:space="preserve"> arbete med övriga punkter på dagordningen för sammanträdet.</w:t>
            </w:r>
          </w:p>
          <w:p w:rsidRPr="00F557BC" w:rsidR="00F10DD9" w:rsidP="00CA3B8A" w:rsidRDefault="00F10DD9" w14:paraId="7BA99C47" w14:textId="77777777">
            <w:pPr>
              <w:rPr>
                <w:rFonts w:asciiTheme="minorHAnsi" w:hAnsiTheme="minorHAnsi" w:cstheme="minorHAnsi"/>
                <w:sz w:val="20"/>
                <w:szCs w:val="20"/>
                <w:lang w:val="en-GB"/>
              </w:rPr>
            </w:pPr>
          </w:p>
          <w:p w:rsidRPr="0064425A" w:rsidR="00F10DD9" w:rsidP="00CA3B8A" w:rsidRDefault="00F10DD9" w14:paraId="34DD3A92" w14:textId="77777777">
            <w:pPr>
              <w:rPr>
                <w:rFonts w:cstheme="minorHAnsi"/>
              </w:rPr>
            </w:pPr>
            <w:r>
              <w:rPr>
                <w:rFonts w:asciiTheme="minorHAnsi" w:hAnsiTheme="minorHAnsi"/>
                <w:sz w:val="20"/>
              </w:rPr>
              <w:t>Användningen av dessa olika möjligheter får inte i grunden påverka balansen mellan grupperna.</w:t>
            </w:r>
          </w:p>
        </w:tc>
      </w:tr>
      <w:tr w:rsidR="0057054B" w14:paraId="0706510C" w14:textId="77777777">
        <w:trPr>
          <w:jc w:val="center"/>
        </w:trPr>
        <w:tc>
          <w:tcPr>
            <w:tcW w:w="4809" w:type="dxa"/>
          </w:tcPr>
          <w:p w:rsidRPr="00BD77D3" w:rsidR="00F10DD9" w:rsidP="00B8135B" w:rsidRDefault="00F10DD9" w14:paraId="375B6606" w14:textId="77777777">
            <w:pPr>
              <w:widowControl w:val="0"/>
              <w:adjustRightInd w:val="0"/>
              <w:snapToGrid w:val="0"/>
              <w:rPr>
                <w:rFonts w:asciiTheme="minorHAnsi" w:hAnsiTheme="minorHAnsi" w:cstheme="minorHAnsi"/>
                <w:sz w:val="20"/>
                <w:szCs w:val="20"/>
              </w:rPr>
            </w:pPr>
            <w:r>
              <w:rPr>
                <w:rFonts w:asciiTheme="minorHAnsi" w:hAnsiTheme="minorHAnsi"/>
                <w:sz w:val="20"/>
              </w:rPr>
              <w:t>Grupplösa ledamöter ska direkt underrätta det berörda organets ordförande.</w:t>
            </w:r>
          </w:p>
        </w:tc>
        <w:tc>
          <w:tcPr>
            <w:tcW w:w="5715" w:type="dxa"/>
          </w:tcPr>
          <w:p w:rsidRPr="00BD77D3" w:rsidR="00F10DD9" w:rsidP="00B8135B" w:rsidRDefault="00F10DD9" w14:paraId="4865C999" w14:textId="77777777">
            <w:pPr>
              <w:widowControl w:val="0"/>
              <w:adjustRightInd w:val="0"/>
              <w:snapToGrid w:val="0"/>
              <w:rPr>
                <w:rFonts w:asciiTheme="minorHAnsi" w:hAnsiTheme="minorHAnsi" w:cstheme="minorHAnsi"/>
                <w:sz w:val="20"/>
                <w:szCs w:val="20"/>
                <w:lang w:val="en-GB"/>
              </w:rPr>
            </w:pPr>
          </w:p>
        </w:tc>
      </w:tr>
      <w:tr w:rsidR="0057054B" w14:paraId="185FF42E" w14:textId="77777777">
        <w:trPr>
          <w:jc w:val="center"/>
        </w:trPr>
        <w:tc>
          <w:tcPr>
            <w:tcW w:w="4809" w:type="dxa"/>
          </w:tcPr>
          <w:p w:rsidRPr="00BD77D3" w:rsidR="00F10DD9" w:rsidP="00B8135B" w:rsidRDefault="00F10DD9" w14:paraId="10A6ADBD"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Fullmakten ska enbart gälla för det sammanträde för vilket den har utfärdats.</w:t>
            </w:r>
          </w:p>
        </w:tc>
        <w:tc>
          <w:tcPr>
            <w:tcW w:w="5715" w:type="dxa"/>
          </w:tcPr>
          <w:p w:rsidRPr="00BD77D3" w:rsidR="00F10DD9" w:rsidP="00B8135B" w:rsidRDefault="00F10DD9" w14:paraId="6563E10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42752BE" w14:textId="77777777">
        <w:trPr>
          <w:jc w:val="center"/>
        </w:trPr>
        <w:tc>
          <w:tcPr>
            <w:tcW w:w="4809" w:type="dxa"/>
          </w:tcPr>
          <w:p w:rsidRPr="00BD77D3" w:rsidR="00F10DD9" w:rsidP="00B8135B" w:rsidRDefault="00F10DD9" w14:paraId="37C0C45B"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Fullmakten ska innebära överlåtelse av rösträtt i </w:t>
            </w:r>
            <w:r>
              <w:rPr>
                <w:rFonts w:asciiTheme="minorHAnsi" w:hAnsiTheme="minorHAnsi"/>
                <w:sz w:val="20"/>
              </w:rPr>
              <w:lastRenderedPageBreak/>
              <w:t>enlighet med artikel 84 till ställföreträdaren, om inget annat anges i fullmakten.</w:t>
            </w:r>
          </w:p>
        </w:tc>
        <w:tc>
          <w:tcPr>
            <w:tcW w:w="5715" w:type="dxa"/>
          </w:tcPr>
          <w:p w:rsidRPr="00BD77D3" w:rsidR="00F10DD9" w:rsidP="00B8135B" w:rsidRDefault="00F10DD9" w14:paraId="7939977E" w14:textId="77777777">
            <w:pPr>
              <w:widowControl w:val="0"/>
              <w:adjustRightInd w:val="0"/>
              <w:snapToGrid w:val="0"/>
              <w:rPr>
                <w:rFonts w:asciiTheme="minorHAnsi" w:hAnsiTheme="minorHAnsi" w:cstheme="minorHAnsi"/>
                <w:sz w:val="20"/>
                <w:szCs w:val="20"/>
                <w:lang w:val="en-GB"/>
              </w:rPr>
            </w:pPr>
          </w:p>
        </w:tc>
      </w:tr>
      <w:tr w:rsidR="0057054B" w14:paraId="639E082E" w14:textId="77777777">
        <w:trPr>
          <w:jc w:val="center"/>
        </w:trPr>
        <w:tc>
          <w:tcPr>
            <w:tcW w:w="4809" w:type="dxa"/>
          </w:tcPr>
          <w:p w:rsidRPr="00BD77D3" w:rsidR="00F10DD9" w:rsidP="00B8135B" w:rsidRDefault="00F10DD9" w14:paraId="7E080B39"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Ställföreträdarskap i den mening som avses i denna artikel ska inte vara möjligt vid sammanträden i</w:t>
            </w:r>
          </w:p>
        </w:tc>
        <w:tc>
          <w:tcPr>
            <w:tcW w:w="5715" w:type="dxa"/>
          </w:tcPr>
          <w:p w:rsidRPr="00BD77D3" w:rsidR="00F10DD9" w:rsidP="00B8135B" w:rsidRDefault="00F10DD9" w14:paraId="15A37C46" w14:textId="77777777">
            <w:pPr>
              <w:pStyle w:val="Heading1"/>
              <w:keepNext/>
              <w:keepLines/>
              <w:widowControl w:val="0"/>
              <w:numPr>
                <w:ilvl w:val="0"/>
                <w:numId w:val="0"/>
              </w:numPr>
              <w:adjustRightInd w:val="0"/>
              <w:snapToGrid w:val="0"/>
              <w:ind w:left="567"/>
              <w:outlineLvl w:val="0"/>
              <w:rPr>
                <w:rFonts w:asciiTheme="minorHAnsi" w:hAnsiTheme="minorHAnsi" w:cstheme="minorHAnsi"/>
                <w:sz w:val="20"/>
                <w:szCs w:val="20"/>
                <w:lang w:val="en-GB"/>
              </w:rPr>
            </w:pPr>
          </w:p>
        </w:tc>
      </w:tr>
      <w:tr w:rsidR="0057054B" w14:paraId="40ACBFA7" w14:textId="77777777">
        <w:trPr>
          <w:jc w:val="center"/>
        </w:trPr>
        <w:tc>
          <w:tcPr>
            <w:tcW w:w="4809" w:type="dxa"/>
          </w:tcPr>
          <w:p w:rsidRPr="00BD77D3" w:rsidR="00F10DD9" w:rsidP="00B8135B" w:rsidRDefault="00F10DD9" w14:paraId="332D5A24" w14:textId="77777777">
            <w:pPr>
              <w:pStyle w:val="ListParagraph"/>
              <w:widowControl w:val="0"/>
              <w:numPr>
                <w:ilvl w:val="1"/>
                <w:numId w:val="35"/>
              </w:numPr>
              <w:adjustRightInd w:val="0"/>
              <w:snapToGrid w:val="0"/>
              <w:spacing w:after="0" w:line="288" w:lineRule="auto"/>
              <w:ind w:left="567" w:hanging="283"/>
              <w:contextualSpacing w:val="0"/>
              <w:rPr>
                <w:rFonts w:cstheme="minorHAnsi"/>
              </w:rPr>
            </w:pPr>
            <w:r>
              <w:t xml:space="preserve">kommitténs presidium, </w:t>
            </w:r>
          </w:p>
        </w:tc>
        <w:tc>
          <w:tcPr>
            <w:tcW w:w="5715" w:type="dxa"/>
          </w:tcPr>
          <w:p w:rsidRPr="00BD77D3" w:rsidR="00F10DD9" w:rsidP="00B8135B" w:rsidRDefault="00F10DD9" w14:paraId="6DE7D7F7" w14:textId="77777777">
            <w:pPr>
              <w:pStyle w:val="ListParagraph"/>
              <w:widowControl w:val="0"/>
              <w:adjustRightInd w:val="0"/>
              <w:snapToGrid w:val="0"/>
              <w:spacing w:after="0" w:line="288" w:lineRule="auto"/>
              <w:ind w:left="1134"/>
              <w:contextualSpacing w:val="0"/>
              <w:rPr>
                <w:rFonts w:cstheme="minorHAnsi"/>
              </w:rPr>
            </w:pPr>
          </w:p>
        </w:tc>
      </w:tr>
      <w:tr w:rsidR="0057054B" w14:paraId="3E413592" w14:textId="77777777">
        <w:trPr>
          <w:jc w:val="center"/>
        </w:trPr>
        <w:tc>
          <w:tcPr>
            <w:tcW w:w="4809" w:type="dxa"/>
          </w:tcPr>
          <w:p w:rsidRPr="00BD77D3" w:rsidR="00F10DD9" w:rsidP="00B8135B" w:rsidRDefault="00F10DD9" w14:paraId="7B5C149C" w14:textId="77777777">
            <w:pPr>
              <w:pStyle w:val="ListParagraph"/>
              <w:widowControl w:val="0"/>
              <w:numPr>
                <w:ilvl w:val="1"/>
                <w:numId w:val="35"/>
              </w:numPr>
              <w:adjustRightInd w:val="0"/>
              <w:snapToGrid w:val="0"/>
              <w:spacing w:after="0" w:line="288" w:lineRule="auto"/>
              <w:ind w:left="567" w:hanging="283"/>
              <w:contextualSpacing w:val="0"/>
              <w:rPr>
                <w:rFonts w:cstheme="minorHAnsi"/>
              </w:rPr>
            </w:pPr>
            <w:r>
              <w:t>finans- och budgetkommittén,</w:t>
            </w:r>
          </w:p>
        </w:tc>
        <w:tc>
          <w:tcPr>
            <w:tcW w:w="5715" w:type="dxa"/>
          </w:tcPr>
          <w:p w:rsidRPr="00BD77D3" w:rsidR="00F10DD9" w:rsidP="00B8135B" w:rsidRDefault="00F10DD9" w14:paraId="168FAF71" w14:textId="77777777">
            <w:pPr>
              <w:pStyle w:val="ListParagraph"/>
              <w:widowControl w:val="0"/>
              <w:adjustRightInd w:val="0"/>
              <w:snapToGrid w:val="0"/>
              <w:spacing w:after="0" w:line="288" w:lineRule="auto"/>
              <w:ind w:left="1134"/>
              <w:contextualSpacing w:val="0"/>
              <w:rPr>
                <w:rFonts w:cstheme="minorHAnsi"/>
              </w:rPr>
            </w:pPr>
          </w:p>
        </w:tc>
      </w:tr>
      <w:tr w:rsidR="0057054B" w14:paraId="66B0FBF3" w14:textId="77777777">
        <w:trPr>
          <w:jc w:val="center"/>
        </w:trPr>
        <w:tc>
          <w:tcPr>
            <w:tcW w:w="4809" w:type="dxa"/>
          </w:tcPr>
          <w:p w:rsidRPr="00BD77D3" w:rsidR="00F10DD9" w:rsidP="00B8135B" w:rsidRDefault="00F10DD9" w14:paraId="3572A091" w14:textId="77777777">
            <w:pPr>
              <w:pStyle w:val="ListParagraph"/>
              <w:widowControl w:val="0"/>
              <w:numPr>
                <w:ilvl w:val="1"/>
                <w:numId w:val="35"/>
              </w:numPr>
              <w:adjustRightInd w:val="0"/>
              <w:snapToGrid w:val="0"/>
              <w:spacing w:after="0" w:line="288" w:lineRule="auto"/>
              <w:ind w:left="567" w:hanging="283"/>
              <w:contextualSpacing w:val="0"/>
              <w:rPr>
                <w:rFonts w:cstheme="minorHAnsi"/>
              </w:rPr>
            </w:pPr>
            <w:r>
              <w:t>kvestorsgruppen,</w:t>
            </w:r>
          </w:p>
        </w:tc>
        <w:tc>
          <w:tcPr>
            <w:tcW w:w="5715" w:type="dxa"/>
          </w:tcPr>
          <w:p w:rsidRPr="00BD77D3" w:rsidR="00F10DD9" w:rsidP="00B8135B" w:rsidRDefault="00F10DD9" w14:paraId="0986A89B" w14:textId="77777777">
            <w:pPr>
              <w:pStyle w:val="ListParagraph"/>
              <w:widowControl w:val="0"/>
              <w:adjustRightInd w:val="0"/>
              <w:snapToGrid w:val="0"/>
              <w:spacing w:after="0" w:line="288" w:lineRule="auto"/>
              <w:ind w:left="1134"/>
              <w:contextualSpacing w:val="0"/>
              <w:rPr>
                <w:rFonts w:cstheme="minorHAnsi"/>
              </w:rPr>
            </w:pPr>
          </w:p>
        </w:tc>
      </w:tr>
      <w:tr w:rsidR="0057054B" w14:paraId="2EBE9848" w14:textId="77777777">
        <w:trPr>
          <w:jc w:val="center"/>
        </w:trPr>
        <w:tc>
          <w:tcPr>
            <w:tcW w:w="4809" w:type="dxa"/>
          </w:tcPr>
          <w:p w:rsidRPr="00BD77D3" w:rsidR="00F10DD9" w:rsidP="00B8135B" w:rsidRDefault="00F10DD9" w14:paraId="2F3C11F1" w14:textId="77777777">
            <w:pPr>
              <w:pStyle w:val="ListParagraph"/>
              <w:widowControl w:val="0"/>
              <w:numPr>
                <w:ilvl w:val="1"/>
                <w:numId w:val="35"/>
              </w:numPr>
              <w:adjustRightInd w:val="0"/>
              <w:snapToGrid w:val="0"/>
              <w:spacing w:after="0" w:line="288" w:lineRule="auto"/>
              <w:ind w:left="567" w:hanging="283"/>
              <w:contextualSpacing w:val="0"/>
              <w:rPr>
                <w:rFonts w:cstheme="minorHAnsi"/>
              </w:rPr>
            </w:pPr>
            <w:r>
              <w:t xml:space="preserve">etikkommittén, </w:t>
            </w:r>
          </w:p>
        </w:tc>
        <w:tc>
          <w:tcPr>
            <w:tcW w:w="5715" w:type="dxa"/>
          </w:tcPr>
          <w:p w:rsidRPr="00BD77D3" w:rsidR="00F10DD9" w:rsidP="00B8135B" w:rsidRDefault="00F10DD9" w14:paraId="2E8906CB" w14:textId="77777777">
            <w:pPr>
              <w:pStyle w:val="ListParagraph"/>
              <w:widowControl w:val="0"/>
              <w:adjustRightInd w:val="0"/>
              <w:snapToGrid w:val="0"/>
              <w:spacing w:after="0" w:line="288" w:lineRule="auto"/>
              <w:ind w:left="1134"/>
              <w:contextualSpacing w:val="0"/>
              <w:rPr>
                <w:rFonts w:cstheme="minorHAnsi"/>
              </w:rPr>
            </w:pPr>
          </w:p>
        </w:tc>
      </w:tr>
      <w:tr w:rsidR="0057054B" w14:paraId="60E4D76C" w14:textId="77777777">
        <w:trPr>
          <w:jc w:val="center"/>
        </w:trPr>
        <w:tc>
          <w:tcPr>
            <w:tcW w:w="4809" w:type="dxa"/>
          </w:tcPr>
          <w:p w:rsidRPr="00BD77D3" w:rsidR="00F10DD9" w:rsidP="00B8135B" w:rsidRDefault="00F10DD9" w14:paraId="7AF55175" w14:textId="77777777">
            <w:pPr>
              <w:pStyle w:val="ListParagraph"/>
              <w:widowControl w:val="0"/>
              <w:numPr>
                <w:ilvl w:val="1"/>
                <w:numId w:val="35"/>
              </w:numPr>
              <w:adjustRightInd w:val="0"/>
              <w:snapToGrid w:val="0"/>
              <w:spacing w:after="0" w:line="288" w:lineRule="auto"/>
              <w:ind w:left="567" w:hanging="283"/>
              <w:contextualSpacing w:val="0"/>
              <w:rPr>
                <w:rFonts w:cstheme="minorHAnsi"/>
              </w:rPr>
            </w:pPr>
            <w:r>
              <w:t>revisionskommittén.</w:t>
            </w:r>
          </w:p>
        </w:tc>
        <w:tc>
          <w:tcPr>
            <w:tcW w:w="5715" w:type="dxa"/>
          </w:tcPr>
          <w:p w:rsidRPr="00BD77D3" w:rsidR="00F10DD9" w:rsidP="00B8135B" w:rsidRDefault="00F10DD9" w14:paraId="3042F196" w14:textId="77777777">
            <w:pPr>
              <w:pStyle w:val="ListParagraph"/>
              <w:widowControl w:val="0"/>
              <w:adjustRightInd w:val="0"/>
              <w:snapToGrid w:val="0"/>
              <w:spacing w:after="0" w:line="288" w:lineRule="auto"/>
              <w:ind w:left="1134"/>
              <w:contextualSpacing w:val="0"/>
              <w:rPr>
                <w:rFonts w:cstheme="minorHAnsi"/>
              </w:rPr>
            </w:pPr>
          </w:p>
        </w:tc>
      </w:tr>
      <w:tr w:rsidR="0057054B" w14:paraId="46293F33" w14:textId="77777777">
        <w:trPr>
          <w:jc w:val="center"/>
        </w:trPr>
        <w:tc>
          <w:tcPr>
            <w:tcW w:w="4809" w:type="dxa"/>
          </w:tcPr>
          <w:p w:rsidRPr="00BD77D3" w:rsidR="00F10DD9" w:rsidP="00B8135B" w:rsidRDefault="00F10DD9" w14:paraId="623B34FB"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146C752D" w14:textId="77777777">
            <w:pPr>
              <w:widowControl w:val="0"/>
              <w:adjustRightInd w:val="0"/>
              <w:snapToGrid w:val="0"/>
              <w:jc w:val="center"/>
              <w:rPr>
                <w:rFonts w:asciiTheme="minorHAnsi" w:hAnsiTheme="minorHAnsi" w:cstheme="minorHAnsi"/>
                <w:b/>
                <w:sz w:val="20"/>
                <w:szCs w:val="20"/>
                <w:lang w:val="en-GB"/>
              </w:rPr>
            </w:pPr>
          </w:p>
        </w:tc>
      </w:tr>
      <w:tr w:rsidR="0057054B" w14:paraId="376A4FC2" w14:textId="77777777">
        <w:trPr>
          <w:jc w:val="center"/>
        </w:trPr>
        <w:tc>
          <w:tcPr>
            <w:tcW w:w="4809" w:type="dxa"/>
          </w:tcPr>
          <w:p w:rsidRPr="00BD77D3" w:rsidR="00F10DD9" w:rsidP="00B8135B" w:rsidRDefault="00F10DD9" w14:paraId="3063097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86 – Ersättande i en studiegrupp</w:t>
            </w:r>
          </w:p>
        </w:tc>
        <w:tc>
          <w:tcPr>
            <w:tcW w:w="5715" w:type="dxa"/>
          </w:tcPr>
          <w:p w:rsidRPr="00BD77D3" w:rsidR="00F10DD9" w:rsidP="00B8135B" w:rsidRDefault="00F10DD9" w14:paraId="626FA46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482A337" w14:textId="77777777">
        <w:trPr>
          <w:jc w:val="center"/>
        </w:trPr>
        <w:tc>
          <w:tcPr>
            <w:tcW w:w="4809" w:type="dxa"/>
          </w:tcPr>
          <w:p w:rsidRPr="00BD77D3" w:rsidR="00F10DD9" w:rsidP="00B8135B" w:rsidRDefault="00F10DD9" w14:paraId="44493D36" w14:textId="77777777">
            <w:pPr>
              <w:pStyle w:val="Heading1"/>
              <w:numPr>
                <w:ilvl w:val="0"/>
                <w:numId w:val="139"/>
              </w:numPr>
              <w:tabs>
                <w:tab w:val="left" w:pos="567"/>
              </w:tabs>
              <w:ind w:left="0" w:firstLine="0"/>
              <w:outlineLvl w:val="0"/>
              <w:rPr>
                <w:rFonts w:asciiTheme="minorHAnsi" w:hAnsiTheme="minorHAnsi" w:cstheme="minorHAnsi"/>
                <w:sz w:val="20"/>
                <w:szCs w:val="20"/>
              </w:rPr>
            </w:pPr>
            <w:r>
              <w:rPr>
                <w:rFonts w:asciiTheme="minorHAnsi" w:hAnsiTheme="minorHAnsi"/>
                <w:sz w:val="20"/>
              </w:rPr>
              <w:t>När en studiegrupp tillsätts, kan en medlem av studiegruppen begära att sektionen ersätter honom eller henne med en annan ledamot av kommittén.</w:t>
            </w:r>
          </w:p>
        </w:tc>
        <w:tc>
          <w:tcPr>
            <w:tcW w:w="5715" w:type="dxa"/>
          </w:tcPr>
          <w:p w:rsidRPr="00BD77D3" w:rsidR="00F10DD9" w:rsidP="00A66225" w:rsidRDefault="00615482" w14:paraId="48BE1A62" w14:textId="385BB4B0">
            <w:pPr>
              <w:rPr>
                <w:rFonts w:asciiTheme="minorHAnsi" w:hAnsiTheme="minorHAnsi" w:cstheme="minorHAnsi"/>
                <w:sz w:val="20"/>
                <w:szCs w:val="20"/>
              </w:rPr>
            </w:pPr>
            <w:r>
              <w:rPr>
                <w:rFonts w:asciiTheme="minorHAnsi" w:hAnsiTheme="minorHAnsi"/>
                <w:sz w:val="20"/>
              </w:rPr>
              <w:t>Begäran om ersättande ska göras när studiegruppen tillsätts.</w:t>
            </w:r>
          </w:p>
        </w:tc>
      </w:tr>
      <w:tr w:rsidR="0057054B" w14:paraId="22BC3160" w14:textId="77777777">
        <w:trPr>
          <w:jc w:val="center"/>
        </w:trPr>
        <w:tc>
          <w:tcPr>
            <w:tcW w:w="4809" w:type="dxa"/>
          </w:tcPr>
          <w:p w:rsidRPr="00BD77D3" w:rsidR="00F10DD9" w:rsidP="00B8135B" w:rsidRDefault="00F10DD9" w14:paraId="0DB1D7B0" w14:textId="77777777">
            <w:pPr>
              <w:pStyle w:val="Heading1"/>
              <w:numPr>
                <w:ilvl w:val="0"/>
                <w:numId w:val="139"/>
              </w:numPr>
              <w:tabs>
                <w:tab w:val="left" w:pos="567"/>
              </w:tabs>
              <w:ind w:left="0" w:firstLine="0"/>
              <w:outlineLvl w:val="0"/>
              <w:rPr>
                <w:rFonts w:asciiTheme="minorHAnsi" w:hAnsiTheme="minorHAnsi" w:cstheme="minorHAnsi"/>
                <w:sz w:val="20"/>
                <w:szCs w:val="20"/>
              </w:rPr>
            </w:pPr>
            <w:r>
              <w:rPr>
                <w:rFonts w:asciiTheme="minorHAnsi" w:hAnsiTheme="minorHAnsi"/>
                <w:sz w:val="20"/>
              </w:rPr>
              <w:t>Detta ersättande ska gälla för en viss fråga och under hela den tid som sektionens arbete med frågan pågår.</w:t>
            </w:r>
          </w:p>
        </w:tc>
        <w:tc>
          <w:tcPr>
            <w:tcW w:w="5715" w:type="dxa"/>
          </w:tcPr>
          <w:p w:rsidRPr="00BD77D3" w:rsidR="00F10DD9" w:rsidP="00A66225" w:rsidRDefault="00615482" w14:paraId="7AAC23D8" w14:textId="08240B3B">
            <w:pPr>
              <w:rPr>
                <w:rFonts w:asciiTheme="minorHAnsi" w:hAnsiTheme="minorHAnsi" w:cstheme="minorHAnsi"/>
                <w:sz w:val="20"/>
                <w:szCs w:val="20"/>
              </w:rPr>
            </w:pPr>
            <w:r>
              <w:rPr>
                <w:rFonts w:asciiTheme="minorHAnsi" w:hAnsiTheme="minorHAnsi"/>
                <w:sz w:val="20"/>
              </w:rPr>
              <w:t xml:space="preserve">Ledamöter som har blivit ersatta får till fullo delta i sektionens eller </w:t>
            </w:r>
            <w:proofErr w:type="spellStart"/>
            <w:r>
              <w:rPr>
                <w:rFonts w:asciiTheme="minorHAnsi" w:hAnsiTheme="minorHAnsi"/>
                <w:sz w:val="20"/>
              </w:rPr>
              <w:t>CCMI:s</w:t>
            </w:r>
            <w:proofErr w:type="spellEnd"/>
            <w:r>
              <w:rPr>
                <w:rFonts w:asciiTheme="minorHAnsi" w:hAnsiTheme="minorHAnsi"/>
                <w:sz w:val="20"/>
              </w:rPr>
              <w:t xml:space="preserve"> arbete med övriga punkter på dagordningen för sammanträdet.</w:t>
            </w:r>
          </w:p>
        </w:tc>
      </w:tr>
      <w:tr w:rsidR="0057054B" w14:paraId="28BEF2CA" w14:textId="77777777">
        <w:trPr>
          <w:jc w:val="center"/>
        </w:trPr>
        <w:tc>
          <w:tcPr>
            <w:tcW w:w="4809" w:type="dxa"/>
          </w:tcPr>
          <w:p w:rsidRPr="00BD77D3" w:rsidR="00F10DD9" w:rsidP="00B8135B" w:rsidRDefault="00F10DD9" w14:paraId="2825A6F4" w14:textId="77777777">
            <w:pPr>
              <w:rPr>
                <w:rFonts w:asciiTheme="minorHAnsi" w:hAnsiTheme="minorHAnsi" w:cstheme="minorHAnsi"/>
                <w:sz w:val="20"/>
                <w:szCs w:val="20"/>
                <w:lang w:val="en-GB"/>
              </w:rPr>
            </w:pPr>
          </w:p>
        </w:tc>
        <w:tc>
          <w:tcPr>
            <w:tcW w:w="5715" w:type="dxa"/>
          </w:tcPr>
          <w:p w:rsidRPr="00BD77D3" w:rsidR="00F10DD9" w:rsidP="00B8135B" w:rsidRDefault="00F10DD9" w14:paraId="4782A419" w14:textId="77777777">
            <w:pPr>
              <w:rPr>
                <w:rFonts w:asciiTheme="minorHAnsi" w:hAnsiTheme="minorHAnsi" w:cstheme="minorHAnsi"/>
                <w:sz w:val="20"/>
                <w:szCs w:val="20"/>
                <w:lang w:val="en-GB"/>
              </w:rPr>
            </w:pPr>
          </w:p>
        </w:tc>
      </w:tr>
      <w:tr w:rsidR="0057054B" w14:paraId="4074EABA" w14:textId="77777777">
        <w:trPr>
          <w:jc w:val="center"/>
        </w:trPr>
        <w:tc>
          <w:tcPr>
            <w:tcW w:w="4809" w:type="dxa"/>
          </w:tcPr>
          <w:p w:rsidRPr="00BD77D3" w:rsidR="00F10DD9" w:rsidP="00B8135B" w:rsidRDefault="00F10DD9" w14:paraId="2C26B6E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87 – Suppleanter</w:t>
            </w:r>
          </w:p>
        </w:tc>
        <w:tc>
          <w:tcPr>
            <w:tcW w:w="5715" w:type="dxa"/>
          </w:tcPr>
          <w:p w:rsidRPr="00BD77D3" w:rsidR="00F10DD9" w:rsidP="00B8135B" w:rsidRDefault="00F10DD9" w14:paraId="6444739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05DB603" w14:textId="77777777">
        <w:trPr>
          <w:jc w:val="center"/>
        </w:trPr>
        <w:tc>
          <w:tcPr>
            <w:tcW w:w="4809" w:type="dxa"/>
          </w:tcPr>
          <w:p w:rsidRPr="00BD77D3" w:rsidR="00F10DD9" w:rsidP="00B8135B" w:rsidRDefault="00F10DD9" w14:paraId="451060C8" w14:textId="77777777">
            <w:pPr>
              <w:pStyle w:val="Heading1"/>
              <w:numPr>
                <w:ilvl w:val="0"/>
                <w:numId w:val="140"/>
              </w:numPr>
              <w:tabs>
                <w:tab w:val="left" w:pos="567"/>
              </w:tabs>
              <w:ind w:left="0" w:firstLine="0"/>
              <w:outlineLvl w:val="0"/>
              <w:rPr>
                <w:rFonts w:asciiTheme="minorHAnsi" w:hAnsiTheme="minorHAnsi" w:cstheme="minorHAnsi"/>
                <w:sz w:val="20"/>
                <w:szCs w:val="20"/>
              </w:rPr>
            </w:pPr>
            <w:r>
              <w:rPr>
                <w:rFonts w:asciiTheme="minorHAnsi" w:hAnsiTheme="minorHAnsi"/>
                <w:sz w:val="20"/>
              </w:rPr>
              <w:t>Kommitténs ledamöter kan nominera suppleanter för det förberedande arbetet. Suppleanterna ska utnämnas av presidiet.</w:t>
            </w:r>
          </w:p>
        </w:tc>
        <w:tc>
          <w:tcPr>
            <w:tcW w:w="5715" w:type="dxa"/>
          </w:tcPr>
          <w:p w:rsidRPr="00BD77D3" w:rsidR="00F10DD9" w:rsidP="00B8135B" w:rsidRDefault="00F10DD9" w14:paraId="205DABC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61C8622" w14:textId="77777777">
        <w:trPr>
          <w:jc w:val="center"/>
        </w:trPr>
        <w:tc>
          <w:tcPr>
            <w:tcW w:w="4809" w:type="dxa"/>
          </w:tcPr>
          <w:p w:rsidRPr="00BD77D3" w:rsidR="00F10DD9" w:rsidP="00B8135B" w:rsidRDefault="00F10DD9" w14:paraId="154DBDD6" w14:textId="77777777">
            <w:pPr>
              <w:widowControl w:val="0"/>
              <w:adjustRightInd w:val="0"/>
              <w:snapToGrid w:val="0"/>
              <w:rPr>
                <w:rFonts w:asciiTheme="minorHAnsi" w:hAnsiTheme="minorHAnsi" w:cstheme="minorHAnsi"/>
                <w:sz w:val="20"/>
                <w:szCs w:val="20"/>
              </w:rPr>
            </w:pPr>
            <w:proofErr w:type="spellStart"/>
            <w:r>
              <w:rPr>
                <w:rFonts w:asciiTheme="minorHAnsi" w:hAnsiTheme="minorHAnsi"/>
                <w:sz w:val="20"/>
              </w:rPr>
              <w:t>CCMI:s</w:t>
            </w:r>
            <w:proofErr w:type="spellEnd"/>
            <w:r>
              <w:rPr>
                <w:rFonts w:asciiTheme="minorHAnsi" w:hAnsiTheme="minorHAnsi"/>
                <w:sz w:val="20"/>
              </w:rPr>
              <w:t xml:space="preserve"> delegater kan inte nominera suppleanter.</w:t>
            </w:r>
          </w:p>
        </w:tc>
        <w:tc>
          <w:tcPr>
            <w:tcW w:w="5715" w:type="dxa"/>
          </w:tcPr>
          <w:p w:rsidRPr="00BD77D3" w:rsidR="00F10DD9" w:rsidP="00B8135B" w:rsidRDefault="00F10DD9" w14:paraId="62786A2C" w14:textId="77777777">
            <w:pPr>
              <w:pStyle w:val="Heading1"/>
              <w:widowControl w:val="0"/>
              <w:numPr>
                <w:ilvl w:val="0"/>
                <w:numId w:val="0"/>
              </w:numPr>
              <w:adjustRightInd w:val="0"/>
              <w:snapToGrid w:val="0"/>
              <w:outlineLvl w:val="0"/>
              <w:rPr>
                <w:rFonts w:asciiTheme="minorHAnsi" w:hAnsiTheme="minorHAnsi" w:cstheme="minorHAnsi"/>
                <w:sz w:val="20"/>
                <w:szCs w:val="20"/>
                <w:lang w:val="en-GB"/>
              </w:rPr>
            </w:pPr>
          </w:p>
          <w:p w:rsidRPr="00BD77D3" w:rsidR="00F10DD9" w:rsidP="00B8135B" w:rsidRDefault="00F10DD9" w14:paraId="408DF300" w14:textId="77777777">
            <w:pPr>
              <w:widowControl w:val="0"/>
              <w:adjustRightInd w:val="0"/>
              <w:snapToGrid w:val="0"/>
              <w:rPr>
                <w:rFonts w:asciiTheme="minorHAnsi" w:hAnsiTheme="minorHAnsi" w:cstheme="minorHAnsi"/>
                <w:sz w:val="20"/>
                <w:szCs w:val="20"/>
                <w:lang w:val="en-GB"/>
              </w:rPr>
            </w:pPr>
          </w:p>
        </w:tc>
      </w:tr>
      <w:tr w:rsidR="0057054B" w14:paraId="0F526F31" w14:textId="77777777">
        <w:trPr>
          <w:jc w:val="center"/>
        </w:trPr>
        <w:tc>
          <w:tcPr>
            <w:tcW w:w="4809" w:type="dxa"/>
          </w:tcPr>
          <w:p w:rsidRPr="00BD77D3" w:rsidR="00F10DD9" w:rsidP="00B8135B" w:rsidRDefault="00F10DD9" w14:paraId="3611647E" w14:textId="77777777">
            <w:pPr>
              <w:pStyle w:val="Heading1"/>
              <w:keepNext/>
              <w:keepLines/>
              <w:numPr>
                <w:ilvl w:val="0"/>
                <w:numId w:val="141"/>
              </w:numPr>
              <w:tabs>
                <w:tab w:val="left" w:pos="567"/>
              </w:tabs>
              <w:outlineLvl w:val="0"/>
              <w:rPr>
                <w:rFonts w:asciiTheme="minorHAnsi" w:hAnsiTheme="minorHAnsi" w:cstheme="minorHAnsi"/>
                <w:sz w:val="20"/>
                <w:szCs w:val="20"/>
              </w:rPr>
            </w:pPr>
            <w:r>
              <w:rPr>
                <w:rFonts w:asciiTheme="minorHAnsi" w:hAnsiTheme="minorHAnsi"/>
                <w:sz w:val="20"/>
              </w:rPr>
              <w:t>Följande sammanträden ska betraktas som förberedande arbete i den mening som avses i denna artikel, förutsatt att de hålls i Bryssel i syfte att utarbeta ett yttrande, en utvärderingsrapport eller en informationsrapport:</w:t>
            </w:r>
          </w:p>
        </w:tc>
        <w:tc>
          <w:tcPr>
            <w:tcW w:w="5715" w:type="dxa"/>
          </w:tcPr>
          <w:p w:rsidRPr="00BD77D3" w:rsidR="00F10DD9" w:rsidP="00B8135B" w:rsidRDefault="00F10DD9" w14:paraId="544901E6"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68805E0D" w14:textId="77777777">
        <w:trPr>
          <w:jc w:val="center"/>
        </w:trPr>
        <w:tc>
          <w:tcPr>
            <w:tcW w:w="4809" w:type="dxa"/>
          </w:tcPr>
          <w:p w:rsidRPr="00BD77D3" w:rsidR="00F10DD9" w:rsidP="00B8135B" w:rsidRDefault="00F10DD9" w14:paraId="6EA6DC8F" w14:textId="77777777">
            <w:pPr>
              <w:pStyle w:val="ListParagraph"/>
              <w:widowControl w:val="0"/>
              <w:numPr>
                <w:ilvl w:val="1"/>
                <w:numId w:val="36"/>
              </w:numPr>
              <w:adjustRightInd w:val="0"/>
              <w:snapToGrid w:val="0"/>
              <w:spacing w:after="0" w:line="288" w:lineRule="auto"/>
              <w:ind w:left="567" w:hanging="283"/>
              <w:contextualSpacing w:val="0"/>
              <w:rPr>
                <w:rFonts w:cstheme="minorHAnsi"/>
                <w:bCs/>
              </w:rPr>
            </w:pPr>
            <w:r>
              <w:t>Studiegruppernas sammanträden.</w:t>
            </w:r>
          </w:p>
        </w:tc>
        <w:tc>
          <w:tcPr>
            <w:tcW w:w="5715" w:type="dxa"/>
          </w:tcPr>
          <w:p w:rsidRPr="00BD77D3" w:rsidR="00F10DD9" w:rsidP="00B8135B" w:rsidRDefault="00F10DD9" w14:paraId="1268445A" w14:textId="77777777">
            <w:pPr>
              <w:pStyle w:val="ListParagraph"/>
              <w:widowControl w:val="0"/>
              <w:adjustRightInd w:val="0"/>
              <w:snapToGrid w:val="0"/>
              <w:spacing w:after="0" w:line="288" w:lineRule="auto"/>
              <w:ind w:left="1134"/>
              <w:contextualSpacing w:val="0"/>
              <w:rPr>
                <w:rFonts w:cstheme="minorHAnsi"/>
              </w:rPr>
            </w:pPr>
          </w:p>
        </w:tc>
      </w:tr>
      <w:tr w:rsidR="0057054B" w14:paraId="1FA4FBDB" w14:textId="77777777">
        <w:trPr>
          <w:jc w:val="center"/>
        </w:trPr>
        <w:tc>
          <w:tcPr>
            <w:tcW w:w="4809" w:type="dxa"/>
          </w:tcPr>
          <w:p w:rsidRPr="00BD77D3" w:rsidR="00F10DD9" w:rsidP="00B8135B" w:rsidRDefault="00F10DD9" w14:paraId="1B0B4B5C" w14:textId="77777777">
            <w:pPr>
              <w:pStyle w:val="ListParagraph"/>
              <w:widowControl w:val="0"/>
              <w:numPr>
                <w:ilvl w:val="1"/>
                <w:numId w:val="36"/>
              </w:numPr>
              <w:adjustRightInd w:val="0"/>
              <w:snapToGrid w:val="0"/>
              <w:spacing w:after="0" w:line="288" w:lineRule="auto"/>
              <w:ind w:left="567" w:hanging="283"/>
              <w:contextualSpacing w:val="0"/>
              <w:rPr>
                <w:rFonts w:cstheme="minorHAnsi"/>
                <w:bCs/>
              </w:rPr>
            </w:pPr>
            <w:r>
              <w:lastRenderedPageBreak/>
              <w:t>Sektionernas sammanträden.</w:t>
            </w:r>
          </w:p>
        </w:tc>
        <w:tc>
          <w:tcPr>
            <w:tcW w:w="5715" w:type="dxa"/>
          </w:tcPr>
          <w:p w:rsidRPr="00BD77D3" w:rsidR="00F10DD9" w:rsidP="00B8135B" w:rsidRDefault="00F10DD9" w14:paraId="1B56C92A" w14:textId="77777777">
            <w:pPr>
              <w:pStyle w:val="ListParagraph"/>
              <w:widowControl w:val="0"/>
              <w:adjustRightInd w:val="0"/>
              <w:snapToGrid w:val="0"/>
              <w:spacing w:after="0" w:line="288" w:lineRule="auto"/>
              <w:ind w:left="1134"/>
              <w:contextualSpacing w:val="0"/>
              <w:rPr>
                <w:rFonts w:cstheme="minorHAnsi"/>
              </w:rPr>
            </w:pPr>
          </w:p>
        </w:tc>
      </w:tr>
      <w:tr w:rsidR="0057054B" w14:paraId="175EBFF3" w14:textId="77777777">
        <w:trPr>
          <w:jc w:val="center"/>
        </w:trPr>
        <w:tc>
          <w:tcPr>
            <w:tcW w:w="4809" w:type="dxa"/>
          </w:tcPr>
          <w:p w:rsidRPr="00BD77D3" w:rsidR="00F10DD9" w:rsidP="00B8135B" w:rsidRDefault="00F10DD9" w14:paraId="44CF7624" w14:textId="77777777">
            <w:pPr>
              <w:pStyle w:val="ListParagraph"/>
              <w:widowControl w:val="0"/>
              <w:numPr>
                <w:ilvl w:val="1"/>
                <w:numId w:val="36"/>
              </w:numPr>
              <w:adjustRightInd w:val="0"/>
              <w:snapToGrid w:val="0"/>
              <w:spacing w:after="0" w:line="288" w:lineRule="auto"/>
              <w:ind w:left="567" w:hanging="283"/>
              <w:contextualSpacing w:val="0"/>
              <w:rPr>
                <w:rFonts w:cstheme="minorHAnsi"/>
                <w:bCs/>
              </w:rPr>
            </w:pPr>
            <w:proofErr w:type="spellStart"/>
            <w:r>
              <w:t>CCMI:s</w:t>
            </w:r>
            <w:proofErr w:type="spellEnd"/>
            <w:r>
              <w:t xml:space="preserve"> sammanträden.</w:t>
            </w:r>
          </w:p>
        </w:tc>
        <w:tc>
          <w:tcPr>
            <w:tcW w:w="5715" w:type="dxa"/>
          </w:tcPr>
          <w:p w:rsidRPr="00BD77D3" w:rsidR="00F10DD9" w:rsidP="00B8135B" w:rsidRDefault="00F10DD9" w14:paraId="65F40E74" w14:textId="77777777">
            <w:pPr>
              <w:pStyle w:val="ListParagraph"/>
              <w:widowControl w:val="0"/>
              <w:adjustRightInd w:val="0"/>
              <w:snapToGrid w:val="0"/>
              <w:spacing w:after="0" w:line="288" w:lineRule="auto"/>
              <w:ind w:left="1134"/>
              <w:contextualSpacing w:val="0"/>
              <w:rPr>
                <w:rFonts w:cstheme="minorHAnsi"/>
              </w:rPr>
            </w:pPr>
          </w:p>
        </w:tc>
      </w:tr>
      <w:tr w:rsidR="0057054B" w14:paraId="28F69A61" w14:textId="77777777">
        <w:trPr>
          <w:jc w:val="center"/>
        </w:trPr>
        <w:tc>
          <w:tcPr>
            <w:tcW w:w="4809" w:type="dxa"/>
          </w:tcPr>
          <w:p w:rsidRPr="00BD77D3" w:rsidR="00F10DD9" w:rsidP="00B8135B" w:rsidRDefault="00F10DD9" w14:paraId="67B1ED0E" w14:textId="77777777">
            <w:pPr>
              <w:pStyle w:val="ListParagraph"/>
              <w:widowControl w:val="0"/>
              <w:numPr>
                <w:ilvl w:val="1"/>
                <w:numId w:val="36"/>
              </w:numPr>
              <w:adjustRightInd w:val="0"/>
              <w:snapToGrid w:val="0"/>
              <w:spacing w:after="0" w:line="288" w:lineRule="auto"/>
              <w:ind w:left="567" w:hanging="283"/>
              <w:contextualSpacing w:val="0"/>
              <w:rPr>
                <w:rFonts w:cstheme="minorHAnsi"/>
                <w:bCs/>
              </w:rPr>
            </w:pPr>
            <w:r>
              <w:t>Observationsgruppernas sammanträden.</w:t>
            </w:r>
          </w:p>
        </w:tc>
        <w:tc>
          <w:tcPr>
            <w:tcW w:w="5715" w:type="dxa"/>
          </w:tcPr>
          <w:p w:rsidRPr="00BD77D3" w:rsidR="00F10DD9" w:rsidP="00B8135B" w:rsidRDefault="00F10DD9" w14:paraId="2FE01957" w14:textId="77777777">
            <w:pPr>
              <w:pStyle w:val="ListParagraph"/>
              <w:widowControl w:val="0"/>
              <w:adjustRightInd w:val="0"/>
              <w:snapToGrid w:val="0"/>
              <w:spacing w:after="0" w:line="288" w:lineRule="auto"/>
              <w:ind w:left="1134"/>
              <w:contextualSpacing w:val="0"/>
              <w:rPr>
                <w:rFonts w:cstheme="minorHAnsi"/>
              </w:rPr>
            </w:pPr>
          </w:p>
        </w:tc>
      </w:tr>
      <w:tr w:rsidR="0057054B" w14:paraId="178D518F" w14:textId="77777777">
        <w:trPr>
          <w:jc w:val="center"/>
        </w:trPr>
        <w:tc>
          <w:tcPr>
            <w:tcW w:w="4809" w:type="dxa"/>
          </w:tcPr>
          <w:p w:rsidRPr="00BD77D3" w:rsidR="00F10DD9" w:rsidP="00B8135B" w:rsidRDefault="00F10DD9" w14:paraId="0D91B387" w14:textId="77777777">
            <w:pPr>
              <w:pStyle w:val="ListParagraph"/>
              <w:widowControl w:val="0"/>
              <w:numPr>
                <w:ilvl w:val="1"/>
                <w:numId w:val="36"/>
              </w:numPr>
              <w:adjustRightInd w:val="0"/>
              <w:snapToGrid w:val="0"/>
              <w:spacing w:after="0" w:line="288" w:lineRule="auto"/>
              <w:ind w:left="567" w:hanging="283"/>
              <w:contextualSpacing w:val="0"/>
              <w:rPr>
                <w:rFonts w:cstheme="minorHAnsi"/>
              </w:rPr>
            </w:pPr>
            <w:r>
              <w:t>Underkommittéernas sammanträden.</w:t>
            </w:r>
          </w:p>
        </w:tc>
        <w:tc>
          <w:tcPr>
            <w:tcW w:w="5715" w:type="dxa"/>
          </w:tcPr>
          <w:p w:rsidRPr="00BD77D3" w:rsidR="00F10DD9" w:rsidP="00B8135B" w:rsidRDefault="00F10DD9" w14:paraId="29A0FD50" w14:textId="77777777">
            <w:pPr>
              <w:pStyle w:val="ListParagraph"/>
              <w:widowControl w:val="0"/>
              <w:adjustRightInd w:val="0"/>
              <w:snapToGrid w:val="0"/>
              <w:spacing w:after="0" w:line="288" w:lineRule="auto"/>
              <w:ind w:left="1134"/>
              <w:contextualSpacing w:val="0"/>
              <w:rPr>
                <w:rFonts w:cstheme="minorHAnsi"/>
              </w:rPr>
            </w:pPr>
          </w:p>
        </w:tc>
      </w:tr>
      <w:tr w:rsidR="0057054B" w14:paraId="237E9805" w14:textId="77777777">
        <w:trPr>
          <w:jc w:val="center"/>
        </w:trPr>
        <w:tc>
          <w:tcPr>
            <w:tcW w:w="4809" w:type="dxa"/>
          </w:tcPr>
          <w:p w:rsidRPr="00BD77D3" w:rsidR="00F10DD9" w:rsidP="00B8135B" w:rsidRDefault="00F10DD9" w14:paraId="55C18449"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Suppleanterna ska vara personer som inte tillhör kommittén.</w:t>
            </w:r>
          </w:p>
        </w:tc>
        <w:tc>
          <w:tcPr>
            <w:tcW w:w="5715" w:type="dxa"/>
          </w:tcPr>
          <w:p w:rsidRPr="00BD77D3" w:rsidR="00F10DD9" w:rsidP="00B8135B" w:rsidRDefault="00F10DD9" w14:paraId="7BFCC1A7"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A9AACB7" w14:textId="77777777">
        <w:trPr>
          <w:jc w:val="center"/>
        </w:trPr>
        <w:tc>
          <w:tcPr>
            <w:tcW w:w="4809" w:type="dxa"/>
          </w:tcPr>
          <w:p w:rsidRPr="00BD77D3" w:rsidR="00F10DD9" w:rsidP="00B8135B" w:rsidRDefault="00F10DD9" w14:paraId="7DCC5C0E"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Kommitténs ledamöter och </w:t>
            </w:r>
            <w:proofErr w:type="spellStart"/>
            <w:r>
              <w:rPr>
                <w:rFonts w:asciiTheme="minorHAnsi" w:hAnsiTheme="minorHAnsi"/>
                <w:sz w:val="20"/>
              </w:rPr>
              <w:t>CCMI:s</w:t>
            </w:r>
            <w:proofErr w:type="spellEnd"/>
            <w:r>
              <w:rPr>
                <w:rFonts w:asciiTheme="minorHAnsi" w:hAnsiTheme="minorHAnsi"/>
                <w:sz w:val="20"/>
              </w:rPr>
              <w:t xml:space="preserve"> delegater får inte vara suppleanter.</w:t>
            </w:r>
          </w:p>
        </w:tc>
        <w:tc>
          <w:tcPr>
            <w:tcW w:w="5715" w:type="dxa"/>
          </w:tcPr>
          <w:p w:rsidRPr="00BD77D3" w:rsidR="00F10DD9" w:rsidP="00B8135B" w:rsidRDefault="00F10DD9" w14:paraId="23F493D4" w14:textId="77777777">
            <w:pPr>
              <w:widowControl w:val="0"/>
              <w:adjustRightInd w:val="0"/>
              <w:snapToGrid w:val="0"/>
              <w:rPr>
                <w:rFonts w:asciiTheme="minorHAnsi" w:hAnsiTheme="minorHAnsi" w:cstheme="minorHAnsi"/>
                <w:sz w:val="20"/>
                <w:szCs w:val="20"/>
                <w:lang w:val="en-GB"/>
              </w:rPr>
            </w:pPr>
          </w:p>
        </w:tc>
      </w:tr>
      <w:tr w:rsidR="0057054B" w14:paraId="2AE0CB76" w14:textId="77777777">
        <w:trPr>
          <w:jc w:val="center"/>
        </w:trPr>
        <w:tc>
          <w:tcPr>
            <w:tcW w:w="4809" w:type="dxa"/>
          </w:tcPr>
          <w:p w:rsidRPr="00BD77D3" w:rsidR="00F10DD9" w:rsidP="00B8135B" w:rsidRDefault="00F10DD9" w14:paraId="542ED746"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Suppleanterna måste komma från samma område, eller företräda samma kategori, av det civila samhället som de ledamöter som de utför uppgifter åt.</w:t>
            </w:r>
          </w:p>
        </w:tc>
        <w:tc>
          <w:tcPr>
            <w:tcW w:w="5715" w:type="dxa"/>
          </w:tcPr>
          <w:p w:rsidRPr="00BD77D3" w:rsidR="00F10DD9" w:rsidP="00B8135B" w:rsidRDefault="00F10DD9" w14:paraId="24056BE7"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CEA45B0" w14:textId="77777777">
        <w:trPr>
          <w:jc w:val="center"/>
        </w:trPr>
        <w:tc>
          <w:tcPr>
            <w:tcW w:w="4809" w:type="dxa"/>
          </w:tcPr>
          <w:p w:rsidRPr="00BD77D3" w:rsidR="00F10DD9" w:rsidP="00B8135B" w:rsidRDefault="00F10DD9" w14:paraId="1E16BDB7" w14:textId="77777777">
            <w:pPr>
              <w:widowControl w:val="0"/>
              <w:adjustRightInd w:val="0"/>
              <w:snapToGrid w:val="0"/>
              <w:rPr>
                <w:rFonts w:asciiTheme="minorHAnsi" w:hAnsiTheme="minorHAnsi" w:cstheme="minorHAnsi"/>
                <w:sz w:val="20"/>
                <w:szCs w:val="20"/>
              </w:rPr>
            </w:pPr>
            <w:r>
              <w:rPr>
                <w:rFonts w:asciiTheme="minorHAnsi" w:hAnsiTheme="minorHAnsi"/>
                <w:sz w:val="20"/>
              </w:rPr>
              <w:t>Suppleantens namn och befattning ska meddelas kommitténs presidium för godkännande.</w:t>
            </w:r>
          </w:p>
        </w:tc>
        <w:tc>
          <w:tcPr>
            <w:tcW w:w="5715" w:type="dxa"/>
          </w:tcPr>
          <w:p w:rsidRPr="00BD77D3" w:rsidR="00F10DD9" w:rsidP="00B8135B" w:rsidRDefault="00F10DD9" w14:paraId="6978D9AA" w14:textId="77777777">
            <w:pPr>
              <w:widowControl w:val="0"/>
              <w:adjustRightInd w:val="0"/>
              <w:snapToGrid w:val="0"/>
              <w:rPr>
                <w:rFonts w:asciiTheme="minorHAnsi" w:hAnsiTheme="minorHAnsi" w:cstheme="minorHAnsi"/>
                <w:sz w:val="20"/>
                <w:szCs w:val="20"/>
                <w:lang w:val="en-GB"/>
              </w:rPr>
            </w:pPr>
          </w:p>
        </w:tc>
      </w:tr>
      <w:tr w:rsidR="0057054B" w14:paraId="12801FEC" w14:textId="77777777">
        <w:trPr>
          <w:jc w:val="center"/>
        </w:trPr>
        <w:tc>
          <w:tcPr>
            <w:tcW w:w="4809" w:type="dxa"/>
          </w:tcPr>
          <w:p w:rsidRPr="00BD77D3" w:rsidR="00F10DD9" w:rsidP="00B8135B" w:rsidRDefault="00F10DD9" w14:paraId="3FF16D9A"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En suppleant får enbart utföra uppgifter åt en ledamot åt gången.</w:t>
            </w:r>
          </w:p>
        </w:tc>
        <w:tc>
          <w:tcPr>
            <w:tcW w:w="5715" w:type="dxa"/>
          </w:tcPr>
          <w:p w:rsidRPr="00BD77D3" w:rsidR="00F10DD9" w:rsidP="00B8135B" w:rsidRDefault="00F10DD9" w14:paraId="2C068D0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8554FF0" w14:textId="77777777">
        <w:trPr>
          <w:jc w:val="center"/>
        </w:trPr>
        <w:tc>
          <w:tcPr>
            <w:tcW w:w="4809" w:type="dxa"/>
          </w:tcPr>
          <w:p w:rsidRPr="00BD77D3" w:rsidR="00F10DD9" w:rsidP="00B8135B" w:rsidRDefault="00F10DD9" w14:paraId="6103E65B"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Suppleanten ska utföra samma uppgifter som ledamoten, med följande undantag:</w:t>
            </w:r>
          </w:p>
        </w:tc>
        <w:tc>
          <w:tcPr>
            <w:tcW w:w="5715" w:type="dxa"/>
          </w:tcPr>
          <w:p w:rsidRPr="00BD77D3" w:rsidR="00F10DD9" w:rsidP="00F557BC" w:rsidRDefault="0066505C" w14:paraId="6DA90B7F" w14:textId="0F49ECB6">
            <w:pPr>
              <w:pStyle w:val="ListParagraph"/>
              <w:spacing w:line="288" w:lineRule="auto"/>
              <w:ind w:left="79"/>
              <w:rPr>
                <w:rFonts w:cstheme="minorHAnsi"/>
              </w:rPr>
            </w:pPr>
            <w:r>
              <w:t>Suppleanter får inte delta i externa strukturer som företrädare för kommittén (se tillämpningsföreskriften till artikel 13 andra strecksatsen).</w:t>
            </w:r>
          </w:p>
        </w:tc>
      </w:tr>
      <w:tr w:rsidR="0057054B" w14:paraId="5BE894A9" w14:textId="77777777">
        <w:trPr>
          <w:jc w:val="center"/>
        </w:trPr>
        <w:tc>
          <w:tcPr>
            <w:tcW w:w="4809" w:type="dxa"/>
          </w:tcPr>
          <w:p w:rsidRPr="00BD77D3" w:rsidR="00F10DD9" w:rsidP="00B8135B" w:rsidRDefault="00F10DD9" w14:paraId="68F86374" w14:textId="77777777">
            <w:pPr>
              <w:pStyle w:val="ListParagraph"/>
              <w:widowControl w:val="0"/>
              <w:numPr>
                <w:ilvl w:val="1"/>
                <w:numId w:val="37"/>
              </w:numPr>
              <w:adjustRightInd w:val="0"/>
              <w:snapToGrid w:val="0"/>
              <w:spacing w:after="0" w:line="288" w:lineRule="auto"/>
              <w:ind w:left="567" w:hanging="283"/>
              <w:contextualSpacing w:val="0"/>
              <w:rPr>
                <w:rFonts w:cstheme="minorHAnsi"/>
              </w:rPr>
            </w:pPr>
            <w:r>
              <w:t>Suppleanter ska inte ha rösträtt.</w:t>
            </w:r>
          </w:p>
        </w:tc>
        <w:tc>
          <w:tcPr>
            <w:tcW w:w="5715" w:type="dxa"/>
          </w:tcPr>
          <w:p w:rsidRPr="00BD77D3" w:rsidR="00F10DD9" w:rsidP="00B8135B" w:rsidRDefault="00F10DD9" w14:paraId="1C0C4D35" w14:textId="77777777">
            <w:pPr>
              <w:pStyle w:val="ListParagraph"/>
              <w:widowControl w:val="0"/>
              <w:adjustRightInd w:val="0"/>
              <w:snapToGrid w:val="0"/>
              <w:spacing w:after="0" w:line="288" w:lineRule="auto"/>
              <w:ind w:left="1134"/>
              <w:contextualSpacing w:val="0"/>
              <w:rPr>
                <w:rFonts w:cstheme="minorHAnsi"/>
              </w:rPr>
            </w:pPr>
          </w:p>
        </w:tc>
      </w:tr>
      <w:tr w:rsidR="0057054B" w14:paraId="049BF582" w14:textId="77777777">
        <w:trPr>
          <w:jc w:val="center"/>
        </w:trPr>
        <w:tc>
          <w:tcPr>
            <w:tcW w:w="4809" w:type="dxa"/>
          </w:tcPr>
          <w:p w:rsidRPr="00BD77D3" w:rsidR="00F10DD9" w:rsidP="00B8135B" w:rsidRDefault="00F10DD9" w14:paraId="3574F979"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t>Om ledamoten vill utöva sin rösträtt, måste han eller hon skriftligen överlåta sin rösträtt till en annan ledamot av kommittén i enlighet med artikel 84 i denna arbetsordning.</w:t>
            </w:r>
          </w:p>
        </w:tc>
        <w:tc>
          <w:tcPr>
            <w:tcW w:w="5715" w:type="dxa"/>
          </w:tcPr>
          <w:p w:rsidRPr="00BD77D3" w:rsidR="00F10DD9" w:rsidP="00B8135B" w:rsidRDefault="00F10DD9" w14:paraId="63935DC3" w14:textId="77777777">
            <w:pPr>
              <w:widowControl w:val="0"/>
              <w:adjustRightInd w:val="0"/>
              <w:snapToGrid w:val="0"/>
              <w:rPr>
                <w:rFonts w:asciiTheme="minorHAnsi" w:hAnsiTheme="minorHAnsi" w:cstheme="minorHAnsi"/>
                <w:sz w:val="20"/>
                <w:szCs w:val="20"/>
                <w:lang w:val="en-GB"/>
              </w:rPr>
            </w:pPr>
          </w:p>
        </w:tc>
      </w:tr>
      <w:tr w:rsidR="0057054B" w14:paraId="6E263518" w14:textId="77777777">
        <w:trPr>
          <w:jc w:val="center"/>
        </w:trPr>
        <w:tc>
          <w:tcPr>
            <w:tcW w:w="4809" w:type="dxa"/>
          </w:tcPr>
          <w:p w:rsidRPr="00BD77D3" w:rsidR="00F10DD9" w:rsidP="00B8135B" w:rsidRDefault="00F10DD9" w14:paraId="3A9A3C15" w14:textId="77777777">
            <w:pPr>
              <w:pStyle w:val="ListParagraph"/>
              <w:widowControl w:val="0"/>
              <w:numPr>
                <w:ilvl w:val="1"/>
                <w:numId w:val="37"/>
              </w:numPr>
              <w:adjustRightInd w:val="0"/>
              <w:snapToGrid w:val="0"/>
              <w:spacing w:after="0" w:line="288" w:lineRule="auto"/>
              <w:ind w:left="567" w:hanging="283"/>
              <w:contextualSpacing w:val="0"/>
              <w:rPr>
                <w:rFonts w:cstheme="minorHAnsi"/>
                <w:bCs/>
              </w:rPr>
            </w:pPr>
            <w:r>
              <w:t>Om ledamoten är ordförande för en sektion, medlem av ett sektionspresidium eller ordförande för en studiegrupp, får suppleanten inte utföra dessa uppgifter.</w:t>
            </w:r>
          </w:p>
        </w:tc>
        <w:tc>
          <w:tcPr>
            <w:tcW w:w="5715" w:type="dxa"/>
          </w:tcPr>
          <w:p w:rsidRPr="00BD77D3" w:rsidR="00F10DD9" w:rsidP="00B8135B" w:rsidRDefault="00F10DD9" w14:paraId="49FFC985" w14:textId="77777777">
            <w:pPr>
              <w:pStyle w:val="ListParagraph"/>
              <w:widowControl w:val="0"/>
              <w:adjustRightInd w:val="0"/>
              <w:snapToGrid w:val="0"/>
              <w:spacing w:after="0" w:line="288" w:lineRule="auto"/>
              <w:ind w:left="1134"/>
              <w:contextualSpacing w:val="0"/>
              <w:rPr>
                <w:rFonts w:cstheme="minorHAnsi"/>
              </w:rPr>
            </w:pPr>
          </w:p>
        </w:tc>
      </w:tr>
      <w:tr w:rsidR="0057054B" w14:paraId="4ACFD4C0" w14:textId="77777777">
        <w:trPr>
          <w:jc w:val="center"/>
        </w:trPr>
        <w:tc>
          <w:tcPr>
            <w:tcW w:w="4809" w:type="dxa"/>
          </w:tcPr>
          <w:p w:rsidRPr="00BD77D3" w:rsidR="00F10DD9" w:rsidP="00B8135B" w:rsidRDefault="00F10DD9" w14:paraId="1D49CFC0" w14:textId="77777777">
            <w:pPr>
              <w:pStyle w:val="ListParagraph"/>
              <w:widowControl w:val="0"/>
              <w:numPr>
                <w:ilvl w:val="1"/>
                <w:numId w:val="37"/>
              </w:numPr>
              <w:adjustRightInd w:val="0"/>
              <w:snapToGrid w:val="0"/>
              <w:spacing w:after="0" w:line="288" w:lineRule="auto"/>
              <w:ind w:left="567" w:hanging="283"/>
              <w:contextualSpacing w:val="0"/>
              <w:rPr>
                <w:rFonts w:cstheme="minorHAnsi"/>
                <w:bCs/>
              </w:rPr>
            </w:pPr>
            <w:r>
              <w:t>Suppleanten får inte vara föredragande eller medföredragande.</w:t>
            </w:r>
          </w:p>
        </w:tc>
        <w:tc>
          <w:tcPr>
            <w:tcW w:w="5715" w:type="dxa"/>
          </w:tcPr>
          <w:p w:rsidRPr="00BD77D3" w:rsidR="00F10DD9" w:rsidP="00B8135B" w:rsidRDefault="00F10DD9" w14:paraId="33B3B3F2" w14:textId="77777777">
            <w:pPr>
              <w:pStyle w:val="ListParagraph"/>
              <w:widowControl w:val="0"/>
              <w:adjustRightInd w:val="0"/>
              <w:snapToGrid w:val="0"/>
              <w:spacing w:after="0" w:line="288" w:lineRule="auto"/>
              <w:ind w:left="1134"/>
              <w:contextualSpacing w:val="0"/>
              <w:rPr>
                <w:rFonts w:cstheme="minorHAnsi"/>
              </w:rPr>
            </w:pPr>
          </w:p>
        </w:tc>
      </w:tr>
      <w:tr w:rsidR="0057054B" w14:paraId="2221AD7B" w14:textId="77777777">
        <w:trPr>
          <w:jc w:val="center"/>
        </w:trPr>
        <w:tc>
          <w:tcPr>
            <w:tcW w:w="4809" w:type="dxa"/>
          </w:tcPr>
          <w:p w:rsidRPr="00BD77D3" w:rsidR="00F10DD9" w:rsidP="00B8135B" w:rsidRDefault="00F10DD9" w14:paraId="36BF2D9E"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lastRenderedPageBreak/>
              <w:t>När det gäller arvoden och ersättning av kostnader för resa och uppehälle, ska suppleanterna omfattas av de relevanta besluten av rådet och presidiet.</w:t>
            </w:r>
          </w:p>
        </w:tc>
        <w:tc>
          <w:tcPr>
            <w:tcW w:w="5715" w:type="dxa"/>
          </w:tcPr>
          <w:p w:rsidRPr="00BD77D3" w:rsidR="00F10DD9" w:rsidP="00B8135B" w:rsidRDefault="00F10DD9" w14:paraId="5F45E70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1091876" w14:textId="77777777">
        <w:trPr>
          <w:jc w:val="center"/>
        </w:trPr>
        <w:tc>
          <w:tcPr>
            <w:tcW w:w="4809" w:type="dxa"/>
          </w:tcPr>
          <w:p w:rsidRPr="00BD77D3" w:rsidR="00F10DD9" w:rsidP="00B8135B" w:rsidRDefault="00F10DD9" w14:paraId="2421C73F"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En suppleant kan utnämnas till rådgivare.</w:t>
            </w:r>
          </w:p>
        </w:tc>
        <w:tc>
          <w:tcPr>
            <w:tcW w:w="5715" w:type="dxa"/>
          </w:tcPr>
          <w:p w:rsidRPr="00BD77D3" w:rsidR="00F10DD9" w:rsidP="00B8135B" w:rsidRDefault="00F10DD9" w14:paraId="3EE57A27"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4FC1300" w14:textId="77777777">
        <w:trPr>
          <w:jc w:val="center"/>
        </w:trPr>
        <w:tc>
          <w:tcPr>
            <w:tcW w:w="4809" w:type="dxa"/>
          </w:tcPr>
          <w:p w:rsidRPr="00BD77D3" w:rsidR="00F10DD9" w:rsidP="00B8135B" w:rsidRDefault="00F10DD9" w14:paraId="503D2D9D" w14:textId="5A734881">
            <w:pPr>
              <w:widowControl w:val="0"/>
              <w:adjustRightInd w:val="0"/>
              <w:snapToGrid w:val="0"/>
              <w:rPr>
                <w:rFonts w:asciiTheme="minorHAnsi" w:hAnsiTheme="minorHAnsi" w:cstheme="minorHAnsi"/>
                <w:sz w:val="20"/>
                <w:szCs w:val="20"/>
              </w:rPr>
            </w:pPr>
            <w:r>
              <w:rPr>
                <w:rFonts w:asciiTheme="minorHAnsi" w:hAnsiTheme="minorHAnsi"/>
                <w:sz w:val="20"/>
              </w:rPr>
              <w:t>I så fall ska hans eller h</w:t>
            </w:r>
            <w:r w:rsidR="00AB5801">
              <w:rPr>
                <w:rFonts w:asciiTheme="minorHAnsi" w:hAnsiTheme="minorHAnsi"/>
                <w:sz w:val="20"/>
              </w:rPr>
              <w:t>ennes ställning som suppleant i </w:t>
            </w:r>
            <w:r>
              <w:rPr>
                <w:rFonts w:asciiTheme="minorHAnsi" w:hAnsiTheme="minorHAnsi"/>
                <w:sz w:val="20"/>
              </w:rPr>
              <w:t>praktiken tillfälligt upphöra under hela hans eller hennes mandat som rådgivare.</w:t>
            </w:r>
          </w:p>
        </w:tc>
        <w:tc>
          <w:tcPr>
            <w:tcW w:w="5715" w:type="dxa"/>
          </w:tcPr>
          <w:p w:rsidRPr="00BD77D3" w:rsidR="00F10DD9" w:rsidP="00B8135B" w:rsidRDefault="00F10DD9" w14:paraId="560BC9C2" w14:textId="77777777">
            <w:pPr>
              <w:widowControl w:val="0"/>
              <w:adjustRightInd w:val="0"/>
              <w:snapToGrid w:val="0"/>
              <w:rPr>
                <w:rFonts w:asciiTheme="minorHAnsi" w:hAnsiTheme="minorHAnsi" w:cstheme="minorHAnsi"/>
                <w:sz w:val="20"/>
                <w:szCs w:val="20"/>
                <w:lang w:val="en-GB"/>
              </w:rPr>
            </w:pPr>
          </w:p>
        </w:tc>
      </w:tr>
      <w:tr w:rsidR="0057054B" w14:paraId="6571C050" w14:textId="77777777">
        <w:trPr>
          <w:jc w:val="center"/>
        </w:trPr>
        <w:tc>
          <w:tcPr>
            <w:tcW w:w="4809" w:type="dxa"/>
          </w:tcPr>
          <w:p w:rsidRPr="00BD77D3" w:rsidR="00F10DD9" w:rsidP="00B8135B" w:rsidRDefault="00F10DD9" w14:paraId="1C7147F7"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En ledamot kan när som helst avsluta sin suppleants mandat genom att meddela presidiet detta.</w:t>
            </w:r>
          </w:p>
        </w:tc>
        <w:tc>
          <w:tcPr>
            <w:tcW w:w="5715" w:type="dxa"/>
          </w:tcPr>
          <w:p w:rsidRPr="00BD77D3" w:rsidR="00F10DD9" w:rsidP="00B8135B" w:rsidRDefault="00F10DD9" w14:paraId="40E288C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7EBB625" w14:textId="77777777">
        <w:trPr>
          <w:jc w:val="center"/>
        </w:trPr>
        <w:tc>
          <w:tcPr>
            <w:tcW w:w="4809" w:type="dxa"/>
          </w:tcPr>
          <w:p w:rsidRPr="00BD77D3" w:rsidR="00F10DD9" w:rsidP="00B8135B" w:rsidRDefault="00F10DD9" w14:paraId="003DC07C" w14:textId="77777777">
            <w:pPr>
              <w:widowControl w:val="0"/>
              <w:adjustRightInd w:val="0"/>
              <w:snapToGrid w:val="0"/>
              <w:rPr>
                <w:rFonts w:asciiTheme="minorHAnsi" w:hAnsiTheme="minorHAnsi" w:cstheme="minorHAnsi"/>
                <w:sz w:val="20"/>
                <w:szCs w:val="20"/>
              </w:rPr>
            </w:pPr>
            <w:r>
              <w:rPr>
                <w:rFonts w:asciiTheme="minorHAnsi" w:hAnsiTheme="minorHAnsi"/>
                <w:sz w:val="20"/>
              </w:rPr>
              <w:t>Under alla omständigheter ska suppleantens mandat upphöra samtidigt som ledamotens mandat upphör.</w:t>
            </w:r>
          </w:p>
        </w:tc>
        <w:tc>
          <w:tcPr>
            <w:tcW w:w="5715" w:type="dxa"/>
          </w:tcPr>
          <w:p w:rsidRPr="00BD77D3" w:rsidR="00F10DD9" w:rsidP="00B8135B" w:rsidRDefault="00F10DD9" w14:paraId="5C0DF770" w14:textId="77777777">
            <w:pPr>
              <w:widowControl w:val="0"/>
              <w:adjustRightInd w:val="0"/>
              <w:snapToGrid w:val="0"/>
              <w:rPr>
                <w:rFonts w:asciiTheme="minorHAnsi" w:hAnsiTheme="minorHAnsi" w:cstheme="minorHAnsi"/>
                <w:sz w:val="20"/>
                <w:szCs w:val="20"/>
                <w:lang w:val="en-GB"/>
              </w:rPr>
            </w:pPr>
          </w:p>
        </w:tc>
      </w:tr>
      <w:tr w:rsidR="0057054B" w14:paraId="08B797AA" w14:textId="77777777">
        <w:trPr>
          <w:jc w:val="center"/>
        </w:trPr>
        <w:tc>
          <w:tcPr>
            <w:tcW w:w="4809" w:type="dxa"/>
          </w:tcPr>
          <w:p w:rsidRPr="00BD77D3" w:rsidR="00F10DD9" w:rsidP="00B8135B" w:rsidRDefault="00F10DD9" w14:paraId="79BE8F27" w14:textId="77777777">
            <w:pPr>
              <w:widowControl w:val="0"/>
              <w:adjustRightInd w:val="0"/>
              <w:snapToGrid w:val="0"/>
              <w:rPr>
                <w:rFonts w:asciiTheme="minorHAnsi" w:hAnsiTheme="minorHAnsi" w:cstheme="minorHAnsi"/>
                <w:sz w:val="20"/>
                <w:szCs w:val="20"/>
              </w:rPr>
            </w:pPr>
            <w:r>
              <w:rPr>
                <w:rFonts w:asciiTheme="minorHAnsi" w:hAnsiTheme="minorHAnsi"/>
                <w:sz w:val="20"/>
              </w:rPr>
              <w:t>Om ledamoten avgår, ska suppleantens mandat löpa ut den dag då ledamoten upphör att vara ledamot av kommittén.</w:t>
            </w:r>
          </w:p>
        </w:tc>
        <w:tc>
          <w:tcPr>
            <w:tcW w:w="5715" w:type="dxa"/>
          </w:tcPr>
          <w:p w:rsidRPr="00BD77D3" w:rsidR="00F10DD9" w:rsidP="00B8135B" w:rsidRDefault="00F10DD9" w14:paraId="1E86C8FA" w14:textId="77777777">
            <w:pPr>
              <w:widowControl w:val="0"/>
              <w:adjustRightInd w:val="0"/>
              <w:snapToGrid w:val="0"/>
              <w:rPr>
                <w:rFonts w:asciiTheme="minorHAnsi" w:hAnsiTheme="minorHAnsi" w:cstheme="minorHAnsi"/>
                <w:sz w:val="20"/>
                <w:szCs w:val="20"/>
                <w:lang w:val="en-GB"/>
              </w:rPr>
            </w:pPr>
          </w:p>
        </w:tc>
      </w:tr>
      <w:tr w:rsidR="0057054B" w14:paraId="06420FA8" w14:textId="77777777">
        <w:trPr>
          <w:jc w:val="center"/>
        </w:trPr>
        <w:tc>
          <w:tcPr>
            <w:tcW w:w="4809" w:type="dxa"/>
          </w:tcPr>
          <w:p w:rsidRPr="00BD77D3" w:rsidR="00F10DD9" w:rsidP="00B8135B" w:rsidRDefault="00F10DD9" w14:paraId="55BACFDB"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Kriterierna och förfarandet för utnämning av suppleanter ska fastställas i ett beslut av presidiet efter samråd med grupperna.</w:t>
            </w:r>
          </w:p>
        </w:tc>
        <w:tc>
          <w:tcPr>
            <w:tcW w:w="5715" w:type="dxa"/>
          </w:tcPr>
          <w:p w:rsidRPr="00BD77D3" w:rsidR="00F10DD9" w:rsidP="00B8135B" w:rsidRDefault="00F10DD9" w14:paraId="7AC4F4A6" w14:textId="77777777">
            <w:pPr>
              <w:rPr>
                <w:rFonts w:asciiTheme="minorHAnsi" w:hAnsiTheme="minorHAnsi" w:cstheme="minorHAnsi"/>
                <w:lang w:val="en-GB"/>
              </w:rPr>
            </w:pPr>
          </w:p>
        </w:tc>
      </w:tr>
      <w:tr w:rsidR="0057054B" w14:paraId="2F5F4AAB" w14:textId="77777777">
        <w:trPr>
          <w:jc w:val="center"/>
        </w:trPr>
        <w:tc>
          <w:tcPr>
            <w:tcW w:w="4809" w:type="dxa"/>
          </w:tcPr>
          <w:p w:rsidRPr="00BD77D3" w:rsidR="00F10DD9" w:rsidP="00B8135B" w:rsidRDefault="00F10DD9" w14:paraId="73632FC2" w14:textId="77777777">
            <w:pPr>
              <w:rPr>
                <w:rFonts w:asciiTheme="minorHAnsi" w:hAnsiTheme="minorHAnsi" w:cstheme="minorHAnsi"/>
                <w:sz w:val="20"/>
                <w:szCs w:val="20"/>
                <w:lang w:val="en-GB"/>
              </w:rPr>
            </w:pPr>
          </w:p>
        </w:tc>
        <w:tc>
          <w:tcPr>
            <w:tcW w:w="5715" w:type="dxa"/>
          </w:tcPr>
          <w:p w:rsidRPr="00BD77D3" w:rsidR="00F10DD9" w:rsidP="00B8135B" w:rsidRDefault="00F10DD9" w14:paraId="3F2C1066" w14:textId="4CE22A5A">
            <w:pPr>
              <w:pStyle w:val="Heading1"/>
              <w:numPr>
                <w:ilvl w:val="0"/>
                <w:numId w:val="0"/>
              </w:numPr>
              <w:outlineLvl w:val="0"/>
              <w:rPr>
                <w:rFonts w:asciiTheme="minorHAnsi" w:hAnsiTheme="minorHAnsi" w:cstheme="minorHAnsi"/>
                <w:sz w:val="20"/>
                <w:szCs w:val="20"/>
                <w:lang w:val="en-GB"/>
              </w:rPr>
            </w:pPr>
          </w:p>
        </w:tc>
      </w:tr>
      <w:tr w:rsidR="0057054B" w14:paraId="75C04328" w14:textId="77777777">
        <w:trPr>
          <w:jc w:val="center"/>
        </w:trPr>
        <w:tc>
          <w:tcPr>
            <w:tcW w:w="4809" w:type="dxa"/>
          </w:tcPr>
          <w:p w:rsidRPr="00BD77D3" w:rsidR="00F10DD9" w:rsidP="00B8135B" w:rsidRDefault="00F10DD9" w14:paraId="0B81584F"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 xml:space="preserve">Avsnitt 6 – </w:t>
            </w:r>
            <w:proofErr w:type="spellStart"/>
            <w:r>
              <w:rPr>
                <w:rFonts w:asciiTheme="minorHAnsi" w:hAnsiTheme="minorHAnsi"/>
                <w:b/>
                <w:sz w:val="20"/>
              </w:rPr>
              <w:t>CCMI:s</w:t>
            </w:r>
            <w:proofErr w:type="spellEnd"/>
            <w:r>
              <w:rPr>
                <w:rFonts w:asciiTheme="minorHAnsi" w:hAnsiTheme="minorHAnsi"/>
                <w:b/>
                <w:sz w:val="20"/>
              </w:rPr>
              <w:t xml:space="preserve"> funktionssätt</w:t>
            </w:r>
          </w:p>
        </w:tc>
        <w:tc>
          <w:tcPr>
            <w:tcW w:w="5715" w:type="dxa"/>
          </w:tcPr>
          <w:p w:rsidRPr="00BD77D3" w:rsidR="00F10DD9" w:rsidP="00B8135B" w:rsidRDefault="00F10DD9" w14:paraId="7C25772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BDD48D8" w14:textId="77777777">
        <w:trPr>
          <w:jc w:val="center"/>
        </w:trPr>
        <w:tc>
          <w:tcPr>
            <w:tcW w:w="4809" w:type="dxa"/>
          </w:tcPr>
          <w:p w:rsidRPr="00BD77D3" w:rsidR="00F10DD9" w:rsidP="00B8135B" w:rsidRDefault="00F10DD9" w14:paraId="12E3C08C"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465E6F1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340754A" w14:textId="77777777">
        <w:trPr>
          <w:jc w:val="center"/>
        </w:trPr>
        <w:tc>
          <w:tcPr>
            <w:tcW w:w="4809" w:type="dxa"/>
          </w:tcPr>
          <w:p w:rsidRPr="00BD77D3" w:rsidR="00F10DD9" w:rsidP="00B8135B" w:rsidRDefault="00F10DD9" w14:paraId="1615B54F"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 xml:space="preserve">Artikel 88 – Särdrag i </w:t>
            </w:r>
            <w:proofErr w:type="spellStart"/>
            <w:r>
              <w:rPr>
                <w:rFonts w:asciiTheme="minorHAnsi" w:hAnsiTheme="minorHAnsi"/>
                <w:b/>
                <w:sz w:val="20"/>
              </w:rPr>
              <w:t>CCMI:s</w:t>
            </w:r>
            <w:proofErr w:type="spellEnd"/>
            <w:r>
              <w:rPr>
                <w:rFonts w:asciiTheme="minorHAnsi" w:hAnsiTheme="minorHAnsi"/>
                <w:b/>
                <w:sz w:val="20"/>
              </w:rPr>
              <w:t xml:space="preserve"> funktionssätt</w:t>
            </w:r>
          </w:p>
        </w:tc>
        <w:tc>
          <w:tcPr>
            <w:tcW w:w="5715" w:type="dxa"/>
          </w:tcPr>
          <w:p w:rsidRPr="00BD77D3" w:rsidR="00F10DD9" w:rsidP="00B8135B" w:rsidRDefault="00F10DD9" w14:paraId="59D9669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AE0643B" w14:textId="77777777">
        <w:trPr>
          <w:jc w:val="center"/>
        </w:trPr>
        <w:tc>
          <w:tcPr>
            <w:tcW w:w="4809" w:type="dxa"/>
          </w:tcPr>
          <w:p w:rsidRPr="00BD77D3" w:rsidR="00F10DD9" w:rsidP="00B8135B" w:rsidRDefault="00F10DD9" w14:paraId="235885B2" w14:textId="77777777">
            <w:pPr>
              <w:pStyle w:val="Heading1"/>
              <w:numPr>
                <w:ilvl w:val="0"/>
                <w:numId w:val="142"/>
              </w:numPr>
              <w:ind w:left="567" w:hanging="567"/>
              <w:outlineLvl w:val="0"/>
              <w:rPr>
                <w:rFonts w:asciiTheme="minorHAnsi" w:hAnsiTheme="minorHAnsi" w:cstheme="minorHAnsi"/>
                <w:sz w:val="20"/>
                <w:szCs w:val="20"/>
              </w:rPr>
            </w:pPr>
            <w:r>
              <w:rPr>
                <w:rFonts w:asciiTheme="minorHAnsi" w:hAnsiTheme="minorHAnsi"/>
                <w:sz w:val="20"/>
              </w:rPr>
              <w:t>CCMI ska utarbeta kompletteringsyttranden.</w:t>
            </w:r>
          </w:p>
        </w:tc>
        <w:tc>
          <w:tcPr>
            <w:tcW w:w="5715" w:type="dxa"/>
          </w:tcPr>
          <w:p w:rsidRPr="00BD77D3" w:rsidR="00F10DD9" w:rsidP="00B8135B" w:rsidRDefault="00F10DD9" w14:paraId="160DB2A4"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D722F29" w14:textId="77777777">
        <w:trPr>
          <w:jc w:val="center"/>
        </w:trPr>
        <w:tc>
          <w:tcPr>
            <w:tcW w:w="4809" w:type="dxa"/>
          </w:tcPr>
          <w:p w:rsidRPr="00BD77D3" w:rsidR="00F10DD9" w:rsidP="00B8135B" w:rsidRDefault="00F10DD9" w14:paraId="6978155B" w14:textId="77777777">
            <w:pPr>
              <w:widowControl w:val="0"/>
              <w:adjustRightInd w:val="0"/>
              <w:snapToGrid w:val="0"/>
              <w:rPr>
                <w:rFonts w:asciiTheme="minorHAnsi" w:hAnsiTheme="minorHAnsi" w:cstheme="minorHAnsi"/>
                <w:sz w:val="20"/>
                <w:szCs w:val="20"/>
              </w:rPr>
            </w:pPr>
            <w:r>
              <w:rPr>
                <w:rFonts w:asciiTheme="minorHAnsi" w:hAnsiTheme="minorHAnsi"/>
                <w:sz w:val="20"/>
              </w:rPr>
              <w:t>Presidiet kan också ge CCMI i uppdrag att utarbeta utkast till ordinarie yttranden, inklusive yttranden på eget initiativ, samt utkast till utvärderingsrapporter och informationsrapporter.</w:t>
            </w:r>
          </w:p>
        </w:tc>
        <w:tc>
          <w:tcPr>
            <w:tcW w:w="5715" w:type="dxa"/>
          </w:tcPr>
          <w:p w:rsidRPr="00BD77D3" w:rsidR="00F10DD9" w:rsidP="00B8135B" w:rsidRDefault="00F10DD9" w14:paraId="3ED83C78" w14:textId="77777777">
            <w:pPr>
              <w:widowControl w:val="0"/>
              <w:adjustRightInd w:val="0"/>
              <w:snapToGrid w:val="0"/>
              <w:rPr>
                <w:rFonts w:asciiTheme="minorHAnsi" w:hAnsiTheme="minorHAnsi" w:cstheme="minorHAnsi"/>
                <w:sz w:val="20"/>
                <w:szCs w:val="20"/>
                <w:lang w:val="en-GB"/>
              </w:rPr>
            </w:pPr>
          </w:p>
        </w:tc>
      </w:tr>
      <w:tr w:rsidR="0057054B" w14:paraId="7087F7F5" w14:textId="77777777">
        <w:trPr>
          <w:jc w:val="center"/>
        </w:trPr>
        <w:tc>
          <w:tcPr>
            <w:tcW w:w="4809" w:type="dxa"/>
          </w:tcPr>
          <w:p w:rsidRPr="00BD77D3" w:rsidR="00F10DD9" w:rsidP="00B8135B" w:rsidRDefault="00F10DD9" w14:paraId="15F353D3" w14:textId="07A7574C">
            <w:pPr>
              <w:pStyle w:val="Heading1"/>
              <w:numPr>
                <w:ilvl w:val="0"/>
                <w:numId w:val="142"/>
              </w:numPr>
              <w:tabs>
                <w:tab w:val="left" w:pos="567"/>
              </w:tabs>
              <w:ind w:left="0" w:firstLine="0"/>
              <w:outlineLvl w:val="0"/>
              <w:rPr>
                <w:rFonts w:asciiTheme="minorHAnsi" w:hAnsiTheme="minorHAnsi" w:cstheme="minorHAnsi"/>
                <w:sz w:val="20"/>
                <w:szCs w:val="20"/>
              </w:rPr>
            </w:pPr>
            <w:r>
              <w:rPr>
                <w:rFonts w:asciiTheme="minorHAnsi" w:hAnsiTheme="minorHAnsi"/>
                <w:sz w:val="20"/>
              </w:rPr>
              <w:t>De bestämmelser s</w:t>
            </w:r>
            <w:r w:rsidR="00AB5801">
              <w:rPr>
                <w:rFonts w:asciiTheme="minorHAnsi" w:hAnsiTheme="minorHAnsi"/>
                <w:sz w:val="20"/>
              </w:rPr>
              <w:t>om gäller för sektionerna ska i </w:t>
            </w:r>
            <w:r>
              <w:rPr>
                <w:rFonts w:asciiTheme="minorHAnsi" w:hAnsiTheme="minorHAnsi"/>
                <w:sz w:val="20"/>
              </w:rPr>
              <w:t>tillämpliga delar gälla för CCMI, med följande särdrag:</w:t>
            </w:r>
          </w:p>
        </w:tc>
        <w:tc>
          <w:tcPr>
            <w:tcW w:w="5715" w:type="dxa"/>
          </w:tcPr>
          <w:p w:rsidRPr="00BD77D3" w:rsidR="00F10DD9" w:rsidP="00B8135B" w:rsidRDefault="00F10DD9" w14:paraId="32E38006"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B405775" w14:textId="77777777">
        <w:trPr>
          <w:jc w:val="center"/>
        </w:trPr>
        <w:tc>
          <w:tcPr>
            <w:tcW w:w="4809" w:type="dxa"/>
          </w:tcPr>
          <w:p w:rsidRPr="00BD77D3" w:rsidR="00F10DD9" w:rsidP="00B8135B" w:rsidRDefault="00F10DD9" w14:paraId="1CE033E7" w14:textId="77777777">
            <w:pPr>
              <w:pStyle w:val="ListParagraph"/>
              <w:widowControl w:val="0"/>
              <w:numPr>
                <w:ilvl w:val="1"/>
                <w:numId w:val="37"/>
              </w:numPr>
              <w:adjustRightInd w:val="0"/>
              <w:snapToGrid w:val="0"/>
              <w:spacing w:after="0" w:line="288" w:lineRule="auto"/>
              <w:ind w:left="567" w:hanging="283"/>
              <w:contextualSpacing w:val="0"/>
              <w:rPr>
                <w:rFonts w:cstheme="minorHAnsi"/>
              </w:rPr>
            </w:pPr>
            <w:r>
              <w:t xml:space="preserve">Enbart medlemmar kan utnämnas till </w:t>
            </w:r>
            <w:r>
              <w:lastRenderedPageBreak/>
              <w:t>föredragande. Delegater kan enbart utnämnas till medföredragande.</w:t>
            </w:r>
          </w:p>
        </w:tc>
        <w:tc>
          <w:tcPr>
            <w:tcW w:w="5715" w:type="dxa"/>
          </w:tcPr>
          <w:p w:rsidRPr="00BD77D3" w:rsidR="00F10DD9" w:rsidP="00B8135B" w:rsidRDefault="00F10DD9" w14:paraId="6033DF96" w14:textId="77777777">
            <w:pPr>
              <w:pStyle w:val="ListParagraph"/>
              <w:widowControl w:val="0"/>
              <w:adjustRightInd w:val="0"/>
              <w:snapToGrid w:val="0"/>
              <w:spacing w:after="0" w:line="288" w:lineRule="auto"/>
              <w:ind w:left="1134"/>
              <w:contextualSpacing w:val="0"/>
              <w:rPr>
                <w:rFonts w:cstheme="minorHAnsi"/>
              </w:rPr>
            </w:pPr>
          </w:p>
        </w:tc>
      </w:tr>
      <w:tr w:rsidR="0057054B" w14:paraId="5E67FB3E" w14:textId="77777777">
        <w:trPr>
          <w:jc w:val="center"/>
        </w:trPr>
        <w:tc>
          <w:tcPr>
            <w:tcW w:w="4809" w:type="dxa"/>
          </w:tcPr>
          <w:p w:rsidRPr="00BD77D3" w:rsidR="00F10DD9" w:rsidP="00B8135B" w:rsidRDefault="00F10DD9" w14:paraId="0C1C710B" w14:textId="1066AD98">
            <w:pPr>
              <w:pStyle w:val="ListParagraph"/>
              <w:widowControl w:val="0"/>
              <w:numPr>
                <w:ilvl w:val="1"/>
                <w:numId w:val="37"/>
              </w:numPr>
              <w:adjustRightInd w:val="0"/>
              <w:snapToGrid w:val="0"/>
              <w:spacing w:after="0" w:line="288" w:lineRule="auto"/>
              <w:ind w:left="567" w:hanging="283"/>
              <w:contextualSpacing w:val="0"/>
              <w:rPr>
                <w:rFonts w:cstheme="minorHAnsi"/>
              </w:rPr>
            </w:pPr>
            <w:r>
              <w:t>När ett utkast till yttrande, utvärderingsrapport eller informationsr</w:t>
            </w:r>
            <w:r w:rsidR="00AB5801">
              <w:t>apport ska gå till omröstning i </w:t>
            </w:r>
            <w:r>
              <w:t>CCMI, ska dess ordförande först uppmana enbart delegaterna att yttra sig genom en vägledande omröstning, vars resultat ordföranden ska tillkännage.</w:t>
            </w:r>
          </w:p>
        </w:tc>
        <w:tc>
          <w:tcPr>
            <w:tcW w:w="5715" w:type="dxa"/>
          </w:tcPr>
          <w:p w:rsidRPr="00BD77D3" w:rsidR="00F10DD9" w:rsidP="00B8135B" w:rsidRDefault="00F10DD9" w14:paraId="3A295F94" w14:textId="77777777">
            <w:pPr>
              <w:pStyle w:val="ListParagraph"/>
              <w:widowControl w:val="0"/>
              <w:adjustRightInd w:val="0"/>
              <w:snapToGrid w:val="0"/>
              <w:spacing w:after="0" w:line="288" w:lineRule="auto"/>
              <w:ind w:left="1134"/>
              <w:contextualSpacing w:val="0"/>
              <w:rPr>
                <w:rFonts w:cstheme="minorHAnsi"/>
              </w:rPr>
            </w:pPr>
          </w:p>
        </w:tc>
      </w:tr>
      <w:tr w:rsidR="0057054B" w14:paraId="561E6E43" w14:textId="77777777">
        <w:trPr>
          <w:jc w:val="center"/>
        </w:trPr>
        <w:tc>
          <w:tcPr>
            <w:tcW w:w="4809" w:type="dxa"/>
          </w:tcPr>
          <w:p w:rsidRPr="00BD77D3" w:rsidR="00F10DD9" w:rsidP="00B8135B" w:rsidRDefault="00F10DD9" w14:paraId="4358F14F"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t>Ordföranden ska därefter låta medlemmarna rösta.</w:t>
            </w:r>
          </w:p>
        </w:tc>
        <w:tc>
          <w:tcPr>
            <w:tcW w:w="5715" w:type="dxa"/>
          </w:tcPr>
          <w:p w:rsidRPr="00BD77D3" w:rsidR="00F10DD9" w:rsidP="00B8135B" w:rsidRDefault="00F10DD9" w14:paraId="462E4089" w14:textId="77777777">
            <w:pPr>
              <w:widowControl w:val="0"/>
              <w:adjustRightInd w:val="0"/>
              <w:snapToGrid w:val="0"/>
              <w:rPr>
                <w:rFonts w:asciiTheme="minorHAnsi" w:hAnsiTheme="minorHAnsi" w:cstheme="minorHAnsi"/>
                <w:sz w:val="20"/>
                <w:szCs w:val="20"/>
                <w:lang w:val="en-GB"/>
              </w:rPr>
            </w:pPr>
          </w:p>
        </w:tc>
      </w:tr>
      <w:tr w:rsidR="0057054B" w14:paraId="6878DA07" w14:textId="77777777">
        <w:trPr>
          <w:jc w:val="center"/>
        </w:trPr>
        <w:tc>
          <w:tcPr>
            <w:tcW w:w="4809" w:type="dxa"/>
          </w:tcPr>
          <w:p w:rsidRPr="00BD77D3" w:rsidR="00F10DD9" w:rsidP="00B8135B" w:rsidRDefault="00F10DD9" w14:paraId="09D2C77C"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t>Enbart medlemmarnas röster ska beaktas vid antagandet av utkastet till yttrande, utvärderingsrapport eller informationsrapport.</w:t>
            </w:r>
          </w:p>
        </w:tc>
        <w:tc>
          <w:tcPr>
            <w:tcW w:w="5715" w:type="dxa"/>
          </w:tcPr>
          <w:p w:rsidRPr="00BD77D3" w:rsidR="00F10DD9" w:rsidP="00B8135B" w:rsidRDefault="00F10DD9" w14:paraId="763B98FD" w14:textId="77777777">
            <w:pPr>
              <w:widowControl w:val="0"/>
              <w:adjustRightInd w:val="0"/>
              <w:snapToGrid w:val="0"/>
              <w:rPr>
                <w:rFonts w:asciiTheme="minorHAnsi" w:hAnsiTheme="minorHAnsi" w:cstheme="minorHAnsi"/>
                <w:sz w:val="20"/>
                <w:szCs w:val="20"/>
                <w:lang w:val="en-GB"/>
              </w:rPr>
            </w:pPr>
          </w:p>
        </w:tc>
      </w:tr>
      <w:tr w:rsidR="0057054B" w14:paraId="7F5128A3" w14:textId="77777777">
        <w:trPr>
          <w:jc w:val="center"/>
        </w:trPr>
        <w:tc>
          <w:tcPr>
            <w:tcW w:w="4809" w:type="dxa"/>
          </w:tcPr>
          <w:p w:rsidRPr="00BD77D3" w:rsidR="00F10DD9" w:rsidP="00B8135B" w:rsidRDefault="00F10DD9" w14:paraId="00CF8BE5" w14:textId="77777777">
            <w:pPr>
              <w:widowControl w:val="0"/>
              <w:adjustRightInd w:val="0"/>
              <w:snapToGrid w:val="0"/>
              <w:ind w:left="567"/>
              <w:rPr>
                <w:rFonts w:asciiTheme="minorHAnsi" w:hAnsiTheme="minorHAnsi" w:cstheme="minorHAnsi"/>
                <w:sz w:val="20"/>
                <w:szCs w:val="20"/>
              </w:rPr>
            </w:pPr>
            <w:r>
              <w:rPr>
                <w:rFonts w:asciiTheme="minorHAnsi" w:hAnsiTheme="minorHAnsi"/>
                <w:sz w:val="20"/>
              </w:rPr>
              <w:t>Samma förfarande ska gälla vid omröstning om ändringsförslag.</w:t>
            </w:r>
          </w:p>
        </w:tc>
        <w:tc>
          <w:tcPr>
            <w:tcW w:w="5715" w:type="dxa"/>
          </w:tcPr>
          <w:p w:rsidRPr="00BD77D3" w:rsidR="00F10DD9" w:rsidP="00B8135B" w:rsidRDefault="00F10DD9" w14:paraId="35367CED" w14:textId="77777777">
            <w:pPr>
              <w:widowControl w:val="0"/>
              <w:adjustRightInd w:val="0"/>
              <w:snapToGrid w:val="0"/>
              <w:rPr>
                <w:rFonts w:asciiTheme="minorHAnsi" w:hAnsiTheme="minorHAnsi" w:cstheme="minorHAnsi"/>
                <w:sz w:val="20"/>
                <w:szCs w:val="20"/>
                <w:lang w:val="en-GB"/>
              </w:rPr>
            </w:pPr>
          </w:p>
        </w:tc>
      </w:tr>
      <w:tr w:rsidR="0057054B" w14:paraId="6790FD35" w14:textId="77777777">
        <w:trPr>
          <w:jc w:val="center"/>
        </w:trPr>
        <w:tc>
          <w:tcPr>
            <w:tcW w:w="4809" w:type="dxa"/>
          </w:tcPr>
          <w:p w:rsidRPr="00BD77D3" w:rsidR="00F10DD9" w:rsidP="00B8135B" w:rsidRDefault="00F10DD9" w14:paraId="59F16FD7" w14:textId="573C1AAE">
            <w:pPr>
              <w:pStyle w:val="ListParagraph"/>
              <w:widowControl w:val="0"/>
              <w:numPr>
                <w:ilvl w:val="1"/>
                <w:numId w:val="37"/>
              </w:numPr>
              <w:adjustRightInd w:val="0"/>
              <w:snapToGrid w:val="0"/>
              <w:spacing w:after="0" w:line="288" w:lineRule="auto"/>
              <w:ind w:left="567" w:hanging="283"/>
              <w:contextualSpacing w:val="0"/>
              <w:rPr>
                <w:rFonts w:cstheme="minorHAnsi"/>
              </w:rPr>
            </w:pPr>
            <w:r>
              <w:t>Delegaterna kan lägga fram ändringsförslag till utkast till yttranden, utvärderingsrapporter och informationsrapporter som ska gå till omröstning i CCMI. De ska inte kunna lägga fram ändringsförslag för omröstning i plenar</w:t>
            </w:r>
            <w:r w:rsidR="004F1756">
              <w:softHyphen/>
            </w:r>
            <w:r>
              <w:t>församlingen.</w:t>
            </w:r>
          </w:p>
        </w:tc>
        <w:tc>
          <w:tcPr>
            <w:tcW w:w="5715" w:type="dxa"/>
          </w:tcPr>
          <w:p w:rsidRPr="00BD77D3" w:rsidR="00F10DD9" w:rsidP="00B8135B" w:rsidRDefault="00F10DD9" w14:paraId="1E5C6150" w14:textId="77777777">
            <w:pPr>
              <w:pStyle w:val="ListParagraph"/>
              <w:widowControl w:val="0"/>
              <w:adjustRightInd w:val="0"/>
              <w:snapToGrid w:val="0"/>
              <w:spacing w:after="0" w:line="288" w:lineRule="auto"/>
              <w:ind w:left="1134"/>
              <w:contextualSpacing w:val="0"/>
              <w:rPr>
                <w:rFonts w:cstheme="minorHAnsi"/>
              </w:rPr>
            </w:pPr>
          </w:p>
        </w:tc>
      </w:tr>
      <w:tr w:rsidR="0057054B" w14:paraId="404ECE2B" w14:textId="77777777">
        <w:trPr>
          <w:jc w:val="center"/>
        </w:trPr>
        <w:tc>
          <w:tcPr>
            <w:tcW w:w="4809" w:type="dxa"/>
          </w:tcPr>
          <w:p w:rsidRPr="00BD77D3" w:rsidR="00F10DD9" w:rsidP="00B8135B" w:rsidRDefault="00F10DD9" w14:paraId="7F7C476F"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5DCD70F9" w14:textId="77777777">
            <w:pPr>
              <w:widowControl w:val="0"/>
              <w:adjustRightInd w:val="0"/>
              <w:snapToGrid w:val="0"/>
              <w:rPr>
                <w:rFonts w:asciiTheme="minorHAnsi" w:hAnsiTheme="minorHAnsi" w:cstheme="minorHAnsi"/>
                <w:sz w:val="20"/>
                <w:szCs w:val="20"/>
                <w:lang w:val="en-GB"/>
              </w:rPr>
            </w:pPr>
          </w:p>
        </w:tc>
      </w:tr>
      <w:tr w:rsidR="0057054B" w14:paraId="2A482163" w14:textId="77777777">
        <w:trPr>
          <w:jc w:val="center"/>
        </w:trPr>
        <w:tc>
          <w:tcPr>
            <w:tcW w:w="4809" w:type="dxa"/>
          </w:tcPr>
          <w:p w:rsidRPr="00BD77D3" w:rsidR="00F10DD9" w:rsidP="00B8135B" w:rsidRDefault="00F10DD9" w14:paraId="4903AA7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AVDELNING III</w:t>
            </w:r>
          </w:p>
        </w:tc>
        <w:tc>
          <w:tcPr>
            <w:tcW w:w="5715" w:type="dxa"/>
          </w:tcPr>
          <w:p w:rsidRPr="00BD77D3" w:rsidR="00F10DD9" w:rsidP="00B8135B" w:rsidRDefault="00F10DD9" w14:paraId="2CAF0E1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C359DAB" w14:textId="77777777">
        <w:trPr>
          <w:jc w:val="center"/>
        </w:trPr>
        <w:tc>
          <w:tcPr>
            <w:tcW w:w="4809" w:type="dxa"/>
          </w:tcPr>
          <w:p w:rsidRPr="00BD77D3" w:rsidR="00F10DD9" w:rsidP="00B8135B" w:rsidRDefault="00F10DD9" w14:paraId="4AFCA51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ÖVRIGA FÖRFARANDEN</w:t>
            </w:r>
          </w:p>
        </w:tc>
        <w:tc>
          <w:tcPr>
            <w:tcW w:w="5715" w:type="dxa"/>
          </w:tcPr>
          <w:p w:rsidRPr="00BD77D3" w:rsidR="00F10DD9" w:rsidP="00B8135B" w:rsidRDefault="00F10DD9" w14:paraId="595685F3"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FEE86A2" w14:textId="77777777">
        <w:trPr>
          <w:jc w:val="center"/>
        </w:trPr>
        <w:tc>
          <w:tcPr>
            <w:tcW w:w="4809" w:type="dxa"/>
          </w:tcPr>
          <w:p w:rsidRPr="00BD77D3" w:rsidR="00F10DD9" w:rsidP="00B8135B" w:rsidRDefault="00F10DD9" w14:paraId="3F55B277"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55AC45D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CAFC2B4" w14:textId="77777777">
        <w:trPr>
          <w:jc w:val="center"/>
        </w:trPr>
        <w:tc>
          <w:tcPr>
            <w:tcW w:w="4809" w:type="dxa"/>
          </w:tcPr>
          <w:p w:rsidRPr="00BD77D3" w:rsidR="00F10DD9" w:rsidP="00B8135B" w:rsidRDefault="00F10DD9" w14:paraId="1A5A84D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Kapitel I</w:t>
            </w:r>
          </w:p>
        </w:tc>
        <w:tc>
          <w:tcPr>
            <w:tcW w:w="5715" w:type="dxa"/>
          </w:tcPr>
          <w:p w:rsidRPr="00BD77D3" w:rsidR="00F10DD9" w:rsidP="00B8135B" w:rsidRDefault="00F10DD9" w14:paraId="1DA70EA3"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DCD42AB" w14:textId="77777777">
        <w:trPr>
          <w:jc w:val="center"/>
        </w:trPr>
        <w:tc>
          <w:tcPr>
            <w:tcW w:w="4809" w:type="dxa"/>
          </w:tcPr>
          <w:p w:rsidRPr="00BD77D3" w:rsidR="00F10DD9" w:rsidP="00B8135B" w:rsidRDefault="00F10DD9" w14:paraId="241FC0D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FÖRFARANDEN FÖR BRÅDSKANDE ÄRENDEN</w:t>
            </w:r>
          </w:p>
        </w:tc>
        <w:tc>
          <w:tcPr>
            <w:tcW w:w="5715" w:type="dxa"/>
          </w:tcPr>
          <w:p w:rsidRPr="00BD77D3" w:rsidR="00F10DD9" w:rsidP="00B8135B" w:rsidRDefault="00F10DD9" w14:paraId="71361E1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6835457" w14:textId="77777777">
        <w:trPr>
          <w:jc w:val="center"/>
        </w:trPr>
        <w:tc>
          <w:tcPr>
            <w:tcW w:w="4809" w:type="dxa"/>
          </w:tcPr>
          <w:p w:rsidRPr="00BD77D3" w:rsidR="00F10DD9" w:rsidP="00B8135B" w:rsidRDefault="00F10DD9" w14:paraId="11997315"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46E0A619"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7476C9D" w14:textId="77777777">
        <w:trPr>
          <w:jc w:val="center"/>
        </w:trPr>
        <w:tc>
          <w:tcPr>
            <w:tcW w:w="4809" w:type="dxa"/>
          </w:tcPr>
          <w:p w:rsidRPr="00BD77D3" w:rsidR="00F10DD9" w:rsidP="00B8135B" w:rsidRDefault="00F10DD9" w14:paraId="77BF845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89 – Brådskande ärenden på plenarförsamlingsnivå</w:t>
            </w:r>
          </w:p>
        </w:tc>
        <w:tc>
          <w:tcPr>
            <w:tcW w:w="5715" w:type="dxa"/>
          </w:tcPr>
          <w:p w:rsidRPr="00BD77D3" w:rsidR="00F10DD9" w:rsidP="00B8135B" w:rsidRDefault="00F10DD9" w14:paraId="09452F4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A1EA929" w14:textId="77777777">
        <w:trPr>
          <w:jc w:val="center"/>
        </w:trPr>
        <w:tc>
          <w:tcPr>
            <w:tcW w:w="4809" w:type="dxa"/>
          </w:tcPr>
          <w:p w:rsidRPr="00BD77D3" w:rsidR="00F10DD9" w:rsidP="00B8135B" w:rsidRDefault="00F10DD9" w14:paraId="3F72185C" w14:textId="77777777">
            <w:pPr>
              <w:pStyle w:val="Heading1"/>
              <w:numPr>
                <w:ilvl w:val="0"/>
                <w:numId w:val="143"/>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Om ett ärende är brådskande på grund av den frist för att avge yttrandet som kommittén ålagts av parlamentet, rådet eller kommissionen, kan förfarandet för brådskande ärenden tillämpas om kommitténs ordförande konstaterar att det är nödvändigt för att kommittén ska kunna anta sitt yttrande i tid. </w:t>
            </w:r>
          </w:p>
        </w:tc>
        <w:tc>
          <w:tcPr>
            <w:tcW w:w="5715" w:type="dxa"/>
          </w:tcPr>
          <w:p w:rsidRPr="00BD77D3" w:rsidR="00F10DD9" w:rsidP="00B8135B" w:rsidRDefault="00F10DD9" w14:paraId="171D5D70" w14:textId="1F32B4C4">
            <w:pPr>
              <w:rPr>
                <w:rFonts w:asciiTheme="minorHAnsi" w:hAnsiTheme="minorHAnsi" w:cstheme="minorHAnsi"/>
                <w:lang w:val="en-GB"/>
              </w:rPr>
            </w:pPr>
          </w:p>
        </w:tc>
      </w:tr>
      <w:tr w:rsidR="0057054B" w14:paraId="354C79D7" w14:textId="77777777">
        <w:trPr>
          <w:jc w:val="center"/>
        </w:trPr>
        <w:tc>
          <w:tcPr>
            <w:tcW w:w="4809" w:type="dxa"/>
          </w:tcPr>
          <w:p w:rsidRPr="00BD77D3" w:rsidR="00F10DD9" w:rsidP="00B8135B" w:rsidRDefault="00F10DD9" w14:paraId="611C2B19" w14:textId="30691E06">
            <w:pPr>
              <w:widowControl w:val="0"/>
              <w:adjustRightInd w:val="0"/>
              <w:snapToGrid w:val="0"/>
              <w:rPr>
                <w:rFonts w:asciiTheme="minorHAnsi" w:hAnsiTheme="minorHAnsi" w:cstheme="minorHAnsi"/>
                <w:sz w:val="20"/>
                <w:szCs w:val="20"/>
              </w:rPr>
            </w:pPr>
            <w:r>
              <w:rPr>
                <w:rFonts w:asciiTheme="minorHAnsi" w:hAnsiTheme="minorHAnsi"/>
                <w:sz w:val="20"/>
              </w:rPr>
              <w:t>Förfarandet för brådskande ärenden på plenarförsamlingsnivå kan också tillämpas på antagandet av utvärderingsrapporter, informations</w:t>
            </w:r>
            <w:r w:rsidR="008716A2">
              <w:rPr>
                <w:rFonts w:asciiTheme="minorHAnsi" w:hAnsiTheme="minorHAnsi"/>
                <w:sz w:val="20"/>
              </w:rPr>
              <w:softHyphen/>
            </w:r>
            <w:r>
              <w:rPr>
                <w:rFonts w:asciiTheme="minorHAnsi" w:hAnsiTheme="minorHAnsi"/>
                <w:sz w:val="20"/>
              </w:rPr>
              <w:t>rapporter eller resolutioner om aktuella frågor om kommitténs ordförande anser att det inte går att invänta nästa plenarsession.</w:t>
            </w:r>
          </w:p>
        </w:tc>
        <w:tc>
          <w:tcPr>
            <w:tcW w:w="5715" w:type="dxa"/>
          </w:tcPr>
          <w:p w:rsidRPr="00BD77D3" w:rsidR="00F10DD9" w:rsidP="00B8135B" w:rsidRDefault="00F10DD9" w14:paraId="10AE3A52" w14:textId="77777777">
            <w:pPr>
              <w:widowControl w:val="0"/>
              <w:adjustRightInd w:val="0"/>
              <w:snapToGrid w:val="0"/>
              <w:rPr>
                <w:rFonts w:asciiTheme="minorHAnsi" w:hAnsiTheme="minorHAnsi" w:cstheme="minorHAnsi"/>
                <w:sz w:val="20"/>
                <w:szCs w:val="20"/>
                <w:lang w:val="en-GB"/>
              </w:rPr>
            </w:pPr>
          </w:p>
        </w:tc>
      </w:tr>
      <w:tr w:rsidR="0057054B" w14:paraId="51EAEED1" w14:textId="77777777">
        <w:trPr>
          <w:jc w:val="center"/>
        </w:trPr>
        <w:tc>
          <w:tcPr>
            <w:tcW w:w="4809" w:type="dxa"/>
          </w:tcPr>
          <w:p w:rsidRPr="00BD77D3" w:rsidR="00F10DD9" w:rsidP="00B8135B" w:rsidRDefault="00F10DD9" w14:paraId="5652B9B2" w14:textId="77777777">
            <w:pPr>
              <w:pStyle w:val="Heading1"/>
              <w:numPr>
                <w:ilvl w:val="0"/>
                <w:numId w:val="144"/>
              </w:numPr>
              <w:tabs>
                <w:tab w:val="left" w:pos="567"/>
              </w:tabs>
              <w:outlineLvl w:val="0"/>
              <w:rPr>
                <w:rFonts w:asciiTheme="minorHAnsi" w:hAnsiTheme="minorHAnsi" w:cstheme="minorHAnsi"/>
                <w:sz w:val="20"/>
                <w:szCs w:val="20"/>
              </w:rPr>
            </w:pPr>
            <w:r>
              <w:rPr>
                <w:rFonts w:asciiTheme="minorHAnsi" w:hAnsiTheme="minorHAnsi"/>
                <w:sz w:val="20"/>
              </w:rPr>
              <w:t>Genom förfarandet för brådskande ärenden på plenarförsamlingsnivå kan kommitténs ordförande, efter att skriftligen ha informerat det utvidgade ordförandeskapet, omedelbart anta alla nödvändiga åtgärder för att säkerställa att kommitténs arbete förlöper smidigt.</w:t>
            </w:r>
          </w:p>
        </w:tc>
        <w:tc>
          <w:tcPr>
            <w:tcW w:w="5715" w:type="dxa"/>
          </w:tcPr>
          <w:p w:rsidRPr="00BD77D3" w:rsidR="00F10DD9" w:rsidP="00B8135B" w:rsidRDefault="00F10DD9" w14:paraId="3EAAD62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CD8AD3B" w14:textId="77777777">
        <w:trPr>
          <w:jc w:val="center"/>
        </w:trPr>
        <w:tc>
          <w:tcPr>
            <w:tcW w:w="4809" w:type="dxa"/>
          </w:tcPr>
          <w:p w:rsidRPr="00BD77D3" w:rsidR="00F10DD9" w:rsidP="00B8135B" w:rsidRDefault="00F10DD9" w14:paraId="1F72354F"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Kommitténs ordförande ska omedelbart informera medlemmarna av presidiet om detta. </w:t>
            </w:r>
          </w:p>
        </w:tc>
        <w:tc>
          <w:tcPr>
            <w:tcW w:w="5715" w:type="dxa"/>
          </w:tcPr>
          <w:p w:rsidRPr="00BD77D3" w:rsidR="00F10DD9" w:rsidP="00B8135B" w:rsidRDefault="00F10DD9" w14:paraId="7B73C960" w14:textId="77777777">
            <w:pPr>
              <w:widowControl w:val="0"/>
              <w:adjustRightInd w:val="0"/>
              <w:snapToGrid w:val="0"/>
              <w:rPr>
                <w:rFonts w:asciiTheme="minorHAnsi" w:hAnsiTheme="minorHAnsi" w:cstheme="minorHAnsi"/>
                <w:sz w:val="20"/>
                <w:szCs w:val="20"/>
                <w:lang w:val="en-GB"/>
              </w:rPr>
            </w:pPr>
          </w:p>
        </w:tc>
      </w:tr>
      <w:tr w:rsidR="0057054B" w14:paraId="5F7A7A16" w14:textId="77777777">
        <w:trPr>
          <w:jc w:val="center"/>
        </w:trPr>
        <w:tc>
          <w:tcPr>
            <w:tcW w:w="4809" w:type="dxa"/>
          </w:tcPr>
          <w:p w:rsidRPr="00BD77D3" w:rsidR="00F10DD9" w:rsidP="00B8135B" w:rsidRDefault="00F10DD9" w14:paraId="7920965A"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 xml:space="preserve">De åtgärder som kommitténs ordförande antagit ska föreläggas plenarförsamlingen för bekräftelse vid </w:t>
            </w:r>
            <w:r>
              <w:rPr>
                <w:rFonts w:asciiTheme="minorHAnsi" w:hAnsiTheme="minorHAnsi"/>
                <w:sz w:val="20"/>
              </w:rPr>
              <w:lastRenderedPageBreak/>
              <w:t>därpå följande plenarsession.</w:t>
            </w:r>
          </w:p>
        </w:tc>
        <w:tc>
          <w:tcPr>
            <w:tcW w:w="5715" w:type="dxa"/>
          </w:tcPr>
          <w:p w:rsidRPr="00BD77D3" w:rsidR="00F10DD9" w:rsidP="00B8135B" w:rsidRDefault="00F10DD9" w14:paraId="7234EC5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8AA8D08" w14:textId="77777777">
        <w:trPr>
          <w:jc w:val="center"/>
        </w:trPr>
        <w:tc>
          <w:tcPr>
            <w:tcW w:w="4809" w:type="dxa"/>
          </w:tcPr>
          <w:p w:rsidRPr="00BD77D3" w:rsidR="00F10DD9" w:rsidP="00B8135B" w:rsidRDefault="00F10DD9" w14:paraId="77405497" w14:textId="77777777">
            <w:pPr>
              <w:rPr>
                <w:rFonts w:asciiTheme="minorHAnsi" w:hAnsiTheme="minorHAnsi" w:cstheme="minorHAnsi"/>
                <w:sz w:val="20"/>
                <w:szCs w:val="20"/>
                <w:lang w:val="en-GB"/>
              </w:rPr>
            </w:pPr>
          </w:p>
        </w:tc>
        <w:tc>
          <w:tcPr>
            <w:tcW w:w="5715" w:type="dxa"/>
          </w:tcPr>
          <w:p w:rsidRPr="00BD77D3" w:rsidR="00F10DD9" w:rsidP="00B8135B" w:rsidRDefault="00F10DD9" w14:paraId="79FA12D9" w14:textId="77777777">
            <w:pPr>
              <w:rPr>
                <w:rFonts w:asciiTheme="minorHAnsi" w:hAnsiTheme="minorHAnsi" w:cstheme="minorHAnsi"/>
                <w:sz w:val="20"/>
                <w:szCs w:val="20"/>
                <w:lang w:val="en-GB"/>
              </w:rPr>
            </w:pPr>
          </w:p>
        </w:tc>
      </w:tr>
      <w:tr w:rsidR="0057054B" w14:paraId="41F17374" w14:textId="77777777">
        <w:trPr>
          <w:jc w:val="center"/>
        </w:trPr>
        <w:tc>
          <w:tcPr>
            <w:tcW w:w="4809" w:type="dxa"/>
          </w:tcPr>
          <w:p w:rsidRPr="00BD77D3" w:rsidR="00F10DD9" w:rsidP="00B8135B" w:rsidRDefault="00F10DD9" w14:paraId="42F36B7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90 – Brådskande ärenden på presidienivå</w:t>
            </w:r>
          </w:p>
        </w:tc>
        <w:tc>
          <w:tcPr>
            <w:tcW w:w="5715" w:type="dxa"/>
          </w:tcPr>
          <w:p w:rsidRPr="00BD77D3" w:rsidR="00F10DD9" w:rsidP="00B8135B" w:rsidRDefault="00F10DD9" w14:paraId="0F6F942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6E6F33E" w14:textId="77777777">
        <w:trPr>
          <w:jc w:val="center"/>
        </w:trPr>
        <w:tc>
          <w:tcPr>
            <w:tcW w:w="4809" w:type="dxa"/>
          </w:tcPr>
          <w:p w:rsidRPr="00BD77D3" w:rsidR="00F10DD9" w:rsidP="00B8135B" w:rsidRDefault="00F10DD9" w14:paraId="03E9F73C" w14:textId="77777777">
            <w:pPr>
              <w:pStyle w:val="Heading1"/>
              <w:numPr>
                <w:ilvl w:val="0"/>
                <w:numId w:val="145"/>
              </w:numPr>
              <w:tabs>
                <w:tab w:val="left" w:pos="567"/>
              </w:tabs>
              <w:ind w:left="0" w:firstLine="0"/>
              <w:outlineLvl w:val="0"/>
              <w:rPr>
                <w:rFonts w:asciiTheme="minorHAnsi" w:hAnsiTheme="minorHAnsi" w:cstheme="minorHAnsi"/>
                <w:sz w:val="20"/>
                <w:szCs w:val="20"/>
              </w:rPr>
            </w:pPr>
            <w:r>
              <w:rPr>
                <w:rFonts w:asciiTheme="minorHAnsi" w:hAnsiTheme="minorHAnsi"/>
                <w:sz w:val="20"/>
              </w:rPr>
              <w:t>Om presidiet måste fatta ett beslut inom en frist som gör att det är omöjligt att invänta nästa sammanträde och om det inte är möjligt att tillämpa det skriftliga förfarandet, kan kommitténs ordförande omedelbart anta alla nödvändiga åtgärder för att säkerställa att kommittén kan fungera väl.</w:t>
            </w:r>
          </w:p>
        </w:tc>
        <w:tc>
          <w:tcPr>
            <w:tcW w:w="5715" w:type="dxa"/>
          </w:tcPr>
          <w:p w:rsidRPr="00BD77D3" w:rsidR="00F10DD9" w:rsidP="00B8135B" w:rsidRDefault="00F10DD9" w14:paraId="41BE5A24" w14:textId="77777777">
            <w:pPr>
              <w:pStyle w:val="Heading1"/>
              <w:numPr>
                <w:ilvl w:val="0"/>
                <w:numId w:val="0"/>
              </w:numPr>
              <w:outlineLvl w:val="0"/>
              <w:rPr>
                <w:rFonts w:asciiTheme="minorHAnsi" w:hAnsiTheme="minorHAnsi" w:cstheme="minorHAnsi"/>
                <w:sz w:val="20"/>
                <w:szCs w:val="20"/>
                <w:lang w:val="en-GB"/>
              </w:rPr>
            </w:pPr>
          </w:p>
          <w:p w:rsidRPr="00BD77D3" w:rsidR="00F10DD9" w:rsidP="00B8135B" w:rsidRDefault="00F10DD9" w14:paraId="3E94EA66" w14:textId="77777777">
            <w:pPr>
              <w:rPr>
                <w:rFonts w:asciiTheme="minorHAnsi" w:hAnsiTheme="minorHAnsi" w:cstheme="minorHAnsi"/>
                <w:lang w:val="en-GB"/>
              </w:rPr>
            </w:pPr>
          </w:p>
        </w:tc>
      </w:tr>
      <w:tr w:rsidR="0057054B" w14:paraId="450E8404" w14:textId="77777777">
        <w:trPr>
          <w:jc w:val="center"/>
        </w:trPr>
        <w:tc>
          <w:tcPr>
            <w:tcW w:w="4809" w:type="dxa"/>
          </w:tcPr>
          <w:p w:rsidRPr="00BD77D3" w:rsidR="00F10DD9" w:rsidP="00B8135B" w:rsidRDefault="00F10DD9" w14:paraId="620F46B3" w14:textId="77777777">
            <w:pPr>
              <w:widowControl w:val="0"/>
              <w:adjustRightInd w:val="0"/>
              <w:snapToGrid w:val="0"/>
              <w:rPr>
                <w:rFonts w:asciiTheme="minorHAnsi" w:hAnsiTheme="minorHAnsi" w:cstheme="minorHAnsi"/>
                <w:sz w:val="20"/>
                <w:szCs w:val="20"/>
              </w:rPr>
            </w:pPr>
            <w:r>
              <w:rPr>
                <w:rFonts w:asciiTheme="minorHAnsi" w:hAnsiTheme="minorHAnsi"/>
                <w:sz w:val="20"/>
              </w:rPr>
              <w:t>Han eller hon ska informera presidiets medlemmar om detta.</w:t>
            </w:r>
          </w:p>
        </w:tc>
        <w:tc>
          <w:tcPr>
            <w:tcW w:w="5715" w:type="dxa"/>
          </w:tcPr>
          <w:p w:rsidRPr="00BD77D3" w:rsidR="00F10DD9" w:rsidP="00B8135B" w:rsidRDefault="00F10DD9" w14:paraId="7F181A30" w14:textId="77777777">
            <w:pPr>
              <w:widowControl w:val="0"/>
              <w:adjustRightInd w:val="0"/>
              <w:snapToGrid w:val="0"/>
              <w:rPr>
                <w:rFonts w:asciiTheme="minorHAnsi" w:hAnsiTheme="minorHAnsi" w:cstheme="minorHAnsi"/>
                <w:sz w:val="20"/>
                <w:szCs w:val="20"/>
                <w:lang w:val="en-GB"/>
              </w:rPr>
            </w:pPr>
          </w:p>
        </w:tc>
      </w:tr>
      <w:tr w:rsidR="0057054B" w14:paraId="58EB55E8" w14:textId="77777777">
        <w:trPr>
          <w:jc w:val="center"/>
        </w:trPr>
        <w:tc>
          <w:tcPr>
            <w:tcW w:w="4809" w:type="dxa"/>
          </w:tcPr>
          <w:p w:rsidRPr="00BD77D3" w:rsidR="00F10DD9" w:rsidP="00B8135B" w:rsidRDefault="00F10DD9" w14:paraId="15F13FFC" w14:textId="77777777">
            <w:pPr>
              <w:pStyle w:val="Heading1"/>
              <w:numPr>
                <w:ilvl w:val="0"/>
                <w:numId w:val="145"/>
              </w:numPr>
              <w:tabs>
                <w:tab w:val="left" w:pos="567"/>
              </w:tabs>
              <w:ind w:left="0" w:firstLine="0"/>
              <w:outlineLvl w:val="0"/>
              <w:rPr>
                <w:rFonts w:asciiTheme="minorHAnsi" w:hAnsiTheme="minorHAnsi" w:cstheme="minorHAnsi"/>
                <w:sz w:val="20"/>
                <w:szCs w:val="20"/>
              </w:rPr>
            </w:pPr>
            <w:r>
              <w:rPr>
                <w:rFonts w:asciiTheme="minorHAnsi" w:hAnsiTheme="minorHAnsi"/>
                <w:sz w:val="20"/>
              </w:rPr>
              <w:t>De åtgärder som kommitténs ordförande antagit ska föreläggas presidiet för bekräftelse vid därpå följande sammanträde.</w:t>
            </w:r>
          </w:p>
        </w:tc>
        <w:tc>
          <w:tcPr>
            <w:tcW w:w="5715" w:type="dxa"/>
          </w:tcPr>
          <w:p w:rsidRPr="00BD77D3" w:rsidR="00F10DD9" w:rsidP="00B8135B" w:rsidRDefault="00F10DD9" w14:paraId="6330678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74B97EC" w14:textId="77777777">
        <w:trPr>
          <w:jc w:val="center"/>
        </w:trPr>
        <w:tc>
          <w:tcPr>
            <w:tcW w:w="4809" w:type="dxa"/>
          </w:tcPr>
          <w:p w:rsidRPr="00BD77D3" w:rsidR="00F10DD9" w:rsidP="00B8135B" w:rsidRDefault="00F10DD9" w14:paraId="590E1237" w14:textId="77777777">
            <w:pPr>
              <w:rPr>
                <w:rFonts w:asciiTheme="minorHAnsi" w:hAnsiTheme="minorHAnsi" w:cstheme="minorHAnsi"/>
                <w:sz w:val="20"/>
                <w:szCs w:val="20"/>
                <w:lang w:val="en-GB"/>
              </w:rPr>
            </w:pPr>
          </w:p>
        </w:tc>
        <w:tc>
          <w:tcPr>
            <w:tcW w:w="5715" w:type="dxa"/>
          </w:tcPr>
          <w:p w:rsidRPr="00BD77D3" w:rsidR="00F10DD9" w:rsidP="00B8135B" w:rsidRDefault="00F10DD9" w14:paraId="0BDDA605" w14:textId="77777777">
            <w:pPr>
              <w:rPr>
                <w:rFonts w:asciiTheme="minorHAnsi" w:hAnsiTheme="minorHAnsi" w:cstheme="minorHAnsi"/>
                <w:sz w:val="20"/>
                <w:szCs w:val="20"/>
                <w:lang w:val="en-GB"/>
              </w:rPr>
            </w:pPr>
          </w:p>
        </w:tc>
      </w:tr>
      <w:tr w:rsidR="0057054B" w14:paraId="0A100F21" w14:textId="77777777">
        <w:trPr>
          <w:jc w:val="center"/>
        </w:trPr>
        <w:tc>
          <w:tcPr>
            <w:tcW w:w="4809" w:type="dxa"/>
          </w:tcPr>
          <w:p w:rsidRPr="00BD77D3" w:rsidR="00F10DD9" w:rsidP="00B8135B" w:rsidRDefault="00F10DD9" w14:paraId="28B5000F"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91 – Brådskande ärenden på sektionsnivå</w:t>
            </w:r>
          </w:p>
        </w:tc>
        <w:tc>
          <w:tcPr>
            <w:tcW w:w="5715" w:type="dxa"/>
          </w:tcPr>
          <w:p w:rsidRPr="00BD77D3" w:rsidR="00F10DD9" w:rsidP="00B8135B" w:rsidRDefault="00F10DD9" w14:paraId="42D005C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5212906" w14:textId="77777777">
        <w:trPr>
          <w:jc w:val="center"/>
        </w:trPr>
        <w:tc>
          <w:tcPr>
            <w:tcW w:w="4809" w:type="dxa"/>
          </w:tcPr>
          <w:p w:rsidRPr="00BD77D3" w:rsidR="00F10DD9" w:rsidP="00B8135B" w:rsidRDefault="00F10DD9" w14:paraId="2E7C1554" w14:textId="77777777">
            <w:pPr>
              <w:pStyle w:val="Heading1"/>
              <w:numPr>
                <w:ilvl w:val="0"/>
                <w:numId w:val="146"/>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Om den brådskande karaktären beror på den frist som en sektion ålagts för att avge sitt yttrande, kan dess ordförande med de tre gruppordförandenas samtycke organisera arbetet på annat sätt än enligt denna arbetsordnings bestämmelser om organisationen av sektionernas arbete. </w:t>
            </w:r>
          </w:p>
        </w:tc>
        <w:tc>
          <w:tcPr>
            <w:tcW w:w="5715" w:type="dxa"/>
          </w:tcPr>
          <w:p w:rsidRPr="00BD77D3" w:rsidR="00F10DD9" w:rsidP="00B8135B" w:rsidRDefault="00F10DD9" w14:paraId="694AFE2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42FA253" w14:textId="77777777">
        <w:trPr>
          <w:jc w:val="center"/>
        </w:trPr>
        <w:tc>
          <w:tcPr>
            <w:tcW w:w="4809" w:type="dxa"/>
          </w:tcPr>
          <w:p w:rsidRPr="00BD77D3" w:rsidR="00F10DD9" w:rsidP="00B8135B" w:rsidRDefault="00F10DD9" w14:paraId="4FE4768B"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Förfarandet för brådskande ärenden på sektionsnivå kan också tillämpas på antagandet av utvärderingsrapporter, informationsrapporter eller resolutioner om aktuella frågor om sektionens ordförande anser att det inte går att invänta nästa sammanträde. </w:t>
            </w:r>
          </w:p>
        </w:tc>
        <w:tc>
          <w:tcPr>
            <w:tcW w:w="5715" w:type="dxa"/>
          </w:tcPr>
          <w:p w:rsidRPr="00BD77D3" w:rsidR="00F10DD9" w:rsidP="00B8135B" w:rsidRDefault="00F10DD9" w14:paraId="0AA49867" w14:textId="77777777">
            <w:pPr>
              <w:widowControl w:val="0"/>
              <w:adjustRightInd w:val="0"/>
              <w:snapToGrid w:val="0"/>
              <w:rPr>
                <w:rFonts w:asciiTheme="minorHAnsi" w:hAnsiTheme="minorHAnsi" w:cstheme="minorHAnsi"/>
                <w:sz w:val="20"/>
                <w:szCs w:val="20"/>
                <w:lang w:val="en-GB"/>
              </w:rPr>
            </w:pPr>
          </w:p>
        </w:tc>
      </w:tr>
      <w:tr w:rsidR="0057054B" w14:paraId="32730725" w14:textId="77777777">
        <w:trPr>
          <w:jc w:val="center"/>
        </w:trPr>
        <w:tc>
          <w:tcPr>
            <w:tcW w:w="4809" w:type="dxa"/>
          </w:tcPr>
          <w:p w:rsidRPr="00BD77D3" w:rsidR="00F10DD9" w:rsidP="00B8135B" w:rsidRDefault="00F10DD9" w14:paraId="5EE799EC" w14:textId="77777777">
            <w:pPr>
              <w:widowControl w:val="0"/>
              <w:adjustRightInd w:val="0"/>
              <w:snapToGrid w:val="0"/>
              <w:rPr>
                <w:rFonts w:asciiTheme="minorHAnsi" w:hAnsiTheme="minorHAnsi" w:cstheme="minorHAnsi"/>
                <w:sz w:val="20"/>
                <w:szCs w:val="20"/>
              </w:rPr>
            </w:pPr>
            <w:r>
              <w:rPr>
                <w:rFonts w:asciiTheme="minorHAnsi" w:hAnsiTheme="minorHAnsi"/>
                <w:sz w:val="20"/>
              </w:rPr>
              <w:t>Sektionens ordförande ska informera medlemmarna av sektionens presidium om detta.</w:t>
            </w:r>
          </w:p>
        </w:tc>
        <w:tc>
          <w:tcPr>
            <w:tcW w:w="5715" w:type="dxa"/>
          </w:tcPr>
          <w:p w:rsidRPr="00BD77D3" w:rsidR="00F10DD9" w:rsidP="00B8135B" w:rsidRDefault="00F10DD9" w14:paraId="7608ED50" w14:textId="77777777">
            <w:pPr>
              <w:widowControl w:val="0"/>
              <w:adjustRightInd w:val="0"/>
              <w:snapToGrid w:val="0"/>
              <w:rPr>
                <w:rFonts w:asciiTheme="minorHAnsi" w:hAnsiTheme="minorHAnsi" w:cstheme="minorHAnsi"/>
                <w:sz w:val="20"/>
                <w:szCs w:val="20"/>
                <w:lang w:val="en-GB"/>
              </w:rPr>
            </w:pPr>
          </w:p>
        </w:tc>
      </w:tr>
      <w:tr w:rsidR="0057054B" w14:paraId="01E5EABD" w14:textId="77777777">
        <w:trPr>
          <w:jc w:val="center"/>
        </w:trPr>
        <w:tc>
          <w:tcPr>
            <w:tcW w:w="4809" w:type="dxa"/>
          </w:tcPr>
          <w:p w:rsidRPr="00BD77D3" w:rsidR="00F10DD9" w:rsidP="00B8135B" w:rsidRDefault="00F10DD9" w14:paraId="269CDAF4" w14:textId="77777777">
            <w:pPr>
              <w:pStyle w:val="Heading1"/>
              <w:numPr>
                <w:ilvl w:val="0"/>
                <w:numId w:val="146"/>
              </w:numPr>
              <w:tabs>
                <w:tab w:val="left" w:pos="567"/>
              </w:tabs>
              <w:ind w:left="0" w:firstLine="0"/>
              <w:outlineLvl w:val="0"/>
              <w:rPr>
                <w:rFonts w:asciiTheme="minorHAnsi" w:hAnsiTheme="minorHAnsi" w:cstheme="minorHAnsi"/>
                <w:sz w:val="20"/>
                <w:szCs w:val="20"/>
              </w:rPr>
            </w:pPr>
            <w:r>
              <w:rPr>
                <w:rFonts w:asciiTheme="minorHAnsi" w:hAnsiTheme="minorHAnsi"/>
                <w:sz w:val="20"/>
              </w:rPr>
              <w:lastRenderedPageBreak/>
              <w:t xml:space="preserve">De åtgärder som den berörda sektionens ordförande antagit ska föreläggas sektionen för bekräftelse vid därpå följande sammanträde. </w:t>
            </w:r>
          </w:p>
        </w:tc>
        <w:tc>
          <w:tcPr>
            <w:tcW w:w="5715" w:type="dxa"/>
          </w:tcPr>
          <w:p w:rsidRPr="00BD77D3" w:rsidR="00F10DD9" w:rsidP="00B8135B" w:rsidRDefault="00F10DD9" w14:paraId="6A8885D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C6B1565" w14:textId="77777777">
        <w:trPr>
          <w:jc w:val="center"/>
        </w:trPr>
        <w:tc>
          <w:tcPr>
            <w:tcW w:w="4809" w:type="dxa"/>
          </w:tcPr>
          <w:p w:rsidRPr="00BD77D3" w:rsidR="00F10DD9" w:rsidP="00B8135B" w:rsidRDefault="00F10DD9" w14:paraId="7E72C4C3" w14:textId="77777777">
            <w:pPr>
              <w:widowControl w:val="0"/>
              <w:adjustRightInd w:val="0"/>
              <w:snapToGrid w:val="0"/>
              <w:rPr>
                <w:rFonts w:asciiTheme="minorHAnsi" w:hAnsiTheme="minorHAnsi" w:cstheme="minorHAnsi"/>
                <w:sz w:val="20"/>
                <w:szCs w:val="20"/>
              </w:rPr>
            </w:pPr>
            <w:r>
              <w:rPr>
                <w:rFonts w:asciiTheme="minorHAnsi" w:hAnsiTheme="minorHAnsi"/>
                <w:sz w:val="20"/>
              </w:rPr>
              <w:t>Sektionens ordförande kan besluta att hans eller hennes förslag ska bekräftas skriftligen före nästa sammanträde i sektionen. I så fall ska han eller hon fastställa en frist för att svara. De vanliga majoriteterna för att fatta beslut inom sektionen ska gälla.</w:t>
            </w:r>
          </w:p>
        </w:tc>
        <w:tc>
          <w:tcPr>
            <w:tcW w:w="5715" w:type="dxa"/>
          </w:tcPr>
          <w:p w:rsidRPr="00BD77D3" w:rsidR="00F10DD9" w:rsidP="00B8135B" w:rsidRDefault="00F10DD9" w14:paraId="13F37AAF" w14:textId="77777777">
            <w:pPr>
              <w:widowControl w:val="0"/>
              <w:adjustRightInd w:val="0"/>
              <w:snapToGrid w:val="0"/>
              <w:rPr>
                <w:rFonts w:asciiTheme="minorHAnsi" w:hAnsiTheme="minorHAnsi" w:cstheme="minorHAnsi"/>
                <w:sz w:val="20"/>
                <w:szCs w:val="20"/>
                <w:lang w:val="en-GB"/>
              </w:rPr>
            </w:pPr>
          </w:p>
        </w:tc>
      </w:tr>
      <w:tr w:rsidR="0057054B" w14:paraId="6320C17F" w14:textId="77777777">
        <w:trPr>
          <w:jc w:val="center"/>
        </w:trPr>
        <w:tc>
          <w:tcPr>
            <w:tcW w:w="4809" w:type="dxa"/>
          </w:tcPr>
          <w:p w:rsidRPr="00BD77D3" w:rsidR="00F10DD9" w:rsidP="00B8135B" w:rsidRDefault="00F10DD9" w14:paraId="11B7639D" w14:textId="77777777">
            <w:pPr>
              <w:pStyle w:val="Heading1"/>
              <w:numPr>
                <w:ilvl w:val="0"/>
                <w:numId w:val="146"/>
              </w:numPr>
              <w:tabs>
                <w:tab w:val="left" w:pos="567"/>
              </w:tabs>
              <w:ind w:left="0" w:firstLine="0"/>
              <w:outlineLvl w:val="0"/>
              <w:rPr>
                <w:rFonts w:asciiTheme="minorHAnsi" w:hAnsiTheme="minorHAnsi" w:cstheme="minorHAnsi"/>
                <w:sz w:val="20"/>
                <w:szCs w:val="20"/>
              </w:rPr>
            </w:pPr>
            <w:r>
              <w:rPr>
                <w:rFonts w:asciiTheme="minorHAnsi" w:hAnsiTheme="minorHAnsi"/>
                <w:sz w:val="20"/>
              </w:rPr>
              <w:t>Bestämmelserna i denna artikel är också tillämpliga på CCMI.</w:t>
            </w:r>
          </w:p>
        </w:tc>
        <w:tc>
          <w:tcPr>
            <w:tcW w:w="5715" w:type="dxa"/>
          </w:tcPr>
          <w:p w:rsidRPr="00BD77D3" w:rsidR="00F10DD9" w:rsidP="00B8135B" w:rsidRDefault="00F10DD9" w14:paraId="43752F0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AAC1500" w14:textId="77777777">
        <w:trPr>
          <w:jc w:val="center"/>
        </w:trPr>
        <w:tc>
          <w:tcPr>
            <w:tcW w:w="4809" w:type="dxa"/>
          </w:tcPr>
          <w:p w:rsidRPr="00BD77D3" w:rsidR="00F10DD9" w:rsidP="00B8135B" w:rsidRDefault="00F10DD9" w14:paraId="3C483478"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3911B7F9" w14:textId="77777777">
            <w:pPr>
              <w:widowControl w:val="0"/>
              <w:adjustRightInd w:val="0"/>
              <w:snapToGrid w:val="0"/>
              <w:rPr>
                <w:rFonts w:asciiTheme="minorHAnsi" w:hAnsiTheme="minorHAnsi" w:cstheme="minorHAnsi"/>
                <w:sz w:val="20"/>
                <w:szCs w:val="20"/>
                <w:lang w:val="en-GB"/>
              </w:rPr>
            </w:pPr>
          </w:p>
        </w:tc>
      </w:tr>
      <w:tr w:rsidR="0057054B" w14:paraId="36AEA879" w14:textId="77777777">
        <w:trPr>
          <w:jc w:val="center"/>
        </w:trPr>
        <w:tc>
          <w:tcPr>
            <w:tcW w:w="4809" w:type="dxa"/>
          </w:tcPr>
          <w:p w:rsidRPr="00BD77D3" w:rsidR="00F10DD9" w:rsidP="00B8135B" w:rsidRDefault="00F10DD9" w14:paraId="1F6E41F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Kapitel II</w:t>
            </w:r>
          </w:p>
        </w:tc>
        <w:tc>
          <w:tcPr>
            <w:tcW w:w="5715" w:type="dxa"/>
          </w:tcPr>
          <w:p w:rsidRPr="00BD77D3" w:rsidR="00F10DD9" w:rsidP="00B8135B" w:rsidRDefault="00F10DD9" w14:paraId="63E4AB64"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581ED04" w14:textId="77777777">
        <w:trPr>
          <w:jc w:val="center"/>
        </w:trPr>
        <w:tc>
          <w:tcPr>
            <w:tcW w:w="4809" w:type="dxa"/>
          </w:tcPr>
          <w:p w:rsidRPr="00BD77D3" w:rsidR="00F10DD9" w:rsidP="00B8135B" w:rsidRDefault="00F10DD9" w14:paraId="50826FC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FÖRFARANDEN SOM RÖR LEDAMÖTERNA</w:t>
            </w:r>
          </w:p>
        </w:tc>
        <w:tc>
          <w:tcPr>
            <w:tcW w:w="5715" w:type="dxa"/>
          </w:tcPr>
          <w:p w:rsidRPr="00BD77D3" w:rsidR="00F10DD9" w:rsidP="00B8135B" w:rsidRDefault="00F10DD9" w14:paraId="3707F6B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46EA219" w14:textId="77777777">
        <w:trPr>
          <w:jc w:val="center"/>
        </w:trPr>
        <w:tc>
          <w:tcPr>
            <w:tcW w:w="4809" w:type="dxa"/>
          </w:tcPr>
          <w:p w:rsidRPr="00BD77D3" w:rsidR="00F10DD9" w:rsidP="00B8135B" w:rsidRDefault="00F10DD9" w14:paraId="5293E534"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0ECCE29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34D6548" w14:textId="77777777">
        <w:trPr>
          <w:jc w:val="center"/>
        </w:trPr>
        <w:tc>
          <w:tcPr>
            <w:tcW w:w="4809" w:type="dxa"/>
          </w:tcPr>
          <w:p w:rsidRPr="00BD77D3" w:rsidR="00F10DD9" w:rsidP="00B8135B" w:rsidRDefault="00F10DD9" w14:paraId="4B8E6321"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92 – Misstroendeförklaring</w:t>
            </w:r>
          </w:p>
        </w:tc>
        <w:tc>
          <w:tcPr>
            <w:tcW w:w="5715" w:type="dxa"/>
          </w:tcPr>
          <w:p w:rsidRPr="00BD77D3" w:rsidR="00F10DD9" w:rsidP="00B8135B" w:rsidRDefault="00F10DD9" w14:paraId="307DBCD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B3370F2" w14:textId="77777777">
        <w:trPr>
          <w:jc w:val="center"/>
        </w:trPr>
        <w:tc>
          <w:tcPr>
            <w:tcW w:w="4809" w:type="dxa"/>
          </w:tcPr>
          <w:p w:rsidRPr="00BD77D3" w:rsidR="00F10DD9" w:rsidP="00B8135B" w:rsidRDefault="00F10DD9" w14:paraId="05BA9986" w14:textId="77777777">
            <w:pPr>
              <w:pStyle w:val="Heading1"/>
              <w:numPr>
                <w:ilvl w:val="0"/>
                <w:numId w:val="147"/>
              </w:numPr>
              <w:tabs>
                <w:tab w:val="left" w:pos="567"/>
              </w:tabs>
              <w:ind w:left="0" w:firstLine="0"/>
              <w:outlineLvl w:val="0"/>
              <w:rPr>
                <w:rFonts w:asciiTheme="minorHAnsi" w:hAnsiTheme="minorHAnsi" w:cstheme="minorHAnsi"/>
                <w:sz w:val="20"/>
                <w:szCs w:val="20"/>
              </w:rPr>
            </w:pPr>
            <w:r>
              <w:rPr>
                <w:rFonts w:asciiTheme="minorHAnsi" w:hAnsiTheme="minorHAnsi"/>
                <w:sz w:val="20"/>
              </w:rPr>
              <w:t>På ett förslag av presidiet, som antagits av minst tre fjärdedelar av dess medlemmar, eller på begäran av mer än hälften av kommitténs ledamöter, kan plenarförsamlingen föreläggas ett förslag till misstroendeförklaring mot kommitténs ordförande.</w:t>
            </w:r>
          </w:p>
        </w:tc>
        <w:tc>
          <w:tcPr>
            <w:tcW w:w="5715" w:type="dxa"/>
          </w:tcPr>
          <w:p w:rsidRPr="00BD77D3" w:rsidR="00F10DD9" w:rsidP="00B8135B" w:rsidRDefault="00F10DD9" w14:paraId="62A05C41" w14:textId="77777777">
            <w:pPr>
              <w:pStyle w:val="Heading1"/>
              <w:numPr>
                <w:ilvl w:val="0"/>
                <w:numId w:val="0"/>
              </w:numPr>
              <w:outlineLvl w:val="0"/>
              <w:rPr>
                <w:rFonts w:asciiTheme="minorHAnsi" w:hAnsiTheme="minorHAnsi" w:cstheme="minorHAnsi"/>
                <w:sz w:val="20"/>
                <w:szCs w:val="20"/>
                <w:lang w:val="en-GB"/>
              </w:rPr>
            </w:pPr>
          </w:p>
          <w:p w:rsidRPr="00BD77D3" w:rsidR="00F10DD9" w:rsidP="00B8135B" w:rsidRDefault="00F10DD9" w14:paraId="3D001AC1" w14:textId="77777777">
            <w:pPr>
              <w:rPr>
                <w:rFonts w:asciiTheme="minorHAnsi" w:hAnsiTheme="minorHAnsi" w:cstheme="minorHAnsi"/>
                <w:lang w:val="en-GB"/>
              </w:rPr>
            </w:pPr>
          </w:p>
        </w:tc>
      </w:tr>
      <w:tr w:rsidR="0057054B" w14:paraId="6F80BC11" w14:textId="77777777">
        <w:trPr>
          <w:jc w:val="center"/>
        </w:trPr>
        <w:tc>
          <w:tcPr>
            <w:tcW w:w="4809" w:type="dxa"/>
          </w:tcPr>
          <w:p w:rsidRPr="00BD77D3" w:rsidR="00F10DD9" w:rsidP="00B8135B" w:rsidRDefault="00F10DD9" w14:paraId="54315BED"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I så fall ska förslaget föras upp som första punkt på dagordningen för påföljande plenarsession. </w:t>
            </w:r>
          </w:p>
        </w:tc>
        <w:tc>
          <w:tcPr>
            <w:tcW w:w="5715" w:type="dxa"/>
          </w:tcPr>
          <w:p w:rsidRPr="00BD77D3" w:rsidR="00F10DD9" w:rsidP="00B8135B" w:rsidRDefault="00F10DD9" w14:paraId="04A0702A" w14:textId="77777777">
            <w:pPr>
              <w:widowControl w:val="0"/>
              <w:adjustRightInd w:val="0"/>
              <w:snapToGrid w:val="0"/>
              <w:rPr>
                <w:rFonts w:asciiTheme="minorHAnsi" w:hAnsiTheme="minorHAnsi" w:cstheme="minorHAnsi"/>
                <w:sz w:val="20"/>
                <w:szCs w:val="20"/>
                <w:lang w:val="en-GB"/>
              </w:rPr>
            </w:pPr>
          </w:p>
        </w:tc>
      </w:tr>
      <w:tr w:rsidR="0057054B" w14:paraId="38BBD54F" w14:textId="77777777">
        <w:trPr>
          <w:jc w:val="center"/>
        </w:trPr>
        <w:tc>
          <w:tcPr>
            <w:tcW w:w="4809" w:type="dxa"/>
          </w:tcPr>
          <w:p w:rsidRPr="00BD77D3" w:rsidR="00F10DD9" w:rsidP="00B8135B" w:rsidRDefault="00F10DD9" w14:paraId="5A0C5501" w14:textId="77777777">
            <w:pPr>
              <w:widowControl w:val="0"/>
              <w:adjustRightInd w:val="0"/>
              <w:snapToGrid w:val="0"/>
              <w:rPr>
                <w:rFonts w:asciiTheme="minorHAnsi" w:hAnsiTheme="minorHAnsi" w:cstheme="minorHAnsi"/>
                <w:sz w:val="20"/>
                <w:szCs w:val="20"/>
              </w:rPr>
            </w:pPr>
            <w:r>
              <w:rPr>
                <w:rFonts w:asciiTheme="minorHAnsi" w:hAnsiTheme="minorHAnsi"/>
                <w:sz w:val="20"/>
              </w:rPr>
              <w:t>Vid behandlingen av förslaget till misstroendeförklaring ska plenarförsamlingen ledas av vice ordföranden med ansvar för finans- och budgetkommittén.</w:t>
            </w:r>
          </w:p>
        </w:tc>
        <w:tc>
          <w:tcPr>
            <w:tcW w:w="5715" w:type="dxa"/>
          </w:tcPr>
          <w:p w:rsidRPr="00BD77D3" w:rsidR="00F10DD9" w:rsidP="00B8135B" w:rsidRDefault="00F10DD9" w14:paraId="2625FB81" w14:textId="69CF8EB4">
            <w:pPr>
              <w:widowControl w:val="0"/>
              <w:adjustRightInd w:val="0"/>
              <w:snapToGrid w:val="0"/>
              <w:rPr>
                <w:rFonts w:asciiTheme="minorHAnsi" w:hAnsiTheme="minorHAnsi" w:cstheme="minorHAnsi"/>
                <w:sz w:val="20"/>
                <w:szCs w:val="20"/>
              </w:rPr>
            </w:pPr>
            <w:r>
              <w:rPr>
                <w:rFonts w:asciiTheme="minorHAnsi" w:hAnsiTheme="minorHAnsi"/>
                <w:sz w:val="20"/>
              </w:rPr>
              <w:t>Om vice ordföranden med ansvar för finans- och budgetkommittén är frånvarande, ska vice ordföranden med ansvar för kommunikation leda plenarsessionen. Om båda vice ordförandena är frånvarande, ska presidiets äldsta medlem ersätta ordföranden.</w:t>
            </w:r>
          </w:p>
        </w:tc>
      </w:tr>
      <w:tr w:rsidR="0057054B" w14:paraId="18F2F85D" w14:textId="77777777">
        <w:trPr>
          <w:jc w:val="center"/>
        </w:trPr>
        <w:tc>
          <w:tcPr>
            <w:tcW w:w="4809" w:type="dxa"/>
          </w:tcPr>
          <w:p w:rsidRPr="00BD77D3" w:rsidR="00F10DD9" w:rsidP="00B8135B" w:rsidRDefault="00F10DD9" w14:paraId="39E460BE" w14:textId="77777777">
            <w:pPr>
              <w:pStyle w:val="Heading1"/>
              <w:numPr>
                <w:ilvl w:val="0"/>
                <w:numId w:val="147"/>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Plenarförsamlingen ska hålla en sluten omröstning utan möjlighet till överlåtelse av rösträtt, efter att först ha hört en medlem av varje grupp, därefter de medlemmar av ordförandeskapet som </w:t>
            </w:r>
            <w:r>
              <w:rPr>
                <w:rFonts w:asciiTheme="minorHAnsi" w:hAnsiTheme="minorHAnsi"/>
                <w:sz w:val="20"/>
              </w:rPr>
              <w:lastRenderedPageBreak/>
              <w:t>önskar uttala sig, i förekommande fall en företrädare för de ledamöter som begärt misstroendeförklaringen och sist kommitténs ordförande.</w:t>
            </w:r>
          </w:p>
        </w:tc>
        <w:tc>
          <w:tcPr>
            <w:tcW w:w="5715" w:type="dxa"/>
          </w:tcPr>
          <w:p w:rsidRPr="00BD77D3" w:rsidR="00F10DD9" w:rsidP="00B8135B" w:rsidRDefault="00F10DD9" w14:paraId="09603E2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C2ED842" w14:textId="77777777">
        <w:trPr>
          <w:jc w:val="center"/>
        </w:trPr>
        <w:tc>
          <w:tcPr>
            <w:tcW w:w="4809" w:type="dxa"/>
          </w:tcPr>
          <w:p w:rsidRPr="00BD77D3" w:rsidR="00F10DD9" w:rsidP="00B8135B" w:rsidRDefault="00F10DD9" w14:paraId="66F53088" w14:textId="77777777">
            <w:pPr>
              <w:widowControl w:val="0"/>
              <w:adjustRightInd w:val="0"/>
              <w:snapToGrid w:val="0"/>
              <w:rPr>
                <w:rFonts w:asciiTheme="minorHAnsi" w:hAnsiTheme="minorHAnsi" w:cstheme="minorHAnsi"/>
                <w:sz w:val="20"/>
                <w:szCs w:val="20"/>
              </w:rPr>
            </w:pPr>
            <w:r>
              <w:rPr>
                <w:rFonts w:asciiTheme="minorHAnsi" w:hAnsiTheme="minorHAnsi"/>
                <w:sz w:val="20"/>
              </w:rPr>
              <w:t>Plenarförsamlingen ska fatta beslut om förslaget med en majoritet på två tredjedelar av de avgivna rösterna, som utgör en majoritet av ledamöterna.</w:t>
            </w:r>
          </w:p>
        </w:tc>
        <w:tc>
          <w:tcPr>
            <w:tcW w:w="5715" w:type="dxa"/>
          </w:tcPr>
          <w:p w:rsidRPr="00BD77D3" w:rsidR="00F10DD9" w:rsidP="00B8135B" w:rsidRDefault="00F10DD9" w14:paraId="6753C8D7" w14:textId="77777777">
            <w:pPr>
              <w:widowControl w:val="0"/>
              <w:adjustRightInd w:val="0"/>
              <w:snapToGrid w:val="0"/>
              <w:rPr>
                <w:rFonts w:asciiTheme="minorHAnsi" w:hAnsiTheme="minorHAnsi" w:cstheme="minorHAnsi"/>
                <w:sz w:val="20"/>
                <w:szCs w:val="20"/>
                <w:lang w:val="en-GB"/>
              </w:rPr>
            </w:pPr>
          </w:p>
        </w:tc>
      </w:tr>
      <w:tr w:rsidR="0057054B" w14:paraId="6C2B38F6" w14:textId="77777777">
        <w:trPr>
          <w:jc w:val="center"/>
        </w:trPr>
        <w:tc>
          <w:tcPr>
            <w:tcW w:w="4809" w:type="dxa"/>
          </w:tcPr>
          <w:p w:rsidRPr="00BD77D3" w:rsidR="00F10DD9" w:rsidP="00B8135B" w:rsidRDefault="00F10DD9" w14:paraId="68458BEC" w14:textId="77777777">
            <w:pPr>
              <w:widowControl w:val="0"/>
              <w:adjustRightInd w:val="0"/>
              <w:snapToGrid w:val="0"/>
              <w:rPr>
                <w:rFonts w:asciiTheme="minorHAnsi" w:hAnsiTheme="minorHAnsi" w:cstheme="minorHAnsi"/>
                <w:sz w:val="20"/>
                <w:szCs w:val="20"/>
              </w:rPr>
            </w:pPr>
            <w:r>
              <w:rPr>
                <w:rFonts w:asciiTheme="minorHAnsi" w:hAnsiTheme="minorHAnsi"/>
                <w:sz w:val="20"/>
              </w:rPr>
              <w:t>I annat fall ska det anses ha avslagits.</w:t>
            </w:r>
          </w:p>
        </w:tc>
        <w:tc>
          <w:tcPr>
            <w:tcW w:w="5715" w:type="dxa"/>
          </w:tcPr>
          <w:p w:rsidRPr="00BD77D3" w:rsidR="00F10DD9" w:rsidP="00B8135B" w:rsidRDefault="00F10DD9" w14:paraId="4F15C4E2" w14:textId="77777777">
            <w:pPr>
              <w:widowControl w:val="0"/>
              <w:adjustRightInd w:val="0"/>
              <w:snapToGrid w:val="0"/>
              <w:rPr>
                <w:rFonts w:asciiTheme="minorHAnsi" w:hAnsiTheme="minorHAnsi" w:cstheme="minorHAnsi"/>
                <w:sz w:val="20"/>
                <w:szCs w:val="20"/>
                <w:lang w:val="en-GB"/>
              </w:rPr>
            </w:pPr>
          </w:p>
        </w:tc>
      </w:tr>
      <w:tr w:rsidR="0057054B" w14:paraId="51351F2A" w14:textId="77777777">
        <w:trPr>
          <w:jc w:val="center"/>
        </w:trPr>
        <w:tc>
          <w:tcPr>
            <w:tcW w:w="4809" w:type="dxa"/>
          </w:tcPr>
          <w:p w:rsidRPr="00BD77D3" w:rsidR="00F10DD9" w:rsidP="00B8135B" w:rsidRDefault="00F10DD9" w14:paraId="2D557B33" w14:textId="77777777">
            <w:pPr>
              <w:pStyle w:val="Heading1"/>
              <w:numPr>
                <w:ilvl w:val="0"/>
                <w:numId w:val="147"/>
              </w:numPr>
              <w:tabs>
                <w:tab w:val="left" w:pos="567"/>
              </w:tabs>
              <w:ind w:left="0" w:firstLine="0"/>
              <w:outlineLvl w:val="0"/>
              <w:rPr>
                <w:rFonts w:asciiTheme="minorHAnsi" w:hAnsiTheme="minorHAnsi" w:cstheme="minorHAnsi"/>
                <w:sz w:val="20"/>
                <w:szCs w:val="20"/>
              </w:rPr>
            </w:pPr>
            <w:r>
              <w:rPr>
                <w:rFonts w:asciiTheme="minorHAnsi" w:hAnsiTheme="minorHAnsi"/>
                <w:sz w:val="20"/>
              </w:rPr>
              <w:t>Plenarförsamlingen ska omedelbart låta ersätta kommitténs ordförande med en ledamot som tillhör samma grupp som kommitténs avgående ordförande.</w:t>
            </w:r>
          </w:p>
        </w:tc>
        <w:tc>
          <w:tcPr>
            <w:tcW w:w="5715" w:type="dxa"/>
          </w:tcPr>
          <w:p w:rsidRPr="00BD77D3" w:rsidR="00F10DD9" w:rsidP="00B8135B" w:rsidRDefault="00F10DD9" w14:paraId="4364313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DF97A60" w14:textId="77777777">
        <w:trPr>
          <w:jc w:val="center"/>
        </w:trPr>
        <w:tc>
          <w:tcPr>
            <w:tcW w:w="4809" w:type="dxa"/>
          </w:tcPr>
          <w:p w:rsidRPr="00BD77D3" w:rsidR="00F10DD9" w:rsidP="00B8135B" w:rsidRDefault="00F10DD9" w14:paraId="5F4188C7" w14:textId="77777777">
            <w:pPr>
              <w:pStyle w:val="Heading1"/>
              <w:numPr>
                <w:ilvl w:val="0"/>
                <w:numId w:val="147"/>
              </w:numPr>
              <w:tabs>
                <w:tab w:val="left" w:pos="567"/>
              </w:tabs>
              <w:ind w:left="0" w:firstLine="0"/>
              <w:outlineLvl w:val="0"/>
              <w:rPr>
                <w:rFonts w:asciiTheme="minorHAnsi" w:hAnsiTheme="minorHAnsi" w:cstheme="minorHAnsi"/>
                <w:sz w:val="20"/>
                <w:szCs w:val="20"/>
              </w:rPr>
            </w:pPr>
            <w:r>
              <w:rPr>
                <w:rFonts w:asciiTheme="minorHAnsi" w:hAnsiTheme="minorHAnsi"/>
                <w:sz w:val="20"/>
              </w:rPr>
              <w:t>Plenarförsamlingen ska rösta om den kandidat som den berörda gruppen föreslagit. Om kandidaten inte godtas, ska överläggningarna avbrytas för att låta den berörda gruppen föreslå andra medlemmar av gruppen till dess att en kandidat valts till kommitténs ordförande.</w:t>
            </w:r>
          </w:p>
        </w:tc>
        <w:tc>
          <w:tcPr>
            <w:tcW w:w="5715" w:type="dxa"/>
          </w:tcPr>
          <w:p w:rsidRPr="00BD77D3" w:rsidR="00F10DD9" w:rsidP="00B8135B" w:rsidRDefault="00F10DD9" w14:paraId="7029124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6D8B932" w14:textId="77777777">
        <w:trPr>
          <w:jc w:val="center"/>
        </w:trPr>
        <w:tc>
          <w:tcPr>
            <w:tcW w:w="4809" w:type="dxa"/>
          </w:tcPr>
          <w:p w:rsidRPr="00BD77D3" w:rsidR="00F10DD9" w:rsidP="00B8135B" w:rsidRDefault="00F10DD9" w14:paraId="7C4A3B23" w14:textId="77777777">
            <w:pPr>
              <w:widowControl w:val="0"/>
              <w:adjustRightInd w:val="0"/>
              <w:snapToGrid w:val="0"/>
              <w:rPr>
                <w:rFonts w:asciiTheme="minorHAnsi" w:hAnsiTheme="minorHAnsi" w:cstheme="minorHAnsi"/>
                <w:sz w:val="20"/>
                <w:szCs w:val="20"/>
              </w:rPr>
            </w:pPr>
            <w:r>
              <w:rPr>
                <w:rFonts w:asciiTheme="minorHAnsi" w:hAnsiTheme="minorHAnsi"/>
                <w:sz w:val="20"/>
              </w:rPr>
              <w:t>Den ska sammankallas på nytt, om möjligt samma dag, av den tillfälliga ordföranden.</w:t>
            </w:r>
          </w:p>
        </w:tc>
        <w:tc>
          <w:tcPr>
            <w:tcW w:w="5715" w:type="dxa"/>
          </w:tcPr>
          <w:p w:rsidRPr="00BD77D3" w:rsidR="00F10DD9" w:rsidP="00B8135B" w:rsidRDefault="00F10DD9" w14:paraId="46CBADFE" w14:textId="77777777">
            <w:pPr>
              <w:widowControl w:val="0"/>
              <w:adjustRightInd w:val="0"/>
              <w:snapToGrid w:val="0"/>
              <w:rPr>
                <w:rFonts w:asciiTheme="minorHAnsi" w:hAnsiTheme="minorHAnsi" w:cstheme="minorHAnsi"/>
                <w:sz w:val="20"/>
                <w:szCs w:val="20"/>
                <w:lang w:val="en-GB"/>
              </w:rPr>
            </w:pPr>
          </w:p>
        </w:tc>
      </w:tr>
      <w:tr w:rsidR="0057054B" w14:paraId="2345AAFA" w14:textId="77777777">
        <w:trPr>
          <w:jc w:val="center"/>
        </w:trPr>
        <w:tc>
          <w:tcPr>
            <w:tcW w:w="4809" w:type="dxa"/>
          </w:tcPr>
          <w:p w:rsidRPr="00BD77D3" w:rsidR="00F10DD9" w:rsidP="00B8135B" w:rsidRDefault="00F10DD9" w14:paraId="38048965" w14:textId="77777777">
            <w:pPr>
              <w:pStyle w:val="Heading1"/>
              <w:numPr>
                <w:ilvl w:val="0"/>
                <w:numId w:val="147"/>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Kommitténs nya ordförande ska väljas för återstoden av den innevarande mandatperioden. </w:t>
            </w:r>
          </w:p>
        </w:tc>
        <w:tc>
          <w:tcPr>
            <w:tcW w:w="5715" w:type="dxa"/>
          </w:tcPr>
          <w:p w:rsidRPr="00BD77D3" w:rsidR="00F10DD9" w:rsidP="00B8135B" w:rsidRDefault="00F10DD9" w14:paraId="2117AFE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2BCFD4E" w14:textId="77777777">
        <w:trPr>
          <w:jc w:val="center"/>
        </w:trPr>
        <w:tc>
          <w:tcPr>
            <w:tcW w:w="4809" w:type="dxa"/>
          </w:tcPr>
          <w:p w:rsidRPr="00BD77D3" w:rsidR="00F10DD9" w:rsidP="00B8135B" w:rsidRDefault="00F10DD9" w14:paraId="66E0A39B"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52F15304" w14:textId="77777777">
            <w:pPr>
              <w:widowControl w:val="0"/>
              <w:adjustRightInd w:val="0"/>
              <w:snapToGrid w:val="0"/>
              <w:jc w:val="center"/>
              <w:rPr>
                <w:rFonts w:asciiTheme="minorHAnsi" w:hAnsiTheme="minorHAnsi" w:cstheme="minorHAnsi"/>
                <w:b/>
                <w:sz w:val="20"/>
                <w:szCs w:val="20"/>
                <w:lang w:val="en-GB"/>
              </w:rPr>
            </w:pPr>
          </w:p>
        </w:tc>
      </w:tr>
      <w:tr w:rsidR="0057054B" w14:paraId="674E73EC" w14:textId="77777777">
        <w:trPr>
          <w:jc w:val="center"/>
        </w:trPr>
        <w:tc>
          <w:tcPr>
            <w:tcW w:w="4809" w:type="dxa"/>
          </w:tcPr>
          <w:p w:rsidRPr="00BD77D3" w:rsidR="00F10DD9" w:rsidP="00B8135B" w:rsidRDefault="00F10DD9" w14:paraId="0A3848A3"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93 – Avsättning</w:t>
            </w:r>
          </w:p>
        </w:tc>
        <w:tc>
          <w:tcPr>
            <w:tcW w:w="5715" w:type="dxa"/>
          </w:tcPr>
          <w:p w:rsidRPr="00BD77D3" w:rsidR="00F10DD9" w:rsidP="00B8135B" w:rsidRDefault="00F10DD9" w14:paraId="2C47487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7C215BA" w14:textId="77777777">
        <w:trPr>
          <w:jc w:val="center"/>
        </w:trPr>
        <w:tc>
          <w:tcPr>
            <w:tcW w:w="4809" w:type="dxa"/>
          </w:tcPr>
          <w:p w:rsidRPr="00BD77D3" w:rsidR="00F10DD9" w:rsidP="00B8135B" w:rsidRDefault="00F10DD9" w14:paraId="1059FE74" w14:textId="77777777">
            <w:pPr>
              <w:pStyle w:val="Heading1"/>
              <w:numPr>
                <w:ilvl w:val="0"/>
                <w:numId w:val="148"/>
              </w:numPr>
              <w:tabs>
                <w:tab w:val="left" w:pos="567"/>
              </w:tabs>
              <w:ind w:left="0" w:firstLine="0"/>
              <w:outlineLvl w:val="0"/>
              <w:rPr>
                <w:rFonts w:asciiTheme="minorHAnsi" w:hAnsiTheme="minorHAnsi" w:cstheme="minorHAnsi"/>
                <w:sz w:val="20"/>
                <w:szCs w:val="20"/>
              </w:rPr>
            </w:pPr>
            <w:r>
              <w:rPr>
                <w:rFonts w:asciiTheme="minorHAnsi" w:hAnsiTheme="minorHAnsi"/>
                <w:sz w:val="20"/>
              </w:rPr>
              <w:t>En ledamot av kommittén som är förhindrad att närvara vid en plenarsession eller ett sammanträde till vilket han eller hon vederbörligen kallats ska i förväg underrätta sin grupps sekretariat, som i sin tur ska underrätta det berörda organets ordförande.</w:t>
            </w:r>
          </w:p>
        </w:tc>
        <w:tc>
          <w:tcPr>
            <w:tcW w:w="5715" w:type="dxa"/>
          </w:tcPr>
          <w:p w:rsidRPr="00BD77D3" w:rsidR="00F10DD9" w:rsidP="00B8135B" w:rsidRDefault="00F10DD9" w14:paraId="67835818" w14:textId="77777777">
            <w:pPr>
              <w:pStyle w:val="Heading1"/>
              <w:numPr>
                <w:ilvl w:val="0"/>
                <w:numId w:val="0"/>
              </w:numPr>
              <w:outlineLvl w:val="0"/>
              <w:rPr>
                <w:rFonts w:asciiTheme="minorHAnsi" w:hAnsiTheme="minorHAnsi" w:cstheme="minorHAnsi"/>
                <w:sz w:val="20"/>
                <w:szCs w:val="20"/>
                <w:lang w:val="en-GB"/>
              </w:rPr>
            </w:pPr>
          </w:p>
          <w:p w:rsidRPr="00BD77D3" w:rsidR="00F10DD9" w:rsidP="00B8135B" w:rsidRDefault="00F10DD9" w14:paraId="34D77426" w14:textId="77777777">
            <w:pPr>
              <w:rPr>
                <w:rFonts w:asciiTheme="minorHAnsi" w:hAnsiTheme="minorHAnsi" w:cstheme="minorHAnsi"/>
                <w:lang w:val="en-GB"/>
              </w:rPr>
            </w:pPr>
          </w:p>
        </w:tc>
      </w:tr>
      <w:tr w:rsidR="0057054B" w14:paraId="7BC8571C" w14:textId="77777777">
        <w:trPr>
          <w:jc w:val="center"/>
        </w:trPr>
        <w:tc>
          <w:tcPr>
            <w:tcW w:w="4809" w:type="dxa"/>
          </w:tcPr>
          <w:p w:rsidRPr="00BD77D3" w:rsidR="00F10DD9" w:rsidP="00B8135B" w:rsidRDefault="00F10DD9" w14:paraId="57A72259" w14:textId="77777777">
            <w:pPr>
              <w:widowControl w:val="0"/>
              <w:adjustRightInd w:val="0"/>
              <w:snapToGrid w:val="0"/>
              <w:rPr>
                <w:rFonts w:asciiTheme="minorHAnsi" w:hAnsiTheme="minorHAnsi" w:cstheme="minorHAnsi"/>
                <w:sz w:val="20"/>
                <w:szCs w:val="20"/>
              </w:rPr>
            </w:pPr>
            <w:r>
              <w:rPr>
                <w:rFonts w:asciiTheme="minorHAnsi" w:hAnsiTheme="minorHAnsi"/>
                <w:sz w:val="20"/>
              </w:rPr>
              <w:t>Grupplösa ledamöter ska direkt underrätta det berörda organets ordförande.</w:t>
            </w:r>
          </w:p>
        </w:tc>
        <w:tc>
          <w:tcPr>
            <w:tcW w:w="5715" w:type="dxa"/>
          </w:tcPr>
          <w:p w:rsidRPr="00BD77D3" w:rsidR="00F10DD9" w:rsidP="00B8135B" w:rsidRDefault="00F10DD9" w14:paraId="41DD85AD" w14:textId="77777777">
            <w:pPr>
              <w:widowControl w:val="0"/>
              <w:adjustRightInd w:val="0"/>
              <w:snapToGrid w:val="0"/>
              <w:rPr>
                <w:rFonts w:asciiTheme="minorHAnsi" w:hAnsiTheme="minorHAnsi" w:cstheme="minorHAnsi"/>
                <w:sz w:val="20"/>
                <w:szCs w:val="20"/>
                <w:lang w:val="en-GB"/>
              </w:rPr>
            </w:pPr>
          </w:p>
        </w:tc>
      </w:tr>
      <w:tr w:rsidR="0057054B" w14:paraId="4FC2C582" w14:textId="77777777">
        <w:trPr>
          <w:jc w:val="center"/>
        </w:trPr>
        <w:tc>
          <w:tcPr>
            <w:tcW w:w="4809" w:type="dxa"/>
          </w:tcPr>
          <w:p w:rsidRPr="00BD77D3" w:rsidR="00F10DD9" w:rsidP="00B8135B" w:rsidRDefault="00F10DD9" w14:paraId="5FD4824B" w14:textId="06F867E4">
            <w:pPr>
              <w:pStyle w:val="Heading1"/>
              <w:numPr>
                <w:ilvl w:val="0"/>
                <w:numId w:val="148"/>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Om en ledamot av kommittén är frånvarande </w:t>
            </w:r>
            <w:r>
              <w:rPr>
                <w:rFonts w:asciiTheme="minorHAnsi" w:hAnsiTheme="minorHAnsi"/>
                <w:sz w:val="20"/>
              </w:rPr>
              <w:lastRenderedPageBreak/>
              <w:t>från fler än fem på vara</w:t>
            </w:r>
            <w:r w:rsidR="00AB5801">
              <w:rPr>
                <w:rFonts w:asciiTheme="minorHAnsi" w:hAnsiTheme="minorHAnsi"/>
                <w:sz w:val="20"/>
              </w:rPr>
              <w:t>ndra följande plenarsessioner i </w:t>
            </w:r>
            <w:r>
              <w:rPr>
                <w:rFonts w:asciiTheme="minorHAnsi" w:hAnsiTheme="minorHAnsi"/>
                <w:sz w:val="20"/>
              </w:rPr>
              <w:t>plenarförsamlingen utan att överlåta sin rösträtt till en annan ledamot i enlighet med artikel 84 och utan giltigt förfall, kan kommitténs ordförande, efter samråd med presidiet och efter att ha uppmanat den berörda ledamoten att förklara sin frånvaro, uppmana ledamoten att avgå i enlighet med artikel 4.8 och eventuellt uppmana rådet att upphäva ledamotens mandat i enlighet med artikel 4.9 i denna arbetsordning.</w:t>
            </w:r>
          </w:p>
        </w:tc>
        <w:tc>
          <w:tcPr>
            <w:tcW w:w="5715" w:type="dxa"/>
          </w:tcPr>
          <w:p w:rsidRPr="00BD77D3" w:rsidR="00F10DD9" w:rsidP="00B8135B" w:rsidRDefault="00F10DD9" w14:paraId="7697567A"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E1FDB46" w14:textId="77777777">
        <w:trPr>
          <w:jc w:val="center"/>
        </w:trPr>
        <w:tc>
          <w:tcPr>
            <w:tcW w:w="4809" w:type="dxa"/>
          </w:tcPr>
          <w:p w:rsidRPr="00BD77D3" w:rsidR="00F10DD9" w:rsidP="00B8135B" w:rsidRDefault="00F10DD9" w14:paraId="29194F5F" w14:textId="6FB0C045">
            <w:pPr>
              <w:pStyle w:val="Heading1"/>
              <w:numPr>
                <w:ilvl w:val="0"/>
                <w:numId w:val="148"/>
              </w:numPr>
              <w:tabs>
                <w:tab w:val="left" w:pos="567"/>
              </w:tabs>
              <w:ind w:left="0" w:firstLine="0"/>
              <w:outlineLvl w:val="0"/>
              <w:rPr>
                <w:rFonts w:asciiTheme="minorHAnsi" w:hAnsiTheme="minorHAnsi" w:cstheme="minorHAnsi"/>
                <w:sz w:val="20"/>
                <w:szCs w:val="20"/>
              </w:rPr>
            </w:pPr>
            <w:r>
              <w:rPr>
                <w:rFonts w:asciiTheme="minorHAnsi" w:hAnsiTheme="minorHAnsi"/>
                <w:sz w:val="20"/>
              </w:rPr>
              <w:t>Om en medlem av en sektion eller CCMI är frånvarande från fler än fem på varandra följande sammanträden i det organet utan att överlåta sin rösträtt till en annan ledamot i enlighet med artikel 84, utan att låta sig f</w:t>
            </w:r>
            <w:r w:rsidR="00AB5801">
              <w:rPr>
                <w:rFonts w:asciiTheme="minorHAnsi" w:hAnsiTheme="minorHAnsi"/>
                <w:sz w:val="20"/>
              </w:rPr>
              <w:t>öreträdas av en annan ledamot i </w:t>
            </w:r>
            <w:r>
              <w:rPr>
                <w:rFonts w:asciiTheme="minorHAnsi" w:hAnsiTheme="minorHAnsi"/>
                <w:sz w:val="20"/>
              </w:rPr>
              <w:t>enlighet med artikel 85 och utan giltigt förfall, kan organets ordförande, efter att ha uppmanat medlemmen att förklara sin frånvaro, uppmana medlemmen att lämna sektionen eller CCMI.</w:t>
            </w:r>
          </w:p>
        </w:tc>
        <w:tc>
          <w:tcPr>
            <w:tcW w:w="5715" w:type="dxa"/>
          </w:tcPr>
          <w:p w:rsidRPr="00BD77D3" w:rsidR="00F10DD9" w:rsidP="00B8135B" w:rsidRDefault="00F10DD9" w14:paraId="4B06C20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72BFE79" w14:textId="77777777">
        <w:trPr>
          <w:jc w:val="center"/>
        </w:trPr>
        <w:tc>
          <w:tcPr>
            <w:tcW w:w="4809" w:type="dxa"/>
          </w:tcPr>
          <w:p w:rsidRPr="00BD77D3" w:rsidR="00F10DD9" w:rsidP="00B8135B" w:rsidRDefault="00F10DD9" w14:paraId="0494C67E" w14:textId="77777777">
            <w:pPr>
              <w:widowControl w:val="0"/>
              <w:adjustRightInd w:val="0"/>
              <w:snapToGrid w:val="0"/>
              <w:rPr>
                <w:rFonts w:asciiTheme="minorHAnsi" w:hAnsiTheme="minorHAnsi" w:cstheme="minorHAnsi"/>
                <w:sz w:val="20"/>
                <w:szCs w:val="20"/>
              </w:rPr>
            </w:pPr>
            <w:r>
              <w:rPr>
                <w:rFonts w:asciiTheme="minorHAnsi" w:hAnsiTheme="minorHAnsi"/>
                <w:sz w:val="20"/>
              </w:rPr>
              <w:t>Sektionens ordförande ska informera kommitténs presidium om detta, och förfarandet för ersättande ska inledas i enlighet med artikel 23.4 i denna arbetsordning.</w:t>
            </w:r>
          </w:p>
        </w:tc>
        <w:tc>
          <w:tcPr>
            <w:tcW w:w="5715" w:type="dxa"/>
          </w:tcPr>
          <w:p w:rsidRPr="00BD77D3" w:rsidR="00F10DD9" w:rsidP="00B8135B" w:rsidRDefault="00F10DD9" w14:paraId="5A8F7503" w14:textId="77777777">
            <w:pPr>
              <w:widowControl w:val="0"/>
              <w:adjustRightInd w:val="0"/>
              <w:snapToGrid w:val="0"/>
              <w:rPr>
                <w:rFonts w:asciiTheme="minorHAnsi" w:hAnsiTheme="minorHAnsi" w:cstheme="minorHAnsi"/>
                <w:sz w:val="20"/>
                <w:szCs w:val="20"/>
                <w:lang w:val="en-GB"/>
              </w:rPr>
            </w:pPr>
          </w:p>
        </w:tc>
      </w:tr>
      <w:tr w:rsidR="0057054B" w14:paraId="5DCE2D1D" w14:textId="77777777">
        <w:trPr>
          <w:jc w:val="center"/>
        </w:trPr>
        <w:tc>
          <w:tcPr>
            <w:tcW w:w="4809" w:type="dxa"/>
          </w:tcPr>
          <w:p w:rsidRPr="00BD77D3" w:rsidR="00F10DD9" w:rsidP="00B8135B" w:rsidRDefault="00F10DD9" w14:paraId="74A14552"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69ED5DD6" w14:textId="77777777">
            <w:pPr>
              <w:widowControl w:val="0"/>
              <w:adjustRightInd w:val="0"/>
              <w:snapToGrid w:val="0"/>
              <w:jc w:val="center"/>
              <w:rPr>
                <w:rFonts w:asciiTheme="minorHAnsi" w:hAnsiTheme="minorHAnsi" w:cstheme="minorHAnsi"/>
                <w:b/>
                <w:sz w:val="20"/>
                <w:szCs w:val="20"/>
                <w:lang w:val="en-GB"/>
              </w:rPr>
            </w:pPr>
          </w:p>
        </w:tc>
      </w:tr>
      <w:tr w:rsidR="0057054B" w14:paraId="49A5A47A" w14:textId="77777777">
        <w:trPr>
          <w:jc w:val="center"/>
        </w:trPr>
        <w:tc>
          <w:tcPr>
            <w:tcW w:w="4809" w:type="dxa"/>
          </w:tcPr>
          <w:p w:rsidRPr="00BD77D3" w:rsidR="00F10DD9" w:rsidP="00B8135B" w:rsidRDefault="00F10DD9" w14:paraId="29DAC42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94 – Disciplinförfarande</w:t>
            </w:r>
          </w:p>
        </w:tc>
        <w:tc>
          <w:tcPr>
            <w:tcW w:w="5715" w:type="dxa"/>
          </w:tcPr>
          <w:p w:rsidRPr="00BD77D3" w:rsidR="00F10DD9" w:rsidP="00B8135B" w:rsidRDefault="00F10DD9" w14:paraId="48A4125D"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2A3A838" w14:textId="77777777">
        <w:trPr>
          <w:jc w:val="center"/>
        </w:trPr>
        <w:tc>
          <w:tcPr>
            <w:tcW w:w="4809" w:type="dxa"/>
          </w:tcPr>
          <w:p w:rsidRPr="00BD77D3" w:rsidR="00F10DD9" w:rsidP="00B8135B" w:rsidRDefault="00F10DD9" w14:paraId="1931C1AE" w14:textId="1876BEAF">
            <w:pPr>
              <w:widowControl w:val="0"/>
              <w:adjustRightInd w:val="0"/>
              <w:snapToGrid w:val="0"/>
              <w:rPr>
                <w:rFonts w:asciiTheme="minorHAnsi" w:hAnsiTheme="minorHAnsi" w:cstheme="minorHAnsi"/>
                <w:sz w:val="20"/>
                <w:szCs w:val="20"/>
              </w:rPr>
            </w:pPr>
            <w:r>
              <w:rPr>
                <w:rFonts w:asciiTheme="minorHAnsi" w:hAnsiTheme="minorHAnsi"/>
                <w:sz w:val="20"/>
              </w:rPr>
              <w:t>Om en ledamot av kommittén, en delegat, en suppleant eller en rådgivare bryter mot etiska normer, regler, principer eller normer för uppförande, eller åsidosätter de skyldigheter som fast</w:t>
            </w:r>
            <w:r w:rsidR="00AB5801">
              <w:rPr>
                <w:rFonts w:asciiTheme="minorHAnsi" w:hAnsiTheme="minorHAnsi"/>
                <w:sz w:val="20"/>
              </w:rPr>
              <w:t>ställs i denna arbetsordning, i </w:t>
            </w:r>
            <w:r>
              <w:rPr>
                <w:rFonts w:asciiTheme="minorHAnsi" w:hAnsiTheme="minorHAnsi"/>
                <w:sz w:val="20"/>
              </w:rPr>
              <w:t xml:space="preserve">uppförandekoden eller i ledamotsstadgan, ska det disciplinförfarande som fastställs i del III </w:t>
            </w:r>
            <w:r>
              <w:rPr>
                <w:rFonts w:asciiTheme="minorHAnsi" w:hAnsiTheme="minorHAnsi"/>
                <w:sz w:val="20"/>
              </w:rPr>
              <w:lastRenderedPageBreak/>
              <w:t>i</w:t>
            </w:r>
            <w:r w:rsidR="00AB5801">
              <w:rPr>
                <w:rFonts w:asciiTheme="minorHAnsi" w:hAnsiTheme="minorHAnsi"/>
                <w:sz w:val="20"/>
              </w:rPr>
              <w:t> </w:t>
            </w:r>
            <w:r>
              <w:rPr>
                <w:rFonts w:asciiTheme="minorHAnsi" w:hAnsiTheme="minorHAnsi"/>
                <w:sz w:val="20"/>
              </w:rPr>
              <w:t>uppförandekoden tillämpas.</w:t>
            </w:r>
          </w:p>
        </w:tc>
        <w:tc>
          <w:tcPr>
            <w:tcW w:w="5715" w:type="dxa"/>
          </w:tcPr>
          <w:p w:rsidRPr="00BD77D3" w:rsidR="00F10DD9" w:rsidP="00B8135B" w:rsidRDefault="00F10DD9" w14:paraId="24DFEEC7" w14:textId="77777777">
            <w:pPr>
              <w:widowControl w:val="0"/>
              <w:adjustRightInd w:val="0"/>
              <w:snapToGrid w:val="0"/>
              <w:rPr>
                <w:rFonts w:asciiTheme="minorHAnsi" w:hAnsiTheme="minorHAnsi" w:cstheme="minorHAnsi"/>
                <w:sz w:val="20"/>
                <w:szCs w:val="20"/>
                <w:lang w:val="en-GB"/>
              </w:rPr>
            </w:pPr>
          </w:p>
        </w:tc>
      </w:tr>
      <w:tr w:rsidR="0057054B" w14:paraId="0B796CA0" w14:textId="77777777">
        <w:trPr>
          <w:jc w:val="center"/>
        </w:trPr>
        <w:tc>
          <w:tcPr>
            <w:tcW w:w="4809" w:type="dxa"/>
          </w:tcPr>
          <w:p w:rsidRPr="00BD77D3" w:rsidR="00F10DD9" w:rsidP="00B8135B" w:rsidRDefault="00F10DD9" w14:paraId="4A9C8C0C"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72B583FE" w14:textId="77777777">
            <w:pPr>
              <w:widowControl w:val="0"/>
              <w:adjustRightInd w:val="0"/>
              <w:snapToGrid w:val="0"/>
              <w:rPr>
                <w:rFonts w:asciiTheme="minorHAnsi" w:hAnsiTheme="minorHAnsi" w:cstheme="minorHAnsi"/>
                <w:sz w:val="20"/>
                <w:szCs w:val="20"/>
                <w:lang w:val="en-GB"/>
              </w:rPr>
            </w:pPr>
          </w:p>
        </w:tc>
      </w:tr>
      <w:tr w:rsidR="0057054B" w14:paraId="4C48E867" w14:textId="77777777">
        <w:trPr>
          <w:jc w:val="center"/>
        </w:trPr>
        <w:tc>
          <w:tcPr>
            <w:tcW w:w="4809" w:type="dxa"/>
          </w:tcPr>
          <w:p w:rsidRPr="00BD77D3" w:rsidR="00F10DD9" w:rsidP="00B8135B" w:rsidRDefault="00F10DD9" w14:paraId="64A6E33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95 – Upphävande av immunitet</w:t>
            </w:r>
          </w:p>
        </w:tc>
        <w:tc>
          <w:tcPr>
            <w:tcW w:w="5715" w:type="dxa"/>
          </w:tcPr>
          <w:p w:rsidRPr="00BD77D3" w:rsidR="00F10DD9" w:rsidP="00B8135B" w:rsidRDefault="00F10DD9" w14:paraId="716723F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4088CB0" w14:textId="77777777">
        <w:trPr>
          <w:jc w:val="center"/>
        </w:trPr>
        <w:tc>
          <w:tcPr>
            <w:tcW w:w="4809" w:type="dxa"/>
          </w:tcPr>
          <w:p w:rsidRPr="00BD77D3" w:rsidR="00F10DD9" w:rsidP="00B8135B" w:rsidRDefault="00F10DD9" w14:paraId="24C6548F" w14:textId="77777777">
            <w:pPr>
              <w:widowControl w:val="0"/>
              <w:adjustRightInd w:val="0"/>
              <w:snapToGrid w:val="0"/>
              <w:rPr>
                <w:rFonts w:asciiTheme="minorHAnsi" w:hAnsiTheme="minorHAnsi" w:cstheme="minorHAnsi"/>
                <w:sz w:val="20"/>
                <w:szCs w:val="20"/>
              </w:rPr>
            </w:pPr>
            <w:r>
              <w:rPr>
                <w:rFonts w:asciiTheme="minorHAnsi" w:hAnsiTheme="minorHAnsi"/>
                <w:sz w:val="20"/>
              </w:rPr>
              <w:t>En begäran ställd till kommitténs ordförande från en behörig myndighet i en medlemsstat om upphävande av en kommittéledamots immunitet ska behandlas i enlighet med förfarandet i kapitel IV i ledamotsstadgan.</w:t>
            </w:r>
          </w:p>
        </w:tc>
        <w:tc>
          <w:tcPr>
            <w:tcW w:w="5715" w:type="dxa"/>
          </w:tcPr>
          <w:p w:rsidRPr="00BD77D3" w:rsidR="00F10DD9" w:rsidP="00B8135B" w:rsidRDefault="00F10DD9" w14:paraId="67A6B9F4" w14:textId="77777777">
            <w:pPr>
              <w:widowControl w:val="0"/>
              <w:adjustRightInd w:val="0"/>
              <w:snapToGrid w:val="0"/>
              <w:rPr>
                <w:rFonts w:asciiTheme="minorHAnsi" w:hAnsiTheme="minorHAnsi" w:cstheme="minorHAnsi"/>
                <w:sz w:val="20"/>
                <w:szCs w:val="20"/>
                <w:lang w:val="en-GB"/>
              </w:rPr>
            </w:pPr>
          </w:p>
        </w:tc>
      </w:tr>
      <w:tr w:rsidR="0057054B" w14:paraId="770A0A89" w14:textId="77777777">
        <w:trPr>
          <w:jc w:val="center"/>
        </w:trPr>
        <w:tc>
          <w:tcPr>
            <w:tcW w:w="4809" w:type="dxa"/>
          </w:tcPr>
          <w:p w:rsidRPr="00BD77D3" w:rsidR="00F10DD9" w:rsidP="00B8135B" w:rsidRDefault="00F10DD9" w14:paraId="0A30764B"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0036D1CC" w14:textId="77777777">
            <w:pPr>
              <w:widowControl w:val="0"/>
              <w:adjustRightInd w:val="0"/>
              <w:snapToGrid w:val="0"/>
              <w:rPr>
                <w:rFonts w:asciiTheme="minorHAnsi" w:hAnsiTheme="minorHAnsi" w:cstheme="minorHAnsi"/>
                <w:sz w:val="20"/>
                <w:szCs w:val="20"/>
                <w:lang w:val="en-GB"/>
              </w:rPr>
            </w:pPr>
          </w:p>
        </w:tc>
      </w:tr>
      <w:tr w:rsidR="0057054B" w14:paraId="5743185D" w14:textId="77777777">
        <w:trPr>
          <w:jc w:val="center"/>
        </w:trPr>
        <w:tc>
          <w:tcPr>
            <w:tcW w:w="4809" w:type="dxa"/>
          </w:tcPr>
          <w:p w:rsidRPr="00BD77D3" w:rsidR="00F10DD9" w:rsidP="00B8135B" w:rsidRDefault="00F10DD9" w14:paraId="3E73B3E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96 – Bistånd</w:t>
            </w:r>
          </w:p>
        </w:tc>
        <w:tc>
          <w:tcPr>
            <w:tcW w:w="5715" w:type="dxa"/>
          </w:tcPr>
          <w:p w:rsidRPr="00BD77D3" w:rsidR="00F10DD9" w:rsidP="00B8135B" w:rsidRDefault="00F10DD9" w14:paraId="77C9E81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40A8585" w14:textId="77777777">
        <w:trPr>
          <w:jc w:val="center"/>
        </w:trPr>
        <w:tc>
          <w:tcPr>
            <w:tcW w:w="4809" w:type="dxa"/>
          </w:tcPr>
          <w:p w:rsidRPr="00BD77D3" w:rsidR="00F10DD9" w:rsidP="00B8135B" w:rsidRDefault="00F10DD9" w14:paraId="472AC27B" w14:textId="77777777">
            <w:pPr>
              <w:pStyle w:val="Heading1"/>
              <w:numPr>
                <w:ilvl w:val="0"/>
                <w:numId w:val="149"/>
              </w:numPr>
              <w:tabs>
                <w:tab w:val="left" w:pos="567"/>
              </w:tabs>
              <w:outlineLvl w:val="0"/>
              <w:rPr>
                <w:rFonts w:asciiTheme="minorHAnsi" w:hAnsiTheme="minorHAnsi" w:cstheme="minorHAnsi"/>
                <w:sz w:val="20"/>
                <w:szCs w:val="20"/>
              </w:rPr>
            </w:pPr>
            <w:r>
              <w:rPr>
                <w:rFonts w:asciiTheme="minorHAnsi" w:hAnsiTheme="minorHAnsi"/>
                <w:sz w:val="20"/>
              </w:rPr>
              <w:t>Kommitténs ledamöter kan beviljas sådant bistånd som unionen tillhandahåller tjänstemän enligt tjänsteföreskrifterna för tjänstemän i Europeiska unionen, i de fall och på de villkor som anges där.</w:t>
            </w:r>
          </w:p>
        </w:tc>
        <w:tc>
          <w:tcPr>
            <w:tcW w:w="5715" w:type="dxa"/>
          </w:tcPr>
          <w:p w:rsidRPr="00BD77D3" w:rsidR="00F10DD9" w:rsidP="00B8135B" w:rsidRDefault="00F10DD9" w14:paraId="4E73B1E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2B12212" w14:textId="77777777">
        <w:trPr>
          <w:jc w:val="center"/>
        </w:trPr>
        <w:tc>
          <w:tcPr>
            <w:tcW w:w="4809" w:type="dxa"/>
          </w:tcPr>
          <w:p w:rsidRPr="00BD77D3" w:rsidR="00F10DD9" w:rsidP="00B8135B" w:rsidRDefault="00F10DD9" w14:paraId="0EAD2B35" w14:textId="77777777">
            <w:pPr>
              <w:pStyle w:val="Heading1"/>
              <w:numPr>
                <w:ilvl w:val="0"/>
                <w:numId w:val="149"/>
              </w:numPr>
              <w:tabs>
                <w:tab w:val="left" w:pos="567"/>
              </w:tabs>
              <w:outlineLvl w:val="0"/>
              <w:rPr>
                <w:rFonts w:asciiTheme="minorHAnsi" w:hAnsiTheme="minorHAnsi" w:cstheme="minorHAnsi"/>
                <w:sz w:val="20"/>
                <w:szCs w:val="20"/>
              </w:rPr>
            </w:pPr>
            <w:r>
              <w:rPr>
                <w:rFonts w:asciiTheme="minorHAnsi" w:hAnsiTheme="minorHAnsi"/>
                <w:sz w:val="20"/>
              </w:rPr>
              <w:t>Presidiet ska ha befogenhet att fatta beslut om en begäran om bistånd från en ledamot, på förslag av kommitténs ordförande.</w:t>
            </w:r>
          </w:p>
        </w:tc>
        <w:tc>
          <w:tcPr>
            <w:tcW w:w="5715" w:type="dxa"/>
          </w:tcPr>
          <w:p w:rsidRPr="00BD77D3" w:rsidR="00F10DD9" w:rsidP="00B8135B" w:rsidRDefault="00F10DD9" w14:paraId="245F442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074F5D0" w14:textId="77777777">
        <w:trPr>
          <w:jc w:val="center"/>
        </w:trPr>
        <w:tc>
          <w:tcPr>
            <w:tcW w:w="4809" w:type="dxa"/>
          </w:tcPr>
          <w:p w:rsidRPr="00BD77D3" w:rsidR="00F10DD9" w:rsidP="00B8135B" w:rsidRDefault="00F10DD9" w14:paraId="23DE878C" w14:textId="77777777">
            <w:pPr>
              <w:widowControl w:val="0"/>
              <w:adjustRightInd w:val="0"/>
              <w:snapToGrid w:val="0"/>
              <w:rPr>
                <w:rFonts w:asciiTheme="minorHAnsi" w:hAnsiTheme="minorHAnsi" w:cstheme="minorHAnsi"/>
                <w:sz w:val="20"/>
                <w:szCs w:val="20"/>
              </w:rPr>
            </w:pPr>
            <w:r>
              <w:rPr>
                <w:rFonts w:asciiTheme="minorHAnsi" w:hAnsiTheme="minorHAnsi"/>
                <w:sz w:val="20"/>
              </w:rPr>
              <w:t>Presidiet ska anta sitt beslut efter att ha hört den berörda ledamoten.</w:t>
            </w:r>
          </w:p>
        </w:tc>
        <w:tc>
          <w:tcPr>
            <w:tcW w:w="5715" w:type="dxa"/>
          </w:tcPr>
          <w:p w:rsidRPr="00BD77D3" w:rsidR="00F10DD9" w:rsidP="00B8135B" w:rsidRDefault="00F10DD9" w14:paraId="2B02C387" w14:textId="77777777">
            <w:pPr>
              <w:widowControl w:val="0"/>
              <w:adjustRightInd w:val="0"/>
              <w:snapToGrid w:val="0"/>
              <w:rPr>
                <w:rFonts w:asciiTheme="minorHAnsi" w:hAnsiTheme="minorHAnsi" w:cstheme="minorHAnsi"/>
                <w:sz w:val="20"/>
                <w:szCs w:val="20"/>
                <w:lang w:val="en-GB"/>
              </w:rPr>
            </w:pPr>
          </w:p>
        </w:tc>
      </w:tr>
      <w:tr w:rsidR="0057054B" w14:paraId="62070E44" w14:textId="77777777">
        <w:trPr>
          <w:jc w:val="center"/>
        </w:trPr>
        <w:tc>
          <w:tcPr>
            <w:tcW w:w="4809" w:type="dxa"/>
          </w:tcPr>
          <w:p w:rsidRPr="00BD77D3" w:rsidR="00F10DD9" w:rsidP="00B8135B" w:rsidRDefault="00F10DD9" w14:paraId="5872A5DB" w14:textId="77777777">
            <w:pPr>
              <w:pStyle w:val="Heading1"/>
              <w:numPr>
                <w:ilvl w:val="0"/>
                <w:numId w:val="149"/>
              </w:numPr>
              <w:tabs>
                <w:tab w:val="left" w:pos="567"/>
              </w:tabs>
              <w:outlineLvl w:val="0"/>
              <w:rPr>
                <w:rFonts w:asciiTheme="minorHAnsi" w:hAnsiTheme="minorHAnsi" w:cstheme="minorHAnsi"/>
                <w:sz w:val="20"/>
                <w:szCs w:val="20"/>
              </w:rPr>
            </w:pPr>
            <w:r>
              <w:rPr>
                <w:rFonts w:asciiTheme="minorHAnsi" w:hAnsiTheme="minorHAnsi"/>
                <w:sz w:val="20"/>
              </w:rPr>
              <w:t>Om den ledamot som begär bistånd är medlem av presidiet, ska han eller hon inte delta i den del av presidiesammanträdet där beslut i frågan fattas.</w:t>
            </w:r>
          </w:p>
        </w:tc>
        <w:tc>
          <w:tcPr>
            <w:tcW w:w="5715" w:type="dxa"/>
          </w:tcPr>
          <w:p w:rsidRPr="00BD77D3" w:rsidR="00F10DD9" w:rsidP="00B8135B" w:rsidRDefault="00F10DD9" w14:paraId="4151A21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3BB4183" w14:textId="77777777">
        <w:trPr>
          <w:jc w:val="center"/>
        </w:trPr>
        <w:tc>
          <w:tcPr>
            <w:tcW w:w="4809" w:type="dxa"/>
          </w:tcPr>
          <w:p w:rsidRPr="00BD77D3" w:rsidR="00F10DD9" w:rsidP="00B8135B" w:rsidRDefault="00F10DD9" w14:paraId="09AEC915" w14:textId="77777777">
            <w:pPr>
              <w:widowControl w:val="0"/>
              <w:adjustRightInd w:val="0"/>
              <w:snapToGrid w:val="0"/>
              <w:rPr>
                <w:rFonts w:asciiTheme="minorHAnsi" w:hAnsiTheme="minorHAnsi" w:cstheme="minorHAnsi"/>
                <w:sz w:val="20"/>
                <w:szCs w:val="20"/>
              </w:rPr>
            </w:pPr>
            <w:r>
              <w:rPr>
                <w:rFonts w:asciiTheme="minorHAnsi" w:hAnsiTheme="minorHAnsi"/>
                <w:sz w:val="20"/>
              </w:rPr>
              <w:t>Om det är kommitténs ordförande som begär bistånd, ska presidiet fatta beslut på förslag av vice ordföranden med ansvar för finans- och budgetkommittén.</w:t>
            </w:r>
          </w:p>
        </w:tc>
        <w:tc>
          <w:tcPr>
            <w:tcW w:w="5715" w:type="dxa"/>
          </w:tcPr>
          <w:p w:rsidRPr="00BD77D3" w:rsidR="00F10DD9" w:rsidP="00B8135B" w:rsidRDefault="00F10DD9" w14:paraId="1164D7E4" w14:textId="77777777">
            <w:pPr>
              <w:widowControl w:val="0"/>
              <w:adjustRightInd w:val="0"/>
              <w:snapToGrid w:val="0"/>
              <w:rPr>
                <w:rFonts w:asciiTheme="minorHAnsi" w:hAnsiTheme="minorHAnsi" w:cstheme="minorHAnsi"/>
                <w:sz w:val="20"/>
                <w:szCs w:val="20"/>
                <w:lang w:val="en-GB"/>
              </w:rPr>
            </w:pPr>
          </w:p>
        </w:tc>
      </w:tr>
      <w:tr w:rsidR="0057054B" w14:paraId="01CD0D45" w14:textId="77777777">
        <w:trPr>
          <w:jc w:val="center"/>
        </w:trPr>
        <w:tc>
          <w:tcPr>
            <w:tcW w:w="4809" w:type="dxa"/>
          </w:tcPr>
          <w:p w:rsidRPr="00BD77D3" w:rsidR="00F10DD9" w:rsidP="00B8135B" w:rsidRDefault="00F10DD9" w14:paraId="3D2DA94C" w14:textId="77777777">
            <w:pPr>
              <w:widowControl w:val="0"/>
              <w:adjustRightInd w:val="0"/>
              <w:snapToGrid w:val="0"/>
              <w:jc w:val="left"/>
              <w:rPr>
                <w:rFonts w:asciiTheme="minorHAnsi" w:hAnsiTheme="minorHAnsi" w:cstheme="minorHAnsi"/>
                <w:sz w:val="20"/>
                <w:szCs w:val="20"/>
                <w:lang w:val="en-GB"/>
              </w:rPr>
            </w:pPr>
          </w:p>
        </w:tc>
        <w:tc>
          <w:tcPr>
            <w:tcW w:w="5715" w:type="dxa"/>
          </w:tcPr>
          <w:p w:rsidRPr="00BD77D3" w:rsidR="00F10DD9" w:rsidP="00B8135B" w:rsidRDefault="00F10DD9" w14:paraId="1BC4AC31" w14:textId="77777777">
            <w:pPr>
              <w:widowControl w:val="0"/>
              <w:adjustRightInd w:val="0"/>
              <w:snapToGrid w:val="0"/>
              <w:jc w:val="left"/>
              <w:rPr>
                <w:rFonts w:asciiTheme="minorHAnsi" w:hAnsiTheme="minorHAnsi" w:cstheme="minorHAnsi"/>
                <w:sz w:val="20"/>
                <w:szCs w:val="20"/>
                <w:lang w:val="en-GB"/>
              </w:rPr>
            </w:pPr>
          </w:p>
        </w:tc>
      </w:tr>
      <w:tr w:rsidR="0057054B" w14:paraId="3282B8E7" w14:textId="77777777">
        <w:trPr>
          <w:jc w:val="center"/>
        </w:trPr>
        <w:tc>
          <w:tcPr>
            <w:tcW w:w="4809" w:type="dxa"/>
          </w:tcPr>
          <w:p w:rsidRPr="00BD77D3" w:rsidR="00F10DD9" w:rsidP="00B8135B" w:rsidRDefault="00F10DD9" w14:paraId="7577FA3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Kapitel III</w:t>
            </w:r>
          </w:p>
        </w:tc>
        <w:tc>
          <w:tcPr>
            <w:tcW w:w="5715" w:type="dxa"/>
          </w:tcPr>
          <w:p w:rsidRPr="00BD77D3" w:rsidR="00F10DD9" w:rsidP="00B8135B" w:rsidRDefault="00F10DD9" w14:paraId="16C6918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BFC4F88" w14:textId="77777777">
        <w:trPr>
          <w:jc w:val="center"/>
        </w:trPr>
        <w:tc>
          <w:tcPr>
            <w:tcW w:w="4809" w:type="dxa"/>
          </w:tcPr>
          <w:p w:rsidRPr="00BD77D3" w:rsidR="00F10DD9" w:rsidP="00B8135B" w:rsidRDefault="00F10DD9" w14:paraId="7FEF37BB"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OFFENTLIGGÖRANDE OCH SPRIDNING AV ARBETET</w:t>
            </w:r>
          </w:p>
        </w:tc>
        <w:tc>
          <w:tcPr>
            <w:tcW w:w="5715" w:type="dxa"/>
          </w:tcPr>
          <w:p w:rsidRPr="00BD77D3" w:rsidR="00F10DD9" w:rsidP="00B8135B" w:rsidRDefault="00F10DD9" w14:paraId="1739F8A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9840E89" w14:textId="77777777">
        <w:trPr>
          <w:jc w:val="center"/>
        </w:trPr>
        <w:tc>
          <w:tcPr>
            <w:tcW w:w="4809" w:type="dxa"/>
          </w:tcPr>
          <w:p w:rsidRPr="00BD77D3" w:rsidR="00F10DD9" w:rsidP="00B8135B" w:rsidRDefault="00F10DD9" w14:paraId="16E90628"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049DE0FC"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A2EA0D1" w14:textId="77777777">
        <w:trPr>
          <w:jc w:val="center"/>
        </w:trPr>
        <w:tc>
          <w:tcPr>
            <w:tcW w:w="4809" w:type="dxa"/>
          </w:tcPr>
          <w:p w:rsidRPr="00BD77D3" w:rsidR="00F10DD9" w:rsidP="00B8135B" w:rsidRDefault="00F10DD9" w14:paraId="28CA3E4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97 – Offentliggörande</w:t>
            </w:r>
          </w:p>
        </w:tc>
        <w:tc>
          <w:tcPr>
            <w:tcW w:w="5715" w:type="dxa"/>
          </w:tcPr>
          <w:p w:rsidRPr="00BD77D3" w:rsidR="00F10DD9" w:rsidP="00B8135B" w:rsidRDefault="00F10DD9" w14:paraId="71C3EE2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9DC664A" w14:textId="77777777">
        <w:trPr>
          <w:jc w:val="center"/>
        </w:trPr>
        <w:tc>
          <w:tcPr>
            <w:tcW w:w="4809" w:type="dxa"/>
          </w:tcPr>
          <w:p w:rsidRPr="00BD77D3" w:rsidR="00F10DD9" w:rsidP="00B8135B" w:rsidRDefault="00F10DD9" w14:paraId="15D2D372" w14:textId="77777777">
            <w:pPr>
              <w:pStyle w:val="Heading1"/>
              <w:numPr>
                <w:ilvl w:val="0"/>
                <w:numId w:val="150"/>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Kommittén ska offentliggöra sina yttranden i </w:t>
            </w:r>
            <w:r>
              <w:rPr>
                <w:rFonts w:asciiTheme="minorHAnsi" w:hAnsiTheme="minorHAnsi"/>
                <w:sz w:val="20"/>
              </w:rPr>
              <w:lastRenderedPageBreak/>
              <w:t>Europeiska unionens officiella tidning.</w:t>
            </w:r>
          </w:p>
        </w:tc>
        <w:tc>
          <w:tcPr>
            <w:tcW w:w="5715" w:type="dxa"/>
          </w:tcPr>
          <w:p w:rsidRPr="00BD77D3" w:rsidR="00F10DD9" w:rsidP="00B8135B" w:rsidRDefault="00F10DD9" w14:paraId="54066AF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74D0218" w14:textId="77777777">
        <w:trPr>
          <w:jc w:val="center"/>
        </w:trPr>
        <w:tc>
          <w:tcPr>
            <w:tcW w:w="4809" w:type="dxa"/>
          </w:tcPr>
          <w:p w:rsidRPr="00BD77D3" w:rsidR="00F10DD9" w:rsidP="00B8135B" w:rsidRDefault="00F10DD9" w14:paraId="10F6DDAD" w14:textId="77777777">
            <w:pPr>
              <w:pStyle w:val="Heading1"/>
              <w:numPr>
                <w:ilvl w:val="0"/>
                <w:numId w:val="150"/>
              </w:numPr>
              <w:tabs>
                <w:tab w:val="left" w:pos="567"/>
              </w:tabs>
              <w:ind w:left="0" w:firstLine="0"/>
              <w:outlineLvl w:val="0"/>
              <w:rPr>
                <w:rFonts w:asciiTheme="minorHAnsi" w:hAnsiTheme="minorHAnsi" w:cstheme="minorHAnsi"/>
                <w:sz w:val="20"/>
                <w:szCs w:val="20"/>
              </w:rPr>
            </w:pPr>
            <w:r>
              <w:rPr>
                <w:rFonts w:asciiTheme="minorHAnsi" w:hAnsiTheme="minorHAnsi"/>
                <w:sz w:val="20"/>
              </w:rPr>
              <w:t>Plenarförsamlingens, presidiets och sektionernas sammansättning samt alla ändringar av denna ska offentliggöras i Europeiska unionens officiella tidning och på kommitténs webbplats.</w:t>
            </w:r>
          </w:p>
        </w:tc>
        <w:tc>
          <w:tcPr>
            <w:tcW w:w="5715" w:type="dxa"/>
          </w:tcPr>
          <w:p w:rsidRPr="00BD77D3" w:rsidR="00F10DD9" w:rsidP="00B8135B" w:rsidRDefault="00F10DD9" w14:paraId="69A2DD7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0562B0F" w14:textId="77777777">
        <w:trPr>
          <w:jc w:val="center"/>
        </w:trPr>
        <w:tc>
          <w:tcPr>
            <w:tcW w:w="4809" w:type="dxa"/>
          </w:tcPr>
          <w:p w:rsidRPr="00BD77D3" w:rsidR="00F10DD9" w:rsidP="00B8135B" w:rsidRDefault="00F10DD9" w14:paraId="56F4222F" w14:textId="77777777">
            <w:pPr>
              <w:rPr>
                <w:rFonts w:asciiTheme="minorHAnsi" w:hAnsiTheme="minorHAnsi" w:cstheme="minorHAnsi"/>
                <w:sz w:val="20"/>
                <w:szCs w:val="20"/>
                <w:lang w:val="en-GB"/>
              </w:rPr>
            </w:pPr>
          </w:p>
        </w:tc>
        <w:tc>
          <w:tcPr>
            <w:tcW w:w="5715" w:type="dxa"/>
          </w:tcPr>
          <w:p w:rsidRPr="00BD77D3" w:rsidR="00F10DD9" w:rsidP="00B8135B" w:rsidRDefault="00F10DD9" w14:paraId="6ED04428" w14:textId="77777777">
            <w:pPr>
              <w:rPr>
                <w:rFonts w:asciiTheme="minorHAnsi" w:hAnsiTheme="minorHAnsi" w:cstheme="minorHAnsi"/>
                <w:sz w:val="20"/>
                <w:szCs w:val="20"/>
                <w:lang w:val="en-GB"/>
              </w:rPr>
            </w:pPr>
          </w:p>
        </w:tc>
      </w:tr>
      <w:tr w:rsidR="0057054B" w14:paraId="14BEBE36" w14:textId="77777777">
        <w:trPr>
          <w:jc w:val="center"/>
        </w:trPr>
        <w:tc>
          <w:tcPr>
            <w:tcW w:w="4809" w:type="dxa"/>
          </w:tcPr>
          <w:p w:rsidRPr="00BD77D3" w:rsidR="00F10DD9" w:rsidP="00B8135B" w:rsidRDefault="00F10DD9" w14:paraId="6B21345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98 – Insyn, öppenhet och rätt till tillgång till kommitténs handlingar</w:t>
            </w:r>
          </w:p>
        </w:tc>
        <w:tc>
          <w:tcPr>
            <w:tcW w:w="5715" w:type="dxa"/>
          </w:tcPr>
          <w:p w:rsidRPr="00BD77D3" w:rsidR="00F10DD9" w:rsidP="00B8135B" w:rsidRDefault="00F10DD9" w14:paraId="73E2B59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493D656" w14:textId="77777777">
        <w:trPr>
          <w:jc w:val="center"/>
        </w:trPr>
        <w:tc>
          <w:tcPr>
            <w:tcW w:w="4809" w:type="dxa"/>
          </w:tcPr>
          <w:p w:rsidRPr="00BD77D3" w:rsidR="00F10DD9" w:rsidP="00B8135B" w:rsidRDefault="00F10DD9" w14:paraId="18021EFC" w14:textId="77777777">
            <w:pPr>
              <w:pStyle w:val="Heading1"/>
              <w:numPr>
                <w:ilvl w:val="0"/>
                <w:numId w:val="151"/>
              </w:numPr>
              <w:tabs>
                <w:tab w:val="left" w:pos="567"/>
              </w:tabs>
              <w:outlineLvl w:val="0"/>
              <w:rPr>
                <w:rFonts w:asciiTheme="minorHAnsi" w:hAnsiTheme="minorHAnsi" w:cstheme="minorHAnsi"/>
                <w:sz w:val="20"/>
                <w:szCs w:val="20"/>
              </w:rPr>
            </w:pPr>
            <w:r>
              <w:rPr>
                <w:rFonts w:asciiTheme="minorHAnsi" w:hAnsiTheme="minorHAnsi"/>
                <w:sz w:val="20"/>
              </w:rPr>
              <w:t>Kommittén ska säkerställa insyn i sina beslut med största möjliga öppenhet.</w:t>
            </w:r>
          </w:p>
        </w:tc>
        <w:tc>
          <w:tcPr>
            <w:tcW w:w="5715" w:type="dxa"/>
          </w:tcPr>
          <w:p w:rsidRPr="00BD77D3" w:rsidR="00F10DD9" w:rsidP="00B8135B" w:rsidRDefault="00F10DD9" w14:paraId="246B5588"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6928E56" w14:textId="77777777">
        <w:trPr>
          <w:jc w:val="center"/>
        </w:trPr>
        <w:tc>
          <w:tcPr>
            <w:tcW w:w="4809" w:type="dxa"/>
          </w:tcPr>
          <w:p w:rsidRPr="00BD77D3" w:rsidR="00F10DD9" w:rsidP="00B8135B" w:rsidRDefault="00F10DD9" w14:paraId="364DE6B2" w14:textId="77777777">
            <w:pPr>
              <w:pStyle w:val="Heading1"/>
              <w:numPr>
                <w:ilvl w:val="0"/>
                <w:numId w:val="151"/>
              </w:numPr>
              <w:tabs>
                <w:tab w:val="left" w:pos="567"/>
              </w:tabs>
              <w:outlineLvl w:val="0"/>
              <w:rPr>
                <w:rFonts w:asciiTheme="minorHAnsi" w:hAnsiTheme="minorHAnsi" w:cstheme="minorHAnsi"/>
                <w:sz w:val="20"/>
                <w:szCs w:val="20"/>
              </w:rPr>
            </w:pPr>
            <w:r>
              <w:rPr>
                <w:rFonts w:asciiTheme="minorHAnsi" w:hAnsiTheme="minorHAnsi"/>
                <w:sz w:val="20"/>
              </w:rPr>
              <w:t>Varje unionsmedborgare kan skriftligen vända sig till kommittén på något av de officiella språken och få svar på samma språk i enlighet med artikel 24 fjärde stycket i fördraget om Europeiska unionens funktionssätt.</w:t>
            </w:r>
          </w:p>
        </w:tc>
        <w:tc>
          <w:tcPr>
            <w:tcW w:w="5715" w:type="dxa"/>
          </w:tcPr>
          <w:p w:rsidRPr="00BD77D3" w:rsidR="00F10DD9" w:rsidP="00B8135B" w:rsidRDefault="00F10DD9" w14:paraId="659810C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F6B6511" w14:textId="77777777">
        <w:trPr>
          <w:jc w:val="center"/>
        </w:trPr>
        <w:tc>
          <w:tcPr>
            <w:tcW w:w="4809" w:type="dxa"/>
          </w:tcPr>
          <w:p w:rsidRPr="00BD77D3" w:rsidR="00F10DD9" w:rsidP="00B8135B" w:rsidRDefault="00F10DD9" w14:paraId="6F95BFFB" w14:textId="77777777">
            <w:pPr>
              <w:pStyle w:val="Heading1"/>
              <w:numPr>
                <w:ilvl w:val="0"/>
                <w:numId w:val="151"/>
              </w:numPr>
              <w:tabs>
                <w:tab w:val="left" w:pos="567"/>
              </w:tabs>
              <w:outlineLvl w:val="0"/>
              <w:rPr>
                <w:rFonts w:asciiTheme="minorHAnsi" w:hAnsiTheme="minorHAnsi" w:cstheme="minorHAnsi"/>
                <w:sz w:val="20"/>
                <w:szCs w:val="20"/>
              </w:rPr>
            </w:pPr>
            <w:r>
              <w:rPr>
                <w:rFonts w:asciiTheme="minorHAnsi" w:hAnsiTheme="minorHAnsi"/>
                <w:sz w:val="20"/>
              </w:rPr>
              <w:t xml:space="preserve">Varje unionsmedborgare och varje fysisk eller juridisk person som är bosatt eller har sitt säte i en medlemsstat ska ha rätt till tillgång till kommitténs handlingar, oberoende av medium, i enlighet med artikel 15 i fördraget om Europeiska unionens funktionssätt. </w:t>
            </w:r>
          </w:p>
        </w:tc>
        <w:tc>
          <w:tcPr>
            <w:tcW w:w="5715" w:type="dxa"/>
          </w:tcPr>
          <w:p w:rsidRPr="00BD77D3" w:rsidR="00F10DD9" w:rsidP="00B8135B" w:rsidRDefault="00F10DD9" w14:paraId="5EF2E29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610FF42" w14:textId="77777777">
        <w:trPr>
          <w:jc w:val="center"/>
        </w:trPr>
        <w:tc>
          <w:tcPr>
            <w:tcW w:w="4809" w:type="dxa"/>
          </w:tcPr>
          <w:p w:rsidRPr="00BD77D3" w:rsidR="00F10DD9" w:rsidP="00B8135B" w:rsidRDefault="00F10DD9" w14:paraId="4C744EB9" w14:textId="77777777">
            <w:pPr>
              <w:widowControl w:val="0"/>
              <w:adjustRightInd w:val="0"/>
              <w:snapToGrid w:val="0"/>
              <w:rPr>
                <w:rFonts w:asciiTheme="minorHAnsi" w:hAnsiTheme="minorHAnsi" w:cstheme="minorHAnsi"/>
                <w:sz w:val="20"/>
                <w:szCs w:val="20"/>
              </w:rPr>
            </w:pPr>
            <w:r>
              <w:rPr>
                <w:rFonts w:asciiTheme="minorHAnsi" w:hAnsiTheme="minorHAnsi"/>
                <w:sz w:val="20"/>
              </w:rPr>
              <w:t>Sådan tillgång till kommitténs handlingar ska omfattas av de principer, villkor och gränser som fastställs i EU:s förordningar och i kommitténs interna beslut samt vara förenlig med EU:s dataskyddsregler.</w:t>
            </w:r>
          </w:p>
        </w:tc>
        <w:tc>
          <w:tcPr>
            <w:tcW w:w="5715" w:type="dxa"/>
          </w:tcPr>
          <w:p w:rsidRPr="00BD77D3" w:rsidR="00F10DD9" w:rsidP="00B8135B" w:rsidRDefault="00F10DD9" w14:paraId="24FCEFDE" w14:textId="77777777">
            <w:pPr>
              <w:widowControl w:val="0"/>
              <w:adjustRightInd w:val="0"/>
              <w:snapToGrid w:val="0"/>
              <w:rPr>
                <w:rFonts w:asciiTheme="minorHAnsi" w:hAnsiTheme="minorHAnsi" w:cstheme="minorHAnsi"/>
                <w:sz w:val="20"/>
                <w:szCs w:val="20"/>
                <w:lang w:val="en-GB"/>
              </w:rPr>
            </w:pPr>
          </w:p>
        </w:tc>
      </w:tr>
      <w:tr w:rsidR="0057054B" w14:paraId="051D8F20" w14:textId="77777777">
        <w:trPr>
          <w:jc w:val="center"/>
        </w:trPr>
        <w:tc>
          <w:tcPr>
            <w:tcW w:w="4809" w:type="dxa"/>
          </w:tcPr>
          <w:p w:rsidRPr="00BD77D3" w:rsidR="00F10DD9" w:rsidP="00B8135B" w:rsidRDefault="00F10DD9" w14:paraId="7633AB49" w14:textId="77777777">
            <w:pPr>
              <w:pStyle w:val="Heading1"/>
              <w:numPr>
                <w:ilvl w:val="0"/>
                <w:numId w:val="151"/>
              </w:numPr>
              <w:tabs>
                <w:tab w:val="left" w:pos="567"/>
              </w:tabs>
              <w:outlineLvl w:val="0"/>
              <w:rPr>
                <w:rFonts w:asciiTheme="minorHAnsi" w:hAnsiTheme="minorHAnsi" w:cstheme="minorHAnsi"/>
                <w:sz w:val="20"/>
                <w:szCs w:val="20"/>
              </w:rPr>
            </w:pPr>
            <w:r>
              <w:rPr>
                <w:rFonts w:asciiTheme="minorHAnsi" w:hAnsiTheme="minorHAnsi"/>
                <w:sz w:val="20"/>
              </w:rPr>
              <w:t>Kommittén ska upprätta ett register över kommitténs handlingar.</w:t>
            </w:r>
          </w:p>
        </w:tc>
        <w:tc>
          <w:tcPr>
            <w:tcW w:w="5715" w:type="dxa"/>
          </w:tcPr>
          <w:p w:rsidRPr="00BD77D3" w:rsidR="00F10DD9" w:rsidP="00B8135B" w:rsidRDefault="00F10DD9" w14:paraId="373EF41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A0873BF" w14:textId="77777777">
        <w:trPr>
          <w:jc w:val="center"/>
        </w:trPr>
        <w:tc>
          <w:tcPr>
            <w:tcW w:w="4809" w:type="dxa"/>
          </w:tcPr>
          <w:p w:rsidRPr="00BD77D3" w:rsidR="00F10DD9" w:rsidP="00B8135B" w:rsidRDefault="00F10DD9" w14:paraId="6BB94B2C" w14:textId="77777777">
            <w:pPr>
              <w:widowControl w:val="0"/>
              <w:adjustRightInd w:val="0"/>
              <w:snapToGrid w:val="0"/>
              <w:rPr>
                <w:rFonts w:asciiTheme="minorHAnsi" w:hAnsiTheme="minorHAnsi" w:cstheme="minorHAnsi"/>
                <w:sz w:val="20"/>
                <w:szCs w:val="20"/>
              </w:rPr>
            </w:pPr>
            <w:r>
              <w:rPr>
                <w:rFonts w:asciiTheme="minorHAnsi" w:hAnsiTheme="minorHAnsi"/>
                <w:sz w:val="20"/>
              </w:rPr>
              <w:t>I detta syfte ska presidiet anta de interna bestämmelserna om tillgång till registret och upprätta en förteckning över direkt tillgängliga handlingar.</w:t>
            </w:r>
          </w:p>
        </w:tc>
        <w:tc>
          <w:tcPr>
            <w:tcW w:w="5715" w:type="dxa"/>
          </w:tcPr>
          <w:p w:rsidRPr="00BD77D3" w:rsidR="00F10DD9" w:rsidP="00B8135B" w:rsidRDefault="00F10DD9" w14:paraId="3E85C4FB" w14:textId="44447FBF">
            <w:pPr>
              <w:widowControl w:val="0"/>
              <w:adjustRightInd w:val="0"/>
              <w:snapToGrid w:val="0"/>
              <w:rPr>
                <w:rFonts w:asciiTheme="minorHAnsi" w:hAnsiTheme="minorHAnsi" w:cstheme="minorHAnsi"/>
                <w:sz w:val="20"/>
                <w:szCs w:val="20"/>
                <w:lang w:val="en-GB"/>
              </w:rPr>
            </w:pPr>
          </w:p>
        </w:tc>
      </w:tr>
      <w:tr w:rsidR="0057054B" w14:paraId="114D5E46" w14:textId="77777777">
        <w:trPr>
          <w:jc w:val="center"/>
        </w:trPr>
        <w:tc>
          <w:tcPr>
            <w:tcW w:w="4809" w:type="dxa"/>
          </w:tcPr>
          <w:p w:rsidRPr="00BD77D3" w:rsidR="00F10DD9" w:rsidP="00B8135B" w:rsidRDefault="00F10DD9" w14:paraId="1A07CE45" w14:textId="77777777">
            <w:pPr>
              <w:widowControl w:val="0"/>
              <w:adjustRightInd w:val="0"/>
              <w:snapToGrid w:val="0"/>
              <w:rPr>
                <w:rFonts w:asciiTheme="minorHAnsi" w:hAnsiTheme="minorHAnsi" w:cstheme="minorHAnsi"/>
                <w:sz w:val="20"/>
                <w:szCs w:val="20"/>
              </w:rPr>
            </w:pPr>
            <w:r>
              <w:rPr>
                <w:rFonts w:asciiTheme="minorHAnsi" w:hAnsiTheme="minorHAnsi"/>
                <w:sz w:val="20"/>
              </w:rPr>
              <w:lastRenderedPageBreak/>
              <w:t>Syftet är att säkerställa att alla kommitténs handlingar registreras, i synnerhet besluten av plenarförsamlingen, presidiet och kommitténs ordförande.</w:t>
            </w:r>
          </w:p>
        </w:tc>
        <w:tc>
          <w:tcPr>
            <w:tcW w:w="5715" w:type="dxa"/>
          </w:tcPr>
          <w:p w:rsidRPr="00BD77D3" w:rsidR="00F10DD9" w:rsidP="00B8135B" w:rsidRDefault="00F10DD9" w14:paraId="3880DE38" w14:textId="77777777">
            <w:pPr>
              <w:widowControl w:val="0"/>
              <w:adjustRightInd w:val="0"/>
              <w:snapToGrid w:val="0"/>
              <w:rPr>
                <w:rFonts w:asciiTheme="minorHAnsi" w:hAnsiTheme="minorHAnsi" w:cstheme="minorHAnsi"/>
                <w:sz w:val="20"/>
                <w:szCs w:val="20"/>
                <w:lang w:val="en-GB"/>
              </w:rPr>
            </w:pPr>
          </w:p>
        </w:tc>
      </w:tr>
      <w:tr w:rsidR="0057054B" w14:paraId="60266EE1" w14:textId="77777777">
        <w:trPr>
          <w:jc w:val="center"/>
        </w:trPr>
        <w:tc>
          <w:tcPr>
            <w:tcW w:w="4809" w:type="dxa"/>
          </w:tcPr>
          <w:p w:rsidRPr="00BD77D3" w:rsidR="00F10DD9" w:rsidP="00B8135B" w:rsidRDefault="00F10DD9" w14:paraId="50718007" w14:textId="77777777">
            <w:pPr>
              <w:pStyle w:val="Heading1"/>
              <w:numPr>
                <w:ilvl w:val="0"/>
                <w:numId w:val="151"/>
              </w:numPr>
              <w:tabs>
                <w:tab w:val="left" w:pos="567"/>
              </w:tabs>
              <w:outlineLvl w:val="0"/>
              <w:rPr>
                <w:rFonts w:asciiTheme="minorHAnsi" w:hAnsiTheme="minorHAnsi" w:cstheme="minorHAnsi"/>
                <w:sz w:val="20"/>
                <w:szCs w:val="20"/>
              </w:rPr>
            </w:pPr>
            <w:r>
              <w:rPr>
                <w:rFonts w:asciiTheme="minorHAnsi" w:hAnsiTheme="minorHAnsi"/>
                <w:sz w:val="20"/>
              </w:rPr>
              <w:t xml:space="preserve">Generalsekreteraren ska vidta nödvändiga åtgärder för att säkerställa allmänhetens rätt till tillgång till berörda handlingar efter samråd med det utvidgade ordförandeskapet och rättstjänsten. </w:t>
            </w:r>
          </w:p>
        </w:tc>
        <w:tc>
          <w:tcPr>
            <w:tcW w:w="5715" w:type="dxa"/>
          </w:tcPr>
          <w:p w:rsidRPr="00BD77D3" w:rsidR="00F10DD9" w:rsidP="00B8135B" w:rsidRDefault="00F10DD9" w14:paraId="2D4978BE"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D78AA92" w14:textId="77777777">
        <w:trPr>
          <w:jc w:val="center"/>
        </w:trPr>
        <w:tc>
          <w:tcPr>
            <w:tcW w:w="4809" w:type="dxa"/>
          </w:tcPr>
          <w:p w:rsidRPr="00BD77D3" w:rsidR="00F10DD9" w:rsidP="00B8135B" w:rsidRDefault="00F10DD9" w14:paraId="33678D58"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26A62FED" w14:textId="77777777">
            <w:pPr>
              <w:widowControl w:val="0"/>
              <w:adjustRightInd w:val="0"/>
              <w:snapToGrid w:val="0"/>
              <w:jc w:val="center"/>
              <w:rPr>
                <w:rFonts w:asciiTheme="minorHAnsi" w:hAnsiTheme="minorHAnsi" w:cstheme="minorHAnsi"/>
                <w:b/>
                <w:sz w:val="20"/>
                <w:szCs w:val="20"/>
                <w:lang w:val="en-GB"/>
              </w:rPr>
            </w:pPr>
          </w:p>
        </w:tc>
      </w:tr>
      <w:tr w:rsidR="0057054B" w14:paraId="59346E0B" w14:textId="77777777">
        <w:trPr>
          <w:jc w:val="center"/>
        </w:trPr>
        <w:tc>
          <w:tcPr>
            <w:tcW w:w="4809" w:type="dxa"/>
          </w:tcPr>
          <w:p w:rsidRPr="00BD77D3" w:rsidR="00F10DD9" w:rsidP="00B8135B" w:rsidRDefault="00F10DD9" w14:paraId="011C4E8D"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 xml:space="preserve">Artikel 99 – Kommittésammanträdenas offentlighet </w:t>
            </w:r>
          </w:p>
        </w:tc>
        <w:tc>
          <w:tcPr>
            <w:tcW w:w="5715" w:type="dxa"/>
          </w:tcPr>
          <w:p w:rsidRPr="00BD77D3" w:rsidR="00F10DD9" w:rsidP="00B8135B" w:rsidRDefault="00F10DD9" w14:paraId="35FE21B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B6E6F04" w14:textId="77777777">
        <w:trPr>
          <w:jc w:val="center"/>
        </w:trPr>
        <w:tc>
          <w:tcPr>
            <w:tcW w:w="4809" w:type="dxa"/>
          </w:tcPr>
          <w:p w:rsidRPr="00BD77D3" w:rsidR="00F10DD9" w:rsidP="00B8135B" w:rsidRDefault="00F10DD9" w14:paraId="00FB1D22" w14:textId="77777777">
            <w:pPr>
              <w:pStyle w:val="Heading1"/>
              <w:numPr>
                <w:ilvl w:val="0"/>
                <w:numId w:val="152"/>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Plenarförsamlingens plenarsessioner samt sektionernas och </w:t>
            </w:r>
            <w:proofErr w:type="spellStart"/>
            <w:r>
              <w:rPr>
                <w:rFonts w:asciiTheme="minorHAnsi" w:hAnsiTheme="minorHAnsi"/>
                <w:sz w:val="20"/>
              </w:rPr>
              <w:t>CCMI:s</w:t>
            </w:r>
            <w:proofErr w:type="spellEnd"/>
            <w:r>
              <w:rPr>
                <w:rFonts w:asciiTheme="minorHAnsi" w:hAnsiTheme="minorHAnsi"/>
                <w:sz w:val="20"/>
              </w:rPr>
              <w:t xml:space="preserve"> sammanträden ska vara offentliga.</w:t>
            </w:r>
          </w:p>
        </w:tc>
        <w:tc>
          <w:tcPr>
            <w:tcW w:w="5715" w:type="dxa"/>
          </w:tcPr>
          <w:p w:rsidRPr="00BD77D3" w:rsidR="00F10DD9" w:rsidP="00B8135B" w:rsidRDefault="00F10DD9" w14:paraId="3C994492"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66A5D02E" w14:textId="77777777">
        <w:trPr>
          <w:jc w:val="center"/>
        </w:trPr>
        <w:tc>
          <w:tcPr>
            <w:tcW w:w="4809" w:type="dxa"/>
          </w:tcPr>
          <w:p w:rsidRPr="00BD77D3" w:rsidR="00F10DD9" w:rsidP="00B8135B" w:rsidRDefault="00F10DD9" w14:paraId="603553F4" w14:textId="77777777">
            <w:pPr>
              <w:pStyle w:val="Heading1"/>
              <w:numPr>
                <w:ilvl w:val="0"/>
                <w:numId w:val="152"/>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Plenarförsamlingen kan dock besluta att vissa överläggningar i dessa organ som inte rör det rådgivande arbetet ska föras bakom stängda dörrar. </w:t>
            </w:r>
          </w:p>
        </w:tc>
        <w:tc>
          <w:tcPr>
            <w:tcW w:w="5715" w:type="dxa"/>
          </w:tcPr>
          <w:p w:rsidRPr="00BD77D3" w:rsidR="00F10DD9" w:rsidP="00B8135B" w:rsidRDefault="00F10DD9" w14:paraId="78E295F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2306BDA" w14:textId="77777777">
        <w:trPr>
          <w:jc w:val="center"/>
        </w:trPr>
        <w:tc>
          <w:tcPr>
            <w:tcW w:w="4809" w:type="dxa"/>
          </w:tcPr>
          <w:p w:rsidRPr="00BD77D3" w:rsidR="00F10DD9" w:rsidP="00B8135B" w:rsidRDefault="00F10DD9" w14:paraId="268BB6E9"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De berörda institutionerna eller organen samt presidiet kan be plenarförsamlingen om att överläggningar ska få föras bakom stängda dörrar. </w:t>
            </w:r>
          </w:p>
        </w:tc>
        <w:tc>
          <w:tcPr>
            <w:tcW w:w="5715" w:type="dxa"/>
          </w:tcPr>
          <w:p w:rsidRPr="00BD77D3" w:rsidR="00F10DD9" w:rsidP="00B8135B" w:rsidRDefault="00F10DD9" w14:paraId="58F4DF09" w14:textId="77777777">
            <w:pPr>
              <w:widowControl w:val="0"/>
              <w:adjustRightInd w:val="0"/>
              <w:snapToGrid w:val="0"/>
              <w:rPr>
                <w:rFonts w:asciiTheme="minorHAnsi" w:hAnsiTheme="minorHAnsi" w:cstheme="minorHAnsi"/>
                <w:sz w:val="20"/>
                <w:szCs w:val="20"/>
                <w:lang w:val="en-GB"/>
              </w:rPr>
            </w:pPr>
          </w:p>
        </w:tc>
      </w:tr>
      <w:tr w:rsidR="0057054B" w14:paraId="16A63655" w14:textId="77777777">
        <w:trPr>
          <w:jc w:val="center"/>
        </w:trPr>
        <w:tc>
          <w:tcPr>
            <w:tcW w:w="4809" w:type="dxa"/>
          </w:tcPr>
          <w:p w:rsidRPr="00F17719" w:rsidR="00F10DD9" w:rsidP="00F17719" w:rsidRDefault="00F10DD9" w14:paraId="48641EB2" w14:textId="77777777">
            <w:pPr>
              <w:pStyle w:val="Heading1"/>
              <w:numPr>
                <w:ilvl w:val="0"/>
                <w:numId w:val="208"/>
              </w:numPr>
              <w:outlineLvl w:val="0"/>
              <w:rPr>
                <w:rFonts w:asciiTheme="minorHAnsi" w:hAnsiTheme="minorHAnsi" w:cstheme="minorHAnsi"/>
                <w:sz w:val="20"/>
                <w:szCs w:val="20"/>
              </w:rPr>
            </w:pPr>
            <w:r>
              <w:rPr>
                <w:rFonts w:asciiTheme="minorHAnsi" w:hAnsiTheme="minorHAnsi"/>
                <w:sz w:val="20"/>
              </w:rPr>
              <w:t xml:space="preserve">Övriga sammanträden ska inte vara offentliga. </w:t>
            </w:r>
          </w:p>
        </w:tc>
        <w:tc>
          <w:tcPr>
            <w:tcW w:w="5715" w:type="dxa"/>
          </w:tcPr>
          <w:p w:rsidRPr="00BD77D3" w:rsidR="00F10DD9" w:rsidP="00B8135B" w:rsidRDefault="00F10DD9" w14:paraId="43FA66F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17F0DD6" w14:textId="77777777">
        <w:trPr>
          <w:jc w:val="center"/>
        </w:trPr>
        <w:tc>
          <w:tcPr>
            <w:tcW w:w="4809" w:type="dxa"/>
          </w:tcPr>
          <w:p w:rsidRPr="00BD77D3" w:rsidR="00F10DD9" w:rsidP="00B8135B" w:rsidRDefault="00F10DD9" w14:paraId="5519F330"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I motiverade fall kan emellertid andra personer närvara som observatörer vid sammanträden som inte är offentliga efter sammanträdesordförandens godkännande. </w:t>
            </w:r>
          </w:p>
        </w:tc>
        <w:tc>
          <w:tcPr>
            <w:tcW w:w="5715" w:type="dxa"/>
          </w:tcPr>
          <w:p w:rsidRPr="00BD77D3" w:rsidR="00F10DD9" w:rsidP="00B8135B" w:rsidRDefault="00F10DD9" w14:paraId="5F936994" w14:textId="77777777">
            <w:pPr>
              <w:widowControl w:val="0"/>
              <w:adjustRightInd w:val="0"/>
              <w:snapToGrid w:val="0"/>
              <w:rPr>
                <w:rFonts w:asciiTheme="minorHAnsi" w:hAnsiTheme="minorHAnsi" w:cstheme="minorHAnsi"/>
                <w:sz w:val="20"/>
                <w:szCs w:val="20"/>
                <w:lang w:val="en-GB"/>
              </w:rPr>
            </w:pPr>
          </w:p>
        </w:tc>
      </w:tr>
      <w:tr w:rsidR="0057054B" w14:paraId="024282A5" w14:textId="77777777">
        <w:trPr>
          <w:jc w:val="center"/>
        </w:trPr>
        <w:tc>
          <w:tcPr>
            <w:tcW w:w="4809" w:type="dxa"/>
          </w:tcPr>
          <w:p w:rsidRPr="00BD77D3" w:rsidR="00F10DD9" w:rsidP="00B8135B" w:rsidRDefault="00F10DD9" w14:paraId="728FBE0B" w14:textId="77777777">
            <w:pPr>
              <w:pStyle w:val="Heading1"/>
              <w:tabs>
                <w:tab w:val="left" w:pos="567"/>
              </w:tabs>
              <w:outlineLvl w:val="0"/>
              <w:rPr>
                <w:rFonts w:asciiTheme="minorHAnsi" w:hAnsiTheme="minorHAnsi" w:cstheme="minorHAnsi"/>
                <w:sz w:val="20"/>
                <w:szCs w:val="20"/>
              </w:rPr>
            </w:pPr>
            <w:r>
              <w:rPr>
                <w:rFonts w:asciiTheme="minorHAnsi" w:hAnsiTheme="minorHAnsi"/>
                <w:sz w:val="20"/>
              </w:rPr>
              <w:t>Ledamöter av Europaparlamentet, rådet och kommissionen samt i förekommande fall andra berörda parter kan av sammanträdesordföranden inbjudas att närvara, yttra sig eller svara på frågor vid sammanträden i plenarförsamlingen, presidiet, sektionerna, CCMI och kommitténs övriga organ.</w:t>
            </w:r>
          </w:p>
        </w:tc>
        <w:tc>
          <w:tcPr>
            <w:tcW w:w="5715" w:type="dxa"/>
          </w:tcPr>
          <w:p w:rsidRPr="00BD77D3" w:rsidR="00F10DD9" w:rsidP="00B8135B" w:rsidRDefault="00F10DD9" w14:paraId="0F7AAF6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C9A9463" w14:textId="77777777">
        <w:trPr>
          <w:jc w:val="center"/>
        </w:trPr>
        <w:tc>
          <w:tcPr>
            <w:tcW w:w="4809" w:type="dxa"/>
          </w:tcPr>
          <w:p w:rsidRPr="00BD77D3" w:rsidR="00F10DD9" w:rsidP="00B8135B" w:rsidRDefault="00F10DD9" w14:paraId="3681BD3F" w14:textId="77777777">
            <w:pPr>
              <w:rPr>
                <w:rFonts w:asciiTheme="minorHAnsi" w:hAnsiTheme="minorHAnsi" w:cstheme="minorHAnsi"/>
                <w:sz w:val="20"/>
                <w:szCs w:val="20"/>
                <w:lang w:val="en-GB"/>
              </w:rPr>
            </w:pPr>
          </w:p>
        </w:tc>
        <w:tc>
          <w:tcPr>
            <w:tcW w:w="5715" w:type="dxa"/>
          </w:tcPr>
          <w:p w:rsidRPr="00BD77D3" w:rsidR="00F10DD9" w:rsidP="00B8135B" w:rsidRDefault="00F10DD9" w14:paraId="2A45F65A" w14:textId="77777777">
            <w:pPr>
              <w:rPr>
                <w:rFonts w:asciiTheme="minorHAnsi" w:hAnsiTheme="minorHAnsi" w:cstheme="minorHAnsi"/>
                <w:sz w:val="20"/>
                <w:szCs w:val="20"/>
                <w:lang w:val="en-GB"/>
              </w:rPr>
            </w:pPr>
          </w:p>
        </w:tc>
      </w:tr>
      <w:tr w:rsidR="0057054B" w14:paraId="613B71E4" w14:textId="77777777">
        <w:trPr>
          <w:jc w:val="center"/>
        </w:trPr>
        <w:tc>
          <w:tcPr>
            <w:tcW w:w="4809" w:type="dxa"/>
          </w:tcPr>
          <w:p w:rsidRPr="00BD77D3" w:rsidR="00F10DD9" w:rsidP="00B8135B" w:rsidRDefault="00F10DD9" w14:paraId="5DB1455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TREDJE DELEN</w:t>
            </w:r>
          </w:p>
        </w:tc>
        <w:tc>
          <w:tcPr>
            <w:tcW w:w="5715" w:type="dxa"/>
          </w:tcPr>
          <w:p w:rsidRPr="00BD77D3" w:rsidR="00F10DD9" w:rsidP="00B8135B" w:rsidRDefault="00F10DD9" w14:paraId="74BD917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08D13D7" w14:textId="77777777">
        <w:trPr>
          <w:jc w:val="center"/>
        </w:trPr>
        <w:tc>
          <w:tcPr>
            <w:tcW w:w="4809" w:type="dxa"/>
          </w:tcPr>
          <w:p w:rsidRPr="00BD77D3" w:rsidR="00F10DD9" w:rsidP="00B8135B" w:rsidRDefault="00F10DD9" w14:paraId="520B15D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KOMMITTÉNS ADMINISTRATION</w:t>
            </w:r>
          </w:p>
        </w:tc>
        <w:tc>
          <w:tcPr>
            <w:tcW w:w="5715" w:type="dxa"/>
          </w:tcPr>
          <w:p w:rsidRPr="00BD77D3" w:rsidR="00F10DD9" w:rsidP="00B8135B" w:rsidRDefault="00F10DD9" w14:paraId="0E51D138"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F3EFB0A" w14:textId="77777777">
        <w:trPr>
          <w:jc w:val="center"/>
        </w:trPr>
        <w:tc>
          <w:tcPr>
            <w:tcW w:w="4809" w:type="dxa"/>
          </w:tcPr>
          <w:p w:rsidRPr="00BD77D3" w:rsidR="00F10DD9" w:rsidP="00B8135B" w:rsidRDefault="00F10DD9" w14:paraId="7B775C51"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2D1D853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E31A9F7" w14:textId="77777777">
        <w:trPr>
          <w:jc w:val="center"/>
        </w:trPr>
        <w:tc>
          <w:tcPr>
            <w:tcW w:w="4809" w:type="dxa"/>
          </w:tcPr>
          <w:p w:rsidRPr="00BD77D3" w:rsidR="00F10DD9" w:rsidP="00B8135B" w:rsidRDefault="00F10DD9" w14:paraId="733A458F"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Kapitel I</w:t>
            </w:r>
          </w:p>
        </w:tc>
        <w:tc>
          <w:tcPr>
            <w:tcW w:w="5715" w:type="dxa"/>
          </w:tcPr>
          <w:p w:rsidRPr="00BD77D3" w:rsidR="00F10DD9" w:rsidP="00B8135B" w:rsidRDefault="00F10DD9" w14:paraId="1D8B67D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25241F8" w14:textId="77777777">
        <w:trPr>
          <w:jc w:val="center"/>
        </w:trPr>
        <w:tc>
          <w:tcPr>
            <w:tcW w:w="4809" w:type="dxa"/>
          </w:tcPr>
          <w:p w:rsidRPr="00BD77D3" w:rsidR="00F10DD9" w:rsidP="00B8135B" w:rsidRDefault="00F10DD9" w14:paraId="316426A1"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GENERALSEKRETARIATET</w:t>
            </w:r>
          </w:p>
        </w:tc>
        <w:tc>
          <w:tcPr>
            <w:tcW w:w="5715" w:type="dxa"/>
          </w:tcPr>
          <w:p w:rsidRPr="00BD77D3" w:rsidR="00F10DD9" w:rsidP="00B8135B" w:rsidRDefault="00F10DD9" w14:paraId="6A2AA93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8B9ADBE" w14:textId="77777777">
        <w:trPr>
          <w:jc w:val="center"/>
        </w:trPr>
        <w:tc>
          <w:tcPr>
            <w:tcW w:w="4809" w:type="dxa"/>
          </w:tcPr>
          <w:p w:rsidRPr="00BD77D3" w:rsidR="00F10DD9" w:rsidP="00B8135B" w:rsidRDefault="00F10DD9" w14:paraId="0A0AC119"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599E9C25"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64B4C62" w14:textId="77777777">
        <w:trPr>
          <w:jc w:val="center"/>
        </w:trPr>
        <w:tc>
          <w:tcPr>
            <w:tcW w:w="4809" w:type="dxa"/>
          </w:tcPr>
          <w:p w:rsidRPr="00BD77D3" w:rsidR="00F10DD9" w:rsidP="00B8135B" w:rsidRDefault="00F10DD9" w14:paraId="275F637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100 – Generalsekretariatet</w:t>
            </w:r>
          </w:p>
        </w:tc>
        <w:tc>
          <w:tcPr>
            <w:tcW w:w="5715" w:type="dxa"/>
          </w:tcPr>
          <w:p w:rsidRPr="00BD77D3" w:rsidR="00F10DD9" w:rsidP="00B8135B" w:rsidRDefault="00F10DD9" w14:paraId="1177617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1BE16D5" w14:textId="77777777">
        <w:trPr>
          <w:jc w:val="center"/>
        </w:trPr>
        <w:tc>
          <w:tcPr>
            <w:tcW w:w="4809" w:type="dxa"/>
          </w:tcPr>
          <w:p w:rsidRPr="00BD77D3" w:rsidR="00F10DD9" w:rsidP="00B8135B" w:rsidRDefault="00F10DD9" w14:paraId="13089039" w14:textId="77777777">
            <w:pPr>
              <w:pStyle w:val="Heading1"/>
              <w:numPr>
                <w:ilvl w:val="0"/>
                <w:numId w:val="38"/>
              </w:numPr>
              <w:tabs>
                <w:tab w:val="left" w:pos="567"/>
              </w:tabs>
              <w:ind w:left="0" w:firstLine="0"/>
              <w:outlineLvl w:val="0"/>
              <w:rPr>
                <w:rFonts w:asciiTheme="minorHAnsi" w:hAnsiTheme="minorHAnsi" w:cstheme="minorHAnsi"/>
                <w:sz w:val="20"/>
                <w:szCs w:val="20"/>
              </w:rPr>
            </w:pPr>
            <w:r>
              <w:rPr>
                <w:rFonts w:asciiTheme="minorHAnsi" w:hAnsiTheme="minorHAnsi"/>
                <w:sz w:val="20"/>
              </w:rPr>
              <w:t>Kommittén ska biträdas av ett generalsekretariat, vilket ska ledas av en generalsekreterare.</w:t>
            </w:r>
          </w:p>
        </w:tc>
        <w:tc>
          <w:tcPr>
            <w:tcW w:w="5715" w:type="dxa"/>
          </w:tcPr>
          <w:p w:rsidRPr="00BD77D3" w:rsidR="00F10DD9" w:rsidP="00B8135B" w:rsidRDefault="00F10DD9" w14:paraId="4A918365"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47EAAF0" w14:textId="77777777">
        <w:trPr>
          <w:jc w:val="center"/>
        </w:trPr>
        <w:tc>
          <w:tcPr>
            <w:tcW w:w="4809" w:type="dxa"/>
          </w:tcPr>
          <w:p w:rsidRPr="00BD77D3" w:rsidR="00F10DD9" w:rsidP="00B8135B" w:rsidRDefault="00F10DD9" w14:paraId="0BE99D53" w14:textId="77777777">
            <w:pPr>
              <w:pStyle w:val="Heading1"/>
              <w:numPr>
                <w:ilvl w:val="0"/>
                <w:numId w:val="38"/>
              </w:numPr>
              <w:tabs>
                <w:tab w:val="left" w:pos="567"/>
              </w:tabs>
              <w:ind w:left="0" w:firstLine="0"/>
              <w:outlineLvl w:val="0"/>
              <w:rPr>
                <w:rFonts w:asciiTheme="minorHAnsi" w:hAnsiTheme="minorHAnsi" w:cstheme="minorHAnsi"/>
                <w:sz w:val="20"/>
                <w:szCs w:val="20"/>
              </w:rPr>
            </w:pPr>
            <w:r>
              <w:rPr>
                <w:rFonts w:asciiTheme="minorHAnsi" w:hAnsiTheme="minorHAnsi"/>
                <w:sz w:val="20"/>
              </w:rPr>
              <w:t>På förslag av generalsekreteraren ska presidiet fastställa generalsekretariatets tjänsteförteckning och anta kommitténs organisationsschema, så att generalsekretariatet kan säkerställa att kommittén och dess organ fungerar väl och bistå ledamöterna i utövandet av deras mandat, särskilt vad avser organisationen av sammanträden och utarbetandet av yttranden.</w:t>
            </w:r>
          </w:p>
        </w:tc>
        <w:tc>
          <w:tcPr>
            <w:tcW w:w="5715" w:type="dxa"/>
          </w:tcPr>
          <w:p w:rsidRPr="00BD77D3" w:rsidR="00F10DD9" w:rsidP="00B8135B" w:rsidRDefault="00F10DD9" w14:paraId="1C4526F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A70B6EC" w14:textId="77777777">
        <w:trPr>
          <w:jc w:val="center"/>
        </w:trPr>
        <w:tc>
          <w:tcPr>
            <w:tcW w:w="4809" w:type="dxa"/>
          </w:tcPr>
          <w:p w:rsidRPr="00BD77D3" w:rsidR="00F10DD9" w:rsidP="00B8135B" w:rsidRDefault="00F10DD9" w14:paraId="48701356" w14:textId="77777777">
            <w:pPr>
              <w:rPr>
                <w:rFonts w:asciiTheme="minorHAnsi" w:hAnsiTheme="minorHAnsi" w:cstheme="minorHAnsi"/>
                <w:sz w:val="20"/>
                <w:szCs w:val="20"/>
                <w:lang w:val="en-GB"/>
              </w:rPr>
            </w:pPr>
          </w:p>
        </w:tc>
        <w:tc>
          <w:tcPr>
            <w:tcW w:w="5715" w:type="dxa"/>
          </w:tcPr>
          <w:p w:rsidRPr="00BD77D3" w:rsidR="00F10DD9" w:rsidP="00B8135B" w:rsidRDefault="00F10DD9" w14:paraId="0EA29519" w14:textId="77777777">
            <w:pPr>
              <w:rPr>
                <w:rFonts w:asciiTheme="minorHAnsi" w:hAnsiTheme="minorHAnsi" w:cstheme="minorHAnsi"/>
                <w:sz w:val="20"/>
                <w:szCs w:val="20"/>
                <w:lang w:val="en-GB"/>
              </w:rPr>
            </w:pPr>
          </w:p>
        </w:tc>
      </w:tr>
      <w:tr w:rsidR="0057054B" w14:paraId="11263E59" w14:textId="77777777">
        <w:trPr>
          <w:jc w:val="center"/>
        </w:trPr>
        <w:tc>
          <w:tcPr>
            <w:tcW w:w="4809" w:type="dxa"/>
          </w:tcPr>
          <w:p w:rsidRPr="00BD77D3" w:rsidR="00F10DD9" w:rsidP="00B8135B" w:rsidRDefault="00F10DD9" w14:paraId="553B2F75"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101 – Generalsekreteraren</w:t>
            </w:r>
          </w:p>
        </w:tc>
        <w:tc>
          <w:tcPr>
            <w:tcW w:w="5715" w:type="dxa"/>
          </w:tcPr>
          <w:p w:rsidRPr="00BD77D3" w:rsidR="00F10DD9" w:rsidP="00B8135B" w:rsidRDefault="00F10DD9" w14:paraId="5A98750B"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332A22B" w14:textId="77777777">
        <w:trPr>
          <w:jc w:val="center"/>
        </w:trPr>
        <w:tc>
          <w:tcPr>
            <w:tcW w:w="4809" w:type="dxa"/>
          </w:tcPr>
          <w:p w:rsidRPr="00BD77D3" w:rsidR="00F10DD9" w:rsidP="00B8135B" w:rsidRDefault="00F10DD9" w14:paraId="012B0583" w14:textId="77777777">
            <w:pPr>
              <w:pStyle w:val="Heading1"/>
              <w:numPr>
                <w:ilvl w:val="0"/>
                <w:numId w:val="54"/>
              </w:numPr>
              <w:tabs>
                <w:tab w:val="clear" w:pos="720"/>
                <w:tab w:val="num" w:pos="567"/>
              </w:tabs>
              <w:ind w:left="0" w:firstLine="0"/>
              <w:outlineLvl w:val="0"/>
              <w:rPr>
                <w:rFonts w:asciiTheme="minorHAnsi" w:hAnsiTheme="minorHAnsi" w:cstheme="minorHAnsi"/>
                <w:sz w:val="20"/>
                <w:szCs w:val="20"/>
              </w:rPr>
            </w:pPr>
            <w:r>
              <w:rPr>
                <w:rFonts w:asciiTheme="minorHAnsi" w:hAnsiTheme="minorHAnsi"/>
                <w:sz w:val="20"/>
              </w:rPr>
              <w:t>I sin tjänsteutövning ska generalsekreteraren vara underställd kommitténs ordförande, som företräder presidiet.</w:t>
            </w:r>
          </w:p>
        </w:tc>
        <w:tc>
          <w:tcPr>
            <w:tcW w:w="5715" w:type="dxa"/>
          </w:tcPr>
          <w:p w:rsidRPr="00BD77D3" w:rsidR="00F10DD9" w:rsidP="00B8135B" w:rsidRDefault="00F10DD9" w14:paraId="6A7F2610" w14:textId="31133770">
            <w:pPr>
              <w:pStyle w:val="Heading1"/>
              <w:numPr>
                <w:ilvl w:val="0"/>
                <w:numId w:val="0"/>
              </w:numPr>
              <w:ind w:left="79"/>
              <w:outlineLvl w:val="0"/>
              <w:rPr>
                <w:rFonts w:asciiTheme="minorHAnsi" w:hAnsiTheme="minorHAnsi" w:cstheme="minorHAnsi"/>
                <w:sz w:val="20"/>
                <w:szCs w:val="20"/>
              </w:rPr>
            </w:pPr>
            <w:r>
              <w:rPr>
                <w:rFonts w:asciiTheme="minorHAnsi" w:hAnsiTheme="minorHAnsi"/>
                <w:sz w:val="20"/>
              </w:rPr>
              <w:t>Europeiska ekonomiska och sociala kommittén och Regionkommittén kan ha samfunktioner, vars organisation och förvaltning ska regleras i ett gemensamt avtal och säkerställa samma kvalitet på tjänsterna till ledamöterna.</w:t>
            </w:r>
          </w:p>
          <w:p w:rsidRPr="00A66225" w:rsidR="00F10DD9" w:rsidP="00B8135B" w:rsidRDefault="00F10DD9" w14:paraId="2AE42BDA" w14:textId="77777777">
            <w:pPr>
              <w:rPr>
                <w:rFonts w:asciiTheme="minorHAnsi" w:hAnsiTheme="minorHAnsi" w:cstheme="minorHAnsi"/>
                <w:kern w:val="28"/>
                <w:sz w:val="20"/>
                <w:szCs w:val="20"/>
                <w:lang w:val="en-GB"/>
              </w:rPr>
            </w:pPr>
          </w:p>
          <w:p w:rsidRPr="00BD77D3" w:rsidR="00F10DD9" w:rsidP="00B8135B" w:rsidRDefault="00F10DD9" w14:paraId="0E7308B0" w14:textId="6CF6B249">
            <w:pPr>
              <w:pStyle w:val="Heading1"/>
              <w:numPr>
                <w:ilvl w:val="0"/>
                <w:numId w:val="0"/>
              </w:numPr>
              <w:ind w:left="79"/>
              <w:outlineLvl w:val="0"/>
              <w:rPr>
                <w:rFonts w:asciiTheme="minorHAnsi" w:hAnsiTheme="minorHAnsi" w:cstheme="minorHAnsi"/>
                <w:sz w:val="20"/>
                <w:szCs w:val="20"/>
              </w:rPr>
            </w:pPr>
            <w:r>
              <w:rPr>
                <w:rFonts w:asciiTheme="minorHAnsi" w:hAnsiTheme="minorHAnsi"/>
                <w:sz w:val="20"/>
              </w:rPr>
              <w:t>Europeiska ekonomiska och sociala kommitténs general</w:t>
            </w:r>
            <w:r w:rsidR="00AB5801">
              <w:rPr>
                <w:rFonts w:asciiTheme="minorHAnsi" w:hAnsiTheme="minorHAnsi"/>
                <w:sz w:val="20"/>
              </w:rPr>
              <w:softHyphen/>
            </w:r>
            <w:r>
              <w:rPr>
                <w:rFonts w:asciiTheme="minorHAnsi" w:hAnsiTheme="minorHAnsi"/>
                <w:sz w:val="20"/>
              </w:rPr>
              <w:t>sekreterare ska fatta beslut i frågor som rör ovannämnda samfunktioner tillsammans med Regionkommitténs general</w:t>
            </w:r>
            <w:r w:rsidR="00AB5801">
              <w:rPr>
                <w:rFonts w:asciiTheme="minorHAnsi" w:hAnsiTheme="minorHAnsi"/>
                <w:sz w:val="20"/>
              </w:rPr>
              <w:softHyphen/>
            </w:r>
            <w:r>
              <w:rPr>
                <w:rFonts w:asciiTheme="minorHAnsi" w:hAnsiTheme="minorHAnsi"/>
                <w:sz w:val="20"/>
              </w:rPr>
              <w:t xml:space="preserve">sekreterare. </w:t>
            </w:r>
            <w:proofErr w:type="spellStart"/>
            <w:r>
              <w:rPr>
                <w:rFonts w:asciiTheme="minorHAnsi" w:hAnsiTheme="minorHAnsi"/>
                <w:sz w:val="20"/>
              </w:rPr>
              <w:t>EESK:s</w:t>
            </w:r>
            <w:proofErr w:type="spellEnd"/>
            <w:r>
              <w:rPr>
                <w:rFonts w:asciiTheme="minorHAnsi" w:hAnsiTheme="minorHAnsi"/>
                <w:sz w:val="20"/>
              </w:rPr>
              <w:t xml:space="preserve"> generalsekreterare ska informera ordföranden och presidiet om dessa beslut så snart som möjligt.</w:t>
            </w:r>
          </w:p>
        </w:tc>
      </w:tr>
      <w:tr w:rsidR="0057054B" w14:paraId="48840A30" w14:textId="77777777">
        <w:trPr>
          <w:jc w:val="center"/>
        </w:trPr>
        <w:tc>
          <w:tcPr>
            <w:tcW w:w="4809" w:type="dxa"/>
          </w:tcPr>
          <w:p w:rsidRPr="00BD77D3" w:rsidR="00F10DD9" w:rsidP="00B8135B" w:rsidRDefault="00F10DD9" w14:paraId="7E309DC3" w14:textId="77777777">
            <w:pPr>
              <w:pStyle w:val="Heading1"/>
              <w:numPr>
                <w:ilvl w:val="0"/>
                <w:numId w:val="54"/>
              </w:numPr>
              <w:tabs>
                <w:tab w:val="clear" w:pos="720"/>
              </w:tabs>
              <w:ind w:left="0" w:firstLine="0"/>
              <w:outlineLvl w:val="0"/>
              <w:rPr>
                <w:rFonts w:asciiTheme="minorHAnsi" w:hAnsiTheme="minorHAnsi" w:cstheme="minorHAnsi"/>
                <w:sz w:val="20"/>
                <w:szCs w:val="20"/>
              </w:rPr>
            </w:pPr>
            <w:r>
              <w:rPr>
                <w:rFonts w:asciiTheme="minorHAnsi" w:hAnsiTheme="minorHAnsi"/>
                <w:sz w:val="20"/>
              </w:rPr>
              <w:t xml:space="preserve">Generalsekreteraren ska delta i presidiets </w:t>
            </w:r>
            <w:r>
              <w:rPr>
                <w:rFonts w:asciiTheme="minorHAnsi" w:hAnsiTheme="minorHAnsi"/>
                <w:sz w:val="20"/>
              </w:rPr>
              <w:lastRenderedPageBreak/>
              <w:t>sammanträden, vid vilka han eller hon ska ha en rådgivande roll och vara protokollförare.</w:t>
            </w:r>
          </w:p>
        </w:tc>
        <w:tc>
          <w:tcPr>
            <w:tcW w:w="5715" w:type="dxa"/>
          </w:tcPr>
          <w:p w:rsidRPr="00BD77D3" w:rsidR="00F10DD9" w:rsidP="00B8135B" w:rsidRDefault="00F10DD9" w14:paraId="2A21475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C87A09F" w14:textId="77777777">
        <w:trPr>
          <w:jc w:val="center"/>
        </w:trPr>
        <w:tc>
          <w:tcPr>
            <w:tcW w:w="4809" w:type="dxa"/>
          </w:tcPr>
          <w:p w:rsidRPr="00BD77D3" w:rsidR="00F10DD9" w:rsidP="00B8135B" w:rsidRDefault="00F10DD9" w14:paraId="5E342FFE" w14:textId="77777777">
            <w:pPr>
              <w:pStyle w:val="Heading1"/>
              <w:numPr>
                <w:ilvl w:val="0"/>
                <w:numId w:val="54"/>
              </w:numPr>
              <w:tabs>
                <w:tab w:val="clear" w:pos="720"/>
                <w:tab w:val="num" w:pos="567"/>
              </w:tabs>
              <w:ind w:left="0" w:firstLine="0"/>
              <w:outlineLvl w:val="0"/>
              <w:rPr>
                <w:rFonts w:asciiTheme="minorHAnsi" w:hAnsiTheme="minorHAnsi" w:cstheme="minorHAnsi"/>
                <w:sz w:val="20"/>
                <w:szCs w:val="20"/>
              </w:rPr>
            </w:pPr>
            <w:r>
              <w:rPr>
                <w:rFonts w:asciiTheme="minorHAnsi" w:hAnsiTheme="minorHAnsi"/>
                <w:sz w:val="20"/>
              </w:rPr>
              <w:t>Generalsekreteraren ska avlägga en högtidlig försäkran inför presidiet att utföra sina uppgifter helt opartiskt och samvetsgrant.</w:t>
            </w:r>
          </w:p>
        </w:tc>
        <w:tc>
          <w:tcPr>
            <w:tcW w:w="5715" w:type="dxa"/>
          </w:tcPr>
          <w:p w:rsidRPr="00BD77D3" w:rsidR="00F10DD9" w:rsidP="00B8135B" w:rsidRDefault="00F10DD9" w14:paraId="13220249"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A299B53" w14:textId="77777777">
        <w:trPr>
          <w:jc w:val="center"/>
        </w:trPr>
        <w:tc>
          <w:tcPr>
            <w:tcW w:w="4809" w:type="dxa"/>
          </w:tcPr>
          <w:p w:rsidRPr="00BD77D3" w:rsidR="00F10DD9" w:rsidP="00B8135B" w:rsidRDefault="00F10DD9" w14:paraId="220E7329" w14:textId="57A38F5B">
            <w:pPr>
              <w:pStyle w:val="Heading1"/>
              <w:numPr>
                <w:ilvl w:val="0"/>
                <w:numId w:val="54"/>
              </w:numPr>
              <w:tabs>
                <w:tab w:val="clear" w:pos="720"/>
                <w:tab w:val="num" w:pos="567"/>
              </w:tabs>
              <w:ind w:left="0" w:firstLine="0"/>
              <w:outlineLvl w:val="0"/>
              <w:rPr>
                <w:rFonts w:asciiTheme="minorHAnsi" w:hAnsiTheme="minorHAnsi" w:cstheme="minorHAnsi"/>
                <w:b/>
                <w:bCs/>
                <w:sz w:val="20"/>
                <w:szCs w:val="20"/>
              </w:rPr>
            </w:pPr>
            <w:r>
              <w:rPr>
                <w:rFonts w:asciiTheme="minorHAnsi" w:hAnsiTheme="minorHAnsi"/>
                <w:sz w:val="20"/>
              </w:rPr>
              <w:t>Generalsekreteraren ska säkerställa verk</w:t>
            </w:r>
            <w:r w:rsidR="00AB5801">
              <w:rPr>
                <w:rFonts w:asciiTheme="minorHAnsi" w:hAnsiTheme="minorHAnsi"/>
                <w:sz w:val="20"/>
              </w:rPr>
              <w:softHyphen/>
            </w:r>
            <w:r>
              <w:rPr>
                <w:rFonts w:asciiTheme="minorHAnsi" w:hAnsiTheme="minorHAnsi"/>
                <w:sz w:val="20"/>
              </w:rPr>
              <w:t>ställandet av de beslut som fattats av plenar</w:t>
            </w:r>
            <w:r w:rsidR="00AB5801">
              <w:rPr>
                <w:rFonts w:asciiTheme="minorHAnsi" w:hAnsiTheme="minorHAnsi"/>
                <w:sz w:val="20"/>
              </w:rPr>
              <w:softHyphen/>
            </w:r>
            <w:r>
              <w:rPr>
                <w:rFonts w:asciiTheme="minorHAnsi" w:hAnsiTheme="minorHAnsi"/>
                <w:sz w:val="20"/>
              </w:rPr>
              <w:t>församlingen, presidiet och kommitténs ordförande med stöd av denna arbetsordning.</w:t>
            </w:r>
          </w:p>
        </w:tc>
        <w:tc>
          <w:tcPr>
            <w:tcW w:w="5715" w:type="dxa"/>
          </w:tcPr>
          <w:p w:rsidRPr="00BD77D3" w:rsidR="00F10DD9" w:rsidP="00B8135B" w:rsidRDefault="00F10DD9" w14:paraId="1F64AAD6"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39389565" w14:textId="77777777">
        <w:trPr>
          <w:jc w:val="center"/>
        </w:trPr>
        <w:tc>
          <w:tcPr>
            <w:tcW w:w="4809" w:type="dxa"/>
          </w:tcPr>
          <w:p w:rsidRPr="00BD77D3" w:rsidR="00F10DD9" w:rsidP="00B8135B" w:rsidRDefault="00F10DD9" w14:paraId="578F7FA1" w14:textId="77777777">
            <w:pPr>
              <w:widowControl w:val="0"/>
              <w:adjustRightInd w:val="0"/>
              <w:snapToGrid w:val="0"/>
              <w:rPr>
                <w:rFonts w:asciiTheme="minorHAnsi" w:hAnsiTheme="minorHAnsi" w:cstheme="minorHAnsi"/>
                <w:sz w:val="20"/>
                <w:szCs w:val="20"/>
              </w:rPr>
            </w:pPr>
            <w:r>
              <w:rPr>
                <w:rFonts w:asciiTheme="minorHAnsi" w:hAnsiTheme="minorHAnsi"/>
                <w:sz w:val="20"/>
              </w:rPr>
              <w:t>När det gäller verkställandet av de beslut som fattats av dessa organ ska han eller hon i förekommande fall var tredje månad avlägga en skriftlig rapport till kommitténs ordförande om de kriterier och tillämpningsföreskrifter som antagits eller planeras beträffande administrativa eller organisatoriska problem samt personalfrågor.</w:t>
            </w:r>
          </w:p>
        </w:tc>
        <w:tc>
          <w:tcPr>
            <w:tcW w:w="5715" w:type="dxa"/>
          </w:tcPr>
          <w:p w:rsidRPr="00BD77D3" w:rsidR="00F10DD9" w:rsidP="00B8135B" w:rsidRDefault="00F10DD9" w14:paraId="37201B88" w14:textId="77777777">
            <w:pPr>
              <w:widowControl w:val="0"/>
              <w:adjustRightInd w:val="0"/>
              <w:snapToGrid w:val="0"/>
              <w:rPr>
                <w:rFonts w:asciiTheme="minorHAnsi" w:hAnsiTheme="minorHAnsi" w:cstheme="minorHAnsi"/>
                <w:sz w:val="20"/>
                <w:szCs w:val="20"/>
                <w:lang w:val="en-GB"/>
              </w:rPr>
            </w:pPr>
          </w:p>
        </w:tc>
      </w:tr>
      <w:tr w:rsidR="0057054B" w14:paraId="4AC82027" w14:textId="77777777">
        <w:trPr>
          <w:jc w:val="center"/>
        </w:trPr>
        <w:tc>
          <w:tcPr>
            <w:tcW w:w="4809" w:type="dxa"/>
          </w:tcPr>
          <w:p w:rsidRPr="00BD77D3" w:rsidR="00F10DD9" w:rsidP="00B8135B" w:rsidRDefault="00F10DD9" w14:paraId="4DCBE960" w14:textId="77777777">
            <w:pPr>
              <w:widowControl w:val="0"/>
              <w:adjustRightInd w:val="0"/>
              <w:snapToGrid w:val="0"/>
              <w:rPr>
                <w:rFonts w:asciiTheme="minorHAnsi" w:hAnsiTheme="minorHAnsi" w:cstheme="minorHAnsi"/>
                <w:sz w:val="20"/>
                <w:szCs w:val="20"/>
              </w:rPr>
            </w:pPr>
            <w:r>
              <w:rPr>
                <w:rFonts w:asciiTheme="minorHAnsi" w:hAnsiTheme="minorHAnsi"/>
                <w:sz w:val="20"/>
              </w:rPr>
              <w:t>Kommitténs ordförande ska omedelbart översända denna information till presidiet.</w:t>
            </w:r>
          </w:p>
        </w:tc>
        <w:tc>
          <w:tcPr>
            <w:tcW w:w="5715" w:type="dxa"/>
          </w:tcPr>
          <w:p w:rsidRPr="00BD77D3" w:rsidR="00F10DD9" w:rsidP="00B8135B" w:rsidRDefault="00F10DD9" w14:paraId="22C4DB6D" w14:textId="77777777">
            <w:pPr>
              <w:widowControl w:val="0"/>
              <w:adjustRightInd w:val="0"/>
              <w:snapToGrid w:val="0"/>
              <w:rPr>
                <w:rFonts w:asciiTheme="minorHAnsi" w:hAnsiTheme="minorHAnsi" w:cstheme="minorHAnsi"/>
                <w:sz w:val="20"/>
                <w:szCs w:val="20"/>
                <w:lang w:val="en-GB"/>
              </w:rPr>
            </w:pPr>
          </w:p>
        </w:tc>
      </w:tr>
      <w:tr w:rsidR="0057054B" w14:paraId="7A86578C" w14:textId="77777777">
        <w:trPr>
          <w:jc w:val="center"/>
        </w:trPr>
        <w:tc>
          <w:tcPr>
            <w:tcW w:w="4809" w:type="dxa"/>
          </w:tcPr>
          <w:p w:rsidRPr="00BD77D3" w:rsidR="00F10DD9" w:rsidP="00B8135B" w:rsidRDefault="00F10DD9" w14:paraId="1B984794" w14:textId="77777777">
            <w:pPr>
              <w:pStyle w:val="Heading1"/>
              <w:numPr>
                <w:ilvl w:val="0"/>
                <w:numId w:val="54"/>
              </w:numPr>
              <w:tabs>
                <w:tab w:val="clear" w:pos="720"/>
              </w:tabs>
              <w:ind w:left="0" w:firstLine="0"/>
              <w:outlineLvl w:val="0"/>
              <w:rPr>
                <w:rFonts w:asciiTheme="minorHAnsi" w:hAnsiTheme="minorHAnsi" w:cstheme="minorHAnsi"/>
                <w:sz w:val="20"/>
                <w:szCs w:val="20"/>
              </w:rPr>
            </w:pPr>
            <w:r>
              <w:rPr>
                <w:rFonts w:asciiTheme="minorHAnsi" w:hAnsiTheme="minorHAnsi"/>
                <w:sz w:val="20"/>
              </w:rPr>
              <w:t>De befogenheter som generalsekreteraren tilldelas på grundval av delegeringen av befogenheter av presidiet eller kommitténs ordförande ska upphöra senast 21 kalenderdagar efter den dag då ett nytt presidium valts eller en ny ordförande för kommittén utnämnts.</w:t>
            </w:r>
          </w:p>
        </w:tc>
        <w:tc>
          <w:tcPr>
            <w:tcW w:w="5715" w:type="dxa"/>
          </w:tcPr>
          <w:p w:rsidRPr="00BD77D3" w:rsidR="00F10DD9" w:rsidP="00B8135B" w:rsidRDefault="00F10DD9" w14:paraId="3BFEB95B" w14:textId="48344A62">
            <w:pPr>
              <w:widowControl w:val="0"/>
              <w:adjustRightInd w:val="0"/>
              <w:snapToGrid w:val="0"/>
              <w:rPr>
                <w:rFonts w:asciiTheme="minorHAnsi" w:hAnsiTheme="minorHAnsi" w:cstheme="minorHAnsi"/>
                <w:sz w:val="20"/>
                <w:szCs w:val="20"/>
              </w:rPr>
            </w:pPr>
            <w:r>
              <w:rPr>
                <w:rFonts w:asciiTheme="minorHAnsi" w:hAnsiTheme="minorHAnsi"/>
                <w:sz w:val="20"/>
              </w:rPr>
              <w:t>Nya beslut om delegering av presidiets eller ordförandens befogenheter ska antas inom fristen i artikel 101.5, dvs. 21 dagar. Beslut om delegering av befogenheter som antas före utgången av fristen på 21 dagar kommer att upphäva respektive tidigare beslut.</w:t>
            </w:r>
          </w:p>
        </w:tc>
      </w:tr>
      <w:tr w:rsidR="0057054B" w14:paraId="0ED99ED5" w14:textId="77777777">
        <w:trPr>
          <w:jc w:val="center"/>
        </w:trPr>
        <w:tc>
          <w:tcPr>
            <w:tcW w:w="4809" w:type="dxa"/>
          </w:tcPr>
          <w:p w:rsidRPr="00BD77D3" w:rsidR="00F10DD9" w:rsidP="00B8135B" w:rsidRDefault="00F10DD9" w14:paraId="18FBDC4C" w14:textId="77777777">
            <w:pPr>
              <w:widowControl w:val="0"/>
              <w:adjustRightInd w:val="0"/>
              <w:snapToGrid w:val="0"/>
              <w:rPr>
                <w:rFonts w:asciiTheme="minorHAnsi" w:hAnsiTheme="minorHAnsi" w:cstheme="minorHAnsi"/>
                <w:sz w:val="20"/>
                <w:szCs w:val="20"/>
              </w:rPr>
            </w:pPr>
            <w:r>
              <w:rPr>
                <w:rFonts w:asciiTheme="minorHAnsi" w:hAnsiTheme="minorHAnsi"/>
                <w:sz w:val="20"/>
              </w:rPr>
              <w:t>Generalsekreteraren kan vidaredelegera de befogenheter som han eller hon tilldelats av presidiet eller kommitténs ordförande inom de gränser som fastställs av den delegerande myndigheten.</w:t>
            </w:r>
          </w:p>
        </w:tc>
        <w:tc>
          <w:tcPr>
            <w:tcW w:w="5715" w:type="dxa"/>
          </w:tcPr>
          <w:p w:rsidRPr="00BD77D3" w:rsidR="00F10DD9" w:rsidP="00B8135B" w:rsidRDefault="00F10DD9" w14:paraId="113F18E4" w14:textId="77777777">
            <w:pPr>
              <w:widowControl w:val="0"/>
              <w:adjustRightInd w:val="0"/>
              <w:snapToGrid w:val="0"/>
              <w:rPr>
                <w:rFonts w:asciiTheme="minorHAnsi" w:hAnsiTheme="minorHAnsi" w:cstheme="minorHAnsi"/>
                <w:sz w:val="20"/>
                <w:szCs w:val="20"/>
                <w:lang w:val="en-GB"/>
              </w:rPr>
            </w:pPr>
          </w:p>
        </w:tc>
      </w:tr>
      <w:tr w:rsidR="0057054B" w14:paraId="4DAF065A" w14:textId="77777777">
        <w:trPr>
          <w:jc w:val="center"/>
        </w:trPr>
        <w:tc>
          <w:tcPr>
            <w:tcW w:w="4809" w:type="dxa"/>
          </w:tcPr>
          <w:p w:rsidRPr="00BD77D3" w:rsidR="00F10DD9" w:rsidP="00B8135B" w:rsidRDefault="00F10DD9" w14:paraId="39B2A609" w14:textId="77777777">
            <w:pPr>
              <w:pStyle w:val="Heading1"/>
              <w:numPr>
                <w:ilvl w:val="0"/>
                <w:numId w:val="54"/>
              </w:numPr>
              <w:tabs>
                <w:tab w:val="clear" w:pos="720"/>
              </w:tabs>
              <w:ind w:left="0" w:firstLine="0"/>
              <w:outlineLvl w:val="0"/>
              <w:rPr>
                <w:rFonts w:asciiTheme="minorHAnsi" w:hAnsiTheme="minorHAnsi" w:cstheme="minorHAnsi"/>
                <w:sz w:val="20"/>
                <w:szCs w:val="20"/>
              </w:rPr>
            </w:pPr>
            <w:r>
              <w:rPr>
                <w:rFonts w:asciiTheme="minorHAnsi" w:hAnsiTheme="minorHAnsi"/>
                <w:sz w:val="20"/>
              </w:rPr>
              <w:t xml:space="preserve">Generalsekreteraren kan delegera sina egna befogenheter genom att i interna administrativa regler ange de anställda till vilka dessa uppgifter delegeras, </w:t>
            </w:r>
            <w:r>
              <w:rPr>
                <w:rFonts w:asciiTheme="minorHAnsi" w:hAnsiTheme="minorHAnsi"/>
                <w:sz w:val="20"/>
              </w:rPr>
              <w:lastRenderedPageBreak/>
              <w:t>hur omfattande de delegerade befogenheterna är och om de personer till vilka dessa befogenheter delegerats får vidaredelegera dem.</w:t>
            </w:r>
          </w:p>
        </w:tc>
        <w:tc>
          <w:tcPr>
            <w:tcW w:w="5715" w:type="dxa"/>
          </w:tcPr>
          <w:p w:rsidRPr="00BD77D3" w:rsidR="00F10DD9" w:rsidP="00B8135B" w:rsidRDefault="00F10DD9" w14:paraId="15987E1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E9394A5" w14:textId="77777777">
        <w:trPr>
          <w:jc w:val="center"/>
        </w:trPr>
        <w:tc>
          <w:tcPr>
            <w:tcW w:w="4809" w:type="dxa"/>
          </w:tcPr>
          <w:p w:rsidRPr="00BD77D3" w:rsidR="00F10DD9" w:rsidP="00B8135B" w:rsidRDefault="00F10DD9" w14:paraId="1D2D190A" w14:textId="77777777">
            <w:pPr>
              <w:rPr>
                <w:rFonts w:asciiTheme="minorHAnsi" w:hAnsiTheme="minorHAnsi" w:cstheme="minorHAnsi"/>
                <w:sz w:val="20"/>
                <w:szCs w:val="20"/>
                <w:lang w:val="en-GB"/>
              </w:rPr>
            </w:pPr>
          </w:p>
        </w:tc>
        <w:tc>
          <w:tcPr>
            <w:tcW w:w="5715" w:type="dxa"/>
          </w:tcPr>
          <w:p w:rsidRPr="00BD77D3" w:rsidR="00F10DD9" w:rsidP="00B8135B" w:rsidRDefault="00F10DD9" w14:paraId="662653CC" w14:textId="77777777">
            <w:pPr>
              <w:rPr>
                <w:rFonts w:asciiTheme="minorHAnsi" w:hAnsiTheme="minorHAnsi" w:cstheme="minorHAnsi"/>
                <w:sz w:val="20"/>
                <w:szCs w:val="20"/>
                <w:lang w:val="en-GB"/>
              </w:rPr>
            </w:pPr>
          </w:p>
        </w:tc>
      </w:tr>
      <w:tr w:rsidR="0057054B" w14:paraId="0EBA51A4" w14:textId="77777777">
        <w:trPr>
          <w:jc w:val="center"/>
        </w:trPr>
        <w:tc>
          <w:tcPr>
            <w:tcW w:w="4809" w:type="dxa"/>
          </w:tcPr>
          <w:p w:rsidRPr="00BD77D3" w:rsidR="00F10DD9" w:rsidP="00B8135B" w:rsidRDefault="00F10DD9" w14:paraId="7ED763C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Kapitel II</w:t>
            </w:r>
          </w:p>
        </w:tc>
        <w:tc>
          <w:tcPr>
            <w:tcW w:w="5715" w:type="dxa"/>
          </w:tcPr>
          <w:p w:rsidRPr="00BD77D3" w:rsidR="00F10DD9" w:rsidP="00B8135B" w:rsidRDefault="00F10DD9" w14:paraId="281BAF1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CDAAFEF" w14:textId="77777777">
        <w:trPr>
          <w:jc w:val="center"/>
        </w:trPr>
        <w:tc>
          <w:tcPr>
            <w:tcW w:w="4809" w:type="dxa"/>
          </w:tcPr>
          <w:p w:rsidRPr="00BD77D3" w:rsidR="00F10DD9" w:rsidP="00B8135B" w:rsidRDefault="00F10DD9" w14:paraId="4128859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TJÄNSTEMÄN OCH ÖVRIGA ANSTÄLLDA</w:t>
            </w:r>
          </w:p>
        </w:tc>
        <w:tc>
          <w:tcPr>
            <w:tcW w:w="5715" w:type="dxa"/>
          </w:tcPr>
          <w:p w:rsidRPr="00BD77D3" w:rsidR="00F10DD9" w:rsidP="00B8135B" w:rsidRDefault="00F10DD9" w14:paraId="4A9A16B3"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0C9C35E0" w14:textId="77777777">
        <w:trPr>
          <w:jc w:val="center"/>
        </w:trPr>
        <w:tc>
          <w:tcPr>
            <w:tcW w:w="4809" w:type="dxa"/>
          </w:tcPr>
          <w:p w:rsidRPr="00BD77D3" w:rsidR="00F10DD9" w:rsidP="00B8135B" w:rsidRDefault="00F10DD9" w14:paraId="136CE10D"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53025962"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5FCB81E1" w14:textId="77777777">
        <w:trPr>
          <w:jc w:val="center"/>
        </w:trPr>
        <w:tc>
          <w:tcPr>
            <w:tcW w:w="4809" w:type="dxa"/>
          </w:tcPr>
          <w:p w:rsidRPr="00BD77D3" w:rsidR="00F10DD9" w:rsidP="00B8135B" w:rsidRDefault="00F10DD9" w14:paraId="49B4F90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102 – Befogenheter som tillkommer tillsättningsmyndigheten</w:t>
            </w:r>
          </w:p>
        </w:tc>
        <w:tc>
          <w:tcPr>
            <w:tcW w:w="5715" w:type="dxa"/>
          </w:tcPr>
          <w:p w:rsidRPr="00BD77D3" w:rsidR="00F10DD9" w:rsidP="00B8135B" w:rsidRDefault="00F10DD9" w14:paraId="3EC29AFF"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D4274B9" w14:textId="77777777">
        <w:trPr>
          <w:jc w:val="center"/>
        </w:trPr>
        <w:tc>
          <w:tcPr>
            <w:tcW w:w="4809" w:type="dxa"/>
          </w:tcPr>
          <w:p w:rsidRPr="00BD77D3" w:rsidR="00F10DD9" w:rsidP="00B8135B" w:rsidRDefault="00F10DD9" w14:paraId="413990AA" w14:textId="3AEACC84">
            <w:pPr>
              <w:widowControl w:val="0"/>
              <w:adjustRightInd w:val="0"/>
              <w:snapToGrid w:val="0"/>
              <w:rPr>
                <w:rFonts w:asciiTheme="minorHAnsi" w:hAnsiTheme="minorHAnsi" w:cstheme="minorHAnsi"/>
                <w:sz w:val="20"/>
                <w:szCs w:val="20"/>
              </w:rPr>
            </w:pPr>
            <w:r>
              <w:rPr>
                <w:rFonts w:asciiTheme="minorHAnsi" w:hAnsiTheme="minorHAnsi"/>
                <w:sz w:val="20"/>
              </w:rPr>
              <w:t>Samtliga befogenheter som enligt tjänsteföreskrifterna för tjänstemän i Europeiska unionen (nedan kallade ”tjänsteföreskrifterna”) tillkommer tillsättnings</w:t>
            </w:r>
            <w:r w:rsidR="00831443">
              <w:rPr>
                <w:rFonts w:asciiTheme="minorHAnsi" w:hAnsiTheme="minorHAnsi"/>
                <w:sz w:val="20"/>
              </w:rPr>
              <w:softHyphen/>
            </w:r>
            <w:r>
              <w:rPr>
                <w:rFonts w:asciiTheme="minorHAnsi" w:hAnsiTheme="minorHAnsi"/>
                <w:sz w:val="20"/>
              </w:rPr>
              <w:t xml:space="preserve">myndigheten ska utövas </w:t>
            </w:r>
          </w:p>
        </w:tc>
        <w:tc>
          <w:tcPr>
            <w:tcW w:w="5715" w:type="dxa"/>
          </w:tcPr>
          <w:p w:rsidRPr="00BD77D3" w:rsidR="00F10DD9" w:rsidP="00B8135B" w:rsidRDefault="00F10DD9" w14:paraId="586F97FB"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984AAD6" w14:textId="77777777">
        <w:trPr>
          <w:jc w:val="center"/>
        </w:trPr>
        <w:tc>
          <w:tcPr>
            <w:tcW w:w="4809" w:type="dxa"/>
          </w:tcPr>
          <w:p w:rsidRPr="00BD77D3" w:rsidR="00F10DD9" w:rsidP="00B8135B" w:rsidRDefault="00F10DD9" w14:paraId="4C116629" w14:textId="77777777">
            <w:pPr>
              <w:pStyle w:val="Heading1"/>
              <w:numPr>
                <w:ilvl w:val="0"/>
                <w:numId w:val="154"/>
              </w:numPr>
              <w:tabs>
                <w:tab w:val="left" w:pos="567"/>
              </w:tabs>
              <w:ind w:left="0" w:firstLine="0"/>
              <w:outlineLvl w:val="0"/>
              <w:rPr>
                <w:rFonts w:asciiTheme="minorHAnsi" w:hAnsiTheme="minorHAnsi" w:cstheme="minorHAnsi"/>
                <w:sz w:val="20"/>
                <w:szCs w:val="20"/>
              </w:rPr>
            </w:pPr>
            <w:r>
              <w:rPr>
                <w:rFonts w:asciiTheme="minorHAnsi" w:hAnsiTheme="minorHAnsi"/>
                <w:sz w:val="20"/>
              </w:rPr>
              <w:t>med avseende på den tjänsteman som tillsätts som generalsekreterare, av presidiet,</w:t>
            </w:r>
          </w:p>
        </w:tc>
        <w:tc>
          <w:tcPr>
            <w:tcW w:w="5715" w:type="dxa"/>
          </w:tcPr>
          <w:p w:rsidRPr="00BD77D3" w:rsidR="00F10DD9" w:rsidP="00B8135B" w:rsidRDefault="00F10DD9" w14:paraId="5289077D"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19A8E1D" w14:textId="77777777">
        <w:trPr>
          <w:jc w:val="center"/>
        </w:trPr>
        <w:tc>
          <w:tcPr>
            <w:tcW w:w="4809" w:type="dxa"/>
          </w:tcPr>
          <w:p w:rsidRPr="00BD77D3" w:rsidR="00F10DD9" w:rsidP="00B8135B" w:rsidRDefault="00F10DD9" w14:paraId="6CE36D27" w14:textId="77777777">
            <w:pPr>
              <w:pStyle w:val="Heading1"/>
              <w:numPr>
                <w:ilvl w:val="0"/>
                <w:numId w:val="154"/>
              </w:numPr>
              <w:tabs>
                <w:tab w:val="left" w:pos="567"/>
              </w:tabs>
              <w:ind w:left="0" w:firstLine="0"/>
              <w:outlineLvl w:val="0"/>
              <w:rPr>
                <w:rFonts w:asciiTheme="minorHAnsi" w:hAnsiTheme="minorHAnsi" w:cstheme="minorHAnsi"/>
                <w:sz w:val="20"/>
                <w:szCs w:val="20"/>
              </w:rPr>
            </w:pPr>
            <w:r>
              <w:rPr>
                <w:rFonts w:asciiTheme="minorHAnsi" w:hAnsiTheme="minorHAnsi"/>
                <w:sz w:val="20"/>
              </w:rPr>
              <w:t>med avseende på tjänstemän som tillsätts som biträdande generalsekreterare eller direktör,</w:t>
            </w:r>
          </w:p>
        </w:tc>
        <w:tc>
          <w:tcPr>
            <w:tcW w:w="5715" w:type="dxa"/>
          </w:tcPr>
          <w:p w:rsidRPr="00BD77D3" w:rsidR="00F10DD9" w:rsidP="00B8135B" w:rsidRDefault="00F10DD9" w14:paraId="6BDF5439"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714AB51D" w14:textId="77777777">
        <w:trPr>
          <w:jc w:val="center"/>
        </w:trPr>
        <w:tc>
          <w:tcPr>
            <w:tcW w:w="4809" w:type="dxa"/>
          </w:tcPr>
          <w:p w:rsidRPr="00BD77D3" w:rsidR="00F10DD9" w:rsidP="00B8135B" w:rsidRDefault="00F10DD9" w14:paraId="41037F4F" w14:textId="599C61D5">
            <w:pPr>
              <w:pStyle w:val="ListParagraph"/>
              <w:widowControl w:val="0"/>
              <w:numPr>
                <w:ilvl w:val="2"/>
                <w:numId w:val="40"/>
              </w:numPr>
              <w:adjustRightInd w:val="0"/>
              <w:snapToGrid w:val="0"/>
              <w:spacing w:after="0" w:line="288" w:lineRule="auto"/>
              <w:ind w:left="567" w:hanging="283"/>
              <w:contextualSpacing w:val="0"/>
              <w:rPr>
                <w:rFonts w:cstheme="minorHAnsi"/>
              </w:rPr>
            </w:pPr>
            <w:r>
              <w:t>vad avser tillämpningen av artiklarna 29, 30, 31, 40, 41, 49, 50, 51, 78 och 90.2 i tjänste</w:t>
            </w:r>
            <w:r w:rsidR="00831443">
              <w:softHyphen/>
            </w:r>
            <w:r>
              <w:t>föreskrifterna, av presidiet på förslag av generalsekreteraren,</w:t>
            </w:r>
          </w:p>
        </w:tc>
        <w:tc>
          <w:tcPr>
            <w:tcW w:w="5715" w:type="dxa"/>
          </w:tcPr>
          <w:p w:rsidRPr="00BD77D3" w:rsidR="00F10DD9" w:rsidP="00B8135B" w:rsidRDefault="00F10DD9" w14:paraId="3E37BDE2" w14:textId="77777777">
            <w:pPr>
              <w:pStyle w:val="ListParagraph"/>
              <w:widowControl w:val="0"/>
              <w:adjustRightInd w:val="0"/>
              <w:snapToGrid w:val="0"/>
              <w:spacing w:after="0" w:line="288" w:lineRule="auto"/>
              <w:ind w:left="1134"/>
              <w:contextualSpacing w:val="0"/>
              <w:rPr>
                <w:rFonts w:cstheme="minorHAnsi"/>
              </w:rPr>
            </w:pPr>
          </w:p>
        </w:tc>
      </w:tr>
      <w:tr w:rsidR="0057054B" w14:paraId="5A131DC8" w14:textId="77777777">
        <w:trPr>
          <w:jc w:val="center"/>
        </w:trPr>
        <w:tc>
          <w:tcPr>
            <w:tcW w:w="4809" w:type="dxa"/>
          </w:tcPr>
          <w:p w:rsidRPr="00BD77D3" w:rsidR="00F10DD9" w:rsidP="00B8135B" w:rsidRDefault="00F10DD9" w14:paraId="441FA2B2" w14:textId="77777777">
            <w:pPr>
              <w:pStyle w:val="ListParagraph"/>
              <w:widowControl w:val="0"/>
              <w:numPr>
                <w:ilvl w:val="2"/>
                <w:numId w:val="40"/>
              </w:numPr>
              <w:adjustRightInd w:val="0"/>
              <w:snapToGrid w:val="0"/>
              <w:spacing w:after="0" w:line="288" w:lineRule="auto"/>
              <w:ind w:left="567" w:hanging="283"/>
              <w:contextualSpacing w:val="0"/>
              <w:rPr>
                <w:rFonts w:cstheme="minorHAnsi"/>
              </w:rPr>
            </w:pPr>
            <w:r>
              <w:t xml:space="preserve">vad avser tillämpningen av övriga bestämmelser i tjänsteföreskrifterna, inklusive artikel 90.1, av kommitténs ordförande på förslag av generalsekreteraren, </w:t>
            </w:r>
          </w:p>
        </w:tc>
        <w:tc>
          <w:tcPr>
            <w:tcW w:w="5715" w:type="dxa"/>
          </w:tcPr>
          <w:p w:rsidRPr="00BD77D3" w:rsidR="00F10DD9" w:rsidP="00B8135B" w:rsidRDefault="00F10DD9" w14:paraId="0CB166CD" w14:textId="77777777">
            <w:pPr>
              <w:pStyle w:val="ListParagraph"/>
              <w:widowControl w:val="0"/>
              <w:adjustRightInd w:val="0"/>
              <w:snapToGrid w:val="0"/>
              <w:spacing w:after="0" w:line="288" w:lineRule="auto"/>
              <w:ind w:left="1134"/>
              <w:contextualSpacing w:val="0"/>
              <w:rPr>
                <w:rFonts w:cstheme="minorHAnsi"/>
              </w:rPr>
            </w:pPr>
          </w:p>
        </w:tc>
      </w:tr>
      <w:tr w:rsidR="0057054B" w14:paraId="2A6A726D" w14:textId="77777777">
        <w:trPr>
          <w:jc w:val="center"/>
        </w:trPr>
        <w:tc>
          <w:tcPr>
            <w:tcW w:w="4809" w:type="dxa"/>
          </w:tcPr>
          <w:p w:rsidRPr="00BD77D3" w:rsidR="00F10DD9" w:rsidP="00B8135B" w:rsidRDefault="00F10DD9" w14:paraId="54663727" w14:textId="77777777">
            <w:pPr>
              <w:pStyle w:val="Heading1"/>
              <w:numPr>
                <w:ilvl w:val="0"/>
                <w:numId w:val="154"/>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med avseende på tjänstemän som tillsätts som biträdande direktör eller enhetschef, av kommitténs ordförande på förslag av generalsekreteraren; </w:t>
            </w:r>
          </w:p>
        </w:tc>
        <w:tc>
          <w:tcPr>
            <w:tcW w:w="5715" w:type="dxa"/>
          </w:tcPr>
          <w:p w:rsidRPr="00BD77D3" w:rsidR="00F10DD9" w:rsidP="00B8135B" w:rsidRDefault="00F10DD9" w14:paraId="705EAA02" w14:textId="77777777">
            <w:pPr>
              <w:widowControl w:val="0"/>
              <w:adjustRightInd w:val="0"/>
              <w:snapToGrid w:val="0"/>
              <w:rPr>
                <w:rFonts w:asciiTheme="minorHAnsi" w:hAnsiTheme="minorHAnsi" w:cstheme="minorHAnsi"/>
                <w:sz w:val="20"/>
                <w:szCs w:val="20"/>
              </w:rPr>
            </w:pPr>
            <w:r>
              <w:rPr>
                <w:rFonts w:asciiTheme="minorHAnsi" w:hAnsiTheme="minorHAnsi"/>
                <w:sz w:val="20"/>
              </w:rPr>
              <w:t>Med avseende på tjänster som enhetschef i gruppernas sekretariat gäller följande i enlighet med artikel 109: av kommitténs ordförande på förslag av den berörda gruppens ordförande.</w:t>
            </w:r>
          </w:p>
        </w:tc>
      </w:tr>
      <w:tr w:rsidR="0057054B" w14:paraId="50B4813C" w14:textId="77777777">
        <w:trPr>
          <w:jc w:val="center"/>
        </w:trPr>
        <w:tc>
          <w:tcPr>
            <w:tcW w:w="4809" w:type="dxa"/>
          </w:tcPr>
          <w:p w:rsidRPr="00BD77D3" w:rsidR="00F10DD9" w:rsidP="00B8135B" w:rsidRDefault="00F10DD9" w14:paraId="2BEF6459"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det utvidgade ordförandeskapet ska få omfattande information och höras om tillsättningen av dessa </w:t>
            </w:r>
            <w:r>
              <w:rPr>
                <w:rFonts w:asciiTheme="minorHAnsi" w:hAnsiTheme="minorHAnsi"/>
                <w:sz w:val="20"/>
              </w:rPr>
              <w:lastRenderedPageBreak/>
              <w:t>tjänstemän,</w:t>
            </w:r>
          </w:p>
        </w:tc>
        <w:tc>
          <w:tcPr>
            <w:tcW w:w="5715" w:type="dxa"/>
          </w:tcPr>
          <w:p w:rsidRPr="00BD77D3" w:rsidR="00F10DD9" w:rsidP="00B8135B" w:rsidRDefault="00F10DD9" w14:paraId="19E9683A" w14:textId="77777777">
            <w:pPr>
              <w:widowControl w:val="0"/>
              <w:adjustRightInd w:val="0"/>
              <w:snapToGrid w:val="0"/>
              <w:rPr>
                <w:rFonts w:asciiTheme="minorHAnsi" w:hAnsiTheme="minorHAnsi" w:cstheme="minorHAnsi"/>
                <w:sz w:val="20"/>
                <w:szCs w:val="20"/>
              </w:rPr>
            </w:pPr>
            <w:r>
              <w:rPr>
                <w:rFonts w:asciiTheme="minorHAnsi" w:hAnsiTheme="minorHAnsi"/>
                <w:sz w:val="20"/>
              </w:rPr>
              <w:lastRenderedPageBreak/>
              <w:t>Ordföranden ska ansvara för att det utvidgade ordförandeskapet hörs.</w:t>
            </w:r>
          </w:p>
          <w:p w:rsidRPr="00BD77D3" w:rsidR="00F10DD9" w:rsidP="00B8135B" w:rsidRDefault="00F10DD9" w14:paraId="2A502DE5" w14:textId="77777777">
            <w:pPr>
              <w:widowControl w:val="0"/>
              <w:adjustRightInd w:val="0"/>
              <w:snapToGrid w:val="0"/>
              <w:rPr>
                <w:rFonts w:asciiTheme="minorHAnsi" w:hAnsiTheme="minorHAnsi" w:cstheme="minorHAnsi"/>
                <w:sz w:val="20"/>
                <w:szCs w:val="20"/>
                <w:lang w:val="en-GB"/>
              </w:rPr>
            </w:pPr>
          </w:p>
          <w:p w:rsidRPr="00BD77D3" w:rsidR="00F10DD9" w:rsidP="00B8135B" w:rsidRDefault="00F10DD9" w14:paraId="60FD8634" w14:textId="687D20F5">
            <w:pPr>
              <w:widowControl w:val="0"/>
              <w:adjustRightInd w:val="0"/>
              <w:snapToGrid w:val="0"/>
              <w:rPr>
                <w:rFonts w:asciiTheme="minorHAnsi" w:hAnsiTheme="minorHAnsi" w:cstheme="minorHAnsi"/>
                <w:sz w:val="20"/>
                <w:szCs w:val="20"/>
              </w:rPr>
            </w:pPr>
            <w:r>
              <w:rPr>
                <w:rFonts w:asciiTheme="minorHAnsi" w:hAnsiTheme="minorHAnsi"/>
                <w:sz w:val="20"/>
              </w:rPr>
              <w:t xml:space="preserve">Vid tillämpningen av denna artikel ska den omfattande information som det utvidgade ordförandeskapet ska få omfatta all nödvändig information, inklusive generalsekreterarens </w:t>
            </w:r>
            <w:proofErr w:type="spellStart"/>
            <w:r>
              <w:rPr>
                <w:rFonts w:asciiTheme="minorHAnsi" w:hAnsiTheme="minorHAnsi"/>
                <w:sz w:val="20"/>
              </w:rPr>
              <w:t>pm</w:t>
            </w:r>
            <w:proofErr w:type="spellEnd"/>
            <w:r>
              <w:rPr>
                <w:rFonts w:asciiTheme="minorHAnsi" w:hAnsiTheme="minorHAnsi"/>
                <w:sz w:val="20"/>
              </w:rPr>
              <w:t xml:space="preserve"> till ordföranden med det motiverade förslaget till tillsättning samt merit</w:t>
            </w:r>
            <w:r w:rsidR="00F32C03">
              <w:rPr>
                <w:rFonts w:asciiTheme="minorHAnsi" w:hAnsiTheme="minorHAnsi"/>
                <w:sz w:val="20"/>
              </w:rPr>
              <w:softHyphen/>
            </w:r>
            <w:r>
              <w:rPr>
                <w:rFonts w:asciiTheme="minorHAnsi" w:hAnsiTheme="minorHAnsi"/>
                <w:sz w:val="20"/>
              </w:rPr>
              <w:t xml:space="preserve">förteckningarna, bedömningsmallarna och (i förekommande fall) rapporterna från utvärderingscentrumet för de föreslagna kandidaterna. </w:t>
            </w:r>
          </w:p>
        </w:tc>
      </w:tr>
      <w:tr w:rsidR="0057054B" w14:paraId="37CEB922" w14:textId="77777777">
        <w:trPr>
          <w:jc w:val="center"/>
        </w:trPr>
        <w:tc>
          <w:tcPr>
            <w:tcW w:w="4809" w:type="dxa"/>
          </w:tcPr>
          <w:p w:rsidRPr="00BD77D3" w:rsidR="00F10DD9" w:rsidP="00B8135B" w:rsidRDefault="00F10DD9" w14:paraId="5C8425C9" w14:textId="77777777">
            <w:pPr>
              <w:pStyle w:val="Heading1"/>
              <w:numPr>
                <w:ilvl w:val="0"/>
                <w:numId w:val="154"/>
              </w:numPr>
              <w:tabs>
                <w:tab w:val="left" w:pos="567"/>
              </w:tabs>
              <w:ind w:left="0" w:firstLine="0"/>
              <w:outlineLvl w:val="0"/>
              <w:rPr>
                <w:rFonts w:asciiTheme="minorHAnsi" w:hAnsiTheme="minorHAnsi" w:cstheme="minorHAnsi"/>
                <w:sz w:val="20"/>
                <w:szCs w:val="20"/>
              </w:rPr>
            </w:pPr>
            <w:r>
              <w:rPr>
                <w:rFonts w:asciiTheme="minorHAnsi" w:hAnsiTheme="minorHAnsi"/>
                <w:sz w:val="20"/>
              </w:rPr>
              <w:lastRenderedPageBreak/>
              <w:t>med avseende på tjänstemän i tjänstegrupp AD som inte utövar en ledningsfunktion på enhetschefsnivå eller högre samt tjänstemän i tjänstegrupperna AST och AST/SC, av generalsekreteraren.</w:t>
            </w:r>
          </w:p>
        </w:tc>
        <w:tc>
          <w:tcPr>
            <w:tcW w:w="5715" w:type="dxa"/>
          </w:tcPr>
          <w:p w:rsidRPr="00BD77D3" w:rsidR="00F10DD9" w:rsidP="00B8135B" w:rsidRDefault="00F10DD9" w14:paraId="54AA76A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10A11B21" w14:textId="77777777">
        <w:trPr>
          <w:jc w:val="center"/>
        </w:trPr>
        <w:tc>
          <w:tcPr>
            <w:tcW w:w="4809" w:type="dxa"/>
          </w:tcPr>
          <w:p w:rsidRPr="00BD77D3" w:rsidR="00F10DD9" w:rsidP="00B8135B" w:rsidRDefault="00F10DD9" w14:paraId="6482BF91" w14:textId="77777777">
            <w:pPr>
              <w:rPr>
                <w:rFonts w:asciiTheme="minorHAnsi" w:hAnsiTheme="minorHAnsi" w:cstheme="minorHAnsi"/>
                <w:sz w:val="20"/>
                <w:szCs w:val="20"/>
                <w:lang w:val="en-GB"/>
              </w:rPr>
            </w:pPr>
          </w:p>
        </w:tc>
        <w:tc>
          <w:tcPr>
            <w:tcW w:w="5715" w:type="dxa"/>
          </w:tcPr>
          <w:p w:rsidRPr="00BD77D3" w:rsidR="00F10DD9" w:rsidP="00B8135B" w:rsidRDefault="00F10DD9" w14:paraId="06FC1B69" w14:textId="77777777">
            <w:pPr>
              <w:rPr>
                <w:rFonts w:asciiTheme="minorHAnsi" w:hAnsiTheme="minorHAnsi" w:cstheme="minorHAnsi"/>
                <w:sz w:val="20"/>
                <w:szCs w:val="20"/>
                <w:lang w:val="en-GB"/>
              </w:rPr>
            </w:pPr>
          </w:p>
        </w:tc>
      </w:tr>
      <w:tr w:rsidR="0057054B" w14:paraId="0F9A894C" w14:textId="77777777">
        <w:trPr>
          <w:jc w:val="center"/>
        </w:trPr>
        <w:tc>
          <w:tcPr>
            <w:tcW w:w="4809" w:type="dxa"/>
          </w:tcPr>
          <w:p w:rsidRPr="00BD77D3" w:rsidR="00F10DD9" w:rsidP="00B8135B" w:rsidRDefault="00F10DD9" w14:paraId="300E424E"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103 – Befogenheter som tillkommer den myndighet som har befogenhet att sluta anställningsavtal</w:t>
            </w:r>
          </w:p>
        </w:tc>
        <w:tc>
          <w:tcPr>
            <w:tcW w:w="5715" w:type="dxa"/>
          </w:tcPr>
          <w:p w:rsidRPr="00BD77D3" w:rsidR="00F10DD9" w:rsidP="00B8135B" w:rsidRDefault="00F10DD9" w14:paraId="2E12774A"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691E6F3" w14:textId="77777777">
        <w:trPr>
          <w:jc w:val="center"/>
        </w:trPr>
        <w:tc>
          <w:tcPr>
            <w:tcW w:w="4809" w:type="dxa"/>
          </w:tcPr>
          <w:p w:rsidRPr="00BD77D3" w:rsidR="00F10DD9" w:rsidP="00B8135B" w:rsidRDefault="00F10DD9" w14:paraId="099E159B" w14:textId="57DA89FC">
            <w:pPr>
              <w:widowControl w:val="0"/>
              <w:adjustRightInd w:val="0"/>
              <w:snapToGrid w:val="0"/>
              <w:rPr>
                <w:rFonts w:asciiTheme="minorHAnsi" w:hAnsiTheme="minorHAnsi" w:cstheme="minorHAnsi"/>
                <w:sz w:val="20"/>
                <w:szCs w:val="20"/>
              </w:rPr>
            </w:pPr>
            <w:r>
              <w:rPr>
                <w:rFonts w:asciiTheme="minorHAnsi" w:hAnsiTheme="minorHAnsi"/>
                <w:sz w:val="20"/>
              </w:rPr>
              <w:t>Samtliga befogenheter som enligt anställningsvillkoren för övriga anställda (nedan kallade ”anställnings</w:t>
            </w:r>
            <w:r w:rsidR="00F32C03">
              <w:rPr>
                <w:rFonts w:asciiTheme="minorHAnsi" w:hAnsiTheme="minorHAnsi"/>
                <w:sz w:val="20"/>
              </w:rPr>
              <w:softHyphen/>
            </w:r>
            <w:r>
              <w:rPr>
                <w:rFonts w:asciiTheme="minorHAnsi" w:hAnsiTheme="minorHAnsi"/>
                <w:sz w:val="20"/>
              </w:rPr>
              <w:t>villkoren”) tillkommer den myndighet som har befogenhet att sluta anställningsavtal (nedan kallad ”anställningsmyndigheten”) ska utövas</w:t>
            </w:r>
          </w:p>
        </w:tc>
        <w:tc>
          <w:tcPr>
            <w:tcW w:w="5715" w:type="dxa"/>
          </w:tcPr>
          <w:p w:rsidRPr="00BD77D3" w:rsidR="00F10DD9" w:rsidP="00B8135B" w:rsidRDefault="00F10DD9" w14:paraId="10AF9EF9" w14:textId="77777777">
            <w:pPr>
              <w:widowControl w:val="0"/>
              <w:adjustRightInd w:val="0"/>
              <w:snapToGrid w:val="0"/>
              <w:rPr>
                <w:rFonts w:asciiTheme="minorHAnsi" w:hAnsiTheme="minorHAnsi" w:cstheme="minorHAnsi"/>
                <w:sz w:val="20"/>
                <w:szCs w:val="20"/>
                <w:lang w:val="en-GB"/>
              </w:rPr>
            </w:pPr>
          </w:p>
        </w:tc>
      </w:tr>
      <w:tr w:rsidR="0057054B" w14:paraId="1655D6EA" w14:textId="77777777">
        <w:trPr>
          <w:jc w:val="center"/>
        </w:trPr>
        <w:tc>
          <w:tcPr>
            <w:tcW w:w="4809" w:type="dxa"/>
          </w:tcPr>
          <w:p w:rsidRPr="00BD77D3" w:rsidR="00F10DD9" w:rsidP="00B8135B" w:rsidRDefault="00F10DD9" w14:paraId="3536B953" w14:textId="77777777">
            <w:pPr>
              <w:pStyle w:val="Heading1"/>
              <w:numPr>
                <w:ilvl w:val="0"/>
                <w:numId w:val="39"/>
              </w:numPr>
              <w:tabs>
                <w:tab w:val="left" w:pos="567"/>
              </w:tabs>
              <w:ind w:left="0" w:firstLine="0"/>
              <w:outlineLvl w:val="0"/>
              <w:rPr>
                <w:rFonts w:asciiTheme="minorHAnsi" w:hAnsiTheme="minorHAnsi" w:cstheme="minorHAnsi"/>
                <w:sz w:val="20"/>
                <w:szCs w:val="20"/>
              </w:rPr>
            </w:pPr>
            <w:r>
              <w:rPr>
                <w:rFonts w:asciiTheme="minorHAnsi" w:hAnsiTheme="minorHAnsi"/>
                <w:sz w:val="20"/>
              </w:rPr>
              <w:t>med avseende på den tillfälligt anställda som anställs som generalsekreterare, av presidiet,</w:t>
            </w:r>
          </w:p>
        </w:tc>
        <w:tc>
          <w:tcPr>
            <w:tcW w:w="5715" w:type="dxa"/>
          </w:tcPr>
          <w:p w:rsidRPr="00BD77D3" w:rsidR="00F10DD9" w:rsidP="00B8135B" w:rsidRDefault="00F10DD9" w14:paraId="0F707780"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622924A" w14:textId="77777777">
        <w:trPr>
          <w:jc w:val="center"/>
        </w:trPr>
        <w:tc>
          <w:tcPr>
            <w:tcW w:w="4809" w:type="dxa"/>
          </w:tcPr>
          <w:p w:rsidRPr="00BD77D3" w:rsidR="00F10DD9" w:rsidP="00B8135B" w:rsidRDefault="00F10DD9" w14:paraId="5020D249" w14:textId="77777777">
            <w:pPr>
              <w:pStyle w:val="Heading1"/>
              <w:numPr>
                <w:ilvl w:val="0"/>
                <w:numId w:val="39"/>
              </w:numPr>
              <w:tabs>
                <w:tab w:val="left" w:pos="567"/>
              </w:tabs>
              <w:ind w:left="0" w:firstLine="0"/>
              <w:outlineLvl w:val="0"/>
              <w:rPr>
                <w:rFonts w:asciiTheme="minorHAnsi" w:hAnsiTheme="minorHAnsi" w:cstheme="minorHAnsi"/>
                <w:sz w:val="20"/>
                <w:szCs w:val="20"/>
              </w:rPr>
            </w:pPr>
            <w:r>
              <w:rPr>
                <w:rFonts w:asciiTheme="minorHAnsi" w:hAnsiTheme="minorHAnsi"/>
                <w:sz w:val="20"/>
              </w:rPr>
              <w:t>med avseende på tillfälligt anställda som anställs som biträdande generalsekreterare eller direktör,</w:t>
            </w:r>
          </w:p>
        </w:tc>
        <w:tc>
          <w:tcPr>
            <w:tcW w:w="5715" w:type="dxa"/>
          </w:tcPr>
          <w:p w:rsidRPr="00BD77D3" w:rsidR="00F10DD9" w:rsidP="00B8135B" w:rsidRDefault="00F10DD9" w14:paraId="16300D2B" w14:textId="77777777">
            <w:pPr>
              <w:pStyle w:val="Heading1"/>
              <w:keepNext/>
              <w:keepLines/>
              <w:numPr>
                <w:ilvl w:val="0"/>
                <w:numId w:val="0"/>
              </w:numPr>
              <w:ind w:left="567"/>
              <w:outlineLvl w:val="0"/>
              <w:rPr>
                <w:rFonts w:asciiTheme="minorHAnsi" w:hAnsiTheme="minorHAnsi" w:cstheme="minorHAnsi"/>
                <w:sz w:val="20"/>
                <w:szCs w:val="20"/>
                <w:lang w:val="en-GB"/>
              </w:rPr>
            </w:pPr>
          </w:p>
        </w:tc>
      </w:tr>
      <w:tr w:rsidR="0057054B" w14:paraId="2753256F" w14:textId="77777777">
        <w:trPr>
          <w:jc w:val="center"/>
        </w:trPr>
        <w:tc>
          <w:tcPr>
            <w:tcW w:w="4809" w:type="dxa"/>
          </w:tcPr>
          <w:p w:rsidRPr="00BD77D3" w:rsidR="00F10DD9" w:rsidP="00B8135B" w:rsidRDefault="00F10DD9" w14:paraId="303B6DEF" w14:textId="77777777">
            <w:pPr>
              <w:pStyle w:val="ListParagraph"/>
              <w:widowControl w:val="0"/>
              <w:numPr>
                <w:ilvl w:val="2"/>
                <w:numId w:val="40"/>
              </w:numPr>
              <w:adjustRightInd w:val="0"/>
              <w:snapToGrid w:val="0"/>
              <w:spacing w:after="0" w:line="288" w:lineRule="auto"/>
              <w:ind w:left="567" w:hanging="283"/>
              <w:contextualSpacing w:val="0"/>
              <w:rPr>
                <w:rFonts w:cstheme="minorHAnsi"/>
              </w:rPr>
            </w:pPr>
            <w:r>
              <w:t>vad avser tillämpningen av artiklarna 11, 17, 33 och 48 i anställningsvillkoren, av presidiet på förslag av generalsekreteraren,</w:t>
            </w:r>
          </w:p>
        </w:tc>
        <w:tc>
          <w:tcPr>
            <w:tcW w:w="5715" w:type="dxa"/>
          </w:tcPr>
          <w:p w:rsidRPr="00BD77D3" w:rsidR="00F10DD9" w:rsidP="00B8135B" w:rsidRDefault="00F10DD9" w14:paraId="72F52E61" w14:textId="77777777">
            <w:pPr>
              <w:pStyle w:val="ListParagraph"/>
              <w:widowControl w:val="0"/>
              <w:adjustRightInd w:val="0"/>
              <w:snapToGrid w:val="0"/>
              <w:spacing w:after="0" w:line="288" w:lineRule="auto"/>
              <w:ind w:left="1134"/>
              <w:contextualSpacing w:val="0"/>
              <w:rPr>
                <w:rFonts w:cstheme="minorHAnsi"/>
              </w:rPr>
            </w:pPr>
          </w:p>
        </w:tc>
      </w:tr>
      <w:tr w:rsidR="0057054B" w14:paraId="3BCFD33D" w14:textId="77777777">
        <w:trPr>
          <w:jc w:val="center"/>
        </w:trPr>
        <w:tc>
          <w:tcPr>
            <w:tcW w:w="4809" w:type="dxa"/>
          </w:tcPr>
          <w:p w:rsidRPr="00BD77D3" w:rsidR="00F10DD9" w:rsidP="00B8135B" w:rsidRDefault="00F10DD9" w14:paraId="464F2413" w14:textId="77777777">
            <w:pPr>
              <w:pStyle w:val="ListParagraph"/>
              <w:widowControl w:val="0"/>
              <w:numPr>
                <w:ilvl w:val="2"/>
                <w:numId w:val="40"/>
              </w:numPr>
              <w:adjustRightInd w:val="0"/>
              <w:snapToGrid w:val="0"/>
              <w:spacing w:after="0" w:line="288" w:lineRule="auto"/>
              <w:ind w:left="567" w:hanging="283"/>
              <w:contextualSpacing w:val="0"/>
              <w:rPr>
                <w:rFonts w:cstheme="minorHAnsi"/>
              </w:rPr>
            </w:pPr>
            <w:r>
              <w:t xml:space="preserve">vad avser tillämpningen av övriga bestämmelser i anställningsvillkoren, av kommitténs ordförande </w:t>
            </w:r>
            <w:r>
              <w:lastRenderedPageBreak/>
              <w:t>på förslag av generalsekreteraren,</w:t>
            </w:r>
          </w:p>
        </w:tc>
        <w:tc>
          <w:tcPr>
            <w:tcW w:w="5715" w:type="dxa"/>
          </w:tcPr>
          <w:p w:rsidRPr="00BD77D3" w:rsidR="00F10DD9" w:rsidP="00B8135B" w:rsidRDefault="00F10DD9" w14:paraId="6527D979" w14:textId="77777777">
            <w:pPr>
              <w:pStyle w:val="ListParagraph"/>
              <w:widowControl w:val="0"/>
              <w:adjustRightInd w:val="0"/>
              <w:snapToGrid w:val="0"/>
              <w:spacing w:after="0" w:line="288" w:lineRule="auto"/>
              <w:ind w:left="1134"/>
              <w:contextualSpacing w:val="0"/>
              <w:rPr>
                <w:rFonts w:cstheme="minorHAnsi"/>
              </w:rPr>
            </w:pPr>
          </w:p>
        </w:tc>
      </w:tr>
      <w:tr w:rsidR="0057054B" w14:paraId="2EE7A2AE" w14:textId="77777777">
        <w:trPr>
          <w:jc w:val="center"/>
        </w:trPr>
        <w:tc>
          <w:tcPr>
            <w:tcW w:w="4809" w:type="dxa"/>
          </w:tcPr>
          <w:p w:rsidRPr="00BD77D3" w:rsidR="00F10DD9" w:rsidP="00B8135B" w:rsidRDefault="00F10DD9" w14:paraId="5258E000" w14:textId="30E35B1F">
            <w:pPr>
              <w:pStyle w:val="Heading1"/>
              <w:numPr>
                <w:ilvl w:val="0"/>
                <w:numId w:val="39"/>
              </w:numPr>
              <w:tabs>
                <w:tab w:val="left" w:pos="567"/>
              </w:tabs>
              <w:ind w:left="0" w:firstLine="0"/>
              <w:outlineLvl w:val="0"/>
              <w:rPr>
                <w:rFonts w:asciiTheme="minorHAnsi" w:hAnsiTheme="minorHAnsi" w:cstheme="minorHAnsi"/>
                <w:sz w:val="20"/>
                <w:szCs w:val="20"/>
              </w:rPr>
            </w:pPr>
            <w:r>
              <w:rPr>
                <w:rFonts w:asciiTheme="minorHAnsi" w:hAnsiTheme="minorHAnsi"/>
                <w:sz w:val="20"/>
              </w:rPr>
              <w:t>med avseende på tillfälligt anställda som anställs som biträdande direktör eller enhetschef, av kommitténs ordförande på förslag av general</w:t>
            </w:r>
            <w:r w:rsidR="00F32C03">
              <w:rPr>
                <w:rFonts w:asciiTheme="minorHAnsi" w:hAnsiTheme="minorHAnsi"/>
                <w:sz w:val="20"/>
              </w:rPr>
              <w:softHyphen/>
            </w:r>
            <w:r>
              <w:rPr>
                <w:rFonts w:asciiTheme="minorHAnsi" w:hAnsiTheme="minorHAnsi"/>
                <w:sz w:val="20"/>
              </w:rPr>
              <w:t>sekreteraren;</w:t>
            </w:r>
          </w:p>
        </w:tc>
        <w:tc>
          <w:tcPr>
            <w:tcW w:w="5715" w:type="dxa"/>
          </w:tcPr>
          <w:p w:rsidRPr="00BD77D3" w:rsidR="00F10DD9" w:rsidP="00B8135B" w:rsidRDefault="00F10DD9" w14:paraId="36965411" w14:textId="77777777">
            <w:pPr>
              <w:pStyle w:val="Heading1"/>
              <w:numPr>
                <w:ilvl w:val="0"/>
                <w:numId w:val="0"/>
              </w:numPr>
              <w:outlineLvl w:val="0"/>
              <w:rPr>
                <w:rFonts w:asciiTheme="minorHAnsi" w:hAnsiTheme="minorHAnsi" w:cstheme="minorHAnsi"/>
                <w:sz w:val="20"/>
                <w:szCs w:val="20"/>
              </w:rPr>
            </w:pPr>
            <w:r>
              <w:rPr>
                <w:rFonts w:asciiTheme="minorHAnsi" w:hAnsiTheme="minorHAnsi"/>
                <w:sz w:val="20"/>
              </w:rPr>
              <w:t>Med avseende på tjänster som enhetschef i gruppernas sekretariat gäller följande i enlighet med artikel 109: av kommitténs ordförande på förslag av den berörda gruppens ordförande.</w:t>
            </w:r>
          </w:p>
        </w:tc>
      </w:tr>
      <w:tr w:rsidR="0057054B" w14:paraId="0758A6AF" w14:textId="77777777">
        <w:trPr>
          <w:jc w:val="center"/>
        </w:trPr>
        <w:tc>
          <w:tcPr>
            <w:tcW w:w="4809" w:type="dxa"/>
          </w:tcPr>
          <w:p w:rsidRPr="00BD77D3" w:rsidR="00F10DD9" w:rsidP="00B8135B" w:rsidRDefault="00F10DD9" w14:paraId="00857B61" w14:textId="77777777">
            <w:pPr>
              <w:widowControl w:val="0"/>
              <w:adjustRightInd w:val="0"/>
              <w:snapToGrid w:val="0"/>
              <w:rPr>
                <w:rFonts w:asciiTheme="minorHAnsi" w:hAnsiTheme="minorHAnsi" w:cstheme="minorHAnsi"/>
                <w:sz w:val="20"/>
                <w:szCs w:val="20"/>
              </w:rPr>
            </w:pPr>
            <w:r>
              <w:rPr>
                <w:rFonts w:asciiTheme="minorHAnsi" w:hAnsiTheme="minorHAnsi"/>
                <w:sz w:val="20"/>
              </w:rPr>
              <w:t>det utvidgade ordförandeskapet ska få omfattande information och höras om anställningen av dessa anställda,</w:t>
            </w:r>
          </w:p>
        </w:tc>
        <w:tc>
          <w:tcPr>
            <w:tcW w:w="5715" w:type="dxa"/>
          </w:tcPr>
          <w:p w:rsidRPr="00BD77D3" w:rsidR="00F10DD9" w:rsidP="00B8135B" w:rsidRDefault="00F10DD9" w14:paraId="1BDADE4E" w14:textId="77777777">
            <w:pPr>
              <w:widowControl w:val="0"/>
              <w:adjustRightInd w:val="0"/>
              <w:snapToGrid w:val="0"/>
              <w:rPr>
                <w:rFonts w:asciiTheme="minorHAnsi" w:hAnsiTheme="minorHAnsi" w:cstheme="minorHAnsi"/>
                <w:sz w:val="20"/>
                <w:szCs w:val="20"/>
              </w:rPr>
            </w:pPr>
            <w:r>
              <w:rPr>
                <w:rFonts w:asciiTheme="minorHAnsi" w:hAnsiTheme="minorHAnsi"/>
                <w:sz w:val="20"/>
              </w:rPr>
              <w:t>Ordföranden ska ansvara för att det utvidgade ordförandeskapet hörs.</w:t>
            </w:r>
          </w:p>
          <w:p w:rsidRPr="00BD77D3" w:rsidR="00F10DD9" w:rsidP="00B8135B" w:rsidRDefault="00F10DD9" w14:paraId="368F144E" w14:textId="77777777">
            <w:pPr>
              <w:widowControl w:val="0"/>
              <w:adjustRightInd w:val="0"/>
              <w:snapToGrid w:val="0"/>
              <w:rPr>
                <w:rFonts w:asciiTheme="minorHAnsi" w:hAnsiTheme="minorHAnsi" w:cstheme="minorHAnsi"/>
                <w:sz w:val="20"/>
                <w:szCs w:val="20"/>
                <w:lang w:val="en-GB"/>
              </w:rPr>
            </w:pPr>
          </w:p>
          <w:p w:rsidRPr="00BD77D3" w:rsidR="00F10DD9" w:rsidP="00B8135B" w:rsidRDefault="00F10DD9" w14:paraId="2A0ABBA2" w14:textId="300A16BF">
            <w:pPr>
              <w:widowControl w:val="0"/>
              <w:adjustRightInd w:val="0"/>
              <w:snapToGrid w:val="0"/>
              <w:rPr>
                <w:rFonts w:asciiTheme="minorHAnsi" w:hAnsiTheme="minorHAnsi" w:cstheme="minorHAnsi"/>
                <w:sz w:val="20"/>
                <w:szCs w:val="20"/>
              </w:rPr>
            </w:pPr>
            <w:r>
              <w:rPr>
                <w:rFonts w:asciiTheme="minorHAnsi" w:hAnsiTheme="minorHAnsi"/>
                <w:sz w:val="20"/>
              </w:rPr>
              <w:t xml:space="preserve">Vid tillämpningen av denna artikel ska den omfattande information som det utvidgade ordförandeskapet ska få omfatta all nödvändig information, inklusive generalsekreterarens </w:t>
            </w:r>
            <w:proofErr w:type="spellStart"/>
            <w:r>
              <w:rPr>
                <w:rFonts w:asciiTheme="minorHAnsi" w:hAnsiTheme="minorHAnsi"/>
                <w:sz w:val="20"/>
              </w:rPr>
              <w:t>pm</w:t>
            </w:r>
            <w:proofErr w:type="spellEnd"/>
            <w:r>
              <w:rPr>
                <w:rFonts w:asciiTheme="minorHAnsi" w:hAnsiTheme="minorHAnsi"/>
                <w:sz w:val="20"/>
              </w:rPr>
              <w:t xml:space="preserve"> till ordföranden med det motiverade förslaget till anställning samt merit</w:t>
            </w:r>
            <w:r w:rsidR="00F32C03">
              <w:rPr>
                <w:rFonts w:asciiTheme="minorHAnsi" w:hAnsiTheme="minorHAnsi"/>
                <w:sz w:val="20"/>
              </w:rPr>
              <w:softHyphen/>
            </w:r>
            <w:r>
              <w:rPr>
                <w:rFonts w:asciiTheme="minorHAnsi" w:hAnsiTheme="minorHAnsi"/>
                <w:sz w:val="20"/>
              </w:rPr>
              <w:t>förteckningarna, bedömningsmallarna och (i förekommande fall) rapporterna från utvärderingscentrumet för de föreslagna kandidaterna.</w:t>
            </w:r>
          </w:p>
        </w:tc>
      </w:tr>
      <w:tr w:rsidR="0057054B" w14:paraId="6EFF4743" w14:textId="77777777">
        <w:trPr>
          <w:jc w:val="center"/>
        </w:trPr>
        <w:tc>
          <w:tcPr>
            <w:tcW w:w="4809" w:type="dxa"/>
          </w:tcPr>
          <w:p w:rsidRPr="00BD77D3" w:rsidR="00F10DD9" w:rsidP="00B8135B" w:rsidRDefault="00F10DD9" w14:paraId="7D22AB6C" w14:textId="26F3D872">
            <w:pPr>
              <w:pStyle w:val="Heading1"/>
              <w:numPr>
                <w:ilvl w:val="0"/>
                <w:numId w:val="39"/>
              </w:numPr>
              <w:tabs>
                <w:tab w:val="left" w:pos="567"/>
              </w:tabs>
              <w:ind w:left="0" w:firstLine="0"/>
              <w:outlineLvl w:val="0"/>
              <w:rPr>
                <w:rFonts w:asciiTheme="minorHAnsi" w:hAnsiTheme="minorHAnsi" w:cstheme="minorHAnsi"/>
                <w:sz w:val="20"/>
                <w:szCs w:val="20"/>
              </w:rPr>
            </w:pPr>
            <w:r>
              <w:rPr>
                <w:rFonts w:asciiTheme="minorHAnsi" w:hAnsiTheme="minorHAnsi"/>
                <w:sz w:val="20"/>
              </w:rPr>
              <w:t>med avse</w:t>
            </w:r>
            <w:r w:rsidR="00F32C03">
              <w:rPr>
                <w:rFonts w:asciiTheme="minorHAnsi" w:hAnsiTheme="minorHAnsi"/>
                <w:sz w:val="20"/>
              </w:rPr>
              <w:t>ende på tillfälligt anställda i </w:t>
            </w:r>
            <w:r>
              <w:rPr>
                <w:rFonts w:asciiTheme="minorHAnsi" w:hAnsiTheme="minorHAnsi"/>
                <w:sz w:val="20"/>
              </w:rPr>
              <w:t>tjänstegrupp AD som inte utövar en ledningsfunktion på enhetschefsnivå eller hög</w:t>
            </w:r>
            <w:r w:rsidR="00F32C03">
              <w:rPr>
                <w:rFonts w:asciiTheme="minorHAnsi" w:hAnsiTheme="minorHAnsi"/>
                <w:sz w:val="20"/>
              </w:rPr>
              <w:t>re samt tillfälligt anställda i </w:t>
            </w:r>
            <w:r>
              <w:rPr>
                <w:rFonts w:asciiTheme="minorHAnsi" w:hAnsiTheme="minorHAnsi"/>
                <w:sz w:val="20"/>
              </w:rPr>
              <w:t>tjänstegrupperna AST och AST/SC, av general</w:t>
            </w:r>
            <w:r w:rsidR="00F32C03">
              <w:rPr>
                <w:rFonts w:asciiTheme="minorHAnsi" w:hAnsiTheme="minorHAnsi"/>
                <w:sz w:val="20"/>
              </w:rPr>
              <w:softHyphen/>
            </w:r>
            <w:r>
              <w:rPr>
                <w:rFonts w:asciiTheme="minorHAnsi" w:hAnsiTheme="minorHAnsi"/>
                <w:sz w:val="20"/>
              </w:rPr>
              <w:t>sekreteraren,</w:t>
            </w:r>
          </w:p>
        </w:tc>
        <w:tc>
          <w:tcPr>
            <w:tcW w:w="5715" w:type="dxa"/>
          </w:tcPr>
          <w:p w:rsidRPr="00BD77D3" w:rsidR="00F10DD9" w:rsidP="00B8135B" w:rsidRDefault="00F10DD9" w14:paraId="36173C61"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25DBE50" w14:textId="77777777">
        <w:trPr>
          <w:jc w:val="center"/>
        </w:trPr>
        <w:tc>
          <w:tcPr>
            <w:tcW w:w="4809" w:type="dxa"/>
          </w:tcPr>
          <w:p w:rsidRPr="00BD77D3" w:rsidR="00F10DD9" w:rsidP="00B8135B" w:rsidRDefault="00F10DD9" w14:paraId="41EE96B4" w14:textId="77777777">
            <w:pPr>
              <w:pStyle w:val="Heading1"/>
              <w:numPr>
                <w:ilvl w:val="0"/>
                <w:numId w:val="39"/>
              </w:numPr>
              <w:tabs>
                <w:tab w:val="left" w:pos="567"/>
              </w:tabs>
              <w:ind w:left="0" w:firstLine="0"/>
              <w:outlineLvl w:val="0"/>
              <w:rPr>
                <w:rFonts w:asciiTheme="minorHAnsi" w:hAnsiTheme="minorHAnsi" w:cstheme="minorHAnsi"/>
                <w:sz w:val="20"/>
                <w:szCs w:val="20"/>
              </w:rPr>
            </w:pPr>
            <w:r>
              <w:rPr>
                <w:rFonts w:asciiTheme="minorHAnsi" w:hAnsiTheme="minorHAnsi"/>
                <w:sz w:val="20"/>
              </w:rPr>
              <w:t>med avseende på särskilda rådgivare, av generalsekreteraren,</w:t>
            </w:r>
          </w:p>
        </w:tc>
        <w:tc>
          <w:tcPr>
            <w:tcW w:w="5715" w:type="dxa"/>
          </w:tcPr>
          <w:p w:rsidRPr="00BD77D3" w:rsidR="00F10DD9" w:rsidP="00B8135B" w:rsidRDefault="00F10DD9" w14:paraId="7918489C"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715AEF55" w14:textId="77777777">
        <w:trPr>
          <w:jc w:val="center"/>
        </w:trPr>
        <w:tc>
          <w:tcPr>
            <w:tcW w:w="4809" w:type="dxa"/>
          </w:tcPr>
          <w:p w:rsidRPr="00BD77D3" w:rsidR="00F10DD9" w:rsidP="00B8135B" w:rsidRDefault="00F10DD9" w14:paraId="6F78C24D" w14:textId="77777777">
            <w:pPr>
              <w:pStyle w:val="Heading1"/>
              <w:numPr>
                <w:ilvl w:val="0"/>
                <w:numId w:val="39"/>
              </w:numPr>
              <w:tabs>
                <w:tab w:val="left" w:pos="567"/>
              </w:tabs>
              <w:ind w:left="0" w:firstLine="0"/>
              <w:outlineLvl w:val="0"/>
              <w:rPr>
                <w:rFonts w:asciiTheme="minorHAnsi" w:hAnsiTheme="minorHAnsi" w:cstheme="minorHAnsi"/>
                <w:sz w:val="20"/>
                <w:szCs w:val="20"/>
              </w:rPr>
            </w:pPr>
            <w:r>
              <w:rPr>
                <w:rFonts w:asciiTheme="minorHAnsi" w:hAnsiTheme="minorHAnsi"/>
                <w:sz w:val="20"/>
              </w:rPr>
              <w:t>med avseende på kontraktsanställda, av generalsekreteraren.</w:t>
            </w:r>
          </w:p>
        </w:tc>
        <w:tc>
          <w:tcPr>
            <w:tcW w:w="5715" w:type="dxa"/>
          </w:tcPr>
          <w:p w:rsidRPr="00BD77D3" w:rsidR="00F10DD9" w:rsidP="00B8135B" w:rsidRDefault="00F10DD9" w14:paraId="06C3075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89C7BC7" w14:textId="77777777">
        <w:trPr>
          <w:jc w:val="center"/>
        </w:trPr>
        <w:tc>
          <w:tcPr>
            <w:tcW w:w="4809" w:type="dxa"/>
          </w:tcPr>
          <w:p w:rsidRPr="00BD77D3" w:rsidR="00F10DD9" w:rsidP="00B8135B" w:rsidRDefault="00F10DD9" w14:paraId="59220AE3"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0A088F25" w14:textId="77777777">
            <w:pPr>
              <w:widowControl w:val="0"/>
              <w:adjustRightInd w:val="0"/>
              <w:snapToGrid w:val="0"/>
              <w:jc w:val="center"/>
              <w:rPr>
                <w:rFonts w:asciiTheme="minorHAnsi" w:hAnsiTheme="minorHAnsi" w:cstheme="minorHAnsi"/>
                <w:b/>
                <w:sz w:val="20"/>
                <w:szCs w:val="20"/>
                <w:lang w:val="en-GB"/>
              </w:rPr>
            </w:pPr>
          </w:p>
        </w:tc>
      </w:tr>
      <w:tr w:rsidR="0057054B" w14:paraId="36454A59" w14:textId="77777777">
        <w:trPr>
          <w:jc w:val="center"/>
        </w:trPr>
        <w:tc>
          <w:tcPr>
            <w:tcW w:w="4809" w:type="dxa"/>
          </w:tcPr>
          <w:p w:rsidRPr="00BD77D3" w:rsidR="00F10DD9" w:rsidP="00B8135B" w:rsidRDefault="00F10DD9" w14:paraId="21E4B54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104 – Övriga bestämmelser i tjänsteföreskrifterna</w:t>
            </w:r>
          </w:p>
        </w:tc>
        <w:tc>
          <w:tcPr>
            <w:tcW w:w="5715" w:type="dxa"/>
          </w:tcPr>
          <w:p w:rsidRPr="00BD77D3" w:rsidR="00F10DD9" w:rsidP="00B8135B" w:rsidRDefault="00F10DD9" w14:paraId="5E0B037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B4215FF" w14:textId="77777777">
        <w:trPr>
          <w:jc w:val="center"/>
        </w:trPr>
        <w:tc>
          <w:tcPr>
            <w:tcW w:w="4809" w:type="dxa"/>
          </w:tcPr>
          <w:p w:rsidRPr="00BD77D3" w:rsidR="00F10DD9" w:rsidP="00B8135B" w:rsidRDefault="00F10DD9" w14:paraId="7F5A8493" w14:textId="449CDA94">
            <w:pPr>
              <w:pStyle w:val="Heading1"/>
              <w:numPr>
                <w:ilvl w:val="0"/>
                <w:numId w:val="155"/>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Kommitténs ordförande ska utöva de befogenheter som tillkommer kommittén genom artikel 110 i tjänsteföreskrifterna i syfte att genomföra de </w:t>
            </w:r>
            <w:r>
              <w:rPr>
                <w:rFonts w:asciiTheme="minorHAnsi" w:hAnsiTheme="minorHAnsi"/>
                <w:sz w:val="20"/>
              </w:rPr>
              <w:lastRenderedPageBreak/>
              <w:t>allmänna genomförandebestämmelserna till tjänste</w:t>
            </w:r>
            <w:r w:rsidR="00F32C03">
              <w:rPr>
                <w:rFonts w:asciiTheme="minorHAnsi" w:hAnsiTheme="minorHAnsi"/>
                <w:sz w:val="20"/>
              </w:rPr>
              <w:softHyphen/>
            </w:r>
            <w:r>
              <w:rPr>
                <w:rFonts w:asciiTheme="minorHAnsi" w:hAnsiTheme="minorHAnsi"/>
                <w:sz w:val="20"/>
              </w:rPr>
              <w:t>föreskrifterna och</w:t>
            </w:r>
            <w:r w:rsidR="00F32C03">
              <w:rPr>
                <w:rFonts w:asciiTheme="minorHAnsi" w:hAnsiTheme="minorHAnsi"/>
                <w:sz w:val="20"/>
              </w:rPr>
              <w:t xml:space="preserve"> de bestämmelser som antagits i </w:t>
            </w:r>
            <w:r>
              <w:rPr>
                <w:rFonts w:asciiTheme="minorHAnsi" w:hAnsiTheme="minorHAnsi"/>
                <w:sz w:val="20"/>
              </w:rPr>
              <w:t>samförstånd mellan institutionerna.</w:t>
            </w:r>
          </w:p>
        </w:tc>
        <w:tc>
          <w:tcPr>
            <w:tcW w:w="5715" w:type="dxa"/>
          </w:tcPr>
          <w:p w:rsidRPr="00BD77D3" w:rsidR="00F10DD9" w:rsidP="00B8135B" w:rsidRDefault="00F10DD9" w14:paraId="4E9D0173"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51528D0F" w14:textId="77777777">
        <w:trPr>
          <w:jc w:val="center"/>
        </w:trPr>
        <w:tc>
          <w:tcPr>
            <w:tcW w:w="4809" w:type="dxa"/>
          </w:tcPr>
          <w:p w:rsidRPr="00BD77D3" w:rsidR="00F10DD9" w:rsidP="00B8135B" w:rsidRDefault="00F10DD9" w14:paraId="18171756" w14:textId="77777777">
            <w:pPr>
              <w:widowControl w:val="0"/>
              <w:adjustRightInd w:val="0"/>
              <w:snapToGrid w:val="0"/>
              <w:rPr>
                <w:rFonts w:asciiTheme="minorHAnsi" w:hAnsiTheme="minorHAnsi" w:cstheme="minorHAnsi"/>
                <w:sz w:val="20"/>
                <w:szCs w:val="20"/>
              </w:rPr>
            </w:pPr>
            <w:r>
              <w:rPr>
                <w:rFonts w:asciiTheme="minorHAnsi" w:hAnsiTheme="minorHAnsi"/>
                <w:sz w:val="20"/>
              </w:rPr>
              <w:t>Vad gäller övriga bestämmelser av allmän karaktär ska dessa befogenheter utövas av generalsekreteraren.</w:t>
            </w:r>
          </w:p>
        </w:tc>
        <w:tc>
          <w:tcPr>
            <w:tcW w:w="5715" w:type="dxa"/>
          </w:tcPr>
          <w:p w:rsidRPr="00BD77D3" w:rsidR="00F10DD9" w:rsidP="00B8135B" w:rsidRDefault="00F10DD9" w14:paraId="48E7043A" w14:textId="77777777">
            <w:pPr>
              <w:widowControl w:val="0"/>
              <w:adjustRightInd w:val="0"/>
              <w:snapToGrid w:val="0"/>
              <w:rPr>
                <w:rFonts w:asciiTheme="minorHAnsi" w:hAnsiTheme="minorHAnsi" w:cstheme="minorHAnsi"/>
                <w:sz w:val="20"/>
                <w:szCs w:val="20"/>
                <w:lang w:val="en-GB"/>
              </w:rPr>
            </w:pPr>
          </w:p>
        </w:tc>
      </w:tr>
      <w:tr w:rsidR="0057054B" w14:paraId="66FA65D8" w14:textId="77777777">
        <w:trPr>
          <w:jc w:val="center"/>
        </w:trPr>
        <w:tc>
          <w:tcPr>
            <w:tcW w:w="4809" w:type="dxa"/>
          </w:tcPr>
          <w:p w:rsidRPr="00BD77D3" w:rsidR="00F10DD9" w:rsidP="00B8135B" w:rsidRDefault="00F10DD9" w14:paraId="38D11647" w14:textId="77BD1A5A">
            <w:pPr>
              <w:pStyle w:val="Heading1"/>
              <w:numPr>
                <w:ilvl w:val="0"/>
                <w:numId w:val="155"/>
              </w:numPr>
              <w:tabs>
                <w:tab w:val="left" w:pos="567"/>
              </w:tabs>
              <w:ind w:left="0" w:firstLine="0"/>
              <w:outlineLvl w:val="0"/>
              <w:rPr>
                <w:rFonts w:asciiTheme="minorHAnsi" w:hAnsiTheme="minorHAnsi" w:cstheme="minorHAnsi"/>
                <w:sz w:val="20"/>
                <w:szCs w:val="20"/>
              </w:rPr>
            </w:pPr>
            <w:r>
              <w:rPr>
                <w:rFonts w:asciiTheme="minorHAnsi" w:hAnsiTheme="minorHAnsi"/>
                <w:sz w:val="20"/>
              </w:rPr>
              <w:t>I alla övriga fall som inte anges i denna arbetsordning ska de befogenheter som tillkommer kommittén enligt tjänsteföreskrifterna eller anställningsvillkoren utövas av generalsekreteraren.</w:t>
            </w:r>
          </w:p>
        </w:tc>
        <w:tc>
          <w:tcPr>
            <w:tcW w:w="5715" w:type="dxa"/>
          </w:tcPr>
          <w:p w:rsidRPr="00BD77D3" w:rsidR="00F10DD9" w:rsidP="00B8135B" w:rsidRDefault="00F10DD9" w14:paraId="48507A0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F21F0CD" w14:textId="77777777">
        <w:trPr>
          <w:jc w:val="center"/>
        </w:trPr>
        <w:tc>
          <w:tcPr>
            <w:tcW w:w="4809" w:type="dxa"/>
          </w:tcPr>
          <w:p w:rsidRPr="00BD77D3" w:rsidR="00F10DD9" w:rsidP="00B8135B" w:rsidRDefault="00F10DD9" w14:paraId="5999A181" w14:textId="77777777">
            <w:pPr>
              <w:pStyle w:val="Heading1"/>
              <w:numPr>
                <w:ilvl w:val="0"/>
                <w:numId w:val="155"/>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Presidiet, kommitténs ordförande och generalsekreteraren får delegera de befogenheter som de tilldelas genom artiklarna 102, 103 och 104 i denna arbetsordning. </w:t>
            </w:r>
          </w:p>
        </w:tc>
        <w:tc>
          <w:tcPr>
            <w:tcW w:w="5715" w:type="dxa"/>
          </w:tcPr>
          <w:p w:rsidRPr="00BD77D3" w:rsidR="00F10DD9" w:rsidP="00B8135B" w:rsidRDefault="00F10DD9" w14:paraId="75D5C134"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441FC070" w14:textId="77777777">
        <w:trPr>
          <w:jc w:val="center"/>
        </w:trPr>
        <w:tc>
          <w:tcPr>
            <w:tcW w:w="4809" w:type="dxa"/>
          </w:tcPr>
          <w:p w:rsidRPr="00BD77D3" w:rsidR="00F10DD9" w:rsidP="00B8135B" w:rsidRDefault="00F10DD9" w14:paraId="396B002E"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I delegeringsakterna ska man ange de tjänstemän eller övriga anställda till vilka dessa befogenheter delegeras, fastställa omfattningen av och gränserna för de befogenheter som delegeras, tidsperioden för delegeringen samt huruvida de personer till vilka befogenheterna delegeras får vidaredelegera dem. </w:t>
            </w:r>
          </w:p>
        </w:tc>
        <w:tc>
          <w:tcPr>
            <w:tcW w:w="5715" w:type="dxa"/>
          </w:tcPr>
          <w:p w:rsidRPr="00BD77D3" w:rsidR="00F10DD9" w:rsidP="00B8135B" w:rsidRDefault="00F10DD9" w14:paraId="58F2C571" w14:textId="77777777">
            <w:pPr>
              <w:widowControl w:val="0"/>
              <w:adjustRightInd w:val="0"/>
              <w:snapToGrid w:val="0"/>
              <w:rPr>
                <w:rFonts w:asciiTheme="minorHAnsi" w:hAnsiTheme="minorHAnsi" w:cstheme="minorHAnsi"/>
                <w:sz w:val="20"/>
                <w:szCs w:val="20"/>
                <w:lang w:val="en-GB"/>
              </w:rPr>
            </w:pPr>
          </w:p>
        </w:tc>
      </w:tr>
      <w:tr w:rsidR="0057054B" w14:paraId="11266BF8" w14:textId="77777777">
        <w:trPr>
          <w:jc w:val="center"/>
        </w:trPr>
        <w:tc>
          <w:tcPr>
            <w:tcW w:w="4809" w:type="dxa"/>
          </w:tcPr>
          <w:p w:rsidRPr="00BD77D3" w:rsidR="00F10DD9" w:rsidP="00B8135B" w:rsidRDefault="00F10DD9" w14:paraId="116CEF16" w14:textId="77777777">
            <w:pPr>
              <w:widowControl w:val="0"/>
              <w:adjustRightInd w:val="0"/>
              <w:snapToGrid w:val="0"/>
              <w:jc w:val="left"/>
              <w:rPr>
                <w:rFonts w:asciiTheme="minorHAnsi" w:hAnsiTheme="minorHAnsi" w:cstheme="minorHAnsi"/>
                <w:sz w:val="20"/>
                <w:szCs w:val="20"/>
                <w:lang w:val="en-GB"/>
              </w:rPr>
            </w:pPr>
          </w:p>
        </w:tc>
        <w:tc>
          <w:tcPr>
            <w:tcW w:w="5715" w:type="dxa"/>
          </w:tcPr>
          <w:p w:rsidRPr="00BD77D3" w:rsidR="00F10DD9" w:rsidP="00B8135B" w:rsidRDefault="00F10DD9" w14:paraId="1B1CE0B5" w14:textId="77777777">
            <w:pPr>
              <w:widowControl w:val="0"/>
              <w:adjustRightInd w:val="0"/>
              <w:snapToGrid w:val="0"/>
              <w:jc w:val="left"/>
              <w:rPr>
                <w:rFonts w:asciiTheme="minorHAnsi" w:hAnsiTheme="minorHAnsi" w:cstheme="minorHAnsi"/>
                <w:sz w:val="20"/>
                <w:szCs w:val="20"/>
                <w:lang w:val="en-GB"/>
              </w:rPr>
            </w:pPr>
          </w:p>
        </w:tc>
      </w:tr>
      <w:tr w:rsidR="0057054B" w14:paraId="0A08D66C" w14:textId="77777777">
        <w:trPr>
          <w:jc w:val="center"/>
        </w:trPr>
        <w:tc>
          <w:tcPr>
            <w:tcW w:w="4809" w:type="dxa"/>
          </w:tcPr>
          <w:p w:rsidRPr="00BD77D3" w:rsidR="00F10DD9" w:rsidP="00B8135B" w:rsidRDefault="00F10DD9" w14:paraId="6DB69E78"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105 – Urval av generalsekreterare</w:t>
            </w:r>
          </w:p>
        </w:tc>
        <w:tc>
          <w:tcPr>
            <w:tcW w:w="5715" w:type="dxa"/>
          </w:tcPr>
          <w:p w:rsidRPr="00BD77D3" w:rsidR="00F10DD9" w:rsidP="00B8135B" w:rsidRDefault="00F10DD9" w14:paraId="11EA42C7"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1016B219" w14:textId="77777777">
        <w:trPr>
          <w:jc w:val="center"/>
        </w:trPr>
        <w:tc>
          <w:tcPr>
            <w:tcW w:w="4809" w:type="dxa"/>
          </w:tcPr>
          <w:p w:rsidRPr="00BD77D3" w:rsidR="00F10DD9" w:rsidP="00B8135B" w:rsidRDefault="00F10DD9" w14:paraId="10293A88" w14:textId="77777777">
            <w:pPr>
              <w:widowControl w:val="0"/>
              <w:adjustRightInd w:val="0"/>
              <w:snapToGrid w:val="0"/>
              <w:jc w:val="left"/>
              <w:rPr>
                <w:rFonts w:asciiTheme="minorHAnsi" w:hAnsiTheme="minorHAnsi" w:cstheme="minorHAnsi"/>
                <w:sz w:val="20"/>
                <w:szCs w:val="20"/>
              </w:rPr>
            </w:pPr>
            <w:r>
              <w:rPr>
                <w:rFonts w:asciiTheme="minorHAnsi" w:hAnsiTheme="minorHAnsi"/>
                <w:sz w:val="20"/>
              </w:rPr>
              <w:t>Vid tillsättning eller anställning av en ny generalsekreterare ska följande förfarande tillämpas:</w:t>
            </w:r>
          </w:p>
        </w:tc>
        <w:tc>
          <w:tcPr>
            <w:tcW w:w="5715" w:type="dxa"/>
          </w:tcPr>
          <w:p w:rsidRPr="00BD77D3" w:rsidR="00F10DD9" w:rsidP="00B8135B" w:rsidRDefault="00F10DD9" w14:paraId="18B73FB0" w14:textId="77777777">
            <w:pPr>
              <w:widowControl w:val="0"/>
              <w:adjustRightInd w:val="0"/>
              <w:snapToGrid w:val="0"/>
              <w:jc w:val="left"/>
              <w:rPr>
                <w:rFonts w:asciiTheme="minorHAnsi" w:hAnsiTheme="minorHAnsi" w:cstheme="minorHAnsi"/>
                <w:sz w:val="20"/>
                <w:szCs w:val="20"/>
                <w:lang w:val="en-GB"/>
              </w:rPr>
            </w:pPr>
          </w:p>
        </w:tc>
      </w:tr>
      <w:tr w:rsidR="0057054B" w14:paraId="51BB19C9" w14:textId="77777777">
        <w:trPr>
          <w:jc w:val="center"/>
        </w:trPr>
        <w:tc>
          <w:tcPr>
            <w:tcW w:w="4809" w:type="dxa"/>
          </w:tcPr>
          <w:p w:rsidRPr="00BD77D3" w:rsidR="00F10DD9" w:rsidP="00B8135B" w:rsidRDefault="00F10DD9" w14:paraId="50134121" w14:textId="77777777">
            <w:pPr>
              <w:pStyle w:val="ListParagraph"/>
              <w:keepNext/>
              <w:keepLines/>
              <w:widowControl w:val="0"/>
              <w:numPr>
                <w:ilvl w:val="1"/>
                <w:numId w:val="41"/>
              </w:numPr>
              <w:adjustRightInd w:val="0"/>
              <w:snapToGrid w:val="0"/>
              <w:spacing w:after="0" w:line="288" w:lineRule="auto"/>
              <w:ind w:left="567" w:hanging="567"/>
              <w:contextualSpacing w:val="0"/>
              <w:rPr>
                <w:rFonts w:cstheme="minorHAnsi"/>
              </w:rPr>
            </w:pPr>
            <w:r>
              <w:t>Presidiet ska (första steget)</w:t>
            </w:r>
          </w:p>
        </w:tc>
        <w:tc>
          <w:tcPr>
            <w:tcW w:w="5715" w:type="dxa"/>
          </w:tcPr>
          <w:p w:rsidRPr="00BD77D3" w:rsidR="00F10DD9" w:rsidP="00B8135B" w:rsidRDefault="00F10DD9" w14:paraId="0DB6726C" w14:textId="77777777">
            <w:pPr>
              <w:pStyle w:val="ListParagraph"/>
              <w:keepNext/>
              <w:keepLines/>
              <w:widowControl w:val="0"/>
              <w:adjustRightInd w:val="0"/>
              <w:snapToGrid w:val="0"/>
              <w:spacing w:after="0" w:line="288" w:lineRule="auto"/>
              <w:ind w:left="567"/>
              <w:contextualSpacing w:val="0"/>
              <w:rPr>
                <w:rFonts w:cstheme="minorHAnsi"/>
              </w:rPr>
            </w:pPr>
          </w:p>
        </w:tc>
      </w:tr>
      <w:tr w:rsidR="0057054B" w14:paraId="11D91069" w14:textId="77777777">
        <w:trPr>
          <w:jc w:val="center"/>
        </w:trPr>
        <w:tc>
          <w:tcPr>
            <w:tcW w:w="4809" w:type="dxa"/>
          </w:tcPr>
          <w:p w:rsidRPr="00BD77D3" w:rsidR="00F10DD9" w:rsidP="00B8135B" w:rsidRDefault="00F10DD9" w14:paraId="198701B3" w14:textId="77777777">
            <w:pPr>
              <w:pStyle w:val="ListParagraph"/>
              <w:widowControl w:val="0"/>
              <w:numPr>
                <w:ilvl w:val="2"/>
                <w:numId w:val="45"/>
              </w:numPr>
              <w:adjustRightInd w:val="0"/>
              <w:snapToGrid w:val="0"/>
              <w:spacing w:after="0" w:line="288" w:lineRule="auto"/>
              <w:ind w:left="567" w:hanging="283"/>
              <w:contextualSpacing w:val="0"/>
              <w:rPr>
                <w:rFonts w:cstheme="minorHAnsi"/>
              </w:rPr>
            </w:pPr>
            <w:r>
              <w:t>besluta om generalsekreterarens ställning (tjänsteman eller tillfälligt anställd),</w:t>
            </w:r>
          </w:p>
        </w:tc>
        <w:tc>
          <w:tcPr>
            <w:tcW w:w="5715" w:type="dxa"/>
          </w:tcPr>
          <w:p w:rsidRPr="00BD77D3" w:rsidR="00F10DD9" w:rsidP="00B8135B" w:rsidRDefault="00F10DD9" w14:paraId="6B58DF01" w14:textId="77777777">
            <w:pPr>
              <w:pStyle w:val="ListParagraph"/>
              <w:widowControl w:val="0"/>
              <w:adjustRightInd w:val="0"/>
              <w:snapToGrid w:val="0"/>
              <w:spacing w:after="0" w:line="288" w:lineRule="auto"/>
              <w:ind w:left="1134"/>
              <w:contextualSpacing w:val="0"/>
              <w:rPr>
                <w:rFonts w:cstheme="minorHAnsi"/>
              </w:rPr>
            </w:pPr>
          </w:p>
        </w:tc>
      </w:tr>
      <w:tr w:rsidR="0057054B" w14:paraId="4F573E32" w14:textId="77777777">
        <w:trPr>
          <w:jc w:val="center"/>
        </w:trPr>
        <w:tc>
          <w:tcPr>
            <w:tcW w:w="4809" w:type="dxa"/>
          </w:tcPr>
          <w:p w:rsidRPr="00BD77D3" w:rsidR="00F10DD9" w:rsidP="00B8135B" w:rsidRDefault="00F10DD9" w14:paraId="2A1C68B2" w14:textId="77777777">
            <w:pPr>
              <w:pStyle w:val="ListParagraph"/>
              <w:widowControl w:val="0"/>
              <w:numPr>
                <w:ilvl w:val="2"/>
                <w:numId w:val="45"/>
              </w:numPr>
              <w:adjustRightInd w:val="0"/>
              <w:snapToGrid w:val="0"/>
              <w:spacing w:after="0" w:line="288" w:lineRule="auto"/>
              <w:ind w:left="567" w:hanging="283"/>
              <w:contextualSpacing w:val="0"/>
              <w:rPr>
                <w:rFonts w:cstheme="minorHAnsi"/>
              </w:rPr>
            </w:pPr>
            <w:r>
              <w:t xml:space="preserve">tillsätta en redaktionskommitté bestående av tre ledamöter av kommittén, som ska ha till uppgift att utarbeta ett utkast till meddelande om ledig tjänst med bistånd av de behöriga avdelningarna </w:t>
            </w:r>
            <w:r>
              <w:lastRenderedPageBreak/>
              <w:t xml:space="preserve">vid generalsekretariatet, och fastställa när redaktionskommittén ska lägga fram utkastet för presidiet, </w:t>
            </w:r>
          </w:p>
        </w:tc>
        <w:tc>
          <w:tcPr>
            <w:tcW w:w="5715" w:type="dxa"/>
          </w:tcPr>
          <w:p w:rsidRPr="00BD77D3" w:rsidR="00F10DD9" w:rsidP="00B8135B" w:rsidRDefault="00F10DD9" w14:paraId="1EE94BA8" w14:textId="77777777">
            <w:pPr>
              <w:pStyle w:val="ListParagraph"/>
              <w:widowControl w:val="0"/>
              <w:adjustRightInd w:val="0"/>
              <w:snapToGrid w:val="0"/>
              <w:spacing w:after="0" w:line="288" w:lineRule="auto"/>
              <w:ind w:left="1134"/>
              <w:contextualSpacing w:val="0"/>
              <w:rPr>
                <w:rFonts w:cstheme="minorHAnsi"/>
              </w:rPr>
            </w:pPr>
          </w:p>
        </w:tc>
      </w:tr>
      <w:tr w:rsidR="0057054B" w14:paraId="60F9EAE4" w14:textId="77777777">
        <w:trPr>
          <w:jc w:val="center"/>
        </w:trPr>
        <w:tc>
          <w:tcPr>
            <w:tcW w:w="4809" w:type="dxa"/>
          </w:tcPr>
          <w:p w:rsidRPr="00BD77D3" w:rsidR="00F10DD9" w:rsidP="00B8135B" w:rsidRDefault="00F10DD9" w14:paraId="790FA47C" w14:textId="77777777">
            <w:pPr>
              <w:pStyle w:val="ListParagraph"/>
              <w:widowControl w:val="0"/>
              <w:numPr>
                <w:ilvl w:val="2"/>
                <w:numId w:val="45"/>
              </w:numPr>
              <w:adjustRightInd w:val="0"/>
              <w:snapToGrid w:val="0"/>
              <w:spacing w:after="0" w:line="288" w:lineRule="auto"/>
              <w:ind w:left="567" w:hanging="283"/>
              <w:contextualSpacing w:val="0"/>
              <w:rPr>
                <w:rFonts w:cstheme="minorHAnsi"/>
              </w:rPr>
            </w:pPr>
            <w:r>
              <w:t>anta meddelandet om ledig tjänst på grundval av redaktionskommitténs utkast,</w:t>
            </w:r>
          </w:p>
        </w:tc>
        <w:tc>
          <w:tcPr>
            <w:tcW w:w="5715" w:type="dxa"/>
          </w:tcPr>
          <w:p w:rsidRPr="00BD77D3" w:rsidR="00F10DD9" w:rsidP="00B8135B" w:rsidRDefault="00F10DD9" w14:paraId="682634DC" w14:textId="77777777">
            <w:pPr>
              <w:pStyle w:val="ListParagraph"/>
              <w:widowControl w:val="0"/>
              <w:adjustRightInd w:val="0"/>
              <w:snapToGrid w:val="0"/>
              <w:spacing w:after="0" w:line="288" w:lineRule="auto"/>
              <w:ind w:left="1134"/>
              <w:contextualSpacing w:val="0"/>
              <w:rPr>
                <w:rFonts w:cstheme="minorHAnsi"/>
              </w:rPr>
            </w:pPr>
          </w:p>
        </w:tc>
      </w:tr>
      <w:tr w:rsidR="0057054B" w14:paraId="6EB507CA" w14:textId="77777777">
        <w:trPr>
          <w:jc w:val="center"/>
        </w:trPr>
        <w:tc>
          <w:tcPr>
            <w:tcW w:w="4809" w:type="dxa"/>
          </w:tcPr>
          <w:p w:rsidRPr="00BD77D3" w:rsidR="00F10DD9" w:rsidP="00B8135B" w:rsidRDefault="00F10DD9" w14:paraId="0AA76D10" w14:textId="77777777">
            <w:pPr>
              <w:pStyle w:val="ListParagraph"/>
              <w:widowControl w:val="0"/>
              <w:numPr>
                <w:ilvl w:val="2"/>
                <w:numId w:val="45"/>
              </w:numPr>
              <w:adjustRightInd w:val="0"/>
              <w:snapToGrid w:val="0"/>
              <w:spacing w:after="0" w:line="288" w:lineRule="auto"/>
              <w:ind w:left="567" w:hanging="283"/>
              <w:contextualSpacing w:val="0"/>
              <w:rPr>
                <w:rFonts w:cstheme="minorHAnsi"/>
              </w:rPr>
            </w:pPr>
            <w:r>
              <w:t>tillsätta en urvalskommitté bestående av sex ledamöter av kommittén och fastställa när urvalskommittén ska lägga fram resultatet av sitt arbete för presidiet.</w:t>
            </w:r>
          </w:p>
        </w:tc>
        <w:tc>
          <w:tcPr>
            <w:tcW w:w="5715" w:type="dxa"/>
          </w:tcPr>
          <w:p w:rsidRPr="00BD77D3" w:rsidR="00F10DD9" w:rsidP="00B8135B" w:rsidRDefault="00F10DD9" w14:paraId="540FC28C" w14:textId="77777777">
            <w:pPr>
              <w:pStyle w:val="ListParagraph"/>
              <w:widowControl w:val="0"/>
              <w:adjustRightInd w:val="0"/>
              <w:snapToGrid w:val="0"/>
              <w:spacing w:after="0" w:line="288" w:lineRule="auto"/>
              <w:ind w:left="1134"/>
              <w:contextualSpacing w:val="0"/>
              <w:rPr>
                <w:rFonts w:cstheme="minorHAnsi"/>
              </w:rPr>
            </w:pPr>
          </w:p>
        </w:tc>
      </w:tr>
      <w:tr w:rsidR="0057054B" w14:paraId="31F8BDDB" w14:textId="77777777">
        <w:trPr>
          <w:jc w:val="center"/>
        </w:trPr>
        <w:tc>
          <w:tcPr>
            <w:tcW w:w="4809" w:type="dxa"/>
          </w:tcPr>
          <w:p w:rsidRPr="00BD77D3" w:rsidR="00F10DD9" w:rsidP="00B8135B" w:rsidRDefault="00F10DD9" w14:paraId="74738331" w14:textId="77777777">
            <w:pPr>
              <w:pStyle w:val="ListParagraph"/>
              <w:keepNext/>
              <w:keepLines/>
              <w:widowControl w:val="0"/>
              <w:numPr>
                <w:ilvl w:val="1"/>
                <w:numId w:val="41"/>
              </w:numPr>
              <w:adjustRightInd w:val="0"/>
              <w:snapToGrid w:val="0"/>
              <w:spacing w:after="0" w:line="288" w:lineRule="auto"/>
              <w:ind w:left="567" w:hanging="567"/>
              <w:contextualSpacing w:val="0"/>
              <w:jc w:val="left"/>
              <w:rPr>
                <w:rFonts w:cstheme="minorHAnsi"/>
              </w:rPr>
            </w:pPr>
            <w:r>
              <w:t>Urvalskommittén ska</w:t>
            </w:r>
          </w:p>
        </w:tc>
        <w:tc>
          <w:tcPr>
            <w:tcW w:w="5715" w:type="dxa"/>
          </w:tcPr>
          <w:p w:rsidRPr="00BD77D3" w:rsidR="00F10DD9" w:rsidP="00B8135B" w:rsidRDefault="00F10DD9" w14:paraId="0E7CF1EE" w14:textId="77777777">
            <w:pPr>
              <w:pStyle w:val="ListParagraph"/>
              <w:keepNext/>
              <w:keepLines/>
              <w:widowControl w:val="0"/>
              <w:adjustRightInd w:val="0"/>
              <w:snapToGrid w:val="0"/>
              <w:spacing w:after="0" w:line="288" w:lineRule="auto"/>
              <w:ind w:left="567"/>
              <w:contextualSpacing w:val="0"/>
              <w:jc w:val="left"/>
              <w:rPr>
                <w:rFonts w:cstheme="minorHAnsi"/>
              </w:rPr>
            </w:pPr>
          </w:p>
        </w:tc>
      </w:tr>
      <w:tr w:rsidR="0057054B" w14:paraId="2E983C92" w14:textId="77777777">
        <w:trPr>
          <w:jc w:val="center"/>
        </w:trPr>
        <w:tc>
          <w:tcPr>
            <w:tcW w:w="4809" w:type="dxa"/>
          </w:tcPr>
          <w:p w:rsidRPr="00BD77D3" w:rsidR="00F10DD9" w:rsidP="00B8135B" w:rsidRDefault="00F10DD9" w14:paraId="2056BA50" w14:textId="77777777">
            <w:pPr>
              <w:pStyle w:val="ListParagraph"/>
              <w:widowControl w:val="0"/>
              <w:numPr>
                <w:ilvl w:val="0"/>
                <w:numId w:val="156"/>
              </w:numPr>
              <w:adjustRightInd w:val="0"/>
              <w:snapToGrid w:val="0"/>
              <w:spacing w:after="0" w:line="288" w:lineRule="auto"/>
              <w:ind w:left="1134" w:hanging="425"/>
              <w:contextualSpacing w:val="0"/>
              <w:rPr>
                <w:rFonts w:cstheme="minorHAnsi"/>
              </w:rPr>
            </w:pPr>
            <w:r>
              <w:t>ha till uppgift att</w:t>
            </w:r>
          </w:p>
        </w:tc>
        <w:tc>
          <w:tcPr>
            <w:tcW w:w="5715" w:type="dxa"/>
          </w:tcPr>
          <w:p w:rsidRPr="00BD77D3" w:rsidR="00F10DD9" w:rsidP="00B8135B" w:rsidRDefault="00F10DD9" w14:paraId="3A364550" w14:textId="77777777">
            <w:pPr>
              <w:pStyle w:val="ListParagraph"/>
              <w:widowControl w:val="0"/>
              <w:adjustRightInd w:val="0"/>
              <w:snapToGrid w:val="0"/>
              <w:spacing w:after="0" w:line="288" w:lineRule="auto"/>
              <w:ind w:left="1134"/>
              <w:contextualSpacing w:val="0"/>
              <w:rPr>
                <w:rFonts w:cstheme="minorHAnsi"/>
              </w:rPr>
            </w:pPr>
          </w:p>
        </w:tc>
      </w:tr>
      <w:tr w:rsidR="0057054B" w14:paraId="215887DB" w14:textId="77777777">
        <w:trPr>
          <w:jc w:val="center"/>
        </w:trPr>
        <w:tc>
          <w:tcPr>
            <w:tcW w:w="4809" w:type="dxa"/>
          </w:tcPr>
          <w:p w:rsidRPr="00BD77D3" w:rsidR="00F10DD9" w:rsidP="00B8135B" w:rsidRDefault="00F10DD9" w14:paraId="26FDEFCD" w14:textId="77777777">
            <w:pPr>
              <w:pStyle w:val="ListParagraph"/>
              <w:widowControl w:val="0"/>
              <w:numPr>
                <w:ilvl w:val="1"/>
                <w:numId w:val="42"/>
              </w:numPr>
              <w:adjustRightInd w:val="0"/>
              <w:snapToGrid w:val="0"/>
              <w:spacing w:after="0" w:line="288" w:lineRule="auto"/>
              <w:ind w:left="1134" w:hanging="425"/>
              <w:contextualSpacing w:val="0"/>
              <w:rPr>
                <w:rFonts w:cstheme="minorHAnsi"/>
              </w:rPr>
            </w:pPr>
            <w:r>
              <w:t xml:space="preserve">granska ansökningarna, </w:t>
            </w:r>
          </w:p>
        </w:tc>
        <w:tc>
          <w:tcPr>
            <w:tcW w:w="5715" w:type="dxa"/>
          </w:tcPr>
          <w:p w:rsidRPr="00BD77D3" w:rsidR="00F10DD9" w:rsidP="00B8135B" w:rsidRDefault="00F10DD9" w14:paraId="76E54803" w14:textId="77777777">
            <w:pPr>
              <w:pStyle w:val="ListParagraph"/>
              <w:widowControl w:val="0"/>
              <w:adjustRightInd w:val="0"/>
              <w:snapToGrid w:val="0"/>
              <w:spacing w:after="0" w:line="288" w:lineRule="auto"/>
              <w:ind w:left="1701"/>
              <w:contextualSpacing w:val="0"/>
              <w:rPr>
                <w:rFonts w:cstheme="minorHAnsi"/>
              </w:rPr>
            </w:pPr>
          </w:p>
        </w:tc>
      </w:tr>
      <w:tr w:rsidR="0057054B" w14:paraId="5C6095BA" w14:textId="77777777">
        <w:trPr>
          <w:jc w:val="center"/>
        </w:trPr>
        <w:tc>
          <w:tcPr>
            <w:tcW w:w="4809" w:type="dxa"/>
          </w:tcPr>
          <w:p w:rsidRPr="00BD77D3" w:rsidR="00F10DD9" w:rsidP="00B8135B" w:rsidRDefault="00F10DD9" w14:paraId="173316C1" w14:textId="77777777">
            <w:pPr>
              <w:pStyle w:val="ListParagraph"/>
              <w:widowControl w:val="0"/>
              <w:numPr>
                <w:ilvl w:val="1"/>
                <w:numId w:val="42"/>
              </w:numPr>
              <w:adjustRightInd w:val="0"/>
              <w:snapToGrid w:val="0"/>
              <w:spacing w:after="0" w:line="288" w:lineRule="auto"/>
              <w:ind w:left="1134" w:hanging="425"/>
              <w:contextualSpacing w:val="0"/>
              <w:rPr>
                <w:rFonts w:cstheme="minorHAnsi"/>
              </w:rPr>
            </w:pPr>
            <w:r>
              <w:t>genomföra intervjuer,</w:t>
            </w:r>
          </w:p>
        </w:tc>
        <w:tc>
          <w:tcPr>
            <w:tcW w:w="5715" w:type="dxa"/>
          </w:tcPr>
          <w:p w:rsidRPr="00BD77D3" w:rsidR="00F10DD9" w:rsidP="00B8135B" w:rsidRDefault="00F10DD9" w14:paraId="1DFCADA0" w14:textId="77777777">
            <w:pPr>
              <w:pStyle w:val="ListParagraph"/>
              <w:widowControl w:val="0"/>
              <w:adjustRightInd w:val="0"/>
              <w:snapToGrid w:val="0"/>
              <w:spacing w:after="0" w:line="288" w:lineRule="auto"/>
              <w:ind w:left="1701"/>
              <w:contextualSpacing w:val="0"/>
              <w:rPr>
                <w:rFonts w:cstheme="minorHAnsi"/>
              </w:rPr>
            </w:pPr>
          </w:p>
        </w:tc>
      </w:tr>
      <w:tr w:rsidR="0057054B" w14:paraId="005CF11E" w14:textId="77777777">
        <w:trPr>
          <w:jc w:val="center"/>
        </w:trPr>
        <w:tc>
          <w:tcPr>
            <w:tcW w:w="4809" w:type="dxa"/>
          </w:tcPr>
          <w:p w:rsidRPr="00BD77D3" w:rsidR="00F10DD9" w:rsidP="00B8135B" w:rsidRDefault="00F10DD9" w14:paraId="007A52F2" w14:textId="77777777">
            <w:pPr>
              <w:pStyle w:val="ListParagraph"/>
              <w:widowControl w:val="0"/>
              <w:numPr>
                <w:ilvl w:val="1"/>
                <w:numId w:val="42"/>
              </w:numPr>
              <w:adjustRightInd w:val="0"/>
              <w:snapToGrid w:val="0"/>
              <w:spacing w:after="0" w:line="288" w:lineRule="auto"/>
              <w:ind w:left="1134" w:hanging="425"/>
              <w:contextualSpacing w:val="0"/>
              <w:rPr>
                <w:rFonts w:cstheme="minorHAnsi"/>
                <w:bCs/>
              </w:rPr>
            </w:pPr>
            <w:r>
              <w:t xml:space="preserve">utarbeta en skriftlig och motiverad rapport med en rangordning av kandidaterna på grundval av deras kompetens enligt det förfarande och de kriterier som fastställts i meddelandet om ledig tjänst, och </w:t>
            </w:r>
          </w:p>
        </w:tc>
        <w:tc>
          <w:tcPr>
            <w:tcW w:w="5715" w:type="dxa"/>
          </w:tcPr>
          <w:p w:rsidRPr="00BD77D3" w:rsidR="00F10DD9" w:rsidP="00B8135B" w:rsidRDefault="00F10DD9" w14:paraId="6FCCCC70" w14:textId="77777777">
            <w:pPr>
              <w:pStyle w:val="ListParagraph"/>
              <w:widowControl w:val="0"/>
              <w:adjustRightInd w:val="0"/>
              <w:snapToGrid w:val="0"/>
              <w:spacing w:after="0" w:line="288" w:lineRule="auto"/>
              <w:ind w:left="1701"/>
              <w:contextualSpacing w:val="0"/>
              <w:rPr>
                <w:rFonts w:cstheme="minorHAnsi"/>
              </w:rPr>
            </w:pPr>
          </w:p>
        </w:tc>
      </w:tr>
      <w:tr w:rsidR="0057054B" w14:paraId="089AB8A2" w14:textId="77777777">
        <w:trPr>
          <w:jc w:val="center"/>
        </w:trPr>
        <w:tc>
          <w:tcPr>
            <w:tcW w:w="4809" w:type="dxa"/>
          </w:tcPr>
          <w:p w:rsidRPr="00BD77D3" w:rsidR="00F10DD9" w:rsidP="00B8135B" w:rsidRDefault="00F10DD9" w14:paraId="39E3747B" w14:textId="77777777">
            <w:pPr>
              <w:pStyle w:val="ListParagraph"/>
              <w:widowControl w:val="0"/>
              <w:numPr>
                <w:ilvl w:val="1"/>
                <w:numId w:val="42"/>
              </w:numPr>
              <w:adjustRightInd w:val="0"/>
              <w:snapToGrid w:val="0"/>
              <w:spacing w:after="0" w:line="288" w:lineRule="auto"/>
              <w:ind w:left="1134" w:hanging="425"/>
              <w:contextualSpacing w:val="0"/>
              <w:rPr>
                <w:rFonts w:cstheme="minorHAnsi"/>
              </w:rPr>
            </w:pPr>
            <w:r>
              <w:t xml:space="preserve">föreslå en lista med kandidater för tjänsten; </w:t>
            </w:r>
          </w:p>
        </w:tc>
        <w:tc>
          <w:tcPr>
            <w:tcW w:w="5715" w:type="dxa"/>
          </w:tcPr>
          <w:p w:rsidRPr="00BD77D3" w:rsidR="00F10DD9" w:rsidP="00B8135B" w:rsidRDefault="00F10DD9" w14:paraId="65F86C5F" w14:textId="77777777">
            <w:pPr>
              <w:pStyle w:val="ListParagraph"/>
              <w:widowControl w:val="0"/>
              <w:adjustRightInd w:val="0"/>
              <w:snapToGrid w:val="0"/>
              <w:spacing w:after="0" w:line="288" w:lineRule="auto"/>
              <w:ind w:left="0"/>
              <w:contextualSpacing w:val="0"/>
              <w:rPr>
                <w:rFonts w:cstheme="minorHAnsi"/>
              </w:rPr>
            </w:pPr>
            <w:r>
              <w:t>Urvalskommittén ska förse presidiet med</w:t>
            </w:r>
          </w:p>
          <w:p w:rsidRPr="00BD77D3" w:rsidR="00F10DD9" w:rsidP="00B8135B" w:rsidRDefault="00F10DD9" w14:paraId="0662629D" w14:textId="77777777">
            <w:pPr>
              <w:pStyle w:val="ListParagraph"/>
              <w:widowControl w:val="0"/>
              <w:adjustRightInd w:val="0"/>
              <w:snapToGrid w:val="0"/>
              <w:spacing w:after="0" w:line="288" w:lineRule="auto"/>
              <w:ind w:left="0"/>
              <w:contextualSpacing w:val="0"/>
              <w:rPr>
                <w:rFonts w:cstheme="minorHAnsi"/>
              </w:rPr>
            </w:pPr>
          </w:p>
          <w:p w:rsidRPr="00BD77D3" w:rsidR="00F10DD9" w:rsidP="00B8135B" w:rsidRDefault="00F10DD9" w14:paraId="076DDC4F" w14:textId="77777777">
            <w:pPr>
              <w:pStyle w:val="ListParagraph"/>
              <w:widowControl w:val="0"/>
              <w:numPr>
                <w:ilvl w:val="1"/>
                <w:numId w:val="183"/>
              </w:numPr>
              <w:adjustRightInd w:val="0"/>
              <w:snapToGrid w:val="0"/>
              <w:spacing w:after="0" w:line="288" w:lineRule="auto"/>
              <w:ind w:left="362" w:hanging="283"/>
              <w:contextualSpacing w:val="0"/>
              <w:rPr>
                <w:rFonts w:cstheme="minorHAnsi"/>
              </w:rPr>
            </w:pPr>
            <w:r>
              <w:t xml:space="preserve">ett konfidentiellt </w:t>
            </w:r>
            <w:proofErr w:type="spellStart"/>
            <w:r>
              <w:t>pm</w:t>
            </w:r>
            <w:proofErr w:type="spellEnd"/>
            <w:r>
              <w:t xml:space="preserve"> till presidiet med en rangordning av de kandidater som föreslås för tjänsten,</w:t>
            </w:r>
          </w:p>
          <w:p w:rsidRPr="00BD77D3" w:rsidR="00F10DD9" w:rsidP="00B8135B" w:rsidRDefault="00F10DD9" w14:paraId="1CA969D0" w14:textId="30D5C00B">
            <w:pPr>
              <w:pStyle w:val="ListParagraph"/>
              <w:widowControl w:val="0"/>
              <w:numPr>
                <w:ilvl w:val="1"/>
                <w:numId w:val="183"/>
              </w:numPr>
              <w:adjustRightInd w:val="0"/>
              <w:snapToGrid w:val="0"/>
              <w:spacing w:after="0" w:line="288" w:lineRule="auto"/>
              <w:ind w:left="362" w:hanging="283"/>
              <w:contextualSpacing w:val="0"/>
              <w:rPr>
                <w:rFonts w:cstheme="minorHAnsi"/>
              </w:rPr>
            </w:pPr>
            <w:r>
              <w:t>meritförteckningarna, bedömningsmallarna och (i före</w:t>
            </w:r>
            <w:r w:rsidR="00F32C03">
              <w:softHyphen/>
            </w:r>
            <w:r>
              <w:t>kommande fall) rapporterna från utvärderingscentrumet för de föreslagna kandidaterna.</w:t>
            </w:r>
          </w:p>
        </w:tc>
      </w:tr>
      <w:tr w:rsidR="0057054B" w14:paraId="32A9E330" w14:textId="77777777">
        <w:trPr>
          <w:jc w:val="center"/>
        </w:trPr>
        <w:tc>
          <w:tcPr>
            <w:tcW w:w="4809" w:type="dxa"/>
          </w:tcPr>
          <w:p w:rsidRPr="00BD77D3" w:rsidR="00F10DD9" w:rsidP="00B8135B" w:rsidRDefault="00F10DD9" w14:paraId="2CB70106" w14:textId="77777777">
            <w:pPr>
              <w:widowControl w:val="0"/>
              <w:adjustRightInd w:val="0"/>
              <w:snapToGrid w:val="0"/>
              <w:ind w:left="1134"/>
              <w:rPr>
                <w:rFonts w:asciiTheme="minorHAnsi" w:hAnsiTheme="minorHAnsi" w:cstheme="minorHAnsi"/>
                <w:sz w:val="20"/>
                <w:szCs w:val="20"/>
              </w:rPr>
            </w:pPr>
            <w:r>
              <w:rPr>
                <w:rFonts w:asciiTheme="minorHAnsi" w:hAnsiTheme="minorHAnsi"/>
                <w:sz w:val="20"/>
              </w:rPr>
              <w:t xml:space="preserve">förutsatt att det inkommit tillräckligt många ansökningar som uppfyller kraven i meddelandet om ledig tjänst ska listan omfatta minst tre kandidater för tjänsten </w:t>
            </w:r>
            <w:r>
              <w:rPr>
                <w:rFonts w:asciiTheme="minorHAnsi" w:hAnsiTheme="minorHAnsi"/>
                <w:sz w:val="20"/>
              </w:rPr>
              <w:lastRenderedPageBreak/>
              <w:t>och, om kandidaterna har likvärdiga meriter, iaktta principen om jämn könsfördelning;</w:t>
            </w:r>
          </w:p>
        </w:tc>
        <w:tc>
          <w:tcPr>
            <w:tcW w:w="5715" w:type="dxa"/>
          </w:tcPr>
          <w:p w:rsidRPr="00BD77D3" w:rsidR="00F10DD9" w:rsidP="00B8135B" w:rsidRDefault="00F10DD9" w14:paraId="03AF14A1" w14:textId="77777777">
            <w:pPr>
              <w:widowControl w:val="0"/>
              <w:adjustRightInd w:val="0"/>
              <w:snapToGrid w:val="0"/>
              <w:rPr>
                <w:rFonts w:asciiTheme="minorHAnsi" w:hAnsiTheme="minorHAnsi" w:cstheme="minorHAnsi"/>
                <w:sz w:val="20"/>
                <w:szCs w:val="20"/>
                <w:lang w:val="en-GB"/>
              </w:rPr>
            </w:pPr>
          </w:p>
        </w:tc>
      </w:tr>
      <w:tr w:rsidR="0057054B" w14:paraId="3A7D8377" w14:textId="77777777">
        <w:trPr>
          <w:jc w:val="center"/>
        </w:trPr>
        <w:tc>
          <w:tcPr>
            <w:tcW w:w="4809" w:type="dxa"/>
          </w:tcPr>
          <w:p w:rsidRPr="00BD77D3" w:rsidR="00F10DD9" w:rsidP="00B8135B" w:rsidRDefault="00F10DD9" w14:paraId="6D009E0F" w14:textId="77777777">
            <w:pPr>
              <w:widowControl w:val="0"/>
              <w:adjustRightInd w:val="0"/>
              <w:snapToGrid w:val="0"/>
              <w:ind w:left="1134"/>
              <w:rPr>
                <w:rFonts w:asciiTheme="minorHAnsi" w:hAnsiTheme="minorHAnsi" w:cstheme="minorHAnsi"/>
                <w:sz w:val="20"/>
                <w:szCs w:val="20"/>
              </w:rPr>
            </w:pPr>
            <w:r>
              <w:rPr>
                <w:rFonts w:asciiTheme="minorHAnsi" w:hAnsiTheme="minorHAnsi"/>
                <w:sz w:val="20"/>
              </w:rPr>
              <w:t>om det gäller en tjänst som tjänsteman ska urvalskommittén rangordna kandidaterna med beaktande av den ordning som fastställs i artikel 29 i tjänsteföreskrifterna,</w:t>
            </w:r>
          </w:p>
        </w:tc>
        <w:tc>
          <w:tcPr>
            <w:tcW w:w="5715" w:type="dxa"/>
          </w:tcPr>
          <w:p w:rsidRPr="00BD77D3" w:rsidR="00F10DD9" w:rsidP="00B8135B" w:rsidRDefault="00F10DD9" w14:paraId="4BBCA953" w14:textId="77777777">
            <w:pPr>
              <w:widowControl w:val="0"/>
              <w:adjustRightInd w:val="0"/>
              <w:snapToGrid w:val="0"/>
              <w:rPr>
                <w:rFonts w:asciiTheme="minorHAnsi" w:hAnsiTheme="minorHAnsi" w:cstheme="minorHAnsi"/>
                <w:sz w:val="20"/>
                <w:szCs w:val="20"/>
                <w:lang w:val="en-GB"/>
              </w:rPr>
            </w:pPr>
          </w:p>
        </w:tc>
      </w:tr>
      <w:tr w:rsidR="0057054B" w14:paraId="7C29516B" w14:textId="77777777">
        <w:trPr>
          <w:jc w:val="center"/>
        </w:trPr>
        <w:tc>
          <w:tcPr>
            <w:tcW w:w="4809" w:type="dxa"/>
          </w:tcPr>
          <w:p w:rsidRPr="00BD77D3" w:rsidR="00F10DD9" w:rsidP="00B8135B" w:rsidRDefault="00F10DD9" w14:paraId="308749CC" w14:textId="77777777">
            <w:pPr>
              <w:pStyle w:val="ListParagraph"/>
              <w:widowControl w:val="0"/>
              <w:numPr>
                <w:ilvl w:val="0"/>
                <w:numId w:val="156"/>
              </w:numPr>
              <w:adjustRightInd w:val="0"/>
              <w:snapToGrid w:val="0"/>
              <w:spacing w:after="0" w:line="288" w:lineRule="auto"/>
              <w:ind w:left="1134" w:hanging="567"/>
              <w:contextualSpacing w:val="0"/>
              <w:rPr>
                <w:rFonts w:cstheme="minorHAnsi"/>
              </w:rPr>
            </w:pPr>
            <w:r>
              <w:t>utföra sitt arbete under full oavhängighet, opartiskt och bakom stängda dörrar, på grundval av de kriterier som fastställts i det meddelande om ledig tjänst som presidiet antagit.</w:t>
            </w:r>
          </w:p>
        </w:tc>
        <w:tc>
          <w:tcPr>
            <w:tcW w:w="5715" w:type="dxa"/>
          </w:tcPr>
          <w:p w:rsidRPr="00BD77D3" w:rsidR="00F10DD9" w:rsidP="00B8135B" w:rsidRDefault="00F10DD9" w14:paraId="5126F61E" w14:textId="77777777">
            <w:pPr>
              <w:pStyle w:val="ListParagraph"/>
              <w:widowControl w:val="0"/>
              <w:adjustRightInd w:val="0"/>
              <w:snapToGrid w:val="0"/>
              <w:spacing w:after="0" w:line="288" w:lineRule="auto"/>
              <w:ind w:left="1134"/>
              <w:contextualSpacing w:val="0"/>
              <w:rPr>
                <w:rFonts w:cstheme="minorHAnsi"/>
              </w:rPr>
            </w:pPr>
          </w:p>
        </w:tc>
      </w:tr>
      <w:tr w:rsidR="0057054B" w14:paraId="58256EA8" w14:textId="77777777">
        <w:trPr>
          <w:jc w:val="center"/>
        </w:trPr>
        <w:tc>
          <w:tcPr>
            <w:tcW w:w="4809" w:type="dxa"/>
          </w:tcPr>
          <w:p w:rsidRPr="00BD77D3" w:rsidR="00F10DD9" w:rsidP="00B8135B" w:rsidRDefault="00F10DD9" w14:paraId="38086657" w14:textId="77777777">
            <w:pPr>
              <w:widowControl w:val="0"/>
              <w:adjustRightInd w:val="0"/>
              <w:snapToGrid w:val="0"/>
              <w:ind w:left="1134"/>
              <w:rPr>
                <w:rFonts w:asciiTheme="minorHAnsi" w:hAnsiTheme="minorHAnsi" w:cstheme="minorHAnsi"/>
                <w:sz w:val="20"/>
                <w:szCs w:val="20"/>
              </w:rPr>
            </w:pPr>
            <w:r>
              <w:rPr>
                <w:rFonts w:asciiTheme="minorHAnsi" w:hAnsiTheme="minorHAnsi"/>
                <w:sz w:val="20"/>
              </w:rPr>
              <w:t>Urvalskommittén ska bistås av de behöriga avdelningarna vid generalsekretariatet och kan vid behov anlita kvalificerad expertis utanför kommittén eller använda sig av prov som utarbetats av ett utvärderingscentrum.</w:t>
            </w:r>
          </w:p>
        </w:tc>
        <w:tc>
          <w:tcPr>
            <w:tcW w:w="5715" w:type="dxa"/>
          </w:tcPr>
          <w:p w:rsidRPr="00BD77D3" w:rsidR="00F10DD9" w:rsidP="00B8135B" w:rsidRDefault="00F10DD9" w14:paraId="354AD68C" w14:textId="77777777">
            <w:pPr>
              <w:widowControl w:val="0"/>
              <w:adjustRightInd w:val="0"/>
              <w:snapToGrid w:val="0"/>
              <w:rPr>
                <w:rFonts w:asciiTheme="minorHAnsi" w:hAnsiTheme="minorHAnsi" w:cstheme="minorHAnsi"/>
                <w:sz w:val="20"/>
                <w:szCs w:val="20"/>
              </w:rPr>
            </w:pPr>
            <w:r>
              <w:rPr>
                <w:rFonts w:asciiTheme="minorHAnsi" w:hAnsiTheme="minorHAnsi"/>
                <w:sz w:val="20"/>
              </w:rPr>
              <w:t>Anlitande av expertis utanför kommittén eller prov som utarbetats av ett utvärderingscentrum måste omfattas av ett befintligt ramavtal som undertecknats av EESK.</w:t>
            </w:r>
          </w:p>
        </w:tc>
      </w:tr>
      <w:tr w:rsidR="0057054B" w14:paraId="2F12F561" w14:textId="77777777">
        <w:trPr>
          <w:jc w:val="center"/>
        </w:trPr>
        <w:tc>
          <w:tcPr>
            <w:tcW w:w="4809" w:type="dxa"/>
          </w:tcPr>
          <w:p w:rsidRPr="00BD77D3" w:rsidR="00F10DD9" w:rsidP="00B8135B" w:rsidRDefault="00F10DD9" w14:paraId="26368A09" w14:textId="77777777">
            <w:pPr>
              <w:pStyle w:val="ListParagraph"/>
              <w:keepNext/>
              <w:keepLines/>
              <w:widowControl w:val="0"/>
              <w:numPr>
                <w:ilvl w:val="1"/>
                <w:numId w:val="41"/>
              </w:numPr>
              <w:adjustRightInd w:val="0"/>
              <w:snapToGrid w:val="0"/>
              <w:spacing w:after="0" w:line="288" w:lineRule="auto"/>
              <w:ind w:left="567" w:hanging="567"/>
              <w:contextualSpacing w:val="0"/>
              <w:rPr>
                <w:rFonts w:cstheme="minorHAnsi"/>
              </w:rPr>
            </w:pPr>
            <w:r>
              <w:t>Presidiet ska (andra steget)</w:t>
            </w:r>
          </w:p>
        </w:tc>
        <w:tc>
          <w:tcPr>
            <w:tcW w:w="5715" w:type="dxa"/>
          </w:tcPr>
          <w:p w:rsidRPr="00BD77D3" w:rsidR="00F10DD9" w:rsidP="00B8135B" w:rsidRDefault="00F10DD9" w14:paraId="155A454D" w14:textId="77777777">
            <w:pPr>
              <w:pStyle w:val="ListParagraph"/>
              <w:keepNext/>
              <w:keepLines/>
              <w:widowControl w:val="0"/>
              <w:adjustRightInd w:val="0"/>
              <w:snapToGrid w:val="0"/>
              <w:spacing w:after="0" w:line="288" w:lineRule="auto"/>
              <w:ind w:left="567"/>
              <w:contextualSpacing w:val="0"/>
              <w:rPr>
                <w:rFonts w:cstheme="minorHAnsi"/>
              </w:rPr>
            </w:pPr>
          </w:p>
        </w:tc>
      </w:tr>
      <w:tr w:rsidR="0057054B" w14:paraId="055C559F" w14:textId="77777777">
        <w:trPr>
          <w:jc w:val="center"/>
        </w:trPr>
        <w:tc>
          <w:tcPr>
            <w:tcW w:w="4809" w:type="dxa"/>
          </w:tcPr>
          <w:p w:rsidRPr="00BD77D3" w:rsidR="00F10DD9" w:rsidP="00B8135B" w:rsidRDefault="00F10DD9" w14:paraId="119CAA5E" w14:textId="77777777">
            <w:pPr>
              <w:pStyle w:val="ListParagraph"/>
              <w:widowControl w:val="0"/>
              <w:numPr>
                <w:ilvl w:val="0"/>
                <w:numId w:val="157"/>
              </w:numPr>
              <w:adjustRightInd w:val="0"/>
              <w:snapToGrid w:val="0"/>
              <w:spacing w:after="0" w:line="288" w:lineRule="auto"/>
              <w:ind w:left="851" w:hanging="131"/>
              <w:contextualSpacing w:val="0"/>
              <w:rPr>
                <w:rFonts w:cstheme="minorHAnsi"/>
              </w:rPr>
            </w:pPr>
            <w:r>
              <w:t>granska urvalskommitténs rapport samt de handlingar som ligger till grund för den och listan med kandidater,</w:t>
            </w:r>
          </w:p>
        </w:tc>
        <w:tc>
          <w:tcPr>
            <w:tcW w:w="5715" w:type="dxa"/>
          </w:tcPr>
          <w:p w:rsidRPr="00BD77D3" w:rsidR="00F10DD9" w:rsidP="00B8135B" w:rsidRDefault="00F10DD9" w14:paraId="29FD9622" w14:textId="3E6B8254">
            <w:pPr>
              <w:pStyle w:val="ListParagraph"/>
              <w:widowControl w:val="0"/>
              <w:numPr>
                <w:ilvl w:val="1"/>
                <w:numId w:val="183"/>
              </w:numPr>
              <w:adjustRightInd w:val="0"/>
              <w:snapToGrid w:val="0"/>
              <w:spacing w:after="0" w:line="288" w:lineRule="auto"/>
              <w:ind w:left="362" w:hanging="283"/>
              <w:contextualSpacing w:val="0"/>
              <w:rPr>
                <w:rFonts w:cstheme="minorHAnsi"/>
              </w:rPr>
            </w:pPr>
          </w:p>
        </w:tc>
      </w:tr>
      <w:tr w:rsidR="0057054B" w14:paraId="424D5DE6" w14:textId="77777777">
        <w:trPr>
          <w:jc w:val="center"/>
        </w:trPr>
        <w:tc>
          <w:tcPr>
            <w:tcW w:w="4809" w:type="dxa"/>
          </w:tcPr>
          <w:p w:rsidRPr="00BD77D3" w:rsidR="00F10DD9" w:rsidP="00B8135B" w:rsidRDefault="00F10DD9" w14:paraId="2B849BCC" w14:textId="77777777">
            <w:pPr>
              <w:pStyle w:val="ListParagraph"/>
              <w:widowControl w:val="0"/>
              <w:numPr>
                <w:ilvl w:val="0"/>
                <w:numId w:val="157"/>
              </w:numPr>
              <w:adjustRightInd w:val="0"/>
              <w:snapToGrid w:val="0"/>
              <w:spacing w:after="0" w:line="288" w:lineRule="auto"/>
              <w:ind w:left="851" w:hanging="131"/>
              <w:contextualSpacing w:val="0"/>
              <w:rPr>
                <w:rFonts w:cstheme="minorHAnsi"/>
              </w:rPr>
            </w:pPr>
            <w:r>
              <w:t>intervjua de kandidater som urvalskommittén föreslagit,</w:t>
            </w:r>
          </w:p>
        </w:tc>
        <w:tc>
          <w:tcPr>
            <w:tcW w:w="5715" w:type="dxa"/>
          </w:tcPr>
          <w:p w:rsidRPr="00BD77D3" w:rsidR="00F10DD9" w:rsidP="00B8135B" w:rsidRDefault="00F10DD9" w14:paraId="19599902" w14:textId="77777777">
            <w:pPr>
              <w:pStyle w:val="ListParagraph"/>
              <w:widowControl w:val="0"/>
              <w:adjustRightInd w:val="0"/>
              <w:snapToGrid w:val="0"/>
              <w:spacing w:after="0" w:line="288" w:lineRule="auto"/>
              <w:ind w:left="1134"/>
              <w:contextualSpacing w:val="0"/>
              <w:rPr>
                <w:rFonts w:cstheme="minorHAnsi"/>
              </w:rPr>
            </w:pPr>
          </w:p>
        </w:tc>
      </w:tr>
      <w:tr w:rsidR="0057054B" w14:paraId="2D180FAE" w14:textId="77777777">
        <w:trPr>
          <w:jc w:val="center"/>
        </w:trPr>
        <w:tc>
          <w:tcPr>
            <w:tcW w:w="4809" w:type="dxa"/>
          </w:tcPr>
          <w:p w:rsidRPr="00BD77D3" w:rsidR="00F10DD9" w:rsidP="00B8135B" w:rsidRDefault="00F10DD9" w14:paraId="133ACE7F" w14:textId="77777777">
            <w:pPr>
              <w:pStyle w:val="ListParagraph"/>
              <w:widowControl w:val="0"/>
              <w:numPr>
                <w:ilvl w:val="0"/>
                <w:numId w:val="157"/>
              </w:numPr>
              <w:adjustRightInd w:val="0"/>
              <w:snapToGrid w:val="0"/>
              <w:spacing w:after="0" w:line="288" w:lineRule="auto"/>
              <w:ind w:left="851" w:hanging="131"/>
              <w:contextualSpacing w:val="0"/>
              <w:rPr>
                <w:rFonts w:cstheme="minorHAnsi"/>
              </w:rPr>
            </w:pPr>
            <w:r>
              <w:t>fatta det slutliga beslutet genom en omröstning bakom stängda dörrar som vid behov omfattar flera omgångar:</w:t>
            </w:r>
          </w:p>
        </w:tc>
        <w:tc>
          <w:tcPr>
            <w:tcW w:w="5715" w:type="dxa"/>
          </w:tcPr>
          <w:p w:rsidRPr="00BD77D3" w:rsidR="00F10DD9" w:rsidP="00B8135B" w:rsidRDefault="00F10DD9" w14:paraId="521099EE" w14:textId="77777777">
            <w:pPr>
              <w:pStyle w:val="ListParagraph"/>
              <w:keepNext/>
              <w:keepLines/>
              <w:widowControl w:val="0"/>
              <w:adjustRightInd w:val="0"/>
              <w:snapToGrid w:val="0"/>
              <w:spacing w:after="0" w:line="288" w:lineRule="auto"/>
              <w:ind w:left="1134"/>
              <w:contextualSpacing w:val="0"/>
              <w:rPr>
                <w:rFonts w:cstheme="minorHAnsi"/>
              </w:rPr>
            </w:pPr>
          </w:p>
        </w:tc>
      </w:tr>
      <w:tr w:rsidR="0057054B" w14:paraId="0F1E58DC" w14:textId="77777777">
        <w:trPr>
          <w:jc w:val="center"/>
        </w:trPr>
        <w:tc>
          <w:tcPr>
            <w:tcW w:w="4809" w:type="dxa"/>
          </w:tcPr>
          <w:p w:rsidRPr="00BD77D3" w:rsidR="00F10DD9" w:rsidP="00B8135B" w:rsidRDefault="00F10DD9" w14:paraId="30C0822D" w14:textId="77777777">
            <w:pPr>
              <w:pStyle w:val="ListParagraph"/>
              <w:widowControl w:val="0"/>
              <w:numPr>
                <w:ilvl w:val="1"/>
                <w:numId w:val="42"/>
              </w:numPr>
              <w:adjustRightInd w:val="0"/>
              <w:snapToGrid w:val="0"/>
              <w:spacing w:after="0" w:line="288" w:lineRule="auto"/>
              <w:ind w:left="1134" w:hanging="283"/>
              <w:contextualSpacing w:val="0"/>
              <w:rPr>
                <w:rFonts w:cstheme="minorHAnsi"/>
              </w:rPr>
            </w:pPr>
            <w:r>
              <w:t xml:space="preserve">En kandidat som i första omgången får stöd av mer än hälften av presidiets </w:t>
            </w:r>
            <w:r>
              <w:lastRenderedPageBreak/>
              <w:t>medlemmar ska utnämnas utan att en andra omgång krävs.</w:t>
            </w:r>
          </w:p>
        </w:tc>
        <w:tc>
          <w:tcPr>
            <w:tcW w:w="5715" w:type="dxa"/>
          </w:tcPr>
          <w:p w:rsidRPr="00BD77D3" w:rsidR="00F10DD9" w:rsidP="00B8135B" w:rsidRDefault="00F10DD9" w14:paraId="644EBCD5" w14:textId="77777777">
            <w:pPr>
              <w:pStyle w:val="ListParagraph"/>
              <w:widowControl w:val="0"/>
              <w:adjustRightInd w:val="0"/>
              <w:snapToGrid w:val="0"/>
              <w:spacing w:after="0" w:line="288" w:lineRule="auto"/>
              <w:ind w:left="1701"/>
              <w:contextualSpacing w:val="0"/>
              <w:rPr>
                <w:rFonts w:cstheme="minorHAnsi"/>
              </w:rPr>
            </w:pPr>
          </w:p>
        </w:tc>
      </w:tr>
      <w:tr w:rsidR="0057054B" w14:paraId="1A43B0D0" w14:textId="77777777">
        <w:trPr>
          <w:jc w:val="center"/>
        </w:trPr>
        <w:tc>
          <w:tcPr>
            <w:tcW w:w="4809" w:type="dxa"/>
          </w:tcPr>
          <w:p w:rsidRPr="00BD77D3" w:rsidR="00F10DD9" w:rsidP="00B8135B" w:rsidRDefault="00F10DD9" w14:paraId="31878CC0" w14:textId="77777777">
            <w:pPr>
              <w:pStyle w:val="ListParagraph"/>
              <w:widowControl w:val="0"/>
              <w:numPr>
                <w:ilvl w:val="1"/>
                <w:numId w:val="42"/>
              </w:numPr>
              <w:adjustRightInd w:val="0"/>
              <w:snapToGrid w:val="0"/>
              <w:spacing w:after="0" w:line="288" w:lineRule="auto"/>
              <w:ind w:left="1134" w:hanging="283"/>
              <w:contextualSpacing w:val="0"/>
              <w:rPr>
                <w:rFonts w:cstheme="minorHAnsi"/>
              </w:rPr>
            </w:pPr>
            <w:r>
              <w:t>Om ingen kandidat uppnår denna majoritet, ska presidiet välja ut de två kandidater som erhållit flest röster och hålla en andra omgång. Den kandidat som får stöd av mer än hälften av presidiets medlemmar ska utnämnas.</w:t>
            </w:r>
          </w:p>
        </w:tc>
        <w:tc>
          <w:tcPr>
            <w:tcW w:w="5715" w:type="dxa"/>
          </w:tcPr>
          <w:p w:rsidRPr="00BD77D3" w:rsidR="00F10DD9" w:rsidP="00B8135B" w:rsidRDefault="00F10DD9" w14:paraId="382F73B9" w14:textId="77777777">
            <w:pPr>
              <w:pStyle w:val="ListParagraph"/>
              <w:widowControl w:val="0"/>
              <w:adjustRightInd w:val="0"/>
              <w:snapToGrid w:val="0"/>
              <w:spacing w:after="0" w:line="288" w:lineRule="auto"/>
              <w:ind w:left="1701"/>
              <w:contextualSpacing w:val="0"/>
              <w:rPr>
                <w:rFonts w:cstheme="minorHAnsi"/>
              </w:rPr>
            </w:pPr>
          </w:p>
        </w:tc>
      </w:tr>
      <w:tr w:rsidR="0057054B" w14:paraId="31E2DA94" w14:textId="77777777">
        <w:trPr>
          <w:jc w:val="center"/>
        </w:trPr>
        <w:tc>
          <w:tcPr>
            <w:tcW w:w="4809" w:type="dxa"/>
          </w:tcPr>
          <w:p w:rsidRPr="00BD77D3" w:rsidR="00F10DD9" w:rsidP="00B8135B" w:rsidRDefault="00F10DD9" w14:paraId="1ED0B843" w14:textId="77777777">
            <w:pPr>
              <w:pStyle w:val="ListParagraph"/>
              <w:widowControl w:val="0"/>
              <w:numPr>
                <w:ilvl w:val="1"/>
                <w:numId w:val="42"/>
              </w:numPr>
              <w:adjustRightInd w:val="0"/>
              <w:snapToGrid w:val="0"/>
              <w:spacing w:after="0" w:line="288" w:lineRule="auto"/>
              <w:ind w:left="1134" w:hanging="283"/>
              <w:contextualSpacing w:val="0"/>
              <w:rPr>
                <w:rFonts w:cstheme="minorHAnsi"/>
              </w:rPr>
            </w:pPr>
            <w:r>
              <w:t>Vid lika röstetal som innebär att det är omöjligt att välja ut enbart två kandidater efter den första omgången eller att utnämna generalsekreteraren efter den andra omgången, ska ett nytt presidiesammanträde sammankallas inom kort i detta syfte.</w:t>
            </w:r>
          </w:p>
        </w:tc>
        <w:tc>
          <w:tcPr>
            <w:tcW w:w="5715" w:type="dxa"/>
          </w:tcPr>
          <w:p w:rsidRPr="00BD77D3" w:rsidR="00F10DD9" w:rsidP="00B8135B" w:rsidRDefault="00F10DD9" w14:paraId="4839A04E" w14:textId="77777777">
            <w:pPr>
              <w:pStyle w:val="ListParagraph"/>
              <w:widowControl w:val="0"/>
              <w:adjustRightInd w:val="0"/>
              <w:snapToGrid w:val="0"/>
              <w:spacing w:after="0" w:line="288" w:lineRule="auto"/>
              <w:ind w:left="1701"/>
              <w:contextualSpacing w:val="0"/>
              <w:rPr>
                <w:rFonts w:cstheme="minorHAnsi"/>
              </w:rPr>
            </w:pPr>
          </w:p>
        </w:tc>
      </w:tr>
      <w:tr w:rsidR="0057054B" w14:paraId="66E83063" w14:textId="77777777">
        <w:trPr>
          <w:jc w:val="center"/>
        </w:trPr>
        <w:tc>
          <w:tcPr>
            <w:tcW w:w="4809" w:type="dxa"/>
          </w:tcPr>
          <w:p w:rsidRPr="00BD77D3" w:rsidR="00F10DD9" w:rsidP="00B8135B" w:rsidRDefault="00F10DD9" w14:paraId="51574D12" w14:textId="77777777">
            <w:pPr>
              <w:widowControl w:val="0"/>
              <w:adjustRightInd w:val="0"/>
              <w:snapToGrid w:val="0"/>
              <w:ind w:left="1134"/>
              <w:rPr>
                <w:rFonts w:asciiTheme="minorHAnsi" w:hAnsiTheme="minorHAnsi" w:cstheme="minorHAnsi"/>
                <w:sz w:val="20"/>
                <w:szCs w:val="20"/>
              </w:rPr>
            </w:pPr>
            <w:r>
              <w:rPr>
                <w:rFonts w:asciiTheme="minorHAnsi" w:hAnsiTheme="minorHAnsi"/>
                <w:sz w:val="20"/>
              </w:rPr>
              <w:t xml:space="preserve">Vid detta andra sammanträde ska presidiet på nytt intervjua de kandidater som urvalskommittén föreslagit. </w:t>
            </w:r>
          </w:p>
        </w:tc>
        <w:tc>
          <w:tcPr>
            <w:tcW w:w="5715" w:type="dxa"/>
          </w:tcPr>
          <w:p w:rsidRPr="00BD77D3" w:rsidR="00F10DD9" w:rsidP="00B8135B" w:rsidRDefault="00F10DD9" w14:paraId="1D347CFD" w14:textId="77777777">
            <w:pPr>
              <w:widowControl w:val="0"/>
              <w:adjustRightInd w:val="0"/>
              <w:snapToGrid w:val="0"/>
              <w:rPr>
                <w:rFonts w:asciiTheme="minorHAnsi" w:hAnsiTheme="minorHAnsi" w:cstheme="minorHAnsi"/>
                <w:sz w:val="20"/>
                <w:szCs w:val="20"/>
                <w:lang w:val="en-GB"/>
              </w:rPr>
            </w:pPr>
          </w:p>
        </w:tc>
      </w:tr>
      <w:tr w:rsidR="0057054B" w14:paraId="749530E2" w14:textId="77777777">
        <w:trPr>
          <w:jc w:val="center"/>
        </w:trPr>
        <w:tc>
          <w:tcPr>
            <w:tcW w:w="4809" w:type="dxa"/>
          </w:tcPr>
          <w:p w:rsidRPr="00BD77D3" w:rsidR="00F10DD9" w:rsidP="00B8135B" w:rsidRDefault="00F10DD9" w14:paraId="79F787C9" w14:textId="77777777">
            <w:pPr>
              <w:pStyle w:val="ListParagraph"/>
              <w:widowControl w:val="0"/>
              <w:numPr>
                <w:ilvl w:val="1"/>
                <w:numId w:val="42"/>
              </w:numPr>
              <w:adjustRightInd w:val="0"/>
              <w:snapToGrid w:val="0"/>
              <w:spacing w:after="0" w:line="288" w:lineRule="auto"/>
              <w:ind w:left="1134" w:hanging="283"/>
              <w:contextualSpacing w:val="0"/>
              <w:rPr>
                <w:rFonts w:cstheme="minorHAnsi"/>
              </w:rPr>
            </w:pPr>
            <w:r>
              <w:t xml:space="preserve">Om presidiet slutligen inte väljer ut någon kandidat, ska urvalsförfarandet avslutas utan utnämning och presidiet ska inleda ett nytt urvalsförfarande. </w:t>
            </w:r>
          </w:p>
        </w:tc>
        <w:tc>
          <w:tcPr>
            <w:tcW w:w="5715" w:type="dxa"/>
          </w:tcPr>
          <w:p w:rsidRPr="00BD77D3" w:rsidR="00F10DD9" w:rsidP="00B8135B" w:rsidRDefault="00F10DD9" w14:paraId="28211791" w14:textId="77777777">
            <w:pPr>
              <w:pStyle w:val="ListParagraph"/>
              <w:widowControl w:val="0"/>
              <w:adjustRightInd w:val="0"/>
              <w:snapToGrid w:val="0"/>
              <w:spacing w:after="0" w:line="288" w:lineRule="auto"/>
              <w:ind w:left="1701"/>
              <w:contextualSpacing w:val="0"/>
              <w:rPr>
                <w:rFonts w:cstheme="minorHAnsi"/>
              </w:rPr>
            </w:pPr>
          </w:p>
        </w:tc>
      </w:tr>
      <w:tr w:rsidR="0057054B" w14:paraId="1A815606" w14:textId="77777777">
        <w:trPr>
          <w:jc w:val="center"/>
        </w:trPr>
        <w:tc>
          <w:tcPr>
            <w:tcW w:w="4809" w:type="dxa"/>
          </w:tcPr>
          <w:p w:rsidRPr="00BD77D3" w:rsidR="00F10DD9" w:rsidP="00B8135B" w:rsidRDefault="00F10DD9" w14:paraId="281D6802"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0B2BDBC3" w14:textId="77777777">
            <w:pPr>
              <w:widowControl w:val="0"/>
              <w:adjustRightInd w:val="0"/>
              <w:snapToGrid w:val="0"/>
              <w:rPr>
                <w:rFonts w:asciiTheme="minorHAnsi" w:hAnsiTheme="minorHAnsi" w:cstheme="minorHAnsi"/>
                <w:sz w:val="20"/>
                <w:szCs w:val="20"/>
                <w:lang w:val="en-GB"/>
              </w:rPr>
            </w:pPr>
          </w:p>
        </w:tc>
      </w:tr>
      <w:tr w:rsidR="0057054B" w14:paraId="6ECDEAD6" w14:textId="77777777">
        <w:trPr>
          <w:jc w:val="center"/>
        </w:trPr>
        <w:tc>
          <w:tcPr>
            <w:tcW w:w="4809" w:type="dxa"/>
          </w:tcPr>
          <w:p w:rsidRPr="00BD77D3" w:rsidR="00F10DD9" w:rsidP="00B8135B" w:rsidRDefault="00F10DD9" w14:paraId="121A898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106 – Urval till andra ledningstjänster</w:t>
            </w:r>
          </w:p>
        </w:tc>
        <w:tc>
          <w:tcPr>
            <w:tcW w:w="5715" w:type="dxa"/>
          </w:tcPr>
          <w:p w:rsidRPr="00BD77D3" w:rsidR="00F10DD9" w:rsidP="00B8135B" w:rsidRDefault="00F10DD9" w14:paraId="1F1B407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CB6F898" w14:textId="77777777">
        <w:trPr>
          <w:jc w:val="center"/>
        </w:trPr>
        <w:tc>
          <w:tcPr>
            <w:tcW w:w="4809" w:type="dxa"/>
          </w:tcPr>
          <w:p w:rsidRPr="00BD77D3" w:rsidR="00F10DD9" w:rsidP="00B8135B" w:rsidRDefault="00F10DD9" w14:paraId="3C4AF2C0" w14:textId="77777777">
            <w:pPr>
              <w:pStyle w:val="Heading1"/>
              <w:numPr>
                <w:ilvl w:val="0"/>
                <w:numId w:val="43"/>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Utan att det påverkar möjligheterna att tillsätta tjänster genom förflyttning eller befordran inom institutionen, vilket man först måste ta ställning till, ska följande förfarande tillämpas vid tillsättning av tjänstemän och anställning av andra anställda som biträdande generalsekreterare, direktör, biträdande </w:t>
            </w:r>
            <w:r>
              <w:rPr>
                <w:rFonts w:asciiTheme="minorHAnsi" w:hAnsiTheme="minorHAnsi"/>
                <w:sz w:val="20"/>
              </w:rPr>
              <w:lastRenderedPageBreak/>
              <w:t>direktör eller enhetschef för rådgivande verksamhet:</w:t>
            </w:r>
          </w:p>
        </w:tc>
        <w:tc>
          <w:tcPr>
            <w:tcW w:w="5715" w:type="dxa"/>
          </w:tcPr>
          <w:p w:rsidRPr="00BD77D3" w:rsidR="00F10DD9" w:rsidP="00B8135B" w:rsidRDefault="00F10DD9" w14:paraId="224F961B" w14:textId="77777777">
            <w:pPr>
              <w:pStyle w:val="ListParagraph"/>
              <w:widowControl w:val="0"/>
              <w:adjustRightInd w:val="0"/>
              <w:snapToGrid w:val="0"/>
              <w:spacing w:after="0" w:line="288" w:lineRule="auto"/>
              <w:ind w:left="0"/>
              <w:contextualSpacing w:val="0"/>
              <w:rPr>
                <w:rFonts w:cstheme="minorHAnsi"/>
              </w:rPr>
            </w:pPr>
            <w:r>
              <w:lastRenderedPageBreak/>
              <w:t>Med begreppet ”enhetschef för rådgivande verksamhet” avses enhetschefer med ansvar för sekretariaten för kommitténs sektioner och CCMI, inom ramen för kommitténs rådgivande funktion.</w:t>
            </w:r>
          </w:p>
        </w:tc>
      </w:tr>
      <w:tr w:rsidR="0057054B" w14:paraId="426BCBF1" w14:textId="77777777">
        <w:trPr>
          <w:jc w:val="center"/>
        </w:trPr>
        <w:tc>
          <w:tcPr>
            <w:tcW w:w="4809" w:type="dxa"/>
          </w:tcPr>
          <w:p w:rsidRPr="00BD77D3" w:rsidR="00F10DD9" w:rsidP="00B8135B" w:rsidRDefault="00F10DD9" w14:paraId="47763569" w14:textId="77777777">
            <w:pPr>
              <w:pStyle w:val="ListParagraph"/>
              <w:widowControl w:val="0"/>
              <w:numPr>
                <w:ilvl w:val="1"/>
                <w:numId w:val="158"/>
              </w:numPr>
              <w:tabs>
                <w:tab w:val="left" w:pos="567"/>
              </w:tabs>
              <w:adjustRightInd w:val="0"/>
              <w:snapToGrid w:val="0"/>
              <w:spacing w:after="0" w:line="288" w:lineRule="auto"/>
              <w:ind w:left="567" w:hanging="283"/>
              <w:contextualSpacing w:val="0"/>
              <w:rPr>
                <w:rFonts w:cstheme="minorHAnsi"/>
              </w:rPr>
            </w:pPr>
            <w:r>
              <w:t>Tillsättnings- eller anställningsmyndigheten ska besluta om tjänsten ska offentliggöras enbart internt eller även interinstitutionellt.</w:t>
            </w:r>
          </w:p>
        </w:tc>
        <w:tc>
          <w:tcPr>
            <w:tcW w:w="5715" w:type="dxa"/>
          </w:tcPr>
          <w:p w:rsidRPr="00BD77D3" w:rsidR="00F10DD9" w:rsidP="00B8135B" w:rsidRDefault="00F10DD9" w14:paraId="1CEBE29A" w14:textId="77777777">
            <w:pPr>
              <w:pStyle w:val="ListParagraph"/>
              <w:widowControl w:val="0"/>
              <w:adjustRightInd w:val="0"/>
              <w:snapToGrid w:val="0"/>
              <w:spacing w:after="0" w:line="288" w:lineRule="auto"/>
              <w:ind w:left="1134"/>
              <w:contextualSpacing w:val="0"/>
              <w:rPr>
                <w:rFonts w:cstheme="minorHAnsi"/>
              </w:rPr>
            </w:pPr>
          </w:p>
        </w:tc>
      </w:tr>
      <w:tr w:rsidR="0057054B" w14:paraId="3C7BA59B" w14:textId="77777777">
        <w:trPr>
          <w:jc w:val="center"/>
        </w:trPr>
        <w:tc>
          <w:tcPr>
            <w:tcW w:w="4809" w:type="dxa"/>
          </w:tcPr>
          <w:p w:rsidRPr="00BD77D3" w:rsidR="00F10DD9" w:rsidP="00B8135B" w:rsidRDefault="00F10DD9" w14:paraId="27A5DDF4" w14:textId="1C25C7DA">
            <w:pPr>
              <w:widowControl w:val="0"/>
              <w:adjustRightInd w:val="0"/>
              <w:snapToGrid w:val="0"/>
              <w:ind w:left="567"/>
              <w:rPr>
                <w:rFonts w:asciiTheme="minorHAnsi" w:hAnsiTheme="minorHAnsi" w:cstheme="minorHAnsi"/>
                <w:sz w:val="20"/>
                <w:szCs w:val="20"/>
              </w:rPr>
            </w:pPr>
            <w:r>
              <w:rPr>
                <w:rFonts w:asciiTheme="minorHAnsi" w:hAnsiTheme="minorHAnsi"/>
                <w:sz w:val="20"/>
              </w:rPr>
              <w:t>När det gäller tjänster som biträdande generalsekreterare och direktör kan offentlig</w:t>
            </w:r>
            <w:r w:rsidR="00F32C03">
              <w:rPr>
                <w:rFonts w:asciiTheme="minorHAnsi" w:hAnsiTheme="minorHAnsi"/>
                <w:sz w:val="20"/>
              </w:rPr>
              <w:softHyphen/>
            </w:r>
            <w:r>
              <w:rPr>
                <w:rFonts w:asciiTheme="minorHAnsi" w:hAnsiTheme="minorHAnsi"/>
                <w:sz w:val="20"/>
              </w:rPr>
              <w:t>görandet också sk</w:t>
            </w:r>
            <w:r w:rsidR="00F32C03">
              <w:rPr>
                <w:rFonts w:asciiTheme="minorHAnsi" w:hAnsiTheme="minorHAnsi"/>
                <w:sz w:val="20"/>
              </w:rPr>
              <w:t>e i enlighet med artikel 29.2 i </w:t>
            </w:r>
            <w:r>
              <w:rPr>
                <w:rFonts w:asciiTheme="minorHAnsi" w:hAnsiTheme="minorHAnsi"/>
                <w:sz w:val="20"/>
              </w:rPr>
              <w:t>tjänsteföreskrifterna.</w:t>
            </w:r>
          </w:p>
        </w:tc>
        <w:tc>
          <w:tcPr>
            <w:tcW w:w="5715" w:type="dxa"/>
          </w:tcPr>
          <w:p w:rsidRPr="00BD77D3" w:rsidR="00F10DD9" w:rsidP="00B8135B" w:rsidRDefault="00F10DD9" w14:paraId="21409CA1" w14:textId="77777777">
            <w:pPr>
              <w:widowControl w:val="0"/>
              <w:adjustRightInd w:val="0"/>
              <w:snapToGrid w:val="0"/>
              <w:rPr>
                <w:rFonts w:asciiTheme="minorHAnsi" w:hAnsiTheme="minorHAnsi" w:cstheme="minorHAnsi"/>
                <w:sz w:val="20"/>
                <w:szCs w:val="20"/>
                <w:lang w:val="en-GB"/>
              </w:rPr>
            </w:pPr>
          </w:p>
        </w:tc>
      </w:tr>
      <w:tr w:rsidR="0057054B" w14:paraId="6E8D08F7" w14:textId="77777777">
        <w:trPr>
          <w:jc w:val="center"/>
        </w:trPr>
        <w:tc>
          <w:tcPr>
            <w:tcW w:w="4809" w:type="dxa"/>
          </w:tcPr>
          <w:p w:rsidRPr="00BD77D3" w:rsidR="00F10DD9" w:rsidP="00B8135B" w:rsidRDefault="00F10DD9" w14:paraId="4D1E4729" w14:textId="360832BB">
            <w:pPr>
              <w:pStyle w:val="ListParagraph"/>
              <w:widowControl w:val="0"/>
              <w:numPr>
                <w:ilvl w:val="1"/>
                <w:numId w:val="158"/>
              </w:numPr>
              <w:tabs>
                <w:tab w:val="left" w:pos="567"/>
              </w:tabs>
              <w:adjustRightInd w:val="0"/>
              <w:snapToGrid w:val="0"/>
              <w:spacing w:after="0" w:line="288" w:lineRule="auto"/>
              <w:ind w:left="567" w:hanging="283"/>
              <w:contextualSpacing w:val="0"/>
              <w:rPr>
                <w:rFonts w:cstheme="minorHAnsi"/>
              </w:rPr>
            </w:pPr>
            <w:r>
              <w:t>Innan ansökningarna granskas, ska general</w:t>
            </w:r>
            <w:r w:rsidR="00F32C03">
              <w:softHyphen/>
            </w:r>
            <w:r>
              <w:t>sekreteraren fastställa en bedömningsmall för urvalet på grundval av meddelandet om ledig tjänst.</w:t>
            </w:r>
          </w:p>
        </w:tc>
        <w:tc>
          <w:tcPr>
            <w:tcW w:w="5715" w:type="dxa"/>
          </w:tcPr>
          <w:p w:rsidRPr="00BD77D3" w:rsidR="00F10DD9" w:rsidP="00B8135B" w:rsidRDefault="00F10DD9" w14:paraId="1D9CBB93" w14:textId="77777777">
            <w:pPr>
              <w:pStyle w:val="ListParagraph"/>
              <w:widowControl w:val="0"/>
              <w:adjustRightInd w:val="0"/>
              <w:snapToGrid w:val="0"/>
              <w:spacing w:after="0" w:line="288" w:lineRule="auto"/>
              <w:ind w:left="1134"/>
              <w:contextualSpacing w:val="0"/>
              <w:rPr>
                <w:rFonts w:cstheme="minorHAnsi"/>
              </w:rPr>
            </w:pPr>
          </w:p>
        </w:tc>
      </w:tr>
      <w:tr w:rsidR="0057054B" w14:paraId="339DEDE2" w14:textId="77777777">
        <w:trPr>
          <w:jc w:val="center"/>
        </w:trPr>
        <w:tc>
          <w:tcPr>
            <w:tcW w:w="4809" w:type="dxa"/>
          </w:tcPr>
          <w:p w:rsidRPr="00BD77D3" w:rsidR="00F10DD9" w:rsidP="00B8135B" w:rsidRDefault="00F10DD9" w14:paraId="0E74D5F4" w14:textId="77777777">
            <w:pPr>
              <w:pStyle w:val="ListParagraph"/>
              <w:widowControl w:val="0"/>
              <w:numPr>
                <w:ilvl w:val="1"/>
                <w:numId w:val="158"/>
              </w:numPr>
              <w:tabs>
                <w:tab w:val="left" w:pos="567"/>
              </w:tabs>
              <w:adjustRightInd w:val="0"/>
              <w:snapToGrid w:val="0"/>
              <w:spacing w:after="0" w:line="288" w:lineRule="auto"/>
              <w:ind w:left="567" w:hanging="283"/>
              <w:contextualSpacing w:val="0"/>
              <w:rPr>
                <w:rFonts w:cstheme="minorHAnsi"/>
              </w:rPr>
            </w:pPr>
            <w:r>
              <w:t>Vid granskningen av de olika ansökningarna ska generalsekreteraren bistås av tjänstemän vid generalsekretariatet med åtminstone samma lönegrad och befattning som den tjänst som ska tillsättas. När det gäller tjänsten som biträdande generalsekreterare ska tjänstemännen åtminstone vara direktörer.</w:t>
            </w:r>
          </w:p>
        </w:tc>
        <w:tc>
          <w:tcPr>
            <w:tcW w:w="5715" w:type="dxa"/>
          </w:tcPr>
          <w:p w:rsidRPr="00BD77D3" w:rsidR="00F10DD9" w:rsidP="00B8135B" w:rsidRDefault="00F10DD9" w14:paraId="3340A471" w14:textId="77777777">
            <w:pPr>
              <w:pStyle w:val="ListParagraph"/>
              <w:widowControl w:val="0"/>
              <w:adjustRightInd w:val="0"/>
              <w:snapToGrid w:val="0"/>
              <w:spacing w:after="0" w:line="288" w:lineRule="auto"/>
              <w:ind w:left="0"/>
              <w:contextualSpacing w:val="0"/>
              <w:rPr>
                <w:rFonts w:cstheme="minorHAnsi"/>
              </w:rPr>
            </w:pPr>
            <w:r>
              <w:t>Vid tillämpningen av denna artikel kommer biträdande direktör att betraktas som likvärdig med direktör.</w:t>
            </w:r>
          </w:p>
        </w:tc>
      </w:tr>
      <w:tr w:rsidR="0057054B" w14:paraId="4CBBBE35" w14:textId="77777777">
        <w:trPr>
          <w:jc w:val="center"/>
        </w:trPr>
        <w:tc>
          <w:tcPr>
            <w:tcW w:w="4809" w:type="dxa"/>
          </w:tcPr>
          <w:p w:rsidRPr="00BD77D3" w:rsidR="00F10DD9" w:rsidP="00B8135B" w:rsidRDefault="00F10DD9" w14:paraId="397B135D" w14:textId="77777777">
            <w:pPr>
              <w:pStyle w:val="ListParagraph"/>
              <w:widowControl w:val="0"/>
              <w:adjustRightInd w:val="0"/>
              <w:snapToGrid w:val="0"/>
              <w:spacing w:after="0" w:line="288" w:lineRule="auto"/>
              <w:ind w:left="567"/>
              <w:contextualSpacing w:val="0"/>
              <w:rPr>
                <w:rFonts w:cstheme="minorHAnsi"/>
              </w:rPr>
            </w:pPr>
            <w:r>
              <w:t xml:space="preserve">Tre ledamöter som utnämnts av presidiet ska också delta i urvalskommitténs arbete. </w:t>
            </w:r>
          </w:p>
        </w:tc>
        <w:tc>
          <w:tcPr>
            <w:tcW w:w="5715" w:type="dxa"/>
          </w:tcPr>
          <w:p w:rsidRPr="00BD77D3" w:rsidR="00F10DD9" w:rsidP="00B8135B" w:rsidRDefault="00F10DD9" w14:paraId="41A29BDF" w14:textId="77777777">
            <w:pPr>
              <w:pStyle w:val="ListParagraph"/>
              <w:widowControl w:val="0"/>
              <w:adjustRightInd w:val="0"/>
              <w:snapToGrid w:val="0"/>
              <w:spacing w:after="0" w:line="288" w:lineRule="auto"/>
              <w:ind w:left="0"/>
              <w:contextualSpacing w:val="0"/>
              <w:rPr>
                <w:rFonts w:cstheme="minorHAnsi"/>
                <w:bCs/>
              </w:rPr>
            </w:pPr>
          </w:p>
        </w:tc>
      </w:tr>
      <w:tr w:rsidR="0057054B" w14:paraId="597CDF8E" w14:textId="77777777">
        <w:trPr>
          <w:jc w:val="center"/>
        </w:trPr>
        <w:tc>
          <w:tcPr>
            <w:tcW w:w="4809" w:type="dxa"/>
          </w:tcPr>
          <w:p w:rsidRPr="00BD77D3" w:rsidR="00F10DD9" w:rsidP="00B8135B" w:rsidRDefault="00F10DD9" w14:paraId="3AA4E68F" w14:textId="48AFAF17">
            <w:pPr>
              <w:pStyle w:val="ListParagraph"/>
              <w:widowControl w:val="0"/>
              <w:numPr>
                <w:ilvl w:val="1"/>
                <w:numId w:val="158"/>
              </w:numPr>
              <w:tabs>
                <w:tab w:val="left" w:pos="567"/>
              </w:tabs>
              <w:adjustRightInd w:val="0"/>
              <w:snapToGrid w:val="0"/>
              <w:spacing w:after="0" w:line="288" w:lineRule="auto"/>
              <w:ind w:left="567" w:hanging="283"/>
              <w:contextualSpacing w:val="0"/>
              <w:rPr>
                <w:rFonts w:cstheme="minorHAnsi"/>
              </w:rPr>
            </w:pPr>
            <w:r>
              <w:t>När förfarandet avslutats, ska general</w:t>
            </w:r>
            <w:r w:rsidR="00F32C03">
              <w:softHyphen/>
            </w:r>
            <w:r>
              <w:t>sekreteraren utarbeta sitt förslag till tillsättning eller anställning, med beaktande av den ordning som fastställs i artikel 29 i tjänsteföreskrifterna om det gäller en tjänst som tjänsteman.</w:t>
            </w:r>
          </w:p>
        </w:tc>
        <w:tc>
          <w:tcPr>
            <w:tcW w:w="5715" w:type="dxa"/>
          </w:tcPr>
          <w:p w:rsidRPr="00BD77D3" w:rsidR="00F10DD9" w:rsidP="00B8135B" w:rsidRDefault="00F10DD9" w14:paraId="632DD81C" w14:textId="77777777">
            <w:pPr>
              <w:pStyle w:val="ListParagraph"/>
              <w:widowControl w:val="0"/>
              <w:adjustRightInd w:val="0"/>
              <w:snapToGrid w:val="0"/>
              <w:spacing w:after="0" w:line="288" w:lineRule="auto"/>
              <w:ind w:left="1134"/>
              <w:contextualSpacing w:val="0"/>
              <w:rPr>
                <w:rFonts w:cstheme="minorHAnsi"/>
              </w:rPr>
            </w:pPr>
          </w:p>
        </w:tc>
      </w:tr>
      <w:tr w:rsidR="0057054B" w14:paraId="26991E6F" w14:textId="77777777">
        <w:trPr>
          <w:jc w:val="center"/>
        </w:trPr>
        <w:tc>
          <w:tcPr>
            <w:tcW w:w="4809" w:type="dxa"/>
          </w:tcPr>
          <w:p w:rsidRPr="00BD77D3" w:rsidR="00F10DD9" w:rsidP="00B8135B" w:rsidRDefault="00F10DD9" w14:paraId="28D3EED5" w14:textId="77777777">
            <w:pPr>
              <w:pStyle w:val="ListParagraph"/>
              <w:widowControl w:val="0"/>
              <w:numPr>
                <w:ilvl w:val="1"/>
                <w:numId w:val="158"/>
              </w:numPr>
              <w:tabs>
                <w:tab w:val="left" w:pos="567"/>
              </w:tabs>
              <w:adjustRightInd w:val="0"/>
              <w:snapToGrid w:val="0"/>
              <w:spacing w:after="0" w:line="288" w:lineRule="auto"/>
              <w:ind w:left="567" w:hanging="283"/>
              <w:contextualSpacing w:val="0"/>
              <w:rPr>
                <w:rFonts w:cstheme="minorHAnsi"/>
                <w:bCs/>
              </w:rPr>
            </w:pPr>
            <w:r>
              <w:t>Generalsekreteraren ska lägga fram sitt förslag</w:t>
            </w:r>
          </w:p>
        </w:tc>
        <w:tc>
          <w:tcPr>
            <w:tcW w:w="5715" w:type="dxa"/>
          </w:tcPr>
          <w:p w:rsidRPr="00BD77D3" w:rsidR="00F10DD9" w:rsidP="00B8135B" w:rsidRDefault="00F10DD9" w14:paraId="657E330C" w14:textId="77777777">
            <w:pPr>
              <w:pStyle w:val="ListParagraph"/>
              <w:widowControl w:val="0"/>
              <w:adjustRightInd w:val="0"/>
              <w:snapToGrid w:val="0"/>
              <w:spacing w:after="0" w:line="288" w:lineRule="auto"/>
              <w:ind w:left="1134"/>
              <w:contextualSpacing w:val="0"/>
              <w:rPr>
                <w:rFonts w:cstheme="minorHAnsi"/>
              </w:rPr>
            </w:pPr>
          </w:p>
        </w:tc>
      </w:tr>
      <w:tr w:rsidR="0057054B" w14:paraId="5B31459D" w14:textId="77777777">
        <w:trPr>
          <w:jc w:val="center"/>
        </w:trPr>
        <w:tc>
          <w:tcPr>
            <w:tcW w:w="4809" w:type="dxa"/>
          </w:tcPr>
          <w:p w:rsidRPr="00BD77D3" w:rsidR="00F10DD9" w:rsidP="00B8135B" w:rsidRDefault="00F10DD9" w14:paraId="7791FD97" w14:textId="72FDE3F9">
            <w:pPr>
              <w:pStyle w:val="ListParagraph"/>
              <w:widowControl w:val="0"/>
              <w:numPr>
                <w:ilvl w:val="2"/>
                <w:numId w:val="44"/>
              </w:numPr>
              <w:adjustRightInd w:val="0"/>
              <w:snapToGrid w:val="0"/>
              <w:spacing w:after="0" w:line="288" w:lineRule="auto"/>
              <w:ind w:left="851" w:hanging="284"/>
              <w:contextualSpacing w:val="0"/>
              <w:rPr>
                <w:rFonts w:cstheme="minorHAnsi"/>
                <w:bCs/>
              </w:rPr>
            </w:pPr>
            <w:r>
              <w:t>för presidiet, som ska fatta beslut på grundval av detta, om det gäller tillsättning eller anställning av den biträdande general</w:t>
            </w:r>
            <w:r w:rsidR="00F32C03">
              <w:softHyphen/>
            </w:r>
            <w:r>
              <w:lastRenderedPageBreak/>
              <w:t>sekreteraren eller en direktör,</w:t>
            </w:r>
          </w:p>
        </w:tc>
        <w:tc>
          <w:tcPr>
            <w:tcW w:w="5715" w:type="dxa"/>
          </w:tcPr>
          <w:p w:rsidRPr="00BD77D3" w:rsidR="00F10DD9" w:rsidP="00B8135B" w:rsidRDefault="00F10DD9" w14:paraId="36BA7C32" w14:textId="77777777">
            <w:pPr>
              <w:pStyle w:val="ListParagraph"/>
              <w:widowControl w:val="0"/>
              <w:adjustRightInd w:val="0"/>
              <w:snapToGrid w:val="0"/>
              <w:spacing w:after="0" w:line="288" w:lineRule="auto"/>
              <w:ind w:left="1701"/>
              <w:contextualSpacing w:val="0"/>
              <w:rPr>
                <w:rFonts w:cstheme="minorHAnsi"/>
              </w:rPr>
            </w:pPr>
          </w:p>
        </w:tc>
      </w:tr>
      <w:tr w:rsidR="0057054B" w14:paraId="0C488835" w14:textId="77777777">
        <w:trPr>
          <w:jc w:val="center"/>
        </w:trPr>
        <w:tc>
          <w:tcPr>
            <w:tcW w:w="4809" w:type="dxa"/>
          </w:tcPr>
          <w:p w:rsidRPr="00BD77D3" w:rsidR="00F10DD9" w:rsidP="00B8135B" w:rsidRDefault="00F10DD9" w14:paraId="1C71842A" w14:textId="77777777">
            <w:pPr>
              <w:pStyle w:val="ListParagraph"/>
              <w:widowControl w:val="0"/>
              <w:numPr>
                <w:ilvl w:val="2"/>
                <w:numId w:val="44"/>
              </w:numPr>
              <w:adjustRightInd w:val="0"/>
              <w:snapToGrid w:val="0"/>
              <w:spacing w:after="0" w:line="288" w:lineRule="auto"/>
              <w:ind w:left="851" w:hanging="284"/>
              <w:contextualSpacing w:val="0"/>
              <w:rPr>
                <w:rFonts w:cstheme="minorHAnsi"/>
              </w:rPr>
            </w:pPr>
            <w:r>
              <w:t>för kommitténs ordförande, som ska fatta beslut på grundval av detta, om det gäller tillsättning eller anställning av en biträdande direktör eller en enhetschef för rådgivande verksamhet. Det utvidgade ordförandeskapet ska få omfattande information och höras före en sådan tillsättning eller anställning,</w:t>
            </w:r>
          </w:p>
        </w:tc>
        <w:tc>
          <w:tcPr>
            <w:tcW w:w="5715" w:type="dxa"/>
          </w:tcPr>
          <w:p w:rsidRPr="00BD77D3" w:rsidR="00F10DD9" w:rsidP="00B8135B" w:rsidRDefault="00F10DD9" w14:paraId="49E80B16" w14:textId="77777777">
            <w:pPr>
              <w:widowControl w:val="0"/>
              <w:adjustRightInd w:val="0"/>
              <w:snapToGrid w:val="0"/>
              <w:rPr>
                <w:rFonts w:asciiTheme="minorHAnsi" w:hAnsiTheme="minorHAnsi" w:cstheme="minorHAnsi"/>
                <w:sz w:val="20"/>
                <w:szCs w:val="20"/>
              </w:rPr>
            </w:pPr>
            <w:r>
              <w:rPr>
                <w:rFonts w:asciiTheme="minorHAnsi" w:hAnsiTheme="minorHAnsi"/>
                <w:sz w:val="20"/>
              </w:rPr>
              <w:t>Ordföranden ska ansvara för att det utvidgade ordförandeskapet hörs.</w:t>
            </w:r>
          </w:p>
          <w:p w:rsidRPr="00BD77D3" w:rsidR="00F10DD9" w:rsidP="00B8135B" w:rsidRDefault="00F10DD9" w14:paraId="65FE1DF0" w14:textId="77777777">
            <w:pPr>
              <w:widowControl w:val="0"/>
              <w:adjustRightInd w:val="0"/>
              <w:snapToGrid w:val="0"/>
              <w:rPr>
                <w:rFonts w:asciiTheme="minorHAnsi" w:hAnsiTheme="minorHAnsi" w:cstheme="minorHAnsi"/>
                <w:sz w:val="20"/>
                <w:szCs w:val="20"/>
                <w:lang w:val="en-GB"/>
              </w:rPr>
            </w:pPr>
          </w:p>
          <w:p w:rsidRPr="00F557BC" w:rsidR="00F10DD9" w:rsidP="00B8135B" w:rsidRDefault="00F10DD9" w14:paraId="60CF5CF2" w14:textId="5F4A4623">
            <w:pPr>
              <w:widowControl w:val="0"/>
              <w:adjustRightInd w:val="0"/>
              <w:snapToGrid w:val="0"/>
              <w:rPr>
                <w:rFonts w:asciiTheme="minorHAnsi" w:hAnsiTheme="minorHAnsi" w:cstheme="minorHAnsi"/>
                <w:sz w:val="20"/>
                <w:szCs w:val="20"/>
              </w:rPr>
            </w:pPr>
            <w:r>
              <w:rPr>
                <w:rFonts w:asciiTheme="minorHAnsi" w:hAnsiTheme="minorHAnsi"/>
                <w:sz w:val="20"/>
              </w:rPr>
              <w:t xml:space="preserve">Vid tillämpningen av denna artikel ska den omfattande information som det utvidgade ordförandeskapet ska få omfatta all nödvändig information, inklusive generalsekreterarens </w:t>
            </w:r>
            <w:proofErr w:type="spellStart"/>
            <w:r>
              <w:rPr>
                <w:rFonts w:asciiTheme="minorHAnsi" w:hAnsiTheme="minorHAnsi"/>
                <w:sz w:val="20"/>
              </w:rPr>
              <w:t>pm</w:t>
            </w:r>
            <w:proofErr w:type="spellEnd"/>
            <w:r>
              <w:rPr>
                <w:rFonts w:asciiTheme="minorHAnsi" w:hAnsiTheme="minorHAnsi"/>
                <w:sz w:val="20"/>
              </w:rPr>
              <w:t xml:space="preserve"> till ordföranden med det motiverade förslaget till tillsättning eller anställning samt meritförteckningarna, bedömningsmallarna och (i förekommande fall) rapporterna från utvärderingscentrumet för de föreslagna kandidaterna.</w:t>
            </w:r>
          </w:p>
        </w:tc>
      </w:tr>
      <w:tr w:rsidR="0057054B" w14:paraId="559E0982" w14:textId="77777777">
        <w:trPr>
          <w:jc w:val="center"/>
        </w:trPr>
        <w:tc>
          <w:tcPr>
            <w:tcW w:w="4809" w:type="dxa"/>
          </w:tcPr>
          <w:p w:rsidRPr="00BD77D3" w:rsidR="00F10DD9" w:rsidP="00B8135B" w:rsidRDefault="00F10DD9" w14:paraId="40F4ADA5" w14:textId="77777777">
            <w:pPr>
              <w:pStyle w:val="Heading1"/>
              <w:numPr>
                <w:ilvl w:val="0"/>
                <w:numId w:val="159"/>
              </w:numPr>
              <w:tabs>
                <w:tab w:val="left" w:pos="567"/>
              </w:tabs>
              <w:outlineLvl w:val="0"/>
              <w:rPr>
                <w:rFonts w:asciiTheme="minorHAnsi" w:hAnsiTheme="minorHAnsi" w:cstheme="minorHAnsi"/>
                <w:sz w:val="20"/>
                <w:szCs w:val="20"/>
              </w:rPr>
            </w:pPr>
            <w:r>
              <w:rPr>
                <w:rFonts w:asciiTheme="minorHAnsi" w:hAnsiTheme="minorHAnsi"/>
                <w:sz w:val="20"/>
              </w:rPr>
              <w:t xml:space="preserve">Generalsekreteraren kan anta ett beslut om tillämpningsföreskrifter för denna artikel. </w:t>
            </w:r>
          </w:p>
        </w:tc>
        <w:tc>
          <w:tcPr>
            <w:tcW w:w="5715" w:type="dxa"/>
          </w:tcPr>
          <w:p w:rsidRPr="00BD77D3" w:rsidR="00F10DD9" w:rsidP="00B8135B" w:rsidRDefault="00F10DD9" w14:paraId="05B66ECF"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2ADF992B" w14:textId="77777777">
        <w:trPr>
          <w:jc w:val="center"/>
        </w:trPr>
        <w:tc>
          <w:tcPr>
            <w:tcW w:w="4809" w:type="dxa"/>
          </w:tcPr>
          <w:p w:rsidRPr="00BD77D3" w:rsidR="00F10DD9" w:rsidP="00B8135B" w:rsidRDefault="00F10DD9" w14:paraId="599E10FB"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1FFE4CF2" w14:textId="77777777">
            <w:pPr>
              <w:widowControl w:val="0"/>
              <w:adjustRightInd w:val="0"/>
              <w:snapToGrid w:val="0"/>
              <w:jc w:val="center"/>
              <w:rPr>
                <w:rFonts w:asciiTheme="minorHAnsi" w:hAnsiTheme="minorHAnsi" w:cstheme="minorHAnsi"/>
                <w:b/>
                <w:sz w:val="20"/>
                <w:szCs w:val="20"/>
                <w:lang w:val="en-GB"/>
              </w:rPr>
            </w:pPr>
          </w:p>
        </w:tc>
      </w:tr>
      <w:tr w:rsidR="0057054B" w14:paraId="5F03D166" w14:textId="77777777">
        <w:trPr>
          <w:jc w:val="center"/>
        </w:trPr>
        <w:tc>
          <w:tcPr>
            <w:tcW w:w="4809" w:type="dxa"/>
          </w:tcPr>
          <w:p w:rsidRPr="00BD77D3" w:rsidR="00F10DD9" w:rsidP="00B8135B" w:rsidRDefault="00F10DD9" w14:paraId="74200EB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Kapitel III</w:t>
            </w:r>
          </w:p>
        </w:tc>
        <w:tc>
          <w:tcPr>
            <w:tcW w:w="5715" w:type="dxa"/>
          </w:tcPr>
          <w:p w:rsidRPr="00BD77D3" w:rsidR="00F10DD9" w:rsidP="00B8135B" w:rsidRDefault="00F10DD9" w14:paraId="0CE22AC0"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30851A89" w14:textId="77777777">
        <w:trPr>
          <w:jc w:val="center"/>
        </w:trPr>
        <w:tc>
          <w:tcPr>
            <w:tcW w:w="4809" w:type="dxa"/>
          </w:tcPr>
          <w:p w:rsidRPr="00BD77D3" w:rsidR="00F10DD9" w:rsidP="00B8135B" w:rsidRDefault="00F10DD9" w14:paraId="711A0B9A"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SEKRETARIAT</w:t>
            </w:r>
          </w:p>
        </w:tc>
        <w:tc>
          <w:tcPr>
            <w:tcW w:w="5715" w:type="dxa"/>
          </w:tcPr>
          <w:p w:rsidRPr="00BD77D3" w:rsidR="00F10DD9" w:rsidP="00B8135B" w:rsidRDefault="00F10DD9" w14:paraId="0F3C09A3"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7D57C37F" w14:textId="77777777">
        <w:trPr>
          <w:jc w:val="center"/>
        </w:trPr>
        <w:tc>
          <w:tcPr>
            <w:tcW w:w="4809" w:type="dxa"/>
          </w:tcPr>
          <w:p w:rsidRPr="00BD77D3" w:rsidR="00F10DD9" w:rsidP="00B8135B" w:rsidRDefault="00F10DD9" w14:paraId="7EC58196"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F10DD9" w:rsidP="00B8135B" w:rsidRDefault="00F10DD9" w14:paraId="7A0962EE"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2AF3D527" w14:textId="77777777">
        <w:trPr>
          <w:jc w:val="center"/>
        </w:trPr>
        <w:tc>
          <w:tcPr>
            <w:tcW w:w="4809" w:type="dxa"/>
          </w:tcPr>
          <w:p w:rsidRPr="00BD77D3" w:rsidR="00F10DD9" w:rsidP="00B8135B" w:rsidRDefault="00F10DD9" w14:paraId="01954A4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107 – Kommittéordförandens sekretariat</w:t>
            </w:r>
          </w:p>
        </w:tc>
        <w:tc>
          <w:tcPr>
            <w:tcW w:w="5715" w:type="dxa"/>
          </w:tcPr>
          <w:p w:rsidRPr="00BD77D3" w:rsidR="00F10DD9" w:rsidP="00B8135B" w:rsidRDefault="00F10DD9" w14:paraId="574E7076"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6744EFF0" w14:textId="77777777">
        <w:trPr>
          <w:jc w:val="center"/>
        </w:trPr>
        <w:tc>
          <w:tcPr>
            <w:tcW w:w="4809" w:type="dxa"/>
          </w:tcPr>
          <w:p w:rsidRPr="00BD77D3" w:rsidR="00F10DD9" w:rsidP="00B8135B" w:rsidRDefault="00F10DD9" w14:paraId="5A266EE5" w14:textId="77777777">
            <w:pPr>
              <w:pStyle w:val="Heading1"/>
              <w:numPr>
                <w:ilvl w:val="0"/>
                <w:numId w:val="46"/>
              </w:numPr>
              <w:ind w:left="567" w:hanging="567"/>
              <w:outlineLvl w:val="0"/>
              <w:rPr>
                <w:rFonts w:asciiTheme="minorHAnsi" w:hAnsiTheme="minorHAnsi" w:cstheme="minorHAnsi"/>
                <w:sz w:val="20"/>
                <w:szCs w:val="20"/>
              </w:rPr>
            </w:pPr>
            <w:r>
              <w:rPr>
                <w:rFonts w:asciiTheme="minorHAnsi" w:hAnsiTheme="minorHAnsi"/>
                <w:sz w:val="20"/>
              </w:rPr>
              <w:t>Kommitténs ordförande ska bistås av ett sekretariat.</w:t>
            </w:r>
          </w:p>
        </w:tc>
        <w:tc>
          <w:tcPr>
            <w:tcW w:w="5715" w:type="dxa"/>
          </w:tcPr>
          <w:p w:rsidRPr="00BD77D3" w:rsidR="00F10DD9" w:rsidP="00B8135B" w:rsidRDefault="00F10DD9" w14:paraId="0F793724" w14:textId="77777777">
            <w:pPr>
              <w:rPr>
                <w:rFonts w:asciiTheme="minorHAnsi" w:hAnsiTheme="minorHAnsi" w:cstheme="minorHAnsi"/>
                <w:lang w:val="en-GB"/>
              </w:rPr>
            </w:pPr>
          </w:p>
        </w:tc>
      </w:tr>
      <w:tr w:rsidR="0057054B" w14:paraId="5AB5C1EC" w14:textId="77777777">
        <w:trPr>
          <w:jc w:val="center"/>
        </w:trPr>
        <w:tc>
          <w:tcPr>
            <w:tcW w:w="4809" w:type="dxa"/>
          </w:tcPr>
          <w:p w:rsidRPr="00BD77D3" w:rsidR="00F10DD9" w:rsidP="00B8135B" w:rsidRDefault="00F10DD9" w14:paraId="6A528901" w14:textId="77777777">
            <w:pPr>
              <w:pStyle w:val="Heading1"/>
              <w:numPr>
                <w:ilvl w:val="0"/>
                <w:numId w:val="160"/>
              </w:numPr>
              <w:tabs>
                <w:tab w:val="left" w:pos="567"/>
              </w:tabs>
              <w:outlineLvl w:val="0"/>
              <w:rPr>
                <w:rFonts w:asciiTheme="minorHAnsi" w:hAnsiTheme="minorHAnsi" w:cstheme="minorHAnsi"/>
                <w:sz w:val="20"/>
                <w:szCs w:val="20"/>
              </w:rPr>
            </w:pPr>
            <w:r>
              <w:rPr>
                <w:rFonts w:asciiTheme="minorHAnsi" w:hAnsiTheme="minorHAnsi"/>
                <w:sz w:val="20"/>
              </w:rPr>
              <w:t>Detta sekretariat ska bestå av tjänstemän som avdelas till kommittéordförandens sekretariat och/eller personal som inom ramen för budgeten rekryteras som tillfälligt anställda.</w:t>
            </w:r>
          </w:p>
        </w:tc>
        <w:tc>
          <w:tcPr>
            <w:tcW w:w="5715" w:type="dxa"/>
          </w:tcPr>
          <w:p w:rsidRPr="00BD77D3" w:rsidR="00F10DD9" w:rsidP="00B8135B" w:rsidRDefault="00F10DD9" w14:paraId="7B5EDA54" w14:textId="77777777">
            <w:pPr>
              <w:pStyle w:val="Heading1"/>
              <w:numPr>
                <w:ilvl w:val="0"/>
                <w:numId w:val="0"/>
              </w:numPr>
              <w:ind w:left="567"/>
              <w:outlineLvl w:val="0"/>
              <w:rPr>
                <w:rFonts w:asciiTheme="minorHAnsi" w:hAnsiTheme="minorHAnsi" w:cstheme="minorHAnsi"/>
                <w:sz w:val="20"/>
                <w:szCs w:val="20"/>
                <w:lang w:val="en-GB"/>
              </w:rPr>
            </w:pPr>
          </w:p>
        </w:tc>
      </w:tr>
      <w:tr w:rsidR="0057054B" w14:paraId="09DD5E9E" w14:textId="77777777">
        <w:trPr>
          <w:jc w:val="center"/>
        </w:trPr>
        <w:tc>
          <w:tcPr>
            <w:tcW w:w="4809" w:type="dxa"/>
          </w:tcPr>
          <w:p w:rsidRPr="00BD77D3" w:rsidR="00F10DD9" w:rsidP="00B8135B" w:rsidRDefault="00F10DD9" w14:paraId="65040ECC" w14:textId="77777777">
            <w:pPr>
              <w:widowControl w:val="0"/>
              <w:adjustRightInd w:val="0"/>
              <w:snapToGrid w:val="0"/>
              <w:rPr>
                <w:rFonts w:asciiTheme="minorHAnsi" w:hAnsiTheme="minorHAnsi" w:cstheme="minorHAnsi"/>
                <w:sz w:val="20"/>
                <w:szCs w:val="20"/>
              </w:rPr>
            </w:pPr>
            <w:r>
              <w:rPr>
                <w:rFonts w:asciiTheme="minorHAnsi" w:hAnsiTheme="minorHAnsi"/>
                <w:sz w:val="20"/>
              </w:rPr>
              <w:t>I båda fallen ska de befogenheter som tillkommer tillsättnings- eller anställningsmyndigheten utövas av kommitténs ordförande.</w:t>
            </w:r>
          </w:p>
        </w:tc>
        <w:tc>
          <w:tcPr>
            <w:tcW w:w="5715" w:type="dxa"/>
          </w:tcPr>
          <w:p w:rsidRPr="00BD77D3" w:rsidR="00F10DD9" w:rsidP="00B8135B" w:rsidRDefault="00F10DD9" w14:paraId="67B883AB" w14:textId="77777777">
            <w:pPr>
              <w:widowControl w:val="0"/>
              <w:adjustRightInd w:val="0"/>
              <w:snapToGrid w:val="0"/>
              <w:rPr>
                <w:rFonts w:asciiTheme="minorHAnsi" w:hAnsiTheme="minorHAnsi" w:cstheme="minorHAnsi"/>
                <w:sz w:val="20"/>
                <w:szCs w:val="20"/>
                <w:lang w:val="en-GB"/>
              </w:rPr>
            </w:pPr>
          </w:p>
        </w:tc>
      </w:tr>
      <w:tr w:rsidR="0057054B" w14:paraId="0C838BBF" w14:textId="77777777">
        <w:trPr>
          <w:jc w:val="center"/>
        </w:trPr>
        <w:tc>
          <w:tcPr>
            <w:tcW w:w="4809" w:type="dxa"/>
          </w:tcPr>
          <w:p w:rsidRPr="00BD77D3" w:rsidR="00F10DD9" w:rsidP="00B8135B" w:rsidRDefault="00F10DD9" w14:paraId="4D71D202"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22928493" w14:textId="77777777">
            <w:pPr>
              <w:widowControl w:val="0"/>
              <w:adjustRightInd w:val="0"/>
              <w:snapToGrid w:val="0"/>
              <w:rPr>
                <w:rFonts w:asciiTheme="minorHAnsi" w:hAnsiTheme="minorHAnsi" w:cstheme="minorHAnsi"/>
                <w:sz w:val="20"/>
                <w:szCs w:val="20"/>
                <w:lang w:val="en-GB"/>
              </w:rPr>
            </w:pPr>
          </w:p>
        </w:tc>
      </w:tr>
      <w:tr w:rsidR="0057054B" w14:paraId="2D94E8A4" w14:textId="77777777">
        <w:trPr>
          <w:jc w:val="center"/>
        </w:trPr>
        <w:tc>
          <w:tcPr>
            <w:tcW w:w="4809" w:type="dxa"/>
          </w:tcPr>
          <w:p w:rsidRPr="00BD77D3" w:rsidR="00F10DD9" w:rsidP="00B8135B" w:rsidRDefault="00F10DD9" w14:paraId="6F155C91"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108 – Sektionernas sekretariat</w:t>
            </w:r>
          </w:p>
        </w:tc>
        <w:tc>
          <w:tcPr>
            <w:tcW w:w="5715" w:type="dxa"/>
          </w:tcPr>
          <w:p w:rsidRPr="00BD77D3" w:rsidR="00F10DD9" w:rsidP="00B8135B" w:rsidRDefault="00F10DD9" w14:paraId="218D2BAD" w14:textId="77777777">
            <w:pPr>
              <w:keepNext/>
              <w:keepLines/>
              <w:widowControl w:val="0"/>
              <w:adjustRightInd w:val="0"/>
              <w:snapToGrid w:val="0"/>
              <w:jc w:val="center"/>
              <w:rPr>
                <w:rFonts w:asciiTheme="minorHAnsi" w:hAnsiTheme="minorHAnsi" w:cstheme="minorHAnsi"/>
                <w:b/>
                <w:sz w:val="20"/>
                <w:szCs w:val="20"/>
                <w:lang w:val="en-GB"/>
              </w:rPr>
            </w:pPr>
          </w:p>
        </w:tc>
      </w:tr>
      <w:tr w:rsidR="0057054B" w14:paraId="44ADB5A4" w14:textId="77777777">
        <w:trPr>
          <w:jc w:val="center"/>
        </w:trPr>
        <w:tc>
          <w:tcPr>
            <w:tcW w:w="4809" w:type="dxa"/>
          </w:tcPr>
          <w:p w:rsidRPr="00BD77D3" w:rsidR="00F10DD9" w:rsidP="00B8135B" w:rsidRDefault="00F10DD9" w14:paraId="1D1C3CDD"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Varje sektion och CCMI ska bistås av ett sekretariat som </w:t>
            </w:r>
            <w:r>
              <w:rPr>
                <w:rFonts w:asciiTheme="minorHAnsi" w:hAnsiTheme="minorHAnsi"/>
                <w:sz w:val="20"/>
              </w:rPr>
              <w:lastRenderedPageBreak/>
              <w:t>tillhandahålls av generalsekretariatet under ledning av en enhetschef.</w:t>
            </w:r>
          </w:p>
        </w:tc>
        <w:tc>
          <w:tcPr>
            <w:tcW w:w="5715" w:type="dxa"/>
          </w:tcPr>
          <w:p w:rsidRPr="00BD77D3" w:rsidR="00F10DD9" w:rsidP="00B8135B" w:rsidRDefault="00F10DD9" w14:paraId="5F57BB35" w14:textId="77777777">
            <w:pPr>
              <w:widowControl w:val="0"/>
              <w:adjustRightInd w:val="0"/>
              <w:snapToGrid w:val="0"/>
              <w:rPr>
                <w:rFonts w:asciiTheme="minorHAnsi" w:hAnsiTheme="minorHAnsi" w:cstheme="minorHAnsi"/>
                <w:sz w:val="20"/>
                <w:szCs w:val="20"/>
                <w:lang w:val="en-GB"/>
              </w:rPr>
            </w:pPr>
          </w:p>
        </w:tc>
      </w:tr>
      <w:tr w:rsidR="0057054B" w14:paraId="571E3B27" w14:textId="77777777">
        <w:trPr>
          <w:jc w:val="center"/>
        </w:trPr>
        <w:tc>
          <w:tcPr>
            <w:tcW w:w="4809" w:type="dxa"/>
          </w:tcPr>
          <w:p w:rsidRPr="00BD77D3" w:rsidR="00F10DD9" w:rsidP="00B8135B" w:rsidRDefault="00F10DD9" w14:paraId="6203C818"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F10DD9" w:rsidP="00B8135B" w:rsidRDefault="00F10DD9" w14:paraId="46202FEA" w14:textId="77777777">
            <w:pPr>
              <w:widowControl w:val="0"/>
              <w:adjustRightInd w:val="0"/>
              <w:snapToGrid w:val="0"/>
              <w:rPr>
                <w:rFonts w:asciiTheme="minorHAnsi" w:hAnsiTheme="minorHAnsi" w:cstheme="minorHAnsi"/>
                <w:sz w:val="20"/>
                <w:szCs w:val="20"/>
                <w:lang w:val="en-GB"/>
              </w:rPr>
            </w:pPr>
          </w:p>
        </w:tc>
      </w:tr>
      <w:tr w:rsidR="0057054B" w14:paraId="3DD03A8F" w14:textId="77777777">
        <w:trPr>
          <w:jc w:val="center"/>
        </w:trPr>
        <w:tc>
          <w:tcPr>
            <w:tcW w:w="4809" w:type="dxa"/>
          </w:tcPr>
          <w:p w:rsidRPr="00BD77D3" w:rsidR="00F10DD9" w:rsidP="00B8135B" w:rsidRDefault="00F10DD9" w14:paraId="0D5FC22F"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109 – Gruppernas sekretariat</w:t>
            </w:r>
          </w:p>
        </w:tc>
        <w:tc>
          <w:tcPr>
            <w:tcW w:w="5715" w:type="dxa"/>
          </w:tcPr>
          <w:p w:rsidRPr="00BD77D3" w:rsidR="00F10DD9" w:rsidP="00B8135B" w:rsidRDefault="00F10DD9" w14:paraId="2DA94AAF"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78634F4C" w14:textId="77777777">
        <w:trPr>
          <w:jc w:val="center"/>
        </w:trPr>
        <w:tc>
          <w:tcPr>
            <w:tcW w:w="4809" w:type="dxa"/>
          </w:tcPr>
          <w:p w:rsidRPr="00BD77D3" w:rsidR="00752179" w:rsidP="00752179" w:rsidRDefault="00752179" w14:paraId="45044F6C" w14:textId="77777777">
            <w:pPr>
              <w:pStyle w:val="Heading1"/>
              <w:numPr>
                <w:ilvl w:val="0"/>
                <w:numId w:val="161"/>
              </w:numPr>
              <w:tabs>
                <w:tab w:val="left" w:pos="567"/>
              </w:tabs>
              <w:outlineLvl w:val="0"/>
              <w:rPr>
                <w:rFonts w:asciiTheme="minorHAnsi" w:hAnsiTheme="minorHAnsi" w:cstheme="minorHAnsi"/>
                <w:sz w:val="20"/>
                <w:szCs w:val="20"/>
              </w:rPr>
            </w:pPr>
            <w:r>
              <w:rPr>
                <w:rFonts w:asciiTheme="minorHAnsi" w:hAnsiTheme="minorHAnsi"/>
                <w:sz w:val="20"/>
              </w:rPr>
              <w:t>Varje grupp ska bistås av ett sekretariat. Gruppsekretariatets chef ska vara direkt underställd den berörda gruppens ordförande.</w:t>
            </w:r>
          </w:p>
        </w:tc>
        <w:tc>
          <w:tcPr>
            <w:tcW w:w="5715" w:type="dxa"/>
          </w:tcPr>
          <w:p w:rsidR="00752179" w:rsidP="009B1E9B" w:rsidRDefault="00752179" w14:paraId="2DE938E2" w14:textId="35167C8A">
            <w:pPr>
              <w:rPr>
                <w:rFonts w:asciiTheme="minorHAnsi" w:hAnsiTheme="minorHAnsi" w:cstheme="minorHAnsi"/>
                <w:sz w:val="20"/>
                <w:szCs w:val="20"/>
              </w:rPr>
            </w:pPr>
            <w:r>
              <w:rPr>
                <w:rFonts w:asciiTheme="minorHAnsi" w:hAnsiTheme="minorHAnsi"/>
                <w:sz w:val="20"/>
              </w:rPr>
              <w:t>Urval och rekrytering av anställda i gruppsekretariaten ska undvikas under ”övergångsperioder”.</w:t>
            </w:r>
          </w:p>
          <w:p w:rsidR="000561C3" w:rsidP="000561C3" w:rsidRDefault="000561C3" w14:paraId="6D695AFA" w14:textId="77777777">
            <w:pPr>
              <w:rPr>
                <w:lang w:val="en-GB"/>
              </w:rPr>
            </w:pPr>
          </w:p>
          <w:p w:rsidRPr="000561C3" w:rsidR="000561C3" w:rsidP="00E8196C" w:rsidRDefault="002037CD" w14:paraId="5167CC1B" w14:textId="3864B9C2">
            <w:pPr>
              <w:rPr>
                <w:rFonts w:asciiTheme="minorHAnsi" w:hAnsiTheme="minorHAnsi" w:cstheme="minorHAnsi"/>
                <w:sz w:val="20"/>
                <w:szCs w:val="20"/>
              </w:rPr>
            </w:pPr>
            <w:r>
              <w:rPr>
                <w:rFonts w:asciiTheme="minorHAnsi" w:hAnsiTheme="minorHAnsi"/>
                <w:sz w:val="20"/>
              </w:rPr>
              <w:t>Urvals- och rekryteringsförfaranden vid gruppsekretariaten ska i princip undvikas även under de sex månader som föregår en ny femårig mandatperiod och under de tre månader som föregår en ombildning efter halva mandatperioden, med undantag för tjänster som kontraktsanställd på högst tre månader.</w:t>
            </w:r>
          </w:p>
        </w:tc>
      </w:tr>
      <w:tr w:rsidR="00752179" w14:paraId="14E5FE2A" w14:textId="77777777">
        <w:trPr>
          <w:jc w:val="center"/>
        </w:trPr>
        <w:tc>
          <w:tcPr>
            <w:tcW w:w="4809" w:type="dxa"/>
          </w:tcPr>
          <w:p w:rsidRPr="00BD77D3" w:rsidR="00752179" w:rsidP="00752179" w:rsidRDefault="00752179" w14:paraId="2196CB5E" w14:textId="1E129A6D">
            <w:pPr>
              <w:pStyle w:val="Heading1"/>
              <w:numPr>
                <w:ilvl w:val="0"/>
                <w:numId w:val="161"/>
              </w:numPr>
              <w:tabs>
                <w:tab w:val="left" w:pos="567"/>
              </w:tabs>
              <w:outlineLvl w:val="0"/>
              <w:rPr>
                <w:rFonts w:asciiTheme="minorHAnsi" w:hAnsiTheme="minorHAnsi" w:cstheme="minorHAnsi"/>
                <w:sz w:val="20"/>
                <w:szCs w:val="20"/>
              </w:rPr>
            </w:pPr>
            <w:r>
              <w:rPr>
                <w:rFonts w:asciiTheme="minorHAnsi" w:hAnsiTheme="minorHAnsi"/>
                <w:sz w:val="20"/>
              </w:rPr>
              <w:t>De befogenheter som tillkommer tillsättnings</w:t>
            </w:r>
            <w:r w:rsidR="00F32C03">
              <w:rPr>
                <w:rFonts w:asciiTheme="minorHAnsi" w:hAnsiTheme="minorHAnsi"/>
                <w:sz w:val="20"/>
              </w:rPr>
              <w:softHyphen/>
            </w:r>
            <w:r>
              <w:rPr>
                <w:rFonts w:asciiTheme="minorHAnsi" w:hAnsiTheme="minorHAnsi"/>
                <w:sz w:val="20"/>
              </w:rPr>
              <w:t>myndigheten ska med avseende på tjänstemän som tillfälligt tjänstgör i en grupp i enlighet med artikel 37 a andra strecksatsen i tjänsteföreskrifterna utövas på förslag av den berörda gruppens ordförande vad avser tillämpningen av artikel 38 i tjänsteföreskrifterna, inbegripet beslut som rör tjänstemännens karriär</w:t>
            </w:r>
            <w:r w:rsidR="00F32C03">
              <w:rPr>
                <w:rFonts w:asciiTheme="minorHAnsi" w:hAnsiTheme="minorHAnsi"/>
                <w:sz w:val="20"/>
              </w:rPr>
              <w:softHyphen/>
            </w:r>
            <w:r>
              <w:rPr>
                <w:rFonts w:asciiTheme="minorHAnsi" w:hAnsiTheme="minorHAnsi"/>
                <w:sz w:val="20"/>
              </w:rPr>
              <w:t xml:space="preserve">utveckling i gruppen. </w:t>
            </w:r>
          </w:p>
        </w:tc>
        <w:tc>
          <w:tcPr>
            <w:tcW w:w="5715" w:type="dxa"/>
          </w:tcPr>
          <w:p w:rsidRPr="00BD77D3" w:rsidR="00752179" w:rsidP="00752179" w:rsidRDefault="00752179" w14:paraId="3104882D" w14:textId="1A554B7B">
            <w:pPr>
              <w:pStyle w:val="Heading1"/>
              <w:numPr>
                <w:ilvl w:val="0"/>
                <w:numId w:val="0"/>
              </w:numPr>
              <w:outlineLvl w:val="0"/>
              <w:rPr>
                <w:rFonts w:asciiTheme="minorHAnsi" w:hAnsiTheme="minorHAnsi" w:cstheme="minorHAnsi"/>
                <w:sz w:val="20"/>
                <w:szCs w:val="20"/>
                <w:lang w:val="en-GB"/>
              </w:rPr>
            </w:pPr>
          </w:p>
        </w:tc>
      </w:tr>
      <w:tr w:rsidR="00752179" w14:paraId="565445EE" w14:textId="77777777">
        <w:trPr>
          <w:jc w:val="center"/>
        </w:trPr>
        <w:tc>
          <w:tcPr>
            <w:tcW w:w="4809" w:type="dxa"/>
          </w:tcPr>
          <w:p w:rsidRPr="00BD77D3" w:rsidR="00752179" w:rsidP="00752179" w:rsidRDefault="00752179" w14:paraId="5E170582" w14:textId="77777777">
            <w:pPr>
              <w:widowControl w:val="0"/>
              <w:adjustRightInd w:val="0"/>
              <w:snapToGrid w:val="0"/>
              <w:rPr>
                <w:rFonts w:asciiTheme="minorHAnsi" w:hAnsiTheme="minorHAnsi" w:cstheme="minorHAnsi"/>
                <w:sz w:val="20"/>
                <w:szCs w:val="20"/>
              </w:rPr>
            </w:pPr>
            <w:r>
              <w:rPr>
                <w:rFonts w:asciiTheme="minorHAnsi" w:hAnsiTheme="minorHAnsi"/>
                <w:sz w:val="20"/>
              </w:rPr>
              <w:t>När en tjänsteman som tillfälligt tjänstgjort i en grupp återgår till kommitténs sekretariat ska han eller hon placeras i den lönegrad som han eller hon skulle ha haft rätt till i egenskap av tjänsteman.</w:t>
            </w:r>
          </w:p>
        </w:tc>
        <w:tc>
          <w:tcPr>
            <w:tcW w:w="5715" w:type="dxa"/>
          </w:tcPr>
          <w:p w:rsidRPr="00BD77D3" w:rsidR="00752179" w:rsidP="00752179" w:rsidRDefault="00752179" w14:paraId="343B2D1C" w14:textId="77777777">
            <w:pPr>
              <w:widowControl w:val="0"/>
              <w:adjustRightInd w:val="0"/>
              <w:snapToGrid w:val="0"/>
              <w:rPr>
                <w:rFonts w:asciiTheme="minorHAnsi" w:hAnsiTheme="minorHAnsi" w:cstheme="minorHAnsi"/>
                <w:sz w:val="20"/>
                <w:szCs w:val="20"/>
                <w:lang w:val="en-GB"/>
              </w:rPr>
            </w:pPr>
          </w:p>
        </w:tc>
      </w:tr>
      <w:tr w:rsidR="00752179" w14:paraId="7A0BAFE5" w14:textId="77777777">
        <w:trPr>
          <w:jc w:val="center"/>
        </w:trPr>
        <w:tc>
          <w:tcPr>
            <w:tcW w:w="4809" w:type="dxa"/>
          </w:tcPr>
          <w:p w:rsidRPr="00BD77D3" w:rsidR="00752179" w:rsidP="00752179" w:rsidRDefault="00752179" w14:paraId="731AB4FD" w14:textId="69706B94">
            <w:pPr>
              <w:pStyle w:val="Heading1"/>
              <w:numPr>
                <w:ilvl w:val="0"/>
                <w:numId w:val="161"/>
              </w:numPr>
              <w:tabs>
                <w:tab w:val="left" w:pos="567"/>
              </w:tabs>
              <w:outlineLvl w:val="0"/>
              <w:rPr>
                <w:rFonts w:asciiTheme="minorHAnsi" w:hAnsiTheme="minorHAnsi" w:cstheme="minorHAnsi"/>
                <w:sz w:val="20"/>
                <w:szCs w:val="20"/>
              </w:rPr>
            </w:pPr>
            <w:r>
              <w:rPr>
                <w:rFonts w:asciiTheme="minorHAnsi" w:hAnsiTheme="minorHAnsi"/>
                <w:sz w:val="20"/>
              </w:rPr>
              <w:t>De befogenheter som tillkommer anställnings</w:t>
            </w:r>
            <w:r w:rsidR="00F32C03">
              <w:rPr>
                <w:rFonts w:asciiTheme="minorHAnsi" w:hAnsiTheme="minorHAnsi"/>
                <w:sz w:val="20"/>
              </w:rPr>
              <w:softHyphen/>
            </w:r>
            <w:r>
              <w:rPr>
                <w:rFonts w:asciiTheme="minorHAnsi" w:hAnsiTheme="minorHAnsi"/>
                <w:sz w:val="20"/>
              </w:rPr>
              <w:t>myndigheten ska med avse</w:t>
            </w:r>
            <w:r w:rsidR="00F32C03">
              <w:rPr>
                <w:rFonts w:asciiTheme="minorHAnsi" w:hAnsiTheme="minorHAnsi"/>
                <w:sz w:val="20"/>
              </w:rPr>
              <w:t>ende på tillfälligt anställda i </w:t>
            </w:r>
            <w:r>
              <w:rPr>
                <w:rFonts w:asciiTheme="minorHAnsi" w:hAnsiTheme="minorHAnsi"/>
                <w:sz w:val="20"/>
              </w:rPr>
              <w:t>grupperna i enlighet med artikel 2 c i anställnings</w:t>
            </w:r>
            <w:r w:rsidR="00F32C03">
              <w:rPr>
                <w:rFonts w:asciiTheme="minorHAnsi" w:hAnsiTheme="minorHAnsi"/>
                <w:sz w:val="20"/>
              </w:rPr>
              <w:softHyphen/>
            </w:r>
            <w:r>
              <w:rPr>
                <w:rFonts w:asciiTheme="minorHAnsi" w:hAnsiTheme="minorHAnsi"/>
                <w:sz w:val="20"/>
              </w:rPr>
              <w:t>villkoren utövas på förslag av den berörda gruppens ordförande vad avser tillämpningen av artikel 8 tredje stycket, artikel 9 och artikel 10.3 i anställningsvillkoren.</w:t>
            </w:r>
          </w:p>
        </w:tc>
        <w:tc>
          <w:tcPr>
            <w:tcW w:w="5715" w:type="dxa"/>
          </w:tcPr>
          <w:p w:rsidRPr="00BD77D3" w:rsidR="00752179" w:rsidP="00752179" w:rsidRDefault="00752179" w14:paraId="629E4E43" w14:textId="030582FC">
            <w:pPr>
              <w:pStyle w:val="Heading1"/>
              <w:numPr>
                <w:ilvl w:val="0"/>
                <w:numId w:val="0"/>
              </w:numPr>
              <w:outlineLvl w:val="0"/>
              <w:rPr>
                <w:rFonts w:asciiTheme="minorHAnsi" w:hAnsiTheme="minorHAnsi" w:cstheme="minorHAnsi"/>
                <w:sz w:val="20"/>
                <w:szCs w:val="20"/>
                <w:lang w:val="en-GB"/>
              </w:rPr>
            </w:pPr>
          </w:p>
        </w:tc>
      </w:tr>
      <w:tr w:rsidR="00752179" w14:paraId="2D67EEBC" w14:textId="77777777">
        <w:trPr>
          <w:jc w:val="center"/>
        </w:trPr>
        <w:tc>
          <w:tcPr>
            <w:tcW w:w="4809" w:type="dxa"/>
          </w:tcPr>
          <w:p w:rsidRPr="00BD77D3" w:rsidR="00752179" w:rsidP="00752179" w:rsidRDefault="00752179" w14:paraId="23117477" w14:textId="77777777">
            <w:pPr>
              <w:keepNext/>
              <w:keepLines/>
              <w:widowControl w:val="0"/>
              <w:adjustRightInd w:val="0"/>
              <w:snapToGrid w:val="0"/>
              <w:jc w:val="center"/>
              <w:rPr>
                <w:rFonts w:asciiTheme="minorHAnsi" w:hAnsiTheme="minorHAnsi" w:cstheme="minorHAnsi"/>
                <w:sz w:val="20"/>
                <w:szCs w:val="20"/>
                <w:lang w:val="en-GB"/>
              </w:rPr>
            </w:pPr>
          </w:p>
        </w:tc>
        <w:tc>
          <w:tcPr>
            <w:tcW w:w="5715" w:type="dxa"/>
          </w:tcPr>
          <w:p w:rsidRPr="00BD77D3" w:rsidR="00752179" w:rsidP="00752179" w:rsidRDefault="00752179" w14:paraId="6FADBE50" w14:textId="77777777">
            <w:pPr>
              <w:keepNext/>
              <w:keepLines/>
              <w:widowControl w:val="0"/>
              <w:adjustRightInd w:val="0"/>
              <w:snapToGrid w:val="0"/>
              <w:jc w:val="center"/>
              <w:rPr>
                <w:rFonts w:asciiTheme="minorHAnsi" w:hAnsiTheme="minorHAnsi" w:cstheme="minorHAnsi"/>
                <w:sz w:val="20"/>
                <w:szCs w:val="20"/>
                <w:lang w:val="en-GB"/>
              </w:rPr>
            </w:pPr>
          </w:p>
        </w:tc>
      </w:tr>
      <w:tr w:rsidR="00752179" w14:paraId="073E7698" w14:textId="77777777">
        <w:trPr>
          <w:jc w:val="center"/>
        </w:trPr>
        <w:tc>
          <w:tcPr>
            <w:tcW w:w="4809" w:type="dxa"/>
          </w:tcPr>
          <w:p w:rsidRPr="00BD77D3" w:rsidR="00752179" w:rsidP="00752179" w:rsidRDefault="00752179" w14:paraId="0FBE82B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Kapitel IV</w:t>
            </w:r>
          </w:p>
        </w:tc>
        <w:tc>
          <w:tcPr>
            <w:tcW w:w="5715" w:type="dxa"/>
          </w:tcPr>
          <w:p w:rsidRPr="00BD77D3" w:rsidR="00752179" w:rsidP="00752179" w:rsidRDefault="00752179" w14:paraId="1AAA1EF2"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025865F6" w14:textId="77777777">
        <w:trPr>
          <w:jc w:val="center"/>
        </w:trPr>
        <w:tc>
          <w:tcPr>
            <w:tcW w:w="4809" w:type="dxa"/>
          </w:tcPr>
          <w:p w:rsidRPr="00BD77D3" w:rsidR="00752179" w:rsidP="00752179" w:rsidRDefault="00752179" w14:paraId="29660A7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BUDGET</w:t>
            </w:r>
          </w:p>
        </w:tc>
        <w:tc>
          <w:tcPr>
            <w:tcW w:w="5715" w:type="dxa"/>
          </w:tcPr>
          <w:p w:rsidRPr="00BD77D3" w:rsidR="00752179" w:rsidP="00752179" w:rsidRDefault="00752179" w14:paraId="4AAC0FCE"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144C3F73" w14:textId="77777777">
        <w:trPr>
          <w:jc w:val="center"/>
        </w:trPr>
        <w:tc>
          <w:tcPr>
            <w:tcW w:w="4809" w:type="dxa"/>
          </w:tcPr>
          <w:p w:rsidRPr="00BD77D3" w:rsidR="00752179" w:rsidP="00752179" w:rsidRDefault="00752179" w14:paraId="5C120057"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752179" w:rsidP="00752179" w:rsidRDefault="00752179" w14:paraId="39A3FA00"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4C2AD148" w14:textId="77777777">
        <w:trPr>
          <w:jc w:val="center"/>
        </w:trPr>
        <w:tc>
          <w:tcPr>
            <w:tcW w:w="4809" w:type="dxa"/>
          </w:tcPr>
          <w:p w:rsidRPr="00BD77D3" w:rsidR="00752179" w:rsidP="00752179" w:rsidRDefault="00752179" w14:paraId="2FC209DC"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110 – Utarbetande av kommitténs budget</w:t>
            </w:r>
          </w:p>
        </w:tc>
        <w:tc>
          <w:tcPr>
            <w:tcW w:w="5715" w:type="dxa"/>
          </w:tcPr>
          <w:p w:rsidRPr="00BD77D3" w:rsidR="00752179" w:rsidP="00752179" w:rsidRDefault="00752179" w14:paraId="420116D6"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21AB91F9" w14:textId="77777777">
        <w:trPr>
          <w:jc w:val="center"/>
        </w:trPr>
        <w:tc>
          <w:tcPr>
            <w:tcW w:w="4809" w:type="dxa"/>
          </w:tcPr>
          <w:p w:rsidRPr="00BD77D3" w:rsidR="00752179" w:rsidP="00752179" w:rsidRDefault="00752179" w14:paraId="6400559C" w14:textId="77777777">
            <w:pPr>
              <w:pStyle w:val="Heading1"/>
              <w:numPr>
                <w:ilvl w:val="0"/>
                <w:numId w:val="162"/>
              </w:numPr>
              <w:tabs>
                <w:tab w:val="left" w:pos="567"/>
              </w:tabs>
              <w:outlineLvl w:val="0"/>
              <w:rPr>
                <w:rFonts w:asciiTheme="minorHAnsi" w:hAnsiTheme="minorHAnsi" w:cstheme="minorHAnsi"/>
                <w:sz w:val="20"/>
                <w:szCs w:val="20"/>
              </w:rPr>
            </w:pPr>
            <w:r>
              <w:rPr>
                <w:rFonts w:asciiTheme="minorHAnsi" w:hAnsiTheme="minorHAnsi"/>
                <w:sz w:val="20"/>
              </w:rPr>
              <w:t>Under de första fyra månaderna varje år ska generalsekreteraren till finans- och budgetkommittén översända det preliminära utkastet till beräkning av kommitténs utgifter och inkomster, som ska läggas fram för presidiet för följande budgetår.</w:t>
            </w:r>
          </w:p>
        </w:tc>
        <w:tc>
          <w:tcPr>
            <w:tcW w:w="5715" w:type="dxa"/>
          </w:tcPr>
          <w:p w:rsidRPr="00BD77D3" w:rsidR="00752179" w:rsidP="00752179" w:rsidRDefault="00752179" w14:paraId="7BE13043" w14:textId="3F71880E">
            <w:pPr>
              <w:pStyle w:val="Heading1"/>
              <w:numPr>
                <w:ilvl w:val="0"/>
                <w:numId w:val="0"/>
              </w:numPr>
              <w:ind w:left="52"/>
              <w:outlineLvl w:val="0"/>
              <w:rPr>
                <w:rFonts w:asciiTheme="minorHAnsi" w:hAnsiTheme="minorHAnsi" w:cstheme="minorHAnsi"/>
                <w:sz w:val="20"/>
                <w:szCs w:val="20"/>
              </w:rPr>
            </w:pPr>
            <w:r>
              <w:rPr>
                <w:rFonts w:asciiTheme="minorHAnsi" w:hAnsiTheme="minorHAnsi"/>
                <w:sz w:val="20"/>
              </w:rPr>
              <w:t>Artikel 110 ska tolkas tillsammans med artikel 17.2 a.</w:t>
            </w:r>
          </w:p>
        </w:tc>
      </w:tr>
      <w:tr w:rsidR="00752179" w14:paraId="4E0BB6A0" w14:textId="77777777">
        <w:trPr>
          <w:jc w:val="center"/>
        </w:trPr>
        <w:tc>
          <w:tcPr>
            <w:tcW w:w="4809" w:type="dxa"/>
          </w:tcPr>
          <w:p w:rsidRPr="00BD77D3" w:rsidR="00752179" w:rsidP="00752179" w:rsidRDefault="00752179" w14:paraId="019FC533" w14:textId="77777777">
            <w:pPr>
              <w:pStyle w:val="Heading1"/>
              <w:numPr>
                <w:ilvl w:val="0"/>
                <w:numId w:val="162"/>
              </w:numPr>
              <w:tabs>
                <w:tab w:val="left" w:pos="567"/>
              </w:tabs>
              <w:outlineLvl w:val="0"/>
              <w:rPr>
                <w:rFonts w:asciiTheme="minorHAnsi" w:hAnsiTheme="minorHAnsi" w:cstheme="minorHAnsi"/>
                <w:sz w:val="20"/>
                <w:szCs w:val="20"/>
              </w:rPr>
            </w:pPr>
            <w:r>
              <w:rPr>
                <w:rFonts w:asciiTheme="minorHAnsi" w:hAnsiTheme="minorHAnsi"/>
                <w:sz w:val="20"/>
              </w:rPr>
              <w:t>Finans- och budgetkommittén ska granska utkastet, diskutera det med generalsekreteraren och lägga fram det för presidiet, i förekommande fall med synpunkter eller ändringsförslag.</w:t>
            </w:r>
          </w:p>
        </w:tc>
        <w:tc>
          <w:tcPr>
            <w:tcW w:w="5715" w:type="dxa"/>
          </w:tcPr>
          <w:p w:rsidRPr="00BD77D3" w:rsidR="00752179" w:rsidP="00752179" w:rsidRDefault="00752179" w14:paraId="695CECBF" w14:textId="77777777">
            <w:pPr>
              <w:pStyle w:val="Heading1"/>
              <w:numPr>
                <w:ilvl w:val="0"/>
                <w:numId w:val="0"/>
              </w:numPr>
              <w:ind w:left="567"/>
              <w:outlineLvl w:val="0"/>
              <w:rPr>
                <w:rFonts w:asciiTheme="minorHAnsi" w:hAnsiTheme="minorHAnsi" w:cstheme="minorHAnsi"/>
                <w:sz w:val="20"/>
                <w:szCs w:val="20"/>
                <w:lang w:val="en-GB"/>
              </w:rPr>
            </w:pPr>
          </w:p>
        </w:tc>
      </w:tr>
      <w:tr w:rsidR="00752179" w14:paraId="326A08AB" w14:textId="77777777">
        <w:trPr>
          <w:jc w:val="center"/>
        </w:trPr>
        <w:tc>
          <w:tcPr>
            <w:tcW w:w="4809" w:type="dxa"/>
          </w:tcPr>
          <w:p w:rsidRPr="00BD77D3" w:rsidR="00752179" w:rsidP="00752179" w:rsidRDefault="00752179" w14:paraId="397906F9" w14:textId="77777777">
            <w:pPr>
              <w:pStyle w:val="Heading1"/>
              <w:numPr>
                <w:ilvl w:val="0"/>
                <w:numId w:val="162"/>
              </w:numPr>
              <w:tabs>
                <w:tab w:val="left" w:pos="567"/>
              </w:tabs>
              <w:outlineLvl w:val="0"/>
              <w:rPr>
                <w:rFonts w:asciiTheme="minorHAnsi" w:hAnsiTheme="minorHAnsi" w:cstheme="minorHAnsi"/>
                <w:sz w:val="20"/>
                <w:szCs w:val="20"/>
              </w:rPr>
            </w:pPr>
            <w:r>
              <w:rPr>
                <w:rFonts w:asciiTheme="minorHAnsi" w:hAnsiTheme="minorHAnsi"/>
                <w:sz w:val="20"/>
              </w:rPr>
              <w:t>Presidiet ska upprätta beräkningen av kommitténs utgifter och inkomster.</w:t>
            </w:r>
          </w:p>
        </w:tc>
        <w:tc>
          <w:tcPr>
            <w:tcW w:w="5715" w:type="dxa"/>
          </w:tcPr>
          <w:p w:rsidRPr="00BD77D3" w:rsidR="00752179" w:rsidP="00752179" w:rsidRDefault="00752179" w14:paraId="730D493C" w14:textId="77777777">
            <w:pPr>
              <w:pStyle w:val="Heading1"/>
              <w:numPr>
                <w:ilvl w:val="0"/>
                <w:numId w:val="0"/>
              </w:numPr>
              <w:ind w:left="45"/>
              <w:outlineLvl w:val="0"/>
              <w:rPr>
                <w:rFonts w:asciiTheme="minorHAnsi" w:hAnsiTheme="minorHAnsi" w:cstheme="minorHAnsi"/>
                <w:sz w:val="20"/>
                <w:szCs w:val="20"/>
              </w:rPr>
            </w:pPr>
            <w:r>
              <w:rPr>
                <w:rFonts w:asciiTheme="minorHAnsi" w:hAnsiTheme="minorHAnsi"/>
                <w:sz w:val="20"/>
              </w:rPr>
              <w:t>Presidiets upprättande av beräkningen av kommitténs utgifter och inkomster består i att godkänna eller begära ändringar i det utkast som finans- och budgetkommittén lagt fram.</w:t>
            </w:r>
          </w:p>
        </w:tc>
      </w:tr>
      <w:tr w:rsidR="00752179" w14:paraId="28DB5B38" w14:textId="77777777">
        <w:trPr>
          <w:jc w:val="center"/>
        </w:trPr>
        <w:tc>
          <w:tcPr>
            <w:tcW w:w="4809" w:type="dxa"/>
          </w:tcPr>
          <w:p w:rsidRPr="00BD77D3" w:rsidR="00752179" w:rsidP="00752179" w:rsidRDefault="00752179" w14:paraId="42273C33" w14:textId="77777777">
            <w:pPr>
              <w:widowControl w:val="0"/>
              <w:adjustRightInd w:val="0"/>
              <w:snapToGrid w:val="0"/>
              <w:rPr>
                <w:rFonts w:asciiTheme="minorHAnsi" w:hAnsiTheme="minorHAnsi" w:cstheme="minorHAnsi"/>
                <w:sz w:val="20"/>
                <w:szCs w:val="20"/>
              </w:rPr>
            </w:pPr>
            <w:r>
              <w:rPr>
                <w:rFonts w:asciiTheme="minorHAnsi" w:hAnsiTheme="minorHAnsi"/>
                <w:sz w:val="20"/>
              </w:rPr>
              <w:t>Det ska översända denna till budgetmyndigheten enligt villkoren och fristerna i budgetförordningen.</w:t>
            </w:r>
          </w:p>
        </w:tc>
        <w:tc>
          <w:tcPr>
            <w:tcW w:w="5715" w:type="dxa"/>
          </w:tcPr>
          <w:p w:rsidRPr="00BD77D3" w:rsidR="00752179" w:rsidP="00752179" w:rsidRDefault="00752179" w14:paraId="763D4977" w14:textId="77777777">
            <w:pPr>
              <w:widowControl w:val="0"/>
              <w:adjustRightInd w:val="0"/>
              <w:snapToGrid w:val="0"/>
              <w:rPr>
                <w:rFonts w:asciiTheme="minorHAnsi" w:hAnsiTheme="minorHAnsi" w:cstheme="minorHAnsi"/>
                <w:sz w:val="20"/>
                <w:szCs w:val="20"/>
                <w:lang w:val="en-GB"/>
              </w:rPr>
            </w:pPr>
          </w:p>
        </w:tc>
      </w:tr>
      <w:tr w:rsidR="00752179" w14:paraId="024737AF" w14:textId="77777777">
        <w:trPr>
          <w:jc w:val="center"/>
        </w:trPr>
        <w:tc>
          <w:tcPr>
            <w:tcW w:w="4809" w:type="dxa"/>
          </w:tcPr>
          <w:p w:rsidRPr="00BD77D3" w:rsidR="00752179" w:rsidP="00752179" w:rsidRDefault="00752179" w14:paraId="13651CBF" w14:textId="7545B16B">
            <w:pPr>
              <w:pStyle w:val="Heading1"/>
              <w:numPr>
                <w:ilvl w:val="0"/>
                <w:numId w:val="162"/>
              </w:numPr>
              <w:tabs>
                <w:tab w:val="left" w:pos="567"/>
              </w:tabs>
              <w:outlineLvl w:val="0"/>
              <w:rPr>
                <w:rFonts w:asciiTheme="minorHAnsi" w:hAnsiTheme="minorHAnsi" w:cstheme="minorHAnsi"/>
                <w:sz w:val="20"/>
                <w:szCs w:val="20"/>
              </w:rPr>
            </w:pPr>
            <w:r>
              <w:rPr>
                <w:rFonts w:asciiTheme="minorHAnsi" w:hAnsiTheme="minorHAnsi"/>
                <w:sz w:val="20"/>
              </w:rPr>
              <w:t>Inom ramen för bestämmelserna i budget</w:t>
            </w:r>
            <w:r w:rsidR="00F32C03">
              <w:rPr>
                <w:rFonts w:asciiTheme="minorHAnsi" w:hAnsiTheme="minorHAnsi"/>
                <w:sz w:val="20"/>
              </w:rPr>
              <w:softHyphen/>
            </w:r>
            <w:r>
              <w:rPr>
                <w:rFonts w:asciiTheme="minorHAnsi" w:hAnsiTheme="minorHAnsi"/>
                <w:sz w:val="20"/>
              </w:rPr>
              <w:t xml:space="preserve">förordningen ska kommitténs ordförande genomföra eller sörja för genomförandet av sammanställningen av utgifter och inkomster. </w:t>
            </w:r>
          </w:p>
        </w:tc>
        <w:tc>
          <w:tcPr>
            <w:tcW w:w="5715" w:type="dxa"/>
          </w:tcPr>
          <w:p w:rsidRPr="00BD77D3" w:rsidR="00752179" w:rsidP="00752179" w:rsidRDefault="00752179" w14:paraId="290C92CC" w14:textId="3276E905">
            <w:pPr>
              <w:pStyle w:val="Heading1"/>
              <w:numPr>
                <w:ilvl w:val="0"/>
                <w:numId w:val="0"/>
              </w:numPr>
              <w:ind w:left="45"/>
              <w:outlineLvl w:val="0"/>
              <w:rPr>
                <w:rFonts w:asciiTheme="minorHAnsi" w:hAnsiTheme="minorHAnsi" w:cstheme="minorHAnsi"/>
                <w:sz w:val="20"/>
                <w:szCs w:val="20"/>
              </w:rPr>
            </w:pPr>
            <w:r>
              <w:rPr>
                <w:rFonts w:asciiTheme="minorHAnsi" w:hAnsiTheme="minorHAnsi"/>
                <w:sz w:val="20"/>
              </w:rPr>
              <w:t>Presidiet ska delegera genomförandet av sammanställningen av utgifter och inkomster till den delegerade utanordnaren.</w:t>
            </w:r>
          </w:p>
        </w:tc>
      </w:tr>
      <w:tr w:rsidR="00752179" w14:paraId="012FDADE" w14:textId="77777777">
        <w:trPr>
          <w:jc w:val="center"/>
        </w:trPr>
        <w:tc>
          <w:tcPr>
            <w:tcW w:w="4809" w:type="dxa"/>
          </w:tcPr>
          <w:p w:rsidRPr="00BD77D3" w:rsidR="00752179" w:rsidP="00752179" w:rsidRDefault="00752179" w14:paraId="3FFAB3DA" w14:textId="77777777">
            <w:pPr>
              <w:widowControl w:val="0"/>
              <w:adjustRightInd w:val="0"/>
              <w:snapToGrid w:val="0"/>
              <w:jc w:val="center"/>
              <w:rPr>
                <w:rFonts w:asciiTheme="minorHAnsi" w:hAnsiTheme="minorHAnsi" w:cstheme="minorHAnsi"/>
                <w:b/>
                <w:sz w:val="20"/>
                <w:szCs w:val="20"/>
                <w:lang w:val="en-GB"/>
              </w:rPr>
            </w:pPr>
          </w:p>
        </w:tc>
        <w:tc>
          <w:tcPr>
            <w:tcW w:w="5715" w:type="dxa"/>
          </w:tcPr>
          <w:p w:rsidRPr="00BD77D3" w:rsidR="00752179" w:rsidP="00752179" w:rsidRDefault="00752179" w14:paraId="0FD29448" w14:textId="77777777">
            <w:pPr>
              <w:widowControl w:val="0"/>
              <w:adjustRightInd w:val="0"/>
              <w:snapToGrid w:val="0"/>
              <w:jc w:val="center"/>
              <w:rPr>
                <w:rFonts w:asciiTheme="minorHAnsi" w:hAnsiTheme="minorHAnsi" w:cstheme="minorHAnsi"/>
                <w:b/>
                <w:sz w:val="20"/>
                <w:szCs w:val="20"/>
                <w:lang w:val="en-GB"/>
              </w:rPr>
            </w:pPr>
          </w:p>
        </w:tc>
      </w:tr>
      <w:tr w:rsidR="00752179" w14:paraId="23EC2329" w14:textId="77777777">
        <w:trPr>
          <w:jc w:val="center"/>
        </w:trPr>
        <w:tc>
          <w:tcPr>
            <w:tcW w:w="4809" w:type="dxa"/>
          </w:tcPr>
          <w:p w:rsidRPr="00BD77D3" w:rsidR="00752179" w:rsidP="00752179" w:rsidRDefault="00752179" w14:paraId="64E67614"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Kapitel V</w:t>
            </w:r>
          </w:p>
        </w:tc>
        <w:tc>
          <w:tcPr>
            <w:tcW w:w="5715" w:type="dxa"/>
          </w:tcPr>
          <w:p w:rsidRPr="00BD77D3" w:rsidR="00752179" w:rsidP="00752179" w:rsidRDefault="00752179" w14:paraId="784CCBA2"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350DA253" w14:textId="77777777">
        <w:trPr>
          <w:jc w:val="center"/>
        </w:trPr>
        <w:tc>
          <w:tcPr>
            <w:tcW w:w="4809" w:type="dxa"/>
          </w:tcPr>
          <w:p w:rsidRPr="00BD77D3" w:rsidR="00752179" w:rsidP="00752179" w:rsidRDefault="00752179" w14:paraId="55A8BEAF"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ÖVRIGA BESTÄMMELSER</w:t>
            </w:r>
          </w:p>
        </w:tc>
        <w:tc>
          <w:tcPr>
            <w:tcW w:w="5715" w:type="dxa"/>
          </w:tcPr>
          <w:p w:rsidRPr="00BD77D3" w:rsidR="00752179" w:rsidP="00752179" w:rsidRDefault="00752179" w14:paraId="45A82BD8"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671906F4" w14:textId="77777777">
        <w:trPr>
          <w:jc w:val="center"/>
        </w:trPr>
        <w:tc>
          <w:tcPr>
            <w:tcW w:w="4809" w:type="dxa"/>
          </w:tcPr>
          <w:p w:rsidRPr="00BD77D3" w:rsidR="00752179" w:rsidP="00752179" w:rsidRDefault="00752179" w14:paraId="1C039C8E"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752179" w:rsidP="00752179" w:rsidRDefault="00752179" w14:paraId="5199A902"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462CBB0F" w14:textId="77777777">
        <w:trPr>
          <w:jc w:val="center"/>
        </w:trPr>
        <w:tc>
          <w:tcPr>
            <w:tcW w:w="4809" w:type="dxa"/>
          </w:tcPr>
          <w:p w:rsidRPr="00BD77D3" w:rsidR="00752179" w:rsidP="00752179" w:rsidRDefault="00752179" w14:paraId="40A2242F"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111 – Korrespondens</w:t>
            </w:r>
          </w:p>
        </w:tc>
        <w:tc>
          <w:tcPr>
            <w:tcW w:w="5715" w:type="dxa"/>
          </w:tcPr>
          <w:p w:rsidRPr="00BD77D3" w:rsidR="00752179" w:rsidP="00752179" w:rsidRDefault="00752179" w14:paraId="27530282"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3D110CB6" w14:textId="77777777">
        <w:trPr>
          <w:jc w:val="center"/>
        </w:trPr>
        <w:tc>
          <w:tcPr>
            <w:tcW w:w="4809" w:type="dxa"/>
          </w:tcPr>
          <w:p w:rsidRPr="00BD77D3" w:rsidR="00752179" w:rsidP="00752179" w:rsidRDefault="00752179" w14:paraId="34490220" w14:textId="77777777">
            <w:pPr>
              <w:widowControl w:val="0"/>
              <w:adjustRightInd w:val="0"/>
              <w:snapToGrid w:val="0"/>
              <w:rPr>
                <w:rFonts w:asciiTheme="minorHAnsi" w:hAnsiTheme="minorHAnsi" w:cstheme="minorHAnsi"/>
                <w:sz w:val="20"/>
                <w:szCs w:val="20"/>
              </w:rPr>
            </w:pPr>
            <w:r>
              <w:rPr>
                <w:rFonts w:asciiTheme="minorHAnsi" w:hAnsiTheme="minorHAnsi"/>
                <w:sz w:val="20"/>
              </w:rPr>
              <w:t xml:space="preserve">Korrespondens ställd till kommittén ska översändas till kommitténs ordförande eller generalsekreteraren. </w:t>
            </w:r>
          </w:p>
        </w:tc>
        <w:tc>
          <w:tcPr>
            <w:tcW w:w="5715" w:type="dxa"/>
          </w:tcPr>
          <w:p w:rsidRPr="00BD77D3" w:rsidR="00752179" w:rsidP="00752179" w:rsidRDefault="00752179" w14:paraId="6FE35AF7" w14:textId="77777777">
            <w:pPr>
              <w:widowControl w:val="0"/>
              <w:adjustRightInd w:val="0"/>
              <w:snapToGrid w:val="0"/>
              <w:rPr>
                <w:rFonts w:asciiTheme="minorHAnsi" w:hAnsiTheme="minorHAnsi" w:cstheme="minorHAnsi"/>
                <w:sz w:val="20"/>
                <w:szCs w:val="20"/>
                <w:lang w:val="en-GB"/>
              </w:rPr>
            </w:pPr>
          </w:p>
        </w:tc>
      </w:tr>
      <w:tr w:rsidR="00752179" w14:paraId="522168EC" w14:textId="77777777">
        <w:trPr>
          <w:jc w:val="center"/>
        </w:trPr>
        <w:tc>
          <w:tcPr>
            <w:tcW w:w="4809" w:type="dxa"/>
          </w:tcPr>
          <w:p w:rsidRPr="00BD77D3" w:rsidR="00752179" w:rsidP="00752179" w:rsidRDefault="00752179" w14:paraId="256B0481" w14:textId="77777777">
            <w:pPr>
              <w:widowControl w:val="0"/>
              <w:adjustRightInd w:val="0"/>
              <w:snapToGrid w:val="0"/>
              <w:jc w:val="left"/>
              <w:rPr>
                <w:rFonts w:asciiTheme="minorHAnsi" w:hAnsiTheme="minorHAnsi" w:cstheme="minorHAnsi"/>
                <w:sz w:val="20"/>
                <w:szCs w:val="20"/>
                <w:lang w:val="en-GB"/>
              </w:rPr>
            </w:pPr>
          </w:p>
        </w:tc>
        <w:tc>
          <w:tcPr>
            <w:tcW w:w="5715" w:type="dxa"/>
          </w:tcPr>
          <w:p w:rsidRPr="00BD77D3" w:rsidR="00752179" w:rsidP="00752179" w:rsidRDefault="00752179" w14:paraId="159887E2" w14:textId="77777777">
            <w:pPr>
              <w:widowControl w:val="0"/>
              <w:adjustRightInd w:val="0"/>
              <w:snapToGrid w:val="0"/>
              <w:jc w:val="left"/>
              <w:rPr>
                <w:rFonts w:asciiTheme="minorHAnsi" w:hAnsiTheme="minorHAnsi" w:cstheme="minorHAnsi"/>
                <w:sz w:val="20"/>
                <w:szCs w:val="20"/>
                <w:lang w:val="en-GB"/>
              </w:rPr>
            </w:pPr>
          </w:p>
        </w:tc>
      </w:tr>
      <w:tr w:rsidR="00752179" w14:paraId="66C31886" w14:textId="77777777">
        <w:trPr>
          <w:jc w:val="center"/>
        </w:trPr>
        <w:tc>
          <w:tcPr>
            <w:tcW w:w="4809" w:type="dxa"/>
          </w:tcPr>
          <w:p w:rsidRPr="00BD77D3" w:rsidR="00752179" w:rsidP="00752179" w:rsidRDefault="00752179" w14:paraId="6EE8E086"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112 – Principer för genomförande av sammanträden</w:t>
            </w:r>
          </w:p>
        </w:tc>
        <w:tc>
          <w:tcPr>
            <w:tcW w:w="5715" w:type="dxa"/>
          </w:tcPr>
          <w:p w:rsidRPr="00BD77D3" w:rsidR="00752179" w:rsidP="00752179" w:rsidRDefault="00752179" w14:paraId="76FA618C"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6590B102" w14:textId="77777777">
        <w:trPr>
          <w:jc w:val="center"/>
        </w:trPr>
        <w:tc>
          <w:tcPr>
            <w:tcW w:w="4809" w:type="dxa"/>
          </w:tcPr>
          <w:p w:rsidRPr="00BD77D3" w:rsidR="00752179" w:rsidP="00752179" w:rsidRDefault="00752179" w14:paraId="5E088989" w14:textId="77777777">
            <w:pPr>
              <w:pStyle w:val="Heading1"/>
              <w:numPr>
                <w:ilvl w:val="0"/>
                <w:numId w:val="47"/>
              </w:numPr>
              <w:tabs>
                <w:tab w:val="left" w:pos="567"/>
              </w:tabs>
              <w:ind w:left="0" w:firstLine="0"/>
              <w:outlineLvl w:val="0"/>
              <w:rPr>
                <w:rFonts w:asciiTheme="minorHAnsi" w:hAnsiTheme="minorHAnsi" w:cstheme="minorHAnsi"/>
                <w:sz w:val="20"/>
                <w:szCs w:val="20"/>
              </w:rPr>
            </w:pPr>
            <w:r>
              <w:rPr>
                <w:rFonts w:asciiTheme="minorHAnsi" w:hAnsiTheme="minorHAnsi"/>
                <w:sz w:val="20"/>
              </w:rPr>
              <w:t>För att kommittén ska kunna fungera väl ska dess sammanträden hållas med fysisk närvaro. Sammanträden kan också hållas i hybridform.</w:t>
            </w:r>
          </w:p>
        </w:tc>
        <w:tc>
          <w:tcPr>
            <w:tcW w:w="5715" w:type="dxa"/>
          </w:tcPr>
          <w:p w:rsidRPr="00BD77D3" w:rsidR="00752179" w:rsidP="00752179" w:rsidRDefault="00752179" w14:paraId="089135F9" w14:textId="70017A52">
            <w:pPr>
              <w:pStyle w:val="Heading1"/>
              <w:numPr>
                <w:ilvl w:val="0"/>
                <w:numId w:val="0"/>
              </w:numPr>
              <w:ind w:left="79"/>
              <w:outlineLvl w:val="0"/>
              <w:rPr>
                <w:rFonts w:asciiTheme="minorHAnsi" w:hAnsiTheme="minorHAnsi" w:cstheme="minorHAnsi"/>
                <w:sz w:val="20"/>
                <w:szCs w:val="20"/>
                <w:lang w:val="en-GB"/>
              </w:rPr>
            </w:pPr>
          </w:p>
        </w:tc>
      </w:tr>
      <w:tr w:rsidR="00752179" w14:paraId="7AE37BE1" w14:textId="77777777">
        <w:trPr>
          <w:jc w:val="center"/>
        </w:trPr>
        <w:tc>
          <w:tcPr>
            <w:tcW w:w="4809" w:type="dxa"/>
          </w:tcPr>
          <w:p w:rsidRPr="00BD77D3" w:rsidR="00752179" w:rsidP="00752179" w:rsidRDefault="00752179" w14:paraId="2DDD1637" w14:textId="77777777">
            <w:pPr>
              <w:pStyle w:val="Heading1"/>
              <w:numPr>
                <w:ilvl w:val="0"/>
                <w:numId w:val="47"/>
              </w:numPr>
              <w:tabs>
                <w:tab w:val="left" w:pos="567"/>
              </w:tabs>
              <w:ind w:left="0" w:firstLine="0"/>
              <w:outlineLvl w:val="0"/>
              <w:rPr>
                <w:rFonts w:asciiTheme="minorHAnsi" w:hAnsiTheme="minorHAnsi" w:cstheme="minorHAnsi"/>
                <w:sz w:val="20"/>
                <w:szCs w:val="20"/>
              </w:rPr>
            </w:pPr>
            <w:r>
              <w:rPr>
                <w:rFonts w:asciiTheme="minorHAnsi" w:hAnsiTheme="minorHAnsi"/>
                <w:sz w:val="20"/>
              </w:rPr>
              <w:t>Särskilda bestämmelser om anordnandet och genomförandet av hybridsammanträden samt ledamöternas, CCMI-delegaternas, suppleanternas och rådgivarnas möjliga deltagande i dessa sammanträden ska antas av presidiet efter samråd med grupperna och det utvidgade ordförandeskapet.</w:t>
            </w:r>
          </w:p>
        </w:tc>
        <w:tc>
          <w:tcPr>
            <w:tcW w:w="5715" w:type="dxa"/>
          </w:tcPr>
          <w:p w:rsidRPr="00BD77D3" w:rsidR="00752179" w:rsidP="00752179" w:rsidRDefault="00752179" w14:paraId="15AA0EB4" w14:textId="77777777">
            <w:pPr>
              <w:pStyle w:val="Heading1"/>
              <w:numPr>
                <w:ilvl w:val="0"/>
                <w:numId w:val="0"/>
              </w:numPr>
              <w:outlineLvl w:val="0"/>
              <w:rPr>
                <w:rFonts w:asciiTheme="minorHAnsi" w:hAnsiTheme="minorHAnsi" w:cstheme="minorHAnsi"/>
                <w:sz w:val="20"/>
                <w:szCs w:val="20"/>
                <w:lang w:val="en-GB"/>
              </w:rPr>
            </w:pPr>
          </w:p>
        </w:tc>
      </w:tr>
      <w:tr w:rsidR="00752179" w14:paraId="041464FF" w14:textId="77777777">
        <w:trPr>
          <w:jc w:val="center"/>
        </w:trPr>
        <w:tc>
          <w:tcPr>
            <w:tcW w:w="4809" w:type="dxa"/>
          </w:tcPr>
          <w:p w:rsidRPr="00BD77D3" w:rsidR="00752179" w:rsidP="00752179" w:rsidRDefault="00752179" w14:paraId="3E4FF570" w14:textId="77777777">
            <w:pPr>
              <w:widowControl w:val="0"/>
              <w:adjustRightInd w:val="0"/>
              <w:snapToGrid w:val="0"/>
              <w:rPr>
                <w:rFonts w:asciiTheme="minorHAnsi" w:hAnsiTheme="minorHAnsi" w:cstheme="minorHAnsi"/>
                <w:sz w:val="20"/>
                <w:szCs w:val="20"/>
                <w:lang w:val="en-GB"/>
              </w:rPr>
            </w:pPr>
          </w:p>
        </w:tc>
        <w:tc>
          <w:tcPr>
            <w:tcW w:w="5715" w:type="dxa"/>
          </w:tcPr>
          <w:p w:rsidRPr="00BD77D3" w:rsidR="00752179" w:rsidP="00752179" w:rsidRDefault="00752179" w14:paraId="1C87B117" w14:textId="77777777">
            <w:pPr>
              <w:widowControl w:val="0"/>
              <w:adjustRightInd w:val="0"/>
              <w:snapToGrid w:val="0"/>
              <w:rPr>
                <w:rFonts w:asciiTheme="minorHAnsi" w:hAnsiTheme="minorHAnsi" w:cstheme="minorHAnsi"/>
                <w:sz w:val="20"/>
                <w:szCs w:val="20"/>
                <w:lang w:val="en-GB"/>
              </w:rPr>
            </w:pPr>
          </w:p>
        </w:tc>
      </w:tr>
      <w:tr w:rsidR="00752179" w14:paraId="1D7340AA" w14:textId="77777777">
        <w:trPr>
          <w:jc w:val="center"/>
        </w:trPr>
        <w:tc>
          <w:tcPr>
            <w:tcW w:w="4809" w:type="dxa"/>
          </w:tcPr>
          <w:p w:rsidRPr="00BD77D3" w:rsidR="00752179" w:rsidP="00752179" w:rsidRDefault="00752179" w14:paraId="4DCE99F0"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FJÄRDE DELEN</w:t>
            </w:r>
          </w:p>
        </w:tc>
        <w:tc>
          <w:tcPr>
            <w:tcW w:w="5715" w:type="dxa"/>
          </w:tcPr>
          <w:p w:rsidRPr="00BD77D3" w:rsidR="00752179" w:rsidP="00752179" w:rsidRDefault="00752179" w14:paraId="09F466C8"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69846BCF" w14:textId="77777777">
        <w:trPr>
          <w:jc w:val="center"/>
        </w:trPr>
        <w:tc>
          <w:tcPr>
            <w:tcW w:w="4809" w:type="dxa"/>
          </w:tcPr>
          <w:p w:rsidRPr="00BD77D3" w:rsidR="00752179" w:rsidP="00752179" w:rsidRDefault="00752179" w14:paraId="0468D3C5"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SLUTBESTÄMMELSER</w:t>
            </w:r>
          </w:p>
        </w:tc>
        <w:tc>
          <w:tcPr>
            <w:tcW w:w="5715" w:type="dxa"/>
          </w:tcPr>
          <w:p w:rsidRPr="00BD77D3" w:rsidR="00752179" w:rsidP="00752179" w:rsidRDefault="00752179" w14:paraId="4490E2BD"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1828CAEE" w14:textId="77777777">
        <w:trPr>
          <w:jc w:val="center"/>
        </w:trPr>
        <w:tc>
          <w:tcPr>
            <w:tcW w:w="4809" w:type="dxa"/>
          </w:tcPr>
          <w:p w:rsidRPr="00BD77D3" w:rsidR="00752179" w:rsidP="00752179" w:rsidRDefault="00752179" w14:paraId="7FD67B1C"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752179" w:rsidP="00752179" w:rsidRDefault="00752179" w14:paraId="623DEDF6"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6FFDC10F" w14:textId="77777777">
        <w:trPr>
          <w:jc w:val="center"/>
        </w:trPr>
        <w:tc>
          <w:tcPr>
            <w:tcW w:w="4809" w:type="dxa"/>
          </w:tcPr>
          <w:p w:rsidRPr="00BD77D3" w:rsidR="00752179" w:rsidP="00752179" w:rsidRDefault="00752179" w14:paraId="441B40F9"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113 – Kön och begrepp</w:t>
            </w:r>
          </w:p>
        </w:tc>
        <w:tc>
          <w:tcPr>
            <w:tcW w:w="5715" w:type="dxa"/>
          </w:tcPr>
          <w:p w:rsidRPr="00BD77D3" w:rsidR="00752179" w:rsidP="00752179" w:rsidRDefault="00752179" w14:paraId="64987250"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74E449EB" w14:textId="77777777">
        <w:trPr>
          <w:jc w:val="center"/>
        </w:trPr>
        <w:tc>
          <w:tcPr>
            <w:tcW w:w="4809" w:type="dxa"/>
          </w:tcPr>
          <w:p w:rsidRPr="00BD77D3" w:rsidR="00752179" w:rsidP="00752179" w:rsidRDefault="00752179" w14:paraId="6DBC34C7" w14:textId="77777777">
            <w:pPr>
              <w:widowControl w:val="0"/>
              <w:adjustRightInd w:val="0"/>
              <w:snapToGrid w:val="0"/>
              <w:rPr>
                <w:rFonts w:asciiTheme="minorHAnsi" w:hAnsiTheme="minorHAnsi" w:cstheme="minorHAnsi"/>
                <w:sz w:val="20"/>
                <w:szCs w:val="20"/>
              </w:rPr>
            </w:pPr>
            <w:r>
              <w:rPr>
                <w:rFonts w:asciiTheme="minorHAnsi" w:hAnsiTheme="minorHAnsi"/>
                <w:sz w:val="20"/>
              </w:rPr>
              <w:t>För de ämbeten och befattningar som nämns i denna arbetsordning ska de begrepp som används uppfattas som könsneutrala.</w:t>
            </w:r>
          </w:p>
        </w:tc>
        <w:tc>
          <w:tcPr>
            <w:tcW w:w="5715" w:type="dxa"/>
          </w:tcPr>
          <w:p w:rsidRPr="00BD77D3" w:rsidR="00752179" w:rsidP="00752179" w:rsidRDefault="00752179" w14:paraId="6841AF3A" w14:textId="77777777">
            <w:pPr>
              <w:widowControl w:val="0"/>
              <w:adjustRightInd w:val="0"/>
              <w:snapToGrid w:val="0"/>
              <w:rPr>
                <w:rFonts w:asciiTheme="minorHAnsi" w:hAnsiTheme="minorHAnsi" w:cstheme="minorHAnsi"/>
                <w:sz w:val="20"/>
                <w:szCs w:val="20"/>
                <w:lang w:val="en-GB"/>
              </w:rPr>
            </w:pPr>
          </w:p>
        </w:tc>
      </w:tr>
      <w:tr w:rsidR="00752179" w14:paraId="74F4A4BE" w14:textId="77777777">
        <w:trPr>
          <w:jc w:val="center"/>
        </w:trPr>
        <w:tc>
          <w:tcPr>
            <w:tcW w:w="4809" w:type="dxa"/>
          </w:tcPr>
          <w:p w:rsidRPr="00BD77D3" w:rsidR="00752179" w:rsidP="00752179" w:rsidRDefault="00752179" w14:paraId="31587432" w14:textId="77777777">
            <w:pPr>
              <w:widowControl w:val="0"/>
              <w:adjustRightInd w:val="0"/>
              <w:snapToGrid w:val="0"/>
              <w:jc w:val="left"/>
              <w:rPr>
                <w:rFonts w:asciiTheme="minorHAnsi" w:hAnsiTheme="minorHAnsi" w:cstheme="minorHAnsi"/>
                <w:sz w:val="20"/>
                <w:szCs w:val="20"/>
                <w:lang w:val="en-GB"/>
              </w:rPr>
            </w:pPr>
          </w:p>
        </w:tc>
        <w:tc>
          <w:tcPr>
            <w:tcW w:w="5715" w:type="dxa"/>
          </w:tcPr>
          <w:p w:rsidRPr="00BD77D3" w:rsidR="00752179" w:rsidP="00752179" w:rsidRDefault="00752179" w14:paraId="296E6AFF" w14:textId="77777777">
            <w:pPr>
              <w:widowControl w:val="0"/>
              <w:adjustRightInd w:val="0"/>
              <w:snapToGrid w:val="0"/>
              <w:jc w:val="left"/>
              <w:rPr>
                <w:rFonts w:asciiTheme="minorHAnsi" w:hAnsiTheme="minorHAnsi" w:cstheme="minorHAnsi"/>
                <w:sz w:val="20"/>
                <w:szCs w:val="20"/>
                <w:lang w:val="en-GB"/>
              </w:rPr>
            </w:pPr>
          </w:p>
        </w:tc>
      </w:tr>
      <w:tr w:rsidR="00752179" w14:paraId="68610E46" w14:textId="77777777">
        <w:trPr>
          <w:jc w:val="center"/>
        </w:trPr>
        <w:tc>
          <w:tcPr>
            <w:tcW w:w="4809" w:type="dxa"/>
          </w:tcPr>
          <w:p w:rsidRPr="00BD77D3" w:rsidR="00752179" w:rsidP="00752179" w:rsidRDefault="00752179" w14:paraId="4A5E519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114 – Kommitténs symboler</w:t>
            </w:r>
          </w:p>
        </w:tc>
        <w:tc>
          <w:tcPr>
            <w:tcW w:w="5715" w:type="dxa"/>
          </w:tcPr>
          <w:p w:rsidRPr="00BD77D3" w:rsidR="00752179" w:rsidP="00752179" w:rsidRDefault="00752179" w14:paraId="1F6CF9C1"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6E6D7A01" w14:textId="77777777">
        <w:trPr>
          <w:jc w:val="center"/>
        </w:trPr>
        <w:tc>
          <w:tcPr>
            <w:tcW w:w="4809" w:type="dxa"/>
          </w:tcPr>
          <w:p w:rsidRPr="00BD77D3" w:rsidR="00752179" w:rsidP="00752179" w:rsidRDefault="00752179" w14:paraId="72DE52F1" w14:textId="77777777">
            <w:pPr>
              <w:pStyle w:val="Heading1"/>
              <w:numPr>
                <w:ilvl w:val="0"/>
                <w:numId w:val="48"/>
              </w:numPr>
              <w:tabs>
                <w:tab w:val="left" w:pos="567"/>
              </w:tabs>
              <w:ind w:left="0" w:firstLine="0"/>
              <w:outlineLvl w:val="0"/>
              <w:rPr>
                <w:rFonts w:asciiTheme="minorHAnsi" w:hAnsiTheme="minorHAnsi" w:cstheme="minorHAnsi"/>
                <w:sz w:val="20"/>
                <w:szCs w:val="20"/>
              </w:rPr>
            </w:pPr>
            <w:r>
              <w:rPr>
                <w:rFonts w:asciiTheme="minorHAnsi" w:hAnsiTheme="minorHAnsi"/>
                <w:sz w:val="20"/>
              </w:rPr>
              <w:t>Kommittén erkänner och ansluter sig till följande symboler för Europeiska unionen:</w:t>
            </w:r>
          </w:p>
        </w:tc>
        <w:tc>
          <w:tcPr>
            <w:tcW w:w="5715" w:type="dxa"/>
          </w:tcPr>
          <w:p w:rsidRPr="00BD77D3" w:rsidR="00752179" w:rsidP="00752179" w:rsidRDefault="00752179" w14:paraId="5620D4F2" w14:textId="77777777">
            <w:pPr>
              <w:pStyle w:val="Heading1"/>
              <w:numPr>
                <w:ilvl w:val="0"/>
                <w:numId w:val="0"/>
              </w:numPr>
              <w:ind w:left="567"/>
              <w:outlineLvl w:val="0"/>
              <w:rPr>
                <w:rFonts w:asciiTheme="minorHAnsi" w:hAnsiTheme="minorHAnsi" w:cstheme="minorHAnsi"/>
                <w:sz w:val="20"/>
                <w:szCs w:val="20"/>
                <w:lang w:val="en-GB"/>
              </w:rPr>
            </w:pPr>
          </w:p>
        </w:tc>
      </w:tr>
      <w:tr w:rsidR="00752179" w14:paraId="78EE6BC0" w14:textId="77777777">
        <w:trPr>
          <w:jc w:val="center"/>
        </w:trPr>
        <w:tc>
          <w:tcPr>
            <w:tcW w:w="4809" w:type="dxa"/>
          </w:tcPr>
          <w:p w:rsidRPr="00BD77D3" w:rsidR="00752179" w:rsidP="00752179" w:rsidRDefault="00752179" w14:paraId="0E20E77B" w14:textId="77777777">
            <w:pPr>
              <w:pStyle w:val="ListParagraph"/>
              <w:widowControl w:val="0"/>
              <w:numPr>
                <w:ilvl w:val="1"/>
                <w:numId w:val="182"/>
              </w:numPr>
              <w:adjustRightInd w:val="0"/>
              <w:snapToGrid w:val="0"/>
              <w:spacing w:after="0" w:line="288" w:lineRule="auto"/>
              <w:ind w:left="567" w:hanging="283"/>
              <w:contextualSpacing w:val="0"/>
              <w:rPr>
                <w:rFonts w:cstheme="minorHAnsi"/>
              </w:rPr>
            </w:pPr>
            <w:r>
              <w:t>Flaggan, som föreställer en cirkel av tolv gula stjärnor på blå botten.</w:t>
            </w:r>
          </w:p>
        </w:tc>
        <w:tc>
          <w:tcPr>
            <w:tcW w:w="5715" w:type="dxa"/>
          </w:tcPr>
          <w:p w:rsidRPr="00BD77D3" w:rsidR="00752179" w:rsidP="00752179" w:rsidRDefault="00752179" w14:paraId="1F5D00A6" w14:textId="77777777">
            <w:pPr>
              <w:pStyle w:val="ListParagraph"/>
              <w:widowControl w:val="0"/>
              <w:adjustRightInd w:val="0"/>
              <w:snapToGrid w:val="0"/>
              <w:spacing w:after="0" w:line="288" w:lineRule="auto"/>
              <w:ind w:left="1134"/>
              <w:contextualSpacing w:val="0"/>
              <w:rPr>
                <w:rFonts w:cstheme="minorHAnsi"/>
              </w:rPr>
            </w:pPr>
          </w:p>
        </w:tc>
      </w:tr>
      <w:tr w:rsidR="00752179" w14:paraId="6DA89A76" w14:textId="77777777">
        <w:trPr>
          <w:jc w:val="center"/>
        </w:trPr>
        <w:tc>
          <w:tcPr>
            <w:tcW w:w="4809" w:type="dxa"/>
          </w:tcPr>
          <w:p w:rsidRPr="00BD77D3" w:rsidR="00752179" w:rsidP="00752179" w:rsidRDefault="00752179" w14:paraId="4349338A" w14:textId="77777777">
            <w:pPr>
              <w:pStyle w:val="ListParagraph"/>
              <w:widowControl w:val="0"/>
              <w:numPr>
                <w:ilvl w:val="1"/>
                <w:numId w:val="182"/>
              </w:numPr>
              <w:adjustRightInd w:val="0"/>
              <w:snapToGrid w:val="0"/>
              <w:spacing w:after="0" w:line="288" w:lineRule="auto"/>
              <w:ind w:left="567" w:hanging="283"/>
              <w:contextualSpacing w:val="0"/>
              <w:rPr>
                <w:rFonts w:cstheme="minorHAnsi"/>
              </w:rPr>
            </w:pPr>
            <w:r>
              <w:t>Hymnen, som grundas på ”Hymn till glädjen” i Ludwig van Beethovens nionde symfoni.</w:t>
            </w:r>
          </w:p>
        </w:tc>
        <w:tc>
          <w:tcPr>
            <w:tcW w:w="5715" w:type="dxa"/>
          </w:tcPr>
          <w:p w:rsidRPr="00BD77D3" w:rsidR="00752179" w:rsidP="00752179" w:rsidRDefault="00752179" w14:paraId="6A4B0D8C" w14:textId="77777777">
            <w:pPr>
              <w:pStyle w:val="ListParagraph"/>
              <w:widowControl w:val="0"/>
              <w:adjustRightInd w:val="0"/>
              <w:snapToGrid w:val="0"/>
              <w:spacing w:after="0" w:line="288" w:lineRule="auto"/>
              <w:ind w:left="1134"/>
              <w:contextualSpacing w:val="0"/>
              <w:rPr>
                <w:rFonts w:cstheme="minorHAnsi"/>
              </w:rPr>
            </w:pPr>
          </w:p>
        </w:tc>
      </w:tr>
      <w:tr w:rsidR="00752179" w14:paraId="783A887D" w14:textId="77777777">
        <w:trPr>
          <w:jc w:val="center"/>
        </w:trPr>
        <w:tc>
          <w:tcPr>
            <w:tcW w:w="4809" w:type="dxa"/>
          </w:tcPr>
          <w:p w:rsidRPr="00BD77D3" w:rsidR="00752179" w:rsidP="00752179" w:rsidRDefault="00752179" w14:paraId="51E81A9C" w14:textId="77777777">
            <w:pPr>
              <w:pStyle w:val="ListParagraph"/>
              <w:widowControl w:val="0"/>
              <w:numPr>
                <w:ilvl w:val="1"/>
                <w:numId w:val="182"/>
              </w:numPr>
              <w:adjustRightInd w:val="0"/>
              <w:snapToGrid w:val="0"/>
              <w:spacing w:after="0" w:line="288" w:lineRule="auto"/>
              <w:ind w:left="567" w:hanging="283"/>
              <w:contextualSpacing w:val="0"/>
              <w:rPr>
                <w:rFonts w:cstheme="minorHAnsi"/>
              </w:rPr>
            </w:pPr>
            <w:r>
              <w:t>Mottot ”Förenade i mångfalden”.</w:t>
            </w:r>
          </w:p>
        </w:tc>
        <w:tc>
          <w:tcPr>
            <w:tcW w:w="5715" w:type="dxa"/>
          </w:tcPr>
          <w:p w:rsidRPr="00BD77D3" w:rsidR="00752179" w:rsidP="00752179" w:rsidRDefault="00752179" w14:paraId="5051BAF9" w14:textId="77777777">
            <w:pPr>
              <w:pStyle w:val="ListParagraph"/>
              <w:widowControl w:val="0"/>
              <w:adjustRightInd w:val="0"/>
              <w:snapToGrid w:val="0"/>
              <w:spacing w:after="0" w:line="288" w:lineRule="auto"/>
              <w:ind w:left="1134"/>
              <w:contextualSpacing w:val="0"/>
              <w:rPr>
                <w:rFonts w:cstheme="minorHAnsi"/>
              </w:rPr>
            </w:pPr>
          </w:p>
        </w:tc>
      </w:tr>
      <w:tr w:rsidR="00752179" w14:paraId="78932BB4" w14:textId="77777777">
        <w:trPr>
          <w:jc w:val="center"/>
        </w:trPr>
        <w:tc>
          <w:tcPr>
            <w:tcW w:w="4809" w:type="dxa"/>
          </w:tcPr>
          <w:p w:rsidRPr="00BD77D3" w:rsidR="00752179" w:rsidP="00752179" w:rsidRDefault="00752179" w14:paraId="070D694C" w14:textId="77777777">
            <w:pPr>
              <w:pStyle w:val="Heading1"/>
              <w:numPr>
                <w:ilvl w:val="0"/>
                <w:numId w:val="48"/>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Kommittén ska högtidlighålla Europadagen den 9 </w:t>
            </w:r>
            <w:r>
              <w:rPr>
                <w:rFonts w:asciiTheme="minorHAnsi" w:hAnsiTheme="minorHAnsi"/>
                <w:sz w:val="20"/>
              </w:rPr>
              <w:lastRenderedPageBreak/>
              <w:t>maj.</w:t>
            </w:r>
          </w:p>
        </w:tc>
        <w:tc>
          <w:tcPr>
            <w:tcW w:w="5715" w:type="dxa"/>
          </w:tcPr>
          <w:p w:rsidRPr="00BD77D3" w:rsidR="00752179" w:rsidP="00752179" w:rsidRDefault="00752179" w14:paraId="288D38DD" w14:textId="77777777">
            <w:pPr>
              <w:pStyle w:val="Heading1"/>
              <w:numPr>
                <w:ilvl w:val="0"/>
                <w:numId w:val="0"/>
              </w:numPr>
              <w:ind w:left="567"/>
              <w:outlineLvl w:val="0"/>
              <w:rPr>
                <w:rFonts w:asciiTheme="minorHAnsi" w:hAnsiTheme="minorHAnsi" w:cstheme="minorHAnsi"/>
                <w:sz w:val="20"/>
                <w:szCs w:val="20"/>
                <w:lang w:val="en-GB"/>
              </w:rPr>
            </w:pPr>
          </w:p>
        </w:tc>
      </w:tr>
      <w:tr w:rsidR="00752179" w14:paraId="410081D1" w14:textId="77777777">
        <w:trPr>
          <w:jc w:val="center"/>
        </w:trPr>
        <w:tc>
          <w:tcPr>
            <w:tcW w:w="4809" w:type="dxa"/>
          </w:tcPr>
          <w:p w:rsidRPr="00BD77D3" w:rsidR="00752179" w:rsidP="00752179" w:rsidRDefault="00752179" w14:paraId="78311F4F" w14:textId="77777777">
            <w:pPr>
              <w:pStyle w:val="Heading1"/>
              <w:numPr>
                <w:ilvl w:val="0"/>
                <w:numId w:val="48"/>
              </w:numPr>
              <w:tabs>
                <w:tab w:val="left" w:pos="567"/>
              </w:tabs>
              <w:ind w:left="0" w:firstLine="0"/>
              <w:outlineLvl w:val="0"/>
              <w:rPr>
                <w:rFonts w:asciiTheme="minorHAnsi" w:hAnsiTheme="minorHAnsi" w:cstheme="minorHAnsi"/>
                <w:sz w:val="20"/>
                <w:szCs w:val="20"/>
              </w:rPr>
            </w:pPr>
            <w:r>
              <w:rPr>
                <w:rFonts w:asciiTheme="minorHAnsi" w:hAnsiTheme="minorHAnsi"/>
                <w:sz w:val="20"/>
              </w:rPr>
              <w:t>Flaggan ska visas i kommitténs byggnader och vid officiella arrangemang.</w:t>
            </w:r>
          </w:p>
        </w:tc>
        <w:tc>
          <w:tcPr>
            <w:tcW w:w="5715" w:type="dxa"/>
          </w:tcPr>
          <w:p w:rsidRPr="00BD77D3" w:rsidR="00752179" w:rsidP="00752179" w:rsidRDefault="00752179" w14:paraId="0F8B09CC" w14:textId="77777777">
            <w:pPr>
              <w:pStyle w:val="Heading1"/>
              <w:numPr>
                <w:ilvl w:val="0"/>
                <w:numId w:val="0"/>
              </w:numPr>
              <w:ind w:left="567"/>
              <w:outlineLvl w:val="0"/>
              <w:rPr>
                <w:rFonts w:asciiTheme="minorHAnsi" w:hAnsiTheme="minorHAnsi" w:cstheme="minorHAnsi"/>
                <w:sz w:val="20"/>
                <w:szCs w:val="20"/>
                <w:lang w:val="en-GB"/>
              </w:rPr>
            </w:pPr>
          </w:p>
        </w:tc>
      </w:tr>
      <w:tr w:rsidR="00752179" w14:paraId="4B80F848" w14:textId="77777777">
        <w:trPr>
          <w:jc w:val="center"/>
        </w:trPr>
        <w:tc>
          <w:tcPr>
            <w:tcW w:w="4809" w:type="dxa"/>
          </w:tcPr>
          <w:p w:rsidRPr="00BD77D3" w:rsidR="00752179" w:rsidP="00752179" w:rsidRDefault="00752179" w14:paraId="386ED985" w14:textId="77777777">
            <w:pPr>
              <w:pStyle w:val="Heading1"/>
              <w:numPr>
                <w:ilvl w:val="0"/>
                <w:numId w:val="48"/>
              </w:numPr>
              <w:tabs>
                <w:tab w:val="left" w:pos="567"/>
              </w:tabs>
              <w:ind w:left="0" w:firstLine="0"/>
              <w:outlineLvl w:val="0"/>
              <w:rPr>
                <w:rFonts w:asciiTheme="minorHAnsi" w:hAnsiTheme="minorHAnsi" w:cstheme="minorHAnsi"/>
                <w:sz w:val="20"/>
                <w:szCs w:val="20"/>
              </w:rPr>
            </w:pPr>
            <w:r>
              <w:rPr>
                <w:rFonts w:asciiTheme="minorHAnsi" w:hAnsiTheme="minorHAnsi"/>
                <w:sz w:val="20"/>
              </w:rPr>
              <w:t xml:space="preserve">Hymnen ska spelas när det konstituerande sammanträdet öppnas vid mandatperiodens början och vid andra högtidliga sammanträden, särskilt för att välkomna stats- eller regeringschefer eller för att hälsa nya ledamöter välkomna efter en utvidgning. </w:t>
            </w:r>
          </w:p>
        </w:tc>
        <w:tc>
          <w:tcPr>
            <w:tcW w:w="5715" w:type="dxa"/>
          </w:tcPr>
          <w:p w:rsidRPr="00BD77D3" w:rsidR="00752179" w:rsidP="00752179" w:rsidRDefault="00752179" w14:paraId="0F9B8508" w14:textId="77777777">
            <w:pPr>
              <w:pStyle w:val="Heading1"/>
              <w:numPr>
                <w:ilvl w:val="0"/>
                <w:numId w:val="0"/>
              </w:numPr>
              <w:ind w:left="567"/>
              <w:outlineLvl w:val="0"/>
              <w:rPr>
                <w:rFonts w:asciiTheme="minorHAnsi" w:hAnsiTheme="minorHAnsi" w:cstheme="minorHAnsi"/>
                <w:sz w:val="20"/>
                <w:szCs w:val="20"/>
                <w:lang w:val="en-GB"/>
              </w:rPr>
            </w:pPr>
          </w:p>
        </w:tc>
      </w:tr>
      <w:tr w:rsidR="00752179" w14:paraId="2DC1B554" w14:textId="77777777">
        <w:trPr>
          <w:jc w:val="center"/>
        </w:trPr>
        <w:tc>
          <w:tcPr>
            <w:tcW w:w="4809" w:type="dxa"/>
          </w:tcPr>
          <w:p w:rsidRPr="00BD77D3" w:rsidR="00752179" w:rsidP="00752179" w:rsidRDefault="00752179" w14:paraId="78F9AC16" w14:textId="77777777">
            <w:pPr>
              <w:rPr>
                <w:rFonts w:asciiTheme="minorHAnsi" w:hAnsiTheme="minorHAnsi" w:cstheme="minorHAnsi"/>
                <w:sz w:val="20"/>
                <w:szCs w:val="20"/>
                <w:lang w:val="en-GB"/>
              </w:rPr>
            </w:pPr>
          </w:p>
        </w:tc>
        <w:tc>
          <w:tcPr>
            <w:tcW w:w="5715" w:type="dxa"/>
          </w:tcPr>
          <w:p w:rsidRPr="00BD77D3" w:rsidR="00752179" w:rsidP="00752179" w:rsidRDefault="00752179" w14:paraId="1D4BCF8A" w14:textId="77777777">
            <w:pPr>
              <w:rPr>
                <w:rFonts w:asciiTheme="minorHAnsi" w:hAnsiTheme="minorHAnsi" w:cstheme="minorHAnsi"/>
                <w:sz w:val="20"/>
                <w:szCs w:val="20"/>
                <w:lang w:val="en-GB"/>
              </w:rPr>
            </w:pPr>
          </w:p>
        </w:tc>
      </w:tr>
      <w:tr w:rsidR="00752179" w14:paraId="7B5622D1" w14:textId="77777777">
        <w:trPr>
          <w:jc w:val="center"/>
        </w:trPr>
        <w:tc>
          <w:tcPr>
            <w:tcW w:w="4809" w:type="dxa"/>
          </w:tcPr>
          <w:p w:rsidRPr="00BD77D3" w:rsidR="00752179" w:rsidP="00752179" w:rsidRDefault="00752179" w14:paraId="27C25257"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115 – Översyn av arbetsordningen</w:t>
            </w:r>
          </w:p>
        </w:tc>
        <w:tc>
          <w:tcPr>
            <w:tcW w:w="5715" w:type="dxa"/>
          </w:tcPr>
          <w:p w:rsidRPr="00BD77D3" w:rsidR="00752179" w:rsidP="00752179" w:rsidRDefault="00752179" w14:paraId="64DDAE44"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32829AD2" w14:textId="77777777">
        <w:trPr>
          <w:jc w:val="center"/>
        </w:trPr>
        <w:tc>
          <w:tcPr>
            <w:tcW w:w="4809" w:type="dxa"/>
          </w:tcPr>
          <w:p w:rsidRPr="00BD77D3" w:rsidR="00752179" w:rsidP="00752179" w:rsidRDefault="00752179" w14:paraId="6F40210E" w14:textId="77777777">
            <w:pPr>
              <w:pStyle w:val="Heading1"/>
              <w:numPr>
                <w:ilvl w:val="0"/>
                <w:numId w:val="163"/>
              </w:numPr>
              <w:tabs>
                <w:tab w:val="left" w:pos="567"/>
              </w:tabs>
              <w:outlineLvl w:val="0"/>
              <w:rPr>
                <w:rFonts w:asciiTheme="minorHAnsi" w:hAnsiTheme="minorHAnsi" w:cstheme="minorHAnsi"/>
                <w:sz w:val="20"/>
                <w:szCs w:val="20"/>
              </w:rPr>
            </w:pPr>
            <w:r>
              <w:rPr>
                <w:rFonts w:asciiTheme="minorHAnsi" w:hAnsiTheme="minorHAnsi"/>
                <w:sz w:val="20"/>
              </w:rPr>
              <w:t>Plenarförsamlingen kan med absolut majoritet av ledamöterna besluta att se över denna arbetsordning.</w:t>
            </w:r>
          </w:p>
        </w:tc>
        <w:tc>
          <w:tcPr>
            <w:tcW w:w="5715" w:type="dxa"/>
          </w:tcPr>
          <w:p w:rsidRPr="00BD77D3" w:rsidR="00752179" w:rsidP="00752179" w:rsidRDefault="00752179" w14:paraId="0A4107D5" w14:textId="017D44AD">
            <w:pPr>
              <w:spacing w:after="160" w:line="259" w:lineRule="auto"/>
              <w:rPr>
                <w:rFonts w:asciiTheme="minorHAnsi" w:hAnsiTheme="minorHAnsi" w:cstheme="minorHAnsi"/>
                <w:sz w:val="20"/>
                <w:szCs w:val="20"/>
              </w:rPr>
            </w:pPr>
            <w:r>
              <w:rPr>
                <w:rFonts w:asciiTheme="minorHAnsi" w:hAnsiTheme="minorHAnsi"/>
                <w:sz w:val="20"/>
              </w:rPr>
              <w:t>Med ”absolut majoritet av ledamöterna” avses mer än hälften av alla kommittéledamöter.</w:t>
            </w:r>
          </w:p>
        </w:tc>
      </w:tr>
      <w:tr w:rsidR="00752179" w14:paraId="577A3D89" w14:textId="77777777">
        <w:trPr>
          <w:jc w:val="center"/>
        </w:trPr>
        <w:tc>
          <w:tcPr>
            <w:tcW w:w="4809" w:type="dxa"/>
          </w:tcPr>
          <w:p w:rsidRPr="00BD77D3" w:rsidR="00752179" w:rsidP="00752179" w:rsidRDefault="00752179" w14:paraId="19DED7D8" w14:textId="77777777">
            <w:pPr>
              <w:pStyle w:val="Heading1"/>
              <w:numPr>
                <w:ilvl w:val="0"/>
                <w:numId w:val="163"/>
              </w:numPr>
              <w:tabs>
                <w:tab w:val="left" w:pos="567"/>
              </w:tabs>
              <w:outlineLvl w:val="0"/>
              <w:rPr>
                <w:rFonts w:asciiTheme="minorHAnsi" w:hAnsiTheme="minorHAnsi" w:cstheme="minorHAnsi"/>
                <w:sz w:val="20"/>
                <w:szCs w:val="20"/>
              </w:rPr>
            </w:pPr>
            <w:r>
              <w:rPr>
                <w:rFonts w:asciiTheme="minorHAnsi" w:hAnsiTheme="minorHAnsi"/>
                <w:sz w:val="20"/>
              </w:rPr>
              <w:t>För att se över arbetsordningen ska plenarförsamlingen tillsätta en kommitté för arbetsordningen.</w:t>
            </w:r>
          </w:p>
        </w:tc>
        <w:tc>
          <w:tcPr>
            <w:tcW w:w="5715" w:type="dxa"/>
          </w:tcPr>
          <w:p w:rsidRPr="00BD77D3" w:rsidR="00752179" w:rsidP="00752179" w:rsidRDefault="00752179" w14:paraId="150B490C" w14:textId="77777777">
            <w:pPr>
              <w:pStyle w:val="Heading1"/>
              <w:numPr>
                <w:ilvl w:val="0"/>
                <w:numId w:val="0"/>
              </w:numPr>
              <w:ind w:left="567"/>
              <w:outlineLvl w:val="0"/>
              <w:rPr>
                <w:rFonts w:asciiTheme="minorHAnsi" w:hAnsiTheme="minorHAnsi" w:cstheme="minorHAnsi"/>
                <w:sz w:val="20"/>
                <w:szCs w:val="20"/>
                <w:lang w:val="en-GB"/>
              </w:rPr>
            </w:pPr>
          </w:p>
        </w:tc>
      </w:tr>
      <w:tr w:rsidR="00752179" w14:paraId="0797830B" w14:textId="77777777">
        <w:trPr>
          <w:jc w:val="center"/>
        </w:trPr>
        <w:tc>
          <w:tcPr>
            <w:tcW w:w="4809" w:type="dxa"/>
          </w:tcPr>
          <w:p w:rsidRPr="00BD77D3" w:rsidR="00752179" w:rsidP="00752179" w:rsidRDefault="00752179" w14:paraId="32C1A85E" w14:textId="08D804BA">
            <w:pPr>
              <w:widowControl w:val="0"/>
              <w:adjustRightInd w:val="0"/>
              <w:snapToGrid w:val="0"/>
              <w:rPr>
                <w:rFonts w:asciiTheme="minorHAnsi" w:hAnsiTheme="minorHAnsi" w:cstheme="minorHAnsi"/>
                <w:sz w:val="20"/>
                <w:szCs w:val="20"/>
              </w:rPr>
            </w:pPr>
            <w:r>
              <w:rPr>
                <w:rFonts w:asciiTheme="minorHAnsi" w:hAnsiTheme="minorHAnsi"/>
                <w:sz w:val="20"/>
              </w:rPr>
              <w:t>Plenarförsamlingen ska utnämna en huvudföredragande som ska lägga fram ett utkast till ny arbetsordning. Kommittén för arbetsordningen och huvud</w:t>
            </w:r>
            <w:r w:rsidR="00F32C03">
              <w:rPr>
                <w:rFonts w:asciiTheme="minorHAnsi" w:hAnsiTheme="minorHAnsi"/>
                <w:sz w:val="20"/>
              </w:rPr>
              <w:softHyphen/>
            </w:r>
            <w:r>
              <w:rPr>
                <w:rFonts w:asciiTheme="minorHAnsi" w:hAnsiTheme="minorHAnsi"/>
                <w:sz w:val="20"/>
              </w:rPr>
              <w:t>föredraganden ska sträva efter att uppnå samförstånd om alla viktiga frågor. Om detta inte är möjligt, ska alternativa förslag som stöds av minst hälften av medlemmarna av kommittén för arbetsordningen bifogas huvudföredragandens utkast.</w:t>
            </w:r>
          </w:p>
        </w:tc>
        <w:tc>
          <w:tcPr>
            <w:tcW w:w="5715" w:type="dxa"/>
          </w:tcPr>
          <w:p w:rsidRPr="00BD77D3" w:rsidR="00752179" w:rsidP="00752179" w:rsidRDefault="00752179" w14:paraId="4A64D9A4" w14:textId="77777777">
            <w:pPr>
              <w:widowControl w:val="0"/>
              <w:adjustRightInd w:val="0"/>
              <w:snapToGrid w:val="0"/>
              <w:rPr>
                <w:rFonts w:asciiTheme="minorHAnsi" w:hAnsiTheme="minorHAnsi" w:cstheme="minorHAnsi"/>
                <w:sz w:val="20"/>
                <w:szCs w:val="20"/>
                <w:lang w:val="en-GB"/>
              </w:rPr>
            </w:pPr>
          </w:p>
        </w:tc>
      </w:tr>
      <w:tr w:rsidR="00752179" w14:paraId="5A8B0168" w14:textId="77777777">
        <w:trPr>
          <w:jc w:val="center"/>
        </w:trPr>
        <w:tc>
          <w:tcPr>
            <w:tcW w:w="4809" w:type="dxa"/>
          </w:tcPr>
          <w:p w:rsidRPr="00BD77D3" w:rsidR="00752179" w:rsidP="00752179" w:rsidRDefault="00752179" w14:paraId="35AFD96C" w14:textId="77777777">
            <w:pPr>
              <w:pStyle w:val="Heading1"/>
              <w:numPr>
                <w:ilvl w:val="0"/>
                <w:numId w:val="163"/>
              </w:numPr>
              <w:tabs>
                <w:tab w:val="left" w:pos="567"/>
              </w:tabs>
              <w:outlineLvl w:val="0"/>
              <w:rPr>
                <w:rFonts w:asciiTheme="minorHAnsi" w:hAnsiTheme="minorHAnsi" w:cstheme="minorHAnsi"/>
                <w:sz w:val="20"/>
                <w:szCs w:val="20"/>
              </w:rPr>
            </w:pPr>
            <w:r>
              <w:rPr>
                <w:rFonts w:asciiTheme="minorHAnsi" w:hAnsiTheme="minorHAnsi"/>
                <w:sz w:val="20"/>
              </w:rPr>
              <w:t>Utkastet ska läggas fram för plenarförsamlingen, och ändringsförslag till det kan lämnas in.</w:t>
            </w:r>
          </w:p>
        </w:tc>
        <w:tc>
          <w:tcPr>
            <w:tcW w:w="5715" w:type="dxa"/>
          </w:tcPr>
          <w:p w:rsidRPr="00BD77D3" w:rsidR="00752179" w:rsidP="00752179" w:rsidRDefault="00752179" w14:paraId="3634D6CE" w14:textId="77777777">
            <w:pPr>
              <w:pStyle w:val="Heading1"/>
              <w:numPr>
                <w:ilvl w:val="0"/>
                <w:numId w:val="0"/>
              </w:numPr>
              <w:ind w:left="567"/>
              <w:outlineLvl w:val="0"/>
              <w:rPr>
                <w:rFonts w:asciiTheme="minorHAnsi" w:hAnsiTheme="minorHAnsi" w:cstheme="minorHAnsi"/>
                <w:sz w:val="20"/>
                <w:szCs w:val="20"/>
                <w:lang w:val="en-GB"/>
              </w:rPr>
            </w:pPr>
          </w:p>
        </w:tc>
      </w:tr>
      <w:tr w:rsidR="00752179" w14:paraId="21C1C667" w14:textId="77777777">
        <w:trPr>
          <w:jc w:val="center"/>
        </w:trPr>
        <w:tc>
          <w:tcPr>
            <w:tcW w:w="4809" w:type="dxa"/>
          </w:tcPr>
          <w:p w:rsidRPr="00BD77D3" w:rsidR="00752179" w:rsidP="00752179" w:rsidRDefault="00752179" w14:paraId="6073064D" w14:textId="77777777">
            <w:pPr>
              <w:pStyle w:val="Heading1"/>
              <w:numPr>
                <w:ilvl w:val="0"/>
                <w:numId w:val="163"/>
              </w:numPr>
              <w:tabs>
                <w:tab w:val="left" w:pos="567"/>
              </w:tabs>
              <w:outlineLvl w:val="0"/>
              <w:rPr>
                <w:rFonts w:asciiTheme="minorHAnsi" w:hAnsiTheme="minorHAnsi" w:cstheme="minorHAnsi"/>
                <w:sz w:val="20"/>
                <w:szCs w:val="20"/>
              </w:rPr>
            </w:pPr>
            <w:r>
              <w:rPr>
                <w:rFonts w:asciiTheme="minorHAnsi" w:hAnsiTheme="minorHAnsi"/>
                <w:sz w:val="20"/>
              </w:rPr>
              <w:t>Plenarförsamlingen ska i förekommande fall anta den nya arbetsordningen med mer än hälften av ledamöternas röster.</w:t>
            </w:r>
          </w:p>
        </w:tc>
        <w:tc>
          <w:tcPr>
            <w:tcW w:w="5715" w:type="dxa"/>
          </w:tcPr>
          <w:p w:rsidRPr="00BD77D3" w:rsidR="00752179" w:rsidP="00752179" w:rsidRDefault="00752179" w14:paraId="37C5A66B" w14:textId="77777777">
            <w:pPr>
              <w:pStyle w:val="Heading1"/>
              <w:numPr>
                <w:ilvl w:val="0"/>
                <w:numId w:val="0"/>
              </w:numPr>
              <w:ind w:left="567"/>
              <w:outlineLvl w:val="0"/>
              <w:rPr>
                <w:rFonts w:asciiTheme="minorHAnsi" w:hAnsiTheme="minorHAnsi" w:cstheme="minorHAnsi"/>
                <w:sz w:val="20"/>
                <w:szCs w:val="20"/>
                <w:lang w:val="en-GB"/>
              </w:rPr>
            </w:pPr>
          </w:p>
        </w:tc>
      </w:tr>
      <w:tr w:rsidR="00752179" w14:paraId="21E52C2B" w14:textId="77777777">
        <w:trPr>
          <w:jc w:val="center"/>
        </w:trPr>
        <w:tc>
          <w:tcPr>
            <w:tcW w:w="4809" w:type="dxa"/>
          </w:tcPr>
          <w:p w:rsidRPr="00BD77D3" w:rsidR="00752179" w:rsidP="00752179" w:rsidRDefault="00752179" w14:paraId="405DBC6C" w14:textId="77777777">
            <w:pPr>
              <w:rPr>
                <w:rFonts w:asciiTheme="minorHAnsi" w:hAnsiTheme="minorHAnsi" w:cstheme="minorHAnsi"/>
                <w:sz w:val="20"/>
                <w:szCs w:val="20"/>
                <w:lang w:val="en-GB"/>
              </w:rPr>
            </w:pPr>
          </w:p>
        </w:tc>
        <w:tc>
          <w:tcPr>
            <w:tcW w:w="5715" w:type="dxa"/>
          </w:tcPr>
          <w:p w:rsidRPr="00BD77D3" w:rsidR="00752179" w:rsidP="00752179" w:rsidRDefault="00752179" w14:paraId="671263FB" w14:textId="77777777">
            <w:pPr>
              <w:rPr>
                <w:rFonts w:asciiTheme="minorHAnsi" w:hAnsiTheme="minorHAnsi" w:cstheme="minorHAnsi"/>
                <w:sz w:val="20"/>
                <w:szCs w:val="20"/>
                <w:lang w:val="en-GB"/>
              </w:rPr>
            </w:pPr>
          </w:p>
        </w:tc>
      </w:tr>
      <w:tr w:rsidR="00752179" w14:paraId="6FDC43C9" w14:textId="77777777">
        <w:trPr>
          <w:jc w:val="center"/>
        </w:trPr>
        <w:tc>
          <w:tcPr>
            <w:tcW w:w="4809" w:type="dxa"/>
          </w:tcPr>
          <w:p w:rsidRPr="00BD77D3" w:rsidR="00752179" w:rsidP="00752179" w:rsidRDefault="00752179" w14:paraId="3EFB1552"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lastRenderedPageBreak/>
              <w:t>Artikel 116 – Antagande av arbetsordningens tillämpningsföreskrifter</w:t>
            </w:r>
          </w:p>
        </w:tc>
        <w:tc>
          <w:tcPr>
            <w:tcW w:w="5715" w:type="dxa"/>
          </w:tcPr>
          <w:p w:rsidRPr="00BD77D3" w:rsidR="00752179" w:rsidP="00752179" w:rsidRDefault="00752179" w14:paraId="416DD2A4"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702171E0" w14:textId="77777777">
        <w:trPr>
          <w:jc w:val="center"/>
        </w:trPr>
        <w:tc>
          <w:tcPr>
            <w:tcW w:w="4809" w:type="dxa"/>
          </w:tcPr>
          <w:p w:rsidRPr="00BD77D3" w:rsidR="00752179" w:rsidP="00752179" w:rsidRDefault="00752179" w14:paraId="646170A9" w14:textId="77777777">
            <w:pPr>
              <w:pStyle w:val="Heading1"/>
              <w:numPr>
                <w:ilvl w:val="0"/>
                <w:numId w:val="164"/>
              </w:numPr>
              <w:tabs>
                <w:tab w:val="left" w:pos="567"/>
              </w:tabs>
              <w:outlineLvl w:val="0"/>
              <w:rPr>
                <w:rFonts w:asciiTheme="minorHAnsi" w:hAnsiTheme="minorHAnsi" w:cstheme="minorHAnsi"/>
                <w:sz w:val="20"/>
                <w:szCs w:val="20"/>
              </w:rPr>
            </w:pPr>
            <w:r>
              <w:rPr>
                <w:rFonts w:asciiTheme="minorHAnsi" w:hAnsiTheme="minorHAnsi"/>
                <w:sz w:val="20"/>
              </w:rPr>
              <w:t>Efter att ha antagit arbetsordningen ska plenarförsamlingen förlänga mandatet för kommittén för arbetsordningen med högst 90 arbetsdagar, så att denna vid behov kan utarbeta ett förslag till ändring av tillämpningsföreskrifterna.</w:t>
            </w:r>
          </w:p>
        </w:tc>
        <w:tc>
          <w:tcPr>
            <w:tcW w:w="5715" w:type="dxa"/>
          </w:tcPr>
          <w:p w:rsidRPr="00BD77D3" w:rsidR="00752179" w:rsidP="00752179" w:rsidRDefault="007A78AC" w14:paraId="092BEF25" w14:textId="6725C5DA">
            <w:pPr>
              <w:widowControl w:val="0"/>
              <w:adjustRightInd w:val="0"/>
              <w:snapToGrid w:val="0"/>
              <w:rPr>
                <w:rFonts w:asciiTheme="minorHAnsi" w:hAnsiTheme="minorHAnsi" w:cstheme="minorHAnsi"/>
                <w:sz w:val="20"/>
                <w:szCs w:val="20"/>
              </w:rPr>
            </w:pPr>
            <w:r>
              <w:rPr>
                <w:rFonts w:asciiTheme="minorHAnsi" w:hAnsiTheme="minorHAnsi"/>
                <w:sz w:val="20"/>
              </w:rPr>
              <w:t xml:space="preserve">Med ”arbetsdagar” avses arbetsdagar vid EESK, med undantag för augusti månad. </w:t>
            </w:r>
          </w:p>
        </w:tc>
      </w:tr>
      <w:tr w:rsidR="00752179" w14:paraId="4E1A81F4" w14:textId="77777777">
        <w:trPr>
          <w:jc w:val="center"/>
        </w:trPr>
        <w:tc>
          <w:tcPr>
            <w:tcW w:w="4809" w:type="dxa"/>
          </w:tcPr>
          <w:p w:rsidRPr="00BD77D3" w:rsidR="00752179" w:rsidP="00752179" w:rsidRDefault="00752179" w14:paraId="05924E3D" w14:textId="77777777">
            <w:pPr>
              <w:pStyle w:val="Heading1"/>
              <w:numPr>
                <w:ilvl w:val="0"/>
                <w:numId w:val="164"/>
              </w:numPr>
              <w:tabs>
                <w:tab w:val="left" w:pos="567"/>
              </w:tabs>
              <w:outlineLvl w:val="0"/>
              <w:rPr>
                <w:rFonts w:asciiTheme="minorHAnsi" w:hAnsiTheme="minorHAnsi" w:cstheme="minorHAnsi"/>
                <w:sz w:val="20"/>
                <w:szCs w:val="20"/>
              </w:rPr>
            </w:pPr>
            <w:r>
              <w:rPr>
                <w:rFonts w:asciiTheme="minorHAnsi" w:hAnsiTheme="minorHAnsi"/>
                <w:sz w:val="20"/>
              </w:rPr>
              <w:t>Förslaget ska läggas fram för presidiet, som, efter att ha inhämtat gruppernas synpunkter, ska anta det med mer än hälften av sina medlemmars röster.</w:t>
            </w:r>
          </w:p>
        </w:tc>
        <w:tc>
          <w:tcPr>
            <w:tcW w:w="5715" w:type="dxa"/>
          </w:tcPr>
          <w:p w:rsidRPr="00BD77D3" w:rsidR="00752179" w:rsidP="00752179" w:rsidRDefault="00752179" w14:paraId="58D021DF" w14:textId="77777777">
            <w:pPr>
              <w:pStyle w:val="Heading1"/>
              <w:numPr>
                <w:ilvl w:val="0"/>
                <w:numId w:val="0"/>
              </w:numPr>
              <w:ind w:left="567"/>
              <w:outlineLvl w:val="0"/>
              <w:rPr>
                <w:rFonts w:asciiTheme="minorHAnsi" w:hAnsiTheme="minorHAnsi" w:cstheme="minorHAnsi"/>
                <w:sz w:val="20"/>
                <w:szCs w:val="20"/>
                <w:lang w:val="en-GB"/>
              </w:rPr>
            </w:pPr>
          </w:p>
        </w:tc>
      </w:tr>
      <w:tr w:rsidR="00752179" w14:paraId="69F856EA" w14:textId="77777777">
        <w:trPr>
          <w:jc w:val="center"/>
        </w:trPr>
        <w:tc>
          <w:tcPr>
            <w:tcW w:w="4809" w:type="dxa"/>
          </w:tcPr>
          <w:p w:rsidRPr="00BD77D3" w:rsidR="00752179" w:rsidP="00752179" w:rsidRDefault="00752179" w14:paraId="717147F2" w14:textId="77777777">
            <w:pPr>
              <w:pStyle w:val="Heading1"/>
              <w:numPr>
                <w:ilvl w:val="0"/>
                <w:numId w:val="164"/>
              </w:numPr>
              <w:tabs>
                <w:tab w:val="left" w:pos="567"/>
              </w:tabs>
              <w:outlineLvl w:val="0"/>
              <w:rPr>
                <w:rFonts w:asciiTheme="minorHAnsi" w:hAnsiTheme="minorHAnsi" w:cstheme="minorHAnsi"/>
                <w:sz w:val="20"/>
                <w:szCs w:val="20"/>
              </w:rPr>
            </w:pPr>
            <w:r>
              <w:rPr>
                <w:rFonts w:asciiTheme="minorHAnsi" w:hAnsiTheme="minorHAnsi"/>
                <w:sz w:val="20"/>
              </w:rPr>
              <w:t>Om arbetsordningen ses över utan att tillämpningsföreskrifterna sedan ändras, ska dessa fortsätta att gälla.</w:t>
            </w:r>
          </w:p>
        </w:tc>
        <w:tc>
          <w:tcPr>
            <w:tcW w:w="5715" w:type="dxa"/>
          </w:tcPr>
          <w:p w:rsidRPr="00BD77D3" w:rsidR="00752179" w:rsidP="00752179" w:rsidRDefault="00752179" w14:paraId="21E210D8" w14:textId="77777777">
            <w:pPr>
              <w:pStyle w:val="Heading1"/>
              <w:numPr>
                <w:ilvl w:val="0"/>
                <w:numId w:val="0"/>
              </w:numPr>
              <w:ind w:left="567"/>
              <w:outlineLvl w:val="0"/>
              <w:rPr>
                <w:rFonts w:asciiTheme="minorHAnsi" w:hAnsiTheme="minorHAnsi" w:cstheme="minorHAnsi"/>
                <w:sz w:val="20"/>
                <w:szCs w:val="20"/>
                <w:lang w:val="en-GB"/>
              </w:rPr>
            </w:pPr>
          </w:p>
        </w:tc>
      </w:tr>
      <w:tr w:rsidR="00752179" w14:paraId="772B30B6" w14:textId="77777777">
        <w:trPr>
          <w:jc w:val="center"/>
        </w:trPr>
        <w:tc>
          <w:tcPr>
            <w:tcW w:w="4809" w:type="dxa"/>
          </w:tcPr>
          <w:p w:rsidRPr="00BD77D3" w:rsidR="00752179" w:rsidP="00752179" w:rsidRDefault="00752179" w14:paraId="2188FFC8" w14:textId="77777777">
            <w:pPr>
              <w:widowControl w:val="0"/>
              <w:adjustRightInd w:val="0"/>
              <w:snapToGrid w:val="0"/>
              <w:rPr>
                <w:rFonts w:asciiTheme="minorHAnsi" w:hAnsiTheme="minorHAnsi" w:cstheme="minorHAnsi"/>
                <w:sz w:val="20"/>
                <w:szCs w:val="20"/>
              </w:rPr>
            </w:pPr>
            <w:r>
              <w:rPr>
                <w:rFonts w:asciiTheme="minorHAnsi" w:hAnsiTheme="minorHAnsi"/>
                <w:sz w:val="20"/>
              </w:rPr>
              <w:t>De måste alltid tolkas så att överensstämmelsen med bestämmelserna i den gällande arbetsordningen säkerställs.</w:t>
            </w:r>
          </w:p>
        </w:tc>
        <w:tc>
          <w:tcPr>
            <w:tcW w:w="5715" w:type="dxa"/>
          </w:tcPr>
          <w:p w:rsidRPr="00BD77D3" w:rsidR="00752179" w:rsidP="00752179" w:rsidRDefault="00752179" w14:paraId="1FC971D3" w14:textId="77777777">
            <w:pPr>
              <w:widowControl w:val="0"/>
              <w:adjustRightInd w:val="0"/>
              <w:snapToGrid w:val="0"/>
              <w:rPr>
                <w:rFonts w:asciiTheme="minorHAnsi" w:hAnsiTheme="minorHAnsi" w:cstheme="minorHAnsi"/>
                <w:sz w:val="20"/>
                <w:szCs w:val="20"/>
                <w:lang w:val="en-GB"/>
              </w:rPr>
            </w:pPr>
          </w:p>
        </w:tc>
      </w:tr>
      <w:tr w:rsidR="00752179" w14:paraId="4EF8B0ED" w14:textId="77777777">
        <w:trPr>
          <w:jc w:val="center"/>
        </w:trPr>
        <w:tc>
          <w:tcPr>
            <w:tcW w:w="4809" w:type="dxa"/>
          </w:tcPr>
          <w:p w:rsidRPr="00BD77D3" w:rsidR="00752179" w:rsidP="00752179" w:rsidRDefault="00752179" w14:paraId="02F96526" w14:textId="77777777">
            <w:pPr>
              <w:pStyle w:val="Heading1"/>
              <w:numPr>
                <w:ilvl w:val="0"/>
                <w:numId w:val="164"/>
              </w:numPr>
              <w:tabs>
                <w:tab w:val="left" w:pos="567"/>
              </w:tabs>
              <w:outlineLvl w:val="0"/>
              <w:rPr>
                <w:rFonts w:asciiTheme="minorHAnsi" w:hAnsiTheme="minorHAnsi" w:cstheme="minorHAnsi"/>
                <w:sz w:val="20"/>
                <w:szCs w:val="20"/>
              </w:rPr>
            </w:pPr>
            <w:r>
              <w:rPr>
                <w:rFonts w:asciiTheme="minorHAnsi" w:hAnsiTheme="minorHAnsi"/>
                <w:sz w:val="20"/>
              </w:rPr>
              <w:t xml:space="preserve">Tillämpningsföreskrifterna kan också ändras om presidiet anser att en översyn är nödvändig. </w:t>
            </w:r>
          </w:p>
        </w:tc>
        <w:tc>
          <w:tcPr>
            <w:tcW w:w="5715" w:type="dxa"/>
          </w:tcPr>
          <w:p w:rsidRPr="00BD77D3" w:rsidR="00752179" w:rsidP="00752179" w:rsidRDefault="00752179" w14:paraId="34AA1B4D" w14:textId="77777777">
            <w:pPr>
              <w:pStyle w:val="Heading1"/>
              <w:numPr>
                <w:ilvl w:val="0"/>
                <w:numId w:val="0"/>
              </w:numPr>
              <w:ind w:left="567"/>
              <w:outlineLvl w:val="0"/>
              <w:rPr>
                <w:rFonts w:asciiTheme="minorHAnsi" w:hAnsiTheme="minorHAnsi" w:cstheme="minorHAnsi"/>
                <w:sz w:val="20"/>
                <w:szCs w:val="20"/>
                <w:lang w:val="en-GB"/>
              </w:rPr>
            </w:pPr>
          </w:p>
        </w:tc>
      </w:tr>
      <w:tr w:rsidR="00752179" w14:paraId="35A842D9" w14:textId="77777777">
        <w:trPr>
          <w:jc w:val="center"/>
        </w:trPr>
        <w:tc>
          <w:tcPr>
            <w:tcW w:w="4809" w:type="dxa"/>
          </w:tcPr>
          <w:p w:rsidRPr="00BD77D3" w:rsidR="00752179" w:rsidP="00752179" w:rsidRDefault="00752179" w14:paraId="5CAB60F6" w14:textId="77777777">
            <w:pPr>
              <w:widowControl w:val="0"/>
              <w:adjustRightInd w:val="0"/>
              <w:snapToGrid w:val="0"/>
              <w:rPr>
                <w:rFonts w:asciiTheme="minorHAnsi" w:hAnsiTheme="minorHAnsi" w:cstheme="minorHAnsi"/>
                <w:sz w:val="20"/>
                <w:szCs w:val="20"/>
              </w:rPr>
            </w:pPr>
            <w:r>
              <w:rPr>
                <w:rFonts w:asciiTheme="minorHAnsi" w:hAnsiTheme="minorHAnsi"/>
                <w:sz w:val="20"/>
              </w:rPr>
              <w:t>I sådana fall ska presidiet uppmana plenarförsamlingen att tillsätta en kommitté för översyn av tillämpningsföreskrifterna, och förfarandet i punkterna 1 och 2 i denna artikel ska gälla i tillämpliga delar.</w:t>
            </w:r>
          </w:p>
        </w:tc>
        <w:tc>
          <w:tcPr>
            <w:tcW w:w="5715" w:type="dxa"/>
          </w:tcPr>
          <w:p w:rsidRPr="00BD77D3" w:rsidR="00752179" w:rsidP="00752179" w:rsidRDefault="00752179" w14:paraId="35B3B182" w14:textId="77777777">
            <w:pPr>
              <w:widowControl w:val="0"/>
              <w:adjustRightInd w:val="0"/>
              <w:snapToGrid w:val="0"/>
              <w:rPr>
                <w:rFonts w:asciiTheme="minorHAnsi" w:hAnsiTheme="minorHAnsi" w:cstheme="minorHAnsi"/>
                <w:sz w:val="20"/>
                <w:szCs w:val="20"/>
                <w:lang w:val="en-GB"/>
              </w:rPr>
            </w:pPr>
          </w:p>
        </w:tc>
      </w:tr>
      <w:tr w:rsidR="00752179" w14:paraId="13195501" w14:textId="77777777">
        <w:trPr>
          <w:jc w:val="center"/>
        </w:trPr>
        <w:tc>
          <w:tcPr>
            <w:tcW w:w="4809" w:type="dxa"/>
          </w:tcPr>
          <w:p w:rsidRPr="00BD77D3" w:rsidR="00752179" w:rsidP="00752179" w:rsidRDefault="00752179" w14:paraId="53218ECE" w14:textId="77777777">
            <w:pPr>
              <w:pStyle w:val="Heading1"/>
              <w:numPr>
                <w:ilvl w:val="0"/>
                <w:numId w:val="164"/>
              </w:numPr>
              <w:tabs>
                <w:tab w:val="left" w:pos="567"/>
              </w:tabs>
              <w:outlineLvl w:val="0"/>
              <w:rPr>
                <w:rFonts w:asciiTheme="minorHAnsi" w:hAnsiTheme="minorHAnsi" w:cstheme="minorHAnsi"/>
                <w:sz w:val="20"/>
                <w:szCs w:val="20"/>
              </w:rPr>
            </w:pPr>
            <w:r>
              <w:rPr>
                <w:rFonts w:asciiTheme="minorHAnsi" w:hAnsiTheme="minorHAnsi"/>
                <w:sz w:val="20"/>
              </w:rPr>
              <w:t>Tillämpningsföreskrifterna ska träda i kraft dagen efter det att de har offentliggjorts på kommitténs intranät.</w:t>
            </w:r>
          </w:p>
        </w:tc>
        <w:tc>
          <w:tcPr>
            <w:tcW w:w="5715" w:type="dxa"/>
          </w:tcPr>
          <w:p w:rsidRPr="00BD77D3" w:rsidR="00752179" w:rsidP="00752179" w:rsidRDefault="00752179" w14:paraId="49705E7C" w14:textId="77777777">
            <w:pPr>
              <w:pStyle w:val="Heading1"/>
              <w:numPr>
                <w:ilvl w:val="0"/>
                <w:numId w:val="0"/>
              </w:numPr>
              <w:ind w:left="567"/>
              <w:outlineLvl w:val="0"/>
              <w:rPr>
                <w:rFonts w:asciiTheme="minorHAnsi" w:hAnsiTheme="minorHAnsi" w:cstheme="minorHAnsi"/>
                <w:sz w:val="20"/>
                <w:szCs w:val="20"/>
                <w:lang w:val="en-GB"/>
              </w:rPr>
            </w:pPr>
          </w:p>
        </w:tc>
      </w:tr>
      <w:tr w:rsidR="00752179" w14:paraId="4DDEB67E" w14:textId="77777777">
        <w:trPr>
          <w:jc w:val="center"/>
        </w:trPr>
        <w:tc>
          <w:tcPr>
            <w:tcW w:w="4809" w:type="dxa"/>
          </w:tcPr>
          <w:p w:rsidRPr="00BD77D3" w:rsidR="00752179" w:rsidP="00752179" w:rsidRDefault="00752179" w14:paraId="2F5307C4" w14:textId="77777777">
            <w:pPr>
              <w:keepNext/>
              <w:keepLines/>
              <w:widowControl w:val="0"/>
              <w:adjustRightInd w:val="0"/>
              <w:snapToGrid w:val="0"/>
              <w:jc w:val="center"/>
              <w:rPr>
                <w:rFonts w:asciiTheme="minorHAnsi" w:hAnsiTheme="minorHAnsi" w:cstheme="minorHAnsi"/>
                <w:b/>
                <w:sz w:val="20"/>
                <w:szCs w:val="20"/>
                <w:lang w:val="en-GB"/>
              </w:rPr>
            </w:pPr>
          </w:p>
        </w:tc>
        <w:tc>
          <w:tcPr>
            <w:tcW w:w="5715" w:type="dxa"/>
          </w:tcPr>
          <w:p w:rsidRPr="00BD77D3" w:rsidR="00752179" w:rsidP="00752179" w:rsidRDefault="00752179" w14:paraId="1F5DA7CC"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740BE346" w14:textId="77777777">
        <w:trPr>
          <w:jc w:val="center"/>
        </w:trPr>
        <w:tc>
          <w:tcPr>
            <w:tcW w:w="4809" w:type="dxa"/>
          </w:tcPr>
          <w:p w:rsidRPr="00BD77D3" w:rsidR="00752179" w:rsidP="00752179" w:rsidRDefault="00752179" w14:paraId="71D98B5F" w14:textId="77777777">
            <w:pPr>
              <w:keepNext/>
              <w:keepLines/>
              <w:widowControl w:val="0"/>
              <w:adjustRightInd w:val="0"/>
              <w:snapToGrid w:val="0"/>
              <w:jc w:val="center"/>
              <w:rPr>
                <w:rFonts w:asciiTheme="minorHAnsi" w:hAnsiTheme="minorHAnsi" w:cstheme="minorHAnsi"/>
                <w:b/>
                <w:sz w:val="20"/>
                <w:szCs w:val="20"/>
              </w:rPr>
            </w:pPr>
            <w:r>
              <w:rPr>
                <w:rFonts w:asciiTheme="minorHAnsi" w:hAnsiTheme="minorHAnsi"/>
                <w:b/>
                <w:sz w:val="20"/>
              </w:rPr>
              <w:t>Artikel 117 – Arbetsordningens ikraftträdande</w:t>
            </w:r>
          </w:p>
        </w:tc>
        <w:tc>
          <w:tcPr>
            <w:tcW w:w="5715" w:type="dxa"/>
          </w:tcPr>
          <w:p w:rsidRPr="00BD77D3" w:rsidR="00752179" w:rsidP="00752179" w:rsidRDefault="00752179" w14:paraId="41C49E91" w14:textId="77777777">
            <w:pPr>
              <w:keepNext/>
              <w:keepLines/>
              <w:widowControl w:val="0"/>
              <w:adjustRightInd w:val="0"/>
              <w:snapToGrid w:val="0"/>
              <w:jc w:val="center"/>
              <w:rPr>
                <w:rFonts w:asciiTheme="minorHAnsi" w:hAnsiTheme="minorHAnsi" w:cstheme="minorHAnsi"/>
                <w:b/>
                <w:sz w:val="20"/>
                <w:szCs w:val="20"/>
                <w:lang w:val="en-GB"/>
              </w:rPr>
            </w:pPr>
          </w:p>
        </w:tc>
      </w:tr>
      <w:tr w:rsidR="00752179" w14:paraId="071AFD07" w14:textId="77777777">
        <w:trPr>
          <w:jc w:val="center"/>
        </w:trPr>
        <w:tc>
          <w:tcPr>
            <w:tcW w:w="4809" w:type="dxa"/>
          </w:tcPr>
          <w:p w:rsidRPr="00BD77D3" w:rsidR="00752179" w:rsidP="00752179" w:rsidRDefault="00752179" w14:paraId="7717D314" w14:textId="77777777">
            <w:pPr>
              <w:keepNext/>
              <w:keepLines/>
              <w:widowControl w:val="0"/>
              <w:adjustRightInd w:val="0"/>
              <w:snapToGrid w:val="0"/>
              <w:rPr>
                <w:rFonts w:asciiTheme="minorHAnsi" w:hAnsiTheme="minorHAnsi" w:cstheme="minorHAnsi"/>
                <w:sz w:val="20"/>
                <w:szCs w:val="20"/>
              </w:rPr>
            </w:pPr>
            <w:r>
              <w:rPr>
                <w:rFonts w:asciiTheme="minorHAnsi" w:hAnsiTheme="minorHAnsi"/>
                <w:sz w:val="20"/>
              </w:rPr>
              <w:t>Denna arbetsordning träder i kraft dagen efter det att den har offentliggjorts i Europeiska unionens officiella tidning.</w:t>
            </w:r>
          </w:p>
        </w:tc>
        <w:tc>
          <w:tcPr>
            <w:tcW w:w="5715" w:type="dxa"/>
          </w:tcPr>
          <w:p w:rsidRPr="00BD77D3" w:rsidR="00752179" w:rsidP="00752179" w:rsidRDefault="00752179" w14:paraId="68098DF7" w14:textId="77777777">
            <w:pPr>
              <w:keepNext/>
              <w:keepLines/>
              <w:widowControl w:val="0"/>
              <w:adjustRightInd w:val="0"/>
              <w:snapToGrid w:val="0"/>
              <w:rPr>
                <w:rFonts w:asciiTheme="minorHAnsi" w:hAnsiTheme="minorHAnsi" w:cstheme="minorHAnsi"/>
                <w:sz w:val="20"/>
                <w:szCs w:val="20"/>
                <w:lang w:val="en-GB"/>
              </w:rPr>
            </w:pPr>
          </w:p>
        </w:tc>
      </w:tr>
    </w:tbl>
    <w:p w:rsidR="00912244" w:rsidRDefault="00912244" w14:paraId="1FA7F0E6" w14:textId="77777777">
      <w:pPr>
        <w:overflowPunct w:val="0"/>
        <w:autoSpaceDE w:val="0"/>
        <w:autoSpaceDN w:val="0"/>
        <w:adjustRightInd w:val="0"/>
        <w:jc w:val="center"/>
        <w:textAlignment w:val="baseline"/>
      </w:pPr>
      <w:r>
        <w:lastRenderedPageBreak/>
        <w:t>_____________</w:t>
      </w:r>
    </w:p>
    <w:p w:rsidRPr="00AE57B9" w:rsidR="00912244" w:rsidRDefault="00912244" w14:paraId="08D17795" w14:textId="77777777">
      <w:pPr>
        <w:rPr>
          <w:lang w:val="nl-BE"/>
        </w:rPr>
      </w:pPr>
    </w:p>
    <w:p w:rsidR="00B362FC" w:rsidP="00722896" w:rsidRDefault="00B362FC" w14:paraId="163EABF3" w14:textId="66E94FD1">
      <w:pPr>
        <w:widowControl w:val="0"/>
        <w:adjustRightInd w:val="0"/>
        <w:snapToGrid w:val="0"/>
        <w:jc w:val="center"/>
        <w:rPr>
          <w:rFonts w:asciiTheme="minorHAnsi" w:hAnsiTheme="minorHAnsi" w:cstheme="minorHAnsi"/>
          <w:sz w:val="20"/>
          <w:szCs w:val="20"/>
          <w:lang w:val="en-GB"/>
        </w:rPr>
      </w:pPr>
    </w:p>
    <w:p w:rsidRPr="00395266" w:rsidR="005352BB" w:rsidRDefault="005352BB" w14:paraId="4EE2E206" w14:textId="3716114A">
      <w:pPr>
        <w:widowControl w:val="0"/>
        <w:adjustRightInd w:val="0"/>
        <w:snapToGrid w:val="0"/>
        <w:jc w:val="left"/>
        <w:rPr>
          <w:rFonts w:asciiTheme="minorHAnsi" w:hAnsiTheme="minorHAnsi" w:cstheme="minorHAnsi"/>
          <w:sz w:val="20"/>
          <w:szCs w:val="20"/>
          <w:lang w:val="en-GB"/>
        </w:rPr>
      </w:pPr>
    </w:p>
    <w:sectPr w:rsidRPr="00395266" w:rsidR="005352BB" w:rsidSect="00A76501">
      <w:headerReference w:type="even" r:id="rId12"/>
      <w:headerReference w:type="default" r:id="rId13"/>
      <w:footerReference w:type="even" r:id="rId14"/>
      <w:footerReference w:type="default" r:id="rId15"/>
      <w:headerReference w:type="first" r:id="rId16"/>
      <w:footerReference w:type="first" r:id="rId17"/>
      <w:pgSz w:w="16839" w:h="11907" w:orient="landscape"/>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C2ED1" w14:textId="77777777" w:rsidR="008716A2" w:rsidRDefault="008716A2" w:rsidP="00EC5DEF">
      <w:pPr>
        <w:spacing w:line="240" w:lineRule="auto"/>
      </w:pPr>
      <w:r>
        <w:separator/>
      </w:r>
    </w:p>
  </w:endnote>
  <w:endnote w:type="continuationSeparator" w:id="0">
    <w:p w14:paraId="15E8E081" w14:textId="77777777" w:rsidR="008716A2" w:rsidRDefault="008716A2" w:rsidP="00EC5DEF">
      <w:pPr>
        <w:spacing w:line="240" w:lineRule="auto"/>
      </w:pPr>
      <w:r>
        <w:continuationSeparator/>
      </w:r>
    </w:p>
  </w:endnote>
  <w:endnote w:type="continuationNotice" w:id="1">
    <w:p w14:paraId="7821CEE8" w14:textId="77777777" w:rsidR="008716A2" w:rsidRDefault="008716A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B3271" w14:textId="77777777" w:rsidR="008716A2" w:rsidRPr="00A76501" w:rsidRDefault="008716A2" w:rsidP="00A765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66CF9" w14:textId="5EECAE24" w:rsidR="008716A2" w:rsidRPr="00A76501" w:rsidRDefault="008716A2" w:rsidP="00A76501">
    <w:pPr>
      <w:pStyle w:val="Footer"/>
    </w:pPr>
    <w:r>
      <w:t xml:space="preserve">EESC-2022-02549-00-14-INFO-TRA (EN) </w:t>
    </w:r>
    <w:r>
      <w:fldChar w:fldCharType="begin"/>
    </w:r>
    <w:r>
      <w:instrText xml:space="preserve"> PAGE  \* Arabic  \* MERGEFORMAT </w:instrText>
    </w:r>
    <w:r>
      <w:fldChar w:fldCharType="separate"/>
    </w:r>
    <w:r w:rsidR="00BB0E31">
      <w:rPr>
        <w:noProof/>
      </w:rPr>
      <w:t>2</w:t>
    </w:r>
    <w:r>
      <w:fldChar w:fldCharType="end"/>
    </w:r>
    <w:r>
      <w:t>/</w:t>
    </w:r>
    <w:fldSimple w:instr=" NUMPAGES ">
      <w:r w:rsidR="00BB0E31">
        <w:rPr>
          <w:noProof/>
        </w:rPr>
        <w:t>115</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96F03" w14:textId="77777777" w:rsidR="008716A2" w:rsidRPr="00A76501" w:rsidRDefault="008716A2" w:rsidP="00A76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7E4F25" w14:textId="77777777" w:rsidR="008716A2" w:rsidRDefault="008716A2" w:rsidP="00EC5DEF">
      <w:pPr>
        <w:spacing w:line="240" w:lineRule="auto"/>
      </w:pPr>
      <w:r>
        <w:separator/>
      </w:r>
    </w:p>
  </w:footnote>
  <w:footnote w:type="continuationSeparator" w:id="0">
    <w:p w14:paraId="6AA74169" w14:textId="77777777" w:rsidR="008716A2" w:rsidRDefault="008716A2" w:rsidP="00EC5DEF">
      <w:pPr>
        <w:spacing w:line="240" w:lineRule="auto"/>
      </w:pPr>
      <w:r>
        <w:continuationSeparator/>
      </w:r>
    </w:p>
  </w:footnote>
  <w:footnote w:type="continuationNotice" w:id="1">
    <w:p w14:paraId="6C044811" w14:textId="77777777" w:rsidR="008716A2" w:rsidRDefault="008716A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8BDBC" w14:textId="77777777" w:rsidR="008716A2" w:rsidRPr="00A76501" w:rsidRDefault="008716A2" w:rsidP="00A765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795E1" w14:textId="70AE9194" w:rsidR="008716A2" w:rsidRPr="00A76501" w:rsidRDefault="008716A2" w:rsidP="00A765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A4091" w14:textId="77777777" w:rsidR="008716A2" w:rsidRPr="00A76501" w:rsidRDefault="008716A2" w:rsidP="00A76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668E3A2"/>
    <w:lvl w:ilvl="0">
      <w:start w:val="5"/>
      <w:numFmt w:val="bullet"/>
      <w:lvlText w:val="–"/>
      <w:lvlJc w:val="left"/>
      <w:pPr>
        <w:ind w:left="0" w:firstLine="0"/>
      </w:pPr>
      <w:rPr>
        <w:rFonts w:ascii="Times New Roman" w:eastAsia="Times New Roman" w:hAnsi="Times New Roman" w:cs="Times New Roman" w:hint="default"/>
        <w:b w:val="0"/>
        <w:strike w:val="0"/>
      </w:rPr>
    </w:lvl>
    <w:lvl w:ilvl="1">
      <w:start w:val="1"/>
      <w:numFmt w:val="bullet"/>
      <w:lvlText w:val="-"/>
      <w:lvlJc w:val="left"/>
      <w:pPr>
        <w:ind w:left="0" w:firstLine="0"/>
      </w:pPr>
      <w:rPr>
        <w:rFonts w:ascii="Symbol" w:hAnsi="Symbol" w:hint="default"/>
      </w:rPr>
    </w:lvl>
    <w:lvl w:ilvl="2">
      <w:start w:val="5"/>
      <w:numFmt w:val="bullet"/>
      <w:lvlText w:val="–"/>
      <w:lvlJc w:val="left"/>
      <w:pPr>
        <w:ind w:left="0" w:firstLine="0"/>
      </w:pPr>
      <w:rPr>
        <w:rFonts w:ascii="Times New Roman" w:eastAsia="Times New Roman" w:hAnsi="Times New Roman" w:cs="Times New Roman"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00A359B"/>
    <w:multiLevelType w:val="multilevel"/>
    <w:tmpl w:val="4BEE607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27202BE"/>
    <w:multiLevelType w:val="hybridMultilevel"/>
    <w:tmpl w:val="8F623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E7C9B"/>
    <w:multiLevelType w:val="multilevel"/>
    <w:tmpl w:val="768438B0"/>
    <w:lvl w:ilvl="0">
      <w:start w:val="1"/>
      <w:numFmt w:val="lowerLetter"/>
      <w:lvlText w:val="%1)"/>
      <w:lvlJc w:val="lef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bullet"/>
      <w:lvlText w:val="-"/>
      <w:lvlJc w:val="left"/>
      <w:pPr>
        <w:ind w:left="720" w:firstLine="0"/>
      </w:pPr>
      <w:rPr>
        <w:rFonts w:ascii="Symbol" w:hAnsi="Symbol"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4" w15:restartNumberingAfterBreak="0">
    <w:nsid w:val="0383654F"/>
    <w:multiLevelType w:val="hybridMultilevel"/>
    <w:tmpl w:val="A5C634F0"/>
    <w:lvl w:ilvl="0" w:tplc="0809000F">
      <w:start w:val="1"/>
      <w:numFmt w:val="decimal"/>
      <w:lvlText w:val="%1."/>
      <w:lvlJc w:val="left"/>
      <w:pPr>
        <w:ind w:left="1724" w:hanging="360"/>
      </w:pPr>
    </w:lvl>
    <w:lvl w:ilvl="1" w:tplc="04090019">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5" w15:restartNumberingAfterBreak="0">
    <w:nsid w:val="04875BF4"/>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04CA7386"/>
    <w:multiLevelType w:val="hybridMultilevel"/>
    <w:tmpl w:val="A21A3050"/>
    <w:lvl w:ilvl="0" w:tplc="0809000F">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06121B2C"/>
    <w:multiLevelType w:val="multilevel"/>
    <w:tmpl w:val="E06AC81A"/>
    <w:lvl w:ilvl="0">
      <w:start w:val="1"/>
      <w:numFmt w:val="decimal"/>
      <w:pStyle w:val="Heading1"/>
      <w:lvlText w:val="%1."/>
      <w:lvlJc w:val="left"/>
      <w:pPr>
        <w:ind w:left="0" w:firstLine="0"/>
      </w:pPr>
      <w:rPr>
        <w:rFonts w:hint="default"/>
        <w:b w:val="0"/>
        <w:strike w:val="0"/>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8" w15:restartNumberingAfterBreak="0">
    <w:nsid w:val="06470D41"/>
    <w:multiLevelType w:val="multilevel"/>
    <w:tmpl w:val="0CAA3436"/>
    <w:lvl w:ilvl="0">
      <w:start w:val="1"/>
      <w:numFmt w:val="decimal"/>
      <w:lvlText w:val="%1."/>
      <w:lvlJc w:val="left"/>
      <w:pPr>
        <w:tabs>
          <w:tab w:val="num" w:pos="720"/>
        </w:tabs>
        <w:ind w:left="720" w:hanging="720"/>
      </w:pPr>
      <w:rPr>
        <w:b w:val="0"/>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06BB7655"/>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06BC792C"/>
    <w:multiLevelType w:val="hybridMultilevel"/>
    <w:tmpl w:val="D8EEE1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73C2615"/>
    <w:multiLevelType w:val="multilevel"/>
    <w:tmpl w:val="C8727A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09966AA2"/>
    <w:multiLevelType w:val="hybridMultilevel"/>
    <w:tmpl w:val="1A3CE0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9A11893"/>
    <w:multiLevelType w:val="hybridMultilevel"/>
    <w:tmpl w:val="49048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754D2D"/>
    <w:multiLevelType w:val="hybridMultilevel"/>
    <w:tmpl w:val="32C29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3A1874"/>
    <w:multiLevelType w:val="hybridMultilevel"/>
    <w:tmpl w:val="BDD06D42"/>
    <w:lvl w:ilvl="0" w:tplc="DFD214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9A0663B8">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7C56EC"/>
    <w:multiLevelType w:val="multilevel"/>
    <w:tmpl w:val="3A262454"/>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0FA5689E"/>
    <w:multiLevelType w:val="hybridMultilevel"/>
    <w:tmpl w:val="AB20764C"/>
    <w:lvl w:ilvl="0" w:tplc="FE861E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A0644A"/>
    <w:multiLevelType w:val="multilevel"/>
    <w:tmpl w:val="4E6C0FE4"/>
    <w:lvl w:ilvl="0">
      <w:numFmt w:val="decimal"/>
      <w:lvlText w:val="%1."/>
      <w:lvlJc w:val="left"/>
      <w:pPr>
        <w:ind w:left="0" w:firstLine="0"/>
      </w:pPr>
      <w:rPr>
        <w:rFonts w:hint="default"/>
        <w:b w:val="0"/>
        <w:strike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132C2A87"/>
    <w:multiLevelType w:val="multilevel"/>
    <w:tmpl w:val="3A262454"/>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1370578D"/>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14152FCD"/>
    <w:multiLevelType w:val="hybridMultilevel"/>
    <w:tmpl w:val="1C649D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145F3C1B"/>
    <w:multiLevelType w:val="hybridMultilevel"/>
    <w:tmpl w:val="45ECE2B8"/>
    <w:lvl w:ilvl="0" w:tplc="349A57A0">
      <w:start w:val="2"/>
      <w:numFmt w:val="lowerLetter"/>
      <w:lvlText w:val="%1."/>
      <w:lvlJc w:val="left"/>
      <w:pPr>
        <w:ind w:left="720" w:hanging="360"/>
      </w:pPr>
    </w:lvl>
    <w:lvl w:ilvl="1" w:tplc="1DACD326">
      <w:start w:val="1"/>
      <w:numFmt w:val="lowerLetter"/>
      <w:lvlText w:val="%2."/>
      <w:lvlJc w:val="left"/>
      <w:pPr>
        <w:ind w:left="1440" w:hanging="360"/>
      </w:pPr>
    </w:lvl>
    <w:lvl w:ilvl="2" w:tplc="E08E6B32">
      <w:start w:val="1"/>
      <w:numFmt w:val="lowerRoman"/>
      <w:lvlText w:val="%3."/>
      <w:lvlJc w:val="right"/>
      <w:pPr>
        <w:ind w:left="2160" w:hanging="180"/>
      </w:pPr>
    </w:lvl>
    <w:lvl w:ilvl="3" w:tplc="B40E204E">
      <w:start w:val="1"/>
      <w:numFmt w:val="decimal"/>
      <w:lvlText w:val="%4."/>
      <w:lvlJc w:val="left"/>
      <w:pPr>
        <w:ind w:left="2880" w:hanging="360"/>
      </w:pPr>
    </w:lvl>
    <w:lvl w:ilvl="4" w:tplc="9264888E">
      <w:start w:val="1"/>
      <w:numFmt w:val="lowerLetter"/>
      <w:lvlText w:val="%5."/>
      <w:lvlJc w:val="left"/>
      <w:pPr>
        <w:ind w:left="3600" w:hanging="360"/>
      </w:pPr>
    </w:lvl>
    <w:lvl w:ilvl="5" w:tplc="2902849A">
      <w:start w:val="1"/>
      <w:numFmt w:val="lowerRoman"/>
      <w:lvlText w:val="%6."/>
      <w:lvlJc w:val="right"/>
      <w:pPr>
        <w:ind w:left="4320" w:hanging="180"/>
      </w:pPr>
    </w:lvl>
    <w:lvl w:ilvl="6" w:tplc="694E5252">
      <w:start w:val="1"/>
      <w:numFmt w:val="decimal"/>
      <w:lvlText w:val="%7."/>
      <w:lvlJc w:val="left"/>
      <w:pPr>
        <w:ind w:left="5040" w:hanging="360"/>
      </w:pPr>
    </w:lvl>
    <w:lvl w:ilvl="7" w:tplc="6B0C1DCC">
      <w:start w:val="1"/>
      <w:numFmt w:val="lowerLetter"/>
      <w:lvlText w:val="%8."/>
      <w:lvlJc w:val="left"/>
      <w:pPr>
        <w:ind w:left="5760" w:hanging="360"/>
      </w:pPr>
    </w:lvl>
    <w:lvl w:ilvl="8" w:tplc="5B4AB426">
      <w:start w:val="1"/>
      <w:numFmt w:val="lowerRoman"/>
      <w:lvlText w:val="%9."/>
      <w:lvlJc w:val="right"/>
      <w:pPr>
        <w:ind w:left="6480" w:hanging="180"/>
      </w:pPr>
    </w:lvl>
  </w:abstractNum>
  <w:abstractNum w:abstractNumId="23" w15:restartNumberingAfterBreak="0">
    <w:nsid w:val="14B33D2B"/>
    <w:multiLevelType w:val="hybridMultilevel"/>
    <w:tmpl w:val="C4CECF28"/>
    <w:lvl w:ilvl="0" w:tplc="BBB80E00">
      <w:start w:val="1"/>
      <w:numFmt w:val="upperLetter"/>
      <w:lvlText w:val="%1."/>
      <w:lvlJc w:val="left"/>
      <w:pPr>
        <w:ind w:left="720" w:hanging="360"/>
      </w:pPr>
    </w:lvl>
    <w:lvl w:ilvl="1" w:tplc="6BE47E04">
      <w:start w:val="1"/>
      <w:numFmt w:val="lowerLetter"/>
      <w:lvlText w:val="%2."/>
      <w:lvlJc w:val="left"/>
      <w:pPr>
        <w:ind w:left="1440" w:hanging="360"/>
      </w:pPr>
    </w:lvl>
    <w:lvl w:ilvl="2" w:tplc="BD261630">
      <w:start w:val="1"/>
      <w:numFmt w:val="lowerRoman"/>
      <w:lvlText w:val="%3."/>
      <w:lvlJc w:val="right"/>
      <w:pPr>
        <w:ind w:left="2160" w:hanging="180"/>
      </w:pPr>
    </w:lvl>
    <w:lvl w:ilvl="3" w:tplc="83DE477C">
      <w:start w:val="1"/>
      <w:numFmt w:val="decimal"/>
      <w:lvlText w:val="%4."/>
      <w:lvlJc w:val="left"/>
      <w:pPr>
        <w:ind w:left="2880" w:hanging="360"/>
      </w:pPr>
    </w:lvl>
    <w:lvl w:ilvl="4" w:tplc="E0303E90">
      <w:start w:val="1"/>
      <w:numFmt w:val="lowerLetter"/>
      <w:lvlText w:val="%5."/>
      <w:lvlJc w:val="left"/>
      <w:pPr>
        <w:ind w:left="3600" w:hanging="360"/>
      </w:pPr>
    </w:lvl>
    <w:lvl w:ilvl="5" w:tplc="67A24BD8">
      <w:start w:val="1"/>
      <w:numFmt w:val="lowerRoman"/>
      <w:lvlText w:val="%6."/>
      <w:lvlJc w:val="right"/>
      <w:pPr>
        <w:ind w:left="4320" w:hanging="180"/>
      </w:pPr>
    </w:lvl>
    <w:lvl w:ilvl="6" w:tplc="1D0A529A">
      <w:start w:val="1"/>
      <w:numFmt w:val="decimal"/>
      <w:lvlText w:val="%7."/>
      <w:lvlJc w:val="left"/>
      <w:pPr>
        <w:ind w:left="5040" w:hanging="360"/>
      </w:pPr>
    </w:lvl>
    <w:lvl w:ilvl="7" w:tplc="598CA9E2">
      <w:start w:val="1"/>
      <w:numFmt w:val="lowerLetter"/>
      <w:lvlText w:val="%8."/>
      <w:lvlJc w:val="left"/>
      <w:pPr>
        <w:ind w:left="5760" w:hanging="360"/>
      </w:pPr>
    </w:lvl>
    <w:lvl w:ilvl="8" w:tplc="CD9EA654">
      <w:start w:val="1"/>
      <w:numFmt w:val="lowerRoman"/>
      <w:lvlText w:val="%9."/>
      <w:lvlJc w:val="right"/>
      <w:pPr>
        <w:ind w:left="6480" w:hanging="180"/>
      </w:pPr>
    </w:lvl>
  </w:abstractNum>
  <w:abstractNum w:abstractNumId="24" w15:restartNumberingAfterBreak="0">
    <w:nsid w:val="14F95478"/>
    <w:multiLevelType w:val="hybridMultilevel"/>
    <w:tmpl w:val="84A64242"/>
    <w:lvl w:ilvl="0" w:tplc="08090017">
      <w:start w:val="1"/>
      <w:numFmt w:val="lowerLetter"/>
      <w:lvlText w:val="%1)"/>
      <w:lvlJc w:val="left"/>
      <w:pPr>
        <w:ind w:left="1287" w:hanging="360"/>
      </w:pPr>
      <w:rPr>
        <w:rFonts w:hint="default"/>
      </w:rPr>
    </w:lvl>
    <w:lvl w:ilvl="1" w:tplc="89029AA0">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15D006B9"/>
    <w:multiLevelType w:val="multilevel"/>
    <w:tmpl w:val="B0EE16B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17B94E90"/>
    <w:multiLevelType w:val="hybridMultilevel"/>
    <w:tmpl w:val="1D04A7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7E737FE"/>
    <w:multiLevelType w:val="hybridMultilevel"/>
    <w:tmpl w:val="42AA0194"/>
    <w:lvl w:ilvl="0" w:tplc="08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80A7198"/>
    <w:multiLevelType w:val="multilevel"/>
    <w:tmpl w:val="B0EE16B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15:restartNumberingAfterBreak="0">
    <w:nsid w:val="1B4E2380"/>
    <w:multiLevelType w:val="hybridMultilevel"/>
    <w:tmpl w:val="2326F55E"/>
    <w:lvl w:ilvl="0" w:tplc="08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6BB0DF20">
      <w:start w:val="5"/>
      <w:numFmt w:val="bullet"/>
      <w:lvlText w:val="—"/>
      <w:lvlJc w:val="left"/>
      <w:pPr>
        <w:ind w:left="2360" w:hanging="5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260897"/>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15:restartNumberingAfterBreak="0">
    <w:nsid w:val="1C9C4BC2"/>
    <w:multiLevelType w:val="hybridMultilevel"/>
    <w:tmpl w:val="28606F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1D947055"/>
    <w:multiLevelType w:val="hybridMultilevel"/>
    <w:tmpl w:val="7554A944"/>
    <w:lvl w:ilvl="0" w:tplc="9498F59E">
      <w:start w:val="1"/>
      <w:numFmt w:val="bullet"/>
      <w:lvlText w:val=""/>
      <w:lvlJc w:val="left"/>
      <w:pPr>
        <w:ind w:left="720" w:hanging="360"/>
      </w:pPr>
      <w:rPr>
        <w:rFonts w:ascii="Symbol" w:hAnsi="Symbol" w:hint="default"/>
      </w:rPr>
    </w:lvl>
    <w:lvl w:ilvl="1" w:tplc="9A0663B8">
      <w:start w:val="1"/>
      <w:numFmt w:val="bullet"/>
      <w:lvlText w:val=""/>
      <w:lvlJc w:val="left"/>
      <w:pPr>
        <w:ind w:left="1440" w:hanging="360"/>
      </w:pPr>
      <w:rPr>
        <w:rFonts w:ascii="Symbol" w:hAnsi="Symbol" w:hint="default"/>
      </w:rPr>
    </w:lvl>
    <w:lvl w:ilvl="2" w:tplc="E82213FA">
      <w:start w:val="1"/>
      <w:numFmt w:val="bullet"/>
      <w:lvlText w:val=""/>
      <w:lvlJc w:val="left"/>
      <w:pPr>
        <w:ind w:left="2160" w:hanging="360"/>
      </w:pPr>
      <w:rPr>
        <w:rFonts w:ascii="Wingdings" w:hAnsi="Wingdings" w:hint="default"/>
      </w:rPr>
    </w:lvl>
    <w:lvl w:ilvl="3" w:tplc="B12C726A">
      <w:start w:val="1"/>
      <w:numFmt w:val="bullet"/>
      <w:lvlText w:val=""/>
      <w:lvlJc w:val="left"/>
      <w:pPr>
        <w:ind w:left="2880" w:hanging="360"/>
      </w:pPr>
      <w:rPr>
        <w:rFonts w:ascii="Symbol" w:hAnsi="Symbol" w:hint="default"/>
      </w:rPr>
    </w:lvl>
    <w:lvl w:ilvl="4" w:tplc="BDD2A294">
      <w:start w:val="1"/>
      <w:numFmt w:val="bullet"/>
      <w:lvlText w:val="o"/>
      <w:lvlJc w:val="left"/>
      <w:pPr>
        <w:ind w:left="3600" w:hanging="360"/>
      </w:pPr>
      <w:rPr>
        <w:rFonts w:ascii="Courier New" w:hAnsi="Courier New" w:hint="default"/>
      </w:rPr>
    </w:lvl>
    <w:lvl w:ilvl="5" w:tplc="B8D445A4">
      <w:start w:val="1"/>
      <w:numFmt w:val="bullet"/>
      <w:lvlText w:val=""/>
      <w:lvlJc w:val="left"/>
      <w:pPr>
        <w:ind w:left="4320" w:hanging="360"/>
      </w:pPr>
      <w:rPr>
        <w:rFonts w:ascii="Wingdings" w:hAnsi="Wingdings" w:hint="default"/>
      </w:rPr>
    </w:lvl>
    <w:lvl w:ilvl="6" w:tplc="F53ED040">
      <w:start w:val="1"/>
      <w:numFmt w:val="bullet"/>
      <w:lvlText w:val=""/>
      <w:lvlJc w:val="left"/>
      <w:pPr>
        <w:ind w:left="5040" w:hanging="360"/>
      </w:pPr>
      <w:rPr>
        <w:rFonts w:ascii="Symbol" w:hAnsi="Symbol" w:hint="default"/>
      </w:rPr>
    </w:lvl>
    <w:lvl w:ilvl="7" w:tplc="A700141A">
      <w:start w:val="1"/>
      <w:numFmt w:val="bullet"/>
      <w:lvlText w:val="o"/>
      <w:lvlJc w:val="left"/>
      <w:pPr>
        <w:ind w:left="5760" w:hanging="360"/>
      </w:pPr>
      <w:rPr>
        <w:rFonts w:ascii="Courier New" w:hAnsi="Courier New" w:hint="default"/>
      </w:rPr>
    </w:lvl>
    <w:lvl w:ilvl="8" w:tplc="867E1786">
      <w:start w:val="1"/>
      <w:numFmt w:val="bullet"/>
      <w:lvlText w:val=""/>
      <w:lvlJc w:val="left"/>
      <w:pPr>
        <w:ind w:left="6480" w:hanging="360"/>
      </w:pPr>
      <w:rPr>
        <w:rFonts w:ascii="Wingdings" w:hAnsi="Wingdings" w:hint="default"/>
      </w:rPr>
    </w:lvl>
  </w:abstractNum>
  <w:abstractNum w:abstractNumId="33" w15:restartNumberingAfterBreak="0">
    <w:nsid w:val="1E815F69"/>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4" w15:restartNumberingAfterBreak="0">
    <w:nsid w:val="1F9C5237"/>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5" w15:restartNumberingAfterBreak="0">
    <w:nsid w:val="20841215"/>
    <w:multiLevelType w:val="hybridMultilevel"/>
    <w:tmpl w:val="D9227978"/>
    <w:lvl w:ilvl="0" w:tplc="89029AA0">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89029AA0">
      <w:start w:val="1"/>
      <w:numFmt w:val="bullet"/>
      <w:lvlText w:val=""/>
      <w:lvlJc w:val="left"/>
      <w:pPr>
        <w:ind w:left="2444" w:hanging="360"/>
      </w:pPr>
      <w:rPr>
        <w:rFonts w:ascii="Symbol" w:hAnsi="Symbol"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21A6179A"/>
    <w:multiLevelType w:val="hybridMultilevel"/>
    <w:tmpl w:val="A5C634F0"/>
    <w:lvl w:ilvl="0" w:tplc="08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2276848"/>
    <w:multiLevelType w:val="multilevel"/>
    <w:tmpl w:val="A21A29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2347104F"/>
    <w:multiLevelType w:val="multilevel"/>
    <w:tmpl w:val="B908202C"/>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9" w15:restartNumberingAfterBreak="0">
    <w:nsid w:val="23581CB4"/>
    <w:multiLevelType w:val="multilevel"/>
    <w:tmpl w:val="E0B4EAE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0" w15:restartNumberingAfterBreak="0">
    <w:nsid w:val="24503E4C"/>
    <w:multiLevelType w:val="multilevel"/>
    <w:tmpl w:val="3A262454"/>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1" w15:restartNumberingAfterBreak="0">
    <w:nsid w:val="248245C6"/>
    <w:multiLevelType w:val="multilevel"/>
    <w:tmpl w:val="8EB8C474"/>
    <w:lvl w:ilvl="0">
      <w:start w:val="4"/>
      <w:numFmt w:val="decimal"/>
      <w:lvlText w:val="%1."/>
      <w:lvlJc w:val="left"/>
      <w:pPr>
        <w:ind w:left="0" w:firstLine="0"/>
      </w:pPr>
      <w:rPr>
        <w:rFonts w:hint="default"/>
        <w:b w:val="0"/>
        <w:strike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2" w15:restartNumberingAfterBreak="0">
    <w:nsid w:val="25E877E2"/>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3" w15:restartNumberingAfterBreak="0">
    <w:nsid w:val="27971848"/>
    <w:multiLevelType w:val="multilevel"/>
    <w:tmpl w:val="B382073E"/>
    <w:lvl w:ilvl="0">
      <w:start w:val="4"/>
      <w:numFmt w:val="decimal"/>
      <w:lvlText w:val="%1."/>
      <w:lvlJc w:val="left"/>
      <w:pPr>
        <w:ind w:left="0" w:firstLine="0"/>
      </w:pPr>
      <w:rPr>
        <w:rFonts w:hint="default"/>
        <w:b w:val="0"/>
        <w:strike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4" w15:restartNumberingAfterBreak="0">
    <w:nsid w:val="289D3F59"/>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5" w15:restartNumberingAfterBreak="0">
    <w:nsid w:val="28F617D5"/>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6" w15:restartNumberingAfterBreak="0">
    <w:nsid w:val="290B45E8"/>
    <w:multiLevelType w:val="hybridMultilevel"/>
    <w:tmpl w:val="B82C2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A8B4B0B"/>
    <w:multiLevelType w:val="hybridMultilevel"/>
    <w:tmpl w:val="5FAC9D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2BCD1885"/>
    <w:multiLevelType w:val="hybridMultilevel"/>
    <w:tmpl w:val="D52A55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2C463DC6"/>
    <w:multiLevelType w:val="multilevel"/>
    <w:tmpl w:val="44747806"/>
    <w:lvl w:ilvl="0">
      <w:start w:val="1"/>
      <w:numFmt w:val="lowerRoman"/>
      <w:lvlText w:val="%1."/>
      <w:lvlJc w:val="right"/>
      <w:pPr>
        <w:tabs>
          <w:tab w:val="num" w:pos="2160"/>
        </w:tabs>
        <w:ind w:left="2160" w:hanging="720"/>
      </w:pPr>
      <w:rPr>
        <w:rFonts w:hint="default"/>
      </w:rPr>
    </w:lvl>
    <w:lvl w:ilvl="1">
      <w:start w:val="1"/>
      <w:numFmt w:val="decimal"/>
      <w:lvlText w:val="%2."/>
      <w:lvlJc w:val="left"/>
      <w:pPr>
        <w:tabs>
          <w:tab w:val="num" w:pos="2880"/>
        </w:tabs>
        <w:ind w:left="2880" w:hanging="720"/>
      </w:pPr>
      <w:rPr>
        <w:rFonts w:hint="default"/>
      </w:rPr>
    </w:lvl>
    <w:lvl w:ilvl="2">
      <w:start w:val="1"/>
      <w:numFmt w:val="decimal"/>
      <w:lvlText w:val="%3."/>
      <w:lvlJc w:val="left"/>
      <w:pPr>
        <w:tabs>
          <w:tab w:val="num" w:pos="3600"/>
        </w:tabs>
        <w:ind w:left="3600" w:hanging="720"/>
      </w:pPr>
      <w:rPr>
        <w:rFonts w:hint="default"/>
      </w:rPr>
    </w:lvl>
    <w:lvl w:ilvl="3">
      <w:start w:val="1"/>
      <w:numFmt w:val="decimal"/>
      <w:lvlText w:val="%4."/>
      <w:lvlJc w:val="left"/>
      <w:pPr>
        <w:tabs>
          <w:tab w:val="num" w:pos="4320"/>
        </w:tabs>
        <w:ind w:left="4320" w:hanging="720"/>
      </w:pPr>
      <w:rPr>
        <w:rFonts w:hint="default"/>
      </w:rPr>
    </w:lvl>
    <w:lvl w:ilvl="4">
      <w:start w:val="1"/>
      <w:numFmt w:val="decimal"/>
      <w:lvlText w:val="%5."/>
      <w:lvlJc w:val="left"/>
      <w:pPr>
        <w:tabs>
          <w:tab w:val="num" w:pos="5040"/>
        </w:tabs>
        <w:ind w:left="5040" w:hanging="720"/>
      </w:pPr>
      <w:rPr>
        <w:rFonts w:hint="default"/>
      </w:rPr>
    </w:lvl>
    <w:lvl w:ilvl="5">
      <w:start w:val="1"/>
      <w:numFmt w:val="decimal"/>
      <w:lvlText w:val="%6."/>
      <w:lvlJc w:val="left"/>
      <w:pPr>
        <w:tabs>
          <w:tab w:val="num" w:pos="5760"/>
        </w:tabs>
        <w:ind w:left="5760" w:hanging="720"/>
      </w:pPr>
      <w:rPr>
        <w:rFonts w:hint="default"/>
      </w:rPr>
    </w:lvl>
    <w:lvl w:ilvl="6">
      <w:start w:val="1"/>
      <w:numFmt w:val="decimal"/>
      <w:lvlText w:val="%7."/>
      <w:lvlJc w:val="left"/>
      <w:pPr>
        <w:tabs>
          <w:tab w:val="num" w:pos="6480"/>
        </w:tabs>
        <w:ind w:left="6480" w:hanging="720"/>
      </w:pPr>
      <w:rPr>
        <w:rFonts w:hint="default"/>
      </w:rPr>
    </w:lvl>
    <w:lvl w:ilvl="7">
      <w:start w:val="1"/>
      <w:numFmt w:val="decimal"/>
      <w:lvlText w:val="%8."/>
      <w:lvlJc w:val="left"/>
      <w:pPr>
        <w:tabs>
          <w:tab w:val="num" w:pos="7200"/>
        </w:tabs>
        <w:ind w:left="7200" w:hanging="720"/>
      </w:pPr>
      <w:rPr>
        <w:rFonts w:hint="default"/>
      </w:rPr>
    </w:lvl>
    <w:lvl w:ilvl="8">
      <w:start w:val="1"/>
      <w:numFmt w:val="decimal"/>
      <w:lvlText w:val="%9."/>
      <w:lvlJc w:val="left"/>
      <w:pPr>
        <w:tabs>
          <w:tab w:val="num" w:pos="7920"/>
        </w:tabs>
        <w:ind w:left="7920" w:hanging="720"/>
      </w:pPr>
      <w:rPr>
        <w:rFonts w:hint="default"/>
      </w:rPr>
    </w:lvl>
  </w:abstractNum>
  <w:abstractNum w:abstractNumId="50" w15:restartNumberingAfterBreak="0">
    <w:nsid w:val="2CC37B3C"/>
    <w:multiLevelType w:val="hybridMultilevel"/>
    <w:tmpl w:val="2200D742"/>
    <w:lvl w:ilvl="0" w:tplc="8F0C5354">
      <w:start w:val="1"/>
      <w:numFmt w:val="bullet"/>
      <w:lvlText w:val="-"/>
      <w:lvlJc w:val="left"/>
      <w:pPr>
        <w:ind w:left="720" w:hanging="360"/>
      </w:pPr>
      <w:rPr>
        <w:rFonts w:ascii="Symbol" w:hAnsi="Symbol" w:hint="default"/>
      </w:rPr>
    </w:lvl>
    <w:lvl w:ilvl="1" w:tplc="1EF2775E">
      <w:start w:val="1"/>
      <w:numFmt w:val="bullet"/>
      <w:lvlText w:val="o"/>
      <w:lvlJc w:val="left"/>
      <w:pPr>
        <w:ind w:left="1440" w:hanging="360"/>
      </w:pPr>
      <w:rPr>
        <w:rFonts w:ascii="Courier New" w:hAnsi="Courier New" w:hint="default"/>
      </w:rPr>
    </w:lvl>
    <w:lvl w:ilvl="2" w:tplc="C7E07E92">
      <w:start w:val="1"/>
      <w:numFmt w:val="bullet"/>
      <w:lvlText w:val=""/>
      <w:lvlJc w:val="left"/>
      <w:pPr>
        <w:ind w:left="2160" w:hanging="360"/>
      </w:pPr>
      <w:rPr>
        <w:rFonts w:ascii="Wingdings" w:hAnsi="Wingdings" w:hint="default"/>
      </w:rPr>
    </w:lvl>
    <w:lvl w:ilvl="3" w:tplc="0CEE6FB2">
      <w:start w:val="1"/>
      <w:numFmt w:val="bullet"/>
      <w:lvlText w:val=""/>
      <w:lvlJc w:val="left"/>
      <w:pPr>
        <w:ind w:left="2880" w:hanging="360"/>
      </w:pPr>
      <w:rPr>
        <w:rFonts w:ascii="Symbol" w:hAnsi="Symbol" w:hint="default"/>
      </w:rPr>
    </w:lvl>
    <w:lvl w:ilvl="4" w:tplc="8FD8BD0C">
      <w:start w:val="1"/>
      <w:numFmt w:val="bullet"/>
      <w:lvlText w:val="o"/>
      <w:lvlJc w:val="left"/>
      <w:pPr>
        <w:ind w:left="3600" w:hanging="360"/>
      </w:pPr>
      <w:rPr>
        <w:rFonts w:ascii="Courier New" w:hAnsi="Courier New" w:hint="default"/>
      </w:rPr>
    </w:lvl>
    <w:lvl w:ilvl="5" w:tplc="FCAE6310">
      <w:start w:val="1"/>
      <w:numFmt w:val="bullet"/>
      <w:lvlText w:val=""/>
      <w:lvlJc w:val="left"/>
      <w:pPr>
        <w:ind w:left="4320" w:hanging="360"/>
      </w:pPr>
      <w:rPr>
        <w:rFonts w:ascii="Wingdings" w:hAnsi="Wingdings" w:hint="default"/>
      </w:rPr>
    </w:lvl>
    <w:lvl w:ilvl="6" w:tplc="E76E105A">
      <w:start w:val="1"/>
      <w:numFmt w:val="bullet"/>
      <w:lvlText w:val=""/>
      <w:lvlJc w:val="left"/>
      <w:pPr>
        <w:ind w:left="5040" w:hanging="360"/>
      </w:pPr>
      <w:rPr>
        <w:rFonts w:ascii="Symbol" w:hAnsi="Symbol" w:hint="default"/>
      </w:rPr>
    </w:lvl>
    <w:lvl w:ilvl="7" w:tplc="CBD4F9F2">
      <w:start w:val="1"/>
      <w:numFmt w:val="bullet"/>
      <w:lvlText w:val="o"/>
      <w:lvlJc w:val="left"/>
      <w:pPr>
        <w:ind w:left="5760" w:hanging="360"/>
      </w:pPr>
      <w:rPr>
        <w:rFonts w:ascii="Courier New" w:hAnsi="Courier New" w:hint="default"/>
      </w:rPr>
    </w:lvl>
    <w:lvl w:ilvl="8" w:tplc="4150F6E2">
      <w:start w:val="1"/>
      <w:numFmt w:val="bullet"/>
      <w:lvlText w:val=""/>
      <w:lvlJc w:val="left"/>
      <w:pPr>
        <w:ind w:left="6480" w:hanging="360"/>
      </w:pPr>
      <w:rPr>
        <w:rFonts w:ascii="Wingdings" w:hAnsi="Wingdings" w:hint="default"/>
      </w:rPr>
    </w:lvl>
  </w:abstractNum>
  <w:abstractNum w:abstractNumId="51" w15:restartNumberingAfterBreak="0">
    <w:nsid w:val="2D3A374B"/>
    <w:multiLevelType w:val="hybridMultilevel"/>
    <w:tmpl w:val="D53A8A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2DD910A4"/>
    <w:multiLevelType w:val="hybridMultilevel"/>
    <w:tmpl w:val="592A2D4C"/>
    <w:lvl w:ilvl="0" w:tplc="0809000F">
      <w:start w:val="1"/>
      <w:numFmt w:val="decimal"/>
      <w:lvlText w:val="%1."/>
      <w:lvlJc w:val="left"/>
      <w:pPr>
        <w:ind w:left="1004" w:hanging="360"/>
      </w:pPr>
      <w:rPr>
        <w:rFonts w:hint="default"/>
      </w:rPr>
    </w:lvl>
    <w:lvl w:ilvl="1" w:tplc="04090003" w:tentative="1">
      <w:start w:val="1"/>
      <w:numFmt w:val="bullet"/>
      <w:lvlText w:val="o"/>
      <w:lvlJc w:val="left"/>
      <w:pPr>
        <w:ind w:left="1724" w:hanging="360"/>
      </w:pPr>
      <w:rPr>
        <w:rFonts w:ascii="Courier New" w:hAnsi="Courier New" w:cs="Courier New" w:hint="default"/>
      </w:rPr>
    </w:lvl>
    <w:lvl w:ilvl="2" w:tplc="89029AA0">
      <w:start w:val="1"/>
      <w:numFmt w:val="bullet"/>
      <w:lvlText w:val=""/>
      <w:lvlJc w:val="left"/>
      <w:pPr>
        <w:ind w:left="2444" w:hanging="360"/>
      </w:pPr>
      <w:rPr>
        <w:rFonts w:ascii="Symbol" w:hAnsi="Symbol"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3" w15:restartNumberingAfterBreak="0">
    <w:nsid w:val="2DFC5280"/>
    <w:multiLevelType w:val="hybridMultilevel"/>
    <w:tmpl w:val="F6FA7B80"/>
    <w:lvl w:ilvl="0" w:tplc="3CD88470">
      <w:start w:val="1"/>
      <w:numFmt w:val="decimal"/>
      <w:lvlText w:val="%1."/>
      <w:lvlJc w:val="left"/>
      <w:pPr>
        <w:ind w:left="720" w:hanging="360"/>
      </w:pPr>
      <w:rPr>
        <w:rFonts w:asciiTheme="minorHAnsi" w:hAnsiTheme="minorHAnsi" w:cstheme="minorHAnsi"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E250F11"/>
    <w:multiLevelType w:val="hybridMultilevel"/>
    <w:tmpl w:val="EB50E82E"/>
    <w:lvl w:ilvl="0" w:tplc="DFD214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DFD214A2">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F3F3E68"/>
    <w:multiLevelType w:val="hybridMultilevel"/>
    <w:tmpl w:val="BA8AC6DA"/>
    <w:lvl w:ilvl="0" w:tplc="A7BEBA56">
      <w:start w:val="1"/>
      <w:numFmt w:val="lowerLetter"/>
      <w:lvlText w:val="%1."/>
      <w:lvlJc w:val="left"/>
      <w:pPr>
        <w:ind w:left="720" w:hanging="360"/>
      </w:pPr>
    </w:lvl>
    <w:lvl w:ilvl="1" w:tplc="A7BEBA56">
      <w:start w:val="1"/>
      <w:numFmt w:val="lowerLetter"/>
      <w:lvlText w:val="%2."/>
      <w:lvlJc w:val="left"/>
      <w:pPr>
        <w:ind w:left="1440" w:hanging="360"/>
      </w:pPr>
    </w:lvl>
    <w:lvl w:ilvl="2" w:tplc="03F66C98">
      <w:start w:val="1"/>
      <w:numFmt w:val="bullet"/>
      <w:lvlText w:val="-"/>
      <w:lvlJc w:val="left"/>
      <w:pPr>
        <w:ind w:left="2160" w:hanging="180"/>
      </w:pPr>
    </w:lvl>
    <w:lvl w:ilvl="3" w:tplc="4E78BCE4">
      <w:start w:val="1"/>
      <w:numFmt w:val="lowerRoman"/>
      <w:lvlText w:val="%4."/>
      <w:lvlJc w:val="left"/>
      <w:pPr>
        <w:ind w:left="2880" w:hanging="360"/>
      </w:pPr>
      <w:rPr>
        <w:rFonts w:hint="default"/>
      </w:rPr>
    </w:lvl>
    <w:lvl w:ilvl="4" w:tplc="F26229DE">
      <w:start w:val="1"/>
      <w:numFmt w:val="lowerLetter"/>
      <w:lvlText w:val="%5."/>
      <w:lvlJc w:val="left"/>
      <w:pPr>
        <w:ind w:left="3600" w:hanging="360"/>
      </w:pPr>
    </w:lvl>
    <w:lvl w:ilvl="5" w:tplc="89B2DE0A">
      <w:start w:val="1"/>
      <w:numFmt w:val="lowerRoman"/>
      <w:lvlText w:val="%6."/>
      <w:lvlJc w:val="right"/>
      <w:pPr>
        <w:ind w:left="4320" w:hanging="180"/>
      </w:pPr>
    </w:lvl>
    <w:lvl w:ilvl="6" w:tplc="E3C0BADA">
      <w:start w:val="1"/>
      <w:numFmt w:val="decimal"/>
      <w:lvlText w:val="%7."/>
      <w:lvlJc w:val="left"/>
      <w:pPr>
        <w:ind w:left="5040" w:hanging="360"/>
      </w:pPr>
    </w:lvl>
    <w:lvl w:ilvl="7" w:tplc="DFD8DC7E">
      <w:start w:val="1"/>
      <w:numFmt w:val="lowerLetter"/>
      <w:lvlText w:val="%8."/>
      <w:lvlJc w:val="left"/>
      <w:pPr>
        <w:ind w:left="5760" w:hanging="360"/>
      </w:pPr>
    </w:lvl>
    <w:lvl w:ilvl="8" w:tplc="56FEB550">
      <w:start w:val="1"/>
      <w:numFmt w:val="lowerRoman"/>
      <w:lvlText w:val="%9."/>
      <w:lvlJc w:val="right"/>
      <w:pPr>
        <w:ind w:left="6480" w:hanging="180"/>
      </w:pPr>
    </w:lvl>
  </w:abstractNum>
  <w:abstractNum w:abstractNumId="56" w15:restartNumberingAfterBreak="0">
    <w:nsid w:val="303B13BF"/>
    <w:multiLevelType w:val="multilevel"/>
    <w:tmpl w:val="0F209134"/>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30544A51"/>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8" w15:restartNumberingAfterBreak="0">
    <w:nsid w:val="31A0715E"/>
    <w:multiLevelType w:val="hybridMultilevel"/>
    <w:tmpl w:val="3BAEDC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31D329B6"/>
    <w:multiLevelType w:val="hybridMultilevel"/>
    <w:tmpl w:val="EEC82D2C"/>
    <w:lvl w:ilvl="0" w:tplc="591E276A">
      <w:start w:val="1"/>
      <w:numFmt w:val="bullet"/>
      <w:lvlText w:val="-"/>
      <w:lvlJc w:val="left"/>
      <w:pPr>
        <w:ind w:left="720" w:hanging="360"/>
      </w:pPr>
      <w:rPr>
        <w:rFonts w:ascii="Symbol" w:hAnsi="Symbol" w:hint="default"/>
      </w:rPr>
    </w:lvl>
    <w:lvl w:ilvl="1" w:tplc="778EEE26">
      <w:start w:val="1"/>
      <w:numFmt w:val="bullet"/>
      <w:lvlText w:val="o"/>
      <w:lvlJc w:val="left"/>
      <w:pPr>
        <w:ind w:left="1440" w:hanging="360"/>
      </w:pPr>
      <w:rPr>
        <w:rFonts w:ascii="Courier New" w:hAnsi="Courier New" w:hint="default"/>
      </w:rPr>
    </w:lvl>
    <w:lvl w:ilvl="2" w:tplc="ABF2F8A0">
      <w:start w:val="1"/>
      <w:numFmt w:val="bullet"/>
      <w:lvlText w:val=""/>
      <w:lvlJc w:val="left"/>
      <w:pPr>
        <w:ind w:left="2160" w:hanging="360"/>
      </w:pPr>
      <w:rPr>
        <w:rFonts w:ascii="Wingdings" w:hAnsi="Wingdings" w:hint="default"/>
      </w:rPr>
    </w:lvl>
    <w:lvl w:ilvl="3" w:tplc="9490E7C6">
      <w:start w:val="1"/>
      <w:numFmt w:val="bullet"/>
      <w:lvlText w:val=""/>
      <w:lvlJc w:val="left"/>
      <w:pPr>
        <w:ind w:left="2880" w:hanging="360"/>
      </w:pPr>
      <w:rPr>
        <w:rFonts w:ascii="Symbol" w:hAnsi="Symbol" w:hint="default"/>
      </w:rPr>
    </w:lvl>
    <w:lvl w:ilvl="4" w:tplc="4240F0E4">
      <w:start w:val="1"/>
      <w:numFmt w:val="bullet"/>
      <w:lvlText w:val="o"/>
      <w:lvlJc w:val="left"/>
      <w:pPr>
        <w:ind w:left="3600" w:hanging="360"/>
      </w:pPr>
      <w:rPr>
        <w:rFonts w:ascii="Courier New" w:hAnsi="Courier New" w:hint="default"/>
      </w:rPr>
    </w:lvl>
    <w:lvl w:ilvl="5" w:tplc="DB5ACD88">
      <w:start w:val="1"/>
      <w:numFmt w:val="bullet"/>
      <w:lvlText w:val=""/>
      <w:lvlJc w:val="left"/>
      <w:pPr>
        <w:ind w:left="4320" w:hanging="360"/>
      </w:pPr>
      <w:rPr>
        <w:rFonts w:ascii="Wingdings" w:hAnsi="Wingdings" w:hint="default"/>
      </w:rPr>
    </w:lvl>
    <w:lvl w:ilvl="6" w:tplc="7172945E">
      <w:start w:val="1"/>
      <w:numFmt w:val="bullet"/>
      <w:lvlText w:val=""/>
      <w:lvlJc w:val="left"/>
      <w:pPr>
        <w:ind w:left="5040" w:hanging="360"/>
      </w:pPr>
      <w:rPr>
        <w:rFonts w:ascii="Symbol" w:hAnsi="Symbol" w:hint="default"/>
      </w:rPr>
    </w:lvl>
    <w:lvl w:ilvl="7" w:tplc="65E8CEBA">
      <w:start w:val="1"/>
      <w:numFmt w:val="bullet"/>
      <w:lvlText w:val="o"/>
      <w:lvlJc w:val="left"/>
      <w:pPr>
        <w:ind w:left="5760" w:hanging="360"/>
      </w:pPr>
      <w:rPr>
        <w:rFonts w:ascii="Courier New" w:hAnsi="Courier New" w:hint="default"/>
      </w:rPr>
    </w:lvl>
    <w:lvl w:ilvl="8" w:tplc="7250C7D4">
      <w:start w:val="1"/>
      <w:numFmt w:val="bullet"/>
      <w:lvlText w:val=""/>
      <w:lvlJc w:val="left"/>
      <w:pPr>
        <w:ind w:left="6480" w:hanging="360"/>
      </w:pPr>
      <w:rPr>
        <w:rFonts w:ascii="Wingdings" w:hAnsi="Wingdings" w:hint="default"/>
      </w:rPr>
    </w:lvl>
  </w:abstractNum>
  <w:abstractNum w:abstractNumId="60" w15:restartNumberingAfterBreak="0">
    <w:nsid w:val="327855BD"/>
    <w:multiLevelType w:val="hybridMultilevel"/>
    <w:tmpl w:val="D4C4E5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32E95F45"/>
    <w:multiLevelType w:val="hybridMultilevel"/>
    <w:tmpl w:val="4300D7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349872D0"/>
    <w:multiLevelType w:val="hybridMultilevel"/>
    <w:tmpl w:val="8F4A9CA2"/>
    <w:lvl w:ilvl="0" w:tplc="A4049B9E">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4E152E8"/>
    <w:multiLevelType w:val="multilevel"/>
    <w:tmpl w:val="D59C816C"/>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4" w15:restartNumberingAfterBreak="0">
    <w:nsid w:val="36C85183"/>
    <w:multiLevelType w:val="multilevel"/>
    <w:tmpl w:val="D59C816C"/>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5" w15:restartNumberingAfterBreak="0">
    <w:nsid w:val="391F1DB5"/>
    <w:multiLevelType w:val="multilevel"/>
    <w:tmpl w:val="BB5090B2"/>
    <w:lvl w:ilvl="0">
      <w:start w:val="2"/>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6" w15:restartNumberingAfterBreak="0">
    <w:nsid w:val="393D0D7A"/>
    <w:multiLevelType w:val="multilevel"/>
    <w:tmpl w:val="DEAC2B8E"/>
    <w:lvl w:ilvl="0">
      <w:start w:val="1"/>
      <w:numFmt w:val="lowerRoman"/>
      <w:lvlText w:val="%1."/>
      <w:lvlJc w:val="righ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lowerRoman"/>
      <w:lvlText w:val="%3."/>
      <w:lvlJc w:val="right"/>
      <w:pPr>
        <w:ind w:left="720" w:firstLine="0"/>
      </w:pPr>
      <w:rPr>
        <w:rFonts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67" w15:restartNumberingAfterBreak="0">
    <w:nsid w:val="39D42CF9"/>
    <w:multiLevelType w:val="hybridMultilevel"/>
    <w:tmpl w:val="827C5A04"/>
    <w:lvl w:ilvl="0" w:tplc="0809000F">
      <w:start w:val="1"/>
      <w:numFmt w:val="decimal"/>
      <w:lvlText w:val="%1."/>
      <w:lvlJc w:val="left"/>
      <w:pPr>
        <w:ind w:left="2907" w:hanging="360"/>
      </w:pPr>
    </w:lvl>
    <w:lvl w:ilvl="1" w:tplc="04090019" w:tentative="1">
      <w:start w:val="1"/>
      <w:numFmt w:val="lowerLetter"/>
      <w:lvlText w:val="%2."/>
      <w:lvlJc w:val="left"/>
      <w:pPr>
        <w:ind w:left="3627" w:hanging="360"/>
      </w:pPr>
    </w:lvl>
    <w:lvl w:ilvl="2" w:tplc="0409001B" w:tentative="1">
      <w:start w:val="1"/>
      <w:numFmt w:val="lowerRoman"/>
      <w:lvlText w:val="%3."/>
      <w:lvlJc w:val="right"/>
      <w:pPr>
        <w:ind w:left="4347" w:hanging="180"/>
      </w:pPr>
    </w:lvl>
    <w:lvl w:ilvl="3" w:tplc="0409000F" w:tentative="1">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68" w15:restartNumberingAfterBreak="0">
    <w:nsid w:val="3A993119"/>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9" w15:restartNumberingAfterBreak="0">
    <w:nsid w:val="3A993D09"/>
    <w:multiLevelType w:val="hybridMultilevel"/>
    <w:tmpl w:val="8B8E45B6"/>
    <w:lvl w:ilvl="0" w:tplc="89029AA0">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89029AA0">
      <w:start w:val="1"/>
      <w:numFmt w:val="bullet"/>
      <w:lvlText w:val=""/>
      <w:lvlJc w:val="left"/>
      <w:pPr>
        <w:ind w:left="2727" w:hanging="360"/>
      </w:pPr>
      <w:rPr>
        <w:rFonts w:ascii="Symbol" w:hAnsi="Symbol"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0" w15:restartNumberingAfterBreak="0">
    <w:nsid w:val="3BBB3EF3"/>
    <w:multiLevelType w:val="multilevel"/>
    <w:tmpl w:val="D59C816C"/>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1" w15:restartNumberingAfterBreak="0">
    <w:nsid w:val="3CCD45D7"/>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2" w15:restartNumberingAfterBreak="0">
    <w:nsid w:val="3D1104B9"/>
    <w:multiLevelType w:val="hybridMultilevel"/>
    <w:tmpl w:val="79EE1CA0"/>
    <w:lvl w:ilvl="0" w:tplc="0809000F">
      <w:start w:val="1"/>
      <w:numFmt w:val="decimal"/>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3" w15:restartNumberingAfterBreak="0">
    <w:nsid w:val="3D952F72"/>
    <w:multiLevelType w:val="multilevel"/>
    <w:tmpl w:val="735AB134"/>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4" w15:restartNumberingAfterBreak="0">
    <w:nsid w:val="3DEA6D51"/>
    <w:multiLevelType w:val="hybridMultilevel"/>
    <w:tmpl w:val="31B435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3E0F0B9B"/>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6" w15:restartNumberingAfterBreak="0">
    <w:nsid w:val="3EF338D4"/>
    <w:multiLevelType w:val="hybridMultilevel"/>
    <w:tmpl w:val="DECE4938"/>
    <w:lvl w:ilvl="0" w:tplc="7C761C98">
      <w:start w:val="1"/>
      <w:numFmt w:val="bullet"/>
      <w:lvlText w:val=""/>
      <w:lvlJc w:val="left"/>
      <w:pPr>
        <w:ind w:left="720" w:hanging="360"/>
      </w:pPr>
      <w:rPr>
        <w:rFonts w:ascii="Symbol" w:hAnsi="Symbol" w:hint="default"/>
      </w:rPr>
    </w:lvl>
    <w:lvl w:ilvl="1" w:tplc="70C22C34">
      <w:start w:val="1"/>
      <w:numFmt w:val="bullet"/>
      <w:lvlText w:val="o"/>
      <w:lvlJc w:val="left"/>
      <w:pPr>
        <w:ind w:left="1440" w:hanging="360"/>
      </w:pPr>
      <w:rPr>
        <w:rFonts w:ascii="Courier New" w:hAnsi="Courier New" w:hint="default"/>
      </w:rPr>
    </w:lvl>
    <w:lvl w:ilvl="2" w:tplc="32B811CC">
      <w:start w:val="1"/>
      <w:numFmt w:val="bullet"/>
      <w:lvlText w:val=""/>
      <w:lvlJc w:val="left"/>
      <w:pPr>
        <w:ind w:left="2160" w:hanging="360"/>
      </w:pPr>
      <w:rPr>
        <w:rFonts w:ascii="Wingdings" w:hAnsi="Wingdings" w:hint="default"/>
      </w:rPr>
    </w:lvl>
    <w:lvl w:ilvl="3" w:tplc="2EACD826">
      <w:start w:val="1"/>
      <w:numFmt w:val="bullet"/>
      <w:lvlText w:val=""/>
      <w:lvlJc w:val="left"/>
      <w:pPr>
        <w:ind w:left="2880" w:hanging="360"/>
      </w:pPr>
      <w:rPr>
        <w:rFonts w:ascii="Symbol" w:hAnsi="Symbol" w:hint="default"/>
      </w:rPr>
    </w:lvl>
    <w:lvl w:ilvl="4" w:tplc="C55626AC">
      <w:start w:val="1"/>
      <w:numFmt w:val="bullet"/>
      <w:lvlText w:val="o"/>
      <w:lvlJc w:val="left"/>
      <w:pPr>
        <w:ind w:left="3600" w:hanging="360"/>
      </w:pPr>
      <w:rPr>
        <w:rFonts w:ascii="Courier New" w:hAnsi="Courier New" w:hint="default"/>
      </w:rPr>
    </w:lvl>
    <w:lvl w:ilvl="5" w:tplc="DB6420F6">
      <w:start w:val="1"/>
      <w:numFmt w:val="bullet"/>
      <w:lvlText w:val=""/>
      <w:lvlJc w:val="left"/>
      <w:pPr>
        <w:ind w:left="4320" w:hanging="360"/>
      </w:pPr>
      <w:rPr>
        <w:rFonts w:ascii="Wingdings" w:hAnsi="Wingdings" w:hint="default"/>
      </w:rPr>
    </w:lvl>
    <w:lvl w:ilvl="6" w:tplc="FE189848">
      <w:start w:val="1"/>
      <w:numFmt w:val="bullet"/>
      <w:lvlText w:val=""/>
      <w:lvlJc w:val="left"/>
      <w:pPr>
        <w:ind w:left="5040" w:hanging="360"/>
      </w:pPr>
      <w:rPr>
        <w:rFonts w:ascii="Symbol" w:hAnsi="Symbol" w:hint="default"/>
      </w:rPr>
    </w:lvl>
    <w:lvl w:ilvl="7" w:tplc="6DD4B75E">
      <w:start w:val="1"/>
      <w:numFmt w:val="bullet"/>
      <w:lvlText w:val="o"/>
      <w:lvlJc w:val="left"/>
      <w:pPr>
        <w:ind w:left="5760" w:hanging="360"/>
      </w:pPr>
      <w:rPr>
        <w:rFonts w:ascii="Courier New" w:hAnsi="Courier New" w:hint="default"/>
      </w:rPr>
    </w:lvl>
    <w:lvl w:ilvl="8" w:tplc="210081F6">
      <w:start w:val="1"/>
      <w:numFmt w:val="bullet"/>
      <w:lvlText w:val=""/>
      <w:lvlJc w:val="left"/>
      <w:pPr>
        <w:ind w:left="6480" w:hanging="360"/>
      </w:pPr>
      <w:rPr>
        <w:rFonts w:ascii="Wingdings" w:hAnsi="Wingdings" w:hint="default"/>
      </w:rPr>
    </w:lvl>
  </w:abstractNum>
  <w:abstractNum w:abstractNumId="77" w15:restartNumberingAfterBreak="0">
    <w:nsid w:val="40990176"/>
    <w:multiLevelType w:val="multilevel"/>
    <w:tmpl w:val="DBE8CDE0"/>
    <w:lvl w:ilvl="0">
      <w:start w:val="1"/>
      <w:numFmt w:val="lowerRoman"/>
      <w:lvlText w:val="%1."/>
      <w:lvlJc w:val="righ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lowerRoman"/>
      <w:lvlText w:val="%3."/>
      <w:lvlJc w:val="right"/>
      <w:pPr>
        <w:ind w:left="720" w:firstLine="0"/>
      </w:pPr>
      <w:rPr>
        <w:rFonts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78" w15:restartNumberingAfterBreak="0">
    <w:nsid w:val="410E0492"/>
    <w:multiLevelType w:val="multilevel"/>
    <w:tmpl w:val="1764A8D0"/>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9" w15:restartNumberingAfterBreak="0">
    <w:nsid w:val="431373AC"/>
    <w:multiLevelType w:val="hybridMultilevel"/>
    <w:tmpl w:val="A1E0A5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43F00A8F"/>
    <w:multiLevelType w:val="hybridMultilevel"/>
    <w:tmpl w:val="1930972E"/>
    <w:lvl w:ilvl="0" w:tplc="0409001B">
      <w:start w:val="1"/>
      <w:numFmt w:val="lowerRoman"/>
      <w:lvlText w:val="%1."/>
      <w:lvlJc w:val="right"/>
      <w:pPr>
        <w:ind w:left="2907" w:hanging="360"/>
      </w:pPr>
    </w:lvl>
    <w:lvl w:ilvl="1" w:tplc="DFD214A2">
      <w:start w:val="1"/>
      <w:numFmt w:val="bullet"/>
      <w:lvlText w:val="-"/>
      <w:lvlJc w:val="left"/>
      <w:pPr>
        <w:ind w:left="3627" w:hanging="360"/>
      </w:pPr>
      <w:rPr>
        <w:rFonts w:ascii="Symbol" w:hAnsi="Symbol" w:hint="default"/>
      </w:rPr>
    </w:lvl>
    <w:lvl w:ilvl="2" w:tplc="0409001B" w:tentative="1">
      <w:start w:val="1"/>
      <w:numFmt w:val="lowerRoman"/>
      <w:lvlText w:val="%3."/>
      <w:lvlJc w:val="right"/>
      <w:pPr>
        <w:ind w:left="4347" w:hanging="180"/>
      </w:pPr>
    </w:lvl>
    <w:lvl w:ilvl="3" w:tplc="0409000F" w:tentative="1">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81" w15:restartNumberingAfterBreak="0">
    <w:nsid w:val="46382543"/>
    <w:multiLevelType w:val="hybridMultilevel"/>
    <w:tmpl w:val="5548227A"/>
    <w:lvl w:ilvl="0" w:tplc="08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2" w15:restartNumberingAfterBreak="0">
    <w:nsid w:val="46613F46"/>
    <w:multiLevelType w:val="hybridMultilevel"/>
    <w:tmpl w:val="3BAEDC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 w15:restartNumberingAfterBreak="0">
    <w:nsid w:val="466378C5"/>
    <w:multiLevelType w:val="hybridMultilevel"/>
    <w:tmpl w:val="BF18A4D4"/>
    <w:lvl w:ilvl="0" w:tplc="DC566522">
      <w:start w:val="1"/>
      <w:numFmt w:val="bullet"/>
      <w:lvlText w:val="·"/>
      <w:lvlJc w:val="left"/>
      <w:pPr>
        <w:ind w:left="720" w:hanging="360"/>
      </w:pPr>
      <w:rPr>
        <w:rFonts w:ascii="Symbol" w:hAnsi="Symbol" w:hint="default"/>
      </w:rPr>
    </w:lvl>
    <w:lvl w:ilvl="1" w:tplc="537AE25C">
      <w:start w:val="1"/>
      <w:numFmt w:val="bullet"/>
      <w:lvlText w:val="o"/>
      <w:lvlJc w:val="left"/>
      <w:pPr>
        <w:ind w:left="1440" w:hanging="360"/>
      </w:pPr>
      <w:rPr>
        <w:rFonts w:ascii="Courier New" w:hAnsi="Courier New" w:hint="default"/>
      </w:rPr>
    </w:lvl>
    <w:lvl w:ilvl="2" w:tplc="72B270B2">
      <w:start w:val="1"/>
      <w:numFmt w:val="bullet"/>
      <w:lvlText w:val=""/>
      <w:lvlJc w:val="left"/>
      <w:pPr>
        <w:ind w:left="2160" w:hanging="360"/>
      </w:pPr>
      <w:rPr>
        <w:rFonts w:ascii="Wingdings" w:hAnsi="Wingdings" w:hint="default"/>
      </w:rPr>
    </w:lvl>
    <w:lvl w:ilvl="3" w:tplc="E2E03E2A">
      <w:start w:val="1"/>
      <w:numFmt w:val="bullet"/>
      <w:lvlText w:val=""/>
      <w:lvlJc w:val="left"/>
      <w:pPr>
        <w:ind w:left="2880" w:hanging="360"/>
      </w:pPr>
      <w:rPr>
        <w:rFonts w:ascii="Symbol" w:hAnsi="Symbol" w:hint="default"/>
      </w:rPr>
    </w:lvl>
    <w:lvl w:ilvl="4" w:tplc="57AA78C0">
      <w:start w:val="1"/>
      <w:numFmt w:val="bullet"/>
      <w:lvlText w:val="o"/>
      <w:lvlJc w:val="left"/>
      <w:pPr>
        <w:ind w:left="3600" w:hanging="360"/>
      </w:pPr>
      <w:rPr>
        <w:rFonts w:ascii="Courier New" w:hAnsi="Courier New" w:hint="default"/>
      </w:rPr>
    </w:lvl>
    <w:lvl w:ilvl="5" w:tplc="BFEEA370">
      <w:start w:val="1"/>
      <w:numFmt w:val="bullet"/>
      <w:lvlText w:val=""/>
      <w:lvlJc w:val="left"/>
      <w:pPr>
        <w:ind w:left="4320" w:hanging="360"/>
      </w:pPr>
      <w:rPr>
        <w:rFonts w:ascii="Wingdings" w:hAnsi="Wingdings" w:hint="default"/>
      </w:rPr>
    </w:lvl>
    <w:lvl w:ilvl="6" w:tplc="66ECEC18">
      <w:start w:val="1"/>
      <w:numFmt w:val="bullet"/>
      <w:lvlText w:val=""/>
      <w:lvlJc w:val="left"/>
      <w:pPr>
        <w:ind w:left="5040" w:hanging="360"/>
      </w:pPr>
      <w:rPr>
        <w:rFonts w:ascii="Symbol" w:hAnsi="Symbol" w:hint="default"/>
      </w:rPr>
    </w:lvl>
    <w:lvl w:ilvl="7" w:tplc="E3A272DE">
      <w:start w:val="1"/>
      <w:numFmt w:val="bullet"/>
      <w:lvlText w:val="o"/>
      <w:lvlJc w:val="left"/>
      <w:pPr>
        <w:ind w:left="5760" w:hanging="360"/>
      </w:pPr>
      <w:rPr>
        <w:rFonts w:ascii="Courier New" w:hAnsi="Courier New" w:hint="default"/>
      </w:rPr>
    </w:lvl>
    <w:lvl w:ilvl="8" w:tplc="4FA4AFAA">
      <w:start w:val="1"/>
      <w:numFmt w:val="bullet"/>
      <w:lvlText w:val=""/>
      <w:lvlJc w:val="left"/>
      <w:pPr>
        <w:ind w:left="6480" w:hanging="360"/>
      </w:pPr>
      <w:rPr>
        <w:rFonts w:ascii="Wingdings" w:hAnsi="Wingdings" w:hint="default"/>
      </w:rPr>
    </w:lvl>
  </w:abstractNum>
  <w:abstractNum w:abstractNumId="84" w15:restartNumberingAfterBreak="0">
    <w:nsid w:val="46655602"/>
    <w:multiLevelType w:val="hybridMultilevel"/>
    <w:tmpl w:val="FCDAC1FA"/>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4E78BCE4">
      <w:start w:val="1"/>
      <w:numFmt w:val="lowerRoman"/>
      <w:lvlText w:val="%3."/>
      <w:lvlJc w:val="left"/>
      <w:pPr>
        <w:ind w:left="2984" w:hanging="72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5" w15:restartNumberingAfterBreak="0">
    <w:nsid w:val="46C83D36"/>
    <w:multiLevelType w:val="hybridMultilevel"/>
    <w:tmpl w:val="F050C2A0"/>
    <w:lvl w:ilvl="0" w:tplc="E5687B20">
      <w:start w:val="1"/>
      <w:numFmt w:val="decimal"/>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71959DE"/>
    <w:multiLevelType w:val="multilevel"/>
    <w:tmpl w:val="05529774"/>
    <w:lvl w:ilvl="0">
      <w:start w:val="1"/>
      <w:numFmt w:val="lowerLetter"/>
      <w:lvlText w:val="%1)"/>
      <w:lvlJc w:val="lef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bullet"/>
      <w:lvlText w:val="-"/>
      <w:lvlJc w:val="left"/>
      <w:pPr>
        <w:ind w:left="720" w:firstLine="0"/>
      </w:pPr>
      <w:rPr>
        <w:rFonts w:ascii="Symbol" w:hAnsi="Symbol"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87" w15:restartNumberingAfterBreak="0">
    <w:nsid w:val="47B24241"/>
    <w:multiLevelType w:val="multilevel"/>
    <w:tmpl w:val="45F2E7CE"/>
    <w:lvl w:ilvl="0">
      <w:start w:val="1"/>
      <w:numFmt w:val="lowerRoman"/>
      <w:lvlText w:val="%1."/>
      <w:lvlJc w:val="righ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8" w15:restartNumberingAfterBreak="0">
    <w:nsid w:val="48DB315F"/>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9" w15:restartNumberingAfterBreak="0">
    <w:nsid w:val="49172FE8"/>
    <w:multiLevelType w:val="multilevel"/>
    <w:tmpl w:val="D59C816C"/>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0" w15:restartNumberingAfterBreak="0">
    <w:nsid w:val="4A4758C1"/>
    <w:multiLevelType w:val="multilevel"/>
    <w:tmpl w:val="49FEEFAE"/>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1" w15:restartNumberingAfterBreak="0">
    <w:nsid w:val="4A6544A8"/>
    <w:multiLevelType w:val="multilevel"/>
    <w:tmpl w:val="628E709A"/>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2" w15:restartNumberingAfterBreak="0">
    <w:nsid w:val="4D766F76"/>
    <w:multiLevelType w:val="hybridMultilevel"/>
    <w:tmpl w:val="BB729E0E"/>
    <w:lvl w:ilvl="0" w:tplc="1DA4A794">
      <w:start w:val="1"/>
      <w:numFmt w:val="bullet"/>
      <w:lvlText w:val="-"/>
      <w:lvlJc w:val="left"/>
      <w:pPr>
        <w:ind w:left="720" w:hanging="360"/>
      </w:pPr>
      <w:rPr>
        <w:rFonts w:ascii="Symbol" w:hAnsi="Symbol" w:hint="default"/>
      </w:rPr>
    </w:lvl>
    <w:lvl w:ilvl="1" w:tplc="8384E942">
      <w:start w:val="1"/>
      <w:numFmt w:val="bullet"/>
      <w:lvlText w:val="o"/>
      <w:lvlJc w:val="left"/>
      <w:pPr>
        <w:ind w:left="1440" w:hanging="360"/>
      </w:pPr>
      <w:rPr>
        <w:rFonts w:ascii="Courier New" w:hAnsi="Courier New" w:hint="default"/>
      </w:rPr>
    </w:lvl>
    <w:lvl w:ilvl="2" w:tplc="0C600F8E">
      <w:start w:val="1"/>
      <w:numFmt w:val="bullet"/>
      <w:lvlText w:val=""/>
      <w:lvlJc w:val="left"/>
      <w:pPr>
        <w:ind w:left="2160" w:hanging="360"/>
      </w:pPr>
      <w:rPr>
        <w:rFonts w:ascii="Wingdings" w:hAnsi="Wingdings" w:hint="default"/>
      </w:rPr>
    </w:lvl>
    <w:lvl w:ilvl="3" w:tplc="3524EE58">
      <w:start w:val="1"/>
      <w:numFmt w:val="bullet"/>
      <w:lvlText w:val=""/>
      <w:lvlJc w:val="left"/>
      <w:pPr>
        <w:ind w:left="2880" w:hanging="360"/>
      </w:pPr>
      <w:rPr>
        <w:rFonts w:ascii="Symbol" w:hAnsi="Symbol" w:hint="default"/>
      </w:rPr>
    </w:lvl>
    <w:lvl w:ilvl="4" w:tplc="5B483A60">
      <w:start w:val="1"/>
      <w:numFmt w:val="bullet"/>
      <w:lvlText w:val="o"/>
      <w:lvlJc w:val="left"/>
      <w:pPr>
        <w:ind w:left="3600" w:hanging="360"/>
      </w:pPr>
      <w:rPr>
        <w:rFonts w:ascii="Courier New" w:hAnsi="Courier New" w:hint="default"/>
      </w:rPr>
    </w:lvl>
    <w:lvl w:ilvl="5" w:tplc="DBC6D0B0">
      <w:start w:val="1"/>
      <w:numFmt w:val="bullet"/>
      <w:lvlText w:val=""/>
      <w:lvlJc w:val="left"/>
      <w:pPr>
        <w:ind w:left="4320" w:hanging="360"/>
      </w:pPr>
      <w:rPr>
        <w:rFonts w:ascii="Wingdings" w:hAnsi="Wingdings" w:hint="default"/>
      </w:rPr>
    </w:lvl>
    <w:lvl w:ilvl="6" w:tplc="743A593C">
      <w:start w:val="1"/>
      <w:numFmt w:val="bullet"/>
      <w:lvlText w:val=""/>
      <w:lvlJc w:val="left"/>
      <w:pPr>
        <w:ind w:left="5040" w:hanging="360"/>
      </w:pPr>
      <w:rPr>
        <w:rFonts w:ascii="Symbol" w:hAnsi="Symbol" w:hint="default"/>
      </w:rPr>
    </w:lvl>
    <w:lvl w:ilvl="7" w:tplc="C9C4046E">
      <w:start w:val="1"/>
      <w:numFmt w:val="bullet"/>
      <w:lvlText w:val="o"/>
      <w:lvlJc w:val="left"/>
      <w:pPr>
        <w:ind w:left="5760" w:hanging="360"/>
      </w:pPr>
      <w:rPr>
        <w:rFonts w:ascii="Courier New" w:hAnsi="Courier New" w:hint="default"/>
      </w:rPr>
    </w:lvl>
    <w:lvl w:ilvl="8" w:tplc="6264EFBC">
      <w:start w:val="1"/>
      <w:numFmt w:val="bullet"/>
      <w:lvlText w:val=""/>
      <w:lvlJc w:val="left"/>
      <w:pPr>
        <w:ind w:left="6480" w:hanging="360"/>
      </w:pPr>
      <w:rPr>
        <w:rFonts w:ascii="Wingdings" w:hAnsi="Wingdings" w:hint="default"/>
      </w:rPr>
    </w:lvl>
  </w:abstractNum>
  <w:abstractNum w:abstractNumId="93" w15:restartNumberingAfterBreak="0">
    <w:nsid w:val="4DBA0B30"/>
    <w:multiLevelType w:val="hybridMultilevel"/>
    <w:tmpl w:val="D800EE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15:restartNumberingAfterBreak="0">
    <w:nsid w:val="50F5066E"/>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5" w15:restartNumberingAfterBreak="0">
    <w:nsid w:val="50FC0B0A"/>
    <w:multiLevelType w:val="multilevel"/>
    <w:tmpl w:val="B0EE16B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6" w15:restartNumberingAfterBreak="0">
    <w:nsid w:val="51685AA2"/>
    <w:multiLevelType w:val="hybridMultilevel"/>
    <w:tmpl w:val="88D241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7" w15:restartNumberingAfterBreak="0">
    <w:nsid w:val="52AC5445"/>
    <w:multiLevelType w:val="hybridMultilevel"/>
    <w:tmpl w:val="209A3732"/>
    <w:lvl w:ilvl="0" w:tplc="6EECEE04">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8" w15:restartNumberingAfterBreak="0">
    <w:nsid w:val="53134F84"/>
    <w:multiLevelType w:val="hybridMultilevel"/>
    <w:tmpl w:val="7194D4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9" w15:restartNumberingAfterBreak="0">
    <w:nsid w:val="54494D49"/>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0" w15:restartNumberingAfterBreak="0">
    <w:nsid w:val="544C3473"/>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1" w15:restartNumberingAfterBreak="0">
    <w:nsid w:val="544E00FD"/>
    <w:multiLevelType w:val="hybridMultilevel"/>
    <w:tmpl w:val="10B66AA4"/>
    <w:lvl w:ilvl="0" w:tplc="FE861E3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2" w15:restartNumberingAfterBreak="0">
    <w:nsid w:val="55596D72"/>
    <w:multiLevelType w:val="hybridMultilevel"/>
    <w:tmpl w:val="01E0279E"/>
    <w:lvl w:ilvl="0" w:tplc="08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3" w15:restartNumberingAfterBreak="0">
    <w:nsid w:val="56D5611F"/>
    <w:multiLevelType w:val="hybridMultilevel"/>
    <w:tmpl w:val="58FC38F6"/>
    <w:lvl w:ilvl="0" w:tplc="FFFFFFFF">
      <w:start w:val="1"/>
      <w:numFmt w:val="bullet"/>
      <w:lvlText w:val=""/>
      <w:lvlJc w:val="left"/>
      <w:pPr>
        <w:ind w:left="720" w:hanging="360"/>
      </w:pPr>
    </w:lvl>
    <w:lvl w:ilvl="1" w:tplc="51C20BEA">
      <w:start w:val="1"/>
      <w:numFmt w:val="lowerLetter"/>
      <w:lvlText w:val="%2."/>
      <w:lvlJc w:val="left"/>
      <w:pPr>
        <w:ind w:left="1440" w:hanging="360"/>
      </w:pPr>
    </w:lvl>
    <w:lvl w:ilvl="2" w:tplc="713A2778">
      <w:start w:val="1"/>
      <w:numFmt w:val="lowerRoman"/>
      <w:lvlText w:val="%3."/>
      <w:lvlJc w:val="right"/>
      <w:pPr>
        <w:ind w:left="2160" w:hanging="180"/>
      </w:pPr>
    </w:lvl>
    <w:lvl w:ilvl="3" w:tplc="74EAB2AA">
      <w:start w:val="1"/>
      <w:numFmt w:val="decimal"/>
      <w:lvlText w:val="%4."/>
      <w:lvlJc w:val="left"/>
      <w:pPr>
        <w:ind w:left="2880" w:hanging="360"/>
      </w:pPr>
    </w:lvl>
    <w:lvl w:ilvl="4" w:tplc="96AA95B8">
      <w:start w:val="1"/>
      <w:numFmt w:val="lowerLetter"/>
      <w:lvlText w:val="%5."/>
      <w:lvlJc w:val="left"/>
      <w:pPr>
        <w:ind w:left="3600" w:hanging="360"/>
      </w:pPr>
    </w:lvl>
    <w:lvl w:ilvl="5" w:tplc="351E329C">
      <w:start w:val="1"/>
      <w:numFmt w:val="lowerRoman"/>
      <w:lvlText w:val="%6."/>
      <w:lvlJc w:val="right"/>
      <w:pPr>
        <w:ind w:left="4320" w:hanging="180"/>
      </w:pPr>
    </w:lvl>
    <w:lvl w:ilvl="6" w:tplc="EE9A2490">
      <w:start w:val="1"/>
      <w:numFmt w:val="decimal"/>
      <w:lvlText w:val="%7."/>
      <w:lvlJc w:val="left"/>
      <w:pPr>
        <w:ind w:left="5040" w:hanging="360"/>
      </w:pPr>
    </w:lvl>
    <w:lvl w:ilvl="7" w:tplc="F484FEE2">
      <w:start w:val="1"/>
      <w:numFmt w:val="lowerLetter"/>
      <w:lvlText w:val="%8."/>
      <w:lvlJc w:val="left"/>
      <w:pPr>
        <w:ind w:left="5760" w:hanging="360"/>
      </w:pPr>
    </w:lvl>
    <w:lvl w:ilvl="8" w:tplc="EE8C36C0">
      <w:start w:val="1"/>
      <w:numFmt w:val="lowerRoman"/>
      <w:lvlText w:val="%9."/>
      <w:lvlJc w:val="right"/>
      <w:pPr>
        <w:ind w:left="6480" w:hanging="180"/>
      </w:pPr>
    </w:lvl>
  </w:abstractNum>
  <w:abstractNum w:abstractNumId="104" w15:restartNumberingAfterBreak="0">
    <w:nsid w:val="57146B76"/>
    <w:multiLevelType w:val="multilevel"/>
    <w:tmpl w:val="735AB134"/>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5" w15:restartNumberingAfterBreak="0">
    <w:nsid w:val="57F10C69"/>
    <w:multiLevelType w:val="hybridMultilevel"/>
    <w:tmpl w:val="8E70DE4E"/>
    <w:lvl w:ilvl="0" w:tplc="98FC7C66">
      <w:start w:val="1"/>
      <w:numFmt w:val="upperRoman"/>
      <w:lvlText w:val="%1."/>
      <w:lvlJc w:val="left"/>
      <w:pPr>
        <w:ind w:left="1287" w:hanging="360"/>
      </w:pPr>
      <w:rPr>
        <w:rFonts w:hint="default"/>
      </w:rPr>
    </w:lvl>
    <w:lvl w:ilvl="1" w:tplc="08090015">
      <w:start w:val="1"/>
      <w:numFmt w:val="upp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6" w15:restartNumberingAfterBreak="0">
    <w:nsid w:val="5961141A"/>
    <w:multiLevelType w:val="multilevel"/>
    <w:tmpl w:val="73228376"/>
    <w:lvl w:ilvl="0">
      <w:start w:val="1"/>
      <w:numFmt w:val="decimal"/>
      <w:lvlText w:val="%1."/>
      <w:lvlJc w:val="left"/>
      <w:pPr>
        <w:ind w:left="0" w:firstLine="0"/>
      </w:pPr>
      <w:rPr>
        <w:rFonts w:hint="default"/>
        <w:b w:val="0"/>
        <w:strike w:val="0"/>
      </w:rPr>
    </w:lvl>
    <w:lvl w:ilvl="1">
      <w:start w:val="5"/>
      <w:numFmt w:val="bullet"/>
      <w:lvlText w:val="–"/>
      <w:lvlJc w:val="left"/>
      <w:pPr>
        <w:ind w:left="0" w:firstLine="0"/>
      </w:pPr>
      <w:rPr>
        <w:rFonts w:ascii="Times New Roman" w:eastAsia="Times New Roman" w:hAnsi="Times New Roman" w:cs="Times New Roman"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7" w15:restartNumberingAfterBreak="0">
    <w:nsid w:val="5A152854"/>
    <w:multiLevelType w:val="multilevel"/>
    <w:tmpl w:val="2E32916A"/>
    <w:lvl w:ilvl="0">
      <w:start w:val="1"/>
      <w:numFmt w:val="lowerLetter"/>
      <w:lvlText w:val="%1)"/>
      <w:lvlJc w:val="lef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bullet"/>
      <w:lvlText w:val="-"/>
      <w:lvlJc w:val="left"/>
      <w:pPr>
        <w:ind w:left="720" w:firstLine="0"/>
      </w:pPr>
      <w:rPr>
        <w:rFonts w:ascii="Symbol" w:hAnsi="Symbol"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108" w15:restartNumberingAfterBreak="0">
    <w:nsid w:val="5AB51ADA"/>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9" w15:restartNumberingAfterBreak="0">
    <w:nsid w:val="5AE12312"/>
    <w:multiLevelType w:val="hybridMultilevel"/>
    <w:tmpl w:val="3424B2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0" w15:restartNumberingAfterBreak="0">
    <w:nsid w:val="5B8B2C39"/>
    <w:multiLevelType w:val="hybridMultilevel"/>
    <w:tmpl w:val="74B0E5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5BC43328"/>
    <w:multiLevelType w:val="hybridMultilevel"/>
    <w:tmpl w:val="4FB6733E"/>
    <w:lvl w:ilvl="0" w:tplc="6E6A34E4">
      <w:start w:val="1"/>
      <w:numFmt w:val="decimal"/>
      <w:lvlText w:val="%1."/>
      <w:lvlJc w:val="left"/>
      <w:pPr>
        <w:ind w:left="1004" w:hanging="360"/>
      </w:pPr>
      <w:rPr>
        <w:rFonts w:hint="default"/>
        <w:sz w:val="20"/>
        <w:szCs w:val="2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2" w15:restartNumberingAfterBreak="0">
    <w:nsid w:val="5E0F37C2"/>
    <w:multiLevelType w:val="hybridMultilevel"/>
    <w:tmpl w:val="B4D49D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 w15:restartNumberingAfterBreak="0">
    <w:nsid w:val="5E302295"/>
    <w:multiLevelType w:val="hybridMultilevel"/>
    <w:tmpl w:val="C1489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0171D24"/>
    <w:multiLevelType w:val="multilevel"/>
    <w:tmpl w:val="BA525EA8"/>
    <w:lvl w:ilvl="0">
      <w:start w:val="5"/>
      <w:numFmt w:val="bullet"/>
      <w:lvlText w:val="–"/>
      <w:lvlJc w:val="left"/>
      <w:pPr>
        <w:ind w:left="0" w:firstLine="0"/>
      </w:pPr>
      <w:rPr>
        <w:rFonts w:ascii="Times New Roman" w:eastAsia="Times New Roman" w:hAnsi="Times New Roman" w:cs="Times New Roman" w:hint="default"/>
        <w:b w:val="0"/>
        <w:strike w:val="0"/>
      </w:rPr>
    </w:lvl>
    <w:lvl w:ilvl="1">
      <w:start w:val="1"/>
      <w:numFmt w:val="lowerLetter"/>
      <w:lvlText w:val="%2)"/>
      <w:lvlJc w:val="left"/>
      <w:pPr>
        <w:ind w:left="0" w:firstLine="0"/>
      </w:pPr>
      <w:rPr>
        <w:rFonts w:hint="default"/>
      </w:rPr>
    </w:lvl>
    <w:lvl w:ilvl="2">
      <w:start w:val="5"/>
      <w:numFmt w:val="bullet"/>
      <w:lvlText w:val="–"/>
      <w:lvlJc w:val="left"/>
      <w:pPr>
        <w:ind w:left="0" w:firstLine="0"/>
      </w:pPr>
      <w:rPr>
        <w:rFonts w:ascii="Times New Roman" w:eastAsia="Times New Roman" w:hAnsi="Times New Roman" w:cs="Times New Roman"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5" w15:restartNumberingAfterBreak="0">
    <w:nsid w:val="6059770B"/>
    <w:multiLevelType w:val="hybridMultilevel"/>
    <w:tmpl w:val="0DD27B66"/>
    <w:lvl w:ilvl="0" w:tplc="08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89029AA0">
      <w:start w:val="1"/>
      <w:numFmt w:val="bullet"/>
      <w:lvlText w:val=""/>
      <w:lvlJc w:val="left"/>
      <w:pPr>
        <w:ind w:left="2727" w:hanging="360"/>
      </w:pPr>
      <w:rPr>
        <w:rFonts w:ascii="Symbol" w:hAnsi="Symbol"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6" w15:restartNumberingAfterBreak="0">
    <w:nsid w:val="62B17821"/>
    <w:multiLevelType w:val="hybridMultilevel"/>
    <w:tmpl w:val="E6201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3BF5222"/>
    <w:multiLevelType w:val="hybridMultilevel"/>
    <w:tmpl w:val="4560CEC2"/>
    <w:lvl w:ilvl="0" w:tplc="8AC06FD2">
      <w:start w:val="1"/>
      <w:numFmt w:val="bullet"/>
      <w:lvlText w:val="-"/>
      <w:lvlJc w:val="left"/>
      <w:pPr>
        <w:ind w:left="720" w:hanging="360"/>
      </w:pPr>
      <w:rPr>
        <w:rFonts w:ascii="Symbol" w:hAnsi="Symbol" w:hint="default"/>
      </w:rPr>
    </w:lvl>
    <w:lvl w:ilvl="1" w:tplc="3250A972">
      <w:start w:val="1"/>
      <w:numFmt w:val="bullet"/>
      <w:lvlText w:val="o"/>
      <w:lvlJc w:val="left"/>
      <w:pPr>
        <w:ind w:left="1440" w:hanging="360"/>
      </w:pPr>
      <w:rPr>
        <w:rFonts w:ascii="Courier New" w:hAnsi="Courier New" w:hint="default"/>
      </w:rPr>
    </w:lvl>
    <w:lvl w:ilvl="2" w:tplc="20D62880">
      <w:start w:val="1"/>
      <w:numFmt w:val="bullet"/>
      <w:lvlText w:val=""/>
      <w:lvlJc w:val="left"/>
      <w:pPr>
        <w:ind w:left="2160" w:hanging="360"/>
      </w:pPr>
      <w:rPr>
        <w:rFonts w:ascii="Wingdings" w:hAnsi="Wingdings" w:hint="default"/>
      </w:rPr>
    </w:lvl>
    <w:lvl w:ilvl="3" w:tplc="3B22EE16">
      <w:start w:val="1"/>
      <w:numFmt w:val="bullet"/>
      <w:lvlText w:val=""/>
      <w:lvlJc w:val="left"/>
      <w:pPr>
        <w:ind w:left="2880" w:hanging="360"/>
      </w:pPr>
      <w:rPr>
        <w:rFonts w:ascii="Symbol" w:hAnsi="Symbol" w:hint="default"/>
      </w:rPr>
    </w:lvl>
    <w:lvl w:ilvl="4" w:tplc="49B61A9C">
      <w:start w:val="1"/>
      <w:numFmt w:val="bullet"/>
      <w:lvlText w:val="o"/>
      <w:lvlJc w:val="left"/>
      <w:pPr>
        <w:ind w:left="3600" w:hanging="360"/>
      </w:pPr>
      <w:rPr>
        <w:rFonts w:ascii="Courier New" w:hAnsi="Courier New" w:hint="default"/>
      </w:rPr>
    </w:lvl>
    <w:lvl w:ilvl="5" w:tplc="346A2E32">
      <w:start w:val="1"/>
      <w:numFmt w:val="bullet"/>
      <w:lvlText w:val=""/>
      <w:lvlJc w:val="left"/>
      <w:pPr>
        <w:ind w:left="4320" w:hanging="360"/>
      </w:pPr>
      <w:rPr>
        <w:rFonts w:ascii="Wingdings" w:hAnsi="Wingdings" w:hint="default"/>
      </w:rPr>
    </w:lvl>
    <w:lvl w:ilvl="6" w:tplc="7A929774">
      <w:start w:val="1"/>
      <w:numFmt w:val="bullet"/>
      <w:lvlText w:val=""/>
      <w:lvlJc w:val="left"/>
      <w:pPr>
        <w:ind w:left="5040" w:hanging="360"/>
      </w:pPr>
      <w:rPr>
        <w:rFonts w:ascii="Symbol" w:hAnsi="Symbol" w:hint="default"/>
      </w:rPr>
    </w:lvl>
    <w:lvl w:ilvl="7" w:tplc="D67C0A08">
      <w:start w:val="1"/>
      <w:numFmt w:val="bullet"/>
      <w:lvlText w:val="o"/>
      <w:lvlJc w:val="left"/>
      <w:pPr>
        <w:ind w:left="5760" w:hanging="360"/>
      </w:pPr>
      <w:rPr>
        <w:rFonts w:ascii="Courier New" w:hAnsi="Courier New" w:hint="default"/>
      </w:rPr>
    </w:lvl>
    <w:lvl w:ilvl="8" w:tplc="5942B0E8">
      <w:start w:val="1"/>
      <w:numFmt w:val="bullet"/>
      <w:lvlText w:val=""/>
      <w:lvlJc w:val="left"/>
      <w:pPr>
        <w:ind w:left="6480" w:hanging="360"/>
      </w:pPr>
      <w:rPr>
        <w:rFonts w:ascii="Wingdings" w:hAnsi="Wingdings" w:hint="default"/>
      </w:rPr>
    </w:lvl>
  </w:abstractNum>
  <w:abstractNum w:abstractNumId="118" w15:restartNumberingAfterBreak="0">
    <w:nsid w:val="648A5B0B"/>
    <w:multiLevelType w:val="hybridMultilevel"/>
    <w:tmpl w:val="E32CCA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9" w15:restartNumberingAfterBreak="0">
    <w:nsid w:val="64C7660A"/>
    <w:multiLevelType w:val="hybridMultilevel"/>
    <w:tmpl w:val="C1489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4D512CC"/>
    <w:multiLevelType w:val="hybridMultilevel"/>
    <w:tmpl w:val="A8E003E4"/>
    <w:lvl w:ilvl="0" w:tplc="891A1BEC">
      <w:start w:val="1"/>
      <w:numFmt w:val="lowerLetter"/>
      <w:lvlText w:val="%1."/>
      <w:lvlJc w:val="left"/>
      <w:pPr>
        <w:ind w:left="720" w:hanging="360"/>
      </w:pPr>
    </w:lvl>
    <w:lvl w:ilvl="1" w:tplc="82A0D766">
      <w:start w:val="1"/>
      <w:numFmt w:val="lowerLetter"/>
      <w:lvlText w:val="%2."/>
      <w:lvlJc w:val="left"/>
      <w:pPr>
        <w:ind w:left="1440" w:hanging="360"/>
      </w:pPr>
    </w:lvl>
    <w:lvl w:ilvl="2" w:tplc="00587014">
      <w:start w:val="1"/>
      <w:numFmt w:val="lowerRoman"/>
      <w:lvlText w:val="%3."/>
      <w:lvlJc w:val="right"/>
      <w:pPr>
        <w:ind w:left="2160" w:hanging="180"/>
      </w:pPr>
    </w:lvl>
    <w:lvl w:ilvl="3" w:tplc="4E685B6A">
      <w:start w:val="1"/>
      <w:numFmt w:val="decimal"/>
      <w:lvlText w:val="%4."/>
      <w:lvlJc w:val="left"/>
      <w:pPr>
        <w:ind w:left="2880" w:hanging="360"/>
      </w:pPr>
    </w:lvl>
    <w:lvl w:ilvl="4" w:tplc="4D6A4DAA">
      <w:start w:val="1"/>
      <w:numFmt w:val="lowerLetter"/>
      <w:lvlText w:val="%5."/>
      <w:lvlJc w:val="left"/>
      <w:pPr>
        <w:ind w:left="3600" w:hanging="360"/>
      </w:pPr>
    </w:lvl>
    <w:lvl w:ilvl="5" w:tplc="F91063F6">
      <w:start w:val="1"/>
      <w:numFmt w:val="lowerRoman"/>
      <w:lvlText w:val="%6."/>
      <w:lvlJc w:val="right"/>
      <w:pPr>
        <w:ind w:left="4320" w:hanging="180"/>
      </w:pPr>
    </w:lvl>
    <w:lvl w:ilvl="6" w:tplc="6E54FEF2">
      <w:start w:val="1"/>
      <w:numFmt w:val="decimal"/>
      <w:lvlText w:val="%7."/>
      <w:lvlJc w:val="left"/>
      <w:pPr>
        <w:ind w:left="5040" w:hanging="360"/>
      </w:pPr>
    </w:lvl>
    <w:lvl w:ilvl="7" w:tplc="4CACF3B4">
      <w:start w:val="1"/>
      <w:numFmt w:val="lowerLetter"/>
      <w:lvlText w:val="%8."/>
      <w:lvlJc w:val="left"/>
      <w:pPr>
        <w:ind w:left="5760" w:hanging="360"/>
      </w:pPr>
    </w:lvl>
    <w:lvl w:ilvl="8" w:tplc="FC40E500">
      <w:start w:val="1"/>
      <w:numFmt w:val="lowerRoman"/>
      <w:lvlText w:val="%9."/>
      <w:lvlJc w:val="right"/>
      <w:pPr>
        <w:ind w:left="6480" w:hanging="180"/>
      </w:pPr>
    </w:lvl>
  </w:abstractNum>
  <w:abstractNum w:abstractNumId="121" w15:restartNumberingAfterBreak="0">
    <w:nsid w:val="67E20D35"/>
    <w:multiLevelType w:val="hybridMultilevel"/>
    <w:tmpl w:val="C0B800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2" w15:restartNumberingAfterBreak="0">
    <w:nsid w:val="67F439D7"/>
    <w:multiLevelType w:val="multilevel"/>
    <w:tmpl w:val="A8229752"/>
    <w:lvl w:ilvl="0">
      <w:start w:val="15"/>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3" w15:restartNumberingAfterBreak="0">
    <w:nsid w:val="696234E4"/>
    <w:multiLevelType w:val="hybridMultilevel"/>
    <w:tmpl w:val="A28A1A30"/>
    <w:lvl w:ilvl="0" w:tplc="FE861E3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4" w15:restartNumberingAfterBreak="0">
    <w:nsid w:val="698C5CC2"/>
    <w:multiLevelType w:val="hybridMultilevel"/>
    <w:tmpl w:val="1D04A7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AB43D6A"/>
    <w:multiLevelType w:val="multilevel"/>
    <w:tmpl w:val="B0EE16B8"/>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6" w15:restartNumberingAfterBreak="0">
    <w:nsid w:val="6C327B8A"/>
    <w:multiLevelType w:val="multilevel"/>
    <w:tmpl w:val="80E8E542"/>
    <w:lvl w:ilvl="0">
      <w:start w:val="1"/>
      <w:numFmt w:val="lowerLetter"/>
      <w:lvlText w:val="%1)"/>
      <w:lvlJc w:val="left"/>
      <w:pPr>
        <w:ind w:left="720" w:firstLine="0"/>
      </w:pPr>
      <w:rPr>
        <w:rFonts w:hint="default"/>
        <w:b w:val="0"/>
        <w:strike w:val="0"/>
      </w:rPr>
    </w:lvl>
    <w:lvl w:ilvl="1">
      <w:start w:val="1"/>
      <w:numFmt w:val="bullet"/>
      <w:lvlText w:val="-"/>
      <w:lvlJc w:val="left"/>
      <w:pPr>
        <w:ind w:left="720" w:firstLine="0"/>
      </w:pPr>
      <w:rPr>
        <w:rFonts w:ascii="Symbol" w:hAnsi="Symbol" w:hint="default"/>
      </w:rPr>
    </w:lvl>
    <w:lvl w:ilvl="2">
      <w:start w:val="1"/>
      <w:numFmt w:val="bullet"/>
      <w:lvlText w:val="-"/>
      <w:lvlJc w:val="left"/>
      <w:pPr>
        <w:ind w:left="720" w:firstLine="0"/>
      </w:pPr>
      <w:rPr>
        <w:rFonts w:ascii="Symbol" w:hAnsi="Symbol" w:hint="default"/>
      </w:rPr>
    </w:lvl>
    <w:lvl w:ilvl="3">
      <w:start w:val="1"/>
      <w:numFmt w:val="decimal"/>
      <w:lvlText w:val="%1.%2.%3.%4"/>
      <w:lvlJc w:val="left"/>
      <w:pPr>
        <w:ind w:left="720" w:firstLine="0"/>
      </w:pPr>
      <w:rPr>
        <w:rFonts w:hint="default"/>
      </w:rPr>
    </w:lvl>
    <w:lvl w:ilvl="4">
      <w:start w:val="1"/>
      <w:numFmt w:val="decimal"/>
      <w:lvlText w:val="%1.%2.%3.%4.%5"/>
      <w:lvlJc w:val="left"/>
      <w:pPr>
        <w:ind w:left="720" w:firstLine="0"/>
      </w:pPr>
      <w:rPr>
        <w:rFonts w:hint="default"/>
      </w:rPr>
    </w:lvl>
    <w:lvl w:ilvl="5">
      <w:start w:val="1"/>
      <w:numFmt w:val="decimal"/>
      <w:lvlText w:val="%1.%2.%3.%4.%5.%6"/>
      <w:lvlJc w:val="left"/>
      <w:pPr>
        <w:ind w:left="720" w:firstLine="0"/>
      </w:pPr>
      <w:rPr>
        <w:rFonts w:hint="default"/>
      </w:rPr>
    </w:lvl>
    <w:lvl w:ilvl="6">
      <w:start w:val="1"/>
      <w:numFmt w:val="decimal"/>
      <w:lvlText w:val="%1.%2.%3.%4.%5.%6.%7"/>
      <w:lvlJc w:val="left"/>
      <w:pPr>
        <w:ind w:left="720" w:firstLine="0"/>
      </w:pPr>
      <w:rPr>
        <w:rFonts w:hint="default"/>
      </w:rPr>
    </w:lvl>
    <w:lvl w:ilvl="7">
      <w:start w:val="1"/>
      <w:numFmt w:val="decimal"/>
      <w:lvlText w:val="%1.%2.%3.%4.%5.%6.%7.%8"/>
      <w:lvlJc w:val="left"/>
      <w:pPr>
        <w:ind w:left="720" w:firstLine="0"/>
      </w:pPr>
      <w:rPr>
        <w:rFonts w:hint="default"/>
      </w:rPr>
    </w:lvl>
    <w:lvl w:ilvl="8">
      <w:start w:val="1"/>
      <w:numFmt w:val="decimal"/>
      <w:lvlText w:val="%1.%2.%3.%4.%5.%6.%7.%8.%9"/>
      <w:lvlJc w:val="left"/>
      <w:pPr>
        <w:ind w:left="720" w:firstLine="0"/>
      </w:pPr>
      <w:rPr>
        <w:rFonts w:hint="default"/>
      </w:rPr>
    </w:lvl>
  </w:abstractNum>
  <w:abstractNum w:abstractNumId="127" w15:restartNumberingAfterBreak="0">
    <w:nsid w:val="6D2B4B8C"/>
    <w:multiLevelType w:val="hybridMultilevel"/>
    <w:tmpl w:val="1C4CDBC0"/>
    <w:lvl w:ilvl="0" w:tplc="DFD214A2">
      <w:start w:val="1"/>
      <w:numFmt w:val="bullet"/>
      <w:lvlText w:val="-"/>
      <w:lvlJc w:val="left"/>
      <w:pPr>
        <w:ind w:left="720" w:hanging="360"/>
      </w:pPr>
      <w:rPr>
        <w:rFonts w:ascii="Symbol" w:hAnsi="Symbol" w:hint="default"/>
      </w:rPr>
    </w:lvl>
    <w:lvl w:ilvl="1" w:tplc="D0B8B43A">
      <w:start w:val="1"/>
      <w:numFmt w:val="bullet"/>
      <w:lvlText w:val="o"/>
      <w:lvlJc w:val="left"/>
      <w:pPr>
        <w:ind w:left="1440" w:hanging="360"/>
      </w:pPr>
      <w:rPr>
        <w:rFonts w:ascii="Courier New" w:hAnsi="Courier New" w:hint="default"/>
      </w:rPr>
    </w:lvl>
    <w:lvl w:ilvl="2" w:tplc="AB208474">
      <w:start w:val="1"/>
      <w:numFmt w:val="bullet"/>
      <w:lvlText w:val=""/>
      <w:lvlJc w:val="left"/>
      <w:pPr>
        <w:ind w:left="2160" w:hanging="360"/>
      </w:pPr>
      <w:rPr>
        <w:rFonts w:ascii="Wingdings" w:hAnsi="Wingdings" w:hint="default"/>
      </w:rPr>
    </w:lvl>
    <w:lvl w:ilvl="3" w:tplc="E7E84C9C">
      <w:start w:val="1"/>
      <w:numFmt w:val="bullet"/>
      <w:lvlText w:val=""/>
      <w:lvlJc w:val="left"/>
      <w:pPr>
        <w:ind w:left="2880" w:hanging="360"/>
      </w:pPr>
      <w:rPr>
        <w:rFonts w:ascii="Symbol" w:hAnsi="Symbol" w:hint="default"/>
      </w:rPr>
    </w:lvl>
    <w:lvl w:ilvl="4" w:tplc="545842CA">
      <w:start w:val="1"/>
      <w:numFmt w:val="bullet"/>
      <w:lvlText w:val="o"/>
      <w:lvlJc w:val="left"/>
      <w:pPr>
        <w:ind w:left="3600" w:hanging="360"/>
      </w:pPr>
      <w:rPr>
        <w:rFonts w:ascii="Courier New" w:hAnsi="Courier New" w:hint="default"/>
      </w:rPr>
    </w:lvl>
    <w:lvl w:ilvl="5" w:tplc="C35C299E">
      <w:start w:val="1"/>
      <w:numFmt w:val="bullet"/>
      <w:lvlText w:val=""/>
      <w:lvlJc w:val="left"/>
      <w:pPr>
        <w:ind w:left="4320" w:hanging="360"/>
      </w:pPr>
      <w:rPr>
        <w:rFonts w:ascii="Wingdings" w:hAnsi="Wingdings" w:hint="default"/>
      </w:rPr>
    </w:lvl>
    <w:lvl w:ilvl="6" w:tplc="03BE1076">
      <w:start w:val="1"/>
      <w:numFmt w:val="bullet"/>
      <w:lvlText w:val=""/>
      <w:lvlJc w:val="left"/>
      <w:pPr>
        <w:ind w:left="5040" w:hanging="360"/>
      </w:pPr>
      <w:rPr>
        <w:rFonts w:ascii="Symbol" w:hAnsi="Symbol" w:hint="default"/>
      </w:rPr>
    </w:lvl>
    <w:lvl w:ilvl="7" w:tplc="C5B2E812">
      <w:start w:val="1"/>
      <w:numFmt w:val="bullet"/>
      <w:lvlText w:val="o"/>
      <w:lvlJc w:val="left"/>
      <w:pPr>
        <w:ind w:left="5760" w:hanging="360"/>
      </w:pPr>
      <w:rPr>
        <w:rFonts w:ascii="Courier New" w:hAnsi="Courier New" w:hint="default"/>
      </w:rPr>
    </w:lvl>
    <w:lvl w:ilvl="8" w:tplc="7BD89D46">
      <w:start w:val="1"/>
      <w:numFmt w:val="bullet"/>
      <w:lvlText w:val=""/>
      <w:lvlJc w:val="left"/>
      <w:pPr>
        <w:ind w:left="6480" w:hanging="360"/>
      </w:pPr>
      <w:rPr>
        <w:rFonts w:ascii="Wingdings" w:hAnsi="Wingdings" w:hint="default"/>
      </w:rPr>
    </w:lvl>
  </w:abstractNum>
  <w:abstractNum w:abstractNumId="128" w15:restartNumberingAfterBreak="0">
    <w:nsid w:val="74C744AF"/>
    <w:multiLevelType w:val="multilevel"/>
    <w:tmpl w:val="87D0C832"/>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9" w15:restartNumberingAfterBreak="0">
    <w:nsid w:val="75F20FE5"/>
    <w:multiLevelType w:val="hybridMultilevel"/>
    <w:tmpl w:val="AA94812A"/>
    <w:lvl w:ilvl="0" w:tplc="08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0" w15:restartNumberingAfterBreak="0">
    <w:nsid w:val="76B6701F"/>
    <w:multiLevelType w:val="hybridMultilevel"/>
    <w:tmpl w:val="0DD2A6CE"/>
    <w:lvl w:ilvl="0" w:tplc="9A0663B8">
      <w:start w:val="1"/>
      <w:numFmt w:val="bullet"/>
      <w:lvlText w:val=""/>
      <w:lvlJc w:val="left"/>
      <w:pPr>
        <w:ind w:left="720" w:hanging="360"/>
      </w:pPr>
      <w:rPr>
        <w:rFonts w:ascii="Symbol" w:hAnsi="Symbol" w:hint="default"/>
      </w:rPr>
    </w:lvl>
    <w:lvl w:ilvl="1" w:tplc="DFD214A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79619CB"/>
    <w:multiLevelType w:val="hybridMultilevel"/>
    <w:tmpl w:val="D6063B14"/>
    <w:lvl w:ilvl="0" w:tplc="0809000F">
      <w:start w:val="1"/>
      <w:numFmt w:val="decimal"/>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2" w15:restartNumberingAfterBreak="0">
    <w:nsid w:val="788720C1"/>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3" w15:restartNumberingAfterBreak="0">
    <w:nsid w:val="79811DE9"/>
    <w:multiLevelType w:val="multilevel"/>
    <w:tmpl w:val="3A262454"/>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4" w15:restartNumberingAfterBreak="0">
    <w:nsid w:val="79C9606E"/>
    <w:multiLevelType w:val="hybridMultilevel"/>
    <w:tmpl w:val="60D442F8"/>
    <w:lvl w:ilvl="0" w:tplc="6F544E28">
      <w:start w:val="1"/>
      <w:numFmt w:val="bullet"/>
      <w:lvlText w:val="-"/>
      <w:lvlJc w:val="left"/>
      <w:pPr>
        <w:ind w:left="720" w:hanging="360"/>
      </w:pPr>
      <w:rPr>
        <w:rFonts w:ascii="Symbol" w:hAnsi="Symbol" w:hint="default"/>
      </w:rPr>
    </w:lvl>
    <w:lvl w:ilvl="1" w:tplc="D73C9C6A">
      <w:start w:val="1"/>
      <w:numFmt w:val="bullet"/>
      <w:lvlText w:val="o"/>
      <w:lvlJc w:val="left"/>
      <w:pPr>
        <w:ind w:left="1440" w:hanging="360"/>
      </w:pPr>
      <w:rPr>
        <w:rFonts w:ascii="Courier New" w:hAnsi="Courier New" w:hint="default"/>
      </w:rPr>
    </w:lvl>
    <w:lvl w:ilvl="2" w:tplc="3688505E">
      <w:start w:val="1"/>
      <w:numFmt w:val="bullet"/>
      <w:lvlText w:val=""/>
      <w:lvlJc w:val="left"/>
      <w:pPr>
        <w:ind w:left="2160" w:hanging="360"/>
      </w:pPr>
      <w:rPr>
        <w:rFonts w:ascii="Wingdings" w:hAnsi="Wingdings" w:hint="default"/>
      </w:rPr>
    </w:lvl>
    <w:lvl w:ilvl="3" w:tplc="AC6891BC">
      <w:start w:val="1"/>
      <w:numFmt w:val="bullet"/>
      <w:lvlText w:val=""/>
      <w:lvlJc w:val="left"/>
      <w:pPr>
        <w:ind w:left="2880" w:hanging="360"/>
      </w:pPr>
      <w:rPr>
        <w:rFonts w:ascii="Symbol" w:hAnsi="Symbol" w:hint="default"/>
      </w:rPr>
    </w:lvl>
    <w:lvl w:ilvl="4" w:tplc="81AADFFC">
      <w:start w:val="1"/>
      <w:numFmt w:val="bullet"/>
      <w:lvlText w:val="o"/>
      <w:lvlJc w:val="left"/>
      <w:pPr>
        <w:ind w:left="3600" w:hanging="360"/>
      </w:pPr>
      <w:rPr>
        <w:rFonts w:ascii="Courier New" w:hAnsi="Courier New" w:hint="default"/>
      </w:rPr>
    </w:lvl>
    <w:lvl w:ilvl="5" w:tplc="6316E022">
      <w:start w:val="1"/>
      <w:numFmt w:val="bullet"/>
      <w:lvlText w:val=""/>
      <w:lvlJc w:val="left"/>
      <w:pPr>
        <w:ind w:left="4320" w:hanging="360"/>
      </w:pPr>
      <w:rPr>
        <w:rFonts w:ascii="Wingdings" w:hAnsi="Wingdings" w:hint="default"/>
      </w:rPr>
    </w:lvl>
    <w:lvl w:ilvl="6" w:tplc="382088CC">
      <w:start w:val="1"/>
      <w:numFmt w:val="bullet"/>
      <w:lvlText w:val=""/>
      <w:lvlJc w:val="left"/>
      <w:pPr>
        <w:ind w:left="5040" w:hanging="360"/>
      </w:pPr>
      <w:rPr>
        <w:rFonts w:ascii="Symbol" w:hAnsi="Symbol" w:hint="default"/>
      </w:rPr>
    </w:lvl>
    <w:lvl w:ilvl="7" w:tplc="7848DAFA">
      <w:start w:val="1"/>
      <w:numFmt w:val="bullet"/>
      <w:lvlText w:val="o"/>
      <w:lvlJc w:val="left"/>
      <w:pPr>
        <w:ind w:left="5760" w:hanging="360"/>
      </w:pPr>
      <w:rPr>
        <w:rFonts w:ascii="Courier New" w:hAnsi="Courier New" w:hint="default"/>
      </w:rPr>
    </w:lvl>
    <w:lvl w:ilvl="8" w:tplc="4CA25D98">
      <w:start w:val="1"/>
      <w:numFmt w:val="bullet"/>
      <w:lvlText w:val=""/>
      <w:lvlJc w:val="left"/>
      <w:pPr>
        <w:ind w:left="6480" w:hanging="360"/>
      </w:pPr>
      <w:rPr>
        <w:rFonts w:ascii="Wingdings" w:hAnsi="Wingdings" w:hint="default"/>
      </w:rPr>
    </w:lvl>
  </w:abstractNum>
  <w:abstractNum w:abstractNumId="135" w15:restartNumberingAfterBreak="0">
    <w:nsid w:val="7A2A63CE"/>
    <w:multiLevelType w:val="hybridMultilevel"/>
    <w:tmpl w:val="826E1636"/>
    <w:lvl w:ilvl="0" w:tplc="080C000F">
      <w:start w:val="1"/>
      <w:numFmt w:val="decimal"/>
      <w:lvlText w:val="%1."/>
      <w:lvlJc w:val="left"/>
      <w:pPr>
        <w:ind w:left="720" w:hanging="360"/>
      </w:pPr>
    </w:lvl>
    <w:lvl w:ilvl="1" w:tplc="2BB63894">
      <w:start w:val="1"/>
      <w:numFmt w:val="lowerLetter"/>
      <w:lvlText w:val="%2."/>
      <w:lvlJc w:val="left"/>
      <w:pPr>
        <w:ind w:left="1440" w:hanging="360"/>
      </w:pPr>
    </w:lvl>
    <w:lvl w:ilvl="2" w:tplc="EB0CF224">
      <w:start w:val="1"/>
      <w:numFmt w:val="lowerRoman"/>
      <w:lvlText w:val="%3."/>
      <w:lvlJc w:val="right"/>
      <w:pPr>
        <w:ind w:left="2160" w:hanging="180"/>
      </w:pPr>
    </w:lvl>
    <w:lvl w:ilvl="3" w:tplc="10FE20C4">
      <w:start w:val="1"/>
      <w:numFmt w:val="decimal"/>
      <w:lvlText w:val="%4."/>
      <w:lvlJc w:val="left"/>
      <w:pPr>
        <w:ind w:left="2880" w:hanging="360"/>
      </w:pPr>
    </w:lvl>
    <w:lvl w:ilvl="4" w:tplc="59244EC2">
      <w:start w:val="1"/>
      <w:numFmt w:val="lowerLetter"/>
      <w:lvlText w:val="%5."/>
      <w:lvlJc w:val="left"/>
      <w:pPr>
        <w:ind w:left="3600" w:hanging="360"/>
      </w:pPr>
    </w:lvl>
    <w:lvl w:ilvl="5" w:tplc="E8F6E4CC">
      <w:start w:val="1"/>
      <w:numFmt w:val="lowerRoman"/>
      <w:lvlText w:val="%6."/>
      <w:lvlJc w:val="right"/>
      <w:pPr>
        <w:ind w:left="4320" w:hanging="180"/>
      </w:pPr>
    </w:lvl>
    <w:lvl w:ilvl="6" w:tplc="1E68E2DE">
      <w:start w:val="1"/>
      <w:numFmt w:val="decimal"/>
      <w:lvlText w:val="%7."/>
      <w:lvlJc w:val="left"/>
      <w:pPr>
        <w:ind w:left="5040" w:hanging="360"/>
      </w:pPr>
    </w:lvl>
    <w:lvl w:ilvl="7" w:tplc="1EC61612">
      <w:start w:val="1"/>
      <w:numFmt w:val="lowerLetter"/>
      <w:lvlText w:val="%8."/>
      <w:lvlJc w:val="left"/>
      <w:pPr>
        <w:ind w:left="5760" w:hanging="360"/>
      </w:pPr>
    </w:lvl>
    <w:lvl w:ilvl="8" w:tplc="25D47D50">
      <w:start w:val="1"/>
      <w:numFmt w:val="lowerRoman"/>
      <w:lvlText w:val="%9."/>
      <w:lvlJc w:val="right"/>
      <w:pPr>
        <w:ind w:left="6480" w:hanging="180"/>
      </w:pPr>
    </w:lvl>
  </w:abstractNum>
  <w:abstractNum w:abstractNumId="136" w15:restartNumberingAfterBreak="0">
    <w:nsid w:val="7C227EAB"/>
    <w:multiLevelType w:val="multilevel"/>
    <w:tmpl w:val="3A262454"/>
    <w:lvl w:ilvl="0">
      <w:start w:val="1"/>
      <w:numFmt w:val="decimal"/>
      <w:lvlText w:val="%1."/>
      <w:lvlJc w:val="left"/>
      <w:pPr>
        <w:ind w:left="0" w:firstLine="0"/>
      </w:pPr>
      <w:rPr>
        <w:rFonts w:hint="default"/>
        <w:b w:val="0"/>
        <w:strike w:val="0"/>
      </w:rPr>
    </w:lvl>
    <w:lvl w:ilvl="1">
      <w:start w:val="1"/>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7" w15:restartNumberingAfterBreak="0">
    <w:nsid w:val="7DC66DC4"/>
    <w:multiLevelType w:val="multilevel"/>
    <w:tmpl w:val="735AB134"/>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8" w15:restartNumberingAfterBreak="0">
    <w:nsid w:val="7FD01EF8"/>
    <w:multiLevelType w:val="multilevel"/>
    <w:tmpl w:val="4248495E"/>
    <w:lvl w:ilvl="0">
      <w:start w:val="1"/>
      <w:numFmt w:val="decimal"/>
      <w:lvlText w:val="%1."/>
      <w:lvlJc w:val="left"/>
      <w:pPr>
        <w:ind w:left="0" w:firstLine="0"/>
      </w:pPr>
      <w:rPr>
        <w:rFonts w:hint="default"/>
        <w:b w:val="0"/>
        <w:strike w:val="0"/>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50"/>
  </w:num>
  <w:num w:numId="2">
    <w:abstractNumId w:val="127"/>
  </w:num>
  <w:num w:numId="3">
    <w:abstractNumId w:val="59"/>
  </w:num>
  <w:num w:numId="4">
    <w:abstractNumId w:val="103"/>
  </w:num>
  <w:num w:numId="5">
    <w:abstractNumId w:val="135"/>
  </w:num>
  <w:num w:numId="6">
    <w:abstractNumId w:val="55"/>
  </w:num>
  <w:num w:numId="7">
    <w:abstractNumId w:val="117"/>
  </w:num>
  <w:num w:numId="8">
    <w:abstractNumId w:val="22"/>
  </w:num>
  <w:num w:numId="9">
    <w:abstractNumId w:val="83"/>
  </w:num>
  <w:num w:numId="10">
    <w:abstractNumId w:val="92"/>
  </w:num>
  <w:num w:numId="11">
    <w:abstractNumId w:val="120"/>
  </w:num>
  <w:num w:numId="12">
    <w:abstractNumId w:val="134"/>
  </w:num>
  <w:num w:numId="13">
    <w:abstractNumId w:val="23"/>
  </w:num>
  <w:num w:numId="14">
    <w:abstractNumId w:val="76"/>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0"/>
  </w:num>
  <w:num w:numId="18">
    <w:abstractNumId w:val="115"/>
  </w:num>
  <w:num w:numId="19">
    <w:abstractNumId w:val="0"/>
  </w:num>
  <w:num w:numId="20">
    <w:abstractNumId w:val="0"/>
  </w:num>
  <w:num w:numId="21">
    <w:abstractNumId w:val="102"/>
  </w:num>
  <w:num w:numId="2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1"/>
  </w:num>
  <w:num w:numId="24">
    <w:abstractNumId w:val="0"/>
  </w:num>
  <w:num w:numId="25">
    <w:abstractNumId w:val="52"/>
  </w:num>
  <w:num w:numId="26">
    <w:abstractNumId w:val="0"/>
  </w:num>
  <w:num w:numId="2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4"/>
  </w:num>
  <w:num w:numId="30">
    <w:abstractNumId w:val="35"/>
  </w:num>
  <w:num w:numId="31">
    <w:abstractNumId w:val="84"/>
  </w:num>
  <w:num w:numId="3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72"/>
  </w:num>
  <w:num w:numId="40">
    <w:abstractNumId w:val="69"/>
  </w:num>
  <w:num w:numId="41">
    <w:abstractNumId w:val="105"/>
  </w:num>
  <w:num w:numId="42">
    <w:abstractNumId w:val="80"/>
  </w:num>
  <w:num w:numId="43">
    <w:abstractNumId w:val="67"/>
  </w:num>
  <w:num w:numId="44">
    <w:abstractNumId w:val="0"/>
  </w:num>
  <w:num w:numId="4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1"/>
  </w:num>
  <w:num w:numId="47">
    <w:abstractNumId w:val="6"/>
  </w:num>
  <w:num w:numId="48">
    <w:abstractNumId w:val="129"/>
  </w:num>
  <w:num w:numId="49">
    <w:abstractNumId w:val="0"/>
  </w:num>
  <w:num w:numId="50">
    <w:abstractNumId w:val="24"/>
  </w:num>
  <w:num w:numId="51">
    <w:abstractNumId w:val="111"/>
  </w:num>
  <w:num w:numId="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
  </w:num>
  <w:num w:numId="57">
    <w:abstractNumId w:val="56"/>
  </w:num>
  <w:num w:numId="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6"/>
  </w:num>
  <w:num w:numId="64">
    <w:abstractNumId w:val="26"/>
  </w:num>
  <w:num w:numId="65">
    <w:abstractNumId w:val="91"/>
  </w:num>
  <w:num w:numId="6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4"/>
  </w:num>
  <w:num w:numId="68">
    <w:abstractNumId w:val="86"/>
  </w:num>
  <w:num w:numId="69">
    <w:abstractNumId w:val="78"/>
  </w:num>
  <w:num w:numId="70">
    <w:abstractNumId w:val="138"/>
  </w:num>
  <w:num w:numId="71">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32"/>
  </w:num>
  <w:num w:numId="73">
    <w:abstractNumId w:val="34"/>
  </w:num>
  <w:num w:numId="74">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7"/>
  </w:num>
  <w:num w:numId="76">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2"/>
  </w:num>
  <w:num w:numId="78">
    <w:abstractNumId w:val="5"/>
  </w:num>
  <w:num w:numId="79">
    <w:abstractNumId w:val="30"/>
  </w:num>
  <w:num w:numId="80">
    <w:abstractNumId w:val="11"/>
  </w:num>
  <w:num w:numId="81">
    <w:abstractNumId w:val="45"/>
  </w:num>
  <w:num w:numId="82">
    <w:abstractNumId w:val="88"/>
  </w:num>
  <w:num w:numId="83">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07"/>
  </w:num>
  <w:num w:numId="85">
    <w:abstractNumId w:val="38"/>
  </w:num>
  <w:num w:numId="86">
    <w:abstractNumId w:val="79"/>
  </w:num>
  <w:num w:numId="87">
    <w:abstractNumId w:val="3"/>
  </w:num>
  <w:num w:numId="88">
    <w:abstractNumId w:val="48"/>
  </w:num>
  <w:num w:numId="89">
    <w:abstractNumId w:val="58"/>
  </w:num>
  <w:num w:numId="90">
    <w:abstractNumId w:val="65"/>
  </w:num>
  <w:num w:numId="91">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2"/>
  </w:num>
  <w:num w:numId="93">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0"/>
  </w:num>
  <w:num w:numId="95">
    <w:abstractNumId w:val="49"/>
  </w:num>
  <w:num w:numId="96">
    <w:abstractNumId w:val="73"/>
  </w:num>
  <w:num w:numId="97">
    <w:abstractNumId w:val="137"/>
  </w:num>
  <w:num w:numId="98">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
  </w:num>
  <w:num w:numId="100">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25"/>
  </w:num>
  <w:num w:numId="10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5"/>
  </w:num>
  <w:num w:numId="105">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8"/>
  </w:num>
  <w:num w:numId="107">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95"/>
  </w:num>
  <w:num w:numId="109">
    <w:abstractNumId w:val="68"/>
  </w:num>
  <w:num w:numId="110">
    <w:abstractNumId w:val="9"/>
  </w:num>
  <w:num w:numId="111">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75"/>
  </w:num>
  <w:num w:numId="113">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71"/>
  </w:num>
  <w:num w:numId="115">
    <w:abstractNumId w:val="128"/>
  </w:num>
  <w:num w:numId="116">
    <w:abstractNumId w:val="44"/>
  </w:num>
  <w:num w:numId="117">
    <w:abstractNumId w:val="20"/>
  </w:num>
  <w:num w:numId="118">
    <w:abstractNumId w:val="33"/>
  </w:num>
  <w:num w:numId="119">
    <w:abstractNumId w:val="100"/>
  </w:num>
  <w:num w:numId="120">
    <w:abstractNumId w:val="99"/>
  </w:num>
  <w:num w:numId="121">
    <w:abstractNumId w:val="94"/>
  </w:num>
  <w:num w:numId="122">
    <w:abstractNumId w:val="108"/>
  </w:num>
  <w:num w:numId="123">
    <w:abstractNumId w:val="122"/>
  </w:num>
  <w:num w:numId="124">
    <w:abstractNumId w:val="133"/>
  </w:num>
  <w:num w:numId="125">
    <w:abstractNumId w:val="19"/>
  </w:num>
  <w:num w:numId="126">
    <w:abstractNumId w:val="136"/>
  </w:num>
  <w:num w:numId="12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40"/>
  </w:num>
  <w:num w:numId="129">
    <w:abstractNumId w:val="36"/>
  </w:num>
  <w:num w:numId="13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47"/>
  </w:num>
  <w:num w:numId="13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6"/>
  </w:num>
  <w:num w:numId="134">
    <w:abstractNumId w:val="109"/>
  </w:num>
  <w:num w:numId="135">
    <w:abstractNumId w:val="21"/>
  </w:num>
  <w:num w:numId="136">
    <w:abstractNumId w:val="93"/>
  </w:num>
  <w:num w:numId="13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0"/>
  </w:num>
  <w:num w:numId="139">
    <w:abstractNumId w:val="110"/>
  </w:num>
  <w:num w:numId="140">
    <w:abstractNumId w:val="112"/>
  </w:num>
  <w:num w:numId="14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31"/>
  </w:num>
  <w:num w:numId="143">
    <w:abstractNumId w:val="98"/>
  </w:num>
  <w:num w:numId="14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96"/>
  </w:num>
  <w:num w:numId="146">
    <w:abstractNumId w:val="74"/>
  </w:num>
  <w:num w:numId="147">
    <w:abstractNumId w:val="60"/>
  </w:num>
  <w:num w:numId="148">
    <w:abstractNumId w:val="12"/>
  </w:num>
  <w:num w:numId="1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51"/>
  </w:num>
  <w:num w:numId="1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21"/>
  </w:num>
  <w:num w:numId="153">
    <w:abstractNumId w:val="7"/>
  </w:num>
  <w:num w:numId="154">
    <w:abstractNumId w:val="61"/>
  </w:num>
  <w:num w:numId="155">
    <w:abstractNumId w:val="118"/>
  </w:num>
  <w:num w:numId="156">
    <w:abstractNumId w:val="66"/>
  </w:num>
  <w:num w:numId="157">
    <w:abstractNumId w:val="77"/>
  </w:num>
  <w:num w:numId="158">
    <w:abstractNumId w:val="87"/>
  </w:num>
  <w:num w:numId="15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64"/>
  </w:num>
  <w:num w:numId="162">
    <w:abstractNumId w:val="70"/>
  </w:num>
  <w:num w:numId="163">
    <w:abstractNumId w:val="63"/>
  </w:num>
  <w:num w:numId="164">
    <w:abstractNumId w:val="89"/>
  </w:num>
  <w:num w:numId="16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39"/>
  </w:num>
  <w:num w:numId="17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06"/>
  </w:num>
  <w:num w:numId="17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14"/>
  </w:num>
  <w:num w:numId="183">
    <w:abstractNumId w:val="130"/>
  </w:num>
  <w:num w:numId="184">
    <w:abstractNumId w:val="46"/>
  </w:num>
  <w:num w:numId="185">
    <w:abstractNumId w:val="14"/>
  </w:num>
  <w:num w:numId="186">
    <w:abstractNumId w:val="116"/>
  </w:num>
  <w:num w:numId="187">
    <w:abstractNumId w:val="2"/>
  </w:num>
  <w:num w:numId="188">
    <w:abstractNumId w:val="13"/>
  </w:num>
  <w:num w:numId="189">
    <w:abstractNumId w:val="113"/>
  </w:num>
  <w:num w:numId="190">
    <w:abstractNumId w:val="119"/>
  </w:num>
  <w:num w:numId="191">
    <w:abstractNumId w:val="54"/>
  </w:num>
  <w:num w:numId="192">
    <w:abstractNumId w:val="15"/>
  </w:num>
  <w:num w:numId="193">
    <w:abstractNumId w:val="32"/>
  </w:num>
  <w:num w:numId="194">
    <w:abstractNumId w:val="7"/>
  </w:num>
  <w:num w:numId="195">
    <w:abstractNumId w:val="123"/>
  </w:num>
  <w:num w:numId="196">
    <w:abstractNumId w:val="101"/>
  </w:num>
  <w:num w:numId="197">
    <w:abstractNumId w:val="85"/>
  </w:num>
  <w:num w:numId="198">
    <w:abstractNumId w:val="53"/>
  </w:num>
  <w:num w:numId="199">
    <w:abstractNumId w:val="7"/>
  </w:num>
  <w:num w:numId="200">
    <w:abstractNumId w:val="7"/>
  </w:num>
  <w:num w:numId="201">
    <w:abstractNumId w:val="7"/>
  </w:num>
  <w:num w:numId="202">
    <w:abstractNumId w:val="7"/>
  </w:num>
  <w:num w:numId="203">
    <w:abstractNumId w:val="104"/>
  </w:num>
  <w:num w:numId="204">
    <w:abstractNumId w:val="7"/>
  </w:num>
  <w:num w:numId="205">
    <w:abstractNumId w:val="17"/>
  </w:num>
  <w:num w:numId="206">
    <w:abstractNumId w:val="97"/>
  </w:num>
  <w:num w:numId="207">
    <w:abstractNumId w:val="7"/>
  </w:num>
  <w:num w:numId="20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62"/>
  </w:num>
  <w:numIdMacAtCleanup w:val="2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BBB"/>
    <w:rsid w:val="00000A73"/>
    <w:rsid w:val="00001BBD"/>
    <w:rsid w:val="00006320"/>
    <w:rsid w:val="000069AB"/>
    <w:rsid w:val="00010208"/>
    <w:rsid w:val="00010533"/>
    <w:rsid w:val="00011F71"/>
    <w:rsid w:val="0001361A"/>
    <w:rsid w:val="00014A2E"/>
    <w:rsid w:val="00014CED"/>
    <w:rsid w:val="00014D51"/>
    <w:rsid w:val="00015A4E"/>
    <w:rsid w:val="000176F3"/>
    <w:rsid w:val="00017A6D"/>
    <w:rsid w:val="000209D5"/>
    <w:rsid w:val="000212FC"/>
    <w:rsid w:val="00023174"/>
    <w:rsid w:val="00024BF7"/>
    <w:rsid w:val="00025347"/>
    <w:rsid w:val="00026518"/>
    <w:rsid w:val="000303E4"/>
    <w:rsid w:val="00032D6B"/>
    <w:rsid w:val="00036165"/>
    <w:rsid w:val="00036655"/>
    <w:rsid w:val="0003717F"/>
    <w:rsid w:val="00037D83"/>
    <w:rsid w:val="00042860"/>
    <w:rsid w:val="00046D91"/>
    <w:rsid w:val="000521EF"/>
    <w:rsid w:val="00052A5B"/>
    <w:rsid w:val="000561C3"/>
    <w:rsid w:val="00063409"/>
    <w:rsid w:val="000656F0"/>
    <w:rsid w:val="00066ECD"/>
    <w:rsid w:val="000757B1"/>
    <w:rsid w:val="00081391"/>
    <w:rsid w:val="000834E3"/>
    <w:rsid w:val="00086E9D"/>
    <w:rsid w:val="00087D69"/>
    <w:rsid w:val="00090D09"/>
    <w:rsid w:val="00093242"/>
    <w:rsid w:val="000945CC"/>
    <w:rsid w:val="00094603"/>
    <w:rsid w:val="000B3FE9"/>
    <w:rsid w:val="000B6A35"/>
    <w:rsid w:val="000B7B5E"/>
    <w:rsid w:val="000C037C"/>
    <w:rsid w:val="000C178D"/>
    <w:rsid w:val="000C3177"/>
    <w:rsid w:val="000C493F"/>
    <w:rsid w:val="000C5B7F"/>
    <w:rsid w:val="000C6E34"/>
    <w:rsid w:val="000C7CFF"/>
    <w:rsid w:val="000D0BDA"/>
    <w:rsid w:val="000D12F6"/>
    <w:rsid w:val="000D233A"/>
    <w:rsid w:val="000D5AB1"/>
    <w:rsid w:val="000E4A86"/>
    <w:rsid w:val="000E4BFB"/>
    <w:rsid w:val="000E5671"/>
    <w:rsid w:val="000E65AE"/>
    <w:rsid w:val="000F3709"/>
    <w:rsid w:val="000F7D1A"/>
    <w:rsid w:val="00101337"/>
    <w:rsid w:val="00101384"/>
    <w:rsid w:val="00101894"/>
    <w:rsid w:val="00102C29"/>
    <w:rsid w:val="001046A7"/>
    <w:rsid w:val="00112411"/>
    <w:rsid w:val="00113A07"/>
    <w:rsid w:val="00113FED"/>
    <w:rsid w:val="001166AF"/>
    <w:rsid w:val="00120284"/>
    <w:rsid w:val="00127E31"/>
    <w:rsid w:val="00135A10"/>
    <w:rsid w:val="0013711C"/>
    <w:rsid w:val="001371FE"/>
    <w:rsid w:val="001421DE"/>
    <w:rsid w:val="001425A2"/>
    <w:rsid w:val="001441CF"/>
    <w:rsid w:val="001450C8"/>
    <w:rsid w:val="00145984"/>
    <w:rsid w:val="00151E07"/>
    <w:rsid w:val="00152A7E"/>
    <w:rsid w:val="001558FA"/>
    <w:rsid w:val="0015597A"/>
    <w:rsid w:val="00160492"/>
    <w:rsid w:val="00161F2A"/>
    <w:rsid w:val="0016227B"/>
    <w:rsid w:val="0016285D"/>
    <w:rsid w:val="001629E9"/>
    <w:rsid w:val="0016650F"/>
    <w:rsid w:val="0017082D"/>
    <w:rsid w:val="00170953"/>
    <w:rsid w:val="00177ED6"/>
    <w:rsid w:val="00180572"/>
    <w:rsid w:val="00182328"/>
    <w:rsid w:val="00183044"/>
    <w:rsid w:val="00183F19"/>
    <w:rsid w:val="001861E9"/>
    <w:rsid w:val="001869AD"/>
    <w:rsid w:val="00191CED"/>
    <w:rsid w:val="00193F0D"/>
    <w:rsid w:val="00194019"/>
    <w:rsid w:val="0019561B"/>
    <w:rsid w:val="001A07F9"/>
    <w:rsid w:val="001A23A0"/>
    <w:rsid w:val="001A5967"/>
    <w:rsid w:val="001B1E77"/>
    <w:rsid w:val="001B2205"/>
    <w:rsid w:val="001B4120"/>
    <w:rsid w:val="001B6CDC"/>
    <w:rsid w:val="001B7B26"/>
    <w:rsid w:val="001C5694"/>
    <w:rsid w:val="001C7DB6"/>
    <w:rsid w:val="001D1B93"/>
    <w:rsid w:val="001D20E0"/>
    <w:rsid w:val="001D5AFC"/>
    <w:rsid w:val="001D6D85"/>
    <w:rsid w:val="001E4652"/>
    <w:rsid w:val="001E53F3"/>
    <w:rsid w:val="001E77B2"/>
    <w:rsid w:val="001F17EF"/>
    <w:rsid w:val="001F2A7D"/>
    <w:rsid w:val="001F3782"/>
    <w:rsid w:val="001F5BB6"/>
    <w:rsid w:val="001F649F"/>
    <w:rsid w:val="00200367"/>
    <w:rsid w:val="002004BC"/>
    <w:rsid w:val="0020055E"/>
    <w:rsid w:val="002037CD"/>
    <w:rsid w:val="0020708C"/>
    <w:rsid w:val="002076FE"/>
    <w:rsid w:val="00210227"/>
    <w:rsid w:val="00210913"/>
    <w:rsid w:val="00220929"/>
    <w:rsid w:val="00222C7F"/>
    <w:rsid w:val="00226D3C"/>
    <w:rsid w:val="00227405"/>
    <w:rsid w:val="002314F3"/>
    <w:rsid w:val="0023443A"/>
    <w:rsid w:val="00235A61"/>
    <w:rsid w:val="002402D1"/>
    <w:rsid w:val="00242072"/>
    <w:rsid w:val="00242DF3"/>
    <w:rsid w:val="00243B4C"/>
    <w:rsid w:val="002454A7"/>
    <w:rsid w:val="002470C6"/>
    <w:rsid w:val="0025262B"/>
    <w:rsid w:val="00253778"/>
    <w:rsid w:val="002637CE"/>
    <w:rsid w:val="0026623D"/>
    <w:rsid w:val="00266B51"/>
    <w:rsid w:val="00267F65"/>
    <w:rsid w:val="002705F8"/>
    <w:rsid w:val="00272D72"/>
    <w:rsid w:val="002738E0"/>
    <w:rsid w:val="0027478A"/>
    <w:rsid w:val="00277D94"/>
    <w:rsid w:val="00280055"/>
    <w:rsid w:val="00281A48"/>
    <w:rsid w:val="00283A20"/>
    <w:rsid w:val="00284CB3"/>
    <w:rsid w:val="00285685"/>
    <w:rsid w:val="00285F26"/>
    <w:rsid w:val="00287374"/>
    <w:rsid w:val="00290886"/>
    <w:rsid w:val="0029363F"/>
    <w:rsid w:val="00293A1A"/>
    <w:rsid w:val="00296EAC"/>
    <w:rsid w:val="002977FD"/>
    <w:rsid w:val="002A0C08"/>
    <w:rsid w:val="002A28E2"/>
    <w:rsid w:val="002A40D4"/>
    <w:rsid w:val="002A6B36"/>
    <w:rsid w:val="002A7685"/>
    <w:rsid w:val="002B3C97"/>
    <w:rsid w:val="002B3D2F"/>
    <w:rsid w:val="002B710A"/>
    <w:rsid w:val="002C2253"/>
    <w:rsid w:val="002C3041"/>
    <w:rsid w:val="002D20E2"/>
    <w:rsid w:val="002D2F5A"/>
    <w:rsid w:val="002D472C"/>
    <w:rsid w:val="002D72C3"/>
    <w:rsid w:val="002E4B10"/>
    <w:rsid w:val="002E5DCD"/>
    <w:rsid w:val="002E5E9A"/>
    <w:rsid w:val="002F3002"/>
    <w:rsid w:val="002F3E86"/>
    <w:rsid w:val="00300098"/>
    <w:rsid w:val="00310BC2"/>
    <w:rsid w:val="003115CA"/>
    <w:rsid w:val="00311B29"/>
    <w:rsid w:val="00312247"/>
    <w:rsid w:val="00312EBF"/>
    <w:rsid w:val="00316E05"/>
    <w:rsid w:val="003211D2"/>
    <w:rsid w:val="00321249"/>
    <w:rsid w:val="00326961"/>
    <w:rsid w:val="00327FFD"/>
    <w:rsid w:val="003326FF"/>
    <w:rsid w:val="00334A59"/>
    <w:rsid w:val="003373FB"/>
    <w:rsid w:val="00342A2F"/>
    <w:rsid w:val="003466A4"/>
    <w:rsid w:val="0034720C"/>
    <w:rsid w:val="003514A3"/>
    <w:rsid w:val="00355BB5"/>
    <w:rsid w:val="00360AD0"/>
    <w:rsid w:val="00361D96"/>
    <w:rsid w:val="00362260"/>
    <w:rsid w:val="00363541"/>
    <w:rsid w:val="003663B2"/>
    <w:rsid w:val="00366B3F"/>
    <w:rsid w:val="00373D5D"/>
    <w:rsid w:val="00375B6B"/>
    <w:rsid w:val="00376890"/>
    <w:rsid w:val="00385165"/>
    <w:rsid w:val="003858C4"/>
    <w:rsid w:val="00393B0F"/>
    <w:rsid w:val="00395266"/>
    <w:rsid w:val="003A2CE2"/>
    <w:rsid w:val="003A547A"/>
    <w:rsid w:val="003B1407"/>
    <w:rsid w:val="003B7F0D"/>
    <w:rsid w:val="003C1388"/>
    <w:rsid w:val="003C3E27"/>
    <w:rsid w:val="003D2785"/>
    <w:rsid w:val="003D50AA"/>
    <w:rsid w:val="003D68B5"/>
    <w:rsid w:val="003D7530"/>
    <w:rsid w:val="003E5CAF"/>
    <w:rsid w:val="003E744A"/>
    <w:rsid w:val="003F060B"/>
    <w:rsid w:val="003F1C18"/>
    <w:rsid w:val="003F21E0"/>
    <w:rsid w:val="003F3D53"/>
    <w:rsid w:val="003F4602"/>
    <w:rsid w:val="003F658C"/>
    <w:rsid w:val="00405721"/>
    <w:rsid w:val="00406E0A"/>
    <w:rsid w:val="00414BBB"/>
    <w:rsid w:val="00415030"/>
    <w:rsid w:val="00415959"/>
    <w:rsid w:val="004168FB"/>
    <w:rsid w:val="0041745B"/>
    <w:rsid w:val="0041BF00"/>
    <w:rsid w:val="004230B6"/>
    <w:rsid w:val="004255B0"/>
    <w:rsid w:val="00425ED4"/>
    <w:rsid w:val="00427FD3"/>
    <w:rsid w:val="0043001F"/>
    <w:rsid w:val="00430D4C"/>
    <w:rsid w:val="00431EE8"/>
    <w:rsid w:val="00437CF6"/>
    <w:rsid w:val="0044025C"/>
    <w:rsid w:val="00441C97"/>
    <w:rsid w:val="00444600"/>
    <w:rsid w:val="0044521A"/>
    <w:rsid w:val="00447122"/>
    <w:rsid w:val="00450B4E"/>
    <w:rsid w:val="0045317B"/>
    <w:rsid w:val="00454EF6"/>
    <w:rsid w:val="0045A0B1"/>
    <w:rsid w:val="00463317"/>
    <w:rsid w:val="00464334"/>
    <w:rsid w:val="00465A70"/>
    <w:rsid w:val="00470CD0"/>
    <w:rsid w:val="00476A50"/>
    <w:rsid w:val="00477F27"/>
    <w:rsid w:val="00493FB9"/>
    <w:rsid w:val="00497A2C"/>
    <w:rsid w:val="00497D68"/>
    <w:rsid w:val="004A08D6"/>
    <w:rsid w:val="004A1F00"/>
    <w:rsid w:val="004A70AF"/>
    <w:rsid w:val="004B4519"/>
    <w:rsid w:val="004B72C9"/>
    <w:rsid w:val="004C0D51"/>
    <w:rsid w:val="004C39F2"/>
    <w:rsid w:val="004C5B56"/>
    <w:rsid w:val="004C7D7F"/>
    <w:rsid w:val="004D5699"/>
    <w:rsid w:val="004D5F48"/>
    <w:rsid w:val="004E0A3E"/>
    <w:rsid w:val="004E1F16"/>
    <w:rsid w:val="004E3FF9"/>
    <w:rsid w:val="004E67B9"/>
    <w:rsid w:val="004E70A1"/>
    <w:rsid w:val="004E71EE"/>
    <w:rsid w:val="004E7CF1"/>
    <w:rsid w:val="004F07CB"/>
    <w:rsid w:val="004F1756"/>
    <w:rsid w:val="005012C6"/>
    <w:rsid w:val="0050242E"/>
    <w:rsid w:val="00504A27"/>
    <w:rsid w:val="00505BE6"/>
    <w:rsid w:val="00506EE7"/>
    <w:rsid w:val="00510824"/>
    <w:rsid w:val="005150D8"/>
    <w:rsid w:val="0051607C"/>
    <w:rsid w:val="005239E3"/>
    <w:rsid w:val="00526943"/>
    <w:rsid w:val="00526E75"/>
    <w:rsid w:val="00527785"/>
    <w:rsid w:val="0053089E"/>
    <w:rsid w:val="005313DB"/>
    <w:rsid w:val="00532579"/>
    <w:rsid w:val="005352BB"/>
    <w:rsid w:val="005354DE"/>
    <w:rsid w:val="00535ADB"/>
    <w:rsid w:val="00537856"/>
    <w:rsid w:val="00540391"/>
    <w:rsid w:val="005409DF"/>
    <w:rsid w:val="00542ED4"/>
    <w:rsid w:val="00543412"/>
    <w:rsid w:val="00544431"/>
    <w:rsid w:val="00544515"/>
    <w:rsid w:val="0054685D"/>
    <w:rsid w:val="00546EFA"/>
    <w:rsid w:val="00547D72"/>
    <w:rsid w:val="00547EDA"/>
    <w:rsid w:val="00550BA4"/>
    <w:rsid w:val="00553503"/>
    <w:rsid w:val="005554BA"/>
    <w:rsid w:val="00556B04"/>
    <w:rsid w:val="005612D8"/>
    <w:rsid w:val="0056211F"/>
    <w:rsid w:val="00562702"/>
    <w:rsid w:val="00562A50"/>
    <w:rsid w:val="00564C2C"/>
    <w:rsid w:val="00567444"/>
    <w:rsid w:val="0057054B"/>
    <w:rsid w:val="00570ECD"/>
    <w:rsid w:val="005720BE"/>
    <w:rsid w:val="00592BB5"/>
    <w:rsid w:val="005A1C2F"/>
    <w:rsid w:val="005A4C40"/>
    <w:rsid w:val="005A71FE"/>
    <w:rsid w:val="005B0521"/>
    <w:rsid w:val="005B1846"/>
    <w:rsid w:val="005B3B45"/>
    <w:rsid w:val="005C03A5"/>
    <w:rsid w:val="005C1886"/>
    <w:rsid w:val="005C32EA"/>
    <w:rsid w:val="005C70B0"/>
    <w:rsid w:val="005C71B8"/>
    <w:rsid w:val="005D20CF"/>
    <w:rsid w:val="005E15FC"/>
    <w:rsid w:val="005E4E3B"/>
    <w:rsid w:val="005E7396"/>
    <w:rsid w:val="005E74F2"/>
    <w:rsid w:val="005E7C60"/>
    <w:rsid w:val="005F1EC5"/>
    <w:rsid w:val="005F249C"/>
    <w:rsid w:val="005F26A0"/>
    <w:rsid w:val="005F43DD"/>
    <w:rsid w:val="005F53D9"/>
    <w:rsid w:val="005F573B"/>
    <w:rsid w:val="005F59F4"/>
    <w:rsid w:val="005F6FA0"/>
    <w:rsid w:val="00602202"/>
    <w:rsid w:val="00604DE0"/>
    <w:rsid w:val="00607760"/>
    <w:rsid w:val="0060787F"/>
    <w:rsid w:val="0061542F"/>
    <w:rsid w:val="00615482"/>
    <w:rsid w:val="0061653C"/>
    <w:rsid w:val="00616F6C"/>
    <w:rsid w:val="00617F80"/>
    <w:rsid w:val="0062197B"/>
    <w:rsid w:val="0062353D"/>
    <w:rsid w:val="006314D9"/>
    <w:rsid w:val="00634469"/>
    <w:rsid w:val="0063528B"/>
    <w:rsid w:val="00637898"/>
    <w:rsid w:val="006409FB"/>
    <w:rsid w:val="00641B93"/>
    <w:rsid w:val="0064425A"/>
    <w:rsid w:val="006502A3"/>
    <w:rsid w:val="00651022"/>
    <w:rsid w:val="00652B53"/>
    <w:rsid w:val="006546D9"/>
    <w:rsid w:val="00655461"/>
    <w:rsid w:val="00657762"/>
    <w:rsid w:val="0066505C"/>
    <w:rsid w:val="00666319"/>
    <w:rsid w:val="00667F3C"/>
    <w:rsid w:val="00671B64"/>
    <w:rsid w:val="006724FA"/>
    <w:rsid w:val="006741E1"/>
    <w:rsid w:val="00676DF3"/>
    <w:rsid w:val="00677C82"/>
    <w:rsid w:val="0068160F"/>
    <w:rsid w:val="00681EB7"/>
    <w:rsid w:val="0068434D"/>
    <w:rsid w:val="006877D6"/>
    <w:rsid w:val="00687D34"/>
    <w:rsid w:val="00695547"/>
    <w:rsid w:val="006A23AB"/>
    <w:rsid w:val="006A44EC"/>
    <w:rsid w:val="006A7091"/>
    <w:rsid w:val="006A756E"/>
    <w:rsid w:val="006B1B60"/>
    <w:rsid w:val="006B2463"/>
    <w:rsid w:val="006B4713"/>
    <w:rsid w:val="006B4D38"/>
    <w:rsid w:val="006C064A"/>
    <w:rsid w:val="006D04F9"/>
    <w:rsid w:val="006D23F5"/>
    <w:rsid w:val="006D5A6F"/>
    <w:rsid w:val="006E1275"/>
    <w:rsid w:val="006E2CEC"/>
    <w:rsid w:val="006E2E54"/>
    <w:rsid w:val="006E3A22"/>
    <w:rsid w:val="006E4982"/>
    <w:rsid w:val="006E5D8D"/>
    <w:rsid w:val="006F2CBB"/>
    <w:rsid w:val="006F747C"/>
    <w:rsid w:val="007000B0"/>
    <w:rsid w:val="00700C0F"/>
    <w:rsid w:val="00703579"/>
    <w:rsid w:val="007041C9"/>
    <w:rsid w:val="0070CFA4"/>
    <w:rsid w:val="00711CE3"/>
    <w:rsid w:val="0071297A"/>
    <w:rsid w:val="0071317A"/>
    <w:rsid w:val="007157C3"/>
    <w:rsid w:val="00715B3C"/>
    <w:rsid w:val="00716AEE"/>
    <w:rsid w:val="00721505"/>
    <w:rsid w:val="00721645"/>
    <w:rsid w:val="00722896"/>
    <w:rsid w:val="007228B2"/>
    <w:rsid w:val="007231F7"/>
    <w:rsid w:val="007271D5"/>
    <w:rsid w:val="007273AF"/>
    <w:rsid w:val="007276D3"/>
    <w:rsid w:val="00731307"/>
    <w:rsid w:val="0073263F"/>
    <w:rsid w:val="007328AB"/>
    <w:rsid w:val="00737CD3"/>
    <w:rsid w:val="00740F07"/>
    <w:rsid w:val="007442D3"/>
    <w:rsid w:val="0074660B"/>
    <w:rsid w:val="00747AE8"/>
    <w:rsid w:val="00747E38"/>
    <w:rsid w:val="007519F7"/>
    <w:rsid w:val="00751EDD"/>
    <w:rsid w:val="00752179"/>
    <w:rsid w:val="00752BF5"/>
    <w:rsid w:val="007533A2"/>
    <w:rsid w:val="007571ED"/>
    <w:rsid w:val="007626B5"/>
    <w:rsid w:val="00764336"/>
    <w:rsid w:val="00764792"/>
    <w:rsid w:val="007652AA"/>
    <w:rsid w:val="00766A79"/>
    <w:rsid w:val="00767DE8"/>
    <w:rsid w:val="00770A83"/>
    <w:rsid w:val="007710B9"/>
    <w:rsid w:val="00771238"/>
    <w:rsid w:val="00772036"/>
    <w:rsid w:val="007769FD"/>
    <w:rsid w:val="007776E3"/>
    <w:rsid w:val="00781846"/>
    <w:rsid w:val="007820FD"/>
    <w:rsid w:val="00782300"/>
    <w:rsid w:val="00785D62"/>
    <w:rsid w:val="007A29D3"/>
    <w:rsid w:val="007A30C5"/>
    <w:rsid w:val="007A3524"/>
    <w:rsid w:val="007A365D"/>
    <w:rsid w:val="007A73D3"/>
    <w:rsid w:val="007A78AC"/>
    <w:rsid w:val="007B1E2F"/>
    <w:rsid w:val="007B6A29"/>
    <w:rsid w:val="007B70A1"/>
    <w:rsid w:val="007B724D"/>
    <w:rsid w:val="007C34ED"/>
    <w:rsid w:val="007C6182"/>
    <w:rsid w:val="007C7572"/>
    <w:rsid w:val="007D062D"/>
    <w:rsid w:val="007D2C48"/>
    <w:rsid w:val="007D36A7"/>
    <w:rsid w:val="007E0AA5"/>
    <w:rsid w:val="007E1470"/>
    <w:rsid w:val="007E2123"/>
    <w:rsid w:val="007E3B13"/>
    <w:rsid w:val="007E4B2E"/>
    <w:rsid w:val="007E55D7"/>
    <w:rsid w:val="007E66FB"/>
    <w:rsid w:val="007E7BC4"/>
    <w:rsid w:val="0080067C"/>
    <w:rsid w:val="00802947"/>
    <w:rsid w:val="00804FBA"/>
    <w:rsid w:val="0080514C"/>
    <w:rsid w:val="00807530"/>
    <w:rsid w:val="00813A9F"/>
    <w:rsid w:val="008161F1"/>
    <w:rsid w:val="00816BC1"/>
    <w:rsid w:val="00824413"/>
    <w:rsid w:val="00824896"/>
    <w:rsid w:val="00825B86"/>
    <w:rsid w:val="008272D4"/>
    <w:rsid w:val="00831443"/>
    <w:rsid w:val="00832235"/>
    <w:rsid w:val="00843224"/>
    <w:rsid w:val="0084424D"/>
    <w:rsid w:val="008450C4"/>
    <w:rsid w:val="008522C0"/>
    <w:rsid w:val="0086018B"/>
    <w:rsid w:val="00861059"/>
    <w:rsid w:val="00862474"/>
    <w:rsid w:val="008716A2"/>
    <w:rsid w:val="00872890"/>
    <w:rsid w:val="00872A32"/>
    <w:rsid w:val="00874F7C"/>
    <w:rsid w:val="0087688D"/>
    <w:rsid w:val="008807AF"/>
    <w:rsid w:val="00880BA7"/>
    <w:rsid w:val="00884B88"/>
    <w:rsid w:val="008864A3"/>
    <w:rsid w:val="0089016A"/>
    <w:rsid w:val="00891A4B"/>
    <w:rsid w:val="00891F5C"/>
    <w:rsid w:val="008936FE"/>
    <w:rsid w:val="0089428E"/>
    <w:rsid w:val="00894929"/>
    <w:rsid w:val="00895E8E"/>
    <w:rsid w:val="008A0BD2"/>
    <w:rsid w:val="008A2D46"/>
    <w:rsid w:val="008A2D60"/>
    <w:rsid w:val="008B1472"/>
    <w:rsid w:val="008B2177"/>
    <w:rsid w:val="008B509E"/>
    <w:rsid w:val="008C0795"/>
    <w:rsid w:val="008C529F"/>
    <w:rsid w:val="008C5468"/>
    <w:rsid w:val="008D13CF"/>
    <w:rsid w:val="008D1965"/>
    <w:rsid w:val="008D311C"/>
    <w:rsid w:val="008D5509"/>
    <w:rsid w:val="008D5797"/>
    <w:rsid w:val="008D6D42"/>
    <w:rsid w:val="008E21E3"/>
    <w:rsid w:val="008E440C"/>
    <w:rsid w:val="008E6EFE"/>
    <w:rsid w:val="008E7CF8"/>
    <w:rsid w:val="008F164F"/>
    <w:rsid w:val="008F24D6"/>
    <w:rsid w:val="008F2B81"/>
    <w:rsid w:val="008F44F7"/>
    <w:rsid w:val="008F6EEF"/>
    <w:rsid w:val="00900014"/>
    <w:rsid w:val="00901B29"/>
    <w:rsid w:val="00901F9A"/>
    <w:rsid w:val="00902ECC"/>
    <w:rsid w:val="0090453C"/>
    <w:rsid w:val="00904F2D"/>
    <w:rsid w:val="0090718C"/>
    <w:rsid w:val="0090774F"/>
    <w:rsid w:val="0091035A"/>
    <w:rsid w:val="00912244"/>
    <w:rsid w:val="009128EA"/>
    <w:rsid w:val="00912FB6"/>
    <w:rsid w:val="009218EA"/>
    <w:rsid w:val="00921CC4"/>
    <w:rsid w:val="00923B00"/>
    <w:rsid w:val="00923F83"/>
    <w:rsid w:val="00925F7C"/>
    <w:rsid w:val="0092641F"/>
    <w:rsid w:val="00931CBE"/>
    <w:rsid w:val="009366DF"/>
    <w:rsid w:val="00942215"/>
    <w:rsid w:val="00943F50"/>
    <w:rsid w:val="00946B37"/>
    <w:rsid w:val="0095615B"/>
    <w:rsid w:val="00961291"/>
    <w:rsid w:val="00961549"/>
    <w:rsid w:val="009628F6"/>
    <w:rsid w:val="009632A3"/>
    <w:rsid w:val="0096401D"/>
    <w:rsid w:val="0097039F"/>
    <w:rsid w:val="0097702F"/>
    <w:rsid w:val="0098035F"/>
    <w:rsid w:val="00981B8F"/>
    <w:rsid w:val="00982CC8"/>
    <w:rsid w:val="00985D36"/>
    <w:rsid w:val="00992F5B"/>
    <w:rsid w:val="0099347B"/>
    <w:rsid w:val="009941FB"/>
    <w:rsid w:val="00995D1F"/>
    <w:rsid w:val="009A0E13"/>
    <w:rsid w:val="009A21E6"/>
    <w:rsid w:val="009A4502"/>
    <w:rsid w:val="009A57B2"/>
    <w:rsid w:val="009A76AA"/>
    <w:rsid w:val="009A7BE6"/>
    <w:rsid w:val="009B1E9B"/>
    <w:rsid w:val="009B5167"/>
    <w:rsid w:val="009B54EC"/>
    <w:rsid w:val="009C0AA0"/>
    <w:rsid w:val="009C618B"/>
    <w:rsid w:val="009D1F62"/>
    <w:rsid w:val="009D3221"/>
    <w:rsid w:val="009D7D49"/>
    <w:rsid w:val="009E4625"/>
    <w:rsid w:val="009E4C39"/>
    <w:rsid w:val="009F04C2"/>
    <w:rsid w:val="009F101E"/>
    <w:rsid w:val="009F17C1"/>
    <w:rsid w:val="009F292F"/>
    <w:rsid w:val="00A00FCD"/>
    <w:rsid w:val="00A03D35"/>
    <w:rsid w:val="00A05CA7"/>
    <w:rsid w:val="00A07DED"/>
    <w:rsid w:val="00A131FC"/>
    <w:rsid w:val="00A20176"/>
    <w:rsid w:val="00A3035B"/>
    <w:rsid w:val="00A3222B"/>
    <w:rsid w:val="00A34C4B"/>
    <w:rsid w:val="00A36EEE"/>
    <w:rsid w:val="00A405F1"/>
    <w:rsid w:val="00A473BC"/>
    <w:rsid w:val="00A500ED"/>
    <w:rsid w:val="00A50113"/>
    <w:rsid w:val="00A54304"/>
    <w:rsid w:val="00A549D8"/>
    <w:rsid w:val="00A60994"/>
    <w:rsid w:val="00A6254D"/>
    <w:rsid w:val="00A639FB"/>
    <w:rsid w:val="00A65104"/>
    <w:rsid w:val="00A66225"/>
    <w:rsid w:val="00A70A9F"/>
    <w:rsid w:val="00A76501"/>
    <w:rsid w:val="00A77542"/>
    <w:rsid w:val="00A8192C"/>
    <w:rsid w:val="00A8222C"/>
    <w:rsid w:val="00A8406F"/>
    <w:rsid w:val="00A85C45"/>
    <w:rsid w:val="00A85D5F"/>
    <w:rsid w:val="00A87C51"/>
    <w:rsid w:val="00A90752"/>
    <w:rsid w:val="00A93457"/>
    <w:rsid w:val="00A96125"/>
    <w:rsid w:val="00A96A16"/>
    <w:rsid w:val="00A974C6"/>
    <w:rsid w:val="00AA110E"/>
    <w:rsid w:val="00AA5F31"/>
    <w:rsid w:val="00AB2399"/>
    <w:rsid w:val="00AB5801"/>
    <w:rsid w:val="00AB5E1F"/>
    <w:rsid w:val="00AB6493"/>
    <w:rsid w:val="00AB6F2B"/>
    <w:rsid w:val="00AC3201"/>
    <w:rsid w:val="00AC6262"/>
    <w:rsid w:val="00AC6F18"/>
    <w:rsid w:val="00AD158F"/>
    <w:rsid w:val="00AD3AAD"/>
    <w:rsid w:val="00AD435A"/>
    <w:rsid w:val="00AD54AB"/>
    <w:rsid w:val="00AD5F6A"/>
    <w:rsid w:val="00AD782A"/>
    <w:rsid w:val="00AE4B66"/>
    <w:rsid w:val="00AE7249"/>
    <w:rsid w:val="00AE7952"/>
    <w:rsid w:val="00AF1850"/>
    <w:rsid w:val="00AF1ABC"/>
    <w:rsid w:val="00AF219E"/>
    <w:rsid w:val="00AF783D"/>
    <w:rsid w:val="00B00547"/>
    <w:rsid w:val="00B010A8"/>
    <w:rsid w:val="00B02155"/>
    <w:rsid w:val="00B0307D"/>
    <w:rsid w:val="00B041A4"/>
    <w:rsid w:val="00B059CA"/>
    <w:rsid w:val="00B1191D"/>
    <w:rsid w:val="00B13954"/>
    <w:rsid w:val="00B140DB"/>
    <w:rsid w:val="00B16C82"/>
    <w:rsid w:val="00B20C63"/>
    <w:rsid w:val="00B20E9F"/>
    <w:rsid w:val="00B20EF8"/>
    <w:rsid w:val="00B21A2D"/>
    <w:rsid w:val="00B26D86"/>
    <w:rsid w:val="00B278FD"/>
    <w:rsid w:val="00B30E41"/>
    <w:rsid w:val="00B32CDF"/>
    <w:rsid w:val="00B35C66"/>
    <w:rsid w:val="00B362FC"/>
    <w:rsid w:val="00B37734"/>
    <w:rsid w:val="00B4274D"/>
    <w:rsid w:val="00B42FEE"/>
    <w:rsid w:val="00B4384B"/>
    <w:rsid w:val="00B50A0C"/>
    <w:rsid w:val="00B518BD"/>
    <w:rsid w:val="00B51E14"/>
    <w:rsid w:val="00B52824"/>
    <w:rsid w:val="00B576B9"/>
    <w:rsid w:val="00B613BA"/>
    <w:rsid w:val="00B64114"/>
    <w:rsid w:val="00B643DE"/>
    <w:rsid w:val="00B665CF"/>
    <w:rsid w:val="00B6661F"/>
    <w:rsid w:val="00B66AAA"/>
    <w:rsid w:val="00B71AC4"/>
    <w:rsid w:val="00B721F4"/>
    <w:rsid w:val="00B73CF2"/>
    <w:rsid w:val="00B8135B"/>
    <w:rsid w:val="00B82304"/>
    <w:rsid w:val="00B82445"/>
    <w:rsid w:val="00B86B1C"/>
    <w:rsid w:val="00B923A3"/>
    <w:rsid w:val="00B923FD"/>
    <w:rsid w:val="00BA1EBA"/>
    <w:rsid w:val="00BA2A8B"/>
    <w:rsid w:val="00BA333D"/>
    <w:rsid w:val="00BA697C"/>
    <w:rsid w:val="00BA7428"/>
    <w:rsid w:val="00BB0E31"/>
    <w:rsid w:val="00BB1BD3"/>
    <w:rsid w:val="00BB2FD3"/>
    <w:rsid w:val="00BB4534"/>
    <w:rsid w:val="00BB5F09"/>
    <w:rsid w:val="00BC3569"/>
    <w:rsid w:val="00BC4072"/>
    <w:rsid w:val="00BC6F1F"/>
    <w:rsid w:val="00BD072E"/>
    <w:rsid w:val="00BD14CA"/>
    <w:rsid w:val="00BD1E88"/>
    <w:rsid w:val="00BD22F4"/>
    <w:rsid w:val="00BD2825"/>
    <w:rsid w:val="00BD2A41"/>
    <w:rsid w:val="00BD2AD7"/>
    <w:rsid w:val="00BD5087"/>
    <w:rsid w:val="00BD60B1"/>
    <w:rsid w:val="00BD77D3"/>
    <w:rsid w:val="00BE04A5"/>
    <w:rsid w:val="00BE0C84"/>
    <w:rsid w:val="00BE3A51"/>
    <w:rsid w:val="00BE3D3F"/>
    <w:rsid w:val="00BE58E7"/>
    <w:rsid w:val="00BF1D7C"/>
    <w:rsid w:val="00BF333D"/>
    <w:rsid w:val="00BF5832"/>
    <w:rsid w:val="00C00830"/>
    <w:rsid w:val="00C02DE7"/>
    <w:rsid w:val="00C06608"/>
    <w:rsid w:val="00C10EE2"/>
    <w:rsid w:val="00C1280A"/>
    <w:rsid w:val="00C140DD"/>
    <w:rsid w:val="00C14F7C"/>
    <w:rsid w:val="00C2148D"/>
    <w:rsid w:val="00C2372F"/>
    <w:rsid w:val="00C23889"/>
    <w:rsid w:val="00C2625C"/>
    <w:rsid w:val="00C26443"/>
    <w:rsid w:val="00C30E2E"/>
    <w:rsid w:val="00C312F0"/>
    <w:rsid w:val="00C3241A"/>
    <w:rsid w:val="00C3298C"/>
    <w:rsid w:val="00C32AF7"/>
    <w:rsid w:val="00C432D3"/>
    <w:rsid w:val="00C5328E"/>
    <w:rsid w:val="00C57E4A"/>
    <w:rsid w:val="00C60F50"/>
    <w:rsid w:val="00C61DB5"/>
    <w:rsid w:val="00C63506"/>
    <w:rsid w:val="00C66FAB"/>
    <w:rsid w:val="00C67F7F"/>
    <w:rsid w:val="00C71132"/>
    <w:rsid w:val="00C713D1"/>
    <w:rsid w:val="00C7214B"/>
    <w:rsid w:val="00C73F1B"/>
    <w:rsid w:val="00C74BEC"/>
    <w:rsid w:val="00C763F9"/>
    <w:rsid w:val="00C7763F"/>
    <w:rsid w:val="00C807DC"/>
    <w:rsid w:val="00C874FB"/>
    <w:rsid w:val="00C875C6"/>
    <w:rsid w:val="00C91152"/>
    <w:rsid w:val="00C91EB9"/>
    <w:rsid w:val="00C931F0"/>
    <w:rsid w:val="00C945B7"/>
    <w:rsid w:val="00C96173"/>
    <w:rsid w:val="00CA3B8A"/>
    <w:rsid w:val="00CA3FB5"/>
    <w:rsid w:val="00CA4FB3"/>
    <w:rsid w:val="00CA75BF"/>
    <w:rsid w:val="00CB0146"/>
    <w:rsid w:val="00CB0189"/>
    <w:rsid w:val="00CB0E0E"/>
    <w:rsid w:val="00CB40E9"/>
    <w:rsid w:val="00CB49E9"/>
    <w:rsid w:val="00CB6280"/>
    <w:rsid w:val="00CC615D"/>
    <w:rsid w:val="00CC6CBB"/>
    <w:rsid w:val="00CC7626"/>
    <w:rsid w:val="00CD278E"/>
    <w:rsid w:val="00CD33E0"/>
    <w:rsid w:val="00CD5083"/>
    <w:rsid w:val="00CD6A49"/>
    <w:rsid w:val="00CD7CA8"/>
    <w:rsid w:val="00CE5C60"/>
    <w:rsid w:val="00CE5DE3"/>
    <w:rsid w:val="00CF3B55"/>
    <w:rsid w:val="00CF4B5A"/>
    <w:rsid w:val="00CF7AFC"/>
    <w:rsid w:val="00D033AF"/>
    <w:rsid w:val="00D037BA"/>
    <w:rsid w:val="00D04A98"/>
    <w:rsid w:val="00D05F20"/>
    <w:rsid w:val="00D076F0"/>
    <w:rsid w:val="00D16B9F"/>
    <w:rsid w:val="00D20805"/>
    <w:rsid w:val="00D22DE7"/>
    <w:rsid w:val="00D233B0"/>
    <w:rsid w:val="00D24A7E"/>
    <w:rsid w:val="00D26173"/>
    <w:rsid w:val="00D27F25"/>
    <w:rsid w:val="00D31A93"/>
    <w:rsid w:val="00D34A59"/>
    <w:rsid w:val="00D352C7"/>
    <w:rsid w:val="00D43FEF"/>
    <w:rsid w:val="00D45A79"/>
    <w:rsid w:val="00D4622D"/>
    <w:rsid w:val="00D462FE"/>
    <w:rsid w:val="00D47EC3"/>
    <w:rsid w:val="00D514A4"/>
    <w:rsid w:val="00D55B16"/>
    <w:rsid w:val="00D600DC"/>
    <w:rsid w:val="00D610C7"/>
    <w:rsid w:val="00D64105"/>
    <w:rsid w:val="00D66D50"/>
    <w:rsid w:val="00D672E4"/>
    <w:rsid w:val="00D734B6"/>
    <w:rsid w:val="00D7494D"/>
    <w:rsid w:val="00D75F34"/>
    <w:rsid w:val="00D806A2"/>
    <w:rsid w:val="00D844D5"/>
    <w:rsid w:val="00D873F0"/>
    <w:rsid w:val="00D91380"/>
    <w:rsid w:val="00D936BF"/>
    <w:rsid w:val="00D97B6A"/>
    <w:rsid w:val="00DA7592"/>
    <w:rsid w:val="00DA79C7"/>
    <w:rsid w:val="00DB0712"/>
    <w:rsid w:val="00DB1C3D"/>
    <w:rsid w:val="00DB2A9D"/>
    <w:rsid w:val="00DB3494"/>
    <w:rsid w:val="00DB3D19"/>
    <w:rsid w:val="00DB41B1"/>
    <w:rsid w:val="00DB4C92"/>
    <w:rsid w:val="00DB6BF5"/>
    <w:rsid w:val="00DD155D"/>
    <w:rsid w:val="00DD16DD"/>
    <w:rsid w:val="00DD2337"/>
    <w:rsid w:val="00DD474B"/>
    <w:rsid w:val="00DE079C"/>
    <w:rsid w:val="00DE0BFC"/>
    <w:rsid w:val="00DE1679"/>
    <w:rsid w:val="00DE1867"/>
    <w:rsid w:val="00DE2514"/>
    <w:rsid w:val="00DE44ED"/>
    <w:rsid w:val="00DF0DDA"/>
    <w:rsid w:val="00DF2730"/>
    <w:rsid w:val="00DF274C"/>
    <w:rsid w:val="00DF29A8"/>
    <w:rsid w:val="00DF53A9"/>
    <w:rsid w:val="00DF6F4B"/>
    <w:rsid w:val="00E022D4"/>
    <w:rsid w:val="00E022E2"/>
    <w:rsid w:val="00E079D8"/>
    <w:rsid w:val="00E12890"/>
    <w:rsid w:val="00E21496"/>
    <w:rsid w:val="00E233F0"/>
    <w:rsid w:val="00E26ABD"/>
    <w:rsid w:val="00E32C71"/>
    <w:rsid w:val="00E3393A"/>
    <w:rsid w:val="00E33A06"/>
    <w:rsid w:val="00E33DEA"/>
    <w:rsid w:val="00E36070"/>
    <w:rsid w:val="00E379BD"/>
    <w:rsid w:val="00E47963"/>
    <w:rsid w:val="00E47FFD"/>
    <w:rsid w:val="00E504F4"/>
    <w:rsid w:val="00E53997"/>
    <w:rsid w:val="00E54E0E"/>
    <w:rsid w:val="00E64264"/>
    <w:rsid w:val="00E65948"/>
    <w:rsid w:val="00E716EA"/>
    <w:rsid w:val="00E72B0C"/>
    <w:rsid w:val="00E757C4"/>
    <w:rsid w:val="00E77E64"/>
    <w:rsid w:val="00E8196C"/>
    <w:rsid w:val="00E8247F"/>
    <w:rsid w:val="00E83407"/>
    <w:rsid w:val="00E85E6D"/>
    <w:rsid w:val="00E87014"/>
    <w:rsid w:val="00E87F15"/>
    <w:rsid w:val="00E9076B"/>
    <w:rsid w:val="00E9141B"/>
    <w:rsid w:val="00E94865"/>
    <w:rsid w:val="00E94C73"/>
    <w:rsid w:val="00E94E0D"/>
    <w:rsid w:val="00E97CD2"/>
    <w:rsid w:val="00EA0221"/>
    <w:rsid w:val="00EA483E"/>
    <w:rsid w:val="00EA51ED"/>
    <w:rsid w:val="00EA6933"/>
    <w:rsid w:val="00EA73B3"/>
    <w:rsid w:val="00EB652E"/>
    <w:rsid w:val="00EB74FE"/>
    <w:rsid w:val="00EC43B2"/>
    <w:rsid w:val="00EC5DEF"/>
    <w:rsid w:val="00EC6DAE"/>
    <w:rsid w:val="00EC6FF3"/>
    <w:rsid w:val="00EE2D5E"/>
    <w:rsid w:val="00EE31BE"/>
    <w:rsid w:val="00EE457E"/>
    <w:rsid w:val="00EE48D8"/>
    <w:rsid w:val="00EE4F3D"/>
    <w:rsid w:val="00EE7D75"/>
    <w:rsid w:val="00EF1837"/>
    <w:rsid w:val="00EF45D7"/>
    <w:rsid w:val="00EF58C1"/>
    <w:rsid w:val="00EF61FC"/>
    <w:rsid w:val="00F0148F"/>
    <w:rsid w:val="00F03990"/>
    <w:rsid w:val="00F04FAD"/>
    <w:rsid w:val="00F05638"/>
    <w:rsid w:val="00F10DD9"/>
    <w:rsid w:val="00F16285"/>
    <w:rsid w:val="00F17719"/>
    <w:rsid w:val="00F2243E"/>
    <w:rsid w:val="00F25C4F"/>
    <w:rsid w:val="00F265A0"/>
    <w:rsid w:val="00F27F61"/>
    <w:rsid w:val="00F309F7"/>
    <w:rsid w:val="00F32C03"/>
    <w:rsid w:val="00F353AA"/>
    <w:rsid w:val="00F41567"/>
    <w:rsid w:val="00F417AE"/>
    <w:rsid w:val="00F43F9A"/>
    <w:rsid w:val="00F44B03"/>
    <w:rsid w:val="00F452AB"/>
    <w:rsid w:val="00F474A8"/>
    <w:rsid w:val="00F511AB"/>
    <w:rsid w:val="00F51302"/>
    <w:rsid w:val="00F5209B"/>
    <w:rsid w:val="00F55515"/>
    <w:rsid w:val="00F557BC"/>
    <w:rsid w:val="00F55955"/>
    <w:rsid w:val="00F560A9"/>
    <w:rsid w:val="00F57301"/>
    <w:rsid w:val="00F6404F"/>
    <w:rsid w:val="00F65290"/>
    <w:rsid w:val="00F67958"/>
    <w:rsid w:val="00F76CA3"/>
    <w:rsid w:val="00F8156B"/>
    <w:rsid w:val="00F81610"/>
    <w:rsid w:val="00F82D26"/>
    <w:rsid w:val="00F837B9"/>
    <w:rsid w:val="00F83FF9"/>
    <w:rsid w:val="00F95924"/>
    <w:rsid w:val="00F97154"/>
    <w:rsid w:val="00FA4131"/>
    <w:rsid w:val="00FA4A23"/>
    <w:rsid w:val="00FA69B8"/>
    <w:rsid w:val="00FB0D94"/>
    <w:rsid w:val="00FB18F8"/>
    <w:rsid w:val="00FB67C1"/>
    <w:rsid w:val="00FB7168"/>
    <w:rsid w:val="00FB7251"/>
    <w:rsid w:val="00FB7852"/>
    <w:rsid w:val="00FC289A"/>
    <w:rsid w:val="00FC56A1"/>
    <w:rsid w:val="00FC62F3"/>
    <w:rsid w:val="00FC6306"/>
    <w:rsid w:val="00FD0C54"/>
    <w:rsid w:val="00FD2DCD"/>
    <w:rsid w:val="00FD3AC0"/>
    <w:rsid w:val="00FD4D3F"/>
    <w:rsid w:val="00FD55BB"/>
    <w:rsid w:val="00FD567A"/>
    <w:rsid w:val="00FE197F"/>
    <w:rsid w:val="00FE27DE"/>
    <w:rsid w:val="00FE4205"/>
    <w:rsid w:val="00FF04B5"/>
    <w:rsid w:val="00FF2B35"/>
    <w:rsid w:val="00FF5C6F"/>
    <w:rsid w:val="0118DD12"/>
    <w:rsid w:val="011F3701"/>
    <w:rsid w:val="01434C1A"/>
    <w:rsid w:val="0199FDF4"/>
    <w:rsid w:val="0241560B"/>
    <w:rsid w:val="02A9F198"/>
    <w:rsid w:val="02B4AD73"/>
    <w:rsid w:val="02BB0762"/>
    <w:rsid w:val="02CEEB9B"/>
    <w:rsid w:val="02D28BDC"/>
    <w:rsid w:val="03339C02"/>
    <w:rsid w:val="03EAD111"/>
    <w:rsid w:val="0415E93D"/>
    <w:rsid w:val="0458DBD5"/>
    <w:rsid w:val="0489C036"/>
    <w:rsid w:val="049A9FC2"/>
    <w:rsid w:val="04C53AAB"/>
    <w:rsid w:val="05B01AE9"/>
    <w:rsid w:val="05D32C6C"/>
    <w:rsid w:val="05DDBFD3"/>
    <w:rsid w:val="061C2E3B"/>
    <w:rsid w:val="062091EE"/>
    <w:rsid w:val="0626887D"/>
    <w:rsid w:val="06797010"/>
    <w:rsid w:val="068B5653"/>
    <w:rsid w:val="077D62BB"/>
    <w:rsid w:val="07A2A7B9"/>
    <w:rsid w:val="07BC624F"/>
    <w:rsid w:val="07FD84F3"/>
    <w:rsid w:val="08E43433"/>
    <w:rsid w:val="08EA9BF8"/>
    <w:rsid w:val="09071800"/>
    <w:rsid w:val="09447589"/>
    <w:rsid w:val="0994F875"/>
    <w:rsid w:val="09C033C8"/>
    <w:rsid w:val="0A01153F"/>
    <w:rsid w:val="0A32CDCC"/>
    <w:rsid w:val="0A866905"/>
    <w:rsid w:val="0B7B7CE4"/>
    <w:rsid w:val="0C6FA8DB"/>
    <w:rsid w:val="0D9E3369"/>
    <w:rsid w:val="0E8BEDB9"/>
    <w:rsid w:val="0E8F72CD"/>
    <w:rsid w:val="0F31D4D4"/>
    <w:rsid w:val="0F3BA751"/>
    <w:rsid w:val="0F81C19D"/>
    <w:rsid w:val="0F954C39"/>
    <w:rsid w:val="0F9F527A"/>
    <w:rsid w:val="0FB02352"/>
    <w:rsid w:val="0FD78127"/>
    <w:rsid w:val="0FF9F711"/>
    <w:rsid w:val="102F8C2A"/>
    <w:rsid w:val="10668096"/>
    <w:rsid w:val="10D777B2"/>
    <w:rsid w:val="11167CC6"/>
    <w:rsid w:val="1185C561"/>
    <w:rsid w:val="11A1086C"/>
    <w:rsid w:val="11B60631"/>
    <w:rsid w:val="11B80F44"/>
    <w:rsid w:val="11FD661E"/>
    <w:rsid w:val="1300D50D"/>
    <w:rsid w:val="134A994D"/>
    <w:rsid w:val="13890718"/>
    <w:rsid w:val="139B52C3"/>
    <w:rsid w:val="13B9D4B2"/>
    <w:rsid w:val="13CDF94E"/>
    <w:rsid w:val="13E00EFB"/>
    <w:rsid w:val="13EC6693"/>
    <w:rsid w:val="14124FE9"/>
    <w:rsid w:val="146E8F24"/>
    <w:rsid w:val="1491C9ED"/>
    <w:rsid w:val="14B73F05"/>
    <w:rsid w:val="14D7C12E"/>
    <w:rsid w:val="14DC8D65"/>
    <w:rsid w:val="151ED7B2"/>
    <w:rsid w:val="156E7DB3"/>
    <w:rsid w:val="15C2B73B"/>
    <w:rsid w:val="16B022CD"/>
    <w:rsid w:val="171327C9"/>
    <w:rsid w:val="17E13A83"/>
    <w:rsid w:val="183CCE76"/>
    <w:rsid w:val="1847AC90"/>
    <w:rsid w:val="1866AC94"/>
    <w:rsid w:val="186E5759"/>
    <w:rsid w:val="1880286C"/>
    <w:rsid w:val="18D5FD78"/>
    <w:rsid w:val="19AF0094"/>
    <w:rsid w:val="19BEB4F6"/>
    <w:rsid w:val="19EF4FA6"/>
    <w:rsid w:val="1A06E928"/>
    <w:rsid w:val="1A0CE569"/>
    <w:rsid w:val="1AED3748"/>
    <w:rsid w:val="1B232C3E"/>
    <w:rsid w:val="1B8D2BA8"/>
    <w:rsid w:val="1BE698EC"/>
    <w:rsid w:val="1BEC1BC3"/>
    <w:rsid w:val="1BFF5E75"/>
    <w:rsid w:val="1C0A1A5E"/>
    <w:rsid w:val="1C3D9F93"/>
    <w:rsid w:val="1C620B0D"/>
    <w:rsid w:val="1CC28335"/>
    <w:rsid w:val="1CCFFD64"/>
    <w:rsid w:val="1D0C49C5"/>
    <w:rsid w:val="1D105D9B"/>
    <w:rsid w:val="1D4DFC54"/>
    <w:rsid w:val="1D75C1FD"/>
    <w:rsid w:val="1DA00816"/>
    <w:rsid w:val="1DB45733"/>
    <w:rsid w:val="1DFDDB6E"/>
    <w:rsid w:val="1E59B5FD"/>
    <w:rsid w:val="1E988DDE"/>
    <w:rsid w:val="1EA5E559"/>
    <w:rsid w:val="1EAD89E3"/>
    <w:rsid w:val="1EEE7869"/>
    <w:rsid w:val="1F60CC82"/>
    <w:rsid w:val="1F9DA286"/>
    <w:rsid w:val="1FBF7CB2"/>
    <w:rsid w:val="201A4864"/>
    <w:rsid w:val="201F400C"/>
    <w:rsid w:val="20345E3F"/>
    <w:rsid w:val="2041B5BA"/>
    <w:rsid w:val="204627F8"/>
    <w:rsid w:val="205BA765"/>
    <w:rsid w:val="211302FF"/>
    <w:rsid w:val="2164BFA3"/>
    <w:rsid w:val="216D2C31"/>
    <w:rsid w:val="21725635"/>
    <w:rsid w:val="2188552D"/>
    <w:rsid w:val="219C3C79"/>
    <w:rsid w:val="21F8ABEE"/>
    <w:rsid w:val="220451E7"/>
    <w:rsid w:val="22180582"/>
    <w:rsid w:val="224CF0CB"/>
    <w:rsid w:val="22503A3D"/>
    <w:rsid w:val="2272C9D4"/>
    <w:rsid w:val="228D810F"/>
    <w:rsid w:val="229EADCB"/>
    <w:rsid w:val="22A95DD8"/>
    <w:rsid w:val="2316141C"/>
    <w:rsid w:val="231BE030"/>
    <w:rsid w:val="237B8B49"/>
    <w:rsid w:val="23F771A5"/>
    <w:rsid w:val="23FE91E8"/>
    <w:rsid w:val="24252305"/>
    <w:rsid w:val="24501D3C"/>
    <w:rsid w:val="2495F999"/>
    <w:rsid w:val="24B1E47D"/>
    <w:rsid w:val="24DB7773"/>
    <w:rsid w:val="24F2B12F"/>
    <w:rsid w:val="250A92AF"/>
    <w:rsid w:val="2584918D"/>
    <w:rsid w:val="264DB4DE"/>
    <w:rsid w:val="26B32C0B"/>
    <w:rsid w:val="26B3759B"/>
    <w:rsid w:val="26F3D36A"/>
    <w:rsid w:val="273C18C5"/>
    <w:rsid w:val="279CB958"/>
    <w:rsid w:val="27D05CE2"/>
    <w:rsid w:val="27DE1E62"/>
    <w:rsid w:val="283927D3"/>
    <w:rsid w:val="28435905"/>
    <w:rsid w:val="2861B684"/>
    <w:rsid w:val="286F16C4"/>
    <w:rsid w:val="28D5553D"/>
    <w:rsid w:val="296FD188"/>
    <w:rsid w:val="29B45B50"/>
    <w:rsid w:val="29E9FE7A"/>
    <w:rsid w:val="29F53CC8"/>
    <w:rsid w:val="2A36F320"/>
    <w:rsid w:val="2A6538FB"/>
    <w:rsid w:val="2AA0BCE8"/>
    <w:rsid w:val="2B1005B2"/>
    <w:rsid w:val="2B26819A"/>
    <w:rsid w:val="2B502BB1"/>
    <w:rsid w:val="2B5C95DE"/>
    <w:rsid w:val="2B85CEDB"/>
    <w:rsid w:val="2B86E6BE"/>
    <w:rsid w:val="2B926AB1"/>
    <w:rsid w:val="2BD6E03A"/>
    <w:rsid w:val="2C1F2C6F"/>
    <w:rsid w:val="2DB2DCEE"/>
    <w:rsid w:val="2EBD2FD9"/>
    <w:rsid w:val="2EF33D9F"/>
    <w:rsid w:val="2F742E0B"/>
    <w:rsid w:val="3040E5F4"/>
    <w:rsid w:val="30B88886"/>
    <w:rsid w:val="30CC6F33"/>
    <w:rsid w:val="30E9EB77"/>
    <w:rsid w:val="30F430A3"/>
    <w:rsid w:val="310FFE6C"/>
    <w:rsid w:val="31FB976B"/>
    <w:rsid w:val="32033FCC"/>
    <w:rsid w:val="3224AEC3"/>
    <w:rsid w:val="323314B1"/>
    <w:rsid w:val="326AC955"/>
    <w:rsid w:val="3286B2B8"/>
    <w:rsid w:val="329820E6"/>
    <w:rsid w:val="3331937F"/>
    <w:rsid w:val="33332716"/>
    <w:rsid w:val="334C1BA7"/>
    <w:rsid w:val="33E14495"/>
    <w:rsid w:val="3404408F"/>
    <w:rsid w:val="341A2B96"/>
    <w:rsid w:val="342D5AEA"/>
    <w:rsid w:val="34DA3948"/>
    <w:rsid w:val="34E5905F"/>
    <w:rsid w:val="34E93EFE"/>
    <w:rsid w:val="351E0A0A"/>
    <w:rsid w:val="35548D06"/>
    <w:rsid w:val="3560463C"/>
    <w:rsid w:val="35A26A17"/>
    <w:rsid w:val="35A99E97"/>
    <w:rsid w:val="366C1276"/>
    <w:rsid w:val="367206C3"/>
    <w:rsid w:val="36D73282"/>
    <w:rsid w:val="37368049"/>
    <w:rsid w:val="375A23DB"/>
    <w:rsid w:val="37C99AA4"/>
    <w:rsid w:val="391254DA"/>
    <w:rsid w:val="3912D842"/>
    <w:rsid w:val="39217ACD"/>
    <w:rsid w:val="393E12DF"/>
    <w:rsid w:val="39F17B2D"/>
    <w:rsid w:val="3A2E267D"/>
    <w:rsid w:val="3A3A8D2C"/>
    <w:rsid w:val="3A99F29A"/>
    <w:rsid w:val="3AABF8F0"/>
    <w:rsid w:val="3AB6E167"/>
    <w:rsid w:val="3B1E216E"/>
    <w:rsid w:val="3BDC5C72"/>
    <w:rsid w:val="3C1EA1DC"/>
    <w:rsid w:val="3C33DD1F"/>
    <w:rsid w:val="3C34454F"/>
    <w:rsid w:val="3C75B3A1"/>
    <w:rsid w:val="3CBDB9D1"/>
    <w:rsid w:val="3CD5386F"/>
    <w:rsid w:val="3D13E8EC"/>
    <w:rsid w:val="3D30A713"/>
    <w:rsid w:val="3D94862A"/>
    <w:rsid w:val="3DB26E4B"/>
    <w:rsid w:val="3DD50B3A"/>
    <w:rsid w:val="3DE64965"/>
    <w:rsid w:val="3DFA0392"/>
    <w:rsid w:val="3E86DA82"/>
    <w:rsid w:val="3EB2B28C"/>
    <w:rsid w:val="3ED2B30C"/>
    <w:rsid w:val="3EE81CC3"/>
    <w:rsid w:val="3F2C924C"/>
    <w:rsid w:val="3F3EE0A9"/>
    <w:rsid w:val="3F5D8281"/>
    <w:rsid w:val="3F98627C"/>
    <w:rsid w:val="3F9F7008"/>
    <w:rsid w:val="3FCF16A8"/>
    <w:rsid w:val="401F7BA5"/>
    <w:rsid w:val="40319BEA"/>
    <w:rsid w:val="40646701"/>
    <w:rsid w:val="40BD27F7"/>
    <w:rsid w:val="411DEA27"/>
    <w:rsid w:val="4188EAD8"/>
    <w:rsid w:val="41ADDA6D"/>
    <w:rsid w:val="41C21B26"/>
    <w:rsid w:val="42332DED"/>
    <w:rsid w:val="4253C2C1"/>
    <w:rsid w:val="426FDD09"/>
    <w:rsid w:val="43241844"/>
    <w:rsid w:val="432CFB55"/>
    <w:rsid w:val="433E82A6"/>
    <w:rsid w:val="43DC9D76"/>
    <w:rsid w:val="43F6B65F"/>
    <w:rsid w:val="4403CDE9"/>
    <w:rsid w:val="44356B0B"/>
    <w:rsid w:val="44563B14"/>
    <w:rsid w:val="445AC403"/>
    <w:rsid w:val="4532B1F7"/>
    <w:rsid w:val="4579528F"/>
    <w:rsid w:val="45B6BD67"/>
    <w:rsid w:val="45DC64CA"/>
    <w:rsid w:val="46051577"/>
    <w:rsid w:val="461D2FBD"/>
    <w:rsid w:val="464F9303"/>
    <w:rsid w:val="465A5F01"/>
    <w:rsid w:val="4666B85B"/>
    <w:rsid w:val="46A0DD6E"/>
    <w:rsid w:val="46DAEC85"/>
    <w:rsid w:val="47549708"/>
    <w:rsid w:val="475F9A31"/>
    <w:rsid w:val="477E7D4C"/>
    <w:rsid w:val="47830EB8"/>
    <w:rsid w:val="47A16119"/>
    <w:rsid w:val="47ECA397"/>
    <w:rsid w:val="484B31B2"/>
    <w:rsid w:val="488926AD"/>
    <w:rsid w:val="48E1FE22"/>
    <w:rsid w:val="49BF4B3B"/>
    <w:rsid w:val="49C7B8D5"/>
    <w:rsid w:val="4A23D6EB"/>
    <w:rsid w:val="4A33C2AC"/>
    <w:rsid w:val="4AC2883B"/>
    <w:rsid w:val="4BF3B93E"/>
    <w:rsid w:val="4C52CDCF"/>
    <w:rsid w:val="4C6FC46F"/>
    <w:rsid w:val="4C774985"/>
    <w:rsid w:val="4C97AA4F"/>
    <w:rsid w:val="4CD847B3"/>
    <w:rsid w:val="4CEFAF5A"/>
    <w:rsid w:val="4CF26409"/>
    <w:rsid w:val="4D00A48E"/>
    <w:rsid w:val="4D14BD11"/>
    <w:rsid w:val="4D33759A"/>
    <w:rsid w:val="4D3CABF9"/>
    <w:rsid w:val="4DB00BC8"/>
    <w:rsid w:val="4DC3D88C"/>
    <w:rsid w:val="4DD9D784"/>
    <w:rsid w:val="4DE2D916"/>
    <w:rsid w:val="4DE776AF"/>
    <w:rsid w:val="4E54D597"/>
    <w:rsid w:val="4E8E346A"/>
    <w:rsid w:val="4ECA01D9"/>
    <w:rsid w:val="4EDB0757"/>
    <w:rsid w:val="4F28E02F"/>
    <w:rsid w:val="4F350512"/>
    <w:rsid w:val="4F468090"/>
    <w:rsid w:val="4F4D1295"/>
    <w:rsid w:val="4F71D9EE"/>
    <w:rsid w:val="4F95F95E"/>
    <w:rsid w:val="4FC70F0F"/>
    <w:rsid w:val="4FD18515"/>
    <w:rsid w:val="5003976B"/>
    <w:rsid w:val="503C1207"/>
    <w:rsid w:val="509E12C3"/>
    <w:rsid w:val="50C21EBF"/>
    <w:rsid w:val="50E7AC8A"/>
    <w:rsid w:val="50F5196A"/>
    <w:rsid w:val="5109A769"/>
    <w:rsid w:val="511E4316"/>
    <w:rsid w:val="51443386"/>
    <w:rsid w:val="514BE222"/>
    <w:rsid w:val="51E4E266"/>
    <w:rsid w:val="521933DE"/>
    <w:rsid w:val="529749AF"/>
    <w:rsid w:val="52AD2702"/>
    <w:rsid w:val="52BD1C64"/>
    <w:rsid w:val="5311621F"/>
    <w:rsid w:val="53290CB4"/>
    <w:rsid w:val="537160F6"/>
    <w:rsid w:val="538B0CA2"/>
    <w:rsid w:val="53D3972E"/>
    <w:rsid w:val="5412C2A2"/>
    <w:rsid w:val="541C802D"/>
    <w:rsid w:val="544256B4"/>
    <w:rsid w:val="545A3603"/>
    <w:rsid w:val="5461ADF7"/>
    <w:rsid w:val="546638BB"/>
    <w:rsid w:val="54738046"/>
    <w:rsid w:val="54739C39"/>
    <w:rsid w:val="5481A74C"/>
    <w:rsid w:val="550714D1"/>
    <w:rsid w:val="556D81FB"/>
    <w:rsid w:val="557CDEC6"/>
    <w:rsid w:val="55EACE65"/>
    <w:rsid w:val="5669850A"/>
    <w:rsid w:val="567D4F97"/>
    <w:rsid w:val="56BB5BF9"/>
    <w:rsid w:val="56BEEEBE"/>
    <w:rsid w:val="57519275"/>
    <w:rsid w:val="583A9987"/>
    <w:rsid w:val="599B8B8E"/>
    <w:rsid w:val="59A8EF95"/>
    <w:rsid w:val="59E125C9"/>
    <w:rsid w:val="5A32968F"/>
    <w:rsid w:val="5AF8D55B"/>
    <w:rsid w:val="5B0FAFB2"/>
    <w:rsid w:val="5B4255A9"/>
    <w:rsid w:val="5B44BFF6"/>
    <w:rsid w:val="5B6E3A7C"/>
    <w:rsid w:val="5B8F5C84"/>
    <w:rsid w:val="5BE5039B"/>
    <w:rsid w:val="5BF4D314"/>
    <w:rsid w:val="5C650259"/>
    <w:rsid w:val="5C68C628"/>
    <w:rsid w:val="5C82DC03"/>
    <w:rsid w:val="5DAD9AEF"/>
    <w:rsid w:val="5DDCBEDD"/>
    <w:rsid w:val="5E4D5630"/>
    <w:rsid w:val="5E6D3649"/>
    <w:rsid w:val="5EA02818"/>
    <w:rsid w:val="5EDE8E89"/>
    <w:rsid w:val="5F040FBA"/>
    <w:rsid w:val="5F606C5C"/>
    <w:rsid w:val="5F7C3E1B"/>
    <w:rsid w:val="5F8F4172"/>
    <w:rsid w:val="5F9BAEE2"/>
    <w:rsid w:val="601A3230"/>
    <w:rsid w:val="607D53BC"/>
    <w:rsid w:val="60B4FA15"/>
    <w:rsid w:val="61145F9F"/>
    <w:rsid w:val="619AF147"/>
    <w:rsid w:val="61F3EC6E"/>
    <w:rsid w:val="6234F1E6"/>
    <w:rsid w:val="6245EECE"/>
    <w:rsid w:val="6291D8C7"/>
    <w:rsid w:val="62B03000"/>
    <w:rsid w:val="62E28A57"/>
    <w:rsid w:val="6336A97E"/>
    <w:rsid w:val="635E0488"/>
    <w:rsid w:val="636576C7"/>
    <w:rsid w:val="63844969"/>
    <w:rsid w:val="6385FECF"/>
    <w:rsid w:val="6388080F"/>
    <w:rsid w:val="638D63A8"/>
    <w:rsid w:val="644C0061"/>
    <w:rsid w:val="6469B4CF"/>
    <w:rsid w:val="647ACCAC"/>
    <w:rsid w:val="648451D3"/>
    <w:rsid w:val="6485F55A"/>
    <w:rsid w:val="64B7EEFD"/>
    <w:rsid w:val="64F80066"/>
    <w:rsid w:val="652BAB92"/>
    <w:rsid w:val="6554D201"/>
    <w:rsid w:val="6655DD46"/>
    <w:rsid w:val="669C0890"/>
    <w:rsid w:val="66AF52B5"/>
    <w:rsid w:val="66BB30B7"/>
    <w:rsid w:val="66BFA362"/>
    <w:rsid w:val="676549EA"/>
    <w:rsid w:val="676FE859"/>
    <w:rsid w:val="67D44C9F"/>
    <w:rsid w:val="6814513F"/>
    <w:rsid w:val="6851CA9C"/>
    <w:rsid w:val="685B73C3"/>
    <w:rsid w:val="685CC6E3"/>
    <w:rsid w:val="687A79BC"/>
    <w:rsid w:val="68CF8BE6"/>
    <w:rsid w:val="69B08B00"/>
    <w:rsid w:val="6B3A7171"/>
    <w:rsid w:val="6B5319F7"/>
    <w:rsid w:val="6B770D14"/>
    <w:rsid w:val="6B904B99"/>
    <w:rsid w:val="6B96E1F6"/>
    <w:rsid w:val="6BA25698"/>
    <w:rsid w:val="6BE382C8"/>
    <w:rsid w:val="6C5D27DC"/>
    <w:rsid w:val="6C5D75D2"/>
    <w:rsid w:val="6C5DEEA2"/>
    <w:rsid w:val="6C8F63B8"/>
    <w:rsid w:val="6CB0E087"/>
    <w:rsid w:val="6D1DAF7E"/>
    <w:rsid w:val="6D5E2E53"/>
    <w:rsid w:val="6D6FE3F9"/>
    <w:rsid w:val="6D77A48D"/>
    <w:rsid w:val="6DA81C8B"/>
    <w:rsid w:val="6DE5D479"/>
    <w:rsid w:val="6DF76EB8"/>
    <w:rsid w:val="6DFF5CC4"/>
    <w:rsid w:val="6E20A408"/>
    <w:rsid w:val="6E4CB0E8"/>
    <w:rsid w:val="6E6B6780"/>
    <w:rsid w:val="6E82E9DC"/>
    <w:rsid w:val="6EC8C71B"/>
    <w:rsid w:val="6EDF7B6D"/>
    <w:rsid w:val="6EF505A1"/>
    <w:rsid w:val="6EF9FEB4"/>
    <w:rsid w:val="6EFE2C99"/>
    <w:rsid w:val="6F41D25C"/>
    <w:rsid w:val="6F44A745"/>
    <w:rsid w:val="6F9BEC61"/>
    <w:rsid w:val="6F9EB577"/>
    <w:rsid w:val="6FD88E15"/>
    <w:rsid w:val="6FE6AF93"/>
    <w:rsid w:val="700A63C8"/>
    <w:rsid w:val="702D6223"/>
    <w:rsid w:val="705A09C9"/>
    <w:rsid w:val="707B4BCE"/>
    <w:rsid w:val="70D1B521"/>
    <w:rsid w:val="7120972A"/>
    <w:rsid w:val="713269FF"/>
    <w:rsid w:val="71BC2F5E"/>
    <w:rsid w:val="723006F0"/>
    <w:rsid w:val="7284BF3B"/>
    <w:rsid w:val="73FC1B22"/>
    <w:rsid w:val="74181868"/>
    <w:rsid w:val="74260559"/>
    <w:rsid w:val="74640420"/>
    <w:rsid w:val="746616C2"/>
    <w:rsid w:val="7466B03C"/>
    <w:rsid w:val="74780D11"/>
    <w:rsid w:val="748FE58C"/>
    <w:rsid w:val="74C6FA22"/>
    <w:rsid w:val="74CB6B24"/>
    <w:rsid w:val="74DE3D9C"/>
    <w:rsid w:val="7600889F"/>
    <w:rsid w:val="760990EF"/>
    <w:rsid w:val="7610CD92"/>
    <w:rsid w:val="7634AE5D"/>
    <w:rsid w:val="7647CF99"/>
    <w:rsid w:val="766E4156"/>
    <w:rsid w:val="7692CDEA"/>
    <w:rsid w:val="76EF4156"/>
    <w:rsid w:val="77209E6E"/>
    <w:rsid w:val="774CE441"/>
    <w:rsid w:val="7765C577"/>
    <w:rsid w:val="7778AC98"/>
    <w:rsid w:val="77C4648F"/>
    <w:rsid w:val="77D07EBE"/>
    <w:rsid w:val="77FE9AE4"/>
    <w:rsid w:val="785F1715"/>
    <w:rsid w:val="78A94EE8"/>
    <w:rsid w:val="78C7BE35"/>
    <w:rsid w:val="7926F389"/>
    <w:rsid w:val="794131B1"/>
    <w:rsid w:val="795EEADB"/>
    <w:rsid w:val="79612DD1"/>
    <w:rsid w:val="79C3385A"/>
    <w:rsid w:val="79E6D22B"/>
    <w:rsid w:val="7A11F91A"/>
    <w:rsid w:val="7A1351A3"/>
    <w:rsid w:val="7A25C57C"/>
    <w:rsid w:val="7AED32F2"/>
    <w:rsid w:val="7AFECFFE"/>
    <w:rsid w:val="7B5268AC"/>
    <w:rsid w:val="7B7CDC57"/>
    <w:rsid w:val="7B8F9751"/>
    <w:rsid w:val="7B9802E7"/>
    <w:rsid w:val="7BC9049E"/>
    <w:rsid w:val="7C25414C"/>
    <w:rsid w:val="7C2F04E2"/>
    <w:rsid w:val="7C4780D5"/>
    <w:rsid w:val="7C87A28D"/>
    <w:rsid w:val="7C8E7451"/>
    <w:rsid w:val="7CADBE98"/>
    <w:rsid w:val="7CB22EA3"/>
    <w:rsid w:val="7CCBD76F"/>
    <w:rsid w:val="7CCC928C"/>
    <w:rsid w:val="7D16E071"/>
    <w:rsid w:val="7D2C331B"/>
    <w:rsid w:val="7D4999DC"/>
    <w:rsid w:val="7D6C67EB"/>
    <w:rsid w:val="7D89BE2D"/>
    <w:rsid w:val="7DA2FD68"/>
    <w:rsid w:val="7DBE6336"/>
    <w:rsid w:val="7E1BEA0F"/>
    <w:rsid w:val="7E4FF36A"/>
    <w:rsid w:val="7EC8037C"/>
    <w:rsid w:val="7ED75869"/>
    <w:rsid w:val="7F3ECDC9"/>
    <w:rsid w:val="7FB327E4"/>
    <w:rsid w:val="7FFE2D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E75897"/>
  <w15:chartTrackingRefBased/>
  <w15:docId w15:val="{E0964DD9-20C6-410A-BF1F-07235C0C0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BB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414BBB"/>
    <w:pPr>
      <w:numPr>
        <w:numId w:val="153"/>
      </w:numPr>
      <w:outlineLvl w:val="0"/>
    </w:pPr>
    <w:rPr>
      <w:kern w:val="28"/>
    </w:rPr>
  </w:style>
  <w:style w:type="paragraph" w:styleId="Heading2">
    <w:name w:val="heading 2"/>
    <w:basedOn w:val="Normal"/>
    <w:next w:val="Normal"/>
    <w:link w:val="Heading2Char"/>
    <w:uiPriority w:val="9"/>
    <w:qFormat/>
    <w:rsid w:val="00414BBB"/>
    <w:pPr>
      <w:numPr>
        <w:ilvl w:val="1"/>
        <w:numId w:val="153"/>
      </w:numPr>
      <w:outlineLvl w:val="1"/>
    </w:pPr>
  </w:style>
  <w:style w:type="paragraph" w:styleId="Heading3">
    <w:name w:val="heading 3"/>
    <w:basedOn w:val="Normal"/>
    <w:next w:val="Normal"/>
    <w:link w:val="Heading3Char"/>
    <w:uiPriority w:val="9"/>
    <w:qFormat/>
    <w:rsid w:val="00414BBB"/>
    <w:pPr>
      <w:numPr>
        <w:ilvl w:val="2"/>
        <w:numId w:val="153"/>
      </w:numPr>
      <w:outlineLvl w:val="2"/>
    </w:pPr>
  </w:style>
  <w:style w:type="paragraph" w:styleId="Heading4">
    <w:name w:val="heading 4"/>
    <w:basedOn w:val="Normal"/>
    <w:next w:val="Normal"/>
    <w:link w:val="Heading4Char"/>
    <w:uiPriority w:val="9"/>
    <w:qFormat/>
    <w:rsid w:val="00414BBB"/>
    <w:pPr>
      <w:numPr>
        <w:ilvl w:val="3"/>
        <w:numId w:val="153"/>
      </w:numPr>
      <w:outlineLvl w:val="3"/>
    </w:pPr>
  </w:style>
  <w:style w:type="paragraph" w:styleId="Heading5">
    <w:name w:val="heading 5"/>
    <w:basedOn w:val="Normal"/>
    <w:next w:val="Normal"/>
    <w:link w:val="Heading5Char"/>
    <w:uiPriority w:val="9"/>
    <w:qFormat/>
    <w:rsid w:val="00414BBB"/>
    <w:pPr>
      <w:numPr>
        <w:ilvl w:val="4"/>
        <w:numId w:val="153"/>
      </w:numPr>
      <w:outlineLvl w:val="4"/>
    </w:pPr>
  </w:style>
  <w:style w:type="paragraph" w:styleId="Heading6">
    <w:name w:val="heading 6"/>
    <w:basedOn w:val="Normal"/>
    <w:next w:val="Normal"/>
    <w:link w:val="Heading6Char"/>
    <w:uiPriority w:val="9"/>
    <w:qFormat/>
    <w:rsid w:val="00414BBB"/>
    <w:pPr>
      <w:numPr>
        <w:ilvl w:val="5"/>
        <w:numId w:val="153"/>
      </w:numPr>
      <w:outlineLvl w:val="5"/>
    </w:pPr>
  </w:style>
  <w:style w:type="paragraph" w:styleId="Heading7">
    <w:name w:val="heading 7"/>
    <w:basedOn w:val="Normal"/>
    <w:next w:val="Normal"/>
    <w:link w:val="Heading7Char"/>
    <w:uiPriority w:val="9"/>
    <w:qFormat/>
    <w:rsid w:val="00414BBB"/>
    <w:pPr>
      <w:numPr>
        <w:ilvl w:val="6"/>
        <w:numId w:val="153"/>
      </w:numPr>
      <w:outlineLvl w:val="6"/>
    </w:pPr>
  </w:style>
  <w:style w:type="paragraph" w:styleId="Heading8">
    <w:name w:val="heading 8"/>
    <w:basedOn w:val="Normal"/>
    <w:next w:val="Normal"/>
    <w:link w:val="Heading8Char"/>
    <w:uiPriority w:val="9"/>
    <w:qFormat/>
    <w:rsid w:val="00414BBB"/>
    <w:pPr>
      <w:numPr>
        <w:ilvl w:val="7"/>
        <w:numId w:val="153"/>
      </w:numPr>
      <w:outlineLvl w:val="7"/>
    </w:pPr>
  </w:style>
  <w:style w:type="paragraph" w:styleId="Heading9">
    <w:name w:val="heading 9"/>
    <w:basedOn w:val="Normal"/>
    <w:next w:val="Normal"/>
    <w:link w:val="Heading9Char"/>
    <w:uiPriority w:val="9"/>
    <w:qFormat/>
    <w:rsid w:val="00414BBB"/>
    <w:pPr>
      <w:numPr>
        <w:ilvl w:val="8"/>
        <w:numId w:val="15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BBB"/>
    <w:rPr>
      <w:rFonts w:ascii="Times New Roman" w:eastAsia="Times New Roman" w:hAnsi="Times New Roman" w:cs="Times New Roman"/>
      <w:kern w:val="28"/>
    </w:rPr>
  </w:style>
  <w:style w:type="character" w:customStyle="1" w:styleId="Heading2Char">
    <w:name w:val="Heading 2 Char"/>
    <w:basedOn w:val="DefaultParagraphFont"/>
    <w:link w:val="Heading2"/>
    <w:uiPriority w:val="9"/>
    <w:rsid w:val="00414BBB"/>
    <w:rPr>
      <w:rFonts w:ascii="Times New Roman" w:eastAsia="Times New Roman" w:hAnsi="Times New Roman" w:cs="Times New Roman"/>
    </w:rPr>
  </w:style>
  <w:style w:type="character" w:customStyle="1" w:styleId="Heading3Char">
    <w:name w:val="Heading 3 Char"/>
    <w:basedOn w:val="DefaultParagraphFont"/>
    <w:link w:val="Heading3"/>
    <w:uiPriority w:val="9"/>
    <w:rsid w:val="00414BBB"/>
    <w:rPr>
      <w:rFonts w:ascii="Times New Roman" w:eastAsia="Times New Roman" w:hAnsi="Times New Roman" w:cs="Times New Roman"/>
    </w:rPr>
  </w:style>
  <w:style w:type="character" w:customStyle="1" w:styleId="Heading4Char">
    <w:name w:val="Heading 4 Char"/>
    <w:basedOn w:val="DefaultParagraphFont"/>
    <w:link w:val="Heading4"/>
    <w:uiPriority w:val="9"/>
    <w:rsid w:val="00414BBB"/>
    <w:rPr>
      <w:rFonts w:ascii="Times New Roman" w:eastAsia="Times New Roman" w:hAnsi="Times New Roman" w:cs="Times New Roman"/>
    </w:rPr>
  </w:style>
  <w:style w:type="character" w:customStyle="1" w:styleId="Heading5Char">
    <w:name w:val="Heading 5 Char"/>
    <w:basedOn w:val="DefaultParagraphFont"/>
    <w:link w:val="Heading5"/>
    <w:uiPriority w:val="9"/>
    <w:rsid w:val="00414BBB"/>
    <w:rPr>
      <w:rFonts w:ascii="Times New Roman" w:eastAsia="Times New Roman" w:hAnsi="Times New Roman" w:cs="Times New Roman"/>
    </w:rPr>
  </w:style>
  <w:style w:type="character" w:customStyle="1" w:styleId="Heading6Char">
    <w:name w:val="Heading 6 Char"/>
    <w:basedOn w:val="DefaultParagraphFont"/>
    <w:link w:val="Heading6"/>
    <w:uiPriority w:val="9"/>
    <w:rsid w:val="00414BBB"/>
    <w:rPr>
      <w:rFonts w:ascii="Times New Roman" w:eastAsia="Times New Roman" w:hAnsi="Times New Roman" w:cs="Times New Roman"/>
    </w:rPr>
  </w:style>
  <w:style w:type="character" w:customStyle="1" w:styleId="Heading7Char">
    <w:name w:val="Heading 7 Char"/>
    <w:basedOn w:val="DefaultParagraphFont"/>
    <w:link w:val="Heading7"/>
    <w:uiPriority w:val="9"/>
    <w:rsid w:val="00414BBB"/>
    <w:rPr>
      <w:rFonts w:ascii="Times New Roman" w:eastAsia="Times New Roman" w:hAnsi="Times New Roman" w:cs="Times New Roman"/>
    </w:rPr>
  </w:style>
  <w:style w:type="character" w:customStyle="1" w:styleId="Heading8Char">
    <w:name w:val="Heading 8 Char"/>
    <w:basedOn w:val="DefaultParagraphFont"/>
    <w:link w:val="Heading8"/>
    <w:uiPriority w:val="9"/>
    <w:rsid w:val="00414BBB"/>
    <w:rPr>
      <w:rFonts w:ascii="Times New Roman" w:eastAsia="Times New Roman" w:hAnsi="Times New Roman" w:cs="Times New Roman"/>
    </w:rPr>
  </w:style>
  <w:style w:type="character" w:customStyle="1" w:styleId="Heading9Char">
    <w:name w:val="Heading 9 Char"/>
    <w:basedOn w:val="DefaultParagraphFont"/>
    <w:link w:val="Heading9"/>
    <w:uiPriority w:val="9"/>
    <w:rsid w:val="00414BBB"/>
    <w:rPr>
      <w:rFonts w:ascii="Times New Roman" w:eastAsia="Times New Roman" w:hAnsi="Times New Roman" w:cs="Times New Roman"/>
    </w:rPr>
  </w:style>
  <w:style w:type="paragraph" w:styleId="Footer">
    <w:name w:val="footer"/>
    <w:basedOn w:val="Normal"/>
    <w:link w:val="FooterChar"/>
    <w:uiPriority w:val="99"/>
    <w:qFormat/>
    <w:rsid w:val="00414BBB"/>
  </w:style>
  <w:style w:type="character" w:customStyle="1" w:styleId="FooterChar">
    <w:name w:val="Footer Char"/>
    <w:basedOn w:val="DefaultParagraphFont"/>
    <w:link w:val="Footer"/>
    <w:uiPriority w:val="99"/>
    <w:rsid w:val="00414BBB"/>
    <w:rPr>
      <w:rFonts w:ascii="Times New Roman" w:eastAsia="Times New Roman" w:hAnsi="Times New Roman" w:cs="Times New Roman"/>
    </w:rPr>
  </w:style>
  <w:style w:type="paragraph" w:styleId="FootnoteText">
    <w:name w:val="footnote text"/>
    <w:basedOn w:val="Normal"/>
    <w:link w:val="FootnoteTextChar"/>
    <w:qFormat/>
    <w:rsid w:val="00414BBB"/>
    <w:pPr>
      <w:keepLines/>
      <w:spacing w:after="60" w:line="240" w:lineRule="auto"/>
      <w:ind w:left="567" w:hanging="567"/>
    </w:pPr>
    <w:rPr>
      <w:sz w:val="16"/>
    </w:rPr>
  </w:style>
  <w:style w:type="character" w:customStyle="1" w:styleId="FootnoteTextChar">
    <w:name w:val="Footnote Text Char"/>
    <w:basedOn w:val="DefaultParagraphFont"/>
    <w:link w:val="FootnoteText"/>
    <w:rsid w:val="00414BBB"/>
    <w:rPr>
      <w:rFonts w:ascii="Times New Roman" w:eastAsia="Times New Roman" w:hAnsi="Times New Roman" w:cs="Times New Roman"/>
      <w:sz w:val="16"/>
    </w:rPr>
  </w:style>
  <w:style w:type="paragraph" w:styleId="Header">
    <w:name w:val="header"/>
    <w:basedOn w:val="Normal"/>
    <w:link w:val="HeaderChar"/>
    <w:uiPriority w:val="99"/>
    <w:qFormat/>
    <w:rsid w:val="00414BBB"/>
  </w:style>
  <w:style w:type="character" w:customStyle="1" w:styleId="HeaderChar">
    <w:name w:val="Header Char"/>
    <w:basedOn w:val="DefaultParagraphFont"/>
    <w:link w:val="Header"/>
    <w:uiPriority w:val="99"/>
    <w:rsid w:val="00414BBB"/>
    <w:rPr>
      <w:rFonts w:ascii="Times New Roman" w:eastAsia="Times New Roman" w:hAnsi="Times New Roman" w:cs="Times New Roman"/>
    </w:rPr>
  </w:style>
  <w:style w:type="paragraph" w:customStyle="1" w:styleId="quotes">
    <w:name w:val="quotes"/>
    <w:basedOn w:val="Normal"/>
    <w:next w:val="Normal"/>
    <w:rsid w:val="00414BBB"/>
    <w:pPr>
      <w:ind w:left="720"/>
    </w:pPr>
    <w:rPr>
      <w:i/>
    </w:rPr>
  </w:style>
  <w:style w:type="character" w:styleId="FootnoteReference">
    <w:name w:val="footnote reference"/>
    <w:basedOn w:val="DefaultParagraphFont"/>
    <w:unhideWhenUsed/>
    <w:qFormat/>
    <w:rsid w:val="00414BBB"/>
    <w:rPr>
      <w:sz w:val="24"/>
      <w:vertAlign w:val="superscript"/>
    </w:rPr>
  </w:style>
  <w:style w:type="character" w:styleId="Emphasis">
    <w:name w:val="Emphasis"/>
    <w:uiPriority w:val="20"/>
    <w:qFormat/>
    <w:rsid w:val="00414BBB"/>
    <w:rPr>
      <w:b/>
      <w:bCs w:val="0"/>
      <w:i/>
      <w:iCs w:val="0"/>
      <w:spacing w:val="10"/>
    </w:rPr>
  </w:style>
  <w:style w:type="character" w:styleId="Strong">
    <w:name w:val="Strong"/>
    <w:uiPriority w:val="22"/>
    <w:qFormat/>
    <w:rsid w:val="00414BBB"/>
    <w:rPr>
      <w:b/>
      <w:bCs w:val="0"/>
      <w:color w:val="ED7D31" w:themeColor="accent2"/>
    </w:rPr>
  </w:style>
  <w:style w:type="paragraph" w:styleId="Title">
    <w:name w:val="Title"/>
    <w:basedOn w:val="Normal"/>
    <w:next w:val="Normal"/>
    <w:link w:val="TitleChar"/>
    <w:uiPriority w:val="10"/>
    <w:qFormat/>
    <w:rsid w:val="00414BBB"/>
    <w:pPr>
      <w:pBdr>
        <w:top w:val="single" w:sz="12" w:space="1" w:color="ED7D31" w:themeColor="accent2"/>
      </w:pBdr>
      <w:spacing w:after="200" w:line="240" w:lineRule="auto"/>
      <w:jc w:val="right"/>
    </w:pPr>
    <w:rPr>
      <w:rFonts w:asciiTheme="minorHAnsi" w:eastAsiaTheme="minorEastAsia" w:hAnsiTheme="minorHAnsi" w:cstheme="minorBidi"/>
      <w:smallCaps/>
      <w:sz w:val="48"/>
      <w:szCs w:val="48"/>
    </w:rPr>
  </w:style>
  <w:style w:type="character" w:customStyle="1" w:styleId="TitleChar">
    <w:name w:val="Title Char"/>
    <w:basedOn w:val="DefaultParagraphFont"/>
    <w:link w:val="Title"/>
    <w:uiPriority w:val="10"/>
    <w:rsid w:val="00414BBB"/>
    <w:rPr>
      <w:rFonts w:eastAsiaTheme="minorEastAsia"/>
      <w:smallCaps/>
      <w:sz w:val="48"/>
      <w:szCs w:val="48"/>
      <w:lang w:val="sv-SE"/>
    </w:rPr>
  </w:style>
  <w:style w:type="paragraph" w:styleId="Subtitle">
    <w:name w:val="Subtitle"/>
    <w:basedOn w:val="Normal"/>
    <w:next w:val="Normal"/>
    <w:link w:val="SubtitleChar"/>
    <w:uiPriority w:val="11"/>
    <w:qFormat/>
    <w:rsid w:val="00414BBB"/>
    <w:pPr>
      <w:spacing w:after="720" w:line="240" w:lineRule="auto"/>
      <w:jc w:val="right"/>
    </w:pPr>
    <w:rPr>
      <w:rFonts w:asciiTheme="majorHAnsi" w:eastAsiaTheme="majorEastAsia" w:hAnsiTheme="majorHAnsi" w:cstheme="majorBidi"/>
      <w:sz w:val="20"/>
    </w:rPr>
  </w:style>
  <w:style w:type="character" w:customStyle="1" w:styleId="SubtitleChar">
    <w:name w:val="Subtitle Char"/>
    <w:basedOn w:val="DefaultParagraphFont"/>
    <w:link w:val="Subtitle"/>
    <w:uiPriority w:val="11"/>
    <w:rsid w:val="00414BBB"/>
    <w:rPr>
      <w:rFonts w:asciiTheme="majorHAnsi" w:eastAsiaTheme="majorEastAsia" w:hAnsiTheme="majorHAnsi" w:cstheme="majorBidi"/>
      <w:sz w:val="20"/>
      <w:lang w:val="sv-SE"/>
    </w:rPr>
  </w:style>
  <w:style w:type="character" w:customStyle="1" w:styleId="BalloonTextChar">
    <w:name w:val="Balloon Text Char"/>
    <w:basedOn w:val="DefaultParagraphFont"/>
    <w:link w:val="BalloonText"/>
    <w:uiPriority w:val="99"/>
    <w:semiHidden/>
    <w:rsid w:val="00414BBB"/>
    <w:rPr>
      <w:rFonts w:ascii="Times New Roman" w:eastAsiaTheme="minorEastAsia" w:hAnsi="Times New Roman" w:cs="Times New Roman"/>
      <w:sz w:val="18"/>
      <w:szCs w:val="18"/>
      <w:lang w:val="sv-SE"/>
    </w:rPr>
  </w:style>
  <w:style w:type="paragraph" w:styleId="BalloonText">
    <w:name w:val="Balloon Text"/>
    <w:basedOn w:val="Normal"/>
    <w:link w:val="BalloonTextChar"/>
    <w:uiPriority w:val="99"/>
    <w:semiHidden/>
    <w:unhideWhenUsed/>
    <w:rsid w:val="00414BBB"/>
    <w:pPr>
      <w:spacing w:after="200" w:line="276" w:lineRule="auto"/>
    </w:pPr>
    <w:rPr>
      <w:rFonts w:eastAsiaTheme="minorEastAsia"/>
      <w:sz w:val="18"/>
      <w:szCs w:val="18"/>
    </w:rPr>
  </w:style>
  <w:style w:type="character" w:customStyle="1" w:styleId="NoSpacingChar">
    <w:name w:val="No Spacing Char"/>
    <w:basedOn w:val="DefaultParagraphFont"/>
    <w:link w:val="NoSpacing"/>
    <w:uiPriority w:val="1"/>
    <w:locked/>
    <w:rsid w:val="00414BBB"/>
    <w:rPr>
      <w:rFonts w:ascii="Times New Roman" w:eastAsiaTheme="minorEastAsia" w:hAnsi="Times New Roman" w:cs="Times New Roman"/>
      <w:sz w:val="20"/>
      <w:szCs w:val="20"/>
      <w:lang w:val="sv-SE"/>
    </w:rPr>
  </w:style>
  <w:style w:type="paragraph" w:styleId="NoSpacing">
    <w:name w:val="No Spacing"/>
    <w:basedOn w:val="Normal"/>
    <w:link w:val="NoSpacingChar"/>
    <w:uiPriority w:val="1"/>
    <w:qFormat/>
    <w:rsid w:val="00414BBB"/>
    <w:pPr>
      <w:spacing w:line="240" w:lineRule="auto"/>
    </w:pPr>
    <w:rPr>
      <w:rFonts w:eastAsiaTheme="minorEastAsia"/>
      <w:sz w:val="20"/>
      <w:szCs w:val="20"/>
    </w:rPr>
  </w:style>
  <w:style w:type="paragraph" w:styleId="ListParagraph">
    <w:name w:val="List Paragraph"/>
    <w:basedOn w:val="Normal"/>
    <w:uiPriority w:val="34"/>
    <w:qFormat/>
    <w:rsid w:val="00414BBB"/>
    <w:pPr>
      <w:spacing w:after="200" w:line="276" w:lineRule="auto"/>
      <w:ind w:left="720"/>
      <w:contextualSpacing/>
    </w:pPr>
    <w:rPr>
      <w:rFonts w:asciiTheme="minorHAnsi" w:eastAsiaTheme="minorEastAsia" w:hAnsiTheme="minorHAnsi" w:cstheme="minorBidi"/>
      <w:sz w:val="20"/>
      <w:szCs w:val="20"/>
    </w:rPr>
  </w:style>
  <w:style w:type="paragraph" w:styleId="Quote">
    <w:name w:val="Quote"/>
    <w:basedOn w:val="Normal"/>
    <w:next w:val="Normal"/>
    <w:link w:val="QuoteChar"/>
    <w:uiPriority w:val="29"/>
    <w:qFormat/>
    <w:rsid w:val="00414BBB"/>
    <w:pPr>
      <w:spacing w:after="200" w:line="276" w:lineRule="auto"/>
    </w:pPr>
    <w:rPr>
      <w:rFonts w:asciiTheme="minorHAnsi" w:eastAsiaTheme="minorEastAsia" w:hAnsiTheme="minorHAnsi" w:cstheme="minorBidi"/>
      <w:i/>
      <w:sz w:val="20"/>
      <w:szCs w:val="20"/>
    </w:rPr>
  </w:style>
  <w:style w:type="character" w:customStyle="1" w:styleId="QuoteChar">
    <w:name w:val="Quote Char"/>
    <w:basedOn w:val="DefaultParagraphFont"/>
    <w:link w:val="Quote"/>
    <w:uiPriority w:val="29"/>
    <w:rsid w:val="00414BBB"/>
    <w:rPr>
      <w:rFonts w:eastAsiaTheme="minorEastAsia"/>
      <w:i/>
      <w:sz w:val="20"/>
      <w:szCs w:val="20"/>
      <w:lang w:val="sv-SE"/>
    </w:rPr>
  </w:style>
  <w:style w:type="paragraph" w:styleId="IntenseQuote">
    <w:name w:val="Intense Quote"/>
    <w:basedOn w:val="Normal"/>
    <w:next w:val="Normal"/>
    <w:link w:val="IntenseQuoteChar"/>
    <w:uiPriority w:val="30"/>
    <w:qFormat/>
    <w:rsid w:val="00414BBB"/>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line="276" w:lineRule="auto"/>
      <w:ind w:left="1440" w:right="1440"/>
    </w:pPr>
    <w:rPr>
      <w:rFonts w:asciiTheme="minorHAnsi" w:eastAsiaTheme="minorEastAsia" w:hAnsiTheme="minorHAnsi" w:cstheme="minorBidi"/>
      <w:b/>
      <w:i/>
      <w:color w:val="FFFFFF" w:themeColor="background1"/>
      <w:sz w:val="20"/>
      <w:szCs w:val="20"/>
    </w:rPr>
  </w:style>
  <w:style w:type="character" w:customStyle="1" w:styleId="IntenseQuoteChar">
    <w:name w:val="Intense Quote Char"/>
    <w:basedOn w:val="DefaultParagraphFont"/>
    <w:link w:val="IntenseQuote"/>
    <w:uiPriority w:val="30"/>
    <w:rsid w:val="00414BBB"/>
    <w:rPr>
      <w:rFonts w:eastAsiaTheme="minorEastAsia"/>
      <w:b/>
      <w:i/>
      <w:color w:val="FFFFFF" w:themeColor="background1"/>
      <w:sz w:val="20"/>
      <w:szCs w:val="20"/>
      <w:shd w:val="clear" w:color="auto" w:fill="ED7D31" w:themeFill="accent2"/>
      <w:lang w:val="sv-SE"/>
    </w:rPr>
  </w:style>
  <w:style w:type="character" w:styleId="SubtleEmphasis">
    <w:name w:val="Subtle Emphasis"/>
    <w:uiPriority w:val="19"/>
    <w:qFormat/>
    <w:rsid w:val="00414BBB"/>
    <w:rPr>
      <w:i/>
      <w:iCs w:val="0"/>
    </w:rPr>
  </w:style>
  <w:style w:type="character" w:styleId="IntenseEmphasis">
    <w:name w:val="Intense Emphasis"/>
    <w:uiPriority w:val="21"/>
    <w:qFormat/>
    <w:rsid w:val="00414BBB"/>
    <w:rPr>
      <w:b/>
      <w:bCs w:val="0"/>
      <w:i/>
      <w:iCs w:val="0"/>
      <w:color w:val="ED7D31" w:themeColor="accent2"/>
      <w:spacing w:val="10"/>
    </w:rPr>
  </w:style>
  <w:style w:type="character" w:styleId="SubtleReference">
    <w:name w:val="Subtle Reference"/>
    <w:uiPriority w:val="31"/>
    <w:qFormat/>
    <w:rsid w:val="00414BBB"/>
    <w:rPr>
      <w:b/>
      <w:bCs w:val="0"/>
    </w:rPr>
  </w:style>
  <w:style w:type="character" w:styleId="IntenseReference">
    <w:name w:val="Intense Reference"/>
    <w:uiPriority w:val="32"/>
    <w:qFormat/>
    <w:rsid w:val="00414BBB"/>
    <w:rPr>
      <w:b/>
      <w:bCs/>
      <w:smallCaps/>
      <w:spacing w:val="5"/>
      <w:sz w:val="22"/>
      <w:szCs w:val="22"/>
      <w:u w:val="single"/>
    </w:rPr>
  </w:style>
  <w:style w:type="character" w:styleId="BookTitle">
    <w:name w:val="Book Title"/>
    <w:uiPriority w:val="33"/>
    <w:qFormat/>
    <w:rsid w:val="00414BBB"/>
    <w:rPr>
      <w:rFonts w:asciiTheme="majorHAnsi" w:eastAsiaTheme="majorEastAsia" w:hAnsiTheme="majorHAnsi" w:cstheme="majorBidi" w:hint="default"/>
      <w:i/>
      <w:iCs/>
      <w:sz w:val="20"/>
      <w:szCs w:val="20"/>
    </w:rPr>
  </w:style>
  <w:style w:type="paragraph" w:styleId="Revision">
    <w:name w:val="Revision"/>
    <w:hidden/>
    <w:uiPriority w:val="99"/>
    <w:semiHidden/>
    <w:rsid w:val="00E87014"/>
    <w:pPr>
      <w:spacing w:after="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87014"/>
    <w:rPr>
      <w:sz w:val="16"/>
      <w:szCs w:val="16"/>
    </w:rPr>
  </w:style>
  <w:style w:type="paragraph" w:styleId="CommentText">
    <w:name w:val="annotation text"/>
    <w:basedOn w:val="Normal"/>
    <w:link w:val="CommentTextChar"/>
    <w:uiPriority w:val="99"/>
    <w:semiHidden/>
    <w:unhideWhenUsed/>
    <w:rsid w:val="00E87014"/>
    <w:pPr>
      <w:spacing w:line="240" w:lineRule="auto"/>
    </w:pPr>
    <w:rPr>
      <w:sz w:val="20"/>
      <w:szCs w:val="20"/>
    </w:rPr>
  </w:style>
  <w:style w:type="character" w:customStyle="1" w:styleId="CommentTextChar">
    <w:name w:val="Comment Text Char"/>
    <w:basedOn w:val="DefaultParagraphFont"/>
    <w:link w:val="CommentText"/>
    <w:uiPriority w:val="99"/>
    <w:semiHidden/>
    <w:rsid w:val="00E870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7014"/>
    <w:rPr>
      <w:b/>
      <w:bCs/>
    </w:rPr>
  </w:style>
  <w:style w:type="character" w:customStyle="1" w:styleId="CommentSubjectChar">
    <w:name w:val="Comment Subject Char"/>
    <w:basedOn w:val="CommentTextChar"/>
    <w:link w:val="CommentSubject"/>
    <w:uiPriority w:val="99"/>
    <w:semiHidden/>
    <w:rsid w:val="00E87014"/>
    <w:rPr>
      <w:rFonts w:ascii="Times New Roman" w:eastAsia="Times New Roman" w:hAnsi="Times New Roman" w:cs="Times New Roman"/>
      <w:b/>
      <w:bCs/>
      <w:sz w:val="20"/>
      <w:szCs w:val="20"/>
    </w:rPr>
  </w:style>
  <w:style w:type="table" w:styleId="TableGrid">
    <w:name w:val="Table Grid"/>
    <w:basedOn w:val="TableNormal"/>
    <w:uiPriority w:val="39"/>
    <w:rsid w:val="007A7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5290"/>
    <w:rPr>
      <w:color w:val="0563C1"/>
      <w:u w:val="single"/>
    </w:rPr>
  </w:style>
  <w:style w:type="character" w:styleId="FollowedHyperlink">
    <w:name w:val="FollowedHyperlink"/>
    <w:basedOn w:val="DefaultParagraphFont"/>
    <w:uiPriority w:val="99"/>
    <w:semiHidden/>
    <w:unhideWhenUsed/>
    <w:rsid w:val="00505BE6"/>
    <w:rPr>
      <w:color w:val="954F72" w:themeColor="followedHyperlink"/>
      <w:u w:val="single"/>
    </w:rPr>
  </w:style>
  <w:style w:type="character" w:customStyle="1" w:styleId="UnresolvedMention1">
    <w:name w:val="Unresolved Mention1"/>
    <w:basedOn w:val="DefaultParagraphFont"/>
    <w:uiPriority w:val="99"/>
    <w:semiHidden/>
    <w:unhideWhenUsed/>
    <w:rsid w:val="00AC6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861614">
      <w:bodyDiv w:val="1"/>
      <w:marLeft w:val="0"/>
      <w:marRight w:val="0"/>
      <w:marTop w:val="0"/>
      <w:marBottom w:val="0"/>
      <w:divBdr>
        <w:top w:val="none" w:sz="0" w:space="0" w:color="auto"/>
        <w:left w:val="none" w:sz="0" w:space="0" w:color="auto"/>
        <w:bottom w:val="none" w:sz="0" w:space="0" w:color="auto"/>
        <w:right w:val="none" w:sz="0" w:space="0" w:color="auto"/>
      </w:divBdr>
    </w:div>
    <w:div w:id="1123501188">
      <w:bodyDiv w:val="1"/>
      <w:marLeft w:val="0"/>
      <w:marRight w:val="0"/>
      <w:marTop w:val="0"/>
      <w:marBottom w:val="0"/>
      <w:divBdr>
        <w:top w:val="none" w:sz="0" w:space="0" w:color="auto"/>
        <w:left w:val="none" w:sz="0" w:space="0" w:color="auto"/>
        <w:bottom w:val="none" w:sz="0" w:space="0" w:color="auto"/>
        <w:right w:val="none" w:sz="0" w:space="0" w:color="auto"/>
      </w:divBdr>
    </w:div>
    <w:div w:id="1307783272">
      <w:bodyDiv w:val="1"/>
      <w:marLeft w:val="0"/>
      <w:marRight w:val="0"/>
      <w:marTop w:val="0"/>
      <w:marBottom w:val="0"/>
      <w:divBdr>
        <w:top w:val="none" w:sz="0" w:space="0" w:color="auto"/>
        <w:left w:val="none" w:sz="0" w:space="0" w:color="auto"/>
        <w:bottom w:val="none" w:sz="0" w:space="0" w:color="auto"/>
        <w:right w:val="none" w:sz="0" w:space="0" w:color="auto"/>
      </w:divBdr>
    </w:div>
    <w:div w:id="175566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7EA8BE5AE7448468DCE544D2FDA8E5D" ma:contentTypeVersion="4" ma:contentTypeDescription="Defines the documents for Document Manager V2" ma:contentTypeScope="" ma:versionID="0d80cc0fd7b1ba3f19584657d9e1d016">
  <xsd:schema xmlns:xsd="http://www.w3.org/2001/XMLSchema" xmlns:xs="http://www.w3.org/2001/XMLSchema" xmlns:p="http://schemas.microsoft.com/office/2006/metadata/properties" xmlns:ns2="1299d781-265f-4ceb-999e-e1eca3df2c90" xmlns:ns3="http://schemas.microsoft.com/sharepoint/v3/fields" xmlns:ns4="4a7f0de2-9719-4c76-97f8-3d69024ce342" targetNamespace="http://schemas.microsoft.com/office/2006/metadata/properties" ma:root="true" ma:fieldsID="0c1c4e7f6260ad1dd7bcdd31c79c6b50" ns2:_="" ns3:_="" ns4:_="">
    <xsd:import namespace="1299d781-265f-4ceb-999e-e1eca3df2c90"/>
    <xsd:import namespace="http://schemas.microsoft.com/sharepoint/v3/fields"/>
    <xsd:import namespace="4a7f0de2-9719-4c76-97f8-3d69024ce34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7f0de2-9719-4c76-97f8-3d69024ce34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P6FJPSUHKDC2-288331576-8833</_dlc_DocId>
    <_dlc_DocIdUrl xmlns="1299d781-265f-4ceb-999e-e1eca3df2c90">
      <Url>http://dm2016/eesc/2022/_layouts/15/DocIdRedir.aspx?ID=P6FJPSUHKDC2-288331576-8833</Url>
      <Description>P6FJPSUHKDC2-288331576-8833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INFO</TermName>
          <TermId xmlns="http://schemas.microsoft.com/office/infopath/2007/PartnerControls">d9136e7c-93a9-4c42-9d28-92b61e85f80c</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2022-11-18T12:00:00+00:00</ProductionDate>
    <DocumentNumber xmlns="4a7f0de2-9719-4c76-97f8-3d69024ce342">2549</DocumentNumber>
    <FicheYear xmlns="1299d781-265f-4ceb-999e-e1eca3df2c90" xsi:nil="true"/>
    <DocumentVersion xmlns="1299d781-265f-4ceb-999e-e1eca3df2c90">14</DocumentVersion>
    <DossierNumber xmlns="1299d781-265f-4ceb-999e-e1eca3df2c90"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MeetingDate xmlns="1299d781-265f-4ceb-999e-e1eca3df2c90" xsi:nil="true"/>
    <TaxCatchAll xmlns="1299d781-265f-4ceb-999e-e1eca3df2c90">
      <Value>63</Value>
      <Value>55</Value>
      <Value>54</Value>
      <Value>46</Value>
      <Value>45</Value>
      <Value>44</Value>
      <Value>43</Value>
      <Value>42</Value>
      <Value>41</Value>
      <Value>40</Value>
      <Value>38</Value>
      <Value>37</Value>
      <Value>36</Value>
      <Value>35</Value>
      <Value>34</Value>
      <Value>33</Value>
      <Value>32</Value>
      <Value>31</Value>
      <Value>30</Value>
      <Value>29</Value>
      <Value>26</Value>
      <Value>22</Value>
      <Value>11</Value>
      <Value>7</Value>
      <Value>6</Value>
      <Value>5</Value>
      <Value>4</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SV</TermName>
          <TermId xmlns="http://schemas.microsoft.com/office/infopath/2007/PartnerControls">c2ed69e7-a339-43d7-8f22-d93680a92aa0</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299d781-265f-4ceb-999e-e1eca3df2c90" xsi:nil="true"/>
    <DocumentYear xmlns="1299d781-265f-4ceb-999e-e1eca3df2c90">2022</DocumentYear>
    <FicheNumber xmlns="1299d781-265f-4ceb-999e-e1eca3df2c90">13643</FicheNumber>
    <OriginalSender xmlns="1299d781-265f-4ceb-999e-e1eca3df2c90">
      <UserInfo>
        <DisplayName>Eklund Lisa</DisplayName>
        <AccountId>1659</AccountId>
        <AccountType/>
      </UserInfo>
    </OriginalSender>
    <DocumentPart xmlns="1299d781-265f-4ceb-999e-e1eca3df2c90">0</DocumentPart>
    <AdoptionDate xmlns="1299d781-265f-4ceb-999e-e1eca3df2c90">2022-11-15T12:00:00+00:00</AdoptionDate>
    <RequestingService xmlns="1299d781-265f-4ceb-999e-e1eca3df2c90">Coordination / Questions institutionnelles à caractère horizontal</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4a7f0de2-9719-4c76-97f8-3d69024ce342"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D1D9B7EE-2D35-4721-A156-30C0D6A52F53}"/>
</file>

<file path=customXml/itemProps2.xml><?xml version="1.0" encoding="utf-8"?>
<ds:datastoreItem xmlns:ds="http://schemas.openxmlformats.org/officeDocument/2006/customXml" ds:itemID="{2C67ABCD-FB04-4607-B6CA-66143B67914F}"/>
</file>

<file path=customXml/itemProps3.xml><?xml version="1.0" encoding="utf-8"?>
<ds:datastoreItem xmlns:ds="http://schemas.openxmlformats.org/officeDocument/2006/customXml" ds:itemID="{60A99912-5EB1-4454-BC34-FA8AA5B28E2C}"/>
</file>

<file path=customXml/itemProps4.xml><?xml version="1.0" encoding="utf-8"?>
<ds:datastoreItem xmlns:ds="http://schemas.openxmlformats.org/officeDocument/2006/customXml" ds:itemID="{2A55682C-4462-4BD6-AA31-C61A68DF912A}"/>
</file>

<file path=docProps/app.xml><?xml version="1.0" encoding="utf-8"?>
<Properties xmlns="http://schemas.openxmlformats.org/officeDocument/2006/extended-properties" xmlns:vt="http://schemas.openxmlformats.org/officeDocument/2006/docPropsVTypes">
  <Template>Normal.dotm</Template>
  <TotalTime>181</TotalTime>
  <Pages>115</Pages>
  <Words>22295</Words>
  <Characters>127083</Characters>
  <Application>Microsoft Office Word</Application>
  <DocSecurity>0</DocSecurity>
  <Lines>1059</Lines>
  <Paragraphs>298</Paragraphs>
  <ScaleCrop>false</ScaleCrop>
  <HeadingPairs>
    <vt:vector size="2" baseType="variant">
      <vt:variant>
        <vt:lpstr>Title</vt:lpstr>
      </vt:variant>
      <vt:variant>
        <vt:i4>1</vt:i4>
      </vt:variant>
    </vt:vector>
  </HeadingPairs>
  <TitlesOfParts>
    <vt:vector size="1" baseType="lpstr">
      <vt:lpstr>Working document  Administration proposals - Implementing Provisions to the EESC Rules of Procedure</vt:lpstr>
    </vt:vector>
  </TitlesOfParts>
  <Company>CESE-CdR</Company>
  <LinksUpToDate>false</LinksUpToDate>
  <CharactersWithSpaces>149080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Tillämpningsföreskrifter till EESK:s arbesordning - arbetsordning + tillämpningsföreskrifter</dc:title>
  <dc:subject>INFO</dc:subject>
  <dc:creator>Nieddu Emma</dc:creator>
  <cp:keywords>EESC-2022-02549-00-14-INFO-TRA-EN</cp:keywords>
  <dc:description>Rapporteur:  - Original language: EN - Date of document: 18/11/2022 - Date of meeting:  - External documents:  - Administrator: M. COSMAI Domenico</dc:description>
  <cp:lastModifiedBy>Eklund Lisa</cp:lastModifiedBy>
  <cp:revision>14</cp:revision>
  <dcterms:created xsi:type="dcterms:W3CDTF">2022-11-18T07:34:00Z</dcterms:created>
  <dcterms:modified xsi:type="dcterms:W3CDTF">2022-11-18T14:02:00Z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18/11/2022, 31/10/2022, 21/10/2022, 12/10/2022, 20/09/2022, 14/09/2022, 06/09/2022, 14/07/2022, 06/07/2022, 30/06/2022, 27/06/2022, 25/05/2022, 24/05/2022, 23/05/2022, 17/05/2022, 04/04/2022, 29/03/2022, 29/03/2022, 28/03/2022, 14/03/2022, 11/03/2022, 08/</vt:lpwstr>
  </property>
  <property fmtid="{D5CDD505-2E9C-101B-9397-08002B2CF9AE}" pid="4" name="Pref_Time">
    <vt:lpwstr>08:34:48, 11:57:10, 15:29:27, 14:40:05, 13:43:18, 11:00:07, 14:12:40, 12:12:28, 08:45:36, 10:15:07, 17:42:31, 13:41:21, 12:19:45, 10:51:08, 09:23:10, 10:23:24, 16:44:03, 16:42:33, 13:36:11, 15:52:28, 10:38:57, 10:31:37</vt:lpwstr>
  </property>
  <property fmtid="{D5CDD505-2E9C-101B-9397-08002B2CF9AE}" pid="5" name="Pref_User">
    <vt:lpwstr>enied, pacup, pacup, amett, enied, enied, pacup, enied, amett, pacup, amett, pacup, amett, pacup, amett, enied, enied, enied, enied, enied, enied, enied</vt:lpwstr>
  </property>
  <property fmtid="{D5CDD505-2E9C-101B-9397-08002B2CF9AE}" pid="6" name="Pref_FileName">
    <vt:lpwstr>EESC-2022-02549-00-14-INFO-ORI.docx, EESC-2022-02549-00-13-INFO-TRA.docx, EESC-2022-02549-00-12-INFO-TRA.docx, EESC-2022-02549-00-11-INFO-ORI.docx, EESC-2022-02549-00-10-INFO-ORI.docx, EESC-2022-02549-00-09-INFO-ORI.docx, EESC-2022-02549-00-08-INFO-TRA.do</vt:lpwstr>
  </property>
  <property fmtid="{D5CDD505-2E9C-101B-9397-08002B2CF9AE}" pid="7" name="ContentTypeId">
    <vt:lpwstr>0x010100EA97B91038054C99906057A708A1480A00B7EA8BE5AE7448468DCE544D2FDA8E5D</vt:lpwstr>
  </property>
  <property fmtid="{D5CDD505-2E9C-101B-9397-08002B2CF9AE}" pid="8" name="_dlc_DocIdItemGuid">
    <vt:lpwstr>89a98126-4bec-41af-84c1-7d96b5c949e7</vt:lpwstr>
  </property>
  <property fmtid="{D5CDD505-2E9C-101B-9397-08002B2CF9AE}" pid="9" name="AvailableTranslations">
    <vt:lpwstr>40;#BG|1a1b3951-7821-4e6a-85f5-5673fc08bd2c;#46;#EL|6d4f4d51-af9b-4650-94b4-4276bee85c91;#31;#ES|e7a6b05b-ae16-40c8-add9-68b64b03aeba;#35;#MT|7df99101-6854-4a26-b53a-b88c0da02c26;#22;#DE|f6b31e5a-26fa-4935-b661-318e46daf27e;#4;#EN|f2175f21-25d7-44a3-96da-d6a61b075e1b;#37;#PT|50ccc04a-eadd-42ae-a0cb-acaf45f812ba;#26;#LV|46f7e311-5d9f-4663-b433-18aeccb7ace7;#43;#NL|55c6556c-b4f4-441d-9acf-c498d4f838bd;#41;#CS|72f9705b-0217-4fd3-bea2-cbc7ed80e26e;#29;#SV|c2ed69e7-a339-43d7-8f22-d93680a92aa0;#36;#HU|6b229040-c589-4408-b4c1-4285663d20a8;#32;#DA|5d49c027-8956-412b-aa16-e85a0f96ad0e;#42;#SL|98a412ae-eb01-49e9-ae3d-585a81724cfc;#54;#ET|ff6c3f4c-b02c-4c3c-ab07-2c37995a7a0a;#44;#LT|a7ff5ce7-6123-4f68-865a-a57c31810414;#55;#HR|2f555653-ed1a-4fe6-8362-9082d95989e5;#45;#RO|feb747a2-64cd-4299-af12-4833ddc30497;#11;#FR|d2afafd3-4c81-4f60-8f52-ee33f2f54ff3;#30;#PL|1e03da61-4678-4e07-b136-b5024ca9197b;#34;#SK|46d9fce0-ef79-4f71-b89b-cd6aa82426b8;#38;#FI|87606a43-d45f-42d6-b8c9-e1a3457db5b7;#33;#IT|0774613c-01ed-4e5d-a25d-11d2388de825;#63;#GA|762d2456-c427-4ecb-b312-af3dad8e258c</vt:lpwstr>
  </property>
  <property fmtid="{D5CDD505-2E9C-101B-9397-08002B2CF9AE}" pid="10" name="DocumentType_0">
    <vt:lpwstr>INFO|d9136e7c-93a9-4c42-9d28-92b61e85f80c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2549</vt:i4>
  </property>
  <property fmtid="{D5CDD505-2E9C-101B-9397-08002B2CF9AE}" pid="14" name="DocumentYear">
    <vt:i4>2022</vt:i4>
  </property>
  <property fmtid="{D5CDD505-2E9C-101B-9397-08002B2CF9AE}" pid="15" name="DocumentVersion">
    <vt:i4>14</vt:i4>
  </property>
  <property fmtid="{D5CDD505-2E9C-101B-9397-08002B2CF9AE}" pid="16" name="FicheNumber">
    <vt:i4>13643</vt:i4>
  </property>
  <property fmtid="{D5CDD505-2E9C-101B-9397-08002B2CF9AE}" pid="17" name="DocumentStatus">
    <vt:lpwstr>7;#TRA|150d2a88-1431-44e6-a8ca-0bb753ab8672</vt:lpwstr>
  </property>
  <property fmtid="{D5CDD505-2E9C-101B-9397-08002B2CF9AE}" pid="18" name="DocumentPart">
    <vt:i4>0</vt:i4>
  </property>
  <property fmtid="{D5CDD505-2E9C-101B-9397-08002B2CF9AE}" pid="19" name="DossierName">
    <vt:lpwstr/>
  </property>
  <property fmtid="{D5CDD505-2E9C-101B-9397-08002B2CF9AE}" pid="20" name="DocumentSource">
    <vt:lpwstr>1;#EESC|422833ec-8d7e-4e65-8e4e-8bed07ffb729</vt:lpwstr>
  </property>
  <property fmtid="{D5CDD505-2E9C-101B-9397-08002B2CF9AE}" pid="21" name="AdoptionDate">
    <vt:filetime>2022-11-15T12:00:00Z</vt:filetime>
  </property>
  <property fmtid="{D5CDD505-2E9C-101B-9397-08002B2CF9AE}" pid="22" name="DocumentType">
    <vt:lpwstr>3;#INFO|d9136e7c-93a9-4c42-9d28-92b61e85f80c</vt:lpwstr>
  </property>
  <property fmtid="{D5CDD505-2E9C-101B-9397-08002B2CF9AE}" pid="23" name="RequestingService">
    <vt:lpwstr>Coordination / Questions institutionnelles à caractère horizontal</vt:lpwstr>
  </property>
  <property fmtid="{D5CDD505-2E9C-101B-9397-08002B2CF9AE}" pid="24" name="Confidentiality">
    <vt:lpwstr>5;#Internal|2451815e-8241-4bbf-a22e-1ab710712bf2</vt:lpwstr>
  </property>
  <property fmtid="{D5CDD505-2E9C-101B-9397-08002B2CF9AE}" pid="25" name="MeetingName_0">
    <vt:lpwstr/>
  </property>
  <property fmtid="{D5CDD505-2E9C-101B-9397-08002B2CF9AE}" pid="26" name="Confidentiality_0">
    <vt:lpwstr>Internal|2451815e-8241-4bbf-a22e-1ab710712bf2</vt:lpwstr>
  </property>
  <property fmtid="{D5CDD505-2E9C-101B-9397-08002B2CF9AE}" pid="27" name="OriginalLanguage">
    <vt:lpwstr>4;#EN|f2175f21-25d7-44a3-96da-d6a61b075e1b</vt:lpwstr>
  </property>
  <property fmtid="{D5CDD505-2E9C-101B-9397-08002B2CF9AE}" pid="28" name="MeetingName">
    <vt:lpwstr/>
  </property>
  <property fmtid="{D5CDD505-2E9C-101B-9397-08002B2CF9AE}" pid="30" name="AvailableTranslations_0">
    <vt:lpwstr>ES|e7a6b05b-ae16-40c8-add9-68b64b03aeba;MT|7df99101-6854-4a26-b53a-b88c0da02c26;DE|f6b31e5a-26fa-4935-b661-318e46daf27e;EN|f2175f21-25d7-44a3-96da-d6a61b075e1b;PT|50ccc04a-eadd-42ae-a0cb-acaf45f812ba;NL|55c6556c-b4f4-441d-9acf-c498d4f838bd;HU|6b229040-c589-4408-b4c1-4285663d20a8</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TaxCatchAll">
    <vt:lpwstr>22;#DE|f6b31e5a-26fa-4935-b661-318e46daf27e;#31;#ES|e7a6b05b-ae16-40c8-add9-68b64b03aeba;#37;#PT|50ccc04a-eadd-42ae-a0cb-acaf45f812ba;#43;#NL|55c6556c-b4f4-441d-9acf-c498d4f838bd;#7;#TRA|150d2a88-1431-44e6-a8ca-0bb753ab8672;#6;#Final|ea5e6674-7b27-4bac-b091-73adbb394efe;#5;#Internal|2451815e-8241-4bbf-a22e-1ab710712bf2;#4;#EN|f2175f21-25d7-44a3-96da-d6a61b075e1b;#3;#INFO|d9136e7c-93a9-4c42-9d28-92b61e85f80c;#36;#HU|6b229040-c589-4408-b4c1-4285663d20a8;#1;#EESC|422833ec-8d7e-4e65-8e4e-8bed07ffb729;#35;#MT|7df99101-6854-4a26-b53a-b88c0da02c26</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Language">
    <vt:lpwstr>29;#SV|c2ed69e7-a339-43d7-8f22-d93680a92aa0</vt:lpwstr>
  </property>
  <property fmtid="{D5CDD505-2E9C-101B-9397-08002B2CF9AE}" pid="37" name="_docset_NoMedatataSyncRequired">
    <vt:lpwstr>False</vt:lpwstr>
  </property>
</Properties>
</file>