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1FF0" w:rsidR="00894929" w:rsidP="1B8D2BA8" w:rsidRDefault="00FA2145" w14:paraId="590510F4" w14:textId="05E4979B">
      <w:pPr>
        <w:jc w:val="center"/>
        <w:rPr>
          <w:rFonts w:asciiTheme="minorHAnsi" w:hAnsiTheme="minorHAnsi" w:cstheme="minorHAnsi"/>
          <w:caps/>
        </w:rPr>
      </w:pPr>
      <w:r w:rsidRPr="00EC1FF0">
        <w:rPr>
          <w:rFonts w:asciiTheme="minorHAnsi" w:hAnsiTheme="minorHAnsi"/>
        </w:rPr>
        <w:drawing>
          <wp:inline distT="0" distB="0" distL="0" distR="0" wp14:anchorId="51F8532E" wp14:editId="5E97F025">
            <wp:extent cx="1791970" cy="1236980"/>
            <wp:effectExtent l="0" t="0" r="0" b="127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Pr="00EC1FF0" w:rsidR="13EC6693">
        <w:rPr>
          <w:rFonts w:asciiTheme="minorHAnsi" w:hAnsiTheme="minorHAnsi"/>
          <w:b/>
          <w:caps/>
        </w:rPr>
        <mc:AlternateContent>
          <mc:Choice Requires="wps">
            <w:drawing>
              <wp:anchor distT="0" distB="0" distL="114300" distR="114300" simplePos="0" relativeHeight="251657728" behindDoc="1" locked="0" layoutInCell="0" allowOverlap="1" wp14:editId="2D98D8D2"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E75" w:rsidRDefault="00526E75" w14:paraId="5CAE4E02"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">
                <v:textbox>
                  <w:txbxContent>
                    <w:p w:rsidR="00526E75" w:rsidRDefault="00526E75" w14:paraId="5CAE4E02"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EC1FF0" w:rsidR="00894929" w:rsidP="00894929" w:rsidRDefault="00894929" w14:paraId="326838D5" w14:textId="77777777">
      <w:pPr>
        <w:jc w:val="center"/>
        <w:rPr>
          <w:rFonts w:asciiTheme="minorHAnsi" w:hAnsiTheme="minorHAnsi" w:cstheme="minorHAnsi"/>
          <w:bCs/>
          <w:caps/>
        </w:rPr>
      </w:pPr>
    </w:p>
    <w:p w:rsidRPr="00EC1FF0" w:rsidR="00B71AC4" w:rsidP="00894929" w:rsidRDefault="00B71AC4" w14:paraId="4004BC8F" w14:textId="77777777">
      <w:pPr>
        <w:jc w:val="center"/>
        <w:rPr>
          <w:rFonts w:asciiTheme="minorHAnsi" w:hAnsiTheme="minorHAnsi" w:cstheme="minorHAnsi"/>
          <w:bCs/>
          <w:caps/>
        </w:rPr>
      </w:pPr>
    </w:p>
    <w:p w:rsidRPr="00EC1FF0" w:rsidR="00747AE8" w:rsidP="00DF6F4B" w:rsidRDefault="00EF58C1" w14:paraId="4E25BB6F" w14:textId="0F660CF0">
      <w:pPr>
        <w:spacing w:before="240"/>
        <w:jc w:val="center"/>
        <w:rPr>
          <w:rFonts w:asciiTheme="minorHAnsi" w:hAnsiTheme="minorHAnsi" w:cstheme="minorHAnsi"/>
          <w:bCs/>
          <w:caps/>
        </w:rPr>
      </w:pPr>
      <w:r w:rsidRPr="00EC1FF0">
        <w:rPr>
          <w:rFonts w:asciiTheme="minorHAnsi" w:hAnsiTheme="minorHAnsi"/>
          <w:b/>
          <w:caps/>
        </w:rPr>
        <w:t>VYKONÁVACIE PREDPISY</w:t>
      </w:r>
      <w:r w:rsidR="00EC1FF0">
        <w:rPr>
          <w:rFonts w:asciiTheme="minorHAnsi" w:hAnsiTheme="minorHAnsi"/>
          <w:b/>
          <w:caps/>
        </w:rPr>
        <w:t xml:space="preserve"> K </w:t>
      </w:r>
      <w:r w:rsidRPr="00EC1FF0">
        <w:rPr>
          <w:rFonts w:asciiTheme="minorHAnsi" w:hAnsiTheme="minorHAnsi"/>
          <w:b/>
          <w:caps/>
        </w:rPr>
        <w:t>ROKOVACIEMU PORIADKU</w:t>
      </w:r>
      <w:r w:rsidRPr="00EC1FF0">
        <w:rPr>
          <w:rFonts w:asciiTheme="minorHAnsi" w:hAnsiTheme="minorHAnsi"/>
          <w:b/>
          <w:caps/>
        </w:rPr>
        <w:br/>
      </w:r>
      <w:r w:rsidRPr="00EC1FF0">
        <w:rPr>
          <w:rFonts w:asciiTheme="minorHAnsi" w:hAnsiTheme="minorHAnsi"/>
          <w:b/>
          <w:caps/>
        </w:rPr>
        <w:br/>
        <w:t>EURÓPSKEHO HOSPODÁRSKEHO A SOCIÁLNEHO VÝBORU</w:t>
      </w:r>
    </w:p>
    <w:p w:rsidRPr="00EC1FF0" w:rsidR="00747AE8" w:rsidP="00DF6F4B" w:rsidRDefault="00747AE8" w14:paraId="771492C5" w14:textId="77777777">
      <w:pPr>
        <w:spacing w:before="240"/>
        <w:jc w:val="center"/>
        <w:rPr>
          <w:rFonts w:asciiTheme="minorHAnsi" w:hAnsiTheme="minorHAnsi" w:cstheme="minorHAnsi"/>
          <w:bCs/>
          <w:caps/>
        </w:rPr>
      </w:pPr>
    </w:p>
    <w:p w:rsidRPr="00EC1FF0" w:rsidR="00747AE8" w:rsidP="00DF6F4B" w:rsidRDefault="00747AE8" w14:paraId="0F928AEF" w14:textId="60BBF0C4">
      <w:pPr>
        <w:spacing w:before="240"/>
        <w:jc w:val="center"/>
        <w:rPr>
          <w:rFonts w:asciiTheme="minorHAnsi" w:hAnsiTheme="minorHAnsi" w:eastAsiaTheme="minorEastAsia" w:cstheme="minorHAnsi"/>
          <w:bCs/>
        </w:rPr>
      </w:pPr>
      <w:r w:rsidRPr="00EC1FF0">
        <w:rPr>
          <w:rFonts w:asciiTheme="minorHAnsi" w:hAnsiTheme="minorHAnsi"/>
          <w:b/>
          <w:caps/>
        </w:rPr>
        <w:t>15.</w:t>
      </w:r>
      <w:r w:rsidR="00EC1FF0">
        <w:rPr>
          <w:rFonts w:asciiTheme="minorHAnsi" w:hAnsiTheme="minorHAnsi"/>
          <w:b/>
          <w:caps/>
        </w:rPr>
        <w:t> </w:t>
      </w:r>
      <w:r w:rsidRPr="00EC1FF0">
        <w:rPr>
          <w:rFonts w:asciiTheme="minorHAnsi" w:hAnsiTheme="minorHAnsi"/>
          <w:b/>
          <w:caps/>
        </w:rPr>
        <w:t>NOVEMBRA 2022</w:t>
      </w:r>
    </w:p>
    <w:p w:rsidRPr="00EC1FF0" w:rsidR="00414BBB" w:rsidP="00DF6F4B" w:rsidRDefault="00414BBB" w14:paraId="188F1C7D" w14:textId="51192386">
      <w:pPr>
        <w:rPr>
          <w:rFonts w:asciiTheme="minorHAnsi" w:hAnsiTheme="minorHAnsi" w:cstheme="minorHAnsi"/>
          <w:bCs/>
        </w:rPr>
      </w:pPr>
      <w:r w:rsidRPr="00EC1FF0">
        <w:br w:type="page"/>
      </w:r>
    </w:p>
    <w:p w:rsidRPr="00992F05" w:rsidR="00747AE8" w:rsidP="00DF6F4B" w:rsidRDefault="00747AE8" w14:paraId="4C749DE0" w14:textId="30D97E2E">
      <w:pPr>
        <w:rPr>
          <w:rFonts w:asciiTheme="minorHAnsi" w:hAnsiTheme="minorHAnsi" w:cstheme="minorHAnsi"/>
          <w:bCs/>
        </w:rPr>
      </w:pPr>
    </w:p>
    <w:p w:rsidRPr="00992F05" w:rsidR="00747AE8" w:rsidP="00747AE8" w:rsidRDefault="00747AE8" w14:paraId="4DFB6A84" w14:textId="77777777">
      <w:pPr>
        <w:jc w:val="center"/>
        <w:rPr>
          <w:bCs/>
          <w:spacing w:val="-2"/>
        </w:rPr>
      </w:pPr>
      <w:r w:rsidRPr="00EC1FF0">
        <w:rPr>
          <w:b/>
        </w:rPr>
        <w:t>ÚVODNÉ POZNÁMKY</w:t>
      </w:r>
    </w:p>
    <w:p w:rsidRPr="00992F05" w:rsidR="00747AE8" w:rsidP="00747AE8" w:rsidRDefault="00747AE8" w14:paraId="413223A4" w14:textId="77777777">
      <w:pPr>
        <w:rPr>
          <w:bCs/>
        </w:rPr>
      </w:pPr>
    </w:p>
    <w:p w:rsidRPr="00EC1FF0" w:rsidR="00747AE8" w:rsidP="00747AE8" w:rsidRDefault="00747AE8" w14:paraId="3B8E34AD" w14:textId="786EC01A">
      <w:pPr>
        <w:numPr>
          <w:ilvl w:val="0"/>
          <w:numId w:val="209"/>
        </w:numPr>
        <w:ind w:left="567" w:hanging="567"/>
        <w:rPr>
          <w:rFonts w:eastAsia="PMingLiU"/>
          <w:sz w:val="24"/>
          <w:szCs w:val="24"/>
        </w:rPr>
      </w:pPr>
      <w:r w:rsidRPr="00EC1FF0">
        <w:rPr>
          <w:sz w:val="24"/>
        </w:rPr>
        <w:t>V súlade</w:t>
      </w:r>
      <w:r w:rsidR="00EC1FF0">
        <w:rPr>
          <w:sz w:val="24"/>
        </w:rPr>
        <w:t xml:space="preserve"> s </w:t>
      </w:r>
      <w:r w:rsidRPr="00EC1FF0">
        <w:rPr>
          <w:sz w:val="24"/>
        </w:rPr>
        <w:t>článkom</w:t>
      </w:r>
      <w:r w:rsidR="00992F05">
        <w:rPr>
          <w:sz w:val="24"/>
        </w:rPr>
        <w:t> </w:t>
      </w:r>
      <w:r w:rsidRPr="00EC1FF0">
        <w:rPr>
          <w:sz w:val="24"/>
        </w:rPr>
        <w:t xml:space="preserve">12 </w:t>
      </w:r>
      <w:r w:rsidR="00124B7A">
        <w:rPr>
          <w:sz w:val="24"/>
        </w:rPr>
        <w:t>ods. </w:t>
      </w:r>
      <w:r w:rsidRPr="00EC1FF0">
        <w:rPr>
          <w:sz w:val="24"/>
        </w:rPr>
        <w:t>6</w:t>
      </w:r>
      <w:r w:rsidR="00EC1FF0">
        <w:rPr>
          <w:sz w:val="24"/>
        </w:rPr>
        <w:t xml:space="preserve"> a </w:t>
      </w:r>
      <w:r w:rsidRPr="00EC1FF0">
        <w:rPr>
          <w:sz w:val="24"/>
        </w:rPr>
        <w:t>článkom</w:t>
      </w:r>
      <w:r w:rsidR="00992F05">
        <w:rPr>
          <w:sz w:val="24"/>
        </w:rPr>
        <w:t> </w:t>
      </w:r>
      <w:r w:rsidRPr="00EC1FF0">
        <w:rPr>
          <w:sz w:val="24"/>
        </w:rPr>
        <w:t>116 rokovacieho poriadku schváleného výborom 5</w:t>
      </w:r>
      <w:r w:rsidR="00EC1FF0">
        <w:rPr>
          <w:sz w:val="24"/>
        </w:rPr>
        <w:t>. júla</w:t>
      </w:r>
      <w:r w:rsidRPr="00EC1FF0">
        <w:rPr>
          <w:sz w:val="24"/>
        </w:rPr>
        <w:t> 2006</w:t>
      </w:r>
      <w:r w:rsidR="00EC1FF0">
        <w:rPr>
          <w:sz w:val="24"/>
        </w:rPr>
        <w:t xml:space="preserve"> a </w:t>
      </w:r>
      <w:r w:rsidRPr="00EC1FF0">
        <w:rPr>
          <w:sz w:val="24"/>
        </w:rPr>
        <w:t>naposledy zmeneného 24</w:t>
      </w:r>
      <w:r w:rsidR="00EC1FF0">
        <w:rPr>
          <w:sz w:val="24"/>
        </w:rPr>
        <w:t>. marca</w:t>
      </w:r>
      <w:r w:rsidRPr="00EC1FF0">
        <w:rPr>
          <w:sz w:val="24"/>
        </w:rPr>
        <w:t xml:space="preserve"> 2022 predsedníctvo Európskeho hospodárskeho</w:t>
      </w:r>
      <w:r w:rsidR="00EC1FF0">
        <w:rPr>
          <w:sz w:val="24"/>
        </w:rPr>
        <w:t xml:space="preserve"> a </w:t>
      </w:r>
      <w:r w:rsidRPr="00EC1FF0">
        <w:rPr>
          <w:sz w:val="24"/>
        </w:rPr>
        <w:t>sociálneho výboru prijalo 15</w:t>
      </w:r>
      <w:r w:rsidR="00EC1FF0">
        <w:rPr>
          <w:sz w:val="24"/>
        </w:rPr>
        <w:t>. novembra</w:t>
      </w:r>
      <w:r w:rsidRPr="00EC1FF0">
        <w:rPr>
          <w:sz w:val="24"/>
        </w:rPr>
        <w:t xml:space="preserve"> 2022 tieto vykonávacie predpisy.</w:t>
      </w:r>
    </w:p>
    <w:p w:rsidRPr="00EC1FF0" w:rsidR="00747AE8" w:rsidP="00747AE8" w:rsidRDefault="00747AE8" w14:paraId="5987B27A" w14:textId="77777777"/>
    <w:p w:rsidRPr="00EC1FF0" w:rsidR="00747AE8" w:rsidP="00747AE8" w:rsidRDefault="00747AE8" w14:paraId="45D6E629" w14:textId="3D2723F5">
      <w:pPr>
        <w:numPr>
          <w:ilvl w:val="0"/>
          <w:numId w:val="209"/>
        </w:numPr>
        <w:ind w:left="567" w:hanging="567"/>
        <w:rPr>
          <w:rFonts w:eastAsia="PMingLiU"/>
          <w:szCs w:val="24"/>
        </w:rPr>
      </w:pPr>
      <w:r w:rsidRPr="00EC1FF0">
        <w:rPr>
          <w:sz w:val="24"/>
        </w:rPr>
        <w:t>Číslovanie</w:t>
      </w:r>
      <w:r w:rsidR="00EC1FF0">
        <w:rPr>
          <w:sz w:val="24"/>
        </w:rPr>
        <w:t xml:space="preserve"> a </w:t>
      </w:r>
      <w:r w:rsidRPr="00EC1FF0">
        <w:rPr>
          <w:sz w:val="24"/>
        </w:rPr>
        <w:t>odkazy na články vo vykonávacích predpisoch sa vzťahujú na rokovací poriadok.</w:t>
      </w:r>
    </w:p>
    <w:p w:rsidRPr="00EC1FF0" w:rsidR="00747AE8" w:rsidP="00992F05" w:rsidRDefault="00747AE8" w14:paraId="604885B0" w14:textId="77777777">
      <w:pPr>
        <w:spacing w:after="200" w:line="276" w:lineRule="auto"/>
        <w:contextualSpacing/>
        <w:rPr>
          <w:rFonts w:asciiTheme="minorHAnsi" w:hAnsiTheme="minorHAnsi" w:eastAsiaTheme="minorEastAsia" w:cstheme="minorBidi"/>
          <w:sz w:val="20"/>
          <w:szCs w:val="20"/>
        </w:rPr>
      </w:pPr>
    </w:p>
    <w:p w:rsidRPr="00EC1FF0" w:rsidR="00747AE8" w:rsidP="00747AE8" w:rsidRDefault="00747AE8" w14:paraId="593DA620" w14:textId="59E70041">
      <w:pPr>
        <w:numPr>
          <w:ilvl w:val="0"/>
          <w:numId w:val="209"/>
        </w:numPr>
        <w:ind w:left="567" w:hanging="567"/>
        <w:rPr>
          <w:rFonts w:eastAsia="PMingLiU"/>
          <w:szCs w:val="24"/>
        </w:rPr>
      </w:pPr>
      <w:r w:rsidRPr="00EC1FF0">
        <w:rPr>
          <w:sz w:val="24"/>
        </w:rPr>
        <w:t>Tento dokument</w:t>
      </w:r>
      <w:r w:rsidR="00EC1FF0">
        <w:rPr>
          <w:sz w:val="24"/>
        </w:rPr>
        <w:t xml:space="preserve"> s </w:t>
      </w:r>
      <w:r w:rsidRPr="00EC1FF0">
        <w:rPr>
          <w:sz w:val="24"/>
        </w:rPr>
        <w:t>prezentáciou</w:t>
      </w:r>
      <w:r w:rsidR="00EC1FF0">
        <w:rPr>
          <w:sz w:val="24"/>
        </w:rPr>
        <w:t xml:space="preserve"> v </w:t>
      </w:r>
      <w:r w:rsidRPr="00EC1FF0">
        <w:rPr>
          <w:sz w:val="24"/>
        </w:rPr>
        <w:t>dvoch stĺpcoch, ktorý vypracoval generálny sekretariát Európskeho hospodárskeho</w:t>
      </w:r>
      <w:r w:rsidR="00EC1FF0">
        <w:rPr>
          <w:sz w:val="24"/>
        </w:rPr>
        <w:t xml:space="preserve"> a </w:t>
      </w:r>
      <w:r w:rsidRPr="00EC1FF0">
        <w:rPr>
          <w:sz w:val="24"/>
        </w:rPr>
        <w:t>sociálneho výboru, obsahuje pre lepšiu orientáciu rokovací poriadok aj príslušné vykonávacie predpisy.</w:t>
      </w:r>
    </w:p>
    <w:p w:rsidRPr="00EC1FF0" w:rsidR="00747AE8" w:rsidP="00747AE8" w:rsidRDefault="00747AE8" w14:paraId="2D1AF6C3" w14:textId="77777777"/>
    <w:p w:rsidRPr="00EC1FF0" w:rsidR="00747AE8" w:rsidP="00747AE8" w:rsidRDefault="00747AE8" w14:paraId="7E796835" w14:textId="77777777">
      <w:pPr>
        <w:jc w:val="center"/>
      </w:pPr>
      <w:r w:rsidRPr="00EC1FF0">
        <w:t>*</w:t>
      </w:r>
    </w:p>
    <w:p w:rsidRPr="00EC1FF0" w:rsidR="00747AE8" w:rsidP="00747AE8" w:rsidRDefault="00747AE8" w14:paraId="129FC380" w14:textId="77777777">
      <w:pPr>
        <w:jc w:val="center"/>
      </w:pPr>
    </w:p>
    <w:p w:rsidRPr="00EC1FF0" w:rsidR="00747AE8" w:rsidP="00747AE8" w:rsidRDefault="00747AE8" w14:paraId="22CA8274" w14:textId="1E4E8472">
      <w:pPr>
        <w:jc w:val="center"/>
      </w:pPr>
      <w:r w:rsidRPr="00EC1FF0">
        <w:t>*</w:t>
      </w:r>
      <w:r w:rsidRPr="00EC1FF0">
        <w:tab/>
        <w:t>*</w:t>
      </w:r>
    </w:p>
    <w:p w:rsidRPr="00992F05" w:rsidR="00747AE8" w:rsidP="00747AE8" w:rsidRDefault="00747AE8" w14:paraId="453BCC66" w14:textId="593BCF41">
      <w:pPr>
        <w:jc w:val="center"/>
        <w:rPr>
          <w:rFonts w:asciiTheme="minorHAnsi" w:hAnsiTheme="minorHAnsi" w:cstheme="minorHAnsi"/>
          <w:bCs/>
        </w:rPr>
      </w:pPr>
    </w:p>
    <w:p w:rsidRPr="00992F05" w:rsidR="00747AE8" w:rsidP="004255B0" w:rsidRDefault="00747AE8" w14:paraId="668AE606" w14:textId="77777777">
      <w:pPr>
        <w:jc w:val="center"/>
        <w:rPr>
          <w:rFonts w:asciiTheme="minorHAnsi" w:hAnsiTheme="minorHAnsi" w:cstheme="minorHAnsi"/>
          <w:bCs/>
        </w:rPr>
      </w:pPr>
    </w:p>
    <w:tbl>
      <w:tblPr>
        <w:tblStyle w:val="TableGrid"/>
        <w:tblW w:w="0" w:type="auto"/>
        <w:jc w:val="center"/>
        <w:tblLook w:val="04A0" w:firstRow="1" w:lastRow="0" w:firstColumn="1" w:lastColumn="0" w:noHBand="0" w:noVBand="1"/>
      </w:tblPr>
      <w:tblGrid>
        <w:gridCol w:w="4809"/>
        <w:gridCol w:w="5715"/>
      </w:tblGrid>
      <w:tr w:rsidRPr="00EC1FF0" w:rsidR="0057054B" w14:paraId="3EEDB0F3" w14:textId="77777777">
        <w:trPr>
          <w:jc w:val="center"/>
        </w:trPr>
        <w:tc>
          <w:tcPr>
            <w:tcW w:w="4809" w:type="dxa"/>
            <w:shd w:val="clear" w:color="auto" w:fill="FFC000" w:themeFill="accent4"/>
          </w:tcPr>
          <w:p w:rsidRPr="00EC1FF0"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ROKOVACÍ PORIADOK</w:t>
            </w:r>
          </w:p>
        </w:tc>
        <w:tc>
          <w:tcPr>
            <w:tcW w:w="5715" w:type="dxa"/>
            <w:shd w:val="clear" w:color="auto" w:fill="FFC000" w:themeFill="accent4"/>
          </w:tcPr>
          <w:p w:rsidRPr="00EC1FF0"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VYKONÁVACIE PREDPISY</w:t>
            </w:r>
          </w:p>
        </w:tc>
      </w:tr>
      <w:tr w:rsidRPr="00EC1FF0" w:rsidR="0057054B" w14:paraId="3FAA3577" w14:textId="77777777">
        <w:trPr>
          <w:jc w:val="center"/>
        </w:trPr>
        <w:tc>
          <w:tcPr>
            <w:tcW w:w="4809" w:type="dxa"/>
          </w:tcPr>
          <w:p w:rsidRPr="00EC1FF0"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PREAMBULA</w:t>
            </w:r>
          </w:p>
        </w:tc>
        <w:tc>
          <w:tcPr>
            <w:tcW w:w="5715" w:type="dxa"/>
          </w:tcPr>
          <w:p w:rsidRPr="00EC1FF0" w:rsidR="00F10DD9" w:rsidP="00931CBE" w:rsidRDefault="00F10DD9" w14:paraId="5E72AE76" w14:textId="77777777">
            <w:pPr>
              <w:widowControl w:val="0"/>
              <w:adjustRightInd w:val="0"/>
              <w:snapToGrid w:val="0"/>
              <w:jc w:val="center"/>
              <w:rPr>
                <w:rFonts w:asciiTheme="minorHAnsi" w:hAnsiTheme="minorHAnsi" w:cstheme="minorHAnsi"/>
                <w:b/>
                <w:sz w:val="20"/>
                <w:szCs w:val="20"/>
              </w:rPr>
            </w:pPr>
          </w:p>
        </w:tc>
      </w:tr>
      <w:tr w:rsidRPr="00EC1FF0" w:rsidR="0057054B" w14:paraId="7FD1F23D" w14:textId="77777777">
        <w:trPr>
          <w:jc w:val="center"/>
        </w:trPr>
        <w:tc>
          <w:tcPr>
            <w:tcW w:w="4809" w:type="dxa"/>
          </w:tcPr>
          <w:p w:rsidRPr="00EC1FF0" w:rsidR="00F10DD9" w:rsidP="00A03D35" w:rsidRDefault="00F10DD9" w14:paraId="50CE4015" w14:textId="72D0789F">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Európsky hospodársky</w:t>
            </w:r>
            <w:r w:rsidR="00EC1FF0">
              <w:rPr>
                <w:rFonts w:asciiTheme="minorHAnsi" w:hAnsiTheme="minorHAnsi"/>
                <w:sz w:val="20"/>
              </w:rPr>
              <w:t xml:space="preserve"> a </w:t>
            </w:r>
            <w:r w:rsidRPr="00EC1FF0">
              <w:rPr>
                <w:rFonts w:asciiTheme="minorHAnsi" w:hAnsiTheme="minorHAnsi"/>
                <w:sz w:val="20"/>
              </w:rPr>
              <w:t>sociálny výbor (ďalej len „výbor“), ktorý bol založený Rímskou zmluvou</w:t>
            </w:r>
            <w:r w:rsidR="00EC1FF0">
              <w:rPr>
                <w:rFonts w:asciiTheme="minorHAnsi" w:hAnsiTheme="minorHAnsi"/>
                <w:sz w:val="20"/>
              </w:rPr>
              <w:t xml:space="preserve"> v </w:t>
            </w:r>
            <w:r w:rsidRPr="00EC1FF0">
              <w:rPr>
                <w:rFonts w:asciiTheme="minorHAnsi" w:hAnsiTheme="minorHAnsi"/>
                <w:sz w:val="20"/>
              </w:rPr>
              <w:t xml:space="preserve">roku 1957, je poradným orgánom Európskej únie. </w:t>
            </w:r>
          </w:p>
        </w:tc>
        <w:tc>
          <w:tcPr>
            <w:tcW w:w="5715" w:type="dxa"/>
          </w:tcPr>
          <w:p w:rsidRPr="00EC1FF0" w:rsidR="00F10DD9" w:rsidP="4F350512" w:rsidRDefault="00F10DD9" w14:paraId="137D4816" w14:textId="77777777">
            <w:pPr>
              <w:pStyle w:val="Heading1"/>
              <w:numPr>
                <w:ilvl w:val="0"/>
                <w:numId w:val="0"/>
              </w:numPr>
              <w:outlineLvl w:val="0"/>
              <w:rPr>
                <w:rFonts w:asciiTheme="minorHAnsi" w:hAnsiTheme="minorHAnsi" w:cstheme="minorHAnsi"/>
                <w:sz w:val="20"/>
                <w:szCs w:val="20"/>
              </w:rPr>
            </w:pPr>
          </w:p>
        </w:tc>
      </w:tr>
      <w:tr w:rsidRPr="00EC1FF0" w:rsidR="0057054B" w14:paraId="34471076" w14:textId="77777777">
        <w:trPr>
          <w:jc w:val="center"/>
        </w:trPr>
        <w:tc>
          <w:tcPr>
            <w:tcW w:w="4809" w:type="dxa"/>
          </w:tcPr>
          <w:p w:rsidRPr="00EC1FF0" w:rsidR="00F10DD9" w:rsidP="00A03D35" w:rsidRDefault="00F10DD9" w14:paraId="7C654042" w14:textId="01F665EB">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 xml:space="preserve">Na základe </w:t>
            </w:r>
            <w:r w:rsidR="00124B7A">
              <w:rPr>
                <w:rFonts w:asciiTheme="minorHAnsi" w:hAnsiTheme="minorHAnsi"/>
                <w:sz w:val="20"/>
              </w:rPr>
              <w:t>článku </w:t>
            </w:r>
            <w:r w:rsidRPr="00EC1FF0">
              <w:rPr>
                <w:rFonts w:asciiTheme="minorHAnsi" w:hAnsiTheme="minorHAnsi"/>
                <w:sz w:val="20"/>
              </w:rPr>
              <w:t xml:space="preserve">300 </w:t>
            </w:r>
            <w:r w:rsidR="00124B7A">
              <w:rPr>
                <w:rFonts w:asciiTheme="minorHAnsi" w:hAnsiTheme="minorHAnsi"/>
                <w:sz w:val="20"/>
              </w:rPr>
              <w:t>ods. </w:t>
            </w:r>
            <w:r w:rsidRPr="00EC1FF0">
              <w:rPr>
                <w:rFonts w:asciiTheme="minorHAnsi" w:hAnsiTheme="minorHAnsi"/>
                <w:sz w:val="20"/>
              </w:rPr>
              <w:t>2 Zmluvy</w:t>
            </w:r>
            <w:r w:rsidR="00EC1FF0">
              <w:rPr>
                <w:rFonts w:asciiTheme="minorHAnsi" w:hAnsiTheme="minorHAnsi"/>
                <w:sz w:val="20"/>
              </w:rPr>
              <w:t xml:space="preserve"> o </w:t>
            </w:r>
            <w:r w:rsidRPr="00EC1FF0">
              <w:rPr>
                <w:rFonts w:asciiTheme="minorHAnsi" w:hAnsiTheme="minorHAnsi"/>
                <w:sz w:val="20"/>
              </w:rPr>
              <w:t>fungovaní Európskej únie sa výbor skladá zo zástupcov organizácií zamestnávateľov, zástupcov organizácií pracovníkov</w:t>
            </w:r>
            <w:r w:rsidR="00EC1FF0">
              <w:rPr>
                <w:rFonts w:asciiTheme="minorHAnsi" w:hAnsiTheme="minorHAnsi"/>
                <w:sz w:val="20"/>
              </w:rPr>
              <w:t xml:space="preserve"> a </w:t>
            </w:r>
            <w:r w:rsidRPr="00EC1FF0">
              <w:rPr>
                <w:rFonts w:asciiTheme="minorHAnsi" w:hAnsiTheme="minorHAnsi"/>
                <w:sz w:val="20"/>
              </w:rPr>
              <w:t>iných zástupcov občianskej spoločnosti, najmä zo sociálno-ekonomických, občianskych, profesijných</w:t>
            </w:r>
            <w:r w:rsidR="00EC1FF0">
              <w:rPr>
                <w:rFonts w:asciiTheme="minorHAnsi" w:hAnsiTheme="minorHAnsi"/>
                <w:sz w:val="20"/>
              </w:rPr>
              <w:t xml:space="preserve"> a </w:t>
            </w:r>
            <w:r w:rsidRPr="00EC1FF0">
              <w:rPr>
                <w:rFonts w:asciiTheme="minorHAnsi" w:hAnsiTheme="minorHAnsi"/>
                <w:sz w:val="20"/>
              </w:rPr>
              <w:t>kultúrnych oblastí.</w:t>
            </w:r>
          </w:p>
        </w:tc>
        <w:tc>
          <w:tcPr>
            <w:tcW w:w="5715" w:type="dxa"/>
          </w:tcPr>
          <w:p w:rsidRPr="00EC1FF0"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54F53EA" w14:textId="77777777">
        <w:trPr>
          <w:jc w:val="center"/>
        </w:trPr>
        <w:tc>
          <w:tcPr>
            <w:tcW w:w="4809" w:type="dxa"/>
          </w:tcPr>
          <w:p w:rsidRPr="00EC1FF0" w:rsidR="00F10DD9" w:rsidP="00992F05" w:rsidRDefault="00F10DD9" w14:paraId="2263EC31" w14:textId="77777777">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Členovia výboru nie sú viazaní žiadnymi záväznými pokynmi. Vykonávajú svoju funkciu úplne nezávisle vo </w:t>
            </w:r>
            <w:r w:rsidRPr="00EC1FF0">
              <w:rPr>
                <w:rFonts w:asciiTheme="minorHAnsi" w:hAnsiTheme="minorHAnsi"/>
                <w:sz w:val="20"/>
              </w:rPr>
              <w:lastRenderedPageBreak/>
              <w:t>všeobecnom záujme Únie.</w:t>
            </w:r>
          </w:p>
        </w:tc>
        <w:tc>
          <w:tcPr>
            <w:tcW w:w="5715" w:type="dxa"/>
          </w:tcPr>
          <w:p w:rsidRPr="00EC1FF0" w:rsidR="00F10DD9" w:rsidP="00931CBE" w:rsidRDefault="00F10DD9" w14:paraId="6E68CA0C" w14:textId="77777777">
            <w:pPr>
              <w:widowControl w:val="0"/>
              <w:adjustRightInd w:val="0"/>
              <w:snapToGrid w:val="0"/>
              <w:rPr>
                <w:rFonts w:asciiTheme="minorHAnsi" w:hAnsiTheme="minorHAnsi" w:cstheme="minorHAnsi"/>
                <w:sz w:val="20"/>
                <w:szCs w:val="20"/>
              </w:rPr>
            </w:pPr>
          </w:p>
        </w:tc>
      </w:tr>
      <w:tr w:rsidRPr="00EC1FF0" w:rsidR="0057054B" w14:paraId="6F52F1B3" w14:textId="77777777">
        <w:trPr>
          <w:jc w:val="center"/>
        </w:trPr>
        <w:tc>
          <w:tcPr>
            <w:tcW w:w="4809" w:type="dxa"/>
          </w:tcPr>
          <w:p w:rsidRPr="00EC1FF0" w:rsidR="00F10DD9" w:rsidP="00A03D35" w:rsidRDefault="00F10DD9" w14:paraId="67780F5C" w14:textId="26766CB4">
            <w:pPr>
              <w:widowControl w:val="0"/>
              <w:adjustRightInd w:val="0"/>
              <w:snapToGrid w:val="0"/>
              <w:rPr>
                <w:rFonts w:asciiTheme="minorHAnsi" w:hAnsiTheme="minorHAnsi" w:cstheme="minorHAnsi"/>
                <w:sz w:val="20"/>
                <w:szCs w:val="20"/>
              </w:rPr>
            </w:pPr>
            <w:r w:rsidRPr="00EC1FF0">
              <w:rPr>
                <w:rFonts w:asciiTheme="minorHAnsi" w:hAnsiTheme="minorHAnsi"/>
                <w:sz w:val="20"/>
              </w:rPr>
              <w:t>Výbor pracuje</w:t>
            </w:r>
            <w:r w:rsidR="00EC1FF0">
              <w:rPr>
                <w:rFonts w:asciiTheme="minorHAnsi" w:hAnsiTheme="minorHAnsi"/>
                <w:sz w:val="20"/>
              </w:rPr>
              <w:t xml:space="preserve"> v </w:t>
            </w:r>
            <w:r w:rsidRPr="00EC1FF0">
              <w:rPr>
                <w:rFonts w:asciiTheme="minorHAnsi" w:hAnsiTheme="minorHAnsi"/>
                <w:sz w:val="20"/>
              </w:rPr>
              <w:t>troch skupinách: skupina zastupujúca zamestnávateľov, skupina zastupujúca pracovníkov</w:t>
            </w:r>
            <w:r w:rsidR="00EC1FF0">
              <w:rPr>
                <w:rFonts w:asciiTheme="minorHAnsi" w:hAnsiTheme="minorHAnsi"/>
                <w:sz w:val="20"/>
              </w:rPr>
              <w:t xml:space="preserve"> a </w:t>
            </w:r>
            <w:r w:rsidRPr="00EC1FF0">
              <w:rPr>
                <w:rFonts w:asciiTheme="minorHAnsi" w:hAnsiTheme="minorHAnsi"/>
                <w:sz w:val="20"/>
              </w:rPr>
              <w:t>skupina zastupujúca iné zložky občianskej spoločnosti.</w:t>
            </w:r>
          </w:p>
        </w:tc>
        <w:tc>
          <w:tcPr>
            <w:tcW w:w="5715" w:type="dxa"/>
          </w:tcPr>
          <w:p w:rsidRPr="00EC1FF0" w:rsidR="00F10DD9" w:rsidP="00931CBE" w:rsidRDefault="00F10DD9" w14:paraId="03F21B36" w14:textId="77777777">
            <w:pPr>
              <w:widowControl w:val="0"/>
              <w:adjustRightInd w:val="0"/>
              <w:snapToGrid w:val="0"/>
              <w:rPr>
                <w:rFonts w:asciiTheme="minorHAnsi" w:hAnsiTheme="minorHAnsi" w:cstheme="minorHAnsi"/>
                <w:sz w:val="20"/>
                <w:szCs w:val="20"/>
              </w:rPr>
            </w:pPr>
          </w:p>
        </w:tc>
      </w:tr>
      <w:tr w:rsidRPr="00EC1FF0" w:rsidR="0057054B" w14:paraId="5C0F5AFC" w14:textId="77777777">
        <w:trPr>
          <w:jc w:val="center"/>
        </w:trPr>
        <w:tc>
          <w:tcPr>
            <w:tcW w:w="4809" w:type="dxa"/>
          </w:tcPr>
          <w:p w:rsidRPr="00EC1FF0" w:rsidR="00F10DD9" w:rsidP="00A03D35" w:rsidRDefault="00F10DD9" w14:paraId="6231B05D" w14:textId="32771490">
            <w:pPr>
              <w:pStyle w:val="Heading1"/>
              <w:outlineLvl w:val="0"/>
              <w:rPr>
                <w:rFonts w:asciiTheme="minorHAnsi" w:hAnsiTheme="minorHAnsi" w:cstheme="minorHAnsi"/>
                <w:sz w:val="20"/>
                <w:szCs w:val="20"/>
              </w:rPr>
            </w:pPr>
            <w:r w:rsidRPr="00EC1FF0">
              <w:rPr>
                <w:rFonts w:asciiTheme="minorHAnsi" w:hAnsiTheme="minorHAnsi"/>
                <w:sz w:val="20"/>
              </w:rPr>
              <w:t>V rámci európskych inštitúcií plní výbor špecifickú úlohu: predstavuje jedinečné zastupiteľské</w:t>
            </w:r>
            <w:r w:rsidR="00EC1FF0">
              <w:rPr>
                <w:rFonts w:asciiTheme="minorHAnsi" w:hAnsiTheme="minorHAnsi"/>
                <w:sz w:val="20"/>
              </w:rPr>
              <w:t xml:space="preserve"> a </w:t>
            </w:r>
            <w:r w:rsidRPr="00EC1FF0">
              <w:rPr>
                <w:rFonts w:asciiTheme="minorHAnsi" w:hAnsiTheme="minorHAnsi"/>
                <w:sz w:val="20"/>
              </w:rPr>
              <w:t>diskusné fórum organizovanej občianskej spoločnosti, ktorú zastupujú jeho členovia,</w:t>
            </w:r>
            <w:r w:rsidR="00EC1FF0">
              <w:rPr>
                <w:rFonts w:asciiTheme="minorHAnsi" w:hAnsiTheme="minorHAnsi"/>
                <w:sz w:val="20"/>
              </w:rPr>
              <w:t xml:space="preserve"> a </w:t>
            </w:r>
            <w:r w:rsidRPr="00EC1FF0">
              <w:rPr>
                <w:rFonts w:asciiTheme="minorHAnsi" w:hAnsiTheme="minorHAnsi"/>
                <w:sz w:val="20"/>
              </w:rPr>
              <w:t>pôsobí ako výsadný sprostredkovateľ medzi občianskou spoločnosťou</w:t>
            </w:r>
            <w:r w:rsidR="00EC1FF0">
              <w:rPr>
                <w:rFonts w:asciiTheme="minorHAnsi" w:hAnsiTheme="minorHAnsi"/>
                <w:sz w:val="20"/>
              </w:rPr>
              <w:t xml:space="preserve"> a </w:t>
            </w:r>
            <w:r w:rsidRPr="00EC1FF0">
              <w:rPr>
                <w:rFonts w:asciiTheme="minorHAnsi" w:hAnsiTheme="minorHAnsi"/>
                <w:sz w:val="20"/>
              </w:rPr>
              <w:t>inštitúciami Európskej únie.</w:t>
            </w:r>
          </w:p>
        </w:tc>
        <w:tc>
          <w:tcPr>
            <w:tcW w:w="5715" w:type="dxa"/>
          </w:tcPr>
          <w:p w:rsidRPr="00EC1FF0"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22523B" w14:textId="77777777">
        <w:trPr>
          <w:jc w:val="center"/>
        </w:trPr>
        <w:tc>
          <w:tcPr>
            <w:tcW w:w="4809" w:type="dxa"/>
          </w:tcPr>
          <w:p w:rsidRPr="00EC1FF0" w:rsidR="00F10DD9" w:rsidP="00931CBE" w:rsidRDefault="00F10DD9" w14:paraId="5D4716A1"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Poradná funkcia výboru umožňuje európskej občianskej spoločnosti zúčastňovať sa na rozhodovacom procese Európskej únie. </w:t>
            </w:r>
          </w:p>
        </w:tc>
        <w:tc>
          <w:tcPr>
            <w:tcW w:w="5715" w:type="dxa"/>
          </w:tcPr>
          <w:p w:rsidRPr="00EC1FF0" w:rsidR="00F10DD9" w:rsidP="00931CBE" w:rsidRDefault="00F10DD9" w14:paraId="0B3BFC87" w14:textId="77777777">
            <w:pPr>
              <w:widowControl w:val="0"/>
              <w:adjustRightInd w:val="0"/>
              <w:snapToGrid w:val="0"/>
              <w:rPr>
                <w:rFonts w:asciiTheme="minorHAnsi" w:hAnsiTheme="minorHAnsi" w:cstheme="minorHAnsi"/>
                <w:sz w:val="20"/>
                <w:szCs w:val="20"/>
              </w:rPr>
            </w:pPr>
          </w:p>
        </w:tc>
      </w:tr>
      <w:tr w:rsidRPr="00EC1FF0" w:rsidR="0057054B" w14:paraId="43B995B9" w14:textId="77777777">
        <w:trPr>
          <w:jc w:val="center"/>
        </w:trPr>
        <w:tc>
          <w:tcPr>
            <w:tcW w:w="4809" w:type="dxa"/>
          </w:tcPr>
          <w:p w:rsidRPr="00EC1FF0" w:rsidR="00F10DD9" w:rsidP="00A03D35" w:rsidRDefault="00F10DD9" w14:paraId="3E484099" w14:textId="619B0228">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Diskusie</w:t>
            </w:r>
            <w:r w:rsidR="00EC1FF0">
              <w:rPr>
                <w:rFonts w:asciiTheme="minorHAnsi" w:hAnsiTheme="minorHAnsi"/>
                <w:sz w:val="20"/>
              </w:rPr>
              <w:t xml:space="preserve"> v </w:t>
            </w:r>
            <w:r w:rsidRPr="00EC1FF0">
              <w:rPr>
                <w:rFonts w:asciiTheme="minorHAnsi" w:hAnsiTheme="minorHAnsi"/>
                <w:sz w:val="20"/>
              </w:rPr>
              <w:t>rámci výboru si často vyžadujú, aby do rokovaní boli zapojené všetky zložky občianskej spoločnosti: zamestnávatelia (skupina</w:t>
            </w:r>
            <w:r w:rsidR="00992F05">
              <w:rPr>
                <w:rFonts w:asciiTheme="minorHAnsi" w:hAnsiTheme="minorHAnsi"/>
                <w:sz w:val="20"/>
              </w:rPr>
              <w:t> </w:t>
            </w:r>
            <w:r w:rsidRPr="00EC1FF0">
              <w:rPr>
                <w:rFonts w:asciiTheme="minorHAnsi" w:hAnsiTheme="minorHAnsi"/>
                <w:sz w:val="20"/>
              </w:rPr>
              <w:t>I), pracovníci (skupina</w:t>
            </w:r>
            <w:r w:rsidR="00992F05">
              <w:rPr>
                <w:rFonts w:asciiTheme="minorHAnsi" w:hAnsiTheme="minorHAnsi"/>
                <w:sz w:val="20"/>
              </w:rPr>
              <w:t> </w:t>
            </w:r>
            <w:r w:rsidRPr="00EC1FF0">
              <w:rPr>
                <w:rFonts w:asciiTheme="minorHAnsi" w:hAnsiTheme="minorHAnsi"/>
                <w:sz w:val="20"/>
              </w:rPr>
              <w:t>II)</w:t>
            </w:r>
            <w:r w:rsidR="00EC1FF0">
              <w:rPr>
                <w:rFonts w:asciiTheme="minorHAnsi" w:hAnsiTheme="minorHAnsi"/>
                <w:sz w:val="20"/>
              </w:rPr>
              <w:t xml:space="preserve"> a </w:t>
            </w:r>
            <w:r w:rsidRPr="00EC1FF0">
              <w:rPr>
                <w:rFonts w:asciiTheme="minorHAnsi" w:hAnsiTheme="minorHAnsi"/>
                <w:sz w:val="20"/>
              </w:rPr>
              <w:t>iné zložky občianskej spoločnosti (skupina</w:t>
            </w:r>
            <w:r w:rsidR="00992F05">
              <w:rPr>
                <w:rFonts w:asciiTheme="minorHAnsi" w:hAnsiTheme="minorHAnsi"/>
                <w:sz w:val="20"/>
              </w:rPr>
              <w:t> </w:t>
            </w:r>
            <w:r w:rsidRPr="00EC1FF0">
              <w:rPr>
                <w:rFonts w:asciiTheme="minorHAnsi" w:hAnsiTheme="minorHAnsi"/>
                <w:sz w:val="20"/>
              </w:rPr>
              <w:t>III).</w:t>
            </w:r>
          </w:p>
        </w:tc>
        <w:tc>
          <w:tcPr>
            <w:tcW w:w="5715" w:type="dxa"/>
          </w:tcPr>
          <w:p w:rsidRPr="00EC1FF0"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1B1B073" w14:textId="77777777">
        <w:trPr>
          <w:jc w:val="center"/>
        </w:trPr>
        <w:tc>
          <w:tcPr>
            <w:tcW w:w="4809" w:type="dxa"/>
          </w:tcPr>
          <w:p w:rsidRPr="00EC1FF0" w:rsidR="00F10DD9" w:rsidP="00A03D35" w:rsidRDefault="00F10DD9" w14:paraId="50F10BBB" w14:textId="1577C668">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Ich odborné znalosti</w:t>
            </w:r>
            <w:r w:rsidR="00EC1FF0">
              <w:rPr>
                <w:rFonts w:asciiTheme="minorHAnsi" w:hAnsiTheme="minorHAnsi"/>
                <w:sz w:val="20"/>
              </w:rPr>
              <w:t xml:space="preserve"> a </w:t>
            </w:r>
            <w:r w:rsidRPr="00EC1FF0">
              <w:rPr>
                <w:rFonts w:asciiTheme="minorHAnsi" w:hAnsiTheme="minorHAnsi"/>
                <w:sz w:val="20"/>
              </w:rPr>
              <w:t>snaha</w:t>
            </w:r>
            <w:r w:rsidR="00EC1FF0">
              <w:rPr>
                <w:rFonts w:asciiTheme="minorHAnsi" w:hAnsiTheme="minorHAnsi"/>
                <w:sz w:val="20"/>
              </w:rPr>
              <w:t xml:space="preserve"> o </w:t>
            </w:r>
            <w:r w:rsidRPr="00EC1FF0">
              <w:rPr>
                <w:rFonts w:asciiTheme="minorHAnsi" w:hAnsiTheme="minorHAnsi"/>
                <w:sz w:val="20"/>
              </w:rPr>
              <w:t>kompromis, ktorý je výsledkom týchto diskusií</w:t>
            </w:r>
            <w:r w:rsidR="00EC1FF0">
              <w:rPr>
                <w:rFonts w:asciiTheme="minorHAnsi" w:hAnsiTheme="minorHAnsi"/>
                <w:sz w:val="20"/>
              </w:rPr>
              <w:t xml:space="preserve"> a </w:t>
            </w:r>
            <w:r w:rsidRPr="00EC1FF0">
              <w:rPr>
                <w:rFonts w:asciiTheme="minorHAnsi" w:hAnsiTheme="minorHAnsi"/>
                <w:sz w:val="20"/>
              </w:rPr>
              <w:t>rokovaní, umožňujú zvýšiť kvalitu</w:t>
            </w:r>
            <w:r w:rsidR="00EC1FF0">
              <w:rPr>
                <w:rFonts w:asciiTheme="minorHAnsi" w:hAnsiTheme="minorHAnsi"/>
                <w:sz w:val="20"/>
              </w:rPr>
              <w:t xml:space="preserve"> a </w:t>
            </w:r>
            <w:r w:rsidRPr="00EC1FF0">
              <w:rPr>
                <w:rFonts w:asciiTheme="minorHAnsi" w:hAnsiTheme="minorHAnsi"/>
                <w:sz w:val="20"/>
              </w:rPr>
              <w:t>vierohodnosť politických rozhodnutí Európskej únie, pretože zlepšujú ich zrozumiteľnosť</w:t>
            </w:r>
            <w:r w:rsidR="00EC1FF0">
              <w:rPr>
                <w:rFonts w:asciiTheme="minorHAnsi" w:hAnsiTheme="minorHAnsi"/>
                <w:sz w:val="20"/>
              </w:rPr>
              <w:t xml:space="preserve"> a </w:t>
            </w:r>
            <w:r w:rsidRPr="00EC1FF0">
              <w:rPr>
                <w:rFonts w:asciiTheme="minorHAnsi" w:hAnsiTheme="minorHAnsi"/>
                <w:sz w:val="20"/>
              </w:rPr>
              <w:t xml:space="preserve">prijateľnosť pre európskych občanov, ako aj transparentnosť, ktorá je nevyhnutným predpokladom pre fungovanie demokracie. </w:t>
            </w:r>
          </w:p>
        </w:tc>
        <w:tc>
          <w:tcPr>
            <w:tcW w:w="5715" w:type="dxa"/>
          </w:tcPr>
          <w:p w:rsidRPr="00EC1FF0"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8CB083D" w14:textId="77777777">
        <w:trPr>
          <w:jc w:val="center"/>
        </w:trPr>
        <w:tc>
          <w:tcPr>
            <w:tcW w:w="4809" w:type="dxa"/>
          </w:tcPr>
          <w:p w:rsidRPr="00EC1FF0" w:rsidR="00F10DD9" w:rsidP="00992F05" w:rsidRDefault="00F10DD9" w14:paraId="56BB0312" w14:textId="6F05B044">
            <w:pPr>
              <w:pStyle w:val="Heading1"/>
              <w:keepNext/>
              <w:keepLines/>
              <w:tabs>
                <w:tab w:val="left" w:pos="567"/>
              </w:tabs>
              <w:outlineLvl w:val="0"/>
              <w:rPr>
                <w:rFonts w:asciiTheme="minorHAnsi" w:hAnsiTheme="minorHAnsi" w:cstheme="minorHAnsi"/>
                <w:sz w:val="20"/>
                <w:szCs w:val="20"/>
              </w:rPr>
            </w:pPr>
            <w:r w:rsidRPr="00EC1FF0">
              <w:rPr>
                <w:rFonts w:asciiTheme="minorHAnsi" w:hAnsiTheme="minorHAnsi"/>
                <w:sz w:val="20"/>
              </w:rPr>
              <w:t>Ako fórum</w:t>
            </w:r>
            <w:r w:rsidR="00EC1FF0">
              <w:rPr>
                <w:rFonts w:asciiTheme="minorHAnsi" w:hAnsiTheme="minorHAnsi"/>
                <w:sz w:val="20"/>
              </w:rPr>
              <w:t xml:space="preserve"> a </w:t>
            </w:r>
            <w:r w:rsidRPr="00EC1FF0">
              <w:rPr>
                <w:rFonts w:asciiTheme="minorHAnsi" w:hAnsiTheme="minorHAnsi"/>
                <w:sz w:val="20"/>
              </w:rPr>
              <w:t>súčasne miesto, kde sa vypracúvajú stanoviská, pomáha výbor posilňovať demokratickú legitímnosť pri budovaní</w:t>
            </w:r>
            <w:r w:rsidR="00EC1FF0">
              <w:rPr>
                <w:rFonts w:asciiTheme="minorHAnsi" w:hAnsiTheme="minorHAnsi"/>
                <w:sz w:val="20"/>
              </w:rPr>
              <w:t xml:space="preserve"> a </w:t>
            </w:r>
            <w:r w:rsidRPr="00EC1FF0">
              <w:rPr>
                <w:rFonts w:asciiTheme="minorHAnsi" w:hAnsiTheme="minorHAnsi"/>
                <w:sz w:val="20"/>
              </w:rPr>
              <w:t>rozvoji Európskej únie</w:t>
            </w:r>
            <w:r w:rsidR="00EC1FF0">
              <w:rPr>
                <w:rFonts w:asciiTheme="minorHAnsi" w:hAnsiTheme="minorHAnsi"/>
                <w:sz w:val="20"/>
              </w:rPr>
              <w:t xml:space="preserve"> a </w:t>
            </w:r>
            <w:r w:rsidRPr="00EC1FF0">
              <w:rPr>
                <w:rFonts w:asciiTheme="minorHAnsi" w:hAnsiTheme="minorHAnsi"/>
                <w:sz w:val="20"/>
              </w:rPr>
              <w:t>jej vzťahov</w:t>
            </w:r>
            <w:r w:rsidR="00EC1FF0">
              <w:rPr>
                <w:rFonts w:asciiTheme="minorHAnsi" w:hAnsiTheme="minorHAnsi"/>
                <w:sz w:val="20"/>
              </w:rPr>
              <w:t xml:space="preserve"> s </w:t>
            </w:r>
            <w:r w:rsidRPr="00EC1FF0">
              <w:rPr>
                <w:rFonts w:asciiTheme="minorHAnsi" w:hAnsiTheme="minorHAnsi"/>
                <w:sz w:val="20"/>
              </w:rPr>
              <w:t>hospodárskymi</w:t>
            </w:r>
            <w:r w:rsidR="00EC1FF0">
              <w:rPr>
                <w:rFonts w:asciiTheme="minorHAnsi" w:hAnsiTheme="minorHAnsi"/>
                <w:sz w:val="20"/>
              </w:rPr>
              <w:t xml:space="preserve"> a </w:t>
            </w:r>
            <w:r w:rsidRPr="00EC1FF0">
              <w:rPr>
                <w:rFonts w:asciiTheme="minorHAnsi" w:hAnsiTheme="minorHAnsi"/>
                <w:sz w:val="20"/>
              </w:rPr>
              <w:t>sociálnymi zoskupeniami tretích krajín.</w:t>
            </w:r>
          </w:p>
        </w:tc>
        <w:tc>
          <w:tcPr>
            <w:tcW w:w="5715" w:type="dxa"/>
          </w:tcPr>
          <w:p w:rsidRPr="00EC1FF0"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007EB8C" w14:textId="77777777">
        <w:trPr>
          <w:jc w:val="center"/>
        </w:trPr>
        <w:tc>
          <w:tcPr>
            <w:tcW w:w="4809" w:type="dxa"/>
          </w:tcPr>
          <w:p w:rsidRPr="00EC1FF0" w:rsidR="00F10DD9" w:rsidP="00931CBE" w:rsidRDefault="00F10DD9" w14:paraId="739A28DA"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Týmto spôsobom sa podieľa na vytváraní skutočného európskeho povedomia.</w:t>
            </w:r>
          </w:p>
        </w:tc>
        <w:tc>
          <w:tcPr>
            <w:tcW w:w="5715" w:type="dxa"/>
          </w:tcPr>
          <w:p w:rsidRPr="00EC1FF0" w:rsidR="00F10DD9" w:rsidP="00931CBE" w:rsidRDefault="00F10DD9" w14:paraId="7C1E2BAD" w14:textId="77777777">
            <w:pPr>
              <w:widowControl w:val="0"/>
              <w:adjustRightInd w:val="0"/>
              <w:snapToGrid w:val="0"/>
              <w:rPr>
                <w:rFonts w:asciiTheme="minorHAnsi" w:hAnsiTheme="minorHAnsi" w:cstheme="minorHAnsi"/>
                <w:sz w:val="20"/>
                <w:szCs w:val="20"/>
              </w:rPr>
            </w:pPr>
          </w:p>
        </w:tc>
      </w:tr>
      <w:tr w:rsidRPr="00EC1FF0" w:rsidR="0057054B" w14:paraId="4AE4161A" w14:textId="77777777">
        <w:trPr>
          <w:jc w:val="center"/>
        </w:trPr>
        <w:tc>
          <w:tcPr>
            <w:tcW w:w="4809" w:type="dxa"/>
          </w:tcPr>
          <w:p w:rsidRPr="00EC1FF0" w:rsidR="00F10DD9" w:rsidP="00A03D35" w:rsidRDefault="00F10DD9" w14:paraId="2C4C8794" w14:textId="6DA7783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Po skončení platnosti Zmluvy</w:t>
            </w:r>
            <w:r w:rsidR="00EC1FF0">
              <w:rPr>
                <w:rFonts w:asciiTheme="minorHAnsi" w:hAnsiTheme="minorHAnsi"/>
                <w:sz w:val="20"/>
              </w:rPr>
              <w:t xml:space="preserve"> o </w:t>
            </w:r>
            <w:r w:rsidRPr="00EC1FF0">
              <w:rPr>
                <w:rFonts w:asciiTheme="minorHAnsi" w:hAnsiTheme="minorHAnsi"/>
                <w:sz w:val="20"/>
              </w:rPr>
              <w:t>založení Európskeho spoločenstva uhlia</w:t>
            </w:r>
            <w:r w:rsidR="00EC1FF0">
              <w:rPr>
                <w:rFonts w:asciiTheme="minorHAnsi" w:hAnsiTheme="minorHAnsi"/>
                <w:sz w:val="20"/>
              </w:rPr>
              <w:t xml:space="preserve"> a </w:t>
            </w:r>
            <w:r w:rsidRPr="00EC1FF0">
              <w:rPr>
                <w:rFonts w:asciiTheme="minorHAnsi" w:hAnsiTheme="minorHAnsi"/>
                <w:sz w:val="20"/>
              </w:rPr>
              <w:t xml:space="preserve">ocele (ESUO) Európska komisia poverila výbor, aby prevzal </w:t>
            </w:r>
            <w:r w:rsidRPr="00EC1FF0">
              <w:rPr>
                <w:rFonts w:asciiTheme="minorHAnsi" w:hAnsiTheme="minorHAnsi"/>
                <w:i/>
                <w:sz w:val="20"/>
              </w:rPr>
              <w:t>acquis</w:t>
            </w:r>
            <w:r w:rsidR="00EC1FF0">
              <w:rPr>
                <w:rFonts w:asciiTheme="minorHAnsi" w:hAnsiTheme="minorHAnsi"/>
                <w:sz w:val="20"/>
              </w:rPr>
              <w:t xml:space="preserve"> a </w:t>
            </w:r>
            <w:r w:rsidRPr="00EC1FF0">
              <w:rPr>
                <w:rFonts w:asciiTheme="minorHAnsi" w:hAnsiTheme="minorHAnsi"/>
                <w:sz w:val="20"/>
              </w:rPr>
              <w:t>zdroje Poradného výboru ESUO. Takto bola vytvorená poradná komisia pre priemyselné zmeny (CCMI), ktorá je doteraz súčasťou výboru.</w:t>
            </w:r>
          </w:p>
        </w:tc>
        <w:tc>
          <w:tcPr>
            <w:tcW w:w="5715" w:type="dxa"/>
          </w:tcPr>
          <w:p w:rsidRPr="00EC1FF0"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B30BEC9" w14:textId="77777777">
        <w:trPr>
          <w:jc w:val="center"/>
        </w:trPr>
        <w:tc>
          <w:tcPr>
            <w:tcW w:w="4809" w:type="dxa"/>
          </w:tcPr>
          <w:p w:rsidRPr="00EC1FF0" w:rsidR="00F10DD9" w:rsidP="00A03D35" w:rsidRDefault="00F10DD9" w14:paraId="785E8E99" w14:textId="236A1FB1">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Aby mohol výbor úspešne plniť svoje poslanie, prijme</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992F05">
              <w:rPr>
                <w:rFonts w:asciiTheme="minorHAnsi" w:hAnsiTheme="minorHAnsi"/>
                <w:sz w:val="20"/>
              </w:rPr>
              <w:t> </w:t>
            </w:r>
            <w:r w:rsidRPr="00EC1FF0">
              <w:rPr>
                <w:rFonts w:asciiTheme="minorHAnsi" w:hAnsiTheme="minorHAnsi"/>
                <w:sz w:val="20"/>
              </w:rPr>
              <w:t>303 druhý odsek Zmluvy</w:t>
            </w:r>
            <w:r w:rsidR="00EC1FF0">
              <w:rPr>
                <w:rFonts w:asciiTheme="minorHAnsi" w:hAnsiTheme="minorHAnsi"/>
                <w:sz w:val="20"/>
              </w:rPr>
              <w:t xml:space="preserve"> o </w:t>
            </w:r>
            <w:r w:rsidRPr="00EC1FF0">
              <w:rPr>
                <w:rFonts w:asciiTheme="minorHAnsi" w:hAnsiTheme="minorHAnsi"/>
                <w:sz w:val="20"/>
              </w:rPr>
              <w:t>fungovaní Európskej únie svoj rokovací poriadok.</w:t>
            </w:r>
          </w:p>
        </w:tc>
        <w:tc>
          <w:tcPr>
            <w:tcW w:w="5715" w:type="dxa"/>
          </w:tcPr>
          <w:p w:rsidRPr="00EC1FF0"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813F63F" w14:textId="77777777">
        <w:trPr>
          <w:jc w:val="center"/>
        </w:trPr>
        <w:tc>
          <w:tcPr>
            <w:tcW w:w="4809" w:type="dxa"/>
          </w:tcPr>
          <w:p w:rsidRPr="00EC1FF0" w:rsidR="00F10DD9" w:rsidP="00931CBE" w:rsidRDefault="00F10DD9" w14:paraId="605B31C7" w14:textId="77777777">
            <w:pPr>
              <w:rPr>
                <w:rFonts w:asciiTheme="minorHAnsi" w:hAnsiTheme="minorHAnsi" w:cstheme="minorHAnsi"/>
                <w:sz w:val="20"/>
                <w:szCs w:val="20"/>
              </w:rPr>
            </w:pPr>
          </w:p>
        </w:tc>
        <w:tc>
          <w:tcPr>
            <w:tcW w:w="5715" w:type="dxa"/>
          </w:tcPr>
          <w:p w:rsidRPr="00EC1FF0" w:rsidR="00F10DD9" w:rsidP="00931CBE" w:rsidRDefault="00F10DD9" w14:paraId="25919622" w14:textId="77777777">
            <w:pPr>
              <w:rPr>
                <w:rFonts w:asciiTheme="minorHAnsi" w:hAnsiTheme="minorHAnsi" w:cstheme="minorHAnsi"/>
                <w:sz w:val="20"/>
                <w:szCs w:val="20"/>
              </w:rPr>
            </w:pPr>
          </w:p>
        </w:tc>
      </w:tr>
      <w:tr w:rsidRPr="00EC1FF0" w:rsidR="0057054B" w14:paraId="00DA7E78" w14:textId="77777777">
        <w:trPr>
          <w:jc w:val="center"/>
        </w:trPr>
        <w:tc>
          <w:tcPr>
            <w:tcW w:w="4809" w:type="dxa"/>
          </w:tcPr>
          <w:p w:rsidRPr="00EC1FF0" w:rsidR="00F10DD9" w:rsidP="00931CBE" w:rsidRDefault="00F10DD9" w14:paraId="240A67BD"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PRVÁ ČASŤ</w:t>
            </w:r>
          </w:p>
        </w:tc>
        <w:tc>
          <w:tcPr>
            <w:tcW w:w="5715" w:type="dxa"/>
          </w:tcPr>
          <w:p w:rsidRPr="00EC1FF0"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932822E" w14:textId="77777777">
        <w:trPr>
          <w:jc w:val="center"/>
        </w:trPr>
        <w:tc>
          <w:tcPr>
            <w:tcW w:w="4809" w:type="dxa"/>
          </w:tcPr>
          <w:p w:rsidRPr="00EC1FF0"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ORGANIZÁCIA VÝBORU</w:t>
            </w:r>
          </w:p>
        </w:tc>
        <w:tc>
          <w:tcPr>
            <w:tcW w:w="5715" w:type="dxa"/>
          </w:tcPr>
          <w:p w:rsidRPr="00EC1FF0"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1B90E96" w14:textId="77777777">
        <w:trPr>
          <w:jc w:val="center"/>
        </w:trPr>
        <w:tc>
          <w:tcPr>
            <w:tcW w:w="4809" w:type="dxa"/>
          </w:tcPr>
          <w:p w:rsidRPr="00EC1FF0"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3713056" w14:textId="77777777">
        <w:trPr>
          <w:jc w:val="center"/>
        </w:trPr>
        <w:tc>
          <w:tcPr>
            <w:tcW w:w="4809" w:type="dxa"/>
          </w:tcPr>
          <w:p w:rsidRPr="00EC1FF0"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HLAVA I</w:t>
            </w:r>
          </w:p>
        </w:tc>
        <w:tc>
          <w:tcPr>
            <w:tcW w:w="5715" w:type="dxa"/>
          </w:tcPr>
          <w:p w:rsidRPr="00EC1FF0"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85834A7" w14:textId="77777777">
        <w:trPr>
          <w:jc w:val="center"/>
        </w:trPr>
        <w:tc>
          <w:tcPr>
            <w:tcW w:w="4809" w:type="dxa"/>
          </w:tcPr>
          <w:p w:rsidRPr="00EC1FF0"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ČLENOVIA VÝBORU</w:t>
            </w:r>
          </w:p>
        </w:tc>
        <w:tc>
          <w:tcPr>
            <w:tcW w:w="5715" w:type="dxa"/>
          </w:tcPr>
          <w:p w:rsidRPr="00EC1FF0"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AE8BA3F" w14:textId="77777777">
        <w:trPr>
          <w:jc w:val="center"/>
        </w:trPr>
        <w:tc>
          <w:tcPr>
            <w:tcW w:w="4809" w:type="dxa"/>
          </w:tcPr>
          <w:p w:rsidRPr="00EC1FF0"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D3DB29E" w14:textId="77777777">
        <w:trPr>
          <w:jc w:val="center"/>
        </w:trPr>
        <w:tc>
          <w:tcPr>
            <w:tcW w:w="4809" w:type="dxa"/>
          </w:tcPr>
          <w:p w:rsidRPr="00EC1FF0" w:rsidR="00F10DD9" w:rsidP="00931CBE" w:rsidRDefault="00315938" w14:paraId="2A37E1AD" w14:textId="304782B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w:t>
            </w:r>
            <w:r>
              <w:rPr>
                <w:rFonts w:asciiTheme="minorHAnsi" w:hAnsiTheme="minorHAnsi"/>
                <w:b/>
                <w:sz w:val="20"/>
              </w:rPr>
              <w:t> – </w:t>
            </w:r>
            <w:r w:rsidRPr="00EC1FF0" w:rsidR="00F10DD9">
              <w:rPr>
                <w:rFonts w:asciiTheme="minorHAnsi" w:hAnsiTheme="minorHAnsi"/>
                <w:b/>
                <w:sz w:val="20"/>
              </w:rPr>
              <w:t>Členovia výboru</w:t>
            </w:r>
          </w:p>
        </w:tc>
        <w:tc>
          <w:tcPr>
            <w:tcW w:w="5715" w:type="dxa"/>
          </w:tcPr>
          <w:p w:rsidRPr="00EC1FF0"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2FA25EC" w14:textId="77777777">
        <w:trPr>
          <w:jc w:val="center"/>
        </w:trPr>
        <w:tc>
          <w:tcPr>
            <w:tcW w:w="4809" w:type="dxa"/>
          </w:tcPr>
          <w:p w:rsidRPr="00EC1FF0" w:rsidR="00F10DD9" w:rsidP="001371FE" w:rsidRDefault="00F10DD9" w14:paraId="72E2E18A" w14:textId="03ED54FE">
            <w:pPr>
              <w:pStyle w:val="Heading1"/>
              <w:numPr>
                <w:ilvl w:val="0"/>
                <w:numId w:val="18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sa skladá zo zástupcov organizácií zamestnávateľov, zástupcov organizácií pracovníkov</w:t>
            </w:r>
            <w:r w:rsidR="00EC1FF0">
              <w:rPr>
                <w:rFonts w:asciiTheme="minorHAnsi" w:hAnsiTheme="minorHAnsi"/>
                <w:sz w:val="20"/>
              </w:rPr>
              <w:t xml:space="preserve"> a </w:t>
            </w:r>
            <w:r w:rsidRPr="00EC1FF0">
              <w:rPr>
                <w:rFonts w:asciiTheme="minorHAnsi" w:hAnsiTheme="minorHAnsi"/>
                <w:sz w:val="20"/>
              </w:rPr>
              <w:t>iných zástupcov občianskej spoločnosti, najmä zo sociálno-ekonomických, občianskych, profesijných</w:t>
            </w:r>
            <w:r w:rsidR="00EC1FF0">
              <w:rPr>
                <w:rFonts w:asciiTheme="minorHAnsi" w:hAnsiTheme="minorHAnsi"/>
                <w:sz w:val="20"/>
              </w:rPr>
              <w:t xml:space="preserve"> a </w:t>
            </w:r>
            <w:r w:rsidRPr="00EC1FF0">
              <w:rPr>
                <w:rFonts w:asciiTheme="minorHAnsi" w:hAnsiTheme="minorHAnsi"/>
                <w:sz w:val="20"/>
              </w:rPr>
              <w:t>kultúrnych oblastí.</w:t>
            </w:r>
          </w:p>
        </w:tc>
        <w:tc>
          <w:tcPr>
            <w:tcW w:w="5715" w:type="dxa"/>
          </w:tcPr>
          <w:p w:rsidRPr="00EC1FF0" w:rsidR="00F10DD9" w:rsidP="1B8D2BA8" w:rsidRDefault="00F10DD9" w14:paraId="04F35862" w14:textId="77777777">
            <w:pPr>
              <w:pStyle w:val="Heading1"/>
              <w:numPr>
                <w:ilvl w:val="0"/>
                <w:numId w:val="0"/>
              </w:numPr>
              <w:outlineLvl w:val="0"/>
              <w:rPr>
                <w:rFonts w:asciiTheme="minorHAnsi" w:hAnsiTheme="minorHAnsi" w:cstheme="minorHAnsi"/>
                <w:sz w:val="20"/>
                <w:szCs w:val="20"/>
              </w:rPr>
            </w:pPr>
          </w:p>
        </w:tc>
      </w:tr>
      <w:tr w:rsidRPr="00EC1FF0" w:rsidR="0057054B" w14:paraId="318DB65D" w14:textId="77777777">
        <w:trPr>
          <w:jc w:val="center"/>
        </w:trPr>
        <w:tc>
          <w:tcPr>
            <w:tcW w:w="4809" w:type="dxa"/>
          </w:tcPr>
          <w:p w:rsidRPr="00EC1FF0" w:rsidR="00F10DD9" w:rsidP="00992F05" w:rsidRDefault="00F10DD9" w14:paraId="34CD14C3" w14:textId="77777777">
            <w:pPr>
              <w:pStyle w:val="Heading1"/>
              <w:keepNext/>
              <w:keepLines/>
              <w:numPr>
                <w:ilvl w:val="0"/>
                <w:numId w:val="18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výboru sú vymenovaní na obdobie piatich rokov. Ich funkčné obdobie je obnoviteľné.</w:t>
            </w:r>
          </w:p>
        </w:tc>
        <w:tc>
          <w:tcPr>
            <w:tcW w:w="5715" w:type="dxa"/>
          </w:tcPr>
          <w:p w:rsidRPr="00EC1FF0"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499C948" w14:textId="77777777">
        <w:trPr>
          <w:jc w:val="center"/>
        </w:trPr>
        <w:tc>
          <w:tcPr>
            <w:tcW w:w="4809" w:type="dxa"/>
          </w:tcPr>
          <w:p w:rsidRPr="00EC1FF0"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výboru nie sú viazaní žiadnymi záväznými pokynmi. Vykonávajú svoju funkciu úplne nezávisle vo všeobecnom záujme Únie.</w:t>
            </w:r>
          </w:p>
        </w:tc>
        <w:tc>
          <w:tcPr>
            <w:tcW w:w="5715" w:type="dxa"/>
          </w:tcPr>
          <w:p w:rsidRPr="00EC1FF0"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ACB8B2D" w14:textId="77777777">
        <w:trPr>
          <w:jc w:val="center"/>
        </w:trPr>
        <w:tc>
          <w:tcPr>
            <w:tcW w:w="4809" w:type="dxa"/>
          </w:tcPr>
          <w:p w:rsidRPr="00EC1FF0" w:rsidR="00F10DD9" w:rsidP="001371FE" w:rsidRDefault="00F10DD9" w14:paraId="77619474" w14:textId="026D1ECC">
            <w:pPr>
              <w:pStyle w:val="Heading1"/>
              <w:numPr>
                <w:ilvl w:val="0"/>
                <w:numId w:val="18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Členovia výboru majú pri výkone svojej funkcie </w:t>
            </w:r>
            <w:r w:rsidRPr="00EC1FF0">
              <w:rPr>
                <w:rFonts w:asciiTheme="minorHAnsi" w:hAnsiTheme="minorHAnsi"/>
                <w:sz w:val="20"/>
              </w:rPr>
              <w:lastRenderedPageBreak/>
              <w:t>nárok na príspevky</w:t>
            </w:r>
            <w:r w:rsidR="00EC1FF0">
              <w:rPr>
                <w:rFonts w:asciiTheme="minorHAnsi" w:hAnsiTheme="minorHAnsi"/>
                <w:sz w:val="20"/>
              </w:rPr>
              <w:t xml:space="preserve"> a </w:t>
            </w:r>
            <w:r w:rsidRPr="00EC1FF0">
              <w:rPr>
                <w:rFonts w:asciiTheme="minorHAnsi" w:hAnsiTheme="minorHAnsi"/>
                <w:sz w:val="20"/>
              </w:rPr>
              <w:t>náhradu nevyhnutných výdavkov na cestu</w:t>
            </w:r>
            <w:r w:rsidR="00EC1FF0">
              <w:rPr>
                <w:rFonts w:asciiTheme="minorHAnsi" w:hAnsiTheme="minorHAnsi"/>
                <w:sz w:val="20"/>
              </w:rPr>
              <w:t xml:space="preserve"> a </w:t>
            </w:r>
            <w:r w:rsidRPr="00EC1FF0">
              <w:rPr>
                <w:rFonts w:asciiTheme="minorHAnsi" w:hAnsiTheme="minorHAnsi"/>
                <w:sz w:val="20"/>
              </w:rPr>
              <w:t>pobyt</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príslušnými rozhodnutiami Rady EÚ</w:t>
            </w:r>
            <w:r w:rsidR="00EC1FF0">
              <w:rPr>
                <w:rFonts w:asciiTheme="minorHAnsi" w:hAnsiTheme="minorHAnsi"/>
                <w:sz w:val="20"/>
              </w:rPr>
              <w:t xml:space="preserve"> a </w:t>
            </w:r>
            <w:r w:rsidRPr="00EC1FF0">
              <w:rPr>
                <w:rFonts w:asciiTheme="minorHAnsi" w:hAnsiTheme="minorHAnsi"/>
                <w:sz w:val="20"/>
              </w:rPr>
              <w:t>predsedníctva výboru.</w:t>
            </w:r>
          </w:p>
        </w:tc>
        <w:tc>
          <w:tcPr>
            <w:tcW w:w="5715" w:type="dxa"/>
          </w:tcPr>
          <w:p w:rsidRPr="00EC1FF0"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DA703C8" w14:textId="77777777">
        <w:trPr>
          <w:jc w:val="center"/>
        </w:trPr>
        <w:tc>
          <w:tcPr>
            <w:tcW w:w="4809" w:type="dxa"/>
          </w:tcPr>
          <w:p w:rsidRPr="00EC1FF0" w:rsidR="00F10DD9" w:rsidP="00931CBE" w:rsidRDefault="00F10DD9" w14:paraId="6A2F329E"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Výšku príspevkov pre členov výboru určuje Rada.</w:t>
            </w:r>
          </w:p>
        </w:tc>
        <w:tc>
          <w:tcPr>
            <w:tcW w:w="5715" w:type="dxa"/>
          </w:tcPr>
          <w:p w:rsidRPr="00EC1FF0" w:rsidR="00F10DD9" w:rsidP="00931CBE" w:rsidRDefault="00F10DD9" w14:paraId="2FB5B67C" w14:textId="77777777">
            <w:pPr>
              <w:widowControl w:val="0"/>
              <w:adjustRightInd w:val="0"/>
              <w:snapToGrid w:val="0"/>
              <w:rPr>
                <w:rFonts w:asciiTheme="minorHAnsi" w:hAnsiTheme="minorHAnsi" w:cstheme="minorHAnsi"/>
                <w:sz w:val="20"/>
                <w:szCs w:val="20"/>
              </w:rPr>
            </w:pPr>
          </w:p>
        </w:tc>
      </w:tr>
      <w:tr w:rsidRPr="00EC1FF0" w:rsidR="0057054B" w14:paraId="7B48DF9A" w14:textId="77777777">
        <w:trPr>
          <w:jc w:val="center"/>
        </w:trPr>
        <w:tc>
          <w:tcPr>
            <w:tcW w:w="4809" w:type="dxa"/>
          </w:tcPr>
          <w:p w:rsidRPr="00EC1FF0" w:rsidR="00F10DD9" w:rsidP="001371FE" w:rsidRDefault="00F10DD9" w14:paraId="0F5647FD" w14:textId="7E8881C6">
            <w:pPr>
              <w:pStyle w:val="Heading1"/>
              <w:numPr>
                <w:ilvl w:val="0"/>
                <w:numId w:val="18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sa zasadzuje za to, aby sa rešpektovala zásada rovnosti medzi ženami</w:t>
            </w:r>
            <w:r w:rsidR="00EC1FF0">
              <w:rPr>
                <w:rFonts w:asciiTheme="minorHAnsi" w:hAnsiTheme="minorHAnsi"/>
                <w:sz w:val="20"/>
              </w:rPr>
              <w:t xml:space="preserve"> a </w:t>
            </w:r>
            <w:r w:rsidRPr="00EC1FF0">
              <w:rPr>
                <w:rFonts w:asciiTheme="minorHAnsi" w:hAnsiTheme="minorHAnsi"/>
                <w:sz w:val="20"/>
              </w:rPr>
              <w:t>mužmi</w:t>
            </w:r>
            <w:r w:rsidR="00EC1FF0">
              <w:rPr>
                <w:rFonts w:asciiTheme="minorHAnsi" w:hAnsiTheme="minorHAnsi"/>
                <w:sz w:val="20"/>
              </w:rPr>
              <w:t xml:space="preserve"> a </w:t>
            </w:r>
            <w:r w:rsidRPr="00EC1FF0">
              <w:rPr>
                <w:rFonts w:asciiTheme="minorHAnsi" w:hAnsiTheme="minorHAnsi"/>
                <w:sz w:val="20"/>
              </w:rPr>
              <w:t>zásada nediskriminácie, ako to vymedzujú právne predpisy Európskej únie,</w:t>
            </w:r>
            <w:r w:rsidR="00EC1FF0">
              <w:rPr>
                <w:rFonts w:asciiTheme="minorHAnsi" w:hAnsiTheme="minorHAnsi"/>
                <w:sz w:val="20"/>
              </w:rPr>
              <w:t xml:space="preserve"> a </w:t>
            </w:r>
            <w:r w:rsidRPr="00EC1FF0">
              <w:rPr>
                <w:rFonts w:asciiTheme="minorHAnsi" w:hAnsiTheme="minorHAnsi"/>
                <w:sz w:val="20"/>
              </w:rPr>
              <w:t>aby sa tieto zásady uplatňovali vo všetkých orgánoch výboru.</w:t>
            </w:r>
          </w:p>
        </w:tc>
        <w:tc>
          <w:tcPr>
            <w:tcW w:w="5715" w:type="dxa"/>
          </w:tcPr>
          <w:p w:rsidRPr="00EC1FF0"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5B70FE1" w14:textId="77777777">
        <w:trPr>
          <w:jc w:val="center"/>
        </w:trPr>
        <w:tc>
          <w:tcPr>
            <w:tcW w:w="4809" w:type="dxa"/>
          </w:tcPr>
          <w:p w:rsidRPr="00EC1FF0" w:rsidR="00F10DD9" w:rsidP="00931CBE" w:rsidRDefault="00F10DD9" w14:paraId="3F52D307" w14:textId="16590A48">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hodnotí vývoj rovnováhy</w:t>
            </w:r>
            <w:r w:rsidR="00EC1FF0">
              <w:rPr>
                <w:rFonts w:asciiTheme="minorHAnsi" w:hAnsiTheme="minorHAnsi"/>
                <w:sz w:val="20"/>
              </w:rPr>
              <w:t xml:space="preserve"> z </w:t>
            </w:r>
            <w:r w:rsidRPr="00EC1FF0">
              <w:rPr>
                <w:rFonts w:asciiTheme="minorHAnsi" w:hAnsiTheme="minorHAnsi"/>
                <w:sz w:val="20"/>
              </w:rPr>
              <w:t>hľadiska zastúpenia mužov</w:t>
            </w:r>
            <w:r w:rsidR="00EC1FF0">
              <w:rPr>
                <w:rFonts w:asciiTheme="minorHAnsi" w:hAnsiTheme="minorHAnsi"/>
                <w:sz w:val="20"/>
              </w:rPr>
              <w:t xml:space="preserve"> a </w:t>
            </w:r>
            <w:r w:rsidRPr="00EC1FF0">
              <w:rPr>
                <w:rFonts w:asciiTheme="minorHAnsi" w:hAnsiTheme="minorHAnsi"/>
                <w:sz w:val="20"/>
              </w:rPr>
              <w:t>žien</w:t>
            </w:r>
            <w:r w:rsidR="00EC1FF0">
              <w:rPr>
                <w:rFonts w:asciiTheme="minorHAnsi" w:hAnsiTheme="minorHAnsi"/>
                <w:sz w:val="20"/>
              </w:rPr>
              <w:t xml:space="preserve"> v </w:t>
            </w:r>
            <w:r w:rsidRPr="00EC1FF0">
              <w:rPr>
                <w:rFonts w:asciiTheme="minorHAnsi" w:hAnsiTheme="minorHAnsi"/>
                <w:sz w:val="20"/>
              </w:rPr>
              <w:t>jednotlivých orgánoch výboru</w:t>
            </w:r>
            <w:r w:rsidR="00EC1FF0">
              <w:rPr>
                <w:rFonts w:asciiTheme="minorHAnsi" w:hAnsiTheme="minorHAnsi"/>
                <w:sz w:val="20"/>
              </w:rPr>
              <w:t xml:space="preserve"> a v </w:t>
            </w:r>
            <w:r w:rsidRPr="00EC1FF0">
              <w:rPr>
                <w:rFonts w:asciiTheme="minorHAnsi" w:hAnsiTheme="minorHAnsi"/>
                <w:sz w:val="20"/>
              </w:rPr>
              <w:t xml:space="preserve">prípade potreby prijme konkrétne odporúčania. </w:t>
            </w:r>
          </w:p>
        </w:tc>
        <w:tc>
          <w:tcPr>
            <w:tcW w:w="5715" w:type="dxa"/>
          </w:tcPr>
          <w:p w:rsidRPr="00EC1FF0" w:rsidR="00F10DD9" w:rsidP="00931CBE" w:rsidRDefault="00F10DD9" w14:paraId="677689A2" w14:textId="77777777">
            <w:pPr>
              <w:widowControl w:val="0"/>
              <w:adjustRightInd w:val="0"/>
              <w:snapToGrid w:val="0"/>
              <w:rPr>
                <w:rFonts w:asciiTheme="minorHAnsi" w:hAnsiTheme="minorHAnsi" w:cstheme="minorHAnsi"/>
                <w:sz w:val="20"/>
                <w:szCs w:val="20"/>
              </w:rPr>
            </w:pPr>
          </w:p>
        </w:tc>
      </w:tr>
      <w:tr w:rsidRPr="00EC1FF0" w:rsidR="0057054B" w14:paraId="4AE90B2C" w14:textId="77777777">
        <w:trPr>
          <w:jc w:val="center"/>
        </w:trPr>
        <w:tc>
          <w:tcPr>
            <w:tcW w:w="4809" w:type="dxa"/>
          </w:tcPr>
          <w:p w:rsidRPr="00EC1FF0" w:rsidR="00F10DD9" w:rsidP="00931CBE" w:rsidRDefault="00F10DD9" w14:paraId="74D0E45F" w14:textId="6A40ECC5">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58617C">
              <w:rPr>
                <w:rFonts w:asciiTheme="minorHAnsi" w:hAnsiTheme="minorHAnsi"/>
                <w:sz w:val="20"/>
              </w:rPr>
              <w:t> </w:t>
            </w:r>
            <w:r w:rsidRPr="00EC1FF0">
              <w:rPr>
                <w:rFonts w:asciiTheme="minorHAnsi" w:hAnsiTheme="minorHAnsi"/>
                <w:sz w:val="20"/>
              </w:rPr>
              <w:t>záujme vyhodnotenia vývoja situácie sa predsedníctvu pravidelne predkladá správa vypracovaná</w:t>
            </w:r>
            <w:r w:rsidR="00EC1FF0">
              <w:rPr>
                <w:rFonts w:asciiTheme="minorHAnsi" w:hAnsiTheme="minorHAnsi"/>
                <w:sz w:val="20"/>
              </w:rPr>
              <w:t xml:space="preserve"> s </w:t>
            </w:r>
            <w:r w:rsidRPr="00EC1FF0">
              <w:rPr>
                <w:rFonts w:asciiTheme="minorHAnsi" w:hAnsiTheme="minorHAnsi"/>
                <w:sz w:val="20"/>
              </w:rPr>
              <w:t>pomocou administratívy. Predsedníctvo na základe tejto správy rozhodne</w:t>
            </w:r>
            <w:r w:rsidR="00EC1FF0">
              <w:rPr>
                <w:rFonts w:asciiTheme="minorHAnsi" w:hAnsiTheme="minorHAnsi"/>
                <w:sz w:val="20"/>
              </w:rPr>
              <w:t xml:space="preserve"> o </w:t>
            </w:r>
            <w:r w:rsidRPr="00EC1FF0">
              <w:rPr>
                <w:rFonts w:asciiTheme="minorHAnsi" w:hAnsiTheme="minorHAnsi"/>
                <w:sz w:val="20"/>
              </w:rPr>
              <w:t xml:space="preserve">konkrétnych opatreniach na zlepšenie rodovej vyváženosti. </w:t>
            </w:r>
          </w:p>
        </w:tc>
        <w:tc>
          <w:tcPr>
            <w:tcW w:w="5715" w:type="dxa"/>
          </w:tcPr>
          <w:p w:rsidRPr="00EC1FF0" w:rsidR="00F10DD9" w:rsidP="00931CBE" w:rsidRDefault="002E4B10" w14:paraId="0CD61969" w14:textId="202B889A">
            <w:pPr>
              <w:widowControl w:val="0"/>
              <w:adjustRightInd w:val="0"/>
              <w:snapToGrid w:val="0"/>
              <w:rPr>
                <w:rFonts w:asciiTheme="minorHAnsi" w:hAnsiTheme="minorHAnsi" w:cstheme="minorHAnsi"/>
                <w:sz w:val="20"/>
                <w:szCs w:val="20"/>
              </w:rPr>
            </w:pPr>
            <w:r w:rsidRPr="00EC1FF0">
              <w:rPr>
                <w:rFonts w:asciiTheme="minorHAnsi" w:hAnsiTheme="minorHAnsi"/>
                <w:sz w:val="20"/>
              </w:rPr>
              <w:t>Generálny tajomník predkladá predsedníctvu aspoň raz ročne kvalitatívnu správu</w:t>
            </w:r>
            <w:r w:rsidR="00EC1FF0">
              <w:rPr>
                <w:rFonts w:asciiTheme="minorHAnsi" w:hAnsiTheme="minorHAnsi"/>
                <w:sz w:val="20"/>
              </w:rPr>
              <w:t xml:space="preserve"> o </w:t>
            </w:r>
            <w:r w:rsidRPr="00EC1FF0">
              <w:rPr>
                <w:rFonts w:asciiTheme="minorHAnsi" w:hAnsiTheme="minorHAnsi"/>
                <w:sz w:val="20"/>
              </w:rPr>
              <w:t>rozdelení práce medzi mužov</w:t>
            </w:r>
            <w:r w:rsidR="00EC1FF0">
              <w:rPr>
                <w:rFonts w:asciiTheme="minorHAnsi" w:hAnsiTheme="minorHAnsi"/>
                <w:sz w:val="20"/>
              </w:rPr>
              <w:t xml:space="preserve"> a </w:t>
            </w:r>
            <w:r w:rsidRPr="00EC1FF0">
              <w:rPr>
                <w:rFonts w:asciiTheme="minorHAnsi" w:hAnsiTheme="minorHAnsi"/>
                <w:sz w:val="20"/>
              </w:rPr>
              <w:t>ženy (spravodajcovia, členovia, predsedovia)</w:t>
            </w:r>
            <w:r w:rsidR="00EC1FF0">
              <w:rPr>
                <w:rFonts w:asciiTheme="minorHAnsi" w:hAnsiTheme="minorHAnsi"/>
                <w:sz w:val="20"/>
              </w:rPr>
              <w:t xml:space="preserve"> v </w:t>
            </w:r>
            <w:r w:rsidRPr="00EC1FF0">
              <w:rPr>
                <w:rFonts w:asciiTheme="minorHAnsi" w:hAnsiTheme="minorHAnsi"/>
                <w:sz w:val="20"/>
              </w:rPr>
              <w:t>študijných skupinách, na konferenciách</w:t>
            </w:r>
            <w:r w:rsidR="00EC1FF0">
              <w:rPr>
                <w:rFonts w:asciiTheme="minorHAnsi" w:hAnsiTheme="minorHAnsi"/>
                <w:sz w:val="20"/>
              </w:rPr>
              <w:t xml:space="preserve"> a </w:t>
            </w:r>
            <w:r w:rsidRPr="00EC1FF0">
              <w:rPr>
                <w:rFonts w:asciiTheme="minorHAnsi" w:hAnsiTheme="minorHAnsi"/>
                <w:sz w:val="20"/>
              </w:rPr>
              <w:t>služobných cestách, ako aj</w:t>
            </w:r>
            <w:r w:rsidR="00EC1FF0">
              <w:rPr>
                <w:rFonts w:asciiTheme="minorHAnsi" w:hAnsiTheme="minorHAnsi"/>
                <w:sz w:val="20"/>
              </w:rPr>
              <w:t xml:space="preserve"> v </w:t>
            </w:r>
            <w:r w:rsidRPr="00EC1FF0">
              <w:rPr>
                <w:rFonts w:asciiTheme="minorHAnsi" w:hAnsiTheme="minorHAnsi"/>
                <w:sz w:val="20"/>
              </w:rPr>
              <w:t>rámci iných činností, spolu</w:t>
            </w:r>
            <w:r w:rsidR="00EC1FF0">
              <w:rPr>
                <w:rFonts w:asciiTheme="minorHAnsi" w:hAnsiTheme="minorHAnsi"/>
                <w:sz w:val="20"/>
              </w:rPr>
              <w:t xml:space="preserve"> s </w:t>
            </w:r>
            <w:r w:rsidRPr="00EC1FF0">
              <w:rPr>
                <w:rFonts w:asciiTheme="minorHAnsi" w:hAnsiTheme="minorHAnsi"/>
                <w:sz w:val="20"/>
              </w:rPr>
              <w:t>porovnaním žiadostí, ktoré muži</w:t>
            </w:r>
            <w:r w:rsidR="00EC1FF0">
              <w:rPr>
                <w:rFonts w:asciiTheme="minorHAnsi" w:hAnsiTheme="minorHAnsi"/>
                <w:sz w:val="20"/>
              </w:rPr>
              <w:t xml:space="preserve"> a </w:t>
            </w:r>
            <w:r w:rsidRPr="00EC1FF0">
              <w:rPr>
                <w:rFonts w:asciiTheme="minorHAnsi" w:hAnsiTheme="minorHAnsi"/>
                <w:sz w:val="20"/>
              </w:rPr>
              <w:t>ženy predložili.</w:t>
            </w:r>
          </w:p>
        </w:tc>
      </w:tr>
      <w:tr w:rsidRPr="00EC1FF0" w:rsidR="0057054B" w14:paraId="695E680E" w14:textId="77777777">
        <w:trPr>
          <w:jc w:val="center"/>
        </w:trPr>
        <w:tc>
          <w:tcPr>
            <w:tcW w:w="4809" w:type="dxa"/>
          </w:tcPr>
          <w:p w:rsidRPr="00EC1FF0" w:rsidR="00F10DD9" w:rsidP="00931CBE" w:rsidRDefault="00F10DD9" w14:paraId="1B1A4897"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5A5F7C2E" w14:textId="77777777">
            <w:pPr>
              <w:widowControl w:val="0"/>
              <w:adjustRightInd w:val="0"/>
              <w:snapToGrid w:val="0"/>
              <w:jc w:val="center"/>
              <w:rPr>
                <w:rFonts w:asciiTheme="minorHAnsi" w:hAnsiTheme="minorHAnsi" w:cstheme="minorHAnsi"/>
                <w:b/>
                <w:sz w:val="20"/>
                <w:szCs w:val="20"/>
              </w:rPr>
            </w:pPr>
          </w:p>
        </w:tc>
      </w:tr>
      <w:tr w:rsidRPr="00EC1FF0" w:rsidR="0057054B" w14:paraId="65CACF74" w14:textId="77777777">
        <w:trPr>
          <w:jc w:val="center"/>
        </w:trPr>
        <w:tc>
          <w:tcPr>
            <w:tcW w:w="4809" w:type="dxa"/>
          </w:tcPr>
          <w:p w:rsidRPr="00EC1FF0" w:rsidR="00F10DD9" w:rsidP="00931CBE" w:rsidRDefault="00315938" w14:paraId="22A370DB" w14:textId="07AFC45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w:t>
            </w:r>
            <w:r>
              <w:rPr>
                <w:rFonts w:asciiTheme="minorHAnsi" w:hAnsiTheme="minorHAnsi"/>
                <w:b/>
                <w:sz w:val="20"/>
              </w:rPr>
              <w:t> – </w:t>
            </w:r>
            <w:r w:rsidRPr="00EC1FF0" w:rsidR="00F10DD9">
              <w:rPr>
                <w:rFonts w:asciiTheme="minorHAnsi" w:hAnsiTheme="minorHAnsi"/>
                <w:b/>
                <w:sz w:val="20"/>
              </w:rPr>
              <w:t>Štatút členov</w:t>
            </w:r>
          </w:p>
        </w:tc>
        <w:tc>
          <w:tcPr>
            <w:tcW w:w="5715" w:type="dxa"/>
          </w:tcPr>
          <w:p w:rsidRPr="00EC1FF0"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0858456" w14:textId="77777777">
        <w:trPr>
          <w:jc w:val="center"/>
        </w:trPr>
        <w:tc>
          <w:tcPr>
            <w:tcW w:w="4809" w:type="dxa"/>
          </w:tcPr>
          <w:p w:rsidRPr="00EC1FF0" w:rsidR="00F10DD9" w:rsidP="001371FE" w:rsidRDefault="00F10DD9" w14:paraId="6C844188" w14:textId="2583DC2B">
            <w:pPr>
              <w:pStyle w:val="Heading1"/>
              <w:numPr>
                <w:ilvl w:val="0"/>
                <w:numId w:val="173"/>
              </w:numPr>
              <w:tabs>
                <w:tab w:val="left" w:pos="567"/>
              </w:tabs>
              <w:outlineLvl w:val="0"/>
              <w:rPr>
                <w:rFonts w:asciiTheme="minorHAnsi" w:hAnsiTheme="minorHAnsi" w:cstheme="minorHAnsi"/>
                <w:sz w:val="20"/>
                <w:szCs w:val="20"/>
              </w:rPr>
            </w:pPr>
            <w:r w:rsidRPr="00EC1FF0">
              <w:rPr>
                <w:rFonts w:asciiTheme="minorHAnsi" w:hAnsiTheme="minorHAnsi"/>
                <w:sz w:val="20"/>
              </w:rPr>
              <w:t>Členovia výboru majú titul „člen Európskeho hospodárskeho</w:t>
            </w:r>
            <w:r w:rsidR="00EC1FF0">
              <w:rPr>
                <w:rFonts w:asciiTheme="minorHAnsi" w:hAnsiTheme="minorHAnsi"/>
                <w:sz w:val="20"/>
              </w:rPr>
              <w:t xml:space="preserve"> a </w:t>
            </w:r>
            <w:r w:rsidRPr="00EC1FF0">
              <w:rPr>
                <w:rFonts w:asciiTheme="minorHAnsi" w:hAnsiTheme="minorHAnsi"/>
                <w:sz w:val="20"/>
              </w:rPr>
              <w:t>sociálneho výboru“.</w:t>
            </w:r>
          </w:p>
        </w:tc>
        <w:tc>
          <w:tcPr>
            <w:tcW w:w="5715" w:type="dxa"/>
          </w:tcPr>
          <w:p w:rsidRPr="00EC1FF0" w:rsidR="00F10DD9" w:rsidRDefault="00F10DD9" w14:paraId="28D2E270" w14:textId="77777777">
            <w:pPr>
              <w:pStyle w:val="Heading1"/>
              <w:numPr>
                <w:ilvl w:val="0"/>
                <w:numId w:val="0"/>
              </w:numPr>
              <w:outlineLvl w:val="0"/>
              <w:rPr>
                <w:rFonts w:asciiTheme="minorHAnsi" w:hAnsiTheme="minorHAnsi" w:cstheme="minorHAnsi"/>
                <w:sz w:val="20"/>
                <w:szCs w:val="20"/>
              </w:rPr>
            </w:pPr>
          </w:p>
        </w:tc>
      </w:tr>
      <w:tr w:rsidRPr="00EC1FF0" w:rsidR="0057054B" w14:paraId="0D32A000" w14:textId="77777777">
        <w:trPr>
          <w:jc w:val="center"/>
        </w:trPr>
        <w:tc>
          <w:tcPr>
            <w:tcW w:w="4809" w:type="dxa"/>
          </w:tcPr>
          <w:p w:rsidRPr="00EC1FF0" w:rsidR="00F10DD9" w:rsidP="0058617C" w:rsidRDefault="00F10DD9" w14:paraId="39FAB24C" w14:textId="61BB0245">
            <w:pPr>
              <w:pStyle w:val="Heading1"/>
              <w:keepNext/>
              <w:keepLines/>
              <w:numPr>
                <w:ilvl w:val="0"/>
                <w:numId w:val="165"/>
              </w:numPr>
              <w:tabs>
                <w:tab w:val="left" w:pos="567"/>
              </w:tabs>
              <w:outlineLvl w:val="0"/>
              <w:rPr>
                <w:rFonts w:asciiTheme="minorHAnsi" w:hAnsiTheme="minorHAnsi" w:cstheme="minorHAnsi"/>
                <w:sz w:val="20"/>
                <w:szCs w:val="20"/>
              </w:rPr>
            </w:pPr>
            <w:r w:rsidRPr="00EC1FF0">
              <w:rPr>
                <w:rFonts w:asciiTheme="minorHAnsi" w:hAnsiTheme="minorHAnsi"/>
                <w:sz w:val="20"/>
              </w:rPr>
              <w:t>Pri výkone svojej funkcie</w:t>
            </w:r>
            <w:r w:rsidR="00EC1FF0">
              <w:rPr>
                <w:rFonts w:asciiTheme="minorHAnsi" w:hAnsiTheme="minorHAnsi"/>
                <w:sz w:val="20"/>
              </w:rPr>
              <w:t xml:space="preserve"> a </w:t>
            </w:r>
            <w:r w:rsidRPr="00EC1FF0">
              <w:rPr>
                <w:rFonts w:asciiTheme="minorHAnsi" w:hAnsiTheme="minorHAnsi"/>
                <w:sz w:val="20"/>
              </w:rPr>
              <w:t>počas svojich ciest do</w:t>
            </w:r>
            <w:r w:rsidR="00EC1FF0">
              <w:rPr>
                <w:rFonts w:asciiTheme="minorHAnsi" w:hAnsiTheme="minorHAnsi"/>
                <w:sz w:val="20"/>
              </w:rPr>
              <w:t xml:space="preserve"> a z </w:t>
            </w:r>
            <w:r w:rsidRPr="00EC1FF0">
              <w:rPr>
                <w:rFonts w:asciiTheme="minorHAnsi" w:hAnsiTheme="minorHAnsi"/>
                <w:sz w:val="20"/>
              </w:rPr>
              <w:t>miesta rokovania požívajú obvyklé výsady, imunity</w:t>
            </w:r>
            <w:r w:rsidR="00EC1FF0">
              <w:rPr>
                <w:rFonts w:asciiTheme="minorHAnsi" w:hAnsiTheme="minorHAnsi"/>
                <w:sz w:val="20"/>
              </w:rPr>
              <w:t xml:space="preserve"> a </w:t>
            </w:r>
            <w:r w:rsidRPr="00EC1FF0">
              <w:rPr>
                <w:rFonts w:asciiTheme="minorHAnsi" w:hAnsiTheme="minorHAnsi"/>
                <w:sz w:val="20"/>
              </w:rPr>
              <w:t>výhody stanovené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10 Protokolu (č.</w:t>
            </w:r>
            <w:r w:rsidR="0058617C">
              <w:rPr>
                <w:rFonts w:asciiTheme="minorHAnsi" w:hAnsiTheme="minorHAnsi"/>
                <w:sz w:val="20"/>
              </w:rPr>
              <w:t> </w:t>
            </w:r>
            <w:r w:rsidRPr="00EC1FF0">
              <w:rPr>
                <w:rFonts w:asciiTheme="minorHAnsi" w:hAnsiTheme="minorHAnsi"/>
                <w:sz w:val="20"/>
              </w:rPr>
              <w:t>7)</w:t>
            </w:r>
            <w:r w:rsidR="00EC1FF0">
              <w:rPr>
                <w:rFonts w:asciiTheme="minorHAnsi" w:hAnsiTheme="minorHAnsi"/>
                <w:sz w:val="20"/>
              </w:rPr>
              <w:t xml:space="preserve"> o </w:t>
            </w:r>
            <w:r w:rsidRPr="00EC1FF0">
              <w:rPr>
                <w:rFonts w:asciiTheme="minorHAnsi" w:hAnsiTheme="minorHAnsi"/>
                <w:sz w:val="20"/>
              </w:rPr>
              <w:t>výsadách</w:t>
            </w:r>
            <w:r w:rsidR="00EC1FF0">
              <w:rPr>
                <w:rFonts w:asciiTheme="minorHAnsi" w:hAnsiTheme="minorHAnsi"/>
                <w:sz w:val="20"/>
              </w:rPr>
              <w:t xml:space="preserve"> a </w:t>
            </w:r>
            <w:r w:rsidRPr="00EC1FF0">
              <w:rPr>
                <w:rFonts w:asciiTheme="minorHAnsi" w:hAnsiTheme="minorHAnsi"/>
                <w:sz w:val="20"/>
              </w:rPr>
              <w:t>imunitách Európskej únie pripojeného</w:t>
            </w:r>
            <w:r w:rsidR="00EC1FF0">
              <w:rPr>
                <w:rFonts w:asciiTheme="minorHAnsi" w:hAnsiTheme="minorHAnsi"/>
                <w:sz w:val="20"/>
              </w:rPr>
              <w:t xml:space="preserve"> k </w:t>
            </w:r>
            <w:r w:rsidRPr="00EC1FF0">
              <w:rPr>
                <w:rFonts w:asciiTheme="minorHAnsi" w:hAnsiTheme="minorHAnsi"/>
                <w:sz w:val="20"/>
              </w:rPr>
              <w:t>zmluvám.</w:t>
            </w:r>
          </w:p>
        </w:tc>
        <w:tc>
          <w:tcPr>
            <w:tcW w:w="5715" w:type="dxa"/>
          </w:tcPr>
          <w:p w:rsidRPr="00EC1FF0" w:rsidR="00F10DD9" w:rsidP="00681EB7" w:rsidRDefault="00F10DD9" w14:paraId="6196ED8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A30E1C9" w14:textId="77777777">
        <w:trPr>
          <w:jc w:val="center"/>
        </w:trPr>
        <w:tc>
          <w:tcPr>
            <w:tcW w:w="4809" w:type="dxa"/>
          </w:tcPr>
          <w:p w:rsidRPr="00EC1FF0" w:rsidR="00F10DD9" w:rsidP="001371FE" w:rsidRDefault="00F10DD9" w14:paraId="55DFF96B" w14:textId="19B3ABAF">
            <w:pPr>
              <w:pStyle w:val="Heading1"/>
              <w:numPr>
                <w:ilvl w:val="0"/>
                <w:numId w:val="165"/>
              </w:numPr>
              <w:tabs>
                <w:tab w:val="left" w:pos="567"/>
              </w:tabs>
              <w:outlineLvl w:val="0"/>
              <w:rPr>
                <w:rFonts w:asciiTheme="minorHAnsi" w:hAnsiTheme="minorHAnsi" w:cstheme="minorHAnsi"/>
                <w:sz w:val="20"/>
                <w:szCs w:val="20"/>
              </w:rPr>
            </w:pPr>
            <w:r w:rsidRPr="00EC1FF0">
              <w:rPr>
                <w:rFonts w:asciiTheme="minorHAnsi" w:hAnsiTheme="minorHAnsi"/>
                <w:sz w:val="20"/>
              </w:rPr>
              <w:t>Štatút členov Európskeho hospodárskeho</w:t>
            </w:r>
            <w:r w:rsidR="00EC1FF0">
              <w:rPr>
                <w:rFonts w:asciiTheme="minorHAnsi" w:hAnsiTheme="minorHAnsi"/>
                <w:sz w:val="20"/>
              </w:rPr>
              <w:t xml:space="preserve"> a </w:t>
            </w:r>
            <w:r w:rsidRPr="00EC1FF0">
              <w:rPr>
                <w:rFonts w:asciiTheme="minorHAnsi" w:hAnsiTheme="minorHAnsi"/>
                <w:sz w:val="20"/>
              </w:rPr>
              <w:t>sociálneho výboru (ďalej len „štatút členov“) vymedzuje práva</w:t>
            </w:r>
            <w:r w:rsidR="00EC1FF0">
              <w:rPr>
                <w:rFonts w:asciiTheme="minorHAnsi" w:hAnsiTheme="minorHAnsi"/>
                <w:sz w:val="20"/>
              </w:rPr>
              <w:t xml:space="preserve"> a </w:t>
            </w:r>
            <w:r w:rsidRPr="00EC1FF0">
              <w:rPr>
                <w:rFonts w:asciiTheme="minorHAnsi" w:hAnsiTheme="minorHAnsi"/>
                <w:sz w:val="20"/>
              </w:rPr>
              <w:t>povinnosti členov výboru, ako aj všetky pravidlá, ktorými sa riadi ich činnosť</w:t>
            </w:r>
            <w:r w:rsidR="00EC1FF0">
              <w:rPr>
                <w:rFonts w:asciiTheme="minorHAnsi" w:hAnsiTheme="minorHAnsi"/>
                <w:sz w:val="20"/>
              </w:rPr>
              <w:t xml:space="preserve"> a </w:t>
            </w:r>
            <w:r w:rsidRPr="00EC1FF0">
              <w:rPr>
                <w:rFonts w:asciiTheme="minorHAnsi" w:hAnsiTheme="minorHAnsi"/>
                <w:sz w:val="20"/>
              </w:rPr>
              <w:t>ich vzťahy</w:t>
            </w:r>
            <w:r w:rsidR="00EC1FF0">
              <w:rPr>
                <w:rFonts w:asciiTheme="minorHAnsi" w:hAnsiTheme="minorHAnsi"/>
                <w:sz w:val="20"/>
              </w:rPr>
              <w:t xml:space="preserve"> s </w:t>
            </w:r>
            <w:r w:rsidRPr="00EC1FF0">
              <w:rPr>
                <w:rFonts w:asciiTheme="minorHAnsi" w:hAnsiTheme="minorHAnsi"/>
                <w:sz w:val="20"/>
              </w:rPr>
              <w:t>výborom</w:t>
            </w:r>
            <w:r w:rsidR="00EC1FF0">
              <w:rPr>
                <w:rFonts w:asciiTheme="minorHAnsi" w:hAnsiTheme="minorHAnsi"/>
                <w:sz w:val="20"/>
              </w:rPr>
              <w:t xml:space="preserve"> a </w:t>
            </w:r>
            <w:r w:rsidRPr="00EC1FF0">
              <w:rPr>
                <w:rFonts w:asciiTheme="minorHAnsi" w:hAnsiTheme="minorHAnsi"/>
                <w:sz w:val="20"/>
              </w:rPr>
              <w:t>jeho útvarmi.</w:t>
            </w:r>
          </w:p>
        </w:tc>
        <w:tc>
          <w:tcPr>
            <w:tcW w:w="5715" w:type="dxa"/>
          </w:tcPr>
          <w:p w:rsidRPr="00EC1FF0"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052C84A" w14:textId="77777777">
        <w:trPr>
          <w:jc w:val="center"/>
        </w:trPr>
        <w:tc>
          <w:tcPr>
            <w:tcW w:w="4809" w:type="dxa"/>
          </w:tcPr>
          <w:p w:rsidRPr="00EC1FF0"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2DAAAC8" w14:textId="77777777">
        <w:trPr>
          <w:jc w:val="center"/>
        </w:trPr>
        <w:tc>
          <w:tcPr>
            <w:tcW w:w="4809" w:type="dxa"/>
          </w:tcPr>
          <w:p w:rsidRPr="00EC1FF0" w:rsidR="00F10DD9" w:rsidP="00931CBE" w:rsidRDefault="00315938" w14:paraId="31CB6644" w14:textId="4F1B199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w:t>
            </w:r>
            <w:r>
              <w:rPr>
                <w:rFonts w:asciiTheme="minorHAnsi" w:hAnsiTheme="minorHAnsi"/>
                <w:b/>
                <w:sz w:val="20"/>
              </w:rPr>
              <w:t> – </w:t>
            </w:r>
            <w:r w:rsidRPr="00EC1FF0" w:rsidR="00F10DD9">
              <w:rPr>
                <w:rFonts w:asciiTheme="minorHAnsi" w:hAnsiTheme="minorHAnsi"/>
                <w:b/>
                <w:sz w:val="20"/>
              </w:rPr>
              <w:t>Etický kódex</w:t>
            </w:r>
          </w:p>
        </w:tc>
        <w:tc>
          <w:tcPr>
            <w:tcW w:w="5715" w:type="dxa"/>
          </w:tcPr>
          <w:p w:rsidRPr="00EC1FF0"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9D683B7" w14:textId="77777777">
        <w:trPr>
          <w:jc w:val="center"/>
        </w:trPr>
        <w:tc>
          <w:tcPr>
            <w:tcW w:w="4809" w:type="dxa"/>
          </w:tcPr>
          <w:p w:rsidRPr="00EC1FF0" w:rsidR="00F10DD9" w:rsidP="001371FE" w:rsidRDefault="00F10DD9" w14:paraId="39B08CB6" w14:textId="216C29C1">
            <w:pPr>
              <w:pStyle w:val="Heading1"/>
              <w:numPr>
                <w:ilvl w:val="0"/>
                <w:numId w:val="18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musia zachovávať normy správania zakotvené</w:t>
            </w:r>
            <w:r w:rsidR="00EC1FF0">
              <w:rPr>
                <w:rFonts w:asciiTheme="minorHAnsi" w:hAnsiTheme="minorHAnsi"/>
                <w:sz w:val="20"/>
              </w:rPr>
              <w:t xml:space="preserve"> v </w:t>
            </w:r>
            <w:r w:rsidRPr="00EC1FF0">
              <w:rPr>
                <w:rFonts w:asciiTheme="minorHAnsi" w:hAnsiTheme="minorHAnsi"/>
                <w:sz w:val="20"/>
              </w:rPr>
              <w:t xml:space="preserve">Etickom kódexe členov EHSV (ďalej len „etický kódex“). </w:t>
            </w:r>
          </w:p>
        </w:tc>
        <w:tc>
          <w:tcPr>
            <w:tcW w:w="5715" w:type="dxa"/>
          </w:tcPr>
          <w:p w:rsidRPr="00EC1FF0"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587BAC8" w14:textId="77777777">
        <w:trPr>
          <w:jc w:val="center"/>
        </w:trPr>
        <w:tc>
          <w:tcPr>
            <w:tcW w:w="4809" w:type="dxa"/>
          </w:tcPr>
          <w:p w:rsidRPr="00EC1FF0" w:rsidR="00F10DD9" w:rsidP="001371FE" w:rsidRDefault="00F10DD9" w14:paraId="6DE90B59" w14:textId="4862D497">
            <w:pPr>
              <w:pStyle w:val="Heading1"/>
              <w:numPr>
                <w:ilvl w:val="0"/>
                <w:numId w:val="18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Etický kódex pripojený</w:t>
            </w:r>
            <w:r w:rsidR="00EC1FF0">
              <w:rPr>
                <w:rFonts w:asciiTheme="minorHAnsi" w:hAnsiTheme="minorHAnsi"/>
                <w:sz w:val="20"/>
              </w:rPr>
              <w:t xml:space="preserve"> v </w:t>
            </w:r>
            <w:r w:rsidRPr="00EC1FF0">
              <w:rPr>
                <w:rFonts w:asciiTheme="minorHAnsi" w:hAnsiTheme="minorHAnsi"/>
                <w:sz w:val="20"/>
              </w:rPr>
              <w:t>prílohe, ktorý má rovnakú právnu váhu ako tento rokovací poriadok, stanovuje normy</w:t>
            </w:r>
            <w:r w:rsidR="00EC1FF0">
              <w:rPr>
                <w:rFonts w:asciiTheme="minorHAnsi" w:hAnsiTheme="minorHAnsi"/>
                <w:sz w:val="20"/>
              </w:rPr>
              <w:t xml:space="preserve"> a </w:t>
            </w:r>
            <w:r w:rsidRPr="00EC1FF0">
              <w:rPr>
                <w:rFonts w:asciiTheme="minorHAnsi" w:hAnsiTheme="minorHAnsi"/>
                <w:sz w:val="20"/>
              </w:rPr>
              <w:t>zásady správania, ktoré sa vzťahujú na členov výboru, delegátov CCMI, náhradníkov</w:t>
            </w:r>
            <w:r w:rsidR="00EC1FF0">
              <w:rPr>
                <w:rFonts w:asciiTheme="minorHAnsi" w:hAnsiTheme="minorHAnsi"/>
                <w:sz w:val="20"/>
              </w:rPr>
              <w:t xml:space="preserve"> a </w:t>
            </w:r>
            <w:r w:rsidRPr="00EC1FF0">
              <w:rPr>
                <w:rFonts w:asciiTheme="minorHAnsi" w:hAnsiTheme="minorHAnsi"/>
                <w:sz w:val="20"/>
              </w:rPr>
              <w:t>poradcov.</w:t>
            </w:r>
          </w:p>
        </w:tc>
        <w:tc>
          <w:tcPr>
            <w:tcW w:w="5715" w:type="dxa"/>
          </w:tcPr>
          <w:p w:rsidRPr="00EC1FF0"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3154015" w14:textId="77777777">
        <w:trPr>
          <w:jc w:val="center"/>
        </w:trPr>
        <w:tc>
          <w:tcPr>
            <w:tcW w:w="4809" w:type="dxa"/>
          </w:tcPr>
          <w:p w:rsidRPr="00EC1FF0"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Na základe etického kódexu sa zriaďuje etický výbor. </w:t>
            </w:r>
          </w:p>
        </w:tc>
        <w:tc>
          <w:tcPr>
            <w:tcW w:w="5715" w:type="dxa"/>
          </w:tcPr>
          <w:p w:rsidRPr="00EC1FF0"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1482CAA" w14:textId="77777777">
        <w:trPr>
          <w:jc w:val="center"/>
        </w:trPr>
        <w:tc>
          <w:tcPr>
            <w:tcW w:w="4809" w:type="dxa"/>
          </w:tcPr>
          <w:p w:rsidRPr="00EC1FF0" w:rsidR="00F10DD9" w:rsidP="00931CBE" w:rsidRDefault="00F10DD9" w14:paraId="5FC11AC9" w14:textId="4DD12A67">
            <w:pPr>
              <w:widowControl w:val="0"/>
              <w:adjustRightInd w:val="0"/>
              <w:snapToGrid w:val="0"/>
              <w:rPr>
                <w:rFonts w:asciiTheme="minorHAnsi" w:hAnsiTheme="minorHAnsi" w:cstheme="minorHAnsi"/>
                <w:sz w:val="20"/>
                <w:szCs w:val="20"/>
              </w:rPr>
            </w:pPr>
            <w:r w:rsidRPr="00EC1FF0">
              <w:rPr>
                <w:rFonts w:asciiTheme="minorHAnsi" w:hAnsiTheme="minorHAnsi"/>
                <w:sz w:val="20"/>
              </w:rPr>
              <w:t>V etickom kódexe sa stanovujú aj postupy</w:t>
            </w:r>
            <w:r w:rsidR="00EC1FF0">
              <w:rPr>
                <w:rFonts w:asciiTheme="minorHAnsi" w:hAnsiTheme="minorHAnsi"/>
                <w:sz w:val="20"/>
              </w:rPr>
              <w:t xml:space="preserve"> a </w:t>
            </w:r>
            <w:r w:rsidRPr="00EC1FF0">
              <w:rPr>
                <w:rFonts w:asciiTheme="minorHAnsi" w:hAnsiTheme="minorHAnsi"/>
                <w:sz w:val="20"/>
              </w:rPr>
              <w:t>opatrenia, ktoré sa uplatnia</w:t>
            </w:r>
            <w:r w:rsidR="00EC1FF0">
              <w:rPr>
                <w:rFonts w:asciiTheme="minorHAnsi" w:hAnsiTheme="minorHAnsi"/>
                <w:sz w:val="20"/>
              </w:rPr>
              <w:t xml:space="preserve"> v </w:t>
            </w:r>
            <w:r w:rsidRPr="00EC1FF0">
              <w:rPr>
                <w:rFonts w:asciiTheme="minorHAnsi" w:hAnsiTheme="minorHAnsi"/>
                <w:sz w:val="20"/>
              </w:rPr>
              <w:t>prípade porušenia noriem</w:t>
            </w:r>
            <w:r w:rsidR="00EC1FF0">
              <w:rPr>
                <w:rFonts w:asciiTheme="minorHAnsi" w:hAnsiTheme="minorHAnsi"/>
                <w:sz w:val="20"/>
              </w:rPr>
              <w:t xml:space="preserve"> a </w:t>
            </w:r>
            <w:r w:rsidRPr="00EC1FF0">
              <w:rPr>
                <w:rFonts w:asciiTheme="minorHAnsi" w:hAnsiTheme="minorHAnsi"/>
                <w:sz w:val="20"/>
              </w:rPr>
              <w:t xml:space="preserve">zásad. </w:t>
            </w:r>
          </w:p>
        </w:tc>
        <w:tc>
          <w:tcPr>
            <w:tcW w:w="5715" w:type="dxa"/>
          </w:tcPr>
          <w:p w:rsidRPr="00EC1FF0" w:rsidR="00F10DD9" w:rsidP="00931CBE" w:rsidRDefault="00F10DD9" w14:paraId="0E2D8C81" w14:textId="77777777">
            <w:pPr>
              <w:widowControl w:val="0"/>
              <w:adjustRightInd w:val="0"/>
              <w:snapToGrid w:val="0"/>
              <w:rPr>
                <w:rFonts w:asciiTheme="minorHAnsi" w:hAnsiTheme="minorHAnsi" w:cstheme="minorHAnsi"/>
                <w:sz w:val="20"/>
                <w:szCs w:val="20"/>
              </w:rPr>
            </w:pPr>
          </w:p>
        </w:tc>
      </w:tr>
      <w:tr w:rsidRPr="00EC1FF0" w:rsidR="0057054B" w14:paraId="68E630B9" w14:textId="77777777">
        <w:trPr>
          <w:jc w:val="center"/>
        </w:trPr>
        <w:tc>
          <w:tcPr>
            <w:tcW w:w="4809" w:type="dxa"/>
          </w:tcPr>
          <w:p w:rsidRPr="00EC1FF0" w:rsidR="00F10DD9" w:rsidP="001371FE" w:rsidRDefault="00E63269" w14:paraId="44B8DCF0" w14:textId="33A45D4B">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nedodržania noriem</w:t>
            </w:r>
            <w:r w:rsidR="00EC1FF0">
              <w:rPr>
                <w:rFonts w:asciiTheme="minorHAnsi" w:hAnsiTheme="minorHAnsi"/>
                <w:sz w:val="20"/>
              </w:rPr>
              <w:t xml:space="preserve"> a </w:t>
            </w:r>
            <w:r w:rsidRPr="00EC1FF0" w:rsidR="00F10DD9">
              <w:rPr>
                <w:rFonts w:asciiTheme="minorHAnsi" w:hAnsiTheme="minorHAnsi"/>
                <w:sz w:val="20"/>
              </w:rPr>
              <w:t>zásad etického kódexu sa môžu uplatniť príslušné opatrenia, ktoré sú</w:t>
            </w:r>
            <w:r w:rsidR="00EC1FF0">
              <w:rPr>
                <w:rFonts w:asciiTheme="minorHAnsi" w:hAnsiTheme="minorHAnsi"/>
                <w:sz w:val="20"/>
              </w:rPr>
              <w:t xml:space="preserve"> v </w:t>
            </w:r>
            <w:r w:rsidRPr="00EC1FF0" w:rsidR="00F10DD9">
              <w:rPr>
                <w:rFonts w:asciiTheme="minorHAnsi" w:hAnsiTheme="minorHAnsi"/>
                <w:sz w:val="20"/>
              </w:rPr>
              <w:t xml:space="preserve">ňom stanovené. </w:t>
            </w:r>
          </w:p>
        </w:tc>
        <w:tc>
          <w:tcPr>
            <w:tcW w:w="5715" w:type="dxa"/>
          </w:tcPr>
          <w:p w:rsidRPr="00EC1FF0" w:rsidR="00F10DD9" w:rsidP="00681EB7" w:rsidRDefault="00F10DD9" w14:paraId="0300CD1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1E82789" w14:textId="77777777">
        <w:trPr>
          <w:jc w:val="center"/>
        </w:trPr>
        <w:tc>
          <w:tcPr>
            <w:tcW w:w="4809" w:type="dxa"/>
          </w:tcPr>
          <w:p w:rsidRPr="00EC1FF0" w:rsidR="00F10DD9" w:rsidP="00931CBE" w:rsidRDefault="00F10DD9" w14:paraId="5B6E8721"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3A42F3AD" w14:textId="77777777">
            <w:pPr>
              <w:widowControl w:val="0"/>
              <w:adjustRightInd w:val="0"/>
              <w:snapToGrid w:val="0"/>
              <w:jc w:val="center"/>
              <w:rPr>
                <w:rFonts w:asciiTheme="minorHAnsi" w:hAnsiTheme="minorHAnsi" w:cstheme="minorHAnsi"/>
                <w:b/>
                <w:sz w:val="20"/>
                <w:szCs w:val="20"/>
              </w:rPr>
            </w:pPr>
          </w:p>
        </w:tc>
      </w:tr>
      <w:tr w:rsidRPr="00EC1FF0" w:rsidR="0057054B" w14:paraId="2241960D" w14:textId="77777777">
        <w:trPr>
          <w:jc w:val="center"/>
        </w:trPr>
        <w:tc>
          <w:tcPr>
            <w:tcW w:w="4809" w:type="dxa"/>
          </w:tcPr>
          <w:p w:rsidRPr="00EC1FF0" w:rsidR="00F10DD9" w:rsidP="0058617C" w:rsidRDefault="00315938" w14:paraId="27D1ABCF" w14:textId="5DD139B6">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w:t>
            </w:r>
            <w:r>
              <w:rPr>
                <w:rFonts w:asciiTheme="minorHAnsi" w:hAnsiTheme="minorHAnsi"/>
                <w:b/>
                <w:sz w:val="20"/>
              </w:rPr>
              <w:t> – </w:t>
            </w:r>
            <w:r w:rsidRPr="00EC1FF0" w:rsidR="00F10DD9">
              <w:rPr>
                <w:rFonts w:asciiTheme="minorHAnsi" w:hAnsiTheme="minorHAnsi"/>
                <w:b/>
                <w:sz w:val="20"/>
              </w:rPr>
              <w:t>Koniec mandátu členov</w:t>
            </w:r>
          </w:p>
        </w:tc>
        <w:tc>
          <w:tcPr>
            <w:tcW w:w="5715" w:type="dxa"/>
          </w:tcPr>
          <w:p w:rsidRPr="00EC1FF0"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9263E0C" w14:textId="77777777">
        <w:trPr>
          <w:jc w:val="center"/>
        </w:trPr>
        <w:tc>
          <w:tcPr>
            <w:tcW w:w="4809" w:type="dxa"/>
          </w:tcPr>
          <w:p w:rsidRPr="00EC1FF0" w:rsidR="00F10DD9" w:rsidP="0058617C" w:rsidRDefault="00F10DD9" w14:paraId="024A4832" w14:textId="6909EBC5">
            <w:pPr>
              <w:pStyle w:val="Heading1"/>
              <w:keepNext/>
              <w:keepLines/>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Mandát členov výboru sa končí uplynutím päťročného obdobia, ktoré Rada stanovila súčasne</w:t>
            </w:r>
            <w:r w:rsidR="00EC1FF0">
              <w:rPr>
                <w:rFonts w:asciiTheme="minorHAnsi" w:hAnsiTheme="minorHAnsi"/>
                <w:sz w:val="20"/>
              </w:rPr>
              <w:t xml:space="preserve"> s </w:t>
            </w:r>
            <w:r w:rsidRPr="00EC1FF0">
              <w:rPr>
                <w:rFonts w:asciiTheme="minorHAnsi" w:hAnsiTheme="minorHAnsi"/>
                <w:sz w:val="20"/>
              </w:rPr>
              <w:t xml:space="preserve">novým zložením výboru. </w:t>
            </w:r>
          </w:p>
        </w:tc>
        <w:tc>
          <w:tcPr>
            <w:tcW w:w="5715" w:type="dxa"/>
          </w:tcPr>
          <w:p w:rsidRPr="00EC1FF0" w:rsidR="00F10DD9" w:rsidP="00813A9F" w:rsidRDefault="00F10DD9" w14:paraId="76C057EA" w14:textId="77777777">
            <w:pPr>
              <w:pStyle w:val="Heading1"/>
              <w:numPr>
                <w:ilvl w:val="0"/>
                <w:numId w:val="0"/>
              </w:numPr>
              <w:outlineLvl w:val="0"/>
              <w:rPr>
                <w:rFonts w:asciiTheme="minorHAnsi" w:hAnsiTheme="minorHAnsi" w:cstheme="minorHAnsi"/>
                <w:sz w:val="20"/>
                <w:szCs w:val="20"/>
              </w:rPr>
            </w:pPr>
          </w:p>
        </w:tc>
      </w:tr>
      <w:tr w:rsidRPr="00EC1FF0" w:rsidR="0057054B" w14:paraId="5B273D95" w14:textId="77777777">
        <w:trPr>
          <w:jc w:val="center"/>
        </w:trPr>
        <w:tc>
          <w:tcPr>
            <w:tcW w:w="4809" w:type="dxa"/>
          </w:tcPr>
          <w:p w:rsidRPr="00EC1FF0" w:rsidR="00F10DD9" w:rsidP="001371FE" w:rsidRDefault="00F10DD9" w14:paraId="37BA5F70" w14:textId="03F32FCD">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Mandát člena výboru sa môže skončiť aj za mimoriadnych okolností,</w:t>
            </w:r>
            <w:r w:rsidR="00EC1FF0">
              <w:rPr>
                <w:rFonts w:asciiTheme="minorHAnsi" w:hAnsiTheme="minorHAnsi"/>
                <w:sz w:val="20"/>
              </w:rPr>
              <w:t xml:space="preserve"> a </w:t>
            </w:r>
            <w:r w:rsidRPr="00EC1FF0">
              <w:rPr>
                <w:rFonts w:asciiTheme="minorHAnsi" w:hAnsiTheme="minorHAnsi"/>
                <w:sz w:val="20"/>
              </w:rPr>
              <w:t>to úmrtím, odstúpením, odvolaním alebo vylúčením člena, ako aj</w:t>
            </w:r>
            <w:r w:rsidR="00EC1FF0">
              <w:rPr>
                <w:rFonts w:asciiTheme="minorHAnsi" w:hAnsiTheme="minorHAnsi"/>
                <w:sz w:val="20"/>
              </w:rPr>
              <w:t xml:space="preserve"> v </w:t>
            </w:r>
            <w:r w:rsidRPr="00EC1FF0">
              <w:rPr>
                <w:rFonts w:asciiTheme="minorHAnsi" w:hAnsiTheme="minorHAnsi"/>
                <w:sz w:val="20"/>
              </w:rPr>
              <w:t>prípade neschopnosti vykonávať funkciu člena alebo</w:t>
            </w:r>
            <w:r w:rsidR="00EC1FF0">
              <w:rPr>
                <w:rFonts w:asciiTheme="minorHAnsi" w:hAnsiTheme="minorHAnsi"/>
                <w:sz w:val="20"/>
              </w:rPr>
              <w:t xml:space="preserve"> v </w:t>
            </w:r>
            <w:r w:rsidRPr="00EC1FF0">
              <w:rPr>
                <w:rFonts w:asciiTheme="minorHAnsi" w:hAnsiTheme="minorHAnsi"/>
                <w:sz w:val="20"/>
              </w:rPr>
              <w:t>prípade nezlučiteľnosti funkcií.</w:t>
            </w:r>
          </w:p>
        </w:tc>
        <w:tc>
          <w:tcPr>
            <w:tcW w:w="5715" w:type="dxa"/>
          </w:tcPr>
          <w:p w:rsidRPr="00EC1FF0"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725433" w14:textId="77777777">
        <w:trPr>
          <w:jc w:val="center"/>
        </w:trPr>
        <w:tc>
          <w:tcPr>
            <w:tcW w:w="4809" w:type="dxa"/>
          </w:tcPr>
          <w:p w:rsidRPr="00EC1FF0"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Odstúpenie sa oznamuje písomne predsedovi výboru. </w:t>
            </w:r>
          </w:p>
        </w:tc>
        <w:tc>
          <w:tcPr>
            <w:tcW w:w="5715" w:type="dxa"/>
          </w:tcPr>
          <w:p w:rsidRPr="00EC1FF0"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14DE8D" w14:textId="77777777">
        <w:trPr>
          <w:jc w:val="center"/>
        </w:trPr>
        <w:tc>
          <w:tcPr>
            <w:tcW w:w="4809" w:type="dxa"/>
          </w:tcPr>
          <w:p w:rsidRPr="00EC1FF0" w:rsidR="00F10DD9" w:rsidP="00931CBE" w:rsidRDefault="00E63269" w14:paraId="3F0ADBB5" w14:textId="4A8F4497">
            <w:pPr>
              <w:widowControl w:val="0"/>
              <w:adjustRightInd w:val="0"/>
              <w:snapToGrid w:val="0"/>
              <w:rPr>
                <w:rFonts w:asciiTheme="minorHAnsi" w:hAnsiTheme="minorHAnsi" w:cstheme="minorHAnsi"/>
                <w:sz w:val="20"/>
                <w:szCs w:val="20"/>
              </w:rPr>
            </w:pPr>
            <w:r>
              <w:rPr>
                <w:rFonts w:asciiTheme="minorHAnsi" w:hAnsiTheme="minorHAnsi"/>
                <w:sz w:val="20"/>
              </w:rPr>
              <w:lastRenderedPageBreak/>
              <w:t>V prípade</w:t>
            </w:r>
            <w:r w:rsidRPr="00EC1FF0" w:rsidR="00F10DD9">
              <w:rPr>
                <w:rFonts w:asciiTheme="minorHAnsi" w:hAnsiTheme="minorHAnsi"/>
                <w:sz w:val="20"/>
              </w:rPr>
              <w:t xml:space="preserve"> odstúpenia</w:t>
            </w:r>
            <w:r w:rsidR="00EC1FF0">
              <w:rPr>
                <w:rFonts w:asciiTheme="minorHAnsi" w:hAnsiTheme="minorHAnsi"/>
                <w:sz w:val="20"/>
              </w:rPr>
              <w:t xml:space="preserve"> z </w:t>
            </w:r>
            <w:r w:rsidRPr="00EC1FF0" w:rsidR="00F10DD9">
              <w:rPr>
                <w:rFonts w:asciiTheme="minorHAnsi" w:hAnsiTheme="minorHAnsi"/>
                <w:sz w:val="20"/>
              </w:rPr>
              <w:t>iných dôvodov, ako sú tie, ktoré sú uvedené</w:t>
            </w:r>
            <w:r w:rsidR="00EC1FF0">
              <w:rPr>
                <w:rFonts w:asciiTheme="minorHAnsi" w:hAnsiTheme="minorHAnsi"/>
                <w:sz w:val="20"/>
              </w:rPr>
              <w:t xml:space="preserve"> v </w:t>
            </w:r>
            <w:r w:rsidR="00124B7A">
              <w:rPr>
                <w:rFonts w:asciiTheme="minorHAnsi" w:hAnsiTheme="minorHAnsi"/>
                <w:sz w:val="20"/>
              </w:rPr>
              <w:t>článku </w:t>
            </w:r>
            <w:r w:rsidRPr="00EC1FF0" w:rsidR="00F10DD9">
              <w:rPr>
                <w:rFonts w:asciiTheme="minorHAnsi" w:hAnsiTheme="minorHAnsi"/>
                <w:sz w:val="20"/>
              </w:rPr>
              <w:t>8, odstupujúci člen:</w:t>
            </w:r>
          </w:p>
        </w:tc>
        <w:tc>
          <w:tcPr>
            <w:tcW w:w="5715" w:type="dxa"/>
          </w:tcPr>
          <w:p w:rsidRPr="00EC1FF0" w:rsidR="00F10DD9" w:rsidP="00931CBE" w:rsidRDefault="00F10DD9" w14:paraId="1E9B8E97" w14:textId="77777777">
            <w:pPr>
              <w:widowControl w:val="0"/>
              <w:adjustRightInd w:val="0"/>
              <w:snapToGrid w:val="0"/>
              <w:rPr>
                <w:rFonts w:asciiTheme="minorHAnsi" w:hAnsiTheme="minorHAnsi" w:cstheme="minorHAnsi"/>
                <w:sz w:val="20"/>
                <w:szCs w:val="20"/>
              </w:rPr>
            </w:pPr>
          </w:p>
        </w:tc>
      </w:tr>
      <w:tr w:rsidRPr="00EC1FF0" w:rsidR="0057054B" w14:paraId="07AA9FA4" w14:textId="77777777">
        <w:trPr>
          <w:jc w:val="center"/>
        </w:trPr>
        <w:tc>
          <w:tcPr>
            <w:tcW w:w="4809" w:type="dxa"/>
          </w:tcPr>
          <w:p w:rsidRPr="00EC1FF0"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rsidRPr="00EC1FF0">
              <w:t xml:space="preserve">zostáva vo funkcii až do nadobudnutia účinnosti vymenovania jeho nástupcu, pokiaľ odstupujúci člen oficiálne neoznámi niečo iné, </w:t>
            </w:r>
          </w:p>
        </w:tc>
        <w:tc>
          <w:tcPr>
            <w:tcW w:w="5715" w:type="dxa"/>
          </w:tcPr>
          <w:p w:rsidRPr="00EC1FF0" w:rsidR="00F10DD9" w:rsidP="00931CBE" w:rsidRDefault="00F10DD9" w14:paraId="6287484F" w14:textId="77777777">
            <w:pPr>
              <w:widowControl w:val="0"/>
              <w:adjustRightInd w:val="0"/>
              <w:snapToGrid w:val="0"/>
              <w:rPr>
                <w:rFonts w:asciiTheme="minorHAnsi" w:hAnsiTheme="minorHAnsi" w:cstheme="minorHAnsi"/>
                <w:sz w:val="20"/>
                <w:szCs w:val="20"/>
              </w:rPr>
            </w:pPr>
          </w:p>
        </w:tc>
      </w:tr>
      <w:tr w:rsidRPr="00EC1FF0" w:rsidR="0057054B" w14:paraId="37BB16F1" w14:textId="77777777">
        <w:trPr>
          <w:jc w:val="center"/>
        </w:trPr>
        <w:tc>
          <w:tcPr>
            <w:tcW w:w="4809" w:type="dxa"/>
          </w:tcPr>
          <w:p w:rsidRPr="00EC1FF0" w:rsidR="00F10DD9" w:rsidP="00BA1EBA" w:rsidRDefault="00F10DD9" w14:paraId="74BF53CB" w14:textId="70BCE35D">
            <w:pPr>
              <w:pStyle w:val="ListParagraph"/>
              <w:widowControl w:val="0"/>
              <w:numPr>
                <w:ilvl w:val="0"/>
                <w:numId w:val="195"/>
              </w:numPr>
              <w:tabs>
                <w:tab w:val="left" w:pos="567"/>
              </w:tabs>
              <w:adjustRightInd w:val="0"/>
              <w:snapToGrid w:val="0"/>
              <w:ind w:left="567" w:hanging="283"/>
              <w:rPr>
                <w:rFonts w:cstheme="minorHAnsi"/>
              </w:rPr>
            </w:pPr>
            <w:r w:rsidRPr="00EC1FF0">
              <w:t>môže svoje odstúpenie stiahnuť až do dátumu jeho oznámenia Rade</w:t>
            </w:r>
            <w:r w:rsidR="00EC1FF0">
              <w:t xml:space="preserve"> v </w:t>
            </w:r>
            <w:r w:rsidRPr="00EC1FF0">
              <w:t>súlade</w:t>
            </w:r>
            <w:r w:rsidR="00EC1FF0">
              <w:t xml:space="preserve"> s </w:t>
            </w:r>
            <w:r w:rsidRPr="00EC1FF0">
              <w:t>odsekom</w:t>
            </w:r>
            <w:r w:rsidR="0058617C">
              <w:t> </w:t>
            </w:r>
            <w:r w:rsidRPr="00EC1FF0">
              <w:t>9.</w:t>
            </w:r>
          </w:p>
        </w:tc>
        <w:tc>
          <w:tcPr>
            <w:tcW w:w="5715" w:type="dxa"/>
          </w:tcPr>
          <w:p w:rsidRPr="00EC1FF0" w:rsidR="00F10DD9" w:rsidP="00931CBE" w:rsidRDefault="00F10DD9" w14:paraId="6AFE9BB6" w14:textId="77777777">
            <w:pPr>
              <w:widowControl w:val="0"/>
              <w:adjustRightInd w:val="0"/>
              <w:snapToGrid w:val="0"/>
              <w:rPr>
                <w:rFonts w:asciiTheme="minorHAnsi" w:hAnsiTheme="minorHAnsi" w:cstheme="minorHAnsi"/>
                <w:sz w:val="20"/>
                <w:szCs w:val="20"/>
              </w:rPr>
            </w:pPr>
          </w:p>
        </w:tc>
      </w:tr>
      <w:tr w:rsidRPr="00EC1FF0" w:rsidR="0057054B" w14:paraId="1F6BF684" w14:textId="77777777">
        <w:trPr>
          <w:jc w:val="center"/>
        </w:trPr>
        <w:tc>
          <w:tcPr>
            <w:tcW w:w="4809" w:type="dxa"/>
          </w:tcPr>
          <w:p w:rsidRPr="00EC1FF0" w:rsidR="00F10DD9" w:rsidP="001371FE" w:rsidRDefault="00F10DD9" w14:paraId="542079F1" w14:textId="67C4B514">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Okolnosti, za ktorých môže dôjsť</w:t>
            </w:r>
            <w:r w:rsidR="00EC1FF0">
              <w:rPr>
                <w:rFonts w:asciiTheme="minorHAnsi" w:hAnsiTheme="minorHAnsi"/>
                <w:sz w:val="20"/>
              </w:rPr>
              <w:t xml:space="preserve"> k </w:t>
            </w:r>
            <w:r w:rsidRPr="00EC1FF0">
              <w:rPr>
                <w:rFonts w:asciiTheme="minorHAnsi" w:hAnsiTheme="minorHAnsi"/>
                <w:sz w:val="20"/>
              </w:rPr>
              <w:t>odvolaniu člena</w:t>
            </w:r>
            <w:r w:rsidR="00EC1FF0">
              <w:rPr>
                <w:rFonts w:asciiTheme="minorHAnsi" w:hAnsiTheme="minorHAnsi"/>
                <w:sz w:val="20"/>
              </w:rPr>
              <w:t xml:space="preserve"> z </w:t>
            </w:r>
            <w:r w:rsidRPr="00EC1FF0">
              <w:rPr>
                <w:rFonts w:asciiTheme="minorHAnsi" w:hAnsiTheme="minorHAnsi"/>
                <w:sz w:val="20"/>
              </w:rPr>
              <w:t>funkcie, sú stanovené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93 </w:t>
            </w:r>
            <w:r w:rsidR="00124B7A">
              <w:rPr>
                <w:rFonts w:asciiTheme="minorHAnsi" w:hAnsiTheme="minorHAnsi"/>
                <w:sz w:val="20"/>
              </w:rPr>
              <w:t>ods. </w:t>
            </w:r>
            <w:r w:rsidRPr="00EC1FF0">
              <w:rPr>
                <w:rFonts w:asciiTheme="minorHAnsi" w:hAnsiTheme="minorHAnsi"/>
                <w:sz w:val="20"/>
              </w:rPr>
              <w:t xml:space="preserve">2 tohto rokovacieho poriadku. </w:t>
            </w:r>
          </w:p>
        </w:tc>
        <w:tc>
          <w:tcPr>
            <w:tcW w:w="5715" w:type="dxa"/>
          </w:tcPr>
          <w:p w:rsidRPr="00EC1FF0"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DCED10" w14:textId="77777777">
        <w:trPr>
          <w:jc w:val="center"/>
        </w:trPr>
        <w:tc>
          <w:tcPr>
            <w:tcW w:w="4809" w:type="dxa"/>
          </w:tcPr>
          <w:p w:rsidRPr="00EC1FF0"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Prípad, keď člen nie je schopný vykonávať svoju funkciu, nastáva vtedy, keď člen zo zdravotných alebo iných dôvodov nemôže vykonávať svoju funkciu viac ako dvanásť mesiacov.</w:t>
            </w:r>
          </w:p>
        </w:tc>
        <w:tc>
          <w:tcPr>
            <w:tcW w:w="5715" w:type="dxa"/>
          </w:tcPr>
          <w:p w:rsidRPr="00EC1FF0"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57F40C0" w14:textId="77777777">
        <w:trPr>
          <w:jc w:val="center"/>
        </w:trPr>
        <w:tc>
          <w:tcPr>
            <w:tcW w:w="4809" w:type="dxa"/>
          </w:tcPr>
          <w:p w:rsidRPr="00EC1FF0" w:rsidR="00F10DD9" w:rsidP="001371FE" w:rsidRDefault="00F10DD9" w14:paraId="06142012" w14:textId="6738FB6B">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Prípad nezlučiteľnosti funkcií nastáva, keď je člen výboru vymenovaný alebo zvolený za člena vlády, poslanca parlamentu, námestníka ministra</w:t>
            </w:r>
            <w:r w:rsidR="00EC1FF0">
              <w:rPr>
                <w:rFonts w:asciiTheme="minorHAnsi" w:hAnsiTheme="minorHAnsi"/>
                <w:sz w:val="20"/>
              </w:rPr>
              <w:t xml:space="preserve"> s </w:t>
            </w:r>
            <w:r w:rsidRPr="00EC1FF0">
              <w:rPr>
                <w:rFonts w:asciiTheme="minorHAnsi" w:hAnsiTheme="minorHAnsi"/>
                <w:sz w:val="20"/>
              </w:rPr>
              <w:t>politickou zodpovednosťou, člena inštitúcie alebo orgánu Európskej únie, alebo keď sa stane úradníkom alebo zamestnancom Európskej únie</w:t>
            </w:r>
            <w:r w:rsidR="00EC1FF0">
              <w:rPr>
                <w:rFonts w:asciiTheme="minorHAnsi" w:hAnsiTheme="minorHAnsi"/>
                <w:sz w:val="20"/>
              </w:rPr>
              <w:t xml:space="preserve"> v </w:t>
            </w:r>
            <w:r w:rsidRPr="00EC1FF0">
              <w:rPr>
                <w:rFonts w:asciiTheme="minorHAnsi" w:hAnsiTheme="minorHAnsi"/>
                <w:sz w:val="20"/>
              </w:rPr>
              <w:t>aktívnom pracovnom pomere.</w:t>
            </w:r>
          </w:p>
        </w:tc>
        <w:tc>
          <w:tcPr>
            <w:tcW w:w="5715" w:type="dxa"/>
          </w:tcPr>
          <w:p w:rsidRPr="00EC1FF0"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DE3D998" w14:textId="77777777">
        <w:trPr>
          <w:jc w:val="center"/>
        </w:trPr>
        <w:tc>
          <w:tcPr>
            <w:tcW w:w="4809" w:type="dxa"/>
          </w:tcPr>
          <w:p w:rsidRPr="00EC1FF0" w:rsidR="00F10DD9" w:rsidP="001371FE" w:rsidRDefault="00F10DD9" w14:paraId="35AFB8E8" w14:textId="0D8B10E4">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K</w:t>
            </w:r>
            <w:r w:rsidR="0058617C">
              <w:rPr>
                <w:rFonts w:asciiTheme="minorHAnsi" w:hAnsiTheme="minorHAnsi"/>
                <w:sz w:val="20"/>
              </w:rPr>
              <w:t> </w:t>
            </w:r>
            <w:r w:rsidRPr="00EC1FF0">
              <w:rPr>
                <w:rFonts w:asciiTheme="minorHAnsi" w:hAnsiTheme="minorHAnsi"/>
                <w:sz w:val="20"/>
              </w:rPr>
              <w:t>vylúčeniu člena dochádza za okolnosti, ktoré sú stanovené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14 </w:t>
            </w:r>
            <w:r w:rsidR="00124B7A">
              <w:rPr>
                <w:rFonts w:asciiTheme="minorHAnsi" w:hAnsiTheme="minorHAnsi"/>
                <w:sz w:val="20"/>
              </w:rPr>
              <w:t>ods. </w:t>
            </w:r>
            <w:r w:rsidRPr="00EC1FF0">
              <w:rPr>
                <w:rFonts w:asciiTheme="minorHAnsi" w:hAnsiTheme="minorHAnsi"/>
                <w:sz w:val="20"/>
              </w:rPr>
              <w:t>3</w:t>
            </w:r>
            <w:r w:rsidR="00EC1FF0">
              <w:rPr>
                <w:rFonts w:asciiTheme="minorHAnsi" w:hAnsiTheme="minorHAnsi"/>
                <w:sz w:val="20"/>
              </w:rPr>
              <w:t xml:space="preserve"> a </w:t>
            </w:r>
            <w:r w:rsidR="00124B7A">
              <w:rPr>
                <w:rFonts w:asciiTheme="minorHAnsi" w:hAnsiTheme="minorHAnsi"/>
                <w:sz w:val="20"/>
              </w:rPr>
              <w:t>článku </w:t>
            </w:r>
            <w:r w:rsidRPr="00EC1FF0">
              <w:rPr>
                <w:rFonts w:asciiTheme="minorHAnsi" w:hAnsiTheme="minorHAnsi"/>
                <w:sz w:val="20"/>
              </w:rPr>
              <w:t>16 etického kódexu.</w:t>
            </w:r>
          </w:p>
        </w:tc>
        <w:tc>
          <w:tcPr>
            <w:tcW w:w="5715" w:type="dxa"/>
          </w:tcPr>
          <w:p w:rsidRPr="00EC1FF0"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91F7FDF" w14:textId="77777777">
        <w:trPr>
          <w:jc w:val="center"/>
        </w:trPr>
        <w:tc>
          <w:tcPr>
            <w:tcW w:w="4809" w:type="dxa"/>
          </w:tcPr>
          <w:p w:rsidRPr="00EC1FF0" w:rsidR="00F10DD9" w:rsidP="001371FE" w:rsidRDefault="00E63269" w14:paraId="0DC4EDE5" w14:textId="48B17EFF">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odvolania, neschopnosti vykonávať funkciu alebo nezlučiteľnosti funkcií musí príslušná osoba</w:t>
            </w:r>
            <w:r w:rsidR="00EC1FF0">
              <w:rPr>
                <w:rFonts w:asciiTheme="minorHAnsi" w:hAnsiTheme="minorHAnsi"/>
                <w:sz w:val="20"/>
              </w:rPr>
              <w:t xml:space="preserve"> z </w:t>
            </w:r>
            <w:r w:rsidRPr="00EC1FF0" w:rsidR="00F10DD9">
              <w:rPr>
                <w:rFonts w:asciiTheme="minorHAnsi" w:hAnsiTheme="minorHAnsi"/>
                <w:sz w:val="20"/>
              </w:rPr>
              <w:t>funkcie člena výboru odstúpiť.</w:t>
            </w:r>
          </w:p>
        </w:tc>
        <w:tc>
          <w:tcPr>
            <w:tcW w:w="5715" w:type="dxa"/>
          </w:tcPr>
          <w:p w:rsidRPr="00EC1FF0"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rPr>
            </w:pPr>
          </w:p>
        </w:tc>
      </w:tr>
      <w:tr w:rsidRPr="00EC1FF0" w:rsidR="0057054B" w14:paraId="28797E55" w14:textId="77777777">
        <w:trPr>
          <w:jc w:val="center"/>
        </w:trPr>
        <w:tc>
          <w:tcPr>
            <w:tcW w:w="4809" w:type="dxa"/>
          </w:tcPr>
          <w:p w:rsidRPr="00EC1FF0" w:rsidR="00F10DD9" w:rsidP="00931CBE" w:rsidRDefault="00F10DD9" w14:paraId="261A28DD" w14:textId="2D0D06A3">
            <w:pPr>
              <w:widowControl w:val="0"/>
              <w:adjustRightInd w:val="0"/>
              <w:snapToGrid w:val="0"/>
              <w:rPr>
                <w:rFonts w:asciiTheme="minorHAnsi" w:hAnsiTheme="minorHAnsi" w:cstheme="minorHAnsi"/>
                <w:sz w:val="20"/>
                <w:szCs w:val="20"/>
              </w:rPr>
            </w:pPr>
            <w:r w:rsidRPr="00EC1FF0">
              <w:rPr>
                <w:rFonts w:asciiTheme="minorHAnsi" w:hAnsiTheme="minorHAnsi"/>
                <w:sz w:val="20"/>
              </w:rPr>
              <w:t>Ak člen, ktorý sa ocitol</w:t>
            </w:r>
            <w:r w:rsidR="00EC1FF0">
              <w:rPr>
                <w:rFonts w:asciiTheme="minorHAnsi" w:hAnsiTheme="minorHAnsi"/>
                <w:sz w:val="20"/>
              </w:rPr>
              <w:t xml:space="preserve"> v </w:t>
            </w:r>
            <w:r w:rsidRPr="00EC1FF0">
              <w:rPr>
                <w:rFonts w:asciiTheme="minorHAnsi" w:hAnsiTheme="minorHAnsi"/>
                <w:sz w:val="20"/>
              </w:rPr>
              <w:t>niektorej</w:t>
            </w:r>
            <w:r w:rsidR="00EC1FF0">
              <w:rPr>
                <w:rFonts w:asciiTheme="minorHAnsi" w:hAnsiTheme="minorHAnsi"/>
                <w:sz w:val="20"/>
              </w:rPr>
              <w:t xml:space="preserve"> z </w:t>
            </w:r>
            <w:r w:rsidRPr="00EC1FF0">
              <w:rPr>
                <w:rFonts w:asciiTheme="minorHAnsi" w:hAnsiTheme="minorHAnsi"/>
                <w:sz w:val="20"/>
              </w:rPr>
              <w:t>týchto situácií, neodstúpi</w:t>
            </w:r>
            <w:r w:rsidR="00EC1FF0">
              <w:rPr>
                <w:rFonts w:asciiTheme="minorHAnsi" w:hAnsiTheme="minorHAnsi"/>
                <w:sz w:val="20"/>
              </w:rPr>
              <w:t xml:space="preserve"> z </w:t>
            </w:r>
            <w:r w:rsidRPr="00EC1FF0">
              <w:rPr>
                <w:rFonts w:asciiTheme="minorHAnsi" w:hAnsiTheme="minorHAnsi"/>
                <w:sz w:val="20"/>
              </w:rPr>
              <w:t>funkcie, môže sa uplatniť článok</w:t>
            </w:r>
            <w:r w:rsidR="0058617C">
              <w:rPr>
                <w:rFonts w:asciiTheme="minorHAnsi" w:hAnsiTheme="minorHAnsi"/>
                <w:sz w:val="20"/>
              </w:rPr>
              <w:t> </w:t>
            </w:r>
            <w:r w:rsidRPr="00EC1FF0">
              <w:rPr>
                <w:rFonts w:asciiTheme="minorHAnsi" w:hAnsiTheme="minorHAnsi"/>
                <w:sz w:val="20"/>
              </w:rPr>
              <w:t xml:space="preserve">14 </w:t>
            </w:r>
            <w:r w:rsidR="00124B7A">
              <w:rPr>
                <w:rFonts w:asciiTheme="minorHAnsi" w:hAnsiTheme="minorHAnsi"/>
                <w:sz w:val="20"/>
              </w:rPr>
              <w:t>ods. </w:t>
            </w:r>
            <w:r w:rsidRPr="00EC1FF0">
              <w:rPr>
                <w:rFonts w:asciiTheme="minorHAnsi" w:hAnsiTheme="minorHAnsi"/>
                <w:sz w:val="20"/>
              </w:rPr>
              <w:t>3</w:t>
            </w:r>
            <w:r w:rsidR="00EC1FF0">
              <w:rPr>
                <w:rFonts w:asciiTheme="minorHAnsi" w:hAnsiTheme="minorHAnsi"/>
                <w:sz w:val="20"/>
              </w:rPr>
              <w:t xml:space="preserve"> a </w:t>
            </w:r>
            <w:r w:rsidRPr="00EC1FF0">
              <w:rPr>
                <w:rFonts w:asciiTheme="minorHAnsi" w:hAnsiTheme="minorHAnsi"/>
                <w:sz w:val="20"/>
              </w:rPr>
              <w:t>článok</w:t>
            </w:r>
            <w:r w:rsidR="0058617C">
              <w:rPr>
                <w:rFonts w:asciiTheme="minorHAnsi" w:hAnsiTheme="minorHAnsi"/>
                <w:sz w:val="20"/>
              </w:rPr>
              <w:t> </w:t>
            </w:r>
            <w:r w:rsidRPr="00EC1FF0">
              <w:rPr>
                <w:rFonts w:asciiTheme="minorHAnsi" w:hAnsiTheme="minorHAnsi"/>
                <w:sz w:val="20"/>
              </w:rPr>
              <w:t>16 etického kódexu.</w:t>
            </w:r>
          </w:p>
        </w:tc>
        <w:tc>
          <w:tcPr>
            <w:tcW w:w="5715" w:type="dxa"/>
          </w:tcPr>
          <w:p w:rsidRPr="00EC1FF0" w:rsidR="00F10DD9" w:rsidP="00931CBE" w:rsidRDefault="00F10DD9" w14:paraId="549E7E06" w14:textId="77777777">
            <w:pPr>
              <w:widowControl w:val="0"/>
              <w:adjustRightInd w:val="0"/>
              <w:snapToGrid w:val="0"/>
              <w:rPr>
                <w:rFonts w:asciiTheme="minorHAnsi" w:hAnsiTheme="minorHAnsi" w:cstheme="minorHAnsi"/>
                <w:sz w:val="20"/>
                <w:szCs w:val="20"/>
              </w:rPr>
            </w:pPr>
          </w:p>
        </w:tc>
      </w:tr>
      <w:tr w:rsidRPr="00EC1FF0" w:rsidR="0057054B" w14:paraId="57F04111" w14:textId="77777777">
        <w:trPr>
          <w:jc w:val="center"/>
        </w:trPr>
        <w:tc>
          <w:tcPr>
            <w:tcW w:w="4809" w:type="dxa"/>
          </w:tcPr>
          <w:p w:rsidRPr="00EC1FF0" w:rsidR="00F10DD9" w:rsidP="001371FE" w:rsidRDefault="00F10DD9" w14:paraId="0F65F68D" w14:textId="3391B025">
            <w:pPr>
              <w:pStyle w:val="Heading1"/>
              <w:numPr>
                <w:ilvl w:val="0"/>
                <w:numId w:val="169"/>
              </w:numPr>
              <w:tabs>
                <w:tab w:val="left" w:pos="567"/>
              </w:tabs>
              <w:outlineLvl w:val="0"/>
              <w:rPr>
                <w:rFonts w:asciiTheme="minorHAnsi" w:hAnsiTheme="minorHAnsi" w:cstheme="minorHAnsi"/>
                <w:sz w:val="20"/>
                <w:szCs w:val="20"/>
              </w:rPr>
            </w:pPr>
            <w:r w:rsidRPr="00EC1FF0">
              <w:rPr>
                <w:rFonts w:asciiTheme="minorHAnsi" w:hAnsiTheme="minorHAnsi"/>
                <w:sz w:val="20"/>
              </w:rPr>
              <w:t>Vo všetkých mimoriadnych prípadoch skončenia mandátu člena predseda výboru</w:t>
            </w:r>
            <w:r w:rsidR="00EC1FF0">
              <w:rPr>
                <w:rFonts w:asciiTheme="minorHAnsi" w:hAnsiTheme="minorHAnsi"/>
                <w:sz w:val="20"/>
              </w:rPr>
              <w:t xml:space="preserve"> o </w:t>
            </w:r>
            <w:r w:rsidRPr="00EC1FF0">
              <w:rPr>
                <w:rFonts w:asciiTheme="minorHAnsi" w:hAnsiTheme="minorHAnsi"/>
                <w:sz w:val="20"/>
              </w:rPr>
              <w:t>tejto skutočnosti informuje Radu, aby skonštatovala uprázdnenie mandátu</w:t>
            </w:r>
            <w:r w:rsidR="00EC1FF0">
              <w:rPr>
                <w:rFonts w:asciiTheme="minorHAnsi" w:hAnsiTheme="minorHAnsi"/>
                <w:sz w:val="20"/>
              </w:rPr>
              <w:t xml:space="preserve"> a </w:t>
            </w:r>
            <w:r w:rsidRPr="00EC1FF0">
              <w:rPr>
                <w:rFonts w:asciiTheme="minorHAnsi" w:hAnsiTheme="minorHAnsi"/>
                <w:sz w:val="20"/>
              </w:rPr>
              <w:t xml:space="preserve">začala konanie na obsadenie voľného miesta. </w:t>
            </w:r>
          </w:p>
        </w:tc>
        <w:tc>
          <w:tcPr>
            <w:tcW w:w="5715" w:type="dxa"/>
          </w:tcPr>
          <w:p w:rsidRPr="00EC1FF0"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6FD203D" w14:textId="77777777">
        <w:trPr>
          <w:jc w:val="center"/>
        </w:trPr>
        <w:tc>
          <w:tcPr>
            <w:tcW w:w="4809" w:type="dxa"/>
          </w:tcPr>
          <w:p w:rsidRPr="00EC1FF0" w:rsidR="00F10DD9" w:rsidP="00A03D35" w:rsidRDefault="00F10DD9" w14:paraId="2EC3A62F"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Nástupca je vymenovaný na zvyšok funkčného obdobia. </w:t>
            </w:r>
          </w:p>
        </w:tc>
        <w:tc>
          <w:tcPr>
            <w:tcW w:w="5715" w:type="dxa"/>
          </w:tcPr>
          <w:p w:rsidRPr="00EC1FF0" w:rsidR="00F10DD9" w:rsidP="00931CBE" w:rsidRDefault="00F10DD9" w14:paraId="22CB3636" w14:textId="77777777">
            <w:pPr>
              <w:widowControl w:val="0"/>
              <w:adjustRightInd w:val="0"/>
              <w:snapToGrid w:val="0"/>
              <w:rPr>
                <w:rFonts w:asciiTheme="minorHAnsi" w:hAnsiTheme="minorHAnsi" w:cstheme="minorHAnsi"/>
                <w:sz w:val="20"/>
                <w:szCs w:val="20"/>
              </w:rPr>
            </w:pPr>
          </w:p>
        </w:tc>
      </w:tr>
      <w:tr w:rsidRPr="00EC1FF0" w:rsidR="0057054B" w14:paraId="27CA8FB1" w14:textId="77777777">
        <w:trPr>
          <w:jc w:val="center"/>
        </w:trPr>
        <w:tc>
          <w:tcPr>
            <w:tcW w:w="4809" w:type="dxa"/>
          </w:tcPr>
          <w:p w:rsidRPr="00EC1FF0" w:rsidR="00F10DD9" w:rsidP="00931CBE" w:rsidRDefault="00F10DD9" w14:paraId="43E7D318"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2F9A09F9" w14:textId="77777777">
            <w:pPr>
              <w:widowControl w:val="0"/>
              <w:adjustRightInd w:val="0"/>
              <w:snapToGrid w:val="0"/>
              <w:jc w:val="center"/>
              <w:rPr>
                <w:rFonts w:asciiTheme="minorHAnsi" w:hAnsiTheme="minorHAnsi" w:cstheme="minorHAnsi"/>
                <w:b/>
                <w:sz w:val="20"/>
                <w:szCs w:val="20"/>
              </w:rPr>
            </w:pPr>
          </w:p>
        </w:tc>
      </w:tr>
      <w:tr w:rsidRPr="00EC1FF0" w:rsidR="0057054B" w14:paraId="20F73060" w14:textId="77777777">
        <w:trPr>
          <w:jc w:val="center"/>
        </w:trPr>
        <w:tc>
          <w:tcPr>
            <w:tcW w:w="4809" w:type="dxa"/>
          </w:tcPr>
          <w:p w:rsidRPr="00EC1FF0" w:rsidR="00F10DD9" w:rsidP="00931CBE" w:rsidRDefault="00F10DD9" w14:paraId="3F03493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HLAVA II</w:t>
            </w:r>
          </w:p>
        </w:tc>
        <w:tc>
          <w:tcPr>
            <w:tcW w:w="5715" w:type="dxa"/>
          </w:tcPr>
          <w:p w:rsidRPr="00EC1FF0"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60799C2" w14:textId="77777777">
        <w:trPr>
          <w:jc w:val="center"/>
        </w:trPr>
        <w:tc>
          <w:tcPr>
            <w:tcW w:w="4809" w:type="dxa"/>
          </w:tcPr>
          <w:p w:rsidRPr="00EC1FF0"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ORGÁNY VÝBORU</w:t>
            </w:r>
          </w:p>
        </w:tc>
        <w:tc>
          <w:tcPr>
            <w:tcW w:w="5715" w:type="dxa"/>
          </w:tcPr>
          <w:p w:rsidRPr="00EC1FF0"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CA27AE0" w14:textId="77777777">
        <w:trPr>
          <w:jc w:val="center"/>
        </w:trPr>
        <w:tc>
          <w:tcPr>
            <w:tcW w:w="4809" w:type="dxa"/>
          </w:tcPr>
          <w:p w:rsidRPr="00EC1FF0"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0509D38" w14:textId="77777777">
        <w:trPr>
          <w:jc w:val="center"/>
        </w:trPr>
        <w:tc>
          <w:tcPr>
            <w:tcW w:w="4809" w:type="dxa"/>
          </w:tcPr>
          <w:p w:rsidRPr="00EC1FF0"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w:t>
            </w:r>
          </w:p>
        </w:tc>
        <w:tc>
          <w:tcPr>
            <w:tcW w:w="5715" w:type="dxa"/>
          </w:tcPr>
          <w:p w:rsidRPr="00EC1FF0"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FAC4FDF" w14:textId="77777777">
        <w:trPr>
          <w:jc w:val="center"/>
        </w:trPr>
        <w:tc>
          <w:tcPr>
            <w:tcW w:w="4809" w:type="dxa"/>
          </w:tcPr>
          <w:p w:rsidRPr="00EC1FF0"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VŠEOBECNÉ USTANOVENIA</w:t>
            </w:r>
          </w:p>
        </w:tc>
        <w:tc>
          <w:tcPr>
            <w:tcW w:w="5715" w:type="dxa"/>
          </w:tcPr>
          <w:p w:rsidRPr="00EC1FF0"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08118D1" w14:textId="77777777">
        <w:trPr>
          <w:jc w:val="center"/>
        </w:trPr>
        <w:tc>
          <w:tcPr>
            <w:tcW w:w="4809" w:type="dxa"/>
          </w:tcPr>
          <w:p w:rsidRPr="00EC1FF0"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3A1FEF7" w14:textId="77777777">
        <w:trPr>
          <w:jc w:val="center"/>
        </w:trPr>
        <w:tc>
          <w:tcPr>
            <w:tcW w:w="4809" w:type="dxa"/>
          </w:tcPr>
          <w:p w:rsidRPr="00EC1FF0" w:rsidR="00F10DD9" w:rsidP="00931CBE" w:rsidRDefault="00315938" w14:paraId="65F77515" w14:textId="142F92E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w:t>
            </w:r>
            <w:r>
              <w:rPr>
                <w:rFonts w:asciiTheme="minorHAnsi" w:hAnsiTheme="minorHAnsi"/>
                <w:b/>
                <w:sz w:val="20"/>
              </w:rPr>
              <w:t> – </w:t>
            </w:r>
            <w:r w:rsidRPr="00EC1FF0" w:rsidR="00F10DD9">
              <w:rPr>
                <w:rFonts w:asciiTheme="minorHAnsi" w:hAnsiTheme="minorHAnsi"/>
                <w:b/>
                <w:sz w:val="20"/>
              </w:rPr>
              <w:t>Výkonné orgány, pracovné zoskupenia</w:t>
            </w:r>
            <w:r w:rsidR="00EC1FF0">
              <w:rPr>
                <w:rFonts w:asciiTheme="minorHAnsi" w:hAnsiTheme="minorHAnsi"/>
                <w:b/>
                <w:sz w:val="20"/>
              </w:rPr>
              <w:t xml:space="preserve"> a </w:t>
            </w:r>
            <w:r w:rsidRPr="00EC1FF0" w:rsidR="00F10DD9">
              <w:rPr>
                <w:rFonts w:asciiTheme="minorHAnsi" w:hAnsiTheme="minorHAnsi"/>
                <w:b/>
                <w:sz w:val="20"/>
              </w:rPr>
              <w:t>štruktúra</w:t>
            </w:r>
          </w:p>
        </w:tc>
        <w:tc>
          <w:tcPr>
            <w:tcW w:w="5715" w:type="dxa"/>
          </w:tcPr>
          <w:p w:rsidRPr="00EC1FF0"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8BF1915" w14:textId="77777777">
        <w:trPr>
          <w:jc w:val="center"/>
        </w:trPr>
        <w:tc>
          <w:tcPr>
            <w:tcW w:w="4809" w:type="dxa"/>
          </w:tcPr>
          <w:p w:rsidRPr="00EC1FF0" w:rsidR="00F10DD9" w:rsidP="001371FE" w:rsidRDefault="00F10DD9" w14:paraId="37E720D7" w14:textId="195F5235">
            <w:pPr>
              <w:pStyle w:val="Heading1"/>
              <w:numPr>
                <w:ilvl w:val="0"/>
                <w:numId w:val="1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Výkonné orgány výboru sú predseda</w:t>
            </w:r>
            <w:r w:rsidR="00EC1FF0">
              <w:rPr>
                <w:rFonts w:asciiTheme="minorHAnsi" w:hAnsiTheme="minorHAnsi"/>
                <w:sz w:val="20"/>
              </w:rPr>
              <w:t xml:space="preserve"> a </w:t>
            </w:r>
            <w:r w:rsidRPr="00EC1FF0">
              <w:rPr>
                <w:rFonts w:asciiTheme="minorHAnsi" w:hAnsiTheme="minorHAnsi"/>
                <w:sz w:val="20"/>
              </w:rPr>
              <w:t>predsedníctvo.</w:t>
            </w:r>
          </w:p>
        </w:tc>
        <w:tc>
          <w:tcPr>
            <w:tcW w:w="5715" w:type="dxa"/>
          </w:tcPr>
          <w:p w:rsidRPr="00EC1FF0" w:rsidR="00F10DD9" w:rsidP="006C064A" w:rsidRDefault="00F10DD9" w14:paraId="38E3A249" w14:textId="77777777">
            <w:pPr>
              <w:pStyle w:val="Heading1"/>
              <w:numPr>
                <w:ilvl w:val="0"/>
                <w:numId w:val="0"/>
              </w:numPr>
              <w:outlineLvl w:val="0"/>
              <w:rPr>
                <w:rFonts w:asciiTheme="minorHAnsi" w:hAnsiTheme="minorHAnsi" w:cstheme="minorHAnsi"/>
                <w:sz w:val="20"/>
                <w:szCs w:val="20"/>
              </w:rPr>
            </w:pPr>
          </w:p>
        </w:tc>
      </w:tr>
      <w:tr w:rsidRPr="00EC1FF0" w:rsidR="0057054B" w14:paraId="7631FBD0" w14:textId="77777777">
        <w:trPr>
          <w:jc w:val="center"/>
        </w:trPr>
        <w:tc>
          <w:tcPr>
            <w:tcW w:w="4809" w:type="dxa"/>
          </w:tcPr>
          <w:p w:rsidRPr="00EC1FF0" w:rsidR="00F10DD9" w:rsidP="0058617C" w:rsidRDefault="00F10DD9" w14:paraId="26CD4AF3" w14:textId="29233F34">
            <w:pPr>
              <w:pStyle w:val="Heading1"/>
              <w:keepNext/>
              <w:keepLines/>
              <w:numPr>
                <w:ilvl w:val="0"/>
                <w:numId w:val="1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pracuje</w:t>
            </w:r>
            <w:r w:rsidR="00EC1FF0">
              <w:rPr>
                <w:rFonts w:asciiTheme="minorHAnsi" w:hAnsiTheme="minorHAnsi"/>
                <w:sz w:val="20"/>
              </w:rPr>
              <w:t xml:space="preserve"> v </w:t>
            </w:r>
            <w:r w:rsidRPr="00EC1FF0">
              <w:rPr>
                <w:rFonts w:asciiTheme="minorHAnsi" w:hAnsiTheme="minorHAnsi"/>
                <w:sz w:val="20"/>
              </w:rPr>
              <w:t>plnom zložení</w:t>
            </w:r>
            <w:r w:rsidR="00315938">
              <w:rPr>
                <w:rFonts w:asciiTheme="minorHAnsi" w:hAnsiTheme="minorHAnsi"/>
                <w:sz w:val="20"/>
              </w:rPr>
              <w:t> – </w:t>
            </w:r>
            <w:r w:rsidRPr="00EC1FF0">
              <w:rPr>
                <w:rFonts w:asciiTheme="minorHAnsi" w:hAnsiTheme="minorHAnsi"/>
                <w:sz w:val="20"/>
              </w:rPr>
              <w:t>plenárne zasadnutia zhromaždenia</w:t>
            </w:r>
            <w:r w:rsidR="00315938">
              <w:rPr>
                <w:rFonts w:asciiTheme="minorHAnsi" w:hAnsiTheme="minorHAnsi"/>
                <w:sz w:val="20"/>
              </w:rPr>
              <w:t> – </w:t>
            </w:r>
            <w:r w:rsidRPr="00EC1FF0">
              <w:rPr>
                <w:rFonts w:asciiTheme="minorHAnsi" w:hAnsiTheme="minorHAnsi"/>
                <w:sz w:val="20"/>
              </w:rPr>
              <w:t>alebo</w:t>
            </w:r>
            <w:r w:rsidR="00EC1FF0">
              <w:rPr>
                <w:rFonts w:asciiTheme="minorHAnsi" w:hAnsiTheme="minorHAnsi"/>
                <w:sz w:val="20"/>
              </w:rPr>
              <w:t xml:space="preserve"> v </w:t>
            </w:r>
            <w:r w:rsidRPr="00EC1FF0">
              <w:rPr>
                <w:rFonts w:asciiTheme="minorHAnsi" w:hAnsiTheme="minorHAnsi"/>
                <w:sz w:val="20"/>
              </w:rPr>
              <w:t>menších zoskupeniach</w:t>
            </w:r>
            <w:r w:rsidR="00315938">
              <w:rPr>
                <w:rFonts w:asciiTheme="minorHAnsi" w:hAnsiTheme="minorHAnsi"/>
                <w:sz w:val="20"/>
              </w:rPr>
              <w:t> – </w:t>
            </w:r>
            <w:r w:rsidRPr="00EC1FF0">
              <w:rPr>
                <w:rFonts w:asciiTheme="minorHAnsi" w:hAnsiTheme="minorHAnsi"/>
                <w:sz w:val="20"/>
              </w:rPr>
              <w:t>schôdze sekcií</w:t>
            </w:r>
            <w:r w:rsidR="00EC1FF0">
              <w:rPr>
                <w:rFonts w:asciiTheme="minorHAnsi" w:hAnsiTheme="minorHAnsi"/>
                <w:sz w:val="20"/>
              </w:rPr>
              <w:t xml:space="preserve"> a </w:t>
            </w:r>
            <w:r w:rsidRPr="00EC1FF0">
              <w:rPr>
                <w:rFonts w:asciiTheme="minorHAnsi" w:hAnsiTheme="minorHAnsi"/>
                <w:sz w:val="20"/>
              </w:rPr>
              <w:t>iných orgánov výboru.</w:t>
            </w:r>
          </w:p>
        </w:tc>
        <w:tc>
          <w:tcPr>
            <w:tcW w:w="5715" w:type="dxa"/>
          </w:tcPr>
          <w:p w:rsidRPr="00EC1FF0"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6965BD0" w14:textId="77777777">
        <w:trPr>
          <w:jc w:val="center"/>
        </w:trPr>
        <w:tc>
          <w:tcPr>
            <w:tcW w:w="4809" w:type="dxa"/>
          </w:tcPr>
          <w:p w:rsidRPr="00EC1FF0" w:rsidR="00F10DD9" w:rsidP="00931CBE" w:rsidRDefault="00F10DD9" w14:paraId="3BBB4754" w14:textId="7BE2942C">
            <w:pPr>
              <w:widowControl w:val="0"/>
              <w:adjustRightInd w:val="0"/>
              <w:snapToGrid w:val="0"/>
              <w:rPr>
                <w:rFonts w:asciiTheme="minorHAnsi" w:hAnsiTheme="minorHAnsi" w:cstheme="minorHAnsi"/>
                <w:sz w:val="20"/>
                <w:szCs w:val="20"/>
              </w:rPr>
            </w:pPr>
            <w:r w:rsidRPr="00EC1FF0">
              <w:rPr>
                <w:rFonts w:asciiTheme="minorHAnsi" w:hAnsiTheme="minorHAnsi"/>
                <w:sz w:val="20"/>
              </w:rPr>
              <w:t>Sekretariát aktualizuje</w:t>
            </w:r>
            <w:r w:rsidR="00EC1FF0">
              <w:rPr>
                <w:rFonts w:asciiTheme="minorHAnsi" w:hAnsiTheme="minorHAnsi"/>
                <w:sz w:val="20"/>
              </w:rPr>
              <w:t xml:space="preserve"> a </w:t>
            </w:r>
            <w:r w:rsidRPr="00EC1FF0">
              <w:rPr>
                <w:rFonts w:asciiTheme="minorHAnsi" w:hAnsiTheme="minorHAnsi"/>
                <w:sz w:val="20"/>
              </w:rPr>
              <w:t>zverejňuje na intranete zoznam orgánov výboru.</w:t>
            </w:r>
          </w:p>
        </w:tc>
        <w:tc>
          <w:tcPr>
            <w:tcW w:w="5715" w:type="dxa"/>
          </w:tcPr>
          <w:p w:rsidRPr="00EC1FF0" w:rsidR="00F10DD9" w:rsidP="00931CBE" w:rsidRDefault="00F10DD9" w14:paraId="1AAC41E0" w14:textId="77777777">
            <w:pPr>
              <w:widowControl w:val="0"/>
              <w:adjustRightInd w:val="0"/>
              <w:snapToGrid w:val="0"/>
              <w:rPr>
                <w:rFonts w:asciiTheme="minorHAnsi" w:hAnsiTheme="minorHAnsi" w:cstheme="minorHAnsi"/>
                <w:sz w:val="20"/>
                <w:szCs w:val="20"/>
              </w:rPr>
            </w:pPr>
          </w:p>
        </w:tc>
      </w:tr>
      <w:tr w:rsidRPr="00EC1FF0" w:rsidR="0057054B" w14:paraId="014D2125" w14:textId="77777777">
        <w:trPr>
          <w:jc w:val="center"/>
        </w:trPr>
        <w:tc>
          <w:tcPr>
            <w:tcW w:w="4809" w:type="dxa"/>
          </w:tcPr>
          <w:p w:rsidRPr="00EC1FF0" w:rsidR="00F10DD9" w:rsidP="001371FE" w:rsidRDefault="00F10DD9" w14:paraId="38D9BE05" w14:textId="4A8E696B">
            <w:pPr>
              <w:pStyle w:val="Heading1"/>
              <w:numPr>
                <w:ilvl w:val="0"/>
                <w:numId w:val="1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pozostáva</w:t>
            </w:r>
            <w:r w:rsidR="00EC1FF0">
              <w:rPr>
                <w:rFonts w:asciiTheme="minorHAnsi" w:hAnsiTheme="minorHAnsi"/>
                <w:sz w:val="20"/>
              </w:rPr>
              <w:t xml:space="preserve"> z </w:t>
            </w:r>
            <w:r w:rsidRPr="00EC1FF0">
              <w:rPr>
                <w:rFonts w:asciiTheme="minorHAnsi" w:hAnsiTheme="minorHAnsi"/>
                <w:sz w:val="20"/>
              </w:rPr>
              <w:t>troch skupín, ktorých vytvorenie</w:t>
            </w:r>
            <w:r w:rsidR="00EC1FF0">
              <w:rPr>
                <w:rFonts w:asciiTheme="minorHAnsi" w:hAnsiTheme="minorHAnsi"/>
                <w:sz w:val="20"/>
              </w:rPr>
              <w:t xml:space="preserve"> a </w:t>
            </w:r>
            <w:r w:rsidRPr="00EC1FF0">
              <w:rPr>
                <w:rFonts w:asciiTheme="minorHAnsi" w:hAnsiTheme="minorHAnsi"/>
                <w:sz w:val="20"/>
              </w:rPr>
              <w:t>úloha sú stanovené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6.</w:t>
            </w:r>
          </w:p>
        </w:tc>
        <w:tc>
          <w:tcPr>
            <w:tcW w:w="5715" w:type="dxa"/>
          </w:tcPr>
          <w:p w:rsidRPr="00EC1FF0"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6FD2F2F" w14:textId="77777777">
        <w:trPr>
          <w:jc w:val="center"/>
        </w:trPr>
        <w:tc>
          <w:tcPr>
            <w:tcW w:w="4809" w:type="dxa"/>
          </w:tcPr>
          <w:p w:rsidRPr="00EC1FF0"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A07CE08" w14:textId="77777777">
        <w:trPr>
          <w:jc w:val="center"/>
        </w:trPr>
        <w:tc>
          <w:tcPr>
            <w:tcW w:w="4809" w:type="dxa"/>
          </w:tcPr>
          <w:p w:rsidRPr="00EC1FF0"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w:t>
            </w:r>
          </w:p>
        </w:tc>
        <w:tc>
          <w:tcPr>
            <w:tcW w:w="5715" w:type="dxa"/>
          </w:tcPr>
          <w:p w:rsidRPr="00EC1FF0"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877D179" w14:textId="77777777">
        <w:trPr>
          <w:jc w:val="center"/>
        </w:trPr>
        <w:tc>
          <w:tcPr>
            <w:tcW w:w="4809" w:type="dxa"/>
          </w:tcPr>
          <w:p w:rsidRPr="00EC1FF0"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SKUPINY</w:t>
            </w:r>
          </w:p>
        </w:tc>
        <w:tc>
          <w:tcPr>
            <w:tcW w:w="5715" w:type="dxa"/>
          </w:tcPr>
          <w:p w:rsidRPr="00EC1FF0"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7ABF8E9" w14:textId="77777777">
        <w:trPr>
          <w:jc w:val="center"/>
        </w:trPr>
        <w:tc>
          <w:tcPr>
            <w:tcW w:w="4809" w:type="dxa"/>
          </w:tcPr>
          <w:p w:rsidRPr="00EC1FF0"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B78AFF9" w14:textId="77777777">
        <w:trPr>
          <w:jc w:val="center"/>
        </w:trPr>
        <w:tc>
          <w:tcPr>
            <w:tcW w:w="4809" w:type="dxa"/>
          </w:tcPr>
          <w:p w:rsidRPr="00EC1FF0" w:rsidR="00F10DD9" w:rsidP="00931CBE" w:rsidRDefault="00315938" w14:paraId="60C2F409" w14:textId="534CF85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w:t>
            </w:r>
            <w:r>
              <w:rPr>
                <w:rFonts w:asciiTheme="minorHAnsi" w:hAnsiTheme="minorHAnsi"/>
                <w:b/>
                <w:sz w:val="20"/>
              </w:rPr>
              <w:t> – </w:t>
            </w:r>
            <w:r w:rsidRPr="00EC1FF0" w:rsidR="00F10DD9">
              <w:rPr>
                <w:rFonts w:asciiTheme="minorHAnsi" w:hAnsiTheme="minorHAnsi"/>
                <w:b/>
                <w:sz w:val="20"/>
              </w:rPr>
              <w:t>Vytvorenie</w:t>
            </w:r>
            <w:r w:rsidR="00EC1FF0">
              <w:rPr>
                <w:rFonts w:asciiTheme="minorHAnsi" w:hAnsiTheme="minorHAnsi"/>
                <w:b/>
                <w:sz w:val="20"/>
              </w:rPr>
              <w:t xml:space="preserve"> a </w:t>
            </w:r>
            <w:r w:rsidRPr="00EC1FF0" w:rsidR="00F10DD9">
              <w:rPr>
                <w:rFonts w:asciiTheme="minorHAnsi" w:hAnsiTheme="minorHAnsi"/>
                <w:b/>
                <w:sz w:val="20"/>
              </w:rPr>
              <w:t>úloha skupín</w:t>
            </w:r>
          </w:p>
        </w:tc>
        <w:tc>
          <w:tcPr>
            <w:tcW w:w="5715" w:type="dxa"/>
          </w:tcPr>
          <w:p w:rsidRPr="00EC1FF0"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003DF8B" w14:textId="77777777">
        <w:trPr>
          <w:jc w:val="center"/>
        </w:trPr>
        <w:tc>
          <w:tcPr>
            <w:tcW w:w="4809" w:type="dxa"/>
          </w:tcPr>
          <w:p w:rsidRPr="00EC1FF0" w:rsidR="00F10DD9" w:rsidP="001371FE" w:rsidRDefault="00F10DD9" w14:paraId="72C3E78E" w14:textId="615927B6">
            <w:pPr>
              <w:pStyle w:val="Heading1"/>
              <w:numPr>
                <w:ilvl w:val="0"/>
                <w:numId w:val="18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Počas ustanovujúcej schôdze výboru sa vytvoria </w:t>
            </w:r>
            <w:r w:rsidRPr="00EC1FF0">
              <w:rPr>
                <w:rFonts w:asciiTheme="minorHAnsi" w:hAnsiTheme="minorHAnsi"/>
                <w:sz w:val="20"/>
              </w:rPr>
              <w:lastRenderedPageBreak/>
              <w:t>tri skupiny, ktorých členovia zastupujú zamestnávateľov, pracovníkov</w:t>
            </w:r>
            <w:r w:rsidR="00EC1FF0">
              <w:rPr>
                <w:rFonts w:asciiTheme="minorHAnsi" w:hAnsiTheme="minorHAnsi"/>
                <w:sz w:val="20"/>
              </w:rPr>
              <w:t xml:space="preserve"> a </w:t>
            </w:r>
            <w:r w:rsidRPr="00EC1FF0">
              <w:rPr>
                <w:rFonts w:asciiTheme="minorHAnsi" w:hAnsiTheme="minorHAnsi"/>
                <w:sz w:val="20"/>
              </w:rPr>
              <w:t>iné zložky organizovanej občianskej spoločnosti.</w:t>
            </w:r>
          </w:p>
        </w:tc>
        <w:tc>
          <w:tcPr>
            <w:tcW w:w="5715" w:type="dxa"/>
          </w:tcPr>
          <w:p w:rsidRPr="00EC1FF0"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FA3832D" w14:textId="77777777">
        <w:trPr>
          <w:jc w:val="center"/>
        </w:trPr>
        <w:tc>
          <w:tcPr>
            <w:tcW w:w="4809" w:type="dxa"/>
          </w:tcPr>
          <w:p w:rsidRPr="00EC1FF0" w:rsidR="00F10DD9" w:rsidP="001371FE" w:rsidRDefault="00F10DD9" w14:paraId="521EFB35" w14:textId="0FD17948">
            <w:pPr>
              <w:pStyle w:val="Heading1"/>
              <w:numPr>
                <w:ilvl w:val="0"/>
                <w:numId w:val="18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Skupiny fungujú demokraticky, transparentne</w:t>
            </w:r>
            <w:r w:rsidR="00EC1FF0">
              <w:rPr>
                <w:rFonts w:asciiTheme="minorHAnsi" w:hAnsiTheme="minorHAnsi"/>
                <w:sz w:val="20"/>
              </w:rPr>
              <w:t xml:space="preserve"> a </w:t>
            </w:r>
            <w:r w:rsidRPr="00EC1FF0">
              <w:rPr>
                <w:rFonts w:asciiTheme="minorHAnsi" w:hAnsiTheme="minorHAnsi"/>
                <w:sz w:val="20"/>
              </w:rPr>
              <w:t>samostatne,</w:t>
            </w:r>
            <w:r w:rsidR="00EC1FF0">
              <w:rPr>
                <w:rFonts w:asciiTheme="minorHAnsi" w:hAnsiTheme="minorHAnsi"/>
                <w:sz w:val="20"/>
              </w:rPr>
              <w:t xml:space="preserve"> v </w:t>
            </w:r>
            <w:r w:rsidRPr="00EC1FF0">
              <w:rPr>
                <w:rFonts w:asciiTheme="minorHAnsi" w:hAnsiTheme="minorHAnsi"/>
                <w:sz w:val="20"/>
              </w:rPr>
              <w:t>súlade so svojimi zásadami</w:t>
            </w:r>
            <w:r w:rsidR="00EC1FF0">
              <w:rPr>
                <w:rFonts w:asciiTheme="minorHAnsi" w:hAnsiTheme="minorHAnsi"/>
                <w:sz w:val="20"/>
              </w:rPr>
              <w:t xml:space="preserve"> a </w:t>
            </w:r>
            <w:r w:rsidRPr="00EC1FF0">
              <w:rPr>
                <w:rFonts w:asciiTheme="minorHAnsi" w:hAnsiTheme="minorHAnsi"/>
                <w:sz w:val="20"/>
              </w:rPr>
              <w:t>vnútornou praxou</w:t>
            </w:r>
            <w:r w:rsidR="00EC1FF0">
              <w:rPr>
                <w:rFonts w:asciiTheme="minorHAnsi" w:hAnsiTheme="minorHAnsi"/>
                <w:sz w:val="20"/>
              </w:rPr>
              <w:t xml:space="preserve"> a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tohto rokovacieho poriadku.</w:t>
            </w:r>
          </w:p>
        </w:tc>
        <w:tc>
          <w:tcPr>
            <w:tcW w:w="5715" w:type="dxa"/>
          </w:tcPr>
          <w:p w:rsidRPr="00EC1FF0"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EEC5194" w14:textId="77777777">
        <w:trPr>
          <w:jc w:val="center"/>
        </w:trPr>
        <w:tc>
          <w:tcPr>
            <w:tcW w:w="4809" w:type="dxa"/>
          </w:tcPr>
          <w:p w:rsidRPr="00EC1FF0"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Členovia sa dobrovoľne stanú členmi niektorej zo skupín, ak daná skupina potvrdí, že spĺňajú podmienky členstva. </w:t>
            </w:r>
          </w:p>
        </w:tc>
        <w:tc>
          <w:tcPr>
            <w:tcW w:w="5715" w:type="dxa"/>
          </w:tcPr>
          <w:p w:rsidRPr="00EC1FF0"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027AE7" w14:textId="77777777">
        <w:trPr>
          <w:jc w:val="center"/>
        </w:trPr>
        <w:tc>
          <w:tcPr>
            <w:tcW w:w="4809" w:type="dxa"/>
          </w:tcPr>
          <w:p w:rsidRPr="00EC1FF0" w:rsidR="00F10DD9" w:rsidP="00931CBE" w:rsidRDefault="00F10DD9" w14:paraId="6B415510"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Každý člen môže patriť súčasne len do jednej skupiny. </w:t>
            </w:r>
          </w:p>
        </w:tc>
        <w:tc>
          <w:tcPr>
            <w:tcW w:w="5715" w:type="dxa"/>
          </w:tcPr>
          <w:p w:rsidRPr="00EC1FF0" w:rsidR="00F10DD9" w:rsidP="00931CBE" w:rsidRDefault="00F10DD9" w14:paraId="4469351B" w14:textId="77777777">
            <w:pPr>
              <w:widowControl w:val="0"/>
              <w:adjustRightInd w:val="0"/>
              <w:snapToGrid w:val="0"/>
              <w:rPr>
                <w:rFonts w:asciiTheme="minorHAnsi" w:hAnsiTheme="minorHAnsi" w:cstheme="minorHAnsi"/>
                <w:sz w:val="20"/>
                <w:szCs w:val="20"/>
              </w:rPr>
            </w:pPr>
          </w:p>
        </w:tc>
      </w:tr>
      <w:tr w:rsidRPr="00EC1FF0" w:rsidR="0057054B" w14:paraId="7931A51D" w14:textId="77777777">
        <w:trPr>
          <w:jc w:val="center"/>
        </w:trPr>
        <w:tc>
          <w:tcPr>
            <w:tcW w:w="4809" w:type="dxa"/>
          </w:tcPr>
          <w:p w:rsidRPr="00EC1FF0" w:rsidR="00F10DD9" w:rsidP="001371FE" w:rsidRDefault="00F10DD9" w14:paraId="0FC3DE38" w14:textId="5B7BD07F">
            <w:pPr>
              <w:pStyle w:val="Heading1"/>
              <w:numPr>
                <w:ilvl w:val="0"/>
                <w:numId w:val="18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Skupiny sa zúčastňujú na príprave, organizovaní</w:t>
            </w:r>
            <w:r w:rsidR="00EC1FF0">
              <w:rPr>
                <w:rFonts w:asciiTheme="minorHAnsi" w:hAnsiTheme="minorHAnsi"/>
                <w:sz w:val="20"/>
              </w:rPr>
              <w:t xml:space="preserve"> a </w:t>
            </w:r>
            <w:r w:rsidRPr="00EC1FF0">
              <w:rPr>
                <w:rFonts w:asciiTheme="minorHAnsi" w:hAnsiTheme="minorHAnsi"/>
                <w:sz w:val="20"/>
              </w:rPr>
              <w:t>koordinácii prác výboru</w:t>
            </w:r>
            <w:r w:rsidR="00EC1FF0">
              <w:rPr>
                <w:rFonts w:asciiTheme="minorHAnsi" w:hAnsiTheme="minorHAnsi"/>
                <w:sz w:val="20"/>
              </w:rPr>
              <w:t xml:space="preserve"> a </w:t>
            </w:r>
            <w:r w:rsidRPr="00EC1FF0">
              <w:rPr>
                <w:rFonts w:asciiTheme="minorHAnsi" w:hAnsiTheme="minorHAnsi"/>
                <w:sz w:val="20"/>
              </w:rPr>
              <w:t>jeho orgánov</w:t>
            </w:r>
            <w:r w:rsidR="00EC1FF0">
              <w:rPr>
                <w:rFonts w:asciiTheme="minorHAnsi" w:hAnsiTheme="minorHAnsi"/>
                <w:sz w:val="20"/>
              </w:rPr>
              <w:t xml:space="preserve"> a </w:t>
            </w:r>
            <w:r w:rsidRPr="00EC1FF0">
              <w:rPr>
                <w:rFonts w:asciiTheme="minorHAnsi" w:hAnsiTheme="minorHAnsi"/>
                <w:sz w:val="20"/>
              </w:rPr>
              <w:t>prispievajú</w:t>
            </w:r>
            <w:r w:rsidR="00EC1FF0">
              <w:rPr>
                <w:rFonts w:asciiTheme="minorHAnsi" w:hAnsiTheme="minorHAnsi"/>
                <w:sz w:val="20"/>
              </w:rPr>
              <w:t xml:space="preserve"> k </w:t>
            </w:r>
            <w:r w:rsidRPr="00EC1FF0">
              <w:rPr>
                <w:rFonts w:asciiTheme="minorHAnsi" w:hAnsiTheme="minorHAnsi"/>
                <w:sz w:val="20"/>
              </w:rPr>
              <w:t xml:space="preserve">ich informovanosti. </w:t>
            </w:r>
          </w:p>
        </w:tc>
        <w:tc>
          <w:tcPr>
            <w:tcW w:w="5715" w:type="dxa"/>
          </w:tcPr>
          <w:p w:rsidRPr="00EC1FF0"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0984865" w14:textId="77777777">
        <w:trPr>
          <w:jc w:val="center"/>
        </w:trPr>
        <w:tc>
          <w:tcPr>
            <w:tcW w:w="4809" w:type="dxa"/>
          </w:tcPr>
          <w:p w:rsidRPr="00EC1FF0" w:rsidR="00F10DD9" w:rsidP="00931CBE" w:rsidRDefault="00F10DD9" w14:paraId="05DACC1E" w14:textId="71AEC2C9">
            <w:pPr>
              <w:widowControl w:val="0"/>
              <w:adjustRightInd w:val="0"/>
              <w:snapToGrid w:val="0"/>
              <w:rPr>
                <w:rFonts w:asciiTheme="minorHAnsi" w:hAnsiTheme="minorHAnsi" w:cstheme="minorHAnsi"/>
                <w:sz w:val="20"/>
                <w:szCs w:val="20"/>
              </w:rPr>
            </w:pPr>
            <w:r w:rsidRPr="00EC1FF0">
              <w:rPr>
                <w:rFonts w:asciiTheme="minorHAnsi" w:hAnsiTheme="minorHAnsi"/>
                <w:sz w:val="20"/>
              </w:rPr>
              <w:t>Usilujú sa dosiahnuť konsenzus</w:t>
            </w:r>
            <w:r w:rsidR="00EC1FF0">
              <w:rPr>
                <w:rFonts w:asciiTheme="minorHAnsi" w:hAnsiTheme="minorHAnsi"/>
                <w:sz w:val="20"/>
              </w:rPr>
              <w:t xml:space="preserve"> s </w:t>
            </w:r>
            <w:r w:rsidRPr="00EC1FF0">
              <w:rPr>
                <w:rFonts w:asciiTheme="minorHAnsi" w:hAnsiTheme="minorHAnsi"/>
                <w:sz w:val="20"/>
              </w:rPr>
              <w:t>ostatnými skupinami.</w:t>
            </w:r>
          </w:p>
        </w:tc>
        <w:tc>
          <w:tcPr>
            <w:tcW w:w="5715" w:type="dxa"/>
          </w:tcPr>
          <w:p w:rsidRPr="00EC1FF0" w:rsidR="00F10DD9" w:rsidP="00931CBE" w:rsidRDefault="00F10DD9" w14:paraId="35D54443" w14:textId="77777777">
            <w:pPr>
              <w:widowControl w:val="0"/>
              <w:adjustRightInd w:val="0"/>
              <w:snapToGrid w:val="0"/>
              <w:rPr>
                <w:rFonts w:asciiTheme="minorHAnsi" w:hAnsiTheme="minorHAnsi" w:cstheme="minorHAnsi"/>
                <w:sz w:val="20"/>
                <w:szCs w:val="20"/>
              </w:rPr>
            </w:pPr>
          </w:p>
        </w:tc>
      </w:tr>
      <w:tr w:rsidRPr="00EC1FF0" w:rsidR="0057054B" w14:paraId="6D1DEBBB" w14:textId="77777777">
        <w:trPr>
          <w:jc w:val="center"/>
        </w:trPr>
        <w:tc>
          <w:tcPr>
            <w:tcW w:w="4809" w:type="dxa"/>
          </w:tcPr>
          <w:p w:rsidRPr="00EC1FF0" w:rsidR="00F10DD9" w:rsidP="0058617C" w:rsidRDefault="00F10DD9" w14:paraId="6474781A" w14:textId="2849237F">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Predkladajú návrhy na voľbu</w:t>
            </w:r>
            <w:r w:rsidR="00EC1FF0">
              <w:rPr>
                <w:rFonts w:asciiTheme="minorHAnsi" w:hAnsiTheme="minorHAnsi"/>
                <w:sz w:val="20"/>
              </w:rPr>
              <w:t xml:space="preserve"> a </w:t>
            </w:r>
            <w:r w:rsidRPr="00EC1FF0">
              <w:rPr>
                <w:rFonts w:asciiTheme="minorHAnsi" w:hAnsiTheme="minorHAnsi"/>
                <w:sz w:val="20"/>
              </w:rPr>
              <w:t>nomináciu členov do funkcií</w:t>
            </w:r>
            <w:r w:rsidR="00EC1FF0">
              <w:rPr>
                <w:rFonts w:asciiTheme="minorHAnsi" w:hAnsiTheme="minorHAnsi"/>
                <w:sz w:val="20"/>
              </w:rPr>
              <w:t xml:space="preserve"> a </w:t>
            </w:r>
            <w:r w:rsidRPr="00EC1FF0">
              <w:rPr>
                <w:rFonts w:asciiTheme="minorHAnsi" w:hAnsiTheme="minorHAnsi"/>
                <w:sz w:val="20"/>
              </w:rPr>
              <w:t>na zloženie orgánov výboru</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týmto rokovacím poriadkom.</w:t>
            </w:r>
          </w:p>
        </w:tc>
        <w:tc>
          <w:tcPr>
            <w:tcW w:w="5715" w:type="dxa"/>
          </w:tcPr>
          <w:p w:rsidRPr="00EC1FF0" w:rsidR="00F10DD9" w:rsidP="00931CBE" w:rsidRDefault="00F10DD9" w14:paraId="63305842" w14:textId="77777777">
            <w:pPr>
              <w:widowControl w:val="0"/>
              <w:adjustRightInd w:val="0"/>
              <w:snapToGrid w:val="0"/>
              <w:rPr>
                <w:rFonts w:asciiTheme="minorHAnsi" w:hAnsiTheme="minorHAnsi" w:cstheme="minorHAnsi"/>
                <w:sz w:val="20"/>
                <w:szCs w:val="20"/>
              </w:rPr>
            </w:pPr>
          </w:p>
        </w:tc>
      </w:tr>
      <w:tr w:rsidRPr="00EC1FF0" w:rsidR="0057054B" w14:paraId="2FE9691C" w14:textId="77777777">
        <w:trPr>
          <w:jc w:val="center"/>
        </w:trPr>
        <w:tc>
          <w:tcPr>
            <w:tcW w:w="4809" w:type="dxa"/>
          </w:tcPr>
          <w:p w:rsidRPr="00EC1FF0" w:rsidR="00F10DD9" w:rsidP="001371FE" w:rsidRDefault="00F10DD9" w14:paraId="125B0AAA" w14:textId="41D3A796">
            <w:pPr>
              <w:pStyle w:val="Heading1"/>
              <w:numPr>
                <w:ilvl w:val="0"/>
                <w:numId w:val="18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Každá skupina má</w:t>
            </w:r>
            <w:r w:rsidR="00EC1FF0">
              <w:rPr>
                <w:rFonts w:asciiTheme="minorHAnsi" w:hAnsiTheme="minorHAnsi"/>
                <w:sz w:val="20"/>
              </w:rPr>
              <w:t xml:space="preserve"> k </w:t>
            </w:r>
            <w:r w:rsidRPr="00EC1FF0">
              <w:rPr>
                <w:rFonts w:asciiTheme="minorHAnsi" w:hAnsiTheme="minorHAnsi"/>
                <w:sz w:val="20"/>
              </w:rPr>
              <w:t>dispozícii vlastný sekretariát.</w:t>
            </w:r>
          </w:p>
        </w:tc>
        <w:tc>
          <w:tcPr>
            <w:tcW w:w="5715" w:type="dxa"/>
          </w:tcPr>
          <w:p w:rsidRPr="00EC1FF0"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8722613" w14:textId="77777777">
        <w:trPr>
          <w:jc w:val="center"/>
        </w:trPr>
        <w:tc>
          <w:tcPr>
            <w:tcW w:w="4809" w:type="dxa"/>
          </w:tcPr>
          <w:p w:rsidRPr="00EC1FF0" w:rsidR="00F10DD9" w:rsidP="00931CBE" w:rsidRDefault="00F10DD9" w14:paraId="0D22A566" w14:textId="77777777">
            <w:pPr>
              <w:rPr>
                <w:rFonts w:asciiTheme="minorHAnsi" w:hAnsiTheme="minorHAnsi" w:cstheme="minorHAnsi"/>
                <w:sz w:val="20"/>
                <w:szCs w:val="20"/>
              </w:rPr>
            </w:pPr>
          </w:p>
        </w:tc>
        <w:tc>
          <w:tcPr>
            <w:tcW w:w="5715" w:type="dxa"/>
          </w:tcPr>
          <w:p w:rsidRPr="00EC1FF0" w:rsidR="00F10DD9" w:rsidP="00931CBE" w:rsidRDefault="00F10DD9" w14:paraId="052FECB6" w14:textId="77777777">
            <w:pPr>
              <w:rPr>
                <w:rFonts w:asciiTheme="minorHAnsi" w:hAnsiTheme="minorHAnsi" w:cstheme="minorHAnsi"/>
                <w:sz w:val="20"/>
                <w:szCs w:val="20"/>
              </w:rPr>
            </w:pPr>
          </w:p>
        </w:tc>
      </w:tr>
      <w:tr w:rsidRPr="00EC1FF0" w:rsidR="0057054B" w14:paraId="3E2B64A5" w14:textId="77777777">
        <w:trPr>
          <w:jc w:val="center"/>
        </w:trPr>
        <w:tc>
          <w:tcPr>
            <w:tcW w:w="4809" w:type="dxa"/>
          </w:tcPr>
          <w:p w:rsidRPr="00EC1FF0" w:rsidR="00F10DD9" w:rsidP="00931CBE" w:rsidRDefault="00315938" w14:paraId="647FAD06" w14:textId="0272583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w:t>
            </w:r>
            <w:r>
              <w:rPr>
                <w:rFonts w:asciiTheme="minorHAnsi" w:hAnsiTheme="minorHAnsi"/>
                <w:b/>
                <w:sz w:val="20"/>
              </w:rPr>
              <w:t> – </w:t>
            </w:r>
            <w:r w:rsidRPr="00EC1FF0" w:rsidR="00F10DD9">
              <w:rPr>
                <w:rFonts w:asciiTheme="minorHAnsi" w:hAnsiTheme="minorHAnsi"/>
                <w:b/>
                <w:sz w:val="20"/>
              </w:rPr>
              <w:t>Predsedovia skupín</w:t>
            </w:r>
          </w:p>
        </w:tc>
        <w:tc>
          <w:tcPr>
            <w:tcW w:w="5715" w:type="dxa"/>
          </w:tcPr>
          <w:p w:rsidRPr="00EC1FF0"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1C0DB32" w14:textId="77777777">
        <w:trPr>
          <w:jc w:val="center"/>
        </w:trPr>
        <w:tc>
          <w:tcPr>
            <w:tcW w:w="4809" w:type="dxa"/>
          </w:tcPr>
          <w:p w:rsidRPr="00EC1FF0" w:rsidR="00F10DD9" w:rsidP="001371FE" w:rsidRDefault="00F10DD9" w14:paraId="66CB839C" w14:textId="34E9B360">
            <w:pPr>
              <w:pStyle w:val="Heading1"/>
              <w:numPr>
                <w:ilvl w:val="0"/>
                <w:numId w:val="1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Každá skupina si spomedzi svojich členov volí predsedu</w:t>
            </w:r>
            <w:r w:rsidR="00EC1FF0">
              <w:rPr>
                <w:rFonts w:asciiTheme="minorHAnsi" w:hAnsiTheme="minorHAnsi"/>
                <w:sz w:val="20"/>
              </w:rPr>
              <w:t xml:space="preserve"> a </w:t>
            </w:r>
            <w:r w:rsidRPr="00EC1FF0">
              <w:rPr>
                <w:rFonts w:asciiTheme="minorHAnsi" w:hAnsiTheme="minorHAnsi"/>
                <w:sz w:val="20"/>
              </w:rPr>
              <w:t>prípadne aj podpredsedov.</w:t>
            </w:r>
          </w:p>
        </w:tc>
        <w:tc>
          <w:tcPr>
            <w:tcW w:w="5715" w:type="dxa"/>
          </w:tcPr>
          <w:p w:rsidRPr="00EC1FF0"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A5CB0D" w14:textId="77777777">
        <w:trPr>
          <w:jc w:val="center"/>
        </w:trPr>
        <w:tc>
          <w:tcPr>
            <w:tcW w:w="4809" w:type="dxa"/>
          </w:tcPr>
          <w:p w:rsidRPr="00EC1FF0" w:rsidR="00F10DD9" w:rsidP="001371FE" w:rsidRDefault="00F10DD9" w14:paraId="754B2E70" w14:textId="04933555">
            <w:pPr>
              <w:pStyle w:val="Heading1"/>
              <w:numPr>
                <w:ilvl w:val="0"/>
                <w:numId w:val="1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Predsedovia skupín sú automaticky členmi predsedníctva výboru.</w:t>
            </w:r>
          </w:p>
        </w:tc>
        <w:tc>
          <w:tcPr>
            <w:tcW w:w="5715" w:type="dxa"/>
          </w:tcPr>
          <w:p w:rsidRPr="00EC1FF0"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96BB346" w14:textId="77777777">
        <w:trPr>
          <w:jc w:val="center"/>
        </w:trPr>
        <w:tc>
          <w:tcPr>
            <w:tcW w:w="4809" w:type="dxa"/>
          </w:tcPr>
          <w:p w:rsidRPr="00EC1FF0" w:rsidR="00F10DD9" w:rsidP="001371FE" w:rsidRDefault="00F10DD9" w14:paraId="58EABCA9" w14:textId="26B7A589">
            <w:pPr>
              <w:pStyle w:val="Heading1"/>
              <w:numPr>
                <w:ilvl w:val="0"/>
                <w:numId w:val="1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Predsedovia skupín radia užšiemu predsedníctvu</w:t>
            </w:r>
            <w:r w:rsidR="00EC1FF0">
              <w:rPr>
                <w:rFonts w:asciiTheme="minorHAnsi" w:hAnsiTheme="minorHAnsi"/>
                <w:sz w:val="20"/>
              </w:rPr>
              <w:t xml:space="preserve"> a </w:t>
            </w:r>
            <w:r w:rsidRPr="00EC1FF0">
              <w:rPr>
                <w:rFonts w:asciiTheme="minorHAnsi" w:hAnsiTheme="minorHAnsi"/>
                <w:sz w:val="20"/>
              </w:rPr>
              <w:t>predsedníctvu pri formulovaní politiky výboru.</w:t>
            </w:r>
          </w:p>
        </w:tc>
        <w:tc>
          <w:tcPr>
            <w:tcW w:w="5715" w:type="dxa"/>
          </w:tcPr>
          <w:p w:rsidRPr="00EC1FF0"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rPr>
            </w:pPr>
          </w:p>
        </w:tc>
      </w:tr>
      <w:tr w:rsidRPr="00EC1FF0" w:rsidR="0057054B" w14:paraId="73C96084" w14:textId="77777777">
        <w:trPr>
          <w:jc w:val="center"/>
        </w:trPr>
        <w:tc>
          <w:tcPr>
            <w:tcW w:w="4809" w:type="dxa"/>
          </w:tcPr>
          <w:p w:rsidRPr="0058617C" w:rsidR="00F10DD9" w:rsidP="001371FE" w:rsidRDefault="00F10DD9" w14:paraId="653179D8" w14:textId="72AC7B38">
            <w:pPr>
              <w:pStyle w:val="Heading1"/>
              <w:numPr>
                <w:ilvl w:val="0"/>
                <w:numId w:val="188"/>
              </w:numPr>
              <w:tabs>
                <w:tab w:val="left" w:pos="567"/>
              </w:tabs>
              <w:ind w:left="0" w:firstLine="0"/>
              <w:outlineLvl w:val="0"/>
              <w:rPr>
                <w:rFonts w:asciiTheme="minorHAnsi" w:hAnsiTheme="minorHAnsi" w:cstheme="minorHAnsi"/>
                <w:spacing w:val="-6"/>
                <w:sz w:val="20"/>
                <w:szCs w:val="20"/>
              </w:rPr>
            </w:pPr>
            <w:r w:rsidRPr="0058617C">
              <w:rPr>
                <w:rFonts w:asciiTheme="minorHAnsi" w:hAnsiTheme="minorHAnsi"/>
                <w:spacing w:val="-6"/>
                <w:sz w:val="20"/>
              </w:rPr>
              <w:t>Predsedovia skupín sa pravidelne schádzajú</w:t>
            </w:r>
            <w:r w:rsidRPr="0058617C" w:rsidR="00EC1FF0">
              <w:rPr>
                <w:rFonts w:asciiTheme="minorHAnsi" w:hAnsiTheme="minorHAnsi"/>
                <w:spacing w:val="-6"/>
                <w:sz w:val="20"/>
              </w:rPr>
              <w:t xml:space="preserve"> s </w:t>
            </w:r>
            <w:r w:rsidRPr="0058617C">
              <w:rPr>
                <w:rFonts w:asciiTheme="minorHAnsi" w:hAnsiTheme="minorHAnsi"/>
                <w:spacing w:val="-6"/>
                <w:sz w:val="20"/>
              </w:rPr>
              <w:t>užším predsedníctvom výboru ako rozšírené užšie predsedníctvo</w:t>
            </w:r>
            <w:r w:rsidRPr="0058617C" w:rsidR="00EC1FF0">
              <w:rPr>
                <w:rFonts w:asciiTheme="minorHAnsi" w:hAnsiTheme="minorHAnsi"/>
                <w:spacing w:val="-6"/>
                <w:sz w:val="20"/>
              </w:rPr>
              <w:t xml:space="preserve"> a </w:t>
            </w:r>
            <w:r w:rsidRPr="0058617C">
              <w:rPr>
                <w:rFonts w:asciiTheme="minorHAnsi" w:hAnsiTheme="minorHAnsi"/>
                <w:spacing w:val="-6"/>
                <w:sz w:val="20"/>
              </w:rPr>
              <w:t xml:space="preserve">podieľajú sa na príprave činnosti </w:t>
            </w:r>
            <w:r w:rsidRPr="0058617C">
              <w:rPr>
                <w:rFonts w:asciiTheme="minorHAnsi" w:hAnsiTheme="minorHAnsi"/>
                <w:spacing w:val="-6"/>
                <w:sz w:val="20"/>
              </w:rPr>
              <w:lastRenderedPageBreak/>
              <w:t>predsedníctva</w:t>
            </w:r>
            <w:r w:rsidRPr="0058617C" w:rsidR="00EC1FF0">
              <w:rPr>
                <w:rFonts w:asciiTheme="minorHAnsi" w:hAnsiTheme="minorHAnsi"/>
                <w:spacing w:val="-6"/>
                <w:sz w:val="20"/>
              </w:rPr>
              <w:t xml:space="preserve"> a </w:t>
            </w:r>
            <w:r w:rsidRPr="0058617C">
              <w:rPr>
                <w:rFonts w:asciiTheme="minorHAnsi" w:hAnsiTheme="minorHAnsi"/>
                <w:spacing w:val="-6"/>
                <w:sz w:val="20"/>
              </w:rPr>
              <w:t>zhromaždenia</w:t>
            </w:r>
            <w:r w:rsidRPr="0058617C" w:rsidR="00EC1FF0">
              <w:rPr>
                <w:rFonts w:asciiTheme="minorHAnsi" w:hAnsiTheme="minorHAnsi"/>
                <w:spacing w:val="-6"/>
                <w:sz w:val="20"/>
              </w:rPr>
              <w:t xml:space="preserve"> v </w:t>
            </w:r>
            <w:r w:rsidRPr="0058617C">
              <w:rPr>
                <w:rFonts w:asciiTheme="minorHAnsi" w:hAnsiTheme="minorHAnsi"/>
                <w:spacing w:val="-6"/>
                <w:sz w:val="20"/>
              </w:rPr>
              <w:t>súlade</w:t>
            </w:r>
            <w:r w:rsidRPr="0058617C" w:rsidR="00EC1FF0">
              <w:rPr>
                <w:rFonts w:asciiTheme="minorHAnsi" w:hAnsiTheme="minorHAnsi"/>
                <w:spacing w:val="-6"/>
                <w:sz w:val="20"/>
              </w:rPr>
              <w:t xml:space="preserve"> s </w:t>
            </w:r>
            <w:r w:rsidRPr="0058617C">
              <w:rPr>
                <w:rFonts w:asciiTheme="minorHAnsi" w:hAnsiTheme="minorHAnsi"/>
                <w:spacing w:val="-6"/>
                <w:sz w:val="20"/>
              </w:rPr>
              <w:t>článkom</w:t>
            </w:r>
            <w:r w:rsidRPr="0058617C" w:rsidR="0058617C">
              <w:rPr>
                <w:rFonts w:asciiTheme="minorHAnsi" w:hAnsiTheme="minorHAnsi"/>
                <w:spacing w:val="-6"/>
                <w:sz w:val="20"/>
              </w:rPr>
              <w:t> </w:t>
            </w:r>
            <w:r w:rsidRPr="0058617C">
              <w:rPr>
                <w:rFonts w:asciiTheme="minorHAnsi" w:hAnsiTheme="minorHAnsi"/>
                <w:spacing w:val="-6"/>
                <w:sz w:val="20"/>
              </w:rPr>
              <w:t xml:space="preserve">20 </w:t>
            </w:r>
            <w:r w:rsidR="00124B7A">
              <w:rPr>
                <w:rFonts w:asciiTheme="minorHAnsi" w:hAnsiTheme="minorHAnsi"/>
                <w:spacing w:val="-6"/>
                <w:sz w:val="20"/>
              </w:rPr>
              <w:t>ods. </w:t>
            </w:r>
            <w:r w:rsidRPr="0058617C">
              <w:rPr>
                <w:rFonts w:asciiTheme="minorHAnsi" w:hAnsiTheme="minorHAnsi"/>
                <w:spacing w:val="-6"/>
                <w:sz w:val="20"/>
              </w:rPr>
              <w:t>3.</w:t>
            </w:r>
          </w:p>
        </w:tc>
        <w:tc>
          <w:tcPr>
            <w:tcW w:w="5715" w:type="dxa"/>
          </w:tcPr>
          <w:p w:rsidRPr="00EC1FF0"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F888ADD" w14:textId="77777777">
        <w:trPr>
          <w:jc w:val="center"/>
        </w:trPr>
        <w:tc>
          <w:tcPr>
            <w:tcW w:w="4809" w:type="dxa"/>
          </w:tcPr>
          <w:p w:rsidRPr="00EC1FF0" w:rsidR="00F10DD9" w:rsidP="00931CBE" w:rsidRDefault="00F10DD9" w14:paraId="13A1171B" w14:textId="77777777">
            <w:pPr>
              <w:rPr>
                <w:rFonts w:asciiTheme="minorHAnsi" w:hAnsiTheme="minorHAnsi" w:cstheme="minorHAnsi"/>
                <w:sz w:val="20"/>
                <w:szCs w:val="20"/>
              </w:rPr>
            </w:pPr>
          </w:p>
        </w:tc>
        <w:tc>
          <w:tcPr>
            <w:tcW w:w="5715" w:type="dxa"/>
          </w:tcPr>
          <w:p w:rsidRPr="00EC1FF0" w:rsidR="00F10DD9" w:rsidP="00931CBE" w:rsidRDefault="00F10DD9" w14:paraId="26002B25" w14:textId="77777777">
            <w:pPr>
              <w:rPr>
                <w:rFonts w:asciiTheme="minorHAnsi" w:hAnsiTheme="minorHAnsi" w:cstheme="minorHAnsi"/>
                <w:sz w:val="20"/>
                <w:szCs w:val="20"/>
              </w:rPr>
            </w:pPr>
          </w:p>
        </w:tc>
      </w:tr>
      <w:tr w:rsidRPr="00EC1FF0" w:rsidR="0057054B" w14:paraId="0443EAC6" w14:textId="77777777">
        <w:trPr>
          <w:jc w:val="center"/>
        </w:trPr>
        <w:tc>
          <w:tcPr>
            <w:tcW w:w="4809" w:type="dxa"/>
          </w:tcPr>
          <w:p w:rsidRPr="00EC1FF0" w:rsidR="00F10DD9" w:rsidP="00931CBE" w:rsidRDefault="00315938" w14:paraId="24F444CD" w14:textId="6A1108D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w:t>
            </w:r>
            <w:r>
              <w:rPr>
                <w:rFonts w:asciiTheme="minorHAnsi" w:hAnsiTheme="minorHAnsi"/>
                <w:b/>
                <w:sz w:val="20"/>
              </w:rPr>
              <w:t> – </w:t>
            </w:r>
            <w:r w:rsidRPr="00EC1FF0" w:rsidR="00F10DD9">
              <w:rPr>
                <w:rFonts w:asciiTheme="minorHAnsi" w:hAnsiTheme="minorHAnsi"/>
                <w:b/>
                <w:sz w:val="20"/>
              </w:rPr>
              <w:t>Nezaradení členovia</w:t>
            </w:r>
          </w:p>
        </w:tc>
        <w:tc>
          <w:tcPr>
            <w:tcW w:w="5715" w:type="dxa"/>
          </w:tcPr>
          <w:p w:rsidRPr="00EC1FF0" w:rsidR="00F10DD9" w:rsidP="00931CBE" w:rsidRDefault="00F10DD9" w14:paraId="4A002D1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C926108" w14:textId="77777777">
        <w:trPr>
          <w:jc w:val="center"/>
        </w:trPr>
        <w:tc>
          <w:tcPr>
            <w:tcW w:w="4809" w:type="dxa"/>
          </w:tcPr>
          <w:p w:rsidRPr="00EC1FF0" w:rsidR="00F10DD9" w:rsidP="001371FE" w:rsidRDefault="00F10DD9" w14:paraId="5B9786D4" w14:textId="3B676BA7">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Keďže členstvo</w:t>
            </w:r>
            <w:r w:rsidR="00EC1FF0">
              <w:rPr>
                <w:rFonts w:asciiTheme="minorHAnsi" w:hAnsiTheme="minorHAnsi"/>
                <w:sz w:val="20"/>
              </w:rPr>
              <w:t xml:space="preserve"> v </w:t>
            </w:r>
            <w:r w:rsidRPr="00EC1FF0">
              <w:rPr>
                <w:rFonts w:asciiTheme="minorHAnsi" w:hAnsiTheme="minorHAnsi"/>
                <w:sz w:val="20"/>
              </w:rPr>
              <w:t>skupinách je dobrovoľné, členovia sa nemusia zaradiť do žiadnej skupiny.</w:t>
            </w:r>
          </w:p>
        </w:tc>
        <w:tc>
          <w:tcPr>
            <w:tcW w:w="5715" w:type="dxa"/>
          </w:tcPr>
          <w:p w:rsidRPr="00EC1FF0" w:rsidR="00F10DD9" w:rsidP="00681EB7" w:rsidRDefault="00F10DD9" w14:paraId="5F1C62B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6A14519" w14:textId="77777777">
        <w:trPr>
          <w:jc w:val="center"/>
        </w:trPr>
        <w:tc>
          <w:tcPr>
            <w:tcW w:w="4809" w:type="dxa"/>
          </w:tcPr>
          <w:p w:rsidRPr="00EC1FF0" w:rsidR="00F10DD9" w:rsidP="001371FE" w:rsidRDefault="00F10DD9" w14:paraId="2D524F16" w14:textId="69942F90">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ktorí nepatria do žiadnej skupiny, nemajú</w:t>
            </w:r>
            <w:r w:rsidR="00EC1FF0">
              <w:rPr>
                <w:rFonts w:asciiTheme="minorHAnsi" w:hAnsiTheme="minorHAnsi"/>
                <w:sz w:val="20"/>
              </w:rPr>
              <w:t xml:space="preserve"> v </w:t>
            </w:r>
            <w:r w:rsidRPr="00EC1FF0">
              <w:rPr>
                <w:rFonts w:asciiTheme="minorHAnsi" w:hAnsiTheme="minorHAnsi"/>
                <w:sz w:val="20"/>
              </w:rPr>
              <w:t>porovnaní</w:t>
            </w:r>
            <w:r w:rsidR="00EC1FF0">
              <w:rPr>
                <w:rFonts w:asciiTheme="minorHAnsi" w:hAnsiTheme="minorHAnsi"/>
                <w:sz w:val="20"/>
              </w:rPr>
              <w:t xml:space="preserve"> s </w:t>
            </w:r>
            <w:r w:rsidRPr="00EC1FF0">
              <w:rPr>
                <w:rFonts w:asciiTheme="minorHAnsi" w:hAnsiTheme="minorHAnsi"/>
                <w:sz w:val="20"/>
              </w:rPr>
              <w:t>členmi zaradenými do skupín výrazné výhody ani nevýhody.</w:t>
            </w:r>
          </w:p>
        </w:tc>
        <w:tc>
          <w:tcPr>
            <w:tcW w:w="5715" w:type="dxa"/>
          </w:tcPr>
          <w:p w:rsidRPr="00EC1FF0"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3E4BE15" w14:textId="77777777">
        <w:trPr>
          <w:jc w:val="center"/>
        </w:trPr>
        <w:tc>
          <w:tcPr>
            <w:tcW w:w="4809" w:type="dxa"/>
          </w:tcPr>
          <w:p w:rsidRPr="00EC1FF0" w:rsidR="00F10DD9" w:rsidP="001371FE" w:rsidRDefault="00F10DD9" w14:paraId="015B4DEC" w14:textId="0A33B90C">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účasť na prácach výboru, nezaradení členovia majú rovnaké práva</w:t>
            </w:r>
            <w:r w:rsidR="00EC1FF0">
              <w:rPr>
                <w:rFonts w:asciiTheme="minorHAnsi" w:hAnsiTheme="minorHAnsi"/>
                <w:sz w:val="20"/>
              </w:rPr>
              <w:t xml:space="preserve"> a </w:t>
            </w:r>
            <w:r w:rsidRPr="00EC1FF0">
              <w:rPr>
                <w:rFonts w:asciiTheme="minorHAnsi" w:hAnsiTheme="minorHAnsi"/>
                <w:sz w:val="20"/>
              </w:rPr>
              <w:t>povinnosti ako členovia skupín.</w:t>
            </w:r>
          </w:p>
        </w:tc>
        <w:tc>
          <w:tcPr>
            <w:tcW w:w="5715" w:type="dxa"/>
          </w:tcPr>
          <w:p w:rsidRPr="00EC1FF0"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95CD19D" w14:textId="77777777">
        <w:trPr>
          <w:jc w:val="center"/>
        </w:trPr>
        <w:tc>
          <w:tcPr>
            <w:tcW w:w="4809" w:type="dxa"/>
          </w:tcPr>
          <w:p w:rsidRPr="00EC1FF0" w:rsidR="00F10DD9" w:rsidP="00931CBE" w:rsidRDefault="00F10DD9" w14:paraId="34317CCB" w14:textId="4E1217B5">
            <w:pPr>
              <w:widowControl w:val="0"/>
              <w:adjustRightInd w:val="0"/>
              <w:snapToGrid w:val="0"/>
              <w:rPr>
                <w:rFonts w:asciiTheme="minorHAnsi" w:hAnsiTheme="minorHAnsi" w:cstheme="minorHAnsi"/>
                <w:sz w:val="20"/>
                <w:szCs w:val="20"/>
              </w:rPr>
            </w:pPr>
            <w:r w:rsidRPr="00EC1FF0">
              <w:rPr>
                <w:rFonts w:asciiTheme="minorHAnsi" w:hAnsiTheme="minorHAnsi"/>
                <w:sz w:val="20"/>
              </w:rPr>
              <w:t>Členovia, ktorí nepatria do žiadnej skupiny, majú zabezpečenú materiálnu</w:t>
            </w:r>
            <w:r w:rsidR="00EC1FF0">
              <w:rPr>
                <w:rFonts w:asciiTheme="minorHAnsi" w:hAnsiTheme="minorHAnsi"/>
                <w:sz w:val="20"/>
              </w:rPr>
              <w:t xml:space="preserve"> a </w:t>
            </w:r>
            <w:r w:rsidRPr="00EC1FF0">
              <w:rPr>
                <w:rFonts w:asciiTheme="minorHAnsi" w:hAnsiTheme="minorHAnsi"/>
                <w:sz w:val="20"/>
              </w:rPr>
              <w:t xml:space="preserve">technickú pomoc potrebnú na výkon svojej funkcie. </w:t>
            </w:r>
          </w:p>
        </w:tc>
        <w:tc>
          <w:tcPr>
            <w:tcW w:w="5715" w:type="dxa"/>
          </w:tcPr>
          <w:p w:rsidRPr="00EC1FF0" w:rsidR="00F10DD9" w:rsidP="00931CBE" w:rsidRDefault="00F10DD9" w14:paraId="698D5A63" w14:textId="77777777">
            <w:pPr>
              <w:widowControl w:val="0"/>
              <w:adjustRightInd w:val="0"/>
              <w:snapToGrid w:val="0"/>
              <w:rPr>
                <w:rFonts w:asciiTheme="minorHAnsi" w:hAnsiTheme="minorHAnsi" w:cstheme="minorHAnsi"/>
                <w:sz w:val="20"/>
                <w:szCs w:val="20"/>
              </w:rPr>
            </w:pPr>
          </w:p>
        </w:tc>
      </w:tr>
      <w:tr w:rsidRPr="00EC1FF0" w:rsidR="0057054B" w14:paraId="78E277C2" w14:textId="77777777">
        <w:trPr>
          <w:jc w:val="center"/>
        </w:trPr>
        <w:tc>
          <w:tcPr>
            <w:tcW w:w="4809" w:type="dxa"/>
          </w:tcPr>
          <w:p w:rsidRPr="00EC1FF0" w:rsidR="00F10DD9" w:rsidP="00931CBE" w:rsidRDefault="00F10DD9" w14:paraId="57D46391"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Túto pomoc im poskytuje generálny sekretariát.</w:t>
            </w:r>
          </w:p>
        </w:tc>
        <w:tc>
          <w:tcPr>
            <w:tcW w:w="5715" w:type="dxa"/>
          </w:tcPr>
          <w:p w:rsidRPr="00EC1FF0" w:rsidR="00F10DD9" w:rsidP="00931CBE" w:rsidRDefault="00F10DD9" w14:paraId="09FCA8E4" w14:textId="77777777">
            <w:pPr>
              <w:widowControl w:val="0"/>
              <w:adjustRightInd w:val="0"/>
              <w:snapToGrid w:val="0"/>
              <w:rPr>
                <w:rFonts w:asciiTheme="minorHAnsi" w:hAnsiTheme="minorHAnsi" w:cstheme="minorHAnsi"/>
                <w:sz w:val="20"/>
                <w:szCs w:val="20"/>
              </w:rPr>
            </w:pPr>
          </w:p>
        </w:tc>
      </w:tr>
      <w:tr w:rsidRPr="00EC1FF0" w:rsidR="0057054B" w14:paraId="231933E8" w14:textId="77777777">
        <w:trPr>
          <w:jc w:val="center"/>
        </w:trPr>
        <w:tc>
          <w:tcPr>
            <w:tcW w:w="4809" w:type="dxa"/>
          </w:tcPr>
          <w:p w:rsidRPr="00EC1FF0"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Pravidlá účasti nezaradených členov na prácach výboru stanovuje predsedníctvo.</w:t>
            </w:r>
          </w:p>
        </w:tc>
        <w:tc>
          <w:tcPr>
            <w:tcW w:w="5715" w:type="dxa"/>
          </w:tcPr>
          <w:p w:rsidRPr="00EC1FF0" w:rsidR="00F10DD9" w:rsidRDefault="00F10DD9" w14:paraId="1C6E1A1D" w14:textId="77777777">
            <w:pPr>
              <w:pStyle w:val="Heading1"/>
              <w:numPr>
                <w:ilvl w:val="0"/>
                <w:numId w:val="0"/>
              </w:numPr>
              <w:outlineLvl w:val="0"/>
              <w:rPr>
                <w:rFonts w:asciiTheme="minorHAnsi" w:hAnsiTheme="minorHAnsi" w:cstheme="minorHAnsi"/>
                <w:sz w:val="20"/>
                <w:szCs w:val="20"/>
              </w:rPr>
            </w:pPr>
          </w:p>
        </w:tc>
      </w:tr>
      <w:tr w:rsidRPr="00EC1FF0" w:rsidR="0057054B" w14:paraId="18E90A73" w14:textId="77777777">
        <w:trPr>
          <w:jc w:val="center"/>
        </w:trPr>
        <w:tc>
          <w:tcPr>
            <w:tcW w:w="4809" w:type="dxa"/>
          </w:tcPr>
          <w:p w:rsidRPr="00EC1FF0" w:rsidR="00F10DD9" w:rsidP="00931CBE" w:rsidRDefault="00F10DD9" w14:paraId="70B6251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Pravidlá týkajúce sa materiálnej pomoci, ktorú poskytuje sekretariát, stanovuje predsedníctvo na návrh generálneho tajomníka.</w:t>
            </w:r>
          </w:p>
        </w:tc>
        <w:tc>
          <w:tcPr>
            <w:tcW w:w="5715" w:type="dxa"/>
          </w:tcPr>
          <w:p w:rsidRPr="00EC1FF0" w:rsidR="00F10DD9" w:rsidP="00931CBE" w:rsidRDefault="00F10DD9" w14:paraId="16B9C331" w14:textId="77777777">
            <w:pPr>
              <w:widowControl w:val="0"/>
              <w:adjustRightInd w:val="0"/>
              <w:snapToGrid w:val="0"/>
              <w:rPr>
                <w:rFonts w:asciiTheme="minorHAnsi" w:hAnsiTheme="minorHAnsi" w:cstheme="minorHAnsi"/>
                <w:sz w:val="20"/>
                <w:szCs w:val="20"/>
              </w:rPr>
            </w:pPr>
          </w:p>
        </w:tc>
      </w:tr>
      <w:tr w:rsidRPr="00EC1FF0" w:rsidR="0057054B" w14:paraId="3F4295F9" w14:textId="77777777">
        <w:trPr>
          <w:jc w:val="center"/>
        </w:trPr>
        <w:tc>
          <w:tcPr>
            <w:tcW w:w="4809" w:type="dxa"/>
          </w:tcPr>
          <w:p w:rsidRPr="00EC1FF0" w:rsidR="00F10DD9" w:rsidP="001371FE" w:rsidRDefault="00F10DD9" w14:paraId="21F277D7" w14:textId="454CF11D">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 zapojení nezaradených členov do študijných skupín, ako aj</w:t>
            </w:r>
            <w:r w:rsidR="00EC1FF0">
              <w:rPr>
                <w:rFonts w:asciiTheme="minorHAnsi" w:hAnsiTheme="minorHAnsi"/>
                <w:sz w:val="20"/>
              </w:rPr>
              <w:t xml:space="preserve"> o </w:t>
            </w:r>
            <w:r w:rsidRPr="00EC1FF0">
              <w:rPr>
                <w:rFonts w:asciiTheme="minorHAnsi" w:hAnsiTheme="minorHAnsi"/>
                <w:sz w:val="20"/>
              </w:rPr>
              <w:t>ich vymenovaní za spravodajcov rozhoduje predseda výboru po konzultácii so skupinami.</w:t>
            </w:r>
          </w:p>
        </w:tc>
        <w:tc>
          <w:tcPr>
            <w:tcW w:w="5715" w:type="dxa"/>
          </w:tcPr>
          <w:p w:rsidRPr="00EC1FF0"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8805422" w14:textId="77777777">
        <w:trPr>
          <w:jc w:val="center"/>
        </w:trPr>
        <w:tc>
          <w:tcPr>
            <w:tcW w:w="4809" w:type="dxa"/>
          </w:tcPr>
          <w:p w:rsidRPr="00EC1FF0"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Počas diskusií na plenárnych zasadnutiach sa pri prideľovaní rečníckeho času musí prihliadať na nezaradených členov.</w:t>
            </w:r>
          </w:p>
        </w:tc>
        <w:tc>
          <w:tcPr>
            <w:tcW w:w="5715" w:type="dxa"/>
          </w:tcPr>
          <w:p w:rsidRPr="00EC1FF0"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E28A505" w14:textId="77777777">
        <w:trPr>
          <w:jc w:val="center"/>
        </w:trPr>
        <w:tc>
          <w:tcPr>
            <w:tcW w:w="4809" w:type="dxa"/>
          </w:tcPr>
          <w:p w:rsidRPr="00EC1FF0" w:rsidR="00F10DD9" w:rsidP="001371FE" w:rsidRDefault="00F10DD9" w14:paraId="13DF928B" w14:textId="33CAAD51">
            <w:pPr>
              <w:pStyle w:val="Heading1"/>
              <w:numPr>
                <w:ilvl w:val="0"/>
                <w:numId w:val="1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Nezaradeným členom sa</w:t>
            </w:r>
            <w:r w:rsidR="00EC1FF0">
              <w:rPr>
                <w:rFonts w:asciiTheme="minorHAnsi" w:hAnsiTheme="minorHAnsi"/>
                <w:sz w:val="20"/>
              </w:rPr>
              <w:t xml:space="preserve"> v </w:t>
            </w:r>
            <w:r w:rsidRPr="00EC1FF0">
              <w:rPr>
                <w:rFonts w:asciiTheme="minorHAnsi" w:hAnsiTheme="minorHAnsi"/>
                <w:sz w:val="20"/>
              </w:rPr>
              <w:t>každom prípade musí zaručiť právo na prístup ku všetkým informáciám, ktoré sa poskytujú členom skupín.</w:t>
            </w:r>
          </w:p>
        </w:tc>
        <w:tc>
          <w:tcPr>
            <w:tcW w:w="5715" w:type="dxa"/>
          </w:tcPr>
          <w:p w:rsidRPr="00EC1FF0"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84F96A5" w14:textId="77777777">
        <w:trPr>
          <w:jc w:val="center"/>
        </w:trPr>
        <w:tc>
          <w:tcPr>
            <w:tcW w:w="4809" w:type="dxa"/>
          </w:tcPr>
          <w:p w:rsidRPr="00EC1FF0" w:rsidR="00F10DD9" w:rsidP="00931CBE" w:rsidRDefault="00F10DD9" w14:paraId="7C8E4F46"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7A84357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0530C17" w14:textId="77777777">
        <w:trPr>
          <w:jc w:val="center"/>
        </w:trPr>
        <w:tc>
          <w:tcPr>
            <w:tcW w:w="4809" w:type="dxa"/>
          </w:tcPr>
          <w:p w:rsidRPr="00EC1FF0"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III</w:t>
            </w:r>
          </w:p>
        </w:tc>
        <w:tc>
          <w:tcPr>
            <w:tcW w:w="5715" w:type="dxa"/>
          </w:tcPr>
          <w:p w:rsidRPr="00EC1FF0"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D038128" w14:textId="77777777">
        <w:trPr>
          <w:jc w:val="center"/>
        </w:trPr>
        <w:tc>
          <w:tcPr>
            <w:tcW w:w="4809" w:type="dxa"/>
          </w:tcPr>
          <w:p w:rsidRPr="00EC1FF0"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ZHROMAŽDENIE</w:t>
            </w:r>
          </w:p>
        </w:tc>
        <w:tc>
          <w:tcPr>
            <w:tcW w:w="5715" w:type="dxa"/>
          </w:tcPr>
          <w:p w:rsidRPr="00EC1FF0"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7EBB36" w14:textId="77777777">
        <w:trPr>
          <w:jc w:val="center"/>
        </w:trPr>
        <w:tc>
          <w:tcPr>
            <w:tcW w:w="4809" w:type="dxa"/>
          </w:tcPr>
          <w:p w:rsidRPr="00EC1FF0"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AE10519" w14:textId="77777777">
        <w:trPr>
          <w:jc w:val="center"/>
        </w:trPr>
        <w:tc>
          <w:tcPr>
            <w:tcW w:w="4809" w:type="dxa"/>
          </w:tcPr>
          <w:p w:rsidRPr="00EC1FF0" w:rsidR="00F10DD9" w:rsidP="00931CBE" w:rsidRDefault="00315938" w14:paraId="06510623" w14:textId="0675E1D6">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w:t>
            </w:r>
            <w:r>
              <w:rPr>
                <w:rFonts w:asciiTheme="minorHAnsi" w:hAnsiTheme="minorHAnsi"/>
                <w:b/>
                <w:sz w:val="20"/>
              </w:rPr>
              <w:t> – </w:t>
            </w:r>
            <w:r w:rsidRPr="00EC1FF0" w:rsidR="00F10DD9">
              <w:rPr>
                <w:rFonts w:asciiTheme="minorHAnsi" w:hAnsiTheme="minorHAnsi"/>
                <w:b/>
                <w:sz w:val="20"/>
              </w:rPr>
              <w:t>Zloženie zhromaždenia</w:t>
            </w:r>
          </w:p>
        </w:tc>
        <w:tc>
          <w:tcPr>
            <w:tcW w:w="5715" w:type="dxa"/>
          </w:tcPr>
          <w:p w:rsidRPr="00EC1FF0"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58D5AEF" w14:textId="77777777">
        <w:trPr>
          <w:jc w:val="center"/>
        </w:trPr>
        <w:tc>
          <w:tcPr>
            <w:tcW w:w="4809" w:type="dxa"/>
          </w:tcPr>
          <w:p w:rsidRPr="00EC1FF0"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Zhromaždenie pozostáva zo všetkých členov výboru vymenovaných Radou, ktorí sa schádzajú na plenárnych zasadnutiach. </w:t>
            </w:r>
          </w:p>
        </w:tc>
        <w:tc>
          <w:tcPr>
            <w:tcW w:w="5715" w:type="dxa"/>
          </w:tcPr>
          <w:p w:rsidRPr="00EC1FF0"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AE66E45" w14:textId="77777777">
        <w:trPr>
          <w:jc w:val="center"/>
        </w:trPr>
        <w:tc>
          <w:tcPr>
            <w:tcW w:w="4809" w:type="dxa"/>
          </w:tcPr>
          <w:p w:rsidRPr="00EC1FF0" w:rsidR="00F10DD9" w:rsidP="001371FE" w:rsidRDefault="00F10DD9" w14:paraId="1F09A28C" w14:textId="492598E9">
            <w:pPr>
              <w:pStyle w:val="Heading1"/>
              <w:numPr>
                <w:ilvl w:val="0"/>
                <w:numId w:val="190"/>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Delegáti CCMI, náhradníci</w:t>
            </w:r>
            <w:r w:rsidR="00EC1FF0">
              <w:rPr>
                <w:rFonts w:asciiTheme="minorHAnsi" w:hAnsiTheme="minorHAnsi"/>
                <w:sz w:val="20"/>
              </w:rPr>
              <w:t xml:space="preserve"> a </w:t>
            </w:r>
            <w:r w:rsidRPr="00EC1FF0">
              <w:rPr>
                <w:rFonts w:asciiTheme="minorHAnsi" w:hAnsiTheme="minorHAnsi"/>
                <w:sz w:val="20"/>
              </w:rPr>
              <w:t>poradcovia nie sú členmi výboru</w:t>
            </w:r>
            <w:r w:rsidR="00EC1FF0">
              <w:rPr>
                <w:rFonts w:asciiTheme="minorHAnsi" w:hAnsiTheme="minorHAnsi"/>
                <w:sz w:val="20"/>
              </w:rPr>
              <w:t xml:space="preserve"> a </w:t>
            </w:r>
            <w:r w:rsidRPr="00EC1FF0">
              <w:rPr>
                <w:rFonts w:asciiTheme="minorHAnsi" w:hAnsiTheme="minorHAnsi"/>
                <w:sz w:val="20"/>
              </w:rPr>
              <w:t>nie sú súčasťou zhromaždenia.</w:t>
            </w:r>
          </w:p>
        </w:tc>
        <w:tc>
          <w:tcPr>
            <w:tcW w:w="5715" w:type="dxa"/>
          </w:tcPr>
          <w:p w:rsidRPr="00EC1FF0"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5213909" w14:textId="77777777">
        <w:trPr>
          <w:jc w:val="center"/>
        </w:trPr>
        <w:tc>
          <w:tcPr>
            <w:tcW w:w="4809" w:type="dxa"/>
          </w:tcPr>
          <w:p w:rsidRPr="00EC1FF0" w:rsidR="00F10DD9" w:rsidP="00931CBE" w:rsidRDefault="00F10DD9" w14:paraId="64637D05" w14:textId="77777777">
            <w:pPr>
              <w:rPr>
                <w:rFonts w:asciiTheme="minorHAnsi" w:hAnsiTheme="minorHAnsi" w:cstheme="minorHAnsi"/>
                <w:sz w:val="20"/>
                <w:szCs w:val="20"/>
              </w:rPr>
            </w:pPr>
          </w:p>
        </w:tc>
        <w:tc>
          <w:tcPr>
            <w:tcW w:w="5715" w:type="dxa"/>
          </w:tcPr>
          <w:p w:rsidRPr="00EC1FF0" w:rsidR="00F10DD9" w:rsidP="00931CBE" w:rsidRDefault="00F10DD9" w14:paraId="57C01B3B" w14:textId="77777777">
            <w:pPr>
              <w:rPr>
                <w:rFonts w:asciiTheme="minorHAnsi" w:hAnsiTheme="minorHAnsi" w:cstheme="minorHAnsi"/>
                <w:sz w:val="20"/>
                <w:szCs w:val="20"/>
              </w:rPr>
            </w:pPr>
          </w:p>
        </w:tc>
      </w:tr>
      <w:tr w:rsidRPr="00EC1FF0" w:rsidR="0057054B" w14:paraId="769604A7" w14:textId="77777777">
        <w:trPr>
          <w:jc w:val="center"/>
        </w:trPr>
        <w:tc>
          <w:tcPr>
            <w:tcW w:w="4809" w:type="dxa"/>
          </w:tcPr>
          <w:p w:rsidRPr="00EC1FF0" w:rsidR="00F10DD9" w:rsidP="00931CBE" w:rsidRDefault="00315938" w14:paraId="593F4B76" w14:textId="181EF19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w:t>
            </w:r>
            <w:r>
              <w:rPr>
                <w:rFonts w:asciiTheme="minorHAnsi" w:hAnsiTheme="minorHAnsi"/>
                <w:b/>
                <w:sz w:val="20"/>
              </w:rPr>
              <w:t> – </w:t>
            </w:r>
            <w:r w:rsidRPr="00EC1FF0" w:rsidR="00F10DD9">
              <w:rPr>
                <w:rFonts w:asciiTheme="minorHAnsi" w:hAnsiTheme="minorHAnsi"/>
                <w:b/>
                <w:sz w:val="20"/>
              </w:rPr>
              <w:t>Právomoci zhromaždenia</w:t>
            </w:r>
          </w:p>
        </w:tc>
        <w:tc>
          <w:tcPr>
            <w:tcW w:w="5715" w:type="dxa"/>
          </w:tcPr>
          <w:p w:rsidRPr="00EC1FF0"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43D7A91" w14:textId="77777777">
        <w:trPr>
          <w:jc w:val="center"/>
        </w:trPr>
        <w:tc>
          <w:tcPr>
            <w:tcW w:w="4809" w:type="dxa"/>
          </w:tcPr>
          <w:p w:rsidRPr="00EC1FF0" w:rsidR="00F10DD9" w:rsidP="001371FE" w:rsidRDefault="00F10DD9" w14:paraId="3C3B8335" w14:textId="2A7BF0A7">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Zhromaždenie vykonáva všetky právomoci, ktoré výboru prislúchajú na základe zmlúv</w:t>
            </w:r>
            <w:r w:rsidR="00EC1FF0">
              <w:rPr>
                <w:rFonts w:asciiTheme="minorHAnsi" w:hAnsiTheme="minorHAnsi"/>
                <w:sz w:val="20"/>
              </w:rPr>
              <w:t xml:space="preserve"> a </w:t>
            </w:r>
            <w:r w:rsidRPr="00EC1FF0">
              <w:rPr>
                <w:rFonts w:asciiTheme="minorHAnsi" w:hAnsiTheme="minorHAnsi"/>
                <w:sz w:val="20"/>
              </w:rPr>
              <w:t xml:space="preserve">ostatných právnych nástrojov. </w:t>
            </w:r>
          </w:p>
        </w:tc>
        <w:tc>
          <w:tcPr>
            <w:tcW w:w="5715" w:type="dxa"/>
          </w:tcPr>
          <w:p w:rsidRPr="00EC1FF0"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5940F46" w14:textId="77777777">
        <w:trPr>
          <w:jc w:val="center"/>
        </w:trPr>
        <w:tc>
          <w:tcPr>
            <w:tcW w:w="4809" w:type="dxa"/>
          </w:tcPr>
          <w:p w:rsidRPr="00EC1FF0" w:rsidR="00F10DD9" w:rsidP="001D6E96" w:rsidRDefault="00F10DD9" w14:paraId="13B8867A" w14:textId="13FD97FF">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1D6E96">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tohto rokovacieho poriadku však môže svoje právomoci postúpiť inému orgánu výboru prostredníctvom rokovacieho poriadku, etického kódexu alebo štatútu členov.</w:t>
            </w:r>
          </w:p>
        </w:tc>
        <w:tc>
          <w:tcPr>
            <w:tcW w:w="5715" w:type="dxa"/>
          </w:tcPr>
          <w:p w:rsidRPr="00EC1FF0" w:rsidR="00F10DD9" w:rsidP="00931CBE" w:rsidRDefault="00F10DD9" w14:paraId="290BC24D" w14:textId="77777777">
            <w:pPr>
              <w:widowControl w:val="0"/>
              <w:adjustRightInd w:val="0"/>
              <w:snapToGrid w:val="0"/>
              <w:rPr>
                <w:rFonts w:asciiTheme="minorHAnsi" w:hAnsiTheme="minorHAnsi" w:cstheme="minorHAnsi"/>
                <w:sz w:val="20"/>
                <w:szCs w:val="20"/>
              </w:rPr>
            </w:pPr>
          </w:p>
        </w:tc>
      </w:tr>
      <w:tr w:rsidRPr="00EC1FF0" w:rsidR="0057054B" w14:paraId="4C1AE159" w14:textId="77777777">
        <w:trPr>
          <w:jc w:val="center"/>
        </w:trPr>
        <w:tc>
          <w:tcPr>
            <w:tcW w:w="4809" w:type="dxa"/>
          </w:tcPr>
          <w:p w:rsidRPr="00EC1FF0" w:rsidR="00F10DD9" w:rsidP="00931CBE" w:rsidRDefault="00F10DD9" w14:paraId="79AD5EE3" w14:textId="0BB77868">
            <w:pPr>
              <w:widowControl w:val="0"/>
              <w:adjustRightInd w:val="0"/>
              <w:snapToGrid w:val="0"/>
              <w:rPr>
                <w:rFonts w:asciiTheme="minorHAnsi" w:hAnsiTheme="minorHAnsi" w:cstheme="minorHAnsi"/>
                <w:sz w:val="20"/>
                <w:szCs w:val="20"/>
              </w:rPr>
            </w:pPr>
            <w:r w:rsidRPr="00EC1FF0">
              <w:rPr>
                <w:rFonts w:asciiTheme="minorHAnsi" w:hAnsiTheme="minorHAnsi"/>
                <w:sz w:val="20"/>
              </w:rPr>
              <w:t>Svoje právomoci môže výslovne delegovať aj</w:t>
            </w:r>
            <w:r w:rsidR="00EC1FF0">
              <w:rPr>
                <w:rFonts w:asciiTheme="minorHAnsi" w:hAnsiTheme="minorHAnsi"/>
                <w:sz w:val="20"/>
              </w:rPr>
              <w:t xml:space="preserve"> v </w:t>
            </w:r>
            <w:r w:rsidRPr="00EC1FF0">
              <w:rPr>
                <w:rFonts w:asciiTheme="minorHAnsi" w:hAnsiTheme="minorHAnsi"/>
                <w:sz w:val="20"/>
              </w:rPr>
              <w:t>prípadoch uvedených</w:t>
            </w:r>
            <w:r w:rsidR="00EC1FF0">
              <w:rPr>
                <w:rFonts w:asciiTheme="minorHAnsi" w:hAnsiTheme="minorHAnsi"/>
                <w:sz w:val="20"/>
              </w:rPr>
              <w:t xml:space="preserve"> v </w:t>
            </w:r>
            <w:r w:rsidRPr="00EC1FF0">
              <w:rPr>
                <w:rFonts w:asciiTheme="minorHAnsi" w:hAnsiTheme="minorHAnsi"/>
                <w:sz w:val="20"/>
              </w:rPr>
              <w:t>tomto rokovacom poriadku.</w:t>
            </w:r>
          </w:p>
        </w:tc>
        <w:tc>
          <w:tcPr>
            <w:tcW w:w="5715" w:type="dxa"/>
          </w:tcPr>
          <w:p w:rsidRPr="00EC1FF0" w:rsidR="00F10DD9" w:rsidP="00931CBE" w:rsidRDefault="00F10DD9" w14:paraId="0B1E1BE9" w14:textId="77777777">
            <w:pPr>
              <w:widowControl w:val="0"/>
              <w:adjustRightInd w:val="0"/>
              <w:snapToGrid w:val="0"/>
              <w:rPr>
                <w:rFonts w:asciiTheme="minorHAnsi" w:hAnsiTheme="minorHAnsi" w:cstheme="minorHAnsi"/>
                <w:sz w:val="20"/>
                <w:szCs w:val="20"/>
              </w:rPr>
            </w:pPr>
          </w:p>
        </w:tc>
      </w:tr>
      <w:tr w:rsidRPr="00EC1FF0" w:rsidR="0057054B" w14:paraId="3E43E2FB" w14:textId="77777777">
        <w:trPr>
          <w:jc w:val="center"/>
        </w:trPr>
        <w:tc>
          <w:tcPr>
            <w:tcW w:w="4809" w:type="dxa"/>
          </w:tcPr>
          <w:p w:rsidRPr="00EC1FF0"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Zhromaždenie má zostatkovú právomoc: prislúchajú mu všetky právomoci, ktoré neboli na základe rokovacieho poriadku, etického kódexu alebo štatútu členov postúpené inému orgánu.</w:t>
            </w:r>
          </w:p>
        </w:tc>
        <w:tc>
          <w:tcPr>
            <w:tcW w:w="5715" w:type="dxa"/>
          </w:tcPr>
          <w:p w:rsidRPr="00EC1FF0"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D67943E" w14:textId="77777777">
        <w:trPr>
          <w:jc w:val="center"/>
        </w:trPr>
        <w:tc>
          <w:tcPr>
            <w:tcW w:w="4809" w:type="dxa"/>
          </w:tcPr>
          <w:p w:rsidRPr="00EC1FF0" w:rsidR="00F10DD9" w:rsidP="001371FE" w:rsidRDefault="00F10DD9" w14:paraId="7E30C0C2" w14:textId="7E6F0D43">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Zhromaždenie prijíma stanoviská</w:t>
            </w:r>
            <w:r w:rsidR="00EC1FF0">
              <w:rPr>
                <w:rFonts w:asciiTheme="minorHAnsi" w:hAnsiTheme="minorHAnsi"/>
                <w:sz w:val="20"/>
              </w:rPr>
              <w:t xml:space="preserve"> a </w:t>
            </w:r>
            <w:r w:rsidRPr="00EC1FF0">
              <w:rPr>
                <w:rFonts w:asciiTheme="minorHAnsi" w:hAnsiTheme="minorHAnsi"/>
                <w:sz w:val="20"/>
              </w:rPr>
              <w:t>ostatné akty, ktoré výbor vypracúva</w:t>
            </w:r>
            <w:r w:rsidR="00EC1FF0">
              <w:rPr>
                <w:rFonts w:asciiTheme="minorHAnsi" w:hAnsiTheme="minorHAnsi"/>
                <w:sz w:val="20"/>
              </w:rPr>
              <w:t xml:space="preserve"> v </w:t>
            </w:r>
            <w:r w:rsidRPr="00EC1FF0">
              <w:rPr>
                <w:rFonts w:asciiTheme="minorHAnsi" w:hAnsiTheme="minorHAnsi"/>
                <w:sz w:val="20"/>
              </w:rPr>
              <w:t>rámci poradnej úlohy, ktorú plní na základe zmlúv.</w:t>
            </w:r>
          </w:p>
        </w:tc>
        <w:tc>
          <w:tcPr>
            <w:tcW w:w="5715" w:type="dxa"/>
          </w:tcPr>
          <w:p w:rsidRPr="00EC1FF0"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9AEFF4B" w14:textId="77777777">
        <w:trPr>
          <w:jc w:val="center"/>
        </w:trPr>
        <w:tc>
          <w:tcPr>
            <w:tcW w:w="4809" w:type="dxa"/>
          </w:tcPr>
          <w:p w:rsidRPr="00EC1FF0" w:rsidR="00F10DD9" w:rsidP="001371FE" w:rsidRDefault="00F10DD9" w14:paraId="50CF8A5F" w14:textId="53B7F261">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Zhromaždenie prijíma rokovací poriadok, etický kódex</w:t>
            </w:r>
            <w:r w:rsidR="00EC1FF0">
              <w:rPr>
                <w:rFonts w:asciiTheme="minorHAnsi" w:hAnsiTheme="minorHAnsi"/>
                <w:sz w:val="20"/>
              </w:rPr>
              <w:t xml:space="preserve"> a </w:t>
            </w:r>
            <w:r w:rsidRPr="00EC1FF0">
              <w:rPr>
                <w:rFonts w:asciiTheme="minorHAnsi" w:hAnsiTheme="minorHAnsi"/>
                <w:sz w:val="20"/>
              </w:rPr>
              <w:t>štatút členov.</w:t>
            </w:r>
          </w:p>
        </w:tc>
        <w:tc>
          <w:tcPr>
            <w:tcW w:w="5715" w:type="dxa"/>
          </w:tcPr>
          <w:p w:rsidRPr="00EC1FF0"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984A1E2" w14:textId="77777777">
        <w:trPr>
          <w:jc w:val="center"/>
        </w:trPr>
        <w:tc>
          <w:tcPr>
            <w:tcW w:w="4809" w:type="dxa"/>
          </w:tcPr>
          <w:p w:rsidRPr="00EC1FF0" w:rsidR="00F10DD9" w:rsidP="001371FE" w:rsidRDefault="00F10DD9" w14:paraId="2E528911" w14:textId="02BCD111">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Zhromaždenie určuje počet členov predsedníctva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tohto rokovacieho poriadku.</w:t>
            </w:r>
          </w:p>
        </w:tc>
        <w:tc>
          <w:tcPr>
            <w:tcW w:w="5715" w:type="dxa"/>
          </w:tcPr>
          <w:p w:rsidRPr="00EC1FF0" w:rsidR="00F10DD9" w:rsidP="00A54304" w:rsidRDefault="00F10DD9" w14:paraId="2F610D4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0433970" w14:textId="77777777">
        <w:trPr>
          <w:jc w:val="center"/>
        </w:trPr>
        <w:tc>
          <w:tcPr>
            <w:tcW w:w="4809" w:type="dxa"/>
          </w:tcPr>
          <w:p w:rsidRPr="00EC1FF0" w:rsidR="00F10DD9" w:rsidP="00931CBE" w:rsidRDefault="00F10DD9" w14:paraId="33A1D22E" w14:textId="6F7FDC32">
            <w:pPr>
              <w:widowControl w:val="0"/>
              <w:adjustRightInd w:val="0"/>
              <w:snapToGrid w:val="0"/>
              <w:rPr>
                <w:rFonts w:asciiTheme="minorHAnsi" w:hAnsiTheme="minorHAnsi" w:cstheme="minorHAnsi"/>
                <w:sz w:val="20"/>
                <w:szCs w:val="20"/>
              </w:rPr>
            </w:pPr>
            <w:r w:rsidRPr="00EC1FF0">
              <w:rPr>
                <w:rFonts w:asciiTheme="minorHAnsi" w:hAnsiTheme="minorHAnsi"/>
                <w:sz w:val="20"/>
              </w:rPr>
              <w:t>Na návrh skupín stanovuje aj počet sekcií</w:t>
            </w:r>
            <w:r w:rsidR="00EC1FF0">
              <w:rPr>
                <w:rFonts w:asciiTheme="minorHAnsi" w:hAnsiTheme="minorHAnsi"/>
                <w:sz w:val="20"/>
              </w:rPr>
              <w:t xml:space="preserve"> a </w:t>
            </w:r>
            <w:r w:rsidRPr="00EC1FF0">
              <w:rPr>
                <w:rFonts w:asciiTheme="minorHAnsi" w:hAnsiTheme="minorHAnsi"/>
                <w:sz w:val="20"/>
              </w:rPr>
              <w:t>ich kompetencie, ako aj počet členov každej sekcie</w:t>
            </w:r>
            <w:r w:rsidR="00EC1FF0">
              <w:rPr>
                <w:rFonts w:asciiTheme="minorHAnsi" w:hAnsiTheme="minorHAnsi"/>
                <w:sz w:val="20"/>
              </w:rPr>
              <w:t xml:space="preserve"> a </w:t>
            </w:r>
            <w:r w:rsidRPr="00EC1FF0">
              <w:rPr>
                <w:rFonts w:asciiTheme="minorHAnsi" w:hAnsiTheme="minorHAnsi"/>
                <w:sz w:val="20"/>
              </w:rPr>
              <w:t>CCMI.</w:t>
            </w:r>
          </w:p>
        </w:tc>
        <w:tc>
          <w:tcPr>
            <w:tcW w:w="5715" w:type="dxa"/>
          </w:tcPr>
          <w:p w:rsidRPr="00EC1FF0" w:rsidR="00F10DD9" w:rsidP="00931CBE" w:rsidRDefault="00F10DD9" w14:paraId="62090B8C" w14:textId="77777777">
            <w:pPr>
              <w:widowControl w:val="0"/>
              <w:adjustRightInd w:val="0"/>
              <w:snapToGrid w:val="0"/>
              <w:rPr>
                <w:rFonts w:asciiTheme="minorHAnsi" w:hAnsiTheme="minorHAnsi" w:cstheme="minorHAnsi"/>
                <w:sz w:val="20"/>
                <w:szCs w:val="20"/>
              </w:rPr>
            </w:pPr>
          </w:p>
        </w:tc>
      </w:tr>
      <w:tr w:rsidRPr="00EC1FF0" w:rsidR="0057054B" w14:paraId="4DFF4B76" w14:textId="77777777">
        <w:trPr>
          <w:jc w:val="center"/>
        </w:trPr>
        <w:tc>
          <w:tcPr>
            <w:tcW w:w="4809" w:type="dxa"/>
          </w:tcPr>
          <w:p w:rsidRPr="00EC1FF0" w:rsidR="00F10DD9" w:rsidP="001371FE" w:rsidRDefault="00F10DD9" w14:paraId="7B2C1676" w14:textId="1BC62910">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Zhromaždenie vymenúva predsedu</w:t>
            </w:r>
            <w:r w:rsidR="00EC1FF0">
              <w:rPr>
                <w:rFonts w:asciiTheme="minorHAnsi" w:hAnsiTheme="minorHAnsi"/>
                <w:sz w:val="20"/>
              </w:rPr>
              <w:t xml:space="preserve"> a </w:t>
            </w:r>
            <w:r w:rsidRPr="00EC1FF0">
              <w:rPr>
                <w:rFonts w:asciiTheme="minorHAnsi" w:hAnsiTheme="minorHAnsi"/>
                <w:sz w:val="20"/>
              </w:rPr>
              <w:t>podpredsedov výboru, predsedov sekcií</w:t>
            </w:r>
            <w:r w:rsidR="00EC1FF0">
              <w:rPr>
                <w:rFonts w:asciiTheme="minorHAnsi" w:hAnsiTheme="minorHAnsi"/>
                <w:sz w:val="20"/>
              </w:rPr>
              <w:t xml:space="preserve"> a </w:t>
            </w:r>
            <w:r w:rsidRPr="00EC1FF0">
              <w:rPr>
                <w:rFonts w:asciiTheme="minorHAnsi" w:hAnsiTheme="minorHAnsi"/>
                <w:sz w:val="20"/>
              </w:rPr>
              <w:t>CCMI, ako aj ostatných členov predsedníctva</w:t>
            </w:r>
            <w:r w:rsidR="00EC1FF0">
              <w:rPr>
                <w:rFonts w:asciiTheme="minorHAnsi" w:hAnsiTheme="minorHAnsi"/>
                <w:sz w:val="20"/>
              </w:rPr>
              <w:t xml:space="preserve"> s </w:t>
            </w:r>
            <w:r w:rsidRPr="00EC1FF0">
              <w:rPr>
                <w:rFonts w:asciiTheme="minorHAnsi" w:hAnsiTheme="minorHAnsi"/>
                <w:sz w:val="20"/>
              </w:rPr>
              <w:t>výnimkou troch predsedov skupín, ktorých si volia priamo skupiny.</w:t>
            </w:r>
          </w:p>
        </w:tc>
        <w:tc>
          <w:tcPr>
            <w:tcW w:w="5715" w:type="dxa"/>
          </w:tcPr>
          <w:p w:rsidRPr="00EC1FF0"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5FEDC89" w14:textId="77777777">
        <w:trPr>
          <w:jc w:val="center"/>
        </w:trPr>
        <w:tc>
          <w:tcPr>
            <w:tcW w:w="4809" w:type="dxa"/>
          </w:tcPr>
          <w:p w:rsidRPr="00EC1FF0" w:rsidR="00F10DD9" w:rsidP="00931CBE" w:rsidRDefault="00F10DD9" w14:paraId="328AD2CA" w14:textId="20AD3695">
            <w:pPr>
              <w:widowControl w:val="0"/>
              <w:adjustRightInd w:val="0"/>
              <w:snapToGrid w:val="0"/>
              <w:rPr>
                <w:rFonts w:asciiTheme="minorHAnsi" w:hAnsiTheme="minorHAnsi" w:cstheme="minorHAnsi"/>
                <w:sz w:val="20"/>
                <w:szCs w:val="20"/>
              </w:rPr>
            </w:pPr>
            <w:r w:rsidRPr="00EC1FF0">
              <w:rPr>
                <w:rFonts w:asciiTheme="minorHAnsi" w:hAnsiTheme="minorHAnsi"/>
                <w:sz w:val="20"/>
              </w:rPr>
              <w:t>Na návrh skupín vymenúva aj členov sekcií</w:t>
            </w:r>
            <w:r w:rsidR="00EC1FF0">
              <w:rPr>
                <w:rFonts w:asciiTheme="minorHAnsi" w:hAnsiTheme="minorHAnsi"/>
                <w:sz w:val="20"/>
              </w:rPr>
              <w:t xml:space="preserve"> a </w:t>
            </w:r>
            <w:r w:rsidRPr="00EC1FF0">
              <w:rPr>
                <w:rFonts w:asciiTheme="minorHAnsi" w:hAnsiTheme="minorHAnsi"/>
                <w:sz w:val="20"/>
              </w:rPr>
              <w:t>členov</w:t>
            </w:r>
            <w:r w:rsidR="00EC1FF0">
              <w:rPr>
                <w:rFonts w:asciiTheme="minorHAnsi" w:hAnsiTheme="minorHAnsi"/>
                <w:sz w:val="20"/>
              </w:rPr>
              <w:t xml:space="preserve"> a </w:t>
            </w:r>
            <w:r w:rsidRPr="00EC1FF0">
              <w:rPr>
                <w:rFonts w:asciiTheme="minorHAnsi" w:hAnsiTheme="minorHAnsi"/>
                <w:sz w:val="20"/>
              </w:rPr>
              <w:t>delegátov CCMI, ako aj členov ich predsedníctiev, členov podvýborov, monitorovacích stredísk, delegácií, etického výboru, kvestorov</w:t>
            </w:r>
            <w:r w:rsidR="00EC1FF0">
              <w:rPr>
                <w:rFonts w:asciiTheme="minorHAnsi" w:hAnsiTheme="minorHAnsi"/>
                <w:sz w:val="20"/>
              </w:rPr>
              <w:t xml:space="preserve"> a </w:t>
            </w:r>
            <w:r w:rsidRPr="00EC1FF0">
              <w:rPr>
                <w:rFonts w:asciiTheme="minorHAnsi" w:hAnsiTheme="minorHAnsi"/>
                <w:sz w:val="20"/>
              </w:rPr>
              <w:t>členov komisie pre revíziu rokovacieho poriadku.</w:t>
            </w:r>
          </w:p>
        </w:tc>
        <w:tc>
          <w:tcPr>
            <w:tcW w:w="5715" w:type="dxa"/>
          </w:tcPr>
          <w:p w:rsidRPr="00EC1FF0" w:rsidR="00F10DD9" w:rsidP="00931CBE" w:rsidRDefault="00F10DD9" w14:paraId="12C55538" w14:textId="77777777">
            <w:pPr>
              <w:widowControl w:val="0"/>
              <w:adjustRightInd w:val="0"/>
              <w:snapToGrid w:val="0"/>
              <w:rPr>
                <w:rFonts w:asciiTheme="minorHAnsi" w:hAnsiTheme="minorHAnsi" w:cstheme="minorHAnsi"/>
                <w:sz w:val="20"/>
                <w:szCs w:val="20"/>
              </w:rPr>
            </w:pPr>
          </w:p>
        </w:tc>
      </w:tr>
      <w:tr w:rsidRPr="00EC1FF0" w:rsidR="0057054B" w14:paraId="2D5F587A" w14:textId="77777777">
        <w:trPr>
          <w:jc w:val="center"/>
        </w:trPr>
        <w:tc>
          <w:tcPr>
            <w:tcW w:w="4809" w:type="dxa"/>
          </w:tcPr>
          <w:p w:rsidRPr="00EC1FF0" w:rsidR="00F10DD9" w:rsidP="001D6E96" w:rsidRDefault="00F10DD9" w14:paraId="63A02B93" w14:textId="40997A9C">
            <w:pPr>
              <w:pStyle w:val="Heading1"/>
              <w:keepNext/>
              <w:keepLines/>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1D6E96">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1D6E96">
              <w:rPr>
                <w:rFonts w:asciiTheme="minorHAnsi" w:hAnsiTheme="minorHAnsi"/>
                <w:sz w:val="20"/>
              </w:rPr>
              <w:t> </w:t>
            </w:r>
            <w:r w:rsidRPr="00EC1FF0">
              <w:rPr>
                <w:rFonts w:asciiTheme="minorHAnsi" w:hAnsiTheme="minorHAnsi"/>
                <w:sz w:val="20"/>
              </w:rPr>
              <w:t xml:space="preserve">12 </w:t>
            </w:r>
            <w:r w:rsidR="00124B7A">
              <w:rPr>
                <w:rFonts w:asciiTheme="minorHAnsi" w:hAnsiTheme="minorHAnsi"/>
                <w:sz w:val="20"/>
              </w:rPr>
              <w:t>ods. </w:t>
            </w:r>
            <w:r w:rsidRPr="00EC1FF0">
              <w:rPr>
                <w:rFonts w:asciiTheme="minorHAnsi" w:hAnsiTheme="minorHAnsi"/>
                <w:sz w:val="20"/>
              </w:rPr>
              <w:t>8 má zhromaždenie právomoc na základe odvolania prehodnotiť niektoré rozhodnutia predsedníctva.</w:t>
            </w:r>
          </w:p>
        </w:tc>
        <w:tc>
          <w:tcPr>
            <w:tcW w:w="5715" w:type="dxa"/>
          </w:tcPr>
          <w:p w:rsidRPr="00EC1FF0"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DD1F898" w14:textId="77777777">
        <w:trPr>
          <w:jc w:val="center"/>
        </w:trPr>
        <w:tc>
          <w:tcPr>
            <w:tcW w:w="4809" w:type="dxa"/>
          </w:tcPr>
          <w:p w:rsidRPr="00EC1FF0" w:rsidR="00F10DD9" w:rsidP="001371FE" w:rsidRDefault="00F10DD9" w14:paraId="470D5BD1" w14:textId="40235E56">
            <w:pPr>
              <w:pStyle w:val="Heading1"/>
              <w:numPr>
                <w:ilvl w:val="0"/>
                <w:numId w:val="168"/>
              </w:numPr>
              <w:tabs>
                <w:tab w:val="left" w:pos="567"/>
              </w:tabs>
              <w:outlineLvl w:val="0"/>
              <w:rPr>
                <w:rFonts w:asciiTheme="minorHAnsi" w:hAnsiTheme="minorHAnsi" w:cstheme="minorHAnsi"/>
                <w:sz w:val="20"/>
                <w:szCs w:val="20"/>
              </w:rPr>
            </w:pPr>
            <w:r w:rsidRPr="00EC1FF0">
              <w:rPr>
                <w:rFonts w:asciiTheme="minorHAnsi" w:hAnsiTheme="minorHAnsi"/>
                <w:sz w:val="20"/>
              </w:rPr>
              <w:t>Právomoci stanovené</w:t>
            </w:r>
            <w:r w:rsidR="00EC1FF0">
              <w:rPr>
                <w:rFonts w:asciiTheme="minorHAnsi" w:hAnsiTheme="minorHAnsi"/>
                <w:sz w:val="20"/>
              </w:rPr>
              <w:t xml:space="preserve"> v </w:t>
            </w:r>
            <w:r w:rsidRPr="00EC1FF0">
              <w:rPr>
                <w:rFonts w:asciiTheme="minorHAnsi" w:hAnsiTheme="minorHAnsi"/>
                <w:sz w:val="20"/>
              </w:rPr>
              <w:t>odsekoch</w:t>
            </w:r>
            <w:r w:rsidR="001D6E96">
              <w:rPr>
                <w:rFonts w:asciiTheme="minorHAnsi" w:hAnsiTheme="minorHAnsi"/>
                <w:sz w:val="20"/>
              </w:rPr>
              <w:t> </w:t>
            </w:r>
            <w:r w:rsidRPr="00EC1FF0">
              <w:rPr>
                <w:rFonts w:asciiTheme="minorHAnsi" w:hAnsiTheme="minorHAnsi"/>
                <w:sz w:val="20"/>
              </w:rPr>
              <w:t>2 až</w:t>
            </w:r>
            <w:r w:rsidR="001D6E96">
              <w:rPr>
                <w:rFonts w:asciiTheme="minorHAnsi" w:hAnsiTheme="minorHAnsi"/>
                <w:sz w:val="20"/>
              </w:rPr>
              <w:t> </w:t>
            </w:r>
            <w:r w:rsidRPr="00EC1FF0">
              <w:rPr>
                <w:rFonts w:asciiTheme="minorHAnsi" w:hAnsiTheme="minorHAnsi"/>
                <w:sz w:val="20"/>
              </w:rPr>
              <w:t xml:space="preserve">7 tohto </w:t>
            </w:r>
            <w:r w:rsidR="00124B7A">
              <w:rPr>
                <w:rFonts w:asciiTheme="minorHAnsi" w:hAnsiTheme="minorHAnsi"/>
                <w:sz w:val="20"/>
              </w:rPr>
              <w:t>článku </w:t>
            </w:r>
            <w:r w:rsidRPr="00EC1FF0">
              <w:rPr>
                <w:rFonts w:asciiTheme="minorHAnsi" w:hAnsiTheme="minorHAnsi"/>
                <w:sz w:val="20"/>
              </w:rPr>
              <w:t>sa nemôžu ani delegovať, ani postúpiť inému orgánu.</w:t>
            </w:r>
          </w:p>
        </w:tc>
        <w:tc>
          <w:tcPr>
            <w:tcW w:w="5715" w:type="dxa"/>
          </w:tcPr>
          <w:p w:rsidRPr="00EC1FF0"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B3AA281" w14:textId="77777777">
        <w:trPr>
          <w:jc w:val="center"/>
        </w:trPr>
        <w:tc>
          <w:tcPr>
            <w:tcW w:w="4809" w:type="dxa"/>
          </w:tcPr>
          <w:p w:rsidRPr="00EC1FF0"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3790D0C" w14:textId="77777777">
        <w:trPr>
          <w:jc w:val="center"/>
        </w:trPr>
        <w:tc>
          <w:tcPr>
            <w:tcW w:w="4809" w:type="dxa"/>
          </w:tcPr>
          <w:p w:rsidRPr="00EC1FF0" w:rsidR="00F10DD9" w:rsidP="00931CBE" w:rsidRDefault="00F10DD9" w14:paraId="083A17CB" w14:textId="6C6B629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w:t>
            </w:r>
            <w:r w:rsidR="001D6E96">
              <w:rPr>
                <w:rFonts w:asciiTheme="minorHAnsi" w:hAnsiTheme="minorHAnsi"/>
                <w:b/>
                <w:sz w:val="20"/>
              </w:rPr>
              <w:t> </w:t>
            </w:r>
            <w:r w:rsidRPr="00EC1FF0">
              <w:rPr>
                <w:rFonts w:asciiTheme="minorHAnsi" w:hAnsiTheme="minorHAnsi"/>
                <w:b/>
                <w:sz w:val="20"/>
              </w:rPr>
              <w:t>IV</w:t>
            </w:r>
          </w:p>
        </w:tc>
        <w:tc>
          <w:tcPr>
            <w:tcW w:w="5715" w:type="dxa"/>
          </w:tcPr>
          <w:p w:rsidRPr="00EC1FF0"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5F66B8F" w14:textId="77777777">
        <w:trPr>
          <w:jc w:val="center"/>
        </w:trPr>
        <w:tc>
          <w:tcPr>
            <w:tcW w:w="4809" w:type="dxa"/>
          </w:tcPr>
          <w:p w:rsidRPr="00EC1FF0"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PREDSEDNÍCTVO VÝBORU</w:t>
            </w:r>
          </w:p>
        </w:tc>
        <w:tc>
          <w:tcPr>
            <w:tcW w:w="5715" w:type="dxa"/>
          </w:tcPr>
          <w:p w:rsidRPr="00EC1FF0"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98943DC" w14:textId="77777777">
        <w:trPr>
          <w:jc w:val="center"/>
        </w:trPr>
        <w:tc>
          <w:tcPr>
            <w:tcW w:w="4809" w:type="dxa"/>
          </w:tcPr>
          <w:p w:rsidRPr="00EC1FF0"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1FD32E0" w14:textId="77777777">
        <w:trPr>
          <w:jc w:val="center"/>
        </w:trPr>
        <w:tc>
          <w:tcPr>
            <w:tcW w:w="4809" w:type="dxa"/>
          </w:tcPr>
          <w:p w:rsidRPr="00EC1FF0" w:rsidR="00F10DD9" w:rsidP="00931CBE" w:rsidRDefault="00315938" w14:paraId="62A4CFB8" w14:textId="317E840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11</w:t>
            </w:r>
            <w:r>
              <w:rPr>
                <w:rFonts w:asciiTheme="minorHAnsi" w:hAnsiTheme="minorHAnsi"/>
                <w:b/>
                <w:sz w:val="20"/>
              </w:rPr>
              <w:t> – </w:t>
            </w:r>
            <w:r w:rsidRPr="00EC1FF0" w:rsidR="00F10DD9">
              <w:rPr>
                <w:rFonts w:asciiTheme="minorHAnsi" w:hAnsiTheme="minorHAnsi"/>
                <w:b/>
                <w:sz w:val="20"/>
              </w:rPr>
              <w:t>Zloženie predsedníctva</w:t>
            </w:r>
          </w:p>
        </w:tc>
        <w:tc>
          <w:tcPr>
            <w:tcW w:w="5715" w:type="dxa"/>
          </w:tcPr>
          <w:p w:rsidRPr="00EC1FF0"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995A10D" w14:textId="77777777">
        <w:trPr>
          <w:jc w:val="center"/>
        </w:trPr>
        <w:tc>
          <w:tcPr>
            <w:tcW w:w="4809" w:type="dxa"/>
          </w:tcPr>
          <w:p w:rsidRPr="00EC1FF0" w:rsidR="00F10DD9" w:rsidP="00931CBE" w:rsidRDefault="00F10DD9" w14:paraId="0279F9C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tvoria:</w:t>
            </w:r>
          </w:p>
        </w:tc>
        <w:tc>
          <w:tcPr>
            <w:tcW w:w="5715" w:type="dxa"/>
          </w:tcPr>
          <w:p w:rsidRPr="00EC1FF0" w:rsidR="00F10DD9" w:rsidP="00931CBE" w:rsidRDefault="00F10DD9" w14:paraId="1C70E632" w14:textId="77777777">
            <w:pPr>
              <w:widowControl w:val="0"/>
              <w:adjustRightInd w:val="0"/>
              <w:snapToGrid w:val="0"/>
              <w:rPr>
                <w:rFonts w:asciiTheme="minorHAnsi" w:hAnsiTheme="minorHAnsi" w:cstheme="minorHAnsi"/>
                <w:sz w:val="20"/>
                <w:szCs w:val="20"/>
              </w:rPr>
            </w:pPr>
          </w:p>
        </w:tc>
      </w:tr>
      <w:tr w:rsidRPr="00EC1FF0" w:rsidR="0057054B" w14:paraId="0C505C39" w14:textId="77777777">
        <w:trPr>
          <w:jc w:val="center"/>
        </w:trPr>
        <w:tc>
          <w:tcPr>
            <w:tcW w:w="4809" w:type="dxa"/>
          </w:tcPr>
          <w:p w:rsidRPr="00EC1FF0"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rsidRPr="00EC1FF0">
              <w:t>predseda výboru;</w:t>
            </w:r>
          </w:p>
        </w:tc>
        <w:tc>
          <w:tcPr>
            <w:tcW w:w="5715" w:type="dxa"/>
          </w:tcPr>
          <w:p w:rsidRPr="00EC1FF0"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Pr="00EC1FF0" w:rsidR="0057054B" w14:paraId="01EEAAC9" w14:textId="77777777">
        <w:trPr>
          <w:jc w:val="center"/>
        </w:trPr>
        <w:tc>
          <w:tcPr>
            <w:tcW w:w="4809" w:type="dxa"/>
          </w:tcPr>
          <w:p w:rsidRPr="00EC1FF0"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rsidRPr="00EC1FF0">
              <w:t>podpredsedovia výboru;</w:t>
            </w:r>
          </w:p>
        </w:tc>
        <w:tc>
          <w:tcPr>
            <w:tcW w:w="5715" w:type="dxa"/>
          </w:tcPr>
          <w:p w:rsidRPr="00EC1FF0"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Pr="00EC1FF0" w:rsidR="0057054B" w14:paraId="3C1A9DB6" w14:textId="77777777">
        <w:trPr>
          <w:jc w:val="center"/>
        </w:trPr>
        <w:tc>
          <w:tcPr>
            <w:tcW w:w="4809" w:type="dxa"/>
          </w:tcPr>
          <w:p w:rsidRPr="00EC1FF0" w:rsidR="00F10DD9" w:rsidP="001425A2" w:rsidRDefault="00F10DD9" w14:paraId="1BD4B03E" w14:textId="63A98415">
            <w:pPr>
              <w:pStyle w:val="ListParagraph"/>
              <w:widowControl w:val="0"/>
              <w:numPr>
                <w:ilvl w:val="0"/>
                <w:numId w:val="16"/>
              </w:numPr>
              <w:adjustRightInd w:val="0"/>
              <w:snapToGrid w:val="0"/>
              <w:spacing w:after="0" w:line="288" w:lineRule="auto"/>
              <w:ind w:left="567" w:hanging="283"/>
              <w:rPr>
                <w:rFonts w:cstheme="minorHAnsi"/>
                <w:bCs/>
              </w:rPr>
            </w:pPr>
            <w:r w:rsidRPr="00EC1FF0">
              <w:t xml:space="preserve">traja predsedovia skupín zvolení podľa ustanovení </w:t>
            </w:r>
            <w:r w:rsidR="00124B7A">
              <w:t>článku </w:t>
            </w:r>
            <w:r w:rsidRPr="00EC1FF0">
              <w:t xml:space="preserve">37 </w:t>
            </w:r>
            <w:r w:rsidR="00124B7A">
              <w:t>ods. </w:t>
            </w:r>
            <w:r w:rsidRPr="00EC1FF0">
              <w:t>2 písm.</w:t>
            </w:r>
            <w:r w:rsidR="001D6E96">
              <w:t> </w:t>
            </w:r>
            <w:r w:rsidRPr="00EC1FF0">
              <w:t>a) druhá zarážka;</w:t>
            </w:r>
          </w:p>
        </w:tc>
        <w:tc>
          <w:tcPr>
            <w:tcW w:w="5715" w:type="dxa"/>
          </w:tcPr>
          <w:p w:rsidRPr="00EC1FF0"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Pr="00EC1FF0" w:rsidR="0057054B" w14:paraId="64212DE7" w14:textId="77777777">
        <w:trPr>
          <w:jc w:val="center"/>
        </w:trPr>
        <w:tc>
          <w:tcPr>
            <w:tcW w:w="4809" w:type="dxa"/>
          </w:tcPr>
          <w:p w:rsidRPr="00EC1FF0" w:rsidR="00F10DD9" w:rsidP="001425A2" w:rsidRDefault="00F10DD9" w14:paraId="7DCF1581" w14:textId="53B0C505">
            <w:pPr>
              <w:pStyle w:val="ListParagraph"/>
              <w:widowControl w:val="0"/>
              <w:numPr>
                <w:ilvl w:val="0"/>
                <w:numId w:val="16"/>
              </w:numPr>
              <w:adjustRightInd w:val="0"/>
              <w:snapToGrid w:val="0"/>
              <w:spacing w:after="0" w:line="288" w:lineRule="auto"/>
              <w:ind w:left="567" w:hanging="283"/>
              <w:rPr>
                <w:rFonts w:cstheme="minorHAnsi"/>
              </w:rPr>
            </w:pPr>
            <w:r w:rsidRPr="00EC1FF0">
              <w:lastRenderedPageBreak/>
              <w:t>predsedovia sekcií</w:t>
            </w:r>
            <w:r w:rsidR="00EC1FF0">
              <w:t xml:space="preserve"> a </w:t>
            </w:r>
            <w:r w:rsidRPr="00EC1FF0">
              <w:t>CCMI a;</w:t>
            </w:r>
          </w:p>
        </w:tc>
        <w:tc>
          <w:tcPr>
            <w:tcW w:w="5715" w:type="dxa"/>
          </w:tcPr>
          <w:p w:rsidRPr="00EC1FF0"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Pr="00EC1FF0" w:rsidR="0057054B" w14:paraId="67EADF24" w14:textId="77777777">
        <w:trPr>
          <w:jc w:val="center"/>
        </w:trPr>
        <w:tc>
          <w:tcPr>
            <w:tcW w:w="4809" w:type="dxa"/>
          </w:tcPr>
          <w:p w:rsidRPr="00EC1FF0"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rsidRPr="00EC1FF0">
              <w:t>premenlivý počet ďalších členov, ktorý však neprekročí počet členských štátov.</w:t>
            </w:r>
          </w:p>
        </w:tc>
        <w:tc>
          <w:tcPr>
            <w:tcW w:w="5715" w:type="dxa"/>
          </w:tcPr>
          <w:p w:rsidRPr="00EC1FF0"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Pr="00EC1FF0" w:rsidR="0057054B" w14:paraId="387F5B52" w14:textId="77777777">
        <w:trPr>
          <w:jc w:val="center"/>
        </w:trPr>
        <w:tc>
          <w:tcPr>
            <w:tcW w:w="4809" w:type="dxa"/>
          </w:tcPr>
          <w:p w:rsidRPr="00EC1FF0" w:rsidR="00F10DD9" w:rsidP="00931CBE" w:rsidRDefault="00F10DD9" w14:paraId="608A4AB9" w14:textId="77777777">
            <w:pPr>
              <w:widowControl w:val="0"/>
              <w:adjustRightInd w:val="0"/>
              <w:snapToGrid w:val="0"/>
              <w:rPr>
                <w:rFonts w:asciiTheme="minorHAnsi" w:hAnsiTheme="minorHAnsi" w:cstheme="minorHAnsi"/>
                <w:b/>
                <w:sz w:val="20"/>
                <w:szCs w:val="20"/>
              </w:rPr>
            </w:pPr>
          </w:p>
        </w:tc>
        <w:tc>
          <w:tcPr>
            <w:tcW w:w="5715" w:type="dxa"/>
          </w:tcPr>
          <w:p w:rsidRPr="00EC1FF0" w:rsidR="00F10DD9" w:rsidP="00931CBE" w:rsidRDefault="00F10DD9" w14:paraId="3461944B" w14:textId="77777777">
            <w:pPr>
              <w:widowControl w:val="0"/>
              <w:adjustRightInd w:val="0"/>
              <w:snapToGrid w:val="0"/>
              <w:rPr>
                <w:rFonts w:asciiTheme="minorHAnsi" w:hAnsiTheme="minorHAnsi" w:cstheme="minorHAnsi"/>
                <w:b/>
                <w:sz w:val="20"/>
                <w:szCs w:val="20"/>
              </w:rPr>
            </w:pPr>
          </w:p>
        </w:tc>
      </w:tr>
      <w:tr w:rsidRPr="00EC1FF0" w:rsidR="0057054B" w14:paraId="08DF1A35" w14:textId="77777777">
        <w:trPr>
          <w:jc w:val="center"/>
        </w:trPr>
        <w:tc>
          <w:tcPr>
            <w:tcW w:w="4809" w:type="dxa"/>
          </w:tcPr>
          <w:p w:rsidRPr="00EC1FF0" w:rsidR="00F10DD9" w:rsidP="00931CBE" w:rsidRDefault="00315938" w14:paraId="67B88963" w14:textId="19D9E01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12</w:t>
            </w:r>
            <w:r>
              <w:rPr>
                <w:rFonts w:asciiTheme="minorHAnsi" w:hAnsiTheme="minorHAnsi"/>
                <w:b/>
                <w:sz w:val="20"/>
              </w:rPr>
              <w:t> – </w:t>
            </w:r>
            <w:r w:rsidRPr="00EC1FF0" w:rsidR="00F10DD9">
              <w:rPr>
                <w:rFonts w:asciiTheme="minorHAnsi" w:hAnsiTheme="minorHAnsi"/>
                <w:b/>
                <w:sz w:val="20"/>
              </w:rPr>
              <w:t>Právomoci predsedníctva</w:t>
            </w:r>
          </w:p>
        </w:tc>
        <w:tc>
          <w:tcPr>
            <w:tcW w:w="5715" w:type="dxa"/>
          </w:tcPr>
          <w:p w:rsidRPr="00EC1FF0"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1FD0651" w14:textId="77777777">
        <w:trPr>
          <w:jc w:val="center"/>
        </w:trPr>
        <w:tc>
          <w:tcPr>
            <w:tcW w:w="4809" w:type="dxa"/>
          </w:tcPr>
          <w:p w:rsidRPr="00EC1FF0"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nesie politickú zodpovednosť za celkové riadenie výboru.</w:t>
            </w:r>
          </w:p>
        </w:tc>
        <w:tc>
          <w:tcPr>
            <w:tcW w:w="5715" w:type="dxa"/>
          </w:tcPr>
          <w:p w:rsidR="00EC1FF0" w:rsidP="00504A27" w:rsidRDefault="00F10DD9" w14:paraId="72C3371D" w14:textId="66C7AC1C">
            <w:pPr>
              <w:rPr>
                <w:rFonts w:asciiTheme="minorHAnsi" w:hAnsiTheme="minorHAnsi"/>
                <w:sz w:val="20"/>
              </w:rPr>
            </w:pPr>
            <w:r w:rsidRPr="00EC1FF0">
              <w:rPr>
                <w:rFonts w:asciiTheme="minorHAnsi" w:hAnsiTheme="minorHAnsi"/>
                <w:sz w:val="20"/>
              </w:rPr>
              <w:t>Predsedníctvo vypracuje</w:t>
            </w:r>
            <w:r w:rsidR="00EC1FF0">
              <w:rPr>
                <w:rFonts w:asciiTheme="minorHAnsi" w:hAnsiTheme="minorHAnsi"/>
                <w:sz w:val="20"/>
              </w:rPr>
              <w:t xml:space="preserve"> v </w:t>
            </w:r>
            <w:r w:rsidRPr="00EC1FF0">
              <w:rPr>
                <w:rFonts w:asciiTheme="minorHAnsi" w:hAnsiTheme="minorHAnsi"/>
                <w:sz w:val="20"/>
              </w:rPr>
              <w:t>priebehu tretieho štvrťroka harmonogram zasadnutí</w:t>
            </w:r>
            <w:r w:rsidR="00EC1FF0">
              <w:rPr>
                <w:rFonts w:asciiTheme="minorHAnsi" w:hAnsiTheme="minorHAnsi"/>
                <w:sz w:val="20"/>
              </w:rPr>
              <w:t xml:space="preserve"> a </w:t>
            </w:r>
            <w:r w:rsidRPr="00EC1FF0">
              <w:rPr>
                <w:rFonts w:asciiTheme="minorHAnsi" w:hAnsiTheme="minorHAnsi"/>
                <w:sz w:val="20"/>
              </w:rPr>
              <w:t>schôdzí výboru</w:t>
            </w:r>
            <w:r w:rsidR="00EC1FF0">
              <w:rPr>
                <w:rFonts w:asciiTheme="minorHAnsi" w:hAnsiTheme="minorHAnsi"/>
                <w:sz w:val="20"/>
              </w:rPr>
              <w:t xml:space="preserve"> a </w:t>
            </w:r>
            <w:r w:rsidRPr="00EC1FF0">
              <w:rPr>
                <w:rFonts w:asciiTheme="minorHAnsi" w:hAnsiTheme="minorHAnsi"/>
                <w:sz w:val="20"/>
              </w:rPr>
              <w:t>jeho orgánov na nasledujúci rok</w:t>
            </w:r>
            <w:r w:rsidR="00EC1FF0">
              <w:rPr>
                <w:rFonts w:asciiTheme="minorHAnsi" w:hAnsiTheme="minorHAnsi"/>
                <w:sz w:val="20"/>
              </w:rPr>
              <w:t xml:space="preserve"> a </w:t>
            </w:r>
            <w:r w:rsidRPr="00EC1FF0">
              <w:rPr>
                <w:rFonts w:asciiTheme="minorHAnsi" w:hAnsiTheme="minorHAnsi"/>
                <w:sz w:val="20"/>
              </w:rPr>
              <w:t>určí politické priority výboru</w:t>
            </w:r>
            <w:r w:rsidR="00EC1FF0">
              <w:rPr>
                <w:rFonts w:asciiTheme="minorHAnsi" w:hAnsiTheme="minorHAnsi"/>
                <w:sz w:val="20"/>
              </w:rPr>
              <w:t>.</w:t>
            </w:r>
          </w:p>
          <w:p w:rsidRPr="00EC1FF0" w:rsidR="00F10DD9" w:rsidP="00504A27" w:rsidRDefault="00F10DD9" w14:paraId="614C81B6" w14:textId="42B69D74">
            <w:pPr>
              <w:rPr>
                <w:rFonts w:asciiTheme="minorHAnsi" w:hAnsiTheme="minorHAnsi" w:cstheme="minorHAnsi"/>
                <w:iCs/>
                <w:sz w:val="20"/>
                <w:szCs w:val="20"/>
              </w:rPr>
            </w:pPr>
          </w:p>
          <w:p w:rsidRPr="00EC1FF0" w:rsidR="00F10DD9" w:rsidP="00B8135B" w:rsidRDefault="00F10DD9" w14:paraId="4F190C8A" w14:textId="77777777">
            <w:pPr>
              <w:rPr>
                <w:rFonts w:asciiTheme="minorHAnsi" w:hAnsiTheme="minorHAnsi" w:cstheme="minorHAnsi"/>
                <w:iCs/>
              </w:rPr>
            </w:pPr>
            <w:r w:rsidRPr="00EC1FF0">
              <w:rPr>
                <w:rFonts w:asciiTheme="minorHAnsi" w:hAnsiTheme="minorHAnsi"/>
                <w:sz w:val="20"/>
              </w:rPr>
              <w:t>Pri zostavovaní harmonogramu sa zohľadnia hlavné náboženské sviatky.</w:t>
            </w:r>
          </w:p>
        </w:tc>
      </w:tr>
      <w:tr w:rsidRPr="00EC1FF0" w:rsidR="0057054B" w14:paraId="12E851EE" w14:textId="77777777">
        <w:trPr>
          <w:jc w:val="center"/>
        </w:trPr>
        <w:tc>
          <w:tcPr>
            <w:tcW w:w="4809" w:type="dxa"/>
          </w:tcPr>
          <w:p w:rsidRPr="00EC1FF0" w:rsidR="00F10DD9" w:rsidP="001D6E96" w:rsidRDefault="00F10DD9" w14:paraId="0F39BE90" w14:textId="6AE23493">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Pri výkone tejto úlohy dbá najmä na to, aby činnosť výboru, jeho orgánov</w:t>
            </w:r>
            <w:r w:rsidR="00EC1FF0">
              <w:rPr>
                <w:rFonts w:asciiTheme="minorHAnsi" w:hAnsiTheme="minorHAnsi"/>
                <w:sz w:val="20"/>
              </w:rPr>
              <w:t xml:space="preserve"> a </w:t>
            </w:r>
            <w:r w:rsidRPr="00EC1FF0">
              <w:rPr>
                <w:rFonts w:asciiTheme="minorHAnsi" w:hAnsiTheme="minorHAnsi"/>
                <w:sz w:val="20"/>
              </w:rPr>
              <w:t>zamestnancov bola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inštitucionálnou úlohou, ktorá mu prislúcha.</w:t>
            </w:r>
          </w:p>
        </w:tc>
        <w:tc>
          <w:tcPr>
            <w:tcW w:w="5715" w:type="dxa"/>
          </w:tcPr>
          <w:p w:rsidRPr="00EC1FF0" w:rsidR="00F10DD9" w:rsidP="00931CBE" w:rsidRDefault="00F10DD9" w14:paraId="35506279" w14:textId="77777777">
            <w:pPr>
              <w:widowControl w:val="0"/>
              <w:adjustRightInd w:val="0"/>
              <w:snapToGrid w:val="0"/>
              <w:rPr>
                <w:rFonts w:asciiTheme="minorHAnsi" w:hAnsiTheme="minorHAnsi" w:cstheme="minorHAnsi"/>
                <w:sz w:val="20"/>
                <w:szCs w:val="20"/>
              </w:rPr>
            </w:pPr>
          </w:p>
        </w:tc>
      </w:tr>
      <w:tr w:rsidRPr="00EC1FF0" w:rsidR="0057054B" w14:paraId="759BDEB7" w14:textId="77777777">
        <w:trPr>
          <w:jc w:val="center"/>
        </w:trPr>
        <w:tc>
          <w:tcPr>
            <w:tcW w:w="4809" w:type="dxa"/>
          </w:tcPr>
          <w:p w:rsidRPr="00EC1FF0" w:rsidR="00F10DD9" w:rsidP="00243B4C" w:rsidRDefault="00F10DD9" w14:paraId="5A879103" w14:textId="6153D193">
            <w:pPr>
              <w:pStyle w:val="Heading1"/>
              <w:numPr>
                <w:ilvl w:val="0"/>
                <w:numId w:val="58"/>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určuje ciele, stratégie</w:t>
            </w:r>
            <w:r w:rsidR="00EC1FF0">
              <w:rPr>
                <w:rFonts w:asciiTheme="minorHAnsi" w:hAnsiTheme="minorHAnsi"/>
                <w:sz w:val="20"/>
              </w:rPr>
              <w:t xml:space="preserve"> a </w:t>
            </w:r>
            <w:r w:rsidRPr="00EC1FF0">
              <w:rPr>
                <w:rFonts w:asciiTheme="minorHAnsi" w:hAnsiTheme="minorHAnsi"/>
                <w:sz w:val="20"/>
              </w:rPr>
              <w:t>priority výboru vo všetkých oblastiach.</w:t>
            </w:r>
          </w:p>
        </w:tc>
        <w:tc>
          <w:tcPr>
            <w:tcW w:w="5715" w:type="dxa"/>
          </w:tcPr>
          <w:p w:rsidRPr="00EC1FF0"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7BC08B7" w14:textId="77777777">
        <w:trPr>
          <w:jc w:val="center"/>
        </w:trPr>
        <w:tc>
          <w:tcPr>
            <w:tcW w:w="4809" w:type="dxa"/>
          </w:tcPr>
          <w:p w:rsidRPr="00EC1FF0" w:rsidR="00F10DD9" w:rsidP="00931CBE" w:rsidRDefault="00F10DD9" w14:paraId="3052D219" w14:textId="61F30A4A">
            <w:pPr>
              <w:widowControl w:val="0"/>
              <w:adjustRightInd w:val="0"/>
              <w:snapToGrid w:val="0"/>
              <w:rPr>
                <w:rFonts w:asciiTheme="minorHAnsi" w:hAnsiTheme="minorHAnsi" w:cstheme="minorHAnsi"/>
                <w:sz w:val="20"/>
                <w:szCs w:val="20"/>
              </w:rPr>
            </w:pPr>
            <w:r w:rsidRPr="00EC1FF0">
              <w:rPr>
                <w:rFonts w:asciiTheme="minorHAnsi" w:hAnsiTheme="minorHAnsi"/>
                <w:sz w:val="20"/>
              </w:rPr>
              <w:t>Zostavuje plán činnosti výboru</w:t>
            </w:r>
            <w:r w:rsidR="00EC1FF0">
              <w:rPr>
                <w:rFonts w:asciiTheme="minorHAnsi" w:hAnsiTheme="minorHAnsi"/>
                <w:sz w:val="20"/>
              </w:rPr>
              <w:t xml:space="preserve"> a </w:t>
            </w:r>
            <w:r w:rsidRPr="00EC1FF0">
              <w:rPr>
                <w:rFonts w:asciiTheme="minorHAnsi" w:hAnsiTheme="minorHAnsi"/>
                <w:sz w:val="20"/>
              </w:rPr>
              <w:t>hodnotí jeho uplatňovanie.</w:t>
            </w:r>
          </w:p>
        </w:tc>
        <w:tc>
          <w:tcPr>
            <w:tcW w:w="5715" w:type="dxa"/>
          </w:tcPr>
          <w:p w:rsidRPr="00EC1FF0" w:rsidR="00F10DD9" w:rsidP="00931CBE" w:rsidRDefault="00F10DD9" w14:paraId="7452D6C8" w14:textId="77777777">
            <w:pPr>
              <w:widowControl w:val="0"/>
              <w:adjustRightInd w:val="0"/>
              <w:snapToGrid w:val="0"/>
              <w:rPr>
                <w:rFonts w:asciiTheme="minorHAnsi" w:hAnsiTheme="minorHAnsi" w:cstheme="minorHAnsi"/>
                <w:sz w:val="20"/>
                <w:szCs w:val="20"/>
              </w:rPr>
            </w:pPr>
          </w:p>
        </w:tc>
      </w:tr>
      <w:tr w:rsidRPr="00EC1FF0" w:rsidR="0057054B" w14:paraId="03A7469A" w14:textId="77777777">
        <w:trPr>
          <w:trHeight w:val="825"/>
          <w:jc w:val="center"/>
        </w:trPr>
        <w:tc>
          <w:tcPr>
            <w:tcW w:w="4809" w:type="dxa"/>
          </w:tcPr>
          <w:p w:rsidRPr="00EC1FF0" w:rsidR="00F10DD9" w:rsidP="00931CBE" w:rsidRDefault="00F10DD9" w14:paraId="5F4D495C" w14:textId="7ECD24DA">
            <w:pPr>
              <w:widowControl w:val="0"/>
              <w:adjustRightInd w:val="0"/>
              <w:snapToGrid w:val="0"/>
              <w:rPr>
                <w:rFonts w:asciiTheme="minorHAnsi" w:hAnsiTheme="minorHAnsi" w:cstheme="minorHAnsi"/>
                <w:sz w:val="20"/>
                <w:szCs w:val="20"/>
              </w:rPr>
            </w:pPr>
            <w:r w:rsidRPr="00EC1FF0">
              <w:rPr>
                <w:rFonts w:asciiTheme="minorHAnsi" w:hAnsiTheme="minorHAnsi"/>
                <w:sz w:val="20"/>
              </w:rPr>
              <w:t>Po konzultácii</w:t>
            </w:r>
            <w:r w:rsidR="00EC1FF0">
              <w:rPr>
                <w:rFonts w:asciiTheme="minorHAnsi" w:hAnsiTheme="minorHAnsi"/>
                <w:sz w:val="20"/>
              </w:rPr>
              <w:t xml:space="preserve"> s </w:t>
            </w:r>
            <w:r w:rsidRPr="00EC1FF0">
              <w:rPr>
                <w:rFonts w:asciiTheme="minorHAnsi" w:hAnsiTheme="minorHAnsi"/>
                <w:sz w:val="20"/>
              </w:rPr>
              <w:t>rozšíreným užším predsedníctvom schvaľuje pracovný program výboru.</w:t>
            </w:r>
          </w:p>
        </w:tc>
        <w:tc>
          <w:tcPr>
            <w:tcW w:w="5715" w:type="dxa"/>
          </w:tcPr>
          <w:p w:rsidRPr="00EC1FF0" w:rsidR="00F10DD9" w:rsidP="00931CBE" w:rsidRDefault="00F10DD9" w14:paraId="33043BBE" w14:textId="77777777">
            <w:pPr>
              <w:widowControl w:val="0"/>
              <w:adjustRightInd w:val="0"/>
              <w:snapToGrid w:val="0"/>
              <w:rPr>
                <w:rFonts w:asciiTheme="minorHAnsi" w:hAnsiTheme="minorHAnsi" w:cstheme="minorHAnsi"/>
                <w:sz w:val="20"/>
                <w:szCs w:val="20"/>
              </w:rPr>
            </w:pPr>
          </w:p>
        </w:tc>
      </w:tr>
      <w:tr w:rsidRPr="00EC1FF0" w:rsidR="0057054B" w14:paraId="434C27A2" w14:textId="77777777">
        <w:trPr>
          <w:jc w:val="center"/>
        </w:trPr>
        <w:tc>
          <w:tcPr>
            <w:tcW w:w="4809" w:type="dxa"/>
          </w:tcPr>
          <w:p w:rsidRPr="00EC1FF0" w:rsidR="00F10DD9" w:rsidP="001371FE" w:rsidRDefault="00F10DD9" w14:paraId="4170D1A1" w14:textId="2A8E2953">
            <w:pPr>
              <w:pStyle w:val="Heading1"/>
              <w:numPr>
                <w:ilvl w:val="0"/>
                <w:numId w:val="166"/>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vykonáva právomoci</w:t>
            </w:r>
            <w:r w:rsidR="00EC1FF0">
              <w:rPr>
                <w:rFonts w:asciiTheme="minorHAnsi" w:hAnsiTheme="minorHAnsi"/>
                <w:sz w:val="20"/>
              </w:rPr>
              <w:t xml:space="preserve"> v </w:t>
            </w:r>
            <w:r w:rsidRPr="00EC1FF0">
              <w:rPr>
                <w:rFonts w:asciiTheme="minorHAnsi" w:hAnsiTheme="minorHAnsi"/>
                <w:sz w:val="20"/>
              </w:rPr>
              <w:t>oblasti rozpočtu</w:t>
            </w:r>
            <w:r w:rsidR="00EC1FF0">
              <w:rPr>
                <w:rFonts w:asciiTheme="minorHAnsi" w:hAnsiTheme="minorHAnsi"/>
                <w:sz w:val="20"/>
              </w:rPr>
              <w:t xml:space="preserve"> a </w:t>
            </w:r>
            <w:r w:rsidRPr="00EC1FF0">
              <w:rPr>
                <w:rFonts w:asciiTheme="minorHAnsi" w:hAnsiTheme="minorHAnsi"/>
                <w:sz w:val="20"/>
              </w:rPr>
              <w:t>financií stanovené</w:t>
            </w:r>
            <w:r w:rsidR="00EC1FF0">
              <w:rPr>
                <w:rFonts w:asciiTheme="minorHAnsi" w:hAnsiTheme="minorHAnsi"/>
                <w:sz w:val="20"/>
              </w:rPr>
              <w:t xml:space="preserve"> v </w:t>
            </w:r>
            <w:r w:rsidRPr="00EC1FF0">
              <w:rPr>
                <w:rFonts w:asciiTheme="minorHAnsi" w:hAnsiTheme="minorHAnsi"/>
                <w:sz w:val="20"/>
              </w:rPr>
              <w:t>nariadení</w:t>
            </w:r>
            <w:r w:rsidR="00EC1FF0">
              <w:rPr>
                <w:rFonts w:asciiTheme="minorHAnsi" w:hAnsiTheme="minorHAnsi"/>
                <w:sz w:val="20"/>
              </w:rPr>
              <w:t xml:space="preserve"> o </w:t>
            </w:r>
            <w:r w:rsidRPr="00EC1FF0">
              <w:rPr>
                <w:rFonts w:asciiTheme="minorHAnsi" w:hAnsiTheme="minorHAnsi"/>
                <w:sz w:val="20"/>
              </w:rPr>
              <w:t>rozpočtových pravidlách, ktoré sa vzťahujú na všeobecný rozpočet Únie (ďalej len „nariadenie</w:t>
            </w:r>
            <w:r w:rsidR="00EC1FF0">
              <w:rPr>
                <w:rFonts w:asciiTheme="minorHAnsi" w:hAnsiTheme="minorHAnsi"/>
                <w:sz w:val="20"/>
              </w:rPr>
              <w:t xml:space="preserve"> o </w:t>
            </w:r>
            <w:r w:rsidRPr="00EC1FF0">
              <w:rPr>
                <w:rFonts w:asciiTheme="minorHAnsi" w:hAnsiTheme="minorHAnsi"/>
                <w:sz w:val="20"/>
              </w:rPr>
              <w:t>rozpočtových pravidlách“),</w:t>
            </w:r>
            <w:r w:rsidR="00EC1FF0">
              <w:rPr>
                <w:rFonts w:asciiTheme="minorHAnsi" w:hAnsiTheme="minorHAnsi"/>
                <w:sz w:val="20"/>
              </w:rPr>
              <w:t xml:space="preserve"> a v </w:t>
            </w:r>
            <w:r w:rsidRPr="00EC1FF0">
              <w:rPr>
                <w:rFonts w:asciiTheme="minorHAnsi" w:hAnsiTheme="minorHAnsi"/>
                <w:sz w:val="20"/>
              </w:rPr>
              <w:t>tomto rokovacom poriadku.</w:t>
            </w:r>
          </w:p>
        </w:tc>
        <w:tc>
          <w:tcPr>
            <w:tcW w:w="5715" w:type="dxa"/>
          </w:tcPr>
          <w:p w:rsidRPr="00EC1FF0" w:rsidR="00F10DD9" w:rsidP="00504A27" w:rsidRDefault="00F10DD9" w14:paraId="2026DE57" w14:textId="77777777">
            <w:pPr>
              <w:rPr>
                <w:rFonts w:asciiTheme="minorHAnsi" w:hAnsiTheme="minorHAnsi" w:cstheme="minorHAnsi"/>
              </w:rPr>
            </w:pPr>
          </w:p>
        </w:tc>
      </w:tr>
      <w:tr w:rsidRPr="00EC1FF0" w:rsidR="0057054B" w14:paraId="5B9959B3" w14:textId="77777777">
        <w:trPr>
          <w:jc w:val="center"/>
        </w:trPr>
        <w:tc>
          <w:tcPr>
            <w:tcW w:w="4809" w:type="dxa"/>
          </w:tcPr>
          <w:p w:rsidRPr="00EC1FF0" w:rsidR="00F10DD9" w:rsidP="00931CBE" w:rsidRDefault="00F10DD9" w14:paraId="6A1FC7E8" w14:textId="77777777">
            <w:pPr>
              <w:pStyle w:val="Heading1"/>
              <w:ind w:left="567" w:hanging="567"/>
              <w:outlineLvl w:val="0"/>
              <w:rPr>
                <w:rFonts w:asciiTheme="minorHAnsi" w:hAnsiTheme="minorHAnsi" w:cstheme="minorHAnsi"/>
                <w:sz w:val="20"/>
                <w:szCs w:val="20"/>
              </w:rPr>
            </w:pPr>
            <w:r w:rsidRPr="00EC1FF0">
              <w:rPr>
                <w:rFonts w:asciiTheme="minorHAnsi" w:hAnsiTheme="minorHAnsi"/>
                <w:sz w:val="20"/>
              </w:rPr>
              <w:t>Predsedníctvo predovšetkým:</w:t>
            </w:r>
          </w:p>
        </w:tc>
        <w:tc>
          <w:tcPr>
            <w:tcW w:w="5715" w:type="dxa"/>
          </w:tcPr>
          <w:p w:rsidRPr="00EC1FF0" w:rsidR="00F10DD9" w:rsidP="00A54304" w:rsidRDefault="00F10DD9" w14:paraId="604501F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5131ECA" w14:textId="77777777">
        <w:trPr>
          <w:jc w:val="center"/>
        </w:trPr>
        <w:tc>
          <w:tcPr>
            <w:tcW w:w="4809" w:type="dxa"/>
          </w:tcPr>
          <w:p w:rsidRPr="00EC1FF0" w:rsidR="00F10DD9" w:rsidP="00243B4C" w:rsidRDefault="00F10DD9" w14:paraId="6D2B0486" w14:textId="28E21A89">
            <w:pPr>
              <w:pStyle w:val="ListParagraph"/>
              <w:widowControl w:val="0"/>
              <w:numPr>
                <w:ilvl w:val="0"/>
                <w:numId w:val="17"/>
              </w:numPr>
              <w:adjustRightInd w:val="0"/>
              <w:snapToGrid w:val="0"/>
              <w:spacing w:after="0" w:line="288" w:lineRule="auto"/>
              <w:ind w:left="851" w:hanging="284"/>
              <w:rPr>
                <w:rFonts w:cstheme="minorHAnsi"/>
                <w:bCs/>
              </w:rPr>
            </w:pPr>
            <w:r w:rsidRPr="00EC1FF0">
              <w:t>vykonáva úlohy povoľujúceho úradníka, ktoré výboru prislúchajú</w:t>
            </w:r>
            <w:r w:rsidR="00EC1FF0">
              <w:t xml:space="preserve"> v </w:t>
            </w:r>
            <w:r w:rsidRPr="00EC1FF0">
              <w:t>súlade</w:t>
            </w:r>
            <w:r w:rsidR="00EC1FF0">
              <w:t xml:space="preserve"> s </w:t>
            </w:r>
            <w:r w:rsidRPr="00EC1FF0">
              <w:t xml:space="preserve">ustanoveniami </w:t>
            </w:r>
            <w:r w:rsidRPr="00EC1FF0">
              <w:lastRenderedPageBreak/>
              <w:t>nariadenia</w:t>
            </w:r>
            <w:r w:rsidR="00EC1FF0">
              <w:t xml:space="preserve"> o </w:t>
            </w:r>
            <w:r w:rsidRPr="00EC1FF0">
              <w:t>rozpočtových pravidlách. Tieto právomoci deleguje na generálneho tajomníka ako povoľujúceho úradníka vymenovaného delegovaním, pričom stanovuje, aký je rozsah prenesených právomocí</w:t>
            </w:r>
            <w:r w:rsidR="00EC1FF0">
              <w:t xml:space="preserve"> a </w:t>
            </w:r>
            <w:r w:rsidRPr="00EC1FF0">
              <w:t>či ich generálni tajomník môže preniesť na ďalšie osoby,</w:t>
            </w:r>
          </w:p>
        </w:tc>
        <w:tc>
          <w:tcPr>
            <w:tcW w:w="5715" w:type="dxa"/>
          </w:tcPr>
          <w:p w:rsidRPr="00EC1FF0" w:rsidR="00F10DD9" w:rsidP="00B8135B" w:rsidRDefault="00F10DD9" w14:paraId="26596884" w14:textId="3E030705">
            <w:pPr>
              <w:pStyle w:val="ListParagraph"/>
              <w:widowControl w:val="0"/>
              <w:adjustRightInd w:val="0"/>
              <w:snapToGrid w:val="0"/>
              <w:ind w:left="0"/>
              <w:rPr>
                <w:rFonts w:cstheme="minorHAnsi"/>
              </w:rPr>
            </w:pPr>
            <w:r w:rsidRPr="00EC1FF0">
              <w:lastRenderedPageBreak/>
              <w:t>Rozsah delegovaných právomocí, ako aj možnosti subdelegovania sú uvedené vo vykonávacích predpisoch</w:t>
            </w:r>
            <w:r w:rsidR="00EC1FF0">
              <w:t xml:space="preserve"> k </w:t>
            </w:r>
            <w:r w:rsidRPr="00EC1FF0">
              <w:t>nariadeniu</w:t>
            </w:r>
            <w:r w:rsidR="00EC1FF0">
              <w:t xml:space="preserve"> o </w:t>
            </w:r>
            <w:r w:rsidRPr="00EC1FF0">
              <w:t>rozpočtových pravidlách.</w:t>
            </w:r>
          </w:p>
        </w:tc>
      </w:tr>
      <w:tr w:rsidRPr="00EC1FF0" w:rsidR="0057054B" w14:paraId="69910166" w14:textId="77777777">
        <w:trPr>
          <w:jc w:val="center"/>
        </w:trPr>
        <w:tc>
          <w:tcPr>
            <w:tcW w:w="4809" w:type="dxa"/>
          </w:tcPr>
          <w:p w:rsidRPr="00EC1FF0" w:rsidR="00F10DD9" w:rsidP="00243B4C" w:rsidRDefault="00F10DD9" w14:paraId="17736786" w14:textId="17DE1D32">
            <w:pPr>
              <w:pStyle w:val="ListParagraph"/>
              <w:widowControl w:val="0"/>
              <w:numPr>
                <w:ilvl w:val="0"/>
                <w:numId w:val="17"/>
              </w:numPr>
              <w:adjustRightInd w:val="0"/>
              <w:snapToGrid w:val="0"/>
              <w:spacing w:after="0" w:line="288" w:lineRule="auto"/>
              <w:ind w:left="851" w:hanging="284"/>
              <w:rPr>
                <w:rFonts w:cstheme="minorHAnsi"/>
              </w:rPr>
            </w:pPr>
            <w:r w:rsidRPr="00EC1FF0">
              <w:lastRenderedPageBreak/>
              <w:t>stanovuje vykonávacie predpisy týkajúce sa vyplácania príspevkov</w:t>
            </w:r>
            <w:r w:rsidR="00EC1FF0">
              <w:t xml:space="preserve"> a </w:t>
            </w:r>
            <w:r w:rsidRPr="00EC1FF0">
              <w:t>náhrady cestovných výdavkov</w:t>
            </w:r>
            <w:r w:rsidR="00EC1FF0">
              <w:t xml:space="preserve"> a </w:t>
            </w:r>
            <w:r w:rsidRPr="00EC1FF0">
              <w:t>výdavkov na pobyt členov, delegátov CCMI, náhradníkov</w:t>
            </w:r>
            <w:r w:rsidR="00EC1FF0">
              <w:t xml:space="preserve"> a </w:t>
            </w:r>
            <w:r w:rsidRPr="00EC1FF0">
              <w:t>poradcov, pričom sa dodržiavajú príslušné ustanovenia</w:t>
            </w:r>
            <w:r w:rsidR="00EC1FF0">
              <w:t xml:space="preserve"> o </w:t>
            </w:r>
            <w:r w:rsidRPr="00EC1FF0">
              <w:t>rozpočtových</w:t>
            </w:r>
            <w:r w:rsidR="00EC1FF0">
              <w:t xml:space="preserve"> a </w:t>
            </w:r>
            <w:r w:rsidRPr="00EC1FF0">
              <w:t xml:space="preserve">finančných postupoch, </w:t>
            </w:r>
          </w:p>
        </w:tc>
        <w:tc>
          <w:tcPr>
            <w:tcW w:w="5715" w:type="dxa"/>
          </w:tcPr>
          <w:p w:rsidRPr="00EC1FF0"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Pr="00EC1FF0" w:rsidR="0057054B" w14:paraId="7AEF93F9" w14:textId="77777777">
        <w:trPr>
          <w:jc w:val="center"/>
        </w:trPr>
        <w:tc>
          <w:tcPr>
            <w:tcW w:w="4809" w:type="dxa"/>
          </w:tcPr>
          <w:p w:rsidRPr="00EC1FF0" w:rsidR="00F10DD9" w:rsidP="00243B4C" w:rsidRDefault="00F10DD9" w14:paraId="0C880EE3" w14:textId="4BFF3DB7">
            <w:pPr>
              <w:pStyle w:val="ListParagraph"/>
              <w:widowControl w:val="0"/>
              <w:numPr>
                <w:ilvl w:val="0"/>
                <w:numId w:val="17"/>
              </w:numPr>
              <w:adjustRightInd w:val="0"/>
              <w:snapToGrid w:val="0"/>
              <w:spacing w:after="0" w:line="288" w:lineRule="auto"/>
              <w:ind w:left="851" w:hanging="284"/>
              <w:rPr>
                <w:rFonts w:cstheme="minorHAnsi"/>
                <w:bCs/>
              </w:rPr>
            </w:pPr>
            <w:r w:rsidRPr="00EC1FF0">
              <w:t>so zreteľom na príslušné ustanovenia</w:t>
            </w:r>
            <w:r w:rsidR="00EC1FF0">
              <w:t xml:space="preserve"> o </w:t>
            </w:r>
            <w:r w:rsidRPr="00EC1FF0">
              <w:t>rozpočtových</w:t>
            </w:r>
            <w:r w:rsidR="00EC1FF0">
              <w:t xml:space="preserve"> a </w:t>
            </w:r>
            <w:r w:rsidRPr="00EC1FF0">
              <w:t>finančných postupoch vymedzuje pravidlá týkajúce sa:</w:t>
            </w:r>
          </w:p>
        </w:tc>
        <w:tc>
          <w:tcPr>
            <w:tcW w:w="5715" w:type="dxa"/>
          </w:tcPr>
          <w:p w:rsidRPr="00EC1FF0"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Pr="00EC1FF0" w:rsidR="0057054B" w14:paraId="540CA334" w14:textId="77777777">
        <w:trPr>
          <w:jc w:val="center"/>
        </w:trPr>
        <w:tc>
          <w:tcPr>
            <w:tcW w:w="4809" w:type="dxa"/>
          </w:tcPr>
          <w:p w:rsidRPr="00EC1FF0" w:rsidR="00F10DD9" w:rsidP="00243B4C" w:rsidRDefault="00F10DD9" w14:paraId="146E4A29" w14:textId="73AC9F4D">
            <w:pPr>
              <w:pStyle w:val="ListParagraph"/>
              <w:widowControl w:val="0"/>
              <w:numPr>
                <w:ilvl w:val="0"/>
                <w:numId w:val="18"/>
              </w:numPr>
              <w:adjustRightInd w:val="0"/>
              <w:snapToGrid w:val="0"/>
              <w:spacing w:after="0" w:line="288" w:lineRule="auto"/>
              <w:ind w:left="1134" w:hanging="283"/>
              <w:rPr>
                <w:rFonts w:cstheme="minorHAnsi"/>
                <w:bCs/>
              </w:rPr>
            </w:pPr>
            <w:r w:rsidRPr="00EC1FF0">
              <w:t>asistencie poskytovanej členom, delegátom CCMI, náhradníkom</w:t>
            </w:r>
            <w:r w:rsidR="00EC1FF0">
              <w:t xml:space="preserve"> a </w:t>
            </w:r>
            <w:r w:rsidRPr="00EC1FF0">
              <w:t>poradcom so zdravotným postihnutím,</w:t>
            </w:r>
          </w:p>
        </w:tc>
        <w:tc>
          <w:tcPr>
            <w:tcW w:w="5715" w:type="dxa"/>
          </w:tcPr>
          <w:p w:rsidRPr="00EC1FF0"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Pr="00EC1FF0" w:rsidR="0057054B" w14:paraId="03DDE387" w14:textId="77777777">
        <w:trPr>
          <w:jc w:val="center"/>
        </w:trPr>
        <w:tc>
          <w:tcPr>
            <w:tcW w:w="4809" w:type="dxa"/>
          </w:tcPr>
          <w:p w:rsidRPr="00EC1FF0" w:rsidR="00F10DD9" w:rsidP="00243B4C" w:rsidRDefault="00F10DD9" w14:paraId="22ED7F20" w14:textId="43AD8AA4">
            <w:pPr>
              <w:pStyle w:val="ListParagraph"/>
              <w:widowControl w:val="0"/>
              <w:numPr>
                <w:ilvl w:val="0"/>
                <w:numId w:val="18"/>
              </w:numPr>
              <w:adjustRightInd w:val="0"/>
              <w:snapToGrid w:val="0"/>
              <w:spacing w:after="0" w:line="288" w:lineRule="auto"/>
              <w:ind w:left="1134" w:hanging="283"/>
              <w:rPr>
                <w:rFonts w:cstheme="minorHAnsi"/>
                <w:bCs/>
              </w:rPr>
            </w:pPr>
            <w:r w:rsidRPr="00EC1FF0">
              <w:t>spolufinancovania nákladov členov</w:t>
            </w:r>
            <w:r w:rsidR="00EC1FF0">
              <w:t xml:space="preserve"> a </w:t>
            </w:r>
            <w:r w:rsidRPr="00EC1FF0">
              <w:t>delegátov CCMI na odbornú prípravu, informačné technológie, telekomunikácie</w:t>
            </w:r>
            <w:r w:rsidR="00EC1FF0">
              <w:t xml:space="preserve"> a </w:t>
            </w:r>
            <w:r w:rsidRPr="00EC1FF0">
              <w:t>kancelárske potreby,</w:t>
            </w:r>
          </w:p>
        </w:tc>
        <w:tc>
          <w:tcPr>
            <w:tcW w:w="5715" w:type="dxa"/>
          </w:tcPr>
          <w:p w:rsidRPr="00EC1FF0"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Pr="00EC1FF0" w:rsidR="0057054B" w14:paraId="726E5927" w14:textId="77777777">
        <w:trPr>
          <w:jc w:val="center"/>
        </w:trPr>
        <w:tc>
          <w:tcPr>
            <w:tcW w:w="4809" w:type="dxa"/>
          </w:tcPr>
          <w:p w:rsidRPr="00EC1FF0" w:rsidR="00F10DD9" w:rsidP="00243B4C" w:rsidRDefault="00F10DD9" w14:paraId="3C34B96D" w14:textId="40683220">
            <w:pPr>
              <w:pStyle w:val="ListParagraph"/>
              <w:widowControl w:val="0"/>
              <w:numPr>
                <w:ilvl w:val="0"/>
                <w:numId w:val="18"/>
              </w:numPr>
              <w:adjustRightInd w:val="0"/>
              <w:snapToGrid w:val="0"/>
              <w:spacing w:after="0" w:line="288" w:lineRule="auto"/>
              <w:ind w:left="1134" w:hanging="283"/>
              <w:rPr>
                <w:rFonts w:cstheme="minorHAnsi"/>
                <w:bCs/>
              </w:rPr>
            </w:pPr>
            <w:r w:rsidRPr="00EC1FF0">
              <w:t>uhrádzania alebo preplácania výdavkov členov</w:t>
            </w:r>
            <w:r w:rsidR="00EC1FF0">
              <w:t xml:space="preserve"> a </w:t>
            </w:r>
            <w:r w:rsidRPr="00EC1FF0">
              <w:t>delegátov CCMI za pohostenie</w:t>
            </w:r>
            <w:r w:rsidR="00EC1FF0">
              <w:t xml:space="preserve"> a </w:t>
            </w:r>
            <w:r w:rsidRPr="00EC1FF0">
              <w:t>reprezentáciu,</w:t>
            </w:r>
          </w:p>
        </w:tc>
        <w:tc>
          <w:tcPr>
            <w:tcW w:w="5715" w:type="dxa"/>
          </w:tcPr>
          <w:p w:rsidRPr="00EC1FF0"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Pr="00EC1FF0" w:rsidR="0057054B" w14:paraId="0E5F2655" w14:textId="77777777">
        <w:trPr>
          <w:jc w:val="center"/>
        </w:trPr>
        <w:tc>
          <w:tcPr>
            <w:tcW w:w="4809" w:type="dxa"/>
          </w:tcPr>
          <w:p w:rsidRPr="00EC1FF0" w:rsidR="00F10DD9" w:rsidP="00243B4C" w:rsidRDefault="00F10DD9" w14:paraId="0971C203" w14:textId="486E156D">
            <w:pPr>
              <w:pStyle w:val="ListParagraph"/>
              <w:widowControl w:val="0"/>
              <w:numPr>
                <w:ilvl w:val="0"/>
                <w:numId w:val="17"/>
              </w:numPr>
              <w:adjustRightInd w:val="0"/>
              <w:snapToGrid w:val="0"/>
              <w:spacing w:after="0" w:line="288" w:lineRule="auto"/>
              <w:ind w:left="851" w:hanging="284"/>
              <w:rPr>
                <w:rFonts w:cstheme="minorHAnsi"/>
              </w:rPr>
            </w:pPr>
            <w:r w:rsidRPr="00EC1FF0">
              <w:t xml:space="preserve">schvaľuje aktivity podľa ustanovení </w:t>
            </w:r>
            <w:r w:rsidR="00124B7A">
              <w:t>článku </w:t>
            </w:r>
            <w:r w:rsidRPr="00EC1FF0">
              <w:t>13.</w:t>
            </w:r>
          </w:p>
        </w:tc>
        <w:tc>
          <w:tcPr>
            <w:tcW w:w="5715" w:type="dxa"/>
          </w:tcPr>
          <w:p w:rsidRPr="00EC1FF0"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Pr="00EC1FF0" w:rsidR="0057054B" w14:paraId="734E336A" w14:textId="77777777">
        <w:trPr>
          <w:jc w:val="center"/>
        </w:trPr>
        <w:tc>
          <w:tcPr>
            <w:tcW w:w="4809" w:type="dxa"/>
          </w:tcPr>
          <w:p w:rsidRPr="00EC1FF0" w:rsidR="00F10DD9" w:rsidP="00925F7C" w:rsidRDefault="00F10DD9" w14:paraId="5C24C42E" w14:textId="0288A03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Predsedníctvo zodpovedá za správne využívanie ľudských, rozpočtových</w:t>
            </w:r>
            <w:r w:rsidR="00EC1FF0">
              <w:rPr>
                <w:rFonts w:asciiTheme="minorHAnsi" w:hAnsiTheme="minorHAnsi"/>
                <w:sz w:val="20"/>
              </w:rPr>
              <w:t xml:space="preserve"> a </w:t>
            </w:r>
            <w:r w:rsidRPr="00EC1FF0">
              <w:rPr>
                <w:rFonts w:asciiTheme="minorHAnsi" w:hAnsiTheme="minorHAnsi"/>
                <w:sz w:val="20"/>
              </w:rPr>
              <w:t>technických zdrojov výboru.</w:t>
            </w:r>
          </w:p>
        </w:tc>
        <w:tc>
          <w:tcPr>
            <w:tcW w:w="5715" w:type="dxa"/>
          </w:tcPr>
          <w:p w:rsidRPr="00EC1FF0"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A174D9D" w14:textId="77777777">
        <w:trPr>
          <w:jc w:val="center"/>
        </w:trPr>
        <w:tc>
          <w:tcPr>
            <w:tcW w:w="4809" w:type="dxa"/>
          </w:tcPr>
          <w:p w:rsidRPr="00EC1FF0" w:rsidR="00F10DD9" w:rsidP="00931CBE" w:rsidRDefault="00F10DD9" w14:paraId="768296BB" w14:textId="5C64D35E">
            <w:pPr>
              <w:widowControl w:val="0"/>
              <w:adjustRightInd w:val="0"/>
              <w:snapToGrid w:val="0"/>
              <w:rPr>
                <w:rFonts w:asciiTheme="minorHAnsi" w:hAnsiTheme="minorHAnsi" w:cstheme="minorHAnsi"/>
                <w:sz w:val="20"/>
                <w:szCs w:val="20"/>
              </w:rPr>
            </w:pPr>
            <w:r w:rsidRPr="00EC1FF0">
              <w:rPr>
                <w:rFonts w:asciiTheme="minorHAnsi" w:hAnsiTheme="minorHAnsi"/>
                <w:sz w:val="20"/>
              </w:rPr>
              <w:t>Určuje organizáciu výboru</w:t>
            </w:r>
            <w:r w:rsidR="00EC1FF0">
              <w:rPr>
                <w:rFonts w:asciiTheme="minorHAnsi" w:hAnsiTheme="minorHAnsi"/>
                <w:sz w:val="20"/>
              </w:rPr>
              <w:t xml:space="preserve"> a </w:t>
            </w:r>
            <w:r w:rsidRPr="00EC1FF0">
              <w:rPr>
                <w:rFonts w:asciiTheme="minorHAnsi" w:hAnsiTheme="minorHAnsi"/>
                <w:sz w:val="20"/>
              </w:rPr>
              <w:t>jeho pracovné postupy</w:t>
            </w:r>
            <w:r w:rsidR="00EC1FF0">
              <w:rPr>
                <w:rFonts w:asciiTheme="minorHAnsi" w:hAnsiTheme="minorHAnsi"/>
                <w:sz w:val="20"/>
              </w:rPr>
              <w:t xml:space="preserve"> a </w:t>
            </w:r>
            <w:r w:rsidRPr="00EC1FF0">
              <w:rPr>
                <w:rFonts w:asciiTheme="minorHAnsi" w:hAnsiTheme="minorHAnsi"/>
                <w:sz w:val="20"/>
              </w:rPr>
              <w:t xml:space="preserve">na </w:t>
            </w:r>
            <w:r w:rsidRPr="00EC1FF0">
              <w:rPr>
                <w:rFonts w:asciiTheme="minorHAnsi" w:hAnsiTheme="minorHAnsi"/>
                <w:sz w:val="20"/>
              </w:rPr>
              <w:lastRenderedPageBreak/>
              <w:t>návrh generálneho tajomníka schvaľuje organizačnú štruktúru.</w:t>
            </w:r>
          </w:p>
        </w:tc>
        <w:tc>
          <w:tcPr>
            <w:tcW w:w="5715" w:type="dxa"/>
          </w:tcPr>
          <w:p w:rsidRPr="00EC1FF0" w:rsidR="00F10DD9" w:rsidP="00931CBE" w:rsidRDefault="00F10DD9" w14:paraId="0ADD7202" w14:textId="77777777">
            <w:pPr>
              <w:widowControl w:val="0"/>
              <w:adjustRightInd w:val="0"/>
              <w:snapToGrid w:val="0"/>
              <w:rPr>
                <w:rFonts w:asciiTheme="minorHAnsi" w:hAnsiTheme="minorHAnsi" w:cstheme="minorHAnsi"/>
                <w:sz w:val="20"/>
                <w:szCs w:val="20"/>
              </w:rPr>
            </w:pPr>
          </w:p>
        </w:tc>
      </w:tr>
      <w:tr w:rsidRPr="00EC1FF0" w:rsidR="0057054B" w14:paraId="0B094D4A" w14:textId="77777777">
        <w:trPr>
          <w:jc w:val="center"/>
        </w:trPr>
        <w:tc>
          <w:tcPr>
            <w:tcW w:w="4809" w:type="dxa"/>
          </w:tcPr>
          <w:p w:rsidRPr="00EC1FF0" w:rsidR="00F10DD9" w:rsidP="00925F7C" w:rsidRDefault="00F10DD9" w14:paraId="78B7C11A" w14:textId="5101DE2E">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V</w:t>
            </w:r>
            <w:r w:rsidR="003A4B91">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tohto rokovacieho poriadku predsedníctvo po konzultácii so skupinami stanoví vykonávacie predpisy</w:t>
            </w:r>
            <w:r w:rsidR="00EC1FF0">
              <w:rPr>
                <w:rFonts w:asciiTheme="minorHAnsi" w:hAnsiTheme="minorHAnsi"/>
                <w:sz w:val="20"/>
              </w:rPr>
              <w:t xml:space="preserve"> k </w:t>
            </w:r>
            <w:r w:rsidRPr="00EC1FF0">
              <w:rPr>
                <w:rFonts w:asciiTheme="minorHAnsi" w:hAnsiTheme="minorHAnsi"/>
                <w:sz w:val="20"/>
              </w:rPr>
              <w:t>rokovaciemu poriadku.</w:t>
            </w:r>
          </w:p>
        </w:tc>
        <w:tc>
          <w:tcPr>
            <w:tcW w:w="5715" w:type="dxa"/>
          </w:tcPr>
          <w:p w:rsidRPr="00EC1FF0"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E6CDC5" w14:textId="77777777">
        <w:trPr>
          <w:jc w:val="center"/>
        </w:trPr>
        <w:tc>
          <w:tcPr>
            <w:tcW w:w="4809" w:type="dxa"/>
          </w:tcPr>
          <w:p w:rsidRPr="00EC1FF0" w:rsidR="00F10DD9" w:rsidP="00925F7C" w:rsidRDefault="00F10DD9" w14:paraId="3E38D422" w14:textId="176218B8">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 xml:space="preserve">Predsedníctvo môže vytvárať skupiny </w:t>
            </w:r>
            <w:r w:rsidRPr="00EC1FF0">
              <w:rPr>
                <w:rFonts w:asciiTheme="minorHAnsi" w:hAnsiTheme="minorHAnsi"/>
                <w:i/>
                <w:sz w:val="20"/>
              </w:rPr>
              <w:t>ad</w:t>
            </w:r>
            <w:r w:rsidR="003A4B91">
              <w:rPr>
                <w:rFonts w:asciiTheme="minorHAnsi" w:hAnsiTheme="minorHAnsi"/>
                <w:i/>
                <w:sz w:val="20"/>
              </w:rPr>
              <w:t> </w:t>
            </w:r>
            <w:r w:rsidRPr="00EC1FF0">
              <w:rPr>
                <w:rFonts w:asciiTheme="minorHAnsi" w:hAnsiTheme="minorHAnsi"/>
                <w:i/>
                <w:sz w:val="20"/>
              </w:rPr>
              <w:t>hoc</w:t>
            </w:r>
            <w:r w:rsidRPr="00EC1FF0">
              <w:rPr>
                <w:rFonts w:asciiTheme="minorHAnsi" w:hAnsiTheme="minorHAnsi"/>
                <w:sz w:val="20"/>
              </w:rPr>
              <w:t xml:space="preserve"> na skúmanie akýchkoľvek otázok spadajúcich do jeho právomoci. Môže tiež zriaďovať stále skupiny, ako sa stanovuje</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35.</w:t>
            </w:r>
          </w:p>
        </w:tc>
        <w:tc>
          <w:tcPr>
            <w:tcW w:w="5715" w:type="dxa"/>
          </w:tcPr>
          <w:p w:rsidRPr="00EC1FF0" w:rsidR="00F10DD9" w:rsidP="00493FB9" w:rsidRDefault="00F10DD9" w14:paraId="252EFFDC" w14:textId="3D2D91DA">
            <w:pPr>
              <w:pStyle w:val="Heading1"/>
              <w:numPr>
                <w:ilvl w:val="0"/>
                <w:numId w:val="0"/>
              </w:numPr>
              <w:outlineLvl w:val="0"/>
              <w:rPr>
                <w:rFonts w:asciiTheme="minorHAnsi" w:hAnsiTheme="minorHAnsi" w:cstheme="minorHAnsi"/>
              </w:rPr>
            </w:pPr>
            <w:r w:rsidRPr="00EC1FF0">
              <w:rPr>
                <w:rFonts w:asciiTheme="minorHAnsi" w:hAnsiTheme="minorHAnsi"/>
                <w:sz w:val="20"/>
              </w:rPr>
              <w:t>V</w:t>
            </w:r>
            <w:r w:rsidR="003A4B91">
              <w:rPr>
                <w:rFonts w:asciiTheme="minorHAnsi" w:hAnsiTheme="minorHAnsi"/>
                <w:sz w:val="20"/>
              </w:rPr>
              <w:t> </w:t>
            </w:r>
            <w:r w:rsidRPr="00EC1FF0">
              <w:rPr>
                <w:rFonts w:asciiTheme="minorHAnsi" w:hAnsiTheme="minorHAnsi"/>
                <w:sz w:val="20"/>
              </w:rPr>
              <w:t xml:space="preserve">rozhodnutí predsedníctva, ktorým sa zriaďuje skupina </w:t>
            </w:r>
            <w:r w:rsidRPr="00EC1FF0">
              <w:rPr>
                <w:rFonts w:asciiTheme="minorHAnsi" w:hAnsiTheme="minorHAnsi"/>
                <w:i/>
                <w:sz w:val="20"/>
              </w:rPr>
              <w:t>ad</w:t>
            </w:r>
            <w:r w:rsidR="003A4B91">
              <w:rPr>
                <w:rFonts w:asciiTheme="minorHAnsi" w:hAnsiTheme="minorHAnsi"/>
                <w:i/>
                <w:sz w:val="20"/>
              </w:rPr>
              <w:t> </w:t>
            </w:r>
            <w:r w:rsidRPr="00EC1FF0">
              <w:rPr>
                <w:rFonts w:asciiTheme="minorHAnsi" w:hAnsiTheme="minorHAnsi"/>
                <w:i/>
                <w:sz w:val="20"/>
              </w:rPr>
              <w:t>hoc</w:t>
            </w:r>
            <w:r w:rsidRPr="00EC1FF0">
              <w:rPr>
                <w:rFonts w:asciiTheme="minorHAnsi" w:hAnsiTheme="minorHAnsi"/>
                <w:sz w:val="20"/>
              </w:rPr>
              <w:t>, sa stanoví jej cieľ, štruktúra, zloženie</w:t>
            </w:r>
            <w:r w:rsidR="00EC1FF0">
              <w:rPr>
                <w:rFonts w:asciiTheme="minorHAnsi" w:hAnsiTheme="minorHAnsi"/>
                <w:sz w:val="20"/>
              </w:rPr>
              <w:t xml:space="preserve"> a </w:t>
            </w:r>
            <w:r w:rsidRPr="00EC1FF0">
              <w:rPr>
                <w:rFonts w:asciiTheme="minorHAnsi" w:hAnsiTheme="minorHAnsi"/>
                <w:sz w:val="20"/>
              </w:rPr>
              <w:t xml:space="preserve">trvanie. Skupina </w:t>
            </w:r>
            <w:r w:rsidRPr="00EC1FF0">
              <w:rPr>
                <w:rFonts w:asciiTheme="minorHAnsi" w:hAnsiTheme="minorHAnsi"/>
                <w:i/>
                <w:sz w:val="20"/>
              </w:rPr>
              <w:t>ad</w:t>
            </w:r>
            <w:r w:rsidR="003A4B91">
              <w:rPr>
                <w:rFonts w:asciiTheme="minorHAnsi" w:hAnsiTheme="minorHAnsi"/>
                <w:i/>
                <w:sz w:val="20"/>
              </w:rPr>
              <w:t> </w:t>
            </w:r>
            <w:r w:rsidRPr="00EC1FF0">
              <w:rPr>
                <w:rFonts w:asciiTheme="minorHAnsi" w:hAnsiTheme="minorHAnsi"/>
                <w:i/>
                <w:sz w:val="20"/>
              </w:rPr>
              <w:t>hoc</w:t>
            </w:r>
            <w:r w:rsidRPr="00EC1FF0">
              <w:rPr>
                <w:rFonts w:asciiTheme="minorHAnsi" w:hAnsiTheme="minorHAnsi"/>
                <w:sz w:val="20"/>
              </w:rPr>
              <w:t xml:space="preserve"> však môže fungovať len do konca príslušného funkčného obdobia.</w:t>
            </w:r>
          </w:p>
        </w:tc>
      </w:tr>
      <w:tr w:rsidRPr="00EC1FF0" w:rsidR="0057054B" w14:paraId="7771001D" w14:textId="77777777">
        <w:trPr>
          <w:jc w:val="center"/>
        </w:trPr>
        <w:tc>
          <w:tcPr>
            <w:tcW w:w="4809" w:type="dxa"/>
          </w:tcPr>
          <w:p w:rsidRPr="00EC1FF0" w:rsidR="00F10DD9" w:rsidP="003A4B91" w:rsidRDefault="00F10DD9" w14:paraId="2045BCB7" w14:textId="2BB4990D">
            <w:pPr>
              <w:pStyle w:val="Heading1"/>
              <w:keepNext/>
              <w:keepLines/>
              <w:tabs>
                <w:tab w:val="left" w:pos="567"/>
              </w:tabs>
              <w:outlineLvl w:val="0"/>
              <w:rPr>
                <w:rFonts w:asciiTheme="minorHAnsi" w:hAnsiTheme="minorHAnsi" w:cstheme="minorHAnsi"/>
                <w:sz w:val="20"/>
                <w:szCs w:val="20"/>
              </w:rPr>
            </w:pPr>
            <w:r w:rsidRPr="00EC1FF0">
              <w:rPr>
                <w:rFonts w:asciiTheme="minorHAnsi" w:hAnsiTheme="minorHAnsi"/>
                <w:sz w:val="20"/>
              </w:rPr>
              <w:t>Na žiadosť niektorého člena výboru alebo generálneho tajomníka predsedníctvo spresňuje výklad rokovacieho poriadku</w:t>
            </w:r>
            <w:r w:rsidR="00EC1FF0">
              <w:rPr>
                <w:rFonts w:asciiTheme="minorHAnsi" w:hAnsiTheme="minorHAnsi"/>
                <w:sz w:val="20"/>
              </w:rPr>
              <w:t xml:space="preserve"> a </w:t>
            </w:r>
            <w:r w:rsidRPr="00EC1FF0">
              <w:rPr>
                <w:rFonts w:asciiTheme="minorHAnsi" w:hAnsiTheme="minorHAnsi"/>
                <w:sz w:val="20"/>
              </w:rPr>
              <w:t>jeho vykonávacích predpisov. Výklad rokovacieho poriadku, pokiaľ ide</w:t>
            </w:r>
            <w:r w:rsidR="00EC1FF0">
              <w:rPr>
                <w:rFonts w:asciiTheme="minorHAnsi" w:hAnsiTheme="minorHAnsi"/>
                <w:sz w:val="20"/>
              </w:rPr>
              <w:t xml:space="preserve"> o </w:t>
            </w:r>
            <w:r w:rsidRPr="00EC1FF0">
              <w:rPr>
                <w:rFonts w:asciiTheme="minorHAnsi" w:hAnsiTheme="minorHAnsi"/>
                <w:sz w:val="20"/>
              </w:rPr>
              <w:t>právomoci predsedníctva, však spadá do kompetencií zhromaždenia.</w:t>
            </w:r>
          </w:p>
          <w:p w:rsidRPr="00EC1FF0" w:rsidR="00F10DD9" w:rsidP="003A4B91" w:rsidRDefault="00F10DD9" w14:paraId="2E658A4E" w14:textId="77777777">
            <w:pPr>
              <w:keepNext/>
              <w:keepLines/>
            </w:pPr>
          </w:p>
          <w:p w:rsidRPr="00EC1FF0" w:rsidR="00F10DD9" w:rsidP="003A4B91" w:rsidRDefault="00F10DD9" w14:paraId="0877934D" w14:textId="660F28FD">
            <w:pPr>
              <w:keepNext/>
              <w:keepLines/>
              <w:rPr>
                <w:rFonts w:asciiTheme="minorHAnsi" w:hAnsiTheme="minorHAnsi" w:cstheme="minorHAnsi"/>
                <w:sz w:val="20"/>
                <w:szCs w:val="20"/>
              </w:rPr>
            </w:pPr>
            <w:r w:rsidRPr="00EC1FF0">
              <w:rPr>
                <w:rFonts w:asciiTheme="minorHAnsi" w:hAnsiTheme="minorHAnsi"/>
                <w:sz w:val="20"/>
              </w:rPr>
              <w:t>Proti rozhodnutiam predsedníctva</w:t>
            </w:r>
            <w:r w:rsidR="00EC1FF0">
              <w:rPr>
                <w:rFonts w:asciiTheme="minorHAnsi" w:hAnsiTheme="minorHAnsi"/>
                <w:sz w:val="20"/>
              </w:rPr>
              <w:t xml:space="preserve"> v </w:t>
            </w:r>
            <w:r w:rsidRPr="00EC1FF0">
              <w:rPr>
                <w:rFonts w:asciiTheme="minorHAnsi" w:hAnsiTheme="minorHAnsi"/>
                <w:sz w:val="20"/>
              </w:rPr>
              <w:t>súvislosti</w:t>
            </w:r>
            <w:r w:rsidR="00EC1FF0">
              <w:rPr>
                <w:rFonts w:asciiTheme="minorHAnsi" w:hAnsiTheme="minorHAnsi"/>
                <w:sz w:val="20"/>
              </w:rPr>
              <w:t xml:space="preserve"> s </w:t>
            </w:r>
            <w:r w:rsidRPr="00EC1FF0">
              <w:rPr>
                <w:rFonts w:asciiTheme="minorHAnsi" w:hAnsiTheme="minorHAnsi"/>
                <w:sz w:val="20"/>
              </w:rPr>
              <w:t>výkladom sa možno odvolať pred zhromaždením podľa postupu stanoveného vo vykonávacích predpisoch</w:t>
            </w:r>
            <w:r w:rsidR="00EC1FF0">
              <w:rPr>
                <w:rFonts w:asciiTheme="minorHAnsi" w:hAnsiTheme="minorHAnsi"/>
                <w:sz w:val="20"/>
              </w:rPr>
              <w:t xml:space="preserve"> k </w:t>
            </w:r>
            <w:r w:rsidRPr="00EC1FF0">
              <w:rPr>
                <w:rFonts w:asciiTheme="minorHAnsi" w:hAnsiTheme="minorHAnsi"/>
                <w:sz w:val="20"/>
              </w:rPr>
              <w:t>rokovaciemu poriadku.</w:t>
            </w:r>
          </w:p>
          <w:p w:rsidRPr="00EC1FF0" w:rsidR="00F10DD9" w:rsidP="003A4B91" w:rsidRDefault="00F10DD9" w14:paraId="6E5AB6F4" w14:textId="77777777">
            <w:pPr>
              <w:keepNext/>
              <w:keepLines/>
              <w:rPr>
                <w:rFonts w:asciiTheme="minorHAnsi" w:hAnsiTheme="minorHAnsi" w:cstheme="minorHAnsi"/>
                <w:sz w:val="20"/>
                <w:szCs w:val="20"/>
              </w:rPr>
            </w:pPr>
          </w:p>
          <w:p w:rsidRPr="00EC1FF0" w:rsidR="00F10DD9" w:rsidP="003A4B91" w:rsidRDefault="00F10DD9" w14:paraId="2929A182" w14:textId="77777777">
            <w:pPr>
              <w:keepNext/>
              <w:keepLines/>
            </w:pPr>
            <w:r w:rsidRPr="00EC1FF0">
              <w:rPr>
                <w:rFonts w:asciiTheme="minorHAnsi" w:hAnsiTheme="minorHAnsi"/>
                <w:sz w:val="20"/>
              </w:rPr>
              <w:t>Rozhodnutie zhromaždenia je konečné.</w:t>
            </w:r>
          </w:p>
          <w:p w:rsidRPr="00EC1FF0" w:rsidR="00F10DD9" w:rsidP="003A4B91" w:rsidRDefault="00F10DD9" w14:paraId="3D25BD3C" w14:textId="77777777">
            <w:pPr>
              <w:keepNext/>
              <w:keepLines/>
            </w:pPr>
          </w:p>
        </w:tc>
        <w:tc>
          <w:tcPr>
            <w:tcW w:w="5715" w:type="dxa"/>
          </w:tcPr>
          <w:p w:rsidR="00EC1FF0" w:rsidP="003A4B91" w:rsidRDefault="00E63269" w14:paraId="48757F40" w14:textId="31F4C668">
            <w:pPr>
              <w:keepNext/>
              <w:keepLines/>
              <w:rPr>
                <w:rFonts w:asciiTheme="minorHAnsi" w:hAnsiTheme="minorHAnsi"/>
                <w:sz w:val="20"/>
              </w:rPr>
            </w:pPr>
            <w:r>
              <w:rPr>
                <w:rFonts w:asciiTheme="minorHAnsi" w:hAnsiTheme="minorHAnsi"/>
                <w:sz w:val="20"/>
              </w:rPr>
              <w:t>V prípade</w:t>
            </w:r>
            <w:r w:rsidRPr="00EC1FF0" w:rsidR="00F10DD9">
              <w:rPr>
                <w:rFonts w:asciiTheme="minorHAnsi" w:hAnsiTheme="minorHAnsi"/>
                <w:sz w:val="20"/>
              </w:rPr>
              <w:t xml:space="preserve"> pochybností</w:t>
            </w:r>
            <w:r w:rsidR="00EC1FF0">
              <w:rPr>
                <w:rFonts w:asciiTheme="minorHAnsi" w:hAnsiTheme="minorHAnsi"/>
                <w:sz w:val="20"/>
              </w:rPr>
              <w:t xml:space="preserve"> o </w:t>
            </w:r>
            <w:r w:rsidRPr="00EC1FF0" w:rsidR="00F10DD9">
              <w:rPr>
                <w:rFonts w:asciiTheme="minorHAnsi" w:hAnsiTheme="minorHAnsi"/>
                <w:sz w:val="20"/>
              </w:rPr>
              <w:t>uplatňovaní alebo výklade rokovacieho poriadku a/alebo jeho vykonávacích predpisov môže ktorýkoľvek člen výboru alebo generálny tajomník požiadať predsedníctvo</w:t>
            </w:r>
            <w:r w:rsidR="00EC1FF0">
              <w:rPr>
                <w:rFonts w:asciiTheme="minorHAnsi" w:hAnsiTheme="minorHAnsi"/>
                <w:sz w:val="20"/>
              </w:rPr>
              <w:t xml:space="preserve"> o </w:t>
            </w:r>
            <w:r w:rsidRPr="00EC1FF0" w:rsidR="00F10DD9">
              <w:rPr>
                <w:rFonts w:asciiTheme="minorHAnsi" w:hAnsiTheme="minorHAnsi"/>
                <w:sz w:val="20"/>
              </w:rPr>
              <w:t>preskúmanie príslušnej otázky</w:t>
            </w:r>
            <w:r w:rsidR="00EC1FF0">
              <w:rPr>
                <w:rFonts w:asciiTheme="minorHAnsi" w:hAnsiTheme="minorHAnsi"/>
                <w:sz w:val="20"/>
              </w:rPr>
              <w:t>.</w:t>
            </w:r>
          </w:p>
          <w:p w:rsidRPr="00EC1FF0" w:rsidR="00F10DD9" w:rsidP="003A4B91" w:rsidRDefault="00F10DD9" w14:paraId="13D50B9F" w14:textId="46265AC8">
            <w:pPr>
              <w:keepNext/>
              <w:keepLines/>
              <w:rPr>
                <w:rFonts w:asciiTheme="minorHAnsi" w:hAnsiTheme="minorHAnsi" w:cstheme="minorHAnsi"/>
                <w:sz w:val="20"/>
                <w:szCs w:val="20"/>
              </w:rPr>
            </w:pPr>
          </w:p>
          <w:p w:rsidRPr="00EC1FF0" w:rsidR="00F10DD9" w:rsidP="003A4B91" w:rsidRDefault="00F10DD9" w14:paraId="6F2B85A3" w14:textId="276E98D3">
            <w:pPr>
              <w:keepNext/>
              <w:keepLines/>
              <w:rPr>
                <w:rFonts w:asciiTheme="minorHAnsi" w:hAnsiTheme="minorHAnsi" w:cstheme="minorHAnsi"/>
                <w:sz w:val="20"/>
                <w:szCs w:val="20"/>
              </w:rPr>
            </w:pPr>
            <w:r w:rsidRPr="00EC1FF0">
              <w:rPr>
                <w:rFonts w:asciiTheme="minorHAnsi" w:hAnsiTheme="minorHAnsi"/>
                <w:sz w:val="20"/>
              </w:rPr>
              <w:t>Predsedníctvo rozhodne, či je potrebné zmeniť rokovací poriadok a/alebo vykonávacie predpisy.</w:t>
            </w:r>
          </w:p>
          <w:p w:rsidRPr="00EC1FF0" w:rsidR="00F10DD9" w:rsidP="003A4B91" w:rsidRDefault="00F10DD9" w14:paraId="73B2A4DD" w14:textId="77777777">
            <w:pPr>
              <w:keepNext/>
              <w:keepLines/>
              <w:rPr>
                <w:rFonts w:asciiTheme="minorHAnsi" w:hAnsiTheme="minorHAnsi" w:cstheme="minorHAnsi"/>
                <w:sz w:val="20"/>
                <w:szCs w:val="20"/>
              </w:rPr>
            </w:pPr>
          </w:p>
          <w:p w:rsidRPr="00EC1FF0" w:rsidR="00F10DD9" w:rsidP="003A4B91" w:rsidRDefault="00F10DD9" w14:paraId="276BACCB" w14:textId="3978A99B">
            <w:pPr>
              <w:keepNext/>
              <w:keepLines/>
              <w:rPr>
                <w:rFonts w:asciiTheme="minorHAnsi" w:hAnsiTheme="minorHAnsi" w:cstheme="minorHAnsi"/>
                <w:sz w:val="20"/>
                <w:szCs w:val="20"/>
              </w:rPr>
            </w:pPr>
            <w:r w:rsidRPr="00EC1FF0">
              <w:rPr>
                <w:rFonts w:asciiTheme="minorHAnsi" w:hAnsiTheme="minorHAnsi"/>
                <w:sz w:val="20"/>
              </w:rPr>
              <w:t>V</w:t>
            </w:r>
            <w:r w:rsidR="003A4B91">
              <w:rPr>
                <w:rFonts w:asciiTheme="minorHAnsi" w:hAnsiTheme="minorHAnsi"/>
                <w:sz w:val="20"/>
              </w:rPr>
              <w:t> </w:t>
            </w:r>
            <w:r w:rsidRPr="00EC1FF0">
              <w:rPr>
                <w:rFonts w:asciiTheme="minorHAnsi" w:hAnsiTheme="minorHAnsi"/>
                <w:sz w:val="20"/>
              </w:rPr>
              <w:t>takom prípade navrhne, aby zhromaždenie postupovalo</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3A4B91">
              <w:rPr>
                <w:rFonts w:asciiTheme="minorHAnsi" w:hAnsiTheme="minorHAnsi"/>
                <w:sz w:val="20"/>
              </w:rPr>
              <w:t> </w:t>
            </w:r>
            <w:r w:rsidRPr="00EC1FF0">
              <w:rPr>
                <w:rFonts w:asciiTheme="minorHAnsi" w:hAnsiTheme="minorHAnsi"/>
                <w:sz w:val="20"/>
              </w:rPr>
              <w:t>115 a/alebo článkom</w:t>
            </w:r>
            <w:r w:rsidR="003A4B91">
              <w:rPr>
                <w:rFonts w:asciiTheme="minorHAnsi" w:hAnsiTheme="minorHAnsi"/>
                <w:sz w:val="20"/>
              </w:rPr>
              <w:t> </w:t>
            </w:r>
            <w:r w:rsidRPr="00EC1FF0">
              <w:rPr>
                <w:rFonts w:asciiTheme="minorHAnsi" w:hAnsiTheme="minorHAnsi"/>
                <w:sz w:val="20"/>
              </w:rPr>
              <w:t>116.</w:t>
            </w:r>
          </w:p>
          <w:p w:rsidRPr="00EC1FF0" w:rsidR="00F10DD9" w:rsidP="003A4B91" w:rsidRDefault="00F10DD9" w14:paraId="68D0C0FC" w14:textId="77777777">
            <w:pPr>
              <w:keepNext/>
              <w:keepLines/>
              <w:rPr>
                <w:rFonts w:asciiTheme="minorHAnsi" w:hAnsiTheme="minorHAnsi" w:cstheme="minorHAnsi"/>
                <w:sz w:val="20"/>
                <w:szCs w:val="20"/>
              </w:rPr>
            </w:pPr>
          </w:p>
          <w:p w:rsidR="00EC1FF0" w:rsidP="003A4B91" w:rsidRDefault="00F10DD9" w14:paraId="2B6B633E" w14:textId="7B5AF1AB">
            <w:pPr>
              <w:keepNext/>
              <w:keepLines/>
              <w:rPr>
                <w:rFonts w:asciiTheme="minorHAnsi" w:hAnsiTheme="minorHAnsi"/>
                <w:sz w:val="20"/>
              </w:rPr>
            </w:pPr>
            <w:r w:rsidRPr="00EC1FF0">
              <w:rPr>
                <w:rFonts w:asciiTheme="minorHAnsi" w:hAnsiTheme="minorHAnsi"/>
                <w:sz w:val="20"/>
              </w:rPr>
              <w:t>Ak predsedníctvo rozhodne, že výklad platných pravidiel je postačujúci, dá svoje rozhodnutie</w:t>
            </w:r>
            <w:r w:rsidR="00EC1FF0">
              <w:rPr>
                <w:rFonts w:asciiTheme="minorHAnsi" w:hAnsiTheme="minorHAnsi"/>
                <w:sz w:val="20"/>
              </w:rPr>
              <w:t xml:space="preserve"> o </w:t>
            </w:r>
            <w:r w:rsidRPr="00EC1FF0">
              <w:rPr>
                <w:rFonts w:asciiTheme="minorHAnsi" w:hAnsiTheme="minorHAnsi"/>
                <w:sz w:val="20"/>
              </w:rPr>
              <w:t>výklade na vedomie zhromaždeniu na jeho nasledujúcom zasadnutí</w:t>
            </w:r>
            <w:r w:rsidR="00EC1FF0">
              <w:rPr>
                <w:rFonts w:asciiTheme="minorHAnsi" w:hAnsiTheme="minorHAnsi"/>
                <w:sz w:val="20"/>
              </w:rPr>
              <w:t>.</w:t>
            </w:r>
          </w:p>
          <w:p w:rsidRPr="00EC1FF0" w:rsidR="00F10DD9" w:rsidP="003A4B91" w:rsidRDefault="00F10DD9" w14:paraId="2B5EFA86" w14:textId="5E9F96DC">
            <w:pPr>
              <w:keepNext/>
              <w:keepLines/>
              <w:rPr>
                <w:rFonts w:asciiTheme="minorHAnsi" w:hAnsiTheme="minorHAnsi" w:cstheme="minorHAnsi"/>
                <w:sz w:val="20"/>
                <w:szCs w:val="20"/>
              </w:rPr>
            </w:pPr>
          </w:p>
          <w:p w:rsidR="00EC1FF0" w:rsidP="003A4B91" w:rsidRDefault="00F10DD9" w14:paraId="77F9AF8C" w14:textId="6BCE428A">
            <w:pPr>
              <w:keepNext/>
              <w:keepLines/>
              <w:rPr>
                <w:rFonts w:asciiTheme="minorHAnsi" w:hAnsiTheme="minorHAnsi"/>
                <w:sz w:val="20"/>
              </w:rPr>
            </w:pPr>
            <w:r w:rsidRPr="00EC1FF0">
              <w:rPr>
                <w:rFonts w:asciiTheme="minorHAnsi" w:hAnsiTheme="minorHAnsi"/>
                <w:sz w:val="20"/>
              </w:rPr>
              <w:t>Predseda výboru, predseda skupiny, predseda sekcie, predseda CCMI, traja kvestori, ktorí</w:t>
            </w:r>
            <w:r w:rsidR="00EC1FF0">
              <w:rPr>
                <w:rFonts w:asciiTheme="minorHAnsi" w:hAnsiTheme="minorHAnsi"/>
                <w:sz w:val="20"/>
              </w:rPr>
              <w:t xml:space="preserve"> v </w:t>
            </w:r>
            <w:r w:rsidRPr="00EC1FF0">
              <w:rPr>
                <w:rFonts w:asciiTheme="minorHAnsi" w:hAnsiTheme="minorHAnsi"/>
                <w:sz w:val="20"/>
              </w:rPr>
              <w:t>otázkach týkajúcich sa štatútu členov postupujú spoločne, alebo najmenej dvadsaťpäť členov výboru môžu rozhodnutie predsedníctva</w:t>
            </w:r>
            <w:r w:rsidR="00EC1FF0">
              <w:rPr>
                <w:rFonts w:asciiTheme="minorHAnsi" w:hAnsiTheme="minorHAnsi"/>
                <w:sz w:val="20"/>
              </w:rPr>
              <w:t xml:space="preserve"> o </w:t>
            </w:r>
            <w:r w:rsidRPr="00EC1FF0">
              <w:rPr>
                <w:rFonts w:asciiTheme="minorHAnsi" w:hAnsiTheme="minorHAnsi"/>
                <w:sz w:val="20"/>
              </w:rPr>
              <w:t>výklade napadnúť</w:t>
            </w:r>
            <w:r w:rsidR="00EC1FF0">
              <w:rPr>
                <w:rFonts w:asciiTheme="minorHAnsi" w:hAnsiTheme="minorHAnsi"/>
                <w:sz w:val="20"/>
              </w:rPr>
              <w:t xml:space="preserve"> a </w:t>
            </w:r>
            <w:r w:rsidRPr="00EC1FF0">
              <w:rPr>
                <w:rFonts w:asciiTheme="minorHAnsi" w:hAnsiTheme="minorHAnsi"/>
                <w:sz w:val="20"/>
              </w:rPr>
              <w:t>odvolať sa proti nemu pred zhromaždením</w:t>
            </w:r>
            <w:r w:rsidR="00EC1FF0">
              <w:rPr>
                <w:rFonts w:asciiTheme="minorHAnsi" w:hAnsiTheme="minorHAnsi"/>
                <w:sz w:val="20"/>
              </w:rPr>
              <w:t>.</w:t>
            </w:r>
          </w:p>
          <w:p w:rsidRPr="00EC1FF0" w:rsidR="00F10DD9" w:rsidP="003A4B91" w:rsidRDefault="00F10DD9" w14:paraId="095EF936" w14:textId="51CB1BE3">
            <w:pPr>
              <w:keepNext/>
              <w:keepLines/>
              <w:rPr>
                <w:rFonts w:asciiTheme="minorHAnsi" w:hAnsiTheme="minorHAnsi" w:cstheme="minorHAnsi"/>
                <w:sz w:val="20"/>
                <w:szCs w:val="20"/>
              </w:rPr>
            </w:pPr>
          </w:p>
          <w:p w:rsidRPr="00EC1FF0" w:rsidR="00F10DD9" w:rsidP="003A4B91" w:rsidRDefault="00F10DD9" w14:paraId="1B8B3DB3" w14:textId="1C2929AE">
            <w:pPr>
              <w:keepNext/>
              <w:keepLines/>
              <w:rPr>
                <w:rFonts w:asciiTheme="minorHAnsi" w:hAnsiTheme="minorHAnsi" w:cstheme="minorHAnsi"/>
                <w:sz w:val="20"/>
                <w:szCs w:val="20"/>
              </w:rPr>
            </w:pPr>
            <w:r w:rsidRPr="00EC1FF0">
              <w:rPr>
                <w:rFonts w:asciiTheme="minorHAnsi" w:hAnsiTheme="minorHAnsi"/>
                <w:sz w:val="20"/>
              </w:rPr>
              <w:lastRenderedPageBreak/>
              <w:t>Takéto odvolanie musí/musia jeho podávateľ/podávatelia predložiť sekretariátu zodpovednému za plenárne zasadnutie do 15</w:t>
            </w:r>
            <w:r w:rsidR="003A4B91">
              <w:rPr>
                <w:rFonts w:asciiTheme="minorHAnsi" w:hAnsiTheme="minorHAnsi"/>
                <w:sz w:val="20"/>
              </w:rPr>
              <w:t> </w:t>
            </w:r>
            <w:r w:rsidRPr="00EC1FF0">
              <w:rPr>
                <w:rFonts w:asciiTheme="minorHAnsi" w:hAnsiTheme="minorHAnsi"/>
                <w:sz w:val="20"/>
              </w:rPr>
              <w:t>pracovných dní od skončenia zasadnutia, na ktorom bolo plenárnemu zhromaždeniu dané na vedomie rozhodnutie</w:t>
            </w:r>
            <w:r w:rsidR="00EC1FF0">
              <w:rPr>
                <w:rFonts w:asciiTheme="minorHAnsi" w:hAnsiTheme="minorHAnsi"/>
                <w:sz w:val="20"/>
              </w:rPr>
              <w:t xml:space="preserve"> o </w:t>
            </w:r>
            <w:r w:rsidRPr="00EC1FF0">
              <w:rPr>
                <w:rFonts w:asciiTheme="minorHAnsi" w:hAnsiTheme="minorHAnsi"/>
                <w:sz w:val="20"/>
              </w:rPr>
              <w:t>výklade.</w:t>
            </w:r>
          </w:p>
          <w:p w:rsidRPr="00EC1FF0" w:rsidR="00F10DD9" w:rsidP="003A4B91" w:rsidRDefault="00F10DD9" w14:paraId="47CAAE87" w14:textId="77777777">
            <w:pPr>
              <w:keepNext/>
              <w:keepLines/>
              <w:rPr>
                <w:rFonts w:asciiTheme="minorHAnsi" w:hAnsiTheme="minorHAnsi" w:cstheme="minorHAnsi"/>
                <w:sz w:val="20"/>
                <w:szCs w:val="20"/>
              </w:rPr>
            </w:pPr>
          </w:p>
          <w:p w:rsidR="00EC1FF0" w:rsidP="003A4B91" w:rsidRDefault="00F10DD9" w14:paraId="1D429DD7" w14:textId="4C7EB3B5">
            <w:pPr>
              <w:keepNext/>
              <w:keepLines/>
              <w:rPr>
                <w:rFonts w:asciiTheme="minorHAnsi" w:hAnsiTheme="minorHAnsi"/>
                <w:sz w:val="20"/>
              </w:rPr>
            </w:pPr>
            <w:r w:rsidRPr="00EC1FF0">
              <w:rPr>
                <w:rFonts w:asciiTheme="minorHAnsi" w:hAnsiTheme="minorHAnsi"/>
                <w:sz w:val="20"/>
              </w:rPr>
              <w:t>Ak sa rozhodnutie predsedníctva</w:t>
            </w:r>
            <w:r w:rsidR="00EC1FF0">
              <w:rPr>
                <w:rFonts w:asciiTheme="minorHAnsi" w:hAnsiTheme="minorHAnsi"/>
                <w:sz w:val="20"/>
              </w:rPr>
              <w:t xml:space="preserve"> o </w:t>
            </w:r>
            <w:r w:rsidRPr="00EC1FF0">
              <w:rPr>
                <w:rFonts w:asciiTheme="minorHAnsi" w:hAnsiTheme="minorHAnsi"/>
                <w:sz w:val="20"/>
              </w:rPr>
              <w:t>výklade týka jeho vlastných právomocí alebo ak bolo proti nemu podané odvolanie, zhromaždenie</w:t>
            </w:r>
            <w:r w:rsidR="00EC1FF0">
              <w:rPr>
                <w:rFonts w:asciiTheme="minorHAnsi" w:hAnsiTheme="minorHAnsi"/>
                <w:sz w:val="20"/>
              </w:rPr>
              <w:t xml:space="preserve"> o </w:t>
            </w:r>
            <w:r w:rsidRPr="00EC1FF0">
              <w:rPr>
                <w:rFonts w:asciiTheme="minorHAnsi" w:hAnsiTheme="minorHAnsi"/>
                <w:sz w:val="20"/>
              </w:rPr>
              <w:t>ňom hlasuje na svojom nasledujúcom plenárnom zasadnutí</w:t>
            </w:r>
            <w:r w:rsidR="00EC1FF0">
              <w:rPr>
                <w:rFonts w:asciiTheme="minorHAnsi" w:hAnsiTheme="minorHAnsi"/>
                <w:sz w:val="20"/>
              </w:rPr>
              <w:t>.</w:t>
            </w:r>
          </w:p>
          <w:p w:rsidRPr="00EC1FF0" w:rsidR="00F10DD9" w:rsidP="003A4B91" w:rsidRDefault="00F10DD9" w14:paraId="34363595" w14:textId="40D09721">
            <w:pPr>
              <w:keepNext/>
              <w:keepLines/>
              <w:rPr>
                <w:rFonts w:asciiTheme="minorHAnsi" w:hAnsiTheme="minorHAnsi" w:cstheme="minorHAnsi"/>
                <w:sz w:val="20"/>
                <w:szCs w:val="20"/>
              </w:rPr>
            </w:pPr>
          </w:p>
          <w:p w:rsidRPr="00EC1FF0" w:rsidR="00F10DD9" w:rsidP="003A4B91" w:rsidRDefault="00F10DD9" w14:paraId="1EB25E7C" w14:textId="1B3B3204">
            <w:pPr>
              <w:keepNext/>
              <w:keepLines/>
              <w:rPr>
                <w:rFonts w:asciiTheme="minorHAnsi" w:hAnsiTheme="minorHAnsi" w:cstheme="minorHAnsi"/>
                <w:sz w:val="20"/>
                <w:szCs w:val="20"/>
              </w:rPr>
            </w:pPr>
            <w:r w:rsidRPr="00EC1FF0">
              <w:rPr>
                <w:rFonts w:asciiTheme="minorHAnsi" w:hAnsiTheme="minorHAnsi"/>
                <w:sz w:val="20"/>
              </w:rPr>
              <w:t>Pred hlasovaním si zhromaždenie vypočuje jedného člena vystupujúceho</w:t>
            </w:r>
            <w:r w:rsidR="00EC1FF0">
              <w:rPr>
                <w:rFonts w:asciiTheme="minorHAnsi" w:hAnsiTheme="minorHAnsi"/>
                <w:sz w:val="20"/>
              </w:rPr>
              <w:t xml:space="preserve"> v </w:t>
            </w:r>
            <w:r w:rsidRPr="00EC1FF0">
              <w:rPr>
                <w:rFonts w:asciiTheme="minorHAnsi" w:hAnsiTheme="minorHAnsi"/>
                <w:sz w:val="20"/>
              </w:rPr>
              <w:t>mene predsedníctva</w:t>
            </w:r>
            <w:r w:rsidR="00EC1FF0">
              <w:rPr>
                <w:rFonts w:asciiTheme="minorHAnsi" w:hAnsiTheme="minorHAnsi"/>
                <w:sz w:val="20"/>
              </w:rPr>
              <w:t xml:space="preserve"> a </w:t>
            </w:r>
            <w:r w:rsidRPr="00EC1FF0">
              <w:rPr>
                <w:rFonts w:asciiTheme="minorHAnsi" w:hAnsiTheme="minorHAnsi"/>
                <w:sz w:val="20"/>
              </w:rPr>
              <w:t>člena, ktorý zastupuje podávateľa/podávateľov odvolania. Každý rečník môže dostať slovo dvakrát. Členom sa môže povoliť klásť otázky.</w:t>
            </w:r>
          </w:p>
          <w:p w:rsidRPr="00EC1FF0" w:rsidR="00F10DD9" w:rsidP="003A4B91" w:rsidRDefault="00F10DD9" w14:paraId="3BDF8E38" w14:textId="77777777">
            <w:pPr>
              <w:keepNext/>
              <w:keepLines/>
              <w:rPr>
                <w:rFonts w:asciiTheme="minorHAnsi" w:hAnsiTheme="minorHAnsi" w:cstheme="minorHAnsi"/>
                <w:sz w:val="20"/>
                <w:szCs w:val="20"/>
              </w:rPr>
            </w:pPr>
          </w:p>
          <w:p w:rsidR="00EC1FF0" w:rsidP="003A4B91" w:rsidRDefault="00F10DD9" w14:paraId="6F7E6A72" w14:textId="77777777">
            <w:pPr>
              <w:keepNext/>
              <w:keepLines/>
              <w:rPr>
                <w:rFonts w:asciiTheme="minorHAnsi" w:hAnsiTheme="minorHAnsi"/>
                <w:sz w:val="20"/>
              </w:rPr>
            </w:pPr>
            <w:r w:rsidRPr="00EC1FF0">
              <w:rPr>
                <w:rFonts w:asciiTheme="minorHAnsi" w:hAnsiTheme="minorHAnsi"/>
                <w:sz w:val="20"/>
              </w:rPr>
              <w:t>Zhromaždenie príslušný text schváli, ak zaň hlasuje viac ako polovica prítomných alebo zastúpených členov za predpokladu, že odovzdané hlasy predstavujú aspoň jednu tretinu hlasov všetkých členov výboru</w:t>
            </w:r>
            <w:r w:rsidR="00EC1FF0">
              <w:rPr>
                <w:rFonts w:asciiTheme="minorHAnsi" w:hAnsiTheme="minorHAnsi"/>
                <w:sz w:val="20"/>
              </w:rPr>
              <w:t>.</w:t>
            </w:r>
          </w:p>
          <w:p w:rsidRPr="00EC1FF0" w:rsidR="00F10DD9" w:rsidP="003A4B91" w:rsidRDefault="00F10DD9" w14:paraId="172E39D7" w14:textId="1FADF435">
            <w:pPr>
              <w:keepNext/>
              <w:keepLines/>
              <w:rPr>
                <w:rFonts w:asciiTheme="minorHAnsi" w:hAnsiTheme="minorHAnsi" w:cstheme="minorHAnsi"/>
                <w:sz w:val="20"/>
                <w:szCs w:val="20"/>
              </w:rPr>
            </w:pPr>
          </w:p>
          <w:p w:rsidRPr="00EC1FF0" w:rsidR="00F10DD9" w:rsidP="003A4B91" w:rsidRDefault="00E63269" w14:paraId="636D99FC" w14:textId="52BE578F">
            <w:pPr>
              <w:keepNext/>
              <w:keepLines/>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zamietnutia sa vec vráti späť predsedníctvu.</w:t>
            </w:r>
          </w:p>
          <w:p w:rsidRPr="00EC1FF0" w:rsidR="00F10DD9" w:rsidP="003A4B91" w:rsidRDefault="00F10DD9" w14:paraId="7EB9512E" w14:textId="77777777">
            <w:pPr>
              <w:keepNext/>
              <w:keepLines/>
              <w:rPr>
                <w:rFonts w:asciiTheme="minorHAnsi" w:hAnsiTheme="minorHAnsi" w:cstheme="minorHAnsi"/>
                <w:sz w:val="20"/>
                <w:szCs w:val="20"/>
              </w:rPr>
            </w:pPr>
          </w:p>
          <w:p w:rsidRPr="00EC1FF0" w:rsidR="00F10DD9" w:rsidP="003A4B91" w:rsidRDefault="00F10DD9" w14:paraId="266C3C7C" w14:textId="6B96C407">
            <w:pPr>
              <w:keepNext/>
              <w:keepLines/>
              <w:rPr>
                <w:rFonts w:asciiTheme="minorHAnsi" w:hAnsiTheme="minorHAnsi" w:cstheme="minorHAnsi"/>
                <w:sz w:val="20"/>
                <w:szCs w:val="20"/>
              </w:rPr>
            </w:pPr>
            <w:r w:rsidRPr="00EC1FF0">
              <w:rPr>
                <w:rFonts w:asciiTheme="minorHAnsi" w:hAnsiTheme="minorHAnsi"/>
                <w:sz w:val="20"/>
              </w:rPr>
              <w:t>Ak je to potrebné, môže predseda využiť zrýchlený postup, aby rozhodol</w:t>
            </w:r>
            <w:r w:rsidR="00EC1FF0">
              <w:rPr>
                <w:rFonts w:asciiTheme="minorHAnsi" w:hAnsiTheme="minorHAnsi"/>
                <w:sz w:val="20"/>
              </w:rPr>
              <w:t xml:space="preserve"> o </w:t>
            </w:r>
            <w:r w:rsidRPr="00EC1FF0">
              <w:rPr>
                <w:rFonts w:asciiTheme="minorHAnsi" w:hAnsiTheme="minorHAnsi"/>
                <w:sz w:val="20"/>
              </w:rPr>
              <w:t>tom, ako dočasne uplatňovať príslušný článok alebo pravidlá, kým bude prijaté konečné rozhodnutie</w:t>
            </w:r>
            <w:r w:rsidR="00EC1FF0">
              <w:rPr>
                <w:rFonts w:asciiTheme="minorHAnsi" w:hAnsiTheme="minorHAnsi"/>
                <w:sz w:val="20"/>
              </w:rPr>
              <w:t xml:space="preserve"> v </w:t>
            </w:r>
            <w:r w:rsidRPr="00EC1FF0">
              <w:rPr>
                <w:rFonts w:asciiTheme="minorHAnsi" w:hAnsiTheme="minorHAnsi"/>
                <w:sz w:val="20"/>
              </w:rPr>
              <w:t>danej veci.</w:t>
            </w:r>
          </w:p>
          <w:p w:rsidRPr="00EC1FF0" w:rsidR="00F10DD9" w:rsidP="003A4B91" w:rsidRDefault="00F10DD9" w14:paraId="215934BE" w14:textId="77777777">
            <w:pPr>
              <w:keepNext/>
              <w:keepLines/>
              <w:rPr>
                <w:rFonts w:asciiTheme="minorHAnsi" w:hAnsiTheme="minorHAnsi" w:cstheme="minorHAnsi"/>
                <w:sz w:val="20"/>
                <w:szCs w:val="20"/>
              </w:rPr>
            </w:pPr>
          </w:p>
          <w:p w:rsidRPr="00EC1FF0" w:rsidR="00F10DD9" w:rsidP="003A4B91" w:rsidRDefault="00F10DD9" w14:paraId="764932BD" w14:textId="4CEAAC09">
            <w:pPr>
              <w:keepNext/>
              <w:keepLines/>
              <w:rPr>
                <w:rFonts w:asciiTheme="minorHAnsi" w:hAnsiTheme="minorHAnsi" w:cstheme="minorHAnsi"/>
                <w:sz w:val="20"/>
                <w:szCs w:val="20"/>
              </w:rPr>
            </w:pPr>
            <w:r w:rsidRPr="00EC1FF0">
              <w:rPr>
                <w:rFonts w:asciiTheme="minorHAnsi" w:hAnsiTheme="minorHAnsi"/>
                <w:sz w:val="20"/>
              </w:rPr>
              <w:t>Rozhodnutia predsedníctva</w:t>
            </w:r>
            <w:r w:rsidR="00EC1FF0">
              <w:rPr>
                <w:rFonts w:asciiTheme="minorHAnsi" w:hAnsiTheme="minorHAnsi"/>
                <w:sz w:val="20"/>
              </w:rPr>
              <w:t xml:space="preserve"> o </w:t>
            </w:r>
            <w:r w:rsidRPr="00EC1FF0">
              <w:rPr>
                <w:rFonts w:asciiTheme="minorHAnsi" w:hAnsiTheme="minorHAnsi"/>
                <w:sz w:val="20"/>
              </w:rPr>
              <w:t>výklade, voči ktorým nebolo podané odvolanie,</w:t>
            </w:r>
            <w:r w:rsidR="00EC1FF0">
              <w:rPr>
                <w:rFonts w:asciiTheme="minorHAnsi" w:hAnsiTheme="minorHAnsi"/>
                <w:sz w:val="20"/>
              </w:rPr>
              <w:t xml:space="preserve"> a </w:t>
            </w:r>
            <w:r w:rsidRPr="00EC1FF0">
              <w:rPr>
                <w:rFonts w:asciiTheme="minorHAnsi" w:hAnsiTheme="minorHAnsi"/>
                <w:sz w:val="20"/>
              </w:rPr>
              <w:t>rozhodnutia</w:t>
            </w:r>
            <w:r w:rsidR="00EC1FF0">
              <w:rPr>
                <w:rFonts w:asciiTheme="minorHAnsi" w:hAnsiTheme="minorHAnsi"/>
                <w:sz w:val="20"/>
              </w:rPr>
              <w:t xml:space="preserve"> o </w:t>
            </w:r>
            <w:r w:rsidRPr="00EC1FF0">
              <w:rPr>
                <w:rFonts w:asciiTheme="minorHAnsi" w:hAnsiTheme="minorHAnsi"/>
                <w:sz w:val="20"/>
              </w:rPr>
              <w:t>výklade, ktoré prijalo zhromaždenie, sa doplnia</w:t>
            </w:r>
            <w:r w:rsidR="00EC1FF0">
              <w:rPr>
                <w:rFonts w:asciiTheme="minorHAnsi" w:hAnsiTheme="minorHAnsi"/>
                <w:sz w:val="20"/>
              </w:rPr>
              <w:t xml:space="preserve"> k </w:t>
            </w:r>
            <w:r w:rsidRPr="00EC1FF0">
              <w:rPr>
                <w:rFonts w:asciiTheme="minorHAnsi" w:hAnsiTheme="minorHAnsi"/>
                <w:sz w:val="20"/>
              </w:rPr>
              <w:t xml:space="preserve">príslušnému pravidlu alebo pravidlám ako vysvetľujúce </w:t>
            </w:r>
            <w:r w:rsidRPr="00EC1FF0">
              <w:rPr>
                <w:rFonts w:asciiTheme="minorHAnsi" w:hAnsiTheme="minorHAnsi"/>
                <w:sz w:val="20"/>
              </w:rPr>
              <w:lastRenderedPageBreak/>
              <w:t>poznámky.</w:t>
            </w:r>
          </w:p>
          <w:p w:rsidRPr="00EC1FF0" w:rsidR="00F10DD9" w:rsidP="003A4B91" w:rsidRDefault="00F10DD9" w14:paraId="712C7511" w14:textId="77777777">
            <w:pPr>
              <w:keepNext/>
              <w:keepLines/>
            </w:pPr>
          </w:p>
        </w:tc>
      </w:tr>
      <w:tr w:rsidRPr="00EC1FF0" w:rsidR="0057054B" w14:paraId="451E5AFC" w14:textId="77777777">
        <w:trPr>
          <w:jc w:val="center"/>
        </w:trPr>
        <w:tc>
          <w:tcPr>
            <w:tcW w:w="4809" w:type="dxa"/>
          </w:tcPr>
          <w:p w:rsidRPr="00EC1FF0" w:rsidR="00F10DD9" w:rsidP="00925F7C" w:rsidRDefault="00F10DD9" w14:paraId="2B080897" w14:textId="31E49CB9">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Predsedníctvo raz za šesť mesiacov na základe správy vypracovanej na tento účel preskúma, aký dosah mali stanoviská výboru.</w:t>
            </w:r>
          </w:p>
        </w:tc>
        <w:tc>
          <w:tcPr>
            <w:tcW w:w="5715" w:type="dxa"/>
          </w:tcPr>
          <w:p w:rsidRPr="00EC1FF0" w:rsidR="00F10DD9" w:rsidRDefault="00F10DD9" w14:paraId="6E3E65D7" w14:textId="2A5D2280">
            <w:pPr>
              <w:rPr>
                <w:rFonts w:asciiTheme="minorHAnsi" w:hAnsiTheme="minorHAnsi" w:cstheme="minorHAnsi"/>
                <w:sz w:val="20"/>
                <w:szCs w:val="20"/>
              </w:rPr>
            </w:pPr>
            <w:r w:rsidRPr="00EC1FF0">
              <w:rPr>
                <w:rFonts w:asciiTheme="minorHAnsi" w:hAnsiTheme="minorHAnsi"/>
                <w:sz w:val="20"/>
              </w:rPr>
              <w:t>Predsedníctvo preskúma dosah stanovísk výboru na základe podrobnej správy, ktorú pripraví Komisia,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protokolu</w:t>
            </w:r>
            <w:r w:rsidR="00EC1FF0">
              <w:rPr>
                <w:rFonts w:asciiTheme="minorHAnsi" w:hAnsiTheme="minorHAnsi"/>
                <w:sz w:val="20"/>
              </w:rPr>
              <w:t xml:space="preserve"> o </w:t>
            </w:r>
            <w:r w:rsidRPr="00EC1FF0">
              <w:rPr>
                <w:rFonts w:asciiTheme="minorHAnsi" w:hAnsiTheme="minorHAnsi"/>
                <w:sz w:val="20"/>
              </w:rPr>
              <w:t>spolupráci medzi EHSV</w:t>
            </w:r>
            <w:r w:rsidR="00EC1FF0">
              <w:rPr>
                <w:rFonts w:asciiTheme="minorHAnsi" w:hAnsiTheme="minorHAnsi"/>
                <w:sz w:val="20"/>
              </w:rPr>
              <w:t xml:space="preserve"> a </w:t>
            </w:r>
            <w:r w:rsidRPr="00EC1FF0">
              <w:rPr>
                <w:rFonts w:asciiTheme="minorHAnsi" w:hAnsiTheme="minorHAnsi"/>
                <w:sz w:val="20"/>
              </w:rPr>
              <w:t>Komisiou.</w:t>
            </w:r>
          </w:p>
        </w:tc>
      </w:tr>
      <w:tr w:rsidRPr="00EC1FF0" w:rsidR="0057054B" w14:paraId="38955887" w14:textId="77777777">
        <w:trPr>
          <w:jc w:val="center"/>
        </w:trPr>
        <w:tc>
          <w:tcPr>
            <w:tcW w:w="4809" w:type="dxa"/>
          </w:tcPr>
          <w:p w:rsidRPr="00EC1FF0" w:rsidR="00F10DD9" w:rsidP="00925F7C" w:rsidRDefault="00F10DD9" w14:paraId="75BB61AA" w14:textId="73E15424">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Predsedníctvo včas posúdi návrhy</w:t>
            </w:r>
            <w:r w:rsidR="00EC1FF0">
              <w:rPr>
                <w:rFonts w:asciiTheme="minorHAnsi" w:hAnsiTheme="minorHAnsi"/>
                <w:sz w:val="20"/>
              </w:rPr>
              <w:t xml:space="preserve"> a </w:t>
            </w:r>
            <w:r w:rsidRPr="00EC1FF0">
              <w:rPr>
                <w:rFonts w:asciiTheme="minorHAnsi" w:hAnsiTheme="minorHAnsi"/>
                <w:sz w:val="20"/>
              </w:rPr>
              <w:t>odporúčania externých kontrolných alebo vyšetrovacích orgánov.</w:t>
            </w:r>
          </w:p>
        </w:tc>
        <w:tc>
          <w:tcPr>
            <w:tcW w:w="5715" w:type="dxa"/>
          </w:tcPr>
          <w:p w:rsidRPr="00EC1FF0"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720ADC" w14:textId="77777777">
        <w:trPr>
          <w:jc w:val="center"/>
        </w:trPr>
        <w:tc>
          <w:tcPr>
            <w:tcW w:w="4809" w:type="dxa"/>
          </w:tcPr>
          <w:p w:rsidRPr="00EC1FF0" w:rsidR="00F10DD9" w:rsidP="00925F7C" w:rsidRDefault="00F10DD9" w14:paraId="34433DEE" w14:textId="5201524E">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Predsedníctvo si stanoví vlastné pravidlá fungovania.</w:t>
            </w:r>
          </w:p>
        </w:tc>
        <w:tc>
          <w:tcPr>
            <w:tcW w:w="5715" w:type="dxa"/>
          </w:tcPr>
          <w:p w:rsidRPr="00EC1FF0"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6176F44" w14:textId="77777777">
        <w:trPr>
          <w:jc w:val="center"/>
        </w:trPr>
        <w:tc>
          <w:tcPr>
            <w:tcW w:w="4809" w:type="dxa"/>
          </w:tcPr>
          <w:p w:rsidRPr="00EC1FF0" w:rsidR="00F10DD9" w:rsidP="00931CBE" w:rsidRDefault="00F10DD9" w14:paraId="0397BAB7" w14:textId="77777777">
            <w:pPr>
              <w:rPr>
                <w:rFonts w:asciiTheme="minorHAnsi" w:hAnsiTheme="minorHAnsi" w:cstheme="minorHAnsi"/>
                <w:sz w:val="20"/>
                <w:szCs w:val="20"/>
              </w:rPr>
            </w:pPr>
          </w:p>
        </w:tc>
        <w:tc>
          <w:tcPr>
            <w:tcW w:w="5715" w:type="dxa"/>
          </w:tcPr>
          <w:p w:rsidRPr="00EC1FF0" w:rsidR="00F10DD9" w:rsidP="00931CBE" w:rsidRDefault="00F10DD9" w14:paraId="6EE2BC98" w14:textId="77777777">
            <w:pPr>
              <w:rPr>
                <w:rFonts w:asciiTheme="minorHAnsi" w:hAnsiTheme="minorHAnsi" w:cstheme="minorHAnsi"/>
                <w:sz w:val="20"/>
                <w:szCs w:val="20"/>
              </w:rPr>
            </w:pPr>
          </w:p>
        </w:tc>
      </w:tr>
      <w:tr w:rsidRPr="00EC1FF0" w:rsidR="0057054B" w14:paraId="3C145946" w14:textId="77777777">
        <w:trPr>
          <w:jc w:val="center"/>
        </w:trPr>
        <w:tc>
          <w:tcPr>
            <w:tcW w:w="4809" w:type="dxa"/>
          </w:tcPr>
          <w:p w:rsidRPr="00EC1FF0" w:rsidR="00F10DD9" w:rsidP="00931CBE" w:rsidRDefault="00315938" w14:paraId="18E59A2E" w14:textId="4B1C2F2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13</w:t>
            </w:r>
            <w:r>
              <w:rPr>
                <w:rFonts w:asciiTheme="minorHAnsi" w:hAnsiTheme="minorHAnsi"/>
                <w:b/>
                <w:sz w:val="20"/>
              </w:rPr>
              <w:t> – </w:t>
            </w:r>
            <w:r w:rsidRPr="00EC1FF0" w:rsidR="00F10DD9">
              <w:rPr>
                <w:rFonts w:asciiTheme="minorHAnsi" w:hAnsiTheme="minorHAnsi"/>
                <w:b/>
                <w:sz w:val="20"/>
              </w:rPr>
              <w:t>Schvaľovanie aktivít</w:t>
            </w:r>
          </w:p>
        </w:tc>
        <w:tc>
          <w:tcPr>
            <w:tcW w:w="5715" w:type="dxa"/>
          </w:tcPr>
          <w:p w:rsidRPr="00EC1FF0"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3B19689" w14:textId="77777777">
        <w:trPr>
          <w:jc w:val="center"/>
        </w:trPr>
        <w:tc>
          <w:tcPr>
            <w:tcW w:w="4809" w:type="dxa"/>
          </w:tcPr>
          <w:p w:rsidRPr="00EC1FF0" w:rsidR="00F10DD9" w:rsidP="00931CBE" w:rsidRDefault="00F10DD9" w14:paraId="483DECFD" w14:textId="57AE6FCC">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môže prostredníctvom individuálnych rozhodnutí schvaľovať aktivity, ktoré sú priamo alebo nepriamo spojené</w:t>
            </w:r>
            <w:r w:rsidR="00EC1FF0">
              <w:rPr>
                <w:rFonts w:asciiTheme="minorHAnsi" w:hAnsiTheme="minorHAnsi"/>
                <w:sz w:val="20"/>
              </w:rPr>
              <w:t xml:space="preserve"> s </w:t>
            </w:r>
            <w:r w:rsidRPr="00EC1FF0">
              <w:rPr>
                <w:rFonts w:asciiTheme="minorHAnsi" w:hAnsiTheme="minorHAnsi"/>
                <w:sz w:val="20"/>
              </w:rPr>
              <w:t xml:space="preserve">poradnou úlohou výboru. Ide najmä o: </w:t>
            </w:r>
          </w:p>
        </w:tc>
        <w:tc>
          <w:tcPr>
            <w:tcW w:w="5715" w:type="dxa"/>
          </w:tcPr>
          <w:p w:rsidRPr="00EC1FF0" w:rsidR="00F10DD9" w:rsidP="00931CBE" w:rsidRDefault="00F10DD9" w14:paraId="0AB98D8B" w14:textId="77777777">
            <w:pPr>
              <w:widowControl w:val="0"/>
              <w:adjustRightInd w:val="0"/>
              <w:snapToGrid w:val="0"/>
              <w:rPr>
                <w:rFonts w:asciiTheme="minorHAnsi" w:hAnsiTheme="minorHAnsi" w:cstheme="minorHAnsi"/>
                <w:sz w:val="20"/>
                <w:szCs w:val="20"/>
              </w:rPr>
            </w:pPr>
          </w:p>
        </w:tc>
      </w:tr>
      <w:tr w:rsidRPr="00EC1FF0" w:rsidR="0057054B" w14:paraId="7EE90A3D" w14:textId="77777777">
        <w:trPr>
          <w:jc w:val="center"/>
        </w:trPr>
        <w:tc>
          <w:tcPr>
            <w:tcW w:w="4809" w:type="dxa"/>
          </w:tcPr>
          <w:p w:rsidRPr="00EC1FF0" w:rsidR="00F10DD9" w:rsidP="00243B4C" w:rsidRDefault="00F10DD9" w14:paraId="60255C17" w14:textId="64F213E8">
            <w:pPr>
              <w:pStyle w:val="ListParagraph"/>
              <w:widowControl w:val="0"/>
              <w:numPr>
                <w:ilvl w:val="0"/>
                <w:numId w:val="17"/>
              </w:numPr>
              <w:adjustRightInd w:val="0"/>
              <w:snapToGrid w:val="0"/>
              <w:spacing w:after="0" w:line="288" w:lineRule="auto"/>
              <w:ind w:left="567" w:hanging="567"/>
              <w:rPr>
                <w:rFonts w:cstheme="minorHAnsi"/>
              </w:rPr>
            </w:pPr>
            <w:r w:rsidRPr="00EC1FF0">
              <w:t>zriaďovanie, zloženie</w:t>
            </w:r>
            <w:r w:rsidR="00EC1FF0">
              <w:t xml:space="preserve"> a </w:t>
            </w:r>
            <w:r w:rsidRPr="00EC1FF0">
              <w:t>správu fór, platforiem</w:t>
            </w:r>
            <w:r w:rsidR="00EC1FF0">
              <w:t xml:space="preserve"> a </w:t>
            </w:r>
            <w:r w:rsidRPr="00EC1FF0">
              <w:t>ďalších štruktúr výboru na tematické konzultácie, ako aj</w:t>
            </w:r>
            <w:r w:rsidR="00EC1FF0">
              <w:t xml:space="preserve"> o </w:t>
            </w:r>
            <w:r w:rsidRPr="00EC1FF0">
              <w:t>spôsob účasti výboru</w:t>
            </w:r>
            <w:r w:rsidR="00EC1FF0">
              <w:t xml:space="preserve"> v </w:t>
            </w:r>
            <w:r w:rsidRPr="00EC1FF0">
              <w:t>štruktúrach, ktoré vytvorili inštitúcie Európskej únie alebo na ktorých sa tieto inštitúcie podieľajú,</w:t>
            </w:r>
          </w:p>
        </w:tc>
        <w:tc>
          <w:tcPr>
            <w:tcW w:w="5715" w:type="dxa"/>
          </w:tcPr>
          <w:p w:rsidRPr="00EC1FF0"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Pr="00EC1FF0" w:rsidR="0057054B" w14:paraId="4D3ACBC2" w14:textId="77777777">
        <w:trPr>
          <w:jc w:val="center"/>
        </w:trPr>
        <w:tc>
          <w:tcPr>
            <w:tcW w:w="4809" w:type="dxa"/>
          </w:tcPr>
          <w:p w:rsidRPr="00EC1FF0" w:rsidR="00F10DD9" w:rsidP="00243B4C" w:rsidRDefault="00F10DD9" w14:paraId="26BAA16D" w14:textId="407E7AB3">
            <w:pPr>
              <w:pStyle w:val="ListParagraph"/>
              <w:widowControl w:val="0"/>
              <w:numPr>
                <w:ilvl w:val="0"/>
                <w:numId w:val="17"/>
              </w:numPr>
              <w:adjustRightInd w:val="0"/>
              <w:snapToGrid w:val="0"/>
              <w:spacing w:after="0" w:line="288" w:lineRule="auto"/>
              <w:ind w:left="567" w:hanging="567"/>
              <w:rPr>
                <w:rFonts w:cstheme="minorHAnsi"/>
              </w:rPr>
            </w:pPr>
            <w:r w:rsidRPr="00EC1FF0">
              <w:t>účasť členov</w:t>
            </w:r>
            <w:r w:rsidR="00EC1FF0">
              <w:t xml:space="preserve"> v </w:t>
            </w:r>
            <w:r w:rsidRPr="00EC1FF0">
              <w:t>externých štruktúrach, ktorá podlieha rozhodnutiu predsedníctva</w:t>
            </w:r>
            <w:r w:rsidR="00EC1FF0">
              <w:t xml:space="preserve"> a </w:t>
            </w:r>
            <w:r w:rsidRPr="00EC1FF0">
              <w:t>pravidelne sa monitoruje</w:t>
            </w:r>
            <w:r w:rsidR="00EC1FF0">
              <w:t xml:space="preserve"> a </w:t>
            </w:r>
            <w:r w:rsidRPr="00EC1FF0">
              <w:t>hodnotí. Zastúpenie členov</w:t>
            </w:r>
            <w:r w:rsidR="00EC1FF0">
              <w:t xml:space="preserve"> v </w:t>
            </w:r>
            <w:r w:rsidRPr="00EC1FF0">
              <w:t>externých štruktúrach musí byť vyvážené</w:t>
            </w:r>
            <w:r w:rsidR="00EC1FF0">
              <w:t xml:space="preserve"> a </w:t>
            </w:r>
            <w:r w:rsidRPr="00EC1FF0">
              <w:t>striedavé.</w:t>
            </w:r>
          </w:p>
        </w:tc>
        <w:tc>
          <w:tcPr>
            <w:tcW w:w="5715" w:type="dxa"/>
          </w:tcPr>
          <w:p w:rsidRPr="00EC1FF0" w:rsidR="00F10DD9" w:rsidP="00F452AB" w:rsidRDefault="00F10DD9" w14:paraId="60CFA65E" w14:textId="62660003">
            <w:pPr>
              <w:widowControl w:val="0"/>
              <w:adjustRightInd w:val="0"/>
              <w:snapToGrid w:val="0"/>
              <w:rPr>
                <w:rFonts w:asciiTheme="minorHAnsi" w:hAnsiTheme="minorHAnsi" w:cstheme="minorHAnsi"/>
                <w:iCs/>
                <w:sz w:val="20"/>
                <w:szCs w:val="20"/>
              </w:rPr>
            </w:pPr>
            <w:r w:rsidRPr="00EC1FF0">
              <w:rPr>
                <w:rFonts w:asciiTheme="minorHAnsi" w:hAnsiTheme="minorHAnsi"/>
                <w:sz w:val="20"/>
              </w:rPr>
              <w:t>Sekretariát pomáha monitorovať účasť členov</w:t>
            </w:r>
            <w:r w:rsidR="00EC1FF0">
              <w:rPr>
                <w:rFonts w:asciiTheme="minorHAnsi" w:hAnsiTheme="minorHAnsi"/>
                <w:sz w:val="20"/>
              </w:rPr>
              <w:t xml:space="preserve"> v </w:t>
            </w:r>
            <w:r w:rsidRPr="00EC1FF0">
              <w:rPr>
                <w:rFonts w:asciiTheme="minorHAnsi" w:hAnsiTheme="minorHAnsi"/>
                <w:sz w:val="20"/>
              </w:rPr>
              <w:t>externých štruktúrach, ktorú povolilo predsedníctvo,</w:t>
            </w:r>
            <w:r w:rsidR="00EC1FF0">
              <w:rPr>
                <w:rFonts w:asciiTheme="minorHAnsi" w:hAnsiTheme="minorHAnsi"/>
                <w:sz w:val="20"/>
              </w:rPr>
              <w:t xml:space="preserve"> a </w:t>
            </w:r>
            <w:r w:rsidRPr="00EC1FF0">
              <w:rPr>
                <w:rFonts w:asciiTheme="minorHAnsi" w:hAnsiTheme="minorHAnsi"/>
                <w:sz w:val="20"/>
              </w:rPr>
              <w:t>pravidelne predkladá predsedníctvu aktuálne informácie</w:t>
            </w:r>
            <w:r w:rsidR="00EC1FF0">
              <w:rPr>
                <w:rFonts w:asciiTheme="minorHAnsi" w:hAnsiTheme="minorHAnsi"/>
                <w:sz w:val="20"/>
              </w:rPr>
              <w:t xml:space="preserve"> o </w:t>
            </w:r>
            <w:r w:rsidRPr="00EC1FF0">
              <w:rPr>
                <w:rFonts w:asciiTheme="minorHAnsi" w:hAnsiTheme="minorHAnsi"/>
                <w:sz w:val="20"/>
              </w:rPr>
              <w:t>zapojení členov (podľa skupín) do týchto štruktúr.</w:t>
            </w:r>
          </w:p>
          <w:p w:rsidRPr="00EC1FF0" w:rsidR="00F10DD9" w:rsidP="00F452AB" w:rsidRDefault="00F10DD9" w14:paraId="192E40D6" w14:textId="77777777">
            <w:pPr>
              <w:widowControl w:val="0"/>
              <w:adjustRightInd w:val="0"/>
              <w:snapToGrid w:val="0"/>
              <w:rPr>
                <w:rFonts w:asciiTheme="minorHAnsi" w:hAnsiTheme="minorHAnsi" w:cstheme="minorHAnsi"/>
                <w:iCs/>
                <w:sz w:val="20"/>
                <w:szCs w:val="20"/>
              </w:rPr>
            </w:pPr>
          </w:p>
          <w:p w:rsidRPr="00EC1FF0" w:rsidR="00F10DD9" w:rsidP="00F452AB" w:rsidRDefault="00F10DD9" w14:paraId="1E7A1FAC" w14:textId="7C0C2DF8">
            <w:pPr>
              <w:widowControl w:val="0"/>
              <w:adjustRightInd w:val="0"/>
              <w:snapToGrid w:val="0"/>
              <w:rPr>
                <w:rFonts w:asciiTheme="minorHAnsi" w:hAnsiTheme="minorHAnsi" w:cstheme="minorHAnsi"/>
                <w:iCs/>
                <w:sz w:val="20"/>
                <w:szCs w:val="20"/>
              </w:rPr>
            </w:pPr>
            <w:r w:rsidRPr="00EC1FF0">
              <w:rPr>
                <w:rFonts w:asciiTheme="minorHAnsi" w:hAnsiTheme="minorHAnsi"/>
                <w:sz w:val="20"/>
              </w:rPr>
              <w:t>Náhradníci</w:t>
            </w:r>
            <w:r w:rsidR="00EC1FF0">
              <w:rPr>
                <w:rFonts w:asciiTheme="minorHAnsi" w:hAnsiTheme="minorHAnsi"/>
                <w:sz w:val="20"/>
              </w:rPr>
              <w:t xml:space="preserve"> a </w:t>
            </w:r>
            <w:r w:rsidRPr="00EC1FF0">
              <w:rPr>
                <w:rFonts w:asciiTheme="minorHAnsi" w:hAnsiTheme="minorHAnsi"/>
                <w:sz w:val="20"/>
              </w:rPr>
              <w:t>delegáti nemôžu pôsobiť</w:t>
            </w:r>
            <w:r w:rsidR="00EC1FF0">
              <w:rPr>
                <w:rFonts w:asciiTheme="minorHAnsi" w:hAnsiTheme="minorHAnsi"/>
                <w:sz w:val="20"/>
              </w:rPr>
              <w:t xml:space="preserve"> v </w:t>
            </w:r>
            <w:r w:rsidRPr="00EC1FF0">
              <w:rPr>
                <w:rFonts w:asciiTheme="minorHAnsi" w:hAnsiTheme="minorHAnsi"/>
                <w:sz w:val="20"/>
              </w:rPr>
              <w:t>externých štruktúrach ako zástupcovia výboru.</w:t>
            </w:r>
          </w:p>
        </w:tc>
      </w:tr>
      <w:tr w:rsidRPr="00EC1FF0" w:rsidR="0057054B" w14:paraId="63A7A638" w14:textId="77777777">
        <w:trPr>
          <w:jc w:val="center"/>
        </w:trPr>
        <w:tc>
          <w:tcPr>
            <w:tcW w:w="4809" w:type="dxa"/>
          </w:tcPr>
          <w:p w:rsidRPr="00EC1FF0" w:rsidR="00F10DD9" w:rsidP="00243B4C" w:rsidRDefault="00F10DD9" w14:paraId="3C05AD45" w14:textId="6427CE6C">
            <w:pPr>
              <w:pStyle w:val="ListParagraph"/>
              <w:widowControl w:val="0"/>
              <w:numPr>
                <w:ilvl w:val="0"/>
                <w:numId w:val="17"/>
              </w:numPr>
              <w:adjustRightInd w:val="0"/>
              <w:snapToGrid w:val="0"/>
              <w:spacing w:after="0" w:line="288" w:lineRule="auto"/>
              <w:ind w:left="567" w:hanging="567"/>
              <w:rPr>
                <w:rFonts w:cstheme="minorHAnsi"/>
              </w:rPr>
            </w:pPr>
            <w:r w:rsidRPr="00EC1FF0">
              <w:t>realizáciu alebo zadávanie štúdií</w:t>
            </w:r>
            <w:r w:rsidR="00EC1FF0">
              <w:t xml:space="preserve"> a </w:t>
            </w:r>
            <w:r w:rsidRPr="00EC1FF0">
              <w:t>ich zverejňovanie,</w:t>
            </w:r>
          </w:p>
        </w:tc>
        <w:tc>
          <w:tcPr>
            <w:tcW w:w="5715" w:type="dxa"/>
          </w:tcPr>
          <w:p w:rsidRPr="00EC1FF0"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Pr="00EC1FF0" w:rsidR="0057054B" w14:paraId="31A09CE5" w14:textId="77777777">
        <w:trPr>
          <w:jc w:val="center"/>
        </w:trPr>
        <w:tc>
          <w:tcPr>
            <w:tcW w:w="4809" w:type="dxa"/>
          </w:tcPr>
          <w:p w:rsidRPr="00EC1FF0" w:rsidR="00F10DD9" w:rsidP="00243B4C" w:rsidRDefault="00F10DD9" w14:paraId="162C54DC" w14:textId="0167729B">
            <w:pPr>
              <w:pStyle w:val="ListParagraph"/>
              <w:widowControl w:val="0"/>
              <w:numPr>
                <w:ilvl w:val="0"/>
                <w:numId w:val="17"/>
              </w:numPr>
              <w:adjustRightInd w:val="0"/>
              <w:snapToGrid w:val="0"/>
              <w:spacing w:after="0" w:line="288" w:lineRule="auto"/>
              <w:ind w:left="567" w:hanging="567"/>
              <w:rPr>
                <w:rFonts w:cstheme="minorHAnsi"/>
              </w:rPr>
            </w:pPr>
            <w:r w:rsidRPr="00EC1FF0">
              <w:lastRenderedPageBreak/>
              <w:t>organizovanie pracovných návštev</w:t>
            </w:r>
            <w:r w:rsidR="00EC1FF0">
              <w:t xml:space="preserve"> a </w:t>
            </w:r>
            <w:r w:rsidRPr="00EC1FF0">
              <w:t>podujatí mimo sídla.</w:t>
            </w:r>
          </w:p>
        </w:tc>
        <w:tc>
          <w:tcPr>
            <w:tcW w:w="5715" w:type="dxa"/>
          </w:tcPr>
          <w:p w:rsidRPr="00EC1FF0"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Pr="00EC1FF0" w:rsidR="0057054B" w14:paraId="79AFBBE7" w14:textId="77777777">
        <w:trPr>
          <w:jc w:val="center"/>
        </w:trPr>
        <w:tc>
          <w:tcPr>
            <w:tcW w:w="4809" w:type="dxa"/>
          </w:tcPr>
          <w:p w:rsidRPr="00EC1FF0"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5C88E64" w14:textId="77777777">
        <w:trPr>
          <w:jc w:val="center"/>
        </w:trPr>
        <w:tc>
          <w:tcPr>
            <w:tcW w:w="4809" w:type="dxa"/>
          </w:tcPr>
          <w:p w:rsidRPr="00EC1FF0" w:rsidR="00F10DD9" w:rsidP="00931CBE" w:rsidRDefault="00315938" w14:paraId="21F66401" w14:textId="7F0673F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14</w:t>
            </w:r>
            <w:r>
              <w:rPr>
                <w:rFonts w:asciiTheme="minorHAnsi" w:hAnsiTheme="minorHAnsi"/>
                <w:b/>
                <w:sz w:val="20"/>
              </w:rPr>
              <w:t> – </w:t>
            </w:r>
            <w:r w:rsidRPr="00EC1FF0" w:rsidR="00F10DD9">
              <w:rPr>
                <w:rFonts w:asciiTheme="minorHAnsi" w:hAnsiTheme="minorHAnsi"/>
                <w:b/>
                <w:sz w:val="20"/>
              </w:rPr>
              <w:t>Hodnotenie politík</w:t>
            </w:r>
          </w:p>
        </w:tc>
        <w:tc>
          <w:tcPr>
            <w:tcW w:w="5715" w:type="dxa"/>
          </w:tcPr>
          <w:p w:rsidRPr="00EC1FF0"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A0B8DBC" w14:textId="77777777">
        <w:trPr>
          <w:jc w:val="center"/>
        </w:trPr>
        <w:tc>
          <w:tcPr>
            <w:tcW w:w="4809" w:type="dxa"/>
          </w:tcPr>
          <w:p w:rsidRPr="00EC1FF0" w:rsidR="00F10DD9" w:rsidP="00243B4C" w:rsidRDefault="00E63269" w14:paraId="5221A6A4" w14:textId="74B0A739">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potreby predsedníctvo schváli vypracovanie hodnotenia politík.</w:t>
            </w:r>
          </w:p>
        </w:tc>
        <w:tc>
          <w:tcPr>
            <w:tcW w:w="5715" w:type="dxa"/>
          </w:tcPr>
          <w:p w:rsidRPr="00EC1FF0" w:rsidR="00F10DD9" w:rsidP="00813A9F" w:rsidRDefault="00F10DD9" w14:paraId="7002D3C4" w14:textId="77777777">
            <w:pPr>
              <w:rPr>
                <w:rFonts w:eastAsia="Calibri" w:asciiTheme="minorHAnsi" w:hAnsiTheme="minorHAnsi" w:cstheme="minorHAnsi"/>
                <w:iCs/>
                <w:sz w:val="20"/>
                <w:szCs w:val="20"/>
              </w:rPr>
            </w:pPr>
          </w:p>
        </w:tc>
      </w:tr>
      <w:tr w:rsidRPr="00EC1FF0" w:rsidR="0057054B" w14:paraId="0849455C" w14:textId="77777777">
        <w:trPr>
          <w:jc w:val="center"/>
        </w:trPr>
        <w:tc>
          <w:tcPr>
            <w:tcW w:w="4809" w:type="dxa"/>
          </w:tcPr>
          <w:p w:rsidRPr="00EC1FF0" w:rsidR="00F10DD9" w:rsidP="001371FE" w:rsidRDefault="00F10DD9" w14:paraId="55BC2E75" w14:textId="6B6F136B">
            <w:pPr>
              <w:pStyle w:val="Heading1"/>
              <w:numPr>
                <w:ilvl w:val="0"/>
                <w:numId w:val="167"/>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Hodnotenie politík je hodnotenie </w:t>
            </w:r>
            <w:r w:rsidRPr="00EC1FF0">
              <w:rPr>
                <w:rFonts w:asciiTheme="minorHAnsi" w:hAnsiTheme="minorHAnsi"/>
                <w:i/>
                <w:sz w:val="20"/>
              </w:rPr>
              <w:t>ex</w:t>
            </w:r>
            <w:r w:rsidR="003A4B91">
              <w:rPr>
                <w:rFonts w:asciiTheme="minorHAnsi" w:hAnsiTheme="minorHAnsi"/>
                <w:i/>
                <w:sz w:val="20"/>
              </w:rPr>
              <w:t> </w:t>
            </w:r>
            <w:r w:rsidRPr="00EC1FF0">
              <w:rPr>
                <w:rFonts w:asciiTheme="minorHAnsi" w:hAnsiTheme="minorHAnsi"/>
                <w:i/>
                <w:sz w:val="20"/>
              </w:rPr>
              <w:t>post</w:t>
            </w:r>
            <w:r w:rsidRPr="00EC1FF0">
              <w:rPr>
                <w:rFonts w:asciiTheme="minorHAnsi" w:hAnsiTheme="minorHAnsi"/>
                <w:sz w:val="20"/>
              </w:rPr>
              <w:t xml:space="preserve"> zamerané na politiky alebo právne nástroje Európskej únie, ktoré sa už uplatňujú</w:t>
            </w:r>
            <w:r w:rsidR="00EC1FF0">
              <w:rPr>
                <w:rFonts w:asciiTheme="minorHAnsi" w:hAnsiTheme="minorHAnsi"/>
                <w:sz w:val="20"/>
              </w:rPr>
              <w:t xml:space="preserve"> v </w:t>
            </w:r>
            <w:r w:rsidRPr="00EC1FF0">
              <w:rPr>
                <w:rFonts w:asciiTheme="minorHAnsi" w:hAnsiTheme="minorHAnsi"/>
                <w:sz w:val="20"/>
              </w:rPr>
              <w:t>praxi.</w:t>
            </w:r>
          </w:p>
        </w:tc>
        <w:tc>
          <w:tcPr>
            <w:tcW w:w="5715" w:type="dxa"/>
          </w:tcPr>
          <w:p w:rsidRPr="00EC1FF0"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DF688A6" w14:textId="77777777">
        <w:trPr>
          <w:jc w:val="center"/>
        </w:trPr>
        <w:tc>
          <w:tcPr>
            <w:tcW w:w="4809" w:type="dxa"/>
          </w:tcPr>
          <w:p w:rsidRPr="00EC1FF0" w:rsidR="00F10DD9" w:rsidP="003F1C18" w:rsidRDefault="00F10DD9" w14:paraId="4DCC5D19" w14:textId="0833FC16">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Hodnotenie </w:t>
            </w:r>
            <w:r w:rsidRPr="00EC1FF0">
              <w:rPr>
                <w:rFonts w:asciiTheme="minorHAnsi" w:hAnsiTheme="minorHAnsi"/>
                <w:i/>
                <w:sz w:val="20"/>
              </w:rPr>
              <w:t>ex</w:t>
            </w:r>
            <w:r w:rsidR="003A4B91">
              <w:rPr>
                <w:rFonts w:asciiTheme="minorHAnsi" w:hAnsiTheme="minorHAnsi"/>
                <w:i/>
                <w:sz w:val="20"/>
              </w:rPr>
              <w:t> </w:t>
            </w:r>
            <w:r w:rsidRPr="00EC1FF0">
              <w:rPr>
                <w:rFonts w:asciiTheme="minorHAnsi" w:hAnsiTheme="minorHAnsi"/>
                <w:i/>
                <w:sz w:val="20"/>
              </w:rPr>
              <w:t>post</w:t>
            </w:r>
            <w:r w:rsidRPr="00EC1FF0">
              <w:rPr>
                <w:rFonts w:asciiTheme="minorHAnsi" w:hAnsiTheme="minorHAnsi"/>
                <w:sz w:val="20"/>
              </w:rPr>
              <w:t xml:space="preserve"> je kvalitatívne</w:t>
            </w:r>
            <w:r w:rsidR="00EC1FF0">
              <w:rPr>
                <w:rFonts w:asciiTheme="minorHAnsi" w:hAnsiTheme="minorHAnsi"/>
                <w:sz w:val="20"/>
              </w:rPr>
              <w:t xml:space="preserve"> a </w:t>
            </w:r>
            <w:r w:rsidRPr="00EC1FF0">
              <w:rPr>
                <w:rFonts w:asciiTheme="minorHAnsi" w:hAnsiTheme="minorHAnsi"/>
                <w:sz w:val="20"/>
              </w:rPr>
              <w:t>cielené.</w:t>
            </w:r>
          </w:p>
        </w:tc>
        <w:tc>
          <w:tcPr>
            <w:tcW w:w="5715" w:type="dxa"/>
          </w:tcPr>
          <w:p w:rsidRPr="00EC1FF0" w:rsidR="00F10DD9" w:rsidP="00931CBE" w:rsidRDefault="00F10DD9" w14:paraId="341C672B" w14:textId="77777777">
            <w:pPr>
              <w:widowControl w:val="0"/>
              <w:adjustRightInd w:val="0"/>
              <w:snapToGrid w:val="0"/>
              <w:rPr>
                <w:rFonts w:asciiTheme="minorHAnsi" w:hAnsiTheme="minorHAnsi" w:cstheme="minorHAnsi"/>
                <w:i/>
                <w:sz w:val="20"/>
                <w:szCs w:val="20"/>
              </w:rPr>
            </w:pPr>
          </w:p>
        </w:tc>
      </w:tr>
      <w:tr w:rsidRPr="00EC1FF0" w:rsidR="0057054B" w14:paraId="75E54B47" w14:textId="77777777">
        <w:trPr>
          <w:jc w:val="center"/>
        </w:trPr>
        <w:tc>
          <w:tcPr>
            <w:tcW w:w="4809" w:type="dxa"/>
          </w:tcPr>
          <w:p w:rsidRPr="00EC1FF0" w:rsidR="00F10DD9" w:rsidP="00931CBE" w:rsidRDefault="00F10DD9" w14:paraId="339D7367" w14:textId="4D5A9236">
            <w:pPr>
              <w:widowControl w:val="0"/>
              <w:adjustRightInd w:val="0"/>
              <w:snapToGrid w:val="0"/>
              <w:rPr>
                <w:rFonts w:asciiTheme="minorHAnsi" w:hAnsiTheme="minorHAnsi" w:cstheme="minorHAnsi"/>
                <w:sz w:val="20"/>
                <w:szCs w:val="20"/>
              </w:rPr>
            </w:pPr>
            <w:r w:rsidRPr="00EC1FF0">
              <w:rPr>
                <w:rFonts w:asciiTheme="minorHAnsi" w:hAnsiTheme="minorHAnsi"/>
                <w:sz w:val="20"/>
              </w:rPr>
              <w:t>Prihliada sa</w:t>
            </w:r>
            <w:r w:rsidR="00EC1FF0">
              <w:rPr>
                <w:rFonts w:asciiTheme="minorHAnsi" w:hAnsiTheme="minorHAnsi"/>
                <w:sz w:val="20"/>
              </w:rPr>
              <w:t xml:space="preserve"> v </w:t>
            </w:r>
            <w:r w:rsidRPr="00EC1FF0">
              <w:rPr>
                <w:rFonts w:asciiTheme="minorHAnsi" w:hAnsiTheme="minorHAnsi"/>
                <w:sz w:val="20"/>
              </w:rPr>
              <w:t>ňom na hospodárske, sociálne</w:t>
            </w:r>
            <w:r w:rsidR="00EC1FF0">
              <w:rPr>
                <w:rFonts w:asciiTheme="minorHAnsi" w:hAnsiTheme="minorHAnsi"/>
                <w:sz w:val="20"/>
              </w:rPr>
              <w:t xml:space="preserve"> a </w:t>
            </w:r>
            <w:r w:rsidRPr="00EC1FF0">
              <w:rPr>
                <w:rFonts w:asciiTheme="minorHAnsi" w:hAnsiTheme="minorHAnsi"/>
                <w:sz w:val="20"/>
              </w:rPr>
              <w:t>environmentálne dôsledky.</w:t>
            </w:r>
          </w:p>
        </w:tc>
        <w:tc>
          <w:tcPr>
            <w:tcW w:w="5715" w:type="dxa"/>
          </w:tcPr>
          <w:p w:rsidRPr="00EC1FF0" w:rsidR="00F10DD9" w:rsidP="00931CBE" w:rsidRDefault="00F10DD9" w14:paraId="3A611833" w14:textId="77777777">
            <w:pPr>
              <w:widowControl w:val="0"/>
              <w:adjustRightInd w:val="0"/>
              <w:snapToGrid w:val="0"/>
              <w:rPr>
                <w:rFonts w:asciiTheme="minorHAnsi" w:hAnsiTheme="minorHAnsi" w:cstheme="minorHAnsi"/>
                <w:sz w:val="20"/>
                <w:szCs w:val="20"/>
              </w:rPr>
            </w:pPr>
          </w:p>
        </w:tc>
      </w:tr>
      <w:tr w:rsidRPr="00EC1FF0" w:rsidR="0057054B" w14:paraId="7885D01C" w14:textId="77777777">
        <w:trPr>
          <w:jc w:val="center"/>
        </w:trPr>
        <w:tc>
          <w:tcPr>
            <w:tcW w:w="4809" w:type="dxa"/>
          </w:tcPr>
          <w:p w:rsidRPr="00EC1FF0" w:rsidR="00F10DD9" w:rsidP="001371FE" w:rsidRDefault="00F10DD9" w14:paraId="2AC55262" w14:textId="65637BD3">
            <w:pPr>
              <w:pStyle w:val="Heading1"/>
              <w:numPr>
                <w:ilvl w:val="0"/>
                <w:numId w:val="167"/>
              </w:numPr>
              <w:tabs>
                <w:tab w:val="left" w:pos="567"/>
              </w:tabs>
              <w:outlineLvl w:val="0"/>
              <w:rPr>
                <w:rFonts w:asciiTheme="minorHAnsi" w:hAnsiTheme="minorHAnsi" w:cstheme="minorHAnsi"/>
                <w:sz w:val="20"/>
                <w:szCs w:val="20"/>
              </w:rPr>
            </w:pPr>
            <w:r w:rsidRPr="00EC1FF0">
              <w:rPr>
                <w:rFonts w:asciiTheme="minorHAnsi" w:hAnsiTheme="minorHAnsi"/>
                <w:sz w:val="20"/>
              </w:rPr>
              <w:t>Hodnotenia politík môžu mať podobu stanovísk alebo hodnotiacich správ</w:t>
            </w:r>
            <w:r w:rsidR="00EC1FF0">
              <w:rPr>
                <w:rFonts w:asciiTheme="minorHAnsi" w:hAnsiTheme="minorHAnsi"/>
                <w:sz w:val="20"/>
              </w:rPr>
              <w:t xml:space="preserve"> v </w:t>
            </w:r>
            <w:r w:rsidRPr="00EC1FF0">
              <w:rPr>
                <w:rFonts w:asciiTheme="minorHAnsi" w:hAnsiTheme="minorHAnsi"/>
                <w:sz w:val="20"/>
              </w:rPr>
              <w:t>zmysle ustanovení tohto rokovacieho poriadku:</w:t>
            </w:r>
          </w:p>
          <w:p w:rsidRPr="00EC1FF0" w:rsidR="00F10DD9" w:rsidP="00493FB9" w:rsidRDefault="00F10DD9" w14:paraId="6EF64FB1" w14:textId="77777777">
            <w:pPr>
              <w:rPr>
                <w:rFonts w:asciiTheme="minorHAnsi" w:hAnsiTheme="minorHAnsi" w:cstheme="minorHAnsi"/>
              </w:rPr>
            </w:pPr>
          </w:p>
          <w:p w:rsidRPr="00EC1FF0" w:rsidR="00F10DD9" w:rsidP="00493FB9" w:rsidRDefault="00F10DD9" w14:paraId="7A5C2E30" w14:textId="2FA60169">
            <w:pPr>
              <w:pStyle w:val="ListParagraph"/>
              <w:numPr>
                <w:ilvl w:val="2"/>
                <w:numId w:val="191"/>
              </w:numPr>
              <w:ind w:left="504" w:hanging="425"/>
              <w:rPr>
                <w:rFonts w:cstheme="minorHAnsi"/>
              </w:rPr>
            </w:pPr>
            <w:r w:rsidRPr="00EC1FF0">
              <w:t>ak</w:t>
            </w:r>
            <w:r w:rsidR="00EC1FF0">
              <w:t xml:space="preserve"> o </w:t>
            </w:r>
            <w:proofErr w:type="spellStart"/>
            <w:r w:rsidRPr="00EC1FF0">
              <w:t>ne</w:t>
            </w:r>
            <w:proofErr w:type="spellEnd"/>
            <w:r w:rsidRPr="00EC1FF0">
              <w:t xml:space="preserve"> výslovne požiadajú inštitúcie Európskej únie alebo</w:t>
            </w:r>
            <w:r w:rsidR="00EC1FF0">
              <w:t xml:space="preserve"> o </w:t>
            </w:r>
            <w:r w:rsidRPr="00EC1FF0">
              <w:t>ich vypracovaní rozhodne výbor</w:t>
            </w:r>
            <w:r w:rsidR="00EC1FF0">
              <w:t xml:space="preserve"> z </w:t>
            </w:r>
            <w:r w:rsidRPr="00EC1FF0">
              <w:t>vlastnej iniciatívy</w:t>
            </w:r>
            <w:r w:rsidR="00EC1FF0">
              <w:t xml:space="preserve"> a </w:t>
            </w:r>
            <w:r w:rsidRPr="00EC1FF0">
              <w:t>majú vyjadriť názory, pripomienky</w:t>
            </w:r>
            <w:r w:rsidR="00EC1FF0">
              <w:t xml:space="preserve"> a </w:t>
            </w:r>
            <w:r w:rsidRPr="00EC1FF0">
              <w:t>požiadavky organizovanej občianskej spoločnosti</w:t>
            </w:r>
            <w:r w:rsidR="00EC1FF0">
              <w:t xml:space="preserve"> v </w:t>
            </w:r>
            <w:r w:rsidRPr="00EC1FF0">
              <w:t>súvislosti</w:t>
            </w:r>
            <w:r w:rsidR="00EC1FF0">
              <w:t xml:space="preserve"> s </w:t>
            </w:r>
            <w:r w:rsidRPr="00EC1FF0">
              <w:t>vplyvom politík Únie, prijímajú sa</w:t>
            </w:r>
            <w:r w:rsidR="00EC1FF0">
              <w:t xml:space="preserve"> v </w:t>
            </w:r>
            <w:r w:rsidRPr="00EC1FF0">
              <w:t>podobe stanovísk,</w:t>
            </w:r>
          </w:p>
          <w:p w:rsidR="00EC1FF0" w:rsidP="00493FB9" w:rsidRDefault="00F10DD9" w14:paraId="5DF8D97F" w14:textId="4E99D99E">
            <w:pPr>
              <w:pStyle w:val="ListParagraph"/>
              <w:numPr>
                <w:ilvl w:val="2"/>
                <w:numId w:val="191"/>
              </w:numPr>
              <w:ind w:left="504" w:hanging="425"/>
            </w:pPr>
            <w:r w:rsidRPr="00EC1FF0">
              <w:t>ak</w:t>
            </w:r>
            <w:r w:rsidR="00EC1FF0">
              <w:t xml:space="preserve"> o </w:t>
            </w:r>
            <w:proofErr w:type="spellStart"/>
            <w:r w:rsidRPr="00EC1FF0">
              <w:t>ne</w:t>
            </w:r>
            <w:proofErr w:type="spellEnd"/>
            <w:r w:rsidRPr="00EC1FF0">
              <w:t xml:space="preserve"> výslovne požiadajú inštitúcie Európskej únie</w:t>
            </w:r>
            <w:r w:rsidR="00EC1FF0">
              <w:t xml:space="preserve"> a </w:t>
            </w:r>
            <w:r w:rsidRPr="00EC1FF0">
              <w:t>majú obsahovať faktické informácie, závery</w:t>
            </w:r>
            <w:r w:rsidR="00EC1FF0">
              <w:t xml:space="preserve"> a </w:t>
            </w:r>
            <w:r w:rsidRPr="00EC1FF0">
              <w:t>odporúčania, prijímajú sa</w:t>
            </w:r>
            <w:r w:rsidR="00EC1FF0">
              <w:t xml:space="preserve"> v </w:t>
            </w:r>
            <w:r w:rsidRPr="00EC1FF0">
              <w:t>podobe hodnotiacich správ</w:t>
            </w:r>
            <w:r w:rsidR="00EC1FF0">
              <w:t>.</w:t>
            </w:r>
          </w:p>
          <w:p w:rsidRPr="00EC1FF0" w:rsidR="00F10DD9" w:rsidP="00493FB9" w:rsidRDefault="00F10DD9" w14:paraId="5F687ABE" w14:textId="5FC68568">
            <w:pPr>
              <w:pStyle w:val="ListParagraph"/>
              <w:numPr>
                <w:ilvl w:val="2"/>
                <w:numId w:val="191"/>
              </w:numPr>
              <w:ind w:left="504" w:hanging="425"/>
              <w:rPr>
                <w:rFonts w:cstheme="minorHAnsi"/>
              </w:rPr>
            </w:pPr>
          </w:p>
        </w:tc>
        <w:tc>
          <w:tcPr>
            <w:tcW w:w="5715" w:type="dxa"/>
          </w:tcPr>
          <w:p w:rsidRPr="00EC1FF0" w:rsidR="00F10DD9" w:rsidP="00AE7952" w:rsidRDefault="00F10DD9" w14:paraId="4639B45F" w14:textId="0237D9D1">
            <w:pPr>
              <w:rPr>
                <w:rFonts w:asciiTheme="minorHAnsi" w:hAnsiTheme="minorHAnsi" w:cstheme="minorHAnsi"/>
                <w:sz w:val="20"/>
                <w:szCs w:val="20"/>
              </w:rPr>
            </w:pPr>
            <w:r w:rsidRPr="00EC1FF0">
              <w:rPr>
                <w:rFonts w:asciiTheme="minorHAnsi" w:hAnsiTheme="minorHAnsi"/>
                <w:sz w:val="20"/>
              </w:rPr>
              <w:t>Hodnotiaca správa môže slúžiť ako základ pre vypracovanie stanoviska</w:t>
            </w:r>
            <w:r w:rsidR="00EC1FF0">
              <w:rPr>
                <w:rFonts w:asciiTheme="minorHAnsi" w:hAnsiTheme="minorHAnsi"/>
                <w:sz w:val="20"/>
              </w:rPr>
              <w:t xml:space="preserve"> z </w:t>
            </w:r>
            <w:r w:rsidRPr="00EC1FF0">
              <w:rPr>
                <w:rFonts w:asciiTheme="minorHAnsi" w:hAnsiTheme="minorHAnsi"/>
                <w:sz w:val="20"/>
              </w:rPr>
              <w:t>vlastnej iniciatívy.</w:t>
            </w:r>
          </w:p>
          <w:p w:rsidRPr="00EC1FF0" w:rsidR="00F10DD9" w:rsidP="00CA3B8A" w:rsidRDefault="00F10DD9" w14:paraId="324172E4" w14:textId="77777777">
            <w:pPr>
              <w:pStyle w:val="Heading1"/>
              <w:numPr>
                <w:ilvl w:val="0"/>
                <w:numId w:val="0"/>
              </w:numPr>
              <w:outlineLvl w:val="0"/>
            </w:pPr>
          </w:p>
          <w:p w:rsidRPr="00EC1FF0" w:rsidR="00F10DD9" w:rsidP="00CA3B8A" w:rsidRDefault="00F10DD9" w14:paraId="04A0C6C4" w14:textId="17E3B0A2">
            <w:pPr>
              <w:rPr>
                <w:rFonts w:asciiTheme="minorHAnsi" w:hAnsiTheme="minorHAnsi" w:cstheme="minorHAnsi"/>
                <w:sz w:val="20"/>
                <w:szCs w:val="20"/>
              </w:rPr>
            </w:pPr>
            <w:r w:rsidRPr="00EC1FF0">
              <w:rPr>
                <w:rFonts w:asciiTheme="minorHAnsi" w:hAnsiTheme="minorHAnsi"/>
                <w:sz w:val="20"/>
              </w:rPr>
              <w:t>Predsedníctvo môže</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rokovacím poriadkom</w:t>
            </w:r>
            <w:r w:rsidR="00EC1FF0">
              <w:rPr>
                <w:rFonts w:asciiTheme="minorHAnsi" w:hAnsiTheme="minorHAnsi"/>
                <w:sz w:val="20"/>
              </w:rPr>
              <w:t xml:space="preserve"> a </w:t>
            </w:r>
            <w:r w:rsidRPr="00EC1FF0">
              <w:rPr>
                <w:rFonts w:asciiTheme="minorHAnsi" w:hAnsiTheme="minorHAnsi"/>
                <w:sz w:val="20"/>
              </w:rPr>
              <w:t>týmito vykonávacími predpismi poskytnúť podrobnejšie usmernenia, pokiaľ ide</w:t>
            </w:r>
            <w:r w:rsidR="00EC1FF0">
              <w:rPr>
                <w:rFonts w:asciiTheme="minorHAnsi" w:hAnsiTheme="minorHAnsi"/>
                <w:sz w:val="20"/>
              </w:rPr>
              <w:t xml:space="preserve"> o </w:t>
            </w:r>
            <w:r w:rsidRPr="00EC1FF0">
              <w:rPr>
                <w:rFonts w:asciiTheme="minorHAnsi" w:hAnsiTheme="minorHAnsi"/>
                <w:sz w:val="20"/>
              </w:rPr>
              <w:t>praktické opatrenia týkajúce sa metodiky hodnotenia.</w:t>
            </w:r>
          </w:p>
        </w:tc>
      </w:tr>
      <w:tr w:rsidRPr="00EC1FF0" w:rsidR="0057054B" w14:paraId="408DC2F9" w14:textId="77777777">
        <w:trPr>
          <w:jc w:val="center"/>
        </w:trPr>
        <w:tc>
          <w:tcPr>
            <w:tcW w:w="4809" w:type="dxa"/>
          </w:tcPr>
          <w:p w:rsidRPr="00EC1FF0" w:rsidR="00F10DD9" w:rsidP="00931CBE" w:rsidRDefault="00315938" w14:paraId="6BB1FB3C" w14:textId="3C11708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15</w:t>
            </w:r>
            <w:r>
              <w:rPr>
                <w:rFonts w:asciiTheme="minorHAnsi" w:hAnsiTheme="minorHAnsi"/>
                <w:b/>
                <w:sz w:val="20"/>
              </w:rPr>
              <w:t> – </w:t>
            </w:r>
            <w:r w:rsidRPr="00EC1FF0" w:rsidR="00F10DD9">
              <w:rPr>
                <w:rFonts w:asciiTheme="minorHAnsi" w:hAnsiTheme="minorHAnsi"/>
                <w:b/>
                <w:sz w:val="20"/>
              </w:rPr>
              <w:t>Spôsob fungovania predsedníctva výboru</w:t>
            </w:r>
          </w:p>
        </w:tc>
        <w:tc>
          <w:tcPr>
            <w:tcW w:w="5715" w:type="dxa"/>
          </w:tcPr>
          <w:p w:rsidRPr="00EC1FF0"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97DAD97" w14:textId="77777777">
        <w:trPr>
          <w:jc w:val="center"/>
        </w:trPr>
        <w:tc>
          <w:tcPr>
            <w:tcW w:w="4809" w:type="dxa"/>
          </w:tcPr>
          <w:p w:rsidRPr="00EC1FF0" w:rsidR="00F10DD9" w:rsidP="00243B4C" w:rsidRDefault="00F10DD9" w14:paraId="21206326" w14:textId="52A3E731">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Predsedníctvu predsedá predseda výboru alebo</w:t>
            </w:r>
            <w:r w:rsidR="00EC1FF0">
              <w:rPr>
                <w:rFonts w:asciiTheme="minorHAnsi" w:hAnsiTheme="minorHAnsi"/>
                <w:sz w:val="20"/>
              </w:rPr>
              <w:t xml:space="preserve"> v </w:t>
            </w:r>
            <w:r w:rsidRPr="00EC1FF0">
              <w:rPr>
                <w:rFonts w:asciiTheme="minorHAnsi" w:hAnsiTheme="minorHAnsi"/>
                <w:sz w:val="20"/>
              </w:rPr>
              <w:t>prípade jeho neprítomnosti jeden</w:t>
            </w:r>
            <w:r w:rsidR="00EC1FF0">
              <w:rPr>
                <w:rFonts w:asciiTheme="minorHAnsi" w:hAnsiTheme="minorHAnsi"/>
                <w:sz w:val="20"/>
              </w:rPr>
              <w:t xml:space="preserve"> z </w:t>
            </w:r>
            <w:r w:rsidRPr="00EC1FF0">
              <w:rPr>
                <w:rFonts w:asciiTheme="minorHAnsi" w:hAnsiTheme="minorHAnsi"/>
                <w:sz w:val="20"/>
              </w:rPr>
              <w:t>podpredsedov.</w:t>
            </w:r>
          </w:p>
        </w:tc>
        <w:tc>
          <w:tcPr>
            <w:tcW w:w="5715" w:type="dxa"/>
          </w:tcPr>
          <w:p w:rsidRPr="00EC1FF0" w:rsidR="00F10DD9" w:rsidRDefault="00F10DD9" w14:paraId="7288687E" w14:textId="77777777">
            <w:pPr>
              <w:pStyle w:val="Heading1"/>
              <w:numPr>
                <w:ilvl w:val="0"/>
                <w:numId w:val="0"/>
              </w:numPr>
              <w:outlineLvl w:val="0"/>
              <w:rPr>
                <w:rFonts w:asciiTheme="minorHAnsi" w:hAnsiTheme="minorHAnsi" w:cstheme="minorHAnsi"/>
                <w:sz w:val="20"/>
                <w:szCs w:val="20"/>
              </w:rPr>
            </w:pPr>
          </w:p>
        </w:tc>
      </w:tr>
      <w:tr w:rsidRPr="00EC1FF0" w:rsidR="0057054B" w14:paraId="05793940" w14:textId="77777777">
        <w:trPr>
          <w:jc w:val="center"/>
        </w:trPr>
        <w:tc>
          <w:tcPr>
            <w:tcW w:w="4809" w:type="dxa"/>
          </w:tcPr>
          <w:p w:rsidRPr="00EC1FF0" w:rsidR="00F10DD9" w:rsidP="00931CBE" w:rsidRDefault="00F10DD9" w14:paraId="624F5690" w14:textId="23643BA2">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Predsedníctvo sa stretáva na riadnych schôdzach pred plenárnymi zasadnutiami</w:t>
            </w:r>
            <w:r w:rsidR="00EC1FF0">
              <w:rPr>
                <w:rFonts w:asciiTheme="minorHAnsi" w:hAnsiTheme="minorHAnsi"/>
                <w:sz w:val="20"/>
              </w:rPr>
              <w:t xml:space="preserve"> a v </w:t>
            </w:r>
            <w:r w:rsidRPr="00EC1FF0">
              <w:rPr>
                <w:rFonts w:asciiTheme="minorHAnsi" w:hAnsiTheme="minorHAnsi"/>
                <w:sz w:val="20"/>
              </w:rPr>
              <w:t>prípade potreby na mimoriadnych schôdzach.</w:t>
            </w:r>
          </w:p>
        </w:tc>
        <w:tc>
          <w:tcPr>
            <w:tcW w:w="5715" w:type="dxa"/>
          </w:tcPr>
          <w:p w:rsidRPr="00EC1FF0" w:rsidR="00F10DD9" w:rsidP="00931CBE" w:rsidRDefault="00F10DD9" w14:paraId="18B8CCD3" w14:textId="77777777">
            <w:pPr>
              <w:widowControl w:val="0"/>
              <w:adjustRightInd w:val="0"/>
              <w:snapToGrid w:val="0"/>
              <w:rPr>
                <w:rFonts w:asciiTheme="minorHAnsi" w:hAnsiTheme="minorHAnsi" w:cstheme="minorHAnsi"/>
                <w:sz w:val="20"/>
                <w:szCs w:val="20"/>
              </w:rPr>
            </w:pPr>
          </w:p>
        </w:tc>
      </w:tr>
      <w:tr w:rsidRPr="00EC1FF0" w:rsidR="0057054B" w14:paraId="1695F2FE" w14:textId="77777777">
        <w:trPr>
          <w:jc w:val="center"/>
        </w:trPr>
        <w:tc>
          <w:tcPr>
            <w:tcW w:w="4809" w:type="dxa"/>
          </w:tcPr>
          <w:p w:rsidRPr="00EC1FF0" w:rsidR="00F10DD9" w:rsidP="00243B4C" w:rsidRDefault="00F10DD9" w14:paraId="6E64A8C4" w14:textId="74E92AE0">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Predseda zvoláva predsedníctvo buď</w:t>
            </w:r>
            <w:r w:rsidR="00EC1FF0">
              <w:rPr>
                <w:rFonts w:asciiTheme="minorHAnsi" w:hAnsiTheme="minorHAnsi"/>
                <w:sz w:val="20"/>
              </w:rPr>
              <w:t xml:space="preserve"> z </w:t>
            </w:r>
            <w:r w:rsidRPr="00EC1FF0">
              <w:rPr>
                <w:rFonts w:asciiTheme="minorHAnsi" w:hAnsiTheme="minorHAnsi"/>
                <w:sz w:val="20"/>
              </w:rPr>
              <w:t>úradnej moci, alebo na žiadosť desiatich členov predsedníctva.</w:t>
            </w:r>
          </w:p>
        </w:tc>
        <w:tc>
          <w:tcPr>
            <w:tcW w:w="5715" w:type="dxa"/>
          </w:tcPr>
          <w:p w:rsidRPr="00EC1FF0"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197AA3B" w14:textId="77777777">
        <w:trPr>
          <w:jc w:val="center"/>
        </w:trPr>
        <w:tc>
          <w:tcPr>
            <w:tcW w:w="4809" w:type="dxa"/>
          </w:tcPr>
          <w:p w:rsidRPr="00EC1FF0" w:rsidR="00F10DD9" w:rsidP="00243B4C" w:rsidRDefault="00F10DD9" w14:paraId="75AF41F7" w14:textId="301EB8AE">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Z každej schôdze predsedníctva sa vyhotovuje zápisnica.</w:t>
            </w:r>
          </w:p>
        </w:tc>
        <w:tc>
          <w:tcPr>
            <w:tcW w:w="5715" w:type="dxa"/>
          </w:tcPr>
          <w:p w:rsidRPr="00EC1FF0"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26A5681" w14:textId="77777777">
        <w:trPr>
          <w:jc w:val="center"/>
        </w:trPr>
        <w:tc>
          <w:tcPr>
            <w:tcW w:w="4809" w:type="dxa"/>
          </w:tcPr>
          <w:p w:rsidRPr="00EC1FF0" w:rsidR="00F10DD9" w:rsidP="00931CBE" w:rsidRDefault="00F10DD9" w14:paraId="1DBE6879" w14:textId="259FB4DE">
            <w:pPr>
              <w:widowControl w:val="0"/>
              <w:adjustRightInd w:val="0"/>
              <w:snapToGrid w:val="0"/>
              <w:rPr>
                <w:rFonts w:asciiTheme="minorHAnsi" w:hAnsiTheme="minorHAnsi" w:cstheme="minorHAnsi"/>
                <w:sz w:val="20"/>
                <w:szCs w:val="20"/>
              </w:rPr>
            </w:pPr>
            <w:r w:rsidRPr="00EC1FF0">
              <w:rPr>
                <w:rFonts w:asciiTheme="minorHAnsi" w:hAnsiTheme="minorHAnsi"/>
                <w:sz w:val="20"/>
              </w:rPr>
              <w:t>Táto zápisnica sa predkladá predsedníctvu na schválenie na jeho nasledujúcej schôdzi.</w:t>
            </w:r>
          </w:p>
        </w:tc>
        <w:tc>
          <w:tcPr>
            <w:tcW w:w="5715" w:type="dxa"/>
          </w:tcPr>
          <w:p w:rsidRPr="00EC1FF0" w:rsidR="00F10DD9" w:rsidP="00813A9F" w:rsidRDefault="00F10DD9" w14:paraId="2CBAB244" w14:textId="77777777">
            <w:pPr>
              <w:widowControl w:val="0"/>
              <w:adjustRightInd w:val="0"/>
              <w:snapToGrid w:val="0"/>
              <w:rPr>
                <w:rFonts w:asciiTheme="minorHAnsi" w:hAnsiTheme="minorHAnsi" w:cstheme="minorHAnsi"/>
                <w:sz w:val="20"/>
                <w:szCs w:val="20"/>
              </w:rPr>
            </w:pPr>
          </w:p>
        </w:tc>
      </w:tr>
      <w:tr w:rsidRPr="00EC1FF0" w:rsidR="0057054B" w14:paraId="448547C3" w14:textId="77777777">
        <w:trPr>
          <w:jc w:val="center"/>
        </w:trPr>
        <w:tc>
          <w:tcPr>
            <w:tcW w:w="4809" w:type="dxa"/>
          </w:tcPr>
          <w:p w:rsidRPr="00EC1FF0" w:rsidR="00F10DD9" w:rsidP="00243B4C" w:rsidRDefault="00F10DD9" w14:paraId="0C2D1F24" w14:textId="7AEA7153">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môže pri svojej práci využiť aj písomný postup.</w:t>
            </w:r>
          </w:p>
        </w:tc>
        <w:tc>
          <w:tcPr>
            <w:tcW w:w="5715" w:type="dxa"/>
          </w:tcPr>
          <w:p w:rsidRPr="00EC1FF0"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81EE6D3" w14:textId="77777777">
        <w:trPr>
          <w:jc w:val="center"/>
        </w:trPr>
        <w:tc>
          <w:tcPr>
            <w:tcW w:w="4809" w:type="dxa"/>
          </w:tcPr>
          <w:p w:rsidRPr="00EC1FF0" w:rsidR="00F10DD9" w:rsidP="00931CBE" w:rsidRDefault="00F10DD9" w14:paraId="1D5A2123"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Písomný postup vymedzuje predsedníctvo vo svojich pravidlách fungovania.</w:t>
            </w:r>
          </w:p>
        </w:tc>
        <w:tc>
          <w:tcPr>
            <w:tcW w:w="5715" w:type="dxa"/>
          </w:tcPr>
          <w:p w:rsidRPr="00EC1FF0" w:rsidR="00F10DD9" w:rsidP="00931CBE" w:rsidRDefault="00F10DD9" w14:paraId="25B5FB08" w14:textId="77777777">
            <w:pPr>
              <w:widowControl w:val="0"/>
              <w:adjustRightInd w:val="0"/>
              <w:snapToGrid w:val="0"/>
              <w:rPr>
                <w:rFonts w:asciiTheme="minorHAnsi" w:hAnsiTheme="minorHAnsi" w:cstheme="minorHAnsi"/>
                <w:sz w:val="20"/>
                <w:szCs w:val="20"/>
              </w:rPr>
            </w:pPr>
          </w:p>
        </w:tc>
      </w:tr>
      <w:tr w:rsidRPr="00EC1FF0" w:rsidR="0057054B" w14:paraId="6489F51B" w14:textId="77777777">
        <w:trPr>
          <w:jc w:val="center"/>
        </w:trPr>
        <w:tc>
          <w:tcPr>
            <w:tcW w:w="4809" w:type="dxa"/>
          </w:tcPr>
          <w:p w:rsidRPr="00EC1FF0"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Na začiatku každého nového päťročného funkčného obdobia zabezpečuje bežný chod výboru až do prvého zasadnutia nového výboru predsedníctvo, ktorému sa končí funkčné obdobie.</w:t>
            </w:r>
          </w:p>
        </w:tc>
        <w:tc>
          <w:tcPr>
            <w:tcW w:w="5715" w:type="dxa"/>
          </w:tcPr>
          <w:p w:rsidRPr="00EC1FF0" w:rsidR="00F10DD9" w:rsidP="009F04C2" w:rsidRDefault="00F10DD9" w14:paraId="4AFE3901" w14:textId="45E9002C">
            <w:pPr>
              <w:pStyle w:val="Heading1"/>
              <w:numPr>
                <w:ilvl w:val="0"/>
                <w:numId w:val="0"/>
              </w:numPr>
              <w:outlineLvl w:val="0"/>
              <w:rPr>
                <w:rFonts w:asciiTheme="minorHAnsi" w:hAnsiTheme="minorHAnsi" w:cstheme="minorHAnsi"/>
                <w:iCs/>
                <w:sz w:val="20"/>
                <w:szCs w:val="20"/>
              </w:rPr>
            </w:pPr>
            <w:r w:rsidRPr="00EC1FF0">
              <w:rPr>
                <w:rFonts w:asciiTheme="minorHAnsi" w:hAnsiTheme="minorHAnsi"/>
                <w:sz w:val="20"/>
              </w:rPr>
              <w:t>Na účely prípravy každého nového päťročného funkčného obdobia predloží administratíva predsedníctvu na schválenie oznam</w:t>
            </w:r>
            <w:r w:rsidR="00EC1FF0">
              <w:rPr>
                <w:rFonts w:asciiTheme="minorHAnsi" w:hAnsiTheme="minorHAnsi"/>
                <w:sz w:val="20"/>
              </w:rPr>
              <w:t xml:space="preserve"> o </w:t>
            </w:r>
            <w:r w:rsidRPr="00EC1FF0">
              <w:rPr>
                <w:rFonts w:asciiTheme="minorHAnsi" w:hAnsiTheme="minorHAnsi"/>
                <w:sz w:val="20"/>
              </w:rPr>
              <w:t>činnostiach povolených podľa tohto článku, pričom sa obmedzí len na členov, ktorých mandát bol obnovený.</w:t>
            </w:r>
          </w:p>
        </w:tc>
      </w:tr>
      <w:tr w:rsidRPr="00EC1FF0" w:rsidR="0057054B" w14:paraId="1B8CFF74" w14:textId="77777777">
        <w:trPr>
          <w:jc w:val="center"/>
        </w:trPr>
        <w:tc>
          <w:tcPr>
            <w:tcW w:w="4809" w:type="dxa"/>
          </w:tcPr>
          <w:p w:rsidRPr="00EC1FF0" w:rsidR="00F10DD9" w:rsidP="00243B4C" w:rsidRDefault="00F10DD9" w14:paraId="5BD9A546" w14:textId="44B7383D">
            <w:pPr>
              <w:pStyle w:val="Heading1"/>
              <w:numPr>
                <w:ilvl w:val="0"/>
                <w:numId w:val="60"/>
              </w:numPr>
              <w:tabs>
                <w:tab w:val="left" w:pos="567"/>
              </w:tabs>
              <w:outlineLvl w:val="0"/>
              <w:rPr>
                <w:rFonts w:asciiTheme="minorHAnsi" w:hAnsiTheme="minorHAnsi" w:cstheme="minorHAnsi"/>
                <w:sz w:val="20"/>
                <w:szCs w:val="20"/>
              </w:rPr>
            </w:pPr>
            <w:r w:rsidRPr="00EC1FF0">
              <w:rPr>
                <w:rFonts w:asciiTheme="minorHAnsi" w:hAnsiTheme="minorHAnsi"/>
                <w:sz w:val="20"/>
              </w:rPr>
              <w:t>Pojmom „bežný chod“ sa chápu všetky činnosti nevyhnutné na zabezpečenie kontinuity služieb</w:t>
            </w:r>
            <w:r w:rsidR="00EC1FF0">
              <w:rPr>
                <w:rFonts w:asciiTheme="minorHAnsi" w:hAnsiTheme="minorHAnsi"/>
                <w:sz w:val="20"/>
              </w:rPr>
              <w:t xml:space="preserve"> a </w:t>
            </w:r>
            <w:r w:rsidRPr="00EC1FF0">
              <w:rPr>
                <w:rFonts w:asciiTheme="minorHAnsi" w:hAnsiTheme="minorHAnsi"/>
                <w:sz w:val="20"/>
              </w:rPr>
              <w:t>riadneho fungovania výboru</w:t>
            </w:r>
            <w:r w:rsidR="00EC1FF0">
              <w:rPr>
                <w:rFonts w:asciiTheme="minorHAnsi" w:hAnsiTheme="minorHAnsi"/>
                <w:sz w:val="20"/>
              </w:rPr>
              <w:t xml:space="preserve"> v </w:t>
            </w:r>
            <w:r w:rsidRPr="00EC1FF0">
              <w:rPr>
                <w:rFonts w:asciiTheme="minorHAnsi" w:hAnsiTheme="minorHAnsi"/>
                <w:sz w:val="20"/>
              </w:rPr>
              <w:t>období od skončenia funkčného obdobia odchádzajúcich členov výboru po ustanovenie nového výboru (časový úsek medzi dvomi funkčnými obdobiam). Tieto činnosti sa týkajú:</w:t>
            </w:r>
          </w:p>
        </w:tc>
        <w:tc>
          <w:tcPr>
            <w:tcW w:w="5715" w:type="dxa"/>
          </w:tcPr>
          <w:p w:rsidRPr="00EC1FF0"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30B52C" w14:textId="77777777">
        <w:trPr>
          <w:jc w:val="center"/>
        </w:trPr>
        <w:tc>
          <w:tcPr>
            <w:tcW w:w="4809" w:type="dxa"/>
          </w:tcPr>
          <w:p w:rsidRPr="00EC1FF0" w:rsidR="00F10DD9" w:rsidP="00243B4C" w:rsidRDefault="00F10DD9" w14:paraId="41FE48F8" w14:textId="338FAB17">
            <w:pPr>
              <w:pStyle w:val="ListParagraph"/>
              <w:widowControl w:val="0"/>
              <w:numPr>
                <w:ilvl w:val="1"/>
                <w:numId w:val="20"/>
              </w:numPr>
              <w:adjustRightInd w:val="0"/>
              <w:snapToGrid w:val="0"/>
              <w:spacing w:after="0" w:line="288" w:lineRule="auto"/>
              <w:ind w:left="567" w:hanging="283"/>
              <w:rPr>
                <w:rFonts w:cstheme="minorHAnsi"/>
                <w:bCs/>
              </w:rPr>
            </w:pPr>
            <w:r w:rsidRPr="00EC1FF0">
              <w:t>každodenných záležitostí, ktoré treba vybaviť</w:t>
            </w:r>
            <w:r w:rsidR="00EC1FF0">
              <w:t xml:space="preserve"> a </w:t>
            </w:r>
            <w:r w:rsidRPr="00EC1FF0">
              <w:t>pre ktoré nie sú potrebné nové rozhodnutia vyžadujúce dlhodobý záväzok výboru,</w:t>
            </w:r>
          </w:p>
        </w:tc>
        <w:tc>
          <w:tcPr>
            <w:tcW w:w="5715" w:type="dxa"/>
          </w:tcPr>
          <w:p w:rsidRPr="00EC1FF0" w:rsidR="00F10DD9" w:rsidP="00A54304" w:rsidRDefault="00F10DD9" w14:paraId="53421740" w14:textId="77777777">
            <w:pPr>
              <w:pStyle w:val="ListParagraph"/>
              <w:widowControl w:val="0"/>
              <w:adjustRightInd w:val="0"/>
              <w:snapToGrid w:val="0"/>
              <w:spacing w:after="0" w:line="288" w:lineRule="auto"/>
              <w:ind w:left="1134"/>
              <w:rPr>
                <w:rFonts w:cstheme="minorHAnsi"/>
              </w:rPr>
            </w:pPr>
          </w:p>
        </w:tc>
      </w:tr>
      <w:tr w:rsidRPr="00EC1FF0" w:rsidR="0057054B" w14:paraId="66A31D04" w14:textId="77777777">
        <w:trPr>
          <w:jc w:val="center"/>
        </w:trPr>
        <w:tc>
          <w:tcPr>
            <w:tcW w:w="4809" w:type="dxa"/>
          </w:tcPr>
          <w:p w:rsidRPr="00EC1FF0" w:rsidR="00F10DD9" w:rsidP="00243B4C" w:rsidRDefault="00F10DD9" w14:paraId="0481574F" w14:textId="0F0A84B3">
            <w:pPr>
              <w:pStyle w:val="ListParagraph"/>
              <w:widowControl w:val="0"/>
              <w:numPr>
                <w:ilvl w:val="1"/>
                <w:numId w:val="20"/>
              </w:numPr>
              <w:adjustRightInd w:val="0"/>
              <w:snapToGrid w:val="0"/>
              <w:spacing w:after="0" w:line="288" w:lineRule="auto"/>
              <w:ind w:left="567" w:hanging="283"/>
              <w:rPr>
                <w:rFonts w:cstheme="minorHAnsi"/>
                <w:bCs/>
              </w:rPr>
            </w:pPr>
            <w:r w:rsidRPr="00EC1FF0">
              <w:t>rozbehnutých záležitostí,</w:t>
            </w:r>
            <w:r w:rsidR="00EC1FF0">
              <w:t xml:space="preserve"> v </w:t>
            </w:r>
            <w:r w:rsidRPr="00EC1FF0">
              <w:t>súvislosti</w:t>
            </w:r>
            <w:r w:rsidR="00EC1FF0">
              <w:t xml:space="preserve"> s </w:t>
            </w:r>
            <w:r w:rsidRPr="00EC1FF0">
              <w:t>ktorými už boli prijaté rozhodnutia</w:t>
            </w:r>
            <w:r w:rsidR="00EC1FF0">
              <w:t xml:space="preserve"> a v </w:t>
            </w:r>
            <w:r w:rsidRPr="00EC1FF0">
              <w:t>ktorých sa výrazne pokročilo</w:t>
            </w:r>
            <w:r w:rsidR="00EC1FF0">
              <w:t xml:space="preserve"> a </w:t>
            </w:r>
            <w:r w:rsidRPr="00EC1FF0">
              <w:t>treba dohliadnuť na dokončenie začatého postupu,</w:t>
            </w:r>
          </w:p>
        </w:tc>
        <w:tc>
          <w:tcPr>
            <w:tcW w:w="5715" w:type="dxa"/>
          </w:tcPr>
          <w:p w:rsidRPr="00EC1FF0"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Pr="00EC1FF0" w:rsidR="0057054B" w14:paraId="1A9D1FF6" w14:textId="77777777">
        <w:trPr>
          <w:jc w:val="center"/>
        </w:trPr>
        <w:tc>
          <w:tcPr>
            <w:tcW w:w="4809" w:type="dxa"/>
          </w:tcPr>
          <w:p w:rsidRPr="00EC1FF0" w:rsidR="00F10DD9" w:rsidP="00243B4C" w:rsidRDefault="00F10DD9" w14:paraId="6B8BD9F9" w14:textId="18B2066C">
            <w:pPr>
              <w:pStyle w:val="ListParagraph"/>
              <w:widowControl w:val="0"/>
              <w:numPr>
                <w:ilvl w:val="1"/>
                <w:numId w:val="20"/>
              </w:numPr>
              <w:adjustRightInd w:val="0"/>
              <w:snapToGrid w:val="0"/>
              <w:spacing w:after="0" w:line="288" w:lineRule="auto"/>
              <w:ind w:left="567" w:hanging="283"/>
              <w:rPr>
                <w:rFonts w:cstheme="minorHAnsi"/>
                <w:bCs/>
              </w:rPr>
            </w:pPr>
            <w:r w:rsidRPr="00EC1FF0">
              <w:lastRenderedPageBreak/>
              <w:t>naliehavých záležitostí, ktorých oneskorené riešenie by mohlo výbor poškodiť.</w:t>
            </w:r>
            <w:r w:rsidR="00EC1FF0">
              <w:t xml:space="preserve"> V </w:t>
            </w:r>
            <w:r w:rsidRPr="00EC1FF0">
              <w:t>tom prípade môže predsedníctvo právomoc pokračovať</w:t>
            </w:r>
            <w:r w:rsidR="00EC1FF0">
              <w:t xml:space="preserve"> v </w:t>
            </w:r>
            <w:r w:rsidRPr="00EC1FF0">
              <w:t>určitých konkrétnych činnostiach</w:t>
            </w:r>
            <w:r w:rsidR="00EC1FF0">
              <w:t xml:space="preserve"> v </w:t>
            </w:r>
            <w:r w:rsidRPr="00EC1FF0">
              <w:t>období medzi dvoma funkčnými obdobiami delegovať výlučne na člena, ktorého mandát bol obnovený.</w:t>
            </w:r>
          </w:p>
        </w:tc>
        <w:tc>
          <w:tcPr>
            <w:tcW w:w="5715" w:type="dxa"/>
          </w:tcPr>
          <w:p w:rsidRPr="00EC1FF0"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Pr="00EC1FF0" w:rsidR="0057054B" w14:paraId="18DFDD5D" w14:textId="77777777">
        <w:trPr>
          <w:jc w:val="center"/>
        </w:trPr>
        <w:tc>
          <w:tcPr>
            <w:tcW w:w="4809" w:type="dxa"/>
          </w:tcPr>
          <w:p w:rsidRPr="00EC1FF0" w:rsidR="00F10DD9" w:rsidP="00931CBE" w:rsidRDefault="00F10DD9" w14:paraId="74F21DE6"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0771FB5E" w14:textId="77777777">
            <w:pPr>
              <w:widowControl w:val="0"/>
              <w:adjustRightInd w:val="0"/>
              <w:snapToGrid w:val="0"/>
              <w:jc w:val="center"/>
              <w:rPr>
                <w:rFonts w:asciiTheme="minorHAnsi" w:hAnsiTheme="minorHAnsi" w:cstheme="minorHAnsi"/>
                <w:b/>
                <w:sz w:val="20"/>
                <w:szCs w:val="20"/>
              </w:rPr>
            </w:pPr>
          </w:p>
        </w:tc>
      </w:tr>
      <w:tr w:rsidRPr="00EC1FF0" w:rsidR="0057054B" w14:paraId="5F3BE6B7" w14:textId="77777777">
        <w:trPr>
          <w:jc w:val="center"/>
        </w:trPr>
        <w:tc>
          <w:tcPr>
            <w:tcW w:w="4809" w:type="dxa"/>
          </w:tcPr>
          <w:p w:rsidRPr="00EC1FF0" w:rsidR="00F10DD9" w:rsidP="00931CBE" w:rsidRDefault="00315938" w14:paraId="44B4AAAE" w14:textId="5DC9F7F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16</w:t>
            </w:r>
            <w:r>
              <w:rPr>
                <w:rFonts w:asciiTheme="minorHAnsi" w:hAnsiTheme="minorHAnsi"/>
                <w:b/>
                <w:sz w:val="20"/>
              </w:rPr>
              <w:t> – </w:t>
            </w:r>
            <w:r w:rsidRPr="00EC1FF0" w:rsidR="00F10DD9">
              <w:rPr>
                <w:rFonts w:asciiTheme="minorHAnsi" w:hAnsiTheme="minorHAnsi"/>
                <w:b/>
                <w:sz w:val="20"/>
              </w:rPr>
              <w:t>Poverenia</w:t>
            </w:r>
            <w:r w:rsidR="00EC1FF0">
              <w:rPr>
                <w:rFonts w:asciiTheme="minorHAnsi" w:hAnsiTheme="minorHAnsi"/>
                <w:b/>
                <w:sz w:val="20"/>
              </w:rPr>
              <w:t xml:space="preserve"> v </w:t>
            </w:r>
            <w:r w:rsidRPr="00EC1FF0" w:rsidR="00F10DD9">
              <w:rPr>
                <w:rFonts w:asciiTheme="minorHAnsi" w:hAnsiTheme="minorHAnsi"/>
                <w:b/>
                <w:sz w:val="20"/>
              </w:rPr>
              <w:t>rámci vonkajšej alebo medziinštitucionálnej spolupráce</w:t>
            </w:r>
          </w:p>
        </w:tc>
        <w:tc>
          <w:tcPr>
            <w:tcW w:w="5715" w:type="dxa"/>
          </w:tcPr>
          <w:p w:rsidRPr="00EC1FF0"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80EE196" w14:textId="77777777">
        <w:trPr>
          <w:jc w:val="center"/>
        </w:trPr>
        <w:tc>
          <w:tcPr>
            <w:tcW w:w="4809" w:type="dxa"/>
          </w:tcPr>
          <w:p w:rsidRPr="00EC1FF0" w:rsidR="00F10DD9" w:rsidP="00243B4C" w:rsidRDefault="00F10DD9" w14:paraId="76323902" w14:textId="6B21A909">
            <w:pPr>
              <w:pStyle w:val="Heading1"/>
              <w:numPr>
                <w:ilvl w:val="0"/>
                <w:numId w:val="61"/>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môže poveriť predsedu výboru uzatváraním dohôd</w:t>
            </w:r>
            <w:r w:rsidR="00EC1FF0">
              <w:rPr>
                <w:rFonts w:asciiTheme="minorHAnsi" w:hAnsiTheme="minorHAnsi"/>
                <w:sz w:val="20"/>
              </w:rPr>
              <w:t xml:space="preserve"> o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inštitúciami</w:t>
            </w:r>
            <w:r w:rsidR="00EC1FF0">
              <w:rPr>
                <w:rFonts w:asciiTheme="minorHAnsi" w:hAnsiTheme="minorHAnsi"/>
                <w:sz w:val="20"/>
              </w:rPr>
              <w:t xml:space="preserve"> a </w:t>
            </w:r>
            <w:r w:rsidRPr="00EC1FF0">
              <w:rPr>
                <w:rFonts w:asciiTheme="minorHAnsi" w:hAnsiTheme="minorHAnsi"/>
                <w:sz w:val="20"/>
              </w:rPr>
              <w:t>orgánmi Európskej únie alebo</w:t>
            </w:r>
            <w:r w:rsidR="00EC1FF0">
              <w:rPr>
                <w:rFonts w:asciiTheme="minorHAnsi" w:hAnsiTheme="minorHAnsi"/>
                <w:sz w:val="20"/>
              </w:rPr>
              <w:t xml:space="preserve"> s </w:t>
            </w:r>
            <w:r w:rsidRPr="00EC1FF0">
              <w:rPr>
                <w:rFonts w:asciiTheme="minorHAnsi" w:hAnsiTheme="minorHAnsi"/>
                <w:sz w:val="20"/>
              </w:rPr>
              <w:t>externými orgánmi</w:t>
            </w:r>
            <w:r w:rsidR="00EC1FF0">
              <w:rPr>
                <w:rFonts w:asciiTheme="minorHAnsi" w:hAnsiTheme="minorHAnsi"/>
                <w:sz w:val="20"/>
              </w:rPr>
              <w:t xml:space="preserve"> a </w:t>
            </w:r>
            <w:r w:rsidRPr="00EC1FF0">
              <w:rPr>
                <w:rFonts w:asciiTheme="minorHAnsi" w:hAnsiTheme="minorHAnsi"/>
                <w:sz w:val="20"/>
              </w:rPr>
              <w:t>organizáciami.</w:t>
            </w:r>
          </w:p>
        </w:tc>
        <w:tc>
          <w:tcPr>
            <w:tcW w:w="5715" w:type="dxa"/>
          </w:tcPr>
          <w:p w:rsidRPr="00EC1FF0" w:rsidR="00F10DD9" w:rsidP="00F65290" w:rsidRDefault="00F10DD9" w14:paraId="7FC1F9E8" w14:textId="300E0CFB">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Na rokovania</w:t>
            </w:r>
            <w:r w:rsidR="00EC1FF0">
              <w:rPr>
                <w:rFonts w:asciiTheme="minorHAnsi" w:hAnsiTheme="minorHAnsi"/>
                <w:sz w:val="20"/>
              </w:rPr>
              <w:t xml:space="preserve"> o </w:t>
            </w:r>
            <w:r w:rsidRPr="00EC1FF0">
              <w:rPr>
                <w:rFonts w:asciiTheme="minorHAnsi" w:hAnsiTheme="minorHAnsi"/>
                <w:sz w:val="20"/>
              </w:rPr>
              <w:t>dohodách</w:t>
            </w:r>
            <w:r w:rsidR="00EC1FF0">
              <w:rPr>
                <w:rFonts w:asciiTheme="minorHAnsi" w:hAnsiTheme="minorHAnsi"/>
                <w:sz w:val="20"/>
              </w:rPr>
              <w:t xml:space="preserve"> o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finančnými dôsledkami</w:t>
            </w:r>
            <w:r w:rsidR="00EC1FF0">
              <w:rPr>
                <w:rFonts w:asciiTheme="minorHAnsi" w:hAnsiTheme="minorHAnsi"/>
                <w:sz w:val="20"/>
              </w:rPr>
              <w:t xml:space="preserve"> a </w:t>
            </w:r>
            <w:r w:rsidRPr="00EC1FF0">
              <w:rPr>
                <w:rFonts w:asciiTheme="minorHAnsi" w:hAnsiTheme="minorHAnsi"/>
                <w:sz w:val="20"/>
              </w:rPr>
              <w:t>ich uzatváranie sa vzťahujú ustanovenia nariadenia</w:t>
            </w:r>
            <w:r w:rsidR="00EC1FF0">
              <w:rPr>
                <w:rFonts w:asciiTheme="minorHAnsi" w:hAnsiTheme="minorHAnsi"/>
                <w:sz w:val="20"/>
              </w:rPr>
              <w:t xml:space="preserve"> o </w:t>
            </w:r>
            <w:r w:rsidRPr="00EC1FF0">
              <w:rPr>
                <w:rFonts w:asciiTheme="minorHAnsi" w:hAnsiTheme="minorHAnsi"/>
                <w:sz w:val="20"/>
              </w:rPr>
              <w:t>rozpočtových pravidlách</w:t>
            </w:r>
            <w:r w:rsidR="00EC1FF0">
              <w:rPr>
                <w:rFonts w:asciiTheme="minorHAnsi" w:hAnsiTheme="minorHAnsi"/>
                <w:sz w:val="20"/>
              </w:rPr>
              <w:t xml:space="preserve"> a </w:t>
            </w:r>
            <w:r w:rsidRPr="00EC1FF0">
              <w:rPr>
                <w:rFonts w:asciiTheme="minorHAnsi" w:hAnsiTheme="minorHAnsi"/>
                <w:sz w:val="20"/>
              </w:rPr>
              <w:t>interných rozpočtových pravidiel výboru.</w:t>
            </w:r>
          </w:p>
          <w:p w:rsidRPr="00EC1FF0" w:rsidR="00F10DD9" w:rsidP="00493FB9" w:rsidRDefault="00F10DD9" w14:paraId="4F9D46F8" w14:textId="77777777">
            <w:pPr>
              <w:rPr>
                <w:rFonts w:asciiTheme="minorHAnsi" w:hAnsiTheme="minorHAnsi" w:cstheme="minorHAnsi"/>
              </w:rPr>
            </w:pPr>
          </w:p>
          <w:p w:rsidRPr="00EC1FF0" w:rsidR="00F10DD9" w:rsidP="00813A9F" w:rsidRDefault="00F10DD9" w14:paraId="5FB88483" w14:textId="4A45D633">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Dohody</w:t>
            </w:r>
            <w:r w:rsidR="00EC1FF0">
              <w:rPr>
                <w:rFonts w:asciiTheme="minorHAnsi" w:hAnsiTheme="minorHAnsi"/>
                <w:sz w:val="20"/>
              </w:rPr>
              <w:t xml:space="preserve"> o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externými orgánmi alebo organizáciami nemôžu mať za následok výdavky, ktoré by sa hradili</w:t>
            </w:r>
            <w:r w:rsidR="00EC1FF0">
              <w:rPr>
                <w:rFonts w:asciiTheme="minorHAnsi" w:hAnsiTheme="minorHAnsi"/>
                <w:sz w:val="20"/>
              </w:rPr>
              <w:t xml:space="preserve"> z </w:t>
            </w:r>
            <w:r w:rsidRPr="00EC1FF0">
              <w:rPr>
                <w:rFonts w:asciiTheme="minorHAnsi" w:hAnsiTheme="minorHAnsi"/>
                <w:sz w:val="20"/>
              </w:rPr>
              <w:t>rozpočtu výboru.</w:t>
            </w:r>
          </w:p>
          <w:p w:rsidRPr="00EC1FF0" w:rsidR="00F10DD9" w:rsidP="00B20C63" w:rsidRDefault="00F10DD9" w14:paraId="44C08F6C" w14:textId="77777777">
            <w:pPr>
              <w:rPr>
                <w:rFonts w:asciiTheme="minorHAnsi" w:hAnsiTheme="minorHAnsi" w:cstheme="minorHAnsi"/>
                <w:sz w:val="20"/>
                <w:szCs w:val="20"/>
              </w:rPr>
            </w:pPr>
          </w:p>
          <w:p w:rsidRPr="00EC1FF0" w:rsidR="00F10DD9" w:rsidP="00AC6F18" w:rsidRDefault="00F10DD9" w14:paraId="2A4B096A" w14:textId="0330758F">
            <w:pPr>
              <w:rPr>
                <w:rFonts w:asciiTheme="minorHAnsi" w:hAnsiTheme="minorHAnsi" w:cstheme="minorHAnsi"/>
                <w:sz w:val="20"/>
                <w:szCs w:val="20"/>
              </w:rPr>
            </w:pPr>
            <w:r w:rsidRPr="00EC1FF0">
              <w:rPr>
                <w:rFonts w:asciiTheme="minorHAnsi" w:hAnsiTheme="minorHAnsi"/>
                <w:sz w:val="20"/>
              </w:rPr>
              <w:t>Predseda včas</w:t>
            </w:r>
            <w:r w:rsidR="00EC1FF0">
              <w:rPr>
                <w:rFonts w:asciiTheme="minorHAnsi" w:hAnsiTheme="minorHAnsi"/>
                <w:sz w:val="20"/>
              </w:rPr>
              <w:t xml:space="preserve"> a </w:t>
            </w:r>
            <w:r w:rsidRPr="00EC1FF0">
              <w:rPr>
                <w:rFonts w:asciiTheme="minorHAnsi" w:hAnsiTheme="minorHAnsi"/>
                <w:sz w:val="20"/>
              </w:rPr>
              <w:t>čo najpodrobnejšie informuje predsedníctvo</w:t>
            </w:r>
            <w:r w:rsidR="00EC1FF0">
              <w:rPr>
                <w:rFonts w:asciiTheme="minorHAnsi" w:hAnsiTheme="minorHAnsi"/>
                <w:sz w:val="20"/>
              </w:rPr>
              <w:t xml:space="preserve"> o </w:t>
            </w:r>
            <w:r w:rsidRPr="00EC1FF0">
              <w:rPr>
                <w:rFonts w:asciiTheme="minorHAnsi" w:hAnsiTheme="minorHAnsi"/>
                <w:sz w:val="20"/>
              </w:rPr>
              <w:t>dohodách</w:t>
            </w:r>
            <w:r w:rsidR="00EC1FF0">
              <w:rPr>
                <w:rFonts w:asciiTheme="minorHAnsi" w:hAnsiTheme="minorHAnsi"/>
                <w:sz w:val="20"/>
              </w:rPr>
              <w:t xml:space="preserve"> o </w:t>
            </w:r>
            <w:r w:rsidRPr="00EC1FF0">
              <w:rPr>
                <w:rFonts w:asciiTheme="minorHAnsi" w:hAnsiTheme="minorHAnsi"/>
                <w:sz w:val="20"/>
              </w:rPr>
              <w:t>spolupráci, ktoré uzavrel na základe poverenia získaného podľa tohto článku.</w:t>
            </w:r>
          </w:p>
          <w:p w:rsidRPr="00EC1FF0" w:rsidR="00F10DD9" w:rsidP="00AC6F18" w:rsidRDefault="00F10DD9" w14:paraId="1BB4DF8F" w14:textId="77777777">
            <w:pPr>
              <w:rPr>
                <w:rFonts w:asciiTheme="minorHAnsi" w:hAnsiTheme="minorHAnsi" w:cstheme="minorHAnsi"/>
                <w:sz w:val="20"/>
                <w:szCs w:val="20"/>
              </w:rPr>
            </w:pPr>
          </w:p>
          <w:p w:rsidRPr="00EC1FF0" w:rsidR="00F10DD9" w:rsidP="00813A9F" w:rsidRDefault="00F10DD9" w14:paraId="04F11F55" w14:textId="1C4B84F4">
            <w:pPr>
              <w:rPr>
                <w:rFonts w:asciiTheme="minorHAnsi" w:hAnsiTheme="minorHAnsi" w:cstheme="minorHAnsi"/>
                <w:sz w:val="20"/>
                <w:szCs w:val="20"/>
              </w:rPr>
            </w:pPr>
            <w:r w:rsidRPr="00EC1FF0">
              <w:rPr>
                <w:rFonts w:asciiTheme="minorHAnsi" w:hAnsiTheme="minorHAnsi"/>
                <w:sz w:val="20"/>
              </w:rPr>
              <w:t>Texty uzavretých dohôd</w:t>
            </w:r>
            <w:r w:rsidR="00EC1FF0">
              <w:rPr>
                <w:rFonts w:asciiTheme="minorHAnsi" w:hAnsiTheme="minorHAnsi"/>
                <w:sz w:val="20"/>
              </w:rPr>
              <w:t xml:space="preserve"> a </w:t>
            </w:r>
            <w:r w:rsidRPr="00EC1FF0">
              <w:rPr>
                <w:rFonts w:asciiTheme="minorHAnsi" w:hAnsiTheme="minorHAnsi"/>
                <w:sz w:val="20"/>
              </w:rPr>
              <w:t>sprievodné dokumenty sa zasielajú predsedníctvu</w:t>
            </w:r>
            <w:r w:rsidR="00EC1FF0">
              <w:rPr>
                <w:rFonts w:asciiTheme="minorHAnsi" w:hAnsiTheme="minorHAnsi"/>
                <w:sz w:val="20"/>
              </w:rPr>
              <w:t xml:space="preserve"> v </w:t>
            </w:r>
            <w:r w:rsidRPr="00EC1FF0">
              <w:rPr>
                <w:rFonts w:asciiTheme="minorHAnsi" w:hAnsiTheme="minorHAnsi"/>
                <w:sz w:val="20"/>
              </w:rPr>
              <w:t>jazykových verziách, ktoré boli</w:t>
            </w:r>
            <w:r w:rsidR="00EC1FF0">
              <w:rPr>
                <w:rFonts w:asciiTheme="minorHAnsi" w:hAnsiTheme="minorHAnsi"/>
                <w:sz w:val="20"/>
              </w:rPr>
              <w:t xml:space="preserve"> k </w:t>
            </w:r>
            <w:r w:rsidRPr="00EC1FF0">
              <w:rPr>
                <w:rFonts w:asciiTheme="minorHAnsi" w:hAnsiTheme="minorHAnsi"/>
                <w:sz w:val="20"/>
              </w:rPr>
              <w:t>dispozícii</w:t>
            </w:r>
            <w:r w:rsidR="00EC1FF0">
              <w:rPr>
                <w:rFonts w:asciiTheme="minorHAnsi" w:hAnsiTheme="minorHAnsi"/>
                <w:sz w:val="20"/>
              </w:rPr>
              <w:t xml:space="preserve"> v </w:t>
            </w:r>
            <w:r w:rsidRPr="00EC1FF0">
              <w:rPr>
                <w:rFonts w:asciiTheme="minorHAnsi" w:hAnsiTheme="minorHAnsi"/>
                <w:sz w:val="20"/>
              </w:rPr>
              <w:t>čase uzavretia dohôd, prípadné preklady môžu nasledovať neskôr.</w:t>
            </w:r>
            <w:r w:rsidR="00EC1FF0">
              <w:rPr>
                <w:rFonts w:asciiTheme="minorHAnsi" w:hAnsiTheme="minorHAnsi"/>
                <w:sz w:val="20"/>
              </w:rPr>
              <w:t xml:space="preserve"> O </w:t>
            </w:r>
            <w:r w:rsidRPr="00EC1FF0">
              <w:rPr>
                <w:rFonts w:asciiTheme="minorHAnsi" w:hAnsiTheme="minorHAnsi"/>
                <w:sz w:val="20"/>
              </w:rPr>
              <w:t>uzavretých dohodách je vhodným spôsobom informovaný celý výbor.</w:t>
            </w:r>
          </w:p>
        </w:tc>
      </w:tr>
      <w:tr w:rsidRPr="00EC1FF0" w:rsidR="0057054B" w14:paraId="0DF0E893" w14:textId="77777777">
        <w:trPr>
          <w:jc w:val="center"/>
        </w:trPr>
        <w:tc>
          <w:tcPr>
            <w:tcW w:w="4809" w:type="dxa"/>
          </w:tcPr>
          <w:p w:rsidRPr="00EC1FF0" w:rsidR="00F10DD9" w:rsidP="001371FE" w:rsidRDefault="00F10DD9" w14:paraId="3B46F447" w14:textId="61CA4DC8">
            <w:pPr>
              <w:pStyle w:val="Heading1"/>
              <w:numPr>
                <w:ilvl w:val="0"/>
                <w:numId w:val="170"/>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môže taktiež poveriť generálneho tajomníka alebo niektorého</w:t>
            </w:r>
            <w:r w:rsidR="00EC1FF0">
              <w:rPr>
                <w:rFonts w:asciiTheme="minorHAnsi" w:hAnsiTheme="minorHAnsi"/>
                <w:sz w:val="20"/>
              </w:rPr>
              <w:t xml:space="preserve"> z </w:t>
            </w:r>
            <w:r w:rsidRPr="00EC1FF0">
              <w:rPr>
                <w:rFonts w:asciiTheme="minorHAnsi" w:hAnsiTheme="minorHAnsi"/>
                <w:sz w:val="20"/>
              </w:rPr>
              <w:t>riaditeľov vo výbore vyrokúvaním</w:t>
            </w:r>
            <w:r w:rsidR="00EC1FF0">
              <w:rPr>
                <w:rFonts w:asciiTheme="minorHAnsi" w:hAnsiTheme="minorHAnsi"/>
                <w:sz w:val="20"/>
              </w:rPr>
              <w:t xml:space="preserve"> a </w:t>
            </w:r>
            <w:r w:rsidRPr="00EC1FF0">
              <w:rPr>
                <w:rFonts w:asciiTheme="minorHAnsi" w:hAnsiTheme="minorHAnsi"/>
                <w:sz w:val="20"/>
              </w:rPr>
              <w:t>uzatváraním dohôd výlučne administratívneho charakteru</w:t>
            </w:r>
            <w:r w:rsidR="00EC1FF0">
              <w:rPr>
                <w:rFonts w:asciiTheme="minorHAnsi" w:hAnsiTheme="minorHAnsi"/>
                <w:sz w:val="20"/>
              </w:rPr>
              <w:t xml:space="preserve"> s </w:t>
            </w:r>
            <w:r w:rsidRPr="00EC1FF0">
              <w:rPr>
                <w:rFonts w:asciiTheme="minorHAnsi" w:hAnsiTheme="minorHAnsi"/>
                <w:sz w:val="20"/>
              </w:rPr>
              <w:t>inštitúciami</w:t>
            </w:r>
            <w:r w:rsidR="00EC1FF0">
              <w:rPr>
                <w:rFonts w:asciiTheme="minorHAnsi" w:hAnsiTheme="minorHAnsi"/>
                <w:sz w:val="20"/>
              </w:rPr>
              <w:t xml:space="preserve"> a </w:t>
            </w:r>
            <w:r w:rsidRPr="00EC1FF0">
              <w:rPr>
                <w:rFonts w:asciiTheme="minorHAnsi" w:hAnsiTheme="minorHAnsi"/>
                <w:sz w:val="20"/>
              </w:rPr>
              <w:t xml:space="preserve">orgánmi </w:t>
            </w:r>
            <w:r w:rsidRPr="00EC1FF0">
              <w:rPr>
                <w:rFonts w:asciiTheme="minorHAnsi" w:hAnsiTheme="minorHAnsi"/>
                <w:sz w:val="20"/>
              </w:rPr>
              <w:lastRenderedPageBreak/>
              <w:t>Európskej únie alebo</w:t>
            </w:r>
            <w:r w:rsidR="00EC1FF0">
              <w:rPr>
                <w:rFonts w:asciiTheme="minorHAnsi" w:hAnsiTheme="minorHAnsi"/>
                <w:sz w:val="20"/>
              </w:rPr>
              <w:t xml:space="preserve"> s </w:t>
            </w:r>
            <w:r w:rsidRPr="00EC1FF0">
              <w:rPr>
                <w:rFonts w:asciiTheme="minorHAnsi" w:hAnsiTheme="minorHAnsi"/>
                <w:sz w:val="20"/>
              </w:rPr>
              <w:t>externými orgánmi</w:t>
            </w:r>
            <w:r w:rsidR="00EC1FF0">
              <w:rPr>
                <w:rFonts w:asciiTheme="minorHAnsi" w:hAnsiTheme="minorHAnsi"/>
                <w:sz w:val="20"/>
              </w:rPr>
              <w:t xml:space="preserve"> a </w:t>
            </w:r>
            <w:r w:rsidRPr="00EC1FF0">
              <w:rPr>
                <w:rFonts w:asciiTheme="minorHAnsi" w:hAnsiTheme="minorHAnsi"/>
                <w:sz w:val="20"/>
              </w:rPr>
              <w:t>organizáciami. Tieto právomoci môže na nich aj delegovať.</w:t>
            </w:r>
          </w:p>
        </w:tc>
        <w:tc>
          <w:tcPr>
            <w:tcW w:w="5715" w:type="dxa"/>
          </w:tcPr>
          <w:p w:rsidRPr="00EC1FF0" w:rsidR="00F10DD9" w:rsidP="00151E07" w:rsidRDefault="00F10DD9" w14:paraId="2C161C63" w14:textId="010BCAF8">
            <w:pPr>
              <w:pStyle w:val="Heading1"/>
              <w:numPr>
                <w:ilvl w:val="0"/>
                <w:numId w:val="0"/>
              </w:numPr>
              <w:outlineLvl w:val="0"/>
              <w:rPr>
                <w:rFonts w:asciiTheme="minorHAnsi" w:hAnsiTheme="minorHAnsi" w:cstheme="minorHAnsi"/>
                <w:sz w:val="20"/>
                <w:szCs w:val="20"/>
              </w:rPr>
            </w:pPr>
          </w:p>
        </w:tc>
      </w:tr>
      <w:tr w:rsidRPr="00EC1FF0" w:rsidR="0057054B" w14:paraId="6E1701E7" w14:textId="77777777">
        <w:trPr>
          <w:jc w:val="center"/>
        </w:trPr>
        <w:tc>
          <w:tcPr>
            <w:tcW w:w="4809" w:type="dxa"/>
          </w:tcPr>
          <w:p w:rsidRPr="00EC1FF0" w:rsidR="00F10DD9" w:rsidP="00C41D4A" w:rsidRDefault="00F10DD9" w14:paraId="08D8A515" w14:textId="75AB07C3">
            <w:pPr>
              <w:pStyle w:val="Heading1"/>
              <w:keepNext/>
              <w:keepLines/>
              <w:tabs>
                <w:tab w:val="left" w:pos="567"/>
              </w:tabs>
              <w:outlineLvl w:val="0"/>
              <w:rPr>
                <w:rFonts w:asciiTheme="minorHAnsi" w:hAnsiTheme="minorHAnsi" w:cstheme="minorHAnsi"/>
                <w:sz w:val="20"/>
                <w:szCs w:val="20"/>
              </w:rPr>
            </w:pPr>
            <w:r w:rsidRPr="00EC1FF0">
              <w:rPr>
                <w:rFonts w:asciiTheme="minorHAnsi" w:hAnsiTheme="minorHAnsi"/>
                <w:sz w:val="20"/>
              </w:rPr>
              <w:t>V</w:t>
            </w:r>
            <w:r w:rsidR="003A4B91">
              <w:rPr>
                <w:rFonts w:asciiTheme="minorHAnsi" w:hAnsiTheme="minorHAnsi"/>
                <w:sz w:val="20"/>
              </w:rPr>
              <w:t> </w:t>
            </w:r>
            <w:r w:rsidRPr="00EC1FF0">
              <w:rPr>
                <w:rFonts w:asciiTheme="minorHAnsi" w:hAnsiTheme="minorHAnsi"/>
                <w:sz w:val="20"/>
              </w:rPr>
              <w:t>poverení alebo rozhodnutí</w:t>
            </w:r>
            <w:r w:rsidR="00EC1FF0">
              <w:rPr>
                <w:rFonts w:asciiTheme="minorHAnsi" w:hAnsiTheme="minorHAnsi"/>
                <w:sz w:val="20"/>
              </w:rPr>
              <w:t xml:space="preserve"> o </w:t>
            </w:r>
            <w:r w:rsidRPr="00EC1FF0">
              <w:rPr>
                <w:rFonts w:asciiTheme="minorHAnsi" w:hAnsiTheme="minorHAnsi"/>
                <w:sz w:val="20"/>
              </w:rPr>
              <w:t>delegovaní vydanom na tento účel sa stanovuje jeho oblasť, rozsah</w:t>
            </w:r>
            <w:r w:rsidR="00EC1FF0">
              <w:rPr>
                <w:rFonts w:asciiTheme="minorHAnsi" w:hAnsiTheme="minorHAnsi"/>
                <w:sz w:val="20"/>
              </w:rPr>
              <w:t xml:space="preserve"> a </w:t>
            </w:r>
            <w:r w:rsidRPr="00EC1FF0">
              <w:rPr>
                <w:rFonts w:asciiTheme="minorHAnsi" w:hAnsiTheme="minorHAnsi"/>
                <w:sz w:val="20"/>
              </w:rPr>
              <w:t>obmedzenia</w:t>
            </w:r>
            <w:r w:rsidR="00EC1FF0">
              <w:rPr>
                <w:rFonts w:asciiTheme="minorHAnsi" w:hAnsiTheme="minorHAnsi"/>
                <w:sz w:val="20"/>
              </w:rPr>
              <w:t xml:space="preserve"> a </w:t>
            </w:r>
            <w:r w:rsidRPr="00EC1FF0">
              <w:rPr>
                <w:rFonts w:asciiTheme="minorHAnsi" w:hAnsiTheme="minorHAnsi"/>
                <w:sz w:val="20"/>
              </w:rPr>
              <w:t>určuje postup, ktorým sa pri vyrokúvaní</w:t>
            </w:r>
            <w:r w:rsidR="00EC1FF0">
              <w:rPr>
                <w:rFonts w:asciiTheme="minorHAnsi" w:hAnsiTheme="minorHAnsi"/>
                <w:sz w:val="20"/>
              </w:rPr>
              <w:t xml:space="preserve"> a </w:t>
            </w:r>
            <w:r w:rsidRPr="00EC1FF0">
              <w:rPr>
                <w:rFonts w:asciiTheme="minorHAnsi" w:hAnsiTheme="minorHAnsi"/>
                <w:sz w:val="20"/>
              </w:rPr>
              <w:t>uzatváraní takýchto dohôd</w:t>
            </w:r>
            <w:r w:rsidR="00EC1FF0">
              <w:rPr>
                <w:rFonts w:asciiTheme="minorHAnsi" w:hAnsiTheme="minorHAnsi"/>
                <w:sz w:val="20"/>
              </w:rPr>
              <w:t xml:space="preserve"> v </w:t>
            </w:r>
            <w:r w:rsidRPr="00EC1FF0">
              <w:rPr>
                <w:rFonts w:asciiTheme="minorHAnsi" w:hAnsiTheme="minorHAnsi"/>
                <w:sz w:val="20"/>
              </w:rPr>
              <w:t>mene výboru treba riadiť.</w:t>
            </w:r>
          </w:p>
        </w:tc>
        <w:tc>
          <w:tcPr>
            <w:tcW w:w="5715" w:type="dxa"/>
          </w:tcPr>
          <w:p w:rsidRPr="00EC1FF0" w:rsidR="00F10DD9" w:rsidP="00C41D4A" w:rsidRDefault="00F10DD9" w14:paraId="7A41C575" w14:textId="601FEFD1">
            <w:pPr>
              <w:pStyle w:val="Heading1"/>
              <w:keepNext/>
              <w:keepLines/>
              <w:numPr>
                <w:ilvl w:val="0"/>
                <w:numId w:val="0"/>
              </w:numPr>
              <w:outlineLvl w:val="0"/>
              <w:rPr>
                <w:rFonts w:asciiTheme="minorHAnsi" w:hAnsiTheme="minorHAnsi" w:cstheme="minorHAnsi"/>
                <w:sz w:val="20"/>
                <w:szCs w:val="20"/>
              </w:rPr>
            </w:pPr>
            <w:r w:rsidRPr="00EC1FF0">
              <w:rPr>
                <w:rFonts w:asciiTheme="minorHAnsi" w:hAnsiTheme="minorHAnsi"/>
                <w:sz w:val="20"/>
              </w:rPr>
              <w:t>Dohody</w:t>
            </w:r>
            <w:r w:rsidR="00EC1FF0">
              <w:rPr>
                <w:rFonts w:asciiTheme="minorHAnsi" w:hAnsiTheme="minorHAnsi"/>
                <w:sz w:val="20"/>
              </w:rPr>
              <w:t xml:space="preserve"> o </w:t>
            </w:r>
            <w:r w:rsidRPr="00EC1FF0">
              <w:rPr>
                <w:rFonts w:asciiTheme="minorHAnsi" w:hAnsiTheme="minorHAnsi"/>
                <w:sz w:val="20"/>
              </w:rPr>
              <w:t>poskytovaní služieb inými inštitúciami (dohody</w:t>
            </w:r>
            <w:r w:rsidR="00EC1FF0">
              <w:rPr>
                <w:rFonts w:asciiTheme="minorHAnsi" w:hAnsiTheme="minorHAnsi"/>
                <w:sz w:val="20"/>
              </w:rPr>
              <w:t xml:space="preserve"> o </w:t>
            </w:r>
            <w:r w:rsidRPr="00EC1FF0">
              <w:rPr>
                <w:rFonts w:asciiTheme="minorHAnsi" w:hAnsiTheme="minorHAnsi"/>
                <w:sz w:val="20"/>
              </w:rPr>
              <w:t>úrovni poskytovaných služieb) sa uzatvárajú</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podmienkami stanovenými</w:t>
            </w:r>
            <w:r w:rsidR="00EC1FF0">
              <w:rPr>
                <w:rFonts w:asciiTheme="minorHAnsi" w:hAnsiTheme="minorHAnsi"/>
                <w:sz w:val="20"/>
              </w:rPr>
              <w:t xml:space="preserve"> v </w:t>
            </w:r>
            <w:r w:rsidRPr="00EC1FF0">
              <w:rPr>
                <w:rFonts w:asciiTheme="minorHAnsi" w:hAnsiTheme="minorHAnsi"/>
                <w:sz w:val="20"/>
              </w:rPr>
              <w:t>nariadení</w:t>
            </w:r>
            <w:r w:rsidR="00EC1FF0">
              <w:rPr>
                <w:rFonts w:asciiTheme="minorHAnsi" w:hAnsiTheme="minorHAnsi"/>
                <w:sz w:val="20"/>
              </w:rPr>
              <w:t xml:space="preserve"> o </w:t>
            </w:r>
            <w:r w:rsidRPr="00EC1FF0">
              <w:rPr>
                <w:rFonts w:asciiTheme="minorHAnsi" w:hAnsiTheme="minorHAnsi"/>
                <w:sz w:val="20"/>
              </w:rPr>
              <w:t>rozpočtových pravidlách</w:t>
            </w:r>
            <w:r w:rsidR="00EC1FF0">
              <w:rPr>
                <w:rFonts w:asciiTheme="minorHAnsi" w:hAnsiTheme="minorHAnsi"/>
                <w:sz w:val="20"/>
              </w:rPr>
              <w:t xml:space="preserve"> a v </w:t>
            </w:r>
            <w:r w:rsidRPr="00EC1FF0">
              <w:rPr>
                <w:rFonts w:asciiTheme="minorHAnsi" w:hAnsiTheme="minorHAnsi"/>
                <w:sz w:val="20"/>
              </w:rPr>
              <w:t>interných rozpočtových pravidlách výboru.</w:t>
            </w:r>
          </w:p>
        </w:tc>
      </w:tr>
      <w:tr w:rsidRPr="00EC1FF0" w:rsidR="0057054B" w14:paraId="03B0E518" w14:textId="77777777">
        <w:trPr>
          <w:jc w:val="center"/>
        </w:trPr>
        <w:tc>
          <w:tcPr>
            <w:tcW w:w="4809" w:type="dxa"/>
          </w:tcPr>
          <w:p w:rsidRPr="00EC1FF0" w:rsidR="00F10DD9" w:rsidP="00931CBE" w:rsidRDefault="00F10DD9" w14:paraId="2B20D98F"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264702DE" w14:textId="77777777">
            <w:pPr>
              <w:widowControl w:val="0"/>
              <w:adjustRightInd w:val="0"/>
              <w:snapToGrid w:val="0"/>
              <w:jc w:val="center"/>
              <w:rPr>
                <w:rFonts w:asciiTheme="minorHAnsi" w:hAnsiTheme="minorHAnsi" w:cstheme="minorHAnsi"/>
                <w:b/>
                <w:sz w:val="20"/>
                <w:szCs w:val="20"/>
              </w:rPr>
            </w:pPr>
          </w:p>
        </w:tc>
      </w:tr>
      <w:tr w:rsidRPr="00EC1FF0" w:rsidR="0057054B" w14:paraId="34518C08" w14:textId="77777777">
        <w:trPr>
          <w:jc w:val="center"/>
        </w:trPr>
        <w:tc>
          <w:tcPr>
            <w:tcW w:w="4809" w:type="dxa"/>
          </w:tcPr>
          <w:p w:rsidRPr="00EC1FF0" w:rsidR="00F10DD9" w:rsidP="00931CBE" w:rsidRDefault="00315938" w14:paraId="1FD931D3" w14:textId="5F5710D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17</w:t>
            </w:r>
            <w:r>
              <w:rPr>
                <w:rFonts w:asciiTheme="minorHAnsi" w:hAnsiTheme="minorHAnsi"/>
                <w:b/>
                <w:sz w:val="20"/>
              </w:rPr>
              <w:t> – </w:t>
            </w:r>
            <w:r w:rsidRPr="00EC1FF0" w:rsidR="00F10DD9">
              <w:rPr>
                <w:rFonts w:asciiTheme="minorHAnsi" w:hAnsiTheme="minorHAnsi"/>
                <w:b/>
                <w:sz w:val="20"/>
              </w:rPr>
              <w:t>Komisia pre finančné</w:t>
            </w:r>
            <w:r w:rsidR="00EC1FF0">
              <w:rPr>
                <w:rFonts w:asciiTheme="minorHAnsi" w:hAnsiTheme="minorHAnsi"/>
                <w:b/>
                <w:sz w:val="20"/>
              </w:rPr>
              <w:t xml:space="preserve"> a </w:t>
            </w:r>
            <w:r w:rsidRPr="00EC1FF0" w:rsidR="00F10DD9">
              <w:rPr>
                <w:rFonts w:asciiTheme="minorHAnsi" w:hAnsiTheme="minorHAnsi"/>
                <w:b/>
                <w:sz w:val="20"/>
              </w:rPr>
              <w:t>rozpočtové záležitosti (CAF)</w:t>
            </w:r>
          </w:p>
        </w:tc>
        <w:tc>
          <w:tcPr>
            <w:tcW w:w="5715" w:type="dxa"/>
          </w:tcPr>
          <w:p w:rsidRPr="00EC1FF0"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775DF3B" w14:textId="77777777">
        <w:trPr>
          <w:jc w:val="center"/>
        </w:trPr>
        <w:tc>
          <w:tcPr>
            <w:tcW w:w="4809" w:type="dxa"/>
          </w:tcPr>
          <w:p w:rsidRPr="00EC1FF0" w:rsidR="00F10DD9" w:rsidP="00243B4C" w:rsidRDefault="00F10DD9" w14:paraId="555A9826" w14:textId="31FC42E0">
            <w:pPr>
              <w:pStyle w:val="Heading1"/>
              <w:numPr>
                <w:ilvl w:val="0"/>
                <w:numId w:val="62"/>
              </w:numPr>
              <w:tabs>
                <w:tab w:val="left" w:pos="567"/>
              </w:tabs>
              <w:outlineLvl w:val="0"/>
              <w:rPr>
                <w:rFonts w:asciiTheme="minorHAnsi" w:hAnsiTheme="minorHAnsi" w:cstheme="minorHAnsi"/>
                <w:sz w:val="20"/>
                <w:szCs w:val="20"/>
              </w:rPr>
            </w:pPr>
            <w:r w:rsidRPr="00EC1FF0">
              <w:rPr>
                <w:rFonts w:asciiTheme="minorHAnsi" w:hAnsiTheme="minorHAnsi"/>
                <w:sz w:val="20"/>
              </w:rPr>
              <w:t>Zakladá sa komisia pre finančné</w:t>
            </w:r>
            <w:r w:rsidR="00EC1FF0">
              <w:rPr>
                <w:rFonts w:asciiTheme="minorHAnsi" w:hAnsiTheme="minorHAnsi"/>
                <w:sz w:val="20"/>
              </w:rPr>
              <w:t xml:space="preserve"> a </w:t>
            </w:r>
            <w:r w:rsidRPr="00EC1FF0">
              <w:rPr>
                <w:rFonts w:asciiTheme="minorHAnsi" w:hAnsiTheme="minorHAnsi"/>
                <w:sz w:val="20"/>
              </w:rPr>
              <w:t>rozpočtové záležitosti (CAF) zložená</w:t>
            </w:r>
            <w:r w:rsidR="00EC1FF0">
              <w:rPr>
                <w:rFonts w:asciiTheme="minorHAnsi" w:hAnsiTheme="minorHAnsi"/>
                <w:sz w:val="20"/>
              </w:rPr>
              <w:t xml:space="preserve"> z </w:t>
            </w:r>
            <w:r w:rsidRPr="00EC1FF0">
              <w:rPr>
                <w:rFonts w:asciiTheme="minorHAnsi" w:hAnsiTheme="minorHAnsi"/>
                <w:sz w:val="20"/>
              </w:rPr>
              <w:t>dvanástich členov: predsedu, ktorým je jeden</w:t>
            </w:r>
            <w:r w:rsidR="00EC1FF0">
              <w:rPr>
                <w:rFonts w:asciiTheme="minorHAnsi" w:hAnsiTheme="minorHAnsi"/>
                <w:sz w:val="20"/>
              </w:rPr>
              <w:t xml:space="preserve"> z </w:t>
            </w:r>
            <w:r w:rsidRPr="00EC1FF0">
              <w:rPr>
                <w:rFonts w:asciiTheme="minorHAnsi" w:hAnsiTheme="minorHAnsi"/>
                <w:sz w:val="20"/>
              </w:rPr>
              <w:t>dvoch podpredsedov výboru,</w:t>
            </w:r>
            <w:r w:rsidR="00EC1FF0">
              <w:rPr>
                <w:rFonts w:asciiTheme="minorHAnsi" w:hAnsiTheme="minorHAnsi"/>
                <w:sz w:val="20"/>
              </w:rPr>
              <w:t xml:space="preserve"> a </w:t>
            </w:r>
            <w:r w:rsidRPr="00EC1FF0">
              <w:rPr>
                <w:rFonts w:asciiTheme="minorHAnsi" w:hAnsiTheme="minorHAnsi"/>
                <w:sz w:val="20"/>
              </w:rPr>
              <w:t>jedenástich členov, ktorých na návrh skupín vymenúva do funkcie predsedníctvo.</w:t>
            </w:r>
          </w:p>
        </w:tc>
        <w:tc>
          <w:tcPr>
            <w:tcW w:w="5715" w:type="dxa"/>
          </w:tcPr>
          <w:p w:rsidRPr="00EC1FF0"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EC1FF0"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Pr="00EC1FF0" w:rsidR="0057054B" w14:paraId="4001A97C" w14:textId="77777777">
        <w:trPr>
          <w:jc w:val="center"/>
        </w:trPr>
        <w:tc>
          <w:tcPr>
            <w:tcW w:w="4809" w:type="dxa"/>
          </w:tcPr>
          <w:p w:rsidRPr="00EC1FF0" w:rsidR="00F10DD9" w:rsidP="001371FE" w:rsidRDefault="00F10DD9" w14:paraId="05913A5D" w14:textId="153F6774">
            <w:pPr>
              <w:pStyle w:val="Heading1"/>
              <w:numPr>
                <w:ilvl w:val="0"/>
                <w:numId w:val="171"/>
              </w:numPr>
              <w:tabs>
                <w:tab w:val="left" w:pos="567"/>
              </w:tabs>
              <w:outlineLvl w:val="0"/>
              <w:rPr>
                <w:rFonts w:asciiTheme="minorHAnsi" w:hAnsiTheme="minorHAnsi" w:cstheme="minorHAnsi"/>
                <w:sz w:val="20"/>
                <w:szCs w:val="20"/>
              </w:rPr>
            </w:pPr>
            <w:r w:rsidRPr="00EC1FF0">
              <w:rPr>
                <w:rFonts w:asciiTheme="minorHAnsi" w:hAnsiTheme="minorHAnsi"/>
                <w:sz w:val="20"/>
              </w:rPr>
              <w:t>Komisia pre finančné</w:t>
            </w:r>
            <w:r w:rsidR="00EC1FF0">
              <w:rPr>
                <w:rFonts w:asciiTheme="minorHAnsi" w:hAnsiTheme="minorHAnsi"/>
                <w:sz w:val="20"/>
              </w:rPr>
              <w:t xml:space="preserve"> a </w:t>
            </w:r>
            <w:r w:rsidRPr="00EC1FF0">
              <w:rPr>
                <w:rFonts w:asciiTheme="minorHAnsi" w:hAnsiTheme="minorHAnsi"/>
                <w:sz w:val="20"/>
              </w:rPr>
              <w:t>rozpočtové záležitosti má tieto právomoci:</w:t>
            </w:r>
          </w:p>
        </w:tc>
        <w:tc>
          <w:tcPr>
            <w:tcW w:w="5715" w:type="dxa"/>
          </w:tcPr>
          <w:p w:rsidRPr="00EC1FF0"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ACFC5BA" w14:textId="77777777">
        <w:trPr>
          <w:jc w:val="center"/>
        </w:trPr>
        <w:tc>
          <w:tcPr>
            <w:tcW w:w="4809" w:type="dxa"/>
          </w:tcPr>
          <w:p w:rsidRPr="00EC1FF0" w:rsidR="00F10DD9" w:rsidP="00243B4C" w:rsidRDefault="00F10DD9" w14:paraId="2181BF12" w14:textId="154BCEFD">
            <w:pPr>
              <w:pStyle w:val="ListParagraph"/>
              <w:widowControl w:val="0"/>
              <w:numPr>
                <w:ilvl w:val="0"/>
                <w:numId w:val="63"/>
              </w:numPr>
              <w:adjustRightInd w:val="0"/>
              <w:snapToGrid w:val="0"/>
              <w:spacing w:after="0" w:line="288" w:lineRule="auto"/>
              <w:ind w:left="567" w:hanging="283"/>
              <w:rPr>
                <w:rFonts w:cstheme="minorHAnsi"/>
                <w:bCs/>
              </w:rPr>
            </w:pPr>
            <w:r w:rsidRPr="00EC1FF0">
              <w:t>Generálny tajomník jej predkladá predbežný návrh odhadu výdavkov</w:t>
            </w:r>
            <w:r w:rsidR="00EC1FF0">
              <w:t xml:space="preserve"> a </w:t>
            </w:r>
            <w:r w:rsidRPr="00EC1FF0">
              <w:t>príjmov na nasledujúci rozpočtový rok. Komisia návrh preskúma, prediskutuje</w:t>
            </w:r>
            <w:r w:rsidR="00EC1FF0">
              <w:t xml:space="preserve"> s </w:t>
            </w:r>
            <w:r w:rsidRPr="00EC1FF0">
              <w:t>generálnym tajomníkom</w:t>
            </w:r>
            <w:r w:rsidR="00EC1FF0">
              <w:t xml:space="preserve"> a </w:t>
            </w:r>
            <w:r w:rsidRPr="00EC1FF0">
              <w:t>predloží predsedníctvu na schválenie spolu so svojimi pripomienkami</w:t>
            </w:r>
            <w:r w:rsidR="00EC1FF0">
              <w:t xml:space="preserve"> a </w:t>
            </w:r>
            <w:r w:rsidRPr="00EC1FF0">
              <w:t>návrhmi zmien;</w:t>
            </w:r>
          </w:p>
        </w:tc>
        <w:tc>
          <w:tcPr>
            <w:tcW w:w="5715" w:type="dxa"/>
          </w:tcPr>
          <w:p w:rsidRPr="00EC1FF0" w:rsidR="00F10DD9" w:rsidP="00001BBD" w:rsidRDefault="00315938" w14:paraId="098BE92A" w14:textId="33F5E184">
            <w:pPr>
              <w:pStyle w:val="ListParagraph"/>
              <w:widowControl w:val="0"/>
              <w:adjustRightInd w:val="0"/>
              <w:snapToGrid w:val="0"/>
              <w:spacing w:after="0" w:line="288" w:lineRule="auto"/>
              <w:ind w:left="0"/>
              <w:rPr>
                <w:rFonts w:cstheme="minorHAnsi"/>
              </w:rPr>
            </w:pPr>
            <w:r>
              <w:t>Článok </w:t>
            </w:r>
            <w:r w:rsidRPr="00EC1FF0" w:rsidR="00F10DD9">
              <w:t xml:space="preserve">17 </w:t>
            </w:r>
            <w:r w:rsidR="00124B7A">
              <w:t>ods. </w:t>
            </w:r>
            <w:r w:rsidRPr="00EC1FF0" w:rsidR="00F10DD9">
              <w:t>2 písm.</w:t>
            </w:r>
            <w:r w:rsidR="00C41D4A">
              <w:t> </w:t>
            </w:r>
            <w:r w:rsidRPr="00EC1FF0" w:rsidR="00F10DD9">
              <w:t>a) sa vykladá</w:t>
            </w:r>
            <w:r w:rsidR="00EC1FF0">
              <w:t xml:space="preserve"> v </w:t>
            </w:r>
            <w:r w:rsidRPr="00EC1FF0" w:rsidR="00F10DD9">
              <w:t>spojení</w:t>
            </w:r>
            <w:r w:rsidR="00EC1FF0">
              <w:t xml:space="preserve"> s </w:t>
            </w:r>
            <w:r w:rsidRPr="00EC1FF0" w:rsidR="00F10DD9">
              <w:t>článkom</w:t>
            </w:r>
            <w:r w:rsidR="00C41D4A">
              <w:t> </w:t>
            </w:r>
            <w:r w:rsidRPr="00EC1FF0" w:rsidR="00F10DD9">
              <w:t>110.</w:t>
            </w:r>
          </w:p>
          <w:p w:rsidRPr="00EC1FF0"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Pr="00EC1FF0" w:rsidR="0057054B" w14:paraId="2FE13595" w14:textId="77777777">
        <w:trPr>
          <w:jc w:val="center"/>
        </w:trPr>
        <w:tc>
          <w:tcPr>
            <w:tcW w:w="4809" w:type="dxa"/>
          </w:tcPr>
          <w:p w:rsidRPr="00EC1FF0" w:rsidR="00F10DD9" w:rsidP="00243B4C" w:rsidRDefault="00F10DD9" w14:paraId="12A0A736" w14:textId="6497C9E8">
            <w:pPr>
              <w:pStyle w:val="ListParagraph"/>
              <w:widowControl w:val="0"/>
              <w:numPr>
                <w:ilvl w:val="0"/>
                <w:numId w:val="63"/>
              </w:numPr>
              <w:adjustRightInd w:val="0"/>
              <w:snapToGrid w:val="0"/>
              <w:spacing w:after="0" w:line="288" w:lineRule="auto"/>
              <w:ind w:left="567" w:hanging="283"/>
              <w:rPr>
                <w:rFonts w:cstheme="minorHAnsi"/>
                <w:bCs/>
              </w:rPr>
            </w:pPr>
            <w:r w:rsidRPr="00EC1FF0">
              <w:t>Jej úlohou je pripravovať návrhy rozhodnutí predsedníctva, ktoré sú finančného</w:t>
            </w:r>
            <w:r w:rsidR="00EC1FF0">
              <w:t xml:space="preserve"> a </w:t>
            </w:r>
            <w:r w:rsidRPr="00EC1FF0">
              <w:t>rozpočtového alebo aj organizačného charakteru, ak majú dosah na financie alebo rozpočet.</w:t>
            </w:r>
          </w:p>
        </w:tc>
        <w:tc>
          <w:tcPr>
            <w:tcW w:w="5715" w:type="dxa"/>
          </w:tcPr>
          <w:p w:rsidRPr="00EC1FF0" w:rsidR="00F10DD9" w:rsidP="00A54304" w:rsidRDefault="00F10DD9" w14:paraId="383B8395" w14:textId="77777777">
            <w:pPr>
              <w:pStyle w:val="ListParagraph"/>
              <w:widowControl w:val="0"/>
              <w:adjustRightInd w:val="0"/>
              <w:snapToGrid w:val="0"/>
              <w:spacing w:after="0" w:line="288" w:lineRule="auto"/>
              <w:ind w:left="1134"/>
              <w:rPr>
                <w:rFonts w:cstheme="minorHAnsi"/>
              </w:rPr>
            </w:pPr>
          </w:p>
        </w:tc>
      </w:tr>
      <w:tr w:rsidRPr="00EC1FF0" w:rsidR="0057054B" w14:paraId="6DD153C4" w14:textId="77777777">
        <w:trPr>
          <w:jc w:val="center"/>
        </w:trPr>
        <w:tc>
          <w:tcPr>
            <w:tcW w:w="4809" w:type="dxa"/>
          </w:tcPr>
          <w:p w:rsidRPr="00EC1FF0"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rsidRPr="00EC1FF0">
              <w:t>Radí predsedníctvu, pokiaľ ide o:</w:t>
            </w:r>
          </w:p>
        </w:tc>
        <w:tc>
          <w:tcPr>
            <w:tcW w:w="5715" w:type="dxa"/>
          </w:tcPr>
          <w:p w:rsidRPr="00EC1FF0"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Pr="00EC1FF0" w:rsidR="0057054B" w14:paraId="128780B7" w14:textId="77777777">
        <w:trPr>
          <w:jc w:val="center"/>
        </w:trPr>
        <w:tc>
          <w:tcPr>
            <w:tcW w:w="4809" w:type="dxa"/>
          </w:tcPr>
          <w:p w:rsidRPr="00EC1FF0" w:rsidR="00F10DD9" w:rsidP="00BA1EBA" w:rsidRDefault="00F10DD9" w14:paraId="3017468B" w14:textId="7AFC4A2C">
            <w:pPr>
              <w:pStyle w:val="ListParagraph"/>
              <w:widowControl w:val="0"/>
              <w:numPr>
                <w:ilvl w:val="0"/>
                <w:numId w:val="196"/>
              </w:numPr>
              <w:adjustRightInd w:val="0"/>
              <w:snapToGrid w:val="0"/>
              <w:spacing w:after="0" w:line="288" w:lineRule="auto"/>
              <w:ind w:left="709"/>
              <w:rPr>
                <w:rFonts w:cstheme="minorHAnsi"/>
              </w:rPr>
            </w:pPr>
            <w:r w:rsidRPr="00EC1FF0">
              <w:tab/>
              <w:t xml:space="preserve">všetky významné otázky, ktoré môžu ohroziť </w:t>
            </w:r>
            <w:r w:rsidRPr="00EC1FF0">
              <w:lastRenderedPageBreak/>
              <w:t>správne finančné riadenie alebo zabrániť plneniu stanovených cieľov, najmä pokiaľ ide</w:t>
            </w:r>
            <w:r w:rsidR="00EC1FF0">
              <w:t xml:space="preserve"> o </w:t>
            </w:r>
            <w:r w:rsidRPr="00EC1FF0">
              <w:t>predpokladané využitie prostriedkov,</w:t>
            </w:r>
          </w:p>
        </w:tc>
        <w:tc>
          <w:tcPr>
            <w:tcW w:w="5715" w:type="dxa"/>
          </w:tcPr>
          <w:p w:rsidRPr="00EC1FF0" w:rsidR="00F10DD9" w:rsidP="007E0AA5" w:rsidRDefault="00F10DD9" w14:paraId="07FA0410" w14:textId="55190A90">
            <w:pPr>
              <w:pStyle w:val="ListParagraph"/>
              <w:widowControl w:val="0"/>
              <w:adjustRightInd w:val="0"/>
              <w:snapToGrid w:val="0"/>
              <w:spacing w:after="0" w:line="288" w:lineRule="auto"/>
              <w:ind w:left="0"/>
              <w:rPr>
                <w:rFonts w:cstheme="minorHAnsi"/>
              </w:rPr>
            </w:pPr>
            <w:r w:rsidRPr="00EC1FF0">
              <w:lastRenderedPageBreak/>
              <w:t>V</w:t>
            </w:r>
            <w:r w:rsidR="00C41D4A">
              <w:t> </w:t>
            </w:r>
            <w:r w:rsidRPr="00EC1FF0">
              <w:t>rámci svojej poradnej úlohy CAF informuje predsedníctvo</w:t>
            </w:r>
            <w:r w:rsidR="00EC1FF0">
              <w:t xml:space="preserve"> o </w:t>
            </w:r>
            <w:r w:rsidRPr="00EC1FF0">
              <w:t>všetkých významných otázkach, ktoré môžu ohroziť správne finančné riadenie alebo zabrániť plneniu stanovených cieľov, najmä pokiaľ ide</w:t>
            </w:r>
            <w:r w:rsidR="00EC1FF0">
              <w:t xml:space="preserve"> o </w:t>
            </w:r>
            <w:r w:rsidRPr="00EC1FF0">
              <w:t>predpokladané využitie prostriedkov,</w:t>
            </w:r>
          </w:p>
        </w:tc>
      </w:tr>
      <w:tr w:rsidRPr="00EC1FF0" w:rsidR="0057054B" w14:paraId="73619F5B" w14:textId="77777777">
        <w:trPr>
          <w:jc w:val="center"/>
        </w:trPr>
        <w:tc>
          <w:tcPr>
            <w:tcW w:w="4809" w:type="dxa"/>
          </w:tcPr>
          <w:p w:rsidRPr="00EC1FF0" w:rsidR="00F10DD9" w:rsidP="00BA1EBA" w:rsidRDefault="00F10DD9" w14:paraId="39B7F5CD" w14:textId="564FB516">
            <w:pPr>
              <w:pStyle w:val="ListParagraph"/>
              <w:widowControl w:val="0"/>
              <w:numPr>
                <w:ilvl w:val="0"/>
                <w:numId w:val="196"/>
              </w:numPr>
              <w:adjustRightInd w:val="0"/>
              <w:snapToGrid w:val="0"/>
              <w:spacing w:after="0" w:line="288" w:lineRule="auto"/>
              <w:ind w:left="709"/>
              <w:rPr>
                <w:rFonts w:cstheme="minorHAnsi"/>
              </w:rPr>
            </w:pPr>
            <w:r w:rsidRPr="00EC1FF0">
              <w:lastRenderedPageBreak/>
              <w:t>plnenie aktuálneho rozpočtu, presuny prostriedkov, rozpočtové dôsledky spojené</w:t>
            </w:r>
            <w:r w:rsidR="00EC1FF0">
              <w:t xml:space="preserve"> s </w:t>
            </w:r>
            <w:r w:rsidRPr="00EC1FF0">
              <w:t>organizačnou štruktúrou, rozpočtové prostriedky na administratívu</w:t>
            </w:r>
            <w:r w:rsidR="00EC1FF0">
              <w:t xml:space="preserve"> a </w:t>
            </w:r>
            <w:r w:rsidRPr="00EC1FF0">
              <w:t>operácie týkajúce sa plánov</w:t>
            </w:r>
            <w:r w:rsidR="00EC1FF0">
              <w:t xml:space="preserve"> v </w:t>
            </w:r>
            <w:r w:rsidRPr="00EC1FF0">
              <w:t>oblasti budov. Predovšetkým posudzuje aktuálnu situáciu</w:t>
            </w:r>
            <w:r w:rsidR="00EC1FF0">
              <w:t xml:space="preserve"> a </w:t>
            </w:r>
            <w:r w:rsidRPr="00EC1FF0">
              <w:t>odporúča budúce opatrenia,</w:t>
            </w:r>
          </w:p>
        </w:tc>
        <w:tc>
          <w:tcPr>
            <w:tcW w:w="5715" w:type="dxa"/>
          </w:tcPr>
          <w:p w:rsidRPr="00EC1FF0" w:rsidR="00F10DD9" w:rsidP="6E4CB0E8" w:rsidRDefault="00F10DD9" w14:paraId="615D8E7B" w14:textId="59EA2C30">
            <w:pPr>
              <w:pStyle w:val="ListParagraph"/>
              <w:widowControl w:val="0"/>
              <w:adjustRightInd w:val="0"/>
              <w:snapToGrid w:val="0"/>
              <w:spacing w:after="0" w:line="288" w:lineRule="auto"/>
              <w:ind w:left="0"/>
              <w:rPr>
                <w:rFonts w:cstheme="minorHAnsi"/>
              </w:rPr>
            </w:pPr>
            <w:r w:rsidRPr="00EC1FF0">
              <w:t>V</w:t>
            </w:r>
            <w:r w:rsidR="00C41D4A">
              <w:t> </w:t>
            </w:r>
            <w:r w:rsidRPr="00EC1FF0">
              <w:t>rámci svojej poradnej úlohy CAF informuje predsedníctvo</w:t>
            </w:r>
            <w:r w:rsidR="00EC1FF0">
              <w:t xml:space="preserve"> o </w:t>
            </w:r>
            <w:r w:rsidRPr="00EC1FF0">
              <w:t>stave plnenia súčasného rozpočtu, najmä</w:t>
            </w:r>
            <w:r w:rsidR="00EC1FF0">
              <w:t xml:space="preserve"> o </w:t>
            </w:r>
            <w:r w:rsidRPr="00EC1FF0">
              <w:t>rozpočtových dôsledkoch spojených</w:t>
            </w:r>
            <w:r w:rsidR="00EC1FF0">
              <w:t xml:space="preserve"> s </w:t>
            </w:r>
            <w:r w:rsidRPr="00EC1FF0">
              <w:t>organizačnou štruktúrou,</w:t>
            </w:r>
            <w:r w:rsidR="00EC1FF0">
              <w:t xml:space="preserve"> o </w:t>
            </w:r>
            <w:r w:rsidRPr="00EC1FF0">
              <w:t>rozpočtových prostriedkoch na administratívu</w:t>
            </w:r>
            <w:r w:rsidR="00EC1FF0">
              <w:t xml:space="preserve"> a </w:t>
            </w:r>
            <w:r w:rsidRPr="00EC1FF0">
              <w:t>operáciách týkajúcich sa plánov</w:t>
            </w:r>
            <w:r w:rsidR="00EC1FF0">
              <w:t xml:space="preserve"> v </w:t>
            </w:r>
            <w:r w:rsidRPr="00EC1FF0">
              <w:t>oblasti budov.</w:t>
            </w:r>
          </w:p>
          <w:p w:rsidRPr="00EC1FF0"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EC1FF0" w:rsidR="00F10DD9" w:rsidP="007E0AA5" w:rsidRDefault="00F10DD9" w14:paraId="1172A11A" w14:textId="065B2B53">
            <w:pPr>
              <w:pStyle w:val="ListParagraph"/>
              <w:widowControl w:val="0"/>
              <w:adjustRightInd w:val="0"/>
              <w:snapToGrid w:val="0"/>
              <w:spacing w:after="0" w:line="288" w:lineRule="auto"/>
              <w:ind w:left="0"/>
              <w:rPr>
                <w:rFonts w:cstheme="minorHAnsi"/>
              </w:rPr>
            </w:pPr>
            <w:r w:rsidRPr="00EC1FF0">
              <w:t>CAF informuje predsedníctvo aj</w:t>
            </w:r>
            <w:r w:rsidR="00EC1FF0">
              <w:t xml:space="preserve"> o </w:t>
            </w:r>
            <w:r w:rsidRPr="00EC1FF0">
              <w:t>presunoch rozpočtových prostriedkov,</w:t>
            </w:r>
            <w:r w:rsidR="00EC1FF0">
              <w:t xml:space="preserve"> s </w:t>
            </w:r>
            <w:r w:rsidRPr="00EC1FF0">
              <w:t>ktorými súhlasila.</w:t>
            </w:r>
          </w:p>
        </w:tc>
      </w:tr>
      <w:tr w:rsidRPr="00EC1FF0" w:rsidR="0057054B" w14:paraId="032B4CB7" w14:textId="77777777">
        <w:trPr>
          <w:jc w:val="center"/>
        </w:trPr>
        <w:tc>
          <w:tcPr>
            <w:tcW w:w="4809" w:type="dxa"/>
          </w:tcPr>
          <w:p w:rsidRPr="00EC1FF0" w:rsidR="00F10DD9" w:rsidP="00BA1EBA" w:rsidRDefault="00F10DD9" w14:paraId="51AFB67A" w14:textId="24414B1C">
            <w:pPr>
              <w:pStyle w:val="ListParagraph"/>
              <w:widowControl w:val="0"/>
              <w:numPr>
                <w:ilvl w:val="0"/>
                <w:numId w:val="196"/>
              </w:numPr>
              <w:adjustRightInd w:val="0"/>
              <w:snapToGrid w:val="0"/>
              <w:spacing w:after="0" w:line="288" w:lineRule="auto"/>
              <w:ind w:left="709"/>
              <w:rPr>
                <w:rFonts w:cstheme="minorHAnsi"/>
              </w:rPr>
            </w:pPr>
            <w:r w:rsidRPr="00EC1FF0">
              <w:t>postup udeľovania absolutória</w:t>
            </w:r>
            <w:r w:rsidR="00EC1FF0">
              <w:t xml:space="preserve"> v </w:t>
            </w:r>
            <w:r w:rsidRPr="00EC1FF0">
              <w:t>úzkej spolupráci</w:t>
            </w:r>
            <w:r w:rsidR="00EC1FF0">
              <w:t xml:space="preserve"> s </w:t>
            </w:r>
            <w:r w:rsidRPr="00EC1FF0">
              <w:t>generálnym tajomníkom</w:t>
            </w:r>
            <w:r w:rsidR="00EC1FF0">
              <w:t xml:space="preserve"> a </w:t>
            </w:r>
            <w:r w:rsidRPr="00EC1FF0">
              <w:t>spravodajcom Európskeho parlamentu.</w:t>
            </w:r>
          </w:p>
        </w:tc>
        <w:tc>
          <w:tcPr>
            <w:tcW w:w="5715" w:type="dxa"/>
          </w:tcPr>
          <w:p w:rsidRPr="00EC1FF0" w:rsidR="00F10DD9" w:rsidP="0089016A" w:rsidRDefault="00F10DD9" w14:paraId="5CF84C60" w14:textId="28589A17">
            <w:pPr>
              <w:pStyle w:val="ListParagraph"/>
              <w:widowControl w:val="0"/>
              <w:adjustRightInd w:val="0"/>
              <w:snapToGrid w:val="0"/>
              <w:spacing w:after="0" w:line="288" w:lineRule="auto"/>
              <w:ind w:left="0"/>
              <w:rPr>
                <w:rFonts w:cstheme="minorHAnsi"/>
              </w:rPr>
            </w:pPr>
            <w:r w:rsidRPr="00EC1FF0">
              <w:t>Poradná úloha CAF</w:t>
            </w:r>
            <w:r w:rsidR="00EC1FF0">
              <w:t xml:space="preserve"> v </w:t>
            </w:r>
            <w:r w:rsidRPr="00EC1FF0">
              <w:t>postupe udeľovania absolutória sa týka tém, ktoré spadajú do jej všeobecnej poradnej právomoci. Za postup udeľovania absolutória zodpovedá generálny tajomník ako povoľujúci úradník vymenovaný delegovaním, ktorý koná</w:t>
            </w:r>
            <w:r w:rsidR="00EC1FF0">
              <w:t xml:space="preserve"> v </w:t>
            </w:r>
            <w:r w:rsidRPr="00EC1FF0">
              <w:t>súlade</w:t>
            </w:r>
            <w:r w:rsidR="00EC1FF0">
              <w:t xml:space="preserve"> s </w:t>
            </w:r>
            <w:r w:rsidRPr="00EC1FF0">
              <w:t>nariadením</w:t>
            </w:r>
            <w:r w:rsidR="00EC1FF0">
              <w:t xml:space="preserve"> o </w:t>
            </w:r>
            <w:r w:rsidRPr="00EC1FF0">
              <w:t>rozpočtových pravidlách</w:t>
            </w:r>
            <w:r w:rsidR="00EC1FF0">
              <w:t xml:space="preserve"> a </w:t>
            </w:r>
            <w:r w:rsidRPr="00EC1FF0">
              <w:t>služobným poriadkom</w:t>
            </w:r>
            <w:r w:rsidR="00EC1FF0">
              <w:t xml:space="preserve"> a </w:t>
            </w:r>
            <w:r w:rsidRPr="00EC1FF0">
              <w:t>po porade</w:t>
            </w:r>
            <w:r w:rsidR="00EC1FF0">
              <w:t xml:space="preserve"> a v </w:t>
            </w:r>
            <w:r w:rsidRPr="00EC1FF0">
              <w:t>spolupráci</w:t>
            </w:r>
            <w:r w:rsidR="00EC1FF0">
              <w:t xml:space="preserve"> s </w:t>
            </w:r>
            <w:r w:rsidRPr="00EC1FF0">
              <w:t>príslušnými oddeleniami</w:t>
            </w:r>
            <w:r w:rsidR="00EC1FF0">
              <w:t xml:space="preserve"> a </w:t>
            </w:r>
            <w:r w:rsidRPr="00EC1FF0">
              <w:t>internými orgánmi EHSV, pričom sa plne rešpektuje požiadavka dôvernosti.</w:t>
            </w:r>
          </w:p>
        </w:tc>
      </w:tr>
      <w:tr w:rsidRPr="00EC1FF0" w:rsidR="0057054B" w14:paraId="2F2AB643" w14:textId="77777777">
        <w:trPr>
          <w:jc w:val="center"/>
        </w:trPr>
        <w:tc>
          <w:tcPr>
            <w:tcW w:w="4809" w:type="dxa"/>
          </w:tcPr>
          <w:p w:rsidRPr="00EC1FF0" w:rsidR="00F10DD9" w:rsidP="00497D68" w:rsidRDefault="00F10DD9" w14:paraId="4F2A6DFF" w14:textId="576B62C4">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Predsedníctvo môže udeliť komisii pre finančné</w:t>
            </w:r>
            <w:r w:rsidR="00EC1FF0">
              <w:rPr>
                <w:rFonts w:asciiTheme="minorHAnsi" w:hAnsiTheme="minorHAnsi"/>
                <w:sz w:val="20"/>
              </w:rPr>
              <w:t xml:space="preserve"> a </w:t>
            </w:r>
            <w:r w:rsidRPr="00EC1FF0">
              <w:rPr>
                <w:rFonts w:asciiTheme="minorHAnsi" w:hAnsiTheme="minorHAnsi"/>
                <w:sz w:val="20"/>
              </w:rPr>
              <w:t>rozpočtové záležitosti ďalšie právomoci.</w:t>
            </w:r>
          </w:p>
        </w:tc>
        <w:tc>
          <w:tcPr>
            <w:tcW w:w="5715" w:type="dxa"/>
          </w:tcPr>
          <w:p w:rsidRPr="00EC1FF0"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Pr="00EC1FF0" w:rsidR="0057054B" w14:paraId="149F0183" w14:textId="77777777">
        <w:trPr>
          <w:jc w:val="center"/>
        </w:trPr>
        <w:tc>
          <w:tcPr>
            <w:tcW w:w="4809" w:type="dxa"/>
          </w:tcPr>
          <w:p w:rsidRPr="00EC1FF0" w:rsidR="00F10DD9" w:rsidP="00497D68" w:rsidRDefault="00F10DD9" w14:paraId="7A2E0C66" w14:textId="4AB82E4D">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Komisia pre finančné</w:t>
            </w:r>
            <w:r w:rsidR="00EC1FF0">
              <w:rPr>
                <w:rFonts w:asciiTheme="minorHAnsi" w:hAnsiTheme="minorHAnsi"/>
                <w:sz w:val="20"/>
              </w:rPr>
              <w:t xml:space="preserve"> a </w:t>
            </w:r>
            <w:r w:rsidRPr="00EC1FF0">
              <w:rPr>
                <w:rFonts w:asciiTheme="minorHAnsi" w:hAnsiTheme="minorHAnsi"/>
                <w:sz w:val="20"/>
              </w:rPr>
              <w:t>rozpočtové záležitosti predkladá predsedníctvu na schválenie návrh svojich vnútorných pravidiel fungovania.</w:t>
            </w:r>
          </w:p>
        </w:tc>
        <w:tc>
          <w:tcPr>
            <w:tcW w:w="5715" w:type="dxa"/>
          </w:tcPr>
          <w:p w:rsidRPr="00EC1FF0"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309A88D" w14:textId="77777777">
        <w:trPr>
          <w:jc w:val="center"/>
        </w:trPr>
        <w:tc>
          <w:tcPr>
            <w:tcW w:w="4809" w:type="dxa"/>
          </w:tcPr>
          <w:p w:rsidRPr="00EC1FF0" w:rsidR="00F10DD9" w:rsidP="00497D68" w:rsidRDefault="00F10DD9" w14:paraId="02D748A9" w14:textId="07381EA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Komisia pre finančné</w:t>
            </w:r>
            <w:r w:rsidR="00EC1FF0">
              <w:rPr>
                <w:rFonts w:asciiTheme="minorHAnsi" w:hAnsiTheme="minorHAnsi"/>
                <w:sz w:val="20"/>
              </w:rPr>
              <w:t xml:space="preserve"> a </w:t>
            </w:r>
            <w:r w:rsidRPr="00EC1FF0">
              <w:rPr>
                <w:rFonts w:asciiTheme="minorHAnsi" w:hAnsiTheme="minorHAnsi"/>
                <w:sz w:val="20"/>
              </w:rPr>
              <w:t>rozpočtové záležitosti predkladá správu</w:t>
            </w:r>
            <w:r w:rsidR="00EC1FF0">
              <w:rPr>
                <w:rFonts w:asciiTheme="minorHAnsi" w:hAnsiTheme="minorHAnsi"/>
                <w:sz w:val="20"/>
              </w:rPr>
              <w:t xml:space="preserve"> o </w:t>
            </w:r>
            <w:r w:rsidRPr="00EC1FF0">
              <w:rPr>
                <w:rFonts w:asciiTheme="minorHAnsi" w:hAnsiTheme="minorHAnsi"/>
                <w:sz w:val="20"/>
              </w:rPr>
              <w:t>svojej činnosti na riadnych schôdzach predsedníctva.</w:t>
            </w:r>
          </w:p>
        </w:tc>
        <w:tc>
          <w:tcPr>
            <w:tcW w:w="5715" w:type="dxa"/>
          </w:tcPr>
          <w:p w:rsidRPr="00EC1FF0"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493F846" w14:textId="77777777">
        <w:trPr>
          <w:jc w:val="center"/>
        </w:trPr>
        <w:tc>
          <w:tcPr>
            <w:tcW w:w="4809" w:type="dxa"/>
          </w:tcPr>
          <w:p w:rsidRPr="00EC1FF0" w:rsidR="00F10DD9" w:rsidP="00497D68" w:rsidRDefault="00F10DD9" w14:paraId="6040B1CF" w14:textId="34A0838D">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Predseda komisie pre finančné</w:t>
            </w:r>
            <w:r w:rsidR="00EC1FF0">
              <w:rPr>
                <w:rFonts w:asciiTheme="minorHAnsi" w:hAnsiTheme="minorHAnsi"/>
                <w:sz w:val="20"/>
              </w:rPr>
              <w:t xml:space="preserve"> a </w:t>
            </w:r>
            <w:r w:rsidRPr="00EC1FF0">
              <w:rPr>
                <w:rFonts w:asciiTheme="minorHAnsi" w:hAnsiTheme="minorHAnsi"/>
                <w:sz w:val="20"/>
              </w:rPr>
              <w:t>rozpočtové záležitosti zastupuje výbor vo vzťahoch</w:t>
            </w:r>
            <w:r w:rsidR="00EC1FF0">
              <w:rPr>
                <w:rFonts w:asciiTheme="minorHAnsi" w:hAnsiTheme="minorHAnsi"/>
                <w:sz w:val="20"/>
              </w:rPr>
              <w:t xml:space="preserve"> s </w:t>
            </w:r>
            <w:r w:rsidRPr="00EC1FF0">
              <w:rPr>
                <w:rFonts w:asciiTheme="minorHAnsi" w:hAnsiTheme="minorHAnsi"/>
                <w:sz w:val="20"/>
              </w:rPr>
              <w:t>rozpočtovými orgánmi Európskej únie</w:t>
            </w:r>
            <w:r w:rsidR="00EC1FF0">
              <w:rPr>
                <w:rFonts w:asciiTheme="minorHAnsi" w:hAnsiTheme="minorHAnsi"/>
                <w:sz w:val="20"/>
              </w:rPr>
              <w:t xml:space="preserve"> a </w:t>
            </w:r>
            <w:r w:rsidRPr="00EC1FF0">
              <w:rPr>
                <w:rFonts w:asciiTheme="minorHAnsi" w:hAnsiTheme="minorHAnsi"/>
                <w:sz w:val="20"/>
              </w:rPr>
              <w:t>informuje</w:t>
            </w:r>
            <w:r w:rsidR="00EC1FF0">
              <w:rPr>
                <w:rFonts w:asciiTheme="minorHAnsi" w:hAnsiTheme="minorHAnsi"/>
                <w:sz w:val="20"/>
              </w:rPr>
              <w:t xml:space="preserve"> o </w:t>
            </w:r>
            <w:r w:rsidRPr="00EC1FF0">
              <w:rPr>
                <w:rFonts w:asciiTheme="minorHAnsi" w:hAnsiTheme="minorHAnsi"/>
                <w:sz w:val="20"/>
              </w:rPr>
              <w:t>nich predsedníctvo.</w:t>
            </w:r>
          </w:p>
        </w:tc>
        <w:tc>
          <w:tcPr>
            <w:tcW w:w="5715" w:type="dxa"/>
          </w:tcPr>
          <w:p w:rsidRPr="00EC1FF0"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A8611C" w14:textId="77777777">
        <w:trPr>
          <w:jc w:val="center"/>
        </w:trPr>
        <w:tc>
          <w:tcPr>
            <w:tcW w:w="4809" w:type="dxa"/>
          </w:tcPr>
          <w:p w:rsidRPr="00EC1FF0" w:rsidR="00F10DD9" w:rsidP="00931CBE" w:rsidRDefault="00F10DD9" w14:paraId="6E8D829D" w14:textId="77777777">
            <w:pPr>
              <w:rPr>
                <w:rFonts w:asciiTheme="minorHAnsi" w:hAnsiTheme="minorHAnsi" w:cstheme="minorHAnsi"/>
                <w:sz w:val="20"/>
                <w:szCs w:val="20"/>
              </w:rPr>
            </w:pPr>
          </w:p>
        </w:tc>
        <w:tc>
          <w:tcPr>
            <w:tcW w:w="5715" w:type="dxa"/>
          </w:tcPr>
          <w:p w:rsidRPr="00EC1FF0" w:rsidR="00F10DD9" w:rsidP="00931CBE" w:rsidRDefault="00F10DD9" w14:paraId="45D8B819" w14:textId="77777777">
            <w:pPr>
              <w:rPr>
                <w:rFonts w:asciiTheme="minorHAnsi" w:hAnsiTheme="minorHAnsi" w:cstheme="minorHAnsi"/>
                <w:sz w:val="20"/>
                <w:szCs w:val="20"/>
              </w:rPr>
            </w:pPr>
          </w:p>
        </w:tc>
      </w:tr>
      <w:tr w:rsidRPr="00EC1FF0" w:rsidR="0057054B" w14:paraId="55A2342E" w14:textId="77777777">
        <w:trPr>
          <w:jc w:val="center"/>
        </w:trPr>
        <w:tc>
          <w:tcPr>
            <w:tcW w:w="4809" w:type="dxa"/>
          </w:tcPr>
          <w:p w:rsidRPr="00EC1FF0" w:rsidR="00F10DD9" w:rsidP="00C41D4A" w:rsidRDefault="00315938" w14:paraId="078FDAF3" w14:textId="22B9642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18</w:t>
            </w:r>
            <w:r>
              <w:rPr>
                <w:rFonts w:asciiTheme="minorHAnsi" w:hAnsiTheme="minorHAnsi"/>
                <w:b/>
                <w:sz w:val="20"/>
              </w:rPr>
              <w:t> – </w:t>
            </w:r>
            <w:r w:rsidRPr="00EC1FF0" w:rsidR="00F10DD9">
              <w:rPr>
                <w:rFonts w:asciiTheme="minorHAnsi" w:hAnsiTheme="minorHAnsi"/>
                <w:b/>
                <w:sz w:val="20"/>
              </w:rPr>
              <w:t>Komisia pre komunikáciu (COCOM)</w:t>
            </w:r>
          </w:p>
        </w:tc>
        <w:tc>
          <w:tcPr>
            <w:tcW w:w="5715" w:type="dxa"/>
          </w:tcPr>
          <w:p w:rsidRPr="00EC1FF0"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AB8ADB7" w14:textId="77777777">
        <w:trPr>
          <w:jc w:val="center"/>
        </w:trPr>
        <w:tc>
          <w:tcPr>
            <w:tcW w:w="4809" w:type="dxa"/>
          </w:tcPr>
          <w:p w:rsidRPr="00EC1FF0" w:rsidR="00F10DD9" w:rsidP="00C41D4A" w:rsidRDefault="00F10DD9" w14:paraId="117631F3" w14:textId="0E81A2DB">
            <w:pPr>
              <w:pStyle w:val="Heading1"/>
              <w:keepNext/>
              <w:keepLines/>
              <w:numPr>
                <w:ilvl w:val="0"/>
                <w:numId w:val="6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Zakladá sa komisia pre komunikáciu (COCOM) zložená</w:t>
            </w:r>
            <w:r w:rsidR="00EC1FF0">
              <w:rPr>
                <w:rFonts w:asciiTheme="minorHAnsi" w:hAnsiTheme="minorHAnsi"/>
                <w:sz w:val="20"/>
              </w:rPr>
              <w:t xml:space="preserve"> z </w:t>
            </w:r>
            <w:r w:rsidRPr="00EC1FF0">
              <w:rPr>
                <w:rFonts w:asciiTheme="minorHAnsi" w:hAnsiTheme="minorHAnsi"/>
                <w:sz w:val="20"/>
              </w:rPr>
              <w:t>dvanástich členov: predsedu, ktorým je jeden</w:t>
            </w:r>
            <w:r w:rsidR="00EC1FF0">
              <w:rPr>
                <w:rFonts w:asciiTheme="minorHAnsi" w:hAnsiTheme="minorHAnsi"/>
                <w:sz w:val="20"/>
              </w:rPr>
              <w:t xml:space="preserve"> z </w:t>
            </w:r>
            <w:r w:rsidRPr="00EC1FF0">
              <w:rPr>
                <w:rFonts w:asciiTheme="minorHAnsi" w:hAnsiTheme="minorHAnsi"/>
                <w:sz w:val="20"/>
              </w:rPr>
              <w:t>dvoch podpredsedov výboru,</w:t>
            </w:r>
            <w:r w:rsidR="00EC1FF0">
              <w:rPr>
                <w:rFonts w:asciiTheme="minorHAnsi" w:hAnsiTheme="minorHAnsi"/>
                <w:sz w:val="20"/>
              </w:rPr>
              <w:t xml:space="preserve"> a </w:t>
            </w:r>
            <w:r w:rsidRPr="00EC1FF0">
              <w:rPr>
                <w:rFonts w:asciiTheme="minorHAnsi" w:hAnsiTheme="minorHAnsi"/>
                <w:sz w:val="20"/>
              </w:rPr>
              <w:t>jedenástich členov, ktorých na návrh skupín vymenúva do funkcie predsedníctvo.</w:t>
            </w:r>
          </w:p>
        </w:tc>
        <w:tc>
          <w:tcPr>
            <w:tcW w:w="5715" w:type="dxa"/>
          </w:tcPr>
          <w:p w:rsidRPr="00EC1FF0"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9ED19A0" w14:textId="77777777">
        <w:trPr>
          <w:jc w:val="center"/>
        </w:trPr>
        <w:tc>
          <w:tcPr>
            <w:tcW w:w="4809" w:type="dxa"/>
          </w:tcPr>
          <w:p w:rsidRPr="00EC1FF0"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Komisia pre komunikáciu má tieto právomoci:</w:t>
            </w:r>
          </w:p>
        </w:tc>
        <w:tc>
          <w:tcPr>
            <w:tcW w:w="5715" w:type="dxa"/>
          </w:tcPr>
          <w:p w:rsidRPr="00EC1FF0" w:rsidR="00F10DD9" w:rsidP="1B8D2BA8" w:rsidRDefault="00F10DD9" w14:paraId="61B17911" w14:textId="77777777">
            <w:pPr>
              <w:rPr>
                <w:rFonts w:eastAsia="Calibri" w:asciiTheme="minorHAnsi" w:hAnsiTheme="minorHAnsi" w:cstheme="minorHAnsi"/>
              </w:rPr>
            </w:pPr>
            <w:r w:rsidRPr="00EC1FF0">
              <w:rPr>
                <w:rFonts w:asciiTheme="minorHAnsi" w:hAnsiTheme="minorHAnsi"/>
                <w:sz w:val="20"/>
              </w:rPr>
              <w:t>COCOM zodpovedá za vypracovanie komunikačnej stratégie EHSV. Stratégiu predkladá predsedníctvu na schválenie.</w:t>
            </w:r>
          </w:p>
          <w:p w:rsidRPr="00EC1FF0" w:rsidR="00F10DD9" w:rsidP="00813A9F" w:rsidRDefault="00F10DD9" w14:paraId="707E7B9B" w14:textId="77777777">
            <w:pPr>
              <w:rPr>
                <w:rFonts w:eastAsia="Calibri" w:asciiTheme="minorHAnsi" w:hAnsiTheme="minorHAnsi" w:cstheme="minorHAnsi"/>
              </w:rPr>
            </w:pPr>
          </w:p>
          <w:p w:rsidRPr="00EC1FF0" w:rsidR="00F10DD9" w:rsidP="1B8D2BA8" w:rsidRDefault="00F10DD9" w14:paraId="3F58E1DE" w14:textId="77777777">
            <w:pPr>
              <w:rPr>
                <w:rFonts w:eastAsia="Calibri" w:asciiTheme="minorHAnsi" w:hAnsiTheme="minorHAnsi" w:cstheme="minorHAnsi"/>
                <w:sz w:val="20"/>
                <w:szCs w:val="20"/>
              </w:rPr>
            </w:pPr>
            <w:r w:rsidRPr="00EC1FF0">
              <w:rPr>
                <w:rFonts w:asciiTheme="minorHAnsi" w:hAnsiTheme="minorHAnsi"/>
                <w:sz w:val="20"/>
              </w:rPr>
              <w:t>Predsedníctvu sa na schválenie predkladajú tieto návrhy, ktoré schválila COCOM:</w:t>
            </w:r>
          </w:p>
          <w:p w:rsidRPr="00EC1FF0" w:rsidR="00F10DD9" w:rsidP="00925F7C" w:rsidRDefault="00F10DD9" w14:paraId="4FDDE587" w14:textId="10AD1C9E">
            <w:pPr>
              <w:pStyle w:val="ListParagraph"/>
              <w:numPr>
                <w:ilvl w:val="0"/>
                <w:numId w:val="2"/>
              </w:numPr>
              <w:rPr>
                <w:rFonts w:cstheme="minorHAnsi"/>
              </w:rPr>
            </w:pPr>
            <w:r w:rsidRPr="00EC1FF0">
              <w:t>návrhy týkajúce sa otázok inštitucionálnej komunikácie,</w:t>
            </w:r>
          </w:p>
          <w:p w:rsidRPr="00EC1FF0" w:rsidR="00F10DD9" w:rsidP="00925F7C" w:rsidRDefault="00F10DD9" w14:paraId="0EBB4AC1" w14:textId="732532FF">
            <w:pPr>
              <w:pStyle w:val="ListParagraph"/>
              <w:numPr>
                <w:ilvl w:val="0"/>
                <w:numId w:val="2"/>
              </w:numPr>
              <w:rPr>
                <w:rFonts w:cstheme="minorHAnsi"/>
              </w:rPr>
            </w:pPr>
            <w:r w:rsidRPr="00EC1FF0">
              <w:t>dlhodobé priority</w:t>
            </w:r>
            <w:r w:rsidR="00EC1FF0">
              <w:t xml:space="preserve"> v </w:t>
            </w:r>
            <w:r w:rsidRPr="00EC1FF0">
              <w:t>oblasti inštitucionálnej komunikácie,</w:t>
            </w:r>
          </w:p>
          <w:p w:rsidRPr="00EC1FF0" w:rsidR="00F10DD9" w:rsidP="00925F7C" w:rsidRDefault="00F10DD9" w14:paraId="422F985E" w14:textId="07BC46E2">
            <w:pPr>
              <w:pStyle w:val="ListParagraph"/>
              <w:numPr>
                <w:ilvl w:val="0"/>
                <w:numId w:val="2"/>
              </w:numPr>
              <w:rPr>
                <w:rFonts w:cstheme="minorHAnsi"/>
              </w:rPr>
            </w:pPr>
            <w:r w:rsidRPr="00EC1FF0">
              <w:t>rozhodnutia vytvárajúce rámec pre komunikačné činnosti, ktoré majú realizovať členovia EHSV (napr.</w:t>
            </w:r>
            <w:r w:rsidR="00C41D4A">
              <w:t> </w:t>
            </w:r>
            <w:r w:rsidRPr="00EC1FF0">
              <w:t>rámec pre osvetové činnosti). Toto ustanovenie sa týka len rámca, jednotlivé rozhodnutia, ktoré</w:t>
            </w:r>
            <w:r w:rsidR="00EC1FF0">
              <w:t xml:space="preserve"> z </w:t>
            </w:r>
            <w:r w:rsidRPr="00EC1FF0">
              <w:t>neho vyplynú, nemusí schváliť predsedníctvo,</w:t>
            </w:r>
          </w:p>
          <w:p w:rsidRPr="00EC1FF0" w:rsidR="00F10DD9" w:rsidP="00925F7C" w:rsidRDefault="00F10DD9" w14:paraId="36F52837" w14:textId="3102C19A">
            <w:pPr>
              <w:pStyle w:val="ListParagraph"/>
              <w:numPr>
                <w:ilvl w:val="0"/>
                <w:numId w:val="2"/>
              </w:numPr>
              <w:rPr>
                <w:rFonts w:cstheme="minorHAnsi"/>
              </w:rPr>
            </w:pPr>
            <w:r w:rsidRPr="00EC1FF0">
              <w:t>návrhy týkajúce sa riadenia komunikácie, ktoré presahujú administratívnu úroveň</w:t>
            </w:r>
            <w:r w:rsidR="00EC1FF0">
              <w:t xml:space="preserve"> a </w:t>
            </w:r>
            <w:r w:rsidRPr="00EC1FF0">
              <w:t>zahŕňajú spoluprácu</w:t>
            </w:r>
            <w:r w:rsidR="00EC1FF0">
              <w:t xml:space="preserve"> s </w:t>
            </w:r>
            <w:r w:rsidRPr="00EC1FF0">
              <w:t>užším predsedníctvom, rozšíreným užším predsedníctvom, sekciami alebo skupinami EHSV.</w:t>
            </w:r>
          </w:p>
        </w:tc>
      </w:tr>
      <w:tr w:rsidRPr="00EC1FF0" w:rsidR="0057054B" w14:paraId="07FCE84B" w14:textId="77777777">
        <w:trPr>
          <w:jc w:val="center"/>
        </w:trPr>
        <w:tc>
          <w:tcPr>
            <w:tcW w:w="4809" w:type="dxa"/>
          </w:tcPr>
          <w:p w:rsidRPr="00EC1FF0" w:rsidR="00F10DD9" w:rsidP="00243B4C" w:rsidRDefault="00F10DD9" w14:paraId="4BA09C26" w14:textId="5CF7FFA7">
            <w:pPr>
              <w:pStyle w:val="ListParagraph"/>
              <w:widowControl w:val="0"/>
              <w:numPr>
                <w:ilvl w:val="0"/>
                <w:numId w:val="50"/>
              </w:numPr>
              <w:adjustRightInd w:val="0"/>
              <w:snapToGrid w:val="0"/>
              <w:spacing w:after="0" w:line="288" w:lineRule="auto"/>
              <w:ind w:left="567" w:hanging="283"/>
              <w:rPr>
                <w:rFonts w:cstheme="minorHAnsi"/>
              </w:rPr>
            </w:pPr>
            <w:r w:rsidRPr="00EC1FF0">
              <w:t>Usmerňuje</w:t>
            </w:r>
            <w:r w:rsidR="00EC1FF0">
              <w:t xml:space="preserve"> a </w:t>
            </w:r>
            <w:r w:rsidRPr="00EC1FF0">
              <w:t>monitoruje komunikačnú stratégiu výboru.</w:t>
            </w:r>
          </w:p>
        </w:tc>
        <w:tc>
          <w:tcPr>
            <w:tcW w:w="5715" w:type="dxa"/>
          </w:tcPr>
          <w:p w:rsidRPr="00EC1FF0"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Pr="00EC1FF0" w:rsidR="0057054B" w14:paraId="0C683E92" w14:textId="77777777">
        <w:trPr>
          <w:jc w:val="center"/>
        </w:trPr>
        <w:tc>
          <w:tcPr>
            <w:tcW w:w="4809" w:type="dxa"/>
          </w:tcPr>
          <w:p w:rsidRPr="00EC1FF0" w:rsidR="00F10DD9" w:rsidP="00243B4C" w:rsidRDefault="00F10DD9" w14:paraId="68156ECC" w14:textId="14E1D290">
            <w:pPr>
              <w:pStyle w:val="ListParagraph"/>
              <w:widowControl w:val="0"/>
              <w:numPr>
                <w:ilvl w:val="0"/>
                <w:numId w:val="50"/>
              </w:numPr>
              <w:adjustRightInd w:val="0"/>
              <w:snapToGrid w:val="0"/>
              <w:spacing w:after="0" w:line="288" w:lineRule="auto"/>
              <w:ind w:left="567" w:hanging="283"/>
              <w:rPr>
                <w:rFonts w:cstheme="minorHAnsi"/>
              </w:rPr>
            </w:pPr>
            <w:r w:rsidRPr="00EC1FF0">
              <w:t>Radí predsedníctvu</w:t>
            </w:r>
            <w:r w:rsidR="00EC1FF0">
              <w:t xml:space="preserve"> a </w:t>
            </w:r>
            <w:r w:rsidRPr="00EC1FF0">
              <w:t>predsedovi výboru</w:t>
            </w:r>
            <w:r w:rsidR="00EC1FF0">
              <w:t xml:space="preserve"> v </w:t>
            </w:r>
            <w:r w:rsidRPr="00EC1FF0">
              <w:t>oblasti komunikácie.</w:t>
            </w:r>
          </w:p>
        </w:tc>
        <w:tc>
          <w:tcPr>
            <w:tcW w:w="5715" w:type="dxa"/>
          </w:tcPr>
          <w:p w:rsidRPr="00EC1FF0"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Pr="00EC1FF0" w:rsidR="0057054B" w14:paraId="163518CB" w14:textId="77777777">
        <w:trPr>
          <w:jc w:val="center"/>
        </w:trPr>
        <w:tc>
          <w:tcPr>
            <w:tcW w:w="4809" w:type="dxa"/>
          </w:tcPr>
          <w:p w:rsidRPr="00EC1FF0" w:rsidR="00F10DD9" w:rsidP="00C41D4A" w:rsidRDefault="00F10DD9" w14:paraId="4B4A88C6" w14:textId="6CDAE83D">
            <w:pPr>
              <w:pStyle w:val="ListParagraph"/>
              <w:keepNext/>
              <w:keepLines/>
              <w:widowControl w:val="0"/>
              <w:numPr>
                <w:ilvl w:val="0"/>
                <w:numId w:val="50"/>
              </w:numPr>
              <w:adjustRightInd w:val="0"/>
              <w:snapToGrid w:val="0"/>
              <w:spacing w:after="0" w:line="288" w:lineRule="auto"/>
              <w:ind w:left="567" w:hanging="283"/>
              <w:rPr>
                <w:rFonts w:cstheme="minorHAnsi"/>
              </w:rPr>
            </w:pPr>
            <w:r w:rsidRPr="00EC1FF0">
              <w:t>Koordinuje aktivity úsekov zodpovedných za komunikáciu, vzťahy</w:t>
            </w:r>
            <w:r w:rsidR="00EC1FF0">
              <w:t xml:space="preserve"> s </w:t>
            </w:r>
            <w:r w:rsidRPr="00EC1FF0">
              <w:t>tlačou</w:t>
            </w:r>
            <w:r w:rsidR="00EC1FF0">
              <w:t xml:space="preserve"> a </w:t>
            </w:r>
            <w:r w:rsidRPr="00EC1FF0">
              <w:t>médiami</w:t>
            </w:r>
            <w:r w:rsidR="00EC1FF0">
              <w:t xml:space="preserve"> a </w:t>
            </w:r>
            <w:r w:rsidRPr="00EC1FF0">
              <w:t xml:space="preserve">kultúru, pričom dohliada na to, aby tieto </w:t>
            </w:r>
            <w:r w:rsidRPr="00EC1FF0">
              <w:lastRenderedPageBreak/>
              <w:t>aktivity boli</w:t>
            </w:r>
            <w:r w:rsidR="00EC1FF0">
              <w:t xml:space="preserve"> v </w:t>
            </w:r>
            <w:r w:rsidRPr="00EC1FF0">
              <w:t>súlade so stratégiou</w:t>
            </w:r>
            <w:r w:rsidR="00EC1FF0">
              <w:t xml:space="preserve"> a </w:t>
            </w:r>
            <w:r w:rsidRPr="00EC1FF0">
              <w:t>programami výboru.</w:t>
            </w:r>
          </w:p>
        </w:tc>
        <w:tc>
          <w:tcPr>
            <w:tcW w:w="5715" w:type="dxa"/>
          </w:tcPr>
          <w:p w:rsidRPr="00EC1FF0" w:rsidR="00F10DD9" w:rsidP="00C41D4A" w:rsidRDefault="00F10DD9" w14:paraId="056E005B" w14:textId="77777777">
            <w:pPr>
              <w:pStyle w:val="ListParagraph"/>
              <w:keepNext/>
              <w:keepLines/>
              <w:widowControl w:val="0"/>
              <w:adjustRightInd w:val="0"/>
              <w:snapToGrid w:val="0"/>
              <w:spacing w:after="0" w:line="288" w:lineRule="auto"/>
              <w:ind w:left="1004"/>
              <w:rPr>
                <w:rFonts w:cstheme="minorHAnsi"/>
              </w:rPr>
            </w:pPr>
          </w:p>
        </w:tc>
      </w:tr>
      <w:tr w:rsidRPr="00EC1FF0" w:rsidR="0057054B" w14:paraId="0E04EE9A" w14:textId="77777777">
        <w:trPr>
          <w:jc w:val="center"/>
        </w:trPr>
        <w:tc>
          <w:tcPr>
            <w:tcW w:w="4809" w:type="dxa"/>
          </w:tcPr>
          <w:p w:rsidRPr="00EC1FF0"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sidRPr="00EC1FF0">
              <w:rPr>
                <w:rFonts w:asciiTheme="minorHAnsi" w:hAnsiTheme="minorHAnsi"/>
                <w:sz w:val="20"/>
              </w:rPr>
              <w:t>Komisia pre komunikáciu predkladá predsedníctvu na schválenie návrh svojich vnútorných pravidiel fungovania.</w:t>
            </w:r>
          </w:p>
        </w:tc>
        <w:tc>
          <w:tcPr>
            <w:tcW w:w="5715" w:type="dxa"/>
          </w:tcPr>
          <w:p w:rsidRPr="00EC1FF0"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E424F07" w14:textId="77777777">
        <w:trPr>
          <w:jc w:val="center"/>
        </w:trPr>
        <w:tc>
          <w:tcPr>
            <w:tcW w:w="4809" w:type="dxa"/>
          </w:tcPr>
          <w:p w:rsidRPr="00EC1FF0" w:rsidR="00F10DD9" w:rsidP="001371FE" w:rsidRDefault="00F10DD9" w14:paraId="5F03FE7E" w14:textId="3C2DB0C3">
            <w:pPr>
              <w:pStyle w:val="Heading1"/>
              <w:numPr>
                <w:ilvl w:val="0"/>
                <w:numId w:val="172"/>
              </w:numPr>
              <w:tabs>
                <w:tab w:val="left" w:pos="567"/>
              </w:tabs>
              <w:outlineLvl w:val="0"/>
              <w:rPr>
                <w:rFonts w:asciiTheme="minorHAnsi" w:hAnsiTheme="minorHAnsi" w:cstheme="minorHAnsi"/>
                <w:sz w:val="20"/>
                <w:szCs w:val="20"/>
              </w:rPr>
            </w:pPr>
            <w:r w:rsidRPr="00EC1FF0">
              <w:rPr>
                <w:rFonts w:asciiTheme="minorHAnsi" w:hAnsiTheme="minorHAnsi"/>
                <w:sz w:val="20"/>
              </w:rPr>
              <w:t>Komisia pre komunikáciu predkladá správu</w:t>
            </w:r>
            <w:r w:rsidR="00EC1FF0">
              <w:rPr>
                <w:rFonts w:asciiTheme="minorHAnsi" w:hAnsiTheme="minorHAnsi"/>
                <w:sz w:val="20"/>
              </w:rPr>
              <w:t xml:space="preserve"> o </w:t>
            </w:r>
            <w:r w:rsidRPr="00EC1FF0">
              <w:rPr>
                <w:rFonts w:asciiTheme="minorHAnsi" w:hAnsiTheme="minorHAnsi"/>
                <w:sz w:val="20"/>
              </w:rPr>
              <w:t>svojej činnosti na riadnych schôdzach predsedníctva.</w:t>
            </w:r>
          </w:p>
        </w:tc>
        <w:tc>
          <w:tcPr>
            <w:tcW w:w="5715" w:type="dxa"/>
          </w:tcPr>
          <w:p w:rsidRPr="00EC1FF0" w:rsidR="00F10DD9" w:rsidP="00F452AB" w:rsidRDefault="00F10DD9" w14:paraId="3747232E" w14:textId="3A10FCD8">
            <w:pPr>
              <w:rPr>
                <w:rFonts w:eastAsia="Calibri" w:asciiTheme="minorHAnsi" w:hAnsiTheme="minorHAnsi" w:cstheme="minorHAnsi"/>
                <w:sz w:val="20"/>
                <w:szCs w:val="20"/>
              </w:rPr>
            </w:pPr>
            <w:r w:rsidRPr="00EC1FF0">
              <w:rPr>
                <w:rFonts w:asciiTheme="minorHAnsi" w:hAnsiTheme="minorHAnsi"/>
                <w:sz w:val="20"/>
              </w:rPr>
              <w:t>Správa zahŕňa činnosti, ktoré sa týkajú medziinštitucionálnych vzťahov</w:t>
            </w:r>
            <w:r w:rsidR="00EC1FF0">
              <w:rPr>
                <w:rFonts w:asciiTheme="minorHAnsi" w:hAnsiTheme="minorHAnsi"/>
                <w:sz w:val="20"/>
              </w:rPr>
              <w:t xml:space="preserve"> a </w:t>
            </w:r>
            <w:r w:rsidRPr="00EC1FF0">
              <w:rPr>
                <w:rFonts w:asciiTheme="minorHAnsi" w:hAnsiTheme="minorHAnsi"/>
                <w:sz w:val="20"/>
              </w:rPr>
              <w:t>vzťahov</w:t>
            </w:r>
            <w:r w:rsidR="00EC1FF0">
              <w:rPr>
                <w:rFonts w:asciiTheme="minorHAnsi" w:hAnsiTheme="minorHAnsi"/>
                <w:sz w:val="20"/>
              </w:rPr>
              <w:t xml:space="preserve"> s </w:t>
            </w:r>
            <w:r w:rsidRPr="00EC1FF0">
              <w:rPr>
                <w:rFonts w:asciiTheme="minorHAnsi" w:hAnsiTheme="minorHAnsi"/>
                <w:sz w:val="20"/>
              </w:rPr>
              <w:t>občianskou spoločnosťou</w:t>
            </w:r>
            <w:r w:rsidR="00EC1FF0">
              <w:rPr>
                <w:rFonts w:asciiTheme="minorHAnsi" w:hAnsiTheme="minorHAnsi"/>
                <w:sz w:val="20"/>
              </w:rPr>
              <w:t xml:space="preserve"> a </w:t>
            </w:r>
            <w:r w:rsidRPr="00EC1FF0">
              <w:rPr>
                <w:rFonts w:asciiTheme="minorHAnsi" w:hAnsiTheme="minorHAnsi"/>
                <w:sz w:val="20"/>
              </w:rPr>
              <w:t>hospodárskymi</w:t>
            </w:r>
            <w:r w:rsidR="00EC1FF0">
              <w:rPr>
                <w:rFonts w:asciiTheme="minorHAnsi" w:hAnsiTheme="minorHAnsi"/>
                <w:sz w:val="20"/>
              </w:rPr>
              <w:t xml:space="preserve"> a </w:t>
            </w:r>
            <w:r w:rsidRPr="00EC1FF0">
              <w:rPr>
                <w:rFonts w:asciiTheme="minorHAnsi" w:hAnsiTheme="minorHAnsi"/>
                <w:sz w:val="20"/>
              </w:rPr>
              <w:t>sociálnymi radami, pričom za ich realizáciu zodpovedá riaditeľstvo pre komunikáciu.</w:t>
            </w:r>
          </w:p>
          <w:p w:rsidRPr="00EC1FF0" w:rsidR="00F10DD9" w:rsidP="00F452AB" w:rsidRDefault="00F10DD9" w14:paraId="3F1D7BC5" w14:textId="77777777">
            <w:pPr>
              <w:rPr>
                <w:rFonts w:asciiTheme="minorHAnsi" w:hAnsiTheme="minorHAnsi" w:cstheme="minorHAnsi"/>
                <w:sz w:val="20"/>
                <w:szCs w:val="20"/>
              </w:rPr>
            </w:pPr>
          </w:p>
          <w:p w:rsidRPr="00EC1FF0" w:rsidR="00F10DD9" w:rsidP="00F452AB" w:rsidRDefault="00F10DD9" w14:paraId="69220929" w14:textId="77777777">
            <w:pPr>
              <w:rPr>
                <w:rFonts w:eastAsia="Calibri" w:asciiTheme="minorHAnsi" w:hAnsiTheme="minorHAnsi" w:cstheme="minorHAnsi"/>
                <w:sz w:val="20"/>
                <w:szCs w:val="20"/>
              </w:rPr>
            </w:pPr>
            <w:r w:rsidRPr="00EC1FF0">
              <w:rPr>
                <w:rFonts w:asciiTheme="minorHAnsi" w:hAnsiTheme="minorHAnsi"/>
                <w:sz w:val="20"/>
              </w:rPr>
              <w:t>COCOM prijíma (okrem iného):</w:t>
            </w:r>
          </w:p>
          <w:p w:rsidRPr="00EC1FF0" w:rsidR="00F10DD9" w:rsidP="00F452AB" w:rsidRDefault="00F10DD9" w14:paraId="59C64681" w14:textId="77777777">
            <w:pPr>
              <w:rPr>
                <w:rFonts w:eastAsia="Calibri" w:asciiTheme="minorHAnsi" w:hAnsiTheme="minorHAnsi" w:cstheme="minorHAnsi"/>
                <w:sz w:val="20"/>
                <w:szCs w:val="20"/>
              </w:rPr>
            </w:pPr>
          </w:p>
          <w:p w:rsidRPr="00EC1FF0" w:rsidR="00F10DD9" w:rsidP="00925F7C" w:rsidRDefault="00F10DD9" w14:paraId="268BB02F" w14:textId="77777777">
            <w:pPr>
              <w:pStyle w:val="ListParagraph"/>
              <w:numPr>
                <w:ilvl w:val="0"/>
                <w:numId w:val="1"/>
              </w:numPr>
              <w:rPr>
                <w:rFonts w:cstheme="minorHAnsi"/>
              </w:rPr>
            </w:pPr>
            <w:r w:rsidRPr="00EC1FF0">
              <w:t>ročný pracovný program,</w:t>
            </w:r>
          </w:p>
          <w:p w:rsidRPr="00EC1FF0" w:rsidR="00F10DD9" w:rsidP="00925F7C" w:rsidRDefault="00F10DD9" w14:paraId="57F2D570" w14:textId="77777777">
            <w:pPr>
              <w:pStyle w:val="ListParagraph"/>
              <w:numPr>
                <w:ilvl w:val="0"/>
                <w:numId w:val="1"/>
              </w:numPr>
              <w:rPr>
                <w:rFonts w:cstheme="minorHAnsi"/>
              </w:rPr>
            </w:pPr>
            <w:r w:rsidRPr="00EC1FF0">
              <w:t>strednodobé komunikačné priority,</w:t>
            </w:r>
          </w:p>
          <w:p w:rsidRPr="00EC1FF0" w:rsidR="00F10DD9" w:rsidP="00925F7C" w:rsidRDefault="00F10DD9" w14:paraId="19F305C7" w14:textId="77777777">
            <w:pPr>
              <w:pStyle w:val="ListParagraph"/>
              <w:numPr>
                <w:ilvl w:val="0"/>
                <w:numId w:val="1"/>
              </w:numPr>
              <w:rPr>
                <w:rFonts w:cstheme="minorHAnsi"/>
              </w:rPr>
            </w:pPr>
            <w:r w:rsidRPr="00EC1FF0">
              <w:t>komunikačné priority pre komunikáciu na miestnej úrovni,</w:t>
            </w:r>
          </w:p>
          <w:p w:rsidRPr="00EC1FF0" w:rsidR="00F10DD9" w:rsidP="00925F7C" w:rsidRDefault="00F10DD9" w14:paraId="1B315FD6" w14:textId="77777777">
            <w:pPr>
              <w:pStyle w:val="ListParagraph"/>
              <w:numPr>
                <w:ilvl w:val="0"/>
                <w:numId w:val="1"/>
              </w:numPr>
              <w:rPr>
                <w:rFonts w:cstheme="minorHAnsi"/>
              </w:rPr>
            </w:pPr>
            <w:r w:rsidRPr="00EC1FF0">
              <w:t>ročný publikačný plán,</w:t>
            </w:r>
          </w:p>
          <w:p w:rsidRPr="00EC1FF0" w:rsidR="00F10DD9" w:rsidP="00925F7C" w:rsidRDefault="00F10DD9" w14:paraId="50366597" w14:textId="77777777">
            <w:pPr>
              <w:pStyle w:val="ListParagraph"/>
              <w:numPr>
                <w:ilvl w:val="0"/>
                <w:numId w:val="1"/>
              </w:numPr>
              <w:rPr>
                <w:rFonts w:cstheme="minorHAnsi"/>
              </w:rPr>
            </w:pPr>
            <w:r w:rsidRPr="00EC1FF0">
              <w:t>pravidlá ceny pre občiansku spoločnosť,</w:t>
            </w:r>
          </w:p>
          <w:p w:rsidRPr="00EC1FF0" w:rsidR="00F10DD9" w:rsidP="00925F7C" w:rsidRDefault="00F10DD9" w14:paraId="51E42B52" w14:textId="77777777">
            <w:pPr>
              <w:pStyle w:val="ListParagraph"/>
              <w:numPr>
                <w:ilvl w:val="0"/>
                <w:numId w:val="1"/>
              </w:numPr>
              <w:rPr>
                <w:rFonts w:cstheme="minorHAnsi"/>
              </w:rPr>
            </w:pPr>
            <w:r w:rsidRPr="00EC1FF0">
              <w:t>kultúrny program,</w:t>
            </w:r>
          </w:p>
          <w:p w:rsidRPr="00EC1FF0" w:rsidR="00F10DD9" w:rsidP="00925F7C" w:rsidRDefault="00F10DD9" w14:paraId="395EBDFC" w14:textId="54CACCCB">
            <w:pPr>
              <w:pStyle w:val="ListParagraph"/>
              <w:numPr>
                <w:ilvl w:val="0"/>
                <w:numId w:val="1"/>
              </w:numPr>
              <w:rPr>
                <w:rFonts w:cstheme="minorHAnsi"/>
              </w:rPr>
            </w:pPr>
            <w:r w:rsidRPr="00EC1FF0">
              <w:t>rozhodnutia týkajúce sa komunikačných činností</w:t>
            </w:r>
            <w:r w:rsidR="00EC1FF0">
              <w:t xml:space="preserve"> a </w:t>
            </w:r>
            <w:r w:rsidRPr="00EC1FF0">
              <w:t>podujatí.</w:t>
            </w:r>
          </w:p>
          <w:p w:rsidRPr="00EC1FF0" w:rsidR="00F10DD9" w:rsidP="00493FB9" w:rsidRDefault="00F10DD9" w14:paraId="02AB342F" w14:textId="03E4B3A3">
            <w:pPr>
              <w:rPr>
                <w:rFonts w:asciiTheme="minorHAnsi" w:hAnsiTheme="minorHAnsi" w:cstheme="minorHAnsi"/>
                <w:sz w:val="20"/>
                <w:szCs w:val="20"/>
              </w:rPr>
            </w:pPr>
            <w:r w:rsidRPr="00EC1FF0">
              <w:rPr>
                <w:rFonts w:asciiTheme="minorHAnsi" w:hAnsiTheme="minorHAnsi"/>
                <w:sz w:val="20"/>
              </w:rPr>
              <w:t>COCOM</w:t>
            </w:r>
            <w:r w:rsidR="00EC1FF0">
              <w:rPr>
                <w:rFonts w:asciiTheme="minorHAnsi" w:hAnsiTheme="minorHAnsi"/>
                <w:sz w:val="20"/>
              </w:rPr>
              <w:t xml:space="preserve"> o </w:t>
            </w:r>
            <w:r w:rsidRPr="00EC1FF0">
              <w:rPr>
                <w:rFonts w:asciiTheme="minorHAnsi" w:hAnsiTheme="minorHAnsi"/>
                <w:sz w:val="20"/>
              </w:rPr>
              <w:t>prijatých rozhodnutiach náležite informuje predsedníctvo.</w:t>
            </w:r>
          </w:p>
        </w:tc>
      </w:tr>
      <w:tr w:rsidRPr="00EC1FF0" w:rsidR="0057054B" w14:paraId="00DEAB85" w14:textId="77777777">
        <w:trPr>
          <w:jc w:val="center"/>
        </w:trPr>
        <w:tc>
          <w:tcPr>
            <w:tcW w:w="4809" w:type="dxa"/>
          </w:tcPr>
          <w:p w:rsidRPr="00EC1FF0" w:rsidR="00F10DD9" w:rsidP="00931CBE" w:rsidRDefault="00F10DD9" w14:paraId="36238406" w14:textId="77777777">
            <w:pPr>
              <w:rPr>
                <w:rFonts w:asciiTheme="minorHAnsi" w:hAnsiTheme="minorHAnsi" w:cstheme="minorHAnsi"/>
                <w:sz w:val="20"/>
                <w:szCs w:val="20"/>
              </w:rPr>
            </w:pPr>
          </w:p>
        </w:tc>
        <w:tc>
          <w:tcPr>
            <w:tcW w:w="5715" w:type="dxa"/>
          </w:tcPr>
          <w:p w:rsidRPr="00EC1FF0" w:rsidR="00F10DD9" w:rsidP="00931CBE" w:rsidRDefault="00F10DD9" w14:paraId="0B8CB6B8" w14:textId="77777777">
            <w:pPr>
              <w:rPr>
                <w:rFonts w:asciiTheme="minorHAnsi" w:hAnsiTheme="minorHAnsi" w:cstheme="minorHAnsi"/>
                <w:sz w:val="20"/>
                <w:szCs w:val="20"/>
              </w:rPr>
            </w:pPr>
          </w:p>
        </w:tc>
      </w:tr>
      <w:tr w:rsidRPr="00EC1FF0" w:rsidR="0057054B" w14:paraId="7966B70C" w14:textId="77777777">
        <w:trPr>
          <w:jc w:val="center"/>
        </w:trPr>
        <w:tc>
          <w:tcPr>
            <w:tcW w:w="4809" w:type="dxa"/>
          </w:tcPr>
          <w:p w:rsidRPr="00EC1FF0" w:rsidR="00F10DD9" w:rsidP="00931CBE" w:rsidRDefault="00F10DD9" w14:paraId="0F6AEF00" w14:textId="60F27348">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w:t>
            </w:r>
            <w:r w:rsidR="00C41D4A">
              <w:rPr>
                <w:rFonts w:asciiTheme="minorHAnsi" w:hAnsiTheme="minorHAnsi"/>
                <w:b/>
                <w:sz w:val="20"/>
              </w:rPr>
              <w:t> </w:t>
            </w:r>
            <w:r w:rsidRPr="00EC1FF0">
              <w:rPr>
                <w:rFonts w:asciiTheme="minorHAnsi" w:hAnsiTheme="minorHAnsi"/>
                <w:b/>
                <w:sz w:val="20"/>
              </w:rPr>
              <w:t>V</w:t>
            </w:r>
          </w:p>
        </w:tc>
        <w:tc>
          <w:tcPr>
            <w:tcW w:w="5715" w:type="dxa"/>
          </w:tcPr>
          <w:p w:rsidRPr="00EC1FF0"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4894E3B" w14:textId="77777777">
        <w:trPr>
          <w:jc w:val="center"/>
        </w:trPr>
        <w:tc>
          <w:tcPr>
            <w:tcW w:w="4809" w:type="dxa"/>
          </w:tcPr>
          <w:p w:rsidRPr="00EC1FF0"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UŽŠIE PREDSEDNÍCTVO</w:t>
            </w:r>
          </w:p>
        </w:tc>
        <w:tc>
          <w:tcPr>
            <w:tcW w:w="5715" w:type="dxa"/>
          </w:tcPr>
          <w:p w:rsidRPr="00EC1FF0"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28B1103" w14:textId="77777777">
        <w:trPr>
          <w:jc w:val="center"/>
        </w:trPr>
        <w:tc>
          <w:tcPr>
            <w:tcW w:w="4809" w:type="dxa"/>
          </w:tcPr>
          <w:p w:rsidRPr="00EC1FF0"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C18895D" w14:textId="77777777">
        <w:trPr>
          <w:jc w:val="center"/>
        </w:trPr>
        <w:tc>
          <w:tcPr>
            <w:tcW w:w="4809" w:type="dxa"/>
          </w:tcPr>
          <w:p w:rsidRPr="00EC1FF0" w:rsidR="00F10DD9" w:rsidP="00931CBE" w:rsidRDefault="00315938" w14:paraId="1E180E49" w14:textId="22A5663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19</w:t>
            </w:r>
            <w:r>
              <w:rPr>
                <w:rFonts w:asciiTheme="minorHAnsi" w:hAnsiTheme="minorHAnsi"/>
                <w:b/>
                <w:sz w:val="20"/>
              </w:rPr>
              <w:t> – </w:t>
            </w:r>
            <w:r w:rsidRPr="00EC1FF0" w:rsidR="00F10DD9">
              <w:rPr>
                <w:rFonts w:asciiTheme="minorHAnsi" w:hAnsiTheme="minorHAnsi"/>
                <w:b/>
                <w:sz w:val="20"/>
              </w:rPr>
              <w:t>Predseda výboru</w:t>
            </w:r>
          </w:p>
        </w:tc>
        <w:tc>
          <w:tcPr>
            <w:tcW w:w="5715" w:type="dxa"/>
          </w:tcPr>
          <w:p w:rsidRPr="00EC1FF0"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45A967F" w14:textId="77777777">
        <w:trPr>
          <w:jc w:val="center"/>
        </w:trPr>
        <w:tc>
          <w:tcPr>
            <w:tcW w:w="4809" w:type="dxa"/>
          </w:tcPr>
          <w:p w:rsidRPr="00EC1FF0"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zastupuje výbor.</w:t>
            </w:r>
          </w:p>
        </w:tc>
        <w:tc>
          <w:tcPr>
            <w:tcW w:w="5715" w:type="dxa"/>
          </w:tcPr>
          <w:p w:rsidRPr="00EC1FF0"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24C3437" w14:textId="77777777">
        <w:trPr>
          <w:jc w:val="center"/>
        </w:trPr>
        <w:tc>
          <w:tcPr>
            <w:tcW w:w="4809" w:type="dxa"/>
          </w:tcPr>
          <w:p w:rsidRPr="00EC1FF0" w:rsidR="00F10DD9" w:rsidP="00931CBE" w:rsidRDefault="00F10DD9" w14:paraId="22A5628A" w14:textId="35223ED5">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Túto právomoc zastupovať výbor môže preniesť na </w:t>
            </w:r>
            <w:r w:rsidRPr="00EC1FF0">
              <w:rPr>
                <w:rFonts w:asciiTheme="minorHAnsi" w:hAnsiTheme="minorHAnsi"/>
                <w:sz w:val="20"/>
              </w:rPr>
              <w:lastRenderedPageBreak/>
              <w:t>podpredsedu alebo</w:t>
            </w:r>
            <w:r w:rsidR="00EC1FF0">
              <w:rPr>
                <w:rFonts w:asciiTheme="minorHAnsi" w:hAnsiTheme="minorHAnsi"/>
                <w:sz w:val="20"/>
              </w:rPr>
              <w:t xml:space="preserve"> v </w:t>
            </w:r>
            <w:r w:rsidRPr="00EC1FF0">
              <w:rPr>
                <w:rFonts w:asciiTheme="minorHAnsi" w:hAnsiTheme="minorHAnsi"/>
                <w:sz w:val="20"/>
              </w:rPr>
              <w:t>prípade potreby na iného člena.</w:t>
            </w:r>
          </w:p>
        </w:tc>
        <w:tc>
          <w:tcPr>
            <w:tcW w:w="5715" w:type="dxa"/>
          </w:tcPr>
          <w:p w:rsidRPr="00EC1FF0" w:rsidR="00F10DD9" w:rsidP="00931CBE" w:rsidRDefault="00F10DD9" w14:paraId="3DC21995" w14:textId="77777777">
            <w:pPr>
              <w:widowControl w:val="0"/>
              <w:adjustRightInd w:val="0"/>
              <w:snapToGrid w:val="0"/>
              <w:rPr>
                <w:rFonts w:asciiTheme="minorHAnsi" w:hAnsiTheme="minorHAnsi" w:cstheme="minorHAnsi"/>
                <w:sz w:val="20"/>
                <w:szCs w:val="20"/>
              </w:rPr>
            </w:pPr>
          </w:p>
        </w:tc>
      </w:tr>
      <w:tr w:rsidRPr="00EC1FF0" w:rsidR="0057054B" w14:paraId="707C1704" w14:textId="77777777">
        <w:trPr>
          <w:jc w:val="center"/>
        </w:trPr>
        <w:tc>
          <w:tcPr>
            <w:tcW w:w="4809" w:type="dxa"/>
          </w:tcPr>
          <w:p w:rsidRPr="00EC1FF0" w:rsidR="00F10DD9" w:rsidP="00243B4C" w:rsidRDefault="00F10DD9" w14:paraId="705A56C0" w14:textId="6A348993">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riadi aktivity výboru</w:t>
            </w:r>
            <w:r w:rsidR="00EC1FF0">
              <w:rPr>
                <w:rFonts w:asciiTheme="minorHAnsi" w:hAnsiTheme="minorHAnsi"/>
                <w:sz w:val="20"/>
              </w:rPr>
              <w:t xml:space="preserve"> a </w:t>
            </w:r>
            <w:r w:rsidRPr="00EC1FF0">
              <w:rPr>
                <w:rFonts w:asciiTheme="minorHAnsi" w:hAnsiTheme="minorHAnsi"/>
                <w:sz w:val="20"/>
              </w:rPr>
              <w:t>jeho orgánov</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zmluvy, platnými právnymi nástrojmi</w:t>
            </w:r>
            <w:r w:rsidR="00EC1FF0">
              <w:rPr>
                <w:rFonts w:asciiTheme="minorHAnsi" w:hAnsiTheme="minorHAnsi"/>
                <w:sz w:val="20"/>
              </w:rPr>
              <w:t xml:space="preserve"> a </w:t>
            </w:r>
            <w:r w:rsidRPr="00EC1FF0">
              <w:rPr>
                <w:rFonts w:asciiTheme="minorHAnsi" w:hAnsiTheme="minorHAnsi"/>
                <w:sz w:val="20"/>
              </w:rPr>
              <w:t>týmto rokovacím poriadkom.</w:t>
            </w:r>
          </w:p>
        </w:tc>
        <w:tc>
          <w:tcPr>
            <w:tcW w:w="5715" w:type="dxa"/>
          </w:tcPr>
          <w:p w:rsidRPr="00EC1FF0"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38BEA2A" w14:textId="77777777">
        <w:trPr>
          <w:jc w:val="center"/>
        </w:trPr>
        <w:tc>
          <w:tcPr>
            <w:tcW w:w="4809" w:type="dxa"/>
          </w:tcPr>
          <w:p w:rsidRPr="00EC1FF0" w:rsidR="00F10DD9" w:rsidP="00243B4C" w:rsidRDefault="00F10DD9" w14:paraId="48439056" w14:textId="4349ED28">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výboru zvoláva zasadnutia zhromaždenia, ako aj schôdze predsedníctva</w:t>
            </w:r>
            <w:r w:rsidR="00EC1FF0">
              <w:rPr>
                <w:rFonts w:asciiTheme="minorHAnsi" w:hAnsiTheme="minorHAnsi"/>
                <w:sz w:val="20"/>
              </w:rPr>
              <w:t xml:space="preserve"> a </w:t>
            </w:r>
            <w:r w:rsidRPr="00EC1FF0">
              <w:rPr>
                <w:rFonts w:asciiTheme="minorHAnsi" w:hAnsiTheme="minorHAnsi"/>
                <w:sz w:val="20"/>
              </w:rPr>
              <w:t>rozšíreného užšieho predsedníctva</w:t>
            </w:r>
            <w:r w:rsidR="00EC1FF0">
              <w:rPr>
                <w:rFonts w:asciiTheme="minorHAnsi" w:hAnsiTheme="minorHAnsi"/>
                <w:sz w:val="20"/>
              </w:rPr>
              <w:t xml:space="preserve"> a </w:t>
            </w:r>
            <w:r w:rsidRPr="00EC1FF0">
              <w:rPr>
                <w:rFonts w:asciiTheme="minorHAnsi" w:hAnsiTheme="minorHAnsi"/>
                <w:sz w:val="20"/>
              </w:rPr>
              <w:t>predsedá im.</w:t>
            </w:r>
          </w:p>
        </w:tc>
        <w:tc>
          <w:tcPr>
            <w:tcW w:w="5715" w:type="dxa"/>
          </w:tcPr>
          <w:p w:rsidRPr="00EC1FF0"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9A334E3" w14:textId="77777777">
        <w:trPr>
          <w:jc w:val="center"/>
        </w:trPr>
        <w:tc>
          <w:tcPr>
            <w:tcW w:w="4809" w:type="dxa"/>
          </w:tcPr>
          <w:p w:rsidRPr="00EC1FF0" w:rsidR="00F10DD9" w:rsidP="00497D68" w:rsidRDefault="00F10DD9" w14:paraId="6236D3F5" w14:textId="768F37A2">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má všetky právomoci potrebné na to, aby mohol riadiť priebeh rokovaní týchto orgánov</w:t>
            </w:r>
            <w:r w:rsidR="00EC1FF0">
              <w:rPr>
                <w:rFonts w:asciiTheme="minorHAnsi" w:hAnsiTheme="minorHAnsi"/>
                <w:sz w:val="20"/>
              </w:rPr>
              <w:t xml:space="preserve"> a </w:t>
            </w:r>
            <w:r w:rsidRPr="00EC1FF0">
              <w:rPr>
                <w:rFonts w:asciiTheme="minorHAnsi" w:hAnsiTheme="minorHAnsi"/>
                <w:sz w:val="20"/>
              </w:rPr>
              <w:t>zabezpečiť ich riadne fungovanie.</w:t>
            </w:r>
          </w:p>
        </w:tc>
        <w:tc>
          <w:tcPr>
            <w:tcW w:w="5715" w:type="dxa"/>
          </w:tcPr>
          <w:p w:rsidRPr="00EC1FF0" w:rsidR="00F10DD9" w:rsidP="00931CBE" w:rsidRDefault="00F10DD9" w14:paraId="6C6E4EB2" w14:textId="77777777">
            <w:pPr>
              <w:widowControl w:val="0"/>
              <w:adjustRightInd w:val="0"/>
              <w:snapToGrid w:val="0"/>
              <w:rPr>
                <w:rFonts w:asciiTheme="minorHAnsi" w:hAnsiTheme="minorHAnsi" w:cstheme="minorHAnsi"/>
                <w:sz w:val="20"/>
                <w:szCs w:val="20"/>
              </w:rPr>
            </w:pPr>
          </w:p>
        </w:tc>
      </w:tr>
      <w:tr w:rsidRPr="00EC1FF0" w:rsidR="0057054B" w14:paraId="5530A3F5" w14:textId="77777777">
        <w:trPr>
          <w:jc w:val="center"/>
        </w:trPr>
        <w:tc>
          <w:tcPr>
            <w:tcW w:w="4809" w:type="dxa"/>
          </w:tcPr>
          <w:p w:rsidRPr="00EC1FF0"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neustále zapája do svojej činnosti podpredsedov, ktorým môže zveriť konkrétne úlohy alebo špecifické povinnosti spadajúce do jeho právomoci.</w:t>
            </w:r>
          </w:p>
        </w:tc>
        <w:tc>
          <w:tcPr>
            <w:tcW w:w="5715" w:type="dxa"/>
          </w:tcPr>
          <w:p w:rsidRPr="00EC1FF0"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60ED062" w14:textId="77777777">
        <w:trPr>
          <w:jc w:val="center"/>
        </w:trPr>
        <w:tc>
          <w:tcPr>
            <w:tcW w:w="4809" w:type="dxa"/>
          </w:tcPr>
          <w:p w:rsidRPr="00EC1FF0" w:rsidR="00F10DD9" w:rsidP="00931CBE" w:rsidRDefault="00F10DD9" w14:paraId="7C49B293"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Za výkon týchto delegovaných úloh sa mu podpredsedovia zodpovedajú.</w:t>
            </w:r>
          </w:p>
        </w:tc>
        <w:tc>
          <w:tcPr>
            <w:tcW w:w="5715" w:type="dxa"/>
          </w:tcPr>
          <w:p w:rsidRPr="00EC1FF0" w:rsidR="00F10DD9" w:rsidP="00931CBE" w:rsidRDefault="00F10DD9" w14:paraId="3254ABC3" w14:textId="77777777">
            <w:pPr>
              <w:widowControl w:val="0"/>
              <w:adjustRightInd w:val="0"/>
              <w:snapToGrid w:val="0"/>
              <w:rPr>
                <w:rFonts w:asciiTheme="minorHAnsi" w:hAnsiTheme="minorHAnsi" w:cstheme="minorHAnsi"/>
                <w:sz w:val="20"/>
                <w:szCs w:val="20"/>
              </w:rPr>
            </w:pPr>
          </w:p>
        </w:tc>
      </w:tr>
      <w:tr w:rsidRPr="00EC1FF0" w:rsidR="0057054B" w14:paraId="415D2C66" w14:textId="77777777">
        <w:trPr>
          <w:jc w:val="center"/>
        </w:trPr>
        <w:tc>
          <w:tcPr>
            <w:tcW w:w="4809" w:type="dxa"/>
          </w:tcPr>
          <w:p w:rsidRPr="00EC1FF0" w:rsidR="00F10DD9" w:rsidP="00243B4C" w:rsidRDefault="00F10DD9" w14:paraId="105CC5B5" w14:textId="59033DEC">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podáva zhromaždeniu správy</w:t>
            </w:r>
            <w:r w:rsidR="00EC1FF0">
              <w:rPr>
                <w:rFonts w:asciiTheme="minorHAnsi" w:hAnsiTheme="minorHAnsi"/>
                <w:sz w:val="20"/>
              </w:rPr>
              <w:t xml:space="preserve"> o </w:t>
            </w:r>
            <w:r w:rsidRPr="00EC1FF0">
              <w:rPr>
                <w:rFonts w:asciiTheme="minorHAnsi" w:hAnsiTheme="minorHAnsi"/>
                <w:sz w:val="20"/>
              </w:rPr>
              <w:t>svojej činnosti</w:t>
            </w:r>
            <w:r w:rsidR="00EC1FF0">
              <w:rPr>
                <w:rFonts w:asciiTheme="minorHAnsi" w:hAnsiTheme="minorHAnsi"/>
                <w:sz w:val="20"/>
              </w:rPr>
              <w:t xml:space="preserve"> a </w:t>
            </w:r>
            <w:r w:rsidRPr="00EC1FF0">
              <w:rPr>
                <w:rFonts w:asciiTheme="minorHAnsi" w:hAnsiTheme="minorHAnsi"/>
                <w:sz w:val="20"/>
              </w:rPr>
              <w:t>krokoch, ktoré uskutočnil</w:t>
            </w:r>
            <w:r w:rsidR="00EC1FF0">
              <w:rPr>
                <w:rFonts w:asciiTheme="minorHAnsi" w:hAnsiTheme="minorHAnsi"/>
                <w:sz w:val="20"/>
              </w:rPr>
              <w:t xml:space="preserve"> v </w:t>
            </w:r>
            <w:r w:rsidRPr="00EC1FF0">
              <w:rPr>
                <w:rFonts w:asciiTheme="minorHAnsi" w:hAnsiTheme="minorHAnsi"/>
                <w:sz w:val="20"/>
              </w:rPr>
              <w:t>mene výboru</w:t>
            </w:r>
            <w:r w:rsidR="00EC1FF0">
              <w:rPr>
                <w:rFonts w:asciiTheme="minorHAnsi" w:hAnsiTheme="minorHAnsi"/>
                <w:sz w:val="20"/>
              </w:rPr>
              <w:t xml:space="preserve"> v </w:t>
            </w:r>
            <w:r w:rsidRPr="00EC1FF0">
              <w:rPr>
                <w:rFonts w:asciiTheme="minorHAnsi" w:hAnsiTheme="minorHAnsi"/>
                <w:sz w:val="20"/>
              </w:rPr>
              <w:t>obdobiach medzi zasadnutiami.</w:t>
            </w:r>
          </w:p>
        </w:tc>
        <w:tc>
          <w:tcPr>
            <w:tcW w:w="5715" w:type="dxa"/>
          </w:tcPr>
          <w:p w:rsidRPr="00EC1FF0"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E7D1501" w14:textId="77777777">
        <w:trPr>
          <w:jc w:val="center"/>
        </w:trPr>
        <w:tc>
          <w:tcPr>
            <w:tcW w:w="4809" w:type="dxa"/>
          </w:tcPr>
          <w:p w:rsidRPr="00EC1FF0" w:rsidR="00F10DD9" w:rsidP="00931CBE" w:rsidRDefault="00F10DD9" w14:paraId="5A7FA446" w14:textId="7C8EB752">
            <w:pPr>
              <w:widowControl w:val="0"/>
              <w:adjustRightInd w:val="0"/>
              <w:snapToGrid w:val="0"/>
              <w:rPr>
                <w:rFonts w:asciiTheme="minorHAnsi" w:hAnsiTheme="minorHAnsi" w:cstheme="minorHAnsi"/>
                <w:sz w:val="20"/>
                <w:szCs w:val="20"/>
              </w:rPr>
            </w:pPr>
            <w:r w:rsidRPr="00EC1FF0">
              <w:rPr>
                <w:rFonts w:asciiTheme="minorHAnsi" w:hAnsiTheme="minorHAnsi"/>
                <w:sz w:val="20"/>
              </w:rPr>
              <w:t>Po týchto správach môže nasledovať rozprava.</w:t>
            </w:r>
          </w:p>
        </w:tc>
        <w:tc>
          <w:tcPr>
            <w:tcW w:w="5715" w:type="dxa"/>
          </w:tcPr>
          <w:p w:rsidRPr="00EC1FF0" w:rsidR="00F10DD9" w:rsidP="00931CBE" w:rsidRDefault="00F10DD9" w14:paraId="6DCDE7AB" w14:textId="77777777">
            <w:pPr>
              <w:widowControl w:val="0"/>
              <w:adjustRightInd w:val="0"/>
              <w:snapToGrid w:val="0"/>
              <w:rPr>
                <w:rFonts w:asciiTheme="minorHAnsi" w:hAnsiTheme="minorHAnsi" w:cstheme="minorHAnsi"/>
                <w:sz w:val="20"/>
                <w:szCs w:val="20"/>
              </w:rPr>
            </w:pPr>
          </w:p>
        </w:tc>
      </w:tr>
      <w:tr w:rsidRPr="00EC1FF0" w:rsidR="0057054B" w14:paraId="0F9B99F0" w14:textId="77777777">
        <w:trPr>
          <w:jc w:val="center"/>
        </w:trPr>
        <w:tc>
          <w:tcPr>
            <w:tcW w:w="4809" w:type="dxa"/>
          </w:tcPr>
          <w:p w:rsidRPr="00EC1FF0" w:rsidR="00F10DD9" w:rsidP="00243B4C" w:rsidRDefault="00F10DD9" w14:paraId="629671F4" w14:textId="5384D4E5">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Predseda môže špecifickými, časovo presne vymedzenými úlohami poveriť generálneho tajomníka, ktorý ho informuje</w:t>
            </w:r>
            <w:r w:rsidR="00EC1FF0">
              <w:rPr>
                <w:rFonts w:asciiTheme="minorHAnsi" w:hAnsiTheme="minorHAnsi"/>
                <w:sz w:val="20"/>
              </w:rPr>
              <w:t xml:space="preserve"> o </w:t>
            </w:r>
            <w:r w:rsidRPr="00EC1FF0">
              <w:rPr>
                <w:rFonts w:asciiTheme="minorHAnsi" w:hAnsiTheme="minorHAnsi"/>
                <w:sz w:val="20"/>
              </w:rPr>
              <w:t>ich plnení.</w:t>
            </w:r>
          </w:p>
        </w:tc>
        <w:tc>
          <w:tcPr>
            <w:tcW w:w="5715" w:type="dxa"/>
          </w:tcPr>
          <w:p w:rsidRPr="00EC1FF0"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F6D461B" w14:textId="77777777">
        <w:trPr>
          <w:jc w:val="center"/>
        </w:trPr>
        <w:tc>
          <w:tcPr>
            <w:tcW w:w="4809" w:type="dxa"/>
          </w:tcPr>
          <w:p w:rsidRPr="00EC1FF0" w:rsidR="00F10DD9" w:rsidP="00C41D4A" w:rsidRDefault="00F10DD9" w14:paraId="14CADE93" w14:textId="77777777">
            <w:pPr>
              <w:pStyle w:val="Heading1"/>
              <w:keepNext/>
              <w:keepLines/>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Výbor ako prevádzkovateľa spracúvania osobných údajov zastupuje predseda.</w:t>
            </w:r>
          </w:p>
        </w:tc>
        <w:tc>
          <w:tcPr>
            <w:tcW w:w="5715" w:type="dxa"/>
          </w:tcPr>
          <w:p w:rsidRPr="00EC1FF0"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27634E" w14:textId="77777777">
        <w:trPr>
          <w:jc w:val="center"/>
        </w:trPr>
        <w:tc>
          <w:tcPr>
            <w:tcW w:w="4809" w:type="dxa"/>
          </w:tcPr>
          <w:p w:rsidRPr="00EC1FF0" w:rsidR="00F10DD9" w:rsidP="00931CBE" w:rsidRDefault="00F10DD9" w14:paraId="3A25FD0C" w14:textId="6E75F84C">
            <w:pPr>
              <w:widowControl w:val="0"/>
              <w:adjustRightInd w:val="0"/>
              <w:snapToGrid w:val="0"/>
              <w:rPr>
                <w:rFonts w:asciiTheme="minorHAnsi" w:hAnsiTheme="minorHAnsi" w:cstheme="minorHAnsi"/>
                <w:sz w:val="20"/>
                <w:szCs w:val="20"/>
              </w:rPr>
            </w:pPr>
            <w:r w:rsidRPr="00EC1FF0">
              <w:rPr>
                <w:rFonts w:asciiTheme="minorHAnsi" w:hAnsiTheme="minorHAnsi"/>
                <w:sz w:val="20"/>
              </w:rPr>
              <w:t>Úlohy</w:t>
            </w:r>
            <w:r w:rsidR="00EC1FF0">
              <w:rPr>
                <w:rFonts w:asciiTheme="minorHAnsi" w:hAnsiTheme="minorHAnsi"/>
                <w:sz w:val="20"/>
              </w:rPr>
              <w:t xml:space="preserve"> a </w:t>
            </w:r>
            <w:r w:rsidRPr="00EC1FF0">
              <w:rPr>
                <w:rFonts w:asciiTheme="minorHAnsi" w:hAnsiTheme="minorHAnsi"/>
                <w:sz w:val="20"/>
              </w:rPr>
              <w:t>povinnosti, ktoré výboru ako orgánu Európskej únie prislúchajú podľa platných predpisov</w:t>
            </w:r>
            <w:r w:rsidR="00EC1FF0">
              <w:rPr>
                <w:rFonts w:asciiTheme="minorHAnsi" w:hAnsiTheme="minorHAnsi"/>
                <w:sz w:val="20"/>
              </w:rPr>
              <w:t xml:space="preserve"> v </w:t>
            </w:r>
            <w:r w:rsidRPr="00EC1FF0">
              <w:rPr>
                <w:rFonts w:asciiTheme="minorHAnsi" w:hAnsiTheme="minorHAnsi"/>
                <w:sz w:val="20"/>
              </w:rPr>
              <w:t>oblasti ochrany osobných údajov, vykonáva</w:t>
            </w:r>
            <w:r w:rsidR="00EC1FF0">
              <w:rPr>
                <w:rFonts w:asciiTheme="minorHAnsi" w:hAnsiTheme="minorHAnsi"/>
                <w:sz w:val="20"/>
              </w:rPr>
              <w:t xml:space="preserve"> v </w:t>
            </w:r>
            <w:r w:rsidRPr="00EC1FF0">
              <w:rPr>
                <w:rFonts w:asciiTheme="minorHAnsi" w:hAnsiTheme="minorHAnsi"/>
                <w:sz w:val="20"/>
              </w:rPr>
              <w:t>mene výboru jeho predseda.</w:t>
            </w:r>
          </w:p>
        </w:tc>
        <w:tc>
          <w:tcPr>
            <w:tcW w:w="5715" w:type="dxa"/>
          </w:tcPr>
          <w:p w:rsidRPr="00EC1FF0" w:rsidR="00F10DD9" w:rsidP="00931CBE" w:rsidRDefault="00F10DD9" w14:paraId="5E697F76" w14:textId="77777777">
            <w:pPr>
              <w:widowControl w:val="0"/>
              <w:adjustRightInd w:val="0"/>
              <w:snapToGrid w:val="0"/>
              <w:rPr>
                <w:rFonts w:asciiTheme="minorHAnsi" w:hAnsiTheme="minorHAnsi" w:cstheme="minorHAnsi"/>
                <w:sz w:val="20"/>
                <w:szCs w:val="20"/>
              </w:rPr>
            </w:pPr>
          </w:p>
        </w:tc>
      </w:tr>
      <w:tr w:rsidRPr="00EC1FF0" w:rsidR="0057054B" w14:paraId="48199DF2" w14:textId="77777777">
        <w:trPr>
          <w:jc w:val="center"/>
        </w:trPr>
        <w:tc>
          <w:tcPr>
            <w:tcW w:w="4809" w:type="dxa"/>
          </w:tcPr>
          <w:p w:rsidRPr="00EC1FF0" w:rsidR="00F10DD9" w:rsidP="00931CBE" w:rsidRDefault="00F10DD9" w14:paraId="5C8C1504"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Túto právomoc môže delegovať na generálneho </w:t>
            </w:r>
            <w:r w:rsidRPr="00EC1FF0">
              <w:rPr>
                <w:rFonts w:asciiTheme="minorHAnsi" w:hAnsiTheme="minorHAnsi"/>
                <w:sz w:val="20"/>
              </w:rPr>
              <w:lastRenderedPageBreak/>
              <w:t>tajomníka.</w:t>
            </w:r>
          </w:p>
        </w:tc>
        <w:tc>
          <w:tcPr>
            <w:tcW w:w="5715" w:type="dxa"/>
          </w:tcPr>
          <w:p w:rsidRPr="00EC1FF0" w:rsidR="00F10DD9" w:rsidP="00931CBE" w:rsidRDefault="00F10DD9" w14:paraId="050F10D9" w14:textId="77777777">
            <w:pPr>
              <w:widowControl w:val="0"/>
              <w:adjustRightInd w:val="0"/>
              <w:snapToGrid w:val="0"/>
              <w:rPr>
                <w:rFonts w:asciiTheme="minorHAnsi" w:hAnsiTheme="minorHAnsi" w:cstheme="minorHAnsi"/>
                <w:sz w:val="20"/>
                <w:szCs w:val="20"/>
              </w:rPr>
            </w:pPr>
          </w:p>
        </w:tc>
      </w:tr>
      <w:tr w:rsidRPr="00EC1FF0" w:rsidR="0057054B" w14:paraId="19CD3B70" w14:textId="77777777">
        <w:trPr>
          <w:jc w:val="center"/>
        </w:trPr>
        <w:tc>
          <w:tcPr>
            <w:tcW w:w="4809" w:type="dxa"/>
          </w:tcPr>
          <w:p w:rsidRPr="00EC1FF0"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sidRPr="00EC1FF0">
              <w:rPr>
                <w:rFonts w:asciiTheme="minorHAnsi" w:hAnsiTheme="minorHAnsi"/>
                <w:sz w:val="20"/>
              </w:rPr>
              <w:t>Po svojom zvolení predstaví predseda zhromaždeniu svoj pracovný program na dané funkčné obdobie.</w:t>
            </w:r>
          </w:p>
        </w:tc>
        <w:tc>
          <w:tcPr>
            <w:tcW w:w="5715" w:type="dxa"/>
          </w:tcPr>
          <w:p w:rsidRPr="00EC1FF0"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16DE817" w14:textId="77777777">
        <w:trPr>
          <w:jc w:val="center"/>
        </w:trPr>
        <w:tc>
          <w:tcPr>
            <w:tcW w:w="4809" w:type="dxa"/>
          </w:tcPr>
          <w:p w:rsidRPr="00EC1FF0" w:rsidR="00F10DD9" w:rsidP="00931CBE" w:rsidRDefault="00F10DD9" w14:paraId="171EEA2C"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Na konci svojho funkčného obdobia predstaví zhromaždeniu zhodnotenie výsledkov.</w:t>
            </w:r>
          </w:p>
        </w:tc>
        <w:tc>
          <w:tcPr>
            <w:tcW w:w="5715" w:type="dxa"/>
          </w:tcPr>
          <w:p w:rsidRPr="00EC1FF0" w:rsidR="00F10DD9" w:rsidP="00931CBE" w:rsidRDefault="00F10DD9" w14:paraId="180A64C4" w14:textId="77777777">
            <w:pPr>
              <w:widowControl w:val="0"/>
              <w:adjustRightInd w:val="0"/>
              <w:snapToGrid w:val="0"/>
              <w:rPr>
                <w:rFonts w:asciiTheme="minorHAnsi" w:hAnsiTheme="minorHAnsi" w:cstheme="minorHAnsi"/>
                <w:sz w:val="20"/>
                <w:szCs w:val="20"/>
              </w:rPr>
            </w:pPr>
          </w:p>
        </w:tc>
      </w:tr>
      <w:tr w:rsidRPr="00EC1FF0" w:rsidR="0057054B" w14:paraId="206DA13C" w14:textId="77777777">
        <w:trPr>
          <w:jc w:val="center"/>
        </w:trPr>
        <w:tc>
          <w:tcPr>
            <w:tcW w:w="4809" w:type="dxa"/>
          </w:tcPr>
          <w:p w:rsidRPr="00EC1FF0" w:rsidR="00F10DD9" w:rsidP="00931CBE" w:rsidRDefault="00F10DD9" w14:paraId="3CDC5DF7" w14:textId="2D519B7B">
            <w:pPr>
              <w:widowControl w:val="0"/>
              <w:adjustRightInd w:val="0"/>
              <w:snapToGrid w:val="0"/>
              <w:rPr>
                <w:rFonts w:asciiTheme="minorHAnsi" w:hAnsiTheme="minorHAnsi" w:cstheme="minorHAnsi"/>
                <w:sz w:val="20"/>
                <w:szCs w:val="20"/>
              </w:rPr>
            </w:pPr>
            <w:r w:rsidRPr="00EC1FF0">
              <w:rPr>
                <w:rFonts w:asciiTheme="minorHAnsi" w:hAnsiTheme="minorHAnsi"/>
                <w:sz w:val="20"/>
              </w:rPr>
              <w:t>Po týchto dvoch prezentáciách nasleduje rozprava</w:t>
            </w:r>
            <w:r w:rsidR="00EC1FF0">
              <w:rPr>
                <w:rFonts w:asciiTheme="minorHAnsi" w:hAnsiTheme="minorHAnsi"/>
                <w:sz w:val="20"/>
              </w:rPr>
              <w:t xml:space="preserve"> v </w:t>
            </w:r>
            <w:r w:rsidRPr="00EC1FF0">
              <w:rPr>
                <w:rFonts w:asciiTheme="minorHAnsi" w:hAnsiTheme="minorHAnsi"/>
                <w:sz w:val="20"/>
              </w:rPr>
              <w:t>zhromaždení.</w:t>
            </w:r>
          </w:p>
        </w:tc>
        <w:tc>
          <w:tcPr>
            <w:tcW w:w="5715" w:type="dxa"/>
          </w:tcPr>
          <w:p w:rsidRPr="00EC1FF0" w:rsidR="00F10DD9" w:rsidP="00931CBE" w:rsidRDefault="00F10DD9" w14:paraId="6D0DA9CA" w14:textId="77777777">
            <w:pPr>
              <w:widowControl w:val="0"/>
              <w:adjustRightInd w:val="0"/>
              <w:snapToGrid w:val="0"/>
              <w:rPr>
                <w:rFonts w:asciiTheme="minorHAnsi" w:hAnsiTheme="minorHAnsi" w:cstheme="minorHAnsi"/>
                <w:sz w:val="20"/>
                <w:szCs w:val="20"/>
              </w:rPr>
            </w:pPr>
          </w:p>
        </w:tc>
      </w:tr>
      <w:tr w:rsidRPr="00EC1FF0" w:rsidR="0057054B" w14:paraId="28CF3D69" w14:textId="77777777">
        <w:trPr>
          <w:jc w:val="center"/>
        </w:trPr>
        <w:tc>
          <w:tcPr>
            <w:tcW w:w="4809" w:type="dxa"/>
          </w:tcPr>
          <w:p w:rsidRPr="00EC1FF0" w:rsidR="00F10DD9" w:rsidP="00931CBE" w:rsidRDefault="00F10DD9" w14:paraId="51BDE50A"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7D08A0A6" w14:textId="77777777">
            <w:pPr>
              <w:widowControl w:val="0"/>
              <w:adjustRightInd w:val="0"/>
              <w:snapToGrid w:val="0"/>
              <w:jc w:val="center"/>
              <w:rPr>
                <w:rFonts w:asciiTheme="minorHAnsi" w:hAnsiTheme="minorHAnsi" w:cstheme="minorHAnsi"/>
                <w:b/>
                <w:sz w:val="20"/>
                <w:szCs w:val="20"/>
              </w:rPr>
            </w:pPr>
          </w:p>
        </w:tc>
      </w:tr>
      <w:tr w:rsidRPr="00EC1FF0" w:rsidR="0057054B" w14:paraId="3173AAFB" w14:textId="77777777">
        <w:trPr>
          <w:jc w:val="center"/>
        </w:trPr>
        <w:tc>
          <w:tcPr>
            <w:tcW w:w="4809" w:type="dxa"/>
          </w:tcPr>
          <w:p w:rsidRPr="00EC1FF0" w:rsidR="00F10DD9" w:rsidP="00931CBE" w:rsidRDefault="00315938" w14:paraId="1183F3BA" w14:textId="5854462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20</w:t>
            </w:r>
            <w:r>
              <w:rPr>
                <w:rFonts w:asciiTheme="minorHAnsi" w:hAnsiTheme="minorHAnsi"/>
                <w:b/>
                <w:sz w:val="20"/>
              </w:rPr>
              <w:t> – </w:t>
            </w:r>
            <w:r w:rsidRPr="00EC1FF0" w:rsidR="00F10DD9">
              <w:rPr>
                <w:rFonts w:asciiTheme="minorHAnsi" w:hAnsiTheme="minorHAnsi"/>
                <w:b/>
                <w:sz w:val="20"/>
              </w:rPr>
              <w:t>Užšie predsedníctvo</w:t>
            </w:r>
          </w:p>
        </w:tc>
        <w:tc>
          <w:tcPr>
            <w:tcW w:w="5715" w:type="dxa"/>
          </w:tcPr>
          <w:p w:rsidRPr="00EC1FF0"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D731DC0" w14:textId="77777777">
        <w:trPr>
          <w:jc w:val="center"/>
        </w:trPr>
        <w:tc>
          <w:tcPr>
            <w:tcW w:w="4809" w:type="dxa"/>
          </w:tcPr>
          <w:p w:rsidRPr="00EC1FF0" w:rsidR="00F10DD9" w:rsidP="00243B4C" w:rsidRDefault="00F10DD9" w14:paraId="3D63F7DD" w14:textId="68ABD7C3">
            <w:pPr>
              <w:pStyle w:val="Heading1"/>
              <w:numPr>
                <w:ilvl w:val="0"/>
                <w:numId w:val="66"/>
              </w:numPr>
              <w:tabs>
                <w:tab w:val="left" w:pos="567"/>
              </w:tabs>
              <w:outlineLvl w:val="0"/>
              <w:rPr>
                <w:rFonts w:asciiTheme="minorHAnsi" w:hAnsiTheme="minorHAnsi" w:cstheme="minorHAnsi"/>
                <w:sz w:val="20"/>
                <w:szCs w:val="20"/>
              </w:rPr>
            </w:pPr>
            <w:r w:rsidRPr="00EC1FF0">
              <w:rPr>
                <w:rFonts w:asciiTheme="minorHAnsi" w:hAnsiTheme="minorHAnsi"/>
                <w:sz w:val="20"/>
              </w:rPr>
              <w:t>Užšie predsedníctvo pozostáva</w:t>
            </w:r>
            <w:r w:rsidR="00EC1FF0">
              <w:rPr>
                <w:rFonts w:asciiTheme="minorHAnsi" w:hAnsiTheme="minorHAnsi"/>
                <w:sz w:val="20"/>
              </w:rPr>
              <w:t xml:space="preserve"> z </w:t>
            </w:r>
            <w:r w:rsidRPr="00EC1FF0">
              <w:rPr>
                <w:rFonts w:asciiTheme="minorHAnsi" w:hAnsiTheme="minorHAnsi"/>
                <w:sz w:val="20"/>
              </w:rPr>
              <w:t>predsedu výboru</w:t>
            </w:r>
            <w:r w:rsidR="00EC1FF0">
              <w:rPr>
                <w:rFonts w:asciiTheme="minorHAnsi" w:hAnsiTheme="minorHAnsi"/>
                <w:sz w:val="20"/>
              </w:rPr>
              <w:t xml:space="preserve"> a </w:t>
            </w:r>
            <w:r w:rsidRPr="00EC1FF0">
              <w:rPr>
                <w:rFonts w:asciiTheme="minorHAnsi" w:hAnsiTheme="minorHAnsi"/>
                <w:sz w:val="20"/>
              </w:rPr>
              <w:t>dvoch podpredsedov.</w:t>
            </w:r>
          </w:p>
        </w:tc>
        <w:tc>
          <w:tcPr>
            <w:tcW w:w="5715" w:type="dxa"/>
          </w:tcPr>
          <w:p w:rsidRPr="00EC1FF0"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4491BEE" w14:textId="77777777">
        <w:trPr>
          <w:jc w:val="center"/>
        </w:trPr>
        <w:tc>
          <w:tcPr>
            <w:tcW w:w="4809" w:type="dxa"/>
          </w:tcPr>
          <w:p w:rsidRPr="00EC1FF0" w:rsidR="00F10DD9" w:rsidP="00243B4C" w:rsidRDefault="00F10DD9" w14:paraId="6E2011EA" w14:textId="7F0B5B5E">
            <w:pPr>
              <w:pStyle w:val="Heading1"/>
              <w:numPr>
                <w:ilvl w:val="0"/>
                <w:numId w:val="66"/>
              </w:numPr>
              <w:tabs>
                <w:tab w:val="left" w:pos="567"/>
              </w:tabs>
              <w:outlineLvl w:val="0"/>
              <w:rPr>
                <w:rFonts w:asciiTheme="minorHAnsi" w:hAnsiTheme="minorHAnsi" w:cstheme="minorHAnsi"/>
                <w:sz w:val="20"/>
                <w:szCs w:val="20"/>
              </w:rPr>
            </w:pPr>
            <w:r w:rsidRPr="00EC1FF0">
              <w:rPr>
                <w:rFonts w:asciiTheme="minorHAnsi" w:hAnsiTheme="minorHAnsi"/>
                <w:sz w:val="20"/>
              </w:rPr>
              <w:t>Jeden</w:t>
            </w:r>
            <w:r w:rsidR="00EC1FF0">
              <w:rPr>
                <w:rFonts w:asciiTheme="minorHAnsi" w:hAnsiTheme="minorHAnsi"/>
                <w:sz w:val="20"/>
              </w:rPr>
              <w:t xml:space="preserve"> z </w:t>
            </w:r>
            <w:r w:rsidRPr="00EC1FF0">
              <w:rPr>
                <w:rFonts w:asciiTheme="minorHAnsi" w:hAnsiTheme="minorHAnsi"/>
                <w:sz w:val="20"/>
              </w:rPr>
              <w:t>podpredsedov je predsedom komisie pre finančné</w:t>
            </w:r>
            <w:r w:rsidR="00EC1FF0">
              <w:rPr>
                <w:rFonts w:asciiTheme="minorHAnsi" w:hAnsiTheme="minorHAnsi"/>
                <w:sz w:val="20"/>
              </w:rPr>
              <w:t xml:space="preserve"> a </w:t>
            </w:r>
            <w:r w:rsidRPr="00EC1FF0">
              <w:rPr>
                <w:rFonts w:asciiTheme="minorHAnsi" w:hAnsiTheme="minorHAnsi"/>
                <w:sz w:val="20"/>
              </w:rPr>
              <w:t>rozpočtové záležitosti</w:t>
            </w:r>
            <w:r w:rsidR="00EC1FF0">
              <w:rPr>
                <w:rFonts w:asciiTheme="minorHAnsi" w:hAnsiTheme="minorHAnsi"/>
                <w:sz w:val="20"/>
              </w:rPr>
              <w:t xml:space="preserve"> a </w:t>
            </w:r>
            <w:r w:rsidRPr="00EC1FF0">
              <w:rPr>
                <w:rFonts w:asciiTheme="minorHAnsi" w:hAnsiTheme="minorHAnsi"/>
                <w:sz w:val="20"/>
              </w:rPr>
              <w:t>druhý predsedom komisie pre komunikáciu. Pri výkone týchto funkcií podliehajú predsedovi výboru.</w:t>
            </w:r>
          </w:p>
        </w:tc>
        <w:tc>
          <w:tcPr>
            <w:tcW w:w="5715" w:type="dxa"/>
          </w:tcPr>
          <w:p w:rsidRPr="00EC1FF0"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3C13063" w14:textId="77777777">
        <w:trPr>
          <w:jc w:val="center"/>
        </w:trPr>
        <w:tc>
          <w:tcPr>
            <w:tcW w:w="4809" w:type="dxa"/>
          </w:tcPr>
          <w:p w:rsidRPr="00EC1FF0" w:rsidR="00F10DD9" w:rsidP="00243B4C" w:rsidRDefault="00F10DD9" w14:paraId="6625C396" w14:textId="01B04F9D">
            <w:pPr>
              <w:pStyle w:val="Heading1"/>
              <w:numPr>
                <w:ilvl w:val="0"/>
                <w:numId w:val="66"/>
              </w:numPr>
              <w:tabs>
                <w:tab w:val="left" w:pos="567"/>
              </w:tabs>
              <w:outlineLvl w:val="0"/>
              <w:rPr>
                <w:rFonts w:asciiTheme="minorHAnsi" w:hAnsiTheme="minorHAnsi" w:cstheme="minorHAnsi"/>
                <w:sz w:val="20"/>
                <w:szCs w:val="20"/>
              </w:rPr>
            </w:pPr>
            <w:r w:rsidRPr="00EC1FF0">
              <w:rPr>
                <w:rFonts w:asciiTheme="minorHAnsi" w:hAnsiTheme="minorHAnsi"/>
                <w:sz w:val="20"/>
              </w:rPr>
              <w:t>Užšie predsedníctvo sa schádza</w:t>
            </w:r>
            <w:r w:rsidR="00EC1FF0">
              <w:rPr>
                <w:rFonts w:asciiTheme="minorHAnsi" w:hAnsiTheme="minorHAnsi"/>
                <w:sz w:val="20"/>
              </w:rPr>
              <w:t xml:space="preserve"> s </w:t>
            </w:r>
            <w:r w:rsidRPr="00EC1FF0">
              <w:rPr>
                <w:rFonts w:asciiTheme="minorHAnsi" w:hAnsiTheme="minorHAnsi"/>
                <w:sz w:val="20"/>
              </w:rPr>
              <w:t>predsedami skupín</w:t>
            </w:r>
            <w:r w:rsidR="00EC1FF0">
              <w:rPr>
                <w:rFonts w:asciiTheme="minorHAnsi" w:hAnsiTheme="minorHAnsi"/>
                <w:sz w:val="20"/>
              </w:rPr>
              <w:t xml:space="preserve"> v </w:t>
            </w:r>
            <w:r w:rsidRPr="00EC1FF0">
              <w:rPr>
                <w:rFonts w:asciiTheme="minorHAnsi" w:hAnsiTheme="minorHAnsi"/>
                <w:sz w:val="20"/>
              </w:rPr>
              <w:t>zostave rozšíreného užšieho predsedníctva, aby pripravili činnosť predsedníctva</w:t>
            </w:r>
            <w:r w:rsidR="00EC1FF0">
              <w:rPr>
                <w:rFonts w:asciiTheme="minorHAnsi" w:hAnsiTheme="minorHAnsi"/>
                <w:sz w:val="20"/>
              </w:rPr>
              <w:t xml:space="preserve"> a </w:t>
            </w:r>
            <w:r w:rsidRPr="00EC1FF0">
              <w:rPr>
                <w:rFonts w:asciiTheme="minorHAnsi" w:hAnsiTheme="minorHAnsi"/>
                <w:sz w:val="20"/>
              </w:rPr>
              <w:t>zhromaždenia.</w:t>
            </w:r>
          </w:p>
        </w:tc>
        <w:tc>
          <w:tcPr>
            <w:tcW w:w="5715" w:type="dxa"/>
          </w:tcPr>
          <w:p w:rsidRPr="00EC1FF0"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569FEEA" w14:textId="77777777">
        <w:trPr>
          <w:jc w:val="center"/>
        </w:trPr>
        <w:tc>
          <w:tcPr>
            <w:tcW w:w="4809" w:type="dxa"/>
          </w:tcPr>
          <w:p w:rsidRPr="00EC1FF0" w:rsidR="00F10DD9" w:rsidP="00931CBE" w:rsidRDefault="00F10DD9" w14:paraId="256A3F8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Na tieto schôdze môžu byť prizvaní aj predsedovia sekcií.</w:t>
            </w:r>
          </w:p>
        </w:tc>
        <w:tc>
          <w:tcPr>
            <w:tcW w:w="5715" w:type="dxa"/>
          </w:tcPr>
          <w:p w:rsidRPr="00EC1FF0" w:rsidR="00F10DD9" w:rsidP="00931CBE" w:rsidRDefault="00F10DD9" w14:paraId="7813CE38" w14:textId="77777777">
            <w:pPr>
              <w:widowControl w:val="0"/>
              <w:adjustRightInd w:val="0"/>
              <w:snapToGrid w:val="0"/>
              <w:rPr>
                <w:rFonts w:asciiTheme="minorHAnsi" w:hAnsiTheme="minorHAnsi" w:cstheme="minorHAnsi"/>
                <w:sz w:val="20"/>
                <w:szCs w:val="20"/>
              </w:rPr>
            </w:pPr>
          </w:p>
        </w:tc>
      </w:tr>
      <w:tr w:rsidRPr="00EC1FF0" w:rsidR="0057054B" w14:paraId="6E650C48" w14:textId="77777777">
        <w:trPr>
          <w:jc w:val="center"/>
        </w:trPr>
        <w:tc>
          <w:tcPr>
            <w:tcW w:w="4809" w:type="dxa"/>
          </w:tcPr>
          <w:p w:rsidRPr="00EC1FF0" w:rsidR="00F10DD9" w:rsidP="00FA5FB8" w:rsidRDefault="00F10DD9" w14:paraId="05C73205" w14:textId="757CF153">
            <w:pPr>
              <w:pStyle w:val="Heading1"/>
              <w:keepNext/>
              <w:keepLines/>
              <w:numPr>
                <w:ilvl w:val="0"/>
                <w:numId w:val="66"/>
              </w:numPr>
              <w:tabs>
                <w:tab w:val="left" w:pos="567"/>
              </w:tabs>
              <w:outlineLvl w:val="0"/>
              <w:rPr>
                <w:rFonts w:asciiTheme="minorHAnsi" w:hAnsiTheme="minorHAnsi" w:cstheme="minorHAnsi"/>
                <w:sz w:val="20"/>
                <w:szCs w:val="20"/>
              </w:rPr>
            </w:pPr>
            <w:r w:rsidRPr="00EC1FF0">
              <w:rPr>
                <w:rFonts w:asciiTheme="minorHAnsi" w:hAnsiTheme="minorHAnsi"/>
                <w:sz w:val="20"/>
              </w:rPr>
              <w:t>Užšie predsedníctvo výboru sa schádza</w:t>
            </w:r>
            <w:r w:rsidR="00EC1FF0">
              <w:rPr>
                <w:rFonts w:asciiTheme="minorHAnsi" w:hAnsiTheme="minorHAnsi"/>
                <w:sz w:val="20"/>
              </w:rPr>
              <w:t xml:space="preserve"> s </w:t>
            </w:r>
            <w:r w:rsidRPr="00EC1FF0">
              <w:rPr>
                <w:rFonts w:asciiTheme="minorHAnsi" w:hAnsiTheme="minorHAnsi"/>
                <w:sz w:val="20"/>
              </w:rPr>
              <w:t>predsedami skupín</w:t>
            </w:r>
            <w:r w:rsidR="00EC1FF0">
              <w:rPr>
                <w:rFonts w:asciiTheme="minorHAnsi" w:hAnsiTheme="minorHAnsi"/>
                <w:sz w:val="20"/>
              </w:rPr>
              <w:t xml:space="preserve"> a s </w:t>
            </w:r>
            <w:r w:rsidRPr="00EC1FF0">
              <w:rPr>
                <w:rFonts w:asciiTheme="minorHAnsi" w:hAnsiTheme="minorHAnsi"/>
                <w:sz w:val="20"/>
              </w:rPr>
              <w:t>predsedami sekcií</w:t>
            </w:r>
            <w:r w:rsidR="00EC1FF0">
              <w:rPr>
                <w:rFonts w:asciiTheme="minorHAnsi" w:hAnsiTheme="minorHAnsi"/>
                <w:sz w:val="20"/>
              </w:rPr>
              <w:t xml:space="preserve"> a </w:t>
            </w:r>
            <w:r w:rsidRPr="00EC1FF0">
              <w:rPr>
                <w:rFonts w:asciiTheme="minorHAnsi" w:hAnsiTheme="minorHAnsi"/>
                <w:sz w:val="20"/>
              </w:rPr>
              <w:t>CCMI najmenej dvakrát do roka, aby zostavili pracovný program výboru</w:t>
            </w:r>
            <w:r w:rsidR="00EC1FF0">
              <w:rPr>
                <w:rFonts w:asciiTheme="minorHAnsi" w:hAnsiTheme="minorHAnsi"/>
                <w:sz w:val="20"/>
              </w:rPr>
              <w:t xml:space="preserve"> a </w:t>
            </w:r>
            <w:r w:rsidRPr="00EC1FF0">
              <w:rPr>
                <w:rFonts w:asciiTheme="minorHAnsi" w:hAnsiTheme="minorHAnsi"/>
                <w:sz w:val="20"/>
              </w:rPr>
              <w:t>zhodnotili jeho realizáciu</w:t>
            </w:r>
            <w:r w:rsidR="00EC1FF0">
              <w:rPr>
                <w:rFonts w:asciiTheme="minorHAnsi" w:hAnsiTheme="minorHAnsi"/>
                <w:sz w:val="20"/>
              </w:rPr>
              <w:t xml:space="preserve"> a </w:t>
            </w:r>
            <w:r w:rsidRPr="00EC1FF0">
              <w:rPr>
                <w:rFonts w:asciiTheme="minorHAnsi" w:hAnsiTheme="minorHAnsi"/>
                <w:sz w:val="20"/>
              </w:rPr>
              <w:t>prípadne predloží návrhy predsedníctvu.</w:t>
            </w:r>
          </w:p>
        </w:tc>
        <w:tc>
          <w:tcPr>
            <w:tcW w:w="5715" w:type="dxa"/>
          </w:tcPr>
          <w:p w:rsidRPr="00EC1FF0"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595059E" w14:textId="77777777">
        <w:trPr>
          <w:jc w:val="center"/>
        </w:trPr>
        <w:tc>
          <w:tcPr>
            <w:tcW w:w="4809" w:type="dxa"/>
          </w:tcPr>
          <w:p w:rsidRPr="00EC1FF0" w:rsidR="00F10DD9" w:rsidP="00931CBE" w:rsidRDefault="00F10DD9" w14:paraId="0AD33584"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931CBE" w:rsidRDefault="00F10DD9" w14:paraId="63B8C245" w14:textId="77777777">
            <w:pPr>
              <w:widowControl w:val="0"/>
              <w:adjustRightInd w:val="0"/>
              <w:snapToGrid w:val="0"/>
              <w:jc w:val="center"/>
              <w:rPr>
                <w:rFonts w:asciiTheme="minorHAnsi" w:hAnsiTheme="minorHAnsi" w:cstheme="minorHAnsi"/>
                <w:b/>
                <w:sz w:val="20"/>
                <w:szCs w:val="20"/>
              </w:rPr>
            </w:pPr>
          </w:p>
        </w:tc>
      </w:tr>
      <w:tr w:rsidRPr="00EC1FF0" w:rsidR="0057054B" w14:paraId="310541C3" w14:textId="77777777">
        <w:trPr>
          <w:jc w:val="center"/>
        </w:trPr>
        <w:tc>
          <w:tcPr>
            <w:tcW w:w="4809" w:type="dxa"/>
          </w:tcPr>
          <w:p w:rsidRPr="00EC1FF0" w:rsidR="00F10DD9" w:rsidP="00931CBE" w:rsidRDefault="00315938" w14:paraId="13E94991" w14:textId="59BC3AF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21</w:t>
            </w:r>
            <w:r>
              <w:rPr>
                <w:rFonts w:asciiTheme="minorHAnsi" w:hAnsiTheme="minorHAnsi"/>
                <w:b/>
                <w:sz w:val="20"/>
              </w:rPr>
              <w:t> – </w:t>
            </w:r>
            <w:r w:rsidRPr="00EC1FF0" w:rsidR="00F10DD9">
              <w:rPr>
                <w:rFonts w:asciiTheme="minorHAnsi" w:hAnsiTheme="minorHAnsi"/>
                <w:b/>
                <w:sz w:val="20"/>
              </w:rPr>
              <w:t>Rozšírené užšie predsedníctvo</w:t>
            </w:r>
          </w:p>
        </w:tc>
        <w:tc>
          <w:tcPr>
            <w:tcW w:w="5715" w:type="dxa"/>
          </w:tcPr>
          <w:p w:rsidRPr="00EC1FF0"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1B894A2" w14:textId="77777777">
        <w:trPr>
          <w:jc w:val="center"/>
        </w:trPr>
        <w:tc>
          <w:tcPr>
            <w:tcW w:w="4809" w:type="dxa"/>
          </w:tcPr>
          <w:p w:rsidRPr="00EC1FF0" w:rsidR="00F10DD9" w:rsidP="00243B4C" w:rsidRDefault="00F10DD9" w14:paraId="3E04446F" w14:textId="344BD73B">
            <w:pPr>
              <w:pStyle w:val="Heading1"/>
              <w:numPr>
                <w:ilvl w:val="0"/>
                <w:numId w:val="6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Rozšírené užšie predsedníctvo sa skladá</w:t>
            </w:r>
            <w:r w:rsidR="00EC1FF0">
              <w:rPr>
                <w:rFonts w:asciiTheme="minorHAnsi" w:hAnsiTheme="minorHAnsi"/>
                <w:sz w:val="20"/>
              </w:rPr>
              <w:t xml:space="preserve"> z </w:t>
            </w:r>
            <w:r w:rsidRPr="00EC1FF0">
              <w:rPr>
                <w:rFonts w:asciiTheme="minorHAnsi" w:hAnsiTheme="minorHAnsi"/>
                <w:sz w:val="20"/>
              </w:rPr>
              <w:t>užšieho predsedníctva</w:t>
            </w:r>
            <w:r w:rsidR="00EC1FF0">
              <w:rPr>
                <w:rFonts w:asciiTheme="minorHAnsi" w:hAnsiTheme="minorHAnsi"/>
                <w:sz w:val="20"/>
              </w:rPr>
              <w:t xml:space="preserve"> a </w:t>
            </w:r>
            <w:r w:rsidRPr="00EC1FF0">
              <w:rPr>
                <w:rFonts w:asciiTheme="minorHAnsi" w:hAnsiTheme="minorHAnsi"/>
                <w:sz w:val="20"/>
              </w:rPr>
              <w:t>predsedov skupín.</w:t>
            </w:r>
          </w:p>
        </w:tc>
        <w:tc>
          <w:tcPr>
            <w:tcW w:w="5715" w:type="dxa"/>
          </w:tcPr>
          <w:p w:rsidRPr="00EC1FF0"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12AC693" w14:textId="77777777">
        <w:trPr>
          <w:jc w:val="center"/>
        </w:trPr>
        <w:tc>
          <w:tcPr>
            <w:tcW w:w="4809" w:type="dxa"/>
          </w:tcPr>
          <w:p w:rsidRPr="00EC1FF0" w:rsidR="00F10DD9" w:rsidP="00243B4C" w:rsidRDefault="00F10DD9" w14:paraId="37619FFF" w14:textId="5C8CD184">
            <w:pPr>
              <w:pStyle w:val="Heading1"/>
              <w:numPr>
                <w:ilvl w:val="0"/>
                <w:numId w:val="6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lastRenderedPageBreak/>
              <w:t>Úlohou rozšíreného užšieho predsedníctva je:</w:t>
            </w:r>
          </w:p>
        </w:tc>
        <w:tc>
          <w:tcPr>
            <w:tcW w:w="5715" w:type="dxa"/>
          </w:tcPr>
          <w:p w:rsidRPr="00EC1FF0"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1109FF6" w14:textId="77777777">
        <w:trPr>
          <w:jc w:val="center"/>
        </w:trPr>
        <w:tc>
          <w:tcPr>
            <w:tcW w:w="4809" w:type="dxa"/>
          </w:tcPr>
          <w:p w:rsidRPr="00EC1FF0" w:rsidR="00F10DD9" w:rsidP="00243B4C" w:rsidRDefault="00F10DD9" w14:paraId="597BCBC4" w14:textId="45185AEF">
            <w:pPr>
              <w:pStyle w:val="ListParagraph"/>
              <w:widowControl w:val="0"/>
              <w:numPr>
                <w:ilvl w:val="0"/>
                <w:numId w:val="68"/>
              </w:numPr>
              <w:adjustRightInd w:val="0"/>
              <w:snapToGrid w:val="0"/>
              <w:spacing w:after="0" w:line="288" w:lineRule="auto"/>
              <w:ind w:left="567" w:hanging="283"/>
              <w:contextualSpacing w:val="0"/>
              <w:rPr>
                <w:rFonts w:cstheme="minorHAnsi"/>
              </w:rPr>
            </w:pPr>
            <w:r w:rsidRPr="00EC1FF0">
              <w:t>pripravovať</w:t>
            </w:r>
            <w:r w:rsidR="00EC1FF0">
              <w:t xml:space="preserve"> a </w:t>
            </w:r>
            <w:r w:rsidRPr="00EC1FF0">
              <w:t>uľahčovať prácu predsedníctva</w:t>
            </w:r>
            <w:r w:rsidR="00EC1FF0">
              <w:t xml:space="preserve"> a </w:t>
            </w:r>
            <w:r w:rsidRPr="00EC1FF0">
              <w:t>zhromaždenia;</w:t>
            </w:r>
          </w:p>
        </w:tc>
        <w:tc>
          <w:tcPr>
            <w:tcW w:w="5715" w:type="dxa"/>
          </w:tcPr>
          <w:p w:rsidRPr="00EC1FF0"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65D580CC" w14:textId="77777777">
        <w:trPr>
          <w:jc w:val="center"/>
        </w:trPr>
        <w:tc>
          <w:tcPr>
            <w:tcW w:w="4809" w:type="dxa"/>
          </w:tcPr>
          <w:p w:rsidRPr="00EC1FF0" w:rsidR="00F10DD9" w:rsidP="00243B4C" w:rsidRDefault="00F10DD9" w14:paraId="55651EE0" w14:textId="3113D72A">
            <w:pPr>
              <w:pStyle w:val="ListParagraph"/>
              <w:widowControl w:val="0"/>
              <w:numPr>
                <w:ilvl w:val="0"/>
                <w:numId w:val="68"/>
              </w:numPr>
              <w:adjustRightInd w:val="0"/>
              <w:snapToGrid w:val="0"/>
              <w:spacing w:after="0" w:line="288" w:lineRule="auto"/>
              <w:ind w:left="567" w:hanging="283"/>
              <w:contextualSpacing w:val="0"/>
              <w:rPr>
                <w:rFonts w:cstheme="minorHAnsi"/>
              </w:rPr>
            </w:pPr>
            <w:r w:rsidRPr="00EC1FF0">
              <w:t>v</w:t>
            </w:r>
            <w:r w:rsidR="00FA5FB8">
              <w:t> </w:t>
            </w:r>
            <w:r w:rsidRPr="00EC1FF0">
              <w:t>naliehavých prípadoch alebo vo výnimočných situáciách uľahčovať potrebné rozhodnutia;</w:t>
            </w:r>
          </w:p>
        </w:tc>
        <w:tc>
          <w:tcPr>
            <w:tcW w:w="5715" w:type="dxa"/>
          </w:tcPr>
          <w:p w:rsidRPr="00EC1FF0"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4ABB098B" w14:textId="77777777">
        <w:trPr>
          <w:jc w:val="center"/>
        </w:trPr>
        <w:tc>
          <w:tcPr>
            <w:tcW w:w="4809" w:type="dxa"/>
          </w:tcPr>
          <w:p w:rsidRPr="00EC1FF0"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rsidRPr="00EC1FF0">
              <w:t>radiť predsedníctvu pri formulovaní politík výboru;</w:t>
            </w:r>
          </w:p>
        </w:tc>
        <w:tc>
          <w:tcPr>
            <w:tcW w:w="5715" w:type="dxa"/>
          </w:tcPr>
          <w:p w:rsidRPr="00EC1FF0"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046A07DF" w14:textId="77777777">
        <w:trPr>
          <w:jc w:val="center"/>
        </w:trPr>
        <w:tc>
          <w:tcPr>
            <w:tcW w:w="4809" w:type="dxa"/>
          </w:tcPr>
          <w:p w:rsidRPr="00EC1FF0" w:rsidR="00F10DD9" w:rsidP="00243B4C" w:rsidRDefault="00F10DD9" w14:paraId="62FD0122" w14:textId="05A554CC">
            <w:pPr>
              <w:pStyle w:val="ListParagraph"/>
              <w:widowControl w:val="0"/>
              <w:numPr>
                <w:ilvl w:val="0"/>
                <w:numId w:val="68"/>
              </w:numPr>
              <w:adjustRightInd w:val="0"/>
              <w:snapToGrid w:val="0"/>
              <w:spacing w:after="0" w:line="288" w:lineRule="auto"/>
              <w:ind w:left="567" w:hanging="283"/>
              <w:contextualSpacing w:val="0"/>
              <w:rPr>
                <w:rFonts w:cstheme="minorHAnsi"/>
                <w:bCs/>
              </w:rPr>
            </w:pPr>
            <w:r w:rsidRPr="00EC1FF0">
              <w:t>nájsť riešenie</w:t>
            </w:r>
            <w:r w:rsidR="00EC1FF0">
              <w:t xml:space="preserve"> v </w:t>
            </w:r>
            <w:r w:rsidRPr="00EC1FF0">
              <w:t>prípade sporu pri určovaní počtu členov študijnej skupiny alebo</w:t>
            </w:r>
            <w:r w:rsidR="00EC1FF0">
              <w:t xml:space="preserve"> v </w:t>
            </w:r>
            <w:r w:rsidRPr="00EC1FF0">
              <w:t>súvislosti</w:t>
            </w:r>
            <w:r w:rsidR="00EC1FF0">
              <w:t xml:space="preserve"> s </w:t>
            </w:r>
            <w:r w:rsidRPr="00EC1FF0">
              <w:t>jej aktivitami;</w:t>
            </w:r>
          </w:p>
        </w:tc>
        <w:tc>
          <w:tcPr>
            <w:tcW w:w="5715" w:type="dxa"/>
          </w:tcPr>
          <w:p w:rsidRPr="00EC1FF0"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72BC987A" w14:textId="77777777">
        <w:trPr>
          <w:jc w:val="center"/>
        </w:trPr>
        <w:tc>
          <w:tcPr>
            <w:tcW w:w="4809" w:type="dxa"/>
          </w:tcPr>
          <w:p w:rsidRPr="00EC1FF0"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rsidRPr="00EC1FF0">
              <w:t>navrhovať predsedníctvu program rokovania zhromaždenia;</w:t>
            </w:r>
          </w:p>
        </w:tc>
        <w:tc>
          <w:tcPr>
            <w:tcW w:w="5715" w:type="dxa"/>
          </w:tcPr>
          <w:p w:rsidRPr="00EC1FF0"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48326F70" w14:textId="77777777">
        <w:trPr>
          <w:jc w:val="center"/>
        </w:trPr>
        <w:tc>
          <w:tcPr>
            <w:tcW w:w="4809" w:type="dxa"/>
          </w:tcPr>
          <w:p w:rsidRPr="00EC1FF0" w:rsidR="00F10DD9" w:rsidP="00243B4C" w:rsidRDefault="00F10DD9" w14:paraId="599B8AE6" w14:textId="16AF224C">
            <w:pPr>
              <w:pStyle w:val="ListParagraph"/>
              <w:widowControl w:val="0"/>
              <w:numPr>
                <w:ilvl w:val="0"/>
                <w:numId w:val="68"/>
              </w:numPr>
              <w:adjustRightInd w:val="0"/>
              <w:snapToGrid w:val="0"/>
              <w:spacing w:after="0" w:line="288" w:lineRule="auto"/>
              <w:ind w:left="567" w:hanging="283"/>
              <w:contextualSpacing w:val="0"/>
              <w:rPr>
                <w:rFonts w:cstheme="minorHAnsi"/>
              </w:rPr>
            </w:pPr>
            <w:r w:rsidRPr="00EC1FF0">
              <w:t>prípadne sa vyjadrovať</w:t>
            </w:r>
            <w:r w:rsidR="00EC1FF0">
              <w:t xml:space="preserve"> k </w:t>
            </w:r>
            <w:r w:rsidRPr="00EC1FF0">
              <w:t>vymenovaniu úradníkov alebo prijímaniu ostatných zamestnancov, ako sa stanovuje</w:t>
            </w:r>
            <w:r w:rsidR="00EC1FF0">
              <w:t xml:space="preserve"> v </w:t>
            </w:r>
            <w:r w:rsidRPr="00EC1FF0">
              <w:t>tomto rokovacom poriadku.</w:t>
            </w:r>
          </w:p>
        </w:tc>
        <w:tc>
          <w:tcPr>
            <w:tcW w:w="5715" w:type="dxa"/>
          </w:tcPr>
          <w:p w:rsidRPr="00EC1FF0"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Pr="00EC1FF0" w:rsidR="0057054B" w14:paraId="51EA03E9" w14:textId="77777777">
        <w:trPr>
          <w:jc w:val="center"/>
        </w:trPr>
        <w:tc>
          <w:tcPr>
            <w:tcW w:w="4809" w:type="dxa"/>
          </w:tcPr>
          <w:p w:rsidRPr="00EC1FF0" w:rsidR="00F10DD9" w:rsidP="001F3782" w:rsidRDefault="00F10DD9" w14:paraId="2BAA3CE3" w14:textId="57C38C22">
            <w:pPr>
              <w:pStyle w:val="Heading1"/>
              <w:numPr>
                <w:ilvl w:val="0"/>
                <w:numId w:val="178"/>
              </w:numPr>
              <w:tabs>
                <w:tab w:val="left" w:pos="567"/>
              </w:tabs>
              <w:outlineLvl w:val="0"/>
              <w:rPr>
                <w:rFonts w:asciiTheme="minorHAnsi" w:hAnsiTheme="minorHAnsi" w:cstheme="minorHAnsi"/>
                <w:sz w:val="20"/>
                <w:szCs w:val="20"/>
              </w:rPr>
            </w:pPr>
            <w:r w:rsidRPr="00EC1FF0">
              <w:rPr>
                <w:rFonts w:asciiTheme="minorHAnsi" w:hAnsiTheme="minorHAnsi"/>
                <w:sz w:val="20"/>
              </w:rPr>
              <w:t>Rozšírené užšie predsedníctvo sa schádza, aby pripravilo prácu predsedníctva</w:t>
            </w:r>
            <w:r w:rsidR="00EC1FF0">
              <w:rPr>
                <w:rFonts w:asciiTheme="minorHAnsi" w:hAnsiTheme="minorHAnsi"/>
                <w:sz w:val="20"/>
              </w:rPr>
              <w:t xml:space="preserve"> a </w:t>
            </w:r>
            <w:r w:rsidRPr="00EC1FF0">
              <w:rPr>
                <w:rFonts w:asciiTheme="minorHAnsi" w:hAnsiTheme="minorHAnsi"/>
                <w:sz w:val="20"/>
              </w:rPr>
              <w:t>zhromaždenia,</w:t>
            </w:r>
            <w:r w:rsidR="00EC1FF0">
              <w:rPr>
                <w:rFonts w:asciiTheme="minorHAnsi" w:hAnsiTheme="minorHAnsi"/>
                <w:sz w:val="20"/>
              </w:rPr>
              <w:t xml:space="preserve"> a </w:t>
            </w:r>
            <w:r w:rsidRPr="00EC1FF0">
              <w:rPr>
                <w:rFonts w:asciiTheme="minorHAnsi" w:hAnsiTheme="minorHAnsi"/>
                <w:sz w:val="20"/>
              </w:rPr>
              <w:t>tiež vždy, keď je to potrebné.</w:t>
            </w:r>
          </w:p>
        </w:tc>
        <w:tc>
          <w:tcPr>
            <w:tcW w:w="5715" w:type="dxa"/>
          </w:tcPr>
          <w:p w:rsidRPr="00EC1FF0" w:rsidR="00F10DD9" w:rsidP="001C5694" w:rsidRDefault="00F10DD9" w14:paraId="3CEEA55C" w14:textId="0DA0A95D">
            <w:pPr>
              <w:widowControl w:val="0"/>
              <w:adjustRightInd w:val="0"/>
              <w:snapToGrid w:val="0"/>
              <w:rPr>
                <w:rFonts w:asciiTheme="minorHAnsi" w:hAnsiTheme="minorHAnsi" w:cstheme="minorHAnsi"/>
                <w:sz w:val="20"/>
                <w:szCs w:val="20"/>
              </w:rPr>
            </w:pPr>
            <w:r w:rsidRPr="00EC1FF0">
              <w:rPr>
                <w:rFonts w:asciiTheme="minorHAnsi" w:hAnsiTheme="minorHAnsi"/>
                <w:sz w:val="20"/>
              </w:rPr>
              <w:t>Súhrnnú zápisnicu</w:t>
            </w:r>
            <w:r w:rsidR="00EC1FF0">
              <w:rPr>
                <w:rFonts w:asciiTheme="minorHAnsi" w:hAnsiTheme="minorHAnsi"/>
                <w:sz w:val="20"/>
              </w:rPr>
              <w:t xml:space="preserve"> z </w:t>
            </w:r>
            <w:r w:rsidRPr="00EC1FF0">
              <w:rPr>
                <w:rFonts w:asciiTheme="minorHAnsi" w:hAnsiTheme="minorHAnsi"/>
                <w:sz w:val="20"/>
              </w:rPr>
              <w:t>rokovaní vypracúva sekretariát pod vedením generálneho tajomníka. Členom rozšíreného užšieho predsedníctva sa predkladá na schválenie písomným postupom.</w:t>
            </w:r>
          </w:p>
        </w:tc>
      </w:tr>
      <w:tr w:rsidRPr="00EC1FF0" w:rsidR="0057054B" w14:paraId="19A4F4E3" w14:textId="77777777">
        <w:trPr>
          <w:jc w:val="center"/>
        </w:trPr>
        <w:tc>
          <w:tcPr>
            <w:tcW w:w="4809" w:type="dxa"/>
          </w:tcPr>
          <w:p w:rsidRPr="00EC1FF0" w:rsidR="00F10DD9" w:rsidP="009643CF" w:rsidRDefault="00F10DD9" w14:paraId="2880D1BE" w14:textId="2F80279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Okrem toho sa minimálne dvakrát do roka schádza</w:t>
            </w:r>
            <w:r w:rsidR="00EC1FF0">
              <w:rPr>
                <w:rFonts w:asciiTheme="minorHAnsi" w:hAnsiTheme="minorHAnsi"/>
                <w:sz w:val="20"/>
              </w:rPr>
              <w:t xml:space="preserve"> s </w:t>
            </w:r>
            <w:r w:rsidRPr="00EC1FF0">
              <w:rPr>
                <w:rFonts w:asciiTheme="minorHAnsi" w:hAnsiTheme="minorHAnsi"/>
                <w:sz w:val="20"/>
              </w:rPr>
              <w:t>predsedami sekcií</w:t>
            </w:r>
            <w:r w:rsidR="00EC1FF0">
              <w:rPr>
                <w:rFonts w:asciiTheme="minorHAnsi" w:hAnsiTheme="minorHAnsi"/>
                <w:sz w:val="20"/>
              </w:rPr>
              <w:t xml:space="preserve"> a </w:t>
            </w:r>
            <w:r w:rsidRPr="00EC1FF0">
              <w:rPr>
                <w:rFonts w:asciiTheme="minorHAnsi" w:hAnsiTheme="minorHAnsi"/>
                <w:sz w:val="20"/>
              </w:rPr>
              <w:t>CCMI</w:t>
            </w:r>
            <w:r w:rsidR="00EC1FF0">
              <w:rPr>
                <w:rFonts w:asciiTheme="minorHAnsi" w:hAnsiTheme="minorHAnsi"/>
                <w:sz w:val="20"/>
              </w:rPr>
              <w:t xml:space="preserve"> s </w:t>
            </w:r>
            <w:r w:rsidRPr="00EC1FF0">
              <w:rPr>
                <w:rFonts w:asciiTheme="minorHAnsi" w:hAnsiTheme="minorHAnsi"/>
                <w:sz w:val="20"/>
              </w:rPr>
              <w:t>cieľom pripraviť pracovný program výboru</w:t>
            </w:r>
            <w:r w:rsidR="00EC1FF0">
              <w:rPr>
                <w:rFonts w:asciiTheme="minorHAnsi" w:hAnsiTheme="minorHAnsi"/>
                <w:sz w:val="20"/>
              </w:rPr>
              <w:t xml:space="preserve"> a </w:t>
            </w:r>
            <w:r w:rsidRPr="00EC1FF0">
              <w:rPr>
                <w:rFonts w:asciiTheme="minorHAnsi" w:hAnsiTheme="minorHAnsi"/>
                <w:sz w:val="20"/>
              </w:rPr>
              <w:t>vyhodnotiť jeho plnenie</w:t>
            </w:r>
            <w:r w:rsidR="00EC1FF0">
              <w:rPr>
                <w:rFonts w:asciiTheme="minorHAnsi" w:hAnsiTheme="minorHAnsi"/>
                <w:sz w:val="20"/>
              </w:rPr>
              <w:t xml:space="preserve"> v </w:t>
            </w:r>
            <w:r w:rsidRPr="00EC1FF0">
              <w:rPr>
                <w:rFonts w:asciiTheme="minorHAnsi" w:hAnsiTheme="minorHAnsi"/>
                <w:sz w:val="20"/>
              </w:rPr>
              <w:t>praxi</w:t>
            </w:r>
            <w:r w:rsidR="00EC1FF0">
              <w:rPr>
                <w:rFonts w:asciiTheme="minorHAnsi" w:hAnsiTheme="minorHAnsi"/>
                <w:sz w:val="20"/>
              </w:rPr>
              <w:t xml:space="preserve"> a </w:t>
            </w:r>
            <w:r w:rsidRPr="00EC1FF0">
              <w:rPr>
                <w:rFonts w:asciiTheme="minorHAnsi" w:hAnsiTheme="minorHAnsi"/>
                <w:sz w:val="20"/>
              </w:rPr>
              <w:t>prípadne predložiť návrhy predsedníctvu.</w:t>
            </w:r>
          </w:p>
        </w:tc>
        <w:tc>
          <w:tcPr>
            <w:tcW w:w="5715" w:type="dxa"/>
          </w:tcPr>
          <w:p w:rsidRPr="00EC1FF0" w:rsidR="00F10DD9" w:rsidP="009643CF" w:rsidRDefault="00F10DD9" w14:paraId="70FB3405" w14:textId="77777777">
            <w:pPr>
              <w:keepNext/>
              <w:keepLines/>
              <w:widowControl w:val="0"/>
              <w:adjustRightInd w:val="0"/>
              <w:snapToGrid w:val="0"/>
              <w:rPr>
                <w:rFonts w:asciiTheme="minorHAnsi" w:hAnsiTheme="minorHAnsi" w:cstheme="minorHAnsi"/>
                <w:iCs/>
                <w:sz w:val="20"/>
                <w:szCs w:val="20"/>
              </w:rPr>
            </w:pPr>
          </w:p>
        </w:tc>
      </w:tr>
      <w:tr w:rsidRPr="00EC1FF0" w:rsidR="0057054B" w14:paraId="685369E0" w14:textId="77777777">
        <w:trPr>
          <w:jc w:val="center"/>
        </w:trPr>
        <w:tc>
          <w:tcPr>
            <w:tcW w:w="4809" w:type="dxa"/>
          </w:tcPr>
          <w:p w:rsidRPr="00EC1FF0" w:rsidR="00F10DD9" w:rsidP="001F3782" w:rsidRDefault="00F10DD9" w14:paraId="4B07A2F4"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Na schôdze rozšíreného užšieho predsedníctva môžu byť prípadne prizvané ďalšie osoby.</w:t>
            </w:r>
          </w:p>
        </w:tc>
        <w:tc>
          <w:tcPr>
            <w:tcW w:w="5715" w:type="dxa"/>
          </w:tcPr>
          <w:p w:rsidRPr="00EC1FF0" w:rsidR="00F10DD9" w:rsidP="001F3782" w:rsidRDefault="00F10DD9" w14:paraId="7F0350C4" w14:textId="77777777">
            <w:pPr>
              <w:widowControl w:val="0"/>
              <w:adjustRightInd w:val="0"/>
              <w:snapToGrid w:val="0"/>
              <w:rPr>
                <w:rFonts w:asciiTheme="minorHAnsi" w:hAnsiTheme="minorHAnsi" w:cstheme="minorHAnsi"/>
                <w:sz w:val="20"/>
                <w:szCs w:val="20"/>
              </w:rPr>
            </w:pPr>
          </w:p>
        </w:tc>
      </w:tr>
      <w:tr w:rsidRPr="00EC1FF0" w:rsidR="0057054B" w14:paraId="6311A62B" w14:textId="77777777">
        <w:trPr>
          <w:jc w:val="center"/>
        </w:trPr>
        <w:tc>
          <w:tcPr>
            <w:tcW w:w="4809" w:type="dxa"/>
          </w:tcPr>
          <w:p w:rsidRPr="00EC1FF0" w:rsidR="00F10DD9" w:rsidP="001F3782" w:rsidRDefault="00F10DD9" w14:paraId="3107CB00" w14:textId="77777777">
            <w:pPr>
              <w:rPr>
                <w:rFonts w:asciiTheme="minorHAnsi" w:hAnsiTheme="minorHAnsi" w:cstheme="minorHAnsi"/>
                <w:sz w:val="20"/>
                <w:szCs w:val="20"/>
              </w:rPr>
            </w:pPr>
          </w:p>
        </w:tc>
        <w:tc>
          <w:tcPr>
            <w:tcW w:w="5715" w:type="dxa"/>
          </w:tcPr>
          <w:p w:rsidRPr="00EC1FF0" w:rsidR="00F10DD9" w:rsidP="001F3782" w:rsidRDefault="00F10DD9" w14:paraId="1303806A" w14:textId="77777777">
            <w:pPr>
              <w:rPr>
                <w:rFonts w:asciiTheme="minorHAnsi" w:hAnsiTheme="minorHAnsi" w:cstheme="minorHAnsi"/>
                <w:sz w:val="20"/>
                <w:szCs w:val="20"/>
              </w:rPr>
            </w:pPr>
          </w:p>
        </w:tc>
      </w:tr>
      <w:tr w:rsidRPr="00EC1FF0" w:rsidR="0057054B" w14:paraId="372099C3" w14:textId="77777777">
        <w:trPr>
          <w:jc w:val="center"/>
        </w:trPr>
        <w:tc>
          <w:tcPr>
            <w:tcW w:w="4809" w:type="dxa"/>
          </w:tcPr>
          <w:p w:rsidRPr="00EC1FF0" w:rsidR="00F10DD9" w:rsidP="001F3782" w:rsidRDefault="00F10DD9" w14:paraId="5EAE0DB2"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VI</w:t>
            </w:r>
          </w:p>
        </w:tc>
        <w:tc>
          <w:tcPr>
            <w:tcW w:w="5715" w:type="dxa"/>
          </w:tcPr>
          <w:p w:rsidRPr="00EC1FF0"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8B79505" w14:textId="77777777">
        <w:trPr>
          <w:jc w:val="center"/>
        </w:trPr>
        <w:tc>
          <w:tcPr>
            <w:tcW w:w="4809" w:type="dxa"/>
          </w:tcPr>
          <w:p w:rsidRPr="00EC1FF0"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SEKCIE</w:t>
            </w:r>
          </w:p>
        </w:tc>
        <w:tc>
          <w:tcPr>
            <w:tcW w:w="5715" w:type="dxa"/>
          </w:tcPr>
          <w:p w:rsidRPr="00EC1FF0"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5DCD016" w14:textId="77777777">
        <w:trPr>
          <w:jc w:val="center"/>
        </w:trPr>
        <w:tc>
          <w:tcPr>
            <w:tcW w:w="4809" w:type="dxa"/>
          </w:tcPr>
          <w:p w:rsidRPr="00EC1FF0" w:rsidR="00F10DD9" w:rsidP="001F3782" w:rsidRDefault="00F10DD9" w14:paraId="7DBA0266"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63FB010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327ABCA" w14:textId="77777777">
        <w:trPr>
          <w:jc w:val="center"/>
        </w:trPr>
        <w:tc>
          <w:tcPr>
            <w:tcW w:w="4809" w:type="dxa"/>
          </w:tcPr>
          <w:p w:rsidRPr="00EC1FF0" w:rsidR="00F10DD9" w:rsidP="001F3782" w:rsidRDefault="00315938" w14:paraId="375ADFB3" w14:textId="13BAF07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22</w:t>
            </w:r>
            <w:r>
              <w:rPr>
                <w:rFonts w:asciiTheme="minorHAnsi" w:hAnsiTheme="minorHAnsi"/>
                <w:b/>
                <w:sz w:val="20"/>
              </w:rPr>
              <w:t> – </w:t>
            </w:r>
            <w:r w:rsidRPr="00EC1FF0" w:rsidR="00F10DD9">
              <w:rPr>
                <w:rFonts w:asciiTheme="minorHAnsi" w:hAnsiTheme="minorHAnsi"/>
                <w:b/>
                <w:sz w:val="20"/>
              </w:rPr>
              <w:t>Vytvorenie sekcií</w:t>
            </w:r>
          </w:p>
        </w:tc>
        <w:tc>
          <w:tcPr>
            <w:tcW w:w="5715" w:type="dxa"/>
          </w:tcPr>
          <w:p w:rsidRPr="00EC1FF0"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3F64F61" w14:textId="77777777">
        <w:trPr>
          <w:jc w:val="center"/>
        </w:trPr>
        <w:tc>
          <w:tcPr>
            <w:tcW w:w="4809" w:type="dxa"/>
          </w:tcPr>
          <w:p w:rsidRPr="00EC1FF0" w:rsidR="00F10DD9" w:rsidP="001F3782" w:rsidRDefault="00F10DD9" w14:paraId="69139C7B" w14:textId="3CBFEEDC">
            <w:pPr>
              <w:pStyle w:val="Heading1"/>
              <w:numPr>
                <w:ilvl w:val="0"/>
                <w:numId w:val="69"/>
              </w:numPr>
              <w:tabs>
                <w:tab w:val="left" w:pos="567"/>
              </w:tabs>
              <w:outlineLvl w:val="0"/>
              <w:rPr>
                <w:rFonts w:asciiTheme="minorHAnsi" w:hAnsiTheme="minorHAnsi" w:cstheme="minorHAnsi"/>
                <w:sz w:val="20"/>
                <w:szCs w:val="20"/>
              </w:rPr>
            </w:pPr>
            <w:r w:rsidRPr="00EC1FF0">
              <w:rPr>
                <w:rFonts w:asciiTheme="minorHAnsi" w:hAnsiTheme="minorHAnsi"/>
                <w:sz w:val="20"/>
              </w:rPr>
              <w:t>Konzultačné práce výboru prebiehajú</w:t>
            </w:r>
            <w:r w:rsidR="00EC1FF0">
              <w:rPr>
                <w:rFonts w:asciiTheme="minorHAnsi" w:hAnsiTheme="minorHAnsi"/>
                <w:sz w:val="20"/>
              </w:rPr>
              <w:t xml:space="preserve"> v </w:t>
            </w:r>
            <w:r w:rsidRPr="00EC1FF0">
              <w:rPr>
                <w:rFonts w:asciiTheme="minorHAnsi" w:hAnsiTheme="minorHAnsi"/>
                <w:sz w:val="20"/>
              </w:rPr>
              <w:t xml:space="preserve">rámci </w:t>
            </w:r>
            <w:r w:rsidRPr="00EC1FF0">
              <w:rPr>
                <w:rFonts w:asciiTheme="minorHAnsi" w:hAnsiTheme="minorHAnsi"/>
                <w:sz w:val="20"/>
              </w:rPr>
              <w:lastRenderedPageBreak/>
              <w:t>tematických sekcií, ak to</w:t>
            </w:r>
            <w:r w:rsidR="00EC1FF0">
              <w:rPr>
                <w:rFonts w:asciiTheme="minorHAnsi" w:hAnsiTheme="minorHAnsi"/>
                <w:sz w:val="20"/>
              </w:rPr>
              <w:t xml:space="preserve"> v </w:t>
            </w:r>
            <w:r w:rsidRPr="00EC1FF0">
              <w:rPr>
                <w:rFonts w:asciiTheme="minorHAnsi" w:hAnsiTheme="minorHAnsi"/>
                <w:sz w:val="20"/>
              </w:rPr>
              <w:t>tomto rokovacom poriadku nie je stanovené inak.</w:t>
            </w:r>
          </w:p>
        </w:tc>
        <w:tc>
          <w:tcPr>
            <w:tcW w:w="5715" w:type="dxa"/>
          </w:tcPr>
          <w:p w:rsidRPr="00EC1FF0"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B5024C4" w14:textId="77777777">
        <w:trPr>
          <w:jc w:val="center"/>
        </w:trPr>
        <w:tc>
          <w:tcPr>
            <w:tcW w:w="4809" w:type="dxa"/>
          </w:tcPr>
          <w:p w:rsidRPr="00EC1FF0"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sidRPr="00EC1FF0">
              <w:rPr>
                <w:rFonts w:asciiTheme="minorHAnsi" w:hAnsiTheme="minorHAnsi"/>
                <w:sz w:val="20"/>
              </w:rPr>
              <w:t>Výbor zriaďuje sekcie na začiatku každého nového päťročného funkčného obdobia na svojej ustanovujúcej schôdzi.</w:t>
            </w:r>
          </w:p>
        </w:tc>
        <w:tc>
          <w:tcPr>
            <w:tcW w:w="5715" w:type="dxa"/>
          </w:tcPr>
          <w:p w:rsidRPr="00EC1FF0"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9F3597" w14:textId="77777777">
        <w:trPr>
          <w:jc w:val="center"/>
        </w:trPr>
        <w:tc>
          <w:tcPr>
            <w:tcW w:w="4809" w:type="dxa"/>
          </w:tcPr>
          <w:p w:rsidRPr="00EC1FF0" w:rsidR="00F10DD9" w:rsidP="001F3782" w:rsidRDefault="00F10DD9" w14:paraId="63E4B9F5" w14:textId="48853FFD">
            <w:pPr>
              <w:widowControl w:val="0"/>
              <w:adjustRightInd w:val="0"/>
              <w:snapToGrid w:val="0"/>
              <w:rPr>
                <w:rFonts w:asciiTheme="minorHAnsi" w:hAnsiTheme="minorHAnsi" w:cstheme="minorHAnsi"/>
                <w:sz w:val="20"/>
                <w:szCs w:val="20"/>
              </w:rPr>
            </w:pPr>
            <w:r w:rsidRPr="00EC1FF0">
              <w:rPr>
                <w:rFonts w:asciiTheme="minorHAnsi" w:hAnsiTheme="minorHAnsi"/>
                <w:sz w:val="20"/>
              </w:rPr>
              <w:t>Sekcie zriaďuje zhromaždenie,</w:t>
            </w:r>
            <w:r w:rsidR="00EC1FF0">
              <w:rPr>
                <w:rFonts w:asciiTheme="minorHAnsi" w:hAnsiTheme="minorHAnsi"/>
                <w:sz w:val="20"/>
              </w:rPr>
              <w:t xml:space="preserve"> a </w:t>
            </w:r>
            <w:r w:rsidRPr="00EC1FF0">
              <w:rPr>
                <w:rFonts w:asciiTheme="minorHAnsi" w:hAnsiTheme="minorHAnsi"/>
                <w:sz w:val="20"/>
              </w:rPr>
              <w:t>to pre oblasti,</w:t>
            </w:r>
            <w:r w:rsidR="00EC1FF0">
              <w:rPr>
                <w:rFonts w:asciiTheme="minorHAnsi" w:hAnsiTheme="minorHAnsi"/>
                <w:sz w:val="20"/>
              </w:rPr>
              <w:t xml:space="preserve"> v </w:t>
            </w:r>
            <w:r w:rsidRPr="00EC1FF0">
              <w:rPr>
                <w:rFonts w:asciiTheme="minorHAnsi" w:hAnsiTheme="minorHAnsi"/>
                <w:sz w:val="20"/>
              </w:rPr>
              <w:t>ktorých výboru prislúchajú právomoci na základe zmlúv.</w:t>
            </w:r>
          </w:p>
        </w:tc>
        <w:tc>
          <w:tcPr>
            <w:tcW w:w="5715" w:type="dxa"/>
          </w:tcPr>
          <w:p w:rsidRPr="00EC1FF0" w:rsidR="00F10DD9" w:rsidP="001F3782" w:rsidRDefault="00F10DD9" w14:paraId="58BECBD6" w14:textId="77777777">
            <w:pPr>
              <w:widowControl w:val="0"/>
              <w:adjustRightInd w:val="0"/>
              <w:snapToGrid w:val="0"/>
              <w:rPr>
                <w:rFonts w:asciiTheme="minorHAnsi" w:hAnsiTheme="minorHAnsi" w:cstheme="minorHAnsi"/>
                <w:sz w:val="20"/>
                <w:szCs w:val="20"/>
              </w:rPr>
            </w:pPr>
          </w:p>
        </w:tc>
      </w:tr>
      <w:tr w:rsidRPr="00EC1FF0" w:rsidR="0057054B" w14:paraId="42D7B926" w14:textId="77777777">
        <w:trPr>
          <w:jc w:val="center"/>
        </w:trPr>
        <w:tc>
          <w:tcPr>
            <w:tcW w:w="4809" w:type="dxa"/>
          </w:tcPr>
          <w:p w:rsidRPr="00EC1FF0" w:rsidR="00F10DD9" w:rsidP="001F3782" w:rsidRDefault="00F10DD9" w14:paraId="5558E90A" w14:textId="57ECF711">
            <w:pPr>
              <w:pStyle w:val="Heading1"/>
              <w:numPr>
                <w:ilvl w:val="0"/>
                <w:numId w:val="69"/>
              </w:numPr>
              <w:tabs>
                <w:tab w:val="left" w:pos="567"/>
              </w:tabs>
              <w:outlineLvl w:val="0"/>
              <w:rPr>
                <w:rFonts w:asciiTheme="minorHAnsi" w:hAnsiTheme="minorHAnsi" w:cstheme="minorHAnsi"/>
                <w:sz w:val="20"/>
                <w:szCs w:val="20"/>
              </w:rPr>
            </w:pPr>
            <w:r w:rsidRPr="00EC1FF0">
              <w:rPr>
                <w:rFonts w:asciiTheme="minorHAnsi" w:hAnsiTheme="minorHAnsi"/>
                <w:sz w:val="20"/>
              </w:rPr>
              <w:t>Zoznam sekcií</w:t>
            </w:r>
            <w:r w:rsidR="00EC1FF0">
              <w:rPr>
                <w:rFonts w:asciiTheme="minorHAnsi" w:hAnsiTheme="minorHAnsi"/>
                <w:sz w:val="20"/>
              </w:rPr>
              <w:t xml:space="preserve"> a </w:t>
            </w:r>
            <w:r w:rsidRPr="00EC1FF0">
              <w:rPr>
                <w:rFonts w:asciiTheme="minorHAnsi" w:hAnsiTheme="minorHAnsi"/>
                <w:sz w:val="20"/>
              </w:rPr>
              <w:t>ich oblasti kompetencií sa môžu prehodnotiť pri príležitosti každého nového päťročného funkčného obdobia.</w:t>
            </w:r>
          </w:p>
        </w:tc>
        <w:tc>
          <w:tcPr>
            <w:tcW w:w="5715" w:type="dxa"/>
          </w:tcPr>
          <w:p w:rsidRPr="00EC1FF0"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8E6B1BB" w14:textId="77777777">
        <w:trPr>
          <w:jc w:val="center"/>
        </w:trPr>
        <w:tc>
          <w:tcPr>
            <w:tcW w:w="4809" w:type="dxa"/>
          </w:tcPr>
          <w:p w:rsidRPr="00EC1FF0" w:rsidR="00F10DD9" w:rsidP="001F3782" w:rsidRDefault="00F10DD9" w14:paraId="798A19F8" w14:textId="77777777">
            <w:pPr>
              <w:rPr>
                <w:rFonts w:asciiTheme="minorHAnsi" w:hAnsiTheme="minorHAnsi" w:cstheme="minorHAnsi"/>
                <w:sz w:val="20"/>
                <w:szCs w:val="20"/>
              </w:rPr>
            </w:pPr>
          </w:p>
        </w:tc>
        <w:tc>
          <w:tcPr>
            <w:tcW w:w="5715" w:type="dxa"/>
          </w:tcPr>
          <w:p w:rsidRPr="00EC1FF0" w:rsidR="00F10DD9" w:rsidP="001F3782" w:rsidRDefault="00F10DD9" w14:paraId="42134118" w14:textId="77777777">
            <w:pPr>
              <w:rPr>
                <w:rFonts w:asciiTheme="minorHAnsi" w:hAnsiTheme="minorHAnsi" w:cstheme="minorHAnsi"/>
                <w:sz w:val="20"/>
                <w:szCs w:val="20"/>
              </w:rPr>
            </w:pPr>
          </w:p>
        </w:tc>
      </w:tr>
      <w:tr w:rsidRPr="00EC1FF0" w:rsidR="0057054B" w14:paraId="753D4559" w14:textId="77777777">
        <w:trPr>
          <w:jc w:val="center"/>
        </w:trPr>
        <w:tc>
          <w:tcPr>
            <w:tcW w:w="4809" w:type="dxa"/>
          </w:tcPr>
          <w:p w:rsidRPr="00EC1FF0" w:rsidR="00F10DD9" w:rsidP="001F3782" w:rsidRDefault="00315938" w14:paraId="2312C6FE" w14:textId="76D9F89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23</w:t>
            </w:r>
            <w:r>
              <w:rPr>
                <w:rFonts w:asciiTheme="minorHAnsi" w:hAnsiTheme="minorHAnsi"/>
                <w:b/>
                <w:sz w:val="20"/>
              </w:rPr>
              <w:t> – </w:t>
            </w:r>
            <w:r w:rsidRPr="00EC1FF0" w:rsidR="00F10DD9">
              <w:rPr>
                <w:rFonts w:asciiTheme="minorHAnsi" w:hAnsiTheme="minorHAnsi"/>
                <w:b/>
                <w:sz w:val="20"/>
              </w:rPr>
              <w:t>Členovia sekcií</w:t>
            </w:r>
          </w:p>
        </w:tc>
        <w:tc>
          <w:tcPr>
            <w:tcW w:w="5715" w:type="dxa"/>
          </w:tcPr>
          <w:p w:rsidRPr="00EC1FF0"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A9A4F2F" w14:textId="77777777">
        <w:trPr>
          <w:jc w:val="center"/>
        </w:trPr>
        <w:tc>
          <w:tcPr>
            <w:tcW w:w="4809" w:type="dxa"/>
          </w:tcPr>
          <w:p w:rsidRPr="00EC1FF0"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sidRPr="00EC1FF0">
              <w:rPr>
                <w:rFonts w:asciiTheme="minorHAnsi" w:hAnsiTheme="minorHAnsi"/>
                <w:sz w:val="20"/>
              </w:rPr>
              <w:t>Počet členov sekcií stanovuje zhromaždenie.</w:t>
            </w:r>
          </w:p>
        </w:tc>
        <w:tc>
          <w:tcPr>
            <w:tcW w:w="5715" w:type="dxa"/>
          </w:tcPr>
          <w:p w:rsidRPr="00EC1FF0"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CDC8EA0" w14:textId="77777777">
        <w:trPr>
          <w:jc w:val="center"/>
        </w:trPr>
        <w:tc>
          <w:tcPr>
            <w:tcW w:w="4809" w:type="dxa"/>
          </w:tcPr>
          <w:p w:rsidRPr="00EC1FF0" w:rsidR="00F10DD9" w:rsidP="001F3782" w:rsidRDefault="00F10DD9" w14:paraId="689B4E79" w14:textId="17265786">
            <w:pPr>
              <w:pStyle w:val="Heading1"/>
              <w:numPr>
                <w:ilvl w:val="0"/>
                <w:numId w:val="71"/>
              </w:numPr>
              <w:tabs>
                <w:tab w:val="left" w:pos="567"/>
              </w:tabs>
              <w:outlineLvl w:val="0"/>
              <w:rPr>
                <w:rFonts w:asciiTheme="minorHAnsi" w:hAnsiTheme="minorHAnsi" w:cstheme="minorHAnsi"/>
                <w:sz w:val="20"/>
                <w:szCs w:val="20"/>
              </w:rPr>
            </w:pPr>
            <w:r w:rsidRPr="00EC1FF0">
              <w:rPr>
                <w:rFonts w:asciiTheme="minorHAnsi" w:hAnsiTheme="minorHAnsi"/>
                <w:sz w:val="20"/>
              </w:rPr>
              <w:t>Členov sekcií vymenúva na základe návrhov skupín zhromaždenie. Sú vymenúvaní na dva</w:t>
            </w:r>
            <w:r w:rsidR="00EC1FF0">
              <w:rPr>
                <w:rFonts w:asciiTheme="minorHAnsi" w:hAnsiTheme="minorHAnsi"/>
                <w:sz w:val="20"/>
              </w:rPr>
              <w:t xml:space="preserve"> a </w:t>
            </w:r>
            <w:r w:rsidRPr="00EC1FF0">
              <w:rPr>
                <w:rFonts w:asciiTheme="minorHAnsi" w:hAnsiTheme="minorHAnsi"/>
                <w:sz w:val="20"/>
              </w:rPr>
              <w:t>pol roka</w:t>
            </w:r>
            <w:r w:rsidR="00EC1FF0">
              <w:rPr>
                <w:rFonts w:asciiTheme="minorHAnsi" w:hAnsiTheme="minorHAnsi"/>
                <w:sz w:val="20"/>
              </w:rPr>
              <w:t xml:space="preserve"> a </w:t>
            </w:r>
            <w:r w:rsidRPr="00EC1FF0">
              <w:rPr>
                <w:rFonts w:asciiTheme="minorHAnsi" w:hAnsiTheme="minorHAnsi"/>
                <w:sz w:val="20"/>
              </w:rPr>
              <w:t>ich mandát je obnoviteľný.</w:t>
            </w:r>
          </w:p>
        </w:tc>
        <w:tc>
          <w:tcPr>
            <w:tcW w:w="5715" w:type="dxa"/>
          </w:tcPr>
          <w:p w:rsidRPr="00EC1FF0"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584DB7" w14:textId="77777777">
        <w:trPr>
          <w:jc w:val="center"/>
        </w:trPr>
        <w:tc>
          <w:tcPr>
            <w:tcW w:w="4809" w:type="dxa"/>
          </w:tcPr>
          <w:p w:rsidRPr="00EC1FF0" w:rsidR="00F10DD9" w:rsidP="001F3782" w:rsidRDefault="00F10DD9" w14:paraId="3EC7A2D1" w14:textId="4B4BEA2B">
            <w:pPr>
              <w:pStyle w:val="Heading1"/>
              <w:numPr>
                <w:ilvl w:val="0"/>
                <w:numId w:val="174"/>
              </w:numPr>
              <w:tabs>
                <w:tab w:val="left" w:pos="567"/>
              </w:tabs>
              <w:outlineLvl w:val="0"/>
              <w:rPr>
                <w:rFonts w:asciiTheme="minorHAnsi" w:hAnsiTheme="minorHAnsi" w:cstheme="minorHAnsi"/>
                <w:sz w:val="20"/>
                <w:szCs w:val="20"/>
              </w:rPr>
            </w:pPr>
            <w:r w:rsidRPr="00EC1FF0">
              <w:rPr>
                <w:rFonts w:asciiTheme="minorHAnsi" w:hAnsiTheme="minorHAnsi"/>
                <w:sz w:val="20"/>
              </w:rPr>
              <w:t>Každý člen výboru, okrem predsedu, musí byť členom najmenej jednej sekcie.</w:t>
            </w:r>
          </w:p>
        </w:tc>
        <w:tc>
          <w:tcPr>
            <w:tcW w:w="5715" w:type="dxa"/>
          </w:tcPr>
          <w:p w:rsidRPr="00EC1FF0"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AAA4B28" w14:textId="77777777">
        <w:trPr>
          <w:jc w:val="center"/>
        </w:trPr>
        <w:tc>
          <w:tcPr>
            <w:tcW w:w="4809" w:type="dxa"/>
          </w:tcPr>
          <w:p w:rsidRPr="00EC1FF0" w:rsidR="00F10DD9" w:rsidP="001F3782" w:rsidRDefault="00F10DD9" w14:paraId="00A0D99D" w14:textId="4DEE4EE0">
            <w:pPr>
              <w:widowControl w:val="0"/>
              <w:adjustRightInd w:val="0"/>
              <w:snapToGrid w:val="0"/>
              <w:rPr>
                <w:rFonts w:asciiTheme="minorHAnsi" w:hAnsiTheme="minorHAnsi" w:cstheme="minorHAnsi"/>
                <w:sz w:val="20"/>
                <w:szCs w:val="20"/>
              </w:rPr>
            </w:pPr>
            <w:r w:rsidRPr="00EC1FF0">
              <w:rPr>
                <w:rFonts w:asciiTheme="minorHAnsi" w:hAnsiTheme="minorHAnsi"/>
                <w:sz w:val="20"/>
              </w:rPr>
              <w:t>Nikto nesmie byť členom viac ako dvoch sekcií, okrem členov</w:t>
            </w:r>
            <w:r w:rsidR="00EC1FF0">
              <w:rPr>
                <w:rFonts w:asciiTheme="minorHAnsi" w:hAnsiTheme="minorHAnsi"/>
                <w:sz w:val="20"/>
              </w:rPr>
              <w:t xml:space="preserve"> z </w:t>
            </w:r>
            <w:r w:rsidRPr="00EC1FF0">
              <w:rPr>
                <w:rFonts w:asciiTheme="minorHAnsi" w:hAnsiTheme="minorHAnsi"/>
                <w:sz w:val="20"/>
              </w:rPr>
              <w:t>členských štátov, ktoré majú vo výbore deväť alebo menej zástupcov.</w:t>
            </w:r>
          </w:p>
        </w:tc>
        <w:tc>
          <w:tcPr>
            <w:tcW w:w="5715" w:type="dxa"/>
          </w:tcPr>
          <w:p w:rsidRPr="00EC1FF0" w:rsidR="00F10DD9" w:rsidP="001F3782" w:rsidRDefault="00F10DD9" w14:paraId="35C8FFA1" w14:textId="77777777">
            <w:pPr>
              <w:widowControl w:val="0"/>
              <w:adjustRightInd w:val="0"/>
              <w:snapToGrid w:val="0"/>
              <w:rPr>
                <w:rFonts w:asciiTheme="minorHAnsi" w:hAnsiTheme="minorHAnsi" w:cstheme="minorHAnsi"/>
                <w:sz w:val="20"/>
                <w:szCs w:val="20"/>
              </w:rPr>
            </w:pPr>
          </w:p>
        </w:tc>
      </w:tr>
      <w:tr w:rsidRPr="00EC1FF0" w:rsidR="0057054B" w14:paraId="52122A07" w14:textId="77777777">
        <w:trPr>
          <w:jc w:val="center"/>
        </w:trPr>
        <w:tc>
          <w:tcPr>
            <w:tcW w:w="4809" w:type="dxa"/>
          </w:tcPr>
          <w:p w:rsidRPr="00EC1FF0" w:rsidR="00F10DD9" w:rsidP="001F3782" w:rsidRDefault="00F10DD9" w14:paraId="2AB74289"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Žiadny člen nesmie byť členom viac ako troch sekcií.</w:t>
            </w:r>
          </w:p>
        </w:tc>
        <w:tc>
          <w:tcPr>
            <w:tcW w:w="5715" w:type="dxa"/>
          </w:tcPr>
          <w:p w:rsidRPr="00EC1FF0" w:rsidR="00F10DD9" w:rsidP="001F3782" w:rsidRDefault="00F10DD9" w14:paraId="53805C6F" w14:textId="77777777">
            <w:pPr>
              <w:widowControl w:val="0"/>
              <w:adjustRightInd w:val="0"/>
              <w:snapToGrid w:val="0"/>
              <w:rPr>
                <w:rFonts w:asciiTheme="minorHAnsi" w:hAnsiTheme="minorHAnsi" w:cstheme="minorHAnsi"/>
                <w:sz w:val="20"/>
                <w:szCs w:val="20"/>
              </w:rPr>
            </w:pPr>
          </w:p>
        </w:tc>
      </w:tr>
      <w:tr w:rsidRPr="00EC1FF0" w:rsidR="0057054B" w14:paraId="1DE328FC" w14:textId="77777777">
        <w:trPr>
          <w:jc w:val="center"/>
        </w:trPr>
        <w:tc>
          <w:tcPr>
            <w:tcW w:w="4809" w:type="dxa"/>
          </w:tcPr>
          <w:p w:rsidRPr="00EC1FF0" w:rsidR="00F10DD9" w:rsidP="001F3782" w:rsidRDefault="00F10DD9" w14:paraId="351C57E1" w14:textId="0A098BA7">
            <w:pPr>
              <w:pStyle w:val="Heading1"/>
              <w:numPr>
                <w:ilvl w:val="0"/>
                <w:numId w:val="174"/>
              </w:numPr>
              <w:tabs>
                <w:tab w:val="left" w:pos="567"/>
              </w:tabs>
              <w:outlineLvl w:val="0"/>
              <w:rPr>
                <w:rFonts w:asciiTheme="minorHAnsi" w:hAnsiTheme="minorHAnsi" w:cstheme="minorHAnsi"/>
                <w:sz w:val="20"/>
                <w:szCs w:val="20"/>
              </w:rPr>
            </w:pPr>
            <w:r w:rsidRPr="00EC1FF0">
              <w:rPr>
                <w:rFonts w:asciiTheme="minorHAnsi" w:hAnsiTheme="minorHAnsi"/>
                <w:sz w:val="20"/>
              </w:rPr>
              <w:t>Nahradenie člena sekcie prebieha za rovnakých podmienok ako jeho vymenovanie.</w:t>
            </w:r>
          </w:p>
        </w:tc>
        <w:tc>
          <w:tcPr>
            <w:tcW w:w="5715" w:type="dxa"/>
          </w:tcPr>
          <w:p w:rsidRPr="00EC1FF0"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EA8083D" w14:textId="77777777">
        <w:trPr>
          <w:jc w:val="center"/>
        </w:trPr>
        <w:tc>
          <w:tcPr>
            <w:tcW w:w="4809" w:type="dxa"/>
          </w:tcPr>
          <w:p w:rsidRPr="00EC1FF0" w:rsidR="00F10DD9" w:rsidP="001F3782" w:rsidRDefault="00F10DD9" w14:paraId="5369435B" w14:textId="30966BE1">
            <w:pPr>
              <w:widowControl w:val="0"/>
              <w:adjustRightInd w:val="0"/>
              <w:snapToGrid w:val="0"/>
              <w:rPr>
                <w:rFonts w:asciiTheme="minorHAnsi" w:hAnsiTheme="minorHAnsi" w:cstheme="minorHAnsi"/>
                <w:sz w:val="20"/>
                <w:szCs w:val="20"/>
              </w:rPr>
            </w:pPr>
            <w:r w:rsidRPr="00EC1FF0">
              <w:rPr>
                <w:rFonts w:asciiTheme="minorHAnsi" w:hAnsiTheme="minorHAnsi"/>
                <w:sz w:val="20"/>
              </w:rPr>
              <w:t>Člen, ktorý ho nahradí, nemusí byť</w:t>
            </w:r>
            <w:r w:rsidR="00EC1FF0">
              <w:rPr>
                <w:rFonts w:asciiTheme="minorHAnsi" w:hAnsiTheme="minorHAnsi"/>
                <w:sz w:val="20"/>
              </w:rPr>
              <w:t xml:space="preserve"> z </w:t>
            </w:r>
            <w:r w:rsidRPr="00EC1FF0">
              <w:rPr>
                <w:rFonts w:asciiTheme="minorHAnsi" w:hAnsiTheme="minorHAnsi"/>
                <w:sz w:val="20"/>
              </w:rPr>
              <w:t>tej istej skupiny.</w:t>
            </w:r>
          </w:p>
        </w:tc>
        <w:tc>
          <w:tcPr>
            <w:tcW w:w="5715" w:type="dxa"/>
          </w:tcPr>
          <w:p w:rsidRPr="00EC1FF0" w:rsidR="00F10DD9" w:rsidP="001F3782" w:rsidRDefault="00F10DD9" w14:paraId="0849E150" w14:textId="77777777">
            <w:pPr>
              <w:widowControl w:val="0"/>
              <w:adjustRightInd w:val="0"/>
              <w:snapToGrid w:val="0"/>
              <w:rPr>
                <w:rFonts w:asciiTheme="minorHAnsi" w:hAnsiTheme="minorHAnsi" w:cstheme="minorHAnsi"/>
                <w:sz w:val="20"/>
                <w:szCs w:val="20"/>
              </w:rPr>
            </w:pPr>
          </w:p>
        </w:tc>
      </w:tr>
      <w:tr w:rsidRPr="00EC1FF0" w:rsidR="0057054B" w14:paraId="7F50EAF1" w14:textId="77777777">
        <w:trPr>
          <w:jc w:val="center"/>
        </w:trPr>
        <w:tc>
          <w:tcPr>
            <w:tcW w:w="4809" w:type="dxa"/>
          </w:tcPr>
          <w:p w:rsidRPr="00EC1FF0" w:rsidR="00F10DD9" w:rsidP="001F3782" w:rsidRDefault="00F10DD9" w14:paraId="6A182363" w14:textId="77777777">
            <w:pPr>
              <w:rPr>
                <w:rFonts w:asciiTheme="minorHAnsi" w:hAnsiTheme="minorHAnsi" w:cstheme="minorHAnsi"/>
                <w:sz w:val="20"/>
                <w:szCs w:val="20"/>
              </w:rPr>
            </w:pPr>
          </w:p>
        </w:tc>
        <w:tc>
          <w:tcPr>
            <w:tcW w:w="5715" w:type="dxa"/>
          </w:tcPr>
          <w:p w:rsidRPr="00EC1FF0" w:rsidR="00F10DD9" w:rsidP="001F3782" w:rsidRDefault="00F10DD9" w14:paraId="3B126E86" w14:textId="77777777">
            <w:pPr>
              <w:rPr>
                <w:rFonts w:asciiTheme="minorHAnsi" w:hAnsiTheme="minorHAnsi" w:cstheme="minorHAnsi"/>
                <w:sz w:val="20"/>
                <w:szCs w:val="20"/>
              </w:rPr>
            </w:pPr>
          </w:p>
        </w:tc>
      </w:tr>
      <w:tr w:rsidRPr="00EC1FF0" w:rsidR="0057054B" w14:paraId="5E521723" w14:textId="77777777">
        <w:trPr>
          <w:jc w:val="center"/>
        </w:trPr>
        <w:tc>
          <w:tcPr>
            <w:tcW w:w="4809" w:type="dxa"/>
          </w:tcPr>
          <w:p w:rsidRPr="00EC1FF0" w:rsidR="00F10DD9" w:rsidP="001F3782" w:rsidRDefault="00315938" w14:paraId="15587283" w14:textId="2FD345E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24</w:t>
            </w:r>
            <w:r>
              <w:rPr>
                <w:rFonts w:asciiTheme="minorHAnsi" w:hAnsiTheme="minorHAnsi"/>
                <w:b/>
                <w:sz w:val="20"/>
              </w:rPr>
              <w:t> – </w:t>
            </w:r>
            <w:r w:rsidRPr="00EC1FF0" w:rsidR="00F10DD9">
              <w:rPr>
                <w:rFonts w:asciiTheme="minorHAnsi" w:hAnsiTheme="minorHAnsi"/>
                <w:b/>
                <w:sz w:val="20"/>
              </w:rPr>
              <w:t>Predsedovia</w:t>
            </w:r>
            <w:r w:rsidR="00EC1FF0">
              <w:rPr>
                <w:rFonts w:asciiTheme="minorHAnsi" w:hAnsiTheme="minorHAnsi"/>
                <w:b/>
                <w:sz w:val="20"/>
              </w:rPr>
              <w:t xml:space="preserve"> a </w:t>
            </w:r>
            <w:r w:rsidRPr="00EC1FF0" w:rsidR="00F10DD9">
              <w:rPr>
                <w:rFonts w:asciiTheme="minorHAnsi" w:hAnsiTheme="minorHAnsi"/>
                <w:b/>
                <w:sz w:val="20"/>
              </w:rPr>
              <w:t>predsedníctva sekcií</w:t>
            </w:r>
          </w:p>
        </w:tc>
        <w:tc>
          <w:tcPr>
            <w:tcW w:w="5715" w:type="dxa"/>
          </w:tcPr>
          <w:p w:rsidRPr="00EC1FF0"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E4E6FA9" w14:textId="77777777">
        <w:trPr>
          <w:jc w:val="center"/>
        </w:trPr>
        <w:tc>
          <w:tcPr>
            <w:tcW w:w="4809" w:type="dxa"/>
          </w:tcPr>
          <w:p w:rsidRPr="00EC1FF0" w:rsidR="00F10DD9" w:rsidP="001F3782" w:rsidRDefault="00F10DD9" w14:paraId="787DA140" w14:textId="0E86AFA1">
            <w:pPr>
              <w:pStyle w:val="Heading1"/>
              <w:numPr>
                <w:ilvl w:val="0"/>
                <w:numId w:val="72"/>
              </w:numPr>
              <w:tabs>
                <w:tab w:val="left" w:pos="567"/>
              </w:tabs>
              <w:outlineLvl w:val="0"/>
              <w:rPr>
                <w:rFonts w:asciiTheme="minorHAnsi" w:hAnsiTheme="minorHAnsi" w:cstheme="minorHAnsi"/>
                <w:sz w:val="20"/>
                <w:szCs w:val="20"/>
              </w:rPr>
            </w:pPr>
            <w:r w:rsidRPr="00EC1FF0">
              <w:rPr>
                <w:rFonts w:asciiTheme="minorHAnsi" w:hAnsiTheme="minorHAnsi"/>
                <w:sz w:val="20"/>
              </w:rPr>
              <w:t>Predsedníctva sekcií, zvolené na dva</w:t>
            </w:r>
            <w:r w:rsidR="00EC1FF0">
              <w:rPr>
                <w:rFonts w:asciiTheme="minorHAnsi" w:hAnsiTheme="minorHAnsi"/>
                <w:sz w:val="20"/>
              </w:rPr>
              <w:t xml:space="preserve"> a </w:t>
            </w:r>
            <w:r w:rsidRPr="00EC1FF0">
              <w:rPr>
                <w:rFonts w:asciiTheme="minorHAnsi" w:hAnsiTheme="minorHAnsi"/>
                <w:sz w:val="20"/>
              </w:rPr>
              <w:t>pol roka, pozostávajú</w:t>
            </w:r>
            <w:r w:rsidR="00EC1FF0">
              <w:rPr>
                <w:rFonts w:asciiTheme="minorHAnsi" w:hAnsiTheme="minorHAnsi"/>
                <w:sz w:val="20"/>
              </w:rPr>
              <w:t xml:space="preserve"> z </w:t>
            </w:r>
            <w:r w:rsidRPr="00EC1FF0">
              <w:rPr>
                <w:rFonts w:asciiTheme="minorHAnsi" w:hAnsiTheme="minorHAnsi"/>
                <w:sz w:val="20"/>
              </w:rPr>
              <w:t>dvanástich členov vrátane predsedu</w:t>
            </w:r>
            <w:r w:rsidR="00EC1FF0">
              <w:rPr>
                <w:rFonts w:asciiTheme="minorHAnsi" w:hAnsiTheme="minorHAnsi"/>
                <w:sz w:val="20"/>
              </w:rPr>
              <w:t xml:space="preserve"> a </w:t>
            </w:r>
            <w:r w:rsidRPr="00EC1FF0">
              <w:rPr>
                <w:rFonts w:asciiTheme="minorHAnsi" w:hAnsiTheme="minorHAnsi"/>
                <w:sz w:val="20"/>
              </w:rPr>
              <w:t>troch podpredsedov.</w:t>
            </w:r>
          </w:p>
        </w:tc>
        <w:tc>
          <w:tcPr>
            <w:tcW w:w="5715" w:type="dxa"/>
          </w:tcPr>
          <w:p w:rsidRPr="00EC1FF0"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21E66FB" w14:textId="77777777">
        <w:trPr>
          <w:jc w:val="center"/>
        </w:trPr>
        <w:tc>
          <w:tcPr>
            <w:tcW w:w="4809" w:type="dxa"/>
          </w:tcPr>
          <w:p w:rsidRPr="00EC1FF0"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Členov predsedníctiev sekcií vymenúva na návrh skupín zhromaždenie.</w:t>
            </w:r>
          </w:p>
        </w:tc>
        <w:tc>
          <w:tcPr>
            <w:tcW w:w="5715" w:type="dxa"/>
          </w:tcPr>
          <w:p w:rsidRPr="00EC1FF0"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3619B0E" w14:textId="77777777">
        <w:trPr>
          <w:jc w:val="center"/>
        </w:trPr>
        <w:tc>
          <w:tcPr>
            <w:tcW w:w="4809" w:type="dxa"/>
          </w:tcPr>
          <w:p w:rsidRPr="00EC1FF0" w:rsidR="00F10DD9" w:rsidP="001F3782" w:rsidRDefault="00F10DD9" w14:paraId="61D9D84F" w14:textId="58DF2BFE">
            <w:pPr>
              <w:widowControl w:val="0"/>
              <w:adjustRightInd w:val="0"/>
              <w:snapToGrid w:val="0"/>
              <w:rPr>
                <w:rFonts w:asciiTheme="minorHAnsi" w:hAnsiTheme="minorHAnsi" w:cstheme="minorHAnsi"/>
                <w:sz w:val="20"/>
                <w:szCs w:val="20"/>
              </w:rPr>
            </w:pPr>
            <w:r w:rsidRPr="00EC1FF0">
              <w:rPr>
                <w:rFonts w:asciiTheme="minorHAnsi" w:hAnsiTheme="minorHAnsi"/>
                <w:sz w:val="20"/>
              </w:rPr>
              <w:t>Predseda</w:t>
            </w:r>
            <w:r w:rsidR="00EC1FF0">
              <w:rPr>
                <w:rFonts w:asciiTheme="minorHAnsi" w:hAnsiTheme="minorHAnsi"/>
                <w:sz w:val="20"/>
              </w:rPr>
              <w:t xml:space="preserve"> a </w:t>
            </w:r>
            <w:r w:rsidRPr="00EC1FF0">
              <w:rPr>
                <w:rFonts w:asciiTheme="minorHAnsi" w:hAnsiTheme="minorHAnsi"/>
                <w:sz w:val="20"/>
              </w:rPr>
              <w:t>ostatní členovia predsedníctiev sekcií môžu byť do týchto funkcií zvolení opätovne.</w:t>
            </w:r>
          </w:p>
        </w:tc>
        <w:tc>
          <w:tcPr>
            <w:tcW w:w="5715" w:type="dxa"/>
          </w:tcPr>
          <w:p w:rsidRPr="00EC1FF0" w:rsidR="00F10DD9" w:rsidP="001F3782" w:rsidRDefault="00F10DD9" w14:paraId="7D4C2C82" w14:textId="77777777">
            <w:pPr>
              <w:widowControl w:val="0"/>
              <w:adjustRightInd w:val="0"/>
              <w:snapToGrid w:val="0"/>
              <w:rPr>
                <w:rFonts w:asciiTheme="minorHAnsi" w:hAnsiTheme="minorHAnsi" w:cstheme="minorHAnsi"/>
                <w:sz w:val="20"/>
                <w:szCs w:val="20"/>
              </w:rPr>
            </w:pPr>
          </w:p>
        </w:tc>
      </w:tr>
      <w:tr w:rsidRPr="00EC1FF0" w:rsidR="0057054B" w14:paraId="228622E8" w14:textId="77777777">
        <w:trPr>
          <w:jc w:val="center"/>
        </w:trPr>
        <w:tc>
          <w:tcPr>
            <w:tcW w:w="4809" w:type="dxa"/>
          </w:tcPr>
          <w:p w:rsidRPr="00EC1FF0"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sidRPr="00EC1FF0">
              <w:rPr>
                <w:rFonts w:asciiTheme="minorHAnsi" w:hAnsiTheme="minorHAnsi"/>
                <w:sz w:val="20"/>
              </w:rPr>
              <w:t>Vo funkciách predsedov sekcií sa zástupcovia skupín striedajú podľa nasledujúcich podmienok:</w:t>
            </w:r>
          </w:p>
        </w:tc>
        <w:tc>
          <w:tcPr>
            <w:tcW w:w="5715" w:type="dxa"/>
          </w:tcPr>
          <w:p w:rsidRPr="00EC1FF0" w:rsidR="00F10DD9" w:rsidP="001F3782" w:rsidRDefault="00F10DD9" w14:paraId="23A6CDAF" w14:textId="77777777">
            <w:pPr>
              <w:pStyle w:val="Heading1"/>
              <w:numPr>
                <w:ilvl w:val="0"/>
                <w:numId w:val="0"/>
              </w:numPr>
              <w:outlineLvl w:val="0"/>
              <w:rPr>
                <w:rFonts w:asciiTheme="minorHAnsi" w:hAnsiTheme="minorHAnsi" w:cstheme="minorHAnsi"/>
                <w:sz w:val="20"/>
                <w:szCs w:val="20"/>
              </w:rPr>
            </w:pPr>
          </w:p>
        </w:tc>
      </w:tr>
      <w:tr w:rsidRPr="00EC1FF0" w:rsidR="0057054B" w14:paraId="0EF5E850" w14:textId="77777777">
        <w:trPr>
          <w:jc w:val="center"/>
        </w:trPr>
        <w:tc>
          <w:tcPr>
            <w:tcW w:w="4809" w:type="dxa"/>
          </w:tcPr>
          <w:p w:rsidRPr="00EC1FF0" w:rsidR="00F10DD9" w:rsidP="001F3782" w:rsidRDefault="00F10DD9" w14:paraId="59F7FDED" w14:textId="5D4B4726">
            <w:pPr>
              <w:pStyle w:val="ListParagraph"/>
              <w:widowControl w:val="0"/>
              <w:numPr>
                <w:ilvl w:val="1"/>
                <w:numId w:val="56"/>
              </w:numPr>
              <w:adjustRightInd w:val="0"/>
              <w:snapToGrid w:val="0"/>
              <w:spacing w:after="0" w:line="288" w:lineRule="auto"/>
              <w:ind w:left="567" w:hanging="283"/>
              <w:rPr>
                <w:rFonts w:cstheme="minorHAnsi"/>
              </w:rPr>
            </w:pPr>
            <w:r w:rsidRPr="00EC1FF0">
              <w:t>Na začiatku nového päťročného funkčného obdobia sa</w:t>
            </w:r>
            <w:r w:rsidR="00EC1FF0">
              <w:t xml:space="preserve"> v </w:t>
            </w:r>
            <w:r w:rsidRPr="00EC1FF0">
              <w:t>polovici sekcií skupiny striedajú</w:t>
            </w:r>
            <w:r w:rsidR="00EC1FF0">
              <w:t xml:space="preserve"> v </w:t>
            </w:r>
            <w:r w:rsidRPr="00EC1FF0">
              <w:t>predsedníckej funkcii.</w:t>
            </w:r>
          </w:p>
        </w:tc>
        <w:tc>
          <w:tcPr>
            <w:tcW w:w="5715" w:type="dxa"/>
          </w:tcPr>
          <w:p w:rsidRPr="00EC1FF0"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Pr="00EC1FF0" w:rsidR="0057054B" w14:paraId="0ADE0A3A" w14:textId="77777777">
        <w:trPr>
          <w:jc w:val="center"/>
        </w:trPr>
        <w:tc>
          <w:tcPr>
            <w:tcW w:w="4809" w:type="dxa"/>
          </w:tcPr>
          <w:p w:rsidRPr="00EC1FF0" w:rsidR="00F10DD9" w:rsidP="001F3782" w:rsidRDefault="00F10DD9" w14:paraId="22021563" w14:textId="453A0605">
            <w:pPr>
              <w:pStyle w:val="ListParagraph"/>
              <w:widowControl w:val="0"/>
              <w:numPr>
                <w:ilvl w:val="1"/>
                <w:numId w:val="56"/>
              </w:numPr>
              <w:adjustRightInd w:val="0"/>
              <w:snapToGrid w:val="0"/>
              <w:spacing w:after="0" w:line="288" w:lineRule="auto"/>
              <w:ind w:left="567" w:hanging="283"/>
              <w:rPr>
                <w:rFonts w:cstheme="minorHAnsi"/>
              </w:rPr>
            </w:pPr>
            <w:r w:rsidRPr="00EC1FF0">
              <w:t>V</w:t>
            </w:r>
            <w:r w:rsidR="00315938">
              <w:t> </w:t>
            </w:r>
            <w:r w:rsidRPr="00EC1FF0">
              <w:t>ostatných sekciách dochádza</w:t>
            </w:r>
            <w:r w:rsidR="00EC1FF0">
              <w:t xml:space="preserve"> k </w:t>
            </w:r>
            <w:r w:rsidRPr="00EC1FF0">
              <w:t>striedaniu skupín</w:t>
            </w:r>
            <w:r w:rsidR="00EC1FF0">
              <w:t xml:space="preserve"> v </w:t>
            </w:r>
            <w:r w:rsidRPr="00EC1FF0">
              <w:t>predsedníckej funkcii po dva</w:t>
            </w:r>
            <w:r w:rsidR="00EC1FF0">
              <w:t xml:space="preserve"> a </w:t>
            </w:r>
            <w:r w:rsidRPr="00EC1FF0">
              <w:t>pol roku, pri príležitosti obnovenia</w:t>
            </w:r>
            <w:r w:rsidR="00EC1FF0">
              <w:t xml:space="preserve"> v </w:t>
            </w:r>
            <w:r w:rsidRPr="00EC1FF0">
              <w:t>polovici funkčného obdobia.</w:t>
            </w:r>
          </w:p>
        </w:tc>
        <w:tc>
          <w:tcPr>
            <w:tcW w:w="5715" w:type="dxa"/>
          </w:tcPr>
          <w:p w:rsidRPr="00EC1FF0"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Pr="00EC1FF0" w:rsidR="0057054B" w14:paraId="033AF94A" w14:textId="77777777">
        <w:trPr>
          <w:jc w:val="center"/>
        </w:trPr>
        <w:tc>
          <w:tcPr>
            <w:tcW w:w="4809" w:type="dxa"/>
          </w:tcPr>
          <w:p w:rsidRPr="00EC1FF0"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rsidRPr="00EC1FF0">
              <w:t>Žiadna skupina nemôže predsedať tej istej sekcii dlhšie ako dve po sebe idúce dvaapolročné funkčné obdobia.</w:t>
            </w:r>
          </w:p>
        </w:tc>
        <w:tc>
          <w:tcPr>
            <w:tcW w:w="5715" w:type="dxa"/>
          </w:tcPr>
          <w:p w:rsidRPr="00EC1FF0"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Pr="00EC1FF0" w:rsidR="0057054B" w14:paraId="087A316D" w14:textId="77777777">
        <w:trPr>
          <w:jc w:val="center"/>
        </w:trPr>
        <w:tc>
          <w:tcPr>
            <w:tcW w:w="4809" w:type="dxa"/>
          </w:tcPr>
          <w:p w:rsidRPr="00EC1FF0" w:rsidR="00F10DD9" w:rsidP="001F3782" w:rsidRDefault="00F10DD9" w14:paraId="3CDA95ED"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1F3782" w:rsidRDefault="00F10DD9" w14:paraId="28B66C82" w14:textId="77777777">
            <w:pPr>
              <w:widowControl w:val="0"/>
              <w:adjustRightInd w:val="0"/>
              <w:snapToGrid w:val="0"/>
              <w:rPr>
                <w:rFonts w:asciiTheme="minorHAnsi" w:hAnsiTheme="minorHAnsi" w:cstheme="minorHAnsi"/>
                <w:sz w:val="20"/>
                <w:szCs w:val="20"/>
              </w:rPr>
            </w:pPr>
          </w:p>
        </w:tc>
      </w:tr>
      <w:tr w:rsidRPr="00EC1FF0" w:rsidR="0057054B" w14:paraId="52C6D626" w14:textId="77777777">
        <w:trPr>
          <w:jc w:val="center"/>
        </w:trPr>
        <w:tc>
          <w:tcPr>
            <w:tcW w:w="4809" w:type="dxa"/>
          </w:tcPr>
          <w:p w:rsidRPr="00EC1FF0" w:rsidR="00F10DD9" w:rsidP="001F3782" w:rsidRDefault="00315938" w14:paraId="6964247B" w14:textId="37A2D1C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25</w:t>
            </w:r>
            <w:r>
              <w:rPr>
                <w:rFonts w:asciiTheme="minorHAnsi" w:hAnsiTheme="minorHAnsi"/>
                <w:b/>
                <w:sz w:val="20"/>
              </w:rPr>
              <w:t> – </w:t>
            </w:r>
            <w:r w:rsidRPr="00EC1FF0" w:rsidR="00F10DD9">
              <w:rPr>
                <w:rFonts w:asciiTheme="minorHAnsi" w:hAnsiTheme="minorHAnsi"/>
                <w:b/>
                <w:sz w:val="20"/>
              </w:rPr>
              <w:t>Úlohy sekcií</w:t>
            </w:r>
          </w:p>
        </w:tc>
        <w:tc>
          <w:tcPr>
            <w:tcW w:w="5715" w:type="dxa"/>
          </w:tcPr>
          <w:p w:rsidRPr="00EC1FF0"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1125F71" w14:textId="77777777">
        <w:trPr>
          <w:jc w:val="center"/>
        </w:trPr>
        <w:tc>
          <w:tcPr>
            <w:tcW w:w="4809" w:type="dxa"/>
          </w:tcPr>
          <w:p w:rsidRPr="00EC1FF0" w:rsidR="00F10DD9" w:rsidP="001F3782" w:rsidRDefault="00F10DD9" w14:paraId="52F1A395" w14:textId="4E499615">
            <w:pPr>
              <w:pStyle w:val="Heading1"/>
              <w:numPr>
                <w:ilvl w:val="0"/>
                <w:numId w:val="73"/>
              </w:numPr>
              <w:tabs>
                <w:tab w:val="left" w:pos="567"/>
              </w:tabs>
              <w:outlineLvl w:val="0"/>
              <w:rPr>
                <w:rFonts w:asciiTheme="minorHAnsi" w:hAnsiTheme="minorHAnsi" w:cstheme="minorHAnsi"/>
                <w:sz w:val="20"/>
                <w:szCs w:val="20"/>
              </w:rPr>
            </w:pPr>
            <w:r w:rsidRPr="00EC1FF0">
              <w:rPr>
                <w:rFonts w:asciiTheme="minorHAnsi" w:hAnsiTheme="minorHAnsi"/>
                <w:sz w:val="20"/>
              </w:rPr>
              <w:t>Úlohou sekcií je prijímať návrhy stanovísk,</w:t>
            </w:r>
            <w:r w:rsidR="00EC1FF0">
              <w:rPr>
                <w:rFonts w:asciiTheme="minorHAnsi" w:hAnsiTheme="minorHAnsi"/>
                <w:sz w:val="20"/>
              </w:rPr>
              <w:t xml:space="preserve"> o </w:t>
            </w:r>
            <w:r w:rsidRPr="00EC1FF0">
              <w:rPr>
                <w:rFonts w:asciiTheme="minorHAnsi" w:hAnsiTheme="minorHAnsi"/>
                <w:sz w:val="20"/>
              </w:rPr>
              <w:t>ktorých vypracovanie boli požiadané.</w:t>
            </w:r>
          </w:p>
        </w:tc>
        <w:tc>
          <w:tcPr>
            <w:tcW w:w="5715" w:type="dxa"/>
          </w:tcPr>
          <w:p w:rsidRPr="00EC1FF0"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8E42EF8" w14:textId="77777777">
        <w:trPr>
          <w:jc w:val="center"/>
        </w:trPr>
        <w:tc>
          <w:tcPr>
            <w:tcW w:w="4809" w:type="dxa"/>
          </w:tcPr>
          <w:p w:rsidRPr="00EC1FF0" w:rsidR="00F10DD9" w:rsidP="001F3782" w:rsidRDefault="00F10DD9" w14:paraId="0EBAEAB7" w14:textId="47A3F9BD">
            <w:pPr>
              <w:pStyle w:val="Heading1"/>
              <w:numPr>
                <w:ilvl w:val="0"/>
                <w:numId w:val="74"/>
              </w:numPr>
              <w:tabs>
                <w:tab w:val="left" w:pos="567"/>
              </w:tabs>
              <w:outlineLvl w:val="0"/>
              <w:rPr>
                <w:rFonts w:asciiTheme="minorHAnsi" w:hAnsiTheme="minorHAnsi" w:cstheme="minorHAnsi"/>
                <w:sz w:val="20"/>
                <w:szCs w:val="20"/>
              </w:rPr>
            </w:pPr>
            <w:r w:rsidRPr="00EC1FF0">
              <w:rPr>
                <w:rFonts w:asciiTheme="minorHAnsi" w:hAnsiTheme="minorHAnsi"/>
                <w:sz w:val="20"/>
              </w:rPr>
              <w:t>Okrem toho môžu byť poverené prijímaním návrhov hodnotiacich správ</w:t>
            </w:r>
            <w:r w:rsidR="00EC1FF0">
              <w:rPr>
                <w:rFonts w:asciiTheme="minorHAnsi" w:hAnsiTheme="minorHAnsi"/>
                <w:sz w:val="20"/>
              </w:rPr>
              <w:t xml:space="preserve"> a </w:t>
            </w:r>
            <w:r w:rsidRPr="00EC1FF0">
              <w:rPr>
                <w:rFonts w:asciiTheme="minorHAnsi" w:hAnsiTheme="minorHAnsi"/>
                <w:sz w:val="20"/>
              </w:rPr>
              <w:t>návrhov informačných správ.</w:t>
            </w:r>
          </w:p>
        </w:tc>
        <w:tc>
          <w:tcPr>
            <w:tcW w:w="5715" w:type="dxa"/>
          </w:tcPr>
          <w:p w:rsidRPr="00EC1FF0"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EAAD6B" w14:textId="77777777">
        <w:trPr>
          <w:jc w:val="center"/>
        </w:trPr>
        <w:tc>
          <w:tcPr>
            <w:tcW w:w="4809" w:type="dxa"/>
          </w:tcPr>
          <w:p w:rsidRPr="00EC1FF0" w:rsidR="00F10DD9" w:rsidP="001F3782" w:rsidRDefault="00F10DD9" w14:paraId="46919171" w14:textId="01582D50">
            <w:pPr>
              <w:pStyle w:val="Heading1"/>
              <w:numPr>
                <w:ilvl w:val="0"/>
                <w:numId w:val="175"/>
              </w:numPr>
              <w:tabs>
                <w:tab w:val="left" w:pos="567"/>
              </w:tabs>
              <w:outlineLvl w:val="0"/>
              <w:rPr>
                <w:rFonts w:asciiTheme="minorHAnsi" w:hAnsiTheme="minorHAnsi" w:cstheme="minorHAnsi"/>
                <w:sz w:val="20"/>
                <w:szCs w:val="20"/>
              </w:rPr>
            </w:pPr>
            <w:r w:rsidRPr="00EC1FF0">
              <w:rPr>
                <w:rFonts w:asciiTheme="minorHAnsi" w:hAnsiTheme="minorHAnsi"/>
                <w:sz w:val="20"/>
              </w:rPr>
              <w:t>Každá sekcia má</w:t>
            </w:r>
            <w:r w:rsidR="00EC1FF0">
              <w:rPr>
                <w:rFonts w:asciiTheme="minorHAnsi" w:hAnsiTheme="minorHAnsi"/>
                <w:sz w:val="20"/>
              </w:rPr>
              <w:t xml:space="preserve"> k </w:t>
            </w:r>
            <w:r w:rsidRPr="00EC1FF0">
              <w:rPr>
                <w:rFonts w:asciiTheme="minorHAnsi" w:hAnsiTheme="minorHAnsi"/>
                <w:sz w:val="20"/>
              </w:rPr>
              <w:t>dispozícii sekretariát, ktorý jej pomáha pri plnení úloh.</w:t>
            </w:r>
          </w:p>
        </w:tc>
        <w:tc>
          <w:tcPr>
            <w:tcW w:w="5715" w:type="dxa"/>
          </w:tcPr>
          <w:p w:rsidRPr="00EC1FF0"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A0BCD18" w14:textId="77777777">
        <w:trPr>
          <w:jc w:val="center"/>
        </w:trPr>
        <w:tc>
          <w:tcPr>
            <w:tcW w:w="4809" w:type="dxa"/>
          </w:tcPr>
          <w:p w:rsidRPr="00EC1FF0" w:rsidR="00F10DD9" w:rsidP="001F3782" w:rsidRDefault="00F10DD9" w14:paraId="5DCE140A" w14:textId="77777777">
            <w:pPr>
              <w:rPr>
                <w:rFonts w:asciiTheme="minorHAnsi" w:hAnsiTheme="minorHAnsi" w:cstheme="minorHAnsi"/>
                <w:sz w:val="20"/>
                <w:szCs w:val="20"/>
              </w:rPr>
            </w:pPr>
          </w:p>
        </w:tc>
        <w:tc>
          <w:tcPr>
            <w:tcW w:w="5715" w:type="dxa"/>
          </w:tcPr>
          <w:p w:rsidRPr="00EC1FF0" w:rsidR="00F10DD9" w:rsidP="001F3782" w:rsidRDefault="00F10DD9" w14:paraId="45E3AB55" w14:textId="77777777">
            <w:pPr>
              <w:rPr>
                <w:rFonts w:asciiTheme="minorHAnsi" w:hAnsiTheme="minorHAnsi" w:cstheme="minorHAnsi"/>
                <w:sz w:val="20"/>
                <w:szCs w:val="20"/>
              </w:rPr>
            </w:pPr>
          </w:p>
        </w:tc>
      </w:tr>
      <w:tr w:rsidRPr="00EC1FF0" w:rsidR="0057054B" w14:paraId="41C7E8C9" w14:textId="77777777">
        <w:trPr>
          <w:jc w:val="center"/>
        </w:trPr>
        <w:tc>
          <w:tcPr>
            <w:tcW w:w="4809" w:type="dxa"/>
          </w:tcPr>
          <w:p w:rsidRPr="00EC1FF0"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Kapitola VII</w:t>
            </w:r>
          </w:p>
        </w:tc>
        <w:tc>
          <w:tcPr>
            <w:tcW w:w="5715" w:type="dxa"/>
          </w:tcPr>
          <w:p w:rsidRPr="00EC1FF0"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D3A4368" w14:textId="77777777">
        <w:trPr>
          <w:jc w:val="center"/>
        </w:trPr>
        <w:tc>
          <w:tcPr>
            <w:tcW w:w="4809" w:type="dxa"/>
          </w:tcPr>
          <w:p w:rsidRPr="00EC1FF0"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PODVÝBORY A MONITOROVACIE STREDISKÁ</w:t>
            </w:r>
          </w:p>
        </w:tc>
        <w:tc>
          <w:tcPr>
            <w:tcW w:w="5715" w:type="dxa"/>
          </w:tcPr>
          <w:p w:rsidRPr="00EC1FF0"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F38C533" w14:textId="77777777">
        <w:trPr>
          <w:jc w:val="center"/>
        </w:trPr>
        <w:tc>
          <w:tcPr>
            <w:tcW w:w="4809" w:type="dxa"/>
          </w:tcPr>
          <w:p w:rsidRPr="00EC1FF0"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FF1F5E4" w14:textId="77777777">
        <w:trPr>
          <w:jc w:val="center"/>
        </w:trPr>
        <w:tc>
          <w:tcPr>
            <w:tcW w:w="4809" w:type="dxa"/>
          </w:tcPr>
          <w:p w:rsidRPr="00EC1FF0" w:rsidR="00F10DD9" w:rsidP="001F3782" w:rsidRDefault="00315938" w14:paraId="47F4F164" w14:textId="0ECAB38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26</w:t>
            </w:r>
            <w:r>
              <w:rPr>
                <w:rFonts w:asciiTheme="minorHAnsi" w:hAnsiTheme="minorHAnsi"/>
                <w:b/>
                <w:sz w:val="20"/>
              </w:rPr>
              <w:t> – </w:t>
            </w:r>
            <w:r w:rsidRPr="00EC1FF0" w:rsidR="00F10DD9">
              <w:rPr>
                <w:rFonts w:asciiTheme="minorHAnsi" w:hAnsiTheme="minorHAnsi"/>
                <w:b/>
                <w:sz w:val="20"/>
              </w:rPr>
              <w:t>Podvýbory</w:t>
            </w:r>
          </w:p>
        </w:tc>
        <w:tc>
          <w:tcPr>
            <w:tcW w:w="5715" w:type="dxa"/>
          </w:tcPr>
          <w:p w:rsidRPr="00EC1FF0"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07306CA" w14:textId="77777777">
        <w:trPr>
          <w:jc w:val="center"/>
        </w:trPr>
        <w:tc>
          <w:tcPr>
            <w:tcW w:w="4809" w:type="dxa"/>
          </w:tcPr>
          <w:p w:rsidRPr="00EC1FF0" w:rsidR="00F10DD9" w:rsidP="001F3782" w:rsidRDefault="00F10DD9" w14:paraId="2F4E24B2" w14:textId="56BC4FAB">
            <w:pPr>
              <w:pStyle w:val="Heading1"/>
              <w:numPr>
                <w:ilvl w:val="0"/>
                <w:numId w:val="75"/>
              </w:numPr>
              <w:tabs>
                <w:tab w:val="left" w:pos="567"/>
              </w:tabs>
              <w:outlineLvl w:val="0"/>
              <w:rPr>
                <w:rFonts w:asciiTheme="minorHAnsi" w:hAnsiTheme="minorHAnsi" w:cstheme="minorHAnsi"/>
                <w:sz w:val="20"/>
                <w:szCs w:val="20"/>
              </w:rPr>
            </w:pPr>
            <w:r w:rsidRPr="00EC1FF0">
              <w:rPr>
                <w:rFonts w:asciiTheme="minorHAnsi" w:hAnsiTheme="minorHAnsi"/>
                <w:sz w:val="20"/>
              </w:rPr>
              <w:t>Vo výnimočných prípadoch môže zhromaždenie na podnet predsedníctva vytvárať podvýbory, ktoré majú za úlohu vypracúvať návrhy stanovísk</w:t>
            </w:r>
            <w:r w:rsidR="00EC1FF0">
              <w:rPr>
                <w:rFonts w:asciiTheme="minorHAnsi" w:hAnsiTheme="minorHAnsi"/>
                <w:sz w:val="20"/>
              </w:rPr>
              <w:t xml:space="preserve"> k </w:t>
            </w:r>
            <w:r w:rsidRPr="00EC1FF0">
              <w:rPr>
                <w:rFonts w:asciiTheme="minorHAnsi" w:hAnsiTheme="minorHAnsi"/>
                <w:sz w:val="20"/>
              </w:rPr>
              <w:t>otázkam všeobecného, výlučne horizontálneho charakteru.</w:t>
            </w:r>
          </w:p>
        </w:tc>
        <w:tc>
          <w:tcPr>
            <w:tcW w:w="5715" w:type="dxa"/>
          </w:tcPr>
          <w:p w:rsidRPr="00EC1FF0"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7D860DB" w14:textId="77777777">
        <w:trPr>
          <w:jc w:val="center"/>
        </w:trPr>
        <w:tc>
          <w:tcPr>
            <w:tcW w:w="4809" w:type="dxa"/>
          </w:tcPr>
          <w:p w:rsidRPr="00EC1FF0" w:rsidR="00F10DD9" w:rsidP="001F3782" w:rsidRDefault="00F10DD9" w14:paraId="6E3E5C52" w14:textId="2B501BC0">
            <w:pPr>
              <w:widowControl w:val="0"/>
              <w:adjustRightInd w:val="0"/>
              <w:snapToGrid w:val="0"/>
              <w:rPr>
                <w:rFonts w:asciiTheme="minorHAnsi" w:hAnsiTheme="minorHAnsi" w:cstheme="minorHAnsi"/>
                <w:sz w:val="20"/>
                <w:szCs w:val="20"/>
              </w:rPr>
            </w:pPr>
            <w:r w:rsidRPr="00EC1FF0">
              <w:rPr>
                <w:rFonts w:asciiTheme="minorHAnsi" w:hAnsiTheme="minorHAnsi"/>
                <w:sz w:val="20"/>
              </w:rPr>
              <w:t>Tieto návrhy sa prezentujú predsedníctvu</w:t>
            </w:r>
            <w:r w:rsidR="00EC1FF0">
              <w:rPr>
                <w:rFonts w:asciiTheme="minorHAnsi" w:hAnsiTheme="minorHAnsi"/>
                <w:sz w:val="20"/>
              </w:rPr>
              <w:t xml:space="preserve"> a </w:t>
            </w:r>
            <w:r w:rsidRPr="00EC1FF0">
              <w:rPr>
                <w:rFonts w:asciiTheme="minorHAnsi" w:hAnsiTheme="minorHAnsi"/>
                <w:sz w:val="20"/>
              </w:rPr>
              <w:t>následne predkladajú na schválenie zhromaždeniu.</w:t>
            </w:r>
          </w:p>
        </w:tc>
        <w:tc>
          <w:tcPr>
            <w:tcW w:w="5715" w:type="dxa"/>
          </w:tcPr>
          <w:p w:rsidRPr="00EC1FF0" w:rsidR="00F10DD9" w:rsidP="001F3782" w:rsidRDefault="00F10DD9" w14:paraId="6968A14F" w14:textId="77777777">
            <w:pPr>
              <w:widowControl w:val="0"/>
              <w:adjustRightInd w:val="0"/>
              <w:snapToGrid w:val="0"/>
              <w:rPr>
                <w:rFonts w:asciiTheme="minorHAnsi" w:hAnsiTheme="minorHAnsi" w:cstheme="minorHAnsi"/>
                <w:sz w:val="20"/>
                <w:szCs w:val="20"/>
              </w:rPr>
            </w:pPr>
          </w:p>
        </w:tc>
      </w:tr>
      <w:tr w:rsidRPr="00EC1FF0" w:rsidR="0057054B" w14:paraId="13087393" w14:textId="77777777">
        <w:trPr>
          <w:jc w:val="center"/>
        </w:trPr>
        <w:tc>
          <w:tcPr>
            <w:tcW w:w="4809" w:type="dxa"/>
          </w:tcPr>
          <w:p w:rsidRPr="00EC1FF0" w:rsidR="00F10DD9" w:rsidP="001F3782" w:rsidRDefault="00F10DD9" w14:paraId="7BC12BA2"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Členov podvýborov vymenúva na základe návrhov skupín zhromaždenie.</w:t>
            </w:r>
          </w:p>
        </w:tc>
        <w:tc>
          <w:tcPr>
            <w:tcW w:w="5715" w:type="dxa"/>
          </w:tcPr>
          <w:p w:rsidRPr="00EC1FF0" w:rsidR="00F10DD9" w:rsidP="001F3782" w:rsidRDefault="00F10DD9" w14:paraId="3CB3F32B" w14:textId="77777777">
            <w:pPr>
              <w:widowControl w:val="0"/>
              <w:adjustRightInd w:val="0"/>
              <w:snapToGrid w:val="0"/>
              <w:rPr>
                <w:rFonts w:asciiTheme="minorHAnsi" w:hAnsiTheme="minorHAnsi" w:cstheme="minorHAnsi"/>
                <w:sz w:val="20"/>
                <w:szCs w:val="20"/>
              </w:rPr>
            </w:pPr>
          </w:p>
        </w:tc>
      </w:tr>
      <w:tr w:rsidRPr="00EC1FF0" w:rsidR="0057054B" w14:paraId="464682DA" w14:textId="77777777">
        <w:trPr>
          <w:jc w:val="center"/>
        </w:trPr>
        <w:tc>
          <w:tcPr>
            <w:tcW w:w="4809" w:type="dxa"/>
          </w:tcPr>
          <w:p w:rsidRPr="00EC1FF0" w:rsidR="00F10DD9" w:rsidP="001F3782" w:rsidRDefault="00F10DD9" w14:paraId="74AD5123" w14:textId="765565F5">
            <w:pPr>
              <w:pStyle w:val="Heading1"/>
              <w:numPr>
                <w:ilvl w:val="0"/>
                <w:numId w:val="76"/>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315938">
              <w:rPr>
                <w:rFonts w:asciiTheme="minorHAnsi" w:hAnsiTheme="minorHAnsi"/>
                <w:sz w:val="20"/>
              </w:rPr>
              <w:t> </w:t>
            </w:r>
            <w:r w:rsidRPr="00EC1FF0">
              <w:rPr>
                <w:rFonts w:asciiTheme="minorHAnsi" w:hAnsiTheme="minorHAnsi"/>
                <w:sz w:val="20"/>
              </w:rPr>
              <w:t>obdobiach medzi zasadnutiami môže podvýbory vytvárať</w:t>
            </w:r>
            <w:r w:rsidR="00EC1FF0">
              <w:rPr>
                <w:rFonts w:asciiTheme="minorHAnsi" w:hAnsiTheme="minorHAnsi"/>
                <w:sz w:val="20"/>
              </w:rPr>
              <w:t xml:space="preserve"> a </w:t>
            </w:r>
            <w:r w:rsidRPr="00EC1FF0">
              <w:rPr>
                <w:rFonts w:asciiTheme="minorHAnsi" w:hAnsiTheme="minorHAnsi"/>
                <w:sz w:val="20"/>
              </w:rPr>
              <w:t>predsedníctvo.</w:t>
            </w:r>
          </w:p>
        </w:tc>
        <w:tc>
          <w:tcPr>
            <w:tcW w:w="5715" w:type="dxa"/>
          </w:tcPr>
          <w:p w:rsidRPr="00EC1FF0"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A16C4BB" w14:textId="77777777">
        <w:trPr>
          <w:jc w:val="center"/>
        </w:trPr>
        <w:tc>
          <w:tcPr>
            <w:tcW w:w="4809" w:type="dxa"/>
          </w:tcPr>
          <w:p w:rsidRPr="00EC1FF0" w:rsidR="00F10DD9" w:rsidP="001F3782" w:rsidRDefault="00F10DD9" w14:paraId="63911468"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Môže tiež na základe návrhov skupín vymenúvať ich členov.</w:t>
            </w:r>
          </w:p>
        </w:tc>
        <w:tc>
          <w:tcPr>
            <w:tcW w:w="5715" w:type="dxa"/>
          </w:tcPr>
          <w:p w:rsidRPr="00EC1FF0" w:rsidR="00F10DD9" w:rsidP="001F3782" w:rsidRDefault="00F10DD9" w14:paraId="4FC8B3B2" w14:textId="77777777">
            <w:pPr>
              <w:widowControl w:val="0"/>
              <w:adjustRightInd w:val="0"/>
              <w:snapToGrid w:val="0"/>
              <w:rPr>
                <w:rFonts w:asciiTheme="minorHAnsi" w:hAnsiTheme="minorHAnsi" w:cstheme="minorHAnsi"/>
                <w:sz w:val="20"/>
                <w:szCs w:val="20"/>
              </w:rPr>
            </w:pPr>
          </w:p>
        </w:tc>
      </w:tr>
      <w:tr w:rsidRPr="00EC1FF0" w:rsidR="0057054B" w14:paraId="7686041C" w14:textId="77777777">
        <w:trPr>
          <w:jc w:val="center"/>
        </w:trPr>
        <w:tc>
          <w:tcPr>
            <w:tcW w:w="4809" w:type="dxa"/>
          </w:tcPr>
          <w:p w:rsidRPr="00EC1FF0" w:rsidR="00F10DD9" w:rsidP="001F3782" w:rsidRDefault="00F10DD9" w14:paraId="34C645E9" w14:textId="29A71090">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315938">
              <w:rPr>
                <w:rFonts w:asciiTheme="minorHAnsi" w:hAnsiTheme="minorHAnsi"/>
                <w:sz w:val="20"/>
              </w:rPr>
              <w:t> </w:t>
            </w:r>
            <w:r w:rsidRPr="00EC1FF0">
              <w:rPr>
                <w:rFonts w:asciiTheme="minorHAnsi" w:hAnsiTheme="minorHAnsi"/>
                <w:sz w:val="20"/>
              </w:rPr>
              <w:t>tom prípade sa rozhodnutie</w:t>
            </w:r>
            <w:r w:rsidR="00EC1FF0">
              <w:rPr>
                <w:rFonts w:asciiTheme="minorHAnsi" w:hAnsiTheme="minorHAnsi"/>
                <w:sz w:val="20"/>
              </w:rPr>
              <w:t xml:space="preserve"> o </w:t>
            </w:r>
            <w:r w:rsidRPr="00EC1FF0">
              <w:rPr>
                <w:rFonts w:asciiTheme="minorHAnsi" w:hAnsiTheme="minorHAnsi"/>
                <w:sz w:val="20"/>
              </w:rPr>
              <w:t>vytvorení podskupiny</w:t>
            </w:r>
            <w:r w:rsidR="00EC1FF0">
              <w:rPr>
                <w:rFonts w:asciiTheme="minorHAnsi" w:hAnsiTheme="minorHAnsi"/>
                <w:sz w:val="20"/>
              </w:rPr>
              <w:t xml:space="preserve"> a </w:t>
            </w:r>
            <w:r w:rsidRPr="00EC1FF0">
              <w:rPr>
                <w:rFonts w:asciiTheme="minorHAnsi" w:hAnsiTheme="minorHAnsi"/>
                <w:sz w:val="20"/>
              </w:rPr>
              <w:t>vymenovaní jej členov predloží neskôr zhromaždeniu na schválenie.</w:t>
            </w:r>
          </w:p>
        </w:tc>
        <w:tc>
          <w:tcPr>
            <w:tcW w:w="5715" w:type="dxa"/>
          </w:tcPr>
          <w:p w:rsidRPr="00EC1FF0" w:rsidR="00F10DD9" w:rsidP="001F3782" w:rsidRDefault="00F10DD9" w14:paraId="3574C3E0" w14:textId="77777777">
            <w:pPr>
              <w:widowControl w:val="0"/>
              <w:adjustRightInd w:val="0"/>
              <w:snapToGrid w:val="0"/>
              <w:rPr>
                <w:rFonts w:asciiTheme="minorHAnsi" w:hAnsiTheme="minorHAnsi" w:cstheme="minorHAnsi"/>
                <w:sz w:val="20"/>
                <w:szCs w:val="20"/>
              </w:rPr>
            </w:pPr>
          </w:p>
        </w:tc>
      </w:tr>
      <w:tr w:rsidRPr="00EC1FF0" w:rsidR="0057054B" w14:paraId="0E589FA2" w14:textId="77777777">
        <w:trPr>
          <w:jc w:val="center"/>
        </w:trPr>
        <w:tc>
          <w:tcPr>
            <w:tcW w:w="4809" w:type="dxa"/>
          </w:tcPr>
          <w:p w:rsidRPr="00EC1FF0" w:rsidR="00F10DD9" w:rsidP="001F3782" w:rsidRDefault="00F10DD9" w14:paraId="6664A75F" w14:textId="0933214F">
            <w:pPr>
              <w:pStyle w:val="Heading1"/>
              <w:numPr>
                <w:ilvl w:val="0"/>
                <w:numId w:val="176"/>
              </w:numPr>
              <w:tabs>
                <w:tab w:val="left" w:pos="567"/>
              </w:tabs>
              <w:outlineLvl w:val="0"/>
              <w:rPr>
                <w:rFonts w:asciiTheme="minorHAnsi" w:hAnsiTheme="minorHAnsi" w:cstheme="minorHAnsi"/>
                <w:sz w:val="20"/>
                <w:szCs w:val="20"/>
              </w:rPr>
            </w:pPr>
            <w:r w:rsidRPr="00EC1FF0">
              <w:rPr>
                <w:rFonts w:asciiTheme="minorHAnsi" w:hAnsiTheme="minorHAnsi"/>
                <w:sz w:val="20"/>
              </w:rPr>
              <w:t>Podvýbor môže byť vytvorený vždy len pre jednu problematiku.</w:t>
            </w:r>
          </w:p>
        </w:tc>
        <w:tc>
          <w:tcPr>
            <w:tcW w:w="5715" w:type="dxa"/>
          </w:tcPr>
          <w:p w:rsidRPr="00EC1FF0"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8F0CE42" w14:textId="77777777">
        <w:trPr>
          <w:jc w:val="center"/>
        </w:trPr>
        <w:tc>
          <w:tcPr>
            <w:tcW w:w="4809" w:type="dxa"/>
          </w:tcPr>
          <w:p w:rsidRPr="00EC1FF0" w:rsidR="00F10DD9" w:rsidP="001F3782" w:rsidRDefault="00F10DD9" w14:paraId="7D0337A5" w14:textId="6AC1F00C">
            <w:pPr>
              <w:widowControl w:val="0"/>
              <w:adjustRightInd w:val="0"/>
              <w:snapToGrid w:val="0"/>
              <w:rPr>
                <w:rFonts w:asciiTheme="minorHAnsi" w:hAnsiTheme="minorHAnsi" w:cstheme="minorHAnsi"/>
                <w:sz w:val="20"/>
                <w:szCs w:val="20"/>
              </w:rPr>
            </w:pPr>
            <w:r w:rsidRPr="00EC1FF0">
              <w:rPr>
                <w:rFonts w:asciiTheme="minorHAnsi" w:hAnsiTheme="minorHAnsi"/>
                <w:sz w:val="20"/>
              </w:rPr>
              <w:t>Podvýbor automaticky zanikne hneď po hlasovaní zhromaždenia</w:t>
            </w:r>
            <w:r w:rsidR="00EC1FF0">
              <w:rPr>
                <w:rFonts w:asciiTheme="minorHAnsi" w:hAnsiTheme="minorHAnsi"/>
                <w:sz w:val="20"/>
              </w:rPr>
              <w:t xml:space="preserve"> o </w:t>
            </w:r>
            <w:r w:rsidRPr="00EC1FF0">
              <w:rPr>
                <w:rFonts w:asciiTheme="minorHAnsi" w:hAnsiTheme="minorHAnsi"/>
                <w:sz w:val="20"/>
              </w:rPr>
              <w:t>návrhu stanoviska, ktorý vypracoval.</w:t>
            </w:r>
          </w:p>
        </w:tc>
        <w:tc>
          <w:tcPr>
            <w:tcW w:w="5715" w:type="dxa"/>
          </w:tcPr>
          <w:p w:rsidRPr="00EC1FF0" w:rsidR="00F10DD9" w:rsidP="001F3782" w:rsidRDefault="00F10DD9" w14:paraId="7F7AB4EA" w14:textId="77777777">
            <w:pPr>
              <w:widowControl w:val="0"/>
              <w:adjustRightInd w:val="0"/>
              <w:snapToGrid w:val="0"/>
              <w:rPr>
                <w:rFonts w:asciiTheme="minorHAnsi" w:hAnsiTheme="minorHAnsi" w:cstheme="minorHAnsi"/>
                <w:sz w:val="20"/>
                <w:szCs w:val="20"/>
              </w:rPr>
            </w:pPr>
          </w:p>
        </w:tc>
      </w:tr>
      <w:tr w:rsidRPr="00EC1FF0" w:rsidR="0057054B" w14:paraId="4925B3F6" w14:textId="77777777">
        <w:trPr>
          <w:jc w:val="center"/>
        </w:trPr>
        <w:tc>
          <w:tcPr>
            <w:tcW w:w="4809" w:type="dxa"/>
          </w:tcPr>
          <w:p w:rsidRPr="00EC1FF0" w:rsidR="00F10DD9" w:rsidP="001F3782" w:rsidRDefault="00F10DD9" w14:paraId="30B49C96" w14:textId="687ECA5C">
            <w:pPr>
              <w:pStyle w:val="Heading1"/>
              <w:numPr>
                <w:ilvl w:val="0"/>
                <w:numId w:val="176"/>
              </w:numPr>
              <w:tabs>
                <w:tab w:val="left" w:pos="567"/>
              </w:tabs>
              <w:outlineLvl w:val="0"/>
              <w:rPr>
                <w:rFonts w:asciiTheme="minorHAnsi" w:hAnsiTheme="minorHAnsi" w:cstheme="minorHAnsi"/>
                <w:sz w:val="20"/>
                <w:szCs w:val="20"/>
              </w:rPr>
            </w:pPr>
            <w:r w:rsidRPr="00EC1FF0">
              <w:rPr>
                <w:rFonts w:asciiTheme="minorHAnsi" w:hAnsiTheme="minorHAnsi"/>
                <w:sz w:val="20"/>
              </w:rPr>
              <w:t>Ak daná otázka spadá do kompetencie viacerých orgánov, podvýbor sa zostaví</w:t>
            </w:r>
            <w:r w:rsidR="00EC1FF0">
              <w:rPr>
                <w:rFonts w:asciiTheme="minorHAnsi" w:hAnsiTheme="minorHAnsi"/>
                <w:sz w:val="20"/>
              </w:rPr>
              <w:t xml:space="preserve"> z </w:t>
            </w:r>
            <w:r w:rsidRPr="00EC1FF0">
              <w:rPr>
                <w:rFonts w:asciiTheme="minorHAnsi" w:hAnsiTheme="minorHAnsi"/>
                <w:sz w:val="20"/>
              </w:rPr>
              <w:t>členov týchto orgánov.</w:t>
            </w:r>
          </w:p>
        </w:tc>
        <w:tc>
          <w:tcPr>
            <w:tcW w:w="5715" w:type="dxa"/>
          </w:tcPr>
          <w:p w:rsidRPr="00EC1FF0"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675B31E" w14:textId="77777777">
        <w:trPr>
          <w:jc w:val="center"/>
        </w:trPr>
        <w:tc>
          <w:tcPr>
            <w:tcW w:w="4809" w:type="dxa"/>
          </w:tcPr>
          <w:p w:rsidRPr="00EC1FF0"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sidRPr="00EC1FF0">
              <w:rPr>
                <w:rFonts w:asciiTheme="minorHAnsi" w:hAnsiTheme="minorHAnsi"/>
                <w:sz w:val="20"/>
              </w:rPr>
              <w:t>Ustanovenia týkajúce sa sekcií sa analogicky vzťahujú aj na podvýbory.</w:t>
            </w:r>
          </w:p>
        </w:tc>
        <w:tc>
          <w:tcPr>
            <w:tcW w:w="5715" w:type="dxa"/>
          </w:tcPr>
          <w:p w:rsidRPr="00EC1FF0"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C655C11" w14:textId="77777777">
        <w:trPr>
          <w:jc w:val="center"/>
        </w:trPr>
        <w:tc>
          <w:tcPr>
            <w:tcW w:w="4809" w:type="dxa"/>
          </w:tcPr>
          <w:p w:rsidRPr="00EC1FF0" w:rsidR="00F10DD9" w:rsidP="001F3782" w:rsidRDefault="00F10DD9" w14:paraId="21EC29A1"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7C05D13D" w14:textId="77777777">
            <w:pPr>
              <w:widowControl w:val="0"/>
              <w:adjustRightInd w:val="0"/>
              <w:snapToGrid w:val="0"/>
              <w:jc w:val="center"/>
              <w:rPr>
                <w:rFonts w:asciiTheme="minorHAnsi" w:hAnsiTheme="minorHAnsi" w:cstheme="minorHAnsi"/>
                <w:b/>
                <w:sz w:val="20"/>
                <w:szCs w:val="20"/>
              </w:rPr>
            </w:pPr>
          </w:p>
        </w:tc>
      </w:tr>
      <w:tr w:rsidRPr="00EC1FF0" w:rsidR="0057054B" w14:paraId="4789CDAB" w14:textId="77777777">
        <w:trPr>
          <w:jc w:val="center"/>
        </w:trPr>
        <w:tc>
          <w:tcPr>
            <w:tcW w:w="4809" w:type="dxa"/>
          </w:tcPr>
          <w:p w:rsidRPr="00EC1FF0" w:rsidR="00F10DD9" w:rsidP="001F3782" w:rsidRDefault="00315938" w14:paraId="6EFB11DC" w14:textId="0FC2EBF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27</w:t>
            </w:r>
            <w:r>
              <w:rPr>
                <w:rFonts w:asciiTheme="minorHAnsi" w:hAnsiTheme="minorHAnsi"/>
                <w:b/>
                <w:sz w:val="20"/>
              </w:rPr>
              <w:t> – </w:t>
            </w:r>
            <w:r w:rsidRPr="00EC1FF0" w:rsidR="00F10DD9">
              <w:rPr>
                <w:rFonts w:asciiTheme="minorHAnsi" w:hAnsiTheme="minorHAnsi"/>
                <w:b/>
                <w:sz w:val="20"/>
              </w:rPr>
              <w:t>Monitorovacie strediská</w:t>
            </w:r>
          </w:p>
        </w:tc>
        <w:tc>
          <w:tcPr>
            <w:tcW w:w="5715" w:type="dxa"/>
          </w:tcPr>
          <w:p w:rsidRPr="00EC1FF0"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CA3FCA1" w14:textId="77777777">
        <w:trPr>
          <w:jc w:val="center"/>
        </w:trPr>
        <w:tc>
          <w:tcPr>
            <w:tcW w:w="4809" w:type="dxa"/>
          </w:tcPr>
          <w:p w:rsidRPr="00EC1FF0" w:rsidR="00F10DD9" w:rsidP="001F3782" w:rsidRDefault="00F10DD9" w14:paraId="53E65D75" w14:textId="68E37DB2">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Ak si charakter, rozsah</w:t>
            </w:r>
            <w:r w:rsidR="00EC1FF0">
              <w:rPr>
                <w:rFonts w:asciiTheme="minorHAnsi" w:hAnsiTheme="minorHAnsi"/>
                <w:sz w:val="20"/>
              </w:rPr>
              <w:t xml:space="preserve"> a </w:t>
            </w:r>
            <w:r w:rsidRPr="00EC1FF0">
              <w:rPr>
                <w:rFonts w:asciiTheme="minorHAnsi" w:hAnsiTheme="minorHAnsi"/>
                <w:sz w:val="20"/>
              </w:rPr>
              <w:t xml:space="preserve">náročnosť posudzovanej </w:t>
            </w:r>
            <w:r w:rsidRPr="00EC1FF0">
              <w:rPr>
                <w:rFonts w:asciiTheme="minorHAnsi" w:hAnsiTheme="minorHAnsi"/>
                <w:sz w:val="20"/>
              </w:rPr>
              <w:lastRenderedPageBreak/>
              <w:t>problematiky vyžaduje mimoriadne pružné pracovné metódy, postupy</w:t>
            </w:r>
            <w:r w:rsidR="00EC1FF0">
              <w:rPr>
                <w:rFonts w:asciiTheme="minorHAnsi" w:hAnsiTheme="minorHAnsi"/>
                <w:sz w:val="20"/>
              </w:rPr>
              <w:t xml:space="preserve"> a </w:t>
            </w:r>
            <w:r w:rsidRPr="00EC1FF0">
              <w:rPr>
                <w:rFonts w:asciiTheme="minorHAnsi" w:hAnsiTheme="minorHAnsi"/>
                <w:sz w:val="20"/>
              </w:rPr>
              <w:t>prostriedky, môže výbor založiť monitorovacie stredisko.</w:t>
            </w:r>
          </w:p>
        </w:tc>
        <w:tc>
          <w:tcPr>
            <w:tcW w:w="5715" w:type="dxa"/>
          </w:tcPr>
          <w:p w:rsidRPr="00EC1FF0"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A1F685C" w14:textId="77777777">
        <w:trPr>
          <w:jc w:val="center"/>
        </w:trPr>
        <w:tc>
          <w:tcPr>
            <w:tcW w:w="4809" w:type="dxa"/>
          </w:tcPr>
          <w:p w:rsidRPr="00EC1FF0"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O založení monitorovacieho strediska rozhodne zhromaždenie, ktoré prípadne potvrdí predbežné rozhodnutie predsedníctva prijaté na základe návrhu skupiny alebo sekcie.</w:t>
            </w:r>
          </w:p>
        </w:tc>
        <w:tc>
          <w:tcPr>
            <w:tcW w:w="5715" w:type="dxa"/>
          </w:tcPr>
          <w:p w:rsidRPr="00EC1FF0"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1F349EA" w14:textId="77777777">
        <w:trPr>
          <w:jc w:val="center"/>
        </w:trPr>
        <w:tc>
          <w:tcPr>
            <w:tcW w:w="4809" w:type="dxa"/>
          </w:tcPr>
          <w:p w:rsidRPr="00EC1FF0" w:rsidR="00F10DD9" w:rsidP="001F3782" w:rsidRDefault="00F10DD9" w14:paraId="4C63AF51" w14:textId="236C328F">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315938">
              <w:rPr>
                <w:rFonts w:asciiTheme="minorHAnsi" w:hAnsiTheme="minorHAnsi"/>
                <w:sz w:val="20"/>
              </w:rPr>
              <w:t> </w:t>
            </w:r>
            <w:r w:rsidRPr="00EC1FF0">
              <w:rPr>
                <w:rFonts w:asciiTheme="minorHAnsi" w:hAnsiTheme="minorHAnsi"/>
                <w:sz w:val="20"/>
              </w:rPr>
              <w:t>rozhodnutí zhromaždenia</w:t>
            </w:r>
            <w:r w:rsidR="00EC1FF0">
              <w:rPr>
                <w:rFonts w:asciiTheme="minorHAnsi" w:hAnsiTheme="minorHAnsi"/>
                <w:sz w:val="20"/>
              </w:rPr>
              <w:t xml:space="preserve"> o </w:t>
            </w:r>
            <w:r w:rsidRPr="00EC1FF0">
              <w:rPr>
                <w:rFonts w:asciiTheme="minorHAnsi" w:hAnsiTheme="minorHAnsi"/>
                <w:sz w:val="20"/>
              </w:rPr>
              <w:t>založení monitorovacieho strediska sa stanovuje jeho cieľ, štruktúra, zloženie</w:t>
            </w:r>
            <w:r w:rsidR="00EC1FF0">
              <w:rPr>
                <w:rFonts w:asciiTheme="minorHAnsi" w:hAnsiTheme="minorHAnsi"/>
                <w:sz w:val="20"/>
              </w:rPr>
              <w:t xml:space="preserve"> a </w:t>
            </w:r>
            <w:r w:rsidRPr="00EC1FF0">
              <w:rPr>
                <w:rFonts w:asciiTheme="minorHAnsi" w:hAnsiTheme="minorHAnsi"/>
                <w:sz w:val="20"/>
              </w:rPr>
              <w:t>trvanie jeho mandátu.</w:t>
            </w:r>
          </w:p>
        </w:tc>
        <w:tc>
          <w:tcPr>
            <w:tcW w:w="5715" w:type="dxa"/>
          </w:tcPr>
          <w:p w:rsidRPr="00EC1FF0"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D679490" w14:textId="77777777">
        <w:trPr>
          <w:jc w:val="center"/>
        </w:trPr>
        <w:tc>
          <w:tcPr>
            <w:tcW w:w="4809" w:type="dxa"/>
          </w:tcPr>
          <w:p w:rsidRPr="00EC1FF0" w:rsidR="00F10DD9" w:rsidP="001F3782" w:rsidRDefault="00F10DD9" w14:paraId="3FF37EB7"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môže neskôr toto rozhodnutie na návrh predsedníctva zrušiť alebo zmeniť.</w:t>
            </w:r>
          </w:p>
        </w:tc>
        <w:tc>
          <w:tcPr>
            <w:tcW w:w="5715" w:type="dxa"/>
          </w:tcPr>
          <w:p w:rsidRPr="00EC1FF0" w:rsidR="00F10DD9" w:rsidP="001F3782" w:rsidRDefault="00F10DD9" w14:paraId="7B51183B" w14:textId="77777777">
            <w:pPr>
              <w:widowControl w:val="0"/>
              <w:adjustRightInd w:val="0"/>
              <w:snapToGrid w:val="0"/>
              <w:rPr>
                <w:rFonts w:asciiTheme="minorHAnsi" w:hAnsiTheme="minorHAnsi" w:cstheme="minorHAnsi"/>
                <w:sz w:val="20"/>
                <w:szCs w:val="20"/>
              </w:rPr>
            </w:pPr>
          </w:p>
        </w:tc>
      </w:tr>
      <w:tr w:rsidRPr="00EC1FF0" w:rsidR="0057054B" w14:paraId="29BB2A36" w14:textId="77777777">
        <w:trPr>
          <w:jc w:val="center"/>
        </w:trPr>
        <w:tc>
          <w:tcPr>
            <w:tcW w:w="4809" w:type="dxa"/>
          </w:tcPr>
          <w:p w:rsidRPr="00EC1FF0"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Členov monitorovacích stredísk vymenúva na základe návrhov skupín zhromaždenie.</w:t>
            </w:r>
          </w:p>
        </w:tc>
        <w:tc>
          <w:tcPr>
            <w:tcW w:w="5715" w:type="dxa"/>
          </w:tcPr>
          <w:p w:rsidRPr="00EC1FF0"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C4F218D" w14:textId="77777777">
        <w:trPr>
          <w:jc w:val="center"/>
        </w:trPr>
        <w:tc>
          <w:tcPr>
            <w:tcW w:w="4809" w:type="dxa"/>
          </w:tcPr>
          <w:p w:rsidRPr="00EC1FF0" w:rsidR="00F10DD9" w:rsidP="001F3782" w:rsidRDefault="00F10DD9" w14:paraId="3326FF2F" w14:textId="08DC5C5D">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Monitorovacie stredisko môže</w:t>
            </w:r>
            <w:r w:rsidR="00EC1FF0">
              <w:rPr>
                <w:rFonts w:asciiTheme="minorHAnsi" w:hAnsiTheme="minorHAnsi"/>
                <w:sz w:val="20"/>
              </w:rPr>
              <w:t xml:space="preserve"> v </w:t>
            </w:r>
            <w:r w:rsidRPr="00EC1FF0">
              <w:rPr>
                <w:rFonts w:asciiTheme="minorHAnsi" w:hAnsiTheme="minorHAnsi"/>
                <w:sz w:val="20"/>
              </w:rPr>
              <w:t>oblastiach svojich kompetencií vypracúvať informačné dokumenty</w:t>
            </w:r>
            <w:r w:rsidR="00EC1FF0">
              <w:rPr>
                <w:rFonts w:asciiTheme="minorHAnsi" w:hAnsiTheme="minorHAnsi"/>
                <w:sz w:val="20"/>
              </w:rPr>
              <w:t xml:space="preserve"> a </w:t>
            </w:r>
            <w:r w:rsidRPr="00EC1FF0">
              <w:rPr>
                <w:rFonts w:asciiTheme="minorHAnsi" w:hAnsiTheme="minorHAnsi"/>
                <w:sz w:val="20"/>
              </w:rPr>
              <w:t>realizovať štúdie</w:t>
            </w:r>
            <w:r w:rsidR="00EC1FF0">
              <w:rPr>
                <w:rFonts w:asciiTheme="minorHAnsi" w:hAnsiTheme="minorHAnsi"/>
                <w:sz w:val="20"/>
              </w:rPr>
              <w:t xml:space="preserve"> o </w:t>
            </w:r>
            <w:r w:rsidRPr="00EC1FF0">
              <w:rPr>
                <w:rFonts w:asciiTheme="minorHAnsi" w:hAnsiTheme="minorHAnsi"/>
                <w:sz w:val="20"/>
              </w:rPr>
              <w:t>účinkoch právnych nástrojov Európskej únie alebo</w:t>
            </w:r>
            <w:r w:rsidR="00EC1FF0">
              <w:rPr>
                <w:rFonts w:asciiTheme="minorHAnsi" w:hAnsiTheme="minorHAnsi"/>
                <w:sz w:val="20"/>
              </w:rPr>
              <w:t xml:space="preserve"> o </w:t>
            </w:r>
            <w:r w:rsidRPr="00EC1FF0">
              <w:rPr>
                <w:rFonts w:asciiTheme="minorHAnsi" w:hAnsiTheme="minorHAnsi"/>
                <w:sz w:val="20"/>
              </w:rPr>
              <w:t>ich absencii, pričom nezasahuje do kompetencií sekcií</w:t>
            </w:r>
            <w:r w:rsidR="00EC1FF0">
              <w:rPr>
                <w:rFonts w:asciiTheme="minorHAnsi" w:hAnsiTheme="minorHAnsi"/>
                <w:sz w:val="20"/>
              </w:rPr>
              <w:t xml:space="preserve"> a </w:t>
            </w:r>
            <w:r w:rsidRPr="00EC1FF0">
              <w:rPr>
                <w:rFonts w:asciiTheme="minorHAnsi" w:hAnsiTheme="minorHAnsi"/>
                <w:sz w:val="20"/>
              </w:rPr>
              <w:t>CCMI.</w:t>
            </w:r>
          </w:p>
        </w:tc>
        <w:tc>
          <w:tcPr>
            <w:tcW w:w="5715" w:type="dxa"/>
          </w:tcPr>
          <w:p w:rsidRPr="00EC1FF0" w:rsidR="00F10DD9" w:rsidP="001F3782" w:rsidRDefault="00F10DD9" w14:paraId="7A1870E8" w14:textId="225A0748">
            <w:pPr>
              <w:rPr>
                <w:rFonts w:asciiTheme="minorHAnsi" w:hAnsiTheme="minorHAnsi" w:cstheme="minorHAnsi"/>
                <w:iCs/>
                <w:sz w:val="20"/>
                <w:szCs w:val="20"/>
              </w:rPr>
            </w:pPr>
            <w:r w:rsidRPr="00EC1FF0">
              <w:rPr>
                <w:rFonts w:asciiTheme="minorHAnsi" w:hAnsiTheme="minorHAnsi"/>
                <w:sz w:val="20"/>
              </w:rPr>
              <w:t>S</w:t>
            </w:r>
            <w:r w:rsidR="00315938">
              <w:rPr>
                <w:rFonts w:asciiTheme="minorHAnsi" w:hAnsiTheme="minorHAnsi"/>
                <w:sz w:val="20"/>
              </w:rPr>
              <w:t> </w:t>
            </w:r>
            <w:r w:rsidRPr="00EC1FF0">
              <w:rPr>
                <w:rFonts w:asciiTheme="minorHAnsi" w:hAnsiTheme="minorHAnsi"/>
                <w:sz w:val="20"/>
              </w:rPr>
              <w:t>informačnými dokumentmi sa zaobchádza ako</w:t>
            </w:r>
            <w:r w:rsidR="00EC1FF0">
              <w:rPr>
                <w:rFonts w:asciiTheme="minorHAnsi" w:hAnsiTheme="minorHAnsi"/>
                <w:sz w:val="20"/>
              </w:rPr>
              <w:t xml:space="preserve"> s </w:t>
            </w:r>
            <w:r w:rsidRPr="00EC1FF0">
              <w:rPr>
                <w:rFonts w:asciiTheme="minorHAnsi" w:hAnsiTheme="minorHAnsi"/>
                <w:sz w:val="20"/>
              </w:rPr>
              <w:t>informačnými správami vymedzenými</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49 rokovacieho poriadku. Štúdie realizuje buď samotné monitorovacie stredisko, prostredníctvom </w:t>
            </w:r>
            <w:r w:rsidRPr="00EC1FF0">
              <w:rPr>
                <w:rFonts w:asciiTheme="minorHAnsi" w:hAnsiTheme="minorHAnsi"/>
                <w:i/>
                <w:sz w:val="20"/>
              </w:rPr>
              <w:t>ad</w:t>
            </w:r>
            <w:r w:rsidR="00315938">
              <w:rPr>
                <w:rFonts w:asciiTheme="minorHAnsi" w:hAnsiTheme="minorHAnsi"/>
                <w:i/>
                <w:sz w:val="20"/>
              </w:rPr>
              <w:t> </w:t>
            </w:r>
            <w:r w:rsidRPr="00EC1FF0">
              <w:rPr>
                <w:rFonts w:asciiTheme="minorHAnsi" w:hAnsiTheme="minorHAnsi"/>
                <w:i/>
                <w:sz w:val="20"/>
              </w:rPr>
              <w:t>hoc</w:t>
            </w:r>
            <w:r w:rsidRPr="00EC1FF0">
              <w:rPr>
                <w:rFonts w:asciiTheme="minorHAnsi" w:hAnsiTheme="minorHAnsi"/>
                <w:sz w:val="20"/>
              </w:rPr>
              <w:t xml:space="preserve"> spolupráce medzi členmi</w:t>
            </w:r>
            <w:r w:rsidR="00EC1FF0">
              <w:rPr>
                <w:rFonts w:asciiTheme="minorHAnsi" w:hAnsiTheme="minorHAnsi"/>
                <w:sz w:val="20"/>
              </w:rPr>
              <w:t xml:space="preserve"> a </w:t>
            </w:r>
            <w:r w:rsidRPr="00EC1FF0">
              <w:rPr>
                <w:rFonts w:asciiTheme="minorHAnsi" w:hAnsiTheme="minorHAnsi"/>
                <w:sz w:val="20"/>
              </w:rPr>
              <w:t>zamestnancami, pričom môžu zahŕňať návštevy krajín</w:t>
            </w:r>
            <w:r w:rsidR="00EC1FF0">
              <w:rPr>
                <w:rFonts w:asciiTheme="minorHAnsi" w:hAnsiTheme="minorHAnsi"/>
                <w:sz w:val="20"/>
              </w:rPr>
              <w:t xml:space="preserve"> a </w:t>
            </w:r>
            <w:r w:rsidRPr="00EC1FF0">
              <w:rPr>
                <w:rFonts w:asciiTheme="minorHAnsi" w:hAnsiTheme="minorHAnsi"/>
                <w:sz w:val="20"/>
              </w:rPr>
              <w:t>prieskumy, alebo sa môžu zadávať externým dodávateľom</w:t>
            </w:r>
            <w:r w:rsidR="00EC1FF0">
              <w:rPr>
                <w:rFonts w:asciiTheme="minorHAnsi" w:hAnsiTheme="minorHAnsi"/>
                <w:sz w:val="20"/>
              </w:rPr>
              <w:t xml:space="preserve"> v </w:t>
            </w:r>
            <w:r w:rsidRPr="00EC1FF0">
              <w:rPr>
                <w:rFonts w:asciiTheme="minorHAnsi" w:hAnsiTheme="minorHAnsi"/>
                <w:sz w:val="20"/>
              </w:rPr>
              <w:t>rámci ročného programu štúdií EHSV.</w:t>
            </w:r>
          </w:p>
        </w:tc>
      </w:tr>
      <w:tr w:rsidRPr="00EC1FF0" w:rsidR="0057054B" w14:paraId="52C6E015" w14:textId="77777777">
        <w:trPr>
          <w:jc w:val="center"/>
        </w:trPr>
        <w:tc>
          <w:tcPr>
            <w:tcW w:w="4809" w:type="dxa"/>
          </w:tcPr>
          <w:p w:rsidRPr="00EC1FF0" w:rsidR="00F10DD9" w:rsidP="00315938" w:rsidRDefault="00F10DD9" w14:paraId="6C3364CA" w14:textId="7F72C91F">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môže rozhodnúť, že sa tieto informačné dokumenty</w:t>
            </w:r>
            <w:r w:rsidR="00EC1FF0">
              <w:rPr>
                <w:rFonts w:asciiTheme="minorHAnsi" w:hAnsiTheme="minorHAnsi"/>
                <w:sz w:val="20"/>
              </w:rPr>
              <w:t xml:space="preserve"> a </w:t>
            </w:r>
            <w:r w:rsidRPr="00EC1FF0">
              <w:rPr>
                <w:rFonts w:asciiTheme="minorHAnsi" w:hAnsiTheme="minorHAnsi"/>
                <w:sz w:val="20"/>
              </w:rPr>
              <w:t>štúdie postúpia Európskemu parlamentu, Rade, Komisii alebo akejkoľvek inej inštitúcii či orgánu Európskej únie.</w:t>
            </w:r>
          </w:p>
        </w:tc>
        <w:tc>
          <w:tcPr>
            <w:tcW w:w="5715" w:type="dxa"/>
          </w:tcPr>
          <w:p w:rsidRPr="00EC1FF0" w:rsidR="00F10DD9" w:rsidP="00315938" w:rsidRDefault="00F10DD9" w14:paraId="0AAE8E59" w14:textId="77777777">
            <w:pPr>
              <w:keepNext/>
              <w:keepLines/>
              <w:widowControl w:val="0"/>
              <w:adjustRightInd w:val="0"/>
              <w:snapToGrid w:val="0"/>
              <w:rPr>
                <w:rFonts w:asciiTheme="minorHAnsi" w:hAnsiTheme="minorHAnsi" w:cstheme="minorHAnsi"/>
                <w:sz w:val="20"/>
                <w:szCs w:val="20"/>
              </w:rPr>
            </w:pPr>
          </w:p>
        </w:tc>
      </w:tr>
      <w:tr w:rsidRPr="00EC1FF0" w:rsidR="0057054B" w14:paraId="328F78DF" w14:textId="77777777">
        <w:trPr>
          <w:jc w:val="center"/>
        </w:trPr>
        <w:tc>
          <w:tcPr>
            <w:tcW w:w="4809" w:type="dxa"/>
          </w:tcPr>
          <w:p w:rsidRPr="00EC1FF0"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Každé monitorovacie stredisko spravuje niektorá sekcia.</w:t>
            </w:r>
          </w:p>
        </w:tc>
        <w:tc>
          <w:tcPr>
            <w:tcW w:w="5715" w:type="dxa"/>
          </w:tcPr>
          <w:p w:rsidRPr="00EC1FF0" w:rsidR="00F10DD9" w:rsidP="001F3782" w:rsidRDefault="00F10DD9" w14:paraId="47792B03" w14:textId="4E32A105">
            <w:pPr>
              <w:rPr>
                <w:rFonts w:asciiTheme="minorHAnsi" w:hAnsiTheme="minorHAnsi" w:cstheme="minorHAnsi"/>
                <w:iCs/>
                <w:sz w:val="20"/>
                <w:szCs w:val="20"/>
              </w:rPr>
            </w:pPr>
            <w:r w:rsidRPr="00EC1FF0">
              <w:rPr>
                <w:rFonts w:asciiTheme="minorHAnsi" w:hAnsiTheme="minorHAnsi"/>
                <w:sz w:val="20"/>
              </w:rPr>
              <w:t>Napriek tomu, že monitorovacie stredisko pracuje pod dohľadom sekcie, môže podporovať výmenu informácií</w:t>
            </w:r>
            <w:r w:rsidR="00EC1FF0">
              <w:rPr>
                <w:rFonts w:asciiTheme="minorHAnsi" w:hAnsiTheme="minorHAnsi"/>
                <w:sz w:val="20"/>
              </w:rPr>
              <w:t xml:space="preserve"> a </w:t>
            </w:r>
            <w:r w:rsidRPr="00EC1FF0">
              <w:rPr>
                <w:rFonts w:asciiTheme="minorHAnsi" w:hAnsiTheme="minorHAnsi"/>
                <w:sz w:val="20"/>
              </w:rPr>
              <w:t>poznatkov medzi sekciami poskytovaním príslušných vstupov všetkým sekciám</w:t>
            </w:r>
            <w:r w:rsidR="00EC1FF0">
              <w:rPr>
                <w:rFonts w:asciiTheme="minorHAnsi" w:hAnsiTheme="minorHAnsi"/>
                <w:sz w:val="20"/>
              </w:rPr>
              <w:t xml:space="preserve"> a </w:t>
            </w:r>
            <w:r w:rsidRPr="00EC1FF0">
              <w:rPr>
                <w:rFonts w:asciiTheme="minorHAnsi" w:hAnsiTheme="minorHAnsi"/>
                <w:sz w:val="20"/>
              </w:rPr>
              <w:t>CCMI.</w:t>
            </w:r>
          </w:p>
        </w:tc>
      </w:tr>
      <w:tr w:rsidRPr="00EC1FF0" w:rsidR="0057054B" w14:paraId="451CC46D" w14:textId="77777777">
        <w:trPr>
          <w:jc w:val="center"/>
        </w:trPr>
        <w:tc>
          <w:tcPr>
            <w:tcW w:w="4809" w:type="dxa"/>
          </w:tcPr>
          <w:p w:rsidRPr="00EC1FF0" w:rsidR="00F10DD9" w:rsidP="001F3782" w:rsidRDefault="00F10DD9" w14:paraId="6C8D7E66" w14:textId="41192673">
            <w:pPr>
              <w:pStyle w:val="Heading1"/>
              <w:numPr>
                <w:ilvl w:val="0"/>
                <w:numId w:val="77"/>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Predsedníctvo môže povoliť sekcii, aby prípravu návrhu stanoviska zverila monitorovaciemu stredisku, </w:t>
            </w:r>
            <w:r w:rsidRPr="00EC1FF0">
              <w:rPr>
                <w:rFonts w:asciiTheme="minorHAnsi" w:hAnsiTheme="minorHAnsi"/>
                <w:sz w:val="20"/>
              </w:rPr>
              <w:lastRenderedPageBreak/>
              <w:t>ktoré je</w:t>
            </w:r>
            <w:r w:rsidR="00EC1FF0">
              <w:rPr>
                <w:rFonts w:asciiTheme="minorHAnsi" w:hAnsiTheme="minorHAnsi"/>
                <w:sz w:val="20"/>
              </w:rPr>
              <w:t xml:space="preserve"> k </w:t>
            </w:r>
            <w:r w:rsidRPr="00EC1FF0">
              <w:rPr>
                <w:rFonts w:asciiTheme="minorHAnsi" w:hAnsiTheme="minorHAnsi"/>
                <w:sz w:val="20"/>
              </w:rPr>
              <w:t>nej pridružené.</w:t>
            </w:r>
          </w:p>
        </w:tc>
        <w:tc>
          <w:tcPr>
            <w:tcW w:w="5715" w:type="dxa"/>
          </w:tcPr>
          <w:p w:rsidRPr="00EC1FF0"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BA85306" w14:textId="77777777">
        <w:trPr>
          <w:jc w:val="center"/>
        </w:trPr>
        <w:tc>
          <w:tcPr>
            <w:tcW w:w="4809" w:type="dxa"/>
          </w:tcPr>
          <w:p w:rsidRPr="00EC1FF0" w:rsidR="00F10DD9" w:rsidP="001F3782" w:rsidRDefault="00F10DD9" w14:paraId="3EBCCF3A"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Návrh stanoviska, ktorý pripravilo monitorovacie stredisko, sa predkladá sekcii na schválenie.</w:t>
            </w:r>
          </w:p>
        </w:tc>
        <w:tc>
          <w:tcPr>
            <w:tcW w:w="5715" w:type="dxa"/>
          </w:tcPr>
          <w:p w:rsidRPr="00EC1FF0" w:rsidR="00F10DD9" w:rsidP="001F3782" w:rsidRDefault="00F10DD9" w14:paraId="6C66C7DF" w14:textId="77777777">
            <w:pPr>
              <w:widowControl w:val="0"/>
              <w:adjustRightInd w:val="0"/>
              <w:snapToGrid w:val="0"/>
              <w:rPr>
                <w:rFonts w:asciiTheme="minorHAnsi" w:hAnsiTheme="minorHAnsi" w:cstheme="minorHAnsi"/>
                <w:sz w:val="20"/>
                <w:szCs w:val="20"/>
              </w:rPr>
            </w:pPr>
          </w:p>
        </w:tc>
      </w:tr>
      <w:tr w:rsidRPr="00EC1FF0" w:rsidR="0057054B" w14:paraId="03860DB0" w14:textId="77777777">
        <w:trPr>
          <w:jc w:val="center"/>
        </w:trPr>
        <w:tc>
          <w:tcPr>
            <w:tcW w:w="4809" w:type="dxa"/>
          </w:tcPr>
          <w:p w:rsidRPr="00EC1FF0" w:rsidR="00F10DD9" w:rsidP="001F3782" w:rsidRDefault="00F10DD9" w14:paraId="624083F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Ak ho sekcia prijme, predloží ho na schválenie zhromaždeniu.</w:t>
            </w:r>
          </w:p>
        </w:tc>
        <w:tc>
          <w:tcPr>
            <w:tcW w:w="5715" w:type="dxa"/>
          </w:tcPr>
          <w:p w:rsidRPr="00EC1FF0" w:rsidR="00F10DD9" w:rsidP="001F3782" w:rsidRDefault="00F10DD9" w14:paraId="601466E3" w14:textId="77777777">
            <w:pPr>
              <w:widowControl w:val="0"/>
              <w:adjustRightInd w:val="0"/>
              <w:snapToGrid w:val="0"/>
              <w:rPr>
                <w:rFonts w:asciiTheme="minorHAnsi" w:hAnsiTheme="minorHAnsi" w:cstheme="minorHAnsi"/>
                <w:sz w:val="20"/>
                <w:szCs w:val="20"/>
              </w:rPr>
            </w:pPr>
          </w:p>
        </w:tc>
      </w:tr>
      <w:tr w:rsidRPr="00EC1FF0" w:rsidR="0057054B" w14:paraId="48C7B9D5" w14:textId="77777777">
        <w:trPr>
          <w:jc w:val="center"/>
        </w:trPr>
        <w:tc>
          <w:tcPr>
            <w:tcW w:w="4809" w:type="dxa"/>
          </w:tcPr>
          <w:p w:rsidRPr="00EC1FF0" w:rsidR="00F10DD9" w:rsidP="001F3782" w:rsidRDefault="00F10DD9" w14:paraId="0003C234"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1F3782" w:rsidRDefault="00F10DD9" w14:paraId="2B3DEF3A" w14:textId="77777777">
            <w:pPr>
              <w:widowControl w:val="0"/>
              <w:adjustRightInd w:val="0"/>
              <w:snapToGrid w:val="0"/>
              <w:rPr>
                <w:rFonts w:asciiTheme="minorHAnsi" w:hAnsiTheme="minorHAnsi" w:cstheme="minorHAnsi"/>
                <w:sz w:val="20"/>
                <w:szCs w:val="20"/>
              </w:rPr>
            </w:pPr>
          </w:p>
        </w:tc>
      </w:tr>
      <w:tr w:rsidRPr="00EC1FF0" w:rsidR="0057054B" w14:paraId="3130F041" w14:textId="77777777">
        <w:trPr>
          <w:jc w:val="center"/>
        </w:trPr>
        <w:tc>
          <w:tcPr>
            <w:tcW w:w="4809" w:type="dxa"/>
          </w:tcPr>
          <w:p w:rsidRPr="00EC1FF0"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VIII</w:t>
            </w:r>
          </w:p>
        </w:tc>
        <w:tc>
          <w:tcPr>
            <w:tcW w:w="5715" w:type="dxa"/>
          </w:tcPr>
          <w:p w:rsidRPr="00EC1FF0"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D7DB937" w14:textId="77777777">
        <w:trPr>
          <w:jc w:val="center"/>
        </w:trPr>
        <w:tc>
          <w:tcPr>
            <w:tcW w:w="4809" w:type="dxa"/>
          </w:tcPr>
          <w:p w:rsidRPr="00EC1FF0"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PORADNÉ KOMISIE</w:t>
            </w:r>
          </w:p>
        </w:tc>
        <w:tc>
          <w:tcPr>
            <w:tcW w:w="5715" w:type="dxa"/>
          </w:tcPr>
          <w:p w:rsidRPr="00EC1FF0"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B375763" w14:textId="77777777">
        <w:trPr>
          <w:jc w:val="center"/>
        </w:trPr>
        <w:tc>
          <w:tcPr>
            <w:tcW w:w="4809" w:type="dxa"/>
          </w:tcPr>
          <w:p w:rsidRPr="00EC1FF0"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52033BA" w14:textId="77777777">
        <w:trPr>
          <w:jc w:val="center"/>
        </w:trPr>
        <w:tc>
          <w:tcPr>
            <w:tcW w:w="4809" w:type="dxa"/>
          </w:tcPr>
          <w:p w:rsidRPr="00EC1FF0" w:rsidR="00F10DD9" w:rsidP="001F3782" w:rsidRDefault="00315938" w14:paraId="29BF25BE" w14:textId="24159A6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28</w:t>
            </w:r>
            <w:r>
              <w:rPr>
                <w:rFonts w:asciiTheme="minorHAnsi" w:hAnsiTheme="minorHAnsi"/>
                <w:b/>
                <w:sz w:val="20"/>
              </w:rPr>
              <w:t> – </w:t>
            </w:r>
            <w:r w:rsidRPr="00EC1FF0" w:rsidR="00F10DD9">
              <w:rPr>
                <w:rFonts w:asciiTheme="minorHAnsi" w:hAnsiTheme="minorHAnsi"/>
                <w:b/>
                <w:sz w:val="20"/>
              </w:rPr>
              <w:t>Poradná komisia pre priemyselné zmeny (CCMI)</w:t>
            </w:r>
          </w:p>
        </w:tc>
        <w:tc>
          <w:tcPr>
            <w:tcW w:w="5715" w:type="dxa"/>
          </w:tcPr>
          <w:p w:rsidRPr="00EC1FF0"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F6D3A57" w14:textId="77777777">
        <w:trPr>
          <w:jc w:val="center"/>
        </w:trPr>
        <w:tc>
          <w:tcPr>
            <w:tcW w:w="4809" w:type="dxa"/>
          </w:tcPr>
          <w:p w:rsidRPr="00EC1FF0" w:rsidR="00F10DD9" w:rsidP="001F3782" w:rsidRDefault="00F10DD9" w14:paraId="6839A021" w14:textId="74E90A92">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Do troch mesiacov od začiatku svojho nového päťročného funkčného obdobia zriadi výbor na plenárnom zasadnutí poradnú komisiu pre priemyselné zmeny (CCMI)</w:t>
            </w:r>
            <w:r w:rsidR="00315938">
              <w:rPr>
                <w:rFonts w:asciiTheme="minorHAnsi" w:hAnsiTheme="minorHAnsi"/>
                <w:sz w:val="20"/>
              </w:rPr>
              <w:t>.</w:t>
            </w:r>
          </w:p>
        </w:tc>
        <w:tc>
          <w:tcPr>
            <w:tcW w:w="5715" w:type="dxa"/>
          </w:tcPr>
          <w:p w:rsidRPr="00EC1FF0"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C63F84C" w14:textId="77777777">
        <w:trPr>
          <w:jc w:val="center"/>
        </w:trPr>
        <w:tc>
          <w:tcPr>
            <w:tcW w:w="4809" w:type="dxa"/>
          </w:tcPr>
          <w:p w:rsidRPr="00EC1FF0" w:rsidR="00F10DD9" w:rsidP="001F3782" w:rsidRDefault="00F10DD9" w14:paraId="0F9F5673" w14:textId="66E9C4F6">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CCMI pozostáva</w:t>
            </w:r>
            <w:r w:rsidR="00EC1FF0">
              <w:rPr>
                <w:rFonts w:asciiTheme="minorHAnsi" w:hAnsiTheme="minorHAnsi"/>
                <w:sz w:val="20"/>
              </w:rPr>
              <w:t xml:space="preserve"> z </w:t>
            </w:r>
            <w:r w:rsidRPr="00EC1FF0">
              <w:rPr>
                <w:rFonts w:asciiTheme="minorHAnsi" w:hAnsiTheme="minorHAnsi"/>
                <w:sz w:val="20"/>
              </w:rPr>
              <w:t>členov výboru</w:t>
            </w:r>
            <w:r w:rsidR="00EC1FF0">
              <w:rPr>
                <w:rFonts w:asciiTheme="minorHAnsi" w:hAnsiTheme="minorHAnsi"/>
                <w:sz w:val="20"/>
              </w:rPr>
              <w:t xml:space="preserve"> a </w:t>
            </w:r>
            <w:r w:rsidRPr="00EC1FF0">
              <w:rPr>
                <w:rFonts w:asciiTheme="minorHAnsi" w:hAnsiTheme="minorHAnsi"/>
                <w:sz w:val="20"/>
              </w:rPr>
              <w:t>delegátov</w:t>
            </w:r>
            <w:r w:rsidR="00EC1FF0">
              <w:rPr>
                <w:rFonts w:asciiTheme="minorHAnsi" w:hAnsiTheme="minorHAnsi"/>
                <w:sz w:val="20"/>
              </w:rPr>
              <w:t xml:space="preserve"> z </w:t>
            </w:r>
            <w:r w:rsidRPr="00EC1FF0">
              <w:rPr>
                <w:rFonts w:asciiTheme="minorHAnsi" w:hAnsiTheme="minorHAnsi"/>
                <w:sz w:val="20"/>
              </w:rPr>
              <w:t>organizácií zastupujúcich rôzne hospodárske</w:t>
            </w:r>
            <w:r w:rsidR="00EC1FF0">
              <w:rPr>
                <w:rFonts w:asciiTheme="minorHAnsi" w:hAnsiTheme="minorHAnsi"/>
                <w:sz w:val="20"/>
              </w:rPr>
              <w:t xml:space="preserve"> a </w:t>
            </w:r>
            <w:r w:rsidRPr="00EC1FF0">
              <w:rPr>
                <w:rFonts w:asciiTheme="minorHAnsi" w:hAnsiTheme="minorHAnsi"/>
                <w:sz w:val="20"/>
              </w:rPr>
              <w:t>sociálne odvetvia</w:t>
            </w:r>
            <w:r w:rsidR="00EC1FF0">
              <w:rPr>
                <w:rFonts w:asciiTheme="minorHAnsi" w:hAnsiTheme="minorHAnsi"/>
                <w:sz w:val="20"/>
              </w:rPr>
              <w:t xml:space="preserve"> a </w:t>
            </w:r>
            <w:r w:rsidRPr="00EC1FF0">
              <w:rPr>
                <w:rFonts w:asciiTheme="minorHAnsi" w:hAnsiTheme="minorHAnsi"/>
                <w:sz w:val="20"/>
              </w:rPr>
              <w:t>občiansku spoločnosť, ktorých sa dotýkajú priemyselné zmeny. Počet členov</w:t>
            </w:r>
            <w:r w:rsidR="00EC1FF0">
              <w:rPr>
                <w:rFonts w:asciiTheme="minorHAnsi" w:hAnsiTheme="minorHAnsi"/>
                <w:sz w:val="20"/>
              </w:rPr>
              <w:t xml:space="preserve"> a </w:t>
            </w:r>
            <w:r w:rsidRPr="00EC1FF0">
              <w:rPr>
                <w:rFonts w:asciiTheme="minorHAnsi" w:hAnsiTheme="minorHAnsi"/>
                <w:sz w:val="20"/>
              </w:rPr>
              <w:t>delegátov stanovuje zhromaždenie na návrh predsedníctva.</w:t>
            </w:r>
          </w:p>
        </w:tc>
        <w:tc>
          <w:tcPr>
            <w:tcW w:w="5715" w:type="dxa"/>
          </w:tcPr>
          <w:p w:rsidRPr="00EC1FF0"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239232B" w14:textId="77777777">
        <w:trPr>
          <w:jc w:val="center"/>
        </w:trPr>
        <w:tc>
          <w:tcPr>
            <w:tcW w:w="4809" w:type="dxa"/>
          </w:tcPr>
          <w:p w:rsidRPr="00EC1FF0" w:rsidR="00F10DD9" w:rsidP="001F3782" w:rsidRDefault="00F10DD9" w14:paraId="1E768552" w14:textId="7E113077">
            <w:pPr>
              <w:widowControl w:val="0"/>
              <w:adjustRightInd w:val="0"/>
              <w:snapToGrid w:val="0"/>
              <w:rPr>
                <w:rFonts w:asciiTheme="minorHAnsi" w:hAnsiTheme="minorHAnsi" w:cstheme="minorHAnsi"/>
                <w:sz w:val="20"/>
                <w:szCs w:val="20"/>
              </w:rPr>
            </w:pPr>
            <w:r w:rsidRPr="00EC1FF0">
              <w:rPr>
                <w:rFonts w:asciiTheme="minorHAnsi" w:hAnsiTheme="minorHAnsi"/>
                <w:sz w:val="20"/>
              </w:rPr>
              <w:t>Funkčné obdobie členov CCMI je dva</w:t>
            </w:r>
            <w:r w:rsidR="00EC1FF0">
              <w:rPr>
                <w:rFonts w:asciiTheme="minorHAnsi" w:hAnsiTheme="minorHAnsi"/>
                <w:sz w:val="20"/>
              </w:rPr>
              <w:t xml:space="preserve"> a </w:t>
            </w:r>
            <w:r w:rsidRPr="00EC1FF0">
              <w:rPr>
                <w:rFonts w:asciiTheme="minorHAnsi" w:hAnsiTheme="minorHAnsi"/>
                <w:sz w:val="20"/>
              </w:rPr>
              <w:t>pol roka. Delegáti CCMI majú päťročné funkčné obdobie. Funkčné obdobie členov aj delegátov je obnoviteľné.</w:t>
            </w:r>
          </w:p>
        </w:tc>
        <w:tc>
          <w:tcPr>
            <w:tcW w:w="5715" w:type="dxa"/>
          </w:tcPr>
          <w:p w:rsidRPr="00EC1FF0" w:rsidR="00F10DD9" w:rsidP="001F3782" w:rsidRDefault="00F10DD9" w14:paraId="43E558FB" w14:textId="77777777">
            <w:pPr>
              <w:widowControl w:val="0"/>
              <w:adjustRightInd w:val="0"/>
              <w:snapToGrid w:val="0"/>
              <w:rPr>
                <w:rFonts w:asciiTheme="minorHAnsi" w:hAnsiTheme="minorHAnsi" w:cstheme="minorHAnsi"/>
                <w:sz w:val="20"/>
                <w:szCs w:val="20"/>
              </w:rPr>
            </w:pPr>
          </w:p>
        </w:tc>
      </w:tr>
      <w:tr w:rsidRPr="00EC1FF0" w:rsidR="0057054B" w14:paraId="1507253B" w14:textId="77777777">
        <w:trPr>
          <w:jc w:val="center"/>
        </w:trPr>
        <w:tc>
          <w:tcPr>
            <w:tcW w:w="4809" w:type="dxa"/>
          </w:tcPr>
          <w:p w:rsidRPr="00EC1FF0"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Členov výboru, ktorí sa stanú členmi CCMI, vymenúva na základe návrhov skupín zhromaždenie.</w:t>
            </w:r>
          </w:p>
        </w:tc>
        <w:tc>
          <w:tcPr>
            <w:tcW w:w="5715" w:type="dxa"/>
          </w:tcPr>
          <w:p w:rsidRPr="00EC1FF0"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E2BFE9B" w14:textId="77777777">
        <w:trPr>
          <w:jc w:val="center"/>
        </w:trPr>
        <w:tc>
          <w:tcPr>
            <w:tcW w:w="4809" w:type="dxa"/>
          </w:tcPr>
          <w:p w:rsidRPr="00EC1FF0"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Delegátov CCMI vymenúva na základe odporúčaní skupín zhromaždenie na návrh predsedníctva.</w:t>
            </w:r>
          </w:p>
        </w:tc>
        <w:tc>
          <w:tcPr>
            <w:tcW w:w="5715" w:type="dxa"/>
          </w:tcPr>
          <w:p w:rsidRPr="00EC1FF0"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8D366AA" w14:textId="77777777">
        <w:trPr>
          <w:jc w:val="center"/>
        </w:trPr>
        <w:tc>
          <w:tcPr>
            <w:tcW w:w="4809" w:type="dxa"/>
          </w:tcPr>
          <w:p w:rsidRPr="00EC1FF0" w:rsidR="00F10DD9" w:rsidP="001F3782" w:rsidRDefault="00F10DD9" w14:paraId="62961B8C" w14:textId="6FF3252B">
            <w:pPr>
              <w:widowControl w:val="0"/>
              <w:adjustRightInd w:val="0"/>
              <w:snapToGrid w:val="0"/>
              <w:rPr>
                <w:rFonts w:asciiTheme="minorHAnsi" w:hAnsiTheme="minorHAnsi" w:cstheme="minorHAnsi"/>
                <w:sz w:val="20"/>
                <w:szCs w:val="20"/>
              </w:rPr>
            </w:pPr>
            <w:r w:rsidRPr="00EC1FF0">
              <w:rPr>
                <w:rFonts w:asciiTheme="minorHAnsi" w:hAnsiTheme="minorHAnsi"/>
                <w:sz w:val="20"/>
              </w:rPr>
              <w:t>O</w:t>
            </w:r>
            <w:r w:rsidR="00315938">
              <w:rPr>
                <w:rFonts w:asciiTheme="minorHAnsi" w:hAnsiTheme="minorHAnsi"/>
                <w:sz w:val="20"/>
              </w:rPr>
              <w:t> </w:t>
            </w:r>
            <w:r w:rsidRPr="00EC1FF0">
              <w:rPr>
                <w:rFonts w:asciiTheme="minorHAnsi" w:hAnsiTheme="minorHAnsi"/>
                <w:sz w:val="20"/>
              </w:rPr>
              <w:t>odporúčaniach týkajúcich sa vymenovania delegátov rozhodujú príslušné skupiny</w:t>
            </w:r>
            <w:r w:rsidR="00EC1FF0">
              <w:rPr>
                <w:rFonts w:asciiTheme="minorHAnsi" w:hAnsiTheme="minorHAnsi"/>
                <w:sz w:val="20"/>
              </w:rPr>
              <w:t xml:space="preserve"> v </w:t>
            </w:r>
            <w:r w:rsidRPr="00EC1FF0">
              <w:rPr>
                <w:rFonts w:asciiTheme="minorHAnsi" w:hAnsiTheme="minorHAnsi"/>
                <w:sz w:val="20"/>
              </w:rPr>
              <w:t xml:space="preserve">súlade so svojimi </w:t>
            </w:r>
            <w:r w:rsidRPr="00EC1FF0">
              <w:rPr>
                <w:rFonts w:asciiTheme="minorHAnsi" w:hAnsiTheme="minorHAnsi"/>
                <w:sz w:val="20"/>
              </w:rPr>
              <w:lastRenderedPageBreak/>
              <w:t>internými pravidlami.</w:t>
            </w:r>
          </w:p>
        </w:tc>
        <w:tc>
          <w:tcPr>
            <w:tcW w:w="5715" w:type="dxa"/>
          </w:tcPr>
          <w:p w:rsidRPr="00EC1FF0" w:rsidR="00F10DD9" w:rsidP="001F3782" w:rsidRDefault="00F10DD9" w14:paraId="33ABB083" w14:textId="77777777">
            <w:pPr>
              <w:widowControl w:val="0"/>
              <w:adjustRightInd w:val="0"/>
              <w:snapToGrid w:val="0"/>
              <w:rPr>
                <w:rFonts w:asciiTheme="minorHAnsi" w:hAnsiTheme="minorHAnsi" w:cstheme="minorHAnsi"/>
                <w:sz w:val="20"/>
                <w:szCs w:val="20"/>
              </w:rPr>
            </w:pPr>
          </w:p>
        </w:tc>
      </w:tr>
      <w:tr w:rsidRPr="00EC1FF0" w:rsidR="0057054B" w14:paraId="31163FE1" w14:textId="77777777">
        <w:trPr>
          <w:jc w:val="center"/>
        </w:trPr>
        <w:tc>
          <w:tcPr>
            <w:tcW w:w="4809" w:type="dxa"/>
          </w:tcPr>
          <w:p w:rsidRPr="00EC1FF0" w:rsidR="00F10DD9" w:rsidP="001F3782" w:rsidRDefault="00F10DD9" w14:paraId="74EDD8C4" w14:textId="01E98703">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Predseda CCMI je členom predsedníctva výboru, ktorému každého dva</w:t>
            </w:r>
            <w:r w:rsidR="00EC1FF0">
              <w:rPr>
                <w:rFonts w:asciiTheme="minorHAnsi" w:hAnsiTheme="minorHAnsi"/>
                <w:sz w:val="20"/>
              </w:rPr>
              <w:t xml:space="preserve"> a </w:t>
            </w:r>
            <w:r w:rsidRPr="00EC1FF0">
              <w:rPr>
                <w:rFonts w:asciiTheme="minorHAnsi" w:hAnsiTheme="minorHAnsi"/>
                <w:sz w:val="20"/>
              </w:rPr>
              <w:t>pol roka podáva správu</w:t>
            </w:r>
            <w:r w:rsidR="00EC1FF0">
              <w:rPr>
                <w:rFonts w:asciiTheme="minorHAnsi" w:hAnsiTheme="minorHAnsi"/>
                <w:sz w:val="20"/>
              </w:rPr>
              <w:t xml:space="preserve"> o </w:t>
            </w:r>
            <w:r w:rsidRPr="00EC1FF0">
              <w:rPr>
                <w:rFonts w:asciiTheme="minorHAnsi" w:hAnsiTheme="minorHAnsi"/>
                <w:sz w:val="20"/>
              </w:rPr>
              <w:t>činnosti tejto poradnej komisie.</w:t>
            </w:r>
          </w:p>
        </w:tc>
        <w:tc>
          <w:tcPr>
            <w:tcW w:w="5715" w:type="dxa"/>
          </w:tcPr>
          <w:p w:rsidRPr="00EC1FF0" w:rsidR="00F10DD9" w:rsidP="00A34C4B" w:rsidRDefault="00F10DD9" w14:paraId="63A1D4EE" w14:textId="59ABB7BE">
            <w:pPr>
              <w:spacing w:line="257" w:lineRule="auto"/>
              <w:rPr>
                <w:rFonts w:asciiTheme="minorHAnsi" w:hAnsiTheme="minorHAnsi" w:cstheme="minorHAnsi"/>
                <w:sz w:val="20"/>
                <w:szCs w:val="20"/>
              </w:rPr>
            </w:pPr>
            <w:r w:rsidRPr="00EC1FF0">
              <w:rPr>
                <w:rFonts w:asciiTheme="minorHAnsi" w:hAnsiTheme="minorHAnsi"/>
                <w:sz w:val="20"/>
              </w:rPr>
              <w:t>Predsedníctvo CCMI pozostáva</w:t>
            </w:r>
            <w:r w:rsidR="00EC1FF0">
              <w:rPr>
                <w:rFonts w:asciiTheme="minorHAnsi" w:hAnsiTheme="minorHAnsi"/>
                <w:sz w:val="20"/>
              </w:rPr>
              <w:t xml:space="preserve"> z </w:t>
            </w:r>
            <w:r w:rsidRPr="00EC1FF0">
              <w:rPr>
                <w:rFonts w:asciiTheme="minorHAnsi" w:hAnsiTheme="minorHAnsi"/>
                <w:sz w:val="20"/>
              </w:rPr>
              <w:t>rovnakého počtu členov</w:t>
            </w:r>
            <w:r w:rsidR="00EC1FF0">
              <w:rPr>
                <w:rFonts w:asciiTheme="minorHAnsi" w:hAnsiTheme="minorHAnsi"/>
                <w:sz w:val="20"/>
              </w:rPr>
              <w:t xml:space="preserve"> a </w:t>
            </w:r>
            <w:r w:rsidRPr="00EC1FF0">
              <w:rPr>
                <w:rFonts w:asciiTheme="minorHAnsi" w:hAnsiTheme="minorHAnsi"/>
                <w:sz w:val="20"/>
              </w:rPr>
              <w:t>delegátov vrátane predsedu</w:t>
            </w:r>
            <w:r w:rsidR="00EC1FF0">
              <w:rPr>
                <w:rFonts w:asciiTheme="minorHAnsi" w:hAnsiTheme="minorHAnsi"/>
                <w:sz w:val="20"/>
              </w:rPr>
              <w:t xml:space="preserve"> a </w:t>
            </w:r>
            <w:r w:rsidRPr="00EC1FF0">
              <w:rPr>
                <w:rFonts w:asciiTheme="minorHAnsi" w:hAnsiTheme="minorHAnsi"/>
                <w:sz w:val="20"/>
              </w:rPr>
              <w:t>spolupredsedu. Predseda, členovia predsedníctva</w:t>
            </w:r>
            <w:r w:rsidR="00EC1FF0">
              <w:rPr>
                <w:rFonts w:asciiTheme="minorHAnsi" w:hAnsiTheme="minorHAnsi"/>
                <w:sz w:val="20"/>
              </w:rPr>
              <w:t xml:space="preserve"> a </w:t>
            </w:r>
            <w:r w:rsidRPr="00EC1FF0">
              <w:rPr>
                <w:rFonts w:asciiTheme="minorHAnsi" w:hAnsiTheme="minorHAnsi"/>
                <w:sz w:val="20"/>
              </w:rPr>
              <w:t>spravodajcovia CCMI sa vymenúvajú spomedzi členov EHSV. Spolupredseda, delegáti predsedníctva</w:t>
            </w:r>
            <w:r w:rsidR="00EC1FF0">
              <w:rPr>
                <w:rFonts w:asciiTheme="minorHAnsi" w:hAnsiTheme="minorHAnsi"/>
                <w:sz w:val="20"/>
              </w:rPr>
              <w:t xml:space="preserve"> a </w:t>
            </w:r>
            <w:r w:rsidRPr="00EC1FF0">
              <w:rPr>
                <w:rFonts w:asciiTheme="minorHAnsi" w:hAnsiTheme="minorHAnsi"/>
                <w:sz w:val="20"/>
              </w:rPr>
              <w:t>spoluspravodajcovia CCMI sa vyberajú spomedzi delegátov CCMI. Spolupredseda</w:t>
            </w:r>
            <w:r w:rsidR="00EC1FF0">
              <w:rPr>
                <w:rFonts w:asciiTheme="minorHAnsi" w:hAnsiTheme="minorHAnsi"/>
                <w:sz w:val="20"/>
              </w:rPr>
              <w:t xml:space="preserve"> a </w:t>
            </w:r>
            <w:r w:rsidRPr="00EC1FF0">
              <w:rPr>
                <w:rFonts w:asciiTheme="minorHAnsi" w:hAnsiTheme="minorHAnsi"/>
                <w:sz w:val="20"/>
              </w:rPr>
              <w:t>dvaja ďalší delegáti predsedníctva CCMI nazývaní koordinátori sa môžu zúčastňovať na zhromaždeniach EHSV ako pozorovatelia.</w:t>
            </w:r>
          </w:p>
        </w:tc>
      </w:tr>
      <w:tr w:rsidRPr="00EC1FF0" w:rsidR="0057054B" w14:paraId="3D9D7673" w14:textId="77777777">
        <w:trPr>
          <w:jc w:val="center"/>
        </w:trPr>
        <w:tc>
          <w:tcPr>
            <w:tcW w:w="4809" w:type="dxa"/>
          </w:tcPr>
          <w:p w:rsidRPr="00EC1FF0" w:rsidR="00F10DD9" w:rsidP="001F3782" w:rsidRDefault="00F10DD9" w14:paraId="130E2DB9" w14:textId="5C36A685">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Pre delegátov platia rovnaké pravidlá týkajúce sa vyplácania príspevkov</w:t>
            </w:r>
            <w:r w:rsidR="00EC1FF0">
              <w:rPr>
                <w:rFonts w:asciiTheme="minorHAnsi" w:hAnsiTheme="minorHAnsi"/>
                <w:sz w:val="20"/>
              </w:rPr>
              <w:t xml:space="preserve"> a </w:t>
            </w:r>
            <w:r w:rsidRPr="00EC1FF0">
              <w:rPr>
                <w:rFonts w:asciiTheme="minorHAnsi" w:hAnsiTheme="minorHAnsi"/>
                <w:sz w:val="20"/>
              </w:rPr>
              <w:t>náhrady cestovných výdavkov</w:t>
            </w:r>
            <w:r w:rsidR="00EC1FF0">
              <w:rPr>
                <w:rFonts w:asciiTheme="minorHAnsi" w:hAnsiTheme="minorHAnsi"/>
                <w:sz w:val="20"/>
              </w:rPr>
              <w:t xml:space="preserve"> a </w:t>
            </w:r>
            <w:r w:rsidRPr="00EC1FF0">
              <w:rPr>
                <w:rFonts w:asciiTheme="minorHAnsi" w:hAnsiTheme="minorHAnsi"/>
                <w:sz w:val="20"/>
              </w:rPr>
              <w:t>výdavkov na pobyt ako pre členov.</w:t>
            </w:r>
          </w:p>
        </w:tc>
        <w:tc>
          <w:tcPr>
            <w:tcW w:w="5715" w:type="dxa"/>
          </w:tcPr>
          <w:p w:rsidRPr="00EC1FF0" w:rsidR="00F10DD9" w:rsidP="00F557BC" w:rsidRDefault="006A44EC" w14:paraId="21FCDFD6" w14:textId="56C5AFC6">
            <w:pPr>
              <w:spacing w:line="257" w:lineRule="auto"/>
              <w:rPr>
                <w:rFonts w:asciiTheme="minorHAnsi" w:hAnsiTheme="minorHAnsi" w:cstheme="minorHAnsi"/>
                <w:sz w:val="20"/>
                <w:szCs w:val="20"/>
              </w:rPr>
            </w:pPr>
            <w:r w:rsidRPr="00EC1FF0">
              <w:rPr>
                <w:rFonts w:asciiTheme="minorHAnsi" w:hAnsiTheme="minorHAnsi"/>
                <w:sz w:val="20"/>
              </w:rPr>
              <w:t>Delegáti nemôžu pôsobiť</w:t>
            </w:r>
            <w:r w:rsidR="00EC1FF0">
              <w:rPr>
                <w:rFonts w:asciiTheme="minorHAnsi" w:hAnsiTheme="minorHAnsi"/>
                <w:sz w:val="20"/>
              </w:rPr>
              <w:t xml:space="preserve"> v </w:t>
            </w:r>
            <w:r w:rsidRPr="00EC1FF0">
              <w:rPr>
                <w:rFonts w:asciiTheme="minorHAnsi" w:hAnsiTheme="minorHAnsi"/>
                <w:sz w:val="20"/>
              </w:rPr>
              <w:t>externých štruktúrach ako zástupcovia výboru (pozri článok</w:t>
            </w:r>
            <w:r w:rsidR="00315938">
              <w:rPr>
                <w:rFonts w:asciiTheme="minorHAnsi" w:hAnsiTheme="minorHAnsi"/>
                <w:sz w:val="20"/>
              </w:rPr>
              <w:t> </w:t>
            </w:r>
            <w:r w:rsidRPr="00EC1FF0">
              <w:rPr>
                <w:rFonts w:asciiTheme="minorHAnsi" w:hAnsiTheme="minorHAnsi"/>
                <w:sz w:val="20"/>
              </w:rPr>
              <w:t>13 druhý odsek vykonávacích predpisov).</w:t>
            </w:r>
          </w:p>
        </w:tc>
      </w:tr>
      <w:tr w:rsidRPr="00EC1FF0" w:rsidR="0057054B" w14:paraId="5CD60034" w14:textId="77777777">
        <w:trPr>
          <w:jc w:val="center"/>
        </w:trPr>
        <w:tc>
          <w:tcPr>
            <w:tcW w:w="4809" w:type="dxa"/>
          </w:tcPr>
          <w:p w:rsidRPr="00EC1FF0" w:rsidR="00F10DD9" w:rsidP="001F3782" w:rsidRDefault="00F10DD9" w14:paraId="1CD426F0" w14:textId="6E7ABEAE">
            <w:pPr>
              <w:widowControl w:val="0"/>
              <w:adjustRightInd w:val="0"/>
              <w:snapToGrid w:val="0"/>
              <w:rPr>
                <w:rFonts w:asciiTheme="minorHAnsi" w:hAnsiTheme="minorHAnsi" w:cstheme="minorHAnsi"/>
                <w:sz w:val="20"/>
                <w:szCs w:val="20"/>
              </w:rPr>
            </w:pPr>
            <w:r w:rsidRPr="00EC1FF0">
              <w:rPr>
                <w:rFonts w:asciiTheme="minorHAnsi" w:hAnsiTheme="minorHAnsi"/>
                <w:sz w:val="20"/>
              </w:rPr>
              <w:t>Delegáti CCMI nemôžu určiť náhradníkov, ktorí ich zastúpia na schôdzach CCMI</w:t>
            </w:r>
            <w:r w:rsidR="00EC1FF0">
              <w:rPr>
                <w:rFonts w:asciiTheme="minorHAnsi" w:hAnsiTheme="minorHAnsi"/>
                <w:sz w:val="20"/>
              </w:rPr>
              <w:t xml:space="preserve"> a </w:t>
            </w:r>
            <w:r w:rsidRPr="00EC1FF0">
              <w:rPr>
                <w:rFonts w:asciiTheme="minorHAnsi" w:hAnsiTheme="minorHAnsi"/>
                <w:sz w:val="20"/>
              </w:rPr>
              <w:t>pri prípravných prácach.</w:t>
            </w:r>
          </w:p>
        </w:tc>
        <w:tc>
          <w:tcPr>
            <w:tcW w:w="5715" w:type="dxa"/>
          </w:tcPr>
          <w:p w:rsidRPr="00EC1FF0" w:rsidR="00F10DD9" w:rsidP="001F3782" w:rsidRDefault="00F10DD9" w14:paraId="11E67718" w14:textId="77777777">
            <w:pPr>
              <w:widowControl w:val="0"/>
              <w:adjustRightInd w:val="0"/>
              <w:snapToGrid w:val="0"/>
              <w:rPr>
                <w:rFonts w:asciiTheme="minorHAnsi" w:hAnsiTheme="minorHAnsi" w:cstheme="minorHAnsi"/>
                <w:sz w:val="20"/>
                <w:szCs w:val="20"/>
              </w:rPr>
            </w:pPr>
          </w:p>
        </w:tc>
      </w:tr>
      <w:tr w:rsidRPr="00EC1FF0" w:rsidR="0057054B" w14:paraId="18D2B059" w14:textId="77777777">
        <w:trPr>
          <w:jc w:val="center"/>
        </w:trPr>
        <w:tc>
          <w:tcPr>
            <w:tcW w:w="4809" w:type="dxa"/>
          </w:tcPr>
          <w:p w:rsidRPr="00EC1FF0" w:rsidR="00F10DD9" w:rsidP="001F3782" w:rsidRDefault="00F10DD9" w14:paraId="64CDD2A9" w14:textId="73AC79B0">
            <w:pPr>
              <w:pStyle w:val="Heading1"/>
              <w:numPr>
                <w:ilvl w:val="0"/>
                <w:numId w:val="78"/>
              </w:numPr>
              <w:tabs>
                <w:tab w:val="left" w:pos="567"/>
              </w:tabs>
              <w:outlineLvl w:val="0"/>
              <w:rPr>
                <w:rFonts w:asciiTheme="minorHAnsi" w:hAnsiTheme="minorHAnsi" w:cstheme="minorHAnsi"/>
                <w:sz w:val="20"/>
                <w:szCs w:val="20"/>
              </w:rPr>
            </w:pPr>
            <w:r w:rsidRPr="00EC1FF0">
              <w:rPr>
                <w:rFonts w:asciiTheme="minorHAnsi" w:hAnsiTheme="minorHAnsi"/>
                <w:sz w:val="20"/>
              </w:rPr>
              <w:t>CCMI má</w:t>
            </w:r>
            <w:r w:rsidR="00EC1FF0">
              <w:rPr>
                <w:rFonts w:asciiTheme="minorHAnsi" w:hAnsiTheme="minorHAnsi"/>
                <w:sz w:val="20"/>
              </w:rPr>
              <w:t xml:space="preserve"> k </w:t>
            </w:r>
            <w:r w:rsidRPr="00EC1FF0">
              <w:rPr>
                <w:rFonts w:asciiTheme="minorHAnsi" w:hAnsiTheme="minorHAnsi"/>
                <w:sz w:val="20"/>
              </w:rPr>
              <w:t>dispozícii sekretariát.</w:t>
            </w:r>
          </w:p>
        </w:tc>
        <w:tc>
          <w:tcPr>
            <w:tcW w:w="5715" w:type="dxa"/>
          </w:tcPr>
          <w:p w:rsidRPr="00EC1FF0"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5C3F78F" w14:textId="77777777">
        <w:trPr>
          <w:jc w:val="center"/>
        </w:trPr>
        <w:tc>
          <w:tcPr>
            <w:tcW w:w="4809" w:type="dxa"/>
          </w:tcPr>
          <w:p w:rsidRPr="00EC1FF0" w:rsidR="00F10DD9" w:rsidP="001F3782" w:rsidRDefault="00F10DD9" w14:paraId="57CB59F7" w14:textId="77777777">
            <w:pPr>
              <w:rPr>
                <w:rFonts w:asciiTheme="minorHAnsi" w:hAnsiTheme="minorHAnsi" w:cstheme="minorHAnsi"/>
                <w:sz w:val="20"/>
                <w:szCs w:val="20"/>
              </w:rPr>
            </w:pPr>
          </w:p>
        </w:tc>
        <w:tc>
          <w:tcPr>
            <w:tcW w:w="5715" w:type="dxa"/>
          </w:tcPr>
          <w:p w:rsidRPr="00EC1FF0" w:rsidR="00F10DD9" w:rsidP="001F3782" w:rsidRDefault="00F10DD9" w14:paraId="2F473D96" w14:textId="77777777">
            <w:pPr>
              <w:rPr>
                <w:rFonts w:asciiTheme="minorHAnsi" w:hAnsiTheme="minorHAnsi" w:cstheme="minorHAnsi"/>
                <w:sz w:val="20"/>
                <w:szCs w:val="20"/>
              </w:rPr>
            </w:pPr>
          </w:p>
        </w:tc>
      </w:tr>
      <w:tr w:rsidRPr="00EC1FF0" w:rsidR="0057054B" w14:paraId="29FD0FC1" w14:textId="77777777">
        <w:trPr>
          <w:jc w:val="center"/>
        </w:trPr>
        <w:tc>
          <w:tcPr>
            <w:tcW w:w="4809" w:type="dxa"/>
          </w:tcPr>
          <w:p w:rsidRPr="00EC1FF0" w:rsidR="00F10DD9" w:rsidP="001F3782" w:rsidRDefault="00315938" w14:paraId="4D3B5642" w14:textId="5417AD7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29</w:t>
            </w:r>
            <w:r>
              <w:rPr>
                <w:rFonts w:asciiTheme="minorHAnsi" w:hAnsiTheme="minorHAnsi"/>
                <w:b/>
                <w:sz w:val="20"/>
              </w:rPr>
              <w:t> – </w:t>
            </w:r>
            <w:r w:rsidRPr="00EC1FF0" w:rsidR="00F10DD9">
              <w:rPr>
                <w:rFonts w:asciiTheme="minorHAnsi" w:hAnsiTheme="minorHAnsi"/>
                <w:b/>
                <w:sz w:val="20"/>
              </w:rPr>
              <w:t>Vytváranie ďalších poradných komisií</w:t>
            </w:r>
          </w:p>
        </w:tc>
        <w:tc>
          <w:tcPr>
            <w:tcW w:w="5715" w:type="dxa"/>
          </w:tcPr>
          <w:p w:rsidRPr="00EC1FF0" w:rsidR="00F10DD9" w:rsidP="001F3782" w:rsidRDefault="00F10DD9" w14:paraId="7869013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C521AAE" w14:textId="77777777">
        <w:trPr>
          <w:jc w:val="center"/>
        </w:trPr>
        <w:tc>
          <w:tcPr>
            <w:tcW w:w="4809" w:type="dxa"/>
          </w:tcPr>
          <w:p w:rsidRPr="00EC1FF0" w:rsidR="00F10DD9" w:rsidP="001F3782" w:rsidRDefault="00F10DD9" w14:paraId="7BB4BD18" w14:textId="77777777">
            <w:pPr>
              <w:pStyle w:val="Heading1"/>
              <w:numPr>
                <w:ilvl w:val="0"/>
                <w:numId w:val="79"/>
              </w:numPr>
              <w:tabs>
                <w:tab w:val="left" w:pos="567"/>
              </w:tabs>
              <w:outlineLvl w:val="0"/>
              <w:rPr>
                <w:rFonts w:asciiTheme="minorHAnsi" w:hAnsiTheme="minorHAnsi" w:cstheme="minorHAnsi"/>
                <w:sz w:val="20"/>
                <w:szCs w:val="20"/>
              </w:rPr>
            </w:pPr>
            <w:r w:rsidRPr="00EC1FF0">
              <w:rPr>
                <w:rFonts w:asciiTheme="minorHAnsi" w:hAnsiTheme="minorHAnsi"/>
                <w:sz w:val="20"/>
              </w:rPr>
              <w:t>Ak sa ukáže, že je to potrebné na plnenie úloh, ktoré výboru ukladajú zmluvy alebo iné právne nástroje, môže výbor vytvoriť ďalšie poradné komisie.</w:t>
            </w:r>
          </w:p>
        </w:tc>
        <w:tc>
          <w:tcPr>
            <w:tcW w:w="5715" w:type="dxa"/>
          </w:tcPr>
          <w:p w:rsidRPr="00EC1FF0" w:rsidR="00F10DD9" w:rsidP="001F3782" w:rsidRDefault="00F10DD9" w14:paraId="5FC7418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4D66E90" w14:textId="77777777">
        <w:trPr>
          <w:jc w:val="center"/>
        </w:trPr>
        <w:tc>
          <w:tcPr>
            <w:tcW w:w="4809" w:type="dxa"/>
          </w:tcPr>
          <w:p w:rsidRPr="00EC1FF0" w:rsidR="00F10DD9" w:rsidP="00315938" w:rsidRDefault="00F10DD9" w14:paraId="12252821" w14:textId="645582C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Sú zložené</w:t>
            </w:r>
            <w:r w:rsidR="00EC1FF0">
              <w:rPr>
                <w:rFonts w:asciiTheme="minorHAnsi" w:hAnsiTheme="minorHAnsi"/>
                <w:sz w:val="20"/>
              </w:rPr>
              <w:t xml:space="preserve"> z </w:t>
            </w:r>
            <w:r w:rsidRPr="00EC1FF0">
              <w:rPr>
                <w:rFonts w:asciiTheme="minorHAnsi" w:hAnsiTheme="minorHAnsi"/>
                <w:sz w:val="20"/>
              </w:rPr>
              <w:t>členov výboru</w:t>
            </w:r>
            <w:r w:rsidR="00EC1FF0">
              <w:rPr>
                <w:rFonts w:asciiTheme="minorHAnsi" w:hAnsiTheme="minorHAnsi"/>
                <w:sz w:val="20"/>
              </w:rPr>
              <w:t xml:space="preserve"> a </w:t>
            </w:r>
            <w:r w:rsidRPr="00EC1FF0">
              <w:rPr>
                <w:rFonts w:asciiTheme="minorHAnsi" w:hAnsiTheme="minorHAnsi"/>
                <w:sz w:val="20"/>
              </w:rPr>
              <w:t>delegátov zastupujúcich zložky organizovanej občianskej spoločnosti, ktoré chce výbor zapojiť do svojej činnosti.</w:t>
            </w:r>
          </w:p>
        </w:tc>
        <w:tc>
          <w:tcPr>
            <w:tcW w:w="5715" w:type="dxa"/>
          </w:tcPr>
          <w:p w:rsidRPr="00EC1FF0" w:rsidR="00F10DD9" w:rsidP="00315938" w:rsidRDefault="00F10DD9" w14:paraId="36813FAC" w14:textId="77777777">
            <w:pPr>
              <w:keepNext/>
              <w:keepLines/>
              <w:widowControl w:val="0"/>
              <w:adjustRightInd w:val="0"/>
              <w:snapToGrid w:val="0"/>
              <w:rPr>
                <w:rFonts w:asciiTheme="minorHAnsi" w:hAnsiTheme="minorHAnsi" w:cstheme="minorHAnsi"/>
                <w:sz w:val="20"/>
                <w:szCs w:val="20"/>
              </w:rPr>
            </w:pPr>
          </w:p>
        </w:tc>
      </w:tr>
      <w:tr w:rsidRPr="00EC1FF0" w:rsidR="0057054B" w14:paraId="515C4CC6" w14:textId="77777777">
        <w:trPr>
          <w:jc w:val="center"/>
        </w:trPr>
        <w:tc>
          <w:tcPr>
            <w:tcW w:w="4809" w:type="dxa"/>
          </w:tcPr>
          <w:p w:rsidRPr="00EC1FF0"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sidRPr="00EC1FF0">
              <w:rPr>
                <w:rFonts w:asciiTheme="minorHAnsi" w:hAnsiTheme="minorHAnsi"/>
                <w:sz w:val="20"/>
              </w:rPr>
              <w:t>Na vytvorenie nových poradných komisií je potrebné získať vopred explicitné povolenie zo strany rozpočtových orgánov Únie.</w:t>
            </w:r>
          </w:p>
        </w:tc>
        <w:tc>
          <w:tcPr>
            <w:tcW w:w="5715" w:type="dxa"/>
          </w:tcPr>
          <w:p w:rsidRPr="00EC1FF0"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CFA2630" w14:textId="77777777">
        <w:trPr>
          <w:jc w:val="center"/>
        </w:trPr>
        <w:tc>
          <w:tcPr>
            <w:tcW w:w="4809" w:type="dxa"/>
          </w:tcPr>
          <w:p w:rsidRPr="00EC1FF0"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sidRPr="00EC1FF0">
              <w:rPr>
                <w:rFonts w:asciiTheme="minorHAnsi" w:hAnsiTheme="minorHAnsi"/>
                <w:sz w:val="20"/>
              </w:rPr>
              <w:t>O vytvorení poradnej komisie rozhodne zhromaždenie, ktoré potvrdí rozhodnutie predsedníctva.</w:t>
            </w:r>
          </w:p>
        </w:tc>
        <w:tc>
          <w:tcPr>
            <w:tcW w:w="5715" w:type="dxa"/>
          </w:tcPr>
          <w:p w:rsidRPr="00EC1FF0"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397EC9D" w14:textId="77777777">
        <w:trPr>
          <w:jc w:val="center"/>
        </w:trPr>
        <w:tc>
          <w:tcPr>
            <w:tcW w:w="4809" w:type="dxa"/>
          </w:tcPr>
          <w:p w:rsidRPr="00EC1FF0" w:rsidR="00F10DD9" w:rsidP="001F3782" w:rsidRDefault="00F10DD9" w14:paraId="6951A729" w14:textId="77777777">
            <w:pPr>
              <w:rPr>
                <w:rFonts w:asciiTheme="minorHAnsi" w:hAnsiTheme="minorHAnsi" w:cstheme="minorHAnsi"/>
                <w:sz w:val="20"/>
                <w:szCs w:val="20"/>
              </w:rPr>
            </w:pPr>
          </w:p>
        </w:tc>
        <w:tc>
          <w:tcPr>
            <w:tcW w:w="5715" w:type="dxa"/>
          </w:tcPr>
          <w:p w:rsidRPr="00EC1FF0" w:rsidR="00F10DD9" w:rsidP="001F3782" w:rsidRDefault="00F10DD9" w14:paraId="7C86B2DF" w14:textId="77777777">
            <w:pPr>
              <w:rPr>
                <w:rFonts w:asciiTheme="minorHAnsi" w:hAnsiTheme="minorHAnsi" w:cstheme="minorHAnsi"/>
                <w:sz w:val="20"/>
                <w:szCs w:val="20"/>
              </w:rPr>
            </w:pPr>
          </w:p>
        </w:tc>
      </w:tr>
      <w:tr w:rsidRPr="00EC1FF0" w:rsidR="0057054B" w14:paraId="765CE919" w14:textId="77777777">
        <w:trPr>
          <w:jc w:val="center"/>
        </w:trPr>
        <w:tc>
          <w:tcPr>
            <w:tcW w:w="4809" w:type="dxa"/>
          </w:tcPr>
          <w:p w:rsidRPr="00EC1FF0" w:rsidR="00F10DD9" w:rsidP="001F3782" w:rsidRDefault="00F10DD9" w14:paraId="41BBA502" w14:textId="305716E1">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315938">
              <w:rPr>
                <w:rFonts w:asciiTheme="minorHAnsi" w:hAnsiTheme="minorHAnsi"/>
                <w:sz w:val="20"/>
              </w:rPr>
              <w:t> </w:t>
            </w:r>
            <w:r w:rsidRPr="00EC1FF0">
              <w:rPr>
                <w:rFonts w:asciiTheme="minorHAnsi" w:hAnsiTheme="minorHAnsi"/>
                <w:sz w:val="20"/>
              </w:rPr>
              <w:t>rozhodnutí zhromaždenia</w:t>
            </w:r>
            <w:r w:rsidR="00EC1FF0">
              <w:rPr>
                <w:rFonts w:asciiTheme="minorHAnsi" w:hAnsiTheme="minorHAnsi"/>
                <w:sz w:val="20"/>
              </w:rPr>
              <w:t xml:space="preserve"> o </w:t>
            </w:r>
            <w:r w:rsidRPr="00EC1FF0">
              <w:rPr>
                <w:rFonts w:asciiTheme="minorHAnsi" w:hAnsiTheme="minorHAnsi"/>
                <w:sz w:val="20"/>
              </w:rPr>
              <w:t xml:space="preserve">vytvorení poradnej </w:t>
            </w:r>
            <w:r w:rsidRPr="00EC1FF0">
              <w:rPr>
                <w:rFonts w:asciiTheme="minorHAnsi" w:hAnsiTheme="minorHAnsi"/>
                <w:sz w:val="20"/>
              </w:rPr>
              <w:lastRenderedPageBreak/>
              <w:t>komisie sa stanoví jej cieľ, štruktúra, zloženie</w:t>
            </w:r>
            <w:r w:rsidR="00EC1FF0">
              <w:rPr>
                <w:rFonts w:asciiTheme="minorHAnsi" w:hAnsiTheme="minorHAnsi"/>
                <w:sz w:val="20"/>
              </w:rPr>
              <w:t xml:space="preserve"> a </w:t>
            </w:r>
            <w:r w:rsidRPr="00EC1FF0">
              <w:rPr>
                <w:rFonts w:asciiTheme="minorHAnsi" w:hAnsiTheme="minorHAnsi"/>
                <w:sz w:val="20"/>
              </w:rPr>
              <w:t>trvanie jej mandátu, ako aj prípadné podmienky, ktoré musia jej delegáti spĺňať.</w:t>
            </w:r>
          </w:p>
        </w:tc>
        <w:tc>
          <w:tcPr>
            <w:tcW w:w="5715" w:type="dxa"/>
          </w:tcPr>
          <w:p w:rsidRPr="00EC1FF0" w:rsidR="00F10DD9" w:rsidP="001F3782" w:rsidRDefault="00F10DD9" w14:paraId="56B62833" w14:textId="77777777">
            <w:pPr>
              <w:widowControl w:val="0"/>
              <w:adjustRightInd w:val="0"/>
              <w:snapToGrid w:val="0"/>
              <w:rPr>
                <w:rFonts w:asciiTheme="minorHAnsi" w:hAnsiTheme="minorHAnsi" w:cstheme="minorHAnsi"/>
                <w:sz w:val="20"/>
                <w:szCs w:val="20"/>
              </w:rPr>
            </w:pPr>
          </w:p>
        </w:tc>
      </w:tr>
      <w:tr w:rsidRPr="00EC1FF0" w:rsidR="0057054B" w14:paraId="65674869" w14:textId="77777777">
        <w:trPr>
          <w:jc w:val="center"/>
        </w:trPr>
        <w:tc>
          <w:tcPr>
            <w:tcW w:w="4809" w:type="dxa"/>
          </w:tcPr>
          <w:p w:rsidRPr="00EC1FF0" w:rsidR="00F10DD9" w:rsidP="001F3782" w:rsidRDefault="00F10DD9" w14:paraId="5ED58672"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1F3782" w:rsidRDefault="00F10DD9" w14:paraId="4093A6FE" w14:textId="77777777">
            <w:pPr>
              <w:widowControl w:val="0"/>
              <w:adjustRightInd w:val="0"/>
              <w:snapToGrid w:val="0"/>
              <w:rPr>
                <w:rFonts w:asciiTheme="minorHAnsi" w:hAnsiTheme="minorHAnsi" w:cstheme="minorHAnsi"/>
                <w:sz w:val="20"/>
                <w:szCs w:val="20"/>
              </w:rPr>
            </w:pPr>
          </w:p>
        </w:tc>
      </w:tr>
      <w:tr w:rsidRPr="00EC1FF0" w:rsidR="0057054B" w14:paraId="4651C660" w14:textId="77777777">
        <w:trPr>
          <w:jc w:val="center"/>
        </w:trPr>
        <w:tc>
          <w:tcPr>
            <w:tcW w:w="4809" w:type="dxa"/>
          </w:tcPr>
          <w:p w:rsidRPr="00EC1FF0" w:rsidR="00F10DD9" w:rsidP="001F3782" w:rsidRDefault="00F10DD9" w14:paraId="413DD04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IX</w:t>
            </w:r>
          </w:p>
        </w:tc>
        <w:tc>
          <w:tcPr>
            <w:tcW w:w="5715" w:type="dxa"/>
          </w:tcPr>
          <w:p w:rsidRPr="00EC1FF0"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A342FBC" w14:textId="77777777">
        <w:trPr>
          <w:jc w:val="center"/>
        </w:trPr>
        <w:tc>
          <w:tcPr>
            <w:tcW w:w="4809" w:type="dxa"/>
          </w:tcPr>
          <w:p w:rsidRPr="00EC1FF0" w:rsidR="00F10DD9" w:rsidP="001F3782" w:rsidRDefault="00F10DD9" w14:paraId="61ACA9FB" w14:textId="47CA3C92">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DIALÓG</w:t>
            </w:r>
            <w:r w:rsidR="00EC1FF0">
              <w:rPr>
                <w:rFonts w:asciiTheme="minorHAnsi" w:hAnsiTheme="minorHAnsi"/>
                <w:b/>
                <w:sz w:val="20"/>
              </w:rPr>
              <w:t xml:space="preserve"> S </w:t>
            </w:r>
            <w:r w:rsidRPr="00EC1FF0">
              <w:rPr>
                <w:rFonts w:asciiTheme="minorHAnsi" w:hAnsiTheme="minorHAnsi"/>
                <w:b/>
                <w:sz w:val="20"/>
              </w:rPr>
              <w:t>HOSPODÁRSKYMI A SOCIÁLNYMI ORGANIZÁCIAMI EURÓPSKEJ ÚNIE A TRETÍCH KRAJÍN</w:t>
            </w:r>
          </w:p>
        </w:tc>
        <w:tc>
          <w:tcPr>
            <w:tcW w:w="5715" w:type="dxa"/>
          </w:tcPr>
          <w:p w:rsidRPr="00EC1FF0"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F18177D" w14:textId="77777777">
        <w:trPr>
          <w:jc w:val="center"/>
        </w:trPr>
        <w:tc>
          <w:tcPr>
            <w:tcW w:w="4809" w:type="dxa"/>
          </w:tcPr>
          <w:p w:rsidRPr="00EC1FF0"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49E83B" w14:textId="77777777">
        <w:trPr>
          <w:jc w:val="center"/>
        </w:trPr>
        <w:tc>
          <w:tcPr>
            <w:tcW w:w="4809" w:type="dxa"/>
          </w:tcPr>
          <w:p w:rsidRPr="00EC1FF0" w:rsidR="00F10DD9" w:rsidP="001F3782" w:rsidRDefault="00315938" w14:paraId="41E84EFA" w14:textId="2A2BA9C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30</w:t>
            </w:r>
            <w:r>
              <w:rPr>
                <w:rFonts w:asciiTheme="minorHAnsi" w:hAnsiTheme="minorHAnsi"/>
                <w:b/>
                <w:sz w:val="20"/>
              </w:rPr>
              <w:t> – </w:t>
            </w:r>
            <w:r w:rsidRPr="00EC1FF0" w:rsidR="00F10DD9">
              <w:rPr>
                <w:rFonts w:asciiTheme="minorHAnsi" w:hAnsiTheme="minorHAnsi"/>
                <w:b/>
                <w:sz w:val="20"/>
              </w:rPr>
              <w:t>Vzťahy</w:t>
            </w:r>
            <w:r w:rsidR="00EC1FF0">
              <w:rPr>
                <w:rFonts w:asciiTheme="minorHAnsi" w:hAnsiTheme="minorHAnsi"/>
                <w:b/>
                <w:sz w:val="20"/>
              </w:rPr>
              <w:t xml:space="preserve"> s </w:t>
            </w:r>
            <w:r w:rsidRPr="00EC1FF0" w:rsidR="00F10DD9">
              <w:rPr>
                <w:rFonts w:asciiTheme="minorHAnsi" w:hAnsiTheme="minorHAnsi"/>
                <w:b/>
                <w:sz w:val="20"/>
              </w:rPr>
              <w:t>externými organizáciami</w:t>
            </w:r>
          </w:p>
        </w:tc>
        <w:tc>
          <w:tcPr>
            <w:tcW w:w="5715" w:type="dxa"/>
          </w:tcPr>
          <w:p w:rsidRPr="00EC1FF0"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05F06C3" w14:textId="77777777">
        <w:trPr>
          <w:jc w:val="center"/>
        </w:trPr>
        <w:tc>
          <w:tcPr>
            <w:tcW w:w="4809" w:type="dxa"/>
          </w:tcPr>
          <w:p w:rsidRPr="00EC1FF0" w:rsidR="00F10DD9" w:rsidP="001F3782" w:rsidRDefault="00F10DD9" w14:paraId="735502F4" w14:textId="37CE4504">
            <w:pPr>
              <w:pStyle w:val="Heading1"/>
              <w:numPr>
                <w:ilvl w:val="0"/>
                <w:numId w:val="80"/>
              </w:numPr>
              <w:tabs>
                <w:tab w:val="left" w:pos="567"/>
              </w:tabs>
              <w:outlineLvl w:val="0"/>
              <w:rPr>
                <w:rFonts w:asciiTheme="minorHAnsi" w:hAnsiTheme="minorHAnsi" w:cstheme="minorHAnsi"/>
                <w:sz w:val="20"/>
                <w:szCs w:val="20"/>
              </w:rPr>
            </w:pPr>
            <w:r w:rsidRPr="00EC1FF0">
              <w:rPr>
                <w:rFonts w:asciiTheme="minorHAnsi" w:hAnsiTheme="minorHAnsi"/>
                <w:sz w:val="20"/>
              </w:rPr>
              <w:t>Na podnet predsedníctva môže výbor rozvíjať štruktúrované vzťahy</w:t>
            </w:r>
            <w:r w:rsidR="00EC1FF0">
              <w:rPr>
                <w:rFonts w:asciiTheme="minorHAnsi" w:hAnsiTheme="minorHAnsi"/>
                <w:sz w:val="20"/>
              </w:rPr>
              <w:t xml:space="preserve"> s </w:t>
            </w:r>
            <w:r w:rsidRPr="00EC1FF0">
              <w:rPr>
                <w:rFonts w:asciiTheme="minorHAnsi" w:hAnsiTheme="minorHAnsi"/>
                <w:sz w:val="20"/>
              </w:rPr>
              <w:t>hospodárskymi</w:t>
            </w:r>
            <w:r w:rsidR="00EC1FF0">
              <w:rPr>
                <w:rFonts w:asciiTheme="minorHAnsi" w:hAnsiTheme="minorHAnsi"/>
                <w:sz w:val="20"/>
              </w:rPr>
              <w:t xml:space="preserve"> a </w:t>
            </w:r>
            <w:r w:rsidRPr="00EC1FF0">
              <w:rPr>
                <w:rFonts w:asciiTheme="minorHAnsi" w:hAnsiTheme="minorHAnsi"/>
                <w:sz w:val="20"/>
              </w:rPr>
              <w:t>sociálnymi radami</w:t>
            </w:r>
            <w:r w:rsidR="00EC1FF0">
              <w:rPr>
                <w:rFonts w:asciiTheme="minorHAnsi" w:hAnsiTheme="minorHAnsi"/>
                <w:sz w:val="20"/>
              </w:rPr>
              <w:t xml:space="preserve"> a s </w:t>
            </w:r>
            <w:r w:rsidRPr="00EC1FF0">
              <w:rPr>
                <w:rFonts w:asciiTheme="minorHAnsi" w:hAnsiTheme="minorHAnsi"/>
                <w:sz w:val="20"/>
              </w:rPr>
              <w:t>podobnými inštitúciami, ako aj so sociálne</w:t>
            </w:r>
            <w:r w:rsidR="00EC1FF0">
              <w:rPr>
                <w:rFonts w:asciiTheme="minorHAnsi" w:hAnsiTheme="minorHAnsi"/>
                <w:sz w:val="20"/>
              </w:rPr>
              <w:t xml:space="preserve"> a </w:t>
            </w:r>
            <w:r w:rsidRPr="00EC1FF0">
              <w:rPr>
                <w:rFonts w:asciiTheme="minorHAnsi" w:hAnsiTheme="minorHAnsi"/>
                <w:sz w:val="20"/>
              </w:rPr>
              <w:t>hospodársky orientovanými organizáciami občianskej spoločnosti Európskej únie</w:t>
            </w:r>
            <w:r w:rsidR="00EC1FF0">
              <w:rPr>
                <w:rFonts w:asciiTheme="minorHAnsi" w:hAnsiTheme="minorHAnsi"/>
                <w:sz w:val="20"/>
              </w:rPr>
              <w:t xml:space="preserve"> a </w:t>
            </w:r>
            <w:r w:rsidRPr="00EC1FF0">
              <w:rPr>
                <w:rFonts w:asciiTheme="minorHAnsi" w:hAnsiTheme="minorHAnsi"/>
                <w:sz w:val="20"/>
              </w:rPr>
              <w:t>tretích krajín.</w:t>
            </w:r>
          </w:p>
        </w:tc>
        <w:tc>
          <w:tcPr>
            <w:tcW w:w="5715" w:type="dxa"/>
          </w:tcPr>
          <w:p w:rsidRPr="00EC1FF0"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8932CD3" w14:textId="77777777">
        <w:trPr>
          <w:jc w:val="center"/>
        </w:trPr>
        <w:tc>
          <w:tcPr>
            <w:tcW w:w="4809" w:type="dxa"/>
          </w:tcPr>
          <w:p w:rsidRPr="00EC1FF0" w:rsidR="00F10DD9" w:rsidP="001F3782" w:rsidRDefault="00F10DD9" w14:paraId="634AAADA" w14:textId="2B65AD48">
            <w:pPr>
              <w:pStyle w:val="Heading1"/>
              <w:numPr>
                <w:ilvl w:val="0"/>
                <w:numId w:val="80"/>
              </w:numPr>
              <w:tabs>
                <w:tab w:val="left" w:pos="567"/>
              </w:tabs>
              <w:outlineLvl w:val="0"/>
              <w:rPr>
                <w:rFonts w:asciiTheme="minorHAnsi" w:hAnsiTheme="minorHAnsi" w:cstheme="minorHAnsi"/>
                <w:sz w:val="20"/>
                <w:szCs w:val="20"/>
              </w:rPr>
            </w:pPr>
            <w:r w:rsidRPr="00EC1FF0">
              <w:rPr>
                <w:rFonts w:asciiTheme="minorHAnsi" w:hAnsiTheme="minorHAnsi"/>
                <w:sz w:val="20"/>
              </w:rPr>
              <w:t>Výbor môže takisto vyvíjať aktivity na podporu vytvárania hospodárskych</w:t>
            </w:r>
            <w:r w:rsidR="00EC1FF0">
              <w:rPr>
                <w:rFonts w:asciiTheme="minorHAnsi" w:hAnsiTheme="minorHAnsi"/>
                <w:sz w:val="20"/>
              </w:rPr>
              <w:t xml:space="preserve"> a </w:t>
            </w:r>
            <w:r w:rsidRPr="00EC1FF0">
              <w:rPr>
                <w:rFonts w:asciiTheme="minorHAnsi" w:hAnsiTheme="minorHAnsi"/>
                <w:sz w:val="20"/>
              </w:rPr>
              <w:t>sociálnych rád alebo podobných inštitúcií</w:t>
            </w:r>
            <w:r w:rsidR="00EC1FF0">
              <w:rPr>
                <w:rFonts w:asciiTheme="minorHAnsi" w:hAnsiTheme="minorHAnsi"/>
                <w:sz w:val="20"/>
              </w:rPr>
              <w:t xml:space="preserve"> v </w:t>
            </w:r>
            <w:r w:rsidRPr="00EC1FF0">
              <w:rPr>
                <w:rFonts w:asciiTheme="minorHAnsi" w:hAnsiTheme="minorHAnsi"/>
                <w:sz w:val="20"/>
              </w:rPr>
              <w:t>krajinách, ktoré takéto inštitúcie zatiaľ nemajú.</w:t>
            </w:r>
          </w:p>
        </w:tc>
        <w:tc>
          <w:tcPr>
            <w:tcW w:w="5715" w:type="dxa"/>
          </w:tcPr>
          <w:p w:rsidRPr="00EC1FF0"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12B6727" w14:textId="77777777">
        <w:trPr>
          <w:jc w:val="center"/>
        </w:trPr>
        <w:tc>
          <w:tcPr>
            <w:tcW w:w="4809" w:type="dxa"/>
          </w:tcPr>
          <w:p w:rsidRPr="00EC1FF0" w:rsidR="00F10DD9" w:rsidP="001F3782" w:rsidRDefault="00F10DD9" w14:paraId="44C4AC82" w14:textId="77777777">
            <w:pPr>
              <w:rPr>
                <w:rFonts w:asciiTheme="minorHAnsi" w:hAnsiTheme="minorHAnsi" w:cstheme="minorHAnsi"/>
                <w:sz w:val="20"/>
                <w:szCs w:val="20"/>
              </w:rPr>
            </w:pPr>
          </w:p>
        </w:tc>
        <w:tc>
          <w:tcPr>
            <w:tcW w:w="5715" w:type="dxa"/>
          </w:tcPr>
          <w:p w:rsidRPr="00EC1FF0" w:rsidR="00F10DD9" w:rsidP="001F3782" w:rsidRDefault="00F10DD9" w14:paraId="481ADCD4" w14:textId="77777777">
            <w:pPr>
              <w:rPr>
                <w:rFonts w:asciiTheme="minorHAnsi" w:hAnsiTheme="minorHAnsi" w:cstheme="minorHAnsi"/>
                <w:sz w:val="20"/>
                <w:szCs w:val="20"/>
              </w:rPr>
            </w:pPr>
          </w:p>
        </w:tc>
      </w:tr>
      <w:tr w:rsidRPr="00EC1FF0" w:rsidR="0057054B" w14:paraId="09212E78" w14:textId="77777777">
        <w:trPr>
          <w:jc w:val="center"/>
        </w:trPr>
        <w:tc>
          <w:tcPr>
            <w:tcW w:w="4809" w:type="dxa"/>
          </w:tcPr>
          <w:p w:rsidRPr="00EC1FF0" w:rsidR="00F10DD9" w:rsidP="001F3782" w:rsidRDefault="00315938" w14:paraId="54D8C8C4" w14:textId="13EC28E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31</w:t>
            </w:r>
            <w:r>
              <w:rPr>
                <w:rFonts w:asciiTheme="minorHAnsi" w:hAnsiTheme="minorHAnsi"/>
                <w:b/>
                <w:sz w:val="20"/>
              </w:rPr>
              <w:t> – </w:t>
            </w:r>
            <w:r w:rsidRPr="00EC1FF0" w:rsidR="00F10DD9">
              <w:rPr>
                <w:rFonts w:asciiTheme="minorHAnsi" w:hAnsiTheme="minorHAnsi"/>
                <w:b/>
                <w:sz w:val="20"/>
              </w:rPr>
              <w:t>Delegácie</w:t>
            </w:r>
            <w:r w:rsidR="00EC1FF0">
              <w:rPr>
                <w:rFonts w:asciiTheme="minorHAnsi" w:hAnsiTheme="minorHAnsi"/>
                <w:b/>
                <w:sz w:val="20"/>
              </w:rPr>
              <w:t xml:space="preserve"> a </w:t>
            </w:r>
            <w:r w:rsidRPr="00EC1FF0" w:rsidR="00F10DD9">
              <w:rPr>
                <w:rFonts w:asciiTheme="minorHAnsi" w:hAnsiTheme="minorHAnsi"/>
                <w:b/>
                <w:sz w:val="20"/>
              </w:rPr>
              <w:t>zmiešané poradné výbory</w:t>
            </w:r>
          </w:p>
        </w:tc>
        <w:tc>
          <w:tcPr>
            <w:tcW w:w="5715" w:type="dxa"/>
          </w:tcPr>
          <w:p w:rsidRPr="00EC1FF0"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9006944" w14:textId="77777777">
        <w:trPr>
          <w:jc w:val="center"/>
        </w:trPr>
        <w:tc>
          <w:tcPr>
            <w:tcW w:w="4809" w:type="dxa"/>
          </w:tcPr>
          <w:p w:rsidRPr="00EC1FF0" w:rsidR="00F10DD9" w:rsidP="001F3782" w:rsidRDefault="00F10DD9" w14:paraId="54C49FBA" w14:textId="054C68C2">
            <w:pPr>
              <w:pStyle w:val="Heading1"/>
              <w:numPr>
                <w:ilvl w:val="0"/>
                <w:numId w:val="81"/>
              </w:numPr>
              <w:tabs>
                <w:tab w:val="left" w:pos="567"/>
              </w:tabs>
              <w:outlineLvl w:val="0"/>
              <w:rPr>
                <w:rFonts w:asciiTheme="minorHAnsi" w:hAnsiTheme="minorHAnsi" w:cstheme="minorHAnsi"/>
                <w:sz w:val="20"/>
                <w:szCs w:val="20"/>
              </w:rPr>
            </w:pPr>
            <w:r w:rsidRPr="00EC1FF0">
              <w:rPr>
                <w:rFonts w:asciiTheme="minorHAnsi" w:hAnsiTheme="minorHAnsi"/>
                <w:sz w:val="20"/>
              </w:rPr>
              <w:t>Na návrh predsedníctva môže zhromaždenie vymenovať delegácie, ktoré budú rozvíjať vzťahy</w:t>
            </w:r>
            <w:r w:rsidR="00EC1FF0">
              <w:rPr>
                <w:rFonts w:asciiTheme="minorHAnsi" w:hAnsiTheme="minorHAnsi"/>
                <w:sz w:val="20"/>
              </w:rPr>
              <w:t xml:space="preserve"> s </w:t>
            </w:r>
            <w:r w:rsidRPr="00EC1FF0">
              <w:rPr>
                <w:rFonts w:asciiTheme="minorHAnsi" w:hAnsiTheme="minorHAnsi"/>
                <w:sz w:val="20"/>
              </w:rPr>
              <w:t>hospodárskymi</w:t>
            </w:r>
            <w:r w:rsidR="00EC1FF0">
              <w:rPr>
                <w:rFonts w:asciiTheme="minorHAnsi" w:hAnsiTheme="minorHAnsi"/>
                <w:sz w:val="20"/>
              </w:rPr>
              <w:t xml:space="preserve"> a </w:t>
            </w:r>
            <w:r w:rsidRPr="00EC1FF0">
              <w:rPr>
                <w:rFonts w:asciiTheme="minorHAnsi" w:hAnsiTheme="minorHAnsi"/>
                <w:sz w:val="20"/>
              </w:rPr>
              <w:t>sociálnymi zložkami organizovanej občianskej spoločnosti štátov alebo združení štátov, ktoré nie sú členmi Európskej únie.</w:t>
            </w:r>
          </w:p>
        </w:tc>
        <w:tc>
          <w:tcPr>
            <w:tcW w:w="5715" w:type="dxa"/>
          </w:tcPr>
          <w:p w:rsidRPr="00EC1FF0"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FD32DF7" w14:textId="77777777">
        <w:trPr>
          <w:jc w:val="center"/>
        </w:trPr>
        <w:tc>
          <w:tcPr>
            <w:tcW w:w="4809" w:type="dxa"/>
          </w:tcPr>
          <w:p w:rsidRPr="00EC1FF0" w:rsidR="00F10DD9" w:rsidP="001F3782" w:rsidRDefault="00F10DD9" w14:paraId="53825C9E" w14:textId="5F5B7F44">
            <w:pPr>
              <w:pStyle w:val="Heading1"/>
              <w:numPr>
                <w:ilvl w:val="0"/>
                <w:numId w:val="81"/>
              </w:numPr>
              <w:tabs>
                <w:tab w:val="left" w:pos="567"/>
              </w:tabs>
              <w:outlineLvl w:val="0"/>
              <w:rPr>
                <w:rFonts w:asciiTheme="minorHAnsi" w:hAnsiTheme="minorHAnsi" w:cstheme="minorHAnsi"/>
                <w:sz w:val="20"/>
                <w:szCs w:val="20"/>
              </w:rPr>
            </w:pPr>
            <w:r w:rsidRPr="00EC1FF0">
              <w:rPr>
                <w:rFonts w:asciiTheme="minorHAnsi" w:hAnsiTheme="minorHAnsi"/>
                <w:sz w:val="20"/>
              </w:rPr>
              <w:t>Spolupráca medzi výborom</w:t>
            </w:r>
            <w:r w:rsidR="00EC1FF0">
              <w:rPr>
                <w:rFonts w:asciiTheme="minorHAnsi" w:hAnsiTheme="minorHAnsi"/>
                <w:sz w:val="20"/>
              </w:rPr>
              <w:t xml:space="preserve"> a </w:t>
            </w:r>
            <w:r w:rsidRPr="00EC1FF0">
              <w:rPr>
                <w:rFonts w:asciiTheme="minorHAnsi" w:hAnsiTheme="minorHAnsi"/>
                <w:sz w:val="20"/>
              </w:rPr>
              <w:t>partnermi</w:t>
            </w:r>
            <w:r w:rsidR="00EC1FF0">
              <w:rPr>
                <w:rFonts w:asciiTheme="minorHAnsi" w:hAnsiTheme="minorHAnsi"/>
                <w:sz w:val="20"/>
              </w:rPr>
              <w:t xml:space="preserve"> z </w:t>
            </w:r>
            <w:r w:rsidRPr="00EC1FF0">
              <w:rPr>
                <w:rFonts w:asciiTheme="minorHAnsi" w:hAnsiTheme="minorHAnsi"/>
                <w:sz w:val="20"/>
              </w:rPr>
              <w:t>organizovanej občianskej spoločnosti kandidátskych krajín prebieha formou zmiešaných poradných výborov, ak ich asociačné rady vytvorili.</w:t>
            </w:r>
          </w:p>
        </w:tc>
        <w:tc>
          <w:tcPr>
            <w:tcW w:w="5715" w:type="dxa"/>
          </w:tcPr>
          <w:p w:rsidRPr="00EC1FF0"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3975BE2" w14:textId="77777777">
        <w:trPr>
          <w:jc w:val="center"/>
        </w:trPr>
        <w:tc>
          <w:tcPr>
            <w:tcW w:w="4809" w:type="dxa"/>
          </w:tcPr>
          <w:p w:rsidRPr="00EC1FF0" w:rsidR="00F10DD9" w:rsidP="001F3782" w:rsidRDefault="00F10DD9" w14:paraId="26F39FCB" w14:textId="1C17D9EB">
            <w:pPr>
              <w:widowControl w:val="0"/>
              <w:adjustRightInd w:val="0"/>
              <w:snapToGrid w:val="0"/>
              <w:rPr>
                <w:rFonts w:asciiTheme="minorHAnsi" w:hAnsiTheme="minorHAnsi" w:cstheme="minorHAnsi"/>
                <w:sz w:val="20"/>
                <w:szCs w:val="20"/>
              </w:rPr>
            </w:pPr>
            <w:r w:rsidRPr="00EC1FF0">
              <w:rPr>
                <w:rFonts w:asciiTheme="minorHAnsi" w:hAnsiTheme="minorHAnsi"/>
                <w:sz w:val="20"/>
              </w:rPr>
              <w:t>V opačnom prípade sa uskutočňuje</w:t>
            </w:r>
            <w:r w:rsidR="00EC1FF0">
              <w:rPr>
                <w:rFonts w:asciiTheme="minorHAnsi" w:hAnsiTheme="minorHAnsi"/>
                <w:sz w:val="20"/>
              </w:rPr>
              <w:t xml:space="preserve"> v </w:t>
            </w:r>
            <w:r w:rsidRPr="00EC1FF0">
              <w:rPr>
                <w:rFonts w:asciiTheme="minorHAnsi" w:hAnsiTheme="minorHAnsi"/>
                <w:sz w:val="20"/>
              </w:rPr>
              <w:t xml:space="preserve">rámci kontaktných </w:t>
            </w:r>
            <w:r w:rsidRPr="00EC1FF0">
              <w:rPr>
                <w:rFonts w:asciiTheme="minorHAnsi" w:hAnsiTheme="minorHAnsi"/>
                <w:sz w:val="20"/>
              </w:rPr>
              <w:lastRenderedPageBreak/>
              <w:t>skupín.</w:t>
            </w:r>
          </w:p>
        </w:tc>
        <w:tc>
          <w:tcPr>
            <w:tcW w:w="5715" w:type="dxa"/>
          </w:tcPr>
          <w:p w:rsidRPr="00EC1FF0" w:rsidR="00F10DD9" w:rsidP="001F3782" w:rsidRDefault="00F10DD9" w14:paraId="6B45FDA5" w14:textId="77777777">
            <w:pPr>
              <w:widowControl w:val="0"/>
              <w:adjustRightInd w:val="0"/>
              <w:snapToGrid w:val="0"/>
              <w:rPr>
                <w:rFonts w:asciiTheme="minorHAnsi" w:hAnsiTheme="minorHAnsi" w:cstheme="minorHAnsi"/>
                <w:sz w:val="20"/>
                <w:szCs w:val="20"/>
              </w:rPr>
            </w:pPr>
          </w:p>
        </w:tc>
      </w:tr>
      <w:tr w:rsidRPr="00EC1FF0" w:rsidR="0057054B" w14:paraId="40ACD062" w14:textId="77777777">
        <w:trPr>
          <w:jc w:val="center"/>
        </w:trPr>
        <w:tc>
          <w:tcPr>
            <w:tcW w:w="4809" w:type="dxa"/>
          </w:tcPr>
          <w:p w:rsidRPr="00EC1FF0" w:rsidR="00F10DD9" w:rsidP="001F3782" w:rsidRDefault="00F10DD9" w14:paraId="5F5CD900" w14:textId="669CF422">
            <w:pPr>
              <w:widowControl w:val="0"/>
              <w:adjustRightInd w:val="0"/>
              <w:snapToGrid w:val="0"/>
              <w:rPr>
                <w:rFonts w:asciiTheme="minorHAnsi" w:hAnsiTheme="minorHAnsi" w:cstheme="minorHAnsi"/>
                <w:sz w:val="20"/>
                <w:szCs w:val="20"/>
              </w:rPr>
            </w:pPr>
            <w:r w:rsidRPr="00EC1FF0">
              <w:rPr>
                <w:rFonts w:asciiTheme="minorHAnsi" w:hAnsiTheme="minorHAnsi"/>
                <w:sz w:val="20"/>
              </w:rPr>
              <w:t>Členov zmiešaných poradných výborov</w:t>
            </w:r>
            <w:r w:rsidR="00EC1FF0">
              <w:rPr>
                <w:rFonts w:asciiTheme="minorHAnsi" w:hAnsiTheme="minorHAnsi"/>
                <w:sz w:val="20"/>
              </w:rPr>
              <w:t xml:space="preserve"> a </w:t>
            </w:r>
            <w:r w:rsidRPr="00EC1FF0">
              <w:rPr>
                <w:rFonts w:asciiTheme="minorHAnsi" w:hAnsiTheme="minorHAnsi"/>
                <w:sz w:val="20"/>
              </w:rPr>
              <w:t>kontaktných skupín vymenúva na základe návrhov skupín predsedníctvo.</w:t>
            </w:r>
          </w:p>
        </w:tc>
        <w:tc>
          <w:tcPr>
            <w:tcW w:w="5715" w:type="dxa"/>
          </w:tcPr>
          <w:p w:rsidRPr="00EC1FF0" w:rsidR="00F10DD9" w:rsidP="001F3782" w:rsidRDefault="00F10DD9" w14:paraId="07FDB729" w14:textId="77777777">
            <w:pPr>
              <w:widowControl w:val="0"/>
              <w:adjustRightInd w:val="0"/>
              <w:snapToGrid w:val="0"/>
              <w:rPr>
                <w:rFonts w:asciiTheme="minorHAnsi" w:hAnsiTheme="minorHAnsi" w:cstheme="minorHAnsi"/>
                <w:sz w:val="20"/>
                <w:szCs w:val="20"/>
              </w:rPr>
            </w:pPr>
          </w:p>
        </w:tc>
      </w:tr>
      <w:tr w:rsidRPr="00EC1FF0" w:rsidR="0057054B" w14:paraId="40C30CEE" w14:textId="77777777">
        <w:trPr>
          <w:jc w:val="center"/>
        </w:trPr>
        <w:tc>
          <w:tcPr>
            <w:tcW w:w="4809" w:type="dxa"/>
          </w:tcPr>
          <w:p w:rsidRPr="00EC1FF0" w:rsidR="00F10DD9" w:rsidP="001F3782" w:rsidRDefault="00F10DD9" w14:paraId="4C05644E" w14:textId="4C151B3B">
            <w:pPr>
              <w:pStyle w:val="Heading1"/>
              <w:numPr>
                <w:ilvl w:val="0"/>
                <w:numId w:val="81"/>
              </w:numPr>
              <w:tabs>
                <w:tab w:val="left" w:pos="567"/>
              </w:tabs>
              <w:outlineLvl w:val="0"/>
              <w:rPr>
                <w:rFonts w:asciiTheme="minorHAnsi" w:hAnsiTheme="minorHAnsi" w:cstheme="minorHAnsi"/>
                <w:sz w:val="20"/>
                <w:szCs w:val="20"/>
              </w:rPr>
            </w:pPr>
            <w:r w:rsidRPr="00EC1FF0">
              <w:rPr>
                <w:rFonts w:asciiTheme="minorHAnsi" w:hAnsiTheme="minorHAnsi"/>
                <w:sz w:val="20"/>
              </w:rPr>
              <w:t>Zmiešané poradné výbory</w:t>
            </w:r>
            <w:r w:rsidR="00EC1FF0">
              <w:rPr>
                <w:rFonts w:asciiTheme="minorHAnsi" w:hAnsiTheme="minorHAnsi"/>
                <w:sz w:val="20"/>
              </w:rPr>
              <w:t xml:space="preserve"> a </w:t>
            </w:r>
            <w:r w:rsidRPr="00EC1FF0">
              <w:rPr>
                <w:rFonts w:asciiTheme="minorHAnsi" w:hAnsiTheme="minorHAnsi"/>
                <w:sz w:val="20"/>
              </w:rPr>
              <w:t>kontaktné skupiny vypracúvajú správy</w:t>
            </w:r>
            <w:r w:rsidR="00EC1FF0">
              <w:rPr>
                <w:rFonts w:asciiTheme="minorHAnsi" w:hAnsiTheme="minorHAnsi"/>
                <w:sz w:val="20"/>
              </w:rPr>
              <w:t xml:space="preserve"> a </w:t>
            </w:r>
            <w:r w:rsidRPr="00EC1FF0">
              <w:rPr>
                <w:rFonts w:asciiTheme="minorHAnsi" w:hAnsiTheme="minorHAnsi"/>
                <w:sz w:val="20"/>
              </w:rPr>
              <w:t>vyhlásenia, ktoré môže výbor postúpiť príslušným inštitúciám</w:t>
            </w:r>
            <w:r w:rsidR="00EC1FF0">
              <w:rPr>
                <w:rFonts w:asciiTheme="minorHAnsi" w:hAnsiTheme="minorHAnsi"/>
                <w:sz w:val="20"/>
              </w:rPr>
              <w:t xml:space="preserve"> a </w:t>
            </w:r>
            <w:r w:rsidRPr="00EC1FF0">
              <w:rPr>
                <w:rFonts w:asciiTheme="minorHAnsi" w:hAnsiTheme="minorHAnsi"/>
                <w:sz w:val="20"/>
              </w:rPr>
              <w:t>zainteresovaným aktérom.</w:t>
            </w:r>
          </w:p>
        </w:tc>
        <w:tc>
          <w:tcPr>
            <w:tcW w:w="5715" w:type="dxa"/>
          </w:tcPr>
          <w:p w:rsidRPr="00EC1FF0"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5D3CB53" w14:textId="77777777">
        <w:trPr>
          <w:jc w:val="center"/>
        </w:trPr>
        <w:tc>
          <w:tcPr>
            <w:tcW w:w="4809" w:type="dxa"/>
          </w:tcPr>
          <w:p w:rsidRPr="00EC1FF0" w:rsidR="00F10DD9" w:rsidP="001F3782" w:rsidRDefault="00F10DD9" w14:paraId="30FFD882" w14:textId="77777777">
            <w:pPr>
              <w:rPr>
                <w:rFonts w:asciiTheme="minorHAnsi" w:hAnsiTheme="minorHAnsi" w:cstheme="minorHAnsi"/>
                <w:sz w:val="20"/>
                <w:szCs w:val="20"/>
              </w:rPr>
            </w:pPr>
          </w:p>
        </w:tc>
        <w:tc>
          <w:tcPr>
            <w:tcW w:w="5715" w:type="dxa"/>
          </w:tcPr>
          <w:p w:rsidRPr="00EC1FF0" w:rsidR="00F10DD9" w:rsidP="001F3782" w:rsidRDefault="00F10DD9" w14:paraId="6221C532" w14:textId="77777777">
            <w:pPr>
              <w:rPr>
                <w:rFonts w:asciiTheme="minorHAnsi" w:hAnsiTheme="minorHAnsi" w:cstheme="minorHAnsi"/>
                <w:sz w:val="20"/>
                <w:szCs w:val="20"/>
              </w:rPr>
            </w:pPr>
          </w:p>
        </w:tc>
      </w:tr>
      <w:tr w:rsidRPr="00EC1FF0" w:rsidR="0057054B" w14:paraId="792BDFDA" w14:textId="77777777">
        <w:trPr>
          <w:jc w:val="center"/>
        </w:trPr>
        <w:tc>
          <w:tcPr>
            <w:tcW w:w="4809" w:type="dxa"/>
          </w:tcPr>
          <w:p w:rsidRPr="00EC1FF0" w:rsidR="00F10DD9" w:rsidP="001F3782" w:rsidRDefault="00F10DD9" w14:paraId="1FC19FA5"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X</w:t>
            </w:r>
          </w:p>
        </w:tc>
        <w:tc>
          <w:tcPr>
            <w:tcW w:w="5715" w:type="dxa"/>
          </w:tcPr>
          <w:p w:rsidRPr="00EC1FF0"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337B0F3" w14:textId="77777777">
        <w:trPr>
          <w:jc w:val="center"/>
        </w:trPr>
        <w:tc>
          <w:tcPr>
            <w:tcW w:w="4809" w:type="dxa"/>
          </w:tcPr>
          <w:p w:rsidRPr="00EC1FF0"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ĎALŠIE ORGÁNY</w:t>
            </w:r>
          </w:p>
        </w:tc>
        <w:tc>
          <w:tcPr>
            <w:tcW w:w="5715" w:type="dxa"/>
          </w:tcPr>
          <w:p w:rsidRPr="00EC1FF0"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A8C0C68" w14:textId="77777777">
        <w:trPr>
          <w:jc w:val="center"/>
        </w:trPr>
        <w:tc>
          <w:tcPr>
            <w:tcW w:w="4809" w:type="dxa"/>
          </w:tcPr>
          <w:p w:rsidRPr="00EC1FF0"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9C4B91D" w14:textId="77777777">
        <w:trPr>
          <w:jc w:val="center"/>
        </w:trPr>
        <w:tc>
          <w:tcPr>
            <w:tcW w:w="4809" w:type="dxa"/>
          </w:tcPr>
          <w:p w:rsidRPr="00EC1FF0" w:rsidR="00F10DD9" w:rsidP="001F3782" w:rsidRDefault="00315938" w14:paraId="4346688A" w14:textId="763AC4C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32</w:t>
            </w:r>
            <w:r>
              <w:rPr>
                <w:rFonts w:asciiTheme="minorHAnsi" w:hAnsiTheme="minorHAnsi"/>
                <w:b/>
                <w:sz w:val="20"/>
              </w:rPr>
              <w:t> – </w:t>
            </w:r>
            <w:r w:rsidRPr="00EC1FF0" w:rsidR="00F10DD9">
              <w:rPr>
                <w:rFonts w:asciiTheme="minorHAnsi" w:hAnsiTheme="minorHAnsi"/>
                <w:b/>
                <w:sz w:val="20"/>
              </w:rPr>
              <w:t>Skupina kvestorov</w:t>
            </w:r>
          </w:p>
        </w:tc>
        <w:tc>
          <w:tcPr>
            <w:tcW w:w="5715" w:type="dxa"/>
          </w:tcPr>
          <w:p w:rsidRPr="00EC1FF0"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FE6460" w14:textId="77777777">
        <w:trPr>
          <w:jc w:val="center"/>
        </w:trPr>
        <w:tc>
          <w:tcPr>
            <w:tcW w:w="4809" w:type="dxa"/>
          </w:tcPr>
          <w:p w:rsidRPr="00EC1FF0" w:rsidR="00F10DD9" w:rsidP="001F3782" w:rsidRDefault="00F10DD9" w14:paraId="2BDCE5C9" w14:textId="542E34A9">
            <w:pPr>
              <w:pStyle w:val="Heading1"/>
              <w:numPr>
                <w:ilvl w:val="0"/>
                <w:numId w:val="82"/>
              </w:numPr>
              <w:tabs>
                <w:tab w:val="left" w:pos="567"/>
              </w:tabs>
              <w:outlineLvl w:val="0"/>
              <w:rPr>
                <w:rFonts w:asciiTheme="minorHAnsi" w:hAnsiTheme="minorHAnsi" w:cstheme="minorHAnsi"/>
                <w:sz w:val="20"/>
                <w:szCs w:val="20"/>
              </w:rPr>
            </w:pPr>
            <w:r w:rsidRPr="00EC1FF0">
              <w:rPr>
                <w:rFonts w:asciiTheme="minorHAnsi" w:hAnsiTheme="minorHAnsi"/>
                <w:sz w:val="20"/>
              </w:rPr>
              <w:t>Na návrh predsedníctva zvolí zhromaždenie na každé dvaapolročné obdobie troch členov výboru, ktorí budú tvoriť skupinu kvestorov.</w:t>
            </w:r>
          </w:p>
        </w:tc>
        <w:tc>
          <w:tcPr>
            <w:tcW w:w="5715" w:type="dxa"/>
          </w:tcPr>
          <w:p w:rsidRPr="00EC1FF0"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5DA4B8" w14:textId="77777777">
        <w:trPr>
          <w:jc w:val="center"/>
        </w:trPr>
        <w:tc>
          <w:tcPr>
            <w:tcW w:w="4809" w:type="dxa"/>
          </w:tcPr>
          <w:p w:rsidRPr="00EC1FF0" w:rsidR="00F10DD9" w:rsidP="001F3782" w:rsidRDefault="00F10DD9" w14:paraId="0C42CADF" w14:textId="77777777">
            <w:pPr>
              <w:rPr>
                <w:rFonts w:asciiTheme="minorHAnsi" w:hAnsiTheme="minorHAnsi" w:cstheme="minorHAnsi"/>
                <w:sz w:val="20"/>
                <w:szCs w:val="20"/>
              </w:rPr>
            </w:pPr>
          </w:p>
        </w:tc>
        <w:tc>
          <w:tcPr>
            <w:tcW w:w="5715" w:type="dxa"/>
          </w:tcPr>
          <w:p w:rsidRPr="00EC1FF0" w:rsidR="00F10DD9" w:rsidP="001F3782" w:rsidRDefault="00F10DD9" w14:paraId="796D959D" w14:textId="77777777">
            <w:pPr>
              <w:rPr>
                <w:rFonts w:asciiTheme="minorHAnsi" w:hAnsiTheme="minorHAnsi" w:cstheme="minorHAnsi"/>
                <w:sz w:val="20"/>
                <w:szCs w:val="20"/>
              </w:rPr>
            </w:pPr>
          </w:p>
        </w:tc>
      </w:tr>
      <w:tr w:rsidRPr="00EC1FF0" w:rsidR="0057054B" w14:paraId="6F850BC5" w14:textId="77777777">
        <w:trPr>
          <w:jc w:val="center"/>
        </w:trPr>
        <w:tc>
          <w:tcPr>
            <w:tcW w:w="4809" w:type="dxa"/>
          </w:tcPr>
          <w:p w:rsidRPr="00EC1FF0" w:rsidR="00F10DD9" w:rsidP="001F3782" w:rsidRDefault="00F10DD9" w14:paraId="26C9BF4C" w14:textId="2C11390B">
            <w:pPr>
              <w:pStyle w:val="Heading1"/>
              <w:keepNext/>
              <w:keepLines/>
              <w:numPr>
                <w:ilvl w:val="0"/>
                <w:numId w:val="83"/>
              </w:numPr>
              <w:tabs>
                <w:tab w:val="left" w:pos="567"/>
              </w:tabs>
              <w:outlineLvl w:val="0"/>
              <w:rPr>
                <w:rFonts w:asciiTheme="minorHAnsi" w:hAnsiTheme="minorHAnsi" w:cstheme="minorHAnsi"/>
                <w:sz w:val="20"/>
                <w:szCs w:val="20"/>
              </w:rPr>
            </w:pPr>
            <w:r w:rsidRPr="00EC1FF0">
              <w:rPr>
                <w:rFonts w:asciiTheme="minorHAnsi" w:hAnsiTheme="minorHAnsi"/>
                <w:sz w:val="20"/>
              </w:rPr>
              <w:t>Funkcia kvestora je nezlučiteľná</w:t>
            </w:r>
            <w:r w:rsidR="00EC1FF0">
              <w:rPr>
                <w:rFonts w:asciiTheme="minorHAnsi" w:hAnsiTheme="minorHAnsi"/>
                <w:sz w:val="20"/>
              </w:rPr>
              <w:t xml:space="preserve"> s </w:t>
            </w:r>
            <w:r w:rsidRPr="00EC1FF0">
              <w:rPr>
                <w:rFonts w:asciiTheme="minorHAnsi" w:hAnsiTheme="minorHAnsi"/>
                <w:sz w:val="20"/>
              </w:rPr>
              <w:t>členstvom</w:t>
            </w:r>
            <w:r w:rsidR="00EC1FF0">
              <w:rPr>
                <w:rFonts w:asciiTheme="minorHAnsi" w:hAnsiTheme="minorHAnsi"/>
                <w:sz w:val="20"/>
              </w:rPr>
              <w:t xml:space="preserve"> v </w:t>
            </w:r>
            <w:r w:rsidRPr="00EC1FF0">
              <w:rPr>
                <w:rFonts w:asciiTheme="minorHAnsi" w:hAnsiTheme="minorHAnsi"/>
                <w:sz w:val="20"/>
              </w:rPr>
              <w:t>týchto orgánoch:</w:t>
            </w:r>
          </w:p>
        </w:tc>
        <w:tc>
          <w:tcPr>
            <w:tcW w:w="5715" w:type="dxa"/>
          </w:tcPr>
          <w:p w:rsidRPr="00EC1FF0"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5E21781B" w14:textId="77777777">
        <w:trPr>
          <w:jc w:val="center"/>
        </w:trPr>
        <w:tc>
          <w:tcPr>
            <w:tcW w:w="4809" w:type="dxa"/>
          </w:tcPr>
          <w:p w:rsidRPr="00EC1FF0"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predsedníctvo výboru,</w:t>
            </w:r>
          </w:p>
        </w:tc>
        <w:tc>
          <w:tcPr>
            <w:tcW w:w="5715" w:type="dxa"/>
          </w:tcPr>
          <w:p w:rsidRPr="00EC1FF0"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509813F" w14:textId="77777777">
        <w:trPr>
          <w:jc w:val="center"/>
        </w:trPr>
        <w:tc>
          <w:tcPr>
            <w:tcW w:w="4809" w:type="dxa"/>
          </w:tcPr>
          <w:p w:rsidRPr="00EC1FF0" w:rsidR="00F10DD9" w:rsidP="001F3782" w:rsidRDefault="00F10DD9" w14:paraId="617525E3" w14:textId="21806670">
            <w:pPr>
              <w:pStyle w:val="ListParagraph"/>
              <w:widowControl w:val="0"/>
              <w:numPr>
                <w:ilvl w:val="2"/>
                <w:numId w:val="22"/>
              </w:numPr>
              <w:adjustRightInd w:val="0"/>
              <w:snapToGrid w:val="0"/>
              <w:spacing w:after="0" w:line="288" w:lineRule="auto"/>
              <w:ind w:left="567" w:hanging="283"/>
              <w:contextualSpacing w:val="0"/>
              <w:rPr>
                <w:rFonts w:cstheme="minorHAnsi"/>
                <w:bCs/>
              </w:rPr>
            </w:pPr>
            <w:r w:rsidRPr="00EC1FF0">
              <w:t>komisia pre finančné</w:t>
            </w:r>
            <w:r w:rsidR="00EC1FF0">
              <w:t xml:space="preserve"> a </w:t>
            </w:r>
            <w:r w:rsidRPr="00EC1FF0">
              <w:t>rozpočtové záležitosti (CAF),</w:t>
            </w:r>
          </w:p>
        </w:tc>
        <w:tc>
          <w:tcPr>
            <w:tcW w:w="5715" w:type="dxa"/>
          </w:tcPr>
          <w:p w:rsidRPr="00EC1FF0"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8B014C6" w14:textId="77777777">
        <w:trPr>
          <w:jc w:val="center"/>
        </w:trPr>
        <w:tc>
          <w:tcPr>
            <w:tcW w:w="4809" w:type="dxa"/>
          </w:tcPr>
          <w:p w:rsidRPr="00EC1FF0"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etický výbor, a</w:t>
            </w:r>
          </w:p>
        </w:tc>
        <w:tc>
          <w:tcPr>
            <w:tcW w:w="5715" w:type="dxa"/>
          </w:tcPr>
          <w:p w:rsidRPr="00EC1FF0"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6199CF6" w14:textId="77777777">
        <w:trPr>
          <w:jc w:val="center"/>
        </w:trPr>
        <w:tc>
          <w:tcPr>
            <w:tcW w:w="4809" w:type="dxa"/>
          </w:tcPr>
          <w:p w:rsidRPr="00EC1FF0"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výbor pre audit.</w:t>
            </w:r>
          </w:p>
        </w:tc>
        <w:tc>
          <w:tcPr>
            <w:tcW w:w="5715" w:type="dxa"/>
          </w:tcPr>
          <w:p w:rsidRPr="00EC1FF0"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FA76994" w14:textId="77777777">
        <w:trPr>
          <w:jc w:val="center"/>
        </w:trPr>
        <w:tc>
          <w:tcPr>
            <w:tcW w:w="4809" w:type="dxa"/>
          </w:tcPr>
          <w:p w:rsidRPr="00EC1FF0"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sidRPr="00EC1FF0">
              <w:rPr>
                <w:rFonts w:asciiTheme="minorHAnsi" w:hAnsiTheme="minorHAnsi"/>
                <w:sz w:val="20"/>
              </w:rPr>
              <w:t>Kvestori majú tieto úlohy:</w:t>
            </w:r>
          </w:p>
        </w:tc>
        <w:tc>
          <w:tcPr>
            <w:tcW w:w="5715" w:type="dxa"/>
          </w:tcPr>
          <w:p w:rsidRPr="00EC1FF0"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248A0EEF" w14:textId="77777777">
        <w:trPr>
          <w:jc w:val="center"/>
        </w:trPr>
        <w:tc>
          <w:tcPr>
            <w:tcW w:w="4809" w:type="dxa"/>
          </w:tcPr>
          <w:p w:rsidRPr="00EC1FF0" w:rsidR="00F10DD9" w:rsidP="001F3782" w:rsidRDefault="00F10DD9" w14:paraId="5BF08744" w14:textId="0CDB6A8E">
            <w:pPr>
              <w:pStyle w:val="ListParagraph"/>
              <w:widowControl w:val="0"/>
              <w:numPr>
                <w:ilvl w:val="0"/>
                <w:numId w:val="84"/>
              </w:numPr>
              <w:adjustRightInd w:val="0"/>
              <w:snapToGrid w:val="0"/>
              <w:spacing w:after="0" w:line="288" w:lineRule="auto"/>
              <w:ind w:left="567" w:hanging="283"/>
              <w:contextualSpacing w:val="0"/>
              <w:rPr>
                <w:rFonts w:cstheme="minorHAnsi"/>
              </w:rPr>
            </w:pPr>
            <w:r w:rsidRPr="00EC1FF0">
              <w:t>zabezpečovať uplatňovanie štatútu členov</w:t>
            </w:r>
            <w:r w:rsidR="00EC1FF0">
              <w:t xml:space="preserve"> a </w:t>
            </w:r>
            <w:r w:rsidRPr="00EC1FF0">
              <w:t>dohliadať na jeho riadne plnenie;</w:t>
            </w:r>
          </w:p>
        </w:tc>
        <w:tc>
          <w:tcPr>
            <w:tcW w:w="5715" w:type="dxa"/>
          </w:tcPr>
          <w:p w:rsidRPr="00EC1FF0"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F6BBB31" w14:textId="77777777">
        <w:trPr>
          <w:jc w:val="center"/>
        </w:trPr>
        <w:tc>
          <w:tcPr>
            <w:tcW w:w="4809" w:type="dxa"/>
          </w:tcPr>
          <w:p w:rsidRPr="00EC1FF0" w:rsidR="00F10DD9" w:rsidP="001F3782" w:rsidRDefault="00F10DD9" w14:paraId="3814AD8C" w14:textId="2FF7A08B">
            <w:pPr>
              <w:pStyle w:val="ListParagraph"/>
              <w:widowControl w:val="0"/>
              <w:numPr>
                <w:ilvl w:val="0"/>
                <w:numId w:val="84"/>
              </w:numPr>
              <w:adjustRightInd w:val="0"/>
              <w:snapToGrid w:val="0"/>
              <w:spacing w:after="0" w:line="288" w:lineRule="auto"/>
              <w:ind w:left="567" w:hanging="283"/>
              <w:contextualSpacing w:val="0"/>
              <w:rPr>
                <w:rFonts w:cstheme="minorHAnsi"/>
              </w:rPr>
            </w:pPr>
            <w:r w:rsidRPr="00EC1FF0">
              <w:t>vypracúvať návrhy na zdokonalenie</w:t>
            </w:r>
            <w:r w:rsidR="00EC1FF0">
              <w:t xml:space="preserve"> a </w:t>
            </w:r>
            <w:r w:rsidRPr="00EC1FF0">
              <w:t>vylepšenie obsahu štatútu členov;</w:t>
            </w:r>
          </w:p>
        </w:tc>
        <w:tc>
          <w:tcPr>
            <w:tcW w:w="5715" w:type="dxa"/>
          </w:tcPr>
          <w:p w:rsidRPr="00EC1FF0"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2F934DF" w14:textId="77777777">
        <w:trPr>
          <w:jc w:val="center"/>
        </w:trPr>
        <w:tc>
          <w:tcPr>
            <w:tcW w:w="4809" w:type="dxa"/>
          </w:tcPr>
          <w:p w:rsidRPr="00EC1FF0" w:rsidR="00F10DD9" w:rsidP="001F3782" w:rsidRDefault="00F10DD9" w14:paraId="44B7D947" w14:textId="49958691">
            <w:pPr>
              <w:pStyle w:val="ListParagraph"/>
              <w:widowControl w:val="0"/>
              <w:numPr>
                <w:ilvl w:val="0"/>
                <w:numId w:val="84"/>
              </w:numPr>
              <w:adjustRightInd w:val="0"/>
              <w:snapToGrid w:val="0"/>
              <w:spacing w:after="0" w:line="288" w:lineRule="auto"/>
              <w:ind w:left="567" w:hanging="283"/>
              <w:contextualSpacing w:val="0"/>
              <w:rPr>
                <w:rFonts w:cstheme="minorHAnsi"/>
              </w:rPr>
            </w:pPr>
            <w:r w:rsidRPr="00EC1FF0">
              <w:t>prichádzať</w:t>
            </w:r>
            <w:r w:rsidR="00EC1FF0">
              <w:t xml:space="preserve"> s </w:t>
            </w:r>
            <w:r w:rsidRPr="00EC1FF0">
              <w:t>vhodnými podnetmi</w:t>
            </w:r>
            <w:r w:rsidR="00EC1FF0">
              <w:t xml:space="preserve"> v </w:t>
            </w:r>
            <w:r w:rsidRPr="00EC1FF0">
              <w:t xml:space="preserve">snahe vyriešiť </w:t>
            </w:r>
            <w:r w:rsidRPr="00EC1FF0">
              <w:lastRenderedPageBreak/>
              <w:t>prípadné sporné či konfliktné situácie</w:t>
            </w:r>
            <w:r w:rsidR="00EC1FF0">
              <w:t xml:space="preserve"> v </w:t>
            </w:r>
            <w:r w:rsidRPr="00EC1FF0">
              <w:t>rámci uplatňovania štatútu členov;</w:t>
            </w:r>
          </w:p>
        </w:tc>
        <w:tc>
          <w:tcPr>
            <w:tcW w:w="5715" w:type="dxa"/>
          </w:tcPr>
          <w:p w:rsidRPr="00EC1FF0"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D6E2254" w14:textId="77777777">
        <w:trPr>
          <w:jc w:val="center"/>
        </w:trPr>
        <w:tc>
          <w:tcPr>
            <w:tcW w:w="4809" w:type="dxa"/>
          </w:tcPr>
          <w:p w:rsidRPr="00EC1FF0" w:rsidR="00F10DD9" w:rsidP="001F3782" w:rsidRDefault="00F10DD9" w14:paraId="5383FDC7" w14:textId="4D948EFF">
            <w:pPr>
              <w:pStyle w:val="ListParagraph"/>
              <w:widowControl w:val="0"/>
              <w:numPr>
                <w:ilvl w:val="0"/>
                <w:numId w:val="84"/>
              </w:numPr>
              <w:adjustRightInd w:val="0"/>
              <w:snapToGrid w:val="0"/>
              <w:spacing w:after="0" w:line="288" w:lineRule="auto"/>
              <w:ind w:left="567" w:hanging="283"/>
              <w:contextualSpacing w:val="0"/>
              <w:rPr>
                <w:rFonts w:cstheme="minorHAnsi"/>
              </w:rPr>
            </w:pPr>
            <w:r w:rsidRPr="00EC1FF0">
              <w:t>zabezpečovať kontakty medzi členmi výboru</w:t>
            </w:r>
            <w:r w:rsidR="00EC1FF0">
              <w:t xml:space="preserve"> a </w:t>
            </w:r>
            <w:r w:rsidRPr="00EC1FF0">
              <w:t>generálnym sekretariátom, pokiaľ ide</w:t>
            </w:r>
            <w:r w:rsidR="00EC1FF0">
              <w:t xml:space="preserve"> o </w:t>
            </w:r>
            <w:r w:rsidRPr="00EC1FF0">
              <w:t>uplatňovanie štatútu členov.</w:t>
            </w:r>
          </w:p>
        </w:tc>
        <w:tc>
          <w:tcPr>
            <w:tcW w:w="5715" w:type="dxa"/>
          </w:tcPr>
          <w:p w:rsidRPr="00EC1FF0"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527F01F" w14:textId="77777777">
        <w:trPr>
          <w:jc w:val="center"/>
        </w:trPr>
        <w:tc>
          <w:tcPr>
            <w:tcW w:w="4809" w:type="dxa"/>
          </w:tcPr>
          <w:p w:rsidRPr="00EC1FF0" w:rsidR="00F10DD9" w:rsidP="001F3782" w:rsidRDefault="00F10DD9" w14:paraId="345EBEFF"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1F3782" w:rsidRDefault="00F10DD9" w14:paraId="31D21F2B" w14:textId="77777777">
            <w:pPr>
              <w:widowControl w:val="0"/>
              <w:adjustRightInd w:val="0"/>
              <w:snapToGrid w:val="0"/>
              <w:rPr>
                <w:rFonts w:asciiTheme="minorHAnsi" w:hAnsiTheme="minorHAnsi" w:cstheme="minorHAnsi"/>
                <w:sz w:val="20"/>
                <w:szCs w:val="20"/>
              </w:rPr>
            </w:pPr>
          </w:p>
        </w:tc>
      </w:tr>
      <w:tr w:rsidRPr="00EC1FF0" w:rsidR="0057054B" w14:paraId="583395A0" w14:textId="77777777">
        <w:trPr>
          <w:jc w:val="center"/>
        </w:trPr>
        <w:tc>
          <w:tcPr>
            <w:tcW w:w="4809" w:type="dxa"/>
          </w:tcPr>
          <w:p w:rsidRPr="00EC1FF0" w:rsidR="00F10DD9" w:rsidP="001F3782" w:rsidRDefault="00315938" w14:paraId="2DF95381" w14:textId="74B021B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33</w:t>
            </w:r>
            <w:r>
              <w:rPr>
                <w:rFonts w:asciiTheme="minorHAnsi" w:hAnsiTheme="minorHAnsi"/>
                <w:b/>
                <w:sz w:val="20"/>
              </w:rPr>
              <w:t> – </w:t>
            </w:r>
            <w:r w:rsidRPr="00EC1FF0" w:rsidR="00F10DD9">
              <w:rPr>
                <w:rFonts w:asciiTheme="minorHAnsi" w:hAnsiTheme="minorHAnsi"/>
                <w:b/>
                <w:sz w:val="20"/>
              </w:rPr>
              <w:t>Etický výbor</w:t>
            </w:r>
          </w:p>
        </w:tc>
        <w:tc>
          <w:tcPr>
            <w:tcW w:w="5715" w:type="dxa"/>
          </w:tcPr>
          <w:p w:rsidRPr="00EC1FF0"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DFFF616" w14:textId="77777777">
        <w:trPr>
          <w:jc w:val="center"/>
        </w:trPr>
        <w:tc>
          <w:tcPr>
            <w:tcW w:w="4809" w:type="dxa"/>
          </w:tcPr>
          <w:p w:rsidRPr="00EC1FF0" w:rsidR="00F10DD9" w:rsidP="001F3782" w:rsidRDefault="00F10DD9" w14:paraId="0F36067F" w14:textId="25C137BA">
            <w:pPr>
              <w:pStyle w:val="Heading1"/>
              <w:numPr>
                <w:ilvl w:val="0"/>
                <w:numId w:val="85"/>
              </w:numPr>
              <w:tabs>
                <w:tab w:val="left" w:pos="567"/>
              </w:tabs>
              <w:outlineLvl w:val="0"/>
              <w:rPr>
                <w:rFonts w:asciiTheme="minorHAnsi" w:hAnsiTheme="minorHAnsi" w:cstheme="minorHAnsi"/>
                <w:sz w:val="20"/>
                <w:szCs w:val="20"/>
              </w:rPr>
            </w:pPr>
            <w:r w:rsidRPr="00EC1FF0">
              <w:rPr>
                <w:rFonts w:asciiTheme="minorHAnsi" w:hAnsiTheme="minorHAnsi"/>
                <w:sz w:val="20"/>
              </w:rPr>
              <w:t>Na návrh predsedníctva volí zhromaždenie na každé dvaapolročné obdobie</w:t>
            </w:r>
            <w:r w:rsidR="00EC1FF0">
              <w:rPr>
                <w:rFonts w:asciiTheme="minorHAnsi" w:hAnsiTheme="minorHAnsi"/>
                <w:sz w:val="20"/>
              </w:rPr>
              <w:t xml:space="preserve"> a </w:t>
            </w:r>
            <w:r w:rsidRPr="00EC1FF0">
              <w:rPr>
                <w:rFonts w:asciiTheme="minorHAnsi" w:hAnsiTheme="minorHAnsi"/>
                <w:sz w:val="20"/>
              </w:rPr>
              <w:t>so zreteľom na rodovú rovnosť dvanásť členov etického výboru, pričom šiesti</w:t>
            </w:r>
            <w:r w:rsidR="00EC1FF0">
              <w:rPr>
                <w:rFonts w:asciiTheme="minorHAnsi" w:hAnsiTheme="minorHAnsi"/>
                <w:sz w:val="20"/>
              </w:rPr>
              <w:t xml:space="preserve"> z </w:t>
            </w:r>
            <w:r w:rsidRPr="00EC1FF0">
              <w:rPr>
                <w:rFonts w:asciiTheme="minorHAnsi" w:hAnsiTheme="minorHAnsi"/>
                <w:sz w:val="20"/>
              </w:rPr>
              <w:t>nich sú jeho riadnymi členmi</w:t>
            </w:r>
            <w:r w:rsidR="00EC1FF0">
              <w:rPr>
                <w:rFonts w:asciiTheme="minorHAnsi" w:hAnsiTheme="minorHAnsi"/>
                <w:sz w:val="20"/>
              </w:rPr>
              <w:t xml:space="preserve"> a </w:t>
            </w:r>
            <w:r w:rsidRPr="00EC1FF0">
              <w:rPr>
                <w:rFonts w:asciiTheme="minorHAnsi" w:hAnsiTheme="minorHAnsi"/>
                <w:sz w:val="20"/>
              </w:rPr>
              <w:t>šiesti náhradnými členmi.</w:t>
            </w:r>
          </w:p>
        </w:tc>
        <w:tc>
          <w:tcPr>
            <w:tcW w:w="5715" w:type="dxa"/>
          </w:tcPr>
          <w:p w:rsidRPr="00EC1FF0"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F909776" w14:textId="77777777">
        <w:trPr>
          <w:jc w:val="center"/>
        </w:trPr>
        <w:tc>
          <w:tcPr>
            <w:tcW w:w="4809" w:type="dxa"/>
          </w:tcPr>
          <w:p w:rsidRPr="00EC1FF0" w:rsidR="00F10DD9" w:rsidP="001F3782" w:rsidRDefault="00F10DD9" w14:paraId="7A5559DC" w14:textId="1CD02A14">
            <w:pPr>
              <w:widowControl w:val="0"/>
              <w:adjustRightInd w:val="0"/>
              <w:snapToGrid w:val="0"/>
              <w:rPr>
                <w:rFonts w:asciiTheme="minorHAnsi" w:hAnsiTheme="minorHAnsi" w:cstheme="minorHAnsi"/>
                <w:sz w:val="20"/>
                <w:szCs w:val="20"/>
              </w:rPr>
            </w:pPr>
            <w:r w:rsidRPr="00EC1FF0">
              <w:rPr>
                <w:rFonts w:asciiTheme="minorHAnsi" w:hAnsiTheme="minorHAnsi"/>
                <w:sz w:val="20"/>
              </w:rPr>
              <w:t>Postup voľby je stanovený</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10 etického kódexu.</w:t>
            </w:r>
          </w:p>
        </w:tc>
        <w:tc>
          <w:tcPr>
            <w:tcW w:w="5715" w:type="dxa"/>
          </w:tcPr>
          <w:p w:rsidRPr="00EC1FF0" w:rsidR="00F10DD9" w:rsidP="001F3782" w:rsidRDefault="00F10DD9" w14:paraId="37653C1E" w14:textId="77777777">
            <w:pPr>
              <w:widowControl w:val="0"/>
              <w:adjustRightInd w:val="0"/>
              <w:snapToGrid w:val="0"/>
              <w:rPr>
                <w:rFonts w:asciiTheme="minorHAnsi" w:hAnsiTheme="minorHAnsi" w:cstheme="minorHAnsi"/>
                <w:sz w:val="20"/>
                <w:szCs w:val="20"/>
              </w:rPr>
            </w:pPr>
          </w:p>
        </w:tc>
      </w:tr>
      <w:tr w:rsidRPr="00EC1FF0" w:rsidR="0057054B" w14:paraId="190F722C" w14:textId="77777777">
        <w:trPr>
          <w:jc w:val="center"/>
        </w:trPr>
        <w:tc>
          <w:tcPr>
            <w:tcW w:w="4809" w:type="dxa"/>
          </w:tcPr>
          <w:p w:rsidRPr="00EC1FF0" w:rsidR="00F10DD9" w:rsidP="001F3782" w:rsidRDefault="00F10DD9" w14:paraId="341D9F33" w14:textId="114A13A9">
            <w:pPr>
              <w:pStyle w:val="Heading1"/>
              <w:numPr>
                <w:ilvl w:val="0"/>
                <w:numId w:val="85"/>
              </w:numPr>
              <w:tabs>
                <w:tab w:val="left" w:pos="567"/>
              </w:tabs>
              <w:outlineLvl w:val="0"/>
              <w:rPr>
                <w:rFonts w:asciiTheme="minorHAnsi" w:hAnsiTheme="minorHAnsi" w:cstheme="minorHAnsi"/>
                <w:sz w:val="20"/>
                <w:szCs w:val="20"/>
              </w:rPr>
            </w:pPr>
            <w:r w:rsidRPr="00EC1FF0">
              <w:rPr>
                <w:rFonts w:asciiTheme="minorHAnsi" w:hAnsiTheme="minorHAnsi"/>
                <w:sz w:val="20"/>
              </w:rPr>
              <w:t>Členstvo</w:t>
            </w:r>
            <w:r w:rsidR="00EC1FF0">
              <w:rPr>
                <w:rFonts w:asciiTheme="minorHAnsi" w:hAnsiTheme="minorHAnsi"/>
                <w:sz w:val="20"/>
              </w:rPr>
              <w:t xml:space="preserve"> v </w:t>
            </w:r>
            <w:r w:rsidRPr="00EC1FF0">
              <w:rPr>
                <w:rFonts w:asciiTheme="minorHAnsi" w:hAnsiTheme="minorHAnsi"/>
                <w:sz w:val="20"/>
              </w:rPr>
              <w:t>etickom výbore je nezlučiteľné</w:t>
            </w:r>
            <w:r w:rsidR="00EC1FF0">
              <w:rPr>
                <w:rFonts w:asciiTheme="minorHAnsi" w:hAnsiTheme="minorHAnsi"/>
                <w:sz w:val="20"/>
              </w:rPr>
              <w:t xml:space="preserve"> s </w:t>
            </w:r>
            <w:r w:rsidRPr="00EC1FF0">
              <w:rPr>
                <w:rFonts w:asciiTheme="minorHAnsi" w:hAnsiTheme="minorHAnsi"/>
                <w:sz w:val="20"/>
              </w:rPr>
              <w:t>členstvom</w:t>
            </w:r>
            <w:r w:rsidR="00EC1FF0">
              <w:rPr>
                <w:rFonts w:asciiTheme="minorHAnsi" w:hAnsiTheme="minorHAnsi"/>
                <w:sz w:val="20"/>
              </w:rPr>
              <w:t xml:space="preserve"> v </w:t>
            </w:r>
            <w:r w:rsidRPr="00EC1FF0">
              <w:rPr>
                <w:rFonts w:asciiTheme="minorHAnsi" w:hAnsiTheme="minorHAnsi"/>
                <w:sz w:val="20"/>
              </w:rPr>
              <w:t>týchto orgánoch:</w:t>
            </w:r>
          </w:p>
        </w:tc>
        <w:tc>
          <w:tcPr>
            <w:tcW w:w="5715" w:type="dxa"/>
          </w:tcPr>
          <w:p w:rsidRPr="00EC1FF0"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009BAF78" w14:textId="77777777">
        <w:trPr>
          <w:jc w:val="center"/>
        </w:trPr>
        <w:tc>
          <w:tcPr>
            <w:tcW w:w="4809" w:type="dxa"/>
          </w:tcPr>
          <w:p w:rsidRPr="00EC1FF0"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predsedníctvo výboru,</w:t>
            </w:r>
          </w:p>
        </w:tc>
        <w:tc>
          <w:tcPr>
            <w:tcW w:w="5715" w:type="dxa"/>
          </w:tcPr>
          <w:p w:rsidRPr="00EC1FF0"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FA74BE2" w14:textId="77777777">
        <w:trPr>
          <w:jc w:val="center"/>
        </w:trPr>
        <w:tc>
          <w:tcPr>
            <w:tcW w:w="4809" w:type="dxa"/>
          </w:tcPr>
          <w:p w:rsidRPr="00EC1FF0"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skupina kvestorov, a</w:t>
            </w:r>
          </w:p>
        </w:tc>
        <w:tc>
          <w:tcPr>
            <w:tcW w:w="5715" w:type="dxa"/>
          </w:tcPr>
          <w:p w:rsidRPr="00EC1FF0"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0170D46" w14:textId="77777777">
        <w:trPr>
          <w:jc w:val="center"/>
        </w:trPr>
        <w:tc>
          <w:tcPr>
            <w:tcW w:w="4809" w:type="dxa"/>
          </w:tcPr>
          <w:p w:rsidRPr="00EC1FF0"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výbor pre audit.</w:t>
            </w:r>
          </w:p>
        </w:tc>
        <w:tc>
          <w:tcPr>
            <w:tcW w:w="5715" w:type="dxa"/>
          </w:tcPr>
          <w:p w:rsidRPr="00EC1FF0"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F64F24D" w14:textId="77777777">
        <w:trPr>
          <w:jc w:val="center"/>
        </w:trPr>
        <w:tc>
          <w:tcPr>
            <w:tcW w:w="4809" w:type="dxa"/>
          </w:tcPr>
          <w:p w:rsidRPr="00EC1FF0" w:rsidR="00F10DD9" w:rsidP="001F3782" w:rsidRDefault="00F10DD9" w14:paraId="29A29F88" w14:textId="55262EEA">
            <w:pPr>
              <w:pStyle w:val="Heading1"/>
              <w:numPr>
                <w:ilvl w:val="0"/>
                <w:numId w:val="177"/>
              </w:numPr>
              <w:tabs>
                <w:tab w:val="left" w:pos="567"/>
              </w:tabs>
              <w:outlineLvl w:val="0"/>
              <w:rPr>
                <w:rFonts w:asciiTheme="minorHAnsi" w:hAnsiTheme="minorHAnsi" w:cstheme="minorHAnsi"/>
                <w:sz w:val="20"/>
                <w:szCs w:val="20"/>
              </w:rPr>
            </w:pPr>
            <w:r w:rsidRPr="00EC1FF0">
              <w:rPr>
                <w:rFonts w:asciiTheme="minorHAnsi" w:hAnsiTheme="minorHAnsi"/>
                <w:sz w:val="20"/>
              </w:rPr>
              <w:t>Predsedu etickému výboru nominuje na dva</w:t>
            </w:r>
            <w:r w:rsidR="00EC1FF0">
              <w:rPr>
                <w:rFonts w:asciiTheme="minorHAnsi" w:hAnsiTheme="minorHAnsi"/>
                <w:sz w:val="20"/>
              </w:rPr>
              <w:t xml:space="preserve"> a </w:t>
            </w:r>
            <w:r w:rsidRPr="00EC1FF0">
              <w:rPr>
                <w:rFonts w:asciiTheme="minorHAnsi" w:hAnsiTheme="minorHAnsi"/>
                <w:sz w:val="20"/>
              </w:rPr>
              <w:t>pol roka spomedzi svojich členov vždy iná skupina, na základe rotačného systému.</w:t>
            </w:r>
          </w:p>
        </w:tc>
        <w:tc>
          <w:tcPr>
            <w:tcW w:w="5715" w:type="dxa"/>
          </w:tcPr>
          <w:p w:rsidRPr="00EC1FF0"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EB02C79" w14:textId="77777777">
        <w:trPr>
          <w:jc w:val="center"/>
        </w:trPr>
        <w:tc>
          <w:tcPr>
            <w:tcW w:w="4809" w:type="dxa"/>
          </w:tcPr>
          <w:p w:rsidRPr="00EC1FF0" w:rsidR="00F10DD9" w:rsidP="001F3782" w:rsidRDefault="00F10DD9" w14:paraId="3D7158F3" w14:textId="77777777">
            <w:pPr>
              <w:rPr>
                <w:rFonts w:asciiTheme="minorHAnsi" w:hAnsiTheme="minorHAnsi" w:cstheme="minorHAnsi"/>
                <w:sz w:val="20"/>
                <w:szCs w:val="20"/>
              </w:rPr>
            </w:pPr>
          </w:p>
        </w:tc>
        <w:tc>
          <w:tcPr>
            <w:tcW w:w="5715" w:type="dxa"/>
          </w:tcPr>
          <w:p w:rsidRPr="00EC1FF0" w:rsidR="00F10DD9" w:rsidP="001F3782" w:rsidRDefault="00F10DD9" w14:paraId="406E445C" w14:textId="77777777">
            <w:pPr>
              <w:rPr>
                <w:rFonts w:asciiTheme="minorHAnsi" w:hAnsiTheme="minorHAnsi" w:cstheme="minorHAnsi"/>
                <w:sz w:val="20"/>
                <w:szCs w:val="20"/>
              </w:rPr>
            </w:pPr>
          </w:p>
        </w:tc>
      </w:tr>
      <w:tr w:rsidRPr="00EC1FF0" w:rsidR="0057054B" w14:paraId="37A6DD71" w14:textId="77777777">
        <w:trPr>
          <w:jc w:val="center"/>
        </w:trPr>
        <w:tc>
          <w:tcPr>
            <w:tcW w:w="4809" w:type="dxa"/>
          </w:tcPr>
          <w:p w:rsidRPr="00EC1FF0" w:rsidR="00F10DD9" w:rsidP="001F3782" w:rsidRDefault="00315938" w14:paraId="16D04E7E" w14:textId="6C01C47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34</w:t>
            </w:r>
            <w:r>
              <w:rPr>
                <w:rFonts w:asciiTheme="minorHAnsi" w:hAnsiTheme="minorHAnsi"/>
                <w:b/>
                <w:sz w:val="20"/>
              </w:rPr>
              <w:t> – </w:t>
            </w:r>
            <w:r w:rsidRPr="00EC1FF0" w:rsidR="00F10DD9">
              <w:rPr>
                <w:rFonts w:asciiTheme="minorHAnsi" w:hAnsiTheme="minorHAnsi"/>
                <w:b/>
                <w:sz w:val="20"/>
              </w:rPr>
              <w:t>Výbor pre audit</w:t>
            </w:r>
          </w:p>
        </w:tc>
        <w:tc>
          <w:tcPr>
            <w:tcW w:w="5715" w:type="dxa"/>
          </w:tcPr>
          <w:p w:rsidRPr="00EC1FF0"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78A0441" w14:textId="77777777">
        <w:trPr>
          <w:jc w:val="center"/>
        </w:trPr>
        <w:tc>
          <w:tcPr>
            <w:tcW w:w="4809" w:type="dxa"/>
          </w:tcPr>
          <w:p w:rsidRPr="00EC1FF0" w:rsidR="00F10DD9" w:rsidP="001F3782" w:rsidRDefault="00F10DD9" w14:paraId="4544AB68" w14:textId="0E852501">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Zakladá sa výbor pre audit</w:t>
            </w:r>
            <w:r w:rsidR="00EC1FF0">
              <w:rPr>
                <w:rFonts w:asciiTheme="minorHAnsi" w:hAnsiTheme="minorHAnsi"/>
                <w:sz w:val="20"/>
              </w:rPr>
              <w:t xml:space="preserve"> s </w:t>
            </w:r>
            <w:r w:rsidRPr="00EC1FF0">
              <w:rPr>
                <w:rFonts w:asciiTheme="minorHAnsi" w:hAnsiTheme="minorHAnsi"/>
                <w:sz w:val="20"/>
              </w:rPr>
              <w:t>cieľom radiť predsedníctvu</w:t>
            </w:r>
            <w:r w:rsidR="00EC1FF0">
              <w:rPr>
                <w:rFonts w:asciiTheme="minorHAnsi" w:hAnsiTheme="minorHAnsi"/>
                <w:sz w:val="20"/>
              </w:rPr>
              <w:t xml:space="preserve"> v </w:t>
            </w:r>
            <w:r w:rsidRPr="00EC1FF0">
              <w:rPr>
                <w:rFonts w:asciiTheme="minorHAnsi" w:hAnsiTheme="minorHAnsi"/>
                <w:sz w:val="20"/>
              </w:rPr>
              <w:t>otázkach auditu.</w:t>
            </w:r>
          </w:p>
        </w:tc>
        <w:tc>
          <w:tcPr>
            <w:tcW w:w="5715" w:type="dxa"/>
          </w:tcPr>
          <w:p w:rsidRPr="00EC1FF0" w:rsidR="00F10DD9" w:rsidP="001F3782" w:rsidRDefault="00F10DD9" w14:paraId="7670A10D" w14:textId="77777777">
            <w:pPr>
              <w:rPr>
                <w:rFonts w:asciiTheme="minorHAnsi" w:hAnsiTheme="minorHAnsi" w:cstheme="minorHAnsi"/>
              </w:rPr>
            </w:pPr>
          </w:p>
        </w:tc>
      </w:tr>
      <w:tr w:rsidRPr="00EC1FF0" w:rsidR="0057054B" w14:paraId="24D2010A" w14:textId="77777777">
        <w:trPr>
          <w:jc w:val="center"/>
        </w:trPr>
        <w:tc>
          <w:tcPr>
            <w:tcW w:w="4809" w:type="dxa"/>
          </w:tcPr>
          <w:p w:rsidRPr="00EC1FF0" w:rsidR="00F10DD9" w:rsidP="001F3782" w:rsidRDefault="00F10DD9" w14:paraId="422E4E96" w14:textId="6D22BBFF">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Výbor pre audit plní úlohy, ktoré podľa </w:t>
            </w:r>
            <w:r w:rsidR="00124B7A">
              <w:rPr>
                <w:rFonts w:asciiTheme="minorHAnsi" w:hAnsiTheme="minorHAnsi"/>
                <w:sz w:val="20"/>
              </w:rPr>
              <w:t>článku </w:t>
            </w:r>
            <w:r w:rsidRPr="00EC1FF0">
              <w:rPr>
                <w:rFonts w:asciiTheme="minorHAnsi" w:hAnsiTheme="minorHAnsi"/>
                <w:sz w:val="20"/>
              </w:rPr>
              <w:t>123 nariadenia</w:t>
            </w:r>
            <w:r w:rsidR="00EC1FF0">
              <w:rPr>
                <w:rFonts w:asciiTheme="minorHAnsi" w:hAnsiTheme="minorHAnsi"/>
                <w:sz w:val="20"/>
              </w:rPr>
              <w:t xml:space="preserve"> o </w:t>
            </w:r>
            <w:r w:rsidRPr="00EC1FF0">
              <w:rPr>
                <w:rFonts w:asciiTheme="minorHAnsi" w:hAnsiTheme="minorHAnsi"/>
                <w:sz w:val="20"/>
              </w:rPr>
              <w:t>rozpočtových pravidlách prislúchajú výboru pre sledovanie pokroku</w:t>
            </w:r>
            <w:r w:rsidR="00EC1FF0">
              <w:rPr>
                <w:rFonts w:asciiTheme="minorHAnsi" w:hAnsiTheme="minorHAnsi"/>
                <w:sz w:val="20"/>
              </w:rPr>
              <w:t xml:space="preserve"> v </w:t>
            </w:r>
            <w:r w:rsidRPr="00EC1FF0">
              <w:rPr>
                <w:rFonts w:asciiTheme="minorHAnsi" w:hAnsiTheme="minorHAnsi"/>
                <w:sz w:val="20"/>
              </w:rPr>
              <w:t>oblasti vnútorného auditu.</w:t>
            </w:r>
          </w:p>
        </w:tc>
        <w:tc>
          <w:tcPr>
            <w:tcW w:w="5715" w:type="dxa"/>
          </w:tcPr>
          <w:p w:rsidRPr="00EC1FF0"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77EA4CA" w14:textId="77777777">
        <w:trPr>
          <w:jc w:val="center"/>
        </w:trPr>
        <w:tc>
          <w:tcPr>
            <w:tcW w:w="4809" w:type="dxa"/>
          </w:tcPr>
          <w:p w:rsidRPr="00EC1FF0" w:rsidR="00F10DD9" w:rsidP="001F3782" w:rsidRDefault="00F10DD9" w14:paraId="34BF1C89" w14:textId="52FB06CD">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Úlohou výboru pre audit je najmä zabezpečiť nezávislosť vnútorného audítora, monitorovať kvalitu vnútorného </w:t>
            </w:r>
            <w:r w:rsidRPr="00EC1FF0">
              <w:rPr>
                <w:rFonts w:asciiTheme="minorHAnsi" w:hAnsiTheme="minorHAnsi"/>
                <w:sz w:val="20"/>
              </w:rPr>
              <w:lastRenderedPageBreak/>
              <w:t>auditu</w:t>
            </w:r>
            <w:r w:rsidR="00EC1FF0">
              <w:rPr>
                <w:rFonts w:asciiTheme="minorHAnsi" w:hAnsiTheme="minorHAnsi"/>
                <w:sz w:val="20"/>
              </w:rPr>
              <w:t xml:space="preserve"> a </w:t>
            </w:r>
            <w:r w:rsidRPr="00EC1FF0">
              <w:rPr>
                <w:rFonts w:asciiTheme="minorHAnsi" w:hAnsiTheme="minorHAnsi"/>
                <w:sz w:val="20"/>
              </w:rPr>
              <w:t>zabezpečiť, aby oddelenia výboru náležite zohľadňovali odporúčania vnútorného</w:t>
            </w:r>
            <w:r w:rsidR="00EC1FF0">
              <w:rPr>
                <w:rFonts w:asciiTheme="minorHAnsi" w:hAnsiTheme="minorHAnsi"/>
                <w:sz w:val="20"/>
              </w:rPr>
              <w:t xml:space="preserve"> a </w:t>
            </w:r>
            <w:r w:rsidRPr="00EC1FF0">
              <w:rPr>
                <w:rFonts w:asciiTheme="minorHAnsi" w:hAnsiTheme="minorHAnsi"/>
                <w:sz w:val="20"/>
              </w:rPr>
              <w:t>vonkajšieho auditu</w:t>
            </w:r>
            <w:r w:rsidR="00EC1FF0">
              <w:rPr>
                <w:rFonts w:asciiTheme="minorHAnsi" w:hAnsiTheme="minorHAnsi"/>
                <w:sz w:val="20"/>
              </w:rPr>
              <w:t xml:space="preserve"> a </w:t>
            </w:r>
            <w:r w:rsidRPr="00EC1FF0">
              <w:rPr>
                <w:rFonts w:asciiTheme="minorHAnsi" w:hAnsiTheme="minorHAnsi"/>
                <w:sz w:val="20"/>
              </w:rPr>
              <w:t>riadili sa nimi.</w:t>
            </w:r>
          </w:p>
        </w:tc>
        <w:tc>
          <w:tcPr>
            <w:tcW w:w="5715" w:type="dxa"/>
          </w:tcPr>
          <w:p w:rsidRPr="00EC1FF0" w:rsidR="00F10DD9" w:rsidP="001F3782" w:rsidRDefault="00F10DD9" w14:paraId="22B670B0" w14:textId="77777777">
            <w:pPr>
              <w:widowControl w:val="0"/>
              <w:adjustRightInd w:val="0"/>
              <w:snapToGrid w:val="0"/>
              <w:rPr>
                <w:rFonts w:asciiTheme="minorHAnsi" w:hAnsiTheme="minorHAnsi" w:cstheme="minorHAnsi"/>
                <w:sz w:val="20"/>
                <w:szCs w:val="20"/>
              </w:rPr>
            </w:pPr>
          </w:p>
        </w:tc>
      </w:tr>
      <w:tr w:rsidRPr="00EC1FF0" w:rsidR="0057054B" w14:paraId="4084B026" w14:textId="77777777">
        <w:trPr>
          <w:jc w:val="center"/>
        </w:trPr>
        <w:tc>
          <w:tcPr>
            <w:tcW w:w="4809" w:type="dxa"/>
          </w:tcPr>
          <w:p w:rsidRPr="00EC1FF0"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pre audit predkladá správy predsedníctvu.</w:t>
            </w:r>
          </w:p>
        </w:tc>
        <w:tc>
          <w:tcPr>
            <w:tcW w:w="5715" w:type="dxa"/>
          </w:tcPr>
          <w:p w:rsidRPr="00EC1FF0"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D6688AF" w14:textId="77777777">
        <w:trPr>
          <w:jc w:val="center"/>
        </w:trPr>
        <w:tc>
          <w:tcPr>
            <w:tcW w:w="4809" w:type="dxa"/>
          </w:tcPr>
          <w:p w:rsidRPr="00EC1FF0" w:rsidR="00F10DD9" w:rsidP="001F3782" w:rsidRDefault="00F10DD9" w14:paraId="24FA32E3" w14:textId="42133A75">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Predsedníctvo rozhoduje</w:t>
            </w:r>
            <w:r w:rsidR="00EC1FF0">
              <w:rPr>
                <w:rFonts w:asciiTheme="minorHAnsi" w:hAnsiTheme="minorHAnsi"/>
                <w:sz w:val="20"/>
              </w:rPr>
              <w:t xml:space="preserve"> o </w:t>
            </w:r>
            <w:r w:rsidRPr="00EC1FF0">
              <w:rPr>
                <w:rFonts w:asciiTheme="minorHAnsi" w:hAnsiTheme="minorHAnsi"/>
                <w:sz w:val="20"/>
              </w:rPr>
              <w:t>štruktúre, zložení, úlohách</w:t>
            </w:r>
            <w:r w:rsidR="00EC1FF0">
              <w:rPr>
                <w:rFonts w:asciiTheme="minorHAnsi" w:hAnsiTheme="minorHAnsi"/>
                <w:sz w:val="20"/>
              </w:rPr>
              <w:t xml:space="preserve"> a </w:t>
            </w:r>
            <w:r w:rsidRPr="00EC1FF0">
              <w:rPr>
                <w:rFonts w:asciiTheme="minorHAnsi" w:hAnsiTheme="minorHAnsi"/>
                <w:sz w:val="20"/>
              </w:rPr>
              <w:t>pravidlách fungovania výboru pre audit so zreteľom na organizačnú autonómiu výboru</w:t>
            </w:r>
            <w:r w:rsidR="00EC1FF0">
              <w:rPr>
                <w:rFonts w:asciiTheme="minorHAnsi" w:hAnsiTheme="minorHAnsi"/>
                <w:sz w:val="20"/>
              </w:rPr>
              <w:t xml:space="preserve"> a </w:t>
            </w:r>
            <w:r w:rsidRPr="00EC1FF0">
              <w:rPr>
                <w:rFonts w:asciiTheme="minorHAnsi" w:hAnsiTheme="minorHAnsi"/>
                <w:sz w:val="20"/>
              </w:rPr>
              <w:t>dôležitosť nezávislého odborného poradenstva.</w:t>
            </w:r>
          </w:p>
        </w:tc>
        <w:tc>
          <w:tcPr>
            <w:tcW w:w="5715" w:type="dxa"/>
          </w:tcPr>
          <w:p w:rsidRPr="00EC1FF0" w:rsidR="00F10DD9" w:rsidP="001F3782" w:rsidRDefault="00F10DD9" w14:paraId="2D7EF59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196641D" w14:textId="77777777">
        <w:trPr>
          <w:jc w:val="center"/>
        </w:trPr>
        <w:tc>
          <w:tcPr>
            <w:tcW w:w="4809" w:type="dxa"/>
          </w:tcPr>
          <w:p w:rsidRPr="00EC1FF0" w:rsidR="00F10DD9" w:rsidP="001F3782" w:rsidRDefault="00F10DD9" w14:paraId="3FE90282" w14:textId="0340B97F">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 výboru pre audit vymenúva predsedníctvo na návrh skupín.</w:t>
            </w:r>
          </w:p>
        </w:tc>
        <w:tc>
          <w:tcPr>
            <w:tcW w:w="5715" w:type="dxa"/>
            <w:vMerge w:val="restart"/>
          </w:tcPr>
          <w:p w:rsidRPr="00EC1FF0" w:rsidR="00F10DD9" w:rsidP="001F3782" w:rsidRDefault="00F10DD9" w14:paraId="691205FF" w14:textId="3D2589B0">
            <w:pPr>
              <w:rPr>
                <w:rFonts w:asciiTheme="minorHAnsi" w:hAnsiTheme="minorHAnsi" w:eastAsiaTheme="minorEastAsia" w:cstheme="minorHAnsi"/>
                <w:sz w:val="20"/>
                <w:szCs w:val="20"/>
              </w:rPr>
            </w:pPr>
            <w:r w:rsidRPr="00EC1FF0">
              <w:rPr>
                <w:rFonts w:asciiTheme="minorHAnsi" w:hAnsiTheme="minorHAnsi"/>
                <w:sz w:val="20"/>
              </w:rPr>
              <w:t>Predsedu výboru pre audit vymenúva predsedníctvo. Musí to byť člen, ktorý je</w:t>
            </w:r>
            <w:r w:rsidR="00EC1FF0">
              <w:rPr>
                <w:rFonts w:asciiTheme="minorHAnsi" w:hAnsiTheme="minorHAnsi"/>
                <w:sz w:val="20"/>
              </w:rPr>
              <w:t xml:space="preserve"> z </w:t>
            </w:r>
            <w:r w:rsidRPr="00EC1FF0">
              <w:rPr>
                <w:rFonts w:asciiTheme="minorHAnsi" w:hAnsiTheme="minorHAnsi"/>
                <w:sz w:val="20"/>
              </w:rPr>
              <w:t>inej skupiny ako predseda výboru</w:t>
            </w:r>
            <w:r w:rsidR="00EC1FF0">
              <w:rPr>
                <w:rFonts w:asciiTheme="minorHAnsi" w:hAnsiTheme="minorHAnsi"/>
                <w:sz w:val="20"/>
              </w:rPr>
              <w:t xml:space="preserve"> a </w:t>
            </w:r>
            <w:r w:rsidRPr="00EC1FF0">
              <w:rPr>
                <w:rFonts w:asciiTheme="minorHAnsi" w:hAnsiTheme="minorHAnsi"/>
                <w:sz w:val="20"/>
              </w:rPr>
              <w:t>podpredseda zodpovedný za finančné</w:t>
            </w:r>
            <w:r w:rsidR="00EC1FF0">
              <w:rPr>
                <w:rFonts w:asciiTheme="minorHAnsi" w:hAnsiTheme="minorHAnsi"/>
                <w:sz w:val="20"/>
              </w:rPr>
              <w:t xml:space="preserve"> a </w:t>
            </w:r>
            <w:r w:rsidRPr="00EC1FF0">
              <w:rPr>
                <w:rFonts w:asciiTheme="minorHAnsi" w:hAnsiTheme="minorHAnsi"/>
                <w:sz w:val="20"/>
              </w:rPr>
              <w:t>rozpočtové záležitosti.</w:t>
            </w:r>
          </w:p>
        </w:tc>
      </w:tr>
      <w:tr w:rsidRPr="00EC1FF0" w:rsidR="0057054B" w14:paraId="218B6B67" w14:textId="77777777">
        <w:trPr>
          <w:jc w:val="center"/>
        </w:trPr>
        <w:tc>
          <w:tcPr>
            <w:tcW w:w="4809" w:type="dxa"/>
          </w:tcPr>
          <w:p w:rsidRPr="00EC1FF0" w:rsidR="00F10DD9" w:rsidP="001F3782" w:rsidRDefault="00F10DD9" w14:paraId="273DE666" w14:textId="3A0AEF23">
            <w:pPr>
              <w:widowControl w:val="0"/>
              <w:adjustRightInd w:val="0"/>
              <w:snapToGrid w:val="0"/>
              <w:rPr>
                <w:rFonts w:asciiTheme="minorHAnsi" w:hAnsiTheme="minorHAnsi" w:cstheme="minorHAnsi"/>
                <w:sz w:val="20"/>
                <w:szCs w:val="20"/>
              </w:rPr>
            </w:pPr>
            <w:r w:rsidRPr="00EC1FF0">
              <w:rPr>
                <w:rFonts w:asciiTheme="minorHAnsi" w:hAnsiTheme="minorHAnsi"/>
                <w:sz w:val="20"/>
              </w:rPr>
              <w:t>Predsedu výboru pre audit nominuje na dva</w:t>
            </w:r>
            <w:r w:rsidR="00EC1FF0">
              <w:rPr>
                <w:rFonts w:asciiTheme="minorHAnsi" w:hAnsiTheme="minorHAnsi"/>
                <w:sz w:val="20"/>
              </w:rPr>
              <w:t xml:space="preserve"> a </w:t>
            </w:r>
            <w:r w:rsidRPr="00EC1FF0">
              <w:rPr>
                <w:rFonts w:asciiTheme="minorHAnsi" w:hAnsiTheme="minorHAnsi"/>
                <w:sz w:val="20"/>
              </w:rPr>
              <w:t>pol roka vždy iná skupina, na základe rotačného systému.</w:t>
            </w:r>
          </w:p>
        </w:tc>
        <w:tc>
          <w:tcPr>
            <w:tcW w:w="5715" w:type="dxa"/>
            <w:vMerge/>
          </w:tcPr>
          <w:p w:rsidRPr="00EC1FF0" w:rsidR="00F10DD9" w:rsidP="001F3782" w:rsidRDefault="00F10DD9" w14:paraId="0CBCA6EF" w14:textId="77777777">
            <w:pPr>
              <w:widowControl w:val="0"/>
              <w:adjustRightInd w:val="0"/>
              <w:snapToGrid w:val="0"/>
              <w:rPr>
                <w:rFonts w:asciiTheme="minorHAnsi" w:hAnsiTheme="minorHAnsi" w:cstheme="minorHAnsi"/>
                <w:sz w:val="20"/>
                <w:szCs w:val="20"/>
              </w:rPr>
            </w:pPr>
          </w:p>
        </w:tc>
      </w:tr>
      <w:tr w:rsidRPr="00EC1FF0" w:rsidR="0057054B" w14:paraId="7CA4111A" w14:textId="77777777">
        <w:trPr>
          <w:jc w:val="center"/>
        </w:trPr>
        <w:tc>
          <w:tcPr>
            <w:tcW w:w="4809" w:type="dxa"/>
          </w:tcPr>
          <w:p w:rsidRPr="00EC1FF0" w:rsidR="00F10DD9" w:rsidP="001F3782" w:rsidRDefault="00F10DD9" w14:paraId="5228ED1B" w14:textId="38C5F854">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Funkcia člena výboru pre audit je nezlučiteľná</w:t>
            </w:r>
            <w:r w:rsidR="00EC1FF0">
              <w:rPr>
                <w:rFonts w:asciiTheme="minorHAnsi" w:hAnsiTheme="minorHAnsi"/>
                <w:sz w:val="20"/>
              </w:rPr>
              <w:t xml:space="preserve"> s </w:t>
            </w:r>
            <w:r w:rsidRPr="00EC1FF0">
              <w:rPr>
                <w:rFonts w:asciiTheme="minorHAnsi" w:hAnsiTheme="minorHAnsi"/>
                <w:sz w:val="20"/>
              </w:rPr>
              <w:t>členstvom</w:t>
            </w:r>
            <w:r w:rsidR="00EC1FF0">
              <w:rPr>
                <w:rFonts w:asciiTheme="minorHAnsi" w:hAnsiTheme="minorHAnsi"/>
                <w:sz w:val="20"/>
              </w:rPr>
              <w:t xml:space="preserve"> v </w:t>
            </w:r>
            <w:r w:rsidRPr="00EC1FF0">
              <w:rPr>
                <w:rFonts w:asciiTheme="minorHAnsi" w:hAnsiTheme="minorHAnsi"/>
                <w:sz w:val="20"/>
              </w:rPr>
              <w:t>ktoromkoľvek</w:t>
            </w:r>
            <w:r w:rsidR="00EC1FF0">
              <w:rPr>
                <w:rFonts w:asciiTheme="minorHAnsi" w:hAnsiTheme="minorHAnsi"/>
                <w:sz w:val="20"/>
              </w:rPr>
              <w:t xml:space="preserve"> z </w:t>
            </w:r>
            <w:r w:rsidRPr="00EC1FF0">
              <w:rPr>
                <w:rFonts w:asciiTheme="minorHAnsi" w:hAnsiTheme="minorHAnsi"/>
                <w:sz w:val="20"/>
              </w:rPr>
              <w:t>nasledujúcich orgánov:</w:t>
            </w:r>
          </w:p>
        </w:tc>
        <w:tc>
          <w:tcPr>
            <w:tcW w:w="5715" w:type="dxa"/>
          </w:tcPr>
          <w:p w:rsidRPr="00EC1FF0"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3D31059C" w14:textId="77777777">
        <w:trPr>
          <w:jc w:val="center"/>
        </w:trPr>
        <w:tc>
          <w:tcPr>
            <w:tcW w:w="4809" w:type="dxa"/>
          </w:tcPr>
          <w:p w:rsidRPr="00EC1FF0" w:rsidR="00F10DD9" w:rsidP="001F3782" w:rsidRDefault="00F10DD9" w14:paraId="405C846B" w14:textId="6518FA80">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predsedníctvo výboru,</w:t>
            </w:r>
          </w:p>
        </w:tc>
        <w:tc>
          <w:tcPr>
            <w:tcW w:w="5715" w:type="dxa"/>
          </w:tcPr>
          <w:p w:rsidRPr="00EC1FF0"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CB1128E" w14:textId="77777777">
        <w:trPr>
          <w:jc w:val="center"/>
        </w:trPr>
        <w:tc>
          <w:tcPr>
            <w:tcW w:w="4809" w:type="dxa"/>
          </w:tcPr>
          <w:p w:rsidRPr="00EC1FF0" w:rsidR="00F10DD9" w:rsidP="00DE7072" w:rsidRDefault="00F10DD9" w14:paraId="0AF09441" w14:textId="17F12561">
            <w:pPr>
              <w:pStyle w:val="ListParagraph"/>
              <w:keepNext/>
              <w:keepLines/>
              <w:widowControl w:val="0"/>
              <w:numPr>
                <w:ilvl w:val="2"/>
                <w:numId w:val="22"/>
              </w:numPr>
              <w:adjustRightInd w:val="0"/>
              <w:snapToGrid w:val="0"/>
              <w:spacing w:after="0" w:line="288" w:lineRule="auto"/>
              <w:ind w:left="567" w:hanging="283"/>
              <w:contextualSpacing w:val="0"/>
              <w:rPr>
                <w:rFonts w:cstheme="minorHAnsi"/>
              </w:rPr>
            </w:pPr>
            <w:r w:rsidRPr="00EC1FF0">
              <w:t>komisia pre finančné</w:t>
            </w:r>
            <w:r w:rsidR="00EC1FF0">
              <w:t xml:space="preserve"> a </w:t>
            </w:r>
            <w:r w:rsidRPr="00EC1FF0">
              <w:t>rozpočtové záležitosti (CAF),</w:t>
            </w:r>
          </w:p>
        </w:tc>
        <w:tc>
          <w:tcPr>
            <w:tcW w:w="5715" w:type="dxa"/>
          </w:tcPr>
          <w:p w:rsidRPr="00EC1FF0" w:rsidR="00F10DD9" w:rsidP="00DE7072" w:rsidRDefault="00F10DD9" w14:paraId="4A744533" w14:textId="77777777">
            <w:pPr>
              <w:pStyle w:val="ListParagraph"/>
              <w:keepNext/>
              <w:keepLines/>
              <w:widowControl w:val="0"/>
              <w:adjustRightInd w:val="0"/>
              <w:snapToGrid w:val="0"/>
              <w:spacing w:after="0" w:line="288" w:lineRule="auto"/>
              <w:ind w:left="1134"/>
              <w:contextualSpacing w:val="0"/>
              <w:rPr>
                <w:rFonts w:cstheme="minorHAnsi"/>
              </w:rPr>
            </w:pPr>
          </w:p>
        </w:tc>
      </w:tr>
      <w:tr w:rsidRPr="00EC1FF0" w:rsidR="0057054B" w14:paraId="5021A61B" w14:textId="77777777">
        <w:trPr>
          <w:jc w:val="center"/>
        </w:trPr>
        <w:tc>
          <w:tcPr>
            <w:tcW w:w="4809" w:type="dxa"/>
          </w:tcPr>
          <w:p w:rsidRPr="00EC1FF0" w:rsidR="00F10DD9" w:rsidP="001F3782" w:rsidRDefault="00F10DD9" w14:paraId="2EF898A5" w14:textId="771AB040">
            <w:pPr>
              <w:pStyle w:val="ListParagraph"/>
              <w:widowControl w:val="0"/>
              <w:numPr>
                <w:ilvl w:val="2"/>
                <w:numId w:val="22"/>
              </w:numPr>
              <w:adjustRightInd w:val="0"/>
              <w:snapToGrid w:val="0"/>
              <w:spacing w:after="0" w:line="288" w:lineRule="auto"/>
              <w:ind w:left="567" w:hanging="283"/>
              <w:contextualSpacing w:val="0"/>
              <w:rPr>
                <w:rFonts w:cstheme="minorHAnsi"/>
                <w:bCs/>
              </w:rPr>
            </w:pPr>
            <w:r w:rsidRPr="00EC1FF0">
              <w:t>skupina kvestorov,</w:t>
            </w:r>
            <w:r w:rsidR="00EC1FF0">
              <w:t xml:space="preserve"> a</w:t>
            </w:r>
          </w:p>
        </w:tc>
        <w:tc>
          <w:tcPr>
            <w:tcW w:w="5715" w:type="dxa"/>
          </w:tcPr>
          <w:p w:rsidRPr="00EC1FF0"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5EE2F74" w14:textId="77777777">
        <w:trPr>
          <w:jc w:val="center"/>
        </w:trPr>
        <w:tc>
          <w:tcPr>
            <w:tcW w:w="4809" w:type="dxa"/>
          </w:tcPr>
          <w:p w:rsidRPr="00EC1FF0"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rsidRPr="00EC1FF0">
              <w:t>a etický výbor.</w:t>
            </w:r>
          </w:p>
        </w:tc>
        <w:tc>
          <w:tcPr>
            <w:tcW w:w="5715" w:type="dxa"/>
          </w:tcPr>
          <w:p w:rsidRPr="00EC1FF0"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D9F4039" w14:textId="77777777">
        <w:trPr>
          <w:jc w:val="center"/>
        </w:trPr>
        <w:tc>
          <w:tcPr>
            <w:tcW w:w="4809" w:type="dxa"/>
          </w:tcPr>
          <w:p w:rsidRPr="00EC1FF0" w:rsidR="00F10DD9" w:rsidP="001F3782" w:rsidRDefault="00F10DD9" w14:paraId="30F8E6E4" w14:textId="4F65C5A8">
            <w:pPr>
              <w:pStyle w:val="Heading1"/>
              <w:numPr>
                <w:ilvl w:val="0"/>
                <w:numId w:val="8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DE7072">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nariadením</w:t>
            </w:r>
            <w:r w:rsidR="00EC1FF0">
              <w:rPr>
                <w:rFonts w:asciiTheme="minorHAnsi" w:hAnsiTheme="minorHAnsi"/>
                <w:sz w:val="20"/>
              </w:rPr>
              <w:t xml:space="preserve"> o </w:t>
            </w:r>
            <w:r w:rsidRPr="00EC1FF0">
              <w:rPr>
                <w:rFonts w:asciiTheme="minorHAnsi" w:hAnsiTheme="minorHAnsi"/>
                <w:sz w:val="20"/>
              </w:rPr>
              <w:t>rozpočtových pravidlách</w:t>
            </w:r>
            <w:r w:rsidR="00EC1FF0">
              <w:rPr>
                <w:rFonts w:asciiTheme="minorHAnsi" w:hAnsiTheme="minorHAnsi"/>
                <w:sz w:val="20"/>
              </w:rPr>
              <w:t xml:space="preserve"> a </w:t>
            </w:r>
            <w:r w:rsidRPr="00EC1FF0">
              <w:rPr>
                <w:rFonts w:asciiTheme="minorHAnsi" w:hAnsiTheme="minorHAnsi"/>
                <w:sz w:val="20"/>
              </w:rPr>
              <w:t>so zreteľom na príslušné medzinárodné normy prijme výbor pre audit návrh poverovacej listiny pre vnútorného audítora</w:t>
            </w:r>
            <w:r w:rsidR="00EC1FF0">
              <w:rPr>
                <w:rFonts w:asciiTheme="minorHAnsi" w:hAnsiTheme="minorHAnsi"/>
                <w:sz w:val="20"/>
              </w:rPr>
              <w:t xml:space="preserve"> a </w:t>
            </w:r>
            <w:r w:rsidRPr="00EC1FF0">
              <w:rPr>
                <w:rFonts w:asciiTheme="minorHAnsi" w:hAnsiTheme="minorHAnsi"/>
                <w:sz w:val="20"/>
              </w:rPr>
              <w:t>predloží ho na schválenie predsedníctvu.</w:t>
            </w:r>
          </w:p>
        </w:tc>
        <w:tc>
          <w:tcPr>
            <w:tcW w:w="5715" w:type="dxa"/>
          </w:tcPr>
          <w:p w:rsidRPr="00EC1FF0"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16F7E55" w14:textId="77777777">
        <w:trPr>
          <w:jc w:val="center"/>
        </w:trPr>
        <w:tc>
          <w:tcPr>
            <w:tcW w:w="4809" w:type="dxa"/>
          </w:tcPr>
          <w:p w:rsidRPr="00EC1FF0" w:rsidR="00F10DD9" w:rsidP="001F3782" w:rsidRDefault="00F10DD9" w14:paraId="42A2CFB9"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7B07CD16" w14:textId="77777777">
            <w:pPr>
              <w:widowControl w:val="0"/>
              <w:adjustRightInd w:val="0"/>
              <w:snapToGrid w:val="0"/>
              <w:jc w:val="center"/>
              <w:rPr>
                <w:rFonts w:asciiTheme="minorHAnsi" w:hAnsiTheme="minorHAnsi" w:cstheme="minorHAnsi"/>
                <w:b/>
                <w:sz w:val="20"/>
                <w:szCs w:val="20"/>
              </w:rPr>
            </w:pPr>
          </w:p>
        </w:tc>
      </w:tr>
      <w:tr w:rsidRPr="00EC1FF0" w:rsidR="0057054B" w14:paraId="1D4E627D" w14:textId="77777777">
        <w:trPr>
          <w:jc w:val="center"/>
        </w:trPr>
        <w:tc>
          <w:tcPr>
            <w:tcW w:w="4809" w:type="dxa"/>
          </w:tcPr>
          <w:p w:rsidRPr="00EC1FF0" w:rsidR="00F10DD9" w:rsidP="001F3782" w:rsidRDefault="00315938" w14:paraId="51F6ECF8" w14:textId="0954FD5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35</w:t>
            </w:r>
            <w:r>
              <w:rPr>
                <w:rFonts w:asciiTheme="minorHAnsi" w:hAnsiTheme="minorHAnsi"/>
                <w:b/>
                <w:sz w:val="20"/>
              </w:rPr>
              <w:t> – </w:t>
            </w:r>
            <w:r w:rsidRPr="00EC1FF0" w:rsidR="00F10DD9">
              <w:rPr>
                <w:rFonts w:asciiTheme="minorHAnsi" w:hAnsiTheme="minorHAnsi"/>
                <w:b/>
                <w:sz w:val="20"/>
              </w:rPr>
              <w:t>Stále skupiny</w:t>
            </w:r>
          </w:p>
        </w:tc>
        <w:tc>
          <w:tcPr>
            <w:tcW w:w="5715" w:type="dxa"/>
          </w:tcPr>
          <w:p w:rsidRPr="00EC1FF0"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325268E" w14:textId="77777777">
        <w:trPr>
          <w:jc w:val="center"/>
        </w:trPr>
        <w:tc>
          <w:tcPr>
            <w:tcW w:w="4809" w:type="dxa"/>
          </w:tcPr>
          <w:p w:rsidRPr="00EC1FF0" w:rsidR="00F10DD9" w:rsidP="001F3782" w:rsidRDefault="00F10DD9" w14:paraId="60137687" w14:textId="0E5C9194">
            <w:pPr>
              <w:pStyle w:val="Heading1"/>
              <w:numPr>
                <w:ilvl w:val="0"/>
                <w:numId w:val="5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je vzhľadom na povahu skúmanej témy potrebné, aby sa táto téma obzvlášť pozorne monitorovala, keďže ide</w:t>
            </w:r>
            <w:r w:rsidR="00EC1FF0">
              <w:rPr>
                <w:rFonts w:asciiTheme="minorHAnsi" w:hAnsiTheme="minorHAnsi"/>
                <w:sz w:val="20"/>
              </w:rPr>
              <w:t xml:space="preserve"> o </w:t>
            </w:r>
            <w:r w:rsidRPr="00EC1FF0">
              <w:rPr>
                <w:rFonts w:asciiTheme="minorHAnsi" w:hAnsiTheme="minorHAnsi"/>
                <w:sz w:val="20"/>
              </w:rPr>
              <w:t>súčasť politiky EÚ</w:t>
            </w:r>
            <w:r w:rsidR="00EC1FF0">
              <w:rPr>
                <w:rFonts w:asciiTheme="minorHAnsi" w:hAnsiTheme="minorHAnsi"/>
                <w:sz w:val="20"/>
              </w:rPr>
              <w:t xml:space="preserve"> s </w:t>
            </w:r>
            <w:r w:rsidRPr="00EC1FF0">
              <w:rPr>
                <w:rFonts w:asciiTheme="minorHAnsi" w:hAnsiTheme="minorHAnsi"/>
                <w:sz w:val="20"/>
              </w:rPr>
              <w:t xml:space="preserve">veľkým významom pre občiansku spoločnosť, môže výbor </w:t>
            </w:r>
            <w:r w:rsidRPr="00EC1FF0">
              <w:rPr>
                <w:rFonts w:asciiTheme="minorHAnsi" w:hAnsiTheme="minorHAnsi"/>
                <w:sz w:val="20"/>
              </w:rPr>
              <w:lastRenderedPageBreak/>
              <w:t>vytvoriť stálu skupinu.</w:t>
            </w:r>
          </w:p>
        </w:tc>
        <w:tc>
          <w:tcPr>
            <w:tcW w:w="5715" w:type="dxa"/>
          </w:tcPr>
          <w:p w:rsidRPr="00EC1FF0" w:rsidR="00F10DD9" w:rsidP="001F3782" w:rsidRDefault="00F10DD9" w14:paraId="65B715DF" w14:textId="5145DD7B">
            <w:pPr>
              <w:rPr>
                <w:rFonts w:asciiTheme="minorHAnsi" w:hAnsiTheme="minorHAnsi" w:cstheme="minorHAnsi"/>
                <w:iCs/>
                <w:sz w:val="20"/>
                <w:szCs w:val="20"/>
              </w:rPr>
            </w:pPr>
          </w:p>
        </w:tc>
      </w:tr>
      <w:tr w:rsidRPr="00EC1FF0" w:rsidR="0057054B" w14:paraId="23450AED" w14:textId="77777777">
        <w:trPr>
          <w:jc w:val="center"/>
        </w:trPr>
        <w:tc>
          <w:tcPr>
            <w:tcW w:w="4809" w:type="dxa"/>
          </w:tcPr>
          <w:p w:rsidRPr="00EC1FF0" w:rsidR="00F10DD9" w:rsidP="001F3782" w:rsidRDefault="00F10DD9" w14:paraId="0CFCD8B6" w14:textId="73EDAF25">
            <w:pPr>
              <w:pStyle w:val="Heading1"/>
              <w:numPr>
                <w:ilvl w:val="0"/>
                <w:numId w:val="5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w:t>
            </w:r>
            <w:r w:rsidR="00DE7072">
              <w:rPr>
                <w:rFonts w:asciiTheme="minorHAnsi" w:hAnsiTheme="minorHAnsi"/>
                <w:sz w:val="20"/>
              </w:rPr>
              <w:t> </w:t>
            </w:r>
            <w:r w:rsidRPr="00EC1FF0">
              <w:rPr>
                <w:rFonts w:asciiTheme="minorHAnsi" w:hAnsiTheme="minorHAnsi"/>
                <w:sz w:val="20"/>
              </w:rPr>
              <w:t>vytvorení stálej skupiny rozhodne predsedníctvo na základe návrhu sekcie alebo skupiny.</w:t>
            </w:r>
          </w:p>
        </w:tc>
        <w:tc>
          <w:tcPr>
            <w:tcW w:w="5715" w:type="dxa"/>
          </w:tcPr>
          <w:p w:rsidRPr="00EC1FF0" w:rsidR="00F10DD9" w:rsidP="001F3782" w:rsidRDefault="00F10DD9" w14:paraId="5B126886" w14:textId="77777777">
            <w:pPr>
              <w:ind w:left="567"/>
              <w:outlineLvl w:val="0"/>
              <w:rPr>
                <w:rFonts w:asciiTheme="minorHAnsi" w:hAnsiTheme="minorHAnsi" w:cstheme="minorHAnsi"/>
                <w:sz w:val="20"/>
                <w:szCs w:val="20"/>
              </w:rPr>
            </w:pPr>
          </w:p>
        </w:tc>
      </w:tr>
      <w:tr w:rsidRPr="00EC1FF0" w:rsidR="0057054B" w14:paraId="2AC0EACF" w14:textId="77777777">
        <w:trPr>
          <w:jc w:val="center"/>
        </w:trPr>
        <w:tc>
          <w:tcPr>
            <w:tcW w:w="4809" w:type="dxa"/>
          </w:tcPr>
          <w:p w:rsidRPr="00EC1FF0" w:rsidR="00F10DD9" w:rsidP="001F3782" w:rsidRDefault="00F10DD9" w14:paraId="377E4B09" w14:textId="41A059C3">
            <w:pPr>
              <w:pStyle w:val="Heading1"/>
              <w:numPr>
                <w:ilvl w:val="0"/>
                <w:numId w:val="5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DE7072">
              <w:rPr>
                <w:rFonts w:asciiTheme="minorHAnsi" w:hAnsiTheme="minorHAnsi"/>
                <w:sz w:val="20"/>
              </w:rPr>
              <w:t> </w:t>
            </w:r>
            <w:r w:rsidRPr="00EC1FF0">
              <w:rPr>
                <w:rFonts w:asciiTheme="minorHAnsi" w:hAnsiTheme="minorHAnsi"/>
                <w:sz w:val="20"/>
              </w:rPr>
              <w:t>rozhodnutí predsedníctva</w:t>
            </w:r>
            <w:r w:rsidR="00EC1FF0">
              <w:rPr>
                <w:rFonts w:asciiTheme="minorHAnsi" w:hAnsiTheme="minorHAnsi"/>
                <w:sz w:val="20"/>
              </w:rPr>
              <w:t xml:space="preserve"> o </w:t>
            </w:r>
            <w:r w:rsidRPr="00EC1FF0">
              <w:rPr>
                <w:rFonts w:asciiTheme="minorHAnsi" w:hAnsiTheme="minorHAnsi"/>
                <w:sz w:val="20"/>
              </w:rPr>
              <w:t>vytvorení stálej skupiny sa stanoví jej cieľ, štruktúra, zloženie</w:t>
            </w:r>
            <w:r w:rsidR="00EC1FF0">
              <w:rPr>
                <w:rFonts w:asciiTheme="minorHAnsi" w:hAnsiTheme="minorHAnsi"/>
                <w:sz w:val="20"/>
              </w:rPr>
              <w:t xml:space="preserve"> a </w:t>
            </w:r>
            <w:r w:rsidRPr="00EC1FF0">
              <w:rPr>
                <w:rFonts w:asciiTheme="minorHAnsi" w:hAnsiTheme="minorHAnsi"/>
                <w:sz w:val="20"/>
              </w:rPr>
              <w:t>trvanie. Stála skupina však môže fungovať len do konca príslušného funkčného obdobia.</w:t>
            </w:r>
          </w:p>
        </w:tc>
        <w:tc>
          <w:tcPr>
            <w:tcW w:w="5715" w:type="dxa"/>
          </w:tcPr>
          <w:p w:rsidRPr="00EC1FF0" w:rsidR="00F10DD9" w:rsidP="001F3782" w:rsidRDefault="00F10DD9" w14:paraId="03116826" w14:textId="77777777">
            <w:pPr>
              <w:ind w:left="567"/>
              <w:outlineLvl w:val="0"/>
              <w:rPr>
                <w:rFonts w:asciiTheme="minorHAnsi" w:hAnsiTheme="minorHAnsi" w:cstheme="minorHAnsi"/>
                <w:sz w:val="20"/>
                <w:szCs w:val="20"/>
              </w:rPr>
            </w:pPr>
          </w:p>
        </w:tc>
      </w:tr>
      <w:tr w:rsidRPr="00EC1FF0" w:rsidR="0057054B" w14:paraId="45FCD054" w14:textId="77777777">
        <w:trPr>
          <w:jc w:val="center"/>
        </w:trPr>
        <w:tc>
          <w:tcPr>
            <w:tcW w:w="4809" w:type="dxa"/>
          </w:tcPr>
          <w:p w:rsidRPr="00EC1FF0"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 stálych skupín vymenúva na základe návrhov skupín predsedníctvo.</w:t>
            </w:r>
          </w:p>
        </w:tc>
        <w:tc>
          <w:tcPr>
            <w:tcW w:w="5715" w:type="dxa"/>
          </w:tcPr>
          <w:p w:rsidRPr="00EC1FF0" w:rsidR="00F10DD9" w:rsidP="001F3782" w:rsidRDefault="00F10DD9" w14:paraId="29DE4FC8" w14:textId="77777777">
            <w:pPr>
              <w:ind w:left="567"/>
              <w:outlineLvl w:val="0"/>
              <w:rPr>
                <w:rFonts w:asciiTheme="minorHAnsi" w:hAnsiTheme="minorHAnsi" w:cstheme="minorHAnsi"/>
                <w:sz w:val="20"/>
                <w:szCs w:val="20"/>
              </w:rPr>
            </w:pPr>
          </w:p>
        </w:tc>
      </w:tr>
      <w:tr w:rsidRPr="00EC1FF0" w:rsidR="0057054B" w14:paraId="0ED10B26" w14:textId="77777777">
        <w:trPr>
          <w:jc w:val="center"/>
        </w:trPr>
        <w:tc>
          <w:tcPr>
            <w:tcW w:w="4809" w:type="dxa"/>
          </w:tcPr>
          <w:p w:rsidRPr="00EC1FF0"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Každá stála skupina pracuje pod dohľadom niektorej sekcie.</w:t>
            </w:r>
          </w:p>
        </w:tc>
        <w:tc>
          <w:tcPr>
            <w:tcW w:w="5715" w:type="dxa"/>
          </w:tcPr>
          <w:p w:rsidRPr="00EC1FF0" w:rsidR="00F10DD9" w:rsidP="00F557BC" w:rsidRDefault="006A44EC" w14:paraId="4E660133" w14:textId="7FA12959">
            <w:pPr>
              <w:rPr>
                <w:rFonts w:asciiTheme="minorHAnsi" w:hAnsiTheme="minorHAnsi" w:cstheme="minorHAnsi"/>
                <w:sz w:val="20"/>
                <w:szCs w:val="20"/>
              </w:rPr>
            </w:pPr>
            <w:r w:rsidRPr="00EC1FF0">
              <w:rPr>
                <w:rFonts w:asciiTheme="minorHAnsi" w:hAnsiTheme="minorHAnsi"/>
                <w:sz w:val="20"/>
              </w:rPr>
              <w:t>Napriek tomu, že stála skupina pracuje pod dohľadom sekcie, môže sa zameriavať na politické otázky, ktoré by mohli spadať do kompetencií viacerých sekcií</w:t>
            </w:r>
            <w:r w:rsidR="00EC1FF0">
              <w:rPr>
                <w:rFonts w:asciiTheme="minorHAnsi" w:hAnsiTheme="minorHAnsi"/>
                <w:sz w:val="20"/>
              </w:rPr>
              <w:t xml:space="preserve"> a </w:t>
            </w:r>
            <w:r w:rsidRPr="00EC1FF0">
              <w:rPr>
                <w:rFonts w:asciiTheme="minorHAnsi" w:hAnsiTheme="minorHAnsi"/>
                <w:sz w:val="20"/>
              </w:rPr>
              <w:t>CCMI.</w:t>
            </w:r>
          </w:p>
        </w:tc>
      </w:tr>
      <w:tr w:rsidRPr="00EC1FF0" w:rsidR="0057054B" w14:paraId="04A5621D" w14:textId="77777777">
        <w:trPr>
          <w:jc w:val="center"/>
        </w:trPr>
        <w:tc>
          <w:tcPr>
            <w:tcW w:w="4809" w:type="dxa"/>
          </w:tcPr>
          <w:p w:rsidRPr="00EC1FF0"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7B19394" w14:textId="77777777">
        <w:trPr>
          <w:jc w:val="center"/>
        </w:trPr>
        <w:tc>
          <w:tcPr>
            <w:tcW w:w="4809" w:type="dxa"/>
          </w:tcPr>
          <w:p w:rsidRPr="00EC1FF0"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XI</w:t>
            </w:r>
          </w:p>
        </w:tc>
        <w:tc>
          <w:tcPr>
            <w:tcW w:w="5715" w:type="dxa"/>
          </w:tcPr>
          <w:p w:rsidRPr="00EC1FF0"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2777293" w14:textId="77777777">
        <w:trPr>
          <w:jc w:val="center"/>
        </w:trPr>
        <w:tc>
          <w:tcPr>
            <w:tcW w:w="4809" w:type="dxa"/>
          </w:tcPr>
          <w:p w:rsidRPr="00EC1FF0"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KATEGÓRIE</w:t>
            </w:r>
          </w:p>
        </w:tc>
        <w:tc>
          <w:tcPr>
            <w:tcW w:w="5715" w:type="dxa"/>
          </w:tcPr>
          <w:p w:rsidRPr="00EC1FF0"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B735B20" w14:textId="77777777">
        <w:trPr>
          <w:jc w:val="center"/>
        </w:trPr>
        <w:tc>
          <w:tcPr>
            <w:tcW w:w="4809" w:type="dxa"/>
          </w:tcPr>
          <w:p w:rsidRPr="00EC1FF0"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37BBFC8" w14:textId="77777777">
        <w:trPr>
          <w:jc w:val="center"/>
        </w:trPr>
        <w:tc>
          <w:tcPr>
            <w:tcW w:w="4809" w:type="dxa"/>
          </w:tcPr>
          <w:p w:rsidRPr="00EC1FF0" w:rsidR="00F10DD9" w:rsidP="001F3782" w:rsidRDefault="00315938" w14:paraId="2397CDF0" w14:textId="3891908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36</w:t>
            </w:r>
            <w:r>
              <w:rPr>
                <w:rFonts w:asciiTheme="minorHAnsi" w:hAnsiTheme="minorHAnsi"/>
                <w:b/>
                <w:sz w:val="20"/>
              </w:rPr>
              <w:t> – </w:t>
            </w:r>
            <w:r w:rsidRPr="00EC1FF0" w:rsidR="00F10DD9">
              <w:rPr>
                <w:rFonts w:asciiTheme="minorHAnsi" w:hAnsiTheme="minorHAnsi"/>
                <w:b/>
                <w:sz w:val="20"/>
              </w:rPr>
              <w:t>Kategórie</w:t>
            </w:r>
          </w:p>
        </w:tc>
        <w:tc>
          <w:tcPr>
            <w:tcW w:w="5715" w:type="dxa"/>
          </w:tcPr>
          <w:p w:rsidRPr="00EC1FF0"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D79175F" w14:textId="77777777">
        <w:trPr>
          <w:jc w:val="center"/>
        </w:trPr>
        <w:tc>
          <w:tcPr>
            <w:tcW w:w="4809" w:type="dxa"/>
          </w:tcPr>
          <w:p w:rsidRPr="00EC1FF0" w:rsidR="00F10DD9" w:rsidP="001F3782" w:rsidRDefault="00F10DD9" w14:paraId="4B92D4B4" w14:textId="3FA05E51">
            <w:pPr>
              <w:pStyle w:val="Heading1"/>
              <w:numPr>
                <w:ilvl w:val="0"/>
                <w:numId w:val="2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výboru môžu dobrovoľne vytvárať kategórie zastupujúce rôzne hospodárske</w:t>
            </w:r>
            <w:r w:rsidR="00EC1FF0">
              <w:rPr>
                <w:rFonts w:asciiTheme="minorHAnsi" w:hAnsiTheme="minorHAnsi"/>
                <w:sz w:val="20"/>
              </w:rPr>
              <w:t xml:space="preserve"> a </w:t>
            </w:r>
            <w:r w:rsidRPr="00EC1FF0">
              <w:rPr>
                <w:rFonts w:asciiTheme="minorHAnsi" w:hAnsiTheme="minorHAnsi"/>
                <w:sz w:val="20"/>
              </w:rPr>
              <w:t>sociálne záujmy organizovanej občianskej spoločnosti Európskej únie.</w:t>
            </w:r>
          </w:p>
        </w:tc>
        <w:tc>
          <w:tcPr>
            <w:tcW w:w="5715" w:type="dxa"/>
          </w:tcPr>
          <w:p w:rsidRPr="00EC1FF0"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9828ECD" w14:textId="77777777">
        <w:trPr>
          <w:jc w:val="center"/>
        </w:trPr>
        <w:tc>
          <w:tcPr>
            <w:tcW w:w="4809" w:type="dxa"/>
          </w:tcPr>
          <w:p w:rsidRPr="00EC1FF0" w:rsidR="00F10DD9" w:rsidP="001F3782" w:rsidRDefault="00F10DD9" w14:paraId="633DAB70" w14:textId="064F0E70">
            <w:pPr>
              <w:pStyle w:val="Heading1"/>
              <w:numPr>
                <w:ilvl w:val="0"/>
                <w:numId w:val="2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Kategóriu tvorí najmenej desať členov.</w:t>
            </w:r>
          </w:p>
        </w:tc>
        <w:tc>
          <w:tcPr>
            <w:tcW w:w="5715" w:type="dxa"/>
          </w:tcPr>
          <w:p w:rsidRPr="00EC1FF0"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0AD088A" w14:textId="77777777">
        <w:trPr>
          <w:jc w:val="center"/>
        </w:trPr>
        <w:tc>
          <w:tcPr>
            <w:tcW w:w="4809" w:type="dxa"/>
          </w:tcPr>
          <w:p w:rsidRPr="00EC1FF0" w:rsidR="00F10DD9" w:rsidP="001F3782" w:rsidRDefault="00E63269" w14:paraId="27E1ECB7" w14:textId="468008C6">
            <w:pPr>
              <w:widowControl w:val="0"/>
              <w:adjustRightInd w:val="0"/>
              <w:snapToGrid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sporu, pokiaľ ide</w:t>
            </w:r>
            <w:r w:rsidR="00EC1FF0">
              <w:rPr>
                <w:rFonts w:asciiTheme="minorHAnsi" w:hAnsiTheme="minorHAnsi"/>
                <w:sz w:val="20"/>
              </w:rPr>
              <w:t xml:space="preserve"> o </w:t>
            </w:r>
            <w:r w:rsidRPr="00EC1FF0" w:rsidR="00F10DD9">
              <w:rPr>
                <w:rFonts w:asciiTheme="minorHAnsi" w:hAnsiTheme="minorHAnsi"/>
                <w:sz w:val="20"/>
              </w:rPr>
              <w:t>oprávnenosť člena patriť do danej kategórie, rozhodne predsedníctvo po konzultácii</w:t>
            </w:r>
            <w:r w:rsidR="00EC1FF0">
              <w:rPr>
                <w:rFonts w:asciiTheme="minorHAnsi" w:hAnsiTheme="minorHAnsi"/>
                <w:sz w:val="20"/>
              </w:rPr>
              <w:t xml:space="preserve"> s </w:t>
            </w:r>
            <w:r w:rsidRPr="00EC1FF0" w:rsidR="00F10DD9">
              <w:rPr>
                <w:rFonts w:asciiTheme="minorHAnsi" w:hAnsiTheme="minorHAnsi"/>
                <w:sz w:val="20"/>
              </w:rPr>
              <w:t>členmi príslušnej kategórie.</w:t>
            </w:r>
          </w:p>
        </w:tc>
        <w:tc>
          <w:tcPr>
            <w:tcW w:w="5715" w:type="dxa"/>
          </w:tcPr>
          <w:p w:rsidRPr="00EC1FF0" w:rsidR="00F10DD9" w:rsidP="001F3782" w:rsidRDefault="00F10DD9" w14:paraId="2142E4F3" w14:textId="77777777">
            <w:pPr>
              <w:widowControl w:val="0"/>
              <w:adjustRightInd w:val="0"/>
              <w:snapToGrid w:val="0"/>
              <w:rPr>
                <w:rFonts w:asciiTheme="minorHAnsi" w:hAnsiTheme="minorHAnsi" w:cstheme="minorHAnsi"/>
                <w:sz w:val="20"/>
                <w:szCs w:val="20"/>
              </w:rPr>
            </w:pPr>
          </w:p>
        </w:tc>
      </w:tr>
      <w:tr w:rsidRPr="00EC1FF0" w:rsidR="0057054B" w14:paraId="392D8D92" w14:textId="77777777">
        <w:trPr>
          <w:jc w:val="center"/>
        </w:trPr>
        <w:tc>
          <w:tcPr>
            <w:tcW w:w="4809" w:type="dxa"/>
          </w:tcPr>
          <w:p w:rsidRPr="00EC1FF0" w:rsidR="00F10DD9" w:rsidP="001F3782" w:rsidRDefault="00F10DD9" w14:paraId="0B0787B9"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Každý člen môže patriť súčasne len do jednej kategórie.</w:t>
            </w:r>
          </w:p>
        </w:tc>
        <w:tc>
          <w:tcPr>
            <w:tcW w:w="5715" w:type="dxa"/>
          </w:tcPr>
          <w:p w:rsidRPr="00EC1FF0" w:rsidR="00F10DD9" w:rsidP="001F3782" w:rsidRDefault="00F10DD9" w14:paraId="3AEE68FF" w14:textId="77777777">
            <w:pPr>
              <w:widowControl w:val="0"/>
              <w:adjustRightInd w:val="0"/>
              <w:snapToGrid w:val="0"/>
              <w:rPr>
                <w:rFonts w:asciiTheme="minorHAnsi" w:hAnsiTheme="minorHAnsi" w:cstheme="minorHAnsi"/>
                <w:sz w:val="20"/>
                <w:szCs w:val="20"/>
              </w:rPr>
            </w:pPr>
          </w:p>
        </w:tc>
      </w:tr>
      <w:tr w:rsidRPr="00EC1FF0" w:rsidR="0057054B" w14:paraId="239CE232" w14:textId="77777777">
        <w:trPr>
          <w:jc w:val="center"/>
        </w:trPr>
        <w:tc>
          <w:tcPr>
            <w:tcW w:w="4809" w:type="dxa"/>
          </w:tcPr>
          <w:p w:rsidRPr="00EC1FF0" w:rsidR="00F10DD9" w:rsidP="001F3782" w:rsidRDefault="00F10DD9" w14:paraId="1D25E247" w14:textId="7572F38E">
            <w:pPr>
              <w:pStyle w:val="Heading1"/>
              <w:numPr>
                <w:ilvl w:val="0"/>
                <w:numId w:val="2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Vytvorenie kategórie musí schváliť predsedníctvo, ktoré</w:t>
            </w:r>
            <w:r w:rsidR="00EC1FF0">
              <w:rPr>
                <w:rFonts w:asciiTheme="minorHAnsi" w:hAnsiTheme="minorHAnsi"/>
                <w:sz w:val="20"/>
              </w:rPr>
              <w:t xml:space="preserve"> o </w:t>
            </w:r>
            <w:r w:rsidRPr="00EC1FF0">
              <w:rPr>
                <w:rFonts w:asciiTheme="minorHAnsi" w:hAnsiTheme="minorHAnsi"/>
                <w:sz w:val="20"/>
              </w:rPr>
              <w:t>tom informuje zhromaždenie.</w:t>
            </w:r>
          </w:p>
        </w:tc>
        <w:tc>
          <w:tcPr>
            <w:tcW w:w="5715" w:type="dxa"/>
          </w:tcPr>
          <w:p w:rsidRPr="00EC1FF0"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9E6EEE" w14:textId="77777777">
        <w:trPr>
          <w:jc w:val="center"/>
        </w:trPr>
        <w:tc>
          <w:tcPr>
            <w:tcW w:w="4809" w:type="dxa"/>
          </w:tcPr>
          <w:p w:rsidRPr="00EC1FF0" w:rsidR="00F10DD9" w:rsidP="001F3782" w:rsidRDefault="00F10DD9" w14:paraId="2CEE9AD6" w14:textId="7002EED1">
            <w:pPr>
              <w:pStyle w:val="Heading1"/>
              <w:numPr>
                <w:ilvl w:val="0"/>
                <w:numId w:val="2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DE7072">
              <w:rPr>
                <w:rFonts w:asciiTheme="minorHAnsi" w:hAnsiTheme="minorHAnsi"/>
                <w:sz w:val="20"/>
              </w:rPr>
              <w:t> </w:t>
            </w:r>
            <w:r w:rsidRPr="00EC1FF0">
              <w:rPr>
                <w:rFonts w:asciiTheme="minorHAnsi" w:hAnsiTheme="minorHAnsi"/>
                <w:sz w:val="20"/>
              </w:rPr>
              <w:t xml:space="preserve">rozhodnutí, ktorým predsedníctvo vytvorenie kategórie schváli, sa stanoví jej cieľ, štruktúra, zloženie, </w:t>
            </w:r>
            <w:r w:rsidRPr="00EC1FF0">
              <w:rPr>
                <w:rFonts w:asciiTheme="minorHAnsi" w:hAnsiTheme="minorHAnsi"/>
                <w:sz w:val="20"/>
              </w:rPr>
              <w:lastRenderedPageBreak/>
              <w:t>trvanie</w:t>
            </w:r>
            <w:r w:rsidR="00EC1FF0">
              <w:rPr>
                <w:rFonts w:asciiTheme="minorHAnsi" w:hAnsiTheme="minorHAnsi"/>
                <w:sz w:val="20"/>
              </w:rPr>
              <w:t xml:space="preserve"> a </w:t>
            </w:r>
            <w:r w:rsidRPr="00EC1FF0">
              <w:rPr>
                <w:rFonts w:asciiTheme="minorHAnsi" w:hAnsiTheme="minorHAnsi"/>
                <w:sz w:val="20"/>
              </w:rPr>
              <w:t>pravidlá fungovania.</w:t>
            </w:r>
          </w:p>
        </w:tc>
        <w:tc>
          <w:tcPr>
            <w:tcW w:w="5715" w:type="dxa"/>
          </w:tcPr>
          <w:p w:rsidRPr="00EC1FF0" w:rsidR="00F10DD9" w:rsidP="001F3782" w:rsidRDefault="00F10DD9" w14:paraId="58B6C11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D128756" w14:textId="77777777">
        <w:trPr>
          <w:jc w:val="center"/>
        </w:trPr>
        <w:tc>
          <w:tcPr>
            <w:tcW w:w="4809" w:type="dxa"/>
          </w:tcPr>
          <w:p w:rsidRPr="00EC1FF0" w:rsidR="00F10DD9" w:rsidP="001F3782" w:rsidRDefault="00F10DD9" w14:paraId="2763EA89" w14:textId="3B90AF41">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môže neskôr toto rozhodnutie zmeniť alebo zrušiť.</w:t>
            </w:r>
          </w:p>
        </w:tc>
        <w:tc>
          <w:tcPr>
            <w:tcW w:w="5715" w:type="dxa"/>
          </w:tcPr>
          <w:p w:rsidRPr="00EC1FF0" w:rsidR="00F10DD9" w:rsidP="001F3782" w:rsidRDefault="00F10DD9" w14:paraId="3F2957FF" w14:textId="77777777">
            <w:pPr>
              <w:widowControl w:val="0"/>
              <w:adjustRightInd w:val="0"/>
              <w:snapToGrid w:val="0"/>
              <w:rPr>
                <w:rFonts w:asciiTheme="minorHAnsi" w:hAnsiTheme="minorHAnsi" w:cstheme="minorHAnsi"/>
                <w:sz w:val="20"/>
                <w:szCs w:val="20"/>
              </w:rPr>
            </w:pPr>
          </w:p>
        </w:tc>
      </w:tr>
      <w:tr w:rsidRPr="00EC1FF0" w:rsidR="0057054B" w14:paraId="2ADED725" w14:textId="77777777">
        <w:trPr>
          <w:jc w:val="center"/>
        </w:trPr>
        <w:tc>
          <w:tcPr>
            <w:tcW w:w="4809" w:type="dxa"/>
          </w:tcPr>
          <w:p w:rsidRPr="00EC1FF0" w:rsidR="00F10DD9" w:rsidP="001F3782" w:rsidRDefault="00F10DD9" w14:paraId="522D7E38"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1F3782" w:rsidRDefault="00F10DD9" w14:paraId="364FFEDD" w14:textId="77777777">
            <w:pPr>
              <w:widowControl w:val="0"/>
              <w:adjustRightInd w:val="0"/>
              <w:snapToGrid w:val="0"/>
              <w:rPr>
                <w:rFonts w:asciiTheme="minorHAnsi" w:hAnsiTheme="minorHAnsi" w:cstheme="minorHAnsi"/>
                <w:sz w:val="20"/>
                <w:szCs w:val="20"/>
              </w:rPr>
            </w:pPr>
          </w:p>
        </w:tc>
      </w:tr>
      <w:tr w:rsidRPr="00EC1FF0" w:rsidR="0057054B" w14:paraId="41F0654E" w14:textId="77777777">
        <w:trPr>
          <w:jc w:val="center"/>
        </w:trPr>
        <w:tc>
          <w:tcPr>
            <w:tcW w:w="4809" w:type="dxa"/>
          </w:tcPr>
          <w:p w:rsidRPr="00EC1FF0"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DRUHÁ ČASŤ</w:t>
            </w:r>
          </w:p>
        </w:tc>
        <w:tc>
          <w:tcPr>
            <w:tcW w:w="5715" w:type="dxa"/>
          </w:tcPr>
          <w:p w:rsidRPr="00EC1FF0"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E6B4A63" w14:textId="77777777">
        <w:trPr>
          <w:jc w:val="center"/>
        </w:trPr>
        <w:tc>
          <w:tcPr>
            <w:tcW w:w="4809" w:type="dxa"/>
          </w:tcPr>
          <w:p w:rsidRPr="00EC1FF0"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POSTUPY</w:t>
            </w:r>
          </w:p>
        </w:tc>
        <w:tc>
          <w:tcPr>
            <w:tcW w:w="5715" w:type="dxa"/>
          </w:tcPr>
          <w:p w:rsidRPr="00EC1FF0"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51184C4" w14:textId="77777777">
        <w:trPr>
          <w:jc w:val="center"/>
        </w:trPr>
        <w:tc>
          <w:tcPr>
            <w:tcW w:w="4809" w:type="dxa"/>
          </w:tcPr>
          <w:p w:rsidRPr="00EC1FF0"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C1F3402" w14:textId="77777777">
        <w:trPr>
          <w:jc w:val="center"/>
        </w:trPr>
        <w:tc>
          <w:tcPr>
            <w:tcW w:w="4809" w:type="dxa"/>
          </w:tcPr>
          <w:p w:rsidRPr="00EC1FF0"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HLAVA I</w:t>
            </w:r>
          </w:p>
        </w:tc>
        <w:tc>
          <w:tcPr>
            <w:tcW w:w="5715" w:type="dxa"/>
          </w:tcPr>
          <w:p w:rsidRPr="00EC1FF0"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41B24A4" w14:textId="77777777">
        <w:trPr>
          <w:jc w:val="center"/>
        </w:trPr>
        <w:tc>
          <w:tcPr>
            <w:tcW w:w="4809" w:type="dxa"/>
          </w:tcPr>
          <w:p w:rsidRPr="00EC1FF0" w:rsidR="00F10DD9" w:rsidP="001F3782" w:rsidRDefault="00F10DD9" w14:paraId="57801EB1" w14:textId="1961FA6A">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POSTUPY TÝKAJÚCE SA USTANOVENIA VÝBORU A</w:t>
            </w:r>
            <w:r w:rsidR="00DE7072">
              <w:rPr>
                <w:rFonts w:asciiTheme="minorHAnsi" w:hAnsiTheme="minorHAnsi"/>
                <w:b/>
                <w:sz w:val="20"/>
              </w:rPr>
              <w:t> </w:t>
            </w:r>
            <w:r w:rsidRPr="00EC1FF0">
              <w:rPr>
                <w:rFonts w:asciiTheme="minorHAnsi" w:hAnsiTheme="minorHAnsi"/>
                <w:b/>
                <w:sz w:val="20"/>
              </w:rPr>
              <w:t>VOĽBY A</w:t>
            </w:r>
            <w:r w:rsidR="00DE7072">
              <w:rPr>
                <w:rFonts w:asciiTheme="minorHAnsi" w:hAnsiTheme="minorHAnsi"/>
                <w:b/>
                <w:sz w:val="20"/>
              </w:rPr>
              <w:t> </w:t>
            </w:r>
            <w:r w:rsidRPr="00EC1FF0">
              <w:rPr>
                <w:rFonts w:asciiTheme="minorHAnsi" w:hAnsiTheme="minorHAnsi"/>
                <w:b/>
                <w:sz w:val="20"/>
              </w:rPr>
              <w:t>VYMENÚVANIA</w:t>
            </w:r>
          </w:p>
        </w:tc>
        <w:tc>
          <w:tcPr>
            <w:tcW w:w="5715" w:type="dxa"/>
          </w:tcPr>
          <w:p w:rsidRPr="00EC1FF0"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059816B" w14:textId="77777777">
        <w:trPr>
          <w:jc w:val="center"/>
        </w:trPr>
        <w:tc>
          <w:tcPr>
            <w:tcW w:w="4809" w:type="dxa"/>
          </w:tcPr>
          <w:p w:rsidRPr="00EC1FF0"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4C6B78A" w14:textId="77777777">
        <w:trPr>
          <w:jc w:val="center"/>
        </w:trPr>
        <w:tc>
          <w:tcPr>
            <w:tcW w:w="4809" w:type="dxa"/>
          </w:tcPr>
          <w:p w:rsidRPr="00EC1FF0"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w:t>
            </w:r>
          </w:p>
        </w:tc>
        <w:tc>
          <w:tcPr>
            <w:tcW w:w="5715" w:type="dxa"/>
          </w:tcPr>
          <w:p w:rsidRPr="00EC1FF0"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67C28E4" w14:textId="77777777">
        <w:trPr>
          <w:jc w:val="center"/>
        </w:trPr>
        <w:tc>
          <w:tcPr>
            <w:tcW w:w="4809" w:type="dxa"/>
          </w:tcPr>
          <w:p w:rsidRPr="00EC1FF0"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POSTUP USTANOVENIA VÝBORU</w:t>
            </w:r>
          </w:p>
        </w:tc>
        <w:tc>
          <w:tcPr>
            <w:tcW w:w="5715" w:type="dxa"/>
          </w:tcPr>
          <w:p w:rsidRPr="00EC1FF0"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4395AC3" w14:textId="77777777">
        <w:trPr>
          <w:jc w:val="center"/>
        </w:trPr>
        <w:tc>
          <w:tcPr>
            <w:tcW w:w="4809" w:type="dxa"/>
          </w:tcPr>
          <w:p w:rsidRPr="00EC1FF0"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75BE3EE" w14:textId="77777777">
        <w:trPr>
          <w:jc w:val="center"/>
        </w:trPr>
        <w:tc>
          <w:tcPr>
            <w:tcW w:w="4809" w:type="dxa"/>
          </w:tcPr>
          <w:p w:rsidRPr="00EC1FF0" w:rsidR="00F10DD9" w:rsidP="001F3782" w:rsidRDefault="00315938" w14:paraId="7D382940" w14:textId="3060684D">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37</w:t>
            </w:r>
            <w:r>
              <w:rPr>
                <w:rFonts w:asciiTheme="minorHAnsi" w:hAnsiTheme="minorHAnsi"/>
                <w:b/>
                <w:sz w:val="20"/>
              </w:rPr>
              <w:t> – </w:t>
            </w:r>
            <w:r w:rsidRPr="00EC1FF0" w:rsidR="00F10DD9">
              <w:rPr>
                <w:rFonts w:asciiTheme="minorHAnsi" w:hAnsiTheme="minorHAnsi"/>
                <w:b/>
                <w:sz w:val="20"/>
              </w:rPr>
              <w:t>Prvá schôdza zhromaždenia</w:t>
            </w:r>
            <w:r w:rsidR="00EC1FF0">
              <w:rPr>
                <w:rFonts w:asciiTheme="minorHAnsi" w:hAnsiTheme="minorHAnsi"/>
                <w:b/>
                <w:sz w:val="20"/>
              </w:rPr>
              <w:t xml:space="preserve"> a </w:t>
            </w:r>
            <w:r w:rsidRPr="00EC1FF0" w:rsidR="00F10DD9">
              <w:rPr>
                <w:rFonts w:asciiTheme="minorHAnsi" w:hAnsiTheme="minorHAnsi"/>
                <w:b/>
                <w:sz w:val="20"/>
              </w:rPr>
              <w:t>ustanovenie výboru</w:t>
            </w:r>
          </w:p>
        </w:tc>
        <w:tc>
          <w:tcPr>
            <w:tcW w:w="5715" w:type="dxa"/>
          </w:tcPr>
          <w:p w:rsidRPr="00EC1FF0"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rPr>
            </w:pPr>
          </w:p>
        </w:tc>
      </w:tr>
      <w:tr w:rsidRPr="00EC1FF0" w:rsidR="0057054B" w14:paraId="6B43C2F4" w14:textId="77777777">
        <w:trPr>
          <w:jc w:val="center"/>
        </w:trPr>
        <w:tc>
          <w:tcPr>
            <w:tcW w:w="4809" w:type="dxa"/>
          </w:tcPr>
          <w:p w:rsidRPr="00EC1FF0"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Prvá schôdza zhromaždenia na začiatku každého nového päťročného funkčného obdobia je venovaná ustanoveniu výboru.</w:t>
            </w:r>
          </w:p>
        </w:tc>
        <w:tc>
          <w:tcPr>
            <w:tcW w:w="5715" w:type="dxa"/>
          </w:tcPr>
          <w:p w:rsidRPr="00EC1FF0" w:rsidR="00F10DD9" w:rsidP="001F3782" w:rsidRDefault="00F10DD9" w14:paraId="5F40C8CC" w14:textId="77777777">
            <w:pPr>
              <w:pStyle w:val="Heading1"/>
              <w:numPr>
                <w:ilvl w:val="0"/>
                <w:numId w:val="0"/>
              </w:numPr>
              <w:outlineLvl w:val="0"/>
              <w:rPr>
                <w:rFonts w:asciiTheme="minorHAnsi" w:hAnsiTheme="minorHAnsi" w:cstheme="minorHAnsi"/>
                <w:sz w:val="20"/>
                <w:szCs w:val="20"/>
              </w:rPr>
            </w:pPr>
          </w:p>
        </w:tc>
      </w:tr>
      <w:tr w:rsidRPr="00EC1FF0" w:rsidR="0057054B" w14:paraId="219AEBE6" w14:textId="77777777">
        <w:trPr>
          <w:jc w:val="center"/>
        </w:trPr>
        <w:tc>
          <w:tcPr>
            <w:tcW w:w="4809" w:type="dxa"/>
          </w:tcPr>
          <w:p w:rsidRPr="00EC1FF0" w:rsidR="00F10DD9" w:rsidP="001F3782" w:rsidRDefault="00F10DD9" w14:paraId="3BC32127" w14:textId="7C79DCFB">
            <w:pPr>
              <w:widowControl w:val="0"/>
              <w:adjustRightInd w:val="0"/>
              <w:snapToGrid w:val="0"/>
              <w:rPr>
                <w:rFonts w:asciiTheme="minorHAnsi" w:hAnsiTheme="minorHAnsi" w:cstheme="minorHAnsi"/>
                <w:sz w:val="20"/>
                <w:szCs w:val="20"/>
              </w:rPr>
            </w:pPr>
            <w:r w:rsidRPr="00EC1FF0">
              <w:rPr>
                <w:rFonts w:asciiTheme="minorHAnsi" w:hAnsiTheme="minorHAnsi"/>
                <w:sz w:val="20"/>
              </w:rPr>
              <w:t>Schôdzu zvoláva</w:t>
            </w:r>
            <w:r w:rsidR="00EC1FF0">
              <w:rPr>
                <w:rFonts w:asciiTheme="minorHAnsi" w:hAnsiTheme="minorHAnsi"/>
                <w:sz w:val="20"/>
              </w:rPr>
              <w:t xml:space="preserve"> a </w:t>
            </w:r>
            <w:r w:rsidRPr="00EC1FF0">
              <w:rPr>
                <w:rFonts w:asciiTheme="minorHAnsi" w:hAnsiTheme="minorHAnsi"/>
                <w:sz w:val="20"/>
              </w:rPr>
              <w:t>predsedá jej vekovo najstarší člen najneskôr 40</w:t>
            </w:r>
            <w:r w:rsidR="00DE7072">
              <w:rPr>
                <w:rFonts w:asciiTheme="minorHAnsi" w:hAnsiTheme="minorHAnsi"/>
                <w:sz w:val="20"/>
              </w:rPr>
              <w:t> </w:t>
            </w:r>
            <w:r w:rsidRPr="00EC1FF0">
              <w:rPr>
                <w:rFonts w:asciiTheme="minorHAnsi" w:hAnsiTheme="minorHAnsi"/>
                <w:sz w:val="20"/>
              </w:rPr>
              <w:t>kalendárnych dní od dátumu rozhodnutia Rady, ktorým boli vymenovaní členovia výboru,</w:t>
            </w:r>
            <w:r w:rsidR="00EC1FF0">
              <w:rPr>
                <w:rFonts w:asciiTheme="minorHAnsi" w:hAnsiTheme="minorHAnsi"/>
                <w:sz w:val="20"/>
              </w:rPr>
              <w:t xml:space="preserve"> a </w:t>
            </w:r>
            <w:r w:rsidRPr="00EC1FF0">
              <w:rPr>
                <w:rFonts w:asciiTheme="minorHAnsi" w:hAnsiTheme="minorHAnsi"/>
                <w:sz w:val="20"/>
              </w:rPr>
              <w:t>to za predpokladu, že Rada už vymenovala aspoň polovicu členov.</w:t>
            </w:r>
          </w:p>
        </w:tc>
        <w:tc>
          <w:tcPr>
            <w:tcW w:w="5715" w:type="dxa"/>
          </w:tcPr>
          <w:p w:rsidRPr="00EC1FF0" w:rsidR="00F10DD9" w:rsidP="001F3782" w:rsidRDefault="00F10DD9" w14:paraId="47DBAC02" w14:textId="77777777">
            <w:pPr>
              <w:widowControl w:val="0"/>
              <w:adjustRightInd w:val="0"/>
              <w:snapToGrid w:val="0"/>
              <w:rPr>
                <w:rFonts w:asciiTheme="minorHAnsi" w:hAnsiTheme="minorHAnsi" w:cstheme="minorHAnsi"/>
                <w:sz w:val="20"/>
                <w:szCs w:val="20"/>
              </w:rPr>
            </w:pPr>
          </w:p>
        </w:tc>
      </w:tr>
      <w:tr w:rsidRPr="00EC1FF0" w:rsidR="0057054B" w14:paraId="4F58A7B4" w14:textId="77777777">
        <w:trPr>
          <w:jc w:val="center"/>
        </w:trPr>
        <w:tc>
          <w:tcPr>
            <w:tcW w:w="4809" w:type="dxa"/>
          </w:tcPr>
          <w:p w:rsidRPr="00EC1FF0" w:rsidR="00F10DD9" w:rsidP="001F3782" w:rsidRDefault="00F10DD9" w14:paraId="30EAAE88"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Ak všetci členovia výboru neboli vymenovaní tým istým rozhodnutím Rady, začne uvedená lehota plynúť od dátumu rozhodnutia, ktorým bola vymenovaná väčšina členov</w:t>
            </w:r>
          </w:p>
        </w:tc>
        <w:tc>
          <w:tcPr>
            <w:tcW w:w="5715" w:type="dxa"/>
          </w:tcPr>
          <w:p w:rsidRPr="00EC1FF0" w:rsidR="00F10DD9" w:rsidP="001F3782" w:rsidRDefault="00F10DD9" w14:paraId="36365692" w14:textId="77777777">
            <w:pPr>
              <w:widowControl w:val="0"/>
              <w:adjustRightInd w:val="0"/>
              <w:snapToGrid w:val="0"/>
              <w:rPr>
                <w:rFonts w:asciiTheme="minorHAnsi" w:hAnsiTheme="minorHAnsi" w:cstheme="minorHAnsi"/>
                <w:sz w:val="20"/>
                <w:szCs w:val="20"/>
              </w:rPr>
            </w:pPr>
          </w:p>
        </w:tc>
      </w:tr>
      <w:tr w:rsidRPr="00EC1FF0" w:rsidR="0057054B" w14:paraId="1726735E" w14:textId="77777777">
        <w:trPr>
          <w:jc w:val="center"/>
        </w:trPr>
        <w:tc>
          <w:tcPr>
            <w:tcW w:w="4809" w:type="dxa"/>
          </w:tcPr>
          <w:p w:rsidRPr="00EC1FF0"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lastRenderedPageBreak/>
              <w:t>Počas ustanovujúcej schôdze sa uskutoční:</w:t>
            </w:r>
          </w:p>
        </w:tc>
        <w:tc>
          <w:tcPr>
            <w:tcW w:w="5715" w:type="dxa"/>
          </w:tcPr>
          <w:p w:rsidRPr="00EC1FF0"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3924A1DC" w14:textId="77777777">
        <w:trPr>
          <w:jc w:val="center"/>
        </w:trPr>
        <w:tc>
          <w:tcPr>
            <w:tcW w:w="4809" w:type="dxa"/>
          </w:tcPr>
          <w:p w:rsidRPr="00EC1FF0"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rsidRPr="00EC1FF0">
              <w:t>Vytvorenie skupín</w:t>
            </w:r>
          </w:p>
        </w:tc>
        <w:tc>
          <w:tcPr>
            <w:tcW w:w="5715" w:type="dxa"/>
          </w:tcPr>
          <w:p w:rsidRPr="00EC1FF0"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Pr="00EC1FF0" w:rsidR="0057054B" w14:paraId="4D623E0D" w14:textId="77777777">
        <w:trPr>
          <w:jc w:val="center"/>
        </w:trPr>
        <w:tc>
          <w:tcPr>
            <w:tcW w:w="4809" w:type="dxa"/>
          </w:tcPr>
          <w:p w:rsidRPr="00EC1FF0" w:rsidR="00F10DD9" w:rsidP="001F3782" w:rsidRDefault="00F10DD9" w14:paraId="1AA3438D" w14:textId="13EE12D8">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Členovia výboru uvedú, do ktorej skupiny chcú patriť,</w:t>
            </w:r>
            <w:r w:rsidR="00EC1FF0">
              <w:t xml:space="preserve"> a </w:t>
            </w:r>
            <w:r w:rsidRPr="00EC1FF0">
              <w:t>vytvoria sa tri skupiny.</w:t>
            </w:r>
          </w:p>
        </w:tc>
        <w:tc>
          <w:tcPr>
            <w:tcW w:w="5715" w:type="dxa"/>
          </w:tcPr>
          <w:p w:rsidRPr="00EC1FF0"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4CF35D5A" w14:textId="77777777">
        <w:trPr>
          <w:jc w:val="center"/>
        </w:trPr>
        <w:tc>
          <w:tcPr>
            <w:tcW w:w="4809" w:type="dxa"/>
          </w:tcPr>
          <w:p w:rsidRPr="00EC1FF0" w:rsidR="00F10DD9" w:rsidP="001F3782" w:rsidRDefault="00F10DD9" w14:paraId="1BBA59EA" w14:textId="580D2BA4">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Každá skupina sa zíde osobitne na schôdzi len pre svojich členov</w:t>
            </w:r>
            <w:r w:rsidR="00EC1FF0">
              <w:t xml:space="preserve"> a </w:t>
            </w:r>
            <w:r w:rsidRPr="00EC1FF0">
              <w:t>zvolí si predsedu</w:t>
            </w:r>
            <w:r w:rsidR="00EC1FF0">
              <w:t xml:space="preserve"> a </w:t>
            </w:r>
            <w:r w:rsidRPr="00EC1FF0">
              <w:t>prípadne aj podpredsedov.</w:t>
            </w:r>
          </w:p>
        </w:tc>
        <w:tc>
          <w:tcPr>
            <w:tcW w:w="5715" w:type="dxa"/>
          </w:tcPr>
          <w:p w:rsidRPr="00EC1FF0"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2F511D5D" w14:textId="77777777">
        <w:trPr>
          <w:jc w:val="center"/>
        </w:trPr>
        <w:tc>
          <w:tcPr>
            <w:tcW w:w="4809" w:type="dxa"/>
          </w:tcPr>
          <w:p w:rsidRPr="00EC1FF0" w:rsidR="00F10DD9" w:rsidP="001F3782" w:rsidRDefault="00F10DD9" w14:paraId="541F4467" w14:textId="6A1F94FF">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Mená troch predsedov skupín sa oznámia zhromaždeniu.</w:t>
            </w:r>
          </w:p>
        </w:tc>
        <w:tc>
          <w:tcPr>
            <w:tcW w:w="5715" w:type="dxa"/>
          </w:tcPr>
          <w:p w:rsidRPr="00EC1FF0"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55E04031" w14:textId="77777777">
        <w:trPr>
          <w:jc w:val="center"/>
        </w:trPr>
        <w:tc>
          <w:tcPr>
            <w:tcW w:w="4809" w:type="dxa"/>
          </w:tcPr>
          <w:p w:rsidRPr="00EC1FF0"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rsidRPr="00EC1FF0">
              <w:t>Vytvorenie sekcií</w:t>
            </w:r>
          </w:p>
        </w:tc>
        <w:tc>
          <w:tcPr>
            <w:tcW w:w="5715" w:type="dxa"/>
          </w:tcPr>
          <w:p w:rsidRPr="00EC1FF0"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Pr="00EC1FF0" w:rsidR="0057054B" w14:paraId="170B759D" w14:textId="77777777">
        <w:trPr>
          <w:jc w:val="center"/>
        </w:trPr>
        <w:tc>
          <w:tcPr>
            <w:tcW w:w="4809" w:type="dxa"/>
          </w:tcPr>
          <w:p w:rsidRPr="00EC1FF0" w:rsidR="00F10DD9" w:rsidP="001F3782" w:rsidRDefault="00F10DD9" w14:paraId="2ADD136F" w14:textId="75AE79E7">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Zhromaždenie určí počet sekcií</w:t>
            </w:r>
            <w:r w:rsidR="00EC1FF0">
              <w:t xml:space="preserve"> a </w:t>
            </w:r>
            <w:r w:rsidRPr="00EC1FF0">
              <w:t>oblasti ich kompetencií.</w:t>
            </w:r>
          </w:p>
        </w:tc>
        <w:tc>
          <w:tcPr>
            <w:tcW w:w="5715" w:type="dxa"/>
          </w:tcPr>
          <w:p w:rsidRPr="00EC1FF0"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2DABCB66" w14:textId="77777777">
        <w:trPr>
          <w:jc w:val="center"/>
        </w:trPr>
        <w:tc>
          <w:tcPr>
            <w:tcW w:w="4809" w:type="dxa"/>
          </w:tcPr>
          <w:p w:rsidRPr="00EC1FF0"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Členovia výboru uvedú, do ktorých sekcií chcú patriť.</w:t>
            </w:r>
          </w:p>
        </w:tc>
        <w:tc>
          <w:tcPr>
            <w:tcW w:w="5715" w:type="dxa"/>
          </w:tcPr>
          <w:p w:rsidRPr="00EC1FF0"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32A6C6D9" w14:textId="77777777">
        <w:trPr>
          <w:jc w:val="center"/>
        </w:trPr>
        <w:tc>
          <w:tcPr>
            <w:tcW w:w="4809" w:type="dxa"/>
          </w:tcPr>
          <w:p w:rsidRPr="00EC1FF0" w:rsidR="00F10DD9" w:rsidP="001F3782" w:rsidRDefault="00F10DD9" w14:paraId="1F7151FC" w14:textId="07E1EC7F">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Zhromaždenie vymenuje členov sekcií</w:t>
            </w:r>
            <w:r w:rsidR="00EC1FF0">
              <w:t xml:space="preserve"> a </w:t>
            </w:r>
            <w:r w:rsidRPr="00EC1FF0">
              <w:t>vytvorí sekcie.</w:t>
            </w:r>
          </w:p>
        </w:tc>
        <w:tc>
          <w:tcPr>
            <w:tcW w:w="5715" w:type="dxa"/>
          </w:tcPr>
          <w:p w:rsidRPr="00EC1FF0"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43272E8D" w14:textId="77777777">
        <w:trPr>
          <w:jc w:val="center"/>
        </w:trPr>
        <w:tc>
          <w:tcPr>
            <w:tcW w:w="4809" w:type="dxa"/>
          </w:tcPr>
          <w:p w:rsidRPr="00EC1FF0" w:rsidR="00F10DD9" w:rsidP="001F3782" w:rsidRDefault="00F10DD9" w14:paraId="79BC6634" w14:textId="58A3F8BD">
            <w:pPr>
              <w:pStyle w:val="ListParagraph"/>
              <w:keepNext/>
              <w:keepLines/>
              <w:widowControl w:val="0"/>
              <w:numPr>
                <w:ilvl w:val="0"/>
                <w:numId w:val="87"/>
              </w:numPr>
              <w:adjustRightInd w:val="0"/>
              <w:snapToGrid w:val="0"/>
              <w:spacing w:after="0" w:line="288" w:lineRule="auto"/>
              <w:ind w:left="567" w:hanging="283"/>
              <w:rPr>
                <w:rFonts w:cstheme="minorHAnsi"/>
                <w:bCs/>
              </w:rPr>
            </w:pPr>
            <w:r w:rsidRPr="00EC1FF0">
              <w:t>Vytvorenie predsedníctva výboru</w:t>
            </w:r>
          </w:p>
        </w:tc>
        <w:tc>
          <w:tcPr>
            <w:tcW w:w="5715" w:type="dxa"/>
          </w:tcPr>
          <w:p w:rsidRPr="00EC1FF0"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Pr="00EC1FF0" w:rsidR="0057054B" w14:paraId="5131A825" w14:textId="77777777">
        <w:trPr>
          <w:jc w:val="center"/>
        </w:trPr>
        <w:tc>
          <w:tcPr>
            <w:tcW w:w="4809" w:type="dxa"/>
          </w:tcPr>
          <w:p w:rsidRPr="00EC1FF0"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Zhromaždenie určí počet členov predsedníctva.</w:t>
            </w:r>
          </w:p>
        </w:tc>
        <w:tc>
          <w:tcPr>
            <w:tcW w:w="5715" w:type="dxa"/>
          </w:tcPr>
          <w:p w:rsidRPr="00EC1FF0"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Pr="00EC1FF0" w:rsidR="0057054B" w14:paraId="790C73DF" w14:textId="77777777">
        <w:trPr>
          <w:jc w:val="center"/>
        </w:trPr>
        <w:tc>
          <w:tcPr>
            <w:tcW w:w="4809" w:type="dxa"/>
          </w:tcPr>
          <w:p w:rsidRPr="00EC1FF0" w:rsidR="00F10DD9" w:rsidP="001F3782" w:rsidRDefault="00F10DD9" w14:paraId="1A64C487" w14:textId="487AA5BE">
            <w:pPr>
              <w:pStyle w:val="ListParagraph"/>
              <w:widowControl w:val="0"/>
              <w:numPr>
                <w:ilvl w:val="0"/>
                <w:numId w:val="24"/>
              </w:numPr>
              <w:adjustRightInd w:val="0"/>
              <w:snapToGrid w:val="0"/>
              <w:spacing w:after="0" w:line="288" w:lineRule="auto"/>
              <w:ind w:left="567" w:hanging="283"/>
              <w:contextualSpacing w:val="0"/>
              <w:rPr>
                <w:rFonts w:cstheme="minorHAnsi"/>
                <w:bCs/>
              </w:rPr>
            </w:pPr>
            <w:r w:rsidRPr="00EC1FF0">
              <w:t>V</w:t>
            </w:r>
            <w:r w:rsidR="00DE7072">
              <w:t> </w:t>
            </w:r>
            <w:r w:rsidRPr="00EC1FF0">
              <w:t>súlade</w:t>
            </w:r>
            <w:r w:rsidR="00EC1FF0">
              <w:t xml:space="preserve"> s </w:t>
            </w:r>
            <w:r w:rsidRPr="00EC1FF0">
              <w:t>ustanoveniami tohto rokovacieho poriadku zvolí zhromaždenie na dva</w:t>
            </w:r>
            <w:r w:rsidR="00EC1FF0">
              <w:t xml:space="preserve"> a </w:t>
            </w:r>
            <w:r w:rsidRPr="00EC1FF0">
              <w:t>pol roka od dátumu ustanovenia výboru do predsedníctva členov, ktorí nie sú predsedami skupín.</w:t>
            </w:r>
          </w:p>
        </w:tc>
        <w:tc>
          <w:tcPr>
            <w:tcW w:w="5715" w:type="dxa"/>
          </w:tcPr>
          <w:p w:rsidRPr="00EC1FF0"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Pr="00EC1FF0" w:rsidR="0057054B" w14:paraId="6DC62972" w14:textId="77777777">
        <w:trPr>
          <w:jc w:val="center"/>
        </w:trPr>
        <w:tc>
          <w:tcPr>
            <w:tcW w:w="4809" w:type="dxa"/>
          </w:tcPr>
          <w:p w:rsidRPr="00EC1FF0" w:rsidR="00F10DD9" w:rsidP="001F3782" w:rsidRDefault="00F10DD9" w14:paraId="7F714754" w14:textId="443484BA">
            <w:pPr>
              <w:pStyle w:val="ListParagraph"/>
              <w:keepNext/>
              <w:keepLines/>
              <w:widowControl w:val="0"/>
              <w:numPr>
                <w:ilvl w:val="0"/>
                <w:numId w:val="87"/>
              </w:numPr>
              <w:adjustRightInd w:val="0"/>
              <w:snapToGrid w:val="0"/>
              <w:spacing w:after="0" w:line="288" w:lineRule="auto"/>
              <w:ind w:left="567" w:hanging="283"/>
              <w:rPr>
                <w:rFonts w:cstheme="minorHAnsi"/>
                <w:bCs/>
              </w:rPr>
            </w:pPr>
            <w:r w:rsidRPr="00EC1FF0">
              <w:t>Vymenovanie členov do ďalších zodpovedných funkcií vo výbore</w:t>
            </w:r>
            <w:r w:rsidR="00EC1FF0">
              <w:t xml:space="preserve"> v </w:t>
            </w:r>
            <w:r w:rsidRPr="00EC1FF0">
              <w:t>súlade</w:t>
            </w:r>
            <w:r w:rsidR="00EC1FF0">
              <w:t xml:space="preserve"> s </w:t>
            </w:r>
            <w:r w:rsidRPr="00EC1FF0">
              <w:t>ustanoveniami tohto rokovacieho poriadku.</w:t>
            </w:r>
          </w:p>
        </w:tc>
        <w:tc>
          <w:tcPr>
            <w:tcW w:w="5715" w:type="dxa"/>
          </w:tcPr>
          <w:p w:rsidRPr="00EC1FF0"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Pr="00EC1FF0" w:rsidR="0057054B" w14:paraId="6630E8EE" w14:textId="77777777">
        <w:trPr>
          <w:jc w:val="center"/>
        </w:trPr>
        <w:tc>
          <w:tcPr>
            <w:tcW w:w="4809" w:type="dxa"/>
          </w:tcPr>
          <w:p w:rsidRPr="00EC1FF0" w:rsidR="00F10DD9" w:rsidP="001F3782" w:rsidRDefault="00F10DD9" w14:paraId="17E22592" w14:textId="36E53024">
            <w:pPr>
              <w:pStyle w:val="Heading1"/>
              <w:keepNext/>
              <w:keepLines/>
              <w:numPr>
                <w:ilvl w:val="0"/>
                <w:numId w:val="23"/>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Počas dočasného predsedníctva najstaršieho člena výboru sa diskusie môžu týkať len tém súvisiacich</w:t>
            </w:r>
            <w:r w:rsidR="00EC1FF0">
              <w:rPr>
                <w:rFonts w:asciiTheme="minorHAnsi" w:hAnsiTheme="minorHAnsi"/>
                <w:sz w:val="20"/>
              </w:rPr>
              <w:t xml:space="preserve"> s </w:t>
            </w:r>
            <w:r w:rsidRPr="00EC1FF0">
              <w:rPr>
                <w:rFonts w:asciiTheme="minorHAnsi" w:hAnsiTheme="minorHAnsi"/>
                <w:sz w:val="20"/>
              </w:rPr>
              <w:t>týmito bodmi programu.</w:t>
            </w:r>
          </w:p>
        </w:tc>
        <w:tc>
          <w:tcPr>
            <w:tcW w:w="5715" w:type="dxa"/>
          </w:tcPr>
          <w:p w:rsidRPr="00EC1FF0"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D64EFAA" w14:textId="77777777">
        <w:trPr>
          <w:jc w:val="center"/>
        </w:trPr>
        <w:tc>
          <w:tcPr>
            <w:tcW w:w="4809" w:type="dxa"/>
          </w:tcPr>
          <w:p w:rsidRPr="00EC1FF0" w:rsidR="00F10DD9" w:rsidP="001F3782" w:rsidRDefault="00F10DD9" w14:paraId="6380AB29"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5A3329DF" w14:textId="77777777">
            <w:pPr>
              <w:widowControl w:val="0"/>
              <w:adjustRightInd w:val="0"/>
              <w:snapToGrid w:val="0"/>
              <w:jc w:val="center"/>
              <w:rPr>
                <w:rFonts w:asciiTheme="minorHAnsi" w:hAnsiTheme="minorHAnsi" w:cstheme="minorHAnsi"/>
                <w:b/>
                <w:sz w:val="20"/>
                <w:szCs w:val="20"/>
              </w:rPr>
            </w:pPr>
          </w:p>
        </w:tc>
      </w:tr>
      <w:tr w:rsidRPr="00EC1FF0" w:rsidR="0057054B" w14:paraId="244B3A9B" w14:textId="77777777">
        <w:trPr>
          <w:jc w:val="center"/>
        </w:trPr>
        <w:tc>
          <w:tcPr>
            <w:tcW w:w="4809" w:type="dxa"/>
          </w:tcPr>
          <w:p w:rsidRPr="00EC1FF0" w:rsidR="00F10DD9" w:rsidP="001F3782" w:rsidRDefault="00315938" w14:paraId="70A67131" w14:textId="50C0CCEB">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Článok </w:t>
            </w:r>
            <w:r w:rsidRPr="00EC1FF0" w:rsidR="00F10DD9">
              <w:rPr>
                <w:rFonts w:asciiTheme="minorHAnsi" w:hAnsiTheme="minorHAnsi"/>
                <w:b/>
                <w:sz w:val="20"/>
              </w:rPr>
              <w:t>38</w:t>
            </w:r>
            <w:r>
              <w:rPr>
                <w:rFonts w:asciiTheme="minorHAnsi" w:hAnsiTheme="minorHAnsi"/>
                <w:b/>
                <w:sz w:val="20"/>
              </w:rPr>
              <w:t> – </w:t>
            </w:r>
            <w:r w:rsidRPr="00EC1FF0" w:rsidR="00F10DD9">
              <w:rPr>
                <w:rFonts w:asciiTheme="minorHAnsi" w:hAnsiTheme="minorHAnsi"/>
                <w:b/>
                <w:sz w:val="20"/>
              </w:rPr>
              <w:t>Schôdza pri príležitosti nového obsadenia funkcií</w:t>
            </w:r>
            <w:r w:rsidR="00EC1FF0">
              <w:rPr>
                <w:rFonts w:asciiTheme="minorHAnsi" w:hAnsiTheme="minorHAnsi"/>
                <w:b/>
                <w:sz w:val="20"/>
              </w:rPr>
              <w:t xml:space="preserve"> v </w:t>
            </w:r>
            <w:r w:rsidRPr="00EC1FF0" w:rsidR="00F10DD9">
              <w:rPr>
                <w:rFonts w:asciiTheme="minorHAnsi" w:hAnsiTheme="minorHAnsi"/>
                <w:b/>
                <w:sz w:val="20"/>
              </w:rPr>
              <w:t>polovici funkčného obdobia</w:t>
            </w:r>
          </w:p>
        </w:tc>
        <w:tc>
          <w:tcPr>
            <w:tcW w:w="5715" w:type="dxa"/>
          </w:tcPr>
          <w:p w:rsidRPr="00EC1FF0"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5140ADF" w14:textId="77777777">
        <w:trPr>
          <w:jc w:val="center"/>
        </w:trPr>
        <w:tc>
          <w:tcPr>
            <w:tcW w:w="4809" w:type="dxa"/>
          </w:tcPr>
          <w:p w:rsidRPr="00EC1FF0" w:rsidR="00F10DD9" w:rsidP="001F3782" w:rsidRDefault="00F10DD9" w14:paraId="6367BA85" w14:textId="747A8247">
            <w:pPr>
              <w:pStyle w:val="Heading1"/>
              <w:numPr>
                <w:ilvl w:val="0"/>
                <w:numId w:val="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polovici päťročného obdobia, t.</w:t>
            </w:r>
            <w:r w:rsidR="00533F12">
              <w:rPr>
                <w:rFonts w:asciiTheme="minorHAnsi" w:hAnsiTheme="minorHAnsi"/>
                <w:sz w:val="20"/>
              </w:rPr>
              <w:t> </w:t>
            </w:r>
            <w:r w:rsidRPr="00EC1FF0">
              <w:rPr>
                <w:rFonts w:asciiTheme="minorHAnsi" w:hAnsiTheme="minorHAnsi"/>
                <w:sz w:val="20"/>
              </w:rPr>
              <w:t>j. dva</w:t>
            </w:r>
            <w:r w:rsidR="00EC1FF0">
              <w:rPr>
                <w:rFonts w:asciiTheme="minorHAnsi" w:hAnsiTheme="minorHAnsi"/>
                <w:sz w:val="20"/>
              </w:rPr>
              <w:t xml:space="preserve"> a </w:t>
            </w:r>
            <w:r w:rsidRPr="00EC1FF0">
              <w:rPr>
                <w:rFonts w:asciiTheme="minorHAnsi" w:hAnsiTheme="minorHAnsi"/>
                <w:sz w:val="20"/>
              </w:rPr>
              <w:t>pol roka od dátumu ustanovenia výboru, dochádza</w:t>
            </w:r>
            <w:r w:rsidR="00EC1FF0">
              <w:rPr>
                <w:rFonts w:asciiTheme="minorHAnsi" w:hAnsiTheme="minorHAnsi"/>
                <w:sz w:val="20"/>
              </w:rPr>
              <w:t xml:space="preserve"> k </w:t>
            </w:r>
            <w:r w:rsidRPr="00EC1FF0">
              <w:rPr>
                <w:rFonts w:asciiTheme="minorHAnsi" w:hAnsiTheme="minorHAnsi"/>
                <w:sz w:val="20"/>
              </w:rPr>
              <w:t>novému obsadeniu zodpovedných funkcií vo výbore.</w:t>
            </w:r>
          </w:p>
        </w:tc>
        <w:tc>
          <w:tcPr>
            <w:tcW w:w="5715" w:type="dxa"/>
          </w:tcPr>
          <w:p w:rsidRPr="00EC1FF0" w:rsidR="00F10DD9" w:rsidP="001F3782" w:rsidRDefault="00F10DD9" w14:paraId="1D6B6639" w14:textId="167F769E">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Ustanovenia článkov</w:t>
            </w:r>
            <w:r w:rsidR="00533F12">
              <w:rPr>
                <w:rFonts w:asciiTheme="minorHAnsi" w:hAnsiTheme="minorHAnsi"/>
                <w:sz w:val="20"/>
              </w:rPr>
              <w:t> </w:t>
            </w:r>
            <w:r w:rsidRPr="00EC1FF0">
              <w:rPr>
                <w:rFonts w:asciiTheme="minorHAnsi" w:hAnsiTheme="minorHAnsi"/>
                <w:sz w:val="20"/>
              </w:rPr>
              <w:t>39,</w:t>
            </w:r>
            <w:r w:rsidR="00533F12">
              <w:rPr>
                <w:rFonts w:asciiTheme="minorHAnsi" w:hAnsiTheme="minorHAnsi"/>
                <w:sz w:val="20"/>
              </w:rPr>
              <w:t> </w:t>
            </w:r>
            <w:r w:rsidRPr="00EC1FF0">
              <w:rPr>
                <w:rFonts w:asciiTheme="minorHAnsi" w:hAnsiTheme="minorHAnsi"/>
                <w:sz w:val="20"/>
              </w:rPr>
              <w:t>40,</w:t>
            </w:r>
            <w:r w:rsidR="00533F12">
              <w:rPr>
                <w:rFonts w:asciiTheme="minorHAnsi" w:hAnsiTheme="minorHAnsi"/>
                <w:sz w:val="20"/>
              </w:rPr>
              <w:t> </w:t>
            </w:r>
            <w:r w:rsidRPr="00EC1FF0">
              <w:rPr>
                <w:rFonts w:asciiTheme="minorHAnsi" w:hAnsiTheme="minorHAnsi"/>
                <w:sz w:val="20"/>
              </w:rPr>
              <w:t>41</w:t>
            </w:r>
            <w:r w:rsidR="00533F12">
              <w:rPr>
                <w:rFonts w:asciiTheme="minorHAnsi" w:hAnsiTheme="minorHAnsi"/>
                <w:sz w:val="20"/>
              </w:rPr>
              <w:t> </w:t>
            </w:r>
            <w:r w:rsidR="00EC1FF0">
              <w:rPr>
                <w:rFonts w:asciiTheme="minorHAnsi" w:hAnsiTheme="minorHAnsi"/>
                <w:sz w:val="20"/>
              </w:rPr>
              <w:t>a </w:t>
            </w:r>
            <w:r w:rsidRPr="00EC1FF0">
              <w:rPr>
                <w:rFonts w:asciiTheme="minorHAnsi" w:hAnsiTheme="minorHAnsi"/>
                <w:sz w:val="20"/>
              </w:rPr>
              <w:t>43</w:t>
            </w:r>
            <w:r w:rsidR="00533F12">
              <w:rPr>
                <w:rFonts w:asciiTheme="minorHAnsi" w:hAnsiTheme="minorHAnsi"/>
                <w:sz w:val="20"/>
              </w:rPr>
              <w:t> </w:t>
            </w:r>
            <w:r w:rsidRPr="00EC1FF0">
              <w:rPr>
                <w:rFonts w:asciiTheme="minorHAnsi" w:hAnsiTheme="minorHAnsi"/>
                <w:sz w:val="20"/>
              </w:rPr>
              <w:t>rokovacieho poriadku sa analogicky uplatňujú aj na schôdze pri príležitosti nového obsadenia funkcií</w:t>
            </w:r>
            <w:r w:rsidR="00EC1FF0">
              <w:rPr>
                <w:rFonts w:asciiTheme="minorHAnsi" w:hAnsiTheme="minorHAnsi"/>
                <w:sz w:val="20"/>
              </w:rPr>
              <w:t xml:space="preserve"> v </w:t>
            </w:r>
            <w:r w:rsidRPr="00EC1FF0">
              <w:rPr>
                <w:rFonts w:asciiTheme="minorHAnsi" w:hAnsiTheme="minorHAnsi"/>
                <w:sz w:val="20"/>
              </w:rPr>
              <w:t>polovici funkčného obdobia.</w:t>
            </w:r>
          </w:p>
          <w:p w:rsidRPr="00EC1FF0" w:rsidR="00F10DD9" w:rsidP="001F3782" w:rsidRDefault="00F10DD9" w14:paraId="3C3D4D62" w14:textId="77777777">
            <w:pPr>
              <w:rPr>
                <w:rFonts w:asciiTheme="minorHAnsi" w:hAnsiTheme="minorHAnsi" w:cstheme="minorHAnsi"/>
              </w:rPr>
            </w:pPr>
          </w:p>
        </w:tc>
      </w:tr>
      <w:tr w:rsidRPr="00EC1FF0" w:rsidR="0057054B" w14:paraId="1CF2008E" w14:textId="77777777">
        <w:trPr>
          <w:jc w:val="center"/>
        </w:trPr>
        <w:tc>
          <w:tcPr>
            <w:tcW w:w="4809" w:type="dxa"/>
          </w:tcPr>
          <w:p w:rsidRPr="00EC1FF0" w:rsidR="00F10DD9" w:rsidP="00533F12" w:rsidRDefault="00F10DD9" w14:paraId="1A6673C4" w14:textId="1B94BAD3">
            <w:pPr>
              <w:pStyle w:val="Heading1"/>
              <w:keepNext/>
              <w:keepLines/>
              <w:numPr>
                <w:ilvl w:val="0"/>
                <w:numId w:val="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Schôdzu zhromaždenia, počas ktorej sa uskutoční voľba alebo vymenovanie členov do funkcií spomínaných</w:t>
            </w:r>
            <w:r w:rsidR="00EC1FF0">
              <w:rPr>
                <w:rFonts w:asciiTheme="minorHAnsi" w:hAnsiTheme="minorHAnsi"/>
                <w:sz w:val="20"/>
              </w:rPr>
              <w:t xml:space="preserve"> v </w:t>
            </w:r>
            <w:r w:rsidRPr="00EC1FF0">
              <w:rPr>
                <w:rFonts w:asciiTheme="minorHAnsi" w:hAnsiTheme="minorHAnsi"/>
                <w:sz w:val="20"/>
              </w:rPr>
              <w:t>predchádzajúcom odseku na obdobie posledného dva</w:t>
            </w:r>
            <w:r w:rsidR="00EC1FF0">
              <w:rPr>
                <w:rFonts w:asciiTheme="minorHAnsi" w:hAnsiTheme="minorHAnsi"/>
                <w:sz w:val="20"/>
              </w:rPr>
              <w:t xml:space="preserve"> a </w:t>
            </w:r>
            <w:r w:rsidRPr="00EC1FF0">
              <w:rPr>
                <w:rFonts w:asciiTheme="minorHAnsi" w:hAnsiTheme="minorHAnsi"/>
                <w:sz w:val="20"/>
              </w:rPr>
              <w:t>pol roka prebiehajúceho päťročného funkčného obdobia, zvoláva predseda výboru, ktorému sa končí funkčné obdobie.</w:t>
            </w:r>
          </w:p>
        </w:tc>
        <w:tc>
          <w:tcPr>
            <w:tcW w:w="5715" w:type="dxa"/>
          </w:tcPr>
          <w:p w:rsidRPr="00EC1FF0" w:rsidR="00F10DD9" w:rsidP="00533F12" w:rsidRDefault="00F10DD9" w14:paraId="6773DFF9"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0B0BFEA9" w14:textId="77777777">
        <w:trPr>
          <w:jc w:val="center"/>
        </w:trPr>
        <w:tc>
          <w:tcPr>
            <w:tcW w:w="4809" w:type="dxa"/>
          </w:tcPr>
          <w:p w:rsidRPr="00EC1FF0" w:rsidR="00F10DD9" w:rsidP="001F3782" w:rsidRDefault="00F10DD9" w14:paraId="04F4BD09" w14:textId="4A0510EF">
            <w:pPr>
              <w:pStyle w:val="Heading1"/>
              <w:numPr>
                <w:ilvl w:val="0"/>
                <w:numId w:val="8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Koná sa na začiatku zasadnutia</w:t>
            </w:r>
            <w:r w:rsidR="00EC1FF0">
              <w:rPr>
                <w:rFonts w:asciiTheme="minorHAnsi" w:hAnsiTheme="minorHAnsi"/>
                <w:sz w:val="20"/>
              </w:rPr>
              <w:t xml:space="preserve"> v </w:t>
            </w:r>
            <w:r w:rsidRPr="00EC1FF0">
              <w:rPr>
                <w:rFonts w:asciiTheme="minorHAnsi" w:hAnsiTheme="minorHAnsi"/>
                <w:sz w:val="20"/>
              </w:rPr>
              <w:t>mesiaci,</w:t>
            </w:r>
            <w:r w:rsidR="00EC1FF0">
              <w:rPr>
                <w:rFonts w:asciiTheme="minorHAnsi" w:hAnsiTheme="minorHAnsi"/>
                <w:sz w:val="20"/>
              </w:rPr>
              <w:t xml:space="preserve"> v </w:t>
            </w:r>
            <w:r w:rsidRPr="00EC1FF0">
              <w:rPr>
                <w:rFonts w:asciiTheme="minorHAnsi" w:hAnsiTheme="minorHAnsi"/>
                <w:sz w:val="20"/>
              </w:rPr>
              <w:t>ktorom sa končí funkčné obdobie predchádzajúceho predsedníctva,</w:t>
            </w:r>
            <w:r w:rsidR="00EC1FF0">
              <w:rPr>
                <w:rFonts w:asciiTheme="minorHAnsi" w:hAnsiTheme="minorHAnsi"/>
                <w:sz w:val="20"/>
              </w:rPr>
              <w:t xml:space="preserve"> a </w:t>
            </w:r>
            <w:r w:rsidRPr="00EC1FF0">
              <w:rPr>
                <w:rFonts w:asciiTheme="minorHAnsi" w:hAnsiTheme="minorHAnsi"/>
                <w:sz w:val="20"/>
              </w:rPr>
              <w:t>predsedá jej predseda výboru, ktorému sa končí funkčné obdobie.</w:t>
            </w:r>
          </w:p>
        </w:tc>
        <w:tc>
          <w:tcPr>
            <w:tcW w:w="5715" w:type="dxa"/>
          </w:tcPr>
          <w:p w:rsidRPr="00EC1FF0" w:rsidR="00F10DD9" w:rsidP="00037D83" w:rsidRDefault="00F10DD9" w14:paraId="3C04B2C0" w14:textId="6F73029C">
            <w:pPr>
              <w:outlineLvl w:val="0"/>
              <w:rPr>
                <w:rFonts w:asciiTheme="minorHAnsi" w:hAnsiTheme="minorHAnsi" w:cstheme="minorHAnsi"/>
                <w:kern w:val="28"/>
                <w:sz w:val="20"/>
                <w:szCs w:val="20"/>
              </w:rPr>
            </w:pPr>
            <w:r w:rsidRPr="00EC1FF0">
              <w:rPr>
                <w:rFonts w:asciiTheme="minorHAnsi" w:hAnsiTheme="minorHAnsi"/>
                <w:sz w:val="20"/>
              </w:rPr>
              <w:t>Vykonávacie ustanovenia</w:t>
            </w:r>
            <w:r w:rsidR="00EC1FF0">
              <w:rPr>
                <w:rFonts w:asciiTheme="minorHAnsi" w:hAnsiTheme="minorHAnsi"/>
                <w:sz w:val="20"/>
              </w:rPr>
              <w:t xml:space="preserve"> k </w:t>
            </w:r>
            <w:r w:rsidR="00124B7A">
              <w:rPr>
                <w:rFonts w:asciiTheme="minorHAnsi" w:hAnsiTheme="minorHAnsi"/>
                <w:sz w:val="20"/>
              </w:rPr>
              <w:t>článku </w:t>
            </w:r>
            <w:r w:rsidRPr="00EC1FF0">
              <w:rPr>
                <w:rFonts w:asciiTheme="minorHAnsi" w:hAnsiTheme="minorHAnsi"/>
                <w:sz w:val="20"/>
              </w:rPr>
              <w:t>39 sa na schôdze pri príležitosti nového obsadenia funkcií</w:t>
            </w:r>
            <w:r w:rsidR="00EC1FF0">
              <w:rPr>
                <w:rFonts w:asciiTheme="minorHAnsi" w:hAnsiTheme="minorHAnsi"/>
                <w:sz w:val="20"/>
              </w:rPr>
              <w:t xml:space="preserve"> v </w:t>
            </w:r>
            <w:r w:rsidRPr="00EC1FF0">
              <w:rPr>
                <w:rFonts w:asciiTheme="minorHAnsi" w:hAnsiTheme="minorHAnsi"/>
                <w:sz w:val="20"/>
              </w:rPr>
              <w:t>polovici funkčného obdobia uplatňujú takto:</w:t>
            </w:r>
          </w:p>
          <w:p w:rsidRPr="00EC1FF0" w:rsidR="00F10DD9" w:rsidP="00037D83" w:rsidRDefault="00F10DD9" w14:paraId="1B4A373C" w14:textId="77777777"/>
          <w:p w:rsidRPr="00EC1FF0" w:rsidR="00F10DD9" w:rsidP="00037D83" w:rsidRDefault="00F10DD9" w14:paraId="0935B737" w14:textId="5663708D">
            <w:pPr>
              <w:widowControl w:val="0"/>
              <w:numPr>
                <w:ilvl w:val="0"/>
                <w:numId w:val="17"/>
              </w:numPr>
              <w:adjustRightInd w:val="0"/>
              <w:snapToGrid w:val="0"/>
              <w:ind w:left="567" w:hanging="283"/>
              <w:rPr>
                <w:rFonts w:asciiTheme="minorHAnsi" w:hAnsiTheme="minorHAnsi" w:eastAsiaTheme="minorEastAsia" w:cstheme="minorHAnsi"/>
                <w:sz w:val="20"/>
                <w:szCs w:val="20"/>
              </w:rPr>
            </w:pPr>
            <w:r w:rsidRPr="00EC1FF0">
              <w:rPr>
                <w:rFonts w:asciiTheme="minorHAnsi" w:hAnsiTheme="minorHAnsi"/>
                <w:sz w:val="20"/>
              </w:rPr>
              <w:t>vykonávacie ustanovenia</w:t>
            </w:r>
            <w:r w:rsidR="00EC1FF0">
              <w:rPr>
                <w:rFonts w:asciiTheme="minorHAnsi" w:hAnsiTheme="minorHAnsi"/>
                <w:sz w:val="20"/>
              </w:rPr>
              <w:t xml:space="preserve"> k </w:t>
            </w:r>
            <w:r w:rsidR="00124B7A">
              <w:rPr>
                <w:rFonts w:asciiTheme="minorHAnsi" w:hAnsiTheme="minorHAnsi"/>
                <w:sz w:val="20"/>
              </w:rPr>
              <w:t>článku </w:t>
            </w:r>
            <w:r w:rsidRPr="00EC1FF0">
              <w:rPr>
                <w:rFonts w:asciiTheme="minorHAnsi" w:hAnsiTheme="minorHAnsi"/>
                <w:sz w:val="20"/>
              </w:rPr>
              <w:t xml:space="preserve">39 </w:t>
            </w:r>
            <w:r w:rsidR="00124B7A">
              <w:rPr>
                <w:rFonts w:asciiTheme="minorHAnsi" w:hAnsiTheme="minorHAnsi"/>
                <w:sz w:val="20"/>
              </w:rPr>
              <w:t>ods. </w:t>
            </w:r>
            <w:r w:rsidRPr="00EC1FF0">
              <w:rPr>
                <w:rFonts w:asciiTheme="minorHAnsi" w:hAnsiTheme="minorHAnsi"/>
                <w:sz w:val="20"/>
              </w:rPr>
              <w:t>3</w:t>
            </w:r>
            <w:r w:rsidR="00EC1FF0">
              <w:rPr>
                <w:rFonts w:asciiTheme="minorHAnsi" w:hAnsiTheme="minorHAnsi"/>
                <w:sz w:val="20"/>
              </w:rPr>
              <w:t xml:space="preserve"> a </w:t>
            </w:r>
            <w:r w:rsidR="00124B7A">
              <w:rPr>
                <w:rFonts w:asciiTheme="minorHAnsi" w:hAnsiTheme="minorHAnsi"/>
                <w:sz w:val="20"/>
              </w:rPr>
              <w:t>článku </w:t>
            </w:r>
            <w:r w:rsidRPr="00EC1FF0">
              <w:rPr>
                <w:rFonts w:asciiTheme="minorHAnsi" w:hAnsiTheme="minorHAnsi"/>
                <w:sz w:val="20"/>
              </w:rPr>
              <w:t>39</w:t>
            </w:r>
            <w:r w:rsidR="00533F12">
              <w:rPr>
                <w:rFonts w:asciiTheme="minorHAnsi" w:hAnsiTheme="minorHAnsi"/>
                <w:sz w:val="20"/>
              </w:rPr>
              <w:t xml:space="preserve"> </w:t>
            </w:r>
            <w:r w:rsidR="00124B7A">
              <w:rPr>
                <w:rFonts w:asciiTheme="minorHAnsi" w:hAnsiTheme="minorHAnsi"/>
                <w:sz w:val="20"/>
              </w:rPr>
              <w:t>ods. </w:t>
            </w:r>
            <w:r w:rsidRPr="00EC1FF0">
              <w:rPr>
                <w:rFonts w:asciiTheme="minorHAnsi" w:hAnsiTheme="minorHAnsi"/>
                <w:sz w:val="20"/>
              </w:rPr>
              <w:t>4 sa na schôdze pri príležitosti nového obsadenia funkcií</w:t>
            </w:r>
            <w:r w:rsidR="00EC1FF0">
              <w:rPr>
                <w:rFonts w:asciiTheme="minorHAnsi" w:hAnsiTheme="minorHAnsi"/>
                <w:sz w:val="20"/>
              </w:rPr>
              <w:t xml:space="preserve"> v </w:t>
            </w:r>
            <w:r w:rsidRPr="00EC1FF0">
              <w:rPr>
                <w:rFonts w:asciiTheme="minorHAnsi" w:hAnsiTheme="minorHAnsi"/>
                <w:sz w:val="20"/>
              </w:rPr>
              <w:t>polovici funkčného obdobia neuplatňujú,</w:t>
            </w:r>
          </w:p>
          <w:p w:rsidRPr="00EC1F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sidRPr="00EC1FF0">
              <w:rPr>
                <w:rFonts w:asciiTheme="minorHAnsi" w:hAnsiTheme="minorHAnsi"/>
                <w:sz w:val="20"/>
              </w:rPr>
              <w:t>všetky zoznamy kandidátov (spoločný zoznam alebo akékoľvek alternatívne zoznamy) sa predložia sekretariátu predsedníctva písomne čo najskôr, najneskôr však dve hodiny pred začiatkom schôdze prípravnej komisie,</w:t>
            </w:r>
          </w:p>
          <w:p w:rsidRPr="00EC1FF0" w:rsidR="00F10DD9" w:rsidP="00037D83" w:rsidRDefault="006E3A22" w14:paraId="7B8AE1DE" w14:textId="50386D4D">
            <w:pPr>
              <w:widowControl w:val="0"/>
              <w:numPr>
                <w:ilvl w:val="0"/>
                <w:numId w:val="17"/>
              </w:numPr>
              <w:adjustRightInd w:val="0"/>
              <w:snapToGrid w:val="0"/>
              <w:ind w:left="567" w:hanging="283"/>
              <w:rPr>
                <w:rFonts w:asciiTheme="minorHAnsi" w:hAnsiTheme="minorHAnsi" w:eastAsiaTheme="minorEastAsia" w:cstheme="minorHAnsi"/>
                <w:sz w:val="20"/>
                <w:szCs w:val="20"/>
              </w:rPr>
            </w:pPr>
            <w:r w:rsidRPr="00EC1FF0">
              <w:rPr>
                <w:rFonts w:asciiTheme="minorHAnsi" w:hAnsiTheme="minorHAnsi"/>
                <w:sz w:val="20"/>
              </w:rPr>
              <w:t>prvý, druhý</w:t>
            </w:r>
            <w:r w:rsidR="00EC1FF0">
              <w:rPr>
                <w:rFonts w:asciiTheme="minorHAnsi" w:hAnsiTheme="minorHAnsi"/>
                <w:sz w:val="20"/>
              </w:rPr>
              <w:t xml:space="preserve"> a </w:t>
            </w:r>
            <w:r w:rsidRPr="00EC1FF0">
              <w:rPr>
                <w:rFonts w:asciiTheme="minorHAnsi" w:hAnsiTheme="minorHAnsi"/>
                <w:sz w:val="20"/>
              </w:rPr>
              <w:t>tretí pododsek vykonávacích ustanovení</w:t>
            </w:r>
            <w:r w:rsidR="00EC1FF0">
              <w:rPr>
                <w:rFonts w:asciiTheme="minorHAnsi" w:hAnsiTheme="minorHAnsi"/>
                <w:sz w:val="20"/>
              </w:rPr>
              <w:t xml:space="preserve"> k </w:t>
            </w:r>
            <w:r w:rsidR="00124B7A">
              <w:rPr>
                <w:rFonts w:asciiTheme="minorHAnsi" w:hAnsiTheme="minorHAnsi"/>
                <w:sz w:val="20"/>
              </w:rPr>
              <w:t>článku </w:t>
            </w:r>
            <w:r w:rsidRPr="00EC1FF0">
              <w:rPr>
                <w:rFonts w:asciiTheme="minorHAnsi" w:hAnsiTheme="minorHAnsi"/>
                <w:sz w:val="20"/>
              </w:rPr>
              <w:t xml:space="preserve">39 </w:t>
            </w:r>
            <w:r w:rsidR="00124B7A">
              <w:rPr>
                <w:rFonts w:asciiTheme="minorHAnsi" w:hAnsiTheme="minorHAnsi"/>
                <w:sz w:val="20"/>
              </w:rPr>
              <w:t>ods. </w:t>
            </w:r>
            <w:r w:rsidRPr="00EC1FF0">
              <w:rPr>
                <w:rFonts w:asciiTheme="minorHAnsi" w:hAnsiTheme="minorHAnsi"/>
                <w:sz w:val="20"/>
              </w:rPr>
              <w:t>6 sa na schôdze pri príležitosti nového obsadenia funkcií</w:t>
            </w:r>
            <w:r w:rsidR="00EC1FF0">
              <w:rPr>
                <w:rFonts w:asciiTheme="minorHAnsi" w:hAnsiTheme="minorHAnsi"/>
                <w:sz w:val="20"/>
              </w:rPr>
              <w:t xml:space="preserve"> v </w:t>
            </w:r>
            <w:r w:rsidRPr="00EC1FF0">
              <w:rPr>
                <w:rFonts w:asciiTheme="minorHAnsi" w:hAnsiTheme="minorHAnsi"/>
                <w:sz w:val="20"/>
              </w:rPr>
              <w:t>polovici funkčného obdobia uplatňujú.</w:t>
            </w:r>
          </w:p>
          <w:p w:rsidRPr="00EC1FF0" w:rsidR="00F10DD9" w:rsidP="00037D83" w:rsidRDefault="00F10DD9" w14:paraId="1A0806A6" w14:textId="77777777">
            <w:pPr>
              <w:widowControl w:val="0"/>
              <w:adjustRightInd w:val="0"/>
              <w:snapToGrid w:val="0"/>
              <w:rPr>
                <w:rFonts w:cstheme="minorHAnsi"/>
              </w:rPr>
            </w:pPr>
          </w:p>
          <w:p w:rsidRPr="00EC1FF0" w:rsidR="00F10DD9" w:rsidP="00037D83" w:rsidRDefault="00F10DD9" w14:paraId="40F3D1AA" w14:textId="1581AA56">
            <w:pPr>
              <w:pStyle w:val="Heading1"/>
              <w:numPr>
                <w:ilvl w:val="0"/>
                <w:numId w:val="0"/>
              </w:numPr>
              <w:ind w:left="567"/>
              <w:outlineLvl w:val="0"/>
              <w:rPr>
                <w:rFonts w:asciiTheme="minorHAnsi" w:hAnsiTheme="minorHAnsi" w:cstheme="minorHAnsi"/>
                <w:sz w:val="20"/>
                <w:szCs w:val="20"/>
              </w:rPr>
            </w:pPr>
            <w:r w:rsidRPr="00EC1FF0">
              <w:rPr>
                <w:rFonts w:asciiTheme="minorHAnsi" w:hAnsiTheme="minorHAnsi"/>
                <w:sz w:val="20"/>
              </w:rPr>
              <w:t>Vykonávacie ustanovenia</w:t>
            </w:r>
            <w:r w:rsidR="00EC1FF0">
              <w:rPr>
                <w:rFonts w:asciiTheme="minorHAnsi" w:hAnsiTheme="minorHAnsi"/>
                <w:sz w:val="20"/>
              </w:rPr>
              <w:t xml:space="preserve"> k </w:t>
            </w:r>
            <w:r w:rsidR="00124B7A">
              <w:rPr>
                <w:rFonts w:asciiTheme="minorHAnsi" w:hAnsiTheme="minorHAnsi"/>
                <w:sz w:val="20"/>
              </w:rPr>
              <w:t>článku </w:t>
            </w:r>
            <w:r w:rsidRPr="00EC1FF0">
              <w:rPr>
                <w:rFonts w:asciiTheme="minorHAnsi" w:hAnsiTheme="minorHAnsi"/>
                <w:sz w:val="20"/>
              </w:rPr>
              <w:t>43 sa na schôdze pri príležitosti nového obsadenia funkcií</w:t>
            </w:r>
            <w:r w:rsidR="00EC1FF0">
              <w:rPr>
                <w:rFonts w:asciiTheme="minorHAnsi" w:hAnsiTheme="minorHAnsi"/>
                <w:sz w:val="20"/>
              </w:rPr>
              <w:t xml:space="preserve"> v </w:t>
            </w:r>
            <w:r w:rsidRPr="00EC1FF0">
              <w:rPr>
                <w:rFonts w:asciiTheme="minorHAnsi" w:hAnsiTheme="minorHAnsi"/>
                <w:sz w:val="20"/>
              </w:rPr>
              <w:t>polovici funkčného obdobia uplatňujú</w:t>
            </w:r>
            <w:r w:rsidR="00EC1FF0">
              <w:rPr>
                <w:rFonts w:asciiTheme="minorHAnsi" w:hAnsiTheme="minorHAnsi"/>
                <w:sz w:val="20"/>
              </w:rPr>
              <w:t xml:space="preserve"> v </w:t>
            </w:r>
            <w:r w:rsidRPr="00EC1FF0">
              <w:rPr>
                <w:rFonts w:asciiTheme="minorHAnsi" w:hAnsiTheme="minorHAnsi"/>
                <w:sz w:val="20"/>
              </w:rPr>
              <w:t>plnej miere.</w:t>
            </w:r>
          </w:p>
        </w:tc>
      </w:tr>
      <w:tr w:rsidRPr="00EC1FF0" w:rsidR="0057054B" w14:paraId="66356046" w14:textId="77777777">
        <w:trPr>
          <w:jc w:val="center"/>
        </w:trPr>
        <w:tc>
          <w:tcPr>
            <w:tcW w:w="4809" w:type="dxa"/>
          </w:tcPr>
          <w:p w:rsidRPr="00EC1FF0" w:rsidR="00F10DD9" w:rsidP="001F3782" w:rsidRDefault="00F10DD9" w14:paraId="5D5EAF7E" w14:textId="77777777">
            <w:pPr>
              <w:rPr>
                <w:rFonts w:asciiTheme="minorHAnsi" w:hAnsiTheme="minorHAnsi" w:cstheme="minorHAnsi"/>
                <w:sz w:val="20"/>
                <w:szCs w:val="20"/>
              </w:rPr>
            </w:pPr>
          </w:p>
        </w:tc>
        <w:tc>
          <w:tcPr>
            <w:tcW w:w="5715" w:type="dxa"/>
          </w:tcPr>
          <w:p w:rsidRPr="00EC1FF0" w:rsidR="00F10DD9" w:rsidP="001F3782" w:rsidRDefault="00F10DD9" w14:paraId="147F5536" w14:textId="77777777">
            <w:pPr>
              <w:rPr>
                <w:rFonts w:asciiTheme="minorHAnsi" w:hAnsiTheme="minorHAnsi" w:cstheme="minorHAnsi"/>
                <w:sz w:val="20"/>
                <w:szCs w:val="20"/>
              </w:rPr>
            </w:pPr>
          </w:p>
        </w:tc>
      </w:tr>
      <w:tr w:rsidRPr="00EC1FF0" w:rsidR="0057054B" w14:paraId="28BB5731" w14:textId="77777777">
        <w:trPr>
          <w:jc w:val="center"/>
        </w:trPr>
        <w:tc>
          <w:tcPr>
            <w:tcW w:w="4809" w:type="dxa"/>
          </w:tcPr>
          <w:p w:rsidRPr="00EC1FF0"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w:t>
            </w:r>
          </w:p>
        </w:tc>
        <w:tc>
          <w:tcPr>
            <w:tcW w:w="5715" w:type="dxa"/>
          </w:tcPr>
          <w:p w:rsidRPr="00EC1FF0"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60CACA5" w14:textId="77777777">
        <w:trPr>
          <w:jc w:val="center"/>
        </w:trPr>
        <w:tc>
          <w:tcPr>
            <w:tcW w:w="4809" w:type="dxa"/>
          </w:tcPr>
          <w:p w:rsidRPr="00EC1FF0" w:rsidR="00F10DD9" w:rsidP="001F3782" w:rsidRDefault="00F10DD9" w14:paraId="19285C0A" w14:textId="11C7C243">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POSTUPY VOĽBY A</w:t>
            </w:r>
            <w:r w:rsidR="00533F12">
              <w:rPr>
                <w:rFonts w:asciiTheme="minorHAnsi" w:hAnsiTheme="minorHAnsi"/>
                <w:b/>
                <w:sz w:val="20"/>
              </w:rPr>
              <w:t> </w:t>
            </w:r>
            <w:r w:rsidRPr="00EC1FF0">
              <w:rPr>
                <w:rFonts w:asciiTheme="minorHAnsi" w:hAnsiTheme="minorHAnsi"/>
                <w:b/>
                <w:sz w:val="20"/>
              </w:rPr>
              <w:t>VYMENOVANIA</w:t>
            </w:r>
          </w:p>
        </w:tc>
        <w:tc>
          <w:tcPr>
            <w:tcW w:w="5715" w:type="dxa"/>
          </w:tcPr>
          <w:p w:rsidRPr="00EC1FF0"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F481879" w14:textId="77777777">
        <w:trPr>
          <w:jc w:val="center"/>
        </w:trPr>
        <w:tc>
          <w:tcPr>
            <w:tcW w:w="4809" w:type="dxa"/>
          </w:tcPr>
          <w:p w:rsidRPr="00EC1FF0"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BDFAE54" w14:textId="77777777">
        <w:trPr>
          <w:jc w:val="center"/>
        </w:trPr>
        <w:tc>
          <w:tcPr>
            <w:tcW w:w="4809" w:type="dxa"/>
          </w:tcPr>
          <w:p w:rsidRPr="00EC1FF0" w:rsidR="00F10DD9" w:rsidP="001F3782" w:rsidRDefault="00F10DD9" w14:paraId="33114A67" w14:textId="02658964">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533F12">
              <w:rPr>
                <w:rFonts w:asciiTheme="minorHAnsi" w:hAnsiTheme="minorHAnsi"/>
                <w:b/>
                <w:sz w:val="20"/>
              </w:rPr>
              <w:t> </w:t>
            </w:r>
            <w:r w:rsidRPr="00EC1FF0">
              <w:rPr>
                <w:rFonts w:asciiTheme="minorHAnsi" w:hAnsiTheme="minorHAnsi"/>
                <w:b/>
                <w:sz w:val="20"/>
              </w:rPr>
              <w:t>1</w:t>
            </w:r>
            <w:r w:rsidR="00315938">
              <w:rPr>
                <w:rFonts w:asciiTheme="minorHAnsi" w:hAnsiTheme="minorHAnsi"/>
                <w:b/>
                <w:sz w:val="20"/>
              </w:rPr>
              <w:t> – </w:t>
            </w:r>
            <w:r w:rsidRPr="00EC1FF0">
              <w:rPr>
                <w:rFonts w:asciiTheme="minorHAnsi" w:hAnsiTheme="minorHAnsi"/>
                <w:b/>
                <w:sz w:val="20"/>
              </w:rPr>
              <w:t>Postup voľby členov predsedníctva</w:t>
            </w:r>
          </w:p>
        </w:tc>
        <w:tc>
          <w:tcPr>
            <w:tcW w:w="5715" w:type="dxa"/>
          </w:tcPr>
          <w:p w:rsidRPr="00EC1FF0"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F2F9439" w14:textId="77777777">
        <w:trPr>
          <w:jc w:val="center"/>
        </w:trPr>
        <w:tc>
          <w:tcPr>
            <w:tcW w:w="4809" w:type="dxa"/>
          </w:tcPr>
          <w:p w:rsidRPr="00EC1FF0"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F562208" w14:textId="77777777">
        <w:trPr>
          <w:jc w:val="center"/>
        </w:trPr>
        <w:tc>
          <w:tcPr>
            <w:tcW w:w="4809" w:type="dxa"/>
          </w:tcPr>
          <w:p w:rsidRPr="00EC1FF0" w:rsidR="00F10DD9" w:rsidP="001F3782" w:rsidRDefault="00315938" w14:paraId="67420F34" w14:textId="214BDDD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39</w:t>
            </w:r>
            <w:r>
              <w:rPr>
                <w:rFonts w:asciiTheme="minorHAnsi" w:hAnsiTheme="minorHAnsi"/>
                <w:b/>
                <w:sz w:val="20"/>
              </w:rPr>
              <w:t> – </w:t>
            </w:r>
            <w:r w:rsidRPr="00EC1FF0" w:rsidR="00F10DD9">
              <w:rPr>
                <w:rFonts w:asciiTheme="minorHAnsi" w:hAnsiTheme="minorHAnsi"/>
                <w:b/>
                <w:sz w:val="20"/>
              </w:rPr>
              <w:t>Prípravná komisia</w:t>
            </w:r>
            <w:r w:rsidR="00EC1FF0">
              <w:rPr>
                <w:rFonts w:asciiTheme="minorHAnsi" w:hAnsiTheme="minorHAnsi"/>
                <w:b/>
                <w:sz w:val="20"/>
              </w:rPr>
              <w:t xml:space="preserve"> a </w:t>
            </w:r>
            <w:r w:rsidRPr="00EC1FF0" w:rsidR="00F10DD9">
              <w:rPr>
                <w:rFonts w:asciiTheme="minorHAnsi" w:hAnsiTheme="minorHAnsi"/>
                <w:b/>
                <w:sz w:val="20"/>
              </w:rPr>
              <w:t>zoznamy kandidátov na členov predsedníctva</w:t>
            </w:r>
          </w:p>
        </w:tc>
        <w:tc>
          <w:tcPr>
            <w:tcW w:w="5715" w:type="dxa"/>
          </w:tcPr>
          <w:p w:rsidRPr="00EC1FF0"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6643FC8" w14:textId="77777777">
        <w:trPr>
          <w:jc w:val="center"/>
        </w:trPr>
        <w:tc>
          <w:tcPr>
            <w:tcW w:w="4809" w:type="dxa"/>
          </w:tcPr>
          <w:p w:rsidRPr="00EC1FF0" w:rsidR="00F10DD9" w:rsidP="001F3782" w:rsidRDefault="00F10DD9" w14:paraId="203426AE" w14:textId="2133FBF1">
            <w:pPr>
              <w:pStyle w:val="Heading1"/>
              <w:numPr>
                <w:ilvl w:val="0"/>
                <w:numId w:val="8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rámci zhromaždenia sa vytvorí prípravná komisia,</w:t>
            </w:r>
            <w:r w:rsidR="00EC1FF0">
              <w:rPr>
                <w:rFonts w:asciiTheme="minorHAnsi" w:hAnsiTheme="minorHAnsi"/>
                <w:sz w:val="20"/>
              </w:rPr>
              <w:t xml:space="preserve"> v </w:t>
            </w:r>
            <w:r w:rsidRPr="00EC1FF0">
              <w:rPr>
                <w:rFonts w:asciiTheme="minorHAnsi" w:hAnsiTheme="minorHAnsi"/>
                <w:sz w:val="20"/>
              </w:rPr>
              <w:t>ktorej sú vyváženým spôsobom zastúpené všetky tri skupiny, pričom každý členský štát má</w:t>
            </w:r>
            <w:r w:rsidR="00EC1FF0">
              <w:rPr>
                <w:rFonts w:asciiTheme="minorHAnsi" w:hAnsiTheme="minorHAnsi"/>
                <w:sz w:val="20"/>
              </w:rPr>
              <w:t xml:space="preserve"> v </w:t>
            </w:r>
            <w:r w:rsidRPr="00EC1FF0">
              <w:rPr>
                <w:rFonts w:asciiTheme="minorHAnsi" w:hAnsiTheme="minorHAnsi"/>
                <w:sz w:val="20"/>
              </w:rPr>
              <w:t>nej jedného zástupcu.</w:t>
            </w:r>
          </w:p>
        </w:tc>
        <w:tc>
          <w:tcPr>
            <w:tcW w:w="5715" w:type="dxa"/>
          </w:tcPr>
          <w:p w:rsidRPr="00EC1FF0" w:rsidR="00F10DD9" w:rsidP="001F3782" w:rsidRDefault="00F10DD9" w14:paraId="0BBC9F54" w14:textId="77777777">
            <w:pPr>
              <w:rPr>
                <w:rFonts w:asciiTheme="minorHAnsi" w:hAnsiTheme="minorHAnsi" w:cstheme="minorHAnsi"/>
              </w:rPr>
            </w:pPr>
          </w:p>
        </w:tc>
      </w:tr>
      <w:tr w:rsidRPr="00EC1FF0" w:rsidR="0057054B" w14:paraId="0EEFC250" w14:textId="77777777">
        <w:trPr>
          <w:jc w:val="center"/>
        </w:trPr>
        <w:tc>
          <w:tcPr>
            <w:tcW w:w="4809" w:type="dxa"/>
          </w:tcPr>
          <w:p w:rsidRPr="00EC1FF0" w:rsidR="00F10DD9" w:rsidP="001F3782" w:rsidRDefault="00F10DD9" w14:paraId="066A1FD6" w14:textId="45EDEC30">
            <w:pPr>
              <w:widowControl w:val="0"/>
              <w:adjustRightInd w:val="0"/>
              <w:snapToGrid w:val="0"/>
              <w:rPr>
                <w:rFonts w:asciiTheme="minorHAnsi" w:hAnsiTheme="minorHAnsi" w:cstheme="minorHAnsi"/>
                <w:sz w:val="20"/>
                <w:szCs w:val="20"/>
              </w:rPr>
            </w:pPr>
            <w:r w:rsidRPr="00EC1FF0">
              <w:rPr>
                <w:rFonts w:asciiTheme="minorHAnsi" w:hAnsiTheme="minorHAnsi"/>
                <w:sz w:val="20"/>
              </w:rPr>
              <w:t>Členovia prípravnej komisie sa nemôžu uchádzať</w:t>
            </w:r>
            <w:r w:rsidR="00EC1FF0">
              <w:rPr>
                <w:rFonts w:asciiTheme="minorHAnsi" w:hAnsiTheme="minorHAnsi"/>
                <w:sz w:val="20"/>
              </w:rPr>
              <w:t xml:space="preserve"> o </w:t>
            </w:r>
            <w:r w:rsidRPr="00EC1FF0">
              <w:rPr>
                <w:rFonts w:asciiTheme="minorHAnsi" w:hAnsiTheme="minorHAnsi"/>
                <w:sz w:val="20"/>
              </w:rPr>
              <w:t>členstvo</w:t>
            </w:r>
            <w:r w:rsidR="00EC1FF0">
              <w:rPr>
                <w:rFonts w:asciiTheme="minorHAnsi" w:hAnsiTheme="minorHAnsi"/>
                <w:sz w:val="20"/>
              </w:rPr>
              <w:t xml:space="preserve"> v </w:t>
            </w:r>
            <w:r w:rsidRPr="00EC1FF0">
              <w:rPr>
                <w:rFonts w:asciiTheme="minorHAnsi" w:hAnsiTheme="minorHAnsi"/>
                <w:sz w:val="20"/>
              </w:rPr>
              <w:t>predsedníctve.</w:t>
            </w:r>
          </w:p>
        </w:tc>
        <w:tc>
          <w:tcPr>
            <w:tcW w:w="5715" w:type="dxa"/>
          </w:tcPr>
          <w:p w:rsidRPr="00EC1FF0" w:rsidR="00F10DD9" w:rsidP="001F3782" w:rsidRDefault="00F10DD9" w14:paraId="3053F8C9" w14:textId="77777777">
            <w:pPr>
              <w:widowControl w:val="0"/>
              <w:adjustRightInd w:val="0"/>
              <w:snapToGrid w:val="0"/>
              <w:rPr>
                <w:rFonts w:asciiTheme="minorHAnsi" w:hAnsiTheme="minorHAnsi" w:cstheme="minorHAnsi"/>
                <w:sz w:val="20"/>
                <w:szCs w:val="20"/>
              </w:rPr>
            </w:pPr>
          </w:p>
        </w:tc>
      </w:tr>
      <w:tr w:rsidRPr="00EC1FF0" w:rsidR="0057054B" w14:paraId="1EFE24B2" w14:textId="77777777">
        <w:trPr>
          <w:jc w:val="center"/>
        </w:trPr>
        <w:tc>
          <w:tcPr>
            <w:tcW w:w="4809" w:type="dxa"/>
          </w:tcPr>
          <w:p w:rsidRPr="00EC1FF0" w:rsidR="00F10DD9" w:rsidP="001F3782" w:rsidRDefault="00F10DD9" w14:paraId="2CFC9AED" w14:textId="32B50044">
            <w:pPr>
              <w:pStyle w:val="Heading1"/>
              <w:numPr>
                <w:ilvl w:val="0"/>
                <w:numId w:val="90"/>
              </w:numPr>
              <w:tabs>
                <w:tab w:val="left" w:pos="567"/>
              </w:tabs>
              <w:outlineLvl w:val="0"/>
              <w:rPr>
                <w:rFonts w:asciiTheme="minorHAnsi" w:hAnsiTheme="minorHAnsi" w:cstheme="minorHAnsi"/>
                <w:sz w:val="20"/>
                <w:szCs w:val="20"/>
              </w:rPr>
            </w:pPr>
            <w:r w:rsidRPr="00EC1FF0">
              <w:rPr>
                <w:rFonts w:asciiTheme="minorHAnsi" w:hAnsiTheme="minorHAnsi"/>
                <w:sz w:val="20"/>
              </w:rPr>
              <w:t>Prípravná komisia dostane zoznam (alebo zoznamy) kandidátov na členov predsedníctva, overí platnosť prihlášok podľa odseku</w:t>
            </w:r>
            <w:r w:rsidR="00533F12">
              <w:rPr>
                <w:rFonts w:asciiTheme="minorHAnsi" w:hAnsiTheme="minorHAnsi"/>
                <w:sz w:val="20"/>
              </w:rPr>
              <w:t> </w:t>
            </w:r>
            <w:r w:rsidRPr="00EC1FF0">
              <w:rPr>
                <w:rFonts w:asciiTheme="minorHAnsi" w:hAnsiTheme="minorHAnsi"/>
                <w:sz w:val="20"/>
              </w:rPr>
              <w:t xml:space="preserve">6 tohto </w:t>
            </w:r>
            <w:r w:rsidR="00124B7A">
              <w:rPr>
                <w:rFonts w:asciiTheme="minorHAnsi" w:hAnsiTheme="minorHAnsi"/>
                <w:sz w:val="20"/>
              </w:rPr>
              <w:t>článku </w:t>
            </w:r>
            <w:r w:rsidR="00EC1FF0">
              <w:rPr>
                <w:rFonts w:asciiTheme="minorHAnsi" w:hAnsiTheme="minorHAnsi"/>
                <w:sz w:val="20"/>
              </w:rPr>
              <w:t>a </w:t>
            </w:r>
            <w:r w:rsidRPr="00EC1FF0">
              <w:rPr>
                <w:rFonts w:asciiTheme="minorHAnsi" w:hAnsiTheme="minorHAnsi"/>
                <w:sz w:val="20"/>
              </w:rPr>
              <w:t>predloží zoznam (alebo zoznamy) kandidátov zhromaždeniu na účely voľby predsedníctva.</w:t>
            </w:r>
          </w:p>
        </w:tc>
        <w:tc>
          <w:tcPr>
            <w:tcW w:w="5715" w:type="dxa"/>
          </w:tcPr>
          <w:p w:rsidRPr="00EC1FF0" w:rsidR="00F10DD9" w:rsidP="00B8135B" w:rsidRDefault="00F10DD9" w14:paraId="71D03E67" w14:textId="77777777">
            <w:pPr>
              <w:rPr>
                <w:rFonts w:asciiTheme="minorHAnsi" w:hAnsiTheme="minorHAnsi" w:cstheme="minorHAnsi"/>
                <w:iCs/>
                <w:sz w:val="20"/>
                <w:szCs w:val="20"/>
              </w:rPr>
            </w:pPr>
          </w:p>
        </w:tc>
      </w:tr>
      <w:tr w:rsidRPr="00EC1FF0" w:rsidR="0057054B" w14:paraId="16D28BE5" w14:textId="77777777">
        <w:trPr>
          <w:jc w:val="center"/>
        </w:trPr>
        <w:tc>
          <w:tcPr>
            <w:tcW w:w="4809" w:type="dxa"/>
          </w:tcPr>
          <w:p w:rsidRPr="00EC1FF0" w:rsidR="00F10DD9" w:rsidP="001F3782" w:rsidRDefault="00F10DD9" w14:paraId="6CC0FBD6" w14:textId="641AFFD6">
            <w:pPr>
              <w:pStyle w:val="Heading1"/>
              <w:numPr>
                <w:ilvl w:val="0"/>
                <w:numId w:val="91"/>
              </w:numPr>
              <w:tabs>
                <w:tab w:val="left" w:pos="567"/>
              </w:tabs>
              <w:outlineLvl w:val="0"/>
              <w:rPr>
                <w:rFonts w:asciiTheme="minorHAnsi" w:hAnsiTheme="minorHAnsi" w:cstheme="minorHAnsi"/>
                <w:sz w:val="20"/>
                <w:szCs w:val="20"/>
              </w:rPr>
            </w:pPr>
            <w:r w:rsidRPr="00EC1FF0">
              <w:rPr>
                <w:rFonts w:asciiTheme="minorHAnsi" w:hAnsiTheme="minorHAnsi"/>
                <w:sz w:val="20"/>
              </w:rPr>
              <w:t>Skupiny zastúpené svojimi predsedami sa podieľajú na dohodnutí</w:t>
            </w:r>
            <w:r w:rsidR="00EC1FF0">
              <w:rPr>
                <w:rFonts w:asciiTheme="minorHAnsi" w:hAnsiTheme="minorHAnsi"/>
                <w:sz w:val="20"/>
              </w:rPr>
              <w:t xml:space="preserve"> a </w:t>
            </w:r>
            <w:r w:rsidRPr="00EC1FF0">
              <w:rPr>
                <w:rFonts w:asciiTheme="minorHAnsi" w:hAnsiTheme="minorHAnsi"/>
                <w:sz w:val="20"/>
              </w:rPr>
              <w:t>sformulovaní návrhu zloženia predsedníctva prostredníctvom spoločného zoznamu, ktorý sa predloží prípravnej komisii.</w:t>
            </w:r>
          </w:p>
        </w:tc>
        <w:tc>
          <w:tcPr>
            <w:tcW w:w="5715" w:type="dxa"/>
          </w:tcPr>
          <w:p w:rsidRPr="00EC1FF0" w:rsidR="00F10DD9" w:rsidP="00C931F0" w:rsidRDefault="00F10DD9" w14:paraId="428A454A" w14:textId="6FE8ACA3">
            <w:pPr>
              <w:widowControl w:val="0"/>
              <w:adjustRightInd w:val="0"/>
              <w:snapToGrid w:val="0"/>
              <w:rPr>
                <w:rFonts w:asciiTheme="minorHAnsi" w:hAnsiTheme="minorHAnsi" w:cstheme="minorHAnsi"/>
                <w:sz w:val="20"/>
                <w:szCs w:val="20"/>
              </w:rPr>
            </w:pPr>
            <w:r w:rsidRPr="00EC1FF0">
              <w:rPr>
                <w:rFonts w:asciiTheme="minorHAnsi" w:hAnsiTheme="minorHAnsi"/>
                <w:sz w:val="20"/>
              </w:rPr>
              <w:t>Spoločný zoznam, ktorý vypracovali skupiny, sa predkladá písomne sekretariátu predsedníctva hneď po tom, ako</w:t>
            </w:r>
            <w:r w:rsidR="00EC1FF0">
              <w:rPr>
                <w:rFonts w:asciiTheme="minorHAnsi" w:hAnsiTheme="minorHAnsi"/>
                <w:sz w:val="20"/>
              </w:rPr>
              <w:t xml:space="preserve"> o </w:t>
            </w:r>
            <w:r w:rsidRPr="00EC1FF0">
              <w:rPr>
                <w:rFonts w:asciiTheme="minorHAnsi" w:hAnsiTheme="minorHAnsi"/>
                <w:sz w:val="20"/>
              </w:rPr>
              <w:t>ňom skupiny rozhodnú.</w:t>
            </w:r>
          </w:p>
        </w:tc>
      </w:tr>
      <w:tr w:rsidRPr="00EC1FF0" w:rsidR="0057054B" w14:paraId="264D91C1" w14:textId="77777777">
        <w:trPr>
          <w:jc w:val="center"/>
        </w:trPr>
        <w:tc>
          <w:tcPr>
            <w:tcW w:w="4809" w:type="dxa"/>
          </w:tcPr>
          <w:p w:rsidRPr="00EC1FF0" w:rsidR="00F10DD9" w:rsidP="001F3782" w:rsidRDefault="00F10DD9" w14:paraId="32A425FB" w14:textId="77777777">
            <w:pPr>
              <w:pStyle w:val="Heading1"/>
              <w:numPr>
                <w:ilvl w:val="0"/>
                <w:numId w:val="91"/>
              </w:numPr>
              <w:tabs>
                <w:tab w:val="left" w:pos="567"/>
              </w:tabs>
              <w:outlineLvl w:val="0"/>
              <w:rPr>
                <w:rFonts w:asciiTheme="minorHAnsi" w:hAnsiTheme="minorHAnsi" w:cstheme="minorHAnsi"/>
                <w:sz w:val="20"/>
                <w:szCs w:val="20"/>
              </w:rPr>
            </w:pPr>
            <w:r w:rsidRPr="00EC1FF0">
              <w:rPr>
                <w:rFonts w:asciiTheme="minorHAnsi" w:hAnsiTheme="minorHAnsi"/>
                <w:sz w:val="20"/>
              </w:rPr>
              <w:t>Najmenej dvadsaťpäť členov môže prípravnej komisii predložiť alternatívne kompletné zoznamy členov.</w:t>
            </w:r>
          </w:p>
        </w:tc>
        <w:tc>
          <w:tcPr>
            <w:tcW w:w="5715" w:type="dxa"/>
          </w:tcPr>
          <w:p w:rsidRPr="00EC1FF0" w:rsidR="00F10DD9" w:rsidP="00C931F0" w:rsidRDefault="00F10DD9" w14:paraId="5E51CDDF" w14:textId="6D1F099D">
            <w:pPr>
              <w:widowControl w:val="0"/>
              <w:adjustRightInd w:val="0"/>
              <w:snapToGrid w:val="0"/>
              <w:rPr>
                <w:rFonts w:asciiTheme="minorHAnsi" w:hAnsiTheme="minorHAnsi" w:cstheme="minorHAnsi"/>
                <w:sz w:val="20"/>
                <w:szCs w:val="20"/>
              </w:rPr>
            </w:pPr>
            <w:r w:rsidRPr="00EC1FF0">
              <w:rPr>
                <w:rFonts w:asciiTheme="minorHAnsi" w:hAnsiTheme="minorHAnsi"/>
                <w:sz w:val="20"/>
              </w:rPr>
              <w:t>Akékoľvek alternatívne úplné zoznamy členov sa písomne predložia sekretariátu predsedníctva najneskôr 24</w:t>
            </w:r>
            <w:r w:rsidR="00533F12">
              <w:rPr>
                <w:rFonts w:asciiTheme="minorHAnsi" w:hAnsiTheme="minorHAnsi"/>
                <w:sz w:val="20"/>
              </w:rPr>
              <w:t> </w:t>
            </w:r>
            <w:r w:rsidRPr="00EC1FF0">
              <w:rPr>
                <w:rFonts w:asciiTheme="minorHAnsi" w:hAnsiTheme="minorHAnsi"/>
                <w:sz w:val="20"/>
              </w:rPr>
              <w:t>hodín pred otvorením prvého plenárneho zasadnutia.</w:t>
            </w:r>
          </w:p>
        </w:tc>
      </w:tr>
      <w:tr w:rsidRPr="00EC1FF0" w:rsidR="0057054B" w14:paraId="08DD707C" w14:textId="77777777">
        <w:trPr>
          <w:jc w:val="center"/>
        </w:trPr>
        <w:tc>
          <w:tcPr>
            <w:tcW w:w="4809" w:type="dxa"/>
          </w:tcPr>
          <w:p w:rsidRPr="00EC1FF0"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sidRPr="00EC1FF0">
              <w:rPr>
                <w:rFonts w:asciiTheme="minorHAnsi" w:hAnsiTheme="minorHAnsi"/>
                <w:sz w:val="20"/>
              </w:rPr>
              <w:t>Prípravná komisia najprv predloží zhromaždeniu na hlasovanie spoločný zoznam, ktorý predložili skupiny. Ak dostala alternatívne zoznamy, predloží aj tie.</w:t>
            </w:r>
          </w:p>
        </w:tc>
        <w:tc>
          <w:tcPr>
            <w:tcW w:w="5715" w:type="dxa"/>
          </w:tcPr>
          <w:p w:rsidRPr="00EC1FF0"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230F095" w14:textId="77777777">
        <w:trPr>
          <w:jc w:val="center"/>
        </w:trPr>
        <w:tc>
          <w:tcPr>
            <w:tcW w:w="4809" w:type="dxa"/>
          </w:tcPr>
          <w:p w:rsidRPr="00EC1FF0" w:rsidR="00F10DD9" w:rsidP="00533F12" w:rsidRDefault="00F10DD9" w14:paraId="76677FFB" w14:textId="0B945150">
            <w:pPr>
              <w:pStyle w:val="Heading1"/>
              <w:keepNext/>
              <w:keepLines/>
              <w:numPr>
                <w:ilvl w:val="0"/>
                <w:numId w:val="91"/>
              </w:numPr>
              <w:tabs>
                <w:tab w:val="left" w:pos="567"/>
              </w:tabs>
              <w:outlineLvl w:val="0"/>
              <w:rPr>
                <w:rFonts w:asciiTheme="minorHAnsi" w:hAnsiTheme="minorHAnsi" w:cstheme="minorHAnsi"/>
                <w:sz w:val="20"/>
                <w:szCs w:val="20"/>
              </w:rPr>
            </w:pPr>
            <w:r w:rsidRPr="00EC1FF0">
              <w:rPr>
                <w:rFonts w:asciiTheme="minorHAnsi" w:hAnsiTheme="minorHAnsi"/>
                <w:sz w:val="20"/>
              </w:rPr>
              <w:t>Zhromaždenie hlasuje len</w:t>
            </w:r>
            <w:r w:rsidR="00EC1FF0">
              <w:rPr>
                <w:rFonts w:asciiTheme="minorHAnsi" w:hAnsiTheme="minorHAnsi"/>
                <w:sz w:val="20"/>
              </w:rPr>
              <w:t xml:space="preserve"> o </w:t>
            </w:r>
            <w:r w:rsidRPr="00EC1FF0">
              <w:rPr>
                <w:rFonts w:asciiTheme="minorHAnsi" w:hAnsiTheme="minorHAnsi"/>
                <w:sz w:val="20"/>
              </w:rPr>
              <w:t xml:space="preserve">zoznamoch, ktoré </w:t>
            </w:r>
            <w:r w:rsidRPr="00EC1FF0">
              <w:rPr>
                <w:rFonts w:asciiTheme="minorHAnsi" w:hAnsiTheme="minorHAnsi"/>
                <w:sz w:val="20"/>
              </w:rPr>
              <w:lastRenderedPageBreak/>
              <w:t xml:space="preserve">spĺňajú ustanovenia </w:t>
            </w:r>
            <w:r w:rsidR="00124B7A">
              <w:rPr>
                <w:rFonts w:asciiTheme="minorHAnsi" w:hAnsiTheme="minorHAnsi"/>
                <w:sz w:val="20"/>
              </w:rPr>
              <w:t>článku </w:t>
            </w:r>
            <w:r w:rsidRPr="00EC1FF0">
              <w:rPr>
                <w:rFonts w:asciiTheme="minorHAnsi" w:hAnsiTheme="minorHAnsi"/>
                <w:sz w:val="20"/>
              </w:rPr>
              <w:t xml:space="preserve">1 </w:t>
            </w:r>
            <w:r w:rsidR="00124B7A">
              <w:rPr>
                <w:rFonts w:asciiTheme="minorHAnsi" w:hAnsiTheme="minorHAnsi"/>
                <w:sz w:val="20"/>
              </w:rPr>
              <w:t>ods. </w:t>
            </w:r>
            <w:r w:rsidRPr="00EC1FF0">
              <w:rPr>
                <w:rFonts w:asciiTheme="minorHAnsi" w:hAnsiTheme="minorHAnsi"/>
                <w:sz w:val="20"/>
              </w:rPr>
              <w:t>5</w:t>
            </w:r>
            <w:r w:rsidR="00EC1FF0">
              <w:rPr>
                <w:rFonts w:asciiTheme="minorHAnsi" w:hAnsiTheme="minorHAnsi"/>
                <w:sz w:val="20"/>
              </w:rPr>
              <w:t xml:space="preserve"> a </w:t>
            </w:r>
            <w:r w:rsidR="00124B7A">
              <w:rPr>
                <w:rFonts w:asciiTheme="minorHAnsi" w:hAnsiTheme="minorHAnsi"/>
                <w:sz w:val="20"/>
              </w:rPr>
              <w:t>článku </w:t>
            </w:r>
            <w:r w:rsidRPr="00EC1FF0">
              <w:rPr>
                <w:rFonts w:asciiTheme="minorHAnsi" w:hAnsiTheme="minorHAnsi"/>
                <w:sz w:val="20"/>
              </w:rPr>
              <w:t>41</w:t>
            </w:r>
            <w:r w:rsidR="00EC1FF0">
              <w:rPr>
                <w:rFonts w:asciiTheme="minorHAnsi" w:hAnsiTheme="minorHAnsi"/>
                <w:sz w:val="20"/>
              </w:rPr>
              <w:t xml:space="preserve"> a </w:t>
            </w:r>
            <w:r w:rsidRPr="00EC1FF0">
              <w:rPr>
                <w:rFonts w:asciiTheme="minorHAnsi" w:hAnsiTheme="minorHAnsi"/>
                <w:sz w:val="20"/>
              </w:rPr>
              <w:t>ku ktorým je pripojené súhlasné vyhlásenie každého kandidáta, kde je uvedená aj funkcia, ktorú chce zastávať.</w:t>
            </w:r>
          </w:p>
        </w:tc>
        <w:tc>
          <w:tcPr>
            <w:tcW w:w="5715" w:type="dxa"/>
          </w:tcPr>
          <w:p w:rsidRPr="00EC1FF0" w:rsidR="00F10DD9" w:rsidP="00533F12" w:rsidRDefault="00F10DD9" w14:paraId="7BA5BF09" w14:textId="7B63750A">
            <w:pPr>
              <w:keepNext/>
              <w:keepLines/>
              <w:rPr>
                <w:rFonts w:asciiTheme="minorHAnsi" w:hAnsiTheme="minorHAnsi" w:cstheme="minorHAnsi"/>
                <w:sz w:val="20"/>
                <w:szCs w:val="20"/>
              </w:rPr>
            </w:pPr>
            <w:r w:rsidRPr="00EC1FF0">
              <w:rPr>
                <w:rFonts w:asciiTheme="minorHAnsi" w:hAnsiTheme="minorHAnsi"/>
                <w:sz w:val="20"/>
              </w:rPr>
              <w:lastRenderedPageBreak/>
              <w:t>Ak sa sekretariátu predsedníctva predloží zoznam</w:t>
            </w:r>
            <w:r w:rsidR="00EC1FF0">
              <w:rPr>
                <w:rFonts w:asciiTheme="minorHAnsi" w:hAnsiTheme="minorHAnsi"/>
                <w:sz w:val="20"/>
              </w:rPr>
              <w:t xml:space="preserve"> v </w:t>
            </w:r>
            <w:r w:rsidRPr="00EC1FF0">
              <w:rPr>
                <w:rFonts w:asciiTheme="minorHAnsi" w:hAnsiTheme="minorHAnsi"/>
                <w:sz w:val="20"/>
              </w:rPr>
              <w:t xml:space="preserve">elektronickej </w:t>
            </w:r>
            <w:r w:rsidRPr="00EC1FF0">
              <w:rPr>
                <w:rFonts w:asciiTheme="minorHAnsi" w:hAnsiTheme="minorHAnsi"/>
                <w:sz w:val="20"/>
              </w:rPr>
              <w:lastRenderedPageBreak/>
              <w:t>forme, musí byť</w:t>
            </w:r>
            <w:r w:rsidR="00EC1FF0">
              <w:rPr>
                <w:rFonts w:asciiTheme="minorHAnsi" w:hAnsiTheme="minorHAnsi"/>
                <w:sz w:val="20"/>
              </w:rPr>
              <w:t xml:space="preserve"> k </w:t>
            </w:r>
            <w:r w:rsidRPr="00EC1FF0">
              <w:rPr>
                <w:rFonts w:asciiTheme="minorHAnsi" w:hAnsiTheme="minorHAnsi"/>
                <w:sz w:val="20"/>
              </w:rPr>
              <w:t>nemu pripojené súhlasné vyhlásenie každého kandidáta, ktoré bolo zaslané e-mailom</w:t>
            </w:r>
            <w:r w:rsidR="00EC1FF0">
              <w:rPr>
                <w:rFonts w:asciiTheme="minorHAnsi" w:hAnsiTheme="minorHAnsi"/>
                <w:sz w:val="20"/>
              </w:rPr>
              <w:t xml:space="preserve"> z </w:t>
            </w:r>
            <w:r w:rsidRPr="00EC1FF0">
              <w:rPr>
                <w:rFonts w:asciiTheme="minorHAnsi" w:hAnsiTheme="minorHAnsi"/>
                <w:sz w:val="20"/>
              </w:rPr>
              <w:t>jeho osobnej adresy.</w:t>
            </w:r>
          </w:p>
          <w:p w:rsidRPr="00EC1FF0" w:rsidR="00F10DD9" w:rsidP="00533F12" w:rsidRDefault="00F10DD9" w14:paraId="209EAA0B" w14:textId="77777777">
            <w:pPr>
              <w:keepNext/>
              <w:keepLines/>
              <w:rPr>
                <w:rFonts w:asciiTheme="minorHAnsi" w:hAnsiTheme="minorHAnsi" w:cstheme="minorHAnsi"/>
                <w:sz w:val="20"/>
                <w:szCs w:val="20"/>
              </w:rPr>
            </w:pPr>
          </w:p>
          <w:p w:rsidRPr="00EC1FF0" w:rsidR="00F10DD9" w:rsidP="00533F12" w:rsidRDefault="00F10DD9" w14:paraId="01EE1F86" w14:textId="4E182D13">
            <w:pPr>
              <w:keepNext/>
              <w:keepLines/>
              <w:rPr>
                <w:rFonts w:asciiTheme="minorHAnsi" w:hAnsiTheme="minorHAnsi" w:cstheme="minorHAnsi"/>
                <w:sz w:val="20"/>
                <w:szCs w:val="20"/>
              </w:rPr>
            </w:pPr>
            <w:r w:rsidRPr="00EC1FF0">
              <w:rPr>
                <w:rFonts w:asciiTheme="minorHAnsi" w:hAnsiTheme="minorHAnsi"/>
                <w:sz w:val="20"/>
              </w:rPr>
              <w:t>Ak sa sekretariátu predsedníctva predloží zoznam</w:t>
            </w:r>
            <w:r w:rsidR="00EC1FF0">
              <w:rPr>
                <w:rFonts w:asciiTheme="minorHAnsi" w:hAnsiTheme="minorHAnsi"/>
                <w:sz w:val="20"/>
              </w:rPr>
              <w:t xml:space="preserve"> v </w:t>
            </w:r>
            <w:r w:rsidRPr="00EC1FF0">
              <w:rPr>
                <w:rFonts w:asciiTheme="minorHAnsi" w:hAnsiTheme="minorHAnsi"/>
                <w:sz w:val="20"/>
              </w:rPr>
              <w:t>papierovej forme, musí tento zoznam obsahovať podpisy kandidátov. Podpis má rovnakú hodnotu ako súhlasné vyhlásenie. Ak kandidát nemôže zoznam podpísať, môže predložiť súhlasné vyhlásenie, ktoré zašle e-mailom zo svojej osobnej adresy.</w:t>
            </w:r>
          </w:p>
          <w:p w:rsidRPr="00EC1FF0" w:rsidR="00F10DD9" w:rsidP="00533F12" w:rsidRDefault="00F10DD9" w14:paraId="273BFBA6" w14:textId="77777777">
            <w:pPr>
              <w:keepNext/>
              <w:keepLines/>
              <w:rPr>
                <w:rFonts w:asciiTheme="minorHAnsi" w:hAnsiTheme="minorHAnsi" w:cstheme="minorHAnsi"/>
                <w:sz w:val="20"/>
                <w:szCs w:val="20"/>
              </w:rPr>
            </w:pPr>
          </w:p>
          <w:p w:rsidRPr="00EC1FF0" w:rsidR="00F10DD9" w:rsidP="00533F12" w:rsidRDefault="00F10DD9" w14:paraId="4331C9FA" w14:textId="1406DBD7">
            <w:pPr>
              <w:keepNext/>
              <w:keepLines/>
              <w:rPr>
                <w:rFonts w:asciiTheme="minorHAnsi" w:hAnsiTheme="minorHAnsi" w:cstheme="minorHAnsi"/>
                <w:sz w:val="20"/>
                <w:szCs w:val="20"/>
                <w:u w:val="single"/>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každom prípade sa</w:t>
            </w:r>
            <w:r w:rsidR="00EC1FF0">
              <w:rPr>
                <w:rFonts w:asciiTheme="minorHAnsi" w:hAnsiTheme="minorHAnsi"/>
                <w:sz w:val="20"/>
              </w:rPr>
              <w:t xml:space="preserve"> v </w:t>
            </w:r>
            <w:r w:rsidRPr="00EC1FF0">
              <w:rPr>
                <w:rFonts w:asciiTheme="minorHAnsi" w:hAnsiTheme="minorHAnsi"/>
                <w:sz w:val="20"/>
              </w:rPr>
              <w:t>zozname uvedie, akú funkciu chcú kandidáti zastávať.</w:t>
            </w:r>
          </w:p>
        </w:tc>
      </w:tr>
      <w:tr w:rsidRPr="00EC1FF0" w:rsidR="0057054B" w14:paraId="1A8A4C10" w14:textId="77777777">
        <w:trPr>
          <w:jc w:val="center"/>
        </w:trPr>
        <w:tc>
          <w:tcPr>
            <w:tcW w:w="4809" w:type="dxa"/>
          </w:tcPr>
          <w:p w:rsidRPr="00EC1FF0" w:rsidR="00F10DD9" w:rsidP="001F3782" w:rsidRDefault="00F10DD9" w14:paraId="6C395967"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6F27BDB9" w14:textId="77777777">
            <w:pPr>
              <w:widowControl w:val="0"/>
              <w:adjustRightInd w:val="0"/>
              <w:snapToGrid w:val="0"/>
              <w:jc w:val="center"/>
              <w:rPr>
                <w:rFonts w:asciiTheme="minorHAnsi" w:hAnsiTheme="minorHAnsi" w:cstheme="minorHAnsi"/>
                <w:b/>
                <w:sz w:val="20"/>
                <w:szCs w:val="20"/>
              </w:rPr>
            </w:pPr>
          </w:p>
        </w:tc>
      </w:tr>
      <w:tr w:rsidRPr="00EC1FF0" w:rsidR="0057054B" w14:paraId="4694C3AD" w14:textId="77777777">
        <w:trPr>
          <w:jc w:val="center"/>
        </w:trPr>
        <w:tc>
          <w:tcPr>
            <w:tcW w:w="4809" w:type="dxa"/>
          </w:tcPr>
          <w:p w:rsidRPr="00EC1FF0" w:rsidR="00F10DD9" w:rsidP="001F3782" w:rsidRDefault="00315938" w14:paraId="5579C1D0" w14:textId="339F154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40</w:t>
            </w:r>
            <w:r>
              <w:rPr>
                <w:rFonts w:asciiTheme="minorHAnsi" w:hAnsiTheme="minorHAnsi"/>
                <w:b/>
                <w:sz w:val="20"/>
              </w:rPr>
              <w:t> – </w:t>
            </w:r>
            <w:r w:rsidRPr="00EC1FF0" w:rsidR="00F10DD9">
              <w:rPr>
                <w:rFonts w:asciiTheme="minorHAnsi" w:hAnsiTheme="minorHAnsi"/>
                <w:b/>
                <w:sz w:val="20"/>
              </w:rPr>
              <w:t>Voľba členov predsedníctva</w:t>
            </w:r>
          </w:p>
        </w:tc>
        <w:tc>
          <w:tcPr>
            <w:tcW w:w="5715" w:type="dxa"/>
          </w:tcPr>
          <w:p w:rsidRPr="00EC1FF0"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42390B9" w14:textId="77777777">
        <w:trPr>
          <w:jc w:val="center"/>
        </w:trPr>
        <w:tc>
          <w:tcPr>
            <w:tcW w:w="4809" w:type="dxa"/>
          </w:tcPr>
          <w:p w:rsidRPr="00EC1FF0" w:rsidR="00F10DD9" w:rsidP="001F3782" w:rsidRDefault="00F10DD9" w14:paraId="4E393D96" w14:textId="29DA933E">
            <w:pPr>
              <w:widowControl w:val="0"/>
              <w:adjustRightInd w:val="0"/>
              <w:snapToGrid w:val="0"/>
              <w:rPr>
                <w:rFonts w:asciiTheme="minorHAnsi" w:hAnsiTheme="minorHAnsi" w:cstheme="minorHAnsi"/>
                <w:sz w:val="20"/>
                <w:szCs w:val="20"/>
              </w:rPr>
            </w:pPr>
            <w:r w:rsidRPr="00EC1FF0">
              <w:rPr>
                <w:rFonts w:asciiTheme="minorHAnsi" w:hAnsiTheme="minorHAnsi"/>
                <w:sz w:val="20"/>
              </w:rPr>
              <w:t>Postup voľby členov predsedníctva prebieha vo viacerých etapách, pričom sa</w:t>
            </w:r>
            <w:r w:rsidR="00EC1FF0">
              <w:rPr>
                <w:rFonts w:asciiTheme="minorHAnsi" w:hAnsiTheme="minorHAnsi"/>
                <w:sz w:val="20"/>
              </w:rPr>
              <w:t xml:space="preserve"> v </w:t>
            </w:r>
            <w:r w:rsidRPr="00EC1FF0">
              <w:rPr>
                <w:rFonts w:asciiTheme="minorHAnsi" w:hAnsiTheme="minorHAnsi"/>
                <w:sz w:val="20"/>
              </w:rPr>
              <w:t>prípade potreby hlasuje</w:t>
            </w:r>
            <w:r w:rsidR="00EC1FF0">
              <w:rPr>
                <w:rFonts w:asciiTheme="minorHAnsi" w:hAnsiTheme="minorHAnsi"/>
                <w:sz w:val="20"/>
              </w:rPr>
              <w:t xml:space="preserve"> i </w:t>
            </w:r>
            <w:r w:rsidRPr="00EC1FF0">
              <w:rPr>
                <w:rFonts w:asciiTheme="minorHAnsi" w:hAnsiTheme="minorHAnsi"/>
                <w:sz w:val="20"/>
              </w:rPr>
              <w:t>viackrát za sebou</w:t>
            </w:r>
            <w:r w:rsidR="00EC1FF0">
              <w:rPr>
                <w:rFonts w:asciiTheme="minorHAnsi" w:hAnsiTheme="minorHAnsi"/>
                <w:sz w:val="20"/>
              </w:rPr>
              <w:t xml:space="preserve"> a </w:t>
            </w:r>
            <w:r w:rsidRPr="00EC1FF0">
              <w:rPr>
                <w:rFonts w:asciiTheme="minorHAnsi" w:hAnsiTheme="minorHAnsi"/>
                <w:sz w:val="20"/>
              </w:rPr>
              <w:t>vo viacerých kolách,</w:t>
            </w:r>
            <w:r w:rsidR="00EC1FF0">
              <w:rPr>
                <w:rFonts w:asciiTheme="minorHAnsi" w:hAnsiTheme="minorHAnsi"/>
                <w:sz w:val="20"/>
              </w:rPr>
              <w:t xml:space="preserve"> a </w:t>
            </w:r>
            <w:r w:rsidRPr="00EC1FF0">
              <w:rPr>
                <w:rFonts w:asciiTheme="minorHAnsi" w:hAnsiTheme="minorHAnsi"/>
                <w:sz w:val="20"/>
              </w:rPr>
              <w:t>to</w:t>
            </w:r>
            <w:r w:rsidR="00EC1FF0">
              <w:rPr>
                <w:rFonts w:asciiTheme="minorHAnsi" w:hAnsiTheme="minorHAnsi"/>
                <w:sz w:val="20"/>
              </w:rPr>
              <w:t xml:space="preserve"> v </w:t>
            </w:r>
            <w:r w:rsidRPr="00EC1FF0">
              <w:rPr>
                <w:rFonts w:asciiTheme="minorHAnsi" w:hAnsiTheme="minorHAnsi"/>
                <w:sz w:val="20"/>
              </w:rPr>
              <w:t xml:space="preserve">tomto poradí: </w:t>
            </w:r>
          </w:p>
        </w:tc>
        <w:tc>
          <w:tcPr>
            <w:tcW w:w="5715" w:type="dxa"/>
          </w:tcPr>
          <w:p w:rsidRPr="00EC1FF0"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rPr>
            </w:pPr>
          </w:p>
          <w:p w:rsidRPr="00EC1FF0" w:rsidR="00F10DD9" w:rsidP="001F3782" w:rsidRDefault="00F10DD9" w14:paraId="663E4D97" w14:textId="77777777">
            <w:pPr>
              <w:widowControl w:val="0"/>
              <w:adjustRightInd w:val="0"/>
              <w:snapToGrid w:val="0"/>
              <w:rPr>
                <w:rFonts w:asciiTheme="minorHAnsi" w:hAnsiTheme="minorHAnsi" w:cstheme="minorHAnsi"/>
                <w:sz w:val="20"/>
                <w:szCs w:val="20"/>
              </w:rPr>
            </w:pPr>
          </w:p>
        </w:tc>
      </w:tr>
      <w:tr w:rsidRPr="00EC1FF0" w:rsidR="0057054B" w14:paraId="7373F0FB" w14:textId="77777777">
        <w:trPr>
          <w:jc w:val="center"/>
        </w:trPr>
        <w:tc>
          <w:tcPr>
            <w:tcW w:w="4809" w:type="dxa"/>
          </w:tcPr>
          <w:p w:rsidRPr="00EC1FF0" w:rsidR="00F10DD9" w:rsidP="001F3782" w:rsidRDefault="00F10DD9" w14:paraId="14649B95" w14:textId="52CF1EA7">
            <w:pPr>
              <w:pStyle w:val="Heading1"/>
              <w:numPr>
                <w:ilvl w:val="0"/>
                <w:numId w:val="92"/>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prvej etape zhromaždenie rozhoduje</w:t>
            </w:r>
            <w:r w:rsidR="00EC1FF0">
              <w:rPr>
                <w:rFonts w:asciiTheme="minorHAnsi" w:hAnsiTheme="minorHAnsi"/>
                <w:sz w:val="20"/>
              </w:rPr>
              <w:t xml:space="preserve"> o </w:t>
            </w:r>
            <w:r w:rsidRPr="00EC1FF0">
              <w:rPr>
                <w:rFonts w:asciiTheme="minorHAnsi" w:hAnsiTheme="minorHAnsi"/>
                <w:sz w:val="20"/>
              </w:rPr>
              <w:t>zozname alebo zoznamoch kandidátov na miesta</w:t>
            </w:r>
            <w:r w:rsidR="00EC1FF0">
              <w:rPr>
                <w:rFonts w:asciiTheme="minorHAnsi" w:hAnsiTheme="minorHAnsi"/>
                <w:sz w:val="20"/>
              </w:rPr>
              <w:t xml:space="preserve"> v </w:t>
            </w:r>
            <w:r w:rsidRPr="00EC1FF0">
              <w:rPr>
                <w:rFonts w:asciiTheme="minorHAnsi" w:hAnsiTheme="minorHAnsi"/>
                <w:sz w:val="20"/>
              </w:rPr>
              <w:t>predsedníctve.</w:t>
            </w:r>
          </w:p>
        </w:tc>
        <w:tc>
          <w:tcPr>
            <w:tcW w:w="5715" w:type="dxa"/>
          </w:tcPr>
          <w:p w:rsidRPr="00EC1FF0"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1F0BCFA" w14:textId="77777777">
        <w:trPr>
          <w:jc w:val="center"/>
        </w:trPr>
        <w:tc>
          <w:tcPr>
            <w:tcW w:w="4809" w:type="dxa"/>
          </w:tcPr>
          <w:p w:rsidRPr="00EC1FF0" w:rsidR="00F10DD9" w:rsidP="001F3782" w:rsidRDefault="00F10DD9" w14:paraId="560094E3" w14:textId="6ED7E0A8">
            <w:pPr>
              <w:pStyle w:val="ListParagraph"/>
              <w:widowControl w:val="0"/>
              <w:numPr>
                <w:ilvl w:val="0"/>
                <w:numId w:val="57"/>
              </w:numPr>
              <w:adjustRightInd w:val="0"/>
              <w:snapToGrid w:val="0"/>
              <w:spacing w:after="0" w:line="288" w:lineRule="auto"/>
              <w:ind w:left="567" w:hanging="283"/>
              <w:rPr>
                <w:rFonts w:cstheme="minorHAnsi"/>
              </w:rPr>
            </w:pPr>
            <w:r w:rsidRPr="00EC1FF0">
              <w:t>Najprv sa hlasuje</w:t>
            </w:r>
            <w:r w:rsidR="00EC1FF0">
              <w:t xml:space="preserve"> o </w:t>
            </w:r>
            <w:r w:rsidRPr="00EC1FF0">
              <w:t>spoločnom zozname, ktorý predložili skupiny.</w:t>
            </w:r>
          </w:p>
        </w:tc>
        <w:tc>
          <w:tcPr>
            <w:tcW w:w="5715" w:type="dxa"/>
          </w:tcPr>
          <w:p w:rsidRPr="00EC1FF0"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Pr="00EC1FF0" w:rsidR="0057054B" w14:paraId="4B8E9CF5" w14:textId="77777777">
        <w:trPr>
          <w:jc w:val="center"/>
        </w:trPr>
        <w:tc>
          <w:tcPr>
            <w:tcW w:w="4809" w:type="dxa"/>
          </w:tcPr>
          <w:p w:rsidRPr="00EC1FF0"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Ak viac ako dve tretiny členov výboru hlasovali za, členovia predsedníctva sú zvolení.</w:t>
            </w:r>
          </w:p>
        </w:tc>
        <w:tc>
          <w:tcPr>
            <w:tcW w:w="5715" w:type="dxa"/>
          </w:tcPr>
          <w:p w:rsidRPr="00EC1FF0" w:rsidR="00F10DD9" w:rsidP="001F3782" w:rsidRDefault="00F10DD9" w14:paraId="21B42A4F" w14:textId="77777777">
            <w:pPr>
              <w:widowControl w:val="0"/>
              <w:adjustRightInd w:val="0"/>
              <w:snapToGrid w:val="0"/>
              <w:rPr>
                <w:rFonts w:asciiTheme="minorHAnsi" w:hAnsiTheme="minorHAnsi" w:cstheme="minorHAnsi"/>
                <w:sz w:val="20"/>
                <w:szCs w:val="20"/>
              </w:rPr>
            </w:pPr>
          </w:p>
        </w:tc>
      </w:tr>
      <w:tr w:rsidRPr="00EC1FF0" w:rsidR="0057054B" w14:paraId="3928508D" w14:textId="77777777">
        <w:trPr>
          <w:jc w:val="center"/>
        </w:trPr>
        <w:tc>
          <w:tcPr>
            <w:tcW w:w="4809" w:type="dxa"/>
          </w:tcPr>
          <w:p w:rsidRPr="00EC1FF0" w:rsidR="00F10DD9" w:rsidP="001F3782" w:rsidRDefault="00F10DD9" w14:paraId="0C158BD1" w14:textId="21B0F6D5">
            <w:pPr>
              <w:pStyle w:val="ListParagraph"/>
              <w:widowControl w:val="0"/>
              <w:numPr>
                <w:ilvl w:val="0"/>
                <w:numId w:val="57"/>
              </w:numPr>
              <w:adjustRightInd w:val="0"/>
              <w:snapToGrid w:val="0"/>
              <w:spacing w:after="0" w:line="288" w:lineRule="auto"/>
              <w:ind w:left="567" w:hanging="283"/>
              <w:rPr>
                <w:rFonts w:cstheme="minorHAnsi"/>
              </w:rPr>
            </w:pPr>
            <w:r w:rsidRPr="00EC1FF0">
              <w:t>Ak spoločný zoznam nezíska požadovanú väčšinu, hlasuje sa</w:t>
            </w:r>
            <w:r w:rsidR="00EC1FF0">
              <w:t xml:space="preserve"> o </w:t>
            </w:r>
            <w:r w:rsidRPr="00EC1FF0">
              <w:t>prípadnom alternatívnom zozname alebo zoznamoch,</w:t>
            </w:r>
            <w:r w:rsidR="00EC1FF0">
              <w:t xml:space="preserve"> a </w:t>
            </w:r>
            <w:r w:rsidRPr="00EC1FF0">
              <w:t>to</w:t>
            </w:r>
            <w:r w:rsidR="00EC1FF0">
              <w:t xml:space="preserve"> v </w:t>
            </w:r>
            <w:r w:rsidRPr="00EC1FF0">
              <w:t>poradí, ktoré určí prípravná komisia.</w:t>
            </w:r>
          </w:p>
        </w:tc>
        <w:tc>
          <w:tcPr>
            <w:tcW w:w="5715" w:type="dxa"/>
          </w:tcPr>
          <w:p w:rsidRPr="00EC1FF0"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Pr="00EC1FF0" w:rsidR="0057054B" w14:paraId="5AA6FA20" w14:textId="77777777">
        <w:trPr>
          <w:jc w:val="center"/>
        </w:trPr>
        <w:tc>
          <w:tcPr>
            <w:tcW w:w="4809" w:type="dxa"/>
          </w:tcPr>
          <w:p w:rsidRPr="00EC1FF0" w:rsidR="00F10DD9" w:rsidP="00533F12" w:rsidRDefault="00F10DD9" w14:paraId="34A08DAB" w14:textId="77777777">
            <w:pPr>
              <w:keepNext/>
              <w:keepLines/>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Ak viac ako dve tretiny členov výboru hlasovali za, členovia predsedníctva sú zvolení.</w:t>
            </w:r>
          </w:p>
        </w:tc>
        <w:tc>
          <w:tcPr>
            <w:tcW w:w="5715" w:type="dxa"/>
          </w:tcPr>
          <w:p w:rsidRPr="00EC1FF0" w:rsidR="00F10DD9" w:rsidP="00533F12" w:rsidRDefault="00F10DD9" w14:paraId="0E67AB2C" w14:textId="77777777">
            <w:pPr>
              <w:keepNext/>
              <w:keepLines/>
              <w:widowControl w:val="0"/>
              <w:adjustRightInd w:val="0"/>
              <w:snapToGrid w:val="0"/>
              <w:rPr>
                <w:rFonts w:asciiTheme="minorHAnsi" w:hAnsiTheme="minorHAnsi" w:cstheme="minorHAnsi"/>
                <w:sz w:val="20"/>
                <w:szCs w:val="20"/>
              </w:rPr>
            </w:pPr>
          </w:p>
        </w:tc>
      </w:tr>
      <w:tr w:rsidRPr="00EC1FF0" w:rsidR="0057054B" w14:paraId="52D693B6" w14:textId="77777777">
        <w:trPr>
          <w:jc w:val="center"/>
        </w:trPr>
        <w:tc>
          <w:tcPr>
            <w:tcW w:w="4809" w:type="dxa"/>
          </w:tcPr>
          <w:p w:rsidRPr="00EC1FF0" w:rsidR="00F10DD9" w:rsidP="001F3782" w:rsidRDefault="00F10DD9" w14:paraId="53C55551" w14:textId="3E4B6C82">
            <w:pPr>
              <w:pStyle w:val="ListParagraph"/>
              <w:widowControl w:val="0"/>
              <w:numPr>
                <w:ilvl w:val="0"/>
                <w:numId w:val="57"/>
              </w:numPr>
              <w:adjustRightInd w:val="0"/>
              <w:snapToGrid w:val="0"/>
              <w:spacing w:after="0" w:line="288" w:lineRule="auto"/>
              <w:ind w:left="567" w:hanging="283"/>
              <w:rPr>
                <w:rFonts w:cstheme="minorHAnsi"/>
              </w:rPr>
            </w:pPr>
            <w:r w:rsidRPr="00EC1FF0">
              <w:lastRenderedPageBreak/>
              <w:t>Ak požadovanú väčšinu nezíska žiaden zo zoznamov predložených zhromaždeniu, uskutoční sa druhé kolo</w:t>
            </w:r>
            <w:r w:rsidR="00EC1FF0">
              <w:t xml:space="preserve"> v </w:t>
            </w:r>
            <w:r w:rsidRPr="00EC1FF0">
              <w:t>súlade</w:t>
            </w:r>
            <w:r w:rsidR="00EC1FF0">
              <w:t xml:space="preserve"> s </w:t>
            </w:r>
            <w:r w:rsidRPr="00EC1FF0">
              <w:t>postupom stanoveným</w:t>
            </w:r>
            <w:r w:rsidR="00EC1FF0">
              <w:t xml:space="preserve"> v </w:t>
            </w:r>
            <w:r w:rsidRPr="00EC1FF0">
              <w:t>písmenách</w:t>
            </w:r>
            <w:r w:rsidR="00533F12">
              <w:t> </w:t>
            </w:r>
            <w:r w:rsidRPr="00EC1FF0">
              <w:t>a)</w:t>
            </w:r>
            <w:r w:rsidR="00EC1FF0">
              <w:t xml:space="preserve"> a </w:t>
            </w:r>
            <w:r w:rsidRPr="00EC1FF0">
              <w:t>b).</w:t>
            </w:r>
          </w:p>
        </w:tc>
        <w:tc>
          <w:tcPr>
            <w:tcW w:w="5715" w:type="dxa"/>
          </w:tcPr>
          <w:p w:rsidRPr="00EC1FF0"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Pr="00EC1FF0" w:rsidR="0057054B" w14:paraId="0CED9126" w14:textId="77777777">
        <w:trPr>
          <w:jc w:val="center"/>
        </w:trPr>
        <w:tc>
          <w:tcPr>
            <w:tcW w:w="4809" w:type="dxa"/>
          </w:tcPr>
          <w:p w:rsidRPr="00EC1FF0" w:rsidR="00F10DD9" w:rsidP="001F3782" w:rsidRDefault="00F10DD9" w14:paraId="6B4D8595" w14:textId="6F37A125">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tom prípade predstavuje požadovanú väčšinu nadpolovičná väčšina hlasov členov výboru.</w:t>
            </w:r>
          </w:p>
        </w:tc>
        <w:tc>
          <w:tcPr>
            <w:tcW w:w="5715" w:type="dxa"/>
          </w:tcPr>
          <w:p w:rsidRPr="00EC1FF0" w:rsidR="00F10DD9" w:rsidP="001F3782" w:rsidRDefault="00F10DD9" w14:paraId="180A862A" w14:textId="77777777">
            <w:pPr>
              <w:widowControl w:val="0"/>
              <w:adjustRightInd w:val="0"/>
              <w:snapToGrid w:val="0"/>
              <w:rPr>
                <w:rFonts w:asciiTheme="minorHAnsi" w:hAnsiTheme="minorHAnsi" w:cstheme="minorHAnsi"/>
                <w:sz w:val="20"/>
                <w:szCs w:val="20"/>
              </w:rPr>
            </w:pPr>
          </w:p>
        </w:tc>
      </w:tr>
      <w:tr w:rsidRPr="00EC1FF0" w:rsidR="0057054B" w14:paraId="10E62517" w14:textId="77777777">
        <w:trPr>
          <w:jc w:val="center"/>
        </w:trPr>
        <w:tc>
          <w:tcPr>
            <w:tcW w:w="4809" w:type="dxa"/>
          </w:tcPr>
          <w:p w:rsidRPr="00EC1FF0" w:rsidR="00F10DD9" w:rsidP="001F3782" w:rsidRDefault="00F10DD9" w14:paraId="72DFF3CC" w14:textId="27730F4A">
            <w:pPr>
              <w:pStyle w:val="ListParagraph"/>
              <w:widowControl w:val="0"/>
              <w:numPr>
                <w:ilvl w:val="0"/>
                <w:numId w:val="57"/>
              </w:numPr>
              <w:adjustRightInd w:val="0"/>
              <w:snapToGrid w:val="0"/>
              <w:spacing w:after="0" w:line="288" w:lineRule="auto"/>
              <w:ind w:left="567" w:hanging="283"/>
              <w:rPr>
                <w:rFonts w:cstheme="minorHAnsi"/>
              </w:rPr>
            </w:pPr>
            <w:r w:rsidRPr="00EC1FF0">
              <w:t>Ak</w:t>
            </w:r>
            <w:r w:rsidR="00EC1FF0">
              <w:t xml:space="preserve"> v </w:t>
            </w:r>
            <w:r w:rsidRPr="00EC1FF0">
              <w:t>druhom kole novú požadovanú väčšinu nezíska žiaden zo zoznamov, schôdza sa preruší</w:t>
            </w:r>
            <w:r w:rsidR="00EC1FF0">
              <w:t xml:space="preserve"> a </w:t>
            </w:r>
            <w:r w:rsidRPr="00EC1FF0">
              <w:t>presunie na inú hodinu.</w:t>
            </w:r>
          </w:p>
        </w:tc>
        <w:tc>
          <w:tcPr>
            <w:tcW w:w="5715" w:type="dxa"/>
          </w:tcPr>
          <w:p w:rsidRPr="00EC1FF0"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Pr="00EC1FF0" w:rsidR="0057054B" w14:paraId="6829A55D" w14:textId="77777777">
        <w:trPr>
          <w:jc w:val="center"/>
        </w:trPr>
        <w:tc>
          <w:tcPr>
            <w:tcW w:w="4809" w:type="dxa"/>
          </w:tcPr>
          <w:p w:rsidRPr="00EC1FF0" w:rsidR="00F10DD9" w:rsidP="001F3782" w:rsidRDefault="00F10DD9" w14:paraId="64F0B885" w14:textId="34ACB816">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Keď sa schôdza znova začne, uskutoční sa tretie kolo</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postupom stanoveným</w:t>
            </w:r>
            <w:r w:rsidR="00EC1FF0">
              <w:rPr>
                <w:rFonts w:asciiTheme="minorHAnsi" w:hAnsiTheme="minorHAnsi"/>
                <w:sz w:val="20"/>
              </w:rPr>
              <w:t xml:space="preserve"> v </w:t>
            </w:r>
            <w:r w:rsidRPr="00EC1FF0">
              <w:rPr>
                <w:rFonts w:asciiTheme="minorHAnsi" w:hAnsiTheme="minorHAnsi"/>
                <w:sz w:val="20"/>
              </w:rPr>
              <w:t>písmenách</w:t>
            </w:r>
            <w:r w:rsidR="00533F12">
              <w:rPr>
                <w:rFonts w:asciiTheme="minorHAnsi" w:hAnsiTheme="minorHAnsi"/>
                <w:sz w:val="20"/>
              </w:rPr>
              <w:t> </w:t>
            </w:r>
            <w:r w:rsidRPr="00EC1FF0">
              <w:rPr>
                <w:rFonts w:asciiTheme="minorHAnsi" w:hAnsiTheme="minorHAnsi"/>
                <w:sz w:val="20"/>
              </w:rPr>
              <w:t>a)</w:t>
            </w:r>
            <w:r w:rsidR="00EC1FF0">
              <w:rPr>
                <w:rFonts w:asciiTheme="minorHAnsi" w:hAnsiTheme="minorHAnsi"/>
                <w:sz w:val="20"/>
              </w:rPr>
              <w:t xml:space="preserve"> a </w:t>
            </w:r>
            <w:r w:rsidRPr="00EC1FF0">
              <w:rPr>
                <w:rFonts w:asciiTheme="minorHAnsi" w:hAnsiTheme="minorHAnsi"/>
                <w:sz w:val="20"/>
              </w:rPr>
              <w:t>b).</w:t>
            </w:r>
          </w:p>
        </w:tc>
        <w:tc>
          <w:tcPr>
            <w:tcW w:w="5715" w:type="dxa"/>
          </w:tcPr>
          <w:p w:rsidRPr="00EC1FF0" w:rsidR="00F10DD9" w:rsidP="001F3782" w:rsidRDefault="00F10DD9" w14:paraId="01E3B7E9" w14:textId="77777777">
            <w:pPr>
              <w:widowControl w:val="0"/>
              <w:adjustRightInd w:val="0"/>
              <w:snapToGrid w:val="0"/>
              <w:rPr>
                <w:rFonts w:asciiTheme="minorHAnsi" w:hAnsiTheme="minorHAnsi" w:cstheme="minorHAnsi"/>
                <w:sz w:val="20"/>
                <w:szCs w:val="20"/>
              </w:rPr>
            </w:pPr>
          </w:p>
        </w:tc>
      </w:tr>
      <w:tr w:rsidRPr="00EC1FF0" w:rsidR="0057054B" w14:paraId="20B9E1F7" w14:textId="77777777">
        <w:trPr>
          <w:jc w:val="center"/>
        </w:trPr>
        <w:tc>
          <w:tcPr>
            <w:tcW w:w="4809" w:type="dxa"/>
          </w:tcPr>
          <w:p w:rsidRPr="00EC1FF0" w:rsidR="00F10DD9" w:rsidP="001F3782" w:rsidRDefault="00F10DD9" w14:paraId="2B3603AA" w14:textId="7BF711D1">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V</w:t>
            </w:r>
            <w:r w:rsidR="00533F12">
              <w:rPr>
                <w:rFonts w:asciiTheme="minorHAnsi" w:hAnsiTheme="minorHAnsi"/>
                <w:sz w:val="20"/>
              </w:rPr>
              <w:t> </w:t>
            </w:r>
            <w:r w:rsidRPr="00EC1FF0">
              <w:rPr>
                <w:rFonts w:asciiTheme="minorHAnsi" w:hAnsiTheme="minorHAnsi"/>
                <w:sz w:val="20"/>
              </w:rPr>
              <w:t>tom prípade predstavuje požadovanú väčšinu nadpolovičná väčšina hlasov prítomných alebo zastúpených členov.</w:t>
            </w:r>
          </w:p>
        </w:tc>
        <w:tc>
          <w:tcPr>
            <w:tcW w:w="5715" w:type="dxa"/>
          </w:tcPr>
          <w:p w:rsidRPr="00EC1FF0" w:rsidR="00F10DD9" w:rsidP="001F3782" w:rsidRDefault="00F10DD9" w14:paraId="52374F9F" w14:textId="77777777">
            <w:pPr>
              <w:widowControl w:val="0"/>
              <w:adjustRightInd w:val="0"/>
              <w:snapToGrid w:val="0"/>
              <w:rPr>
                <w:rFonts w:asciiTheme="minorHAnsi" w:hAnsiTheme="minorHAnsi" w:cstheme="minorHAnsi"/>
                <w:sz w:val="20"/>
                <w:szCs w:val="20"/>
              </w:rPr>
            </w:pPr>
          </w:p>
        </w:tc>
      </w:tr>
      <w:tr w:rsidRPr="00EC1FF0" w:rsidR="0057054B" w14:paraId="161E79E7" w14:textId="77777777">
        <w:trPr>
          <w:jc w:val="center"/>
        </w:trPr>
        <w:tc>
          <w:tcPr>
            <w:tcW w:w="4809" w:type="dxa"/>
          </w:tcPr>
          <w:p w:rsidRPr="00EC1FF0" w:rsidR="00F10DD9" w:rsidP="001F3782" w:rsidRDefault="00F10DD9" w14:paraId="21540F98" w14:textId="48EA6AD7">
            <w:pPr>
              <w:pStyle w:val="Heading1"/>
              <w:numPr>
                <w:ilvl w:val="0"/>
                <w:numId w:val="93"/>
              </w:numPr>
              <w:tabs>
                <w:tab w:val="left" w:pos="567"/>
              </w:tabs>
              <w:outlineLvl w:val="0"/>
              <w:rPr>
                <w:rFonts w:asciiTheme="minorHAnsi" w:hAnsiTheme="minorHAnsi" w:cstheme="minorHAnsi"/>
                <w:sz w:val="20"/>
                <w:szCs w:val="20"/>
              </w:rPr>
            </w:pPr>
            <w:r w:rsidRPr="00EC1FF0">
              <w:rPr>
                <w:rFonts w:asciiTheme="minorHAnsi" w:hAnsiTheme="minorHAnsi"/>
                <w:sz w:val="20"/>
              </w:rPr>
              <w:t>Keď zhromaždenie zoznam členov predsedníctva schváli, začne sa druhá etapa,</w:t>
            </w:r>
            <w:r w:rsidR="00EC1FF0">
              <w:rPr>
                <w:rFonts w:asciiTheme="minorHAnsi" w:hAnsiTheme="minorHAnsi"/>
                <w:sz w:val="20"/>
              </w:rPr>
              <w:t xml:space="preserve"> v </w:t>
            </w:r>
            <w:r w:rsidRPr="00EC1FF0">
              <w:rPr>
                <w:rFonts w:asciiTheme="minorHAnsi" w:hAnsiTheme="minorHAnsi"/>
                <w:sz w:val="20"/>
              </w:rPr>
              <w:t>ktorej zhromaždenie</w:t>
            </w:r>
            <w:r w:rsidR="00EC1FF0">
              <w:rPr>
                <w:rFonts w:asciiTheme="minorHAnsi" w:hAnsiTheme="minorHAnsi"/>
                <w:sz w:val="20"/>
              </w:rPr>
              <w:t xml:space="preserve"> v </w:t>
            </w:r>
            <w:r w:rsidRPr="00EC1FF0">
              <w:rPr>
                <w:rFonts w:asciiTheme="minorHAnsi" w:hAnsiTheme="minorHAnsi"/>
                <w:sz w:val="20"/>
              </w:rPr>
              <w:t>prípade potreby</w:t>
            </w:r>
            <w:r w:rsidR="00EC1FF0">
              <w:rPr>
                <w:rFonts w:asciiTheme="minorHAnsi" w:hAnsiTheme="minorHAnsi"/>
                <w:sz w:val="20"/>
              </w:rPr>
              <w:t xml:space="preserve"> i </w:t>
            </w:r>
            <w:r w:rsidRPr="00EC1FF0">
              <w:rPr>
                <w:rFonts w:asciiTheme="minorHAnsi" w:hAnsiTheme="minorHAnsi"/>
                <w:sz w:val="20"/>
              </w:rPr>
              <w:t>niekoľkokrát po sebe hlasuje</w:t>
            </w:r>
            <w:r w:rsidR="00EC1FF0">
              <w:rPr>
                <w:rFonts w:asciiTheme="minorHAnsi" w:hAnsiTheme="minorHAnsi"/>
                <w:sz w:val="20"/>
              </w:rPr>
              <w:t xml:space="preserve"> o </w:t>
            </w:r>
            <w:r w:rsidRPr="00EC1FF0">
              <w:rPr>
                <w:rFonts w:asciiTheme="minorHAnsi" w:hAnsiTheme="minorHAnsi"/>
                <w:sz w:val="20"/>
              </w:rPr>
              <w:t>funkciách</w:t>
            </w:r>
            <w:r w:rsidR="00EC1FF0">
              <w:rPr>
                <w:rFonts w:asciiTheme="minorHAnsi" w:hAnsiTheme="minorHAnsi"/>
                <w:sz w:val="20"/>
              </w:rPr>
              <w:t xml:space="preserve"> v </w:t>
            </w:r>
            <w:r w:rsidRPr="00EC1FF0">
              <w:rPr>
                <w:rFonts w:asciiTheme="minorHAnsi" w:hAnsiTheme="minorHAnsi"/>
                <w:sz w:val="20"/>
              </w:rPr>
              <w:t>predsedníctve</w:t>
            </w:r>
            <w:r w:rsidR="00EC1FF0">
              <w:rPr>
                <w:rFonts w:asciiTheme="minorHAnsi" w:hAnsiTheme="minorHAnsi"/>
                <w:sz w:val="20"/>
              </w:rPr>
              <w:t xml:space="preserve"> s </w:t>
            </w:r>
            <w:r w:rsidRPr="00EC1FF0">
              <w:rPr>
                <w:rFonts w:asciiTheme="minorHAnsi" w:hAnsiTheme="minorHAnsi"/>
                <w:sz w:val="20"/>
              </w:rPr>
              <w:t>výnimkou funkcií predsedov skupín,</w:t>
            </w:r>
            <w:r w:rsidR="00EC1FF0">
              <w:rPr>
                <w:rFonts w:asciiTheme="minorHAnsi" w:hAnsiTheme="minorHAnsi"/>
                <w:sz w:val="20"/>
              </w:rPr>
              <w:t xml:space="preserve"> a </w:t>
            </w:r>
            <w:r w:rsidRPr="00EC1FF0">
              <w:rPr>
                <w:rFonts w:asciiTheme="minorHAnsi" w:hAnsiTheme="minorHAnsi"/>
                <w:sz w:val="20"/>
              </w:rPr>
              <w:t>to za týchto podmienok:</w:t>
            </w:r>
          </w:p>
        </w:tc>
        <w:tc>
          <w:tcPr>
            <w:tcW w:w="5715" w:type="dxa"/>
          </w:tcPr>
          <w:p w:rsidRPr="00EC1FF0" w:rsidR="00F10DD9" w:rsidP="001F3782" w:rsidRDefault="00F10DD9" w14:paraId="30E707C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A375D19" w14:textId="77777777">
        <w:trPr>
          <w:jc w:val="center"/>
        </w:trPr>
        <w:tc>
          <w:tcPr>
            <w:tcW w:w="4809" w:type="dxa"/>
          </w:tcPr>
          <w:p w:rsidRPr="00EC1FF0" w:rsidR="00F10DD9" w:rsidP="001F3782" w:rsidRDefault="00F10DD9" w14:paraId="71D5F6A3" w14:textId="56680BE9">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rsidRPr="00EC1FF0">
              <w:t>Môže sa hlasovať len</w:t>
            </w:r>
            <w:r w:rsidR="00EC1FF0">
              <w:t xml:space="preserve"> o </w:t>
            </w:r>
            <w:r w:rsidRPr="00EC1FF0">
              <w:t>členoch predsedníctva uvedených</w:t>
            </w:r>
            <w:r w:rsidR="00EC1FF0">
              <w:t xml:space="preserve"> v </w:t>
            </w:r>
            <w:r w:rsidRPr="00EC1FF0">
              <w:t>zozname, ktorý predtým schválilo zhromaždenie.</w:t>
            </w:r>
          </w:p>
        </w:tc>
        <w:tc>
          <w:tcPr>
            <w:tcW w:w="5715" w:type="dxa"/>
          </w:tcPr>
          <w:p w:rsidRPr="00EC1FF0"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Pr="00EC1FF0" w:rsidR="0057054B" w14:paraId="28FB5B2E" w14:textId="77777777">
        <w:trPr>
          <w:jc w:val="center"/>
        </w:trPr>
        <w:tc>
          <w:tcPr>
            <w:tcW w:w="4809" w:type="dxa"/>
          </w:tcPr>
          <w:p w:rsidRPr="00EC1FF0" w:rsidR="00F10DD9" w:rsidP="001F3782" w:rsidRDefault="00F10DD9" w14:paraId="72D11623" w14:textId="37FDF423">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rsidRPr="00EC1FF0">
              <w:t>Voľby prebiehajú</w:t>
            </w:r>
            <w:r w:rsidR="00EC1FF0">
              <w:t xml:space="preserve"> v </w:t>
            </w:r>
            <w:r w:rsidRPr="00EC1FF0">
              <w:t>nasledujúcom poradí:</w:t>
            </w:r>
          </w:p>
        </w:tc>
        <w:tc>
          <w:tcPr>
            <w:tcW w:w="5715" w:type="dxa"/>
          </w:tcPr>
          <w:p w:rsidRPr="00EC1FF0"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Pr="00EC1FF0" w:rsidR="0057054B" w14:paraId="4DE5B80C" w14:textId="77777777">
        <w:trPr>
          <w:jc w:val="center"/>
        </w:trPr>
        <w:tc>
          <w:tcPr>
            <w:tcW w:w="4809" w:type="dxa"/>
          </w:tcPr>
          <w:p w:rsidRPr="00EC1FF0"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rsidRPr="00EC1FF0">
              <w:t>voľba predsedu výboru;</w:t>
            </w:r>
          </w:p>
        </w:tc>
        <w:tc>
          <w:tcPr>
            <w:tcW w:w="5715" w:type="dxa"/>
          </w:tcPr>
          <w:p w:rsidRPr="00EC1FF0"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Pr="00EC1FF0" w:rsidR="0057054B" w14:paraId="00D27104" w14:textId="77777777">
        <w:trPr>
          <w:jc w:val="center"/>
        </w:trPr>
        <w:tc>
          <w:tcPr>
            <w:tcW w:w="4809" w:type="dxa"/>
          </w:tcPr>
          <w:p w:rsidRPr="00EC1FF0" w:rsidR="00F10DD9" w:rsidP="001F3782"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rsidRPr="00EC1FF0">
              <w:t>voľba dvoch podpredsedov výboru;</w:t>
            </w:r>
          </w:p>
        </w:tc>
        <w:tc>
          <w:tcPr>
            <w:tcW w:w="5715" w:type="dxa"/>
          </w:tcPr>
          <w:p w:rsidRPr="00EC1FF0"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Pr="00EC1FF0" w:rsidR="0057054B" w14:paraId="244652F6" w14:textId="77777777">
        <w:trPr>
          <w:jc w:val="center"/>
        </w:trPr>
        <w:tc>
          <w:tcPr>
            <w:tcW w:w="4809" w:type="dxa"/>
          </w:tcPr>
          <w:p w:rsidRPr="00EC1FF0"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rsidRPr="00EC1FF0">
              <w:t>voľba predsedov sekcií;</w:t>
            </w:r>
          </w:p>
        </w:tc>
        <w:tc>
          <w:tcPr>
            <w:tcW w:w="5715" w:type="dxa"/>
          </w:tcPr>
          <w:p w:rsidRPr="00EC1FF0"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Pr="00EC1FF0" w:rsidR="0057054B" w14:paraId="38E97D29" w14:textId="77777777">
        <w:trPr>
          <w:jc w:val="center"/>
        </w:trPr>
        <w:tc>
          <w:tcPr>
            <w:tcW w:w="4809" w:type="dxa"/>
          </w:tcPr>
          <w:p w:rsidRPr="00EC1FF0"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rsidRPr="00EC1FF0">
              <w:t>voľba predsedu CCMI;</w:t>
            </w:r>
          </w:p>
        </w:tc>
        <w:tc>
          <w:tcPr>
            <w:tcW w:w="5715" w:type="dxa"/>
          </w:tcPr>
          <w:p w:rsidRPr="00EC1FF0"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Pr="00EC1FF0" w:rsidR="0057054B" w14:paraId="70737268" w14:textId="77777777">
        <w:trPr>
          <w:jc w:val="center"/>
        </w:trPr>
        <w:tc>
          <w:tcPr>
            <w:tcW w:w="4809" w:type="dxa"/>
          </w:tcPr>
          <w:p w:rsidRPr="00EC1FF0"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rsidRPr="00EC1FF0">
              <w:t>Väčšina sa dosiahne, ak viac ako polovica prítomných alebo zastúpených členov hlasuje za.</w:t>
            </w:r>
          </w:p>
        </w:tc>
        <w:tc>
          <w:tcPr>
            <w:tcW w:w="5715" w:type="dxa"/>
          </w:tcPr>
          <w:p w:rsidRPr="00EC1FF0"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Pr="00EC1FF0" w:rsidR="0057054B" w14:paraId="17F90681" w14:textId="77777777">
        <w:trPr>
          <w:jc w:val="center"/>
        </w:trPr>
        <w:tc>
          <w:tcPr>
            <w:tcW w:w="4809" w:type="dxa"/>
          </w:tcPr>
          <w:p w:rsidRPr="00EC1FF0" w:rsidR="00F10DD9" w:rsidP="001F3782" w:rsidRDefault="00F10DD9" w14:paraId="1585F2DF" w14:textId="30D11755">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rsidRPr="00EC1FF0">
              <w:lastRenderedPageBreak/>
              <w:t>Ak požadovanú väčšinu nezíska</w:t>
            </w:r>
            <w:r w:rsidR="00EC1FF0">
              <w:t xml:space="preserve"> v </w:t>
            </w:r>
            <w:r w:rsidRPr="00EC1FF0">
              <w:t>hlasovaní žiaden</w:t>
            </w:r>
            <w:r w:rsidR="00EC1FF0">
              <w:t xml:space="preserve"> z </w:t>
            </w:r>
            <w:r w:rsidRPr="00EC1FF0">
              <w:t>kandidátov, uskutoční sa druhé hlasovanie, ale hlasuje sa len</w:t>
            </w:r>
            <w:r w:rsidR="00EC1FF0">
              <w:t xml:space="preserve"> o </w:t>
            </w:r>
            <w:r w:rsidRPr="00EC1FF0">
              <w:t>dvoch kandidátoch, ktorí</w:t>
            </w:r>
            <w:r w:rsidR="00EC1FF0">
              <w:t xml:space="preserve"> v </w:t>
            </w:r>
            <w:r w:rsidRPr="00EC1FF0">
              <w:t>prvom hlasovaní získali najviac hlasov.</w:t>
            </w:r>
          </w:p>
        </w:tc>
        <w:tc>
          <w:tcPr>
            <w:tcW w:w="5715" w:type="dxa"/>
          </w:tcPr>
          <w:p w:rsidRPr="00EC1FF0"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Pr="00EC1FF0" w:rsidR="0057054B" w14:paraId="477B4D1E" w14:textId="77777777">
        <w:trPr>
          <w:jc w:val="center"/>
        </w:trPr>
        <w:tc>
          <w:tcPr>
            <w:tcW w:w="4809" w:type="dxa"/>
          </w:tcPr>
          <w:p w:rsidRPr="00EC1FF0" w:rsidR="00F10DD9" w:rsidP="001F3782" w:rsidRDefault="00F10DD9" w14:paraId="26AB1631" w14:textId="5DCE0CDB">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Do funkcie bude vymenovaný kandidát, ktorý získa</w:t>
            </w:r>
            <w:r w:rsidR="00EC1FF0">
              <w:rPr>
                <w:rFonts w:asciiTheme="minorHAnsi" w:hAnsiTheme="minorHAnsi"/>
                <w:sz w:val="20"/>
              </w:rPr>
              <w:t xml:space="preserve"> v </w:t>
            </w:r>
            <w:r w:rsidRPr="00EC1FF0">
              <w:rPr>
                <w:rFonts w:asciiTheme="minorHAnsi" w:hAnsiTheme="minorHAnsi"/>
                <w:sz w:val="20"/>
              </w:rPr>
              <w:t>druhom hlasovaní najvyšší počet hlasov.</w:t>
            </w:r>
          </w:p>
        </w:tc>
        <w:tc>
          <w:tcPr>
            <w:tcW w:w="5715" w:type="dxa"/>
          </w:tcPr>
          <w:p w:rsidRPr="00EC1FF0" w:rsidR="00F10DD9" w:rsidP="001F3782" w:rsidRDefault="00F10DD9" w14:paraId="0C7F1AD0" w14:textId="77777777">
            <w:pPr>
              <w:widowControl w:val="0"/>
              <w:adjustRightInd w:val="0"/>
              <w:snapToGrid w:val="0"/>
              <w:rPr>
                <w:rFonts w:asciiTheme="minorHAnsi" w:hAnsiTheme="minorHAnsi" w:cstheme="minorHAnsi"/>
                <w:sz w:val="20"/>
                <w:szCs w:val="20"/>
              </w:rPr>
            </w:pPr>
          </w:p>
        </w:tc>
      </w:tr>
      <w:tr w:rsidRPr="00EC1FF0" w:rsidR="0057054B" w14:paraId="604A51F6" w14:textId="77777777">
        <w:trPr>
          <w:jc w:val="center"/>
        </w:trPr>
        <w:tc>
          <w:tcPr>
            <w:tcW w:w="4809" w:type="dxa"/>
          </w:tcPr>
          <w:p w:rsidRPr="00EC1FF0" w:rsidR="00F10DD9" w:rsidP="001F3782" w:rsidRDefault="00F10DD9" w14:paraId="512E3170"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1F3782" w:rsidRDefault="00F10DD9" w14:paraId="742B6600" w14:textId="77777777">
            <w:pPr>
              <w:widowControl w:val="0"/>
              <w:adjustRightInd w:val="0"/>
              <w:snapToGrid w:val="0"/>
              <w:jc w:val="left"/>
              <w:rPr>
                <w:rFonts w:asciiTheme="minorHAnsi" w:hAnsiTheme="minorHAnsi" w:cstheme="minorHAnsi"/>
                <w:sz w:val="20"/>
                <w:szCs w:val="20"/>
              </w:rPr>
            </w:pPr>
          </w:p>
        </w:tc>
      </w:tr>
      <w:tr w:rsidRPr="00EC1FF0" w:rsidR="0057054B" w14:paraId="1E3730F2" w14:textId="77777777">
        <w:trPr>
          <w:jc w:val="center"/>
        </w:trPr>
        <w:tc>
          <w:tcPr>
            <w:tcW w:w="4809" w:type="dxa"/>
          </w:tcPr>
          <w:p w:rsidRPr="00EC1FF0" w:rsidR="00F10DD9" w:rsidP="001F3782" w:rsidRDefault="00315938" w14:paraId="2DD005A0" w14:textId="2DCADCD6">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41</w:t>
            </w:r>
            <w:r>
              <w:rPr>
                <w:rFonts w:asciiTheme="minorHAnsi" w:hAnsiTheme="minorHAnsi"/>
                <w:b/>
                <w:sz w:val="20"/>
              </w:rPr>
              <w:t> – </w:t>
            </w:r>
            <w:r w:rsidRPr="00EC1FF0" w:rsidR="00F10DD9">
              <w:rPr>
                <w:rFonts w:asciiTheme="minorHAnsi" w:hAnsiTheme="minorHAnsi"/>
                <w:b/>
                <w:sz w:val="20"/>
              </w:rPr>
              <w:t>Podmienky voľby členov predsedníctva</w:t>
            </w:r>
          </w:p>
        </w:tc>
        <w:tc>
          <w:tcPr>
            <w:tcW w:w="5715" w:type="dxa"/>
          </w:tcPr>
          <w:p w:rsidRPr="00EC1FF0"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65D80F1" w14:textId="77777777">
        <w:trPr>
          <w:jc w:val="center"/>
        </w:trPr>
        <w:tc>
          <w:tcPr>
            <w:tcW w:w="4809" w:type="dxa"/>
          </w:tcPr>
          <w:p w:rsidRPr="00EC1FF0" w:rsidR="00F10DD9" w:rsidP="001F3782" w:rsidRDefault="00F10DD9" w14:paraId="4F80B87A" w14:textId="2D861F02">
            <w:pPr>
              <w:widowControl w:val="0"/>
              <w:adjustRightInd w:val="0"/>
              <w:snapToGrid w:val="0"/>
              <w:jc w:val="left"/>
              <w:rPr>
                <w:rFonts w:asciiTheme="minorHAnsi" w:hAnsiTheme="minorHAnsi" w:cstheme="minorHAnsi"/>
                <w:sz w:val="20"/>
                <w:szCs w:val="20"/>
              </w:rPr>
            </w:pPr>
            <w:r w:rsidRPr="00EC1FF0">
              <w:rPr>
                <w:rFonts w:asciiTheme="minorHAnsi" w:hAnsiTheme="minorHAnsi"/>
                <w:sz w:val="20"/>
              </w:rPr>
              <w:t>Voľba členov predsedníctva musí prebiehať</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týmito podmienkami,</w:t>
            </w:r>
            <w:r w:rsidR="00EC1FF0">
              <w:rPr>
                <w:rFonts w:asciiTheme="minorHAnsi" w:hAnsiTheme="minorHAnsi"/>
                <w:sz w:val="20"/>
              </w:rPr>
              <w:t xml:space="preserve"> v </w:t>
            </w:r>
            <w:r w:rsidRPr="00EC1FF0">
              <w:rPr>
                <w:rFonts w:asciiTheme="minorHAnsi" w:hAnsiTheme="minorHAnsi"/>
                <w:sz w:val="20"/>
              </w:rPr>
              <w:t>opačnom prípade sa považuje za neplatnú:</w:t>
            </w:r>
          </w:p>
        </w:tc>
        <w:tc>
          <w:tcPr>
            <w:tcW w:w="5715" w:type="dxa"/>
          </w:tcPr>
          <w:p w:rsidRPr="00EC1FF0"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rPr>
            </w:pPr>
          </w:p>
          <w:p w:rsidRPr="00EC1FF0" w:rsidR="00F10DD9" w:rsidP="001F3782" w:rsidRDefault="00F10DD9" w14:paraId="53FFE9DF" w14:textId="77777777">
            <w:pPr>
              <w:widowControl w:val="0"/>
              <w:adjustRightInd w:val="0"/>
              <w:snapToGrid w:val="0"/>
              <w:jc w:val="left"/>
              <w:rPr>
                <w:rFonts w:asciiTheme="minorHAnsi" w:hAnsiTheme="minorHAnsi" w:cstheme="minorHAnsi"/>
                <w:sz w:val="20"/>
                <w:szCs w:val="20"/>
              </w:rPr>
            </w:pPr>
          </w:p>
        </w:tc>
      </w:tr>
      <w:tr w:rsidRPr="00EC1FF0" w:rsidR="0057054B" w14:paraId="0C286CE7" w14:textId="77777777">
        <w:trPr>
          <w:jc w:val="center"/>
        </w:trPr>
        <w:tc>
          <w:tcPr>
            <w:tcW w:w="4809" w:type="dxa"/>
          </w:tcPr>
          <w:p w:rsidRPr="00EC1FF0" w:rsidR="00F10DD9" w:rsidP="001F3782" w:rsidRDefault="00F10DD9" w14:paraId="17D63A7D" w14:textId="0A235ED2">
            <w:pPr>
              <w:pStyle w:val="Heading1"/>
              <w:numPr>
                <w:ilvl w:val="0"/>
                <w:numId w:val="96"/>
              </w:numPr>
              <w:tabs>
                <w:tab w:val="left" w:pos="567"/>
              </w:tabs>
              <w:outlineLvl w:val="0"/>
              <w:rPr>
                <w:rFonts w:asciiTheme="minorHAnsi" w:hAnsiTheme="minorHAnsi" w:cstheme="minorHAnsi"/>
                <w:sz w:val="20"/>
                <w:szCs w:val="20"/>
              </w:rPr>
            </w:pPr>
            <w:r w:rsidRPr="00EC1FF0">
              <w:rPr>
                <w:rFonts w:asciiTheme="minorHAnsi" w:hAnsiTheme="minorHAnsi"/>
                <w:sz w:val="20"/>
              </w:rPr>
              <w:t>Zloženie predsedníctva musí byť</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 xml:space="preserve">ustanoveniami </w:t>
            </w:r>
            <w:r w:rsidR="00124B7A">
              <w:rPr>
                <w:rFonts w:asciiTheme="minorHAnsi" w:hAnsiTheme="minorHAnsi"/>
                <w:sz w:val="20"/>
              </w:rPr>
              <w:t>článku </w:t>
            </w:r>
            <w:r w:rsidRPr="00EC1FF0">
              <w:rPr>
                <w:rFonts w:asciiTheme="minorHAnsi" w:hAnsiTheme="minorHAnsi"/>
                <w:sz w:val="20"/>
              </w:rPr>
              <w:t xml:space="preserve">1 </w:t>
            </w:r>
            <w:r w:rsidR="00124B7A">
              <w:rPr>
                <w:rFonts w:asciiTheme="minorHAnsi" w:hAnsiTheme="minorHAnsi"/>
                <w:sz w:val="20"/>
              </w:rPr>
              <w:t>ods. </w:t>
            </w:r>
            <w:r w:rsidRPr="00EC1FF0">
              <w:rPr>
                <w:rFonts w:asciiTheme="minorHAnsi" w:hAnsiTheme="minorHAnsi"/>
                <w:sz w:val="20"/>
              </w:rPr>
              <w:t>5</w:t>
            </w:r>
            <w:r w:rsidR="00EC1FF0">
              <w:rPr>
                <w:rFonts w:asciiTheme="minorHAnsi" w:hAnsiTheme="minorHAnsi"/>
                <w:sz w:val="20"/>
              </w:rPr>
              <w:t xml:space="preserve"> a </w:t>
            </w:r>
            <w:r w:rsidRPr="00EC1FF0">
              <w:rPr>
                <w:rFonts w:asciiTheme="minorHAnsi" w:hAnsiTheme="minorHAnsi"/>
                <w:sz w:val="20"/>
              </w:rPr>
              <w:t>odzrkadľovať celkovo vyvážené zastúpenie skupín</w:t>
            </w:r>
            <w:r w:rsidR="00EC1FF0">
              <w:rPr>
                <w:rFonts w:asciiTheme="minorHAnsi" w:hAnsiTheme="minorHAnsi"/>
                <w:sz w:val="20"/>
              </w:rPr>
              <w:t xml:space="preserve"> a </w:t>
            </w:r>
            <w:r w:rsidRPr="00EC1FF0">
              <w:rPr>
                <w:rFonts w:asciiTheme="minorHAnsi" w:hAnsiTheme="minorHAnsi"/>
                <w:sz w:val="20"/>
              </w:rPr>
              <w:t>geografickú rovnováhu, pričom každý členský štát má</w:t>
            </w:r>
            <w:r w:rsidR="00EC1FF0">
              <w:rPr>
                <w:rFonts w:asciiTheme="minorHAnsi" w:hAnsiTheme="minorHAnsi"/>
                <w:sz w:val="20"/>
              </w:rPr>
              <w:t xml:space="preserve"> v </w:t>
            </w:r>
            <w:r w:rsidRPr="00EC1FF0">
              <w:rPr>
                <w:rFonts w:asciiTheme="minorHAnsi" w:hAnsiTheme="minorHAnsi"/>
                <w:sz w:val="20"/>
              </w:rPr>
              <w:t>predsedníctve najmenej jedného</w:t>
            </w:r>
            <w:r w:rsidR="00EC1FF0">
              <w:rPr>
                <w:rFonts w:asciiTheme="minorHAnsi" w:hAnsiTheme="minorHAnsi"/>
                <w:sz w:val="20"/>
              </w:rPr>
              <w:t xml:space="preserve"> a </w:t>
            </w:r>
            <w:r w:rsidRPr="00EC1FF0">
              <w:rPr>
                <w:rFonts w:asciiTheme="minorHAnsi" w:hAnsiTheme="minorHAnsi"/>
                <w:sz w:val="20"/>
              </w:rPr>
              <w:t>najviac troch zástupcov.</w:t>
            </w:r>
          </w:p>
        </w:tc>
        <w:tc>
          <w:tcPr>
            <w:tcW w:w="5715" w:type="dxa"/>
          </w:tcPr>
          <w:p w:rsidRPr="00EC1FF0" w:rsidR="00F10DD9" w:rsidP="001F3782" w:rsidRDefault="00F10DD9" w14:paraId="108E93EC" w14:textId="06D4C643">
            <w:pPr>
              <w:rPr>
                <w:rFonts w:asciiTheme="minorHAnsi" w:hAnsiTheme="minorHAnsi" w:cstheme="minorHAnsi"/>
                <w:iCs/>
                <w:sz w:val="20"/>
                <w:szCs w:val="20"/>
              </w:rPr>
            </w:pPr>
            <w:r w:rsidRPr="00EC1FF0">
              <w:rPr>
                <w:rFonts w:asciiTheme="minorHAnsi" w:hAnsiTheme="minorHAnsi"/>
                <w:sz w:val="20"/>
              </w:rPr>
              <w:t>Nasledujúce funkcie nesmie zastávať tá istá osoba: predseda alebo podpredseda výboru, predseda skupiny, predseda alebo podpredseda sekcie alebo CCMI</w:t>
            </w:r>
            <w:r w:rsidR="00EC1FF0">
              <w:rPr>
                <w:rFonts w:asciiTheme="minorHAnsi" w:hAnsiTheme="minorHAnsi"/>
                <w:sz w:val="20"/>
              </w:rPr>
              <w:t xml:space="preserve"> a </w:t>
            </w:r>
            <w:r w:rsidRPr="00EC1FF0">
              <w:rPr>
                <w:rFonts w:asciiTheme="minorHAnsi" w:hAnsiTheme="minorHAnsi"/>
                <w:sz w:val="20"/>
              </w:rPr>
              <w:t>predseda alebo podpredseda monitorovacieho strediska.</w:t>
            </w:r>
          </w:p>
          <w:p w:rsidRPr="00EC1FF0" w:rsidR="00F10DD9" w:rsidP="001F3782" w:rsidRDefault="00F10DD9" w14:paraId="48CD754A" w14:textId="77777777">
            <w:pPr>
              <w:rPr>
                <w:rFonts w:asciiTheme="minorHAnsi" w:hAnsiTheme="minorHAnsi" w:cstheme="minorHAnsi"/>
                <w:sz w:val="20"/>
                <w:szCs w:val="20"/>
              </w:rPr>
            </w:pPr>
            <w:r w:rsidRPr="00EC1FF0">
              <w:rPr>
                <w:rFonts w:asciiTheme="minorHAnsi" w:hAnsiTheme="minorHAnsi"/>
                <w:i/>
                <w:sz w:val="18"/>
              </w:rPr>
              <w:t xml:space="preserve"> </w:t>
            </w:r>
          </w:p>
        </w:tc>
      </w:tr>
      <w:tr w:rsidRPr="00EC1FF0" w:rsidR="0057054B" w14:paraId="05E69B1C" w14:textId="77777777">
        <w:trPr>
          <w:jc w:val="center"/>
        </w:trPr>
        <w:tc>
          <w:tcPr>
            <w:tcW w:w="4809" w:type="dxa"/>
          </w:tcPr>
          <w:p w:rsidRPr="00EC1FF0"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sidRPr="00EC1FF0">
              <w:rPr>
                <w:rFonts w:asciiTheme="minorHAnsi" w:hAnsiTheme="minorHAnsi"/>
                <w:sz w:val="20"/>
              </w:rPr>
              <w:t>Každé dvaapolročné funkčné obdobie zastáva funkciu predsedu člen inej skupiny, pričom sa všetky tri skupiny pravidelne striedajú.</w:t>
            </w:r>
          </w:p>
        </w:tc>
        <w:tc>
          <w:tcPr>
            <w:tcW w:w="5715" w:type="dxa"/>
          </w:tcPr>
          <w:p w:rsidRPr="00EC1FF0"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AD935B1" w14:textId="77777777">
        <w:trPr>
          <w:jc w:val="center"/>
        </w:trPr>
        <w:tc>
          <w:tcPr>
            <w:tcW w:w="4809" w:type="dxa"/>
          </w:tcPr>
          <w:p w:rsidRPr="00EC1FF0" w:rsidR="00F10DD9" w:rsidP="001F3782" w:rsidRDefault="00F10DD9" w14:paraId="0C805BD7" w14:textId="0A114BB3">
            <w:pPr>
              <w:pStyle w:val="Heading1"/>
              <w:numPr>
                <w:ilvl w:val="0"/>
                <w:numId w:val="96"/>
              </w:numPr>
              <w:tabs>
                <w:tab w:val="left" w:pos="567"/>
              </w:tabs>
              <w:outlineLvl w:val="0"/>
              <w:rPr>
                <w:rFonts w:asciiTheme="minorHAnsi" w:hAnsiTheme="minorHAnsi" w:cstheme="minorHAnsi"/>
                <w:sz w:val="20"/>
                <w:szCs w:val="20"/>
              </w:rPr>
            </w:pPr>
            <w:r w:rsidRPr="00EC1FF0">
              <w:rPr>
                <w:rFonts w:asciiTheme="minorHAnsi" w:hAnsiTheme="minorHAnsi"/>
                <w:sz w:val="20"/>
              </w:rPr>
              <w:t>Dvaja podpredsedovia, každý</w:t>
            </w:r>
            <w:r w:rsidR="00EC1FF0">
              <w:rPr>
                <w:rFonts w:asciiTheme="minorHAnsi" w:hAnsiTheme="minorHAnsi"/>
                <w:sz w:val="20"/>
              </w:rPr>
              <w:t xml:space="preserve"> z </w:t>
            </w:r>
            <w:r w:rsidRPr="00EC1FF0">
              <w:rPr>
                <w:rFonts w:asciiTheme="minorHAnsi" w:hAnsiTheme="minorHAnsi"/>
                <w:sz w:val="20"/>
              </w:rPr>
              <w:t>inej skupiny, sa volia spomedzi členov tých dvoch skupín,</w:t>
            </w:r>
            <w:r w:rsidR="00EC1FF0">
              <w:rPr>
                <w:rFonts w:asciiTheme="minorHAnsi" w:hAnsiTheme="minorHAnsi"/>
                <w:sz w:val="20"/>
              </w:rPr>
              <w:t xml:space="preserve"> z </w:t>
            </w:r>
            <w:r w:rsidRPr="00EC1FF0">
              <w:rPr>
                <w:rFonts w:asciiTheme="minorHAnsi" w:hAnsiTheme="minorHAnsi"/>
                <w:sz w:val="20"/>
              </w:rPr>
              <w:t>ktorých nie je predseda.</w:t>
            </w:r>
          </w:p>
        </w:tc>
        <w:tc>
          <w:tcPr>
            <w:tcW w:w="5715" w:type="dxa"/>
          </w:tcPr>
          <w:p w:rsidRPr="00EC1FF0"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9EDD42A" w14:textId="77777777">
        <w:trPr>
          <w:jc w:val="center"/>
        </w:trPr>
        <w:tc>
          <w:tcPr>
            <w:tcW w:w="4809" w:type="dxa"/>
          </w:tcPr>
          <w:p w:rsidRPr="00EC1FF0" w:rsidR="00F10DD9" w:rsidP="001F3782" w:rsidRDefault="00F10DD9" w14:paraId="64AD01FC" w14:textId="7F9AA404">
            <w:pPr>
              <w:pStyle w:val="Heading1"/>
              <w:numPr>
                <w:ilvl w:val="0"/>
                <w:numId w:val="96"/>
              </w:numPr>
              <w:tabs>
                <w:tab w:val="left" w:pos="567"/>
              </w:tabs>
              <w:outlineLvl w:val="0"/>
              <w:rPr>
                <w:rFonts w:asciiTheme="minorHAnsi" w:hAnsiTheme="minorHAnsi" w:cstheme="minorHAnsi"/>
                <w:sz w:val="20"/>
                <w:szCs w:val="20"/>
              </w:rPr>
            </w:pPr>
            <w:r w:rsidRPr="00EC1FF0">
              <w:rPr>
                <w:rFonts w:asciiTheme="minorHAnsi" w:hAnsiTheme="minorHAnsi"/>
                <w:sz w:val="20"/>
              </w:rPr>
              <w:t>Predseda</w:t>
            </w:r>
            <w:r w:rsidR="00EC1FF0">
              <w:rPr>
                <w:rFonts w:asciiTheme="minorHAnsi" w:hAnsiTheme="minorHAnsi"/>
                <w:sz w:val="20"/>
              </w:rPr>
              <w:t xml:space="preserve"> a </w:t>
            </w:r>
            <w:r w:rsidRPr="00EC1FF0">
              <w:rPr>
                <w:rFonts w:asciiTheme="minorHAnsi" w:hAnsiTheme="minorHAnsi"/>
                <w:sz w:val="20"/>
              </w:rPr>
              <w:t>podpredsedovia nemôžu byť opätovne zvolení do svojej funkcie.</w:t>
            </w:r>
          </w:p>
        </w:tc>
        <w:tc>
          <w:tcPr>
            <w:tcW w:w="5715" w:type="dxa"/>
          </w:tcPr>
          <w:p w:rsidRPr="00EC1FF0"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3F13BAE" w14:textId="77777777">
        <w:trPr>
          <w:jc w:val="center"/>
        </w:trPr>
        <w:tc>
          <w:tcPr>
            <w:tcW w:w="4809" w:type="dxa"/>
          </w:tcPr>
          <w:p w:rsidRPr="00EC1FF0" w:rsidR="00F10DD9" w:rsidP="00BB456D" w:rsidRDefault="00F10DD9" w14:paraId="2FB15F3D" w14:textId="2C456C9A">
            <w:pPr>
              <w:pStyle w:val="Heading1"/>
              <w:keepNext/>
              <w:keepLines/>
              <w:numPr>
                <w:ilvl w:val="0"/>
                <w:numId w:val="96"/>
              </w:numPr>
              <w:tabs>
                <w:tab w:val="left" w:pos="567"/>
              </w:tabs>
              <w:outlineLvl w:val="0"/>
              <w:rPr>
                <w:rFonts w:asciiTheme="minorHAnsi" w:hAnsiTheme="minorHAnsi" w:cstheme="minorHAnsi"/>
                <w:sz w:val="20"/>
                <w:szCs w:val="20"/>
              </w:rPr>
            </w:pPr>
            <w:r w:rsidRPr="00EC1FF0">
              <w:rPr>
                <w:rFonts w:asciiTheme="minorHAnsi" w:hAnsiTheme="minorHAnsi"/>
                <w:sz w:val="20"/>
              </w:rPr>
              <w:t>Počas obdobia dva</w:t>
            </w:r>
            <w:r w:rsidR="00EC1FF0">
              <w:rPr>
                <w:rFonts w:asciiTheme="minorHAnsi" w:hAnsiTheme="minorHAnsi"/>
                <w:sz w:val="20"/>
              </w:rPr>
              <w:t xml:space="preserve"> a </w:t>
            </w:r>
            <w:r w:rsidRPr="00EC1FF0">
              <w:rPr>
                <w:rFonts w:asciiTheme="minorHAnsi" w:hAnsiTheme="minorHAnsi"/>
                <w:sz w:val="20"/>
              </w:rPr>
              <w:t>pol roka po ukončení svojho funkčného obdobia nemôže byť predseda členom predsedníctva ako podpredseda výboru ani ako predseda skupiny, sekcie alebo CCMI.</w:t>
            </w:r>
          </w:p>
        </w:tc>
        <w:tc>
          <w:tcPr>
            <w:tcW w:w="5715" w:type="dxa"/>
          </w:tcPr>
          <w:p w:rsidRPr="00EC1FF0" w:rsidR="00F10DD9" w:rsidP="00BB456D" w:rsidRDefault="00F10DD9" w14:paraId="429F868B"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488B55C1" w14:textId="77777777">
        <w:trPr>
          <w:jc w:val="center"/>
        </w:trPr>
        <w:tc>
          <w:tcPr>
            <w:tcW w:w="4809" w:type="dxa"/>
          </w:tcPr>
          <w:p w:rsidRPr="00EC1FF0" w:rsidR="00F10DD9" w:rsidP="001F3782" w:rsidRDefault="00F10DD9" w14:paraId="0721EFAF" w14:textId="77777777">
            <w:pPr>
              <w:rPr>
                <w:rFonts w:asciiTheme="minorHAnsi" w:hAnsiTheme="minorHAnsi" w:cstheme="minorHAnsi"/>
                <w:sz w:val="20"/>
                <w:szCs w:val="20"/>
              </w:rPr>
            </w:pPr>
          </w:p>
        </w:tc>
        <w:tc>
          <w:tcPr>
            <w:tcW w:w="5715" w:type="dxa"/>
          </w:tcPr>
          <w:p w:rsidRPr="00EC1FF0" w:rsidR="00F10DD9" w:rsidP="001F3782" w:rsidRDefault="00F10DD9" w14:paraId="3BF4C0E0" w14:textId="77777777">
            <w:pPr>
              <w:rPr>
                <w:rFonts w:asciiTheme="minorHAnsi" w:hAnsiTheme="minorHAnsi" w:cstheme="minorHAnsi"/>
                <w:sz w:val="20"/>
                <w:szCs w:val="20"/>
              </w:rPr>
            </w:pPr>
          </w:p>
        </w:tc>
      </w:tr>
      <w:tr w:rsidRPr="00EC1FF0" w:rsidR="0057054B" w14:paraId="2465BB43" w14:textId="77777777">
        <w:trPr>
          <w:jc w:val="center"/>
        </w:trPr>
        <w:tc>
          <w:tcPr>
            <w:tcW w:w="4809" w:type="dxa"/>
          </w:tcPr>
          <w:p w:rsidRPr="00EC1FF0" w:rsidR="00F10DD9" w:rsidP="001F3782" w:rsidRDefault="00315938" w14:paraId="42FD9616" w14:textId="7E65EAB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Článok </w:t>
            </w:r>
            <w:r w:rsidRPr="00EC1FF0" w:rsidR="00F10DD9">
              <w:rPr>
                <w:rFonts w:asciiTheme="minorHAnsi" w:hAnsiTheme="minorHAnsi"/>
                <w:b/>
                <w:sz w:val="20"/>
              </w:rPr>
              <w:t>42</w:t>
            </w:r>
            <w:r>
              <w:rPr>
                <w:rFonts w:asciiTheme="minorHAnsi" w:hAnsiTheme="minorHAnsi"/>
                <w:b/>
                <w:sz w:val="20"/>
              </w:rPr>
              <w:t> – </w:t>
            </w:r>
            <w:r w:rsidRPr="00EC1FF0" w:rsidR="00F10DD9">
              <w:rPr>
                <w:rFonts w:asciiTheme="minorHAnsi" w:hAnsiTheme="minorHAnsi"/>
                <w:b/>
                <w:sz w:val="20"/>
              </w:rPr>
              <w:t>Nahradenie člena predsedníctva</w:t>
            </w:r>
          </w:p>
        </w:tc>
        <w:tc>
          <w:tcPr>
            <w:tcW w:w="5715" w:type="dxa"/>
          </w:tcPr>
          <w:p w:rsidRPr="00EC1FF0"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DCDAD43" w14:textId="77777777">
        <w:trPr>
          <w:jc w:val="center"/>
        </w:trPr>
        <w:tc>
          <w:tcPr>
            <w:tcW w:w="4809" w:type="dxa"/>
          </w:tcPr>
          <w:p w:rsidRPr="00EC1FF0" w:rsidR="00F10DD9" w:rsidP="001F3782" w:rsidRDefault="00F10DD9" w14:paraId="21745FA1" w14:textId="24961B43">
            <w:pPr>
              <w:pStyle w:val="Heading1"/>
              <w:numPr>
                <w:ilvl w:val="0"/>
                <w:numId w:val="2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sa niektorý člen predsedníctva nachádza</w:t>
            </w:r>
            <w:r w:rsidR="00EC1FF0">
              <w:rPr>
                <w:rFonts w:asciiTheme="minorHAnsi" w:hAnsiTheme="minorHAnsi"/>
                <w:sz w:val="20"/>
              </w:rPr>
              <w:t xml:space="preserve"> v </w:t>
            </w:r>
            <w:r w:rsidRPr="00EC1FF0">
              <w:rPr>
                <w:rFonts w:asciiTheme="minorHAnsi" w:hAnsiTheme="minorHAnsi"/>
                <w:sz w:val="20"/>
              </w:rPr>
              <w:t>jednej zo situácií uvedených</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4 </w:t>
            </w:r>
            <w:r w:rsidR="00124B7A">
              <w:rPr>
                <w:rFonts w:asciiTheme="minorHAnsi" w:hAnsiTheme="minorHAnsi"/>
                <w:sz w:val="20"/>
              </w:rPr>
              <w:t>ods. </w:t>
            </w:r>
            <w:r w:rsidRPr="00EC1FF0">
              <w:rPr>
                <w:rFonts w:asciiTheme="minorHAnsi" w:hAnsiTheme="minorHAnsi"/>
                <w:sz w:val="20"/>
              </w:rPr>
              <w:t>2, tento člen sa nahradí</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podmienkami stanovenými</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41,</w:t>
            </w:r>
            <w:r w:rsidR="00EC1FF0">
              <w:rPr>
                <w:rFonts w:asciiTheme="minorHAnsi" w:hAnsiTheme="minorHAnsi"/>
                <w:sz w:val="20"/>
              </w:rPr>
              <w:t xml:space="preserve"> a </w:t>
            </w:r>
            <w:r w:rsidRPr="00EC1FF0">
              <w:rPr>
                <w:rFonts w:asciiTheme="minorHAnsi" w:hAnsiTheme="minorHAnsi"/>
                <w:sz w:val="20"/>
              </w:rPr>
              <w:t>to na zvyšok jeho funkčného obdobia.</w:t>
            </w:r>
          </w:p>
        </w:tc>
        <w:tc>
          <w:tcPr>
            <w:tcW w:w="5715" w:type="dxa"/>
          </w:tcPr>
          <w:p w:rsidRPr="00EC1FF0"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67CDED3" w14:textId="77777777">
        <w:trPr>
          <w:jc w:val="center"/>
        </w:trPr>
        <w:tc>
          <w:tcPr>
            <w:tcW w:w="4809" w:type="dxa"/>
          </w:tcPr>
          <w:p w:rsidRPr="00EC1FF0"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 nahradení hlasuje zhromaždenie na základe návrhu, ktorý predložila skupina nahradeného člena. Ak je tento člen nezaradený, návrh na jeho nahradenie vypracujú skupiny.</w:t>
            </w:r>
          </w:p>
        </w:tc>
        <w:tc>
          <w:tcPr>
            <w:tcW w:w="5715" w:type="dxa"/>
          </w:tcPr>
          <w:p w:rsidRPr="00EC1FF0"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F7D0550" w14:textId="77777777">
        <w:trPr>
          <w:jc w:val="center"/>
        </w:trPr>
        <w:tc>
          <w:tcPr>
            <w:tcW w:w="4809" w:type="dxa"/>
          </w:tcPr>
          <w:p w:rsidRPr="00EC1FF0" w:rsidR="00F10DD9" w:rsidP="001F3782" w:rsidRDefault="00F10DD9" w14:paraId="326898D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Väčšina sa dosiahne, ak viac ako polovica prítomných alebo zastúpených členov hlasuje za.</w:t>
            </w:r>
          </w:p>
        </w:tc>
        <w:tc>
          <w:tcPr>
            <w:tcW w:w="5715" w:type="dxa"/>
          </w:tcPr>
          <w:p w:rsidRPr="00EC1FF0" w:rsidR="00F10DD9" w:rsidP="001F3782" w:rsidRDefault="00F10DD9" w14:paraId="71BC126C" w14:textId="77777777">
            <w:pPr>
              <w:widowControl w:val="0"/>
              <w:adjustRightInd w:val="0"/>
              <w:snapToGrid w:val="0"/>
              <w:rPr>
                <w:rFonts w:asciiTheme="minorHAnsi" w:hAnsiTheme="minorHAnsi" w:cstheme="minorHAnsi"/>
                <w:sz w:val="20"/>
                <w:szCs w:val="20"/>
              </w:rPr>
            </w:pPr>
          </w:p>
        </w:tc>
      </w:tr>
      <w:tr w:rsidRPr="00EC1FF0" w:rsidR="0057054B" w14:paraId="7A41C4E5" w14:textId="77777777">
        <w:trPr>
          <w:jc w:val="center"/>
        </w:trPr>
        <w:tc>
          <w:tcPr>
            <w:tcW w:w="4809" w:type="dxa"/>
          </w:tcPr>
          <w:p w:rsidRPr="00EC1FF0" w:rsidR="00F10DD9" w:rsidP="001F3782" w:rsidRDefault="00F10DD9" w14:paraId="673476F2" w14:textId="672C207A">
            <w:pPr>
              <w:widowControl w:val="0"/>
              <w:adjustRightInd w:val="0"/>
              <w:snapToGrid w:val="0"/>
              <w:rPr>
                <w:rFonts w:asciiTheme="minorHAnsi" w:hAnsiTheme="minorHAnsi" w:cstheme="minorHAnsi"/>
                <w:sz w:val="20"/>
                <w:szCs w:val="20"/>
              </w:rPr>
            </w:pPr>
            <w:r w:rsidRPr="00EC1FF0">
              <w:rPr>
                <w:rFonts w:asciiTheme="minorHAnsi" w:hAnsiTheme="minorHAnsi"/>
                <w:sz w:val="20"/>
              </w:rPr>
              <w:t>Ak kandidát navrhnutý príslušnou skupinou nezíska</w:t>
            </w:r>
            <w:r w:rsidR="00EC1FF0">
              <w:rPr>
                <w:rFonts w:asciiTheme="minorHAnsi" w:hAnsiTheme="minorHAnsi"/>
                <w:sz w:val="20"/>
              </w:rPr>
              <w:t xml:space="preserve"> v </w:t>
            </w:r>
            <w:r w:rsidRPr="00EC1FF0">
              <w:rPr>
                <w:rFonts w:asciiTheme="minorHAnsi" w:hAnsiTheme="minorHAnsi"/>
                <w:sz w:val="20"/>
              </w:rPr>
              <w:t>hlasovaní požadovanú väčšinu, skupina predkladá nové návrhy, až kým nedôjde</w:t>
            </w:r>
            <w:r w:rsidR="00EC1FF0">
              <w:rPr>
                <w:rFonts w:asciiTheme="minorHAnsi" w:hAnsiTheme="minorHAnsi"/>
                <w:sz w:val="20"/>
              </w:rPr>
              <w:t xml:space="preserve"> v </w:t>
            </w:r>
            <w:r w:rsidRPr="00EC1FF0">
              <w:rPr>
                <w:rFonts w:asciiTheme="minorHAnsi" w:hAnsiTheme="minorHAnsi"/>
                <w:sz w:val="20"/>
              </w:rPr>
              <w:t>vymenovaniu člena.</w:t>
            </w:r>
          </w:p>
        </w:tc>
        <w:tc>
          <w:tcPr>
            <w:tcW w:w="5715" w:type="dxa"/>
          </w:tcPr>
          <w:p w:rsidRPr="00EC1FF0" w:rsidR="00F10DD9" w:rsidP="001F3782" w:rsidRDefault="00F10DD9" w14:paraId="62C410BB" w14:textId="77777777">
            <w:pPr>
              <w:widowControl w:val="0"/>
              <w:adjustRightInd w:val="0"/>
              <w:snapToGrid w:val="0"/>
              <w:rPr>
                <w:rFonts w:asciiTheme="minorHAnsi" w:hAnsiTheme="minorHAnsi" w:cstheme="minorHAnsi"/>
                <w:sz w:val="20"/>
                <w:szCs w:val="20"/>
              </w:rPr>
            </w:pPr>
          </w:p>
        </w:tc>
      </w:tr>
      <w:tr w:rsidRPr="00EC1FF0" w:rsidR="0057054B" w14:paraId="482B88B1" w14:textId="77777777">
        <w:trPr>
          <w:jc w:val="center"/>
        </w:trPr>
        <w:tc>
          <w:tcPr>
            <w:tcW w:w="4809" w:type="dxa"/>
          </w:tcPr>
          <w:p w:rsidRPr="00EC1FF0" w:rsidR="00F10DD9" w:rsidP="001F3782" w:rsidRDefault="00F10DD9" w14:paraId="083AA726"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4D2B0D95" w14:textId="77777777">
            <w:pPr>
              <w:widowControl w:val="0"/>
              <w:adjustRightInd w:val="0"/>
              <w:snapToGrid w:val="0"/>
              <w:jc w:val="center"/>
              <w:rPr>
                <w:rFonts w:asciiTheme="minorHAnsi" w:hAnsiTheme="minorHAnsi" w:cstheme="minorHAnsi"/>
                <w:b/>
                <w:sz w:val="20"/>
                <w:szCs w:val="20"/>
              </w:rPr>
            </w:pPr>
          </w:p>
        </w:tc>
      </w:tr>
      <w:tr w:rsidRPr="00EC1FF0" w:rsidR="0057054B" w14:paraId="4927BFBF" w14:textId="77777777">
        <w:trPr>
          <w:jc w:val="center"/>
        </w:trPr>
        <w:tc>
          <w:tcPr>
            <w:tcW w:w="4809" w:type="dxa"/>
          </w:tcPr>
          <w:p w:rsidRPr="00EC1FF0" w:rsidR="00F10DD9" w:rsidP="001F3782" w:rsidRDefault="00F10DD9" w14:paraId="515985B5" w14:textId="727557E3">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Oddiel 2</w:t>
            </w:r>
            <w:r w:rsidR="00315938">
              <w:rPr>
                <w:rFonts w:asciiTheme="minorHAnsi" w:hAnsiTheme="minorHAnsi"/>
                <w:b/>
                <w:sz w:val="20"/>
              </w:rPr>
              <w:t> – </w:t>
            </w:r>
            <w:r w:rsidRPr="00EC1FF0">
              <w:rPr>
                <w:rFonts w:asciiTheme="minorHAnsi" w:hAnsiTheme="minorHAnsi"/>
                <w:b/>
                <w:sz w:val="20"/>
              </w:rPr>
              <w:t>Postup voľby do ďalších zodpovedných funkcií</w:t>
            </w:r>
          </w:p>
        </w:tc>
        <w:tc>
          <w:tcPr>
            <w:tcW w:w="5715" w:type="dxa"/>
          </w:tcPr>
          <w:p w:rsidRPr="00EC1FF0" w:rsidR="00F10DD9" w:rsidP="001F3782" w:rsidRDefault="00F10DD9" w14:paraId="726B483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4F3ED3D" w14:textId="77777777">
        <w:trPr>
          <w:jc w:val="center"/>
        </w:trPr>
        <w:tc>
          <w:tcPr>
            <w:tcW w:w="4809" w:type="dxa"/>
          </w:tcPr>
          <w:p w:rsidRPr="00EC1FF0" w:rsidR="00F10DD9" w:rsidP="001F3782" w:rsidRDefault="00F10DD9" w14:paraId="165029D3"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1C6144C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CE0F162" w14:textId="77777777">
        <w:trPr>
          <w:jc w:val="center"/>
        </w:trPr>
        <w:tc>
          <w:tcPr>
            <w:tcW w:w="4809" w:type="dxa"/>
          </w:tcPr>
          <w:p w:rsidRPr="00EC1FF0" w:rsidR="00F10DD9" w:rsidP="001F3782" w:rsidRDefault="00315938" w14:paraId="2B991C26" w14:textId="5BA2B226">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43</w:t>
            </w:r>
            <w:r>
              <w:rPr>
                <w:rFonts w:asciiTheme="minorHAnsi" w:hAnsiTheme="minorHAnsi"/>
                <w:b/>
                <w:sz w:val="20"/>
              </w:rPr>
              <w:t> – </w:t>
            </w:r>
            <w:r w:rsidRPr="00EC1FF0" w:rsidR="00F10DD9">
              <w:rPr>
                <w:rFonts w:asciiTheme="minorHAnsi" w:hAnsiTheme="minorHAnsi"/>
                <w:b/>
                <w:sz w:val="20"/>
              </w:rPr>
              <w:t>Postup voľby</w:t>
            </w:r>
            <w:r w:rsidR="00EC1FF0">
              <w:rPr>
                <w:rFonts w:asciiTheme="minorHAnsi" w:hAnsiTheme="minorHAnsi"/>
                <w:b/>
                <w:sz w:val="20"/>
              </w:rPr>
              <w:t xml:space="preserve"> v </w:t>
            </w:r>
            <w:r w:rsidRPr="00EC1FF0" w:rsidR="00F10DD9">
              <w:rPr>
                <w:rFonts w:asciiTheme="minorHAnsi" w:hAnsiTheme="minorHAnsi"/>
                <w:b/>
                <w:sz w:val="20"/>
              </w:rPr>
              <w:t>zhromaždení</w:t>
            </w:r>
            <w:r w:rsidR="00EC1FF0">
              <w:rPr>
                <w:rFonts w:asciiTheme="minorHAnsi" w:hAnsiTheme="minorHAnsi"/>
                <w:b/>
                <w:sz w:val="20"/>
              </w:rPr>
              <w:t xml:space="preserve"> v </w:t>
            </w:r>
            <w:r w:rsidRPr="00EC1FF0" w:rsidR="00F10DD9">
              <w:rPr>
                <w:rFonts w:asciiTheme="minorHAnsi" w:hAnsiTheme="minorHAnsi"/>
                <w:b/>
                <w:sz w:val="20"/>
              </w:rPr>
              <w:t>prípade ďalších zodpovedných funkcií</w:t>
            </w:r>
          </w:p>
        </w:tc>
        <w:tc>
          <w:tcPr>
            <w:tcW w:w="5715" w:type="dxa"/>
          </w:tcPr>
          <w:p w:rsidRPr="00EC1FF0" w:rsidR="00F10DD9" w:rsidP="001F3782" w:rsidRDefault="00F10DD9" w14:paraId="2BD9B4C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C992D99" w14:textId="77777777">
        <w:trPr>
          <w:jc w:val="center"/>
        </w:trPr>
        <w:tc>
          <w:tcPr>
            <w:tcW w:w="4809" w:type="dxa"/>
          </w:tcPr>
          <w:p w:rsidRPr="00EC1FF0" w:rsidR="00F10DD9" w:rsidP="001F3782" w:rsidRDefault="00F10DD9" w14:paraId="6491D21E" w14:textId="7559E501">
            <w:pPr>
              <w:pStyle w:val="Heading1"/>
              <w:keepNext/>
              <w:keepLines/>
              <w:numPr>
                <w:ilvl w:val="0"/>
                <w:numId w:val="97"/>
              </w:numPr>
              <w:tabs>
                <w:tab w:val="left" w:pos="567"/>
              </w:tabs>
              <w:outlineLvl w:val="0"/>
              <w:rPr>
                <w:rFonts w:asciiTheme="minorHAnsi" w:hAnsiTheme="minorHAnsi" w:cstheme="minorHAnsi"/>
                <w:sz w:val="20"/>
                <w:szCs w:val="20"/>
              </w:rPr>
            </w:pPr>
            <w:r w:rsidRPr="00EC1FF0">
              <w:rPr>
                <w:rFonts w:asciiTheme="minorHAnsi" w:hAnsiTheme="minorHAnsi"/>
                <w:sz w:val="20"/>
              </w:rPr>
              <w:t>Po zvolení členov predsedníctva</w:t>
            </w:r>
            <w:r w:rsidR="00EC1FF0">
              <w:rPr>
                <w:rFonts w:asciiTheme="minorHAnsi" w:hAnsiTheme="minorHAnsi"/>
                <w:sz w:val="20"/>
              </w:rPr>
              <w:t xml:space="preserve"> a </w:t>
            </w:r>
            <w:r w:rsidRPr="00EC1FF0">
              <w:rPr>
                <w:rFonts w:asciiTheme="minorHAnsi" w:hAnsiTheme="minorHAnsi"/>
                <w:sz w:val="20"/>
              </w:rPr>
              <w:t>obsadení funkcií</w:t>
            </w:r>
            <w:r w:rsidR="00EC1FF0">
              <w:rPr>
                <w:rFonts w:asciiTheme="minorHAnsi" w:hAnsiTheme="minorHAnsi"/>
                <w:sz w:val="20"/>
              </w:rPr>
              <w:t xml:space="preserve"> v </w:t>
            </w:r>
            <w:r w:rsidRPr="00EC1FF0">
              <w:rPr>
                <w:rFonts w:asciiTheme="minorHAnsi" w:hAnsiTheme="minorHAnsi"/>
                <w:sz w:val="20"/>
              </w:rPr>
              <w:t>predsedníctve volí zhromaždenie na ustanovujúcej schôdzi členov do týchto funkcií:</w:t>
            </w:r>
          </w:p>
          <w:p w:rsidRPr="00EC1FF0" w:rsidR="00F10DD9" w:rsidP="001F3782" w:rsidRDefault="00F10DD9" w14:paraId="4936A762" w14:textId="77777777">
            <w:pPr>
              <w:pStyle w:val="ListParagraph"/>
              <w:widowControl w:val="0"/>
              <w:numPr>
                <w:ilvl w:val="1"/>
                <w:numId w:val="26"/>
              </w:numPr>
              <w:adjustRightInd w:val="0"/>
              <w:snapToGrid w:val="0"/>
              <w:spacing w:after="0" w:line="288" w:lineRule="auto"/>
              <w:ind w:left="567" w:hanging="283"/>
              <w:rPr>
                <w:rFonts w:cstheme="minorHAnsi"/>
                <w:bCs/>
              </w:rPr>
            </w:pPr>
            <w:r w:rsidRPr="00EC1FF0">
              <w:t>traja členovia skupiny kvestorov;</w:t>
            </w:r>
          </w:p>
          <w:p w:rsidRPr="00EC1FF0" w:rsidR="00F10DD9" w:rsidP="001F3782" w:rsidRDefault="00F10DD9" w14:paraId="50C03650" w14:textId="3AE35916">
            <w:pPr>
              <w:pStyle w:val="ListParagraph"/>
              <w:widowControl w:val="0"/>
              <w:numPr>
                <w:ilvl w:val="1"/>
                <w:numId w:val="26"/>
              </w:numPr>
              <w:adjustRightInd w:val="0"/>
              <w:snapToGrid w:val="0"/>
              <w:spacing w:after="0" w:line="288" w:lineRule="auto"/>
              <w:ind w:left="567" w:hanging="283"/>
              <w:rPr>
                <w:rFonts w:cstheme="minorHAnsi"/>
                <w:bCs/>
              </w:rPr>
            </w:pPr>
            <w:r w:rsidRPr="00EC1FF0">
              <w:t>šesť riadnych členov</w:t>
            </w:r>
            <w:r w:rsidR="00EC1FF0">
              <w:t xml:space="preserve"> a </w:t>
            </w:r>
            <w:r w:rsidRPr="00EC1FF0">
              <w:t>šesť náhradných členov etického výboru;</w:t>
            </w:r>
          </w:p>
          <w:p w:rsidRPr="00EC1FF0" w:rsidR="00F10DD9" w:rsidP="001F3782" w:rsidRDefault="00F10DD9" w14:paraId="78F0817C" w14:textId="77777777">
            <w:pPr>
              <w:pStyle w:val="ListParagraph"/>
              <w:widowControl w:val="0"/>
              <w:numPr>
                <w:ilvl w:val="1"/>
                <w:numId w:val="26"/>
              </w:numPr>
              <w:adjustRightInd w:val="0"/>
              <w:snapToGrid w:val="0"/>
              <w:spacing w:after="0" w:line="288" w:lineRule="auto"/>
              <w:ind w:left="567" w:hanging="283"/>
              <w:rPr>
                <w:rFonts w:cstheme="minorHAnsi"/>
              </w:rPr>
            </w:pPr>
            <w:r w:rsidRPr="00EC1FF0">
              <w:t>členovia predsedníctiev sekcií okrem predsedov sekcií.</w:t>
            </w:r>
          </w:p>
          <w:p w:rsidRPr="00EC1FF0" w:rsidR="00F10DD9" w:rsidP="001F3782" w:rsidRDefault="00F10DD9" w14:paraId="3DA47DDD" w14:textId="1B988413">
            <w:pPr>
              <w:pStyle w:val="Heading1"/>
              <w:numPr>
                <w:ilvl w:val="0"/>
                <w:numId w:val="98"/>
              </w:numPr>
              <w:tabs>
                <w:tab w:val="left" w:pos="567"/>
              </w:tabs>
              <w:outlineLvl w:val="0"/>
              <w:rPr>
                <w:rFonts w:asciiTheme="minorHAnsi" w:hAnsiTheme="minorHAnsi" w:cstheme="minorHAnsi"/>
                <w:sz w:val="20"/>
                <w:szCs w:val="20"/>
              </w:rPr>
            </w:pPr>
            <w:r w:rsidRPr="00EC1FF0">
              <w:rPr>
                <w:rFonts w:asciiTheme="minorHAnsi" w:hAnsiTheme="minorHAnsi"/>
                <w:sz w:val="20"/>
              </w:rPr>
              <w:t>Postup voľby členov do týchto funkcií upravujú vykonávacie predpisy</w:t>
            </w:r>
            <w:r w:rsidR="00EC1FF0">
              <w:rPr>
                <w:rFonts w:asciiTheme="minorHAnsi" w:hAnsiTheme="minorHAnsi"/>
                <w:sz w:val="20"/>
              </w:rPr>
              <w:t xml:space="preserve"> k </w:t>
            </w:r>
            <w:r w:rsidRPr="00EC1FF0">
              <w:rPr>
                <w:rFonts w:asciiTheme="minorHAnsi" w:hAnsiTheme="minorHAnsi"/>
                <w:sz w:val="20"/>
              </w:rPr>
              <w:t>rokovaciemu poriadku.</w:t>
            </w:r>
          </w:p>
        </w:tc>
        <w:tc>
          <w:tcPr>
            <w:tcW w:w="5715" w:type="dxa"/>
          </w:tcPr>
          <w:p w:rsidR="00EC1FF0" w:rsidP="001F3782" w:rsidRDefault="00F10DD9" w14:paraId="51E0D803" w14:textId="4B78A32D">
            <w:pPr>
              <w:pStyle w:val="Heading1"/>
              <w:keepNext/>
              <w:keepLines/>
              <w:numPr>
                <w:ilvl w:val="0"/>
                <w:numId w:val="203"/>
              </w:numPr>
              <w:tabs>
                <w:tab w:val="left" w:pos="567"/>
              </w:tabs>
              <w:outlineLvl w:val="0"/>
              <w:rPr>
                <w:rFonts w:asciiTheme="minorHAnsi" w:hAnsiTheme="minorHAnsi"/>
                <w:sz w:val="20"/>
              </w:rPr>
            </w:pPr>
            <w:r w:rsidRPr="00EC1FF0">
              <w:rPr>
                <w:rFonts w:asciiTheme="minorHAnsi" w:hAnsiTheme="minorHAnsi"/>
                <w:sz w:val="20"/>
              </w:rPr>
              <w:t>Zhromaždenie volí členov do ostatných zodpovedných funkcií</w:t>
            </w:r>
            <w:r w:rsidR="00EC1FF0">
              <w:rPr>
                <w:rFonts w:asciiTheme="minorHAnsi" w:hAnsiTheme="minorHAnsi"/>
                <w:sz w:val="20"/>
              </w:rPr>
              <w:t xml:space="preserve"> v </w:t>
            </w:r>
            <w:r w:rsidRPr="00EC1FF0">
              <w:rPr>
                <w:rFonts w:asciiTheme="minorHAnsi" w:hAnsiTheme="minorHAnsi"/>
                <w:sz w:val="20"/>
              </w:rPr>
              <w:t>troch po sebe nasledujúcich etapách</w:t>
            </w:r>
            <w:r w:rsidR="00EC1FF0">
              <w:rPr>
                <w:rFonts w:asciiTheme="minorHAnsi" w:hAnsiTheme="minorHAnsi"/>
                <w:sz w:val="20"/>
              </w:rPr>
              <w:t>:</w:t>
            </w:r>
          </w:p>
          <w:p w:rsidRPr="00EC1FF0" w:rsidR="00F10DD9" w:rsidP="00C931F0" w:rsidRDefault="00F10DD9" w14:paraId="66B35DEA" w14:textId="008A3A07"/>
          <w:p w:rsidRPr="00EC1FF0" w:rsidR="00F10DD9" w:rsidP="001F3782" w:rsidRDefault="00F10DD9" w14:paraId="0A26DA10" w14:textId="77777777">
            <w:pPr>
              <w:pStyle w:val="ListParagraph"/>
              <w:numPr>
                <w:ilvl w:val="0"/>
                <w:numId w:val="206"/>
              </w:numPr>
              <w:adjustRightInd w:val="0"/>
              <w:snapToGrid w:val="0"/>
              <w:ind w:left="718"/>
              <w:rPr>
                <w:rFonts w:cstheme="minorHAnsi"/>
              </w:rPr>
            </w:pPr>
            <w:r w:rsidRPr="00EC1FF0">
              <w:t>voľba kvestorov;</w:t>
            </w:r>
          </w:p>
          <w:p w:rsidRPr="00EC1FF0" w:rsidR="00F10DD9" w:rsidP="001F3782" w:rsidRDefault="00F10DD9" w14:paraId="0F885B8D" w14:textId="77777777">
            <w:pPr>
              <w:pStyle w:val="ListParagraph"/>
              <w:numPr>
                <w:ilvl w:val="0"/>
                <w:numId w:val="206"/>
              </w:numPr>
              <w:adjustRightInd w:val="0"/>
              <w:snapToGrid w:val="0"/>
              <w:ind w:left="718"/>
              <w:rPr>
                <w:rFonts w:cstheme="minorHAnsi"/>
              </w:rPr>
            </w:pPr>
            <w:r w:rsidRPr="00EC1FF0">
              <w:t>voľba členov etického výboru;</w:t>
            </w:r>
          </w:p>
          <w:p w:rsidRPr="00EC1FF0" w:rsidR="00F10DD9" w:rsidP="00C931F0" w:rsidRDefault="00F10DD9" w14:paraId="7D2CEB7D" w14:textId="4E685576">
            <w:pPr>
              <w:pStyle w:val="ListParagraph"/>
              <w:numPr>
                <w:ilvl w:val="0"/>
                <w:numId w:val="206"/>
              </w:numPr>
              <w:adjustRightInd w:val="0"/>
              <w:snapToGrid w:val="0"/>
              <w:spacing w:after="0"/>
              <w:ind w:left="718"/>
              <w:rPr>
                <w:rFonts w:cstheme="minorHAnsi"/>
                <w:bCs/>
              </w:rPr>
            </w:pPr>
            <w:r w:rsidRPr="00EC1FF0">
              <w:t>voľba členov predsedníctiev sekcií</w:t>
            </w:r>
            <w:r w:rsidR="00EC1FF0">
              <w:t xml:space="preserve"> a </w:t>
            </w:r>
            <w:r w:rsidRPr="00EC1FF0">
              <w:t>CCMI.</w:t>
            </w:r>
          </w:p>
          <w:p w:rsidRPr="00EC1FF0" w:rsidR="00F10DD9" w:rsidP="001F3782" w:rsidRDefault="00F10DD9" w14:paraId="3F530E40" w14:textId="77777777">
            <w:pPr>
              <w:adjustRightInd w:val="0"/>
              <w:snapToGrid w:val="0"/>
              <w:ind w:left="568" w:hanging="284"/>
              <w:rPr>
                <w:rFonts w:asciiTheme="minorHAnsi" w:hAnsiTheme="minorHAnsi" w:cstheme="minorHAnsi"/>
                <w:sz w:val="20"/>
                <w:szCs w:val="20"/>
              </w:rPr>
            </w:pPr>
          </w:p>
          <w:p w:rsidR="00EC1FF0" w:rsidP="001F3782" w:rsidRDefault="00F10DD9" w14:paraId="5B234684" w14:textId="77777777">
            <w:pPr>
              <w:pStyle w:val="Heading1"/>
              <w:keepNext/>
              <w:keepLines/>
              <w:numPr>
                <w:ilvl w:val="0"/>
                <w:numId w:val="203"/>
              </w:numPr>
              <w:tabs>
                <w:tab w:val="left" w:pos="567"/>
              </w:tabs>
              <w:outlineLvl w:val="0"/>
              <w:rPr>
                <w:rFonts w:asciiTheme="minorHAnsi" w:hAnsiTheme="minorHAnsi"/>
                <w:sz w:val="20"/>
              </w:rPr>
            </w:pPr>
            <w:r w:rsidRPr="00EC1FF0">
              <w:rPr>
                <w:rFonts w:asciiTheme="minorHAnsi" w:hAnsiTheme="minorHAnsi"/>
                <w:sz w:val="20"/>
              </w:rPr>
              <w:t>Pri každej voľbe</w:t>
            </w:r>
            <w:r w:rsidR="00EC1FF0">
              <w:rPr>
                <w:rFonts w:asciiTheme="minorHAnsi" w:hAnsiTheme="minorHAnsi"/>
                <w:sz w:val="20"/>
              </w:rPr>
              <w:t>:</w:t>
            </w:r>
          </w:p>
          <w:p w:rsidRPr="00EC1FF0" w:rsidR="00F10DD9" w:rsidP="001F3782" w:rsidRDefault="00F10DD9" w14:paraId="4180DAED" w14:textId="39CBD125">
            <w:pPr>
              <w:adjustRightInd w:val="0"/>
              <w:snapToGrid w:val="0"/>
              <w:ind w:left="568" w:hanging="284"/>
              <w:rPr>
                <w:rFonts w:asciiTheme="minorHAnsi" w:hAnsiTheme="minorHAnsi" w:cstheme="minorHAnsi"/>
                <w:sz w:val="20"/>
                <w:szCs w:val="20"/>
              </w:rPr>
            </w:pPr>
          </w:p>
          <w:p w:rsidRPr="00EC1FF0" w:rsidR="00F10DD9" w:rsidP="00C931F0" w:rsidRDefault="00F10DD9" w14:paraId="075B8B25" w14:textId="517D7D55">
            <w:pPr>
              <w:pStyle w:val="ListParagraph"/>
              <w:numPr>
                <w:ilvl w:val="0"/>
                <w:numId w:val="205"/>
              </w:numPr>
              <w:adjustRightInd w:val="0"/>
              <w:snapToGrid w:val="0"/>
              <w:spacing w:after="0"/>
              <w:ind w:left="576"/>
              <w:rPr>
                <w:rFonts w:cstheme="minorHAnsi"/>
                <w:bCs/>
              </w:rPr>
            </w:pPr>
            <w:r w:rsidRPr="00EC1FF0">
              <w:t>skupiny navrhnú kandidátov prostredníctvom spoločného zoznamu, pričom dodržiavajú podmienky stanovené</w:t>
            </w:r>
            <w:r w:rsidR="00EC1FF0">
              <w:t xml:space="preserve"> v </w:t>
            </w:r>
            <w:r w:rsidR="00124B7A">
              <w:t>článku </w:t>
            </w:r>
            <w:r w:rsidRPr="00EC1FF0">
              <w:t>45,</w:t>
            </w:r>
          </w:p>
          <w:p w:rsidRPr="00EC1FF0" w:rsidR="00F10DD9" w:rsidP="001F3782" w:rsidRDefault="00F10DD9" w14:paraId="5DF5C422" w14:textId="77777777">
            <w:pPr>
              <w:adjustRightInd w:val="0"/>
              <w:snapToGrid w:val="0"/>
              <w:ind w:left="576" w:hanging="284"/>
              <w:rPr>
                <w:rFonts w:asciiTheme="minorHAnsi" w:hAnsiTheme="minorHAnsi" w:cstheme="minorHAnsi"/>
                <w:sz w:val="20"/>
                <w:szCs w:val="20"/>
              </w:rPr>
            </w:pPr>
          </w:p>
          <w:p w:rsidRPr="00EC1FF0" w:rsidR="00F10DD9" w:rsidP="00C931F0" w:rsidRDefault="00F10DD9" w14:paraId="3872474F" w14:textId="7A04A029">
            <w:pPr>
              <w:pStyle w:val="ListParagraph"/>
              <w:numPr>
                <w:ilvl w:val="0"/>
                <w:numId w:val="205"/>
              </w:numPr>
              <w:adjustRightInd w:val="0"/>
              <w:snapToGrid w:val="0"/>
              <w:spacing w:after="0"/>
              <w:ind w:left="576"/>
              <w:rPr>
                <w:rFonts w:cstheme="minorHAnsi"/>
                <w:bCs/>
              </w:rPr>
            </w:pPr>
            <w:r w:rsidRPr="00EC1FF0">
              <w:t>prebehne hlasovanie,</w:t>
            </w:r>
            <w:r w:rsidR="00EC1FF0">
              <w:t xml:space="preserve"> v </w:t>
            </w:r>
            <w:r w:rsidRPr="00EC1FF0">
              <w:t>ktorom sa dosiahne väčšina, ak viac ako polovica členov výboru hlasuje za,</w:t>
            </w:r>
          </w:p>
          <w:p w:rsidRPr="00EC1FF0" w:rsidR="00F10DD9" w:rsidP="001F3782" w:rsidRDefault="00F10DD9" w14:paraId="13267E50" w14:textId="77777777">
            <w:pPr>
              <w:adjustRightInd w:val="0"/>
              <w:snapToGrid w:val="0"/>
              <w:ind w:left="576" w:hanging="284"/>
              <w:rPr>
                <w:rFonts w:asciiTheme="minorHAnsi" w:hAnsiTheme="minorHAnsi" w:cstheme="minorHAnsi"/>
                <w:sz w:val="20"/>
                <w:szCs w:val="20"/>
              </w:rPr>
            </w:pPr>
          </w:p>
          <w:p w:rsidR="00EC1FF0" w:rsidP="00C931F0" w:rsidRDefault="00F10DD9" w14:paraId="62BCD522" w14:textId="77777777">
            <w:pPr>
              <w:pStyle w:val="ListParagraph"/>
              <w:numPr>
                <w:ilvl w:val="0"/>
                <w:numId w:val="205"/>
              </w:numPr>
              <w:adjustRightInd w:val="0"/>
              <w:snapToGrid w:val="0"/>
              <w:spacing w:after="0"/>
              <w:ind w:left="576"/>
            </w:pPr>
            <w:r w:rsidRPr="00EC1FF0">
              <w:t>ak sa</w:t>
            </w:r>
            <w:r w:rsidR="00EC1FF0">
              <w:t xml:space="preserve"> v </w:t>
            </w:r>
            <w:r w:rsidRPr="00EC1FF0">
              <w:t>prvom kole hlasovania požadovaná väčšina nedosiahne, uskutoční sa druhé kolo,</w:t>
            </w:r>
            <w:r w:rsidR="00EC1FF0">
              <w:t xml:space="preserve"> v </w:t>
            </w:r>
            <w:r w:rsidRPr="00EC1FF0">
              <w:t>ktorom je dosiahnutá väčšina, ak viac ako polovica prítomných alebo zastúpených členov hlasuje za,</w:t>
            </w:r>
          </w:p>
          <w:p w:rsidRPr="00EC1FF0" w:rsidR="00F10DD9" w:rsidP="001F3782" w:rsidRDefault="00F10DD9" w14:paraId="1663BC2F" w14:textId="7DDB579B">
            <w:pPr>
              <w:adjustRightInd w:val="0"/>
              <w:snapToGrid w:val="0"/>
              <w:ind w:left="576" w:hanging="284"/>
              <w:rPr>
                <w:rFonts w:asciiTheme="minorHAnsi" w:hAnsiTheme="minorHAnsi" w:cstheme="minorHAnsi"/>
                <w:sz w:val="20"/>
                <w:szCs w:val="20"/>
              </w:rPr>
            </w:pPr>
          </w:p>
          <w:p w:rsidRPr="00EC1FF0" w:rsidR="00F10DD9" w:rsidP="00C931F0" w:rsidRDefault="00F10DD9" w14:paraId="0B370CCD" w14:textId="7E7CFD89">
            <w:pPr>
              <w:pStyle w:val="Heading1"/>
              <w:keepNext/>
              <w:keepLines/>
              <w:numPr>
                <w:ilvl w:val="0"/>
                <w:numId w:val="205"/>
              </w:numPr>
              <w:ind w:left="576"/>
              <w:outlineLvl w:val="0"/>
              <w:rPr>
                <w:rFonts w:asciiTheme="minorHAnsi" w:hAnsiTheme="minorHAnsi" w:cstheme="minorHAnsi"/>
              </w:rPr>
            </w:pPr>
            <w:r w:rsidRPr="00EC1FF0">
              <w:rPr>
                <w:rFonts w:asciiTheme="minorHAnsi" w:hAnsiTheme="minorHAnsi"/>
                <w:sz w:val="20"/>
              </w:rPr>
              <w:t>ak zoznam kandidátov, ktorých navrhli skupiny, nezíska</w:t>
            </w:r>
            <w:r w:rsidR="00EC1FF0">
              <w:rPr>
                <w:rFonts w:asciiTheme="minorHAnsi" w:hAnsiTheme="minorHAnsi"/>
                <w:sz w:val="20"/>
              </w:rPr>
              <w:t xml:space="preserve"> v </w:t>
            </w:r>
            <w:r w:rsidRPr="00EC1FF0">
              <w:rPr>
                <w:rFonts w:asciiTheme="minorHAnsi" w:hAnsiTheme="minorHAnsi"/>
                <w:sz w:val="20"/>
              </w:rPr>
              <w:t>druhom kole požadovanú väčšinu, skupiny navrhnú nový zoznam</w:t>
            </w:r>
            <w:r w:rsidR="00EC1FF0">
              <w:rPr>
                <w:rFonts w:asciiTheme="minorHAnsi" w:hAnsiTheme="minorHAnsi"/>
                <w:sz w:val="20"/>
              </w:rPr>
              <w:t xml:space="preserve"> a </w:t>
            </w:r>
            <w:r w:rsidRPr="00EC1FF0">
              <w:rPr>
                <w:rFonts w:asciiTheme="minorHAnsi" w:hAnsiTheme="minorHAnsi"/>
                <w:sz w:val="20"/>
              </w:rPr>
              <w:t>postup voľby sa opakuje dovtedy, kým nebudú členovia vymenovaní.</w:t>
            </w:r>
          </w:p>
        </w:tc>
      </w:tr>
      <w:tr w:rsidRPr="00EC1FF0" w:rsidR="0057054B" w14:paraId="4DE568D0" w14:textId="77777777">
        <w:trPr>
          <w:jc w:val="center"/>
        </w:trPr>
        <w:tc>
          <w:tcPr>
            <w:tcW w:w="4809" w:type="dxa"/>
          </w:tcPr>
          <w:p w:rsidR="00BB456D" w:rsidP="00BB456D" w:rsidRDefault="00BB456D" w14:paraId="2BCF65CC" w14:textId="77777777">
            <w:pPr>
              <w:keepNext/>
              <w:keepLines/>
              <w:adjustRightInd w:val="0"/>
              <w:snapToGrid w:val="0"/>
              <w:jc w:val="center"/>
              <w:rPr>
                <w:rFonts w:asciiTheme="minorHAnsi" w:hAnsiTheme="minorHAnsi"/>
                <w:b/>
                <w:sz w:val="20"/>
              </w:rPr>
            </w:pPr>
          </w:p>
          <w:p w:rsidRPr="00EC1FF0" w:rsidR="00F10DD9" w:rsidP="00BB456D" w:rsidRDefault="00315938" w14:paraId="407524A6" w14:textId="4C9FDC33">
            <w:pPr>
              <w:keepNext/>
              <w:keepLines/>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44</w:t>
            </w:r>
            <w:r>
              <w:rPr>
                <w:rFonts w:asciiTheme="minorHAnsi" w:hAnsiTheme="minorHAnsi"/>
                <w:b/>
                <w:sz w:val="20"/>
              </w:rPr>
              <w:t> – </w:t>
            </w:r>
            <w:r w:rsidRPr="00EC1FF0" w:rsidR="00F10DD9">
              <w:rPr>
                <w:rFonts w:asciiTheme="minorHAnsi" w:hAnsiTheme="minorHAnsi"/>
                <w:b/>
                <w:sz w:val="20"/>
              </w:rPr>
              <w:t>Postup vymenovania spravodajcov</w:t>
            </w:r>
            <w:r w:rsidR="00EC1FF0">
              <w:rPr>
                <w:rFonts w:asciiTheme="minorHAnsi" w:hAnsiTheme="minorHAnsi"/>
                <w:b/>
                <w:sz w:val="20"/>
              </w:rPr>
              <w:t xml:space="preserve"> a </w:t>
            </w:r>
            <w:r w:rsidRPr="00EC1FF0" w:rsidR="00F10DD9">
              <w:rPr>
                <w:rFonts w:asciiTheme="minorHAnsi" w:hAnsiTheme="minorHAnsi"/>
                <w:b/>
                <w:sz w:val="20"/>
              </w:rPr>
              <w:t>členov študijných skupín</w:t>
            </w:r>
          </w:p>
        </w:tc>
        <w:tc>
          <w:tcPr>
            <w:tcW w:w="5715" w:type="dxa"/>
          </w:tcPr>
          <w:p w:rsidRPr="00EC1FF0" w:rsidR="00F10DD9" w:rsidP="00BB456D" w:rsidRDefault="00F10DD9" w14:paraId="690BD1AA" w14:textId="77777777">
            <w:pPr>
              <w:keepNext/>
              <w:keepLines/>
              <w:adjustRightInd w:val="0"/>
              <w:snapToGrid w:val="0"/>
              <w:jc w:val="center"/>
              <w:rPr>
                <w:rFonts w:asciiTheme="minorHAnsi" w:hAnsiTheme="minorHAnsi" w:cstheme="minorHAnsi"/>
                <w:b/>
                <w:sz w:val="20"/>
                <w:szCs w:val="20"/>
              </w:rPr>
            </w:pPr>
          </w:p>
        </w:tc>
      </w:tr>
      <w:tr w:rsidRPr="00EC1FF0" w:rsidR="0057054B" w14:paraId="74F2C29C" w14:textId="77777777">
        <w:trPr>
          <w:jc w:val="center"/>
        </w:trPr>
        <w:tc>
          <w:tcPr>
            <w:tcW w:w="4809" w:type="dxa"/>
          </w:tcPr>
          <w:p w:rsidRPr="00EC1FF0" w:rsidR="00F10DD9" w:rsidP="001F3782" w:rsidRDefault="00F10DD9" w14:paraId="5BF6E3DA" w14:textId="256811EC">
            <w:pPr>
              <w:widowControl w:val="0"/>
              <w:adjustRightInd w:val="0"/>
              <w:snapToGrid w:val="0"/>
              <w:rPr>
                <w:rFonts w:asciiTheme="minorHAnsi" w:hAnsiTheme="minorHAnsi" w:cstheme="minorHAnsi"/>
                <w:sz w:val="20"/>
                <w:szCs w:val="20"/>
              </w:rPr>
            </w:pPr>
            <w:r w:rsidRPr="00EC1FF0">
              <w:rPr>
                <w:rFonts w:asciiTheme="minorHAnsi" w:hAnsiTheme="minorHAnsi"/>
                <w:sz w:val="20"/>
              </w:rPr>
              <w:t>Kritériá</w:t>
            </w:r>
            <w:r w:rsidR="00EC1FF0">
              <w:rPr>
                <w:rFonts w:asciiTheme="minorHAnsi" w:hAnsiTheme="minorHAnsi"/>
                <w:sz w:val="20"/>
              </w:rPr>
              <w:t xml:space="preserve"> a </w:t>
            </w:r>
            <w:r w:rsidRPr="00EC1FF0">
              <w:rPr>
                <w:rFonts w:asciiTheme="minorHAnsi" w:hAnsiTheme="minorHAnsi"/>
                <w:sz w:val="20"/>
              </w:rPr>
              <w:t>postup vymenovania spravodajcov</w:t>
            </w:r>
            <w:r w:rsidR="00EC1FF0">
              <w:rPr>
                <w:rFonts w:asciiTheme="minorHAnsi" w:hAnsiTheme="minorHAnsi"/>
                <w:sz w:val="20"/>
              </w:rPr>
              <w:t xml:space="preserve"> a </w:t>
            </w:r>
            <w:r w:rsidRPr="00EC1FF0">
              <w:rPr>
                <w:rFonts w:asciiTheme="minorHAnsi" w:hAnsiTheme="minorHAnsi"/>
                <w:sz w:val="20"/>
              </w:rPr>
              <w:t>členov študijných skupín sú stanovené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55 tohto rokovacieho poriadku.</w:t>
            </w:r>
          </w:p>
        </w:tc>
        <w:tc>
          <w:tcPr>
            <w:tcW w:w="5715" w:type="dxa"/>
          </w:tcPr>
          <w:p w:rsidRPr="00EC1FF0" w:rsidR="00F10DD9" w:rsidP="001F3782" w:rsidRDefault="00F10DD9" w14:paraId="29900840" w14:textId="77777777">
            <w:pPr>
              <w:widowControl w:val="0"/>
              <w:adjustRightInd w:val="0"/>
              <w:snapToGrid w:val="0"/>
              <w:rPr>
                <w:rFonts w:asciiTheme="minorHAnsi" w:hAnsiTheme="minorHAnsi" w:cstheme="minorHAnsi"/>
                <w:sz w:val="20"/>
                <w:szCs w:val="20"/>
              </w:rPr>
            </w:pPr>
          </w:p>
        </w:tc>
      </w:tr>
      <w:tr w:rsidRPr="00EC1FF0" w:rsidR="0057054B" w14:paraId="2020CCB7" w14:textId="77777777">
        <w:trPr>
          <w:jc w:val="center"/>
        </w:trPr>
        <w:tc>
          <w:tcPr>
            <w:tcW w:w="4809" w:type="dxa"/>
          </w:tcPr>
          <w:p w:rsidRPr="00EC1FF0" w:rsidR="00F10DD9" w:rsidP="001F3782" w:rsidRDefault="00F10DD9" w14:paraId="63E640D3"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1F3782" w:rsidRDefault="00F10DD9" w14:paraId="1351D232" w14:textId="77777777">
            <w:pPr>
              <w:widowControl w:val="0"/>
              <w:adjustRightInd w:val="0"/>
              <w:snapToGrid w:val="0"/>
              <w:jc w:val="left"/>
              <w:rPr>
                <w:rFonts w:asciiTheme="minorHAnsi" w:hAnsiTheme="minorHAnsi" w:cstheme="minorHAnsi"/>
                <w:sz w:val="20"/>
                <w:szCs w:val="20"/>
              </w:rPr>
            </w:pPr>
          </w:p>
        </w:tc>
      </w:tr>
      <w:tr w:rsidRPr="00EC1FF0" w:rsidR="0057054B" w14:paraId="255A4DA4" w14:textId="77777777">
        <w:trPr>
          <w:jc w:val="center"/>
        </w:trPr>
        <w:tc>
          <w:tcPr>
            <w:tcW w:w="4809" w:type="dxa"/>
          </w:tcPr>
          <w:p w:rsidRPr="00EC1FF0" w:rsidR="00F10DD9" w:rsidP="001F3782" w:rsidRDefault="00F10DD9" w14:paraId="7201BB9B" w14:textId="2B03068E">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3</w:t>
            </w:r>
            <w:r w:rsidR="00315938">
              <w:rPr>
                <w:rFonts w:asciiTheme="minorHAnsi" w:hAnsiTheme="minorHAnsi"/>
                <w:b/>
                <w:sz w:val="20"/>
              </w:rPr>
              <w:t> – </w:t>
            </w:r>
            <w:r w:rsidRPr="00EC1FF0">
              <w:rPr>
                <w:rFonts w:asciiTheme="minorHAnsi" w:hAnsiTheme="minorHAnsi"/>
                <w:b/>
                <w:sz w:val="20"/>
              </w:rPr>
              <w:t>Účasť skupín na postupe voľby</w:t>
            </w:r>
            <w:r w:rsidR="00EC1FF0">
              <w:rPr>
                <w:rFonts w:asciiTheme="minorHAnsi" w:hAnsiTheme="minorHAnsi"/>
                <w:b/>
                <w:sz w:val="20"/>
              </w:rPr>
              <w:t xml:space="preserve"> a </w:t>
            </w:r>
            <w:r w:rsidRPr="00EC1FF0">
              <w:rPr>
                <w:rFonts w:asciiTheme="minorHAnsi" w:hAnsiTheme="minorHAnsi"/>
                <w:b/>
                <w:sz w:val="20"/>
              </w:rPr>
              <w:t>vymenovania</w:t>
            </w:r>
          </w:p>
        </w:tc>
        <w:tc>
          <w:tcPr>
            <w:tcW w:w="5715" w:type="dxa"/>
          </w:tcPr>
          <w:p w:rsidRPr="00EC1FF0"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4615928" w14:textId="77777777">
        <w:trPr>
          <w:jc w:val="center"/>
        </w:trPr>
        <w:tc>
          <w:tcPr>
            <w:tcW w:w="4809" w:type="dxa"/>
          </w:tcPr>
          <w:p w:rsidRPr="00EC1FF0"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5A61F6E" w14:textId="77777777">
        <w:trPr>
          <w:jc w:val="center"/>
        </w:trPr>
        <w:tc>
          <w:tcPr>
            <w:tcW w:w="4809" w:type="dxa"/>
          </w:tcPr>
          <w:p w:rsidRPr="00EC1FF0" w:rsidR="00F10DD9" w:rsidP="001F3782" w:rsidRDefault="00315938" w14:paraId="2189A3FE" w14:textId="7D09B5E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45</w:t>
            </w:r>
            <w:r>
              <w:rPr>
                <w:rFonts w:asciiTheme="minorHAnsi" w:hAnsiTheme="minorHAnsi"/>
                <w:b/>
                <w:sz w:val="20"/>
              </w:rPr>
              <w:t> – </w:t>
            </w:r>
            <w:r w:rsidRPr="00EC1FF0" w:rsidR="00F10DD9">
              <w:rPr>
                <w:rFonts w:asciiTheme="minorHAnsi" w:hAnsiTheme="minorHAnsi"/>
                <w:b/>
                <w:sz w:val="20"/>
              </w:rPr>
              <w:t>Návrhy skupín</w:t>
            </w:r>
          </w:p>
        </w:tc>
        <w:tc>
          <w:tcPr>
            <w:tcW w:w="5715" w:type="dxa"/>
          </w:tcPr>
          <w:p w:rsidRPr="00EC1FF0"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110BF3E" w14:textId="77777777">
        <w:trPr>
          <w:jc w:val="center"/>
        </w:trPr>
        <w:tc>
          <w:tcPr>
            <w:tcW w:w="4809" w:type="dxa"/>
          </w:tcPr>
          <w:p w:rsidRPr="00EC1FF0" w:rsidR="00F10DD9" w:rsidP="001F3782" w:rsidRDefault="00F10DD9" w14:paraId="5088DD5E" w14:textId="2CDAAE8A">
            <w:pPr>
              <w:pStyle w:val="Heading1"/>
              <w:numPr>
                <w:ilvl w:val="0"/>
                <w:numId w:val="99"/>
              </w:numPr>
              <w:tabs>
                <w:tab w:val="left" w:pos="567"/>
              </w:tabs>
              <w:outlineLvl w:val="0"/>
              <w:rPr>
                <w:rFonts w:asciiTheme="minorHAnsi" w:hAnsiTheme="minorHAnsi" w:cstheme="minorHAnsi"/>
                <w:sz w:val="20"/>
                <w:szCs w:val="20"/>
              </w:rPr>
            </w:pPr>
            <w:r w:rsidRPr="00EC1FF0">
              <w:rPr>
                <w:rFonts w:asciiTheme="minorHAnsi" w:hAnsiTheme="minorHAnsi"/>
                <w:sz w:val="20"/>
              </w:rPr>
              <w:t>Skupiny predkladajú návrhy na voľbu členov predsedníctva</w:t>
            </w:r>
            <w:r w:rsidR="00EC1FF0">
              <w:rPr>
                <w:rFonts w:asciiTheme="minorHAnsi" w:hAnsiTheme="minorHAnsi"/>
                <w:sz w:val="20"/>
              </w:rPr>
              <w:t xml:space="preserve"> a </w:t>
            </w:r>
            <w:r w:rsidRPr="00EC1FF0">
              <w:rPr>
                <w:rFonts w:asciiTheme="minorHAnsi" w:hAnsiTheme="minorHAnsi"/>
                <w:sz w:val="20"/>
              </w:rPr>
              <w:t>vymenovanie členov do orgánov výboru</w:t>
            </w:r>
            <w:r w:rsidR="00EC1FF0">
              <w:rPr>
                <w:rFonts w:asciiTheme="minorHAnsi" w:hAnsiTheme="minorHAnsi"/>
                <w:sz w:val="20"/>
              </w:rPr>
              <w:t xml:space="preserve"> v </w:t>
            </w:r>
            <w:r w:rsidRPr="00EC1FF0">
              <w:rPr>
                <w:rFonts w:asciiTheme="minorHAnsi" w:hAnsiTheme="minorHAnsi"/>
                <w:sz w:val="20"/>
              </w:rPr>
              <w:t>súlade so zásadami rodovej rovnosti</w:t>
            </w:r>
            <w:r w:rsidR="00EC1FF0">
              <w:rPr>
                <w:rFonts w:asciiTheme="minorHAnsi" w:hAnsiTheme="minorHAnsi"/>
                <w:sz w:val="20"/>
              </w:rPr>
              <w:t xml:space="preserve"> a </w:t>
            </w:r>
            <w:r w:rsidRPr="00EC1FF0">
              <w:rPr>
                <w:rFonts w:asciiTheme="minorHAnsi" w:hAnsiTheme="minorHAnsi"/>
                <w:sz w:val="20"/>
              </w:rPr>
              <w:t>nediskriminácie, ako ich vymedzujú právne predpisy Únie.</w:t>
            </w:r>
          </w:p>
        </w:tc>
        <w:tc>
          <w:tcPr>
            <w:tcW w:w="5715" w:type="dxa"/>
          </w:tcPr>
          <w:p w:rsidRPr="00EC1FF0"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A855FCC" w14:textId="77777777">
        <w:trPr>
          <w:jc w:val="center"/>
        </w:trPr>
        <w:tc>
          <w:tcPr>
            <w:tcW w:w="4809" w:type="dxa"/>
          </w:tcPr>
          <w:p w:rsidRPr="00EC1FF0" w:rsidR="00F10DD9" w:rsidP="001F3782" w:rsidRDefault="00F10DD9" w14:paraId="75CF39AA" w14:textId="009B4C0F">
            <w:pPr>
              <w:pStyle w:val="Heading1"/>
              <w:numPr>
                <w:ilvl w:val="0"/>
                <w:numId w:val="99"/>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Pri uplatňovaní tohto </w:t>
            </w:r>
            <w:r w:rsidR="00124B7A">
              <w:rPr>
                <w:rFonts w:asciiTheme="minorHAnsi" w:hAnsiTheme="minorHAnsi"/>
                <w:sz w:val="20"/>
              </w:rPr>
              <w:t>článku </w:t>
            </w:r>
            <w:r w:rsidRPr="00EC1FF0">
              <w:rPr>
                <w:rFonts w:asciiTheme="minorHAnsi" w:hAnsiTheme="minorHAnsi"/>
                <w:sz w:val="20"/>
              </w:rPr>
              <w:t>sa skupiny usilujú</w:t>
            </w:r>
            <w:r w:rsidR="00EC1FF0">
              <w:rPr>
                <w:rFonts w:asciiTheme="minorHAnsi" w:hAnsiTheme="minorHAnsi"/>
                <w:sz w:val="20"/>
              </w:rPr>
              <w:t xml:space="preserve"> o </w:t>
            </w:r>
            <w:r w:rsidRPr="00EC1FF0">
              <w:rPr>
                <w:rFonts w:asciiTheme="minorHAnsi" w:hAnsiTheme="minorHAnsi"/>
                <w:sz w:val="20"/>
              </w:rPr>
              <w:t>vyváženosť</w:t>
            </w:r>
            <w:r w:rsidR="00EC1FF0">
              <w:rPr>
                <w:rFonts w:asciiTheme="minorHAnsi" w:hAnsiTheme="minorHAnsi"/>
                <w:sz w:val="20"/>
              </w:rPr>
              <w:t xml:space="preserve"> a </w:t>
            </w:r>
            <w:r w:rsidRPr="00EC1FF0">
              <w:rPr>
                <w:rFonts w:asciiTheme="minorHAnsi" w:hAnsiTheme="minorHAnsi"/>
                <w:sz w:val="20"/>
              </w:rPr>
              <w:t>zohľadňujú kompetencie</w:t>
            </w:r>
            <w:r w:rsidR="00EC1FF0">
              <w:rPr>
                <w:rFonts w:asciiTheme="minorHAnsi" w:hAnsiTheme="minorHAnsi"/>
                <w:sz w:val="20"/>
              </w:rPr>
              <w:t xml:space="preserve"> a </w:t>
            </w:r>
            <w:r w:rsidRPr="00EC1FF0">
              <w:rPr>
                <w:rFonts w:asciiTheme="minorHAnsi" w:hAnsiTheme="minorHAnsi"/>
                <w:sz w:val="20"/>
              </w:rPr>
              <w:t>odbornosť navrhnutých členov.</w:t>
            </w:r>
          </w:p>
        </w:tc>
        <w:tc>
          <w:tcPr>
            <w:tcW w:w="5715" w:type="dxa"/>
          </w:tcPr>
          <w:p w:rsidRPr="00EC1FF0"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9B910BD" w14:textId="77777777">
        <w:trPr>
          <w:jc w:val="center"/>
        </w:trPr>
        <w:tc>
          <w:tcPr>
            <w:tcW w:w="4809" w:type="dxa"/>
          </w:tcPr>
          <w:p w:rsidRPr="00EC1FF0" w:rsidR="00F10DD9" w:rsidP="001F3782" w:rsidRDefault="00F10DD9" w14:paraId="1E1A2EA5"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Okrem toho prihliadajú aj na členov nezaradených do skupín, ak sa takéto prípady vyskytnú.</w:t>
            </w:r>
          </w:p>
        </w:tc>
        <w:tc>
          <w:tcPr>
            <w:tcW w:w="5715" w:type="dxa"/>
          </w:tcPr>
          <w:p w:rsidRPr="00EC1FF0" w:rsidR="00F10DD9" w:rsidP="001F3782" w:rsidRDefault="00F10DD9" w14:paraId="6D7C450F" w14:textId="77777777">
            <w:pPr>
              <w:widowControl w:val="0"/>
              <w:adjustRightInd w:val="0"/>
              <w:snapToGrid w:val="0"/>
              <w:rPr>
                <w:rFonts w:asciiTheme="minorHAnsi" w:hAnsiTheme="minorHAnsi" w:cstheme="minorHAnsi"/>
                <w:sz w:val="20"/>
                <w:szCs w:val="20"/>
              </w:rPr>
            </w:pPr>
          </w:p>
        </w:tc>
      </w:tr>
      <w:tr w:rsidRPr="00EC1FF0" w:rsidR="0057054B" w14:paraId="7BC42329" w14:textId="77777777">
        <w:trPr>
          <w:jc w:val="center"/>
        </w:trPr>
        <w:tc>
          <w:tcPr>
            <w:tcW w:w="4809" w:type="dxa"/>
          </w:tcPr>
          <w:p w:rsidRPr="00EC1FF0" w:rsidR="00F10DD9" w:rsidP="001F3782" w:rsidRDefault="00F10DD9" w14:paraId="73520F9A"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2E2D6CA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E85C971" w14:textId="77777777">
        <w:trPr>
          <w:jc w:val="center"/>
        </w:trPr>
        <w:tc>
          <w:tcPr>
            <w:tcW w:w="4809" w:type="dxa"/>
          </w:tcPr>
          <w:p w:rsidRPr="00EC1FF0" w:rsidR="00F10DD9" w:rsidP="001F3782" w:rsidRDefault="00F10DD9" w14:paraId="59B8117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HLAVA II</w:t>
            </w:r>
          </w:p>
        </w:tc>
        <w:tc>
          <w:tcPr>
            <w:tcW w:w="5715" w:type="dxa"/>
          </w:tcPr>
          <w:p w:rsidRPr="00EC1FF0" w:rsidR="00F10DD9" w:rsidP="001F3782" w:rsidRDefault="00F10DD9" w14:paraId="05826E4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D8DBD1B" w14:textId="77777777">
        <w:trPr>
          <w:jc w:val="center"/>
        </w:trPr>
        <w:tc>
          <w:tcPr>
            <w:tcW w:w="4809" w:type="dxa"/>
          </w:tcPr>
          <w:p w:rsidRPr="00EC1FF0" w:rsidR="00F10DD9" w:rsidP="001F3782" w:rsidRDefault="00F10DD9" w14:paraId="08C89EE7"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KONZULTAČNÝ POSTUP</w:t>
            </w:r>
          </w:p>
        </w:tc>
        <w:tc>
          <w:tcPr>
            <w:tcW w:w="5715" w:type="dxa"/>
          </w:tcPr>
          <w:p w:rsidRPr="00EC1FF0" w:rsidR="00F10DD9" w:rsidP="001F3782" w:rsidRDefault="00F10DD9" w14:paraId="1384BBD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19C9279" w14:textId="77777777">
        <w:trPr>
          <w:jc w:val="center"/>
        </w:trPr>
        <w:tc>
          <w:tcPr>
            <w:tcW w:w="4809" w:type="dxa"/>
          </w:tcPr>
          <w:p w:rsidRPr="00EC1FF0" w:rsidR="00F10DD9" w:rsidP="001F3782" w:rsidRDefault="00F10DD9" w14:paraId="0DE1348A"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13A94DE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EABE162" w14:textId="77777777">
        <w:trPr>
          <w:jc w:val="center"/>
        </w:trPr>
        <w:tc>
          <w:tcPr>
            <w:tcW w:w="4809" w:type="dxa"/>
          </w:tcPr>
          <w:p w:rsidRPr="00EC1FF0" w:rsidR="00F10DD9" w:rsidP="001F3782" w:rsidRDefault="00F10DD9" w14:paraId="14883E2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w:t>
            </w:r>
          </w:p>
        </w:tc>
        <w:tc>
          <w:tcPr>
            <w:tcW w:w="5715" w:type="dxa"/>
          </w:tcPr>
          <w:p w:rsidRPr="00EC1FF0" w:rsidR="00F10DD9" w:rsidP="001F3782" w:rsidRDefault="00F10DD9" w14:paraId="49C5490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2F233A1" w14:textId="77777777">
        <w:trPr>
          <w:jc w:val="center"/>
        </w:trPr>
        <w:tc>
          <w:tcPr>
            <w:tcW w:w="4809" w:type="dxa"/>
          </w:tcPr>
          <w:p w:rsidRPr="00EC1FF0" w:rsidR="00F10DD9" w:rsidP="001F3782" w:rsidRDefault="00F10DD9" w14:paraId="091A01AC"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VŠEOBECNÉ USTANOVENIA</w:t>
            </w:r>
          </w:p>
        </w:tc>
        <w:tc>
          <w:tcPr>
            <w:tcW w:w="5715" w:type="dxa"/>
          </w:tcPr>
          <w:p w:rsidRPr="00EC1FF0" w:rsidR="00F10DD9" w:rsidP="001F3782" w:rsidRDefault="00F10DD9" w14:paraId="45BECF2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0B3AF2F" w14:textId="77777777">
        <w:trPr>
          <w:jc w:val="center"/>
        </w:trPr>
        <w:tc>
          <w:tcPr>
            <w:tcW w:w="4809" w:type="dxa"/>
          </w:tcPr>
          <w:p w:rsidRPr="00EC1FF0" w:rsidR="00F10DD9" w:rsidP="001F3782" w:rsidRDefault="00F10DD9" w14:paraId="28990952"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1F3782" w:rsidRDefault="00F10DD9" w14:paraId="1207492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854761E" w14:textId="77777777">
        <w:trPr>
          <w:jc w:val="center"/>
        </w:trPr>
        <w:tc>
          <w:tcPr>
            <w:tcW w:w="4809" w:type="dxa"/>
          </w:tcPr>
          <w:p w:rsidRPr="00EC1FF0" w:rsidR="00F10DD9" w:rsidP="001F3782" w:rsidRDefault="00315938" w14:paraId="598F7995" w14:textId="5541834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46</w:t>
            </w:r>
            <w:r>
              <w:rPr>
                <w:rFonts w:asciiTheme="minorHAnsi" w:hAnsiTheme="minorHAnsi"/>
                <w:b/>
                <w:sz w:val="20"/>
              </w:rPr>
              <w:t> – </w:t>
            </w:r>
            <w:r w:rsidRPr="00EC1FF0" w:rsidR="00F10DD9">
              <w:rPr>
                <w:rFonts w:asciiTheme="minorHAnsi" w:hAnsiTheme="minorHAnsi"/>
                <w:b/>
                <w:sz w:val="20"/>
              </w:rPr>
              <w:t>Plnenie poradnej úlohy</w:t>
            </w:r>
          </w:p>
        </w:tc>
        <w:tc>
          <w:tcPr>
            <w:tcW w:w="5715" w:type="dxa"/>
          </w:tcPr>
          <w:p w:rsidRPr="00EC1FF0" w:rsidR="00F10DD9" w:rsidP="001F3782" w:rsidRDefault="00F10DD9" w14:paraId="70382A2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B4420C8" w14:textId="77777777">
        <w:trPr>
          <w:jc w:val="center"/>
        </w:trPr>
        <w:tc>
          <w:tcPr>
            <w:tcW w:w="4809" w:type="dxa"/>
          </w:tcPr>
          <w:p w:rsidRPr="00EC1FF0" w:rsidR="00F10DD9" w:rsidP="001F3782" w:rsidRDefault="00F10DD9" w14:paraId="11A37DA7"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Výbor zvoláva predseda výboru na žiadosť Európskeho parlamentu, Rady alebo Komisie.</w:t>
            </w:r>
          </w:p>
        </w:tc>
        <w:tc>
          <w:tcPr>
            <w:tcW w:w="5715" w:type="dxa"/>
          </w:tcPr>
          <w:p w:rsidRPr="00EC1FF0" w:rsidR="00F10DD9" w:rsidP="001F3782" w:rsidRDefault="00F10DD9" w14:paraId="48183A5F" w14:textId="77777777">
            <w:pPr>
              <w:widowControl w:val="0"/>
              <w:adjustRightInd w:val="0"/>
              <w:snapToGrid w:val="0"/>
              <w:rPr>
                <w:rFonts w:asciiTheme="minorHAnsi" w:hAnsiTheme="minorHAnsi" w:cstheme="minorHAnsi"/>
                <w:sz w:val="20"/>
                <w:szCs w:val="20"/>
              </w:rPr>
            </w:pPr>
          </w:p>
        </w:tc>
      </w:tr>
      <w:tr w:rsidRPr="00EC1FF0" w:rsidR="0057054B" w14:paraId="7FAA8839" w14:textId="77777777">
        <w:trPr>
          <w:jc w:val="center"/>
        </w:trPr>
        <w:tc>
          <w:tcPr>
            <w:tcW w:w="4809" w:type="dxa"/>
          </w:tcPr>
          <w:p w:rsidRPr="00EC1FF0" w:rsidR="00F10DD9" w:rsidP="001F3782" w:rsidRDefault="00F10DD9" w14:paraId="4C02F22E" w14:textId="78AE87E2">
            <w:pPr>
              <w:widowControl w:val="0"/>
              <w:adjustRightInd w:val="0"/>
              <w:snapToGrid w:val="0"/>
              <w:rPr>
                <w:rFonts w:asciiTheme="minorHAnsi" w:hAnsiTheme="minorHAnsi" w:cstheme="minorHAnsi"/>
                <w:sz w:val="20"/>
                <w:szCs w:val="20"/>
              </w:rPr>
            </w:pPr>
            <w:r w:rsidRPr="00EC1FF0">
              <w:rPr>
                <w:rFonts w:asciiTheme="minorHAnsi" w:hAnsiTheme="minorHAnsi"/>
                <w:sz w:val="20"/>
              </w:rPr>
              <w:t>Môže sa schádzať aj</w:t>
            </w:r>
            <w:r w:rsidR="00EC1FF0">
              <w:rPr>
                <w:rFonts w:asciiTheme="minorHAnsi" w:hAnsiTheme="minorHAnsi"/>
                <w:sz w:val="20"/>
              </w:rPr>
              <w:t xml:space="preserve"> z </w:t>
            </w:r>
            <w:r w:rsidRPr="00EC1FF0">
              <w:rPr>
                <w:rFonts w:asciiTheme="minorHAnsi" w:hAnsiTheme="minorHAnsi"/>
                <w:sz w:val="20"/>
              </w:rPr>
              <w:t>vlastného podnetu.</w:t>
            </w:r>
          </w:p>
        </w:tc>
        <w:tc>
          <w:tcPr>
            <w:tcW w:w="5715" w:type="dxa"/>
          </w:tcPr>
          <w:p w:rsidRPr="00EC1FF0" w:rsidR="00F10DD9" w:rsidP="001F3782" w:rsidRDefault="00F10DD9" w14:paraId="2811AF4C" w14:textId="77777777">
            <w:pPr>
              <w:widowControl w:val="0"/>
              <w:adjustRightInd w:val="0"/>
              <w:snapToGrid w:val="0"/>
              <w:rPr>
                <w:rFonts w:asciiTheme="minorHAnsi" w:hAnsiTheme="minorHAnsi" w:cstheme="minorHAnsi"/>
                <w:sz w:val="20"/>
                <w:szCs w:val="20"/>
              </w:rPr>
            </w:pPr>
          </w:p>
        </w:tc>
      </w:tr>
      <w:tr w:rsidRPr="00EC1FF0" w:rsidR="0057054B" w14:paraId="4C38DE61" w14:textId="77777777">
        <w:trPr>
          <w:jc w:val="center"/>
        </w:trPr>
        <w:tc>
          <w:tcPr>
            <w:tcW w:w="4809" w:type="dxa"/>
          </w:tcPr>
          <w:p w:rsidRPr="00EC1FF0" w:rsidR="00F10DD9" w:rsidP="001F3782" w:rsidRDefault="00F10DD9" w14:paraId="1B3EE09B" w14:textId="0CAC9FEE">
            <w:pPr>
              <w:widowControl w:val="0"/>
              <w:adjustRightInd w:val="0"/>
              <w:snapToGrid w:val="0"/>
              <w:rPr>
                <w:rFonts w:asciiTheme="minorHAnsi" w:hAnsiTheme="minorHAnsi" w:cstheme="minorHAnsi"/>
                <w:sz w:val="20"/>
                <w:szCs w:val="20"/>
              </w:rPr>
            </w:pPr>
            <w:r w:rsidRPr="00EC1FF0">
              <w:rPr>
                <w:rFonts w:asciiTheme="minorHAnsi" w:hAnsiTheme="minorHAnsi"/>
                <w:sz w:val="20"/>
              </w:rPr>
              <w:t>Svoju poradnú úlohu plní prostredníctvom vypracúvania stanovísk, hodnotiacich správ, informačných správ alebo uznesení</w:t>
            </w:r>
            <w:r w:rsidR="00EC1FF0">
              <w:rPr>
                <w:rFonts w:asciiTheme="minorHAnsi" w:hAnsiTheme="minorHAnsi"/>
                <w:sz w:val="20"/>
              </w:rPr>
              <w:t xml:space="preserve"> o </w:t>
            </w:r>
            <w:r w:rsidRPr="00EC1FF0">
              <w:rPr>
                <w:rFonts w:asciiTheme="minorHAnsi" w:hAnsiTheme="minorHAnsi"/>
                <w:sz w:val="20"/>
              </w:rPr>
              <w:t>aktuálnych otázkach.</w:t>
            </w:r>
          </w:p>
        </w:tc>
        <w:tc>
          <w:tcPr>
            <w:tcW w:w="5715" w:type="dxa"/>
          </w:tcPr>
          <w:p w:rsidRPr="00EC1FF0" w:rsidR="00F10DD9" w:rsidP="001F3782" w:rsidRDefault="00F10DD9" w14:paraId="563B5C05" w14:textId="77777777">
            <w:pPr>
              <w:widowControl w:val="0"/>
              <w:adjustRightInd w:val="0"/>
              <w:snapToGrid w:val="0"/>
              <w:rPr>
                <w:rFonts w:asciiTheme="minorHAnsi" w:hAnsiTheme="minorHAnsi" w:cstheme="minorHAnsi"/>
                <w:sz w:val="20"/>
                <w:szCs w:val="20"/>
              </w:rPr>
            </w:pPr>
          </w:p>
        </w:tc>
      </w:tr>
      <w:tr w:rsidRPr="00EC1FF0" w:rsidR="0057054B" w14:paraId="3CB809D4" w14:textId="77777777">
        <w:trPr>
          <w:jc w:val="center"/>
        </w:trPr>
        <w:tc>
          <w:tcPr>
            <w:tcW w:w="4809" w:type="dxa"/>
          </w:tcPr>
          <w:p w:rsidRPr="00EC1FF0" w:rsidR="00F10DD9" w:rsidP="001F3782" w:rsidRDefault="00F10DD9" w14:paraId="55694F0D"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1F3782" w:rsidRDefault="00F10DD9" w14:paraId="440A86E8" w14:textId="77777777">
            <w:pPr>
              <w:widowControl w:val="0"/>
              <w:adjustRightInd w:val="0"/>
              <w:snapToGrid w:val="0"/>
              <w:jc w:val="left"/>
              <w:rPr>
                <w:rFonts w:asciiTheme="minorHAnsi" w:hAnsiTheme="minorHAnsi" w:cstheme="minorHAnsi"/>
                <w:sz w:val="20"/>
                <w:szCs w:val="20"/>
              </w:rPr>
            </w:pPr>
          </w:p>
        </w:tc>
      </w:tr>
      <w:tr w:rsidRPr="00EC1FF0" w:rsidR="0057054B" w14:paraId="7B5DD4A4" w14:textId="77777777">
        <w:trPr>
          <w:jc w:val="center"/>
        </w:trPr>
        <w:tc>
          <w:tcPr>
            <w:tcW w:w="4809" w:type="dxa"/>
          </w:tcPr>
          <w:p w:rsidRPr="00EC1FF0" w:rsidR="00F10DD9" w:rsidP="001F3782" w:rsidRDefault="00315938" w14:paraId="04F0ED4A" w14:textId="579EECE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47</w:t>
            </w:r>
            <w:r>
              <w:rPr>
                <w:rFonts w:asciiTheme="minorHAnsi" w:hAnsiTheme="minorHAnsi"/>
                <w:b/>
                <w:sz w:val="20"/>
              </w:rPr>
              <w:t> – </w:t>
            </w:r>
            <w:r w:rsidRPr="00EC1FF0" w:rsidR="00F10DD9">
              <w:rPr>
                <w:rFonts w:asciiTheme="minorHAnsi" w:hAnsiTheme="minorHAnsi"/>
                <w:b/>
                <w:sz w:val="20"/>
              </w:rPr>
              <w:t>Stanoviská výboru</w:t>
            </w:r>
          </w:p>
        </w:tc>
        <w:tc>
          <w:tcPr>
            <w:tcW w:w="5715" w:type="dxa"/>
          </w:tcPr>
          <w:p w:rsidRPr="00EC1FF0"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9B3947B" w14:textId="77777777">
        <w:trPr>
          <w:jc w:val="center"/>
        </w:trPr>
        <w:tc>
          <w:tcPr>
            <w:tcW w:w="4809" w:type="dxa"/>
          </w:tcPr>
          <w:p w:rsidRPr="00EC1FF0" w:rsidR="00F10DD9" w:rsidP="00B8135B" w:rsidRDefault="00F10DD9" w14:paraId="402A46AF" w14:textId="539B8656">
            <w:pPr>
              <w:widowControl w:val="0"/>
              <w:adjustRightInd w:val="0"/>
              <w:snapToGrid w:val="0"/>
              <w:rPr>
                <w:rFonts w:asciiTheme="minorHAnsi" w:hAnsiTheme="minorHAnsi" w:cstheme="minorHAnsi"/>
                <w:sz w:val="20"/>
                <w:szCs w:val="20"/>
              </w:rPr>
            </w:pPr>
            <w:r w:rsidRPr="00EC1FF0">
              <w:rPr>
                <w:rFonts w:asciiTheme="minorHAnsi" w:hAnsiTheme="minorHAnsi"/>
                <w:sz w:val="20"/>
              </w:rPr>
              <w:t>Stanovisko je právny nástroj ustanovený</w:t>
            </w:r>
            <w:r w:rsidR="00EC1FF0">
              <w:rPr>
                <w:rFonts w:asciiTheme="minorHAnsi" w:hAnsiTheme="minorHAnsi"/>
                <w:sz w:val="20"/>
              </w:rPr>
              <w:t xml:space="preserve"> v </w:t>
            </w:r>
            <w:r w:rsidRPr="00EC1FF0">
              <w:rPr>
                <w:rFonts w:asciiTheme="minorHAnsi" w:hAnsiTheme="minorHAnsi"/>
                <w:sz w:val="20"/>
              </w:rPr>
              <w:t>zmluvách, prostredníctvom ktorého výbor vyjadruje názory organizovanej občianskej spoločnosti.</w:t>
            </w:r>
          </w:p>
        </w:tc>
        <w:tc>
          <w:tcPr>
            <w:tcW w:w="5715" w:type="dxa"/>
          </w:tcPr>
          <w:p w:rsidR="00EC1FF0" w:rsidP="001C5694" w:rsidRDefault="00F10DD9" w14:paraId="194B806B" w14:textId="475A807A">
            <w:pPr>
              <w:widowControl w:val="0"/>
              <w:adjustRightInd w:val="0"/>
              <w:snapToGrid w:val="0"/>
              <w:rPr>
                <w:rFonts w:ascii="Calibri" w:hAnsi="Calibri"/>
                <w:sz w:val="20"/>
              </w:rPr>
            </w:pPr>
            <w:r w:rsidRPr="00EC1FF0">
              <w:rPr>
                <w:rFonts w:ascii="Calibri" w:hAnsi="Calibri"/>
                <w:sz w:val="20"/>
              </w:rPr>
              <w:t>Stanoviská, hodnotiace správy</w:t>
            </w:r>
            <w:r w:rsidR="00EC1FF0">
              <w:rPr>
                <w:rFonts w:ascii="Calibri" w:hAnsi="Calibri"/>
                <w:sz w:val="20"/>
              </w:rPr>
              <w:t xml:space="preserve"> a </w:t>
            </w:r>
            <w:r w:rsidRPr="00EC1FF0">
              <w:rPr>
                <w:rFonts w:ascii="Calibri" w:hAnsi="Calibri"/>
                <w:sz w:val="20"/>
              </w:rPr>
              <w:t>informačné správy predkladané sekciám</w:t>
            </w:r>
            <w:r w:rsidR="00EC1FF0">
              <w:rPr>
                <w:rFonts w:ascii="Calibri" w:hAnsi="Calibri"/>
                <w:sz w:val="20"/>
              </w:rPr>
              <w:t xml:space="preserve"> a </w:t>
            </w:r>
            <w:r w:rsidRPr="00EC1FF0">
              <w:rPr>
                <w:rFonts w:ascii="Calibri" w:hAnsi="Calibri"/>
                <w:sz w:val="20"/>
              </w:rPr>
              <w:t>CCMI nepresahujú 18 000 znakov bez medzier, vrátane poznámok pod čiarou. Táto maximálna dĺžka sa vzťahuje na hlavnú časť textu, teda bez titulnej</w:t>
            </w:r>
            <w:r w:rsidR="00EC1FF0">
              <w:rPr>
                <w:rFonts w:ascii="Calibri" w:hAnsi="Calibri"/>
                <w:sz w:val="20"/>
              </w:rPr>
              <w:t xml:space="preserve"> a </w:t>
            </w:r>
            <w:r w:rsidRPr="00EC1FF0">
              <w:rPr>
                <w:rFonts w:ascii="Calibri" w:hAnsi="Calibri"/>
                <w:sz w:val="20"/>
              </w:rPr>
              <w:t>procedurálnej strany. Sekcie alebo CCM pomáhajú spravodajcom dodržať uvedenú maximálnu dĺžku dokumentov</w:t>
            </w:r>
            <w:r w:rsidR="00EC1FF0">
              <w:rPr>
                <w:rFonts w:ascii="Calibri" w:hAnsi="Calibri"/>
                <w:sz w:val="20"/>
              </w:rPr>
              <w:t>.</w:t>
            </w:r>
          </w:p>
          <w:p w:rsidRPr="00EC1FF0" w:rsidR="00F10DD9" w:rsidP="001C5694" w:rsidRDefault="00F10DD9" w14:paraId="14562453" w14:textId="2EBCBA80">
            <w:pPr>
              <w:widowControl w:val="0"/>
              <w:adjustRightInd w:val="0"/>
              <w:snapToGrid w:val="0"/>
              <w:rPr>
                <w:rFonts w:ascii="Calibri" w:hAnsi="Calibri" w:cs="Calibri"/>
                <w:iCs/>
              </w:rPr>
            </w:pPr>
          </w:p>
          <w:p w:rsidRPr="00EC1FF0" w:rsidR="00F10DD9" w:rsidP="001C5694" w:rsidRDefault="00F10DD9" w14:paraId="47BC3348" w14:textId="77777777">
            <w:pPr>
              <w:widowControl w:val="0"/>
              <w:adjustRightInd w:val="0"/>
              <w:snapToGrid w:val="0"/>
              <w:rPr>
                <w:rFonts w:ascii="Calibri" w:hAnsi="Calibri" w:eastAsia="Calibri" w:cs="Calibri"/>
                <w:iCs/>
                <w:sz w:val="20"/>
                <w:szCs w:val="20"/>
              </w:rPr>
            </w:pPr>
            <w:r w:rsidRPr="00EC1FF0">
              <w:rPr>
                <w:rFonts w:ascii="Calibri" w:hAnsi="Calibri"/>
                <w:sz w:val="20"/>
              </w:rPr>
              <w:t>Vo výnimočných prípadoch môže predsedníctvo sekcie alebo CCMI po predložení riadne odôvodnenej žiadosti udeliť výnimku na 24 000 znakov bez medzier.</w:t>
            </w:r>
          </w:p>
          <w:p w:rsidRPr="00EC1FF0" w:rsidR="00F10DD9" w:rsidP="001C5694" w:rsidRDefault="00F10DD9" w14:paraId="1A0834AA" w14:textId="77777777">
            <w:pPr>
              <w:widowControl w:val="0"/>
              <w:adjustRightInd w:val="0"/>
              <w:snapToGrid w:val="0"/>
              <w:rPr>
                <w:rFonts w:ascii="Calibri" w:hAnsi="Calibri" w:eastAsia="Calibri" w:cs="Calibri"/>
                <w:iCs/>
                <w:sz w:val="20"/>
                <w:szCs w:val="20"/>
              </w:rPr>
            </w:pPr>
          </w:p>
          <w:p w:rsidRPr="00EC1FF0" w:rsidR="00F10DD9" w:rsidP="001C5694" w:rsidRDefault="00F10DD9" w14:paraId="47D919A0" w14:textId="525BA71A">
            <w:pPr>
              <w:widowControl w:val="0"/>
              <w:adjustRightInd w:val="0"/>
              <w:snapToGrid w:val="0"/>
              <w:rPr>
                <w:rFonts w:ascii="Calibri" w:hAnsi="Calibri" w:eastAsia="Calibri" w:cs="Calibri"/>
                <w:iCs/>
                <w:sz w:val="20"/>
                <w:szCs w:val="20"/>
              </w:rPr>
            </w:pPr>
            <w:r w:rsidRPr="00EC1FF0">
              <w:rPr>
                <w:rFonts w:ascii="Calibri" w:hAnsi="Calibri"/>
                <w:sz w:val="20"/>
              </w:rPr>
              <w:t>Za mimoriadnych okolností môže predsedníctvo sekcie alebo CCMI po predložení riadne odôvodnenej žiadosti udeliť výnimku na 24 000 až 30 000 znakov bez medzier.</w:t>
            </w:r>
          </w:p>
          <w:p w:rsidRPr="00EC1FF0" w:rsidR="00F10DD9" w:rsidP="001C5694" w:rsidRDefault="00F10DD9" w14:paraId="6EB8EDFB" w14:textId="77777777">
            <w:pPr>
              <w:widowControl w:val="0"/>
              <w:adjustRightInd w:val="0"/>
              <w:snapToGrid w:val="0"/>
              <w:rPr>
                <w:rFonts w:ascii="Calibri" w:hAnsi="Calibri" w:eastAsia="Calibri" w:cs="Calibri"/>
                <w:iCs/>
                <w:sz w:val="20"/>
                <w:szCs w:val="20"/>
              </w:rPr>
            </w:pPr>
          </w:p>
          <w:p w:rsidRPr="00EC1FF0" w:rsidR="00F10DD9" w:rsidP="001C5694" w:rsidRDefault="00E63269" w14:paraId="478EB4BD" w14:textId="1F9E2933">
            <w:pPr>
              <w:widowControl w:val="0"/>
              <w:adjustRightInd w:val="0"/>
              <w:snapToGrid w:val="0"/>
              <w:rPr>
                <w:rFonts w:ascii="Calibri" w:hAnsi="Calibri" w:eastAsia="Calibri" w:cs="Calibri"/>
                <w:iCs/>
                <w:sz w:val="20"/>
                <w:szCs w:val="20"/>
              </w:rPr>
            </w:pPr>
            <w:r>
              <w:rPr>
                <w:rFonts w:ascii="Calibri" w:hAnsi="Calibri"/>
                <w:sz w:val="20"/>
              </w:rPr>
              <w:t>V prípade</w:t>
            </w:r>
            <w:r w:rsidRPr="00EC1FF0" w:rsidR="00F10DD9">
              <w:rPr>
                <w:rFonts w:ascii="Calibri" w:hAnsi="Calibri"/>
                <w:sz w:val="20"/>
              </w:rPr>
              <w:t xml:space="preserve"> dokumentov nad 30 000 znakov musí udeliť výnimku predsedníctvo EHSV.</w:t>
            </w:r>
          </w:p>
          <w:p w:rsidRPr="00EC1FF0" w:rsidR="00F10DD9" w:rsidP="001C5694" w:rsidRDefault="00F10DD9" w14:paraId="48B8888E" w14:textId="77777777">
            <w:pPr>
              <w:widowControl w:val="0"/>
              <w:adjustRightInd w:val="0"/>
              <w:snapToGrid w:val="0"/>
              <w:rPr>
                <w:rFonts w:ascii="Calibri" w:hAnsi="Calibri" w:eastAsia="Calibri" w:cs="Calibri"/>
                <w:iCs/>
                <w:sz w:val="20"/>
                <w:szCs w:val="20"/>
              </w:rPr>
            </w:pPr>
          </w:p>
          <w:p w:rsidRPr="00EC1FF0" w:rsidR="00F10DD9" w:rsidRDefault="00F10DD9" w14:paraId="6A5B9DE1" w14:textId="50650201">
            <w:pPr>
              <w:widowControl w:val="0"/>
              <w:adjustRightInd w:val="0"/>
              <w:snapToGrid w:val="0"/>
              <w:rPr>
                <w:rFonts w:ascii="Calibri" w:hAnsi="Calibri" w:cs="Calibri"/>
                <w:sz w:val="20"/>
                <w:szCs w:val="20"/>
              </w:rPr>
            </w:pPr>
            <w:r w:rsidRPr="00EC1FF0">
              <w:rPr>
                <w:rFonts w:ascii="Calibri" w:hAnsi="Calibri"/>
                <w:sz w:val="20"/>
              </w:rPr>
              <w:t>Stanoviská zaradené do kategórie</w:t>
            </w:r>
            <w:r w:rsidR="00BB456D">
              <w:rPr>
                <w:rFonts w:ascii="Calibri" w:hAnsi="Calibri"/>
                <w:sz w:val="20"/>
              </w:rPr>
              <w:t> </w:t>
            </w:r>
            <w:r w:rsidRPr="00EC1FF0">
              <w:rPr>
                <w:rFonts w:ascii="Calibri" w:hAnsi="Calibri"/>
                <w:sz w:val="20"/>
              </w:rPr>
              <w:t>C obsahujú len stručné vyjadrenie postoja výboru.</w:t>
            </w:r>
          </w:p>
        </w:tc>
      </w:tr>
      <w:tr w:rsidRPr="00EC1FF0" w:rsidR="0057054B" w14:paraId="59542B18" w14:textId="77777777">
        <w:trPr>
          <w:jc w:val="center"/>
        </w:trPr>
        <w:tc>
          <w:tcPr>
            <w:tcW w:w="4809" w:type="dxa"/>
          </w:tcPr>
          <w:p w:rsidRPr="00EC1FF0" w:rsidR="00F10DD9" w:rsidP="00BB456D" w:rsidRDefault="00F10DD9" w14:paraId="528C9A15" w14:textId="7E5277B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Stanoviská výboru sa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 xml:space="preserve">ustanoveniami </w:t>
            </w:r>
            <w:r w:rsidR="00124B7A">
              <w:rPr>
                <w:rFonts w:asciiTheme="minorHAnsi" w:hAnsiTheme="minorHAnsi"/>
                <w:sz w:val="20"/>
              </w:rPr>
              <w:t>článku </w:t>
            </w:r>
            <w:r w:rsidRPr="00EC1FF0">
              <w:rPr>
                <w:rFonts w:asciiTheme="minorHAnsi" w:hAnsiTheme="minorHAnsi"/>
                <w:sz w:val="20"/>
              </w:rPr>
              <w:t>53 rozdeľujú do týchto troch kategórií:</w:t>
            </w:r>
          </w:p>
        </w:tc>
        <w:tc>
          <w:tcPr>
            <w:tcW w:w="5715" w:type="dxa"/>
          </w:tcPr>
          <w:p w:rsidRPr="00EC1FF0" w:rsidR="00F10DD9" w:rsidP="00BB456D" w:rsidRDefault="00F10DD9" w14:paraId="7700076B" w14:textId="4487430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žiadosti zaradené do kategórií A, B, B+, ako sú definované</w:t>
            </w:r>
            <w:r w:rsidR="00EC1FF0">
              <w:rPr>
                <w:rFonts w:asciiTheme="minorHAnsi" w:hAnsiTheme="minorHAnsi"/>
                <w:sz w:val="20"/>
              </w:rPr>
              <w:t xml:space="preserve"> v </w:t>
            </w:r>
            <w:r w:rsidRPr="00EC1FF0">
              <w:rPr>
                <w:rFonts w:asciiTheme="minorHAnsi" w:hAnsiTheme="minorHAnsi"/>
                <w:sz w:val="20"/>
              </w:rPr>
              <w:t>tomto článku, stanovisko je stručný dokument, ktorý obsahuje zdôvodnený názor výboru. Sú</w:t>
            </w:r>
            <w:r w:rsidR="00EC1FF0">
              <w:rPr>
                <w:rFonts w:asciiTheme="minorHAnsi" w:hAnsiTheme="minorHAnsi"/>
                <w:sz w:val="20"/>
              </w:rPr>
              <w:t xml:space="preserve"> v </w:t>
            </w:r>
            <w:r w:rsidRPr="00EC1FF0">
              <w:rPr>
                <w:rFonts w:asciiTheme="minorHAnsi" w:hAnsiTheme="minorHAnsi"/>
                <w:sz w:val="20"/>
              </w:rPr>
              <w:t>ňom uvedené argumenty ozrejmujúce vyjadrený postoj. Pokiaľ je to možné, stanoviská obsahujú konkrétne návrhy na zmeny právnych aktov</w:t>
            </w:r>
            <w:r w:rsidR="00EC1FF0">
              <w:rPr>
                <w:rFonts w:asciiTheme="minorHAnsi" w:hAnsiTheme="minorHAnsi"/>
                <w:sz w:val="20"/>
              </w:rPr>
              <w:t xml:space="preserve"> v </w:t>
            </w:r>
            <w:r w:rsidRPr="00EC1FF0">
              <w:rPr>
                <w:rFonts w:asciiTheme="minorHAnsi" w:hAnsiTheme="minorHAnsi"/>
                <w:sz w:val="20"/>
              </w:rPr>
              <w:t>rámci legislatívneho postupu EÚ.</w:t>
            </w:r>
          </w:p>
        </w:tc>
      </w:tr>
      <w:tr w:rsidRPr="00EC1FF0" w:rsidR="0057054B" w14:paraId="0D060D97" w14:textId="77777777">
        <w:trPr>
          <w:jc w:val="center"/>
        </w:trPr>
        <w:tc>
          <w:tcPr>
            <w:tcW w:w="4809" w:type="dxa"/>
          </w:tcPr>
          <w:p w:rsidRPr="00EC1FF0"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sidRPr="00EC1FF0">
              <w:rPr>
                <w:rFonts w:asciiTheme="minorHAnsi" w:hAnsiTheme="minorHAnsi"/>
                <w:sz w:val="20"/>
              </w:rPr>
              <w:t>Stanoviská kategórie A</w:t>
            </w:r>
          </w:p>
        </w:tc>
        <w:tc>
          <w:tcPr>
            <w:tcW w:w="5715" w:type="dxa"/>
          </w:tcPr>
          <w:p w:rsidRPr="00EC1FF0"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rPr>
            </w:pPr>
          </w:p>
        </w:tc>
      </w:tr>
      <w:tr w:rsidRPr="00EC1FF0" w:rsidR="0057054B" w14:paraId="3C44137A" w14:textId="77777777">
        <w:trPr>
          <w:jc w:val="center"/>
        </w:trPr>
        <w:tc>
          <w:tcPr>
            <w:tcW w:w="4809" w:type="dxa"/>
          </w:tcPr>
          <w:p w:rsidRPr="00EC1FF0" w:rsidR="00F10DD9" w:rsidP="00B8135B" w:rsidRDefault="00F10DD9" w14:paraId="446891D9"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Táto kategória zahŕňa stanoviská vypracované na základe:</w:t>
            </w:r>
          </w:p>
        </w:tc>
        <w:tc>
          <w:tcPr>
            <w:tcW w:w="5715" w:type="dxa"/>
          </w:tcPr>
          <w:p w:rsidRPr="00EC1FF0" w:rsidR="00F10DD9" w:rsidP="00B8135B" w:rsidRDefault="00F10DD9" w14:paraId="7AB00633" w14:textId="77777777">
            <w:pPr>
              <w:widowControl w:val="0"/>
              <w:adjustRightInd w:val="0"/>
              <w:snapToGrid w:val="0"/>
              <w:rPr>
                <w:rFonts w:asciiTheme="minorHAnsi" w:hAnsiTheme="minorHAnsi" w:cstheme="minorHAnsi"/>
                <w:sz w:val="20"/>
                <w:szCs w:val="20"/>
              </w:rPr>
            </w:pPr>
          </w:p>
        </w:tc>
      </w:tr>
      <w:tr w:rsidRPr="00EC1FF0" w:rsidR="0057054B" w14:paraId="1AABFCF3" w14:textId="77777777">
        <w:trPr>
          <w:jc w:val="center"/>
        </w:trPr>
        <w:tc>
          <w:tcPr>
            <w:tcW w:w="4809" w:type="dxa"/>
          </w:tcPr>
          <w:p w:rsidRPr="00EC1FF0"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rsidRPr="00EC1FF0">
              <w:t>povinných alebo nepovinných žiadostí Európskeho parlamentu, Rady alebo Komisie týkajúcich sa otázok, ktoré výbor považuje za prioritné,</w:t>
            </w:r>
          </w:p>
        </w:tc>
        <w:tc>
          <w:tcPr>
            <w:tcW w:w="5715" w:type="dxa"/>
          </w:tcPr>
          <w:p w:rsidRPr="00EC1FF0"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313B0A5" w14:textId="77777777">
        <w:trPr>
          <w:jc w:val="center"/>
        </w:trPr>
        <w:tc>
          <w:tcPr>
            <w:tcW w:w="4809" w:type="dxa"/>
          </w:tcPr>
          <w:p w:rsidRPr="00EC1FF0" w:rsidR="00F10DD9" w:rsidP="00B8135B" w:rsidRDefault="00F10DD9" w14:paraId="045BA256" w14:textId="157840C0">
            <w:pPr>
              <w:pStyle w:val="ListParagraph"/>
              <w:widowControl w:val="0"/>
              <w:numPr>
                <w:ilvl w:val="2"/>
                <w:numId w:val="27"/>
              </w:numPr>
              <w:adjustRightInd w:val="0"/>
              <w:snapToGrid w:val="0"/>
              <w:spacing w:after="0" w:line="288" w:lineRule="auto"/>
              <w:ind w:left="567" w:hanging="283"/>
              <w:contextualSpacing w:val="0"/>
              <w:rPr>
                <w:rFonts w:cstheme="minorHAnsi"/>
              </w:rPr>
            </w:pPr>
            <w:r w:rsidRPr="00EC1FF0">
              <w:t>všetkých žiadostí Európskeho parlamentu, Rady alebo Komisie</w:t>
            </w:r>
            <w:r w:rsidR="00EC1FF0">
              <w:t xml:space="preserve"> o </w:t>
            </w:r>
            <w:r w:rsidRPr="00EC1FF0">
              <w:t>prieskumné stanoviská,</w:t>
            </w:r>
          </w:p>
        </w:tc>
        <w:tc>
          <w:tcPr>
            <w:tcW w:w="5715" w:type="dxa"/>
          </w:tcPr>
          <w:p w:rsidRPr="00EC1FF0" w:rsidR="00F10DD9" w:rsidP="00B8135B" w:rsidRDefault="00F10DD9" w14:paraId="4A6F70F1" w14:textId="61DEDD35">
            <w:pPr>
              <w:pStyle w:val="ListParagraph"/>
              <w:widowControl w:val="0"/>
              <w:adjustRightInd w:val="0"/>
              <w:snapToGrid w:val="0"/>
              <w:spacing w:after="0" w:line="288" w:lineRule="auto"/>
              <w:ind w:left="0"/>
              <w:rPr>
                <w:rFonts w:eastAsia="DengXian" w:cstheme="minorHAnsi"/>
                <w:iCs/>
              </w:rPr>
            </w:pPr>
            <w:r w:rsidRPr="00EC1FF0">
              <w:t>V</w:t>
            </w:r>
            <w:r w:rsidR="00BB456D">
              <w:t> </w:t>
            </w:r>
            <w:r w:rsidRPr="00EC1FF0">
              <w:t>prieskumných stanoviskách sa výbor pokúša predkladať konkrétne návrhy, ktoré by mohli byť pre predsedníctvo Rady alebo Európsky parlament podnetom na reflexiu alebo opatrenia, alebo by mohli neskôr viesť</w:t>
            </w:r>
            <w:r w:rsidR="00EC1FF0">
              <w:t xml:space="preserve"> k </w:t>
            </w:r>
            <w:r w:rsidRPr="00EC1FF0">
              <w:t>návrhu Komisie.</w:t>
            </w:r>
          </w:p>
        </w:tc>
      </w:tr>
      <w:tr w:rsidRPr="00EC1FF0" w:rsidR="0057054B" w14:paraId="356C96E3" w14:textId="77777777">
        <w:trPr>
          <w:jc w:val="center"/>
        </w:trPr>
        <w:tc>
          <w:tcPr>
            <w:tcW w:w="4809" w:type="dxa"/>
          </w:tcPr>
          <w:p w:rsidRPr="00EC1FF0" w:rsidR="00F10DD9" w:rsidP="00B8135B" w:rsidRDefault="00F10DD9" w14:paraId="6BF71FCD" w14:textId="43B7C7CE">
            <w:pPr>
              <w:pStyle w:val="ListParagraph"/>
              <w:widowControl w:val="0"/>
              <w:numPr>
                <w:ilvl w:val="2"/>
                <w:numId w:val="27"/>
              </w:numPr>
              <w:adjustRightInd w:val="0"/>
              <w:snapToGrid w:val="0"/>
              <w:spacing w:after="0" w:line="288" w:lineRule="auto"/>
              <w:ind w:left="567" w:hanging="283"/>
              <w:contextualSpacing w:val="0"/>
              <w:rPr>
                <w:rFonts w:cstheme="minorHAnsi"/>
                <w:bCs/>
              </w:rPr>
            </w:pPr>
            <w:r w:rsidRPr="00EC1FF0">
              <w:t>všetkých schválených návrhov na stanoviská</w:t>
            </w:r>
            <w:r w:rsidR="00EC1FF0">
              <w:t xml:space="preserve"> z </w:t>
            </w:r>
            <w:r w:rsidRPr="00EC1FF0">
              <w:t>vlastnej iniciatívy.</w:t>
            </w:r>
          </w:p>
        </w:tc>
        <w:tc>
          <w:tcPr>
            <w:tcW w:w="5715" w:type="dxa"/>
          </w:tcPr>
          <w:p w:rsidRPr="00EC1FF0"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1E5605A" w14:textId="77777777">
        <w:trPr>
          <w:jc w:val="center"/>
        </w:trPr>
        <w:tc>
          <w:tcPr>
            <w:tcW w:w="4809" w:type="dxa"/>
          </w:tcPr>
          <w:p w:rsidRPr="00EC1FF0" w:rsidR="00F10DD9" w:rsidP="00B8135B" w:rsidRDefault="00F10DD9" w14:paraId="6A99260D" w14:textId="7D86A352">
            <w:pPr>
              <w:widowControl w:val="0"/>
              <w:adjustRightInd w:val="0"/>
              <w:snapToGrid w:val="0"/>
              <w:rPr>
                <w:rFonts w:asciiTheme="minorHAnsi" w:hAnsiTheme="minorHAnsi" w:cstheme="minorHAnsi"/>
                <w:sz w:val="20"/>
                <w:szCs w:val="20"/>
              </w:rPr>
            </w:pPr>
            <w:r w:rsidRPr="00EC1FF0">
              <w:rPr>
                <w:rFonts w:asciiTheme="minorHAnsi" w:hAnsiTheme="minorHAnsi"/>
                <w:sz w:val="20"/>
              </w:rPr>
              <w:t>Tieto stanoviská pripravujú študijné skupiny rôznej veľkosti (6</w:t>
            </w:r>
            <w:r w:rsidR="00BB456D">
              <w:rPr>
                <w:rFonts w:asciiTheme="minorHAnsi" w:hAnsiTheme="minorHAnsi"/>
                <w:sz w:val="20"/>
              </w:rPr>
              <w:t xml:space="preserve"> </w:t>
            </w:r>
            <w:r w:rsidRPr="00EC1FF0">
              <w:rPr>
                <w:rFonts w:asciiTheme="minorHAnsi" w:hAnsiTheme="minorHAnsi"/>
                <w:sz w:val="20"/>
              </w:rPr>
              <w:t>až 24</w:t>
            </w:r>
            <w:r w:rsidR="00BB456D">
              <w:rPr>
                <w:rFonts w:asciiTheme="minorHAnsi" w:hAnsiTheme="minorHAnsi"/>
                <w:sz w:val="20"/>
              </w:rPr>
              <w:t> </w:t>
            </w:r>
            <w:r w:rsidRPr="00EC1FF0">
              <w:rPr>
                <w:rFonts w:asciiTheme="minorHAnsi" w:hAnsiTheme="minorHAnsi"/>
                <w:sz w:val="20"/>
              </w:rPr>
              <w:t>členov), ktoré majú</w:t>
            </w:r>
            <w:r w:rsidR="00EC1FF0">
              <w:rPr>
                <w:rFonts w:asciiTheme="minorHAnsi" w:hAnsiTheme="minorHAnsi"/>
                <w:sz w:val="20"/>
              </w:rPr>
              <w:t xml:space="preserve"> k </w:t>
            </w:r>
            <w:r w:rsidRPr="00EC1FF0">
              <w:rPr>
                <w:rFonts w:asciiTheme="minorHAnsi" w:hAnsiTheme="minorHAnsi"/>
                <w:sz w:val="20"/>
              </w:rPr>
              <w:t>dispozícii primerané prostriedky.</w:t>
            </w:r>
          </w:p>
        </w:tc>
        <w:tc>
          <w:tcPr>
            <w:tcW w:w="5715" w:type="dxa"/>
          </w:tcPr>
          <w:p w:rsidRPr="00EC1FF0" w:rsidR="00F10DD9" w:rsidP="00B8135B" w:rsidRDefault="00F10DD9" w14:paraId="1055B23E" w14:textId="77777777">
            <w:pPr>
              <w:widowControl w:val="0"/>
              <w:adjustRightInd w:val="0"/>
              <w:snapToGrid w:val="0"/>
              <w:rPr>
                <w:rFonts w:asciiTheme="minorHAnsi" w:hAnsiTheme="minorHAnsi" w:cstheme="minorHAnsi"/>
                <w:sz w:val="20"/>
                <w:szCs w:val="20"/>
              </w:rPr>
            </w:pPr>
          </w:p>
        </w:tc>
      </w:tr>
      <w:tr w:rsidRPr="00EC1FF0" w:rsidR="0057054B" w14:paraId="77AE2705" w14:textId="77777777">
        <w:trPr>
          <w:jc w:val="center"/>
        </w:trPr>
        <w:tc>
          <w:tcPr>
            <w:tcW w:w="4809" w:type="dxa"/>
          </w:tcPr>
          <w:p w:rsidRPr="00EC1FF0"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sidRPr="00EC1FF0">
              <w:rPr>
                <w:rFonts w:asciiTheme="minorHAnsi" w:hAnsiTheme="minorHAnsi"/>
                <w:sz w:val="20"/>
              </w:rPr>
              <w:t>Stanoviská kategórie B</w:t>
            </w:r>
          </w:p>
        </w:tc>
        <w:tc>
          <w:tcPr>
            <w:tcW w:w="5715" w:type="dxa"/>
          </w:tcPr>
          <w:p w:rsidRPr="00EC1FF0"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6F1BF236" w14:textId="77777777">
        <w:trPr>
          <w:jc w:val="center"/>
        </w:trPr>
        <w:tc>
          <w:tcPr>
            <w:tcW w:w="4809" w:type="dxa"/>
          </w:tcPr>
          <w:p w:rsidRPr="00EC1FF0" w:rsidR="00F10DD9" w:rsidP="00B8135B" w:rsidRDefault="00F10DD9" w14:paraId="1B01BEEC"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Táto kategória zahŕňa stanoviská vypracované na </w:t>
            </w:r>
            <w:r w:rsidRPr="00EC1FF0">
              <w:rPr>
                <w:rFonts w:asciiTheme="minorHAnsi" w:hAnsiTheme="minorHAnsi"/>
                <w:sz w:val="20"/>
              </w:rPr>
              <w:lastRenderedPageBreak/>
              <w:t>základe povinných alebo nepovinných žiadostí, ktoré sú naliehavé alebo sa týkajú tém druhoradého významu pre výbor.</w:t>
            </w:r>
          </w:p>
        </w:tc>
        <w:tc>
          <w:tcPr>
            <w:tcW w:w="5715" w:type="dxa"/>
          </w:tcPr>
          <w:p w:rsidRPr="00EC1FF0" w:rsidR="00F10DD9" w:rsidP="00B8135B" w:rsidRDefault="00F10DD9" w14:paraId="2D06211A" w14:textId="77777777">
            <w:pPr>
              <w:widowControl w:val="0"/>
              <w:adjustRightInd w:val="0"/>
              <w:snapToGrid w:val="0"/>
              <w:rPr>
                <w:rFonts w:asciiTheme="minorHAnsi" w:hAnsiTheme="minorHAnsi" w:cstheme="minorHAnsi"/>
                <w:sz w:val="20"/>
                <w:szCs w:val="20"/>
              </w:rPr>
            </w:pPr>
          </w:p>
        </w:tc>
      </w:tr>
      <w:tr w:rsidRPr="00EC1FF0" w:rsidR="0057054B" w14:paraId="1E27E426" w14:textId="77777777">
        <w:trPr>
          <w:jc w:val="center"/>
        </w:trPr>
        <w:tc>
          <w:tcPr>
            <w:tcW w:w="4809" w:type="dxa"/>
          </w:tcPr>
          <w:p w:rsidRPr="00EC1FF0" w:rsidR="00F10DD9" w:rsidP="00B8135B" w:rsidRDefault="00F10DD9" w14:paraId="56493A6B" w14:textId="3134723B">
            <w:pPr>
              <w:widowControl w:val="0"/>
              <w:adjustRightInd w:val="0"/>
              <w:snapToGrid w:val="0"/>
              <w:rPr>
                <w:rFonts w:asciiTheme="minorHAnsi" w:hAnsiTheme="minorHAnsi" w:cstheme="minorHAnsi"/>
                <w:sz w:val="20"/>
                <w:szCs w:val="20"/>
              </w:rPr>
            </w:pPr>
            <w:r w:rsidRPr="00EC1FF0">
              <w:rPr>
                <w:rFonts w:asciiTheme="minorHAnsi" w:hAnsiTheme="minorHAnsi"/>
                <w:sz w:val="20"/>
              </w:rPr>
              <w:t>Tieto stanoviská pripravuje samostatný spravodajca alebo hlavný spravodajca,</w:t>
            </w:r>
            <w:r w:rsidR="00EC1FF0">
              <w:rPr>
                <w:rFonts w:asciiTheme="minorHAnsi" w:hAnsiTheme="minorHAnsi"/>
                <w:sz w:val="20"/>
              </w:rPr>
              <w:t xml:space="preserve"> s </w:t>
            </w:r>
            <w:r w:rsidRPr="00EC1FF0">
              <w:rPr>
                <w:rFonts w:asciiTheme="minorHAnsi" w:hAnsiTheme="minorHAnsi"/>
                <w:sz w:val="20"/>
              </w:rPr>
              <w:t>výnimkou prípadov uvedených</w:t>
            </w:r>
            <w:r w:rsidR="00EC1FF0">
              <w:rPr>
                <w:rFonts w:asciiTheme="minorHAnsi" w:hAnsiTheme="minorHAnsi"/>
                <w:sz w:val="20"/>
              </w:rPr>
              <w:t xml:space="preserve"> v </w:t>
            </w:r>
            <w:r w:rsidRPr="00EC1FF0">
              <w:rPr>
                <w:rFonts w:asciiTheme="minorHAnsi" w:hAnsiTheme="minorHAnsi"/>
                <w:sz w:val="20"/>
              </w:rPr>
              <w:t>tomto rokovacom poriadku.</w:t>
            </w:r>
          </w:p>
        </w:tc>
        <w:tc>
          <w:tcPr>
            <w:tcW w:w="5715" w:type="dxa"/>
          </w:tcPr>
          <w:p w:rsidRPr="00EC1FF0" w:rsidR="00F10DD9" w:rsidP="00B8135B" w:rsidRDefault="00F10DD9" w14:paraId="5253087E" w14:textId="77777777">
            <w:pPr>
              <w:widowControl w:val="0"/>
              <w:adjustRightInd w:val="0"/>
              <w:snapToGrid w:val="0"/>
              <w:rPr>
                <w:rFonts w:asciiTheme="minorHAnsi" w:hAnsiTheme="minorHAnsi" w:cstheme="minorHAnsi"/>
                <w:sz w:val="20"/>
                <w:szCs w:val="20"/>
              </w:rPr>
            </w:pPr>
          </w:p>
        </w:tc>
      </w:tr>
      <w:tr w:rsidRPr="00EC1FF0" w:rsidR="0057054B" w14:paraId="7B685A3F" w14:textId="77777777">
        <w:trPr>
          <w:jc w:val="center"/>
        </w:trPr>
        <w:tc>
          <w:tcPr>
            <w:tcW w:w="4809" w:type="dxa"/>
          </w:tcPr>
          <w:p w:rsidRPr="00EC1FF0" w:rsidR="00F10DD9" w:rsidP="00B8135B" w:rsidRDefault="00F10DD9" w14:paraId="61AEE8AF" w14:textId="6BC77AB3">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môže</w:t>
            </w:r>
            <w:r w:rsidR="00EC1FF0">
              <w:rPr>
                <w:rFonts w:asciiTheme="minorHAnsi" w:hAnsiTheme="minorHAnsi"/>
                <w:sz w:val="20"/>
              </w:rPr>
              <w:t xml:space="preserve"> v </w:t>
            </w:r>
            <w:r w:rsidRPr="00EC1FF0">
              <w:rPr>
                <w:rFonts w:asciiTheme="minorHAnsi" w:hAnsiTheme="minorHAnsi"/>
                <w:sz w:val="20"/>
              </w:rPr>
              <w:t>riadne odôvodnených prípadoch rozhodnúť, že stanovisko kategórie B pripraví redakčná skupina (kategória B+).</w:t>
            </w:r>
          </w:p>
        </w:tc>
        <w:tc>
          <w:tcPr>
            <w:tcW w:w="5715" w:type="dxa"/>
          </w:tcPr>
          <w:p w:rsidRPr="00EC1FF0" w:rsidR="00F10DD9" w:rsidP="00B8135B" w:rsidRDefault="00F10DD9" w14:paraId="0E216AB4" w14:textId="77777777">
            <w:pPr>
              <w:widowControl w:val="0"/>
              <w:adjustRightInd w:val="0"/>
              <w:snapToGrid w:val="0"/>
              <w:rPr>
                <w:rFonts w:asciiTheme="minorHAnsi" w:hAnsiTheme="minorHAnsi" w:cstheme="minorHAnsi"/>
                <w:sz w:val="20"/>
                <w:szCs w:val="20"/>
              </w:rPr>
            </w:pPr>
          </w:p>
        </w:tc>
      </w:tr>
      <w:tr w:rsidRPr="00EC1FF0" w:rsidR="0057054B" w14:paraId="6D5B17EC" w14:textId="77777777">
        <w:trPr>
          <w:jc w:val="center"/>
        </w:trPr>
        <w:tc>
          <w:tcPr>
            <w:tcW w:w="4809" w:type="dxa"/>
          </w:tcPr>
          <w:p w:rsidRPr="00EC1FF0"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sidRPr="00EC1FF0">
              <w:rPr>
                <w:rFonts w:asciiTheme="minorHAnsi" w:hAnsiTheme="minorHAnsi"/>
                <w:sz w:val="20"/>
              </w:rPr>
              <w:t>Stanoviská kategórie C</w:t>
            </w:r>
          </w:p>
        </w:tc>
        <w:tc>
          <w:tcPr>
            <w:tcW w:w="5715" w:type="dxa"/>
          </w:tcPr>
          <w:p w:rsidRPr="00EC1FF0"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5AB1AE72" w14:textId="77777777">
        <w:trPr>
          <w:jc w:val="center"/>
        </w:trPr>
        <w:tc>
          <w:tcPr>
            <w:tcW w:w="4809" w:type="dxa"/>
          </w:tcPr>
          <w:p w:rsidRPr="00EC1FF0" w:rsidR="00F10DD9" w:rsidP="00B8135B" w:rsidRDefault="00F10DD9" w14:paraId="4D65EF28" w14:textId="47ECEFAB">
            <w:pPr>
              <w:widowControl w:val="0"/>
              <w:adjustRightInd w:val="0"/>
              <w:snapToGrid w:val="0"/>
              <w:rPr>
                <w:rFonts w:asciiTheme="minorHAnsi" w:hAnsiTheme="minorHAnsi" w:cstheme="minorHAnsi"/>
                <w:sz w:val="20"/>
                <w:szCs w:val="20"/>
              </w:rPr>
            </w:pPr>
            <w:r w:rsidRPr="00EC1FF0">
              <w:rPr>
                <w:rFonts w:asciiTheme="minorHAnsi" w:hAnsiTheme="minorHAnsi"/>
                <w:sz w:val="20"/>
              </w:rPr>
              <w:t>Táto kategória zahŕňa stanoviská vypracované na základe povinných alebo nepovinných žiadostí čisto technického charakteru,</w:t>
            </w:r>
            <w:r w:rsidR="00EC1FF0">
              <w:rPr>
                <w:rFonts w:asciiTheme="minorHAnsi" w:hAnsiTheme="minorHAnsi"/>
                <w:sz w:val="20"/>
              </w:rPr>
              <w:t xml:space="preserve"> v </w:t>
            </w:r>
            <w:r w:rsidRPr="00EC1FF0">
              <w:rPr>
                <w:rFonts w:asciiTheme="minorHAnsi" w:hAnsiTheme="minorHAnsi"/>
                <w:sz w:val="20"/>
              </w:rPr>
              <w:t>prípade ktorých sa zapojenie spravodajcu alebo študijnej skupiny nepovažuje za potrebné.</w:t>
            </w:r>
          </w:p>
        </w:tc>
        <w:tc>
          <w:tcPr>
            <w:tcW w:w="5715" w:type="dxa"/>
          </w:tcPr>
          <w:p w:rsidRPr="00EC1FF0" w:rsidR="00F10DD9" w:rsidP="00B8135B" w:rsidRDefault="00F10DD9" w14:paraId="5A94A4A0" w14:textId="77777777">
            <w:pPr>
              <w:widowControl w:val="0"/>
              <w:adjustRightInd w:val="0"/>
              <w:snapToGrid w:val="0"/>
              <w:rPr>
                <w:rFonts w:asciiTheme="minorHAnsi" w:hAnsiTheme="minorHAnsi" w:cstheme="minorHAnsi"/>
                <w:sz w:val="20"/>
                <w:szCs w:val="20"/>
              </w:rPr>
            </w:pPr>
          </w:p>
        </w:tc>
      </w:tr>
      <w:tr w:rsidRPr="00EC1FF0" w:rsidR="0057054B" w14:paraId="6D7E330A" w14:textId="77777777">
        <w:trPr>
          <w:jc w:val="center"/>
        </w:trPr>
        <w:tc>
          <w:tcPr>
            <w:tcW w:w="4809" w:type="dxa"/>
          </w:tcPr>
          <w:p w:rsidRPr="00EC1FF0" w:rsidR="00F10DD9" w:rsidP="00B8135B" w:rsidRDefault="00F10DD9" w14:paraId="4B6F9A35" w14:textId="696A62AB">
            <w:pPr>
              <w:widowControl w:val="0"/>
              <w:adjustRightInd w:val="0"/>
              <w:snapToGrid w:val="0"/>
              <w:rPr>
                <w:rFonts w:asciiTheme="minorHAnsi" w:hAnsiTheme="minorHAnsi" w:cstheme="minorHAnsi"/>
                <w:sz w:val="20"/>
                <w:szCs w:val="20"/>
              </w:rPr>
            </w:pPr>
            <w:r w:rsidRPr="00EC1FF0">
              <w:rPr>
                <w:rFonts w:asciiTheme="minorHAnsi" w:hAnsiTheme="minorHAnsi"/>
                <w:sz w:val="20"/>
              </w:rPr>
              <w:t>Tieto stanoviská sa vypracúvajú podľa modelového stanoviska</w:t>
            </w:r>
            <w:r w:rsidR="00EC1FF0">
              <w:rPr>
                <w:rFonts w:asciiTheme="minorHAnsi" w:hAnsiTheme="minorHAnsi"/>
                <w:sz w:val="20"/>
              </w:rPr>
              <w:t xml:space="preserve"> a </w:t>
            </w:r>
            <w:r w:rsidRPr="00EC1FF0">
              <w:rPr>
                <w:rFonts w:asciiTheme="minorHAnsi" w:hAnsiTheme="minorHAnsi"/>
                <w:sz w:val="20"/>
              </w:rPr>
              <w:t>predsedníctvo ich predkladá priamo zhromaždeniu.</w:t>
            </w:r>
          </w:p>
        </w:tc>
        <w:tc>
          <w:tcPr>
            <w:tcW w:w="5715" w:type="dxa"/>
          </w:tcPr>
          <w:p w:rsidRPr="00EC1FF0" w:rsidR="00F10DD9" w:rsidP="00B8135B" w:rsidRDefault="00F10DD9" w14:paraId="137BB90D" w14:textId="77777777">
            <w:pPr>
              <w:widowControl w:val="0"/>
              <w:adjustRightInd w:val="0"/>
              <w:snapToGrid w:val="0"/>
              <w:rPr>
                <w:rFonts w:asciiTheme="minorHAnsi" w:hAnsiTheme="minorHAnsi" w:cstheme="minorHAnsi"/>
                <w:sz w:val="20"/>
                <w:szCs w:val="20"/>
              </w:rPr>
            </w:pPr>
          </w:p>
        </w:tc>
      </w:tr>
      <w:tr w:rsidRPr="00EC1FF0" w:rsidR="0057054B" w14:paraId="1D78E87E" w14:textId="77777777">
        <w:trPr>
          <w:jc w:val="center"/>
        </w:trPr>
        <w:tc>
          <w:tcPr>
            <w:tcW w:w="4809" w:type="dxa"/>
          </w:tcPr>
          <w:p w:rsidRPr="00EC1FF0" w:rsidR="00F10DD9" w:rsidP="00B8135B" w:rsidRDefault="00F10DD9" w14:paraId="2C01C21F" w14:textId="62FB7DCA">
            <w:pPr>
              <w:widowControl w:val="0"/>
              <w:adjustRightInd w:val="0"/>
              <w:snapToGrid w:val="0"/>
              <w:rPr>
                <w:rFonts w:asciiTheme="minorHAnsi" w:hAnsiTheme="minorHAnsi" w:cstheme="minorHAnsi"/>
                <w:sz w:val="20"/>
                <w:szCs w:val="20"/>
              </w:rPr>
            </w:pPr>
            <w:r w:rsidRPr="00EC1FF0">
              <w:rPr>
                <w:rFonts w:asciiTheme="minorHAnsi" w:hAnsiTheme="minorHAnsi"/>
                <w:sz w:val="20"/>
              </w:rPr>
              <w:t>Tento postup si nevyžaduje vymenovanie spravodajcu ani preskúmanie</w:t>
            </w:r>
            <w:r w:rsidR="00EC1FF0">
              <w:rPr>
                <w:rFonts w:asciiTheme="minorHAnsi" w:hAnsiTheme="minorHAnsi"/>
                <w:sz w:val="20"/>
              </w:rPr>
              <w:t xml:space="preserve"> v </w:t>
            </w:r>
            <w:r w:rsidRPr="00EC1FF0">
              <w:rPr>
                <w:rFonts w:asciiTheme="minorHAnsi" w:hAnsiTheme="minorHAnsi"/>
                <w:sz w:val="20"/>
              </w:rPr>
              <w:t>sekcii, ide iba</w:t>
            </w:r>
            <w:r w:rsidR="00EC1FF0">
              <w:rPr>
                <w:rFonts w:asciiTheme="minorHAnsi" w:hAnsiTheme="minorHAnsi"/>
                <w:sz w:val="20"/>
              </w:rPr>
              <w:t xml:space="preserve"> o </w:t>
            </w:r>
            <w:r w:rsidRPr="00EC1FF0">
              <w:rPr>
                <w:rFonts w:asciiTheme="minorHAnsi" w:hAnsiTheme="minorHAnsi"/>
                <w:sz w:val="20"/>
              </w:rPr>
              <w:t>schválenie (alebo zamietnutie) modelového stanoviska zhromaždením.</w:t>
            </w:r>
          </w:p>
        </w:tc>
        <w:tc>
          <w:tcPr>
            <w:tcW w:w="5715" w:type="dxa"/>
          </w:tcPr>
          <w:p w:rsidRPr="00EC1FF0" w:rsidR="00F10DD9" w:rsidP="00B8135B" w:rsidRDefault="00F10DD9" w14:paraId="5A80E95D" w14:textId="77777777">
            <w:pPr>
              <w:widowControl w:val="0"/>
              <w:adjustRightInd w:val="0"/>
              <w:snapToGrid w:val="0"/>
              <w:rPr>
                <w:rFonts w:asciiTheme="minorHAnsi" w:hAnsiTheme="minorHAnsi" w:cstheme="minorHAnsi"/>
                <w:sz w:val="20"/>
                <w:szCs w:val="20"/>
              </w:rPr>
            </w:pPr>
          </w:p>
        </w:tc>
      </w:tr>
      <w:tr w:rsidRPr="00EC1FF0" w:rsidR="0057054B" w14:paraId="427BE5F1" w14:textId="77777777">
        <w:trPr>
          <w:jc w:val="center"/>
        </w:trPr>
        <w:tc>
          <w:tcPr>
            <w:tcW w:w="4809" w:type="dxa"/>
          </w:tcPr>
          <w:p w:rsidRPr="00EC1FF0" w:rsidR="00F10DD9" w:rsidP="00B8135B" w:rsidRDefault="00F10DD9" w14:paraId="31229E87" w14:textId="20F051C2">
            <w:pPr>
              <w:widowControl w:val="0"/>
              <w:adjustRightInd w:val="0"/>
              <w:snapToGrid w:val="0"/>
              <w:rPr>
                <w:rFonts w:asciiTheme="minorHAnsi" w:hAnsiTheme="minorHAnsi" w:cstheme="minorHAnsi"/>
                <w:sz w:val="20"/>
                <w:szCs w:val="20"/>
              </w:rPr>
            </w:pPr>
            <w:r w:rsidRPr="00EC1FF0">
              <w:rPr>
                <w:rFonts w:asciiTheme="minorHAnsi" w:hAnsiTheme="minorHAnsi"/>
                <w:sz w:val="20"/>
              </w:rPr>
              <w:t>Pri prerokovaní na plenárnom zasadnutí sa zhromaždenie najprv musí vyjadriť, či</w:t>
            </w:r>
            <w:r w:rsidR="00EC1FF0">
              <w:rPr>
                <w:rFonts w:asciiTheme="minorHAnsi" w:hAnsiTheme="minorHAnsi"/>
                <w:sz w:val="20"/>
              </w:rPr>
              <w:t xml:space="preserve"> s </w:t>
            </w:r>
            <w:r w:rsidRPr="00EC1FF0">
              <w:rPr>
                <w:rFonts w:asciiTheme="minorHAnsi" w:hAnsiTheme="minorHAnsi"/>
                <w:sz w:val="20"/>
              </w:rPr>
              <w:t>uplatnením spomenutého postupu súhlasí alebo nie,</w:t>
            </w:r>
            <w:r w:rsidR="00EC1FF0">
              <w:rPr>
                <w:rFonts w:asciiTheme="minorHAnsi" w:hAnsiTheme="minorHAnsi"/>
                <w:sz w:val="20"/>
              </w:rPr>
              <w:t xml:space="preserve"> a </w:t>
            </w:r>
            <w:r w:rsidRPr="00EC1FF0">
              <w:rPr>
                <w:rFonts w:asciiTheme="minorHAnsi" w:hAnsiTheme="minorHAnsi"/>
                <w:sz w:val="20"/>
              </w:rPr>
              <w:t>následne hlasuje</w:t>
            </w:r>
            <w:r w:rsidR="00EC1FF0">
              <w:rPr>
                <w:rFonts w:asciiTheme="minorHAnsi" w:hAnsiTheme="minorHAnsi"/>
                <w:sz w:val="20"/>
              </w:rPr>
              <w:t xml:space="preserve"> o </w:t>
            </w:r>
            <w:r w:rsidRPr="00EC1FF0">
              <w:rPr>
                <w:rFonts w:asciiTheme="minorHAnsi" w:hAnsiTheme="minorHAnsi"/>
                <w:sz w:val="20"/>
              </w:rPr>
              <w:t>prípadnom schválení alebo zamietnutí modelového stanoviska.</w:t>
            </w:r>
          </w:p>
        </w:tc>
        <w:tc>
          <w:tcPr>
            <w:tcW w:w="5715" w:type="dxa"/>
          </w:tcPr>
          <w:p w:rsidRPr="00EC1FF0" w:rsidR="00F10DD9" w:rsidP="00B8135B" w:rsidRDefault="00F10DD9" w14:paraId="18287770" w14:textId="77777777">
            <w:pPr>
              <w:widowControl w:val="0"/>
              <w:adjustRightInd w:val="0"/>
              <w:snapToGrid w:val="0"/>
              <w:rPr>
                <w:rFonts w:asciiTheme="minorHAnsi" w:hAnsiTheme="minorHAnsi" w:cstheme="minorHAnsi"/>
                <w:sz w:val="20"/>
                <w:szCs w:val="20"/>
              </w:rPr>
            </w:pPr>
          </w:p>
        </w:tc>
      </w:tr>
      <w:tr w:rsidRPr="00EC1FF0" w:rsidR="0057054B" w14:paraId="263122EC" w14:textId="77777777">
        <w:trPr>
          <w:jc w:val="center"/>
        </w:trPr>
        <w:tc>
          <w:tcPr>
            <w:tcW w:w="4809" w:type="dxa"/>
          </w:tcPr>
          <w:p w:rsidRPr="00EC1FF0" w:rsidR="00F10DD9" w:rsidP="00B8135B" w:rsidRDefault="00F10DD9" w14:paraId="3787C8B0"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6F2ADC61" w14:textId="77777777">
            <w:pPr>
              <w:pStyle w:val="ListParagraph"/>
              <w:widowControl w:val="0"/>
              <w:spacing w:line="288" w:lineRule="auto"/>
              <w:ind w:left="929"/>
              <w:rPr>
                <w:rFonts w:cstheme="minorHAnsi"/>
                <w:iCs/>
              </w:rPr>
            </w:pPr>
          </w:p>
        </w:tc>
      </w:tr>
      <w:tr w:rsidRPr="00EC1FF0" w:rsidR="0057054B" w14:paraId="46157F71" w14:textId="77777777">
        <w:trPr>
          <w:jc w:val="center"/>
        </w:trPr>
        <w:tc>
          <w:tcPr>
            <w:tcW w:w="4809" w:type="dxa"/>
          </w:tcPr>
          <w:p w:rsidRPr="00EC1FF0" w:rsidR="00F10DD9" w:rsidP="00B8135B" w:rsidRDefault="00315938" w14:paraId="7FFB4DA0" w14:textId="4F963F0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48</w:t>
            </w:r>
            <w:r>
              <w:rPr>
                <w:rFonts w:asciiTheme="minorHAnsi" w:hAnsiTheme="minorHAnsi"/>
                <w:b/>
                <w:sz w:val="20"/>
              </w:rPr>
              <w:t> – </w:t>
            </w:r>
            <w:r w:rsidRPr="00EC1FF0" w:rsidR="00F10DD9">
              <w:rPr>
                <w:rFonts w:asciiTheme="minorHAnsi" w:hAnsiTheme="minorHAnsi"/>
                <w:b/>
                <w:sz w:val="20"/>
              </w:rPr>
              <w:t>Hodnotiace správy</w:t>
            </w:r>
          </w:p>
        </w:tc>
        <w:tc>
          <w:tcPr>
            <w:tcW w:w="5715" w:type="dxa"/>
          </w:tcPr>
          <w:p w:rsidRPr="00EC1FF0"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1C6E55F" w14:textId="77777777">
        <w:trPr>
          <w:jc w:val="center"/>
        </w:trPr>
        <w:tc>
          <w:tcPr>
            <w:tcW w:w="4809" w:type="dxa"/>
          </w:tcPr>
          <w:p w:rsidRPr="00EC1FF0" w:rsidR="00F10DD9" w:rsidP="00B8135B" w:rsidRDefault="00F10DD9" w14:paraId="594B68F8" w14:textId="12A19D96">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sidRPr="00EC1FF0">
              <w:rPr>
                <w:rFonts w:asciiTheme="minorHAnsi" w:hAnsiTheme="minorHAnsi"/>
                <w:sz w:val="20"/>
              </w:rPr>
              <w:t xml:space="preserve">Hodnotiaca správa je dokument výboru, ktorého </w:t>
            </w:r>
            <w:r w:rsidRPr="00EC1FF0">
              <w:rPr>
                <w:rFonts w:asciiTheme="minorHAnsi" w:hAnsiTheme="minorHAnsi"/>
                <w:sz w:val="20"/>
              </w:rPr>
              <w:lastRenderedPageBreak/>
              <w:t>cieľom je posúdiť politiku EÚ</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BB456D">
              <w:rPr>
                <w:rFonts w:asciiTheme="minorHAnsi" w:hAnsiTheme="minorHAnsi"/>
                <w:sz w:val="20"/>
              </w:rPr>
              <w:t> </w:t>
            </w:r>
            <w:r w:rsidRPr="00EC1FF0">
              <w:rPr>
                <w:rFonts w:asciiTheme="minorHAnsi" w:hAnsiTheme="minorHAnsi"/>
                <w:sz w:val="20"/>
              </w:rPr>
              <w:t>14.</w:t>
            </w:r>
          </w:p>
        </w:tc>
        <w:tc>
          <w:tcPr>
            <w:tcW w:w="5715" w:type="dxa"/>
          </w:tcPr>
          <w:p w:rsidRPr="00EC1FF0" w:rsidR="00F10DD9" w:rsidP="00667F3C" w:rsidRDefault="00F10DD9" w14:paraId="3D06D9A5" w14:textId="14AD165A">
            <w:pPr>
              <w:rPr>
                <w:rFonts w:eastAsia="Calibri" w:asciiTheme="minorHAnsi" w:hAnsiTheme="minorHAnsi" w:cstheme="minorHAnsi"/>
                <w:iCs/>
                <w:sz w:val="20"/>
                <w:szCs w:val="20"/>
              </w:rPr>
            </w:pPr>
            <w:r w:rsidRPr="00EC1FF0">
              <w:rPr>
                <w:rFonts w:asciiTheme="minorHAnsi" w:hAnsiTheme="minorHAnsi"/>
                <w:sz w:val="20"/>
              </w:rPr>
              <w:lastRenderedPageBreak/>
              <w:t>Hodnotiace správy obsahujú závery</w:t>
            </w:r>
            <w:r w:rsidR="00EC1FF0">
              <w:rPr>
                <w:rFonts w:asciiTheme="minorHAnsi" w:hAnsiTheme="minorHAnsi"/>
                <w:sz w:val="20"/>
              </w:rPr>
              <w:t xml:space="preserve"> a </w:t>
            </w:r>
            <w:r w:rsidRPr="00EC1FF0">
              <w:rPr>
                <w:rFonts w:asciiTheme="minorHAnsi" w:hAnsiTheme="minorHAnsi"/>
                <w:sz w:val="20"/>
              </w:rPr>
              <w:t xml:space="preserve">odporúčania založené na </w:t>
            </w:r>
            <w:r w:rsidRPr="00EC1FF0">
              <w:rPr>
                <w:rFonts w:asciiTheme="minorHAnsi" w:hAnsiTheme="minorHAnsi"/>
                <w:sz w:val="20"/>
              </w:rPr>
              <w:lastRenderedPageBreak/>
              <w:t>faktických informáciách zozbieraných prostredníctvom rozšírených študijných skupín, služobných ciest na účely zisťovania skutočností</w:t>
            </w:r>
            <w:r w:rsidR="00EC1FF0">
              <w:rPr>
                <w:rFonts w:asciiTheme="minorHAnsi" w:hAnsiTheme="minorHAnsi"/>
                <w:sz w:val="20"/>
              </w:rPr>
              <w:t xml:space="preserve"> a </w:t>
            </w:r>
            <w:r w:rsidRPr="00EC1FF0">
              <w:rPr>
                <w:rFonts w:asciiTheme="minorHAnsi" w:hAnsiTheme="minorHAnsi"/>
                <w:sz w:val="20"/>
              </w:rPr>
              <w:t>tiež pomocou dotazníkov</w:t>
            </w:r>
            <w:r w:rsidR="00EC1FF0">
              <w:rPr>
                <w:rFonts w:asciiTheme="minorHAnsi" w:hAnsiTheme="minorHAnsi"/>
                <w:sz w:val="20"/>
              </w:rPr>
              <w:t xml:space="preserve"> s </w:t>
            </w:r>
            <w:r w:rsidRPr="00EC1FF0">
              <w:rPr>
                <w:rFonts w:asciiTheme="minorHAnsi" w:hAnsiTheme="minorHAnsi"/>
                <w:sz w:val="20"/>
              </w:rPr>
              <w:t>cieľom zhromaždiť zistenia organizácií občianskej spoločnosti</w:t>
            </w:r>
            <w:r w:rsidR="00EC1FF0">
              <w:rPr>
                <w:rFonts w:asciiTheme="minorHAnsi" w:hAnsiTheme="minorHAnsi"/>
                <w:sz w:val="20"/>
              </w:rPr>
              <w:t xml:space="preserve"> z </w:t>
            </w:r>
            <w:r w:rsidRPr="00EC1FF0">
              <w:rPr>
                <w:rFonts w:asciiTheme="minorHAnsi" w:hAnsiTheme="minorHAnsi"/>
                <w:sz w:val="20"/>
              </w:rPr>
              <w:t>praxe.</w:t>
            </w:r>
          </w:p>
        </w:tc>
      </w:tr>
      <w:tr w:rsidRPr="00EC1FF0" w:rsidR="0057054B" w14:paraId="065A46C1" w14:textId="77777777">
        <w:trPr>
          <w:jc w:val="center"/>
        </w:trPr>
        <w:tc>
          <w:tcPr>
            <w:tcW w:w="4809" w:type="dxa"/>
          </w:tcPr>
          <w:p w:rsidRPr="00EC1FF0" w:rsidR="00F10DD9" w:rsidP="00B8135B" w:rsidRDefault="00F10DD9" w14:paraId="7C2C445F" w14:textId="7AE61A52">
            <w:p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O</w:t>
            </w:r>
            <w:r w:rsidR="00BB456D">
              <w:rPr>
                <w:rFonts w:asciiTheme="minorHAnsi" w:hAnsiTheme="minorHAnsi"/>
                <w:sz w:val="20"/>
              </w:rPr>
              <w:t> </w:t>
            </w:r>
            <w:r w:rsidRPr="00EC1FF0">
              <w:rPr>
                <w:rFonts w:asciiTheme="minorHAnsi" w:hAnsiTheme="minorHAnsi"/>
                <w:sz w:val="20"/>
              </w:rPr>
              <w:t>vypracovanie správy musí požiadať niektorá inštitúcia Európskej únie.</w:t>
            </w:r>
          </w:p>
        </w:tc>
        <w:tc>
          <w:tcPr>
            <w:tcW w:w="5715" w:type="dxa"/>
          </w:tcPr>
          <w:p w:rsidRPr="00EC1FF0" w:rsidR="00F10DD9" w:rsidP="00B8135B" w:rsidRDefault="00F10DD9" w14:paraId="4947EA6B" w14:textId="77777777">
            <w:pPr>
              <w:tabs>
                <w:tab w:val="left" w:pos="567"/>
              </w:tabs>
              <w:outlineLvl w:val="0"/>
              <w:rPr>
                <w:rFonts w:asciiTheme="minorHAnsi" w:hAnsiTheme="minorHAnsi" w:cstheme="minorHAnsi"/>
                <w:kern w:val="28"/>
                <w:sz w:val="20"/>
                <w:szCs w:val="20"/>
              </w:rPr>
            </w:pPr>
          </w:p>
        </w:tc>
      </w:tr>
      <w:tr w:rsidRPr="00EC1FF0" w:rsidR="0057054B" w14:paraId="50591A67" w14:textId="77777777">
        <w:trPr>
          <w:jc w:val="center"/>
        </w:trPr>
        <w:tc>
          <w:tcPr>
            <w:tcW w:w="4809" w:type="dxa"/>
          </w:tcPr>
          <w:p w:rsidRPr="00EC1FF0"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sidRPr="00EC1FF0">
              <w:rPr>
                <w:rFonts w:asciiTheme="minorHAnsi" w:hAnsiTheme="minorHAnsi"/>
                <w:sz w:val="20"/>
              </w:rPr>
              <w:t>Hodnotiacu správu vypracúva študijná skupina so spravodajcom.</w:t>
            </w:r>
          </w:p>
        </w:tc>
        <w:tc>
          <w:tcPr>
            <w:tcW w:w="5715" w:type="dxa"/>
          </w:tcPr>
          <w:p w:rsidRPr="00EC1FF0"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556B56B" w14:textId="77777777">
        <w:trPr>
          <w:jc w:val="center"/>
        </w:trPr>
        <w:tc>
          <w:tcPr>
            <w:tcW w:w="4809" w:type="dxa"/>
          </w:tcPr>
          <w:p w:rsidRPr="00EC1FF0" w:rsidR="00F10DD9" w:rsidP="00B8135B" w:rsidRDefault="00F10DD9" w14:paraId="17DBB83D" w14:textId="0486113F">
            <w:pPr>
              <w:pStyle w:val="Heading1"/>
              <w:numPr>
                <w:ilvl w:val="0"/>
                <w:numId w:val="101"/>
              </w:numPr>
              <w:tabs>
                <w:tab w:val="left" w:pos="567"/>
              </w:tabs>
              <w:outlineLvl w:val="0"/>
              <w:rPr>
                <w:rFonts w:asciiTheme="minorHAnsi" w:hAnsiTheme="minorHAnsi" w:cstheme="minorHAnsi"/>
                <w:sz w:val="20"/>
                <w:szCs w:val="20"/>
              </w:rPr>
            </w:pPr>
            <w:r w:rsidRPr="00EC1FF0">
              <w:rPr>
                <w:rFonts w:asciiTheme="minorHAnsi" w:hAnsiTheme="minorHAnsi"/>
                <w:sz w:val="20"/>
              </w:rPr>
              <w:t>Táto správa so závermi</w:t>
            </w:r>
            <w:r w:rsidR="00EC1FF0">
              <w:rPr>
                <w:rFonts w:asciiTheme="minorHAnsi" w:hAnsiTheme="minorHAnsi"/>
                <w:sz w:val="20"/>
              </w:rPr>
              <w:t xml:space="preserve"> a </w:t>
            </w:r>
            <w:r w:rsidRPr="00EC1FF0">
              <w:rPr>
                <w:rFonts w:asciiTheme="minorHAnsi" w:hAnsiTheme="minorHAnsi"/>
                <w:sz w:val="20"/>
              </w:rPr>
              <w:t>odporúčaniami</w:t>
            </w:r>
            <w:r w:rsidR="00EC1FF0">
              <w:rPr>
                <w:rFonts w:asciiTheme="minorHAnsi" w:hAnsiTheme="minorHAnsi"/>
                <w:sz w:val="20"/>
              </w:rPr>
              <w:t xml:space="preserve"> a s </w:t>
            </w:r>
            <w:r w:rsidRPr="00EC1FF0">
              <w:rPr>
                <w:rFonts w:asciiTheme="minorHAnsi" w:hAnsiTheme="minorHAnsi"/>
                <w:sz w:val="20"/>
              </w:rPr>
              <w:t>prípadnými prílohami sa predkladá na schválenie príslušnej sekcii alebo CCMI. Počas schôdze sekcie sa uplatňujú ustanovenia</w:t>
            </w:r>
            <w:r w:rsidR="00EC1FF0">
              <w:rPr>
                <w:rFonts w:asciiTheme="minorHAnsi" w:hAnsiTheme="minorHAnsi"/>
                <w:sz w:val="20"/>
              </w:rPr>
              <w:t xml:space="preserve"> o </w:t>
            </w:r>
            <w:r w:rsidRPr="00EC1FF0">
              <w:rPr>
                <w:rFonts w:asciiTheme="minorHAnsi" w:hAnsiTheme="minorHAnsi"/>
                <w:sz w:val="20"/>
              </w:rPr>
              <w:t>pozmeňovacích návrhoch uvedené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60 </w:t>
            </w:r>
            <w:r w:rsidR="00124B7A">
              <w:rPr>
                <w:rFonts w:asciiTheme="minorHAnsi" w:hAnsiTheme="minorHAnsi"/>
                <w:sz w:val="20"/>
              </w:rPr>
              <w:t>ods. </w:t>
            </w:r>
            <w:r w:rsidRPr="00EC1FF0">
              <w:rPr>
                <w:rFonts w:asciiTheme="minorHAnsi" w:hAnsiTheme="minorHAnsi"/>
                <w:sz w:val="20"/>
              </w:rPr>
              <w:t>1.</w:t>
            </w:r>
          </w:p>
        </w:tc>
        <w:tc>
          <w:tcPr>
            <w:tcW w:w="5715" w:type="dxa"/>
          </w:tcPr>
          <w:p w:rsidRPr="00EC1FF0"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A7A6EBC" w14:textId="77777777">
        <w:trPr>
          <w:jc w:val="center"/>
        </w:trPr>
        <w:tc>
          <w:tcPr>
            <w:tcW w:w="4809" w:type="dxa"/>
          </w:tcPr>
          <w:p w:rsidRPr="00EC1FF0"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sidRPr="00EC1FF0">
              <w:rPr>
                <w:rFonts w:asciiTheme="minorHAnsi" w:hAnsiTheme="minorHAnsi"/>
                <w:sz w:val="20"/>
              </w:rPr>
              <w:t>Správu, ktorú sekcia alebo CCMI prijala, predloží spravodajca zhromaždeniu.</w:t>
            </w:r>
          </w:p>
        </w:tc>
        <w:tc>
          <w:tcPr>
            <w:tcW w:w="5715" w:type="dxa"/>
          </w:tcPr>
          <w:p w:rsidRPr="00EC1FF0"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5F70A38" w14:textId="77777777">
        <w:trPr>
          <w:jc w:val="center"/>
        </w:trPr>
        <w:tc>
          <w:tcPr>
            <w:tcW w:w="4809" w:type="dxa"/>
          </w:tcPr>
          <w:p w:rsidRPr="00EC1FF0" w:rsidR="00F10DD9" w:rsidP="00B8135B" w:rsidRDefault="00F10DD9" w14:paraId="0B00918C" w14:textId="688301F4">
            <w:pPr>
              <w:widowControl w:val="0"/>
              <w:adjustRightInd w:val="0"/>
              <w:snapToGrid w:val="0"/>
              <w:rPr>
                <w:rFonts w:asciiTheme="minorHAnsi" w:hAnsiTheme="minorHAnsi" w:cstheme="minorHAnsi"/>
                <w:sz w:val="20"/>
                <w:szCs w:val="20"/>
              </w:rPr>
            </w:pPr>
            <w:r w:rsidRPr="00EC1FF0">
              <w:rPr>
                <w:rFonts w:asciiTheme="minorHAnsi" w:hAnsiTheme="minorHAnsi"/>
                <w:sz w:val="20"/>
              </w:rPr>
              <w:t>Ak hodnotiaca správa nie je</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odseku</w:t>
            </w:r>
            <w:r w:rsidR="00BB456D">
              <w:rPr>
                <w:rFonts w:asciiTheme="minorHAnsi" w:hAnsiTheme="minorHAnsi"/>
                <w:sz w:val="20"/>
              </w:rPr>
              <w:t> </w:t>
            </w:r>
            <w:r w:rsidRPr="00EC1FF0">
              <w:rPr>
                <w:rFonts w:asciiTheme="minorHAnsi" w:hAnsiTheme="minorHAnsi"/>
                <w:sz w:val="20"/>
              </w:rPr>
              <w:t>1 tohto článku, predsedníctvo ju pošle späť sekcii alebo CCMI.</w:t>
            </w:r>
          </w:p>
        </w:tc>
        <w:tc>
          <w:tcPr>
            <w:tcW w:w="5715" w:type="dxa"/>
          </w:tcPr>
          <w:p w:rsidRPr="00EC1FF0" w:rsidR="00F10DD9" w:rsidP="00B8135B" w:rsidRDefault="00F10DD9" w14:paraId="2FDC7137" w14:textId="77777777">
            <w:pPr>
              <w:widowControl w:val="0"/>
              <w:adjustRightInd w:val="0"/>
              <w:snapToGrid w:val="0"/>
              <w:rPr>
                <w:rFonts w:asciiTheme="minorHAnsi" w:hAnsiTheme="minorHAnsi" w:cstheme="minorHAnsi"/>
                <w:sz w:val="20"/>
                <w:szCs w:val="20"/>
              </w:rPr>
            </w:pPr>
          </w:p>
        </w:tc>
      </w:tr>
      <w:tr w:rsidRPr="00EC1FF0" w:rsidR="0057054B" w14:paraId="21500413" w14:textId="77777777">
        <w:trPr>
          <w:jc w:val="center"/>
        </w:trPr>
        <w:tc>
          <w:tcPr>
            <w:tcW w:w="4809" w:type="dxa"/>
          </w:tcPr>
          <w:p w:rsidRPr="00EC1FF0" w:rsidR="00F10DD9" w:rsidP="00B8135B" w:rsidRDefault="00F10DD9" w14:paraId="7FC3AF7C" w14:textId="5AAEE597">
            <w:pPr>
              <w:widowControl w:val="0"/>
              <w:adjustRightInd w:val="0"/>
              <w:snapToGrid w:val="0"/>
              <w:rPr>
                <w:rFonts w:asciiTheme="minorHAnsi" w:hAnsiTheme="minorHAnsi" w:cstheme="minorHAnsi"/>
                <w:sz w:val="20"/>
                <w:szCs w:val="20"/>
              </w:rPr>
            </w:pPr>
            <w:r w:rsidRPr="00EC1FF0">
              <w:rPr>
                <w:rFonts w:asciiTheme="minorHAnsi" w:hAnsiTheme="minorHAnsi"/>
                <w:sz w:val="20"/>
              </w:rPr>
              <w:t>Členovia</w:t>
            </w:r>
            <w:r w:rsidR="00EC1FF0">
              <w:rPr>
                <w:rFonts w:asciiTheme="minorHAnsi" w:hAnsiTheme="minorHAnsi"/>
                <w:sz w:val="20"/>
              </w:rPr>
              <w:t xml:space="preserve"> a </w:t>
            </w:r>
            <w:r w:rsidRPr="00EC1FF0">
              <w:rPr>
                <w:rFonts w:asciiTheme="minorHAnsi" w:hAnsiTheme="minorHAnsi"/>
                <w:sz w:val="20"/>
              </w:rPr>
              <w:t>skupiny môžu</w:t>
            </w:r>
            <w:r w:rsidR="00EC1FF0">
              <w:rPr>
                <w:rFonts w:asciiTheme="minorHAnsi" w:hAnsiTheme="minorHAnsi"/>
                <w:sz w:val="20"/>
              </w:rPr>
              <w:t xml:space="preserve"> k </w:t>
            </w:r>
            <w:r w:rsidRPr="00EC1FF0">
              <w:rPr>
                <w:rFonts w:asciiTheme="minorHAnsi" w:hAnsiTheme="minorHAnsi"/>
                <w:sz w:val="20"/>
              </w:rPr>
              <w:t>hodnotiacej správe,</w:t>
            </w:r>
            <w:r w:rsidR="00EC1FF0">
              <w:rPr>
                <w:rFonts w:asciiTheme="minorHAnsi" w:hAnsiTheme="minorHAnsi"/>
                <w:sz w:val="20"/>
              </w:rPr>
              <w:t xml:space="preserve"> o </w:t>
            </w:r>
            <w:r w:rsidRPr="00EC1FF0">
              <w:rPr>
                <w:rFonts w:asciiTheme="minorHAnsi" w:hAnsiTheme="minorHAnsi"/>
                <w:sz w:val="20"/>
              </w:rPr>
              <w:t>ktorej bude hlasovať zhromaždenie, predložiť pozmeňovacie návrhy, ktoré musia byť</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odseku</w:t>
            </w:r>
            <w:r w:rsidR="00BB456D">
              <w:rPr>
                <w:rFonts w:asciiTheme="minorHAnsi" w:hAnsiTheme="minorHAnsi"/>
                <w:sz w:val="20"/>
              </w:rPr>
              <w:t> </w:t>
            </w:r>
            <w:r w:rsidRPr="00EC1FF0">
              <w:rPr>
                <w:rFonts w:asciiTheme="minorHAnsi" w:hAnsiTheme="minorHAnsi"/>
                <w:sz w:val="20"/>
              </w:rPr>
              <w:t>1 tohto článku.</w:t>
            </w:r>
          </w:p>
        </w:tc>
        <w:tc>
          <w:tcPr>
            <w:tcW w:w="5715" w:type="dxa"/>
          </w:tcPr>
          <w:p w:rsidRPr="00EC1FF0" w:rsidR="00F10DD9" w:rsidP="00B8135B" w:rsidRDefault="00F10DD9" w14:paraId="113021A9" w14:textId="77777777">
            <w:pPr>
              <w:widowControl w:val="0"/>
              <w:adjustRightInd w:val="0"/>
              <w:snapToGrid w:val="0"/>
              <w:rPr>
                <w:rFonts w:asciiTheme="minorHAnsi" w:hAnsiTheme="minorHAnsi" w:cstheme="minorHAnsi"/>
                <w:sz w:val="20"/>
                <w:szCs w:val="20"/>
              </w:rPr>
            </w:pPr>
          </w:p>
        </w:tc>
      </w:tr>
      <w:tr w:rsidRPr="00EC1FF0" w:rsidR="0057054B" w14:paraId="15B91EF4" w14:textId="77777777">
        <w:trPr>
          <w:jc w:val="center"/>
        </w:trPr>
        <w:tc>
          <w:tcPr>
            <w:tcW w:w="4809" w:type="dxa"/>
          </w:tcPr>
          <w:p w:rsidRPr="00EC1FF0" w:rsidR="00F10DD9" w:rsidP="00B8135B" w:rsidRDefault="00F10DD9" w14:paraId="445ADD0C" w14:textId="02AAC387">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hlasuje</w:t>
            </w:r>
            <w:r w:rsidR="00EC1FF0">
              <w:rPr>
                <w:rFonts w:asciiTheme="minorHAnsi" w:hAnsiTheme="minorHAnsi"/>
                <w:sz w:val="20"/>
              </w:rPr>
              <w:t xml:space="preserve"> o </w:t>
            </w:r>
            <w:r w:rsidRPr="00EC1FF0">
              <w:rPr>
                <w:rFonts w:asciiTheme="minorHAnsi" w:hAnsiTheme="minorHAnsi"/>
                <w:sz w:val="20"/>
              </w:rPr>
              <w:t>správe</w:t>
            </w:r>
            <w:r w:rsidR="00EC1FF0">
              <w:rPr>
                <w:rFonts w:asciiTheme="minorHAnsi" w:hAnsiTheme="minorHAnsi"/>
                <w:sz w:val="20"/>
              </w:rPr>
              <w:t xml:space="preserve"> a </w:t>
            </w:r>
            <w:r w:rsidRPr="00EC1FF0">
              <w:rPr>
                <w:rFonts w:asciiTheme="minorHAnsi" w:hAnsiTheme="minorHAnsi"/>
                <w:sz w:val="20"/>
              </w:rPr>
              <w:t>prípadne aj</w:t>
            </w:r>
            <w:r w:rsidR="00EC1FF0">
              <w:rPr>
                <w:rFonts w:asciiTheme="minorHAnsi" w:hAnsiTheme="minorHAnsi"/>
                <w:sz w:val="20"/>
              </w:rPr>
              <w:t xml:space="preserve"> o </w:t>
            </w:r>
            <w:r w:rsidRPr="00EC1FF0">
              <w:rPr>
                <w:rFonts w:asciiTheme="minorHAnsi" w:hAnsiTheme="minorHAnsi"/>
                <w:sz w:val="20"/>
              </w:rPr>
              <w:t>jej zaslaní ostatným európskym inštitúciám.</w:t>
            </w:r>
          </w:p>
        </w:tc>
        <w:tc>
          <w:tcPr>
            <w:tcW w:w="5715" w:type="dxa"/>
          </w:tcPr>
          <w:p w:rsidRPr="00EC1FF0" w:rsidR="00F10DD9" w:rsidP="000303E4" w:rsidRDefault="00F10DD9" w14:paraId="6CDEF26B" w14:textId="77777777">
            <w:pPr>
              <w:widowControl w:val="0"/>
              <w:adjustRightInd w:val="0"/>
              <w:snapToGrid w:val="0"/>
              <w:rPr>
                <w:rFonts w:asciiTheme="minorHAnsi" w:hAnsiTheme="minorHAnsi" w:cstheme="minorHAnsi"/>
                <w:sz w:val="20"/>
                <w:szCs w:val="20"/>
              </w:rPr>
            </w:pPr>
          </w:p>
        </w:tc>
      </w:tr>
      <w:tr w:rsidRPr="00EC1FF0" w:rsidR="0057054B" w14:paraId="79E52624" w14:textId="77777777">
        <w:trPr>
          <w:jc w:val="center"/>
        </w:trPr>
        <w:tc>
          <w:tcPr>
            <w:tcW w:w="4809" w:type="dxa"/>
          </w:tcPr>
          <w:p w:rsidRPr="00EC1FF0" w:rsidR="00F10DD9" w:rsidP="00B8135B" w:rsidRDefault="00F10DD9" w14:paraId="3A451830" w14:textId="03D885E8">
            <w:pPr>
              <w:pStyle w:val="Heading1"/>
              <w:numPr>
                <w:ilvl w:val="0"/>
                <w:numId w:val="101"/>
              </w:numPr>
              <w:tabs>
                <w:tab w:val="left" w:pos="567"/>
              </w:tabs>
              <w:outlineLvl w:val="0"/>
              <w:rPr>
                <w:rFonts w:asciiTheme="minorHAnsi" w:hAnsiTheme="minorHAnsi" w:cstheme="minorHAnsi"/>
                <w:sz w:val="20"/>
                <w:szCs w:val="20"/>
              </w:rPr>
            </w:pPr>
            <w:r w:rsidRPr="00EC1FF0">
              <w:rPr>
                <w:rFonts w:asciiTheme="minorHAnsi" w:hAnsiTheme="minorHAnsi"/>
                <w:sz w:val="20"/>
              </w:rPr>
              <w:t>Hodnotiace správy sa neuverejňujú</w:t>
            </w:r>
            <w:r w:rsidR="00EC1FF0">
              <w:rPr>
                <w:rFonts w:asciiTheme="minorHAnsi" w:hAnsiTheme="minorHAnsi"/>
                <w:sz w:val="20"/>
              </w:rPr>
              <w:t xml:space="preserve"> v </w:t>
            </w:r>
            <w:r w:rsidRPr="00EC1FF0">
              <w:rPr>
                <w:rFonts w:asciiTheme="minorHAnsi" w:hAnsiTheme="minorHAnsi"/>
                <w:sz w:val="20"/>
              </w:rPr>
              <w:t>úradnom vestníku, ale môžu sa sprostredkovať ostatným inštitúciám, ak tak rozhodne zhromaždenie.</w:t>
            </w:r>
          </w:p>
        </w:tc>
        <w:tc>
          <w:tcPr>
            <w:tcW w:w="5715" w:type="dxa"/>
          </w:tcPr>
          <w:p w:rsidRPr="00EC1FF0"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6F5396C" w14:textId="77777777">
        <w:trPr>
          <w:jc w:val="center"/>
        </w:trPr>
        <w:tc>
          <w:tcPr>
            <w:tcW w:w="4809" w:type="dxa"/>
          </w:tcPr>
          <w:p w:rsidRPr="00EC1FF0" w:rsidR="00F10DD9" w:rsidP="00B8135B" w:rsidRDefault="00315938" w14:paraId="3C92D831" w14:textId="4096E0A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49</w:t>
            </w:r>
            <w:r>
              <w:rPr>
                <w:rFonts w:asciiTheme="minorHAnsi" w:hAnsiTheme="minorHAnsi"/>
                <w:b/>
                <w:sz w:val="20"/>
              </w:rPr>
              <w:t> – </w:t>
            </w:r>
            <w:r w:rsidRPr="00EC1FF0" w:rsidR="00F10DD9">
              <w:rPr>
                <w:rFonts w:asciiTheme="minorHAnsi" w:hAnsiTheme="minorHAnsi"/>
                <w:b/>
                <w:sz w:val="20"/>
              </w:rPr>
              <w:t>Informačné správy</w:t>
            </w:r>
          </w:p>
        </w:tc>
        <w:tc>
          <w:tcPr>
            <w:tcW w:w="5715" w:type="dxa"/>
          </w:tcPr>
          <w:p w:rsidRPr="00EC1FF0"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8A8D84C" w14:textId="77777777">
        <w:trPr>
          <w:jc w:val="center"/>
        </w:trPr>
        <w:tc>
          <w:tcPr>
            <w:tcW w:w="4809" w:type="dxa"/>
          </w:tcPr>
          <w:p w:rsidRPr="00EC1FF0" w:rsidR="00F10DD9" w:rsidP="00B8135B" w:rsidRDefault="00F10DD9" w14:paraId="390A33D7" w14:textId="4C2ACC00">
            <w:pPr>
              <w:pStyle w:val="Heading1"/>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Informačná správa je dokument výboru, ktorého cieľom je preskúmať nejakú otázku súvisiacu</w:t>
            </w:r>
            <w:r w:rsidR="00EC1FF0">
              <w:rPr>
                <w:rFonts w:asciiTheme="minorHAnsi" w:hAnsiTheme="minorHAnsi"/>
                <w:sz w:val="20"/>
              </w:rPr>
              <w:t xml:space="preserve"> s </w:t>
            </w:r>
            <w:r w:rsidRPr="00EC1FF0">
              <w:rPr>
                <w:rFonts w:asciiTheme="minorHAnsi" w:hAnsiTheme="minorHAnsi"/>
                <w:sz w:val="20"/>
              </w:rPr>
              <w:t xml:space="preserve">politikou </w:t>
            </w:r>
            <w:r w:rsidRPr="00EC1FF0">
              <w:rPr>
                <w:rFonts w:asciiTheme="minorHAnsi" w:hAnsiTheme="minorHAnsi"/>
                <w:sz w:val="20"/>
              </w:rPr>
              <w:lastRenderedPageBreak/>
              <w:t>Európskej únie alebo jej ďalším možným vývojom</w:t>
            </w:r>
            <w:r w:rsidR="00EC1FF0">
              <w:rPr>
                <w:rFonts w:asciiTheme="minorHAnsi" w:hAnsiTheme="minorHAnsi"/>
                <w:sz w:val="20"/>
              </w:rPr>
              <w:t xml:space="preserve"> a </w:t>
            </w:r>
            <w:r w:rsidRPr="00EC1FF0">
              <w:rPr>
                <w:rFonts w:asciiTheme="minorHAnsi" w:hAnsiTheme="minorHAnsi"/>
                <w:sz w:val="20"/>
              </w:rPr>
              <w:t>ktorý obsahuje len faktické</w:t>
            </w:r>
            <w:r w:rsidR="00EC1FF0">
              <w:rPr>
                <w:rFonts w:asciiTheme="minorHAnsi" w:hAnsiTheme="minorHAnsi"/>
                <w:sz w:val="20"/>
              </w:rPr>
              <w:t xml:space="preserve"> a </w:t>
            </w:r>
            <w:r w:rsidRPr="00EC1FF0">
              <w:rPr>
                <w:rFonts w:asciiTheme="minorHAnsi" w:hAnsiTheme="minorHAnsi"/>
                <w:sz w:val="20"/>
              </w:rPr>
              <w:t>prípadne aj súhrnné informácie bez odporúčaní.</w:t>
            </w:r>
          </w:p>
        </w:tc>
        <w:tc>
          <w:tcPr>
            <w:tcW w:w="5715" w:type="dxa"/>
          </w:tcPr>
          <w:p w:rsidRPr="00EC1FF0" w:rsidR="00F10DD9" w:rsidP="00447122" w:rsidRDefault="00F10DD9" w14:paraId="577397BF" w14:textId="77777777">
            <w:pPr>
              <w:rPr>
                <w:rFonts w:asciiTheme="minorHAnsi" w:hAnsiTheme="minorHAnsi" w:cstheme="minorHAnsi"/>
                <w:i/>
                <w:iCs/>
                <w:sz w:val="24"/>
                <w:szCs w:val="24"/>
              </w:rPr>
            </w:pPr>
          </w:p>
        </w:tc>
      </w:tr>
      <w:tr w:rsidRPr="00EC1FF0" w:rsidR="0057054B" w14:paraId="307EC350" w14:textId="77777777">
        <w:trPr>
          <w:jc w:val="center"/>
        </w:trPr>
        <w:tc>
          <w:tcPr>
            <w:tcW w:w="4809" w:type="dxa"/>
          </w:tcPr>
          <w:p w:rsidRPr="00EC1FF0" w:rsidR="00F10DD9" w:rsidP="00B8135B" w:rsidRDefault="00F10DD9" w14:paraId="0D9D4516" w14:textId="77777777">
            <w:pPr>
              <w:pStyle w:val="Heading1"/>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Návrh informačnej správy vypracúva študijná skupina so spravodajcom.</w:t>
            </w:r>
          </w:p>
        </w:tc>
        <w:tc>
          <w:tcPr>
            <w:tcW w:w="5715" w:type="dxa"/>
          </w:tcPr>
          <w:p w:rsidRPr="00EC1FF0"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A179687" w14:textId="77777777">
        <w:trPr>
          <w:jc w:val="center"/>
        </w:trPr>
        <w:tc>
          <w:tcPr>
            <w:tcW w:w="4809" w:type="dxa"/>
          </w:tcPr>
          <w:p w:rsidRPr="00EC1FF0" w:rsidR="00F10DD9" w:rsidP="00BB456D" w:rsidRDefault="00F10DD9" w14:paraId="3CA3987D" w14:textId="72AD0A30">
            <w:pPr>
              <w:pStyle w:val="Heading1"/>
              <w:keepNext/>
              <w:keepLines/>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Informačná správa</w:t>
            </w:r>
            <w:r w:rsidR="00EC1FF0">
              <w:rPr>
                <w:rFonts w:asciiTheme="minorHAnsi" w:hAnsiTheme="minorHAnsi"/>
                <w:sz w:val="20"/>
              </w:rPr>
              <w:t xml:space="preserve"> s </w:t>
            </w:r>
            <w:r w:rsidRPr="00EC1FF0">
              <w:rPr>
                <w:rFonts w:asciiTheme="minorHAnsi" w:hAnsiTheme="minorHAnsi"/>
                <w:sz w:val="20"/>
              </w:rPr>
              <w:t>prípadnými súhrnnými informáciami</w:t>
            </w:r>
            <w:r w:rsidR="00EC1FF0">
              <w:rPr>
                <w:rFonts w:asciiTheme="minorHAnsi" w:hAnsiTheme="minorHAnsi"/>
                <w:sz w:val="20"/>
              </w:rPr>
              <w:t xml:space="preserve"> a </w:t>
            </w:r>
            <w:r w:rsidRPr="00EC1FF0">
              <w:rPr>
                <w:rFonts w:asciiTheme="minorHAnsi" w:hAnsiTheme="minorHAnsi"/>
                <w:sz w:val="20"/>
              </w:rPr>
              <w:t>prílohami sa predkladá na schválenie príslušnej sekcii alebo CCMI. Počas schôdze sekcie sa uplatňujú ustanovenia</w:t>
            </w:r>
            <w:r w:rsidR="00EC1FF0">
              <w:rPr>
                <w:rFonts w:asciiTheme="minorHAnsi" w:hAnsiTheme="minorHAnsi"/>
                <w:sz w:val="20"/>
              </w:rPr>
              <w:t xml:space="preserve"> o </w:t>
            </w:r>
            <w:r w:rsidRPr="00EC1FF0">
              <w:rPr>
                <w:rFonts w:asciiTheme="minorHAnsi" w:hAnsiTheme="minorHAnsi"/>
                <w:sz w:val="20"/>
              </w:rPr>
              <w:t>pozmeňovacích návrhoch uvedené</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60 </w:t>
            </w:r>
            <w:r w:rsidR="00124B7A">
              <w:rPr>
                <w:rFonts w:asciiTheme="minorHAnsi" w:hAnsiTheme="minorHAnsi"/>
                <w:sz w:val="20"/>
              </w:rPr>
              <w:t>ods. </w:t>
            </w:r>
            <w:r w:rsidRPr="00EC1FF0">
              <w:rPr>
                <w:rFonts w:asciiTheme="minorHAnsi" w:hAnsiTheme="minorHAnsi"/>
                <w:sz w:val="20"/>
              </w:rPr>
              <w:t>1.</w:t>
            </w:r>
          </w:p>
        </w:tc>
        <w:tc>
          <w:tcPr>
            <w:tcW w:w="5715" w:type="dxa"/>
          </w:tcPr>
          <w:p w:rsidRPr="00EC1FF0"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5F670F0" w14:textId="77777777">
        <w:trPr>
          <w:jc w:val="center"/>
        </w:trPr>
        <w:tc>
          <w:tcPr>
            <w:tcW w:w="4809" w:type="dxa"/>
          </w:tcPr>
          <w:p w:rsidRPr="00EC1FF0" w:rsidR="00F10DD9" w:rsidP="00B8135B" w:rsidRDefault="00F10DD9" w14:paraId="746B6F10" w14:textId="77777777">
            <w:pPr>
              <w:pStyle w:val="Heading1"/>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Správu, ktorú sekcia alebo CCMI prijala, predloží spravodajca zhromaždeniu.</w:t>
            </w:r>
          </w:p>
        </w:tc>
        <w:tc>
          <w:tcPr>
            <w:tcW w:w="5715" w:type="dxa"/>
          </w:tcPr>
          <w:p w:rsidRPr="00EC1FF0"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A57945C" w14:textId="77777777">
        <w:trPr>
          <w:jc w:val="center"/>
        </w:trPr>
        <w:tc>
          <w:tcPr>
            <w:tcW w:w="4809" w:type="dxa"/>
          </w:tcPr>
          <w:p w:rsidRPr="00EC1FF0" w:rsidR="00F10DD9" w:rsidP="00B8135B" w:rsidRDefault="00F10DD9" w14:paraId="0D4A5229" w14:textId="32843047">
            <w:pPr>
              <w:widowControl w:val="0"/>
              <w:adjustRightInd w:val="0"/>
              <w:snapToGrid w:val="0"/>
              <w:rPr>
                <w:rFonts w:asciiTheme="minorHAnsi" w:hAnsiTheme="minorHAnsi" w:cstheme="minorHAnsi"/>
                <w:sz w:val="20"/>
                <w:szCs w:val="20"/>
              </w:rPr>
            </w:pPr>
            <w:r w:rsidRPr="00EC1FF0">
              <w:rPr>
                <w:rFonts w:asciiTheme="minorHAnsi" w:hAnsiTheme="minorHAnsi"/>
                <w:sz w:val="20"/>
              </w:rPr>
              <w:t>Ak informačná správa nie je</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odseku</w:t>
            </w:r>
            <w:r w:rsidR="00BB456D">
              <w:rPr>
                <w:rFonts w:asciiTheme="minorHAnsi" w:hAnsiTheme="minorHAnsi"/>
                <w:sz w:val="20"/>
              </w:rPr>
              <w:t> </w:t>
            </w:r>
            <w:r w:rsidRPr="00EC1FF0">
              <w:rPr>
                <w:rFonts w:asciiTheme="minorHAnsi" w:hAnsiTheme="minorHAnsi"/>
                <w:sz w:val="20"/>
              </w:rPr>
              <w:t>1 tohto článku, predsedníctvo ju pošle späť sekcii alebo CCMI.</w:t>
            </w:r>
          </w:p>
        </w:tc>
        <w:tc>
          <w:tcPr>
            <w:tcW w:w="5715" w:type="dxa"/>
          </w:tcPr>
          <w:p w:rsidRPr="00EC1FF0" w:rsidR="00F10DD9" w:rsidP="00B8135B" w:rsidRDefault="00F10DD9" w14:paraId="773E9BEC" w14:textId="77777777">
            <w:pPr>
              <w:widowControl w:val="0"/>
              <w:adjustRightInd w:val="0"/>
              <w:snapToGrid w:val="0"/>
              <w:rPr>
                <w:rFonts w:asciiTheme="minorHAnsi" w:hAnsiTheme="minorHAnsi" w:cstheme="minorHAnsi"/>
                <w:sz w:val="20"/>
                <w:szCs w:val="20"/>
              </w:rPr>
            </w:pPr>
          </w:p>
        </w:tc>
      </w:tr>
      <w:tr w:rsidRPr="00EC1FF0" w:rsidR="0057054B" w14:paraId="2CE359DA" w14:textId="77777777">
        <w:trPr>
          <w:jc w:val="center"/>
        </w:trPr>
        <w:tc>
          <w:tcPr>
            <w:tcW w:w="4809" w:type="dxa"/>
          </w:tcPr>
          <w:p w:rsidRPr="00EC1FF0" w:rsidR="00F10DD9" w:rsidP="00B8135B" w:rsidRDefault="00F10DD9" w14:paraId="45EAAE05" w14:textId="2507AC9A">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hlasuje</w:t>
            </w:r>
            <w:r w:rsidR="00EC1FF0">
              <w:rPr>
                <w:rFonts w:asciiTheme="minorHAnsi" w:hAnsiTheme="minorHAnsi"/>
                <w:sz w:val="20"/>
              </w:rPr>
              <w:t xml:space="preserve"> o </w:t>
            </w:r>
            <w:r w:rsidRPr="00EC1FF0">
              <w:rPr>
                <w:rFonts w:asciiTheme="minorHAnsi" w:hAnsiTheme="minorHAnsi"/>
                <w:sz w:val="20"/>
              </w:rPr>
              <w:t>správe</w:t>
            </w:r>
            <w:r w:rsidR="00EC1FF0">
              <w:rPr>
                <w:rFonts w:asciiTheme="minorHAnsi" w:hAnsiTheme="minorHAnsi"/>
                <w:sz w:val="20"/>
              </w:rPr>
              <w:t xml:space="preserve"> a </w:t>
            </w:r>
            <w:r w:rsidRPr="00EC1FF0">
              <w:rPr>
                <w:rFonts w:asciiTheme="minorHAnsi" w:hAnsiTheme="minorHAnsi"/>
                <w:sz w:val="20"/>
              </w:rPr>
              <w:t>prípadne aj</w:t>
            </w:r>
            <w:r w:rsidR="00EC1FF0">
              <w:rPr>
                <w:rFonts w:asciiTheme="minorHAnsi" w:hAnsiTheme="minorHAnsi"/>
                <w:sz w:val="20"/>
              </w:rPr>
              <w:t xml:space="preserve"> o </w:t>
            </w:r>
            <w:r w:rsidRPr="00EC1FF0">
              <w:rPr>
                <w:rFonts w:asciiTheme="minorHAnsi" w:hAnsiTheme="minorHAnsi"/>
                <w:sz w:val="20"/>
              </w:rPr>
              <w:t>jej zaslaní ostatným európskym inštitúciám.</w:t>
            </w:r>
          </w:p>
        </w:tc>
        <w:tc>
          <w:tcPr>
            <w:tcW w:w="5715" w:type="dxa"/>
          </w:tcPr>
          <w:p w:rsidRPr="00EC1FF0" w:rsidR="00F10DD9" w:rsidP="00B8135B" w:rsidRDefault="00F10DD9" w14:paraId="5722BD86" w14:textId="77777777">
            <w:pPr>
              <w:widowControl w:val="0"/>
              <w:adjustRightInd w:val="0"/>
              <w:snapToGrid w:val="0"/>
              <w:rPr>
                <w:rFonts w:eastAsia="Calibri" w:asciiTheme="minorHAnsi" w:hAnsiTheme="minorHAnsi" w:cstheme="minorHAnsi"/>
                <w:iCs/>
                <w:sz w:val="20"/>
                <w:szCs w:val="20"/>
              </w:rPr>
            </w:pPr>
          </w:p>
          <w:p w:rsidRPr="00EC1FF0" w:rsidR="00F10DD9" w:rsidP="00B8135B" w:rsidRDefault="00F10DD9" w14:paraId="6ACD90FF" w14:textId="77777777">
            <w:pPr>
              <w:widowControl w:val="0"/>
              <w:adjustRightInd w:val="0"/>
              <w:snapToGrid w:val="0"/>
              <w:rPr>
                <w:rFonts w:asciiTheme="minorHAnsi" w:hAnsiTheme="minorHAnsi" w:cstheme="minorHAnsi"/>
                <w:iCs/>
                <w:sz w:val="20"/>
                <w:szCs w:val="20"/>
              </w:rPr>
            </w:pPr>
          </w:p>
        </w:tc>
      </w:tr>
      <w:tr w:rsidRPr="00EC1FF0" w:rsidR="0057054B" w14:paraId="28FABE2A" w14:textId="77777777">
        <w:trPr>
          <w:jc w:val="center"/>
        </w:trPr>
        <w:tc>
          <w:tcPr>
            <w:tcW w:w="4809" w:type="dxa"/>
          </w:tcPr>
          <w:p w:rsidRPr="00EC1FF0" w:rsidR="00F10DD9" w:rsidP="00B8135B" w:rsidRDefault="00F10DD9" w14:paraId="0A43B782" w14:textId="22FAF776">
            <w:pPr>
              <w:pStyle w:val="Heading1"/>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Informačné správy sa neuverejňujú</w:t>
            </w:r>
            <w:r w:rsidR="00EC1FF0">
              <w:rPr>
                <w:rFonts w:asciiTheme="minorHAnsi" w:hAnsiTheme="minorHAnsi"/>
                <w:sz w:val="20"/>
              </w:rPr>
              <w:t xml:space="preserve"> v </w:t>
            </w:r>
            <w:r w:rsidRPr="00EC1FF0">
              <w:rPr>
                <w:rFonts w:asciiTheme="minorHAnsi" w:hAnsiTheme="minorHAnsi"/>
                <w:sz w:val="20"/>
              </w:rPr>
              <w:t>úradnom vestníku, ale môžu sa sprostredkovať ostatným inštitúciám, ak tak rozhodne zhromaždenie.</w:t>
            </w:r>
          </w:p>
        </w:tc>
        <w:tc>
          <w:tcPr>
            <w:tcW w:w="5715" w:type="dxa"/>
          </w:tcPr>
          <w:p w:rsidRPr="00EC1FF0"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65E0D0D" w14:textId="77777777">
        <w:trPr>
          <w:jc w:val="center"/>
        </w:trPr>
        <w:tc>
          <w:tcPr>
            <w:tcW w:w="4809" w:type="dxa"/>
          </w:tcPr>
          <w:p w:rsidRPr="00EC1FF0" w:rsidR="00F10DD9" w:rsidP="00B8135B" w:rsidRDefault="00F10DD9" w14:paraId="6AC2FC47" w14:textId="37057A4B">
            <w:pPr>
              <w:pStyle w:val="Heading1"/>
              <w:numPr>
                <w:ilvl w:val="0"/>
                <w:numId w:val="102"/>
              </w:numPr>
              <w:tabs>
                <w:tab w:val="left" w:pos="567"/>
              </w:tabs>
              <w:outlineLvl w:val="0"/>
              <w:rPr>
                <w:rFonts w:asciiTheme="minorHAnsi" w:hAnsiTheme="minorHAnsi" w:cstheme="minorHAnsi"/>
                <w:sz w:val="20"/>
                <w:szCs w:val="20"/>
              </w:rPr>
            </w:pPr>
            <w:r w:rsidRPr="00EC1FF0">
              <w:rPr>
                <w:rFonts w:asciiTheme="minorHAnsi" w:hAnsiTheme="minorHAnsi"/>
                <w:sz w:val="20"/>
              </w:rPr>
              <w:t>Informačná správa môže slúžiť ako základ pre vypracovanie stanoviska</w:t>
            </w:r>
            <w:r w:rsidR="00EC1FF0">
              <w:rPr>
                <w:rFonts w:asciiTheme="minorHAnsi" w:hAnsiTheme="minorHAnsi"/>
                <w:sz w:val="20"/>
              </w:rPr>
              <w:t xml:space="preserve"> z </w:t>
            </w:r>
            <w:r w:rsidRPr="00EC1FF0">
              <w:rPr>
                <w:rFonts w:asciiTheme="minorHAnsi" w:hAnsiTheme="minorHAnsi"/>
                <w:sz w:val="20"/>
              </w:rPr>
              <w:t>vlastnej iniciatívy.</w:t>
            </w:r>
          </w:p>
        </w:tc>
        <w:tc>
          <w:tcPr>
            <w:tcW w:w="5715" w:type="dxa"/>
          </w:tcPr>
          <w:p w:rsidRPr="00EC1FF0"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127839D" w14:textId="77777777">
        <w:trPr>
          <w:jc w:val="center"/>
        </w:trPr>
        <w:tc>
          <w:tcPr>
            <w:tcW w:w="4809" w:type="dxa"/>
          </w:tcPr>
          <w:p w:rsidRPr="00EC1FF0" w:rsidR="00F10DD9" w:rsidP="00B8135B" w:rsidRDefault="00F10DD9" w14:paraId="5D5E983E" w14:textId="77777777">
            <w:pPr>
              <w:rPr>
                <w:rFonts w:asciiTheme="minorHAnsi" w:hAnsiTheme="minorHAnsi" w:cstheme="minorHAnsi"/>
                <w:sz w:val="20"/>
                <w:szCs w:val="20"/>
              </w:rPr>
            </w:pPr>
          </w:p>
        </w:tc>
        <w:tc>
          <w:tcPr>
            <w:tcW w:w="5715" w:type="dxa"/>
          </w:tcPr>
          <w:p w:rsidRPr="00EC1FF0" w:rsidR="00F10DD9" w:rsidP="00B8135B" w:rsidRDefault="00F10DD9" w14:paraId="11037072" w14:textId="77777777">
            <w:pPr>
              <w:rPr>
                <w:rFonts w:asciiTheme="minorHAnsi" w:hAnsiTheme="minorHAnsi" w:cstheme="minorHAnsi"/>
                <w:sz w:val="20"/>
                <w:szCs w:val="20"/>
              </w:rPr>
            </w:pPr>
          </w:p>
        </w:tc>
      </w:tr>
      <w:tr w:rsidRPr="00EC1FF0" w:rsidR="0057054B" w14:paraId="73F0FA58" w14:textId="77777777">
        <w:trPr>
          <w:jc w:val="center"/>
        </w:trPr>
        <w:tc>
          <w:tcPr>
            <w:tcW w:w="4809" w:type="dxa"/>
          </w:tcPr>
          <w:p w:rsidRPr="00EC1FF0" w:rsidR="00F10DD9" w:rsidP="00B8135B" w:rsidRDefault="00315938" w14:paraId="3BF1A7C2" w14:textId="3FCA92C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50</w:t>
            </w:r>
            <w:r>
              <w:rPr>
                <w:rFonts w:asciiTheme="minorHAnsi" w:hAnsiTheme="minorHAnsi"/>
                <w:b/>
                <w:sz w:val="20"/>
              </w:rPr>
              <w:t> – </w:t>
            </w:r>
            <w:r w:rsidRPr="00EC1FF0" w:rsidR="00F10DD9">
              <w:rPr>
                <w:rFonts w:asciiTheme="minorHAnsi" w:hAnsiTheme="minorHAnsi"/>
                <w:b/>
                <w:sz w:val="20"/>
              </w:rPr>
              <w:t>Uznesenia</w:t>
            </w:r>
            <w:r w:rsidR="00EC1FF0">
              <w:rPr>
                <w:rFonts w:asciiTheme="minorHAnsi" w:hAnsiTheme="minorHAnsi"/>
                <w:b/>
                <w:sz w:val="20"/>
              </w:rPr>
              <w:t xml:space="preserve"> o </w:t>
            </w:r>
            <w:r w:rsidRPr="00EC1FF0" w:rsidR="00F10DD9">
              <w:rPr>
                <w:rFonts w:asciiTheme="minorHAnsi" w:hAnsiTheme="minorHAnsi"/>
                <w:b/>
                <w:sz w:val="20"/>
              </w:rPr>
              <w:t>aktuálnych otázkach</w:t>
            </w:r>
          </w:p>
        </w:tc>
        <w:tc>
          <w:tcPr>
            <w:tcW w:w="5715" w:type="dxa"/>
          </w:tcPr>
          <w:p w:rsidRPr="00EC1FF0"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EC0F9C7" w14:textId="77777777">
        <w:trPr>
          <w:jc w:val="center"/>
        </w:trPr>
        <w:tc>
          <w:tcPr>
            <w:tcW w:w="4809" w:type="dxa"/>
          </w:tcPr>
          <w:p w:rsidRPr="00EC1FF0" w:rsidR="00F10DD9" w:rsidP="00B8135B" w:rsidRDefault="00F10DD9" w14:paraId="70A07B6C" w14:textId="0446F3E8">
            <w:pPr>
              <w:pStyle w:val="Heading1"/>
              <w:numPr>
                <w:ilvl w:val="0"/>
                <w:numId w:val="103"/>
              </w:numPr>
              <w:tabs>
                <w:tab w:val="left" w:pos="567"/>
              </w:tabs>
              <w:outlineLvl w:val="0"/>
              <w:rPr>
                <w:rFonts w:asciiTheme="minorHAnsi" w:hAnsiTheme="minorHAnsi" w:cstheme="minorHAnsi"/>
                <w:sz w:val="20"/>
                <w:szCs w:val="20"/>
              </w:rPr>
            </w:pPr>
            <w:r w:rsidRPr="00EC1FF0">
              <w:rPr>
                <w:rFonts w:asciiTheme="minorHAnsi" w:hAnsiTheme="minorHAnsi"/>
                <w:sz w:val="20"/>
              </w:rPr>
              <w:t>Výbor môže vydávať uznesenia</w:t>
            </w:r>
            <w:r w:rsidR="00EC1FF0">
              <w:rPr>
                <w:rFonts w:asciiTheme="minorHAnsi" w:hAnsiTheme="minorHAnsi"/>
                <w:sz w:val="20"/>
              </w:rPr>
              <w:t xml:space="preserve"> o </w:t>
            </w:r>
            <w:r w:rsidRPr="00EC1FF0">
              <w:rPr>
                <w:rFonts w:asciiTheme="minorHAnsi" w:hAnsiTheme="minorHAnsi"/>
                <w:sz w:val="20"/>
              </w:rPr>
              <w:t>aktuálnych otázkach.</w:t>
            </w:r>
          </w:p>
        </w:tc>
        <w:tc>
          <w:tcPr>
            <w:tcW w:w="5715" w:type="dxa"/>
          </w:tcPr>
          <w:p w:rsidRPr="00EC1FF0"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C3B3237" w14:textId="77777777">
        <w:trPr>
          <w:jc w:val="center"/>
        </w:trPr>
        <w:tc>
          <w:tcPr>
            <w:tcW w:w="4809" w:type="dxa"/>
          </w:tcPr>
          <w:p w:rsidRPr="00EC1FF0" w:rsidR="00F10DD9" w:rsidP="00B8135B" w:rsidRDefault="00F10DD9" w14:paraId="3C1B6141" w14:textId="7E1C6C8D">
            <w:pPr>
              <w:pStyle w:val="Heading1"/>
              <w:numPr>
                <w:ilvl w:val="0"/>
                <w:numId w:val="103"/>
              </w:numPr>
              <w:tabs>
                <w:tab w:val="left" w:pos="567"/>
              </w:tabs>
              <w:outlineLvl w:val="0"/>
              <w:rPr>
                <w:rFonts w:asciiTheme="minorHAnsi" w:hAnsiTheme="minorHAnsi" w:cstheme="minorHAnsi"/>
                <w:sz w:val="20"/>
                <w:szCs w:val="20"/>
              </w:rPr>
            </w:pPr>
            <w:r w:rsidRPr="00EC1FF0">
              <w:rPr>
                <w:rFonts w:asciiTheme="minorHAnsi" w:hAnsiTheme="minorHAnsi"/>
                <w:sz w:val="20"/>
              </w:rPr>
              <w:t>Návrh musí podpísať buď predseda výboru, predseda sekcie, predseda skupiny alebo najmenej 25</w:t>
            </w:r>
            <w:r w:rsidR="00BB456D">
              <w:rPr>
                <w:rFonts w:asciiTheme="minorHAnsi" w:hAnsiTheme="minorHAnsi"/>
                <w:sz w:val="20"/>
              </w:rPr>
              <w:t> </w:t>
            </w:r>
            <w:r w:rsidRPr="00EC1FF0">
              <w:rPr>
                <w:rFonts w:asciiTheme="minorHAnsi" w:hAnsiTheme="minorHAnsi"/>
                <w:sz w:val="20"/>
              </w:rPr>
              <w:t>členov výboru.</w:t>
            </w:r>
          </w:p>
        </w:tc>
        <w:tc>
          <w:tcPr>
            <w:tcW w:w="5715" w:type="dxa"/>
          </w:tcPr>
          <w:p w:rsidRPr="00EC1FF0" w:rsidR="00F10DD9" w:rsidP="00B8135B" w:rsidRDefault="00F10DD9" w14:paraId="016ED16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602499D" w14:textId="77777777">
        <w:trPr>
          <w:jc w:val="center"/>
        </w:trPr>
        <w:tc>
          <w:tcPr>
            <w:tcW w:w="4809" w:type="dxa"/>
          </w:tcPr>
          <w:p w:rsidRPr="00EC1FF0" w:rsidR="00F10DD9" w:rsidP="00B8135B" w:rsidRDefault="00F10DD9" w14:paraId="77B5350D" w14:textId="183CF564">
            <w:pPr>
              <w:widowControl w:val="0"/>
              <w:adjustRightInd w:val="0"/>
              <w:snapToGrid w:val="0"/>
              <w:rPr>
                <w:rFonts w:asciiTheme="minorHAnsi" w:hAnsiTheme="minorHAnsi" w:cstheme="minorHAnsi"/>
                <w:sz w:val="20"/>
                <w:szCs w:val="20"/>
              </w:rPr>
            </w:pPr>
            <w:r w:rsidRPr="00EC1FF0">
              <w:rPr>
                <w:rFonts w:asciiTheme="minorHAnsi" w:hAnsiTheme="minorHAnsi"/>
                <w:sz w:val="20"/>
              </w:rPr>
              <w:t>Musí obsahovať návrh uznesenia</w:t>
            </w:r>
            <w:r w:rsidR="00EC1FF0">
              <w:rPr>
                <w:rFonts w:asciiTheme="minorHAnsi" w:hAnsiTheme="minorHAnsi"/>
                <w:sz w:val="20"/>
              </w:rPr>
              <w:t xml:space="preserve"> a </w:t>
            </w:r>
            <w:r w:rsidRPr="00EC1FF0">
              <w:rPr>
                <w:rFonts w:asciiTheme="minorHAnsi" w:hAnsiTheme="minorHAnsi"/>
                <w:sz w:val="20"/>
              </w:rPr>
              <w:t xml:space="preserve">musí byť podľa </w:t>
            </w:r>
            <w:r w:rsidRPr="00EC1FF0">
              <w:rPr>
                <w:rFonts w:asciiTheme="minorHAnsi" w:hAnsiTheme="minorHAnsi"/>
                <w:sz w:val="20"/>
              </w:rPr>
              <w:lastRenderedPageBreak/>
              <w:t>možnosti predložený sekretariátu predsedníctva 48</w:t>
            </w:r>
            <w:r w:rsidR="00BB456D">
              <w:rPr>
                <w:rFonts w:asciiTheme="minorHAnsi" w:hAnsiTheme="minorHAnsi"/>
                <w:sz w:val="20"/>
              </w:rPr>
              <w:t> </w:t>
            </w:r>
            <w:r w:rsidRPr="00EC1FF0">
              <w:rPr>
                <w:rFonts w:asciiTheme="minorHAnsi" w:hAnsiTheme="minorHAnsi"/>
                <w:sz w:val="20"/>
              </w:rPr>
              <w:t>hodín pred otvorením zasadnutia zhromaždenia.</w:t>
            </w:r>
          </w:p>
        </w:tc>
        <w:tc>
          <w:tcPr>
            <w:tcW w:w="5715" w:type="dxa"/>
          </w:tcPr>
          <w:p w:rsidRPr="00EC1FF0" w:rsidR="00F10DD9" w:rsidP="00B8135B" w:rsidRDefault="00F10DD9" w14:paraId="7DC12B74" w14:textId="77777777">
            <w:pPr>
              <w:widowControl w:val="0"/>
              <w:adjustRightInd w:val="0"/>
              <w:snapToGrid w:val="0"/>
              <w:rPr>
                <w:rFonts w:asciiTheme="minorHAnsi" w:hAnsiTheme="minorHAnsi" w:cstheme="minorHAnsi"/>
                <w:sz w:val="20"/>
                <w:szCs w:val="20"/>
              </w:rPr>
            </w:pPr>
          </w:p>
        </w:tc>
      </w:tr>
      <w:tr w:rsidRPr="00EC1FF0" w:rsidR="0057054B" w14:paraId="70CED982" w14:textId="77777777">
        <w:trPr>
          <w:jc w:val="center"/>
        </w:trPr>
        <w:tc>
          <w:tcPr>
            <w:tcW w:w="4809" w:type="dxa"/>
          </w:tcPr>
          <w:p w:rsidRPr="00EC1FF0" w:rsidR="00F10DD9" w:rsidP="00B8135B" w:rsidRDefault="00F10DD9" w14:paraId="0BBBB40C" w14:textId="569DB573">
            <w:pPr>
              <w:pStyle w:val="Heading1"/>
              <w:numPr>
                <w:ilvl w:val="0"/>
                <w:numId w:val="103"/>
              </w:numPr>
              <w:tabs>
                <w:tab w:val="left" w:pos="567"/>
              </w:tabs>
              <w:outlineLvl w:val="0"/>
              <w:rPr>
                <w:rFonts w:asciiTheme="minorHAnsi" w:hAnsiTheme="minorHAnsi" w:cstheme="minorHAnsi"/>
                <w:sz w:val="20"/>
                <w:szCs w:val="20"/>
              </w:rPr>
            </w:pPr>
            <w:r w:rsidRPr="00EC1FF0">
              <w:rPr>
                <w:rFonts w:asciiTheme="minorHAnsi" w:hAnsiTheme="minorHAnsi"/>
                <w:sz w:val="20"/>
              </w:rPr>
              <w:t>Pokiaľ je to možné, majú návrhy uznesení</w:t>
            </w:r>
            <w:r w:rsidR="00EC1FF0">
              <w:rPr>
                <w:rFonts w:asciiTheme="minorHAnsi" w:hAnsiTheme="minorHAnsi"/>
                <w:sz w:val="20"/>
              </w:rPr>
              <w:t xml:space="preserve"> v </w:t>
            </w:r>
            <w:r w:rsidRPr="00EC1FF0">
              <w:rPr>
                <w:rFonts w:asciiTheme="minorHAnsi" w:hAnsiTheme="minorHAnsi"/>
                <w:sz w:val="20"/>
              </w:rPr>
              <w:t>programe rokovania zhromaždenia prioritu.</w:t>
            </w:r>
          </w:p>
        </w:tc>
        <w:tc>
          <w:tcPr>
            <w:tcW w:w="5715" w:type="dxa"/>
          </w:tcPr>
          <w:p w:rsidRPr="00EC1FF0"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A7B4963" w14:textId="77777777">
        <w:trPr>
          <w:jc w:val="center"/>
        </w:trPr>
        <w:tc>
          <w:tcPr>
            <w:tcW w:w="4809" w:type="dxa"/>
          </w:tcPr>
          <w:p w:rsidRPr="00EC1FF0" w:rsidR="00F10DD9" w:rsidP="00124B7A" w:rsidRDefault="00F10DD9" w14:paraId="5894D91F" w14:textId="0742FC1B">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Uznesenia</w:t>
            </w:r>
            <w:r w:rsidR="00EC1FF0">
              <w:rPr>
                <w:rFonts w:asciiTheme="minorHAnsi" w:hAnsiTheme="minorHAnsi"/>
                <w:sz w:val="20"/>
              </w:rPr>
              <w:t xml:space="preserve"> o </w:t>
            </w:r>
            <w:r w:rsidRPr="00EC1FF0">
              <w:rPr>
                <w:rFonts w:asciiTheme="minorHAnsi" w:hAnsiTheme="minorHAnsi"/>
                <w:sz w:val="20"/>
              </w:rPr>
              <w:t>aktuálnych otázkach sú predmetom diskusie, hlasuje sa</w:t>
            </w:r>
            <w:r w:rsidR="00EC1FF0">
              <w:rPr>
                <w:rFonts w:asciiTheme="minorHAnsi" w:hAnsiTheme="minorHAnsi"/>
                <w:sz w:val="20"/>
              </w:rPr>
              <w:t xml:space="preserve"> o </w:t>
            </w:r>
            <w:r w:rsidRPr="00EC1FF0">
              <w:rPr>
                <w:rFonts w:asciiTheme="minorHAnsi" w:hAnsiTheme="minorHAnsi"/>
                <w:sz w:val="20"/>
              </w:rPr>
              <w:t>nich</w:t>
            </w:r>
            <w:r w:rsidR="00EC1FF0">
              <w:rPr>
                <w:rFonts w:asciiTheme="minorHAnsi" w:hAnsiTheme="minorHAnsi"/>
                <w:sz w:val="20"/>
              </w:rPr>
              <w:t xml:space="preserve"> a </w:t>
            </w:r>
            <w:r w:rsidRPr="00EC1FF0">
              <w:rPr>
                <w:rFonts w:asciiTheme="minorHAnsi" w:hAnsiTheme="minorHAnsi"/>
                <w:sz w:val="20"/>
              </w:rPr>
              <w:t xml:space="preserve">zhromaždenie ich prípadne schváli. </w:t>
            </w:r>
          </w:p>
        </w:tc>
        <w:tc>
          <w:tcPr>
            <w:tcW w:w="5715" w:type="dxa"/>
          </w:tcPr>
          <w:p w:rsidRPr="00EC1FF0" w:rsidR="00F10DD9" w:rsidP="00124B7A" w:rsidRDefault="00F10DD9" w14:paraId="615A523A" w14:textId="77777777">
            <w:pPr>
              <w:keepNext/>
              <w:keepLines/>
              <w:widowControl w:val="0"/>
              <w:adjustRightInd w:val="0"/>
              <w:snapToGrid w:val="0"/>
              <w:rPr>
                <w:rFonts w:asciiTheme="minorHAnsi" w:hAnsiTheme="minorHAnsi" w:cstheme="minorHAnsi"/>
                <w:sz w:val="20"/>
                <w:szCs w:val="20"/>
              </w:rPr>
            </w:pPr>
          </w:p>
        </w:tc>
      </w:tr>
      <w:tr w:rsidRPr="00EC1FF0" w:rsidR="0057054B" w14:paraId="76BB29DC" w14:textId="77777777">
        <w:trPr>
          <w:jc w:val="center"/>
        </w:trPr>
        <w:tc>
          <w:tcPr>
            <w:tcW w:w="4809" w:type="dxa"/>
          </w:tcPr>
          <w:p w:rsidRPr="00EC1FF0" w:rsidR="00F10DD9" w:rsidP="00B8135B" w:rsidRDefault="00F10DD9" w14:paraId="059F5B0B"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4D7465C6" w14:textId="77777777">
            <w:pPr>
              <w:widowControl w:val="0"/>
              <w:adjustRightInd w:val="0"/>
              <w:snapToGrid w:val="0"/>
              <w:jc w:val="left"/>
              <w:rPr>
                <w:rFonts w:asciiTheme="minorHAnsi" w:hAnsiTheme="minorHAnsi" w:cstheme="minorHAnsi"/>
                <w:sz w:val="20"/>
                <w:szCs w:val="20"/>
              </w:rPr>
            </w:pPr>
          </w:p>
        </w:tc>
      </w:tr>
      <w:tr w:rsidRPr="00EC1FF0" w:rsidR="0057054B" w14:paraId="0541E765" w14:textId="77777777">
        <w:trPr>
          <w:jc w:val="center"/>
        </w:trPr>
        <w:tc>
          <w:tcPr>
            <w:tcW w:w="4809" w:type="dxa"/>
          </w:tcPr>
          <w:p w:rsidRPr="00EC1FF0" w:rsidR="00F10DD9" w:rsidP="00B8135B" w:rsidRDefault="00F10DD9" w14:paraId="1C1186AB"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w:t>
            </w:r>
          </w:p>
        </w:tc>
        <w:tc>
          <w:tcPr>
            <w:tcW w:w="5715" w:type="dxa"/>
          </w:tcPr>
          <w:p w:rsidRPr="00EC1FF0"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C56B494" w14:textId="77777777">
        <w:trPr>
          <w:jc w:val="center"/>
        </w:trPr>
        <w:tc>
          <w:tcPr>
            <w:tcW w:w="4809" w:type="dxa"/>
          </w:tcPr>
          <w:p w:rsidRPr="00EC1FF0"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ZAČATIE KONZULTAČNÉHO POSTUPU</w:t>
            </w:r>
          </w:p>
        </w:tc>
        <w:tc>
          <w:tcPr>
            <w:tcW w:w="5715" w:type="dxa"/>
          </w:tcPr>
          <w:p w:rsidRPr="00EC1FF0"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55A7605" w14:textId="77777777">
        <w:trPr>
          <w:jc w:val="center"/>
        </w:trPr>
        <w:tc>
          <w:tcPr>
            <w:tcW w:w="4809" w:type="dxa"/>
          </w:tcPr>
          <w:p w:rsidRPr="00EC1FF0"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6E7900" w14:textId="77777777">
        <w:trPr>
          <w:jc w:val="center"/>
        </w:trPr>
        <w:tc>
          <w:tcPr>
            <w:tcW w:w="4809" w:type="dxa"/>
          </w:tcPr>
          <w:p w:rsidRPr="00EC1FF0" w:rsidR="00F10DD9" w:rsidP="00B8135B" w:rsidRDefault="00315938" w14:paraId="2037AF50" w14:textId="51ABB7E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51</w:t>
            </w:r>
            <w:r>
              <w:rPr>
                <w:rFonts w:asciiTheme="minorHAnsi" w:hAnsiTheme="minorHAnsi"/>
                <w:b/>
                <w:sz w:val="20"/>
              </w:rPr>
              <w:t> – </w:t>
            </w:r>
            <w:r w:rsidRPr="00EC1FF0" w:rsidR="00F10DD9">
              <w:rPr>
                <w:rFonts w:asciiTheme="minorHAnsi" w:hAnsiTheme="minorHAnsi"/>
                <w:b/>
                <w:sz w:val="20"/>
              </w:rPr>
              <w:t>Začatie konzultačného postupu na základe žiadosti inštitúcií</w:t>
            </w:r>
          </w:p>
        </w:tc>
        <w:tc>
          <w:tcPr>
            <w:tcW w:w="5715" w:type="dxa"/>
          </w:tcPr>
          <w:p w:rsidRPr="00EC1FF0"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B24F760" w14:textId="77777777">
        <w:trPr>
          <w:jc w:val="center"/>
        </w:trPr>
        <w:tc>
          <w:tcPr>
            <w:tcW w:w="4809" w:type="dxa"/>
          </w:tcPr>
          <w:p w:rsidRPr="00EC1FF0" w:rsidR="00F10DD9" w:rsidP="00B8135B" w:rsidRDefault="00F10DD9" w14:paraId="66B3671A" w14:textId="1EB1E442">
            <w:pPr>
              <w:pStyle w:val="Heading1"/>
              <w:numPr>
                <w:ilvl w:val="0"/>
                <w:numId w:val="104"/>
              </w:numPr>
              <w:tabs>
                <w:tab w:val="left" w:pos="567"/>
              </w:tabs>
              <w:outlineLvl w:val="0"/>
              <w:rPr>
                <w:rFonts w:asciiTheme="minorHAnsi" w:hAnsiTheme="minorHAnsi" w:cstheme="minorHAnsi"/>
                <w:sz w:val="20"/>
                <w:szCs w:val="20"/>
              </w:rPr>
            </w:pPr>
            <w:r w:rsidRPr="00EC1FF0">
              <w:rPr>
                <w:rFonts w:asciiTheme="minorHAnsi" w:hAnsiTheme="minorHAnsi"/>
                <w:sz w:val="20"/>
              </w:rPr>
              <w:t>Európsky parlament, Rada alebo Komisia sa obracajú na výbor so žiadosťou</w:t>
            </w:r>
            <w:r w:rsidR="00EC1FF0">
              <w:rPr>
                <w:rFonts w:asciiTheme="minorHAnsi" w:hAnsiTheme="minorHAnsi"/>
                <w:sz w:val="20"/>
              </w:rPr>
              <w:t xml:space="preserve"> o </w:t>
            </w:r>
            <w:r w:rsidRPr="00EC1FF0">
              <w:rPr>
                <w:rFonts w:asciiTheme="minorHAnsi" w:hAnsiTheme="minorHAnsi"/>
                <w:sz w:val="20"/>
              </w:rPr>
              <w:t>vypracovanie stanoviska</w:t>
            </w:r>
            <w:r w:rsidR="00EC1FF0">
              <w:rPr>
                <w:rFonts w:asciiTheme="minorHAnsi" w:hAnsiTheme="minorHAnsi"/>
                <w:sz w:val="20"/>
              </w:rPr>
              <w:t xml:space="preserve"> v </w:t>
            </w:r>
            <w:r w:rsidRPr="00EC1FF0">
              <w:rPr>
                <w:rFonts w:asciiTheme="minorHAnsi" w:hAnsiTheme="minorHAnsi"/>
                <w:sz w:val="20"/>
              </w:rPr>
              <w:t>prípadoch, ktoré stanovujú zmluvy.</w:t>
            </w:r>
          </w:p>
        </w:tc>
        <w:tc>
          <w:tcPr>
            <w:tcW w:w="5715" w:type="dxa"/>
          </w:tcPr>
          <w:p w:rsidRPr="00EC1FF0" w:rsidR="00F10DD9" w:rsidP="00B8135B" w:rsidRDefault="00F10DD9" w14:paraId="0B8732AE" w14:textId="77777777">
            <w:pPr>
              <w:widowControl w:val="0"/>
              <w:adjustRightInd w:val="0"/>
              <w:snapToGrid w:val="0"/>
              <w:rPr>
                <w:rFonts w:cstheme="minorHAnsi"/>
                <w:iCs/>
              </w:rPr>
            </w:pPr>
          </w:p>
        </w:tc>
      </w:tr>
      <w:tr w:rsidRPr="00EC1FF0" w:rsidR="0057054B" w14:paraId="4432F9D0" w14:textId="77777777">
        <w:trPr>
          <w:jc w:val="center"/>
        </w:trPr>
        <w:tc>
          <w:tcPr>
            <w:tcW w:w="4809" w:type="dxa"/>
          </w:tcPr>
          <w:p w:rsidRPr="00EC1FF0" w:rsidR="00F10DD9" w:rsidP="00B8135B" w:rsidRDefault="00F10DD9" w14:paraId="60682DBC" w14:textId="196EA7BC">
            <w:pPr>
              <w:pStyle w:val="Heading1"/>
              <w:numPr>
                <w:ilvl w:val="0"/>
                <w:numId w:val="105"/>
              </w:numPr>
              <w:tabs>
                <w:tab w:val="left" w:pos="567"/>
              </w:tabs>
              <w:outlineLvl w:val="0"/>
              <w:rPr>
                <w:rFonts w:asciiTheme="minorHAnsi" w:hAnsiTheme="minorHAnsi" w:cstheme="minorHAnsi"/>
                <w:sz w:val="20"/>
                <w:szCs w:val="20"/>
              </w:rPr>
            </w:pPr>
            <w:r w:rsidRPr="00EC1FF0">
              <w:rPr>
                <w:rFonts w:asciiTheme="minorHAnsi" w:hAnsiTheme="minorHAnsi"/>
                <w:sz w:val="20"/>
              </w:rPr>
              <w:t>Tieto inštitúcie sa môžu poradiť</w:t>
            </w:r>
            <w:r w:rsidR="00EC1FF0">
              <w:rPr>
                <w:rFonts w:asciiTheme="minorHAnsi" w:hAnsiTheme="minorHAnsi"/>
                <w:sz w:val="20"/>
              </w:rPr>
              <w:t xml:space="preserve"> s </w:t>
            </w:r>
            <w:r w:rsidRPr="00EC1FF0">
              <w:rPr>
                <w:rFonts w:asciiTheme="minorHAnsi" w:hAnsiTheme="minorHAnsi"/>
                <w:sz w:val="20"/>
              </w:rPr>
              <w:t>výborom vždy, keď to považujú za vhodné. Môžu ho tiež požiadať</w:t>
            </w:r>
            <w:r w:rsidR="00EC1FF0">
              <w:rPr>
                <w:rFonts w:asciiTheme="minorHAnsi" w:hAnsiTheme="minorHAnsi"/>
                <w:sz w:val="20"/>
              </w:rPr>
              <w:t xml:space="preserve"> o </w:t>
            </w:r>
            <w:r w:rsidRPr="00EC1FF0">
              <w:rPr>
                <w:rFonts w:asciiTheme="minorHAnsi" w:hAnsiTheme="minorHAnsi"/>
                <w:sz w:val="20"/>
              </w:rPr>
              <w:t>hodnotenie politiky prostredníctvom hodnotiacej správy.</w:t>
            </w:r>
          </w:p>
        </w:tc>
        <w:tc>
          <w:tcPr>
            <w:tcW w:w="5715" w:type="dxa"/>
          </w:tcPr>
          <w:p w:rsidRPr="00EC1FF0"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2A67587" w14:textId="77777777">
        <w:trPr>
          <w:jc w:val="center"/>
        </w:trPr>
        <w:tc>
          <w:tcPr>
            <w:tcW w:w="4809" w:type="dxa"/>
          </w:tcPr>
          <w:p w:rsidRPr="00EC1FF0" w:rsidR="00F10DD9" w:rsidP="00B8135B" w:rsidRDefault="00F10DD9" w14:paraId="2E6ED3C8" w14:textId="4525A3A6">
            <w:pPr>
              <w:pStyle w:val="Heading1"/>
              <w:numPr>
                <w:ilvl w:val="0"/>
                <w:numId w:val="105"/>
              </w:numPr>
              <w:tabs>
                <w:tab w:val="left" w:pos="567"/>
              </w:tabs>
              <w:outlineLvl w:val="0"/>
              <w:rPr>
                <w:rFonts w:asciiTheme="minorHAnsi" w:hAnsiTheme="minorHAnsi" w:cstheme="minorHAnsi"/>
                <w:sz w:val="20"/>
                <w:szCs w:val="20"/>
              </w:rPr>
            </w:pPr>
            <w:r w:rsidRPr="00EC1FF0">
              <w:rPr>
                <w:rFonts w:asciiTheme="minorHAnsi" w:hAnsiTheme="minorHAnsi"/>
                <w:sz w:val="20"/>
              </w:rPr>
              <w:t>Ak to príslušná inštitúcia uzná za vhodné, môže stanoviť výboru na predloženie stanoviska lehotu.</w:t>
            </w:r>
          </w:p>
        </w:tc>
        <w:tc>
          <w:tcPr>
            <w:tcW w:w="5715" w:type="dxa"/>
          </w:tcPr>
          <w:p w:rsidRPr="00EC1FF0" w:rsidR="00F10DD9" w:rsidP="00F557BC" w:rsidRDefault="006A44EC" w14:paraId="6CBF7DB0" w14:textId="17A3E746">
            <w:pPr>
              <w:widowControl w:val="0"/>
              <w:adjustRightInd w:val="0"/>
              <w:snapToGrid w:val="0"/>
              <w:rPr>
                <w:rFonts w:asciiTheme="minorHAnsi" w:hAnsiTheme="minorHAnsi" w:cstheme="minorHAnsi"/>
                <w:sz w:val="20"/>
                <w:szCs w:val="20"/>
              </w:rPr>
            </w:pPr>
            <w:r w:rsidRPr="00EC1FF0">
              <w:rPr>
                <w:rFonts w:asciiTheme="minorHAnsi" w:hAnsiTheme="minorHAnsi"/>
                <w:sz w:val="20"/>
              </w:rPr>
              <w:t>Predseda</w:t>
            </w:r>
            <w:r w:rsidR="00EC1FF0">
              <w:rPr>
                <w:rFonts w:asciiTheme="minorHAnsi" w:hAnsiTheme="minorHAnsi"/>
                <w:sz w:val="20"/>
              </w:rPr>
              <w:t xml:space="preserve"> a </w:t>
            </w:r>
            <w:r w:rsidRPr="00EC1FF0">
              <w:rPr>
                <w:rFonts w:asciiTheme="minorHAnsi" w:hAnsiTheme="minorHAnsi"/>
                <w:sz w:val="20"/>
              </w:rPr>
              <w:t>predsedníctvo sekcie alebo CCMI dbajú na to, aby boli stanoviská vypracované</w:t>
            </w:r>
            <w:r w:rsidR="00EC1FF0">
              <w:rPr>
                <w:rFonts w:asciiTheme="minorHAnsi" w:hAnsiTheme="minorHAnsi"/>
                <w:sz w:val="20"/>
              </w:rPr>
              <w:t xml:space="preserve"> v </w:t>
            </w:r>
            <w:r w:rsidRPr="00EC1FF0">
              <w:rPr>
                <w:rFonts w:asciiTheme="minorHAnsi" w:hAnsiTheme="minorHAnsi"/>
                <w:sz w:val="20"/>
              </w:rPr>
              <w:t>lehotách stanovených predsedníctvom výboru na žiadosť inštitúcií.</w:t>
            </w:r>
          </w:p>
        </w:tc>
      </w:tr>
      <w:tr w:rsidRPr="00EC1FF0" w:rsidR="0057054B" w14:paraId="76F7BB7E" w14:textId="77777777">
        <w:trPr>
          <w:jc w:val="center"/>
        </w:trPr>
        <w:tc>
          <w:tcPr>
            <w:tcW w:w="4809" w:type="dxa"/>
          </w:tcPr>
          <w:p w:rsidRPr="00EC1FF0" w:rsidR="00F10DD9" w:rsidP="00B8135B" w:rsidRDefault="00F10DD9" w14:paraId="5D3A1E2D" w14:textId="49D2996B">
            <w:pPr>
              <w:widowControl w:val="0"/>
              <w:adjustRightInd w:val="0"/>
              <w:snapToGrid w:val="0"/>
              <w:rPr>
                <w:rFonts w:asciiTheme="minorHAnsi" w:hAnsiTheme="minorHAnsi" w:cstheme="minorHAnsi"/>
                <w:sz w:val="20"/>
                <w:szCs w:val="20"/>
              </w:rPr>
            </w:pPr>
            <w:r w:rsidRPr="00EC1FF0">
              <w:rPr>
                <w:rFonts w:asciiTheme="minorHAnsi" w:hAnsiTheme="minorHAnsi"/>
                <w:sz w:val="20"/>
              </w:rPr>
              <w:t>Ak</w:t>
            </w:r>
            <w:r w:rsidR="00EC1FF0">
              <w:rPr>
                <w:rFonts w:asciiTheme="minorHAnsi" w:hAnsiTheme="minorHAnsi"/>
                <w:sz w:val="20"/>
              </w:rPr>
              <w:t xml:space="preserve"> v </w:t>
            </w:r>
            <w:r w:rsidRPr="00EC1FF0">
              <w:rPr>
                <w:rFonts w:asciiTheme="minorHAnsi" w:hAnsiTheme="minorHAnsi"/>
                <w:sz w:val="20"/>
              </w:rPr>
              <w:t>tejto lehote nebude stanovisko predložené, môže príslušná inštitúcia konať aj bez neho.</w:t>
            </w:r>
          </w:p>
        </w:tc>
        <w:tc>
          <w:tcPr>
            <w:tcW w:w="5715" w:type="dxa"/>
          </w:tcPr>
          <w:p w:rsidRPr="00EC1FF0" w:rsidR="00F10DD9" w:rsidP="00B8135B" w:rsidRDefault="00F10DD9" w14:paraId="19A488D4" w14:textId="77777777">
            <w:pPr>
              <w:widowControl w:val="0"/>
              <w:adjustRightInd w:val="0"/>
              <w:snapToGrid w:val="0"/>
              <w:rPr>
                <w:rFonts w:asciiTheme="minorHAnsi" w:hAnsiTheme="minorHAnsi" w:cstheme="minorHAnsi"/>
                <w:sz w:val="20"/>
                <w:szCs w:val="20"/>
              </w:rPr>
            </w:pPr>
          </w:p>
        </w:tc>
      </w:tr>
      <w:tr w:rsidRPr="00EC1FF0" w:rsidR="0057054B" w14:paraId="18E0CFEE" w14:textId="77777777">
        <w:trPr>
          <w:jc w:val="center"/>
        </w:trPr>
        <w:tc>
          <w:tcPr>
            <w:tcW w:w="4809" w:type="dxa"/>
          </w:tcPr>
          <w:p w:rsidRPr="00EC1FF0" w:rsidR="00F10DD9" w:rsidP="00B8135B" w:rsidRDefault="00F10DD9" w14:paraId="6EDDAF54" w14:textId="5003F4AA">
            <w:pPr>
              <w:pStyle w:val="Heading1"/>
              <w:numPr>
                <w:ilvl w:val="0"/>
                <w:numId w:val="105"/>
              </w:numPr>
              <w:tabs>
                <w:tab w:val="left" w:pos="567"/>
              </w:tabs>
              <w:outlineLvl w:val="0"/>
              <w:rPr>
                <w:rFonts w:asciiTheme="minorHAnsi" w:hAnsiTheme="minorHAnsi" w:cstheme="minorHAnsi"/>
                <w:sz w:val="20"/>
                <w:szCs w:val="20"/>
              </w:rPr>
            </w:pPr>
            <w:r w:rsidRPr="00EC1FF0">
              <w:rPr>
                <w:rFonts w:asciiTheme="minorHAnsi" w:hAnsiTheme="minorHAnsi"/>
                <w:sz w:val="20"/>
              </w:rPr>
              <w:t>Žiadosti inštitúcií</w:t>
            </w:r>
            <w:r w:rsidR="00EC1FF0">
              <w:rPr>
                <w:rFonts w:asciiTheme="minorHAnsi" w:hAnsiTheme="minorHAnsi"/>
                <w:sz w:val="20"/>
              </w:rPr>
              <w:t xml:space="preserve"> o </w:t>
            </w:r>
            <w:r w:rsidRPr="00EC1FF0">
              <w:rPr>
                <w:rFonts w:asciiTheme="minorHAnsi" w:hAnsiTheme="minorHAnsi"/>
                <w:sz w:val="20"/>
              </w:rPr>
              <w:t>konzultáciu sa adresujú predsedovi výboru.</w:t>
            </w:r>
          </w:p>
        </w:tc>
        <w:tc>
          <w:tcPr>
            <w:tcW w:w="5715" w:type="dxa"/>
          </w:tcPr>
          <w:p w:rsidRPr="00EC1FF0"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3959A62" w14:textId="77777777">
        <w:trPr>
          <w:jc w:val="center"/>
        </w:trPr>
        <w:tc>
          <w:tcPr>
            <w:tcW w:w="4809" w:type="dxa"/>
          </w:tcPr>
          <w:p w:rsidRPr="00EC1FF0" w:rsidR="00F10DD9" w:rsidP="00B8135B" w:rsidRDefault="00F10DD9" w14:paraId="1057AC51" w14:textId="485076DB">
            <w:pPr>
              <w:widowControl w:val="0"/>
              <w:adjustRightInd w:val="0"/>
              <w:snapToGrid w:val="0"/>
              <w:rPr>
                <w:rFonts w:asciiTheme="minorHAnsi" w:hAnsiTheme="minorHAnsi" w:cstheme="minorHAnsi"/>
                <w:sz w:val="20"/>
                <w:szCs w:val="20"/>
              </w:rPr>
            </w:pPr>
            <w:r w:rsidRPr="00EC1FF0">
              <w:rPr>
                <w:rFonts w:asciiTheme="minorHAnsi" w:hAnsiTheme="minorHAnsi"/>
                <w:sz w:val="20"/>
              </w:rPr>
              <w:t>Ten</w:t>
            </w:r>
            <w:r w:rsidR="00EC1FF0">
              <w:rPr>
                <w:rFonts w:asciiTheme="minorHAnsi" w:hAnsiTheme="minorHAnsi"/>
                <w:sz w:val="20"/>
              </w:rPr>
              <w:t xml:space="preserve"> v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predsedníctvom organizuje práce výboru so zreteľom na termíny stanovené</w:t>
            </w:r>
            <w:r w:rsidR="00EC1FF0">
              <w:rPr>
                <w:rFonts w:asciiTheme="minorHAnsi" w:hAnsiTheme="minorHAnsi"/>
                <w:sz w:val="20"/>
              </w:rPr>
              <w:t xml:space="preserve"> v </w:t>
            </w:r>
            <w:r w:rsidRPr="00EC1FF0">
              <w:rPr>
                <w:rFonts w:asciiTheme="minorHAnsi" w:hAnsiTheme="minorHAnsi"/>
                <w:sz w:val="20"/>
              </w:rPr>
              <w:t>žiadosti</w:t>
            </w:r>
            <w:r w:rsidR="00EC1FF0">
              <w:rPr>
                <w:rFonts w:asciiTheme="minorHAnsi" w:hAnsiTheme="minorHAnsi"/>
                <w:sz w:val="20"/>
              </w:rPr>
              <w:t xml:space="preserve"> o </w:t>
            </w:r>
            <w:r w:rsidRPr="00EC1FF0">
              <w:rPr>
                <w:rFonts w:asciiTheme="minorHAnsi" w:hAnsiTheme="minorHAnsi"/>
                <w:sz w:val="20"/>
              </w:rPr>
              <w:t>konzultáciu.</w:t>
            </w:r>
          </w:p>
        </w:tc>
        <w:tc>
          <w:tcPr>
            <w:tcW w:w="5715" w:type="dxa"/>
          </w:tcPr>
          <w:p w:rsidRPr="00EC1FF0" w:rsidR="00F10DD9" w:rsidP="00B8135B" w:rsidRDefault="00F10DD9" w14:paraId="0E7A681C" w14:textId="77777777">
            <w:pPr>
              <w:widowControl w:val="0"/>
              <w:adjustRightInd w:val="0"/>
              <w:snapToGrid w:val="0"/>
              <w:rPr>
                <w:rFonts w:asciiTheme="minorHAnsi" w:hAnsiTheme="minorHAnsi" w:cstheme="minorHAnsi"/>
                <w:sz w:val="20"/>
                <w:szCs w:val="20"/>
              </w:rPr>
            </w:pPr>
          </w:p>
        </w:tc>
      </w:tr>
      <w:tr w:rsidRPr="00EC1FF0" w:rsidR="0057054B" w14:paraId="1D504891" w14:textId="77777777">
        <w:trPr>
          <w:jc w:val="center"/>
        </w:trPr>
        <w:tc>
          <w:tcPr>
            <w:tcW w:w="4809" w:type="dxa"/>
          </w:tcPr>
          <w:p w:rsidRPr="00EC1FF0" w:rsidR="00F10DD9" w:rsidP="00B8135B" w:rsidRDefault="00F10DD9" w14:paraId="7D16FB7E"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75BB03B6" w14:textId="77777777">
            <w:pPr>
              <w:widowControl w:val="0"/>
              <w:adjustRightInd w:val="0"/>
              <w:snapToGrid w:val="0"/>
              <w:jc w:val="left"/>
              <w:rPr>
                <w:rFonts w:asciiTheme="minorHAnsi" w:hAnsiTheme="minorHAnsi" w:cstheme="minorHAnsi"/>
                <w:sz w:val="20"/>
                <w:szCs w:val="20"/>
              </w:rPr>
            </w:pPr>
          </w:p>
        </w:tc>
      </w:tr>
      <w:tr w:rsidRPr="00EC1FF0" w:rsidR="0057054B" w14:paraId="2BFCA789" w14:textId="77777777">
        <w:trPr>
          <w:jc w:val="center"/>
        </w:trPr>
        <w:tc>
          <w:tcPr>
            <w:tcW w:w="4809" w:type="dxa"/>
          </w:tcPr>
          <w:p w:rsidRPr="00EC1FF0" w:rsidR="00F10DD9" w:rsidP="00124B7A" w:rsidRDefault="00315938" w14:paraId="12F22040" w14:textId="7C38468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52</w:t>
            </w:r>
            <w:r>
              <w:rPr>
                <w:rFonts w:asciiTheme="minorHAnsi" w:hAnsiTheme="minorHAnsi"/>
                <w:b/>
                <w:sz w:val="20"/>
              </w:rPr>
              <w:t> – </w:t>
            </w:r>
            <w:r w:rsidRPr="00EC1FF0" w:rsidR="00F10DD9">
              <w:rPr>
                <w:rFonts w:asciiTheme="minorHAnsi" w:hAnsiTheme="minorHAnsi"/>
                <w:b/>
                <w:sz w:val="20"/>
              </w:rPr>
              <w:t>Začatie postupu</w:t>
            </w:r>
            <w:r w:rsidR="00EC1FF0">
              <w:rPr>
                <w:rFonts w:asciiTheme="minorHAnsi" w:hAnsiTheme="minorHAnsi"/>
                <w:b/>
                <w:sz w:val="20"/>
              </w:rPr>
              <w:t xml:space="preserve"> z </w:t>
            </w:r>
            <w:r w:rsidRPr="00EC1FF0" w:rsidR="00F10DD9">
              <w:rPr>
                <w:rFonts w:asciiTheme="minorHAnsi" w:hAnsiTheme="minorHAnsi"/>
                <w:b/>
                <w:sz w:val="20"/>
              </w:rPr>
              <w:t>vlastnej iniciatívy</w:t>
            </w:r>
          </w:p>
        </w:tc>
        <w:tc>
          <w:tcPr>
            <w:tcW w:w="5715" w:type="dxa"/>
          </w:tcPr>
          <w:p w:rsidRPr="00EC1FF0" w:rsidR="00F10DD9" w:rsidP="00124B7A" w:rsidRDefault="00F10DD9" w14:paraId="6DCBE2C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6B409D7" w14:textId="77777777">
        <w:trPr>
          <w:jc w:val="center"/>
        </w:trPr>
        <w:tc>
          <w:tcPr>
            <w:tcW w:w="4809" w:type="dxa"/>
          </w:tcPr>
          <w:p w:rsidRPr="00EC1FF0" w:rsidR="00F10DD9" w:rsidP="00124B7A" w:rsidRDefault="00F10DD9" w14:paraId="1C3EEBBE" w14:textId="05689FE4">
            <w:pPr>
              <w:pStyle w:val="Heading1"/>
              <w:keepNext/>
              <w:keepLines/>
              <w:numPr>
                <w:ilvl w:val="0"/>
                <w:numId w:val="106"/>
              </w:numPr>
              <w:tabs>
                <w:tab w:val="left" w:pos="567"/>
              </w:tabs>
              <w:outlineLvl w:val="0"/>
              <w:rPr>
                <w:rFonts w:asciiTheme="minorHAnsi" w:hAnsiTheme="minorHAnsi" w:cstheme="minorHAnsi"/>
                <w:sz w:val="20"/>
                <w:szCs w:val="20"/>
              </w:rPr>
            </w:pPr>
            <w:r w:rsidRPr="00EC1FF0">
              <w:rPr>
                <w:rFonts w:asciiTheme="minorHAnsi" w:hAnsiTheme="minorHAnsi"/>
                <w:sz w:val="20"/>
              </w:rPr>
              <w:t>Výbor môže vypracúvať stanoviská</w:t>
            </w:r>
            <w:r w:rsidR="00EC1FF0">
              <w:rPr>
                <w:rFonts w:asciiTheme="minorHAnsi" w:hAnsiTheme="minorHAnsi"/>
                <w:sz w:val="20"/>
              </w:rPr>
              <w:t xml:space="preserve"> z </w:t>
            </w:r>
            <w:r w:rsidRPr="00EC1FF0">
              <w:rPr>
                <w:rFonts w:asciiTheme="minorHAnsi" w:hAnsiTheme="minorHAnsi"/>
                <w:sz w:val="20"/>
              </w:rPr>
              <w:t>vlastnej iniciatívy vždy, keď to uzná za vhodné.</w:t>
            </w:r>
          </w:p>
        </w:tc>
        <w:tc>
          <w:tcPr>
            <w:tcW w:w="5715" w:type="dxa"/>
          </w:tcPr>
          <w:p w:rsidRPr="00EC1FF0" w:rsidR="00F10DD9" w:rsidP="00124B7A" w:rsidRDefault="00F10DD9" w14:paraId="34E69970" w14:textId="0DB1FDFA">
            <w:pPr>
              <w:keepNext/>
              <w:keepLines/>
              <w:rPr>
                <w:rFonts w:cstheme="minorHAnsi"/>
                <w:iCs/>
              </w:rPr>
            </w:pPr>
            <w:r w:rsidRPr="00EC1FF0">
              <w:rPr>
                <w:rFonts w:asciiTheme="minorHAnsi" w:hAnsiTheme="minorHAnsi"/>
                <w:sz w:val="20"/>
              </w:rPr>
              <w:t>Návrhy sekcií alebo CCMI na vypracovanie stanovísk</w:t>
            </w:r>
            <w:r w:rsidR="00EC1FF0">
              <w:rPr>
                <w:rFonts w:asciiTheme="minorHAnsi" w:hAnsiTheme="minorHAnsi"/>
                <w:sz w:val="20"/>
              </w:rPr>
              <w:t xml:space="preserve"> z </w:t>
            </w:r>
            <w:r w:rsidRPr="00EC1FF0">
              <w:rPr>
                <w:rFonts w:asciiTheme="minorHAnsi" w:hAnsiTheme="minorHAnsi"/>
                <w:sz w:val="20"/>
              </w:rPr>
              <w:t>vlastnej iniciatívy môžu:</w:t>
            </w:r>
          </w:p>
          <w:p w:rsidRPr="00EC1FF0" w:rsidR="00F10DD9" w:rsidP="00124B7A" w:rsidRDefault="00F10DD9" w14:paraId="0D99271F" w14:textId="77777777">
            <w:pPr>
              <w:keepNext/>
              <w:keepLines/>
              <w:rPr>
                <w:rFonts w:cstheme="minorHAnsi"/>
                <w:iCs/>
              </w:rPr>
            </w:pPr>
          </w:p>
          <w:p w:rsidR="00EC1FF0" w:rsidP="00124B7A" w:rsidRDefault="00F10DD9" w14:paraId="7A1C9604" w14:textId="77777777">
            <w:pPr>
              <w:pStyle w:val="ListParagraph"/>
              <w:keepNext/>
              <w:keepLines/>
              <w:numPr>
                <w:ilvl w:val="2"/>
                <w:numId w:val="192"/>
              </w:numPr>
              <w:ind w:left="787" w:hanging="283"/>
            </w:pPr>
            <w:r w:rsidRPr="00EC1FF0">
              <w:t xml:space="preserve"> byť spojené</w:t>
            </w:r>
            <w:r w:rsidR="00EC1FF0">
              <w:t xml:space="preserve"> s </w:t>
            </w:r>
            <w:r w:rsidRPr="00EC1FF0">
              <w:t>legislatívnou činnosťou Európskej komisie,</w:t>
            </w:r>
          </w:p>
          <w:p w:rsidRPr="00EC1FF0" w:rsidR="00F10DD9" w:rsidP="00124B7A" w:rsidRDefault="00F10DD9" w14:paraId="5B9C3AD0" w14:textId="01497510">
            <w:pPr>
              <w:pStyle w:val="ListParagraph"/>
              <w:keepNext/>
              <w:keepLines/>
              <w:numPr>
                <w:ilvl w:val="2"/>
                <w:numId w:val="192"/>
              </w:numPr>
              <w:spacing w:line="257" w:lineRule="auto"/>
              <w:ind w:left="787" w:hanging="283"/>
              <w:rPr>
                <w:rFonts w:cstheme="minorHAnsi"/>
              </w:rPr>
            </w:pPr>
            <w:r w:rsidRPr="00EC1FF0">
              <w:t>poukazovať na určité strategické</w:t>
            </w:r>
            <w:r w:rsidR="00EC1FF0">
              <w:t xml:space="preserve"> a </w:t>
            </w:r>
            <w:r w:rsidRPr="00EC1FF0">
              <w:t>ďalekosiahle otázky vychádzajúc</w:t>
            </w:r>
            <w:r w:rsidR="00EC1FF0">
              <w:t xml:space="preserve"> z </w:t>
            </w:r>
            <w:r w:rsidRPr="00EC1FF0">
              <w:t>pracovného programu Európskej komisie, aby sa prispelo</w:t>
            </w:r>
            <w:r w:rsidR="00EC1FF0">
              <w:t xml:space="preserve"> k </w:t>
            </w:r>
            <w:r w:rsidRPr="00EC1FF0">
              <w:t>jej prípravnej legislatívnej práci</w:t>
            </w:r>
            <w:r w:rsidR="00EC1FF0">
              <w:t xml:space="preserve"> a </w:t>
            </w:r>
            <w:r w:rsidRPr="00EC1FF0">
              <w:t>určili sa najlepšie postupy pre členské štáty, alebo</w:t>
            </w:r>
          </w:p>
          <w:p w:rsidRPr="00EC1FF0" w:rsidR="00F10DD9" w:rsidP="00124B7A" w:rsidRDefault="00F10DD9" w14:paraId="13892CD6" w14:textId="7A79BE8F">
            <w:pPr>
              <w:pStyle w:val="ListParagraph"/>
              <w:keepNext/>
              <w:keepLines/>
              <w:numPr>
                <w:ilvl w:val="2"/>
                <w:numId w:val="192"/>
              </w:numPr>
              <w:spacing w:line="257" w:lineRule="auto"/>
              <w:ind w:left="787" w:hanging="283"/>
              <w:rPr>
                <w:rFonts w:cstheme="minorHAnsi"/>
              </w:rPr>
            </w:pPr>
            <w:r w:rsidRPr="00EC1FF0">
              <w:t>byť zamerané na nové témy alebo medzery</w:t>
            </w:r>
            <w:r w:rsidR="00EC1FF0">
              <w:t xml:space="preserve"> v </w:t>
            </w:r>
            <w:r w:rsidRPr="00EC1FF0">
              <w:t>oblastiach spoločného záujmu, ktoré sú dôležité pre organizácie občianskej spoločnosti.</w:t>
            </w:r>
          </w:p>
          <w:p w:rsidRPr="00EC1FF0" w:rsidR="00F10DD9" w:rsidP="00124B7A" w:rsidRDefault="00F10DD9" w14:paraId="1089B71B" w14:textId="409EB7DB">
            <w:pPr>
              <w:keepNext/>
              <w:keepLines/>
              <w:rPr>
                <w:rFonts w:eastAsia="Calibri" w:asciiTheme="minorHAnsi" w:hAnsiTheme="minorHAnsi" w:cstheme="minorHAnsi"/>
                <w:iCs/>
                <w:sz w:val="20"/>
                <w:szCs w:val="20"/>
              </w:rPr>
            </w:pPr>
            <w:r w:rsidRPr="00EC1FF0">
              <w:rPr>
                <w:rFonts w:asciiTheme="minorHAnsi" w:hAnsiTheme="minorHAnsi"/>
                <w:sz w:val="20"/>
              </w:rPr>
              <w:t>Stanoviská</w:t>
            </w:r>
            <w:r w:rsidR="00EC1FF0">
              <w:rPr>
                <w:rFonts w:asciiTheme="minorHAnsi" w:hAnsiTheme="minorHAnsi"/>
                <w:sz w:val="20"/>
              </w:rPr>
              <w:t xml:space="preserve"> z </w:t>
            </w:r>
            <w:r w:rsidRPr="00EC1FF0">
              <w:rPr>
                <w:rFonts w:asciiTheme="minorHAnsi" w:hAnsiTheme="minorHAnsi"/>
                <w:sz w:val="20"/>
              </w:rPr>
              <w:t>vlastnej iniciatívy majú najmä:</w:t>
            </w:r>
          </w:p>
          <w:p w:rsidRPr="00EC1FF0" w:rsidR="00F10DD9" w:rsidP="00124B7A" w:rsidRDefault="00F10DD9" w14:paraId="0E42447A" w14:textId="77777777">
            <w:pPr>
              <w:keepNext/>
              <w:keepLines/>
              <w:spacing w:line="257" w:lineRule="auto"/>
              <w:rPr>
                <w:rFonts w:asciiTheme="minorHAnsi" w:hAnsiTheme="minorHAnsi" w:cstheme="minorHAnsi"/>
                <w:sz w:val="20"/>
                <w:szCs w:val="20"/>
              </w:rPr>
            </w:pPr>
          </w:p>
          <w:p w:rsidRPr="00EC1FF0" w:rsidR="00F10DD9" w:rsidP="00124B7A" w:rsidRDefault="00F10DD9" w14:paraId="1F49C29B" w14:textId="7CB72201">
            <w:pPr>
              <w:pStyle w:val="ListParagraph"/>
              <w:keepNext/>
              <w:keepLines/>
              <w:numPr>
                <w:ilvl w:val="0"/>
                <w:numId w:val="9"/>
              </w:numPr>
              <w:rPr>
                <w:rFonts w:cstheme="minorHAnsi"/>
              </w:rPr>
            </w:pPr>
            <w:r w:rsidRPr="00EC1FF0">
              <w:t>predstavovať pridanú hodnotu</w:t>
            </w:r>
            <w:r w:rsidR="00EC1FF0">
              <w:t xml:space="preserve"> v </w:t>
            </w:r>
            <w:r w:rsidRPr="00EC1FF0">
              <w:t>rámci procesu rozhodovania</w:t>
            </w:r>
            <w:r w:rsidR="00EC1FF0">
              <w:t xml:space="preserve"> a </w:t>
            </w:r>
            <w:r w:rsidRPr="00EC1FF0">
              <w:t>tvorby politiky EÚ a</w:t>
            </w:r>
          </w:p>
          <w:p w:rsidRPr="00EC1FF0" w:rsidR="00F10DD9" w:rsidP="00124B7A" w:rsidRDefault="00F10DD9" w14:paraId="6BBB7651" w14:textId="1BB73E60">
            <w:pPr>
              <w:pStyle w:val="ListParagraph"/>
              <w:keepNext/>
              <w:keepLines/>
              <w:numPr>
                <w:ilvl w:val="0"/>
                <w:numId w:val="9"/>
              </w:numPr>
              <w:rPr>
                <w:rFonts w:cstheme="minorHAnsi"/>
              </w:rPr>
            </w:pPr>
            <w:r w:rsidRPr="00EC1FF0">
              <w:t>podnecovať medziinštitucionálnu diskusiu</w:t>
            </w:r>
            <w:r w:rsidR="00EC1FF0">
              <w:t xml:space="preserve"> o </w:t>
            </w:r>
            <w:r w:rsidRPr="00EC1FF0">
              <w:t>efektívnosti činnosti EÚ</w:t>
            </w:r>
            <w:r w:rsidR="00EC1FF0">
              <w:t xml:space="preserve"> v </w:t>
            </w:r>
            <w:r w:rsidRPr="00EC1FF0">
              <w:t>konkrétnej oblasti alebo na danú tému.</w:t>
            </w:r>
          </w:p>
        </w:tc>
      </w:tr>
      <w:tr w:rsidRPr="00EC1FF0" w:rsidR="0057054B" w14:paraId="13EA3322" w14:textId="77777777">
        <w:trPr>
          <w:jc w:val="center"/>
        </w:trPr>
        <w:tc>
          <w:tcPr>
            <w:tcW w:w="4809" w:type="dxa"/>
          </w:tcPr>
          <w:p w:rsidRPr="00EC1FF0" w:rsidR="00F10DD9" w:rsidP="00B8135B" w:rsidRDefault="00F10DD9" w14:paraId="506B11DD" w14:textId="6114E4F9">
            <w:pPr>
              <w:pStyle w:val="Heading1"/>
              <w:numPr>
                <w:ilvl w:val="0"/>
                <w:numId w:val="107"/>
              </w:numPr>
              <w:tabs>
                <w:tab w:val="left" w:pos="567"/>
              </w:tabs>
              <w:outlineLvl w:val="0"/>
              <w:rPr>
                <w:rFonts w:asciiTheme="minorHAnsi" w:hAnsiTheme="minorHAnsi" w:cstheme="minorHAnsi"/>
                <w:sz w:val="20"/>
                <w:szCs w:val="20"/>
              </w:rPr>
            </w:pPr>
            <w:r w:rsidRPr="00EC1FF0">
              <w:rPr>
                <w:rFonts w:asciiTheme="minorHAnsi" w:hAnsiTheme="minorHAnsi"/>
                <w:sz w:val="20"/>
              </w:rPr>
              <w:t>Na návrh predsedníctva, ktorý bol prijatý väčšinou hlasov jeho členov, môže zhromaždenie rozhodnúť</w:t>
            </w:r>
            <w:r w:rsidR="00EC1FF0">
              <w:rPr>
                <w:rFonts w:asciiTheme="minorHAnsi" w:hAnsiTheme="minorHAnsi"/>
                <w:sz w:val="20"/>
              </w:rPr>
              <w:t xml:space="preserve"> o </w:t>
            </w:r>
            <w:r w:rsidRPr="00EC1FF0">
              <w:rPr>
                <w:rFonts w:asciiTheme="minorHAnsi" w:hAnsiTheme="minorHAnsi"/>
                <w:sz w:val="20"/>
              </w:rPr>
              <w:t>vypracovaní stanoviska</w:t>
            </w:r>
            <w:r w:rsidR="00EC1FF0">
              <w:rPr>
                <w:rFonts w:asciiTheme="minorHAnsi" w:hAnsiTheme="minorHAnsi"/>
                <w:sz w:val="20"/>
              </w:rPr>
              <w:t xml:space="preserve"> z </w:t>
            </w:r>
            <w:r w:rsidRPr="00EC1FF0">
              <w:rPr>
                <w:rFonts w:asciiTheme="minorHAnsi" w:hAnsiTheme="minorHAnsi"/>
                <w:sz w:val="20"/>
              </w:rPr>
              <w:t>vlastnej iniciatívy</w:t>
            </w:r>
            <w:r w:rsidR="00EC1FF0">
              <w:rPr>
                <w:rFonts w:asciiTheme="minorHAnsi" w:hAnsiTheme="minorHAnsi"/>
                <w:sz w:val="20"/>
              </w:rPr>
              <w:t xml:space="preserve"> k </w:t>
            </w:r>
            <w:r w:rsidRPr="00EC1FF0">
              <w:rPr>
                <w:rFonts w:asciiTheme="minorHAnsi" w:hAnsiTheme="minorHAnsi"/>
                <w:sz w:val="20"/>
              </w:rPr>
              <w:t>akýmkoľvek otázkam týkajúcim sa Európskej únie, jej politiky</w:t>
            </w:r>
            <w:r w:rsidR="00EC1FF0">
              <w:rPr>
                <w:rFonts w:asciiTheme="minorHAnsi" w:hAnsiTheme="minorHAnsi"/>
                <w:sz w:val="20"/>
              </w:rPr>
              <w:t xml:space="preserve"> a </w:t>
            </w:r>
            <w:r w:rsidRPr="00EC1FF0">
              <w:rPr>
                <w:rFonts w:asciiTheme="minorHAnsi" w:hAnsiTheme="minorHAnsi"/>
                <w:sz w:val="20"/>
              </w:rPr>
              <w:t>ďalšieho možného vývoja.</w:t>
            </w:r>
          </w:p>
        </w:tc>
        <w:tc>
          <w:tcPr>
            <w:tcW w:w="5715" w:type="dxa"/>
          </w:tcPr>
          <w:p w:rsidRPr="00EC1FF0" w:rsidR="00F10DD9" w:rsidP="00B8135B" w:rsidRDefault="00F10DD9" w14:paraId="36991E62" w14:textId="742F5269">
            <w:pPr>
              <w:widowControl w:val="0"/>
              <w:adjustRightInd w:val="0"/>
              <w:snapToGrid w:val="0"/>
              <w:rPr>
                <w:rFonts w:cstheme="minorHAnsi"/>
                <w:iCs/>
              </w:rPr>
            </w:pPr>
            <w:r w:rsidRPr="00EC1FF0">
              <w:rPr>
                <w:rFonts w:asciiTheme="minorHAnsi" w:hAnsiTheme="minorHAnsi"/>
                <w:sz w:val="20"/>
              </w:rPr>
              <w:t>Žiadosti sekcií alebo CCMI</w:t>
            </w:r>
            <w:r w:rsidR="00EC1FF0">
              <w:rPr>
                <w:rFonts w:asciiTheme="minorHAnsi" w:hAnsiTheme="minorHAnsi"/>
                <w:sz w:val="20"/>
              </w:rPr>
              <w:t xml:space="preserve"> o </w:t>
            </w:r>
            <w:r w:rsidRPr="00EC1FF0">
              <w:rPr>
                <w:rFonts w:asciiTheme="minorHAnsi" w:hAnsiTheme="minorHAnsi"/>
                <w:sz w:val="20"/>
              </w:rPr>
              <w:t>vypracovanie stanovísk</w:t>
            </w:r>
            <w:r w:rsidR="00EC1FF0">
              <w:rPr>
                <w:rFonts w:asciiTheme="minorHAnsi" w:hAnsiTheme="minorHAnsi"/>
                <w:sz w:val="20"/>
              </w:rPr>
              <w:t xml:space="preserve"> z </w:t>
            </w:r>
            <w:r w:rsidRPr="00EC1FF0">
              <w:rPr>
                <w:rFonts w:asciiTheme="minorHAnsi" w:hAnsiTheme="minorHAnsi"/>
                <w:sz w:val="20"/>
              </w:rPr>
              <w:t>vlastnej iniciatívy musia obsahovať tieto informácie:</w:t>
            </w:r>
          </w:p>
          <w:p w:rsidRPr="00EC1FF0" w:rsidR="00F10DD9" w:rsidP="00B8135B" w:rsidRDefault="00F10DD9" w14:paraId="2B2F59F0" w14:textId="77777777">
            <w:pPr>
              <w:widowControl w:val="0"/>
              <w:adjustRightInd w:val="0"/>
              <w:snapToGrid w:val="0"/>
              <w:rPr>
                <w:rFonts w:cstheme="minorHAnsi"/>
                <w:iCs/>
              </w:rPr>
            </w:pPr>
          </w:p>
          <w:p w:rsidRPr="00EC1FF0" w:rsidR="00F10DD9" w:rsidP="00B8135B" w:rsidRDefault="00F10DD9" w14:paraId="529A18D7" w14:textId="77777777">
            <w:pPr>
              <w:pStyle w:val="ListParagraph"/>
              <w:numPr>
                <w:ilvl w:val="0"/>
                <w:numId w:val="7"/>
              </w:numPr>
              <w:rPr>
                <w:rFonts w:cstheme="minorHAnsi"/>
                <w:iCs/>
              </w:rPr>
            </w:pPr>
            <w:r w:rsidRPr="00EC1FF0">
              <w:t>súvislosti,</w:t>
            </w:r>
          </w:p>
          <w:p w:rsidRPr="00EC1FF0" w:rsidR="00F10DD9" w:rsidP="00B8135B" w:rsidRDefault="00F10DD9" w14:paraId="7CB7C2F9" w14:textId="77777777">
            <w:pPr>
              <w:pStyle w:val="ListParagraph"/>
              <w:numPr>
                <w:ilvl w:val="0"/>
                <w:numId w:val="7"/>
              </w:numPr>
              <w:rPr>
                <w:rFonts w:cstheme="minorHAnsi"/>
                <w:iCs/>
              </w:rPr>
            </w:pPr>
            <w:r w:rsidRPr="00EC1FF0">
              <w:t>ciele,</w:t>
            </w:r>
          </w:p>
          <w:p w:rsidR="00EC1FF0" w:rsidP="00B8135B" w:rsidRDefault="00F10DD9" w14:paraId="55BACAD2" w14:textId="77777777">
            <w:pPr>
              <w:pStyle w:val="ListParagraph"/>
              <w:numPr>
                <w:ilvl w:val="0"/>
                <w:numId w:val="7"/>
              </w:numPr>
            </w:pPr>
            <w:r w:rsidRPr="00EC1FF0">
              <w:t>organizáciu práce,</w:t>
            </w:r>
          </w:p>
          <w:p w:rsidR="00EC1FF0" w:rsidP="00B8135B" w:rsidRDefault="00F10DD9" w14:paraId="7CD43421" w14:textId="77777777">
            <w:pPr>
              <w:pStyle w:val="ListParagraph"/>
              <w:numPr>
                <w:ilvl w:val="0"/>
                <w:numId w:val="7"/>
              </w:numPr>
            </w:pPr>
            <w:r w:rsidRPr="00EC1FF0">
              <w:t>harmonogram,</w:t>
            </w:r>
          </w:p>
          <w:p w:rsidR="00EC1FF0" w:rsidP="00B8135B" w:rsidRDefault="00F10DD9" w14:paraId="1232B6D0" w14:textId="77777777">
            <w:pPr>
              <w:pStyle w:val="ListParagraph"/>
              <w:numPr>
                <w:ilvl w:val="0"/>
                <w:numId w:val="7"/>
              </w:numPr>
            </w:pPr>
            <w:r w:rsidRPr="00EC1FF0">
              <w:t>veľkosť pracovnej skupiny,</w:t>
            </w:r>
          </w:p>
          <w:p w:rsidRPr="00EC1FF0" w:rsidR="00F10DD9" w:rsidP="00B8135B" w:rsidRDefault="00F10DD9" w14:paraId="51B8B7D7" w14:textId="73E0CD59">
            <w:pPr>
              <w:pStyle w:val="ListParagraph"/>
              <w:numPr>
                <w:ilvl w:val="0"/>
                <w:numId w:val="7"/>
              </w:numPr>
              <w:rPr>
                <w:rFonts w:cstheme="minorHAnsi"/>
                <w:iCs/>
              </w:rPr>
            </w:pPr>
            <w:r w:rsidRPr="00EC1FF0">
              <w:t>podrobnosti</w:t>
            </w:r>
            <w:r w:rsidR="00EC1FF0">
              <w:t xml:space="preserve"> o </w:t>
            </w:r>
            <w:r w:rsidRPr="00EC1FF0">
              <w:t>všetkých navrhovaných vypočutiach a/alebo študijných návštevách,</w:t>
            </w:r>
          </w:p>
          <w:p w:rsidRPr="00EC1FF0" w:rsidR="00F10DD9" w:rsidP="005E7396" w:rsidRDefault="00F10DD9" w14:paraId="3671A406" w14:textId="77777777">
            <w:pPr>
              <w:pStyle w:val="ListParagraph"/>
              <w:numPr>
                <w:ilvl w:val="0"/>
                <w:numId w:val="7"/>
              </w:numPr>
              <w:rPr>
                <w:rFonts w:cstheme="minorHAnsi"/>
                <w:iCs/>
              </w:rPr>
            </w:pPr>
            <w:r w:rsidRPr="00EC1FF0">
              <w:lastRenderedPageBreak/>
              <w:t>odhad nákladov.</w:t>
            </w:r>
          </w:p>
        </w:tc>
      </w:tr>
      <w:tr w:rsidRPr="00EC1FF0" w:rsidR="0057054B" w14:paraId="1AB85168" w14:textId="77777777">
        <w:trPr>
          <w:jc w:val="center"/>
        </w:trPr>
        <w:tc>
          <w:tcPr>
            <w:tcW w:w="4809" w:type="dxa"/>
          </w:tcPr>
          <w:p w:rsidRPr="00EC1FF0" w:rsidR="00F10DD9" w:rsidP="00B8135B" w:rsidRDefault="00F10DD9" w14:paraId="17C88AC8" w14:textId="3541E1FE">
            <w:pPr>
              <w:pStyle w:val="Heading1"/>
              <w:numPr>
                <w:ilvl w:val="0"/>
                <w:numId w:val="180"/>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Zhromaždenie môže na návrh predsedníctva rozhodnúť</w:t>
            </w:r>
            <w:r w:rsidR="00EC1FF0">
              <w:rPr>
                <w:rFonts w:asciiTheme="minorHAnsi" w:hAnsiTheme="minorHAnsi"/>
                <w:sz w:val="20"/>
              </w:rPr>
              <w:t xml:space="preserve"> o </w:t>
            </w:r>
            <w:r w:rsidRPr="00EC1FF0">
              <w:rPr>
                <w:rFonts w:asciiTheme="minorHAnsi" w:hAnsiTheme="minorHAnsi"/>
                <w:sz w:val="20"/>
              </w:rPr>
              <w:t>vypracovaní informačnej správy,</w:t>
            </w:r>
            <w:r w:rsidR="00EC1FF0">
              <w:rPr>
                <w:rFonts w:asciiTheme="minorHAnsi" w:hAnsiTheme="minorHAnsi"/>
                <w:sz w:val="20"/>
              </w:rPr>
              <w:t xml:space="preserve"> v </w:t>
            </w:r>
            <w:r w:rsidRPr="00EC1FF0">
              <w:rPr>
                <w:rFonts w:asciiTheme="minorHAnsi" w:hAnsiTheme="minorHAnsi"/>
                <w:sz w:val="20"/>
              </w:rPr>
              <w:t>ktorej sa bude zaoberať nejakou otázkou súvisiacou</w:t>
            </w:r>
            <w:r w:rsidR="00EC1FF0">
              <w:rPr>
                <w:rFonts w:asciiTheme="minorHAnsi" w:hAnsiTheme="minorHAnsi"/>
                <w:sz w:val="20"/>
              </w:rPr>
              <w:t xml:space="preserve"> s </w:t>
            </w:r>
            <w:r w:rsidRPr="00EC1FF0">
              <w:rPr>
                <w:rFonts w:asciiTheme="minorHAnsi" w:hAnsiTheme="minorHAnsi"/>
                <w:sz w:val="20"/>
              </w:rPr>
              <w:t>politikou Európskej únie</w:t>
            </w:r>
            <w:r w:rsidR="00EC1FF0">
              <w:rPr>
                <w:rFonts w:asciiTheme="minorHAnsi" w:hAnsiTheme="minorHAnsi"/>
                <w:sz w:val="20"/>
              </w:rPr>
              <w:t xml:space="preserve"> a </w:t>
            </w:r>
            <w:r w:rsidRPr="00EC1FF0">
              <w:rPr>
                <w:rFonts w:asciiTheme="minorHAnsi" w:hAnsiTheme="minorHAnsi"/>
                <w:sz w:val="20"/>
              </w:rPr>
              <w:t>jej ďalším možným vývojom.</w:t>
            </w:r>
          </w:p>
        </w:tc>
        <w:tc>
          <w:tcPr>
            <w:tcW w:w="5715" w:type="dxa"/>
          </w:tcPr>
          <w:p w:rsidRPr="00EC1FF0" w:rsidR="00F10DD9" w:rsidP="00B8135B" w:rsidRDefault="00F10DD9" w14:paraId="0380DBEC" w14:textId="77777777">
            <w:pPr>
              <w:rPr>
                <w:rFonts w:asciiTheme="minorHAnsi" w:hAnsiTheme="minorHAnsi" w:cstheme="minorHAnsi"/>
                <w:iCs/>
                <w:sz w:val="20"/>
                <w:szCs w:val="20"/>
              </w:rPr>
            </w:pPr>
          </w:p>
        </w:tc>
      </w:tr>
      <w:tr w:rsidRPr="00EC1FF0" w:rsidR="0057054B" w14:paraId="2C17C325" w14:textId="77777777">
        <w:trPr>
          <w:jc w:val="center"/>
        </w:trPr>
        <w:tc>
          <w:tcPr>
            <w:tcW w:w="4809" w:type="dxa"/>
          </w:tcPr>
          <w:p w:rsidRPr="00EC1FF0" w:rsidR="00F10DD9" w:rsidP="00B8135B" w:rsidRDefault="00F10DD9" w14:paraId="659B7793" w14:textId="7B725628">
            <w:pPr>
              <w:pStyle w:val="Heading1"/>
              <w:numPr>
                <w:ilvl w:val="0"/>
                <w:numId w:val="180"/>
              </w:numPr>
              <w:tabs>
                <w:tab w:val="left" w:pos="567"/>
              </w:tabs>
              <w:outlineLvl w:val="0"/>
              <w:rPr>
                <w:rFonts w:asciiTheme="minorHAnsi" w:hAnsiTheme="minorHAnsi" w:cstheme="minorHAnsi"/>
                <w:sz w:val="20"/>
                <w:szCs w:val="20"/>
              </w:rPr>
            </w:pPr>
            <w:r w:rsidRPr="00EC1FF0">
              <w:rPr>
                <w:rFonts w:asciiTheme="minorHAnsi" w:hAnsiTheme="minorHAnsi"/>
                <w:sz w:val="20"/>
              </w:rPr>
              <w:t>Zhromaždenie môže na návrh predsedu výboru, niektorej sekcie, skupiny alebo najmenej 25</w:t>
            </w:r>
            <w:r w:rsidR="00124B7A">
              <w:rPr>
                <w:rFonts w:asciiTheme="minorHAnsi" w:hAnsiTheme="minorHAnsi"/>
                <w:sz w:val="20"/>
              </w:rPr>
              <w:t> </w:t>
            </w:r>
            <w:r w:rsidRPr="00EC1FF0">
              <w:rPr>
                <w:rFonts w:asciiTheme="minorHAnsi" w:hAnsiTheme="minorHAnsi"/>
                <w:sz w:val="20"/>
              </w:rPr>
              <w:t>členov rozhodnúť</w:t>
            </w:r>
            <w:r w:rsidR="00EC1FF0">
              <w:rPr>
                <w:rFonts w:asciiTheme="minorHAnsi" w:hAnsiTheme="minorHAnsi"/>
                <w:sz w:val="20"/>
              </w:rPr>
              <w:t xml:space="preserve"> o </w:t>
            </w:r>
            <w:r w:rsidRPr="00EC1FF0">
              <w:rPr>
                <w:rFonts w:asciiTheme="minorHAnsi" w:hAnsiTheme="minorHAnsi"/>
                <w:sz w:val="20"/>
              </w:rPr>
              <w:t>vypracovaní uznesenia</w:t>
            </w:r>
            <w:r w:rsidR="00EC1FF0">
              <w:rPr>
                <w:rFonts w:asciiTheme="minorHAnsi" w:hAnsiTheme="minorHAnsi"/>
                <w:sz w:val="20"/>
              </w:rPr>
              <w:t xml:space="preserve"> o </w:t>
            </w:r>
            <w:r w:rsidRPr="00EC1FF0">
              <w:rPr>
                <w:rFonts w:asciiTheme="minorHAnsi" w:hAnsiTheme="minorHAnsi"/>
                <w:sz w:val="20"/>
              </w:rPr>
              <w:t>aktuálnych otázkach.</w:t>
            </w:r>
          </w:p>
        </w:tc>
        <w:tc>
          <w:tcPr>
            <w:tcW w:w="5715" w:type="dxa"/>
          </w:tcPr>
          <w:p w:rsidRPr="00EC1FF0"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6A63D68" w14:textId="77777777">
        <w:trPr>
          <w:jc w:val="center"/>
        </w:trPr>
        <w:tc>
          <w:tcPr>
            <w:tcW w:w="4809" w:type="dxa"/>
          </w:tcPr>
          <w:p w:rsidRPr="00EC1FF0" w:rsidR="00F10DD9" w:rsidP="00B8135B" w:rsidRDefault="00F10DD9" w14:paraId="51FDCD38" w14:textId="77777777">
            <w:pPr>
              <w:rPr>
                <w:rFonts w:asciiTheme="minorHAnsi" w:hAnsiTheme="minorHAnsi" w:cstheme="minorHAnsi"/>
                <w:sz w:val="20"/>
                <w:szCs w:val="20"/>
              </w:rPr>
            </w:pPr>
          </w:p>
        </w:tc>
        <w:tc>
          <w:tcPr>
            <w:tcW w:w="5715" w:type="dxa"/>
          </w:tcPr>
          <w:p w:rsidRPr="00EC1FF0" w:rsidR="00F10DD9" w:rsidP="00B8135B" w:rsidRDefault="00F10DD9" w14:paraId="10B6B9CF" w14:textId="77777777">
            <w:pPr>
              <w:rPr>
                <w:rFonts w:asciiTheme="minorHAnsi" w:hAnsiTheme="minorHAnsi" w:cstheme="minorHAnsi"/>
                <w:sz w:val="20"/>
                <w:szCs w:val="20"/>
              </w:rPr>
            </w:pPr>
          </w:p>
        </w:tc>
      </w:tr>
      <w:tr w:rsidRPr="00EC1FF0" w:rsidR="0057054B" w14:paraId="528E85E3" w14:textId="77777777">
        <w:trPr>
          <w:jc w:val="center"/>
        </w:trPr>
        <w:tc>
          <w:tcPr>
            <w:tcW w:w="4809" w:type="dxa"/>
          </w:tcPr>
          <w:p w:rsidRPr="00EC1FF0" w:rsidR="00F10DD9" w:rsidP="00B8135B" w:rsidRDefault="00F10DD9" w14:paraId="0C077E9E"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III</w:t>
            </w:r>
          </w:p>
        </w:tc>
        <w:tc>
          <w:tcPr>
            <w:tcW w:w="5715" w:type="dxa"/>
          </w:tcPr>
          <w:p w:rsidRPr="00EC1FF0"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0B33DC4" w14:textId="77777777">
        <w:trPr>
          <w:jc w:val="center"/>
        </w:trPr>
        <w:tc>
          <w:tcPr>
            <w:tcW w:w="4809" w:type="dxa"/>
          </w:tcPr>
          <w:p w:rsidRPr="00EC1FF0"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PRÁCA SEKCIÍ</w:t>
            </w:r>
          </w:p>
        </w:tc>
        <w:tc>
          <w:tcPr>
            <w:tcW w:w="5715" w:type="dxa"/>
          </w:tcPr>
          <w:p w:rsidRPr="00EC1FF0"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7555C0C" w14:textId="77777777">
        <w:trPr>
          <w:jc w:val="center"/>
        </w:trPr>
        <w:tc>
          <w:tcPr>
            <w:tcW w:w="4809" w:type="dxa"/>
          </w:tcPr>
          <w:p w:rsidRPr="00EC1FF0"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0B91C03" w14:textId="77777777">
        <w:trPr>
          <w:jc w:val="center"/>
        </w:trPr>
        <w:tc>
          <w:tcPr>
            <w:tcW w:w="4809" w:type="dxa"/>
          </w:tcPr>
          <w:p w:rsidRPr="00EC1FF0" w:rsidR="00F10DD9" w:rsidP="00B8135B" w:rsidRDefault="00F10DD9" w14:paraId="3F2A4BFC" w14:textId="4118604A">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124B7A">
              <w:rPr>
                <w:rFonts w:asciiTheme="minorHAnsi" w:hAnsiTheme="minorHAnsi"/>
                <w:b/>
                <w:sz w:val="20"/>
              </w:rPr>
              <w:t> </w:t>
            </w:r>
            <w:r w:rsidRPr="00EC1FF0">
              <w:rPr>
                <w:rFonts w:asciiTheme="minorHAnsi" w:hAnsiTheme="minorHAnsi"/>
                <w:b/>
                <w:sz w:val="20"/>
              </w:rPr>
              <w:t>1</w:t>
            </w:r>
            <w:r w:rsidR="00315938">
              <w:rPr>
                <w:rFonts w:asciiTheme="minorHAnsi" w:hAnsiTheme="minorHAnsi"/>
                <w:b/>
                <w:sz w:val="20"/>
              </w:rPr>
              <w:t> – </w:t>
            </w:r>
            <w:r w:rsidRPr="00EC1FF0">
              <w:rPr>
                <w:rFonts w:asciiTheme="minorHAnsi" w:hAnsiTheme="minorHAnsi"/>
                <w:b/>
                <w:sz w:val="20"/>
              </w:rPr>
              <w:t>Príprava práce sekcií</w:t>
            </w:r>
          </w:p>
        </w:tc>
        <w:tc>
          <w:tcPr>
            <w:tcW w:w="5715" w:type="dxa"/>
          </w:tcPr>
          <w:p w:rsidRPr="00EC1FF0"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8748F42" w14:textId="77777777">
        <w:trPr>
          <w:jc w:val="center"/>
        </w:trPr>
        <w:tc>
          <w:tcPr>
            <w:tcW w:w="4809" w:type="dxa"/>
          </w:tcPr>
          <w:p w:rsidRPr="00EC1FF0"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A8AD97" w14:textId="77777777">
        <w:trPr>
          <w:jc w:val="center"/>
        </w:trPr>
        <w:tc>
          <w:tcPr>
            <w:tcW w:w="4809" w:type="dxa"/>
          </w:tcPr>
          <w:p w:rsidRPr="00EC1FF0" w:rsidR="00F10DD9" w:rsidP="00B8135B" w:rsidRDefault="00315938" w14:paraId="20561053" w14:textId="39245EA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53</w:t>
            </w:r>
            <w:r>
              <w:rPr>
                <w:rFonts w:asciiTheme="minorHAnsi" w:hAnsiTheme="minorHAnsi"/>
                <w:b/>
                <w:sz w:val="20"/>
              </w:rPr>
              <w:t> – </w:t>
            </w:r>
            <w:r w:rsidRPr="00EC1FF0" w:rsidR="00F10DD9">
              <w:rPr>
                <w:rFonts w:asciiTheme="minorHAnsi" w:hAnsiTheme="minorHAnsi"/>
                <w:b/>
                <w:sz w:val="20"/>
              </w:rPr>
              <w:t>Určenie sekcií</w:t>
            </w:r>
            <w:r w:rsidR="00EC1FF0">
              <w:rPr>
                <w:rFonts w:asciiTheme="minorHAnsi" w:hAnsiTheme="minorHAnsi"/>
                <w:b/>
                <w:sz w:val="20"/>
              </w:rPr>
              <w:t xml:space="preserve"> a </w:t>
            </w:r>
            <w:r w:rsidRPr="00EC1FF0" w:rsidR="00F10DD9">
              <w:rPr>
                <w:rFonts w:asciiTheme="minorHAnsi" w:hAnsiTheme="minorHAnsi"/>
                <w:b/>
                <w:sz w:val="20"/>
              </w:rPr>
              <w:t>rozdelenie stanovísk</w:t>
            </w:r>
          </w:p>
        </w:tc>
        <w:tc>
          <w:tcPr>
            <w:tcW w:w="5715" w:type="dxa"/>
          </w:tcPr>
          <w:p w:rsidRPr="00EC1FF0"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4187928" w14:textId="77777777">
        <w:trPr>
          <w:jc w:val="center"/>
        </w:trPr>
        <w:tc>
          <w:tcPr>
            <w:tcW w:w="4809" w:type="dxa"/>
          </w:tcPr>
          <w:p w:rsidRPr="00EC1FF0"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sidRPr="00EC1FF0">
              <w:rPr>
                <w:rFonts w:asciiTheme="minorHAnsi" w:hAnsiTheme="minorHAnsi"/>
                <w:sz w:val="20"/>
              </w:rPr>
              <w:t>Vypracovaním stanoviska, hodnotiacej správy alebo informačnej správy predsedníctvo výboru poverí príslušnú sekciu, ktorá bude zodpovedná za prípravné práce.</w:t>
            </w:r>
          </w:p>
        </w:tc>
        <w:tc>
          <w:tcPr>
            <w:tcW w:w="5715" w:type="dxa"/>
          </w:tcPr>
          <w:p w:rsidRPr="00EC1FF0"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9ECE4AD" w14:textId="77777777">
        <w:trPr>
          <w:jc w:val="center"/>
        </w:trPr>
        <w:tc>
          <w:tcPr>
            <w:tcW w:w="4809" w:type="dxa"/>
          </w:tcPr>
          <w:p w:rsidRPr="00EC1FF0" w:rsidR="00F10DD9" w:rsidP="00B8135B" w:rsidRDefault="00F10DD9" w14:paraId="352EEA77" w14:textId="2211491F">
            <w:pPr>
              <w:widowControl w:val="0"/>
              <w:adjustRightInd w:val="0"/>
              <w:snapToGrid w:val="0"/>
              <w:rPr>
                <w:rFonts w:asciiTheme="minorHAnsi" w:hAnsiTheme="minorHAnsi" w:cstheme="minorHAnsi"/>
                <w:sz w:val="20"/>
                <w:szCs w:val="20"/>
              </w:rPr>
            </w:pPr>
            <w:r w:rsidRPr="00EC1FF0">
              <w:rPr>
                <w:rFonts w:asciiTheme="minorHAnsi" w:hAnsiTheme="minorHAnsi"/>
                <w:sz w:val="20"/>
              </w:rPr>
              <w:t>Ak daná téma spadá jednoznačne do kompetencie niektorej sekcie, predseda výboru ju touto úlohou poverí</w:t>
            </w:r>
            <w:r w:rsidR="00EC1FF0">
              <w:rPr>
                <w:rFonts w:asciiTheme="minorHAnsi" w:hAnsiTheme="minorHAnsi"/>
                <w:sz w:val="20"/>
              </w:rPr>
              <w:t xml:space="preserve"> a </w:t>
            </w:r>
            <w:r w:rsidRPr="00EC1FF0">
              <w:rPr>
                <w:rFonts w:asciiTheme="minorHAnsi" w:hAnsiTheme="minorHAnsi"/>
                <w:sz w:val="20"/>
              </w:rPr>
              <w:t>informuje</w:t>
            </w:r>
            <w:r w:rsidR="00EC1FF0">
              <w:rPr>
                <w:rFonts w:asciiTheme="minorHAnsi" w:hAnsiTheme="minorHAnsi"/>
                <w:sz w:val="20"/>
              </w:rPr>
              <w:t xml:space="preserve"> o </w:t>
            </w:r>
            <w:r w:rsidRPr="00EC1FF0">
              <w:rPr>
                <w:rFonts w:asciiTheme="minorHAnsi" w:hAnsiTheme="minorHAnsi"/>
                <w:sz w:val="20"/>
              </w:rPr>
              <w:t>tom predsedníctvo.</w:t>
            </w:r>
          </w:p>
        </w:tc>
        <w:tc>
          <w:tcPr>
            <w:tcW w:w="5715" w:type="dxa"/>
          </w:tcPr>
          <w:p w:rsidRPr="00EC1FF0" w:rsidR="00F10DD9" w:rsidP="00B8135B" w:rsidRDefault="00F10DD9" w14:paraId="63E5AAEC" w14:textId="77777777">
            <w:pPr>
              <w:widowControl w:val="0"/>
              <w:adjustRightInd w:val="0"/>
              <w:snapToGrid w:val="0"/>
              <w:rPr>
                <w:rFonts w:asciiTheme="minorHAnsi" w:hAnsiTheme="minorHAnsi" w:cstheme="minorHAnsi"/>
                <w:sz w:val="20"/>
                <w:szCs w:val="20"/>
              </w:rPr>
            </w:pPr>
          </w:p>
        </w:tc>
      </w:tr>
      <w:tr w:rsidRPr="00EC1FF0" w:rsidR="0057054B" w14:paraId="300D7EF7" w14:textId="77777777">
        <w:trPr>
          <w:jc w:val="center"/>
        </w:trPr>
        <w:tc>
          <w:tcPr>
            <w:tcW w:w="4809" w:type="dxa"/>
          </w:tcPr>
          <w:p w:rsidRPr="00EC1FF0" w:rsidR="00F10DD9" w:rsidP="00B8135B" w:rsidRDefault="00F10DD9" w14:paraId="7764106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prípadne potvrdí toto rozhodnutie predsedu výboru na svojej nasledujúcej schôdzi.</w:t>
            </w:r>
          </w:p>
        </w:tc>
        <w:tc>
          <w:tcPr>
            <w:tcW w:w="5715" w:type="dxa"/>
          </w:tcPr>
          <w:p w:rsidRPr="00EC1FF0" w:rsidR="00F10DD9" w:rsidP="00B8135B" w:rsidRDefault="00F10DD9" w14:paraId="54D60015" w14:textId="77777777">
            <w:pPr>
              <w:widowControl w:val="0"/>
              <w:adjustRightInd w:val="0"/>
              <w:snapToGrid w:val="0"/>
              <w:rPr>
                <w:rFonts w:asciiTheme="minorHAnsi" w:hAnsiTheme="minorHAnsi" w:cstheme="minorHAnsi"/>
                <w:sz w:val="20"/>
                <w:szCs w:val="20"/>
              </w:rPr>
            </w:pPr>
          </w:p>
        </w:tc>
      </w:tr>
      <w:tr w:rsidRPr="00EC1FF0" w:rsidR="0057054B" w14:paraId="10CC9377" w14:textId="77777777">
        <w:trPr>
          <w:jc w:val="center"/>
        </w:trPr>
        <w:tc>
          <w:tcPr>
            <w:tcW w:w="4809" w:type="dxa"/>
          </w:tcPr>
          <w:p w:rsidRPr="00EC1FF0" w:rsidR="00F10DD9" w:rsidP="00B8135B" w:rsidRDefault="00F10DD9" w14:paraId="459A6FA6" w14:textId="480E72B7">
            <w:pPr>
              <w:pStyle w:val="Heading1"/>
              <w:numPr>
                <w:ilvl w:val="0"/>
                <w:numId w:val="108"/>
              </w:numPr>
              <w:tabs>
                <w:tab w:val="left" w:pos="567"/>
              </w:tabs>
              <w:outlineLvl w:val="0"/>
              <w:rPr>
                <w:rFonts w:asciiTheme="minorHAnsi" w:hAnsiTheme="minorHAnsi" w:cstheme="minorHAnsi"/>
                <w:sz w:val="20"/>
                <w:szCs w:val="20"/>
              </w:rPr>
            </w:pPr>
            <w:r w:rsidRPr="00EC1FF0">
              <w:rPr>
                <w:rFonts w:asciiTheme="minorHAnsi" w:hAnsiTheme="minorHAnsi"/>
                <w:sz w:val="20"/>
              </w:rPr>
              <w:t>Predsedovia sekcií predložia návrh na rozdelenie stanovísk do troch kategórií uvedených</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47.</w:t>
            </w:r>
          </w:p>
        </w:tc>
        <w:tc>
          <w:tcPr>
            <w:tcW w:w="5715" w:type="dxa"/>
          </w:tcPr>
          <w:p w:rsidRPr="00EC1FF0"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341E585" w14:textId="77777777">
        <w:trPr>
          <w:jc w:val="center"/>
        </w:trPr>
        <w:tc>
          <w:tcPr>
            <w:tcW w:w="4809" w:type="dxa"/>
          </w:tcPr>
          <w:p w:rsidRPr="00EC1FF0" w:rsidR="00F10DD9" w:rsidP="00B8135B" w:rsidRDefault="00F10DD9" w14:paraId="0ACD67D1" w14:textId="0124FD7C">
            <w:pPr>
              <w:widowControl w:val="0"/>
              <w:adjustRightInd w:val="0"/>
              <w:snapToGrid w:val="0"/>
              <w:rPr>
                <w:rFonts w:asciiTheme="minorHAnsi" w:hAnsiTheme="minorHAnsi" w:cstheme="minorHAnsi"/>
                <w:sz w:val="20"/>
                <w:szCs w:val="20"/>
              </w:rPr>
            </w:pPr>
            <w:r w:rsidRPr="00EC1FF0">
              <w:rPr>
                <w:rFonts w:asciiTheme="minorHAnsi" w:hAnsiTheme="minorHAnsi"/>
                <w:sz w:val="20"/>
              </w:rPr>
              <w:t>Návrh sa predloží predsedníctvu, ktoré posúdi dôležitosť žiadostí</w:t>
            </w:r>
            <w:r w:rsidR="00EC1FF0">
              <w:rPr>
                <w:rFonts w:asciiTheme="minorHAnsi" w:hAnsiTheme="minorHAnsi"/>
                <w:sz w:val="20"/>
              </w:rPr>
              <w:t xml:space="preserve"> a </w:t>
            </w:r>
            <w:r w:rsidRPr="00EC1FF0">
              <w:rPr>
                <w:rFonts w:asciiTheme="minorHAnsi" w:hAnsiTheme="minorHAnsi"/>
                <w:sz w:val="20"/>
              </w:rPr>
              <w:t>určí kategóriu stanovísk.</w:t>
            </w:r>
          </w:p>
        </w:tc>
        <w:tc>
          <w:tcPr>
            <w:tcW w:w="5715" w:type="dxa"/>
          </w:tcPr>
          <w:p w:rsidRPr="00EC1FF0" w:rsidR="00F10DD9" w:rsidP="00B8135B" w:rsidRDefault="00F10DD9" w14:paraId="051467CA" w14:textId="77777777">
            <w:pPr>
              <w:widowControl w:val="0"/>
              <w:adjustRightInd w:val="0"/>
              <w:snapToGrid w:val="0"/>
              <w:rPr>
                <w:rFonts w:asciiTheme="minorHAnsi" w:hAnsiTheme="minorHAnsi" w:cstheme="minorHAnsi"/>
                <w:sz w:val="20"/>
                <w:szCs w:val="20"/>
              </w:rPr>
            </w:pPr>
          </w:p>
        </w:tc>
      </w:tr>
      <w:tr w:rsidRPr="00EC1FF0" w:rsidR="0057054B" w14:paraId="620ED603" w14:textId="77777777">
        <w:trPr>
          <w:jc w:val="center"/>
        </w:trPr>
        <w:tc>
          <w:tcPr>
            <w:tcW w:w="4809" w:type="dxa"/>
          </w:tcPr>
          <w:p w:rsidRPr="00EC1FF0" w:rsidR="00F10DD9" w:rsidP="00124B7A" w:rsidRDefault="00F10DD9" w14:paraId="6500DE71" w14:textId="7953E170">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Od kategórie stanoviska závisí, či sa ním bude zaoberať samostatný spravodajca alebo spravodajca</w:t>
            </w:r>
            <w:r w:rsidR="00EC1FF0">
              <w:rPr>
                <w:rFonts w:asciiTheme="minorHAnsi" w:hAnsiTheme="minorHAnsi"/>
                <w:sz w:val="20"/>
              </w:rPr>
              <w:t xml:space="preserve"> v </w:t>
            </w:r>
            <w:r w:rsidRPr="00EC1FF0">
              <w:rPr>
                <w:rFonts w:asciiTheme="minorHAnsi" w:hAnsiTheme="minorHAnsi"/>
                <w:sz w:val="20"/>
              </w:rPr>
              <w:t>spolupráci so študijnou skupinou.</w:t>
            </w:r>
          </w:p>
        </w:tc>
        <w:tc>
          <w:tcPr>
            <w:tcW w:w="5715" w:type="dxa"/>
          </w:tcPr>
          <w:p w:rsidRPr="00EC1FF0" w:rsidR="00F10DD9" w:rsidP="00124B7A" w:rsidRDefault="00F10DD9" w14:paraId="6D628418" w14:textId="77777777">
            <w:pPr>
              <w:keepNext/>
              <w:keepLines/>
              <w:widowControl w:val="0"/>
              <w:adjustRightInd w:val="0"/>
              <w:snapToGrid w:val="0"/>
              <w:rPr>
                <w:rFonts w:asciiTheme="minorHAnsi" w:hAnsiTheme="minorHAnsi" w:cstheme="minorHAnsi"/>
                <w:sz w:val="20"/>
                <w:szCs w:val="20"/>
              </w:rPr>
            </w:pPr>
          </w:p>
        </w:tc>
      </w:tr>
      <w:tr w:rsidRPr="00EC1FF0" w:rsidR="0057054B" w14:paraId="6E3521DB" w14:textId="77777777">
        <w:trPr>
          <w:jc w:val="center"/>
        </w:trPr>
        <w:tc>
          <w:tcPr>
            <w:tcW w:w="4809" w:type="dxa"/>
          </w:tcPr>
          <w:p w:rsidRPr="00EC1FF0" w:rsidR="00F10DD9" w:rsidP="00B8135B" w:rsidRDefault="00F10DD9" w14:paraId="1B070F62" w14:textId="21FC8777">
            <w:pPr>
              <w:pStyle w:val="Heading1"/>
              <w:numPr>
                <w:ilvl w:val="0"/>
                <w:numId w:val="108"/>
              </w:numPr>
              <w:tabs>
                <w:tab w:val="left" w:pos="567"/>
              </w:tabs>
              <w:outlineLvl w:val="0"/>
              <w:rPr>
                <w:rFonts w:asciiTheme="minorHAnsi" w:hAnsiTheme="minorHAnsi" w:cstheme="minorHAnsi"/>
                <w:sz w:val="20"/>
                <w:szCs w:val="20"/>
              </w:rPr>
            </w:pPr>
            <w:r w:rsidRPr="00EC1FF0">
              <w:rPr>
                <w:rFonts w:asciiTheme="minorHAnsi" w:hAnsiTheme="minorHAnsi"/>
                <w:sz w:val="20"/>
              </w:rPr>
              <w:t>Pre každé stanovisko, hodnotiacu správu alebo informačnú správu uvedú sekcie predbežnú veľkosť študijnej skupiny.</w:t>
            </w:r>
          </w:p>
        </w:tc>
        <w:tc>
          <w:tcPr>
            <w:tcW w:w="5715" w:type="dxa"/>
          </w:tcPr>
          <w:p w:rsidRPr="00EC1FF0"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760B690" w14:textId="77777777">
        <w:trPr>
          <w:jc w:val="center"/>
        </w:trPr>
        <w:tc>
          <w:tcPr>
            <w:tcW w:w="4809" w:type="dxa"/>
          </w:tcPr>
          <w:p w:rsidRPr="00EC1FF0" w:rsidR="00F10DD9" w:rsidP="00B8135B" w:rsidRDefault="00F10DD9" w14:paraId="75E335D3" w14:textId="6FE5AAC8">
            <w:pPr>
              <w:widowControl w:val="0"/>
              <w:adjustRightInd w:val="0"/>
              <w:snapToGrid w:val="0"/>
              <w:rPr>
                <w:rFonts w:asciiTheme="minorHAnsi" w:hAnsiTheme="minorHAnsi" w:cstheme="minorHAnsi"/>
                <w:sz w:val="20"/>
                <w:szCs w:val="20"/>
              </w:rPr>
            </w:pPr>
            <w:r w:rsidRPr="00EC1FF0">
              <w:rPr>
                <w:rFonts w:asciiTheme="minorHAnsi" w:hAnsiTheme="minorHAnsi"/>
                <w:sz w:val="20"/>
              </w:rPr>
              <w:t>Ak sa sekcie nevedia dohodnúť, otázka sa postúpi na preskúmanie rozšírenému užšiemu predsedníctvu.</w:t>
            </w:r>
          </w:p>
        </w:tc>
        <w:tc>
          <w:tcPr>
            <w:tcW w:w="5715" w:type="dxa"/>
          </w:tcPr>
          <w:p w:rsidRPr="00EC1FF0" w:rsidR="00F10DD9" w:rsidP="00B8135B" w:rsidRDefault="00F10DD9" w14:paraId="2894C508" w14:textId="77777777">
            <w:pPr>
              <w:widowControl w:val="0"/>
              <w:adjustRightInd w:val="0"/>
              <w:snapToGrid w:val="0"/>
              <w:rPr>
                <w:rFonts w:asciiTheme="minorHAnsi" w:hAnsiTheme="minorHAnsi" w:cstheme="minorHAnsi"/>
                <w:sz w:val="20"/>
                <w:szCs w:val="20"/>
              </w:rPr>
            </w:pPr>
          </w:p>
        </w:tc>
      </w:tr>
      <w:tr w:rsidRPr="00EC1FF0" w:rsidR="0057054B" w14:paraId="24486A49" w14:textId="77777777">
        <w:trPr>
          <w:jc w:val="center"/>
        </w:trPr>
        <w:tc>
          <w:tcPr>
            <w:tcW w:w="4809" w:type="dxa"/>
          </w:tcPr>
          <w:p w:rsidRPr="00EC1FF0"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sidRPr="00EC1FF0">
              <w:rPr>
                <w:rFonts w:asciiTheme="minorHAnsi" w:hAnsiTheme="minorHAnsi"/>
                <w:sz w:val="20"/>
              </w:rPr>
              <w:t>Konečný návrh sa predloží predsedníctvu na rozhodnutie.</w:t>
            </w:r>
          </w:p>
        </w:tc>
        <w:tc>
          <w:tcPr>
            <w:tcW w:w="5715" w:type="dxa"/>
          </w:tcPr>
          <w:p w:rsidRPr="00EC1FF0" w:rsidR="00F10DD9" w:rsidP="00B8135B" w:rsidRDefault="00F10DD9" w14:paraId="572F4F98" w14:textId="77777777">
            <w:pPr>
              <w:widowControl w:val="0"/>
              <w:adjustRightInd w:val="0"/>
              <w:snapToGrid w:val="0"/>
              <w:jc w:val="left"/>
              <w:rPr>
                <w:rFonts w:asciiTheme="minorHAnsi" w:hAnsiTheme="minorHAnsi" w:cstheme="minorHAnsi"/>
                <w:sz w:val="20"/>
                <w:szCs w:val="20"/>
              </w:rPr>
            </w:pPr>
          </w:p>
        </w:tc>
      </w:tr>
      <w:tr w:rsidRPr="00EC1FF0" w:rsidR="0057054B" w14:paraId="0922404C" w14:textId="77777777">
        <w:trPr>
          <w:jc w:val="center"/>
        </w:trPr>
        <w:tc>
          <w:tcPr>
            <w:tcW w:w="4809" w:type="dxa"/>
          </w:tcPr>
          <w:p w:rsidRPr="00EC1FF0" w:rsidR="00F10DD9" w:rsidP="00B8135B" w:rsidRDefault="00F10DD9" w14:paraId="22E40D0E" w14:textId="18E48D77">
            <w:pPr>
              <w:pStyle w:val="Heading1"/>
              <w:numPr>
                <w:ilvl w:val="0"/>
                <w:numId w:val="108"/>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124B7A">
              <w:rPr>
                <w:rFonts w:asciiTheme="minorHAnsi" w:hAnsiTheme="minorHAnsi"/>
                <w:sz w:val="20"/>
              </w:rPr>
              <w:t> </w:t>
            </w:r>
            <w:r w:rsidRPr="00EC1FF0">
              <w:rPr>
                <w:rFonts w:asciiTheme="minorHAnsi" w:hAnsiTheme="minorHAnsi"/>
                <w:sz w:val="20"/>
              </w:rPr>
              <w:t>riadne odôvodnených prípadoch môžu predsedovia skupín navrhnúť zmenu počtu členov študijnej skupiny aj po rozhodnutí predsedníctva.</w:t>
            </w:r>
          </w:p>
        </w:tc>
        <w:tc>
          <w:tcPr>
            <w:tcW w:w="5715" w:type="dxa"/>
          </w:tcPr>
          <w:p w:rsidRPr="00EC1FF0"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2096BEB" w14:textId="77777777">
        <w:trPr>
          <w:jc w:val="center"/>
        </w:trPr>
        <w:tc>
          <w:tcPr>
            <w:tcW w:w="4809" w:type="dxa"/>
          </w:tcPr>
          <w:p w:rsidRPr="00EC1FF0" w:rsidR="00F10DD9" w:rsidP="00B8135B" w:rsidRDefault="00F10DD9" w14:paraId="4D3EE06D" w14:textId="13662352">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tento nový návrh na svojej ďalšej schôdzi prípadne potvrdí</w:t>
            </w:r>
            <w:r w:rsidR="00EC1FF0">
              <w:rPr>
                <w:rFonts w:asciiTheme="minorHAnsi" w:hAnsiTheme="minorHAnsi"/>
                <w:sz w:val="20"/>
              </w:rPr>
              <w:t xml:space="preserve"> a </w:t>
            </w:r>
            <w:r w:rsidRPr="00EC1FF0">
              <w:rPr>
                <w:rFonts w:asciiTheme="minorHAnsi" w:hAnsiTheme="minorHAnsi"/>
                <w:sz w:val="20"/>
              </w:rPr>
              <w:t>stanoví konečnú veľkosť študijnej skupiny.</w:t>
            </w:r>
          </w:p>
        </w:tc>
        <w:tc>
          <w:tcPr>
            <w:tcW w:w="5715" w:type="dxa"/>
          </w:tcPr>
          <w:p w:rsidRPr="00EC1FF0" w:rsidR="00F10DD9" w:rsidP="00B8135B" w:rsidRDefault="00F10DD9" w14:paraId="00349C41" w14:textId="77777777">
            <w:pPr>
              <w:widowControl w:val="0"/>
              <w:adjustRightInd w:val="0"/>
              <w:snapToGrid w:val="0"/>
              <w:rPr>
                <w:rFonts w:asciiTheme="minorHAnsi" w:hAnsiTheme="minorHAnsi" w:cstheme="minorHAnsi"/>
                <w:sz w:val="20"/>
                <w:szCs w:val="20"/>
              </w:rPr>
            </w:pPr>
          </w:p>
        </w:tc>
      </w:tr>
      <w:tr w:rsidRPr="00EC1FF0" w:rsidR="0057054B" w14:paraId="3E7DD4B6" w14:textId="77777777">
        <w:trPr>
          <w:jc w:val="center"/>
        </w:trPr>
        <w:tc>
          <w:tcPr>
            <w:tcW w:w="4809" w:type="dxa"/>
          </w:tcPr>
          <w:p w:rsidRPr="00EC1FF0" w:rsidR="00F10DD9" w:rsidP="00B8135B" w:rsidRDefault="00F10DD9" w14:paraId="148D29DA" w14:textId="6891E181">
            <w:pPr>
              <w:widowControl w:val="0"/>
              <w:adjustRightInd w:val="0"/>
              <w:snapToGrid w:val="0"/>
              <w:rPr>
                <w:rFonts w:asciiTheme="minorHAnsi" w:hAnsiTheme="minorHAnsi" w:cstheme="minorHAnsi"/>
                <w:sz w:val="20"/>
                <w:szCs w:val="20"/>
              </w:rPr>
            </w:pPr>
            <w:r w:rsidRPr="00EC1FF0">
              <w:rPr>
                <w:rFonts w:asciiTheme="minorHAnsi" w:hAnsiTheme="minorHAnsi"/>
                <w:sz w:val="20"/>
              </w:rPr>
              <w:t>Ak je</w:t>
            </w:r>
            <w:r w:rsidR="00EC1FF0">
              <w:rPr>
                <w:rFonts w:asciiTheme="minorHAnsi" w:hAnsiTheme="minorHAnsi"/>
                <w:sz w:val="20"/>
              </w:rPr>
              <w:t xml:space="preserve"> v </w:t>
            </w:r>
            <w:r w:rsidRPr="00EC1FF0">
              <w:rPr>
                <w:rFonts w:asciiTheme="minorHAnsi" w:hAnsiTheme="minorHAnsi"/>
                <w:sz w:val="20"/>
              </w:rPr>
              <w:t>záujme dodržania inštitucionálnych lehôt potrebný zrýchlený postup, sekcie budú informované</w:t>
            </w:r>
            <w:r w:rsidR="00EC1FF0">
              <w:rPr>
                <w:rFonts w:asciiTheme="minorHAnsi" w:hAnsiTheme="minorHAnsi"/>
                <w:sz w:val="20"/>
              </w:rPr>
              <w:t xml:space="preserve"> o </w:t>
            </w:r>
            <w:r w:rsidRPr="00EC1FF0">
              <w:rPr>
                <w:rFonts w:asciiTheme="minorHAnsi" w:hAnsiTheme="minorHAnsi"/>
                <w:sz w:val="20"/>
              </w:rPr>
              <w:t>zmenách súčasne</w:t>
            </w:r>
            <w:r w:rsidR="00EC1FF0">
              <w:rPr>
                <w:rFonts w:asciiTheme="minorHAnsi" w:hAnsiTheme="minorHAnsi"/>
                <w:sz w:val="20"/>
              </w:rPr>
              <w:t xml:space="preserve"> s </w:t>
            </w:r>
            <w:r w:rsidRPr="00EC1FF0">
              <w:rPr>
                <w:rFonts w:asciiTheme="minorHAnsi" w:hAnsiTheme="minorHAnsi"/>
                <w:sz w:val="20"/>
              </w:rPr>
              <w:t>nomináciami</w:t>
            </w:r>
            <w:r w:rsidR="00EC1FF0">
              <w:rPr>
                <w:rFonts w:asciiTheme="minorHAnsi" w:hAnsiTheme="minorHAnsi"/>
                <w:sz w:val="20"/>
              </w:rPr>
              <w:t xml:space="preserve"> a </w:t>
            </w:r>
            <w:r w:rsidRPr="00EC1FF0">
              <w:rPr>
                <w:rFonts w:asciiTheme="minorHAnsi" w:hAnsiTheme="minorHAnsi"/>
                <w:sz w:val="20"/>
              </w:rPr>
              <w:t>môžu požiadať predsedníctvo písomne</w:t>
            </w:r>
            <w:r w:rsidR="00EC1FF0">
              <w:rPr>
                <w:rFonts w:asciiTheme="minorHAnsi" w:hAnsiTheme="minorHAnsi"/>
                <w:sz w:val="20"/>
              </w:rPr>
              <w:t xml:space="preserve"> o </w:t>
            </w:r>
            <w:r w:rsidRPr="00EC1FF0">
              <w:rPr>
                <w:rFonts w:asciiTheme="minorHAnsi" w:hAnsiTheme="minorHAnsi"/>
                <w:sz w:val="20"/>
              </w:rPr>
              <w:t>schválenie.</w:t>
            </w:r>
          </w:p>
        </w:tc>
        <w:tc>
          <w:tcPr>
            <w:tcW w:w="5715" w:type="dxa"/>
          </w:tcPr>
          <w:p w:rsidRPr="00EC1FF0" w:rsidR="00F10DD9" w:rsidP="00B8135B" w:rsidRDefault="00F10DD9" w14:paraId="068B3C68" w14:textId="77777777">
            <w:pPr>
              <w:widowControl w:val="0"/>
              <w:adjustRightInd w:val="0"/>
              <w:snapToGrid w:val="0"/>
              <w:rPr>
                <w:rFonts w:asciiTheme="minorHAnsi" w:hAnsiTheme="minorHAnsi" w:cstheme="minorHAnsi"/>
                <w:sz w:val="20"/>
                <w:szCs w:val="20"/>
              </w:rPr>
            </w:pPr>
          </w:p>
        </w:tc>
      </w:tr>
      <w:tr w:rsidRPr="00EC1FF0" w:rsidR="0057054B" w14:paraId="7C5628C0" w14:textId="77777777">
        <w:trPr>
          <w:jc w:val="center"/>
        </w:trPr>
        <w:tc>
          <w:tcPr>
            <w:tcW w:w="4809" w:type="dxa"/>
          </w:tcPr>
          <w:p w:rsidRPr="00EC1FF0" w:rsidR="00F10DD9" w:rsidP="00B8135B" w:rsidRDefault="00F10DD9" w14:paraId="5A9D8A4A"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68CF2753" w14:textId="77777777">
            <w:pPr>
              <w:widowControl w:val="0"/>
              <w:adjustRightInd w:val="0"/>
              <w:snapToGrid w:val="0"/>
              <w:rPr>
                <w:rFonts w:asciiTheme="minorHAnsi" w:hAnsiTheme="minorHAnsi" w:cstheme="minorHAnsi"/>
                <w:sz w:val="20"/>
                <w:szCs w:val="20"/>
              </w:rPr>
            </w:pPr>
          </w:p>
        </w:tc>
      </w:tr>
      <w:tr w:rsidRPr="00EC1FF0" w:rsidR="0057054B" w14:paraId="10664E68" w14:textId="77777777">
        <w:trPr>
          <w:jc w:val="center"/>
        </w:trPr>
        <w:tc>
          <w:tcPr>
            <w:tcW w:w="4809" w:type="dxa"/>
          </w:tcPr>
          <w:p w:rsidRPr="00EC1FF0" w:rsidR="00F10DD9" w:rsidP="00B8135B" w:rsidRDefault="00315938" w14:paraId="4E4E48F9" w14:textId="02BD041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54</w:t>
            </w:r>
            <w:r>
              <w:rPr>
                <w:rFonts w:asciiTheme="minorHAnsi" w:hAnsiTheme="minorHAnsi"/>
                <w:b/>
                <w:sz w:val="20"/>
              </w:rPr>
              <w:t> – </w:t>
            </w:r>
            <w:r w:rsidRPr="00EC1FF0" w:rsidR="00F10DD9">
              <w:rPr>
                <w:rFonts w:asciiTheme="minorHAnsi" w:hAnsiTheme="minorHAnsi"/>
                <w:b/>
                <w:sz w:val="20"/>
              </w:rPr>
              <w:t>Prípravné práce sekcií</w:t>
            </w:r>
          </w:p>
        </w:tc>
        <w:tc>
          <w:tcPr>
            <w:tcW w:w="5715" w:type="dxa"/>
          </w:tcPr>
          <w:p w:rsidRPr="00EC1FF0"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FDA9A9D" w14:textId="77777777">
        <w:trPr>
          <w:jc w:val="center"/>
        </w:trPr>
        <w:tc>
          <w:tcPr>
            <w:tcW w:w="4809" w:type="dxa"/>
          </w:tcPr>
          <w:p w:rsidRPr="00EC1FF0" w:rsidR="00F10DD9" w:rsidP="00B8135B" w:rsidRDefault="00F10DD9" w14:paraId="790A8F6F" w14:textId="6AFC1347">
            <w:pPr>
              <w:widowControl w:val="0"/>
              <w:adjustRightInd w:val="0"/>
              <w:snapToGrid w:val="0"/>
              <w:rPr>
                <w:rFonts w:asciiTheme="minorHAnsi" w:hAnsiTheme="minorHAnsi" w:cstheme="minorHAnsi"/>
                <w:sz w:val="20"/>
                <w:szCs w:val="20"/>
              </w:rPr>
            </w:pPr>
            <w:r w:rsidRPr="00EC1FF0">
              <w:rPr>
                <w:rFonts w:asciiTheme="minorHAnsi" w:hAnsiTheme="minorHAnsi"/>
                <w:sz w:val="20"/>
              </w:rPr>
              <w:t>Prípravné práce sekcií prebiehajú</w:t>
            </w:r>
            <w:r w:rsidR="00EC1FF0">
              <w:rPr>
                <w:rFonts w:asciiTheme="minorHAnsi" w:hAnsiTheme="minorHAnsi"/>
                <w:sz w:val="20"/>
              </w:rPr>
              <w:t xml:space="preserve"> v </w:t>
            </w:r>
            <w:r w:rsidRPr="00EC1FF0">
              <w:rPr>
                <w:rFonts w:asciiTheme="minorHAnsi" w:hAnsiTheme="minorHAnsi"/>
                <w:sz w:val="20"/>
              </w:rPr>
              <w:t>rámci študijnej skupiny</w:t>
            </w:r>
            <w:r w:rsidR="00EC1FF0">
              <w:rPr>
                <w:rFonts w:asciiTheme="minorHAnsi" w:hAnsiTheme="minorHAnsi"/>
                <w:sz w:val="20"/>
              </w:rPr>
              <w:t xml:space="preserve"> s </w:t>
            </w:r>
            <w:r w:rsidRPr="00EC1FF0">
              <w:rPr>
                <w:rFonts w:asciiTheme="minorHAnsi" w:hAnsiTheme="minorHAnsi"/>
                <w:sz w:val="20"/>
              </w:rPr>
              <w:t>jedným spravodajcom.</w:t>
            </w:r>
          </w:p>
        </w:tc>
        <w:tc>
          <w:tcPr>
            <w:tcW w:w="5715" w:type="dxa"/>
          </w:tcPr>
          <w:p w:rsidRPr="00EC1FF0" w:rsidR="00F10DD9" w:rsidP="00B8135B" w:rsidRDefault="00F10DD9" w14:paraId="252D7D2D" w14:textId="77777777">
            <w:pPr>
              <w:widowControl w:val="0"/>
              <w:adjustRightInd w:val="0"/>
              <w:snapToGrid w:val="0"/>
              <w:rPr>
                <w:rFonts w:asciiTheme="minorHAnsi" w:hAnsiTheme="minorHAnsi" w:cstheme="minorHAnsi"/>
                <w:sz w:val="20"/>
                <w:szCs w:val="20"/>
              </w:rPr>
            </w:pPr>
          </w:p>
        </w:tc>
      </w:tr>
      <w:tr w:rsidRPr="00EC1FF0" w:rsidR="0057054B" w14:paraId="406A40AB" w14:textId="77777777">
        <w:trPr>
          <w:jc w:val="center"/>
        </w:trPr>
        <w:tc>
          <w:tcPr>
            <w:tcW w:w="4809" w:type="dxa"/>
          </w:tcPr>
          <w:p w:rsidRPr="00EC1FF0"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sidRPr="00EC1FF0">
              <w:rPr>
                <w:rFonts w:asciiTheme="minorHAnsi" w:hAnsiTheme="minorHAnsi"/>
                <w:sz w:val="20"/>
              </w:rPr>
              <w:t xml:space="preserve">Výnimočne ich môže vykonať aj: </w:t>
            </w:r>
          </w:p>
        </w:tc>
        <w:tc>
          <w:tcPr>
            <w:tcW w:w="5715" w:type="dxa"/>
          </w:tcPr>
          <w:p w:rsidRPr="00EC1FF0" w:rsidR="00F10DD9" w:rsidP="00B8135B" w:rsidRDefault="00F10DD9" w14:paraId="0A7BE866" w14:textId="77777777">
            <w:pPr>
              <w:widowControl w:val="0"/>
              <w:adjustRightInd w:val="0"/>
              <w:snapToGrid w:val="0"/>
              <w:jc w:val="left"/>
              <w:rPr>
                <w:rFonts w:asciiTheme="minorHAnsi" w:hAnsiTheme="minorHAnsi" w:cstheme="minorHAnsi"/>
                <w:sz w:val="20"/>
                <w:szCs w:val="20"/>
              </w:rPr>
            </w:pPr>
          </w:p>
        </w:tc>
      </w:tr>
      <w:tr w:rsidRPr="00EC1FF0" w:rsidR="0057054B" w14:paraId="473FAC79" w14:textId="77777777">
        <w:trPr>
          <w:jc w:val="center"/>
        </w:trPr>
        <w:tc>
          <w:tcPr>
            <w:tcW w:w="4809" w:type="dxa"/>
          </w:tcPr>
          <w:p w:rsidRPr="00EC1FF0" w:rsidR="00F10DD9" w:rsidP="00B8135B" w:rsidRDefault="00F10DD9" w14:paraId="059512C9" w14:textId="1313C455">
            <w:pPr>
              <w:pStyle w:val="ListParagraph"/>
              <w:widowControl w:val="0"/>
              <w:numPr>
                <w:ilvl w:val="1"/>
                <w:numId w:val="28"/>
              </w:numPr>
              <w:adjustRightInd w:val="0"/>
              <w:snapToGrid w:val="0"/>
              <w:spacing w:after="0" w:line="288" w:lineRule="auto"/>
              <w:ind w:left="567" w:hanging="567"/>
              <w:contextualSpacing w:val="0"/>
              <w:rPr>
                <w:rFonts w:cstheme="minorHAnsi"/>
                <w:bCs/>
              </w:rPr>
            </w:pPr>
            <w:r w:rsidRPr="00EC1FF0">
              <w:t>spravodajca</w:t>
            </w:r>
            <w:r w:rsidR="00EC1FF0">
              <w:t xml:space="preserve"> v </w:t>
            </w:r>
            <w:r w:rsidRPr="00EC1FF0">
              <w:t>spolupráci</w:t>
            </w:r>
            <w:r w:rsidR="00EC1FF0">
              <w:t xml:space="preserve"> s </w:t>
            </w:r>
            <w:r w:rsidRPr="00EC1FF0">
              <w:t>jedným alebo dvomi spoluspravodajcami alebo dvaja či traja rovnocenní spravodajcovia</w:t>
            </w:r>
            <w:r w:rsidR="00EC1FF0">
              <w:t xml:space="preserve"> v </w:t>
            </w:r>
            <w:r w:rsidRPr="00EC1FF0">
              <w:t>rámci študijnej skupiny, alebo</w:t>
            </w:r>
          </w:p>
        </w:tc>
        <w:tc>
          <w:tcPr>
            <w:tcW w:w="5715" w:type="dxa"/>
          </w:tcPr>
          <w:p w:rsidRPr="00EC1FF0"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Pr="00EC1FF0" w:rsidR="0057054B" w14:paraId="70C87B51" w14:textId="77777777">
        <w:trPr>
          <w:jc w:val="center"/>
        </w:trPr>
        <w:tc>
          <w:tcPr>
            <w:tcW w:w="4809" w:type="dxa"/>
          </w:tcPr>
          <w:p w:rsidRPr="00EC1FF0" w:rsidR="00F10DD9" w:rsidP="00124B7A" w:rsidRDefault="00F10DD9" w14:paraId="12CD3AC4" w14:textId="7A094D72">
            <w:pPr>
              <w:pStyle w:val="ListParagraph"/>
              <w:keepNext/>
              <w:keepLines/>
              <w:widowControl w:val="0"/>
              <w:numPr>
                <w:ilvl w:val="1"/>
                <w:numId w:val="28"/>
              </w:numPr>
              <w:adjustRightInd w:val="0"/>
              <w:snapToGrid w:val="0"/>
              <w:spacing w:after="0" w:line="288" w:lineRule="auto"/>
              <w:ind w:left="567" w:hanging="567"/>
              <w:contextualSpacing w:val="0"/>
              <w:rPr>
                <w:rFonts w:cstheme="minorHAnsi"/>
                <w:bCs/>
              </w:rPr>
            </w:pPr>
            <w:r w:rsidRPr="00EC1FF0">
              <w:t>samostatný spravodajca, prípadne aj</w:t>
            </w:r>
            <w:r w:rsidR="00EC1FF0">
              <w:t xml:space="preserve"> s </w:t>
            </w:r>
            <w:r w:rsidRPr="00EC1FF0">
              <w:t xml:space="preserve">redakčnou </w:t>
            </w:r>
            <w:r w:rsidRPr="00EC1FF0">
              <w:lastRenderedPageBreak/>
              <w:t>skupinou.</w:t>
            </w:r>
          </w:p>
        </w:tc>
        <w:tc>
          <w:tcPr>
            <w:tcW w:w="5715" w:type="dxa"/>
          </w:tcPr>
          <w:p w:rsidRPr="00EC1FF0" w:rsidR="00F10DD9" w:rsidP="00124B7A" w:rsidRDefault="00F10DD9" w14:paraId="66542BF2" w14:textId="77777777">
            <w:pPr>
              <w:pStyle w:val="ListParagraph"/>
              <w:keepNext/>
              <w:keepLines/>
              <w:widowControl w:val="0"/>
              <w:adjustRightInd w:val="0"/>
              <w:snapToGrid w:val="0"/>
              <w:spacing w:after="0" w:line="288" w:lineRule="auto"/>
              <w:ind w:left="567"/>
              <w:contextualSpacing w:val="0"/>
              <w:rPr>
                <w:rFonts w:cstheme="minorHAnsi"/>
              </w:rPr>
            </w:pPr>
          </w:p>
        </w:tc>
      </w:tr>
      <w:tr w:rsidRPr="00EC1FF0" w:rsidR="0057054B" w14:paraId="562FB8B4" w14:textId="77777777">
        <w:trPr>
          <w:jc w:val="center"/>
        </w:trPr>
        <w:tc>
          <w:tcPr>
            <w:tcW w:w="4809" w:type="dxa"/>
          </w:tcPr>
          <w:p w:rsidRPr="00EC1FF0" w:rsidR="00F10DD9" w:rsidP="00B8135B" w:rsidRDefault="00F10DD9" w14:paraId="35CE46AB"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4579DD8C" w14:textId="77777777">
            <w:pPr>
              <w:widowControl w:val="0"/>
              <w:adjustRightInd w:val="0"/>
              <w:snapToGrid w:val="0"/>
              <w:jc w:val="center"/>
              <w:rPr>
                <w:rFonts w:asciiTheme="minorHAnsi" w:hAnsiTheme="minorHAnsi" w:cstheme="minorHAnsi"/>
                <w:b/>
                <w:sz w:val="20"/>
                <w:szCs w:val="20"/>
              </w:rPr>
            </w:pPr>
          </w:p>
        </w:tc>
      </w:tr>
      <w:tr w:rsidRPr="00EC1FF0" w:rsidR="0057054B" w14:paraId="7FCDA8FA" w14:textId="77777777">
        <w:trPr>
          <w:jc w:val="center"/>
        </w:trPr>
        <w:tc>
          <w:tcPr>
            <w:tcW w:w="4809" w:type="dxa"/>
          </w:tcPr>
          <w:p w:rsidRPr="00EC1FF0" w:rsidR="00F10DD9" w:rsidP="00B8135B" w:rsidRDefault="00315938" w14:paraId="5C19675E" w14:textId="071D4CF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55</w:t>
            </w:r>
            <w:r>
              <w:rPr>
                <w:rFonts w:asciiTheme="minorHAnsi" w:hAnsiTheme="minorHAnsi"/>
                <w:b/>
                <w:sz w:val="20"/>
              </w:rPr>
              <w:t> – </w:t>
            </w:r>
            <w:r w:rsidRPr="00EC1FF0" w:rsidR="00F10DD9">
              <w:rPr>
                <w:rFonts w:asciiTheme="minorHAnsi" w:hAnsiTheme="minorHAnsi"/>
                <w:b/>
                <w:sz w:val="20"/>
              </w:rPr>
              <w:t>Študijné skupiny</w:t>
            </w:r>
          </w:p>
        </w:tc>
        <w:tc>
          <w:tcPr>
            <w:tcW w:w="5715" w:type="dxa"/>
          </w:tcPr>
          <w:p w:rsidRPr="00EC1FF0" w:rsidR="00F10DD9" w:rsidP="00B8135B" w:rsidRDefault="00F10DD9" w14:paraId="559F77F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FD88BFD" w14:textId="77777777">
        <w:trPr>
          <w:jc w:val="center"/>
        </w:trPr>
        <w:tc>
          <w:tcPr>
            <w:tcW w:w="4809" w:type="dxa"/>
          </w:tcPr>
          <w:p w:rsidRPr="00EC1FF0" w:rsidR="00F10DD9" w:rsidP="00B8135B" w:rsidRDefault="00F10DD9" w14:paraId="5843E903" w14:textId="49034854">
            <w:pPr>
              <w:pStyle w:val="Heading1"/>
              <w:numPr>
                <w:ilvl w:val="0"/>
                <w:numId w:val="109"/>
              </w:numPr>
              <w:tabs>
                <w:tab w:val="left" w:pos="567"/>
              </w:tabs>
              <w:outlineLvl w:val="0"/>
              <w:rPr>
                <w:rFonts w:asciiTheme="minorHAnsi" w:hAnsiTheme="minorHAnsi" w:cstheme="minorHAnsi"/>
                <w:sz w:val="20"/>
                <w:szCs w:val="20"/>
              </w:rPr>
            </w:pPr>
            <w:r w:rsidRPr="00EC1FF0">
              <w:rPr>
                <w:rFonts w:asciiTheme="minorHAnsi" w:hAnsiTheme="minorHAnsi"/>
                <w:sz w:val="20"/>
              </w:rPr>
              <w:t>Študijné skupiny môžu mať rôznu veľkosť, od troch do 24</w:t>
            </w:r>
            <w:r w:rsidR="00124B7A">
              <w:rPr>
                <w:rFonts w:asciiTheme="minorHAnsi" w:hAnsiTheme="minorHAnsi"/>
                <w:sz w:val="20"/>
              </w:rPr>
              <w:t> </w:t>
            </w:r>
            <w:r w:rsidRPr="00EC1FF0">
              <w:rPr>
                <w:rFonts w:asciiTheme="minorHAnsi" w:hAnsiTheme="minorHAnsi"/>
                <w:sz w:val="20"/>
              </w:rPr>
              <w:t>členov.</w:t>
            </w:r>
          </w:p>
        </w:tc>
        <w:tc>
          <w:tcPr>
            <w:tcW w:w="5715" w:type="dxa"/>
          </w:tcPr>
          <w:p w:rsidRPr="00EC1FF0" w:rsidR="00F10DD9" w:rsidP="00B8135B" w:rsidRDefault="00F10DD9" w14:paraId="404EF60D" w14:textId="0C60B5E5">
            <w:pPr>
              <w:rPr>
                <w:rFonts w:eastAsia="Calibri" w:cstheme="minorHAnsi"/>
                <w:iCs/>
              </w:rPr>
            </w:pPr>
            <w:r w:rsidRPr="00EC1FF0">
              <w:rPr>
                <w:rFonts w:asciiTheme="minorHAnsi" w:hAnsiTheme="minorHAnsi"/>
                <w:sz w:val="20"/>
              </w:rPr>
              <w:t>Schôdzam študijnej skupiny predsedá predseda, ktorého vymenuje sekcia alebo CCMI na základe návrhov skupín. Ak je predseda študijnej skupiny neprítomný, schôdzi predsedá niektorý člen, podľa možnosti</w:t>
            </w:r>
            <w:r w:rsidR="00EC1FF0">
              <w:rPr>
                <w:rFonts w:asciiTheme="minorHAnsi" w:hAnsiTheme="minorHAnsi"/>
                <w:sz w:val="20"/>
              </w:rPr>
              <w:t xml:space="preserve"> z </w:t>
            </w:r>
            <w:r w:rsidRPr="00EC1FF0">
              <w:rPr>
                <w:rFonts w:asciiTheme="minorHAnsi" w:hAnsiTheme="minorHAnsi"/>
                <w:sz w:val="20"/>
              </w:rPr>
              <w:t>tej istej skupiny.</w:t>
            </w:r>
          </w:p>
          <w:p w:rsidRPr="00EC1FF0" w:rsidR="00F10DD9" w:rsidP="00B8135B" w:rsidRDefault="00F10DD9" w14:paraId="30422205" w14:textId="77777777">
            <w:pPr>
              <w:rPr>
                <w:rFonts w:eastAsia="Calibri" w:cstheme="minorHAnsi"/>
                <w:iCs/>
              </w:rPr>
            </w:pPr>
          </w:p>
          <w:p w:rsidRPr="00EC1FF0" w:rsidR="00F10DD9" w:rsidP="00B8135B" w:rsidRDefault="00E63269" w14:paraId="741FF6BA" w14:textId="2918D151">
            <w:pPr>
              <w:rPr>
                <w:rFonts w:eastAsia="Calibri" w:cstheme="minorHAnsi"/>
                <w:iCs/>
              </w:rPr>
            </w:pPr>
            <w:r>
              <w:rPr>
                <w:rFonts w:asciiTheme="minorHAnsi" w:hAnsiTheme="minorHAnsi"/>
                <w:sz w:val="20"/>
              </w:rPr>
              <w:t>V prípade</w:t>
            </w:r>
            <w:r w:rsidRPr="00EC1FF0" w:rsidR="00F10DD9">
              <w:rPr>
                <w:rFonts w:asciiTheme="minorHAnsi" w:hAnsiTheme="minorHAnsi"/>
                <w:sz w:val="20"/>
              </w:rPr>
              <w:t xml:space="preserve"> potreby sa spravodajca so spoluspravodajcami dohodne na vzájomnom rozdelení úloh. Platí to aj</w:t>
            </w:r>
            <w:r w:rsidR="00EC1FF0">
              <w:rPr>
                <w:rFonts w:asciiTheme="minorHAnsi" w:hAnsiTheme="minorHAnsi"/>
                <w:sz w:val="20"/>
              </w:rPr>
              <w:t xml:space="preserve"> v </w:t>
            </w:r>
            <w:r w:rsidRPr="00EC1FF0" w:rsidR="00F10DD9">
              <w:rPr>
                <w:rFonts w:asciiTheme="minorHAnsi" w:hAnsiTheme="minorHAnsi"/>
                <w:sz w:val="20"/>
              </w:rPr>
              <w:t>prípade dvoch rovnocenných spravodajcov, ktorí pracujú spoločne.</w:t>
            </w:r>
          </w:p>
          <w:p w:rsidRPr="00EC1FF0" w:rsidR="00F10DD9" w:rsidP="00B8135B" w:rsidRDefault="00F10DD9" w14:paraId="09492068" w14:textId="77777777">
            <w:pPr>
              <w:rPr>
                <w:rFonts w:eastAsia="Calibri" w:asciiTheme="minorHAnsi" w:hAnsiTheme="minorHAnsi" w:cstheme="minorHAnsi"/>
                <w:iCs/>
                <w:sz w:val="20"/>
                <w:szCs w:val="20"/>
              </w:rPr>
            </w:pPr>
          </w:p>
          <w:p w:rsidRPr="00EC1FF0" w:rsidR="00F10DD9" w:rsidP="00B8135B" w:rsidRDefault="00F10DD9" w14:paraId="556CD95F" w14:textId="6C302915">
            <w:pPr>
              <w:rPr>
                <w:rFonts w:eastAsia="Calibri" w:cstheme="minorHAnsi"/>
                <w:iCs/>
              </w:rPr>
            </w:pPr>
            <w:r w:rsidRPr="00EC1FF0">
              <w:rPr>
                <w:rFonts w:asciiTheme="minorHAnsi" w:hAnsiTheme="minorHAnsi"/>
                <w:sz w:val="20"/>
              </w:rPr>
              <w:t>Predseda, spravodajca</w:t>
            </w:r>
            <w:r w:rsidR="00EC1FF0">
              <w:rPr>
                <w:rFonts w:asciiTheme="minorHAnsi" w:hAnsiTheme="minorHAnsi"/>
                <w:sz w:val="20"/>
              </w:rPr>
              <w:t xml:space="preserve"> a </w:t>
            </w:r>
            <w:r w:rsidRPr="00EC1FF0">
              <w:rPr>
                <w:rFonts w:asciiTheme="minorHAnsi" w:hAnsiTheme="minorHAnsi"/>
                <w:sz w:val="20"/>
              </w:rPr>
              <w:t>spoluspravodajca po dohode so sekretariátom sekcie alebo CCMI určia termíny schôdzí. Sekretariát vypracuje návrh harmonogramu schôdzí, ktorý predseda čo najskôr predloží členom.</w:t>
            </w:r>
          </w:p>
          <w:p w:rsidRPr="00EC1FF0" w:rsidR="00F10DD9" w:rsidP="00B8135B" w:rsidRDefault="00F10DD9" w14:paraId="4BDBF611" w14:textId="77777777">
            <w:pPr>
              <w:rPr>
                <w:rFonts w:eastAsia="Calibri" w:asciiTheme="minorHAnsi" w:hAnsiTheme="minorHAnsi" w:cstheme="minorHAnsi"/>
                <w:iCs/>
                <w:sz w:val="20"/>
                <w:szCs w:val="20"/>
              </w:rPr>
            </w:pPr>
          </w:p>
          <w:p w:rsidRPr="00EC1FF0" w:rsidR="00F10DD9" w:rsidP="00B8135B" w:rsidRDefault="00F10DD9" w14:paraId="507BBADF" w14:textId="4EB6FFC9">
            <w:pPr>
              <w:rPr>
                <w:rFonts w:eastAsia="Calibri" w:asciiTheme="minorHAnsi" w:hAnsiTheme="minorHAnsi" w:cstheme="minorHAnsi"/>
                <w:iCs/>
                <w:sz w:val="20"/>
                <w:szCs w:val="20"/>
              </w:rPr>
            </w:pPr>
            <w:r w:rsidRPr="00EC1FF0">
              <w:rPr>
                <w:rFonts w:asciiTheme="minorHAnsi" w:hAnsiTheme="minorHAnsi"/>
                <w:sz w:val="20"/>
              </w:rPr>
              <w:t>Spravodajca</w:t>
            </w:r>
            <w:r w:rsidR="00EC1FF0">
              <w:rPr>
                <w:rFonts w:asciiTheme="minorHAnsi" w:hAnsiTheme="minorHAnsi"/>
                <w:sz w:val="20"/>
              </w:rPr>
              <w:t xml:space="preserve"> a </w:t>
            </w:r>
            <w:r w:rsidRPr="00EC1FF0">
              <w:rPr>
                <w:rFonts w:asciiTheme="minorHAnsi" w:hAnsiTheme="minorHAnsi"/>
                <w:sz w:val="20"/>
              </w:rPr>
              <w:t>spoluspravodajca pripravia pracovný dokument na prvú schôdzu študijnej skupiny. Po tejto schôdzi vypracujú spolu so sekretariátom sekcie alebo CCMI</w:t>
            </w:r>
            <w:r w:rsidR="00EC1FF0">
              <w:rPr>
                <w:rFonts w:asciiTheme="minorHAnsi" w:hAnsiTheme="minorHAnsi"/>
                <w:sz w:val="20"/>
              </w:rPr>
              <w:t xml:space="preserve"> a v </w:t>
            </w:r>
            <w:r w:rsidRPr="00EC1FF0">
              <w:rPr>
                <w:rFonts w:asciiTheme="minorHAnsi" w:hAnsiTheme="minorHAnsi"/>
                <w:sz w:val="20"/>
              </w:rPr>
              <w:t>prípade potreby</w:t>
            </w:r>
            <w:r w:rsidR="00EC1FF0">
              <w:rPr>
                <w:rFonts w:asciiTheme="minorHAnsi" w:hAnsiTheme="minorHAnsi"/>
                <w:sz w:val="20"/>
              </w:rPr>
              <w:t xml:space="preserve"> s </w:t>
            </w:r>
            <w:r w:rsidRPr="00EC1FF0">
              <w:rPr>
                <w:rFonts w:asciiTheme="minorHAnsi" w:hAnsiTheme="minorHAnsi"/>
                <w:sz w:val="20"/>
              </w:rPr>
              <w:t>poradcami predbežný návrh stanoviska, ktorý sa predloží študijnej skupine, alebo návrh stanoviska, ktorý sa predloží sekcii alebo CCMI.</w:t>
            </w:r>
          </w:p>
          <w:p w:rsidRPr="00EC1FF0" w:rsidR="00F10DD9" w:rsidP="00B8135B" w:rsidRDefault="00F10DD9" w14:paraId="35BCEEE7" w14:textId="77777777">
            <w:pPr>
              <w:rPr>
                <w:rFonts w:eastAsia="Calibri" w:asciiTheme="minorHAnsi" w:hAnsiTheme="minorHAnsi" w:cstheme="minorHAnsi"/>
                <w:iCs/>
                <w:sz w:val="20"/>
                <w:szCs w:val="20"/>
              </w:rPr>
            </w:pPr>
          </w:p>
          <w:p w:rsidRPr="00EC1FF0" w:rsidR="00F10DD9" w:rsidP="00B8135B" w:rsidRDefault="00F10DD9" w14:paraId="2C25F15B" w14:textId="07314E91">
            <w:pPr>
              <w:rPr>
                <w:rFonts w:eastAsia="Calibri" w:cstheme="minorHAnsi"/>
                <w:iCs/>
              </w:rPr>
            </w:pPr>
            <w:r w:rsidRPr="00EC1FF0">
              <w:rPr>
                <w:rFonts w:asciiTheme="minorHAnsi" w:hAnsiTheme="minorHAnsi"/>
                <w:sz w:val="20"/>
              </w:rPr>
              <w:t>Pri preskúmaní</w:t>
            </w:r>
            <w:r w:rsidR="00EC1FF0">
              <w:rPr>
                <w:rFonts w:asciiTheme="minorHAnsi" w:hAnsiTheme="minorHAnsi"/>
                <w:sz w:val="20"/>
              </w:rPr>
              <w:t xml:space="preserve"> a </w:t>
            </w:r>
            <w:r w:rsidRPr="00EC1FF0">
              <w:rPr>
                <w:rFonts w:asciiTheme="minorHAnsi" w:hAnsiTheme="minorHAnsi"/>
                <w:sz w:val="20"/>
              </w:rPr>
              <w:t>schvaľovaní návrhu stanoviska</w:t>
            </w:r>
            <w:r w:rsidR="00EC1FF0">
              <w:rPr>
                <w:rFonts w:asciiTheme="minorHAnsi" w:hAnsiTheme="minorHAnsi"/>
                <w:sz w:val="20"/>
              </w:rPr>
              <w:t xml:space="preserve"> v </w:t>
            </w:r>
            <w:r w:rsidRPr="00EC1FF0">
              <w:rPr>
                <w:rFonts w:asciiTheme="minorHAnsi" w:hAnsiTheme="minorHAnsi"/>
                <w:sz w:val="20"/>
              </w:rPr>
              <w:t>sekcii alebo CCMI sa uskutoční všeobecná diskusia.</w:t>
            </w:r>
          </w:p>
          <w:p w:rsidRPr="00EC1FF0" w:rsidR="00F10DD9" w:rsidP="00B8135B" w:rsidRDefault="00F10DD9" w14:paraId="46A8F6F1" w14:textId="77777777">
            <w:pPr>
              <w:rPr>
                <w:rFonts w:eastAsia="Calibri" w:asciiTheme="minorHAnsi" w:hAnsiTheme="minorHAnsi" w:cstheme="minorHAnsi"/>
                <w:iCs/>
                <w:sz w:val="20"/>
                <w:szCs w:val="20"/>
              </w:rPr>
            </w:pPr>
          </w:p>
          <w:p w:rsidRPr="00EC1FF0" w:rsidR="00F10DD9" w:rsidP="00B8135B" w:rsidRDefault="00F10DD9" w14:paraId="5B164EF2" w14:textId="51A4F8CC">
            <w:pPr>
              <w:rPr>
                <w:rFonts w:eastAsia="Calibri" w:cstheme="minorHAnsi"/>
                <w:iCs/>
              </w:rPr>
            </w:pPr>
            <w:r w:rsidRPr="00EC1FF0">
              <w:rPr>
                <w:rFonts w:asciiTheme="minorHAnsi" w:hAnsiTheme="minorHAnsi"/>
                <w:sz w:val="20"/>
              </w:rPr>
              <w:t>Aby mali členovia dosť času na preštudovanie príslušných dokumentov, návrh stanoviska spravodajcu</w:t>
            </w:r>
            <w:r w:rsidR="00EC1FF0">
              <w:rPr>
                <w:rFonts w:asciiTheme="minorHAnsi" w:hAnsiTheme="minorHAnsi"/>
                <w:sz w:val="20"/>
              </w:rPr>
              <w:t xml:space="preserve"> a </w:t>
            </w:r>
            <w:r w:rsidRPr="00EC1FF0">
              <w:rPr>
                <w:rFonts w:asciiTheme="minorHAnsi" w:hAnsiTheme="minorHAnsi"/>
                <w:sz w:val="20"/>
              </w:rPr>
              <w:t>spoluspravodajcu sa im dá</w:t>
            </w:r>
            <w:r w:rsidR="00EC1FF0">
              <w:rPr>
                <w:rFonts w:asciiTheme="minorHAnsi" w:hAnsiTheme="minorHAnsi"/>
                <w:sz w:val="20"/>
              </w:rPr>
              <w:t xml:space="preserve"> k </w:t>
            </w:r>
            <w:r w:rsidRPr="00EC1FF0">
              <w:rPr>
                <w:rFonts w:asciiTheme="minorHAnsi" w:hAnsiTheme="minorHAnsi"/>
                <w:sz w:val="20"/>
              </w:rPr>
              <w:t>dispozícii aspoň tri dni pred schôdzou študijnej skupiny.</w:t>
            </w:r>
          </w:p>
          <w:p w:rsidRPr="00EC1FF0" w:rsidR="00F10DD9" w:rsidP="00B8135B" w:rsidRDefault="00F10DD9" w14:paraId="061C151F" w14:textId="77777777">
            <w:pPr>
              <w:rPr>
                <w:rFonts w:eastAsia="Calibri" w:asciiTheme="minorHAnsi" w:hAnsiTheme="minorHAnsi" w:cstheme="minorHAnsi"/>
                <w:iCs/>
                <w:sz w:val="20"/>
                <w:szCs w:val="20"/>
              </w:rPr>
            </w:pPr>
          </w:p>
          <w:p w:rsidRPr="00EC1FF0" w:rsidR="00F10DD9" w:rsidP="00B8135B" w:rsidRDefault="00F10DD9" w14:paraId="7E62FEAE" w14:textId="3F86011D">
            <w:pPr>
              <w:rPr>
                <w:rFonts w:eastAsia="Calibri" w:cstheme="minorHAnsi"/>
                <w:iCs/>
              </w:rPr>
            </w:pPr>
            <w:r w:rsidRPr="00EC1FF0">
              <w:rPr>
                <w:rFonts w:asciiTheme="minorHAnsi" w:hAnsiTheme="minorHAnsi"/>
                <w:sz w:val="20"/>
              </w:rPr>
              <w:lastRenderedPageBreak/>
              <w:t>Študijné skupiny,</w:t>
            </w:r>
            <w:r w:rsidR="00EC1FF0">
              <w:rPr>
                <w:rFonts w:asciiTheme="minorHAnsi" w:hAnsiTheme="minorHAnsi"/>
                <w:sz w:val="20"/>
              </w:rPr>
              <w:t xml:space="preserve"> s </w:t>
            </w:r>
            <w:r w:rsidRPr="00EC1FF0">
              <w:rPr>
                <w:rFonts w:asciiTheme="minorHAnsi" w:hAnsiTheme="minorHAnsi"/>
                <w:sz w:val="20"/>
              </w:rPr>
              <w:t xml:space="preserve">výnimkou stálych študijných skupín podľa </w:t>
            </w:r>
            <w:r w:rsidR="00124B7A">
              <w:rPr>
                <w:rFonts w:asciiTheme="minorHAnsi" w:hAnsiTheme="minorHAnsi"/>
                <w:sz w:val="20"/>
              </w:rPr>
              <w:t>článku </w:t>
            </w:r>
            <w:r w:rsidRPr="00EC1FF0">
              <w:rPr>
                <w:rFonts w:asciiTheme="minorHAnsi" w:hAnsiTheme="minorHAnsi"/>
                <w:sz w:val="20"/>
              </w:rPr>
              <w:t>35, nesmú mať viac ako dve schôdze bez toho, aby</w:t>
            </w:r>
            <w:r w:rsidR="00EC1FF0">
              <w:rPr>
                <w:rFonts w:asciiTheme="minorHAnsi" w:hAnsiTheme="minorHAnsi"/>
                <w:sz w:val="20"/>
              </w:rPr>
              <w:t xml:space="preserve"> o </w:t>
            </w:r>
            <w:r w:rsidRPr="00EC1FF0">
              <w:rPr>
                <w:rFonts w:asciiTheme="minorHAnsi" w:hAnsiTheme="minorHAnsi"/>
                <w:sz w:val="20"/>
              </w:rPr>
              <w:t>nich podali správu predsedníctvu sekcie alebo CCMI, ktoré musí informovať predsedníctvo výboru, aby mohlo</w:t>
            </w:r>
            <w:r w:rsidR="00EC1FF0">
              <w:rPr>
                <w:rFonts w:asciiTheme="minorHAnsi" w:hAnsiTheme="minorHAnsi"/>
                <w:sz w:val="20"/>
              </w:rPr>
              <w:t xml:space="preserve"> v </w:t>
            </w:r>
            <w:r w:rsidRPr="00EC1FF0">
              <w:rPr>
                <w:rFonts w:asciiTheme="minorHAnsi" w:hAnsiTheme="minorHAnsi"/>
                <w:sz w:val="20"/>
              </w:rPr>
              <w:t>prípade potreby zmeniť pracovný program. Rovnaké pravidlá sa uplatňujú na stanoviská</w:t>
            </w:r>
            <w:r w:rsidR="00EC1FF0">
              <w:rPr>
                <w:rFonts w:asciiTheme="minorHAnsi" w:hAnsiTheme="minorHAnsi"/>
                <w:sz w:val="20"/>
              </w:rPr>
              <w:t xml:space="preserve"> z </w:t>
            </w:r>
            <w:r w:rsidRPr="00EC1FF0">
              <w:rPr>
                <w:rFonts w:asciiTheme="minorHAnsi" w:hAnsiTheme="minorHAnsi"/>
                <w:sz w:val="20"/>
              </w:rPr>
              <w:t>vlastnej iniciatívy,</w:t>
            </w:r>
            <w:r w:rsidR="00EC1FF0">
              <w:rPr>
                <w:rFonts w:asciiTheme="minorHAnsi" w:hAnsiTheme="minorHAnsi"/>
                <w:sz w:val="20"/>
              </w:rPr>
              <w:t xml:space="preserve"> v </w:t>
            </w:r>
            <w:r w:rsidRPr="00EC1FF0">
              <w:rPr>
                <w:rFonts w:asciiTheme="minorHAnsi" w:hAnsiTheme="minorHAnsi"/>
                <w:sz w:val="20"/>
              </w:rPr>
              <w:t>prípade ktorých sa podľa zvyčajného postupu plánujú dve schôdze študijnej skupiny.</w:t>
            </w:r>
          </w:p>
          <w:p w:rsidRPr="00EC1FF0" w:rsidR="00F10DD9" w:rsidP="00B8135B" w:rsidRDefault="00F10DD9" w14:paraId="36D150CC" w14:textId="77777777">
            <w:pPr>
              <w:rPr>
                <w:rFonts w:eastAsia="Calibri" w:asciiTheme="minorHAnsi" w:hAnsiTheme="minorHAnsi" w:cstheme="minorHAnsi"/>
                <w:iCs/>
                <w:sz w:val="20"/>
                <w:szCs w:val="20"/>
              </w:rPr>
            </w:pPr>
          </w:p>
          <w:p w:rsidRPr="00EC1FF0" w:rsidR="00F10DD9" w:rsidP="00B8135B" w:rsidRDefault="00F10DD9" w14:paraId="1715780E" w14:textId="5B676276">
            <w:pPr>
              <w:rPr>
                <w:rFonts w:eastAsia="Calibri" w:asciiTheme="minorHAnsi" w:hAnsiTheme="minorHAnsi" w:cstheme="minorHAnsi"/>
                <w:iCs/>
                <w:sz w:val="20"/>
                <w:szCs w:val="20"/>
              </w:rPr>
            </w:pPr>
            <w:r w:rsidRPr="00EC1FF0">
              <w:rPr>
                <w:rFonts w:asciiTheme="minorHAnsi" w:hAnsiTheme="minorHAnsi"/>
                <w:sz w:val="20"/>
              </w:rPr>
              <w:t>Predsedovia sekcií</w:t>
            </w:r>
            <w:r w:rsidR="00EC1FF0">
              <w:rPr>
                <w:rFonts w:asciiTheme="minorHAnsi" w:hAnsiTheme="minorHAnsi"/>
                <w:sz w:val="20"/>
              </w:rPr>
              <w:t xml:space="preserve"> a </w:t>
            </w:r>
            <w:r w:rsidRPr="00EC1FF0">
              <w:rPr>
                <w:rFonts w:asciiTheme="minorHAnsi" w:hAnsiTheme="minorHAnsi"/>
                <w:sz w:val="20"/>
              </w:rPr>
              <w:t>CCMI sa môžu zúčastňovať na schôdzach študijných skupín, monitorovacích stredísk</w:t>
            </w:r>
            <w:r w:rsidR="00EC1FF0">
              <w:rPr>
                <w:rFonts w:asciiTheme="minorHAnsi" w:hAnsiTheme="minorHAnsi"/>
                <w:sz w:val="20"/>
              </w:rPr>
              <w:t xml:space="preserve"> a </w:t>
            </w:r>
            <w:r w:rsidRPr="00EC1FF0">
              <w:rPr>
                <w:rFonts w:asciiTheme="minorHAnsi" w:hAnsiTheme="minorHAnsi"/>
                <w:sz w:val="20"/>
              </w:rPr>
              <w:t>ďalších útvarov svojej sekcie alebo CCMI.</w:t>
            </w:r>
          </w:p>
        </w:tc>
      </w:tr>
      <w:tr w:rsidRPr="00EC1FF0" w:rsidR="0057054B" w14:paraId="017F247B" w14:textId="77777777">
        <w:trPr>
          <w:jc w:val="center"/>
        </w:trPr>
        <w:tc>
          <w:tcPr>
            <w:tcW w:w="4809" w:type="dxa"/>
          </w:tcPr>
          <w:p w:rsidRPr="00EC1FF0" w:rsidR="00F10DD9" w:rsidP="00B8135B" w:rsidRDefault="00F10DD9" w14:paraId="743734C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Redakčná skupina je trojčlenná študijná skupina.</w:t>
            </w:r>
          </w:p>
        </w:tc>
        <w:tc>
          <w:tcPr>
            <w:tcW w:w="5715" w:type="dxa"/>
          </w:tcPr>
          <w:p w:rsidRPr="00EC1FF0" w:rsidR="00F10DD9" w:rsidP="00B8135B" w:rsidRDefault="00F10DD9" w14:paraId="04F185E7" w14:textId="77777777">
            <w:pPr>
              <w:widowControl w:val="0"/>
              <w:adjustRightInd w:val="0"/>
              <w:snapToGrid w:val="0"/>
              <w:rPr>
                <w:rFonts w:asciiTheme="minorHAnsi" w:hAnsiTheme="minorHAnsi" w:cstheme="minorHAnsi"/>
                <w:sz w:val="20"/>
                <w:szCs w:val="20"/>
              </w:rPr>
            </w:pPr>
          </w:p>
        </w:tc>
      </w:tr>
      <w:tr w:rsidRPr="00EC1FF0" w:rsidR="0057054B" w14:paraId="05A745AC" w14:textId="77777777">
        <w:trPr>
          <w:jc w:val="center"/>
        </w:trPr>
        <w:tc>
          <w:tcPr>
            <w:tcW w:w="4809" w:type="dxa"/>
          </w:tcPr>
          <w:p w:rsidRPr="00EC1FF0" w:rsidR="00F10DD9" w:rsidP="00B8135B" w:rsidRDefault="00F10DD9" w14:paraId="738A9F3A" w14:textId="3319B84A">
            <w:pPr>
              <w:pStyle w:val="Heading1"/>
              <w:numPr>
                <w:ilvl w:val="0"/>
                <w:numId w:val="109"/>
              </w:numPr>
              <w:tabs>
                <w:tab w:val="left" w:pos="567"/>
              </w:tabs>
              <w:outlineLvl w:val="0"/>
              <w:rPr>
                <w:rFonts w:asciiTheme="minorHAnsi" w:hAnsiTheme="minorHAnsi" w:cstheme="minorHAnsi"/>
                <w:sz w:val="20"/>
                <w:szCs w:val="20"/>
              </w:rPr>
            </w:pPr>
            <w:r w:rsidRPr="00EC1FF0">
              <w:rPr>
                <w:rFonts w:asciiTheme="minorHAnsi" w:hAnsiTheme="minorHAnsi"/>
                <w:sz w:val="20"/>
              </w:rPr>
              <w:t>Na základe návrhov, na ktorých sa dohodli predsedovia skupín, vymenujú predsedovia sekcií spravodajcu</w:t>
            </w:r>
            <w:r w:rsidR="00124B7A">
              <w:rPr>
                <w:rFonts w:asciiTheme="minorHAnsi" w:hAnsiTheme="minorHAnsi"/>
                <w:sz w:val="20"/>
              </w:rPr>
              <w:t xml:space="preserve"> </w:t>
            </w:r>
            <w:r w:rsidR="00315938">
              <w:rPr>
                <w:rFonts w:asciiTheme="minorHAnsi" w:hAnsiTheme="minorHAnsi"/>
                <w:sz w:val="20"/>
              </w:rPr>
              <w:t>– </w:t>
            </w:r>
            <w:r w:rsidR="00EC1FF0">
              <w:rPr>
                <w:rFonts w:asciiTheme="minorHAnsi" w:hAnsiTheme="minorHAnsi"/>
                <w:sz w:val="20"/>
              </w:rPr>
              <w:t>a </w:t>
            </w:r>
            <w:r w:rsidRPr="00EC1FF0">
              <w:rPr>
                <w:rFonts w:asciiTheme="minorHAnsi" w:hAnsiTheme="minorHAnsi"/>
                <w:sz w:val="20"/>
              </w:rPr>
              <w:t>prípadne spoluspravodajcov</w:t>
            </w:r>
            <w:r w:rsidR="00315938">
              <w:rPr>
                <w:rFonts w:asciiTheme="minorHAnsi" w:hAnsiTheme="minorHAnsi"/>
                <w:sz w:val="20"/>
              </w:rPr>
              <w:t> –</w:t>
            </w:r>
            <w:r w:rsidR="00124B7A">
              <w:rPr>
                <w:rFonts w:asciiTheme="minorHAnsi" w:hAnsiTheme="minorHAnsi"/>
                <w:sz w:val="20"/>
              </w:rPr>
              <w:t xml:space="preserve"> </w:t>
            </w:r>
            <w:r w:rsidR="00EC1FF0">
              <w:rPr>
                <w:rFonts w:asciiTheme="minorHAnsi" w:hAnsiTheme="minorHAnsi"/>
                <w:sz w:val="20"/>
              </w:rPr>
              <w:t>a </w:t>
            </w:r>
            <w:r w:rsidRPr="00EC1FF0">
              <w:rPr>
                <w:rFonts w:asciiTheme="minorHAnsi" w:hAnsiTheme="minorHAnsi"/>
                <w:sz w:val="20"/>
              </w:rPr>
              <w:t>členov študijnej skupiny.</w:t>
            </w:r>
          </w:p>
        </w:tc>
        <w:tc>
          <w:tcPr>
            <w:tcW w:w="5715" w:type="dxa"/>
          </w:tcPr>
          <w:p w:rsidRPr="00EC1FF0" w:rsidR="00F10DD9" w:rsidRDefault="00F10DD9" w14:paraId="280B62F7" w14:textId="77777777">
            <w:pPr>
              <w:rPr>
                <w:rFonts w:asciiTheme="minorHAnsi" w:hAnsiTheme="minorHAnsi" w:cstheme="minorHAnsi"/>
              </w:rPr>
            </w:pPr>
          </w:p>
        </w:tc>
      </w:tr>
      <w:tr w:rsidRPr="00EC1FF0" w:rsidR="0057054B" w14:paraId="7D2899CB" w14:textId="77777777">
        <w:trPr>
          <w:jc w:val="center"/>
        </w:trPr>
        <w:tc>
          <w:tcPr>
            <w:tcW w:w="4809" w:type="dxa"/>
          </w:tcPr>
          <w:p w:rsidRPr="00EC1FF0" w:rsidR="00F10DD9" w:rsidP="00B8135B" w:rsidRDefault="00F10DD9" w14:paraId="3512D221" w14:textId="658CA6FB">
            <w:pPr>
              <w:pStyle w:val="Heading1"/>
              <w:numPr>
                <w:ilvl w:val="0"/>
                <w:numId w:val="109"/>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124B7A">
              <w:rPr>
                <w:rFonts w:asciiTheme="minorHAnsi" w:hAnsiTheme="minorHAnsi"/>
                <w:sz w:val="20"/>
              </w:rPr>
              <w:t> </w:t>
            </w:r>
            <w:r w:rsidRPr="00EC1FF0">
              <w:rPr>
                <w:rFonts w:asciiTheme="minorHAnsi" w:hAnsiTheme="minorHAnsi"/>
                <w:sz w:val="20"/>
              </w:rPr>
              <w:t>snahe urýchliť zostavovanie študijných skupín, najmä</w:t>
            </w:r>
            <w:r w:rsidR="00EC1FF0">
              <w:rPr>
                <w:rFonts w:asciiTheme="minorHAnsi" w:hAnsiTheme="minorHAnsi"/>
                <w:sz w:val="20"/>
              </w:rPr>
              <w:t xml:space="preserve"> v </w:t>
            </w:r>
            <w:r w:rsidRPr="00EC1FF0">
              <w:rPr>
                <w:rFonts w:asciiTheme="minorHAnsi" w:hAnsiTheme="minorHAnsi"/>
                <w:sz w:val="20"/>
              </w:rPr>
              <w:t>naliehavých prípadoch,</w:t>
            </w:r>
            <w:r w:rsidR="00EC1FF0">
              <w:rPr>
                <w:rFonts w:asciiTheme="minorHAnsi" w:hAnsiTheme="minorHAnsi"/>
                <w:sz w:val="20"/>
              </w:rPr>
              <w:t xml:space="preserve"> a </w:t>
            </w:r>
            <w:r w:rsidRPr="00EC1FF0">
              <w:rPr>
                <w:rFonts w:asciiTheme="minorHAnsi" w:hAnsiTheme="minorHAnsi"/>
                <w:sz w:val="20"/>
              </w:rPr>
              <w:t>ak sa predsedovia všetkých troch skupín dohodli na návrhu na vymenovanie spravodajcov</w:t>
            </w:r>
            <w:r w:rsidR="00EC1FF0">
              <w:rPr>
                <w:rFonts w:asciiTheme="minorHAnsi" w:hAnsiTheme="minorHAnsi"/>
                <w:sz w:val="20"/>
              </w:rPr>
              <w:t xml:space="preserve"> a </w:t>
            </w:r>
            <w:r w:rsidRPr="00EC1FF0">
              <w:rPr>
                <w:rFonts w:asciiTheme="minorHAnsi" w:hAnsiTheme="minorHAnsi"/>
                <w:sz w:val="20"/>
              </w:rPr>
              <w:t>prípadne aj spoluspravodajcov, ako aj na zložení študijných alebo redakčných skupín, môžu predsedovia sekcií urobiť potrebné kroky na to, aby sa práce mohli začať.</w:t>
            </w:r>
          </w:p>
        </w:tc>
        <w:tc>
          <w:tcPr>
            <w:tcW w:w="5715" w:type="dxa"/>
          </w:tcPr>
          <w:p w:rsidRPr="00EC1FF0" w:rsidR="00F10DD9" w:rsidP="00B8135B" w:rsidRDefault="00F10DD9" w14:paraId="2E140F9C" w14:textId="113DD1FE">
            <w:pPr>
              <w:rPr>
                <w:rFonts w:eastAsia="Calibri" w:asciiTheme="minorHAnsi" w:hAnsiTheme="minorHAnsi" w:cstheme="minorHAnsi"/>
                <w:iCs/>
                <w:sz w:val="20"/>
                <w:szCs w:val="20"/>
              </w:rPr>
            </w:pPr>
            <w:r w:rsidRPr="00EC1FF0">
              <w:rPr>
                <w:rFonts w:asciiTheme="minorHAnsi" w:hAnsiTheme="minorHAnsi"/>
                <w:sz w:val="20"/>
              </w:rPr>
              <w:t>Študijná skupina pracuje</w:t>
            </w:r>
            <w:r w:rsidR="00EC1FF0">
              <w:rPr>
                <w:rFonts w:asciiTheme="minorHAnsi" w:hAnsiTheme="minorHAnsi"/>
                <w:sz w:val="20"/>
              </w:rPr>
              <w:t xml:space="preserve"> v </w:t>
            </w:r>
            <w:r w:rsidRPr="00EC1FF0">
              <w:rPr>
                <w:rFonts w:asciiTheme="minorHAnsi" w:hAnsiTheme="minorHAnsi"/>
                <w:sz w:val="20"/>
              </w:rPr>
              <w:t>obmedzenom počte úradných jazykov Európskej únie, ktoré určí predseda pred jej prvou schôdzou</w:t>
            </w:r>
            <w:r w:rsidR="00EC1FF0">
              <w:rPr>
                <w:rFonts w:asciiTheme="minorHAnsi" w:hAnsiTheme="minorHAnsi"/>
                <w:sz w:val="20"/>
              </w:rPr>
              <w:t xml:space="preserve"> a v </w:t>
            </w:r>
            <w:r w:rsidRPr="00EC1FF0">
              <w:rPr>
                <w:rFonts w:asciiTheme="minorHAnsi" w:hAnsiTheme="minorHAnsi"/>
                <w:sz w:val="20"/>
              </w:rPr>
              <w:t>závislosti od jej zloženia. Členovia študijnej skupiny sa môžu vzdať možnosti mať</w:t>
            </w:r>
            <w:r w:rsidR="00EC1FF0">
              <w:rPr>
                <w:rFonts w:asciiTheme="minorHAnsi" w:hAnsiTheme="minorHAnsi"/>
                <w:sz w:val="20"/>
              </w:rPr>
              <w:t xml:space="preserve"> k </w:t>
            </w:r>
            <w:r w:rsidRPr="00EC1FF0">
              <w:rPr>
                <w:rFonts w:asciiTheme="minorHAnsi" w:hAnsiTheme="minorHAnsi"/>
                <w:sz w:val="20"/>
              </w:rPr>
              <w:t>dispozícii preklad pracovných dokumentov</w:t>
            </w:r>
            <w:r w:rsidR="00EC1FF0">
              <w:rPr>
                <w:rFonts w:asciiTheme="minorHAnsi" w:hAnsiTheme="minorHAnsi"/>
                <w:sz w:val="20"/>
              </w:rPr>
              <w:t xml:space="preserve"> a </w:t>
            </w:r>
            <w:r w:rsidRPr="00EC1FF0">
              <w:rPr>
                <w:rFonts w:asciiTheme="minorHAnsi" w:hAnsiTheme="minorHAnsi"/>
                <w:sz w:val="20"/>
              </w:rPr>
              <w:t>môžu sa jednomyseľne rozhodnúť prijať spoločný pracovný jazyk.</w:t>
            </w:r>
          </w:p>
          <w:p w:rsidRPr="00EC1FF0" w:rsidR="00F10DD9" w:rsidP="00B8135B" w:rsidRDefault="00F10DD9" w14:paraId="52A7A26C" w14:textId="77777777">
            <w:pPr>
              <w:rPr>
                <w:rFonts w:asciiTheme="minorHAnsi" w:hAnsiTheme="minorHAnsi" w:cstheme="minorHAnsi"/>
                <w:sz w:val="20"/>
                <w:szCs w:val="20"/>
              </w:rPr>
            </w:pPr>
          </w:p>
          <w:p w:rsidRPr="00EC1FF0" w:rsidR="00F10DD9" w:rsidP="00B8135B" w:rsidRDefault="00F10DD9" w14:paraId="040EDF68" w14:textId="5FEEC938">
            <w:pPr>
              <w:rPr>
                <w:rFonts w:asciiTheme="minorHAnsi" w:hAnsiTheme="minorHAnsi" w:cstheme="minorHAnsi"/>
                <w:iCs/>
                <w:sz w:val="24"/>
                <w:szCs w:val="24"/>
              </w:rPr>
            </w:pPr>
            <w:r w:rsidRPr="00EC1FF0">
              <w:rPr>
                <w:rFonts w:asciiTheme="minorHAnsi" w:hAnsiTheme="minorHAnsi"/>
                <w:sz w:val="20"/>
              </w:rPr>
              <w:t>Ak je počet pracovných jazykov vyšší ako päť, je potrebné požiadať generálneho tajomníka</w:t>
            </w:r>
            <w:r w:rsidR="00EC1FF0">
              <w:rPr>
                <w:rFonts w:asciiTheme="minorHAnsi" w:hAnsiTheme="minorHAnsi"/>
                <w:sz w:val="20"/>
              </w:rPr>
              <w:t xml:space="preserve"> o </w:t>
            </w:r>
            <w:r w:rsidRPr="00EC1FF0">
              <w:rPr>
                <w:rFonts w:asciiTheme="minorHAnsi" w:hAnsiTheme="minorHAnsi"/>
                <w:sz w:val="20"/>
              </w:rPr>
              <w:t>udelenie výnimky.</w:t>
            </w:r>
          </w:p>
        </w:tc>
      </w:tr>
      <w:tr w:rsidRPr="00EC1FF0" w:rsidR="0057054B" w14:paraId="19A102EF" w14:textId="77777777">
        <w:trPr>
          <w:jc w:val="center"/>
        </w:trPr>
        <w:tc>
          <w:tcPr>
            <w:tcW w:w="4809" w:type="dxa"/>
          </w:tcPr>
          <w:p w:rsidRPr="00EC1FF0" w:rsidR="00F10DD9" w:rsidP="00B8135B" w:rsidRDefault="00F10DD9" w14:paraId="76EC2908" w14:textId="1AE12E7C">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124B7A">
              <w:rPr>
                <w:rFonts w:asciiTheme="minorHAnsi" w:hAnsiTheme="minorHAnsi"/>
                <w:sz w:val="20"/>
              </w:rPr>
              <w:t> </w:t>
            </w:r>
            <w:r w:rsidRPr="00EC1FF0">
              <w:rPr>
                <w:rFonts w:asciiTheme="minorHAnsi" w:hAnsiTheme="minorHAnsi"/>
                <w:sz w:val="20"/>
              </w:rPr>
              <w:t>takomto prípade si rozhodnutie predsedu sekcie</w:t>
            </w:r>
            <w:r w:rsidR="00EC1FF0">
              <w:rPr>
                <w:rFonts w:asciiTheme="minorHAnsi" w:hAnsiTheme="minorHAnsi"/>
                <w:sz w:val="20"/>
              </w:rPr>
              <w:t xml:space="preserve"> o </w:t>
            </w:r>
            <w:r w:rsidRPr="00EC1FF0">
              <w:rPr>
                <w:rFonts w:asciiTheme="minorHAnsi" w:hAnsiTheme="minorHAnsi"/>
                <w:sz w:val="20"/>
              </w:rPr>
              <w:t>vymenovaní spravodajcu</w:t>
            </w:r>
            <w:r w:rsidR="00124B7A">
              <w:rPr>
                <w:rFonts w:asciiTheme="minorHAnsi" w:hAnsiTheme="minorHAnsi"/>
                <w:sz w:val="20"/>
              </w:rPr>
              <w:t xml:space="preserve"> </w:t>
            </w:r>
            <w:r w:rsidR="00315938">
              <w:rPr>
                <w:rFonts w:asciiTheme="minorHAnsi" w:hAnsiTheme="minorHAnsi"/>
                <w:sz w:val="20"/>
              </w:rPr>
              <w:t>– </w:t>
            </w:r>
            <w:r w:rsidR="00EC1FF0">
              <w:rPr>
                <w:rFonts w:asciiTheme="minorHAnsi" w:hAnsiTheme="minorHAnsi"/>
                <w:sz w:val="20"/>
              </w:rPr>
              <w:t>a </w:t>
            </w:r>
            <w:r w:rsidRPr="00EC1FF0">
              <w:rPr>
                <w:rFonts w:asciiTheme="minorHAnsi" w:hAnsiTheme="minorHAnsi"/>
                <w:sz w:val="20"/>
              </w:rPr>
              <w:t>prípadne aj spoluspravodajcov</w:t>
            </w:r>
            <w:r w:rsidR="00124B7A">
              <w:rPr>
                <w:rFonts w:asciiTheme="minorHAnsi" w:hAnsiTheme="minorHAnsi"/>
                <w:sz w:val="20"/>
              </w:rPr>
              <w:t> </w:t>
            </w:r>
            <w:r w:rsidRPr="00EC1FF0">
              <w:rPr>
                <w:rFonts w:asciiTheme="minorHAnsi" w:hAnsiTheme="minorHAnsi"/>
                <w:sz w:val="20"/>
              </w:rPr>
              <w:t>–, ako aj</w:t>
            </w:r>
            <w:r w:rsidR="00EC1FF0">
              <w:rPr>
                <w:rFonts w:asciiTheme="minorHAnsi" w:hAnsiTheme="minorHAnsi"/>
                <w:sz w:val="20"/>
              </w:rPr>
              <w:t xml:space="preserve"> o </w:t>
            </w:r>
            <w:r w:rsidRPr="00EC1FF0">
              <w:rPr>
                <w:rFonts w:asciiTheme="minorHAnsi" w:hAnsiTheme="minorHAnsi"/>
                <w:sz w:val="20"/>
              </w:rPr>
              <w:t>vymenovaní členov študijnej skupiny vyžaduje dohodu troch predsedov skupín.</w:t>
            </w:r>
          </w:p>
        </w:tc>
        <w:tc>
          <w:tcPr>
            <w:tcW w:w="5715" w:type="dxa"/>
          </w:tcPr>
          <w:p w:rsidRPr="00EC1FF0" w:rsidR="00F10DD9" w:rsidP="00B8135B" w:rsidRDefault="00F10DD9" w14:paraId="5CEF1D21" w14:textId="77777777">
            <w:pPr>
              <w:widowControl w:val="0"/>
              <w:adjustRightInd w:val="0"/>
              <w:snapToGrid w:val="0"/>
              <w:rPr>
                <w:rFonts w:asciiTheme="minorHAnsi" w:hAnsiTheme="minorHAnsi" w:cstheme="minorHAnsi"/>
                <w:sz w:val="20"/>
                <w:szCs w:val="20"/>
              </w:rPr>
            </w:pPr>
          </w:p>
        </w:tc>
      </w:tr>
      <w:tr w:rsidRPr="00EC1FF0" w:rsidR="0057054B" w14:paraId="50FA3A8E" w14:textId="77777777">
        <w:trPr>
          <w:jc w:val="center"/>
        </w:trPr>
        <w:tc>
          <w:tcPr>
            <w:tcW w:w="4809" w:type="dxa"/>
          </w:tcPr>
          <w:p w:rsidRPr="00EC1FF0" w:rsidR="00F10DD9" w:rsidP="00B8135B" w:rsidRDefault="00F10DD9" w14:paraId="5A486583" w14:textId="336244A4">
            <w:pPr>
              <w:pStyle w:val="Heading1"/>
              <w:numPr>
                <w:ilvl w:val="0"/>
                <w:numId w:val="109"/>
              </w:numPr>
              <w:tabs>
                <w:tab w:val="left" w:pos="567"/>
              </w:tabs>
              <w:outlineLvl w:val="0"/>
              <w:rPr>
                <w:rFonts w:asciiTheme="minorHAnsi" w:hAnsiTheme="minorHAnsi" w:cstheme="minorHAnsi"/>
                <w:sz w:val="20"/>
                <w:szCs w:val="20"/>
              </w:rPr>
            </w:pPr>
            <w:r w:rsidRPr="00EC1FF0">
              <w:rPr>
                <w:rFonts w:asciiTheme="minorHAnsi" w:hAnsiTheme="minorHAnsi"/>
                <w:sz w:val="20"/>
              </w:rPr>
              <w:t>Spravodajca</w:t>
            </w:r>
            <w:r w:rsidR="00124B7A">
              <w:rPr>
                <w:rFonts w:asciiTheme="minorHAnsi" w:hAnsiTheme="minorHAnsi"/>
                <w:sz w:val="20"/>
              </w:rPr>
              <w:t xml:space="preserve"> </w:t>
            </w:r>
            <w:r w:rsidR="00315938">
              <w:rPr>
                <w:rFonts w:asciiTheme="minorHAnsi" w:hAnsiTheme="minorHAnsi"/>
                <w:sz w:val="20"/>
              </w:rPr>
              <w:t>– </w:t>
            </w:r>
            <w:r w:rsidR="00EC1FF0">
              <w:rPr>
                <w:rFonts w:asciiTheme="minorHAnsi" w:hAnsiTheme="minorHAnsi"/>
                <w:sz w:val="20"/>
              </w:rPr>
              <w:t>a </w:t>
            </w:r>
            <w:r w:rsidRPr="00EC1FF0">
              <w:rPr>
                <w:rFonts w:asciiTheme="minorHAnsi" w:hAnsiTheme="minorHAnsi"/>
                <w:sz w:val="20"/>
              </w:rPr>
              <w:t>prípadne spoluspravodajcovia</w:t>
            </w:r>
            <w:r w:rsidR="00315938">
              <w:rPr>
                <w:rFonts w:asciiTheme="minorHAnsi" w:hAnsiTheme="minorHAnsi"/>
                <w:sz w:val="20"/>
              </w:rPr>
              <w:t> –</w:t>
            </w:r>
            <w:r w:rsidR="00124B7A">
              <w:rPr>
                <w:rFonts w:asciiTheme="minorHAnsi" w:hAnsiTheme="minorHAnsi"/>
                <w:sz w:val="20"/>
              </w:rPr>
              <w:t xml:space="preserve"> </w:t>
            </w:r>
            <w:r w:rsidR="00EC1FF0">
              <w:rPr>
                <w:rFonts w:asciiTheme="minorHAnsi" w:hAnsiTheme="minorHAnsi"/>
                <w:sz w:val="20"/>
              </w:rPr>
              <w:t>s </w:t>
            </w:r>
            <w:r w:rsidRPr="00EC1FF0">
              <w:rPr>
                <w:rFonts w:asciiTheme="minorHAnsi" w:hAnsiTheme="minorHAnsi"/>
                <w:sz w:val="20"/>
              </w:rPr>
              <w:t>pomocou svojich poradcov preskúmajú danú otázku, zohľadnia názory, ktoré vyjadrili členovia študijnej skupiny,</w:t>
            </w:r>
            <w:r w:rsidR="00EC1FF0">
              <w:rPr>
                <w:rFonts w:asciiTheme="minorHAnsi" w:hAnsiTheme="minorHAnsi"/>
                <w:sz w:val="20"/>
              </w:rPr>
              <w:t xml:space="preserve"> a </w:t>
            </w:r>
            <w:r w:rsidRPr="00EC1FF0">
              <w:rPr>
                <w:rFonts w:asciiTheme="minorHAnsi" w:hAnsiTheme="minorHAnsi"/>
                <w:sz w:val="20"/>
              </w:rPr>
              <w:t>na základe toho vypracujú návrh stanoviska, ktorý sa postúpi predsedovi sekcie.</w:t>
            </w:r>
          </w:p>
        </w:tc>
        <w:tc>
          <w:tcPr>
            <w:tcW w:w="5715" w:type="dxa"/>
          </w:tcPr>
          <w:p w:rsidRPr="00EC1FF0" w:rsidR="00F10DD9" w:rsidP="00B8135B" w:rsidRDefault="00F10DD9" w14:paraId="266B3FB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AA5281D" w14:textId="77777777">
        <w:trPr>
          <w:jc w:val="center"/>
        </w:trPr>
        <w:tc>
          <w:tcPr>
            <w:tcW w:w="4809" w:type="dxa"/>
          </w:tcPr>
          <w:p w:rsidRPr="00EC1FF0" w:rsidR="00F10DD9" w:rsidP="00B8135B" w:rsidRDefault="00F10DD9" w14:paraId="67418E02"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Na schôdzach študijných skupín sa nehlasuje.</w:t>
            </w:r>
          </w:p>
        </w:tc>
        <w:tc>
          <w:tcPr>
            <w:tcW w:w="5715" w:type="dxa"/>
          </w:tcPr>
          <w:p w:rsidRPr="00EC1FF0" w:rsidR="00F10DD9" w:rsidP="00B8135B" w:rsidRDefault="00F10DD9" w14:paraId="58F1CC13" w14:textId="77777777">
            <w:pPr>
              <w:widowControl w:val="0"/>
              <w:adjustRightInd w:val="0"/>
              <w:snapToGrid w:val="0"/>
              <w:rPr>
                <w:rFonts w:asciiTheme="minorHAnsi" w:hAnsiTheme="minorHAnsi" w:cstheme="minorHAnsi"/>
                <w:sz w:val="20"/>
                <w:szCs w:val="20"/>
              </w:rPr>
            </w:pPr>
          </w:p>
        </w:tc>
      </w:tr>
      <w:tr w:rsidRPr="00EC1FF0" w:rsidR="0057054B" w14:paraId="1D00A1CD" w14:textId="77777777">
        <w:trPr>
          <w:jc w:val="center"/>
        </w:trPr>
        <w:tc>
          <w:tcPr>
            <w:tcW w:w="4809" w:type="dxa"/>
          </w:tcPr>
          <w:p w:rsidRPr="00EC1FF0"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sidRPr="00EC1FF0">
              <w:rPr>
                <w:rFonts w:asciiTheme="minorHAnsi" w:hAnsiTheme="minorHAnsi"/>
                <w:sz w:val="20"/>
              </w:rPr>
              <w:t>Študijné skupiny sa nemôžu stať stálymi orgánmi.</w:t>
            </w:r>
          </w:p>
        </w:tc>
        <w:tc>
          <w:tcPr>
            <w:tcW w:w="5715" w:type="dxa"/>
          </w:tcPr>
          <w:p w:rsidRPr="00EC1FF0"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4BF0F7" w14:textId="77777777">
        <w:trPr>
          <w:jc w:val="center"/>
        </w:trPr>
        <w:tc>
          <w:tcPr>
            <w:tcW w:w="4809" w:type="dxa"/>
          </w:tcPr>
          <w:p w:rsidRPr="00EC1FF0" w:rsidR="00F10DD9" w:rsidP="00B8135B" w:rsidRDefault="00F10DD9" w14:paraId="72223761" w14:textId="46ACB6C8">
            <w:pPr>
              <w:widowControl w:val="0"/>
              <w:adjustRightInd w:val="0"/>
              <w:snapToGrid w:val="0"/>
              <w:rPr>
                <w:rFonts w:asciiTheme="minorHAnsi" w:hAnsiTheme="minorHAnsi" w:cstheme="minorHAnsi"/>
                <w:sz w:val="20"/>
                <w:szCs w:val="20"/>
              </w:rPr>
            </w:pPr>
            <w:r w:rsidRPr="00EC1FF0">
              <w:rPr>
                <w:rFonts w:asciiTheme="minorHAnsi" w:hAnsiTheme="minorHAnsi"/>
                <w:sz w:val="20"/>
              </w:rPr>
              <w:t>Vo výnimočných prípadoch im môže predsedníctvo vopred povoliť pokračovanie</w:t>
            </w:r>
            <w:r w:rsidR="00EC1FF0">
              <w:rPr>
                <w:rFonts w:asciiTheme="minorHAnsi" w:hAnsiTheme="minorHAnsi"/>
                <w:sz w:val="20"/>
              </w:rPr>
              <w:t xml:space="preserve"> v </w:t>
            </w:r>
            <w:r w:rsidRPr="00EC1FF0">
              <w:rPr>
                <w:rFonts w:asciiTheme="minorHAnsi" w:hAnsiTheme="minorHAnsi"/>
                <w:sz w:val="20"/>
              </w:rPr>
              <w:t>činnosti na obdobie, ktoré</w:t>
            </w:r>
            <w:r w:rsidR="00EC1FF0">
              <w:rPr>
                <w:rFonts w:asciiTheme="minorHAnsi" w:hAnsiTheme="minorHAnsi"/>
                <w:sz w:val="20"/>
              </w:rPr>
              <w:t xml:space="preserve"> v </w:t>
            </w:r>
            <w:r w:rsidRPr="00EC1FF0">
              <w:rPr>
                <w:rFonts w:asciiTheme="minorHAnsi" w:hAnsiTheme="minorHAnsi"/>
                <w:sz w:val="20"/>
              </w:rPr>
              <w:t>žiadnom prípade nemôže presiahnuť prebiehajúce dvaapolročné funkčné obdobie.</w:t>
            </w:r>
          </w:p>
        </w:tc>
        <w:tc>
          <w:tcPr>
            <w:tcW w:w="5715" w:type="dxa"/>
          </w:tcPr>
          <w:p w:rsidRPr="00EC1FF0" w:rsidR="00F10DD9" w:rsidP="00B8135B" w:rsidRDefault="00F10DD9" w14:paraId="25B383C5" w14:textId="77777777">
            <w:pPr>
              <w:widowControl w:val="0"/>
              <w:adjustRightInd w:val="0"/>
              <w:snapToGrid w:val="0"/>
              <w:rPr>
                <w:rFonts w:asciiTheme="minorHAnsi" w:hAnsiTheme="minorHAnsi" w:cstheme="minorHAnsi"/>
                <w:sz w:val="20"/>
                <w:szCs w:val="20"/>
              </w:rPr>
            </w:pPr>
          </w:p>
        </w:tc>
      </w:tr>
      <w:tr w:rsidRPr="00EC1FF0" w:rsidR="0057054B" w14:paraId="4868161C" w14:textId="77777777">
        <w:trPr>
          <w:jc w:val="center"/>
        </w:trPr>
        <w:tc>
          <w:tcPr>
            <w:tcW w:w="4809" w:type="dxa"/>
          </w:tcPr>
          <w:p w:rsidRPr="00EC1FF0" w:rsidR="00F10DD9" w:rsidP="00B8135B" w:rsidRDefault="00F10DD9" w14:paraId="06281BEB"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4BC3B3C7" w14:textId="77777777">
            <w:pPr>
              <w:widowControl w:val="0"/>
              <w:adjustRightInd w:val="0"/>
              <w:snapToGrid w:val="0"/>
              <w:rPr>
                <w:rFonts w:asciiTheme="minorHAnsi" w:hAnsiTheme="minorHAnsi" w:cstheme="minorHAnsi"/>
                <w:sz w:val="20"/>
                <w:szCs w:val="20"/>
              </w:rPr>
            </w:pPr>
          </w:p>
        </w:tc>
      </w:tr>
      <w:tr w:rsidRPr="00EC1FF0" w:rsidR="0057054B" w14:paraId="5C251CF7" w14:textId="77777777">
        <w:trPr>
          <w:jc w:val="center"/>
        </w:trPr>
        <w:tc>
          <w:tcPr>
            <w:tcW w:w="4809" w:type="dxa"/>
          </w:tcPr>
          <w:p w:rsidRPr="00EC1FF0" w:rsidR="00F10DD9" w:rsidP="00B8135B" w:rsidRDefault="00315938" w14:paraId="08E7046B" w14:textId="6B8E470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56</w:t>
            </w:r>
            <w:r>
              <w:rPr>
                <w:rFonts w:asciiTheme="minorHAnsi" w:hAnsiTheme="minorHAnsi"/>
                <w:b/>
                <w:sz w:val="20"/>
              </w:rPr>
              <w:t> – </w:t>
            </w:r>
            <w:r w:rsidRPr="00EC1FF0" w:rsidR="00F10DD9">
              <w:rPr>
                <w:rFonts w:asciiTheme="minorHAnsi" w:hAnsiTheme="minorHAnsi"/>
                <w:b/>
                <w:sz w:val="20"/>
              </w:rPr>
              <w:t>Doplňujúce stanoviská</w:t>
            </w:r>
          </w:p>
        </w:tc>
        <w:tc>
          <w:tcPr>
            <w:tcW w:w="5715" w:type="dxa"/>
          </w:tcPr>
          <w:p w:rsidRPr="00EC1FF0"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6D5260C" w14:textId="77777777">
        <w:trPr>
          <w:jc w:val="center"/>
        </w:trPr>
        <w:tc>
          <w:tcPr>
            <w:tcW w:w="4809" w:type="dxa"/>
          </w:tcPr>
          <w:p w:rsidRPr="00EC1FF0" w:rsidR="00F10DD9" w:rsidP="00B8135B" w:rsidRDefault="00F10DD9" w14:paraId="64E2AC6F" w14:textId="5BF028FC">
            <w:pPr>
              <w:pStyle w:val="Heading1"/>
              <w:numPr>
                <w:ilvl w:val="0"/>
                <w:numId w:val="110"/>
              </w:numPr>
              <w:tabs>
                <w:tab w:val="left" w:pos="567"/>
              </w:tabs>
              <w:outlineLvl w:val="0"/>
              <w:rPr>
                <w:rFonts w:asciiTheme="minorHAnsi" w:hAnsiTheme="minorHAnsi" w:cstheme="minorHAnsi"/>
                <w:sz w:val="20"/>
                <w:szCs w:val="20"/>
              </w:rPr>
            </w:pPr>
            <w:r w:rsidRPr="00EC1FF0">
              <w:rPr>
                <w:rFonts w:asciiTheme="minorHAnsi" w:hAnsiTheme="minorHAnsi"/>
                <w:sz w:val="20"/>
              </w:rPr>
              <w:t>Ak si sekcia poverená vypracovaním stanoviska, želá vypočuť názor CCMI alebo ak si CCMI želá vyjadriť sa</w:t>
            </w:r>
            <w:r w:rsidR="00EC1FF0">
              <w:rPr>
                <w:rFonts w:asciiTheme="minorHAnsi" w:hAnsiTheme="minorHAnsi"/>
                <w:sz w:val="20"/>
              </w:rPr>
              <w:t xml:space="preserve"> k </w:t>
            </w:r>
            <w:r w:rsidRPr="00EC1FF0">
              <w:rPr>
                <w:rFonts w:asciiTheme="minorHAnsi" w:hAnsiTheme="minorHAnsi"/>
                <w:sz w:val="20"/>
              </w:rPr>
              <w:t>téme stanoviska prideleného niektorej sekcii, predsedníctvo výboru môže povoliť vypracovanie doplňujúceho stanoviska alebo predloženie dodatočných pripomienok</w:t>
            </w:r>
            <w:r w:rsidR="00EC1FF0">
              <w:rPr>
                <w:rFonts w:asciiTheme="minorHAnsi" w:hAnsiTheme="minorHAnsi"/>
                <w:sz w:val="20"/>
              </w:rPr>
              <w:t xml:space="preserve"> k </w:t>
            </w:r>
            <w:r w:rsidRPr="00EC1FF0">
              <w:rPr>
                <w:rFonts w:asciiTheme="minorHAnsi" w:hAnsiTheme="minorHAnsi"/>
                <w:sz w:val="20"/>
              </w:rPr>
              <w:t>jednej alebo viacerým otázkam, ktoré sú predmetom žiadosti</w:t>
            </w:r>
            <w:r w:rsidR="00EC1FF0">
              <w:rPr>
                <w:rFonts w:asciiTheme="minorHAnsi" w:hAnsiTheme="minorHAnsi"/>
                <w:sz w:val="20"/>
              </w:rPr>
              <w:t xml:space="preserve"> o </w:t>
            </w:r>
            <w:r w:rsidRPr="00EC1FF0">
              <w:rPr>
                <w:rFonts w:asciiTheme="minorHAnsi" w:hAnsiTheme="minorHAnsi"/>
                <w:sz w:val="20"/>
              </w:rPr>
              <w:t>vypracovanie hlavného stanoviska.</w:t>
            </w:r>
          </w:p>
        </w:tc>
        <w:tc>
          <w:tcPr>
            <w:tcW w:w="5715" w:type="dxa"/>
          </w:tcPr>
          <w:p w:rsidRPr="00EC1FF0" w:rsidR="00F10DD9" w:rsidP="00B8135B" w:rsidRDefault="00F10DD9" w14:paraId="66FE0845" w14:textId="17894A09">
            <w:pPr>
              <w:rPr>
                <w:rFonts w:eastAsia="Calibri" w:asciiTheme="minorHAnsi" w:hAnsiTheme="minorHAnsi" w:cstheme="minorHAnsi"/>
                <w:iCs/>
                <w:sz w:val="20"/>
                <w:szCs w:val="20"/>
              </w:rPr>
            </w:pPr>
            <w:r w:rsidRPr="00EC1FF0">
              <w:rPr>
                <w:rFonts w:asciiTheme="minorHAnsi" w:hAnsiTheme="minorHAnsi"/>
                <w:sz w:val="20"/>
              </w:rPr>
              <w:t>Pri príprave doplňujúcich stanovísk CCMI sa postupuje takto:</w:t>
            </w:r>
          </w:p>
          <w:p w:rsidRPr="00EC1FF0" w:rsidR="00F10DD9" w:rsidP="00B8135B" w:rsidRDefault="00F10DD9" w14:paraId="3A903920" w14:textId="77777777">
            <w:pPr>
              <w:rPr>
                <w:rFonts w:asciiTheme="minorHAnsi" w:hAnsiTheme="minorHAnsi" w:cstheme="minorHAnsi"/>
                <w:sz w:val="20"/>
                <w:szCs w:val="20"/>
              </w:rPr>
            </w:pPr>
          </w:p>
          <w:p w:rsidRPr="00EC1FF0" w:rsidR="00F10DD9" w:rsidP="00B8135B" w:rsidRDefault="00F10DD9" w14:paraId="49EC5658" w14:textId="5A23316A">
            <w:pPr>
              <w:pStyle w:val="ListParagraph"/>
              <w:numPr>
                <w:ilvl w:val="1"/>
                <w:numId w:val="193"/>
              </w:numPr>
              <w:ind w:left="504" w:hanging="425"/>
              <w:rPr>
                <w:rFonts w:cstheme="minorHAnsi"/>
                <w:iCs/>
              </w:rPr>
            </w:pPr>
            <w:r w:rsidRPr="00EC1FF0">
              <w:t>doplňujúce stanovisko sa prijíma na schôdzi CCMI,</w:t>
            </w:r>
          </w:p>
          <w:p w:rsidRPr="00EC1FF0" w:rsidR="00F10DD9" w:rsidP="00B8135B" w:rsidRDefault="00F10DD9" w14:paraId="0AB94005" w14:textId="241E9B12">
            <w:pPr>
              <w:pStyle w:val="ListParagraph"/>
              <w:numPr>
                <w:ilvl w:val="1"/>
                <w:numId w:val="193"/>
              </w:numPr>
              <w:ind w:left="504" w:hanging="425"/>
              <w:rPr>
                <w:rFonts w:cstheme="minorHAnsi"/>
                <w:iCs/>
              </w:rPr>
            </w:pPr>
            <w:r w:rsidRPr="00EC1FF0">
              <w:t>hlavné stanovisko sa prijíma na príslušnej schôdzi sekcie,</w:t>
            </w:r>
          </w:p>
          <w:p w:rsidRPr="00EC1FF0" w:rsidR="00F10DD9" w:rsidP="00B8135B" w:rsidRDefault="00F10DD9" w14:paraId="7FD9AF51" w14:textId="1C82E474">
            <w:pPr>
              <w:pStyle w:val="ListParagraph"/>
              <w:numPr>
                <w:ilvl w:val="1"/>
                <w:numId w:val="193"/>
              </w:numPr>
              <w:ind w:left="504" w:hanging="425"/>
              <w:jc w:val="left"/>
              <w:rPr>
                <w:rFonts w:cstheme="minorHAnsi"/>
              </w:rPr>
            </w:pPr>
            <w:r w:rsidRPr="00EC1FF0">
              <w:t>hlavné stanovisko</w:t>
            </w:r>
            <w:r w:rsidR="00EC1FF0">
              <w:t xml:space="preserve"> s </w:t>
            </w:r>
            <w:r w:rsidRPr="00EC1FF0">
              <w:t>doplňujúcim stanoviskom</w:t>
            </w:r>
            <w:r w:rsidR="00EC1FF0">
              <w:t xml:space="preserve"> v </w:t>
            </w:r>
            <w:r w:rsidRPr="00EC1FF0">
              <w:t>prílohe sa prijíma plenárnom zasadnutí.</w:t>
            </w:r>
          </w:p>
          <w:p w:rsidRPr="00EC1FF0" w:rsidR="00F10DD9" w:rsidP="00B8135B" w:rsidRDefault="00F10DD9" w14:paraId="5D27BCC5" w14:textId="3616587C">
            <w:pPr>
              <w:spacing w:line="257" w:lineRule="auto"/>
              <w:rPr>
                <w:rFonts w:eastAsia="Calibri" w:asciiTheme="minorHAnsi" w:hAnsiTheme="minorHAnsi" w:cstheme="minorHAnsi"/>
                <w:iCs/>
                <w:sz w:val="20"/>
                <w:szCs w:val="20"/>
              </w:rPr>
            </w:pPr>
            <w:r w:rsidRPr="00EC1FF0">
              <w:rPr>
                <w:rFonts w:asciiTheme="minorHAnsi" w:hAnsiTheme="minorHAnsi"/>
                <w:sz w:val="20"/>
              </w:rPr>
              <w:t>Bežne sa pri vypracúvaní doplňujúceho stanoviska plánujú aspoň tieto schôdze:</w:t>
            </w:r>
          </w:p>
          <w:p w:rsidRPr="00EC1FF0" w:rsidR="00F10DD9" w:rsidP="00B8135B" w:rsidRDefault="00F10DD9" w14:paraId="5881C5A1" w14:textId="77777777">
            <w:pPr>
              <w:spacing w:line="257" w:lineRule="auto"/>
              <w:rPr>
                <w:rFonts w:asciiTheme="minorHAnsi" w:hAnsiTheme="minorHAnsi" w:cstheme="minorHAnsi"/>
                <w:sz w:val="20"/>
                <w:szCs w:val="20"/>
              </w:rPr>
            </w:pPr>
          </w:p>
          <w:p w:rsidRPr="00124B7A" w:rsidR="00F10DD9" w:rsidP="00B8135B" w:rsidRDefault="00F10DD9" w14:paraId="05879931" w14:textId="55A78FD7">
            <w:pPr>
              <w:pStyle w:val="ListParagraph"/>
              <w:numPr>
                <w:ilvl w:val="1"/>
                <w:numId w:val="193"/>
              </w:numPr>
              <w:ind w:left="504" w:hanging="425"/>
              <w:rPr>
                <w:rFonts w:cstheme="minorHAnsi"/>
                <w:iCs/>
                <w:spacing w:val="-8"/>
              </w:rPr>
            </w:pPr>
            <w:r w:rsidRPr="00124B7A">
              <w:rPr>
                <w:spacing w:val="-8"/>
              </w:rPr>
              <w:t>stretnutie spravodajcu hlavného stanoviska so spravodajcom/spoluspravodajcom doplňujúceho stanoviska pred začiatkom prác (s</w:t>
            </w:r>
            <w:r w:rsidRPr="00124B7A" w:rsidR="00124B7A">
              <w:rPr>
                <w:spacing w:val="-8"/>
              </w:rPr>
              <w:t> </w:t>
            </w:r>
            <w:r w:rsidRPr="00124B7A">
              <w:rPr>
                <w:spacing w:val="-8"/>
              </w:rPr>
              <w:t>cieľom dohodnúť sa na hlavnom zameraní/komplementarite stanovísk),</w:t>
            </w:r>
          </w:p>
          <w:p w:rsidRPr="00124B7A" w:rsidR="00F10DD9" w:rsidP="00B8135B" w:rsidRDefault="00F10DD9" w14:paraId="3E0CAF43" w14:textId="77777777">
            <w:pPr>
              <w:pStyle w:val="ListParagraph"/>
              <w:numPr>
                <w:ilvl w:val="1"/>
                <w:numId w:val="193"/>
              </w:numPr>
              <w:ind w:left="504" w:hanging="425"/>
              <w:rPr>
                <w:rFonts w:cstheme="minorHAnsi"/>
                <w:iCs/>
                <w:spacing w:val="-8"/>
              </w:rPr>
            </w:pPr>
            <w:r w:rsidRPr="00124B7A">
              <w:rPr>
                <w:spacing w:val="-8"/>
              </w:rPr>
              <w:t>schôdze študijnej skupiny pre doplňujúce stanovisko, na ktoré je pozývaný spravodajca hlavného stanoviska,</w:t>
            </w:r>
          </w:p>
          <w:p w:rsidRPr="00124B7A" w:rsidR="00F10DD9" w:rsidP="00124B7A" w:rsidRDefault="00F10DD9" w14:paraId="07AC7B9A" w14:textId="1EC9B9E3">
            <w:pPr>
              <w:pStyle w:val="ListParagraph"/>
              <w:keepNext/>
              <w:keepLines/>
              <w:numPr>
                <w:ilvl w:val="1"/>
                <w:numId w:val="193"/>
              </w:numPr>
              <w:ind w:left="504" w:hanging="425"/>
              <w:rPr>
                <w:rFonts w:cstheme="minorHAnsi"/>
                <w:iCs/>
              </w:rPr>
            </w:pPr>
            <w:r w:rsidRPr="00124B7A">
              <w:rPr>
                <w:spacing w:val="-8"/>
              </w:rPr>
              <w:t>schôdze študijnej skupiny pre hlavné stanovisko, na ktoré sú pozývaní spravodajca</w:t>
            </w:r>
            <w:r w:rsidRPr="00124B7A" w:rsidR="00EC1FF0">
              <w:rPr>
                <w:spacing w:val="-8"/>
              </w:rPr>
              <w:t xml:space="preserve"> a </w:t>
            </w:r>
            <w:r w:rsidRPr="00124B7A">
              <w:rPr>
                <w:spacing w:val="-8"/>
              </w:rPr>
              <w:t xml:space="preserve">spoluspravodajca doplňujúceho </w:t>
            </w:r>
            <w:r w:rsidRPr="00124B7A">
              <w:rPr>
                <w:spacing w:val="-8"/>
              </w:rPr>
              <w:lastRenderedPageBreak/>
              <w:t>stanoviska,</w:t>
            </w:r>
          </w:p>
          <w:p w:rsidRPr="00EC1FF0" w:rsidR="00F10DD9" w:rsidP="00B8135B" w:rsidRDefault="00F10DD9" w14:paraId="7F0E89C0" w14:textId="55269C52">
            <w:pPr>
              <w:spacing w:line="257" w:lineRule="auto"/>
              <w:rPr>
                <w:rFonts w:eastAsia="Calibri" w:asciiTheme="minorHAnsi" w:hAnsiTheme="minorHAnsi" w:cstheme="minorHAnsi"/>
                <w:iCs/>
                <w:sz w:val="20"/>
                <w:szCs w:val="20"/>
              </w:rPr>
            </w:pPr>
            <w:r w:rsidRPr="00EC1FF0">
              <w:rPr>
                <w:rFonts w:asciiTheme="minorHAnsi" w:hAnsiTheme="minorHAnsi"/>
                <w:sz w:val="20"/>
              </w:rPr>
              <w:t>a</w:t>
            </w:r>
            <w:r w:rsidR="00124B7A">
              <w:rPr>
                <w:rFonts w:asciiTheme="minorHAnsi" w:hAnsiTheme="minorHAnsi"/>
                <w:sz w:val="20"/>
              </w:rPr>
              <w:t> </w:t>
            </w:r>
            <w:r w:rsidRPr="00EC1FF0">
              <w:rPr>
                <w:rFonts w:asciiTheme="minorHAnsi" w:hAnsiTheme="minorHAnsi"/>
                <w:sz w:val="20"/>
              </w:rPr>
              <w:t>mali by sa vykonať tieto dve úlohy:</w:t>
            </w:r>
          </w:p>
          <w:p w:rsidRPr="00EC1FF0" w:rsidR="00F10DD9" w:rsidP="00B8135B" w:rsidRDefault="00F10DD9" w14:paraId="6BC77D8A" w14:textId="77777777">
            <w:pPr>
              <w:spacing w:line="257" w:lineRule="auto"/>
              <w:rPr>
                <w:rFonts w:asciiTheme="minorHAnsi" w:hAnsiTheme="minorHAnsi" w:cstheme="minorHAnsi"/>
                <w:sz w:val="20"/>
                <w:szCs w:val="20"/>
              </w:rPr>
            </w:pPr>
          </w:p>
          <w:p w:rsidR="00EC1FF0" w:rsidP="00B8135B" w:rsidRDefault="00F10DD9" w14:paraId="00670465" w14:textId="77777777">
            <w:pPr>
              <w:pStyle w:val="ListParagraph"/>
              <w:numPr>
                <w:ilvl w:val="1"/>
                <w:numId w:val="193"/>
              </w:numPr>
              <w:ind w:left="504" w:hanging="425"/>
            </w:pPr>
            <w:r w:rsidRPr="00EC1FF0">
              <w:t>predstaviť návrh doplňujúceho stanoviska na schôdzi študijnej skupiny pre hlavné stanovisko,</w:t>
            </w:r>
          </w:p>
          <w:p w:rsidRPr="00EC1FF0" w:rsidR="00F10DD9" w:rsidP="00B8135B" w:rsidRDefault="00F10DD9" w14:paraId="1BE6C01A" w14:textId="0BD76845">
            <w:pPr>
              <w:pStyle w:val="ListParagraph"/>
              <w:numPr>
                <w:ilvl w:val="1"/>
                <w:numId w:val="193"/>
              </w:numPr>
              <w:ind w:left="504" w:hanging="425"/>
              <w:rPr>
                <w:rFonts w:cstheme="minorHAnsi"/>
                <w:iCs/>
              </w:rPr>
            </w:pPr>
            <w:r w:rsidRPr="00EC1FF0">
              <w:t>v</w:t>
            </w:r>
            <w:r w:rsidR="00124B7A">
              <w:t> </w:t>
            </w:r>
            <w:r w:rsidRPr="00EC1FF0">
              <w:t>jednom bode hlavného stanoviska zhrnúť hlavné odporúčania uvedené</w:t>
            </w:r>
            <w:r w:rsidR="00EC1FF0">
              <w:t xml:space="preserve"> v </w:t>
            </w:r>
            <w:r w:rsidRPr="00EC1FF0">
              <w:t>doplňujúcom stanovisku</w:t>
            </w:r>
            <w:r w:rsidR="00EC1FF0">
              <w:t xml:space="preserve"> a </w:t>
            </w:r>
            <w:r w:rsidRPr="00EC1FF0">
              <w:t>odkázať na prílohu.</w:t>
            </w:r>
          </w:p>
        </w:tc>
      </w:tr>
      <w:tr w:rsidRPr="00EC1FF0" w:rsidR="0057054B" w14:paraId="0A214692" w14:textId="77777777">
        <w:trPr>
          <w:jc w:val="center"/>
        </w:trPr>
        <w:tc>
          <w:tcPr>
            <w:tcW w:w="4809" w:type="dxa"/>
          </w:tcPr>
          <w:p w:rsidRPr="00EC1FF0" w:rsidR="00F10DD9" w:rsidP="00B8135B" w:rsidRDefault="00F10DD9" w14:paraId="78C650EB" w14:textId="08641DA8">
            <w:pPr>
              <w:widowControl w:val="0"/>
              <w:adjustRightInd w:val="0"/>
              <w:snapToGrid w:val="0"/>
              <w:jc w:val="left"/>
              <w:rPr>
                <w:rFonts w:asciiTheme="minorHAnsi" w:hAnsiTheme="minorHAnsi" w:cstheme="minorHAnsi"/>
                <w:sz w:val="20"/>
                <w:szCs w:val="20"/>
              </w:rPr>
            </w:pPr>
            <w:r w:rsidRPr="00EC1FF0">
              <w:rPr>
                <w:rFonts w:asciiTheme="minorHAnsi" w:hAnsiTheme="minorHAnsi"/>
                <w:sz w:val="20"/>
              </w:rPr>
              <w:lastRenderedPageBreak/>
              <w:t>Predsedníctvo môže takto rozhodnúť aj</w:t>
            </w:r>
            <w:r w:rsidR="00EC1FF0">
              <w:rPr>
                <w:rFonts w:asciiTheme="minorHAnsi" w:hAnsiTheme="minorHAnsi"/>
                <w:sz w:val="20"/>
              </w:rPr>
              <w:t xml:space="preserve"> z </w:t>
            </w:r>
            <w:r w:rsidRPr="00EC1FF0">
              <w:rPr>
                <w:rFonts w:asciiTheme="minorHAnsi" w:hAnsiTheme="minorHAnsi"/>
                <w:sz w:val="20"/>
              </w:rPr>
              <w:t>vlastnej iniciatívy.</w:t>
            </w:r>
          </w:p>
        </w:tc>
        <w:tc>
          <w:tcPr>
            <w:tcW w:w="5715" w:type="dxa"/>
          </w:tcPr>
          <w:p w:rsidRPr="00EC1FF0" w:rsidR="00F10DD9" w:rsidP="00B8135B" w:rsidRDefault="00F10DD9" w14:paraId="6B1B35BD" w14:textId="77777777">
            <w:pPr>
              <w:widowControl w:val="0"/>
              <w:adjustRightInd w:val="0"/>
              <w:snapToGrid w:val="0"/>
              <w:jc w:val="left"/>
              <w:rPr>
                <w:rFonts w:asciiTheme="minorHAnsi" w:hAnsiTheme="minorHAnsi" w:cstheme="minorHAnsi"/>
                <w:sz w:val="20"/>
                <w:szCs w:val="20"/>
              </w:rPr>
            </w:pPr>
          </w:p>
        </w:tc>
      </w:tr>
      <w:tr w:rsidRPr="00EC1FF0" w:rsidR="0057054B" w14:paraId="399D08F6" w14:textId="77777777">
        <w:trPr>
          <w:jc w:val="center"/>
        </w:trPr>
        <w:tc>
          <w:tcPr>
            <w:tcW w:w="4809" w:type="dxa"/>
          </w:tcPr>
          <w:p w:rsidRPr="00EC1FF0" w:rsidR="00F10DD9" w:rsidP="00B8135B" w:rsidRDefault="00F10DD9" w14:paraId="7D2032F9" w14:textId="61C7C5BA">
            <w:pPr>
              <w:pStyle w:val="Heading1"/>
              <w:numPr>
                <w:ilvl w:val="0"/>
                <w:numId w:val="111"/>
              </w:numPr>
              <w:tabs>
                <w:tab w:val="left" w:pos="567"/>
              </w:tabs>
              <w:outlineLvl w:val="0"/>
              <w:rPr>
                <w:rFonts w:asciiTheme="minorHAnsi" w:hAnsiTheme="minorHAnsi" w:cstheme="minorHAnsi"/>
                <w:sz w:val="20"/>
                <w:szCs w:val="20"/>
              </w:rPr>
            </w:pPr>
            <w:r w:rsidRPr="00EC1FF0">
              <w:rPr>
                <w:rFonts w:asciiTheme="minorHAnsi" w:hAnsiTheme="minorHAnsi"/>
                <w:sz w:val="20"/>
              </w:rPr>
              <w:t>Predseda výboru oznámi svoje rozhodnutie predsedovi CCMI, pričom uvedie termín, dokedy majú byť práce dokončené. Bude</w:t>
            </w:r>
            <w:r w:rsidR="00EC1FF0">
              <w:rPr>
                <w:rFonts w:asciiTheme="minorHAnsi" w:hAnsiTheme="minorHAnsi"/>
                <w:sz w:val="20"/>
              </w:rPr>
              <w:t xml:space="preserve"> o </w:t>
            </w:r>
            <w:r w:rsidRPr="00EC1FF0">
              <w:rPr>
                <w:rFonts w:asciiTheme="minorHAnsi" w:hAnsiTheme="minorHAnsi"/>
                <w:sz w:val="20"/>
              </w:rPr>
              <w:t>tom informovaný aj predseda príslušnej sekcie.</w:t>
            </w:r>
          </w:p>
        </w:tc>
        <w:tc>
          <w:tcPr>
            <w:tcW w:w="5715" w:type="dxa"/>
          </w:tcPr>
          <w:p w:rsidRPr="00EC1FF0"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86D8880" w14:textId="77777777">
        <w:trPr>
          <w:jc w:val="center"/>
        </w:trPr>
        <w:tc>
          <w:tcPr>
            <w:tcW w:w="4809" w:type="dxa"/>
          </w:tcPr>
          <w:p w:rsidRPr="00EC1FF0" w:rsidR="00F10DD9" w:rsidP="00B8135B" w:rsidRDefault="00F10DD9" w14:paraId="4BF212B8" w14:textId="5BCEB8CA">
            <w:pPr>
              <w:pStyle w:val="Heading1"/>
              <w:numPr>
                <w:ilvl w:val="0"/>
                <w:numId w:val="111"/>
              </w:numPr>
              <w:tabs>
                <w:tab w:val="left" w:pos="567"/>
              </w:tabs>
              <w:outlineLvl w:val="0"/>
              <w:rPr>
                <w:rFonts w:asciiTheme="minorHAnsi" w:hAnsiTheme="minorHAnsi" w:cstheme="minorHAnsi"/>
                <w:sz w:val="20"/>
                <w:szCs w:val="20"/>
              </w:rPr>
            </w:pPr>
            <w:r w:rsidRPr="00EC1FF0">
              <w:rPr>
                <w:rFonts w:asciiTheme="minorHAnsi" w:hAnsiTheme="minorHAnsi"/>
                <w:sz w:val="20"/>
              </w:rPr>
              <w:t>Predseda výboru informuje členov</w:t>
            </w:r>
            <w:r w:rsidR="00EC1FF0">
              <w:rPr>
                <w:rFonts w:asciiTheme="minorHAnsi" w:hAnsiTheme="minorHAnsi"/>
                <w:sz w:val="20"/>
              </w:rPr>
              <w:t xml:space="preserve"> o </w:t>
            </w:r>
            <w:r w:rsidRPr="00EC1FF0">
              <w:rPr>
                <w:rFonts w:asciiTheme="minorHAnsi" w:hAnsiTheme="minorHAnsi"/>
                <w:sz w:val="20"/>
              </w:rPr>
              <w:t>pridelení žiadosti</w:t>
            </w:r>
            <w:r w:rsidR="00EC1FF0">
              <w:rPr>
                <w:rFonts w:asciiTheme="minorHAnsi" w:hAnsiTheme="minorHAnsi"/>
                <w:sz w:val="20"/>
              </w:rPr>
              <w:t xml:space="preserve"> o </w:t>
            </w:r>
            <w:r w:rsidRPr="00EC1FF0">
              <w:rPr>
                <w:rFonts w:asciiTheme="minorHAnsi" w:hAnsiTheme="minorHAnsi"/>
                <w:sz w:val="20"/>
              </w:rPr>
              <w:t>vypracovanie stanoviska CCMI, pričom uvedie termín prerokovania na plenárnom zasadnutí.</w:t>
            </w:r>
          </w:p>
        </w:tc>
        <w:tc>
          <w:tcPr>
            <w:tcW w:w="5715" w:type="dxa"/>
          </w:tcPr>
          <w:p w:rsidRPr="00EC1FF0"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D1A8D1C" w14:textId="77777777">
        <w:trPr>
          <w:jc w:val="center"/>
        </w:trPr>
        <w:tc>
          <w:tcPr>
            <w:tcW w:w="4809" w:type="dxa"/>
          </w:tcPr>
          <w:p w:rsidRPr="00EC1FF0" w:rsidR="00F10DD9" w:rsidP="00B8135B" w:rsidRDefault="00F10DD9" w14:paraId="7AB4F9FE" w14:textId="01037CD4">
            <w:pPr>
              <w:pStyle w:val="Heading1"/>
              <w:numPr>
                <w:ilvl w:val="0"/>
                <w:numId w:val="111"/>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organizuje práce výboru tak, aby mohla CCMI vypracovať svoje doplňujúce stanovisko včas</w:t>
            </w:r>
            <w:r w:rsidR="00EC1FF0">
              <w:rPr>
                <w:rFonts w:asciiTheme="minorHAnsi" w:hAnsiTheme="minorHAnsi"/>
                <w:sz w:val="20"/>
              </w:rPr>
              <w:t xml:space="preserve"> a </w:t>
            </w:r>
            <w:r w:rsidRPr="00EC1FF0">
              <w:rPr>
                <w:rFonts w:asciiTheme="minorHAnsi" w:hAnsiTheme="minorHAnsi"/>
                <w:sz w:val="20"/>
              </w:rPr>
              <w:t>príslušná sekcia ho mohla zohľadniť.</w:t>
            </w:r>
          </w:p>
        </w:tc>
        <w:tc>
          <w:tcPr>
            <w:tcW w:w="5715" w:type="dxa"/>
          </w:tcPr>
          <w:p w:rsidRPr="00EC1FF0"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A4599D" w14:textId="77777777">
        <w:trPr>
          <w:jc w:val="center"/>
        </w:trPr>
        <w:tc>
          <w:tcPr>
            <w:tcW w:w="4809" w:type="dxa"/>
          </w:tcPr>
          <w:p w:rsidRPr="00EC1FF0"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sidRPr="00EC1FF0">
              <w:rPr>
                <w:rFonts w:asciiTheme="minorHAnsi" w:hAnsiTheme="minorHAnsi"/>
                <w:sz w:val="20"/>
              </w:rPr>
              <w:t>Za informovanie zhromaždenia je zodpovedná výlučne sekcia.</w:t>
            </w:r>
          </w:p>
        </w:tc>
        <w:tc>
          <w:tcPr>
            <w:tcW w:w="5715" w:type="dxa"/>
          </w:tcPr>
          <w:p w:rsidRPr="00EC1FF0"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20ED25A" w14:textId="77777777">
        <w:trPr>
          <w:jc w:val="center"/>
        </w:trPr>
        <w:tc>
          <w:tcPr>
            <w:tcW w:w="4809" w:type="dxa"/>
          </w:tcPr>
          <w:p w:rsidRPr="00EC1FF0" w:rsidR="00F10DD9" w:rsidP="00B8135B" w:rsidRDefault="00F10DD9" w14:paraId="445CDDF2" w14:textId="165A88C3">
            <w:pPr>
              <w:widowControl w:val="0"/>
              <w:adjustRightInd w:val="0"/>
              <w:snapToGrid w:val="0"/>
              <w:rPr>
                <w:rFonts w:asciiTheme="minorHAnsi" w:hAnsiTheme="minorHAnsi" w:cstheme="minorHAnsi"/>
                <w:sz w:val="20"/>
                <w:szCs w:val="20"/>
              </w:rPr>
            </w:pPr>
            <w:r w:rsidRPr="00EC1FF0">
              <w:rPr>
                <w:rFonts w:asciiTheme="minorHAnsi" w:hAnsiTheme="minorHAnsi"/>
                <w:sz w:val="20"/>
              </w:rPr>
              <w:t>Musí však pripojiť</w:t>
            </w:r>
            <w:r w:rsidR="00EC1FF0">
              <w:rPr>
                <w:rFonts w:asciiTheme="minorHAnsi" w:hAnsiTheme="minorHAnsi"/>
                <w:sz w:val="20"/>
              </w:rPr>
              <w:t xml:space="preserve"> k </w:t>
            </w:r>
            <w:r w:rsidRPr="00EC1FF0">
              <w:rPr>
                <w:rFonts w:asciiTheme="minorHAnsi" w:hAnsiTheme="minorHAnsi"/>
                <w:sz w:val="20"/>
              </w:rPr>
              <w:t>svojmu stanovisku doplňujúce stanovisko, ktoré vypracovala CCMI.</w:t>
            </w:r>
          </w:p>
        </w:tc>
        <w:tc>
          <w:tcPr>
            <w:tcW w:w="5715" w:type="dxa"/>
          </w:tcPr>
          <w:p w:rsidRPr="00EC1FF0" w:rsidR="00F10DD9" w:rsidP="00B8135B" w:rsidRDefault="00F10DD9" w14:paraId="39BB74C4" w14:textId="77777777">
            <w:pPr>
              <w:widowControl w:val="0"/>
              <w:adjustRightInd w:val="0"/>
              <w:snapToGrid w:val="0"/>
              <w:rPr>
                <w:rFonts w:asciiTheme="minorHAnsi" w:hAnsiTheme="minorHAnsi" w:cstheme="minorHAnsi"/>
                <w:sz w:val="20"/>
                <w:szCs w:val="20"/>
              </w:rPr>
            </w:pPr>
          </w:p>
        </w:tc>
      </w:tr>
      <w:tr w:rsidRPr="00EC1FF0" w:rsidR="0057054B" w14:paraId="0DA872FB" w14:textId="77777777">
        <w:trPr>
          <w:jc w:val="center"/>
        </w:trPr>
        <w:tc>
          <w:tcPr>
            <w:tcW w:w="4809" w:type="dxa"/>
          </w:tcPr>
          <w:p w:rsidRPr="00EC1FF0" w:rsidR="00F10DD9" w:rsidP="00B8135B" w:rsidRDefault="00F10DD9" w14:paraId="04EE9B4A"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50C82B44" w14:textId="77777777">
            <w:pPr>
              <w:widowControl w:val="0"/>
              <w:adjustRightInd w:val="0"/>
              <w:snapToGrid w:val="0"/>
              <w:rPr>
                <w:rFonts w:asciiTheme="minorHAnsi" w:hAnsiTheme="minorHAnsi" w:cstheme="minorHAnsi"/>
                <w:sz w:val="20"/>
                <w:szCs w:val="20"/>
              </w:rPr>
            </w:pPr>
          </w:p>
        </w:tc>
      </w:tr>
      <w:tr w:rsidRPr="00EC1FF0" w:rsidR="0057054B" w14:paraId="124FC814" w14:textId="77777777">
        <w:trPr>
          <w:jc w:val="center"/>
        </w:trPr>
        <w:tc>
          <w:tcPr>
            <w:tcW w:w="4809" w:type="dxa"/>
          </w:tcPr>
          <w:p w:rsidRPr="00EC1FF0" w:rsidR="00F10DD9" w:rsidP="00B8135B" w:rsidRDefault="00F10DD9" w14:paraId="214D786B" w14:textId="6C4337E0">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2</w:t>
            </w:r>
            <w:r w:rsidR="00315938">
              <w:rPr>
                <w:rFonts w:asciiTheme="minorHAnsi" w:hAnsiTheme="minorHAnsi"/>
                <w:b/>
                <w:sz w:val="20"/>
              </w:rPr>
              <w:t> – </w:t>
            </w:r>
            <w:r w:rsidRPr="00EC1FF0">
              <w:rPr>
                <w:rFonts w:asciiTheme="minorHAnsi" w:hAnsiTheme="minorHAnsi"/>
                <w:b/>
                <w:sz w:val="20"/>
              </w:rPr>
              <w:t>Usporadúvanie schôdzí sekcií</w:t>
            </w:r>
          </w:p>
        </w:tc>
        <w:tc>
          <w:tcPr>
            <w:tcW w:w="5715" w:type="dxa"/>
          </w:tcPr>
          <w:p w:rsidRPr="00EC1FF0"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9BB56EC" w14:textId="77777777">
        <w:trPr>
          <w:jc w:val="center"/>
        </w:trPr>
        <w:tc>
          <w:tcPr>
            <w:tcW w:w="4809" w:type="dxa"/>
          </w:tcPr>
          <w:p w:rsidRPr="00EC1FF0"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rPr>
            </w:pPr>
          </w:p>
        </w:tc>
        <w:tc>
          <w:tcPr>
            <w:tcW w:w="5715" w:type="dxa"/>
          </w:tcPr>
          <w:p w:rsidRPr="00EC1FF0"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rPr>
            </w:pPr>
          </w:p>
        </w:tc>
      </w:tr>
      <w:tr w:rsidRPr="00EC1FF0" w:rsidR="0057054B" w14:paraId="4302634B" w14:textId="77777777">
        <w:trPr>
          <w:jc w:val="center"/>
        </w:trPr>
        <w:tc>
          <w:tcPr>
            <w:tcW w:w="4809" w:type="dxa"/>
          </w:tcPr>
          <w:p w:rsidRPr="00EC1FF0" w:rsidR="00F10DD9" w:rsidP="00124B7A" w:rsidRDefault="00315938" w14:paraId="53909567" w14:textId="0CF5071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57</w:t>
            </w:r>
            <w:r>
              <w:rPr>
                <w:rFonts w:asciiTheme="minorHAnsi" w:hAnsiTheme="minorHAnsi"/>
                <w:b/>
                <w:sz w:val="20"/>
              </w:rPr>
              <w:t> – </w:t>
            </w:r>
            <w:r w:rsidRPr="00EC1FF0" w:rsidR="00F10DD9">
              <w:rPr>
                <w:rFonts w:asciiTheme="minorHAnsi" w:hAnsiTheme="minorHAnsi"/>
                <w:b/>
                <w:sz w:val="20"/>
              </w:rPr>
              <w:t>Schôdze sekcií</w:t>
            </w:r>
          </w:p>
        </w:tc>
        <w:tc>
          <w:tcPr>
            <w:tcW w:w="5715" w:type="dxa"/>
          </w:tcPr>
          <w:p w:rsidRPr="00EC1FF0" w:rsidR="00F10DD9" w:rsidP="00124B7A" w:rsidRDefault="00F10DD9" w14:paraId="6CC0707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DA7F9A1" w14:textId="77777777">
        <w:trPr>
          <w:jc w:val="center"/>
        </w:trPr>
        <w:tc>
          <w:tcPr>
            <w:tcW w:w="4809" w:type="dxa"/>
          </w:tcPr>
          <w:p w:rsidRPr="00EC1FF0" w:rsidR="00F10DD9" w:rsidP="00124B7A" w:rsidRDefault="00F10DD9" w14:paraId="0719BF98" w14:textId="6D79F2A9">
            <w:pPr>
              <w:pStyle w:val="Heading1"/>
              <w:keepNext/>
              <w:keepLines/>
              <w:numPr>
                <w:ilvl w:val="0"/>
                <w:numId w:val="112"/>
              </w:numPr>
              <w:tabs>
                <w:tab w:val="left" w:pos="567"/>
              </w:tabs>
              <w:outlineLvl w:val="0"/>
              <w:rPr>
                <w:rFonts w:asciiTheme="minorHAnsi" w:hAnsiTheme="minorHAnsi" w:cstheme="minorHAnsi"/>
                <w:sz w:val="20"/>
                <w:szCs w:val="20"/>
              </w:rPr>
            </w:pPr>
            <w:r w:rsidRPr="00EC1FF0">
              <w:rPr>
                <w:rFonts w:asciiTheme="minorHAnsi" w:hAnsiTheme="minorHAnsi"/>
                <w:sz w:val="20"/>
              </w:rPr>
              <w:t>Schôdze sekcií pripravujú ich predsedovia</w:t>
            </w:r>
            <w:r w:rsidR="00EC1FF0">
              <w:rPr>
                <w:rFonts w:asciiTheme="minorHAnsi" w:hAnsiTheme="minorHAnsi"/>
                <w:sz w:val="20"/>
              </w:rPr>
              <w:t xml:space="preserve"> v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predsedníctvami sekcií, ak to</w:t>
            </w:r>
            <w:r w:rsidR="00EC1FF0">
              <w:rPr>
                <w:rFonts w:asciiTheme="minorHAnsi" w:hAnsiTheme="minorHAnsi"/>
                <w:sz w:val="20"/>
              </w:rPr>
              <w:t xml:space="preserve"> v </w:t>
            </w:r>
            <w:r w:rsidRPr="00EC1FF0">
              <w:rPr>
                <w:rFonts w:asciiTheme="minorHAnsi" w:hAnsiTheme="minorHAnsi"/>
                <w:sz w:val="20"/>
              </w:rPr>
              <w:t>tomto rokovacom poriadku nie je stanovené inak.</w:t>
            </w:r>
          </w:p>
        </w:tc>
        <w:tc>
          <w:tcPr>
            <w:tcW w:w="5715" w:type="dxa"/>
          </w:tcPr>
          <w:p w:rsidRPr="00EC1FF0" w:rsidR="00F10DD9" w:rsidP="00124B7A" w:rsidRDefault="00F10DD9" w14:paraId="01D7DA1A" w14:textId="041BFDDB">
            <w:pPr>
              <w:keepNext/>
              <w:keepLines/>
              <w:rPr>
                <w:rFonts w:asciiTheme="minorHAnsi" w:hAnsiTheme="minorHAnsi" w:cstheme="minorHAnsi"/>
                <w:iCs/>
                <w:sz w:val="20"/>
                <w:szCs w:val="20"/>
              </w:rPr>
            </w:pPr>
            <w:r w:rsidRPr="00EC1FF0">
              <w:rPr>
                <w:rFonts w:asciiTheme="minorHAnsi" w:hAnsiTheme="minorHAnsi"/>
                <w:sz w:val="20"/>
              </w:rPr>
              <w:t>Návrh programu</w:t>
            </w:r>
            <w:r w:rsidR="00EC1FF0">
              <w:rPr>
                <w:rFonts w:asciiTheme="minorHAnsi" w:hAnsiTheme="minorHAnsi"/>
                <w:sz w:val="20"/>
              </w:rPr>
              <w:t xml:space="preserve"> a </w:t>
            </w:r>
            <w:r w:rsidRPr="00EC1FF0">
              <w:rPr>
                <w:rFonts w:asciiTheme="minorHAnsi" w:hAnsiTheme="minorHAnsi"/>
                <w:sz w:val="20"/>
              </w:rPr>
              <w:t xml:space="preserve">ostatné dokumenty týkajúce sa schôdzí sa včas </w:t>
            </w:r>
            <w:r w:rsidRPr="00EC1FF0">
              <w:rPr>
                <w:rFonts w:asciiTheme="minorHAnsi" w:hAnsiTheme="minorHAnsi"/>
                <w:sz w:val="20"/>
              </w:rPr>
              <w:lastRenderedPageBreak/>
              <w:t>zasielajú členom sekcií alebo CCMI</w:t>
            </w:r>
            <w:r w:rsidR="00EC1FF0">
              <w:rPr>
                <w:rFonts w:asciiTheme="minorHAnsi" w:hAnsiTheme="minorHAnsi"/>
                <w:sz w:val="20"/>
              </w:rPr>
              <w:t xml:space="preserve"> a </w:t>
            </w:r>
            <w:r w:rsidRPr="00EC1FF0">
              <w:rPr>
                <w:rFonts w:asciiTheme="minorHAnsi" w:hAnsiTheme="minorHAnsi"/>
                <w:sz w:val="20"/>
              </w:rPr>
              <w:t>pre informáciu sú</w:t>
            </w:r>
            <w:r w:rsidR="00EC1FF0">
              <w:rPr>
                <w:rFonts w:asciiTheme="minorHAnsi" w:hAnsiTheme="minorHAnsi"/>
                <w:sz w:val="20"/>
              </w:rPr>
              <w:t xml:space="preserve"> k </w:t>
            </w:r>
            <w:r w:rsidRPr="00EC1FF0">
              <w:rPr>
                <w:rFonts w:asciiTheme="minorHAnsi" w:hAnsiTheme="minorHAnsi"/>
                <w:sz w:val="20"/>
              </w:rPr>
              <w:t>dispozícii všetkým členom výboru na jeho webovom sídle.</w:t>
            </w:r>
          </w:p>
          <w:p w:rsidRPr="00EC1FF0" w:rsidR="00F10DD9" w:rsidP="00124B7A" w:rsidRDefault="00F10DD9" w14:paraId="50D6CD8B" w14:textId="77777777">
            <w:pPr>
              <w:keepNext/>
              <w:keepLines/>
              <w:rPr>
                <w:rFonts w:asciiTheme="minorHAnsi" w:hAnsiTheme="minorHAnsi" w:cstheme="minorHAnsi"/>
                <w:sz w:val="20"/>
                <w:szCs w:val="20"/>
              </w:rPr>
            </w:pPr>
          </w:p>
          <w:p w:rsidRPr="00EC1FF0" w:rsidR="00F10DD9" w:rsidP="00124B7A" w:rsidRDefault="00F10DD9" w14:paraId="5B982CE1" w14:textId="61B690D9">
            <w:pPr>
              <w:keepNext/>
              <w:keepLines/>
              <w:rPr>
                <w:rFonts w:asciiTheme="minorHAnsi" w:hAnsiTheme="minorHAnsi" w:cstheme="minorHAnsi"/>
                <w:iCs/>
                <w:sz w:val="20"/>
                <w:szCs w:val="20"/>
              </w:rPr>
            </w:pPr>
            <w:r w:rsidRPr="00EC1FF0">
              <w:rPr>
                <w:rFonts w:asciiTheme="minorHAnsi" w:hAnsiTheme="minorHAnsi"/>
                <w:sz w:val="20"/>
              </w:rPr>
              <w:t>Predsedníctva sekcií</w:t>
            </w:r>
            <w:r w:rsidR="00EC1FF0">
              <w:rPr>
                <w:rFonts w:asciiTheme="minorHAnsi" w:hAnsiTheme="minorHAnsi"/>
                <w:sz w:val="20"/>
              </w:rPr>
              <w:t xml:space="preserve"> a </w:t>
            </w:r>
            <w:r w:rsidRPr="00EC1FF0">
              <w:rPr>
                <w:rFonts w:asciiTheme="minorHAnsi" w:hAnsiTheme="minorHAnsi"/>
                <w:sz w:val="20"/>
              </w:rPr>
              <w:t>CCMI majú za úlohu:</w:t>
            </w:r>
          </w:p>
          <w:p w:rsidRPr="00EC1FF0" w:rsidR="00F10DD9" w:rsidP="00124B7A" w:rsidRDefault="00F10DD9" w14:paraId="77FEAD58" w14:textId="77777777">
            <w:pPr>
              <w:keepNext/>
              <w:keepLines/>
              <w:ind w:left="720" w:hanging="720"/>
              <w:rPr>
                <w:rFonts w:asciiTheme="minorHAnsi" w:hAnsiTheme="minorHAnsi" w:cstheme="minorHAnsi"/>
                <w:sz w:val="20"/>
                <w:szCs w:val="20"/>
              </w:rPr>
            </w:pPr>
          </w:p>
          <w:p w:rsidRPr="00EC1FF0" w:rsidR="00F10DD9" w:rsidP="00124B7A" w:rsidRDefault="00F10DD9" w14:paraId="004D019C" w14:textId="0AECA8FB">
            <w:pPr>
              <w:pStyle w:val="ListParagraph"/>
              <w:keepNext/>
              <w:keepLines/>
              <w:numPr>
                <w:ilvl w:val="1"/>
                <w:numId w:val="6"/>
              </w:numPr>
              <w:spacing w:after="0"/>
              <w:ind w:left="504" w:hanging="425"/>
              <w:rPr>
                <w:rFonts w:cstheme="minorHAnsi"/>
                <w:iCs/>
              </w:rPr>
            </w:pPr>
            <w:r w:rsidRPr="00EC1FF0">
              <w:t>predkladať sekcii alebo poradnej komisii návrhy týkajúce sa:</w:t>
            </w:r>
          </w:p>
          <w:p w:rsidRPr="00EC1FF0" w:rsidR="00F10DD9" w:rsidP="00124B7A" w:rsidRDefault="00F10DD9" w14:paraId="25435BDF" w14:textId="77777777">
            <w:pPr>
              <w:keepNext/>
              <w:keepLines/>
              <w:rPr>
                <w:rFonts w:asciiTheme="minorHAnsi" w:hAnsiTheme="minorHAnsi" w:cstheme="minorHAnsi"/>
                <w:sz w:val="20"/>
                <w:szCs w:val="20"/>
              </w:rPr>
            </w:pPr>
          </w:p>
          <w:p w:rsidRPr="00EC1FF0" w:rsidR="00F10DD9" w:rsidP="00124B7A" w:rsidRDefault="00F10DD9" w14:paraId="24283535" w14:textId="2864E0D6">
            <w:pPr>
              <w:pStyle w:val="ListParagraph"/>
              <w:keepNext/>
              <w:keepLines/>
              <w:numPr>
                <w:ilvl w:val="2"/>
                <w:numId w:val="6"/>
              </w:numPr>
              <w:ind w:left="1071" w:hanging="284"/>
              <w:rPr>
                <w:rFonts w:cstheme="minorHAnsi"/>
                <w:iCs/>
              </w:rPr>
            </w:pPr>
            <w:r w:rsidRPr="00EC1FF0">
              <w:t>vymedzenia všeobecných priorít sekcie alebo CCMI</w:t>
            </w:r>
            <w:r w:rsidR="00EC1FF0">
              <w:t xml:space="preserve"> a </w:t>
            </w:r>
            <w:r w:rsidRPr="00EC1FF0">
              <w:t>stanovenia pracovného programu,</w:t>
            </w:r>
          </w:p>
          <w:p w:rsidRPr="00EC1FF0" w:rsidR="00F10DD9" w:rsidP="00124B7A" w:rsidRDefault="00F10DD9" w14:paraId="358E0726" w14:textId="3D2E8EFB">
            <w:pPr>
              <w:pStyle w:val="ListParagraph"/>
              <w:keepNext/>
              <w:keepLines/>
              <w:numPr>
                <w:ilvl w:val="2"/>
                <w:numId w:val="6"/>
              </w:numPr>
              <w:ind w:left="1071" w:hanging="284"/>
              <w:rPr>
                <w:rFonts w:cstheme="minorHAnsi"/>
                <w:iCs/>
              </w:rPr>
            </w:pPr>
            <w:r w:rsidRPr="00EC1FF0">
              <w:t>výberu stanovísk</w:t>
            </w:r>
            <w:r w:rsidR="00EC1FF0">
              <w:t xml:space="preserve"> z </w:t>
            </w:r>
            <w:r w:rsidRPr="00EC1FF0">
              <w:t>vlastnej iniciatívy, informačných správ alebo uznesení, ktoré sa predložia predsedníctvu výboru;</w:t>
            </w:r>
          </w:p>
          <w:p w:rsidRPr="00EC1FF0" w:rsidR="00F10DD9" w:rsidP="00124B7A" w:rsidRDefault="00F10DD9" w14:paraId="24B50EEE" w14:textId="77777777">
            <w:pPr>
              <w:pStyle w:val="ListParagraph"/>
              <w:keepNext/>
              <w:keepLines/>
              <w:ind w:left="1071"/>
              <w:rPr>
                <w:rFonts w:cstheme="minorHAnsi"/>
                <w:iCs/>
              </w:rPr>
            </w:pPr>
          </w:p>
          <w:p w:rsidRPr="00EC1FF0" w:rsidR="00F10DD9" w:rsidP="00124B7A" w:rsidRDefault="00F10DD9" w14:paraId="510A76EF" w14:textId="3371A0D4">
            <w:pPr>
              <w:pStyle w:val="ListParagraph"/>
              <w:keepNext/>
              <w:keepLines/>
              <w:numPr>
                <w:ilvl w:val="1"/>
                <w:numId w:val="6"/>
              </w:numPr>
              <w:spacing w:after="0"/>
              <w:ind w:left="504" w:hanging="425"/>
              <w:rPr>
                <w:rFonts w:cstheme="minorHAnsi"/>
                <w:iCs/>
              </w:rPr>
            </w:pPr>
            <w:r w:rsidRPr="00EC1FF0">
              <w:t>organizovať prácu sekcie alebo CCMI</w:t>
            </w:r>
            <w:r w:rsidR="00EC1FF0">
              <w:t xml:space="preserve"> v </w:t>
            </w:r>
            <w:r w:rsidRPr="00EC1FF0">
              <w:t>rámci svojich právomocí:</w:t>
            </w:r>
          </w:p>
          <w:p w:rsidRPr="00EC1FF0" w:rsidR="00F10DD9" w:rsidP="00124B7A" w:rsidRDefault="00F10DD9" w14:paraId="19818AB0" w14:textId="77777777">
            <w:pPr>
              <w:keepNext/>
              <w:keepLines/>
              <w:tabs>
                <w:tab w:val="left" w:pos="1418"/>
              </w:tabs>
              <w:jc w:val="center"/>
              <w:rPr>
                <w:rFonts w:asciiTheme="minorHAnsi" w:hAnsiTheme="minorHAnsi" w:cstheme="minorHAnsi"/>
                <w:sz w:val="20"/>
                <w:szCs w:val="20"/>
              </w:rPr>
            </w:pPr>
          </w:p>
          <w:p w:rsidRPr="00EC1FF0" w:rsidR="00F10DD9" w:rsidP="00124B7A" w:rsidRDefault="00F10DD9" w14:paraId="19B24FF1" w14:textId="2DC3E5C1">
            <w:pPr>
              <w:pStyle w:val="ListParagraph"/>
              <w:keepNext/>
              <w:keepLines/>
              <w:numPr>
                <w:ilvl w:val="2"/>
                <w:numId w:val="6"/>
              </w:numPr>
              <w:ind w:left="1071" w:hanging="284"/>
              <w:rPr>
                <w:rFonts w:cstheme="minorHAnsi"/>
                <w:iCs/>
              </w:rPr>
            </w:pPr>
            <w:r w:rsidRPr="00EC1FF0">
              <w:t>vypracúvať odporúčania určené CAF</w:t>
            </w:r>
            <w:r w:rsidR="00EC1FF0">
              <w:t xml:space="preserve"> a </w:t>
            </w:r>
            <w:r w:rsidRPr="00EC1FF0">
              <w:t>predsedníctvu výboru</w:t>
            </w:r>
            <w:r w:rsidR="00EC1FF0">
              <w:t xml:space="preserve"> k </w:t>
            </w:r>
            <w:r w:rsidRPr="00EC1FF0">
              <w:t>návrhom sekcie alebo CCMI, ktoré majú finančné dôsledky (stanoviská</w:t>
            </w:r>
            <w:r w:rsidR="00EC1FF0">
              <w:t xml:space="preserve"> z </w:t>
            </w:r>
            <w:r w:rsidRPr="00EC1FF0">
              <w:t>vlastnej iniciatívy, vypočutia, delegácie</w:t>
            </w:r>
            <w:r w:rsidR="00EC1FF0">
              <w:t xml:space="preserve"> a </w:t>
            </w:r>
            <w:r w:rsidRPr="00EC1FF0">
              <w:t>pod.), ako aj</w:t>
            </w:r>
            <w:r w:rsidR="00EC1FF0">
              <w:t xml:space="preserve"> v </w:t>
            </w:r>
            <w:r w:rsidRPr="00EC1FF0">
              <w:t>súvislosti</w:t>
            </w:r>
            <w:r w:rsidR="00EC1FF0">
              <w:t xml:space="preserve"> s </w:t>
            </w:r>
            <w:r w:rsidRPr="00EC1FF0">
              <w:t>monitorovaním,</w:t>
            </w:r>
          </w:p>
          <w:p w:rsidRPr="00EC1FF0" w:rsidR="00F10DD9" w:rsidP="00124B7A" w:rsidRDefault="00F10DD9" w14:paraId="68B18765" w14:textId="77777777">
            <w:pPr>
              <w:pStyle w:val="ListParagraph"/>
              <w:keepNext/>
              <w:keepLines/>
              <w:numPr>
                <w:ilvl w:val="2"/>
                <w:numId w:val="6"/>
              </w:numPr>
              <w:ind w:left="1071" w:hanging="284"/>
              <w:rPr>
                <w:rFonts w:cstheme="minorHAnsi"/>
                <w:iCs/>
              </w:rPr>
            </w:pPr>
            <w:r w:rsidRPr="00EC1FF0">
              <w:t>schvaľovať program schôdzí sekcií alebo CCMI,</w:t>
            </w:r>
          </w:p>
          <w:p w:rsidRPr="00EC1FF0" w:rsidR="00F10DD9" w:rsidP="00124B7A" w:rsidRDefault="00F10DD9" w14:paraId="7DA42C64" w14:textId="40DAA7CB">
            <w:pPr>
              <w:pStyle w:val="ListParagraph"/>
              <w:keepNext/>
              <w:keepLines/>
              <w:numPr>
                <w:ilvl w:val="2"/>
                <w:numId w:val="6"/>
              </w:numPr>
              <w:ind w:left="1071" w:hanging="284"/>
              <w:rPr>
                <w:rFonts w:cstheme="minorHAnsi"/>
                <w:iCs/>
              </w:rPr>
            </w:pPr>
            <w:r w:rsidRPr="00EC1FF0">
              <w:t>radiť predsedovi sekcie alebo CCMI</w:t>
            </w:r>
            <w:r w:rsidR="00EC1FF0">
              <w:t xml:space="preserve"> v </w:t>
            </w:r>
            <w:r w:rsidRPr="00EC1FF0">
              <w:t>súvislosti</w:t>
            </w:r>
            <w:r w:rsidR="00EC1FF0">
              <w:t xml:space="preserve"> s </w:t>
            </w:r>
            <w:r w:rsidRPr="00EC1FF0">
              <w:t>odpoveďami na pozvania týkajúce sa sekcie alebo CCMI,</w:t>
            </w:r>
          </w:p>
          <w:p w:rsidRPr="00EC1FF0" w:rsidR="00F10DD9" w:rsidP="00124B7A" w:rsidRDefault="00F10DD9" w14:paraId="1E47FE74" w14:textId="15E81FF0">
            <w:pPr>
              <w:pStyle w:val="ListParagraph"/>
              <w:keepNext/>
              <w:keepLines/>
              <w:numPr>
                <w:ilvl w:val="2"/>
                <w:numId w:val="6"/>
              </w:numPr>
              <w:ind w:left="1071" w:hanging="284"/>
              <w:rPr>
                <w:rFonts w:cstheme="minorHAnsi"/>
                <w:iCs/>
              </w:rPr>
            </w:pPr>
            <w:r w:rsidRPr="00EC1FF0">
              <w:t>monitorovať pokrok prípravných prác sekcií alebo CCMI,</w:t>
            </w:r>
          </w:p>
          <w:p w:rsidRPr="00EC1FF0" w:rsidR="00F10DD9" w:rsidP="00124B7A" w:rsidRDefault="00F10DD9" w14:paraId="4AF96103" w14:textId="67BE26AD">
            <w:pPr>
              <w:pStyle w:val="ListParagraph"/>
              <w:keepNext/>
              <w:keepLines/>
              <w:numPr>
                <w:ilvl w:val="2"/>
                <w:numId w:val="6"/>
              </w:numPr>
              <w:ind w:left="1071" w:hanging="284"/>
              <w:rPr>
                <w:rFonts w:cstheme="minorHAnsi"/>
                <w:iCs/>
              </w:rPr>
            </w:pPr>
            <w:r w:rsidRPr="00EC1FF0">
              <w:t>zabezpečiť, aby odporúčania uvedené</w:t>
            </w:r>
            <w:r w:rsidR="00EC1FF0">
              <w:t xml:space="preserve"> v </w:t>
            </w:r>
            <w:r w:rsidRPr="00EC1FF0">
              <w:t>stanoviskách, najmä tie,</w:t>
            </w:r>
            <w:r w:rsidR="00EC1FF0">
              <w:t xml:space="preserve"> v </w:t>
            </w:r>
            <w:r w:rsidRPr="00EC1FF0">
              <w:t>ktorých sa EHSV vyzýva, aby konal, boli náležite zohľadnené,</w:t>
            </w:r>
          </w:p>
          <w:p w:rsidRPr="00EC1FF0" w:rsidR="00F10DD9" w:rsidP="00124B7A" w:rsidRDefault="00F10DD9" w14:paraId="5C0B84C2" w14:textId="77777777">
            <w:pPr>
              <w:pStyle w:val="ListParagraph"/>
              <w:keepNext/>
              <w:keepLines/>
              <w:numPr>
                <w:ilvl w:val="2"/>
                <w:numId w:val="6"/>
              </w:numPr>
              <w:ind w:left="1071" w:hanging="284"/>
              <w:rPr>
                <w:rFonts w:cstheme="minorHAnsi"/>
                <w:iCs/>
              </w:rPr>
            </w:pPr>
            <w:r w:rsidRPr="00EC1FF0">
              <w:t xml:space="preserve">prijať akékoľvek ďalšie relevantné opatrenia na </w:t>
            </w:r>
            <w:r w:rsidRPr="00EC1FF0">
              <w:lastRenderedPageBreak/>
              <w:t>podporu práce sekcie alebo CCMI.</w:t>
            </w:r>
          </w:p>
        </w:tc>
      </w:tr>
      <w:tr w:rsidRPr="00EC1FF0" w:rsidR="0057054B" w14:paraId="402076F8" w14:textId="77777777">
        <w:trPr>
          <w:jc w:val="center"/>
        </w:trPr>
        <w:tc>
          <w:tcPr>
            <w:tcW w:w="4809" w:type="dxa"/>
          </w:tcPr>
          <w:p w:rsidRPr="00EC1FF0" w:rsidR="00F10DD9" w:rsidP="00B8135B" w:rsidRDefault="00F10DD9" w14:paraId="19C13F43"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Zvoláva ich predseda.</w:t>
            </w:r>
          </w:p>
        </w:tc>
        <w:tc>
          <w:tcPr>
            <w:tcW w:w="5715" w:type="dxa"/>
          </w:tcPr>
          <w:p w:rsidRPr="00EC1FF0" w:rsidR="00F10DD9" w:rsidP="0017082D" w:rsidRDefault="00F10DD9" w14:paraId="1B597FB9" w14:textId="5C8421F1">
            <w:pPr>
              <w:widowControl w:val="0"/>
              <w:adjustRightInd w:val="0"/>
              <w:snapToGrid w:val="0"/>
              <w:rPr>
                <w:rFonts w:asciiTheme="minorHAnsi" w:hAnsiTheme="minorHAnsi" w:cstheme="minorHAnsi"/>
                <w:iCs/>
                <w:sz w:val="20"/>
                <w:szCs w:val="20"/>
              </w:rPr>
            </w:pPr>
          </w:p>
        </w:tc>
      </w:tr>
      <w:tr w:rsidRPr="00EC1FF0" w:rsidR="0057054B" w14:paraId="3880EDFF" w14:textId="77777777">
        <w:trPr>
          <w:jc w:val="center"/>
        </w:trPr>
        <w:tc>
          <w:tcPr>
            <w:tcW w:w="4809" w:type="dxa"/>
          </w:tcPr>
          <w:p w:rsidRPr="00EC1FF0" w:rsidR="00F10DD9" w:rsidP="00B8135B" w:rsidRDefault="00F10DD9" w14:paraId="758823FD" w14:textId="00D9AB19">
            <w:pPr>
              <w:pStyle w:val="Heading1"/>
              <w:numPr>
                <w:ilvl w:val="0"/>
                <w:numId w:val="113"/>
              </w:numPr>
              <w:tabs>
                <w:tab w:val="left" w:pos="567"/>
              </w:tabs>
              <w:outlineLvl w:val="0"/>
              <w:rPr>
                <w:rFonts w:asciiTheme="minorHAnsi" w:hAnsiTheme="minorHAnsi" w:cstheme="minorHAnsi"/>
                <w:sz w:val="20"/>
                <w:szCs w:val="20"/>
              </w:rPr>
            </w:pPr>
            <w:r w:rsidRPr="00EC1FF0">
              <w:rPr>
                <w:rFonts w:asciiTheme="minorHAnsi" w:hAnsiTheme="minorHAnsi"/>
                <w:sz w:val="20"/>
              </w:rPr>
              <w:t>Schôdze sekcie vedie predseda príslušnej sekcie alebo,</w:t>
            </w:r>
            <w:r w:rsidR="00EC1FF0">
              <w:rPr>
                <w:rFonts w:asciiTheme="minorHAnsi" w:hAnsiTheme="minorHAnsi"/>
                <w:sz w:val="20"/>
              </w:rPr>
              <w:t xml:space="preserve"> v </w:t>
            </w:r>
            <w:r w:rsidRPr="00EC1FF0">
              <w:rPr>
                <w:rFonts w:asciiTheme="minorHAnsi" w:hAnsiTheme="minorHAnsi"/>
                <w:sz w:val="20"/>
              </w:rPr>
              <w:t>prípade jeho neprítomnosti, jeden</w:t>
            </w:r>
            <w:r w:rsidR="00EC1FF0">
              <w:rPr>
                <w:rFonts w:asciiTheme="minorHAnsi" w:hAnsiTheme="minorHAnsi"/>
                <w:sz w:val="20"/>
              </w:rPr>
              <w:t xml:space="preserve"> z </w:t>
            </w:r>
            <w:r w:rsidRPr="00EC1FF0">
              <w:rPr>
                <w:rFonts w:asciiTheme="minorHAnsi" w:hAnsiTheme="minorHAnsi"/>
                <w:sz w:val="20"/>
              </w:rPr>
              <w:t>jej podpredsedov.</w:t>
            </w:r>
          </w:p>
        </w:tc>
        <w:tc>
          <w:tcPr>
            <w:tcW w:w="5715" w:type="dxa"/>
          </w:tcPr>
          <w:p w:rsidRPr="00EC1FF0" w:rsidR="00F10DD9" w:rsidP="00B8135B" w:rsidRDefault="00F10DD9" w14:paraId="02D98A30" w14:textId="6D6BE7AA">
            <w:pPr>
              <w:spacing w:line="257" w:lineRule="auto"/>
              <w:rPr>
                <w:rFonts w:asciiTheme="minorHAnsi" w:hAnsiTheme="minorHAnsi" w:cstheme="minorHAnsi"/>
                <w:sz w:val="20"/>
                <w:szCs w:val="20"/>
              </w:rPr>
            </w:pPr>
            <w:r w:rsidRPr="00EC1FF0">
              <w:rPr>
                <w:rFonts w:asciiTheme="minorHAnsi" w:hAnsiTheme="minorHAnsi"/>
                <w:sz w:val="20"/>
              </w:rPr>
              <w:t xml:space="preserve">Ustanovenia </w:t>
            </w:r>
            <w:r w:rsidR="00124B7A">
              <w:rPr>
                <w:rFonts w:asciiTheme="minorHAnsi" w:hAnsiTheme="minorHAnsi"/>
                <w:sz w:val="20"/>
              </w:rPr>
              <w:t>článku </w:t>
            </w:r>
            <w:r w:rsidRPr="00EC1FF0">
              <w:rPr>
                <w:rFonts w:asciiTheme="minorHAnsi" w:hAnsiTheme="minorHAnsi"/>
                <w:sz w:val="20"/>
              </w:rPr>
              <w:t xml:space="preserve">67 </w:t>
            </w:r>
            <w:r w:rsidR="00124B7A">
              <w:rPr>
                <w:rFonts w:asciiTheme="minorHAnsi" w:hAnsiTheme="minorHAnsi"/>
                <w:sz w:val="20"/>
              </w:rPr>
              <w:t>ods. </w:t>
            </w:r>
            <w:r w:rsidRPr="00EC1FF0">
              <w:rPr>
                <w:rFonts w:asciiTheme="minorHAnsi" w:hAnsiTheme="minorHAnsi"/>
                <w:sz w:val="20"/>
              </w:rPr>
              <w:t>1,</w:t>
            </w:r>
            <w:r w:rsidR="00124B7A">
              <w:rPr>
                <w:rFonts w:asciiTheme="minorHAnsi" w:hAnsiTheme="minorHAnsi"/>
                <w:sz w:val="20"/>
              </w:rPr>
              <w:t> </w:t>
            </w:r>
            <w:r w:rsidRPr="00EC1FF0">
              <w:rPr>
                <w:rFonts w:asciiTheme="minorHAnsi" w:hAnsiTheme="minorHAnsi"/>
                <w:sz w:val="20"/>
              </w:rPr>
              <w:t>2,</w:t>
            </w:r>
            <w:r w:rsidR="00124B7A">
              <w:rPr>
                <w:rFonts w:asciiTheme="minorHAnsi" w:hAnsiTheme="minorHAnsi"/>
                <w:sz w:val="20"/>
              </w:rPr>
              <w:t> </w:t>
            </w:r>
            <w:r w:rsidRPr="00EC1FF0">
              <w:rPr>
                <w:rFonts w:asciiTheme="minorHAnsi" w:hAnsiTheme="minorHAnsi"/>
                <w:sz w:val="20"/>
              </w:rPr>
              <w:t>3</w:t>
            </w:r>
            <w:r w:rsidR="00EC1FF0">
              <w:rPr>
                <w:rFonts w:asciiTheme="minorHAnsi" w:hAnsiTheme="minorHAnsi"/>
                <w:sz w:val="20"/>
              </w:rPr>
              <w:t xml:space="preserve"> a </w:t>
            </w:r>
            <w:r w:rsidRPr="00EC1FF0">
              <w:rPr>
                <w:rFonts w:asciiTheme="minorHAnsi" w:hAnsiTheme="minorHAnsi"/>
                <w:sz w:val="20"/>
              </w:rPr>
              <w:t xml:space="preserve">5, </w:t>
            </w:r>
            <w:r w:rsidR="00124B7A">
              <w:rPr>
                <w:rFonts w:asciiTheme="minorHAnsi" w:hAnsiTheme="minorHAnsi"/>
                <w:sz w:val="20"/>
              </w:rPr>
              <w:t>článku </w:t>
            </w:r>
            <w:r w:rsidRPr="00EC1FF0">
              <w:rPr>
                <w:rFonts w:asciiTheme="minorHAnsi" w:hAnsiTheme="minorHAnsi"/>
                <w:sz w:val="20"/>
              </w:rPr>
              <w:t xml:space="preserve">68 </w:t>
            </w:r>
            <w:r w:rsidR="00124B7A">
              <w:rPr>
                <w:rFonts w:asciiTheme="minorHAnsi" w:hAnsiTheme="minorHAnsi"/>
                <w:sz w:val="20"/>
              </w:rPr>
              <w:t>ods. </w:t>
            </w:r>
            <w:r w:rsidRPr="00EC1FF0">
              <w:rPr>
                <w:rFonts w:asciiTheme="minorHAnsi" w:hAnsiTheme="minorHAnsi"/>
                <w:sz w:val="20"/>
              </w:rPr>
              <w:t>3</w:t>
            </w:r>
            <w:r w:rsidR="00EC1FF0">
              <w:rPr>
                <w:rFonts w:asciiTheme="minorHAnsi" w:hAnsiTheme="minorHAnsi"/>
                <w:sz w:val="20"/>
              </w:rPr>
              <w:t xml:space="preserve"> a </w:t>
            </w:r>
            <w:r w:rsidRPr="00EC1FF0">
              <w:rPr>
                <w:rFonts w:asciiTheme="minorHAnsi" w:hAnsiTheme="minorHAnsi"/>
                <w:sz w:val="20"/>
              </w:rPr>
              <w:t>článkov</w:t>
            </w:r>
            <w:r w:rsidR="00124B7A">
              <w:rPr>
                <w:rFonts w:asciiTheme="minorHAnsi" w:hAnsiTheme="minorHAnsi"/>
                <w:sz w:val="20"/>
              </w:rPr>
              <w:t> </w:t>
            </w:r>
            <w:r w:rsidRPr="00EC1FF0">
              <w:rPr>
                <w:rFonts w:asciiTheme="minorHAnsi" w:hAnsiTheme="minorHAnsi"/>
                <w:sz w:val="20"/>
              </w:rPr>
              <w:t>69</w:t>
            </w:r>
            <w:r w:rsidR="00EC1FF0">
              <w:rPr>
                <w:rFonts w:asciiTheme="minorHAnsi" w:hAnsiTheme="minorHAnsi"/>
                <w:sz w:val="20"/>
              </w:rPr>
              <w:t xml:space="preserve"> a </w:t>
            </w:r>
            <w:r w:rsidRPr="00EC1FF0">
              <w:rPr>
                <w:rFonts w:asciiTheme="minorHAnsi" w:hAnsiTheme="minorHAnsi"/>
                <w:sz w:val="20"/>
              </w:rPr>
              <w:t>70 rokovacieho poriadku týkajúce sa priebehu rokovania na plenárnom zasadnutí sa analogicky vzťahujú aj na schôdze sekcií</w:t>
            </w:r>
            <w:r w:rsidR="00EC1FF0">
              <w:rPr>
                <w:rFonts w:asciiTheme="minorHAnsi" w:hAnsiTheme="minorHAnsi"/>
                <w:sz w:val="20"/>
              </w:rPr>
              <w:t xml:space="preserve"> a </w:t>
            </w:r>
            <w:r w:rsidRPr="00EC1FF0">
              <w:rPr>
                <w:rFonts w:asciiTheme="minorHAnsi" w:hAnsiTheme="minorHAnsi"/>
                <w:sz w:val="20"/>
              </w:rPr>
              <w:t>CCMI.</w:t>
            </w:r>
          </w:p>
        </w:tc>
      </w:tr>
      <w:tr w:rsidRPr="00EC1FF0" w:rsidR="0057054B" w14:paraId="45372AAD" w14:textId="77777777">
        <w:trPr>
          <w:jc w:val="center"/>
        </w:trPr>
        <w:tc>
          <w:tcPr>
            <w:tcW w:w="4809" w:type="dxa"/>
          </w:tcPr>
          <w:p w:rsidRPr="00EC1FF0" w:rsidR="00F10DD9" w:rsidP="00B8135B" w:rsidRDefault="00F10DD9" w14:paraId="0E41AC18" w14:textId="3997F774">
            <w:pPr>
              <w:pStyle w:val="Heading1"/>
              <w:numPr>
                <w:ilvl w:val="0"/>
                <w:numId w:val="113"/>
              </w:numPr>
              <w:tabs>
                <w:tab w:val="left" w:pos="567"/>
              </w:tabs>
              <w:outlineLvl w:val="0"/>
              <w:rPr>
                <w:rFonts w:asciiTheme="minorHAnsi" w:hAnsiTheme="minorHAnsi" w:cstheme="minorHAnsi"/>
                <w:sz w:val="20"/>
                <w:szCs w:val="20"/>
              </w:rPr>
            </w:pPr>
            <w:r w:rsidRPr="00EC1FF0">
              <w:rPr>
                <w:rFonts w:asciiTheme="minorHAnsi" w:hAnsiTheme="minorHAnsi"/>
                <w:sz w:val="20"/>
              </w:rPr>
              <w:t>Z každej schôdze sekcie sa vyhotovuje stručná zápisnica</w:t>
            </w:r>
            <w:r w:rsidR="00EC1FF0">
              <w:rPr>
                <w:rFonts w:asciiTheme="minorHAnsi" w:hAnsiTheme="minorHAnsi"/>
                <w:sz w:val="20"/>
              </w:rPr>
              <w:t xml:space="preserve"> s </w:t>
            </w:r>
            <w:r w:rsidRPr="00EC1FF0">
              <w:rPr>
                <w:rFonts w:asciiTheme="minorHAnsi" w:hAnsiTheme="minorHAnsi"/>
                <w:sz w:val="20"/>
              </w:rPr>
              <w:t>prezenčnou listinou. Zápisnica sa na nasledujúcej schôdzi predloží sekcii na schválenie. Táto zápisnica sa uverejňuje na internetovej stránke EHSV.</w:t>
            </w:r>
          </w:p>
        </w:tc>
        <w:tc>
          <w:tcPr>
            <w:tcW w:w="5715" w:type="dxa"/>
          </w:tcPr>
          <w:p w:rsidRPr="00EC1FF0" w:rsidR="00F10DD9" w:rsidP="0017082D" w:rsidRDefault="00F10DD9" w14:paraId="0873BBD6" w14:textId="0064E38A">
            <w:pPr>
              <w:rPr>
                <w:rFonts w:asciiTheme="minorHAnsi" w:hAnsiTheme="minorHAnsi" w:cstheme="minorHAnsi"/>
                <w:iCs/>
                <w:sz w:val="20"/>
                <w:szCs w:val="20"/>
              </w:rPr>
            </w:pPr>
            <w:r w:rsidRPr="00EC1FF0">
              <w:rPr>
                <w:rFonts w:asciiTheme="minorHAnsi" w:hAnsiTheme="minorHAnsi"/>
                <w:sz w:val="20"/>
              </w:rPr>
              <w:t>V zápisniciach sekcií alebo CCMI sú zaznamenané prijaté rozhodnutia. Zápisnice sa vypracúvajú čo najskôr po schôdzi</w:t>
            </w:r>
            <w:r w:rsidR="00EC1FF0">
              <w:rPr>
                <w:rFonts w:asciiTheme="minorHAnsi" w:hAnsiTheme="minorHAnsi"/>
                <w:sz w:val="20"/>
              </w:rPr>
              <w:t xml:space="preserve"> a </w:t>
            </w:r>
            <w:r w:rsidRPr="00EC1FF0">
              <w:rPr>
                <w:rFonts w:asciiTheme="minorHAnsi" w:hAnsiTheme="minorHAnsi"/>
                <w:sz w:val="20"/>
              </w:rPr>
              <w:t>musia byť včas</w:t>
            </w:r>
            <w:r w:rsidR="00EC1FF0">
              <w:rPr>
                <w:rFonts w:asciiTheme="minorHAnsi" w:hAnsiTheme="minorHAnsi"/>
                <w:sz w:val="20"/>
              </w:rPr>
              <w:t xml:space="preserve"> k </w:t>
            </w:r>
            <w:r w:rsidRPr="00EC1FF0">
              <w:rPr>
                <w:rFonts w:asciiTheme="minorHAnsi" w:hAnsiTheme="minorHAnsi"/>
                <w:sz w:val="20"/>
              </w:rPr>
              <w:t>dispozícii na nasledujúcu schôdzu.</w:t>
            </w:r>
          </w:p>
        </w:tc>
      </w:tr>
      <w:tr w:rsidRPr="00EC1FF0" w:rsidR="0057054B" w14:paraId="706CFCEC" w14:textId="77777777">
        <w:trPr>
          <w:jc w:val="center"/>
        </w:trPr>
        <w:tc>
          <w:tcPr>
            <w:tcW w:w="4809" w:type="dxa"/>
          </w:tcPr>
          <w:p w:rsidRPr="00EC1FF0" w:rsidR="00F10DD9" w:rsidP="00B8135B" w:rsidRDefault="00F10DD9" w14:paraId="2DDD831F" w14:textId="77777777">
            <w:pPr>
              <w:rPr>
                <w:rFonts w:asciiTheme="minorHAnsi" w:hAnsiTheme="minorHAnsi" w:cstheme="minorHAnsi"/>
                <w:sz w:val="20"/>
                <w:szCs w:val="20"/>
              </w:rPr>
            </w:pPr>
          </w:p>
        </w:tc>
        <w:tc>
          <w:tcPr>
            <w:tcW w:w="5715" w:type="dxa"/>
          </w:tcPr>
          <w:p w:rsidRPr="00EC1FF0" w:rsidR="00F10DD9" w:rsidP="00B8135B" w:rsidRDefault="00F10DD9" w14:paraId="25FC0DA3" w14:textId="77777777">
            <w:pPr>
              <w:rPr>
                <w:rFonts w:eastAsia="Calibri" w:asciiTheme="minorHAnsi" w:hAnsiTheme="minorHAnsi" w:cstheme="minorHAnsi"/>
                <w:i/>
                <w:iCs/>
              </w:rPr>
            </w:pPr>
          </w:p>
        </w:tc>
      </w:tr>
      <w:tr w:rsidRPr="00EC1FF0" w:rsidR="0057054B" w14:paraId="202FCDEA" w14:textId="77777777">
        <w:trPr>
          <w:jc w:val="center"/>
        </w:trPr>
        <w:tc>
          <w:tcPr>
            <w:tcW w:w="4809" w:type="dxa"/>
          </w:tcPr>
          <w:p w:rsidRPr="00EC1FF0" w:rsidR="00F10DD9" w:rsidP="00B8135B" w:rsidRDefault="00315938" w14:paraId="001C9333" w14:textId="31D38C3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58</w:t>
            </w:r>
            <w:r>
              <w:rPr>
                <w:rFonts w:asciiTheme="minorHAnsi" w:hAnsiTheme="minorHAnsi"/>
                <w:b/>
                <w:sz w:val="20"/>
              </w:rPr>
              <w:t> – </w:t>
            </w:r>
            <w:r w:rsidRPr="00EC1FF0" w:rsidR="00F10DD9">
              <w:rPr>
                <w:rFonts w:asciiTheme="minorHAnsi" w:hAnsiTheme="minorHAnsi"/>
                <w:b/>
                <w:sz w:val="20"/>
              </w:rPr>
              <w:t>Spoločné schôdze</w:t>
            </w:r>
          </w:p>
        </w:tc>
        <w:tc>
          <w:tcPr>
            <w:tcW w:w="5715" w:type="dxa"/>
          </w:tcPr>
          <w:p w:rsidRPr="00EC1FF0"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4FB5E4D" w14:textId="77777777">
        <w:trPr>
          <w:jc w:val="center"/>
        </w:trPr>
        <w:tc>
          <w:tcPr>
            <w:tcW w:w="4809" w:type="dxa"/>
          </w:tcPr>
          <w:p w:rsidRPr="00EC1FF0" w:rsidR="00F10DD9" w:rsidP="00B8135B" w:rsidRDefault="00F10DD9" w14:paraId="59AC9665" w14:textId="1F90A4E2">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výboru môže po dohode</w:t>
            </w:r>
            <w:r w:rsidR="00EC1FF0">
              <w:rPr>
                <w:rFonts w:asciiTheme="minorHAnsi" w:hAnsiTheme="minorHAnsi"/>
                <w:sz w:val="20"/>
              </w:rPr>
              <w:t xml:space="preserve"> s </w:t>
            </w:r>
            <w:r w:rsidRPr="00EC1FF0">
              <w:rPr>
                <w:rFonts w:asciiTheme="minorHAnsi" w:hAnsiTheme="minorHAnsi"/>
                <w:sz w:val="20"/>
              </w:rPr>
              <w:t>predsedníctvom povoliť sekcii, aby usporiadala spoločnú schôdzu</w:t>
            </w:r>
            <w:r w:rsidR="00EC1FF0">
              <w:rPr>
                <w:rFonts w:asciiTheme="minorHAnsi" w:hAnsiTheme="minorHAnsi"/>
                <w:sz w:val="20"/>
              </w:rPr>
              <w:t xml:space="preserve"> s </w:t>
            </w:r>
            <w:r w:rsidRPr="00EC1FF0">
              <w:rPr>
                <w:rFonts w:asciiTheme="minorHAnsi" w:hAnsiTheme="minorHAnsi"/>
                <w:sz w:val="20"/>
              </w:rPr>
              <w:t>inou sekciou, CCMI, niektorým výborom Európskeho parlamentu alebo komisiou Výboru regiónov.</w:t>
            </w:r>
          </w:p>
        </w:tc>
        <w:tc>
          <w:tcPr>
            <w:tcW w:w="5715" w:type="dxa"/>
          </w:tcPr>
          <w:p w:rsidRPr="00EC1FF0" w:rsidR="00F10DD9" w:rsidP="00B8135B" w:rsidRDefault="00F10DD9" w14:paraId="4D1296A1" w14:textId="77777777">
            <w:pPr>
              <w:widowControl w:val="0"/>
              <w:adjustRightInd w:val="0"/>
              <w:snapToGrid w:val="0"/>
              <w:rPr>
                <w:rFonts w:asciiTheme="minorHAnsi" w:hAnsiTheme="minorHAnsi" w:cstheme="minorHAnsi"/>
                <w:sz w:val="20"/>
                <w:szCs w:val="20"/>
              </w:rPr>
            </w:pPr>
          </w:p>
        </w:tc>
      </w:tr>
      <w:tr w:rsidRPr="00EC1FF0" w:rsidR="0057054B" w14:paraId="1A5D9714" w14:textId="77777777">
        <w:trPr>
          <w:jc w:val="center"/>
        </w:trPr>
        <w:tc>
          <w:tcPr>
            <w:tcW w:w="4809" w:type="dxa"/>
          </w:tcPr>
          <w:p w:rsidRPr="00EC1FF0" w:rsidR="00F10DD9" w:rsidP="00B8135B" w:rsidRDefault="00F10DD9" w14:paraId="7A255C4A"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06528B1B" w14:textId="77777777">
            <w:pPr>
              <w:widowControl w:val="0"/>
              <w:adjustRightInd w:val="0"/>
              <w:snapToGrid w:val="0"/>
              <w:rPr>
                <w:rFonts w:asciiTheme="minorHAnsi" w:hAnsiTheme="minorHAnsi" w:cstheme="minorHAnsi"/>
                <w:sz w:val="20"/>
                <w:szCs w:val="20"/>
              </w:rPr>
            </w:pPr>
          </w:p>
        </w:tc>
      </w:tr>
      <w:tr w:rsidRPr="00EC1FF0" w:rsidR="0057054B" w14:paraId="13798B59" w14:textId="77777777">
        <w:trPr>
          <w:jc w:val="center"/>
        </w:trPr>
        <w:tc>
          <w:tcPr>
            <w:tcW w:w="4809" w:type="dxa"/>
          </w:tcPr>
          <w:p w:rsidRPr="00EC1FF0" w:rsidR="00F10DD9" w:rsidP="00B8135B" w:rsidRDefault="00315938" w14:paraId="3CC75482" w14:textId="64EE361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59</w:t>
            </w:r>
            <w:r>
              <w:rPr>
                <w:rFonts w:asciiTheme="minorHAnsi" w:hAnsiTheme="minorHAnsi"/>
                <w:b/>
                <w:sz w:val="20"/>
              </w:rPr>
              <w:t> – </w:t>
            </w:r>
            <w:r w:rsidRPr="00EC1FF0" w:rsidR="00F10DD9">
              <w:rPr>
                <w:rFonts w:asciiTheme="minorHAnsi" w:hAnsiTheme="minorHAnsi"/>
                <w:b/>
                <w:sz w:val="20"/>
              </w:rPr>
              <w:t>Uznášaniaschopnosť sekcií</w:t>
            </w:r>
          </w:p>
        </w:tc>
        <w:tc>
          <w:tcPr>
            <w:tcW w:w="5715" w:type="dxa"/>
          </w:tcPr>
          <w:p w:rsidRPr="00EC1FF0"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8E387D6" w14:textId="77777777">
        <w:trPr>
          <w:jc w:val="center"/>
        </w:trPr>
        <w:tc>
          <w:tcPr>
            <w:tcW w:w="4809" w:type="dxa"/>
          </w:tcPr>
          <w:p w:rsidRPr="00EC1FF0" w:rsidR="00F10DD9" w:rsidP="00B8135B" w:rsidRDefault="00F10DD9" w14:paraId="3BDF7F4B" w14:textId="2A1992F8">
            <w:pPr>
              <w:pStyle w:val="Heading1"/>
              <w:numPr>
                <w:ilvl w:val="0"/>
                <w:numId w:val="114"/>
              </w:numPr>
              <w:tabs>
                <w:tab w:val="left" w:pos="567"/>
              </w:tabs>
              <w:outlineLvl w:val="0"/>
              <w:rPr>
                <w:rFonts w:asciiTheme="minorHAnsi" w:hAnsiTheme="minorHAnsi" w:cstheme="minorHAnsi"/>
                <w:sz w:val="20"/>
                <w:szCs w:val="20"/>
              </w:rPr>
            </w:pPr>
            <w:r w:rsidRPr="00EC1FF0">
              <w:rPr>
                <w:rFonts w:asciiTheme="minorHAnsi" w:hAnsiTheme="minorHAnsi"/>
                <w:sz w:val="20"/>
              </w:rPr>
              <w:t>Sekcia je uznášaniaschopná, ak je prítomná alebo zastúpená nadpolovičná väčšina riadnych členov, ak to</w:t>
            </w:r>
            <w:r w:rsidR="00EC1FF0">
              <w:rPr>
                <w:rFonts w:asciiTheme="minorHAnsi" w:hAnsiTheme="minorHAnsi"/>
                <w:sz w:val="20"/>
              </w:rPr>
              <w:t xml:space="preserve"> v </w:t>
            </w:r>
            <w:r w:rsidRPr="00EC1FF0">
              <w:rPr>
                <w:rFonts w:asciiTheme="minorHAnsi" w:hAnsiTheme="minorHAnsi"/>
                <w:sz w:val="20"/>
              </w:rPr>
              <w:t>tomto rokovacom poriadku nie je stanovené inak.</w:t>
            </w:r>
          </w:p>
        </w:tc>
        <w:tc>
          <w:tcPr>
            <w:tcW w:w="5715" w:type="dxa"/>
          </w:tcPr>
          <w:p w:rsidRPr="00EC1FF0"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DEE08E" w14:textId="77777777">
        <w:trPr>
          <w:jc w:val="center"/>
        </w:trPr>
        <w:tc>
          <w:tcPr>
            <w:tcW w:w="4809" w:type="dxa"/>
          </w:tcPr>
          <w:p w:rsidRPr="00EC1FF0" w:rsidR="00F10DD9" w:rsidP="00B8135B" w:rsidRDefault="00F10DD9" w14:paraId="6C8BC6B1" w14:textId="5C086F2F">
            <w:pPr>
              <w:pStyle w:val="Heading1"/>
              <w:numPr>
                <w:ilvl w:val="0"/>
                <w:numId w:val="114"/>
              </w:numPr>
              <w:tabs>
                <w:tab w:val="left" w:pos="567"/>
              </w:tabs>
              <w:outlineLvl w:val="0"/>
              <w:rPr>
                <w:rFonts w:asciiTheme="minorHAnsi" w:hAnsiTheme="minorHAnsi" w:cstheme="minorHAnsi"/>
                <w:sz w:val="20"/>
                <w:szCs w:val="20"/>
              </w:rPr>
            </w:pPr>
            <w:r w:rsidRPr="00EC1FF0">
              <w:rPr>
                <w:rFonts w:asciiTheme="minorHAnsi" w:hAnsiTheme="minorHAnsi"/>
                <w:sz w:val="20"/>
              </w:rPr>
              <w:t>Ak nie je dosiahnuté predpísané kvórum, predseda schôdzu ukončí</w:t>
            </w:r>
            <w:r w:rsidR="00EC1FF0">
              <w:rPr>
                <w:rFonts w:asciiTheme="minorHAnsi" w:hAnsiTheme="minorHAnsi"/>
                <w:sz w:val="20"/>
              </w:rPr>
              <w:t xml:space="preserve"> a v </w:t>
            </w:r>
            <w:r w:rsidRPr="00EC1FF0">
              <w:rPr>
                <w:rFonts w:asciiTheme="minorHAnsi" w:hAnsiTheme="minorHAnsi"/>
                <w:sz w:val="20"/>
              </w:rPr>
              <w:t>termíne</w:t>
            </w:r>
            <w:r w:rsidR="00EC1FF0">
              <w:rPr>
                <w:rFonts w:asciiTheme="minorHAnsi" w:hAnsiTheme="minorHAnsi"/>
                <w:sz w:val="20"/>
              </w:rPr>
              <w:t xml:space="preserve"> a </w:t>
            </w:r>
            <w:r w:rsidRPr="00EC1FF0">
              <w:rPr>
                <w:rFonts w:asciiTheme="minorHAnsi" w:hAnsiTheme="minorHAnsi"/>
                <w:sz w:val="20"/>
              </w:rPr>
              <w:t>spôsobom podľa vlastného uváženia zvolá novú schôdzu, ktorá sa však musí konať</w:t>
            </w:r>
            <w:r w:rsidR="00EC1FF0">
              <w:rPr>
                <w:rFonts w:asciiTheme="minorHAnsi" w:hAnsiTheme="minorHAnsi"/>
                <w:sz w:val="20"/>
              </w:rPr>
              <w:t xml:space="preserve"> v </w:t>
            </w:r>
            <w:r w:rsidRPr="00EC1FF0">
              <w:rPr>
                <w:rFonts w:asciiTheme="minorHAnsi" w:hAnsiTheme="minorHAnsi"/>
                <w:sz w:val="20"/>
              </w:rPr>
              <w:t>ten istý deň</w:t>
            </w:r>
            <w:r w:rsidR="00EC1FF0">
              <w:rPr>
                <w:rFonts w:asciiTheme="minorHAnsi" w:hAnsiTheme="minorHAnsi"/>
                <w:sz w:val="20"/>
              </w:rPr>
              <w:t xml:space="preserve"> a </w:t>
            </w:r>
            <w:r w:rsidRPr="00EC1FF0">
              <w:rPr>
                <w:rFonts w:asciiTheme="minorHAnsi" w:hAnsiTheme="minorHAnsi"/>
                <w:sz w:val="20"/>
              </w:rPr>
              <w:t>ktorá sa môže uskutočniť bez ohľadu na počet prítomných alebo zastúpených členov.</w:t>
            </w:r>
          </w:p>
        </w:tc>
        <w:tc>
          <w:tcPr>
            <w:tcW w:w="5715" w:type="dxa"/>
          </w:tcPr>
          <w:p w:rsidRPr="00EC1FF0" w:rsidR="00F10DD9" w:rsidP="00B8135B" w:rsidRDefault="00F10DD9" w14:paraId="49525F3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05969D4" w14:textId="77777777">
        <w:trPr>
          <w:jc w:val="center"/>
        </w:trPr>
        <w:tc>
          <w:tcPr>
            <w:tcW w:w="4809" w:type="dxa"/>
          </w:tcPr>
          <w:p w:rsidRPr="00EC1FF0" w:rsidR="00F10DD9" w:rsidP="00B8135B" w:rsidRDefault="00F10DD9" w14:paraId="07BEBA94" w14:textId="77777777">
            <w:pPr>
              <w:rPr>
                <w:rFonts w:asciiTheme="minorHAnsi" w:hAnsiTheme="minorHAnsi" w:cstheme="minorHAnsi"/>
                <w:sz w:val="20"/>
                <w:szCs w:val="20"/>
              </w:rPr>
            </w:pPr>
          </w:p>
        </w:tc>
        <w:tc>
          <w:tcPr>
            <w:tcW w:w="5715" w:type="dxa"/>
          </w:tcPr>
          <w:p w:rsidRPr="00EC1FF0" w:rsidR="00F10DD9" w:rsidP="00B8135B" w:rsidRDefault="00F10DD9" w14:paraId="3B08762A" w14:textId="77777777">
            <w:pPr>
              <w:rPr>
                <w:rFonts w:asciiTheme="minorHAnsi" w:hAnsiTheme="minorHAnsi" w:cstheme="minorHAnsi"/>
                <w:sz w:val="20"/>
                <w:szCs w:val="20"/>
              </w:rPr>
            </w:pPr>
          </w:p>
        </w:tc>
      </w:tr>
      <w:tr w:rsidRPr="00EC1FF0" w:rsidR="0057054B" w14:paraId="013D8D03" w14:textId="77777777">
        <w:trPr>
          <w:jc w:val="center"/>
        </w:trPr>
        <w:tc>
          <w:tcPr>
            <w:tcW w:w="4809" w:type="dxa"/>
          </w:tcPr>
          <w:p w:rsidRPr="00EC1FF0" w:rsidR="00F10DD9" w:rsidP="00B8135B" w:rsidRDefault="00315938" w14:paraId="7C1A23B7" w14:textId="3B12C3B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60</w:t>
            </w:r>
            <w:r>
              <w:rPr>
                <w:rFonts w:asciiTheme="minorHAnsi" w:hAnsiTheme="minorHAnsi"/>
                <w:b/>
                <w:sz w:val="20"/>
              </w:rPr>
              <w:t> – </w:t>
            </w:r>
            <w:r w:rsidRPr="00EC1FF0" w:rsidR="00F10DD9">
              <w:rPr>
                <w:rFonts w:asciiTheme="minorHAnsi" w:hAnsiTheme="minorHAnsi"/>
                <w:b/>
                <w:sz w:val="20"/>
              </w:rPr>
              <w:t>Stanovisko sekcie</w:t>
            </w:r>
          </w:p>
        </w:tc>
        <w:tc>
          <w:tcPr>
            <w:tcW w:w="5715" w:type="dxa"/>
          </w:tcPr>
          <w:p w:rsidRPr="00EC1FF0"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15758E6" w14:textId="77777777">
        <w:trPr>
          <w:jc w:val="center"/>
        </w:trPr>
        <w:tc>
          <w:tcPr>
            <w:tcW w:w="4809" w:type="dxa"/>
          </w:tcPr>
          <w:p w:rsidRPr="00EC1FF0" w:rsidR="00F10DD9" w:rsidP="00B8135B" w:rsidRDefault="00F10DD9" w14:paraId="2621EF47" w14:textId="46B9922F">
            <w:pPr>
              <w:pStyle w:val="Heading1"/>
              <w:numPr>
                <w:ilvl w:val="0"/>
                <w:numId w:val="115"/>
              </w:numPr>
              <w:tabs>
                <w:tab w:val="left" w:pos="567"/>
              </w:tabs>
              <w:outlineLvl w:val="0"/>
              <w:rPr>
                <w:rFonts w:asciiTheme="minorHAnsi" w:hAnsiTheme="minorHAnsi" w:cstheme="minorHAnsi"/>
                <w:sz w:val="20"/>
                <w:szCs w:val="20"/>
              </w:rPr>
            </w:pPr>
            <w:r w:rsidRPr="00EC1FF0">
              <w:rPr>
                <w:rFonts w:asciiTheme="minorHAnsi" w:hAnsiTheme="minorHAnsi"/>
                <w:sz w:val="20"/>
              </w:rPr>
              <w:t>Na základe návrhu stanoviska, ktorý predložil spravodajca</w:t>
            </w:r>
            <w:r w:rsidR="00315938">
              <w:rPr>
                <w:rFonts w:asciiTheme="minorHAnsi" w:hAnsiTheme="minorHAnsi"/>
                <w:sz w:val="20"/>
              </w:rPr>
              <w:t> – </w:t>
            </w:r>
            <w:r w:rsidRPr="00EC1FF0">
              <w:rPr>
                <w:rFonts w:asciiTheme="minorHAnsi" w:hAnsiTheme="minorHAnsi"/>
                <w:sz w:val="20"/>
              </w:rPr>
              <w:t>alebo prípadne aj spoluspravodajcovia</w:t>
            </w:r>
            <w:r w:rsidR="00315938">
              <w:rPr>
                <w:rFonts w:asciiTheme="minorHAnsi" w:hAnsiTheme="minorHAnsi"/>
                <w:sz w:val="20"/>
              </w:rPr>
              <w:t> –</w:t>
            </w:r>
            <w:r w:rsidR="009B2245">
              <w:rPr>
                <w:rFonts w:asciiTheme="minorHAnsi" w:hAnsiTheme="minorHAnsi"/>
                <w:sz w:val="20"/>
              </w:rPr>
              <w:t xml:space="preserve"> </w:t>
            </w:r>
            <w:r w:rsidRPr="00EC1FF0">
              <w:rPr>
                <w:rFonts w:asciiTheme="minorHAnsi" w:hAnsiTheme="minorHAnsi"/>
                <w:sz w:val="20"/>
              </w:rPr>
              <w:t>sekcia rokuje</w:t>
            </w:r>
            <w:r w:rsidR="00EC1FF0">
              <w:rPr>
                <w:rFonts w:asciiTheme="minorHAnsi" w:hAnsiTheme="minorHAnsi"/>
                <w:sz w:val="20"/>
              </w:rPr>
              <w:t xml:space="preserve"> o </w:t>
            </w:r>
            <w:r w:rsidRPr="00EC1FF0">
              <w:rPr>
                <w:rFonts w:asciiTheme="minorHAnsi" w:hAnsiTheme="minorHAnsi"/>
                <w:sz w:val="20"/>
              </w:rPr>
              <w:t>navrhovanom znení.</w:t>
            </w:r>
          </w:p>
        </w:tc>
        <w:tc>
          <w:tcPr>
            <w:tcW w:w="5715" w:type="dxa"/>
          </w:tcPr>
          <w:p w:rsidRPr="00EC1FF0" w:rsidR="00F10DD9" w:rsidP="00B8135B" w:rsidRDefault="00F10DD9" w14:paraId="7EE530EF" w14:textId="77777777">
            <w:pPr>
              <w:pStyle w:val="ListParagraph"/>
              <w:spacing w:line="288" w:lineRule="auto"/>
              <w:ind w:left="79"/>
              <w:rPr>
                <w:rFonts w:cstheme="minorHAnsi"/>
                <w:iCs/>
              </w:rPr>
            </w:pPr>
          </w:p>
        </w:tc>
      </w:tr>
      <w:tr w:rsidRPr="00EC1FF0" w:rsidR="0057054B" w14:paraId="7EFA493A" w14:textId="77777777">
        <w:trPr>
          <w:jc w:val="center"/>
        </w:trPr>
        <w:tc>
          <w:tcPr>
            <w:tcW w:w="4809" w:type="dxa"/>
          </w:tcPr>
          <w:p w:rsidRPr="00EC1FF0" w:rsidR="00F10DD9" w:rsidP="00B8135B" w:rsidRDefault="00F10DD9" w14:paraId="1216B8DE" w14:textId="5C045593">
            <w:pPr>
              <w:widowControl w:val="0"/>
              <w:adjustRightInd w:val="0"/>
              <w:snapToGrid w:val="0"/>
              <w:rPr>
                <w:rFonts w:asciiTheme="minorHAnsi" w:hAnsiTheme="minorHAnsi" w:cstheme="minorHAnsi"/>
                <w:sz w:val="20"/>
                <w:szCs w:val="20"/>
              </w:rPr>
            </w:pPr>
            <w:r w:rsidRPr="00EC1FF0">
              <w:rPr>
                <w:rFonts w:asciiTheme="minorHAnsi" w:hAnsiTheme="minorHAnsi"/>
                <w:sz w:val="20"/>
              </w:rPr>
              <w:t>K</w:t>
            </w:r>
            <w:r w:rsidR="009B2245">
              <w:rPr>
                <w:rFonts w:asciiTheme="minorHAnsi" w:hAnsiTheme="minorHAnsi"/>
                <w:sz w:val="20"/>
              </w:rPr>
              <w:t> </w:t>
            </w:r>
            <w:r w:rsidRPr="00EC1FF0">
              <w:rPr>
                <w:rFonts w:asciiTheme="minorHAnsi" w:hAnsiTheme="minorHAnsi"/>
                <w:sz w:val="20"/>
              </w:rPr>
              <w:t>návrhom stanovísk</w:t>
            </w:r>
            <w:r w:rsidR="00EC1FF0">
              <w:rPr>
                <w:rFonts w:asciiTheme="minorHAnsi" w:hAnsiTheme="minorHAnsi"/>
                <w:sz w:val="20"/>
              </w:rPr>
              <w:t xml:space="preserve"> v </w:t>
            </w:r>
            <w:r w:rsidRPr="00EC1FF0">
              <w:rPr>
                <w:rFonts w:asciiTheme="minorHAnsi" w:hAnsiTheme="minorHAnsi"/>
                <w:sz w:val="20"/>
              </w:rPr>
              <w:t>sekcii sa môžu predkladať pozmeňovacie návrhy.</w:t>
            </w:r>
          </w:p>
        </w:tc>
        <w:tc>
          <w:tcPr>
            <w:tcW w:w="5715" w:type="dxa"/>
          </w:tcPr>
          <w:p w:rsidRPr="00EC1FF0" w:rsidR="00F10DD9" w:rsidP="00B8135B" w:rsidRDefault="00F41567" w14:paraId="0CBEDDC4" w14:textId="1F94ED9B">
            <w:pPr>
              <w:widowControl w:val="0"/>
              <w:adjustRightInd w:val="0"/>
              <w:snapToGrid w:val="0"/>
              <w:rPr>
                <w:rFonts w:asciiTheme="minorHAnsi" w:hAnsiTheme="minorHAnsi" w:cstheme="minorHAnsi"/>
                <w:sz w:val="20"/>
                <w:szCs w:val="20"/>
              </w:rPr>
            </w:pPr>
            <w:r w:rsidRPr="00EC1FF0">
              <w:rPr>
                <w:rFonts w:asciiTheme="minorHAnsi" w:hAnsiTheme="minorHAnsi"/>
                <w:sz w:val="20"/>
              </w:rPr>
              <w:t>Pozmeňovacie návrhy, ktoré boli riadne podané, neberie sekcia do úvahy, ak ich na schôdzi sekcie alebo CCMI neprezentuje ich predkladateľ alebo iný člen výboru.</w:t>
            </w:r>
          </w:p>
        </w:tc>
      </w:tr>
      <w:tr w:rsidRPr="00EC1FF0" w:rsidR="0057054B" w14:paraId="62D83B24" w14:textId="77777777">
        <w:trPr>
          <w:jc w:val="center"/>
        </w:trPr>
        <w:tc>
          <w:tcPr>
            <w:tcW w:w="4809" w:type="dxa"/>
          </w:tcPr>
          <w:p w:rsidRPr="00EC1FF0" w:rsidR="00F10DD9" w:rsidP="00B8135B" w:rsidRDefault="00F10DD9" w14:paraId="0B215122" w14:textId="368E32BF">
            <w:pPr>
              <w:widowControl w:val="0"/>
              <w:adjustRightInd w:val="0"/>
              <w:snapToGrid w:val="0"/>
              <w:rPr>
                <w:rFonts w:asciiTheme="minorHAnsi" w:hAnsiTheme="minorHAnsi" w:cstheme="minorHAnsi"/>
                <w:sz w:val="20"/>
                <w:szCs w:val="20"/>
              </w:rPr>
            </w:pPr>
            <w:r w:rsidRPr="00EC1FF0">
              <w:rPr>
                <w:rFonts w:asciiTheme="minorHAnsi" w:hAnsiTheme="minorHAnsi"/>
                <w:sz w:val="20"/>
              </w:rPr>
              <w:t>Sekcia hlasuje</w:t>
            </w:r>
            <w:r w:rsidR="00EC1FF0">
              <w:rPr>
                <w:rFonts w:asciiTheme="minorHAnsi" w:hAnsiTheme="minorHAnsi"/>
                <w:sz w:val="20"/>
              </w:rPr>
              <w:t xml:space="preserve"> a </w:t>
            </w:r>
            <w:r w:rsidRPr="00EC1FF0">
              <w:rPr>
                <w:rFonts w:asciiTheme="minorHAnsi" w:hAnsiTheme="minorHAnsi"/>
                <w:sz w:val="20"/>
              </w:rPr>
              <w:t>stanovisko sekcie prípadne prijme.</w:t>
            </w:r>
          </w:p>
        </w:tc>
        <w:tc>
          <w:tcPr>
            <w:tcW w:w="5715" w:type="dxa"/>
          </w:tcPr>
          <w:p w:rsidRPr="00EC1FF0" w:rsidR="00F10DD9" w:rsidP="00B8135B" w:rsidRDefault="00F10DD9" w14:paraId="183235FC" w14:textId="77777777">
            <w:pPr>
              <w:widowControl w:val="0"/>
              <w:adjustRightInd w:val="0"/>
              <w:snapToGrid w:val="0"/>
              <w:rPr>
                <w:rFonts w:asciiTheme="minorHAnsi" w:hAnsiTheme="minorHAnsi" w:cstheme="minorHAnsi"/>
                <w:sz w:val="20"/>
                <w:szCs w:val="20"/>
              </w:rPr>
            </w:pPr>
          </w:p>
        </w:tc>
      </w:tr>
      <w:tr w:rsidRPr="00EC1FF0" w:rsidR="0057054B" w14:paraId="1C61C4B3" w14:textId="77777777">
        <w:trPr>
          <w:jc w:val="center"/>
        </w:trPr>
        <w:tc>
          <w:tcPr>
            <w:tcW w:w="4809" w:type="dxa"/>
          </w:tcPr>
          <w:p w:rsidRPr="00EC1FF0"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sidRPr="00EC1FF0">
              <w:rPr>
                <w:rFonts w:asciiTheme="minorHAnsi" w:hAnsiTheme="minorHAnsi"/>
                <w:sz w:val="20"/>
              </w:rPr>
              <w:t>Stanovisko sekcie obsahuje text, ktorý sekcia schválila.</w:t>
            </w:r>
          </w:p>
        </w:tc>
        <w:tc>
          <w:tcPr>
            <w:tcW w:w="5715" w:type="dxa"/>
          </w:tcPr>
          <w:p w:rsidRPr="00EC1FF0"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DC3BABA" w14:textId="77777777">
        <w:trPr>
          <w:jc w:val="center"/>
        </w:trPr>
        <w:tc>
          <w:tcPr>
            <w:tcW w:w="4809" w:type="dxa"/>
          </w:tcPr>
          <w:p w:rsidRPr="00EC1FF0" w:rsidR="00F10DD9" w:rsidP="00B8135B" w:rsidRDefault="00F10DD9" w14:paraId="0F4497B9" w14:textId="09AF8DAB">
            <w:pPr>
              <w:widowControl w:val="0"/>
              <w:adjustRightInd w:val="0"/>
              <w:snapToGrid w:val="0"/>
              <w:rPr>
                <w:rFonts w:asciiTheme="minorHAnsi" w:hAnsiTheme="minorHAnsi" w:cstheme="minorHAnsi"/>
                <w:sz w:val="20"/>
                <w:szCs w:val="20"/>
              </w:rPr>
            </w:pPr>
            <w:r w:rsidRPr="00EC1FF0">
              <w:rPr>
                <w:rFonts w:asciiTheme="minorHAnsi" w:hAnsiTheme="minorHAnsi"/>
                <w:sz w:val="20"/>
              </w:rPr>
              <w:t>Zamietnuté pozmeňovacie návrhy sú pripojené</w:t>
            </w:r>
            <w:r w:rsidR="00EC1FF0">
              <w:rPr>
                <w:rFonts w:asciiTheme="minorHAnsi" w:hAnsiTheme="minorHAnsi"/>
                <w:sz w:val="20"/>
              </w:rPr>
              <w:t xml:space="preserve"> v </w:t>
            </w:r>
            <w:r w:rsidRPr="00EC1FF0">
              <w:rPr>
                <w:rFonts w:asciiTheme="minorHAnsi" w:hAnsiTheme="minorHAnsi"/>
                <w:sz w:val="20"/>
              </w:rPr>
              <w:t>prílohe spolu</w:t>
            </w:r>
            <w:r w:rsidR="00EC1FF0">
              <w:rPr>
                <w:rFonts w:asciiTheme="minorHAnsi" w:hAnsiTheme="minorHAnsi"/>
                <w:sz w:val="20"/>
              </w:rPr>
              <w:t xml:space="preserve"> s </w:t>
            </w:r>
            <w:r w:rsidRPr="00EC1FF0">
              <w:rPr>
                <w:rFonts w:asciiTheme="minorHAnsi" w:hAnsiTheme="minorHAnsi"/>
                <w:sz w:val="20"/>
              </w:rPr>
              <w:t>výsledkami hlasovania, ak získali najmenej štvrtinu odovzdaných hlasov.</w:t>
            </w:r>
          </w:p>
        </w:tc>
        <w:tc>
          <w:tcPr>
            <w:tcW w:w="5715" w:type="dxa"/>
          </w:tcPr>
          <w:p w:rsidRPr="00EC1FF0" w:rsidR="00F10DD9" w:rsidP="00B8135B" w:rsidRDefault="00F10DD9" w14:paraId="557D456F" w14:textId="77777777">
            <w:pPr>
              <w:widowControl w:val="0"/>
              <w:adjustRightInd w:val="0"/>
              <w:snapToGrid w:val="0"/>
              <w:rPr>
                <w:rFonts w:asciiTheme="minorHAnsi" w:hAnsiTheme="minorHAnsi" w:cstheme="minorHAnsi"/>
                <w:sz w:val="20"/>
                <w:szCs w:val="20"/>
              </w:rPr>
            </w:pPr>
          </w:p>
        </w:tc>
      </w:tr>
      <w:tr w:rsidRPr="00EC1FF0" w:rsidR="0057054B" w14:paraId="08DF5827" w14:textId="77777777">
        <w:trPr>
          <w:jc w:val="center"/>
        </w:trPr>
        <w:tc>
          <w:tcPr>
            <w:tcW w:w="4809" w:type="dxa"/>
          </w:tcPr>
          <w:p w:rsidRPr="00EC1FF0" w:rsidR="00F10DD9" w:rsidP="00B8135B" w:rsidRDefault="00F10DD9" w14:paraId="47EBF3EF" w14:textId="77777777">
            <w:pPr>
              <w:widowControl w:val="0"/>
              <w:adjustRightInd w:val="0"/>
              <w:snapToGrid w:val="0"/>
              <w:rPr>
                <w:rFonts w:asciiTheme="minorHAnsi" w:hAnsiTheme="minorHAnsi" w:cstheme="minorHAnsi"/>
                <w:sz w:val="20"/>
                <w:szCs w:val="20"/>
                <w:u w:val="single"/>
              </w:rPr>
            </w:pPr>
          </w:p>
        </w:tc>
        <w:tc>
          <w:tcPr>
            <w:tcW w:w="5715" w:type="dxa"/>
          </w:tcPr>
          <w:p w:rsidRPr="00EC1FF0" w:rsidR="00F10DD9" w:rsidP="00B8135B" w:rsidRDefault="00F10DD9" w14:paraId="41FA00A6" w14:textId="77777777">
            <w:pPr>
              <w:widowControl w:val="0"/>
              <w:adjustRightInd w:val="0"/>
              <w:snapToGrid w:val="0"/>
              <w:rPr>
                <w:rFonts w:asciiTheme="minorHAnsi" w:hAnsiTheme="minorHAnsi" w:cstheme="minorHAnsi"/>
                <w:sz w:val="20"/>
                <w:szCs w:val="20"/>
                <w:u w:val="single"/>
              </w:rPr>
            </w:pPr>
          </w:p>
        </w:tc>
      </w:tr>
      <w:tr w:rsidRPr="00EC1FF0" w:rsidR="0057054B" w14:paraId="7B4576E7" w14:textId="77777777">
        <w:trPr>
          <w:jc w:val="center"/>
        </w:trPr>
        <w:tc>
          <w:tcPr>
            <w:tcW w:w="4809" w:type="dxa"/>
          </w:tcPr>
          <w:p w:rsidRPr="00EC1FF0" w:rsidR="00F10DD9" w:rsidP="00B8135B" w:rsidRDefault="00F10DD9" w14:paraId="1F986C7A" w14:textId="58673D2F">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3</w:t>
            </w:r>
            <w:r w:rsidR="00315938">
              <w:rPr>
                <w:rFonts w:asciiTheme="minorHAnsi" w:hAnsiTheme="minorHAnsi"/>
                <w:b/>
                <w:sz w:val="20"/>
              </w:rPr>
              <w:t> – </w:t>
            </w:r>
            <w:r w:rsidRPr="00EC1FF0">
              <w:rPr>
                <w:rFonts w:asciiTheme="minorHAnsi" w:hAnsiTheme="minorHAnsi"/>
                <w:b/>
                <w:sz w:val="20"/>
              </w:rPr>
              <w:t>Ďalší postup po schôdzach sekcií</w:t>
            </w:r>
          </w:p>
        </w:tc>
        <w:tc>
          <w:tcPr>
            <w:tcW w:w="5715" w:type="dxa"/>
          </w:tcPr>
          <w:p w:rsidRPr="00EC1FF0"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2EF789A" w14:textId="77777777">
        <w:trPr>
          <w:jc w:val="center"/>
        </w:trPr>
        <w:tc>
          <w:tcPr>
            <w:tcW w:w="4809" w:type="dxa"/>
          </w:tcPr>
          <w:p w:rsidRPr="00EC1FF0"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7F26903" w14:textId="77777777">
        <w:trPr>
          <w:jc w:val="center"/>
        </w:trPr>
        <w:tc>
          <w:tcPr>
            <w:tcW w:w="4809" w:type="dxa"/>
          </w:tcPr>
          <w:p w:rsidRPr="00EC1FF0" w:rsidR="00F10DD9" w:rsidP="00B8135B" w:rsidRDefault="00315938" w14:paraId="4E60FD9D" w14:textId="0873A60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61</w:t>
            </w:r>
            <w:r>
              <w:rPr>
                <w:rFonts w:asciiTheme="minorHAnsi" w:hAnsiTheme="minorHAnsi"/>
                <w:b/>
                <w:sz w:val="20"/>
              </w:rPr>
              <w:t> – </w:t>
            </w:r>
            <w:r w:rsidRPr="00EC1FF0" w:rsidR="00F10DD9">
              <w:rPr>
                <w:rFonts w:asciiTheme="minorHAnsi" w:hAnsiTheme="minorHAnsi"/>
                <w:b/>
                <w:sz w:val="20"/>
              </w:rPr>
              <w:t>Predloženie stanoviska sekcie zhromaždeniu</w:t>
            </w:r>
          </w:p>
        </w:tc>
        <w:tc>
          <w:tcPr>
            <w:tcW w:w="5715" w:type="dxa"/>
          </w:tcPr>
          <w:p w:rsidRPr="00EC1FF0"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9B3735B" w14:textId="77777777">
        <w:trPr>
          <w:jc w:val="center"/>
        </w:trPr>
        <w:tc>
          <w:tcPr>
            <w:tcW w:w="4809" w:type="dxa"/>
          </w:tcPr>
          <w:p w:rsidRPr="00EC1FF0" w:rsidR="00F10DD9" w:rsidP="00B8135B" w:rsidRDefault="00F10DD9" w14:paraId="0C4EE8F6" w14:textId="0FEA7D9D">
            <w:pPr>
              <w:pStyle w:val="Heading1"/>
              <w:numPr>
                <w:ilvl w:val="0"/>
                <w:numId w:val="116"/>
              </w:numPr>
              <w:tabs>
                <w:tab w:val="left" w:pos="567"/>
              </w:tabs>
              <w:outlineLvl w:val="0"/>
              <w:rPr>
                <w:rFonts w:asciiTheme="minorHAnsi" w:hAnsiTheme="minorHAnsi" w:cstheme="minorHAnsi"/>
                <w:sz w:val="20"/>
                <w:szCs w:val="20"/>
              </w:rPr>
            </w:pPr>
            <w:r w:rsidRPr="00EC1FF0">
              <w:rPr>
                <w:rFonts w:asciiTheme="minorHAnsi" w:hAnsiTheme="minorHAnsi"/>
                <w:sz w:val="20"/>
              </w:rPr>
              <w:t>Stanovisko sekcie spolu</w:t>
            </w:r>
            <w:r w:rsidR="00EC1FF0">
              <w:rPr>
                <w:rFonts w:asciiTheme="minorHAnsi" w:hAnsiTheme="minorHAnsi"/>
                <w:sz w:val="20"/>
              </w:rPr>
              <w:t xml:space="preserve"> s </w:t>
            </w:r>
            <w:r w:rsidRPr="00EC1FF0">
              <w:rPr>
                <w:rFonts w:asciiTheme="minorHAnsi" w:hAnsiTheme="minorHAnsi"/>
                <w:sz w:val="20"/>
              </w:rPr>
              <w:t>prílohami predseda sekcie postúpi predsedníctvu výboru, ktoré ho čo najskôr predloží zhromaždeniu.</w:t>
            </w:r>
          </w:p>
        </w:tc>
        <w:tc>
          <w:tcPr>
            <w:tcW w:w="5715" w:type="dxa"/>
          </w:tcPr>
          <w:p w:rsidRPr="00EC1FF0"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45D26AE" w14:textId="77777777">
        <w:trPr>
          <w:jc w:val="center"/>
        </w:trPr>
        <w:tc>
          <w:tcPr>
            <w:tcW w:w="4809" w:type="dxa"/>
          </w:tcPr>
          <w:p w:rsidRPr="00EC1FF0" w:rsidR="00F10DD9" w:rsidP="00B8135B" w:rsidRDefault="00F10DD9" w14:paraId="30543493" w14:textId="77777777">
            <w:pPr>
              <w:pStyle w:val="Heading1"/>
              <w:numPr>
                <w:ilvl w:val="0"/>
                <w:numId w:val="116"/>
              </w:numPr>
              <w:tabs>
                <w:tab w:val="left" w:pos="567"/>
              </w:tabs>
              <w:outlineLvl w:val="0"/>
              <w:rPr>
                <w:rFonts w:asciiTheme="minorHAnsi" w:hAnsiTheme="minorHAnsi" w:cstheme="minorHAnsi"/>
                <w:sz w:val="20"/>
                <w:szCs w:val="20"/>
              </w:rPr>
            </w:pPr>
            <w:r w:rsidRPr="00EC1FF0">
              <w:rPr>
                <w:rFonts w:asciiTheme="minorHAnsi" w:hAnsiTheme="minorHAnsi"/>
                <w:sz w:val="20"/>
              </w:rPr>
              <w:t>Príslušné dokumenty musia byť včas poskytnuté členom výboru.</w:t>
            </w:r>
          </w:p>
        </w:tc>
        <w:tc>
          <w:tcPr>
            <w:tcW w:w="5715" w:type="dxa"/>
          </w:tcPr>
          <w:p w:rsidRPr="00EC1FF0" w:rsidR="00F10DD9" w:rsidP="00B8135B" w:rsidRDefault="00F10DD9" w14:paraId="2971C92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A192AA" w14:textId="77777777">
        <w:trPr>
          <w:jc w:val="center"/>
        </w:trPr>
        <w:tc>
          <w:tcPr>
            <w:tcW w:w="4809" w:type="dxa"/>
          </w:tcPr>
          <w:p w:rsidRPr="00EC1FF0" w:rsidR="00F10DD9" w:rsidP="00B8135B" w:rsidRDefault="00F10DD9" w14:paraId="2D18D05B" w14:textId="77777777">
            <w:pPr>
              <w:rPr>
                <w:rFonts w:asciiTheme="minorHAnsi" w:hAnsiTheme="minorHAnsi" w:cstheme="minorHAnsi"/>
                <w:sz w:val="20"/>
                <w:szCs w:val="20"/>
              </w:rPr>
            </w:pPr>
          </w:p>
        </w:tc>
        <w:tc>
          <w:tcPr>
            <w:tcW w:w="5715" w:type="dxa"/>
          </w:tcPr>
          <w:p w:rsidRPr="00EC1FF0" w:rsidR="00F10DD9" w:rsidP="00B8135B" w:rsidRDefault="00F10DD9" w14:paraId="2BFE0781" w14:textId="77777777">
            <w:pPr>
              <w:rPr>
                <w:rFonts w:asciiTheme="minorHAnsi" w:hAnsiTheme="minorHAnsi" w:cstheme="minorHAnsi"/>
                <w:sz w:val="20"/>
                <w:szCs w:val="20"/>
              </w:rPr>
            </w:pPr>
          </w:p>
        </w:tc>
      </w:tr>
      <w:tr w:rsidRPr="00EC1FF0" w:rsidR="0057054B" w14:paraId="5584591A" w14:textId="77777777">
        <w:trPr>
          <w:jc w:val="center"/>
        </w:trPr>
        <w:tc>
          <w:tcPr>
            <w:tcW w:w="4809" w:type="dxa"/>
          </w:tcPr>
          <w:p w:rsidRPr="00EC1FF0" w:rsidR="00F10DD9" w:rsidP="00B8135B" w:rsidRDefault="00315938" w14:paraId="28529D7F" w14:textId="5B4040F3">
            <w:pPr>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62</w:t>
            </w:r>
            <w:r>
              <w:rPr>
                <w:rFonts w:asciiTheme="minorHAnsi" w:hAnsiTheme="minorHAnsi"/>
                <w:b/>
                <w:sz w:val="20"/>
              </w:rPr>
              <w:t> – </w:t>
            </w:r>
            <w:r w:rsidRPr="00EC1FF0" w:rsidR="00F10DD9">
              <w:rPr>
                <w:rFonts w:asciiTheme="minorHAnsi" w:hAnsiTheme="minorHAnsi"/>
                <w:b/>
                <w:sz w:val="20"/>
              </w:rPr>
              <w:t>Opätovné preskúmanie stanoviska sekcie</w:t>
            </w:r>
          </w:p>
        </w:tc>
        <w:tc>
          <w:tcPr>
            <w:tcW w:w="5715" w:type="dxa"/>
          </w:tcPr>
          <w:p w:rsidRPr="00EC1FF0" w:rsidR="00F10DD9" w:rsidP="00B8135B" w:rsidRDefault="00F10DD9" w14:paraId="0470CDE8" w14:textId="77777777">
            <w:pPr>
              <w:widowControl w:val="0"/>
              <w:adjustRightInd w:val="0"/>
              <w:snapToGrid w:val="0"/>
              <w:jc w:val="center"/>
              <w:rPr>
                <w:rFonts w:asciiTheme="minorHAnsi" w:hAnsiTheme="minorHAnsi" w:cstheme="minorHAnsi"/>
                <w:b/>
                <w:sz w:val="20"/>
                <w:szCs w:val="20"/>
              </w:rPr>
            </w:pPr>
          </w:p>
        </w:tc>
      </w:tr>
      <w:tr w:rsidRPr="00EC1FF0" w:rsidR="0057054B" w14:paraId="515B1003" w14:textId="77777777">
        <w:trPr>
          <w:jc w:val="center"/>
        </w:trPr>
        <w:tc>
          <w:tcPr>
            <w:tcW w:w="4809" w:type="dxa"/>
          </w:tcPr>
          <w:p w:rsidRPr="00EC1FF0" w:rsidR="00F10DD9" w:rsidP="00B8135B" w:rsidRDefault="00F10DD9" w14:paraId="085993E3" w14:textId="5E444164">
            <w:pPr>
              <w:widowControl w:val="0"/>
              <w:adjustRightInd w:val="0"/>
              <w:snapToGrid w:val="0"/>
              <w:rPr>
                <w:rFonts w:asciiTheme="minorHAnsi" w:hAnsiTheme="minorHAnsi" w:cstheme="minorHAnsi"/>
                <w:sz w:val="20"/>
                <w:szCs w:val="20"/>
              </w:rPr>
            </w:pPr>
            <w:r w:rsidRPr="00EC1FF0">
              <w:rPr>
                <w:rFonts w:asciiTheme="minorHAnsi" w:hAnsiTheme="minorHAnsi"/>
                <w:sz w:val="20"/>
              </w:rPr>
              <w:t>Ak neboli dodržané ustanovenia tohto rokovacieho poriadku týkajúce sa postupu vypracúvania stanovísk alebo ak je potrebné podrobnejšie preskúmanie, môže predseda výboru so súhlasom predsedníctva, prípadne zhromaždenia,</w:t>
            </w:r>
            <w:r w:rsidR="009B2245">
              <w:rPr>
                <w:rFonts w:asciiTheme="minorHAnsi" w:hAnsiTheme="minorHAnsi"/>
                <w:sz w:val="20"/>
              </w:rPr>
              <w:t xml:space="preserve"> </w:t>
            </w:r>
            <w:r w:rsidR="00315938">
              <w:rPr>
                <w:rFonts w:asciiTheme="minorHAnsi" w:hAnsiTheme="minorHAnsi"/>
                <w:sz w:val="20"/>
              </w:rPr>
              <w:t>– </w:t>
            </w:r>
            <w:r w:rsidR="00EC1FF0">
              <w:rPr>
                <w:rFonts w:asciiTheme="minorHAnsi" w:hAnsiTheme="minorHAnsi"/>
                <w:sz w:val="20"/>
              </w:rPr>
              <w:t>v </w:t>
            </w:r>
            <w:r w:rsidRPr="00EC1FF0">
              <w:rPr>
                <w:rFonts w:asciiTheme="minorHAnsi" w:hAnsiTheme="minorHAnsi"/>
                <w:sz w:val="20"/>
              </w:rPr>
              <w:t>závislosti od štádia postupu</w:t>
            </w:r>
            <w:r w:rsidR="009B2245">
              <w:rPr>
                <w:rFonts w:asciiTheme="minorHAnsi" w:hAnsiTheme="minorHAnsi"/>
                <w:sz w:val="20"/>
              </w:rPr>
              <w:t> </w:t>
            </w:r>
            <w:r w:rsidRPr="00EC1FF0">
              <w:rPr>
                <w:rFonts w:asciiTheme="minorHAnsi" w:hAnsiTheme="minorHAnsi"/>
                <w:sz w:val="20"/>
              </w:rPr>
              <w:t>–, požiadať sekciu</w:t>
            </w:r>
            <w:r w:rsidR="00EC1FF0">
              <w:rPr>
                <w:rFonts w:asciiTheme="minorHAnsi" w:hAnsiTheme="minorHAnsi"/>
                <w:sz w:val="20"/>
              </w:rPr>
              <w:t xml:space="preserve"> o </w:t>
            </w:r>
            <w:r w:rsidRPr="00EC1FF0">
              <w:rPr>
                <w:rFonts w:asciiTheme="minorHAnsi" w:hAnsiTheme="minorHAnsi"/>
                <w:sz w:val="20"/>
              </w:rPr>
              <w:t>nové preskúmanie.</w:t>
            </w:r>
          </w:p>
        </w:tc>
        <w:tc>
          <w:tcPr>
            <w:tcW w:w="5715" w:type="dxa"/>
          </w:tcPr>
          <w:p w:rsidRPr="00EC1FF0" w:rsidR="00F10DD9" w:rsidP="00B8135B" w:rsidRDefault="00F10DD9" w14:paraId="6F8B2F7F" w14:textId="77777777">
            <w:pPr>
              <w:widowControl w:val="0"/>
              <w:adjustRightInd w:val="0"/>
              <w:snapToGrid w:val="0"/>
              <w:rPr>
                <w:rFonts w:asciiTheme="minorHAnsi" w:hAnsiTheme="minorHAnsi" w:cstheme="minorHAnsi"/>
                <w:sz w:val="20"/>
                <w:szCs w:val="20"/>
              </w:rPr>
            </w:pPr>
          </w:p>
        </w:tc>
      </w:tr>
      <w:tr w:rsidRPr="00EC1FF0" w:rsidR="0057054B" w14:paraId="2D822D90" w14:textId="77777777">
        <w:trPr>
          <w:jc w:val="center"/>
        </w:trPr>
        <w:tc>
          <w:tcPr>
            <w:tcW w:w="4809" w:type="dxa"/>
          </w:tcPr>
          <w:p w:rsidRPr="00EC1FF0" w:rsidR="00F10DD9" w:rsidP="00B8135B" w:rsidRDefault="00F10DD9" w14:paraId="59983AFD"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401BDEE4" w14:textId="77777777">
            <w:pPr>
              <w:widowControl w:val="0"/>
              <w:adjustRightInd w:val="0"/>
              <w:snapToGrid w:val="0"/>
              <w:rPr>
                <w:rFonts w:asciiTheme="minorHAnsi" w:hAnsiTheme="minorHAnsi" w:cstheme="minorHAnsi"/>
                <w:sz w:val="20"/>
                <w:szCs w:val="20"/>
              </w:rPr>
            </w:pPr>
          </w:p>
        </w:tc>
      </w:tr>
      <w:tr w:rsidRPr="00EC1FF0" w:rsidR="0057054B" w14:paraId="761ACB6B" w14:textId="77777777">
        <w:trPr>
          <w:jc w:val="center"/>
        </w:trPr>
        <w:tc>
          <w:tcPr>
            <w:tcW w:w="4809" w:type="dxa"/>
          </w:tcPr>
          <w:p w:rsidRPr="00EC1FF0" w:rsidR="00F10DD9" w:rsidP="00B8135B" w:rsidRDefault="00F10DD9" w14:paraId="1554A117" w14:textId="77777777">
            <w:pPr>
              <w:keepNext/>
              <w:keepLines/>
              <w:widowControl w:val="0"/>
              <w:adjustRightInd w:val="0"/>
              <w:snapToGrid w:val="0"/>
              <w:jc w:val="center"/>
              <w:rPr>
                <w:rFonts w:asciiTheme="minorHAnsi" w:hAnsiTheme="minorHAnsi" w:cstheme="minorHAnsi"/>
                <w:sz w:val="20"/>
                <w:szCs w:val="20"/>
              </w:rPr>
            </w:pPr>
            <w:r w:rsidRPr="00EC1FF0">
              <w:rPr>
                <w:rFonts w:asciiTheme="minorHAnsi" w:hAnsiTheme="minorHAnsi"/>
                <w:b/>
                <w:sz w:val="20"/>
              </w:rPr>
              <w:lastRenderedPageBreak/>
              <w:t>Kapitola IV</w:t>
            </w:r>
          </w:p>
        </w:tc>
        <w:tc>
          <w:tcPr>
            <w:tcW w:w="5715" w:type="dxa"/>
          </w:tcPr>
          <w:p w:rsidRPr="00EC1FF0"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CFACD77" w14:textId="77777777">
        <w:trPr>
          <w:jc w:val="center"/>
        </w:trPr>
        <w:tc>
          <w:tcPr>
            <w:tcW w:w="4809" w:type="dxa"/>
          </w:tcPr>
          <w:p w:rsidRPr="00EC1FF0"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PRÁCA ZHROMAŽDENIA</w:t>
            </w:r>
          </w:p>
        </w:tc>
        <w:tc>
          <w:tcPr>
            <w:tcW w:w="5715" w:type="dxa"/>
          </w:tcPr>
          <w:p w:rsidRPr="00EC1FF0"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CA94957" w14:textId="77777777">
        <w:trPr>
          <w:jc w:val="center"/>
        </w:trPr>
        <w:tc>
          <w:tcPr>
            <w:tcW w:w="4809" w:type="dxa"/>
          </w:tcPr>
          <w:p w:rsidRPr="00EC1FF0"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56F52DD" w14:textId="77777777">
        <w:trPr>
          <w:jc w:val="center"/>
        </w:trPr>
        <w:tc>
          <w:tcPr>
            <w:tcW w:w="4809" w:type="dxa"/>
          </w:tcPr>
          <w:p w:rsidRPr="00EC1FF0" w:rsidR="00F10DD9" w:rsidP="00B8135B" w:rsidRDefault="00F10DD9" w14:paraId="09F97146" w14:textId="7E9332C1">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9B2245">
              <w:rPr>
                <w:rFonts w:asciiTheme="minorHAnsi" w:hAnsiTheme="minorHAnsi"/>
                <w:b/>
                <w:sz w:val="20"/>
              </w:rPr>
              <w:t> </w:t>
            </w:r>
            <w:r w:rsidRPr="00EC1FF0">
              <w:rPr>
                <w:rFonts w:asciiTheme="minorHAnsi" w:hAnsiTheme="minorHAnsi"/>
                <w:b/>
                <w:sz w:val="20"/>
              </w:rPr>
              <w:t>1</w:t>
            </w:r>
            <w:r w:rsidR="00315938">
              <w:rPr>
                <w:rFonts w:asciiTheme="minorHAnsi" w:hAnsiTheme="minorHAnsi"/>
                <w:b/>
                <w:sz w:val="20"/>
              </w:rPr>
              <w:t> – </w:t>
            </w:r>
            <w:r w:rsidRPr="00EC1FF0">
              <w:rPr>
                <w:rFonts w:asciiTheme="minorHAnsi" w:hAnsiTheme="minorHAnsi"/>
                <w:b/>
                <w:sz w:val="20"/>
              </w:rPr>
              <w:t>Príprava práce zhromaždenia</w:t>
            </w:r>
          </w:p>
        </w:tc>
        <w:tc>
          <w:tcPr>
            <w:tcW w:w="5715" w:type="dxa"/>
          </w:tcPr>
          <w:p w:rsidRPr="00EC1FF0"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ACAD455" w14:textId="77777777">
        <w:trPr>
          <w:jc w:val="center"/>
        </w:trPr>
        <w:tc>
          <w:tcPr>
            <w:tcW w:w="4809" w:type="dxa"/>
          </w:tcPr>
          <w:p w:rsidRPr="00EC1FF0"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24097DF" w14:textId="77777777">
        <w:trPr>
          <w:jc w:val="center"/>
        </w:trPr>
        <w:tc>
          <w:tcPr>
            <w:tcW w:w="4809" w:type="dxa"/>
          </w:tcPr>
          <w:p w:rsidRPr="00EC1FF0" w:rsidR="00F10DD9" w:rsidP="00B8135B" w:rsidRDefault="00315938" w14:paraId="50E39FFD" w14:textId="1ADD29E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63</w:t>
            </w:r>
            <w:r>
              <w:rPr>
                <w:rFonts w:asciiTheme="minorHAnsi" w:hAnsiTheme="minorHAnsi"/>
                <w:b/>
                <w:sz w:val="20"/>
              </w:rPr>
              <w:t> – </w:t>
            </w:r>
            <w:r w:rsidRPr="00EC1FF0" w:rsidR="00F10DD9">
              <w:rPr>
                <w:rFonts w:asciiTheme="minorHAnsi" w:hAnsiTheme="minorHAnsi"/>
                <w:b/>
                <w:sz w:val="20"/>
              </w:rPr>
              <w:t>Príprava plenárneho zasadnutia</w:t>
            </w:r>
          </w:p>
        </w:tc>
        <w:tc>
          <w:tcPr>
            <w:tcW w:w="5715" w:type="dxa"/>
          </w:tcPr>
          <w:p w:rsidRPr="00EC1FF0"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30F1B6D" w14:textId="77777777">
        <w:trPr>
          <w:jc w:val="center"/>
        </w:trPr>
        <w:tc>
          <w:tcPr>
            <w:tcW w:w="4809" w:type="dxa"/>
          </w:tcPr>
          <w:p w:rsidRPr="00EC1FF0" w:rsidR="00F10DD9" w:rsidP="00B8135B" w:rsidRDefault="00F10DD9" w14:paraId="4BB2A31A" w14:textId="3BC9267D">
            <w:pPr>
              <w:pStyle w:val="Heading1"/>
              <w:numPr>
                <w:ilvl w:val="0"/>
                <w:numId w:val="117"/>
              </w:numPr>
              <w:tabs>
                <w:tab w:val="left" w:pos="567"/>
              </w:tabs>
              <w:outlineLvl w:val="0"/>
              <w:rPr>
                <w:rFonts w:asciiTheme="minorHAnsi" w:hAnsiTheme="minorHAnsi" w:cstheme="minorHAnsi"/>
                <w:sz w:val="20"/>
                <w:szCs w:val="20"/>
              </w:rPr>
            </w:pPr>
            <w:r w:rsidRPr="00EC1FF0">
              <w:rPr>
                <w:rFonts w:asciiTheme="minorHAnsi" w:hAnsiTheme="minorHAnsi"/>
                <w:sz w:val="20"/>
              </w:rPr>
              <w:t>Zhromaždenie sa schádza na plenárnom zasadnutí, aby prijalo stanoviská výboru, hodnotiace správy, informačné správy</w:t>
            </w:r>
            <w:r w:rsidR="00EC1FF0">
              <w:rPr>
                <w:rFonts w:asciiTheme="minorHAnsi" w:hAnsiTheme="minorHAnsi"/>
                <w:sz w:val="20"/>
              </w:rPr>
              <w:t xml:space="preserve"> a </w:t>
            </w:r>
            <w:r w:rsidRPr="00EC1FF0">
              <w:rPr>
                <w:rFonts w:asciiTheme="minorHAnsi" w:hAnsiTheme="minorHAnsi"/>
                <w:sz w:val="20"/>
              </w:rPr>
              <w:t>uznesenia</w:t>
            </w:r>
            <w:r w:rsidR="00EC1FF0">
              <w:rPr>
                <w:rFonts w:asciiTheme="minorHAnsi" w:hAnsiTheme="minorHAnsi"/>
                <w:sz w:val="20"/>
              </w:rPr>
              <w:t xml:space="preserve"> o </w:t>
            </w:r>
            <w:r w:rsidRPr="00EC1FF0">
              <w:rPr>
                <w:rFonts w:asciiTheme="minorHAnsi" w:hAnsiTheme="minorHAnsi"/>
                <w:sz w:val="20"/>
              </w:rPr>
              <w:t>aktuálnych otázkach.</w:t>
            </w:r>
          </w:p>
        </w:tc>
        <w:tc>
          <w:tcPr>
            <w:tcW w:w="5715" w:type="dxa"/>
          </w:tcPr>
          <w:p w:rsidRPr="00EC1FF0" w:rsidR="00F10DD9" w:rsidP="00B8135B" w:rsidRDefault="00F10DD9" w14:paraId="1F27F862" w14:textId="77777777">
            <w:pPr>
              <w:pStyle w:val="Heading1"/>
              <w:numPr>
                <w:ilvl w:val="0"/>
                <w:numId w:val="0"/>
              </w:numPr>
              <w:outlineLvl w:val="0"/>
              <w:rPr>
                <w:rFonts w:asciiTheme="minorHAnsi" w:hAnsiTheme="minorHAnsi" w:cstheme="minorHAnsi"/>
                <w:sz w:val="20"/>
                <w:szCs w:val="20"/>
              </w:rPr>
            </w:pPr>
          </w:p>
        </w:tc>
      </w:tr>
      <w:tr w:rsidRPr="00EC1FF0" w:rsidR="0057054B" w14:paraId="259C2780" w14:textId="77777777">
        <w:trPr>
          <w:jc w:val="center"/>
        </w:trPr>
        <w:tc>
          <w:tcPr>
            <w:tcW w:w="4809" w:type="dxa"/>
          </w:tcPr>
          <w:p w:rsidRPr="00EC1FF0" w:rsidR="00F10DD9" w:rsidP="00B8135B" w:rsidRDefault="00F10DD9" w14:paraId="70E1D8B3" w14:textId="202E63CF">
            <w:pPr>
              <w:pStyle w:val="Heading1"/>
              <w:numPr>
                <w:ilvl w:val="0"/>
                <w:numId w:val="117"/>
              </w:numPr>
              <w:tabs>
                <w:tab w:val="left" w:pos="567"/>
              </w:tabs>
              <w:outlineLvl w:val="0"/>
              <w:rPr>
                <w:rFonts w:asciiTheme="minorHAnsi" w:hAnsiTheme="minorHAnsi" w:cstheme="minorHAnsi"/>
                <w:sz w:val="20"/>
                <w:szCs w:val="20"/>
              </w:rPr>
            </w:pPr>
            <w:r w:rsidRPr="00EC1FF0">
              <w:rPr>
                <w:rFonts w:asciiTheme="minorHAnsi" w:hAnsiTheme="minorHAnsi"/>
                <w:sz w:val="20"/>
              </w:rPr>
              <w:t>Zasadnutia pripravuje predseda výboru</w:t>
            </w:r>
            <w:r w:rsidR="00EC1FF0">
              <w:rPr>
                <w:rFonts w:asciiTheme="minorHAnsi" w:hAnsiTheme="minorHAnsi"/>
                <w:sz w:val="20"/>
              </w:rPr>
              <w:t xml:space="preserve"> v </w:t>
            </w:r>
            <w:r w:rsidRPr="00EC1FF0">
              <w:rPr>
                <w:rFonts w:asciiTheme="minorHAnsi" w:hAnsiTheme="minorHAnsi"/>
                <w:sz w:val="20"/>
              </w:rPr>
              <w:t>spolupráci</w:t>
            </w:r>
            <w:r w:rsidR="00EC1FF0">
              <w:rPr>
                <w:rFonts w:asciiTheme="minorHAnsi" w:hAnsiTheme="minorHAnsi"/>
                <w:sz w:val="20"/>
              </w:rPr>
              <w:t xml:space="preserve"> s </w:t>
            </w:r>
            <w:r w:rsidRPr="00EC1FF0">
              <w:rPr>
                <w:rFonts w:asciiTheme="minorHAnsi" w:hAnsiTheme="minorHAnsi"/>
                <w:sz w:val="20"/>
              </w:rPr>
              <w:t>predsedníctvom.</w:t>
            </w:r>
          </w:p>
        </w:tc>
        <w:tc>
          <w:tcPr>
            <w:tcW w:w="5715" w:type="dxa"/>
          </w:tcPr>
          <w:p w:rsidRPr="00EC1FF0"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2A41990" w14:textId="77777777">
        <w:trPr>
          <w:jc w:val="center"/>
        </w:trPr>
        <w:tc>
          <w:tcPr>
            <w:tcW w:w="4809" w:type="dxa"/>
          </w:tcPr>
          <w:p w:rsidRPr="00EC1FF0" w:rsidR="00F10DD9" w:rsidP="00B8135B" w:rsidRDefault="00F10DD9" w14:paraId="36B53C22" w14:textId="72905593">
            <w:pPr>
              <w:pStyle w:val="Heading1"/>
              <w:numPr>
                <w:ilvl w:val="0"/>
                <w:numId w:val="117"/>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sa pred každým zasadnutím</w:t>
            </w:r>
            <w:r w:rsidR="00EC1FF0">
              <w:rPr>
                <w:rFonts w:asciiTheme="minorHAnsi" w:hAnsiTheme="minorHAnsi"/>
                <w:sz w:val="20"/>
              </w:rPr>
              <w:t xml:space="preserve"> a </w:t>
            </w:r>
            <w:r w:rsidRPr="00EC1FF0">
              <w:rPr>
                <w:rFonts w:asciiTheme="minorHAnsi" w:hAnsiTheme="minorHAnsi"/>
                <w:sz w:val="20"/>
              </w:rPr>
              <w:t>prípadne aj počas neho schádza na účel organizácie práce.</w:t>
            </w:r>
          </w:p>
        </w:tc>
        <w:tc>
          <w:tcPr>
            <w:tcW w:w="5715" w:type="dxa"/>
          </w:tcPr>
          <w:p w:rsidRPr="00EC1FF0"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C758EC5" w14:textId="77777777">
        <w:trPr>
          <w:jc w:val="center"/>
        </w:trPr>
        <w:tc>
          <w:tcPr>
            <w:tcW w:w="4809" w:type="dxa"/>
          </w:tcPr>
          <w:p w:rsidRPr="00EC1FF0" w:rsidR="00F10DD9" w:rsidP="00B8135B" w:rsidRDefault="00F10DD9" w14:paraId="7036EBF0" w14:textId="77777777">
            <w:pPr>
              <w:rPr>
                <w:rFonts w:asciiTheme="minorHAnsi" w:hAnsiTheme="minorHAnsi" w:cstheme="minorHAnsi"/>
                <w:sz w:val="20"/>
                <w:szCs w:val="20"/>
              </w:rPr>
            </w:pPr>
          </w:p>
        </w:tc>
        <w:tc>
          <w:tcPr>
            <w:tcW w:w="5715" w:type="dxa"/>
          </w:tcPr>
          <w:p w:rsidRPr="00EC1FF0" w:rsidR="00F10DD9" w:rsidP="00B8135B" w:rsidRDefault="00F10DD9" w14:paraId="060642FD" w14:textId="77777777">
            <w:pPr>
              <w:rPr>
                <w:rFonts w:asciiTheme="minorHAnsi" w:hAnsiTheme="minorHAnsi" w:cstheme="minorHAnsi"/>
                <w:sz w:val="20"/>
                <w:szCs w:val="20"/>
              </w:rPr>
            </w:pPr>
          </w:p>
        </w:tc>
      </w:tr>
      <w:tr w:rsidRPr="00EC1FF0" w:rsidR="0057054B" w14:paraId="64F2CCF1" w14:textId="77777777">
        <w:trPr>
          <w:jc w:val="center"/>
        </w:trPr>
        <w:tc>
          <w:tcPr>
            <w:tcW w:w="4809" w:type="dxa"/>
          </w:tcPr>
          <w:p w:rsidRPr="00EC1FF0" w:rsidR="00F10DD9" w:rsidP="00B8135B" w:rsidRDefault="00315938" w14:paraId="7601E709" w14:textId="7AAC2AC9">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64</w:t>
            </w:r>
            <w:r>
              <w:rPr>
                <w:rFonts w:asciiTheme="minorHAnsi" w:hAnsiTheme="minorHAnsi"/>
                <w:b/>
                <w:sz w:val="20"/>
              </w:rPr>
              <w:t> – </w:t>
            </w:r>
            <w:r w:rsidRPr="00EC1FF0" w:rsidR="00F10DD9">
              <w:rPr>
                <w:rFonts w:asciiTheme="minorHAnsi" w:hAnsiTheme="minorHAnsi"/>
                <w:b/>
                <w:sz w:val="20"/>
              </w:rPr>
              <w:t>Zostavenie programu rokovania</w:t>
            </w:r>
          </w:p>
        </w:tc>
        <w:tc>
          <w:tcPr>
            <w:tcW w:w="5715" w:type="dxa"/>
          </w:tcPr>
          <w:p w:rsidRPr="00EC1FF0"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1AD2E4A" w14:textId="77777777">
        <w:trPr>
          <w:jc w:val="center"/>
        </w:trPr>
        <w:tc>
          <w:tcPr>
            <w:tcW w:w="4809" w:type="dxa"/>
          </w:tcPr>
          <w:p w:rsidRPr="00EC1FF0"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Návrh programu rokovania zhromaždenia zostavuje predsedníctvo na základe návrhu rozšíreného užšieho predsedníctva</w:t>
            </w:r>
          </w:p>
        </w:tc>
        <w:tc>
          <w:tcPr>
            <w:tcW w:w="5715" w:type="dxa"/>
          </w:tcPr>
          <w:p w:rsidRPr="00EC1FF0" w:rsidR="00F10DD9" w:rsidP="00B8135B" w:rsidRDefault="00F10DD9" w14:paraId="0FB8BB7F" w14:textId="77777777">
            <w:pPr>
              <w:pStyle w:val="Heading1"/>
              <w:numPr>
                <w:ilvl w:val="0"/>
                <w:numId w:val="0"/>
              </w:numPr>
              <w:outlineLvl w:val="0"/>
              <w:rPr>
                <w:rFonts w:asciiTheme="minorHAnsi" w:hAnsiTheme="minorHAnsi" w:cstheme="minorHAnsi"/>
                <w:sz w:val="20"/>
                <w:szCs w:val="20"/>
              </w:rPr>
            </w:pPr>
          </w:p>
          <w:p w:rsidRPr="00EC1FF0" w:rsidR="00F10DD9" w:rsidP="00B8135B" w:rsidRDefault="00F10DD9" w14:paraId="3CFDB806" w14:textId="77777777">
            <w:pPr>
              <w:rPr>
                <w:rFonts w:asciiTheme="minorHAnsi" w:hAnsiTheme="minorHAnsi" w:cstheme="minorHAnsi"/>
              </w:rPr>
            </w:pPr>
          </w:p>
        </w:tc>
      </w:tr>
      <w:tr w:rsidRPr="00EC1FF0" w:rsidR="0057054B" w14:paraId="7BD5A692" w14:textId="77777777">
        <w:trPr>
          <w:jc w:val="center"/>
        </w:trPr>
        <w:tc>
          <w:tcPr>
            <w:tcW w:w="4809" w:type="dxa"/>
          </w:tcPr>
          <w:p w:rsidRPr="00EC1FF0" w:rsidR="00F10DD9" w:rsidP="00B8135B" w:rsidRDefault="00F10DD9" w14:paraId="7E2F4CF5" w14:textId="0A9C186C">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Ak bol</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9B2245">
              <w:rPr>
                <w:rFonts w:asciiTheme="minorHAnsi" w:hAnsiTheme="minorHAnsi"/>
                <w:sz w:val="20"/>
              </w:rPr>
              <w:t> </w:t>
            </w:r>
            <w:r w:rsidRPr="00EC1FF0">
              <w:rPr>
                <w:rFonts w:asciiTheme="minorHAnsi" w:hAnsiTheme="minorHAnsi"/>
                <w:sz w:val="20"/>
              </w:rPr>
              <w:t>92 predložený návrh na vyslovenie nedôvery, tento návrh sa vždy zaradí do programu nasledujúceho plenárneho zasadnutia ako prvý bod rokovania.</w:t>
            </w:r>
          </w:p>
        </w:tc>
        <w:tc>
          <w:tcPr>
            <w:tcW w:w="5715" w:type="dxa"/>
          </w:tcPr>
          <w:p w:rsidRPr="00EC1FF0"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E641923" w14:textId="77777777">
        <w:trPr>
          <w:jc w:val="center"/>
        </w:trPr>
        <w:tc>
          <w:tcPr>
            <w:tcW w:w="4809" w:type="dxa"/>
          </w:tcPr>
          <w:p w:rsidRPr="00EC1FF0" w:rsidR="00F10DD9" w:rsidP="00B8135B" w:rsidRDefault="00F10DD9" w14:paraId="0371227D" w14:textId="39B79AE7">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Návrhy uznesení majú</w:t>
            </w:r>
            <w:r w:rsidR="00EC1FF0">
              <w:rPr>
                <w:rFonts w:asciiTheme="minorHAnsi" w:hAnsiTheme="minorHAnsi"/>
                <w:sz w:val="20"/>
              </w:rPr>
              <w:t xml:space="preserve"> v </w:t>
            </w:r>
            <w:r w:rsidRPr="00EC1FF0">
              <w:rPr>
                <w:rFonts w:asciiTheme="minorHAnsi" w:hAnsiTheme="minorHAnsi"/>
                <w:sz w:val="20"/>
              </w:rPr>
              <w:t>programe rokovania zhromaždenia prioritu.</w:t>
            </w:r>
          </w:p>
        </w:tc>
        <w:tc>
          <w:tcPr>
            <w:tcW w:w="5715" w:type="dxa"/>
          </w:tcPr>
          <w:p w:rsidRPr="00EC1FF0"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1253558" w14:textId="77777777">
        <w:trPr>
          <w:jc w:val="center"/>
        </w:trPr>
        <w:tc>
          <w:tcPr>
            <w:tcW w:w="4809" w:type="dxa"/>
          </w:tcPr>
          <w:p w:rsidRPr="00EC1FF0" w:rsidR="00F10DD9" w:rsidP="009B2245" w:rsidRDefault="00F10DD9" w14:paraId="7C5E3F38" w14:textId="5069B237">
            <w:pPr>
              <w:pStyle w:val="Heading1"/>
              <w:keepNext/>
              <w:keepLines/>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Ak</w:t>
            </w:r>
            <w:r w:rsidR="00EC1FF0">
              <w:rPr>
                <w:rFonts w:asciiTheme="minorHAnsi" w:hAnsiTheme="minorHAnsi"/>
                <w:sz w:val="20"/>
              </w:rPr>
              <w:t xml:space="preserve"> v </w:t>
            </w:r>
            <w:r w:rsidRPr="00EC1FF0">
              <w:rPr>
                <w:rFonts w:asciiTheme="minorHAnsi" w:hAnsiTheme="minorHAnsi"/>
                <w:sz w:val="20"/>
              </w:rPr>
              <w:t>sekcii hlasovalo proti prijatému textu menej ako päť členov, predsedníctvo ho</w:t>
            </w:r>
            <w:r w:rsidR="00EC1FF0">
              <w:rPr>
                <w:rFonts w:asciiTheme="minorHAnsi" w:hAnsiTheme="minorHAnsi"/>
                <w:sz w:val="20"/>
              </w:rPr>
              <w:t xml:space="preserve"> v </w:t>
            </w:r>
            <w:r w:rsidRPr="00EC1FF0">
              <w:rPr>
                <w:rFonts w:asciiTheme="minorHAnsi" w:hAnsiTheme="minorHAnsi"/>
                <w:sz w:val="20"/>
              </w:rPr>
              <w:t>programe rokovania zhromaždenia môže zaradiť medzi body,</w:t>
            </w:r>
            <w:r w:rsidR="00EC1FF0">
              <w:rPr>
                <w:rFonts w:asciiTheme="minorHAnsi" w:hAnsiTheme="minorHAnsi"/>
                <w:sz w:val="20"/>
              </w:rPr>
              <w:t xml:space="preserve"> o </w:t>
            </w:r>
            <w:r w:rsidRPr="00EC1FF0">
              <w:rPr>
                <w:rFonts w:asciiTheme="minorHAnsi" w:hAnsiTheme="minorHAnsi"/>
                <w:sz w:val="20"/>
              </w:rPr>
              <w:t>ktorých sa bude hlasovať bez rozpravy.</w:t>
            </w:r>
          </w:p>
        </w:tc>
        <w:tc>
          <w:tcPr>
            <w:tcW w:w="5715" w:type="dxa"/>
          </w:tcPr>
          <w:p w:rsidRPr="00EC1FF0" w:rsidR="00F10DD9" w:rsidP="009B2245" w:rsidRDefault="006A44EC" w14:paraId="46AC478C" w14:textId="1F67EB41">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Bez toho, aby boli dotknuté ustanovenia </w:t>
            </w:r>
            <w:r w:rsidR="00124B7A">
              <w:rPr>
                <w:rFonts w:asciiTheme="minorHAnsi" w:hAnsiTheme="minorHAnsi"/>
                <w:sz w:val="20"/>
              </w:rPr>
              <w:t>článku </w:t>
            </w:r>
            <w:r w:rsidRPr="00EC1FF0">
              <w:rPr>
                <w:rFonts w:asciiTheme="minorHAnsi" w:hAnsiTheme="minorHAnsi"/>
                <w:sz w:val="20"/>
              </w:rPr>
              <w:t xml:space="preserve">67 </w:t>
            </w:r>
            <w:r w:rsidR="00124B7A">
              <w:rPr>
                <w:rFonts w:asciiTheme="minorHAnsi" w:hAnsiTheme="minorHAnsi"/>
                <w:sz w:val="20"/>
              </w:rPr>
              <w:t>ods. </w:t>
            </w:r>
            <w:r w:rsidRPr="00EC1FF0">
              <w:rPr>
                <w:rFonts w:asciiTheme="minorHAnsi" w:hAnsiTheme="minorHAnsi"/>
                <w:sz w:val="20"/>
              </w:rPr>
              <w:t>4, ak bol dokument zaradený do programu rokovania zhromaždenia medzi body,</w:t>
            </w:r>
            <w:r w:rsidR="00EC1FF0">
              <w:rPr>
                <w:rFonts w:asciiTheme="minorHAnsi" w:hAnsiTheme="minorHAnsi"/>
                <w:sz w:val="20"/>
              </w:rPr>
              <w:t xml:space="preserve"> o </w:t>
            </w:r>
            <w:r w:rsidRPr="00EC1FF0">
              <w:rPr>
                <w:rFonts w:asciiTheme="minorHAnsi" w:hAnsiTheme="minorHAnsi"/>
                <w:sz w:val="20"/>
              </w:rPr>
              <w:t>ktorých sa má hlasovať bez rozpravy, spravodajca návrh ani nepredstaví zhromaždeniu.</w:t>
            </w:r>
          </w:p>
        </w:tc>
      </w:tr>
      <w:tr w:rsidRPr="00EC1FF0" w:rsidR="0057054B" w14:paraId="3B7C64CF" w14:textId="77777777">
        <w:trPr>
          <w:jc w:val="center"/>
        </w:trPr>
        <w:tc>
          <w:tcPr>
            <w:tcW w:w="4809" w:type="dxa"/>
          </w:tcPr>
          <w:p w:rsidRPr="00EC1FF0"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Predsedníctvo môže pre každé stanovisko určiť dĺžku trvania všeobecnej rozpravy na plenárnom zasadnutí.</w:t>
            </w:r>
          </w:p>
        </w:tc>
        <w:tc>
          <w:tcPr>
            <w:tcW w:w="5715" w:type="dxa"/>
          </w:tcPr>
          <w:p w:rsidRPr="00EC1FF0"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E342C25" w14:textId="77777777">
        <w:trPr>
          <w:jc w:val="center"/>
        </w:trPr>
        <w:tc>
          <w:tcPr>
            <w:tcW w:w="4809" w:type="dxa"/>
          </w:tcPr>
          <w:p w:rsidRPr="00EC1FF0" w:rsidR="00F10DD9" w:rsidP="00B8135B" w:rsidRDefault="00F10DD9" w14:paraId="7D3DDFEA" w14:textId="13803C26">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Návrh programu rokovania zašle predseda výboru najmenej pätnásť kalendárnych dní pred začiatkom zasadnutia všetkým členom výboru, ako aj Európskemu parlamentu, Rade</w:t>
            </w:r>
            <w:r w:rsidR="00EC1FF0">
              <w:rPr>
                <w:rFonts w:asciiTheme="minorHAnsi" w:hAnsiTheme="minorHAnsi"/>
                <w:sz w:val="20"/>
              </w:rPr>
              <w:t xml:space="preserve"> a </w:t>
            </w:r>
            <w:r w:rsidRPr="00EC1FF0">
              <w:rPr>
                <w:rFonts w:asciiTheme="minorHAnsi" w:hAnsiTheme="minorHAnsi"/>
                <w:sz w:val="20"/>
              </w:rPr>
              <w:t>Komisii.</w:t>
            </w:r>
          </w:p>
        </w:tc>
        <w:tc>
          <w:tcPr>
            <w:tcW w:w="5715" w:type="dxa"/>
          </w:tcPr>
          <w:p w:rsidRPr="00EC1FF0" w:rsidR="00F10DD9" w:rsidP="00B8135B" w:rsidRDefault="00F10DD9" w14:paraId="49C4114A" w14:textId="77777777">
            <w:pPr>
              <w:rPr>
                <w:rFonts w:asciiTheme="minorHAnsi" w:hAnsiTheme="minorHAnsi" w:cstheme="minorHAnsi"/>
              </w:rPr>
            </w:pPr>
          </w:p>
        </w:tc>
      </w:tr>
      <w:tr w:rsidRPr="00EC1FF0" w:rsidR="0057054B" w14:paraId="228E6434" w14:textId="77777777">
        <w:trPr>
          <w:jc w:val="center"/>
        </w:trPr>
        <w:tc>
          <w:tcPr>
            <w:tcW w:w="4809" w:type="dxa"/>
          </w:tcPr>
          <w:p w:rsidRPr="00EC1FF0" w:rsidR="00F10DD9" w:rsidP="00B8135B" w:rsidRDefault="00F10DD9" w14:paraId="26AD98C0" w14:textId="0B13F912">
            <w:pPr>
              <w:pStyle w:val="Heading1"/>
              <w:numPr>
                <w:ilvl w:val="0"/>
                <w:numId w:val="118"/>
              </w:numPr>
              <w:tabs>
                <w:tab w:val="left" w:pos="567"/>
              </w:tabs>
              <w:outlineLvl w:val="0"/>
              <w:rPr>
                <w:rFonts w:asciiTheme="minorHAnsi" w:hAnsiTheme="minorHAnsi" w:cstheme="minorHAnsi"/>
                <w:sz w:val="20"/>
                <w:szCs w:val="20"/>
              </w:rPr>
            </w:pPr>
            <w:r w:rsidRPr="00EC1FF0">
              <w:rPr>
                <w:rFonts w:asciiTheme="minorHAnsi" w:hAnsiTheme="minorHAnsi"/>
                <w:sz w:val="20"/>
              </w:rPr>
              <w:t>Dokumenty, ktoré výbor pri rokovaniach potrebuje, sa sprístupnia členom</w:t>
            </w:r>
            <w:r w:rsidR="00EC1FF0">
              <w:rPr>
                <w:rFonts w:asciiTheme="minorHAnsi" w:hAnsiTheme="minorHAnsi"/>
                <w:sz w:val="20"/>
              </w:rPr>
              <w:t xml:space="preserve"> v </w:t>
            </w:r>
            <w:r w:rsidRPr="00EC1FF0">
              <w:rPr>
                <w:rFonts w:asciiTheme="minorHAnsi" w:hAnsiTheme="minorHAnsi"/>
                <w:sz w:val="20"/>
              </w:rPr>
              <w:t>dostatočnom predstihu pred otvorením zasadnutia.</w:t>
            </w:r>
          </w:p>
        </w:tc>
        <w:tc>
          <w:tcPr>
            <w:tcW w:w="5715" w:type="dxa"/>
          </w:tcPr>
          <w:p w:rsidRPr="00EC1FF0" w:rsidR="00F10DD9" w:rsidP="00B8135B" w:rsidRDefault="00F10DD9" w14:paraId="6CC9D065" w14:textId="77777777">
            <w:pPr>
              <w:pStyle w:val="Heading1"/>
              <w:numPr>
                <w:ilvl w:val="0"/>
                <w:numId w:val="0"/>
              </w:numPr>
              <w:outlineLvl w:val="0"/>
              <w:rPr>
                <w:rFonts w:asciiTheme="minorHAnsi" w:hAnsiTheme="minorHAnsi" w:cstheme="minorHAnsi"/>
                <w:sz w:val="20"/>
                <w:szCs w:val="20"/>
              </w:rPr>
            </w:pPr>
          </w:p>
        </w:tc>
      </w:tr>
      <w:tr w:rsidRPr="00EC1FF0" w:rsidR="0057054B" w14:paraId="4BA6F3C9" w14:textId="77777777">
        <w:trPr>
          <w:jc w:val="center"/>
        </w:trPr>
        <w:tc>
          <w:tcPr>
            <w:tcW w:w="4809" w:type="dxa"/>
          </w:tcPr>
          <w:p w:rsidRPr="00EC1FF0" w:rsidR="00F10DD9" w:rsidP="00B8135B" w:rsidRDefault="00F10DD9" w14:paraId="2F6915D4" w14:textId="77777777">
            <w:pPr>
              <w:rPr>
                <w:rFonts w:asciiTheme="minorHAnsi" w:hAnsiTheme="minorHAnsi" w:cstheme="minorHAnsi"/>
                <w:sz w:val="20"/>
                <w:szCs w:val="20"/>
              </w:rPr>
            </w:pPr>
          </w:p>
        </w:tc>
        <w:tc>
          <w:tcPr>
            <w:tcW w:w="5715" w:type="dxa"/>
          </w:tcPr>
          <w:p w:rsidRPr="00EC1FF0" w:rsidR="00F10DD9" w:rsidP="00B8135B" w:rsidRDefault="00F10DD9" w14:paraId="6D772255" w14:textId="77777777">
            <w:pPr>
              <w:rPr>
                <w:rFonts w:asciiTheme="minorHAnsi" w:hAnsiTheme="minorHAnsi" w:cstheme="minorHAnsi"/>
                <w:sz w:val="20"/>
                <w:szCs w:val="20"/>
              </w:rPr>
            </w:pPr>
          </w:p>
        </w:tc>
      </w:tr>
      <w:tr w:rsidRPr="00EC1FF0" w:rsidR="0057054B" w14:paraId="5EE33824" w14:textId="77777777">
        <w:trPr>
          <w:jc w:val="center"/>
        </w:trPr>
        <w:tc>
          <w:tcPr>
            <w:tcW w:w="4809" w:type="dxa"/>
          </w:tcPr>
          <w:p w:rsidRPr="00EC1FF0" w:rsidR="00F10DD9" w:rsidP="00B8135B" w:rsidRDefault="00315938" w14:paraId="757222FC" w14:textId="233511B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65</w:t>
            </w:r>
            <w:r>
              <w:rPr>
                <w:rFonts w:asciiTheme="minorHAnsi" w:hAnsiTheme="minorHAnsi"/>
                <w:b/>
                <w:sz w:val="20"/>
              </w:rPr>
              <w:t> – </w:t>
            </w:r>
            <w:r w:rsidRPr="00EC1FF0" w:rsidR="00F10DD9">
              <w:rPr>
                <w:rFonts w:asciiTheme="minorHAnsi" w:hAnsiTheme="minorHAnsi"/>
                <w:b/>
                <w:sz w:val="20"/>
              </w:rPr>
              <w:t>Podávanie pozmeňovacích návrhov</w:t>
            </w:r>
          </w:p>
        </w:tc>
        <w:tc>
          <w:tcPr>
            <w:tcW w:w="5715" w:type="dxa"/>
          </w:tcPr>
          <w:p w:rsidRPr="00EC1FF0"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DED99EA" w14:textId="77777777">
        <w:trPr>
          <w:jc w:val="center"/>
        </w:trPr>
        <w:tc>
          <w:tcPr>
            <w:tcW w:w="4809" w:type="dxa"/>
          </w:tcPr>
          <w:p w:rsidRPr="00EC1FF0" w:rsidR="00F10DD9" w:rsidP="00B8135B" w:rsidRDefault="00F10DD9" w14:paraId="0A134590" w14:textId="112723AD">
            <w:pPr>
              <w:pStyle w:val="Heading1"/>
              <w:numPr>
                <w:ilvl w:val="0"/>
                <w:numId w:val="181"/>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9B2245">
              <w:rPr>
                <w:rFonts w:asciiTheme="minorHAnsi" w:hAnsiTheme="minorHAnsi"/>
                <w:sz w:val="20"/>
              </w:rPr>
              <w:t> </w:t>
            </w:r>
            <w:r w:rsidRPr="00EC1FF0">
              <w:rPr>
                <w:rFonts w:asciiTheme="minorHAnsi" w:hAnsiTheme="minorHAnsi"/>
                <w:sz w:val="20"/>
              </w:rPr>
              <w:t>záujme efektívnej organizácie práce zhromaždenia stanoví predsedníctvo postup podávania pozmeňovacích návrhov.</w:t>
            </w:r>
          </w:p>
        </w:tc>
        <w:tc>
          <w:tcPr>
            <w:tcW w:w="5715" w:type="dxa"/>
          </w:tcPr>
          <w:p w:rsidRPr="00EC1FF0"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F3681DF" w14:textId="77777777">
        <w:trPr>
          <w:jc w:val="center"/>
        </w:trPr>
        <w:tc>
          <w:tcPr>
            <w:tcW w:w="4809" w:type="dxa"/>
          </w:tcPr>
          <w:p w:rsidRPr="00EC1FF0" w:rsidR="00F10DD9" w:rsidP="00B8135B" w:rsidRDefault="00F10DD9" w14:paraId="1E784356" w14:textId="35ADF306">
            <w:pPr>
              <w:pStyle w:val="Heading1"/>
              <w:numPr>
                <w:ilvl w:val="0"/>
                <w:numId w:val="181"/>
              </w:numPr>
              <w:tabs>
                <w:tab w:val="left" w:pos="567"/>
              </w:tabs>
              <w:outlineLvl w:val="0"/>
              <w:rPr>
                <w:rFonts w:asciiTheme="minorHAnsi" w:hAnsiTheme="minorHAnsi" w:cstheme="minorHAnsi"/>
                <w:sz w:val="20"/>
                <w:szCs w:val="20"/>
              </w:rPr>
            </w:pPr>
            <w:r w:rsidRPr="00EC1FF0">
              <w:rPr>
                <w:rFonts w:asciiTheme="minorHAnsi" w:hAnsiTheme="minorHAnsi"/>
                <w:sz w:val="20"/>
              </w:rPr>
              <w:t>Pozmeňovacie návrhy</w:t>
            </w:r>
            <w:r w:rsidR="00EC1FF0">
              <w:rPr>
                <w:rFonts w:asciiTheme="minorHAnsi" w:hAnsiTheme="minorHAnsi"/>
                <w:sz w:val="20"/>
              </w:rPr>
              <w:t xml:space="preserve"> k </w:t>
            </w:r>
            <w:r w:rsidRPr="00EC1FF0">
              <w:rPr>
                <w:rFonts w:asciiTheme="minorHAnsi" w:hAnsiTheme="minorHAnsi"/>
                <w:sz w:val="20"/>
              </w:rPr>
              <w:t>stanoviskám, hodnotiacim správam</w:t>
            </w:r>
            <w:r w:rsidR="00EC1FF0">
              <w:rPr>
                <w:rFonts w:asciiTheme="minorHAnsi" w:hAnsiTheme="minorHAnsi"/>
                <w:sz w:val="20"/>
              </w:rPr>
              <w:t xml:space="preserve"> a </w:t>
            </w:r>
            <w:r w:rsidRPr="00EC1FF0">
              <w:rPr>
                <w:rFonts w:asciiTheme="minorHAnsi" w:hAnsiTheme="minorHAnsi"/>
                <w:sz w:val="20"/>
              </w:rPr>
              <w:t>informačným správam výboru môžu predkladať len členovia výboru</w:t>
            </w:r>
            <w:r w:rsidR="00EC1FF0">
              <w:rPr>
                <w:rFonts w:asciiTheme="minorHAnsi" w:hAnsiTheme="minorHAnsi"/>
                <w:sz w:val="20"/>
              </w:rPr>
              <w:t xml:space="preserve"> a </w:t>
            </w:r>
            <w:r w:rsidRPr="00EC1FF0">
              <w:rPr>
                <w:rFonts w:asciiTheme="minorHAnsi" w:hAnsiTheme="minorHAnsi"/>
                <w:sz w:val="20"/>
              </w:rPr>
              <w:t>skupiny.</w:t>
            </w:r>
          </w:p>
        </w:tc>
        <w:tc>
          <w:tcPr>
            <w:tcW w:w="5715" w:type="dxa"/>
          </w:tcPr>
          <w:p w:rsidRPr="00EC1FF0"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9211603" w14:textId="77777777">
        <w:trPr>
          <w:jc w:val="center"/>
        </w:trPr>
        <w:tc>
          <w:tcPr>
            <w:tcW w:w="4809" w:type="dxa"/>
          </w:tcPr>
          <w:p w:rsidRPr="00EC1FF0" w:rsidR="00F10DD9" w:rsidP="00B8135B" w:rsidRDefault="00F10DD9" w14:paraId="129F9A9D" w14:textId="57CF24C4">
            <w:pPr>
              <w:pStyle w:val="Heading1"/>
              <w:numPr>
                <w:ilvl w:val="0"/>
                <w:numId w:val="181"/>
              </w:numPr>
              <w:tabs>
                <w:tab w:val="left" w:pos="567"/>
              </w:tabs>
              <w:outlineLvl w:val="0"/>
              <w:rPr>
                <w:rFonts w:asciiTheme="minorHAnsi" w:hAnsiTheme="minorHAnsi" w:cstheme="minorHAnsi"/>
                <w:sz w:val="20"/>
                <w:szCs w:val="20"/>
              </w:rPr>
            </w:pPr>
            <w:r w:rsidRPr="00EC1FF0">
              <w:rPr>
                <w:rFonts w:asciiTheme="minorHAnsi" w:hAnsiTheme="minorHAnsi"/>
                <w:sz w:val="20"/>
              </w:rPr>
              <w:t>Pozmeňovacie návrhy sa predkladajú písomne, autori ich podpíšu</w:t>
            </w:r>
            <w:r w:rsidR="00EC1FF0">
              <w:rPr>
                <w:rFonts w:asciiTheme="minorHAnsi" w:hAnsiTheme="minorHAnsi"/>
                <w:sz w:val="20"/>
              </w:rPr>
              <w:t xml:space="preserve"> a </w:t>
            </w:r>
            <w:r w:rsidRPr="00EC1FF0">
              <w:rPr>
                <w:rFonts w:asciiTheme="minorHAnsi" w:hAnsiTheme="minorHAnsi"/>
                <w:sz w:val="20"/>
              </w:rPr>
              <w:t>pred otvorením zasadnutia odovzdajú sekretariátu.</w:t>
            </w:r>
          </w:p>
        </w:tc>
        <w:tc>
          <w:tcPr>
            <w:tcW w:w="5715" w:type="dxa"/>
          </w:tcPr>
          <w:p w:rsidRPr="00EC1FF0" w:rsidR="00F10DD9" w:rsidP="00B8135B" w:rsidRDefault="00F10DD9" w14:paraId="0FFB2A5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5564E4C" w14:textId="77777777">
        <w:trPr>
          <w:jc w:val="center"/>
        </w:trPr>
        <w:tc>
          <w:tcPr>
            <w:tcW w:w="4809" w:type="dxa"/>
          </w:tcPr>
          <w:p w:rsidRPr="00EC1FF0" w:rsidR="00F10DD9" w:rsidP="00B8135B" w:rsidRDefault="00F10DD9" w14:paraId="552F5C47"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však akceptuje aj pozmeňovacie návrhy podané do 12.00 hod. pred otvorením príslušnej schôdze, ak ich predložila skupina alebo ich svojím podpisom podporilo aspoň dvadsaťpäť členov.</w:t>
            </w:r>
          </w:p>
        </w:tc>
        <w:tc>
          <w:tcPr>
            <w:tcW w:w="5715" w:type="dxa"/>
          </w:tcPr>
          <w:p w:rsidRPr="00EC1FF0" w:rsidR="00F10DD9" w:rsidP="00B8135B" w:rsidRDefault="00F10DD9" w14:paraId="14F3F4F3" w14:textId="77777777">
            <w:pPr>
              <w:widowControl w:val="0"/>
              <w:adjustRightInd w:val="0"/>
              <w:snapToGrid w:val="0"/>
              <w:rPr>
                <w:rFonts w:asciiTheme="minorHAnsi" w:hAnsiTheme="minorHAnsi" w:cstheme="minorHAnsi"/>
                <w:sz w:val="20"/>
                <w:szCs w:val="20"/>
              </w:rPr>
            </w:pPr>
          </w:p>
        </w:tc>
      </w:tr>
      <w:tr w:rsidRPr="00EC1FF0" w:rsidR="0057054B" w14:paraId="3B06B850" w14:textId="77777777">
        <w:trPr>
          <w:jc w:val="center"/>
        </w:trPr>
        <w:tc>
          <w:tcPr>
            <w:tcW w:w="4809" w:type="dxa"/>
          </w:tcPr>
          <w:p w:rsidRPr="00EC1FF0" w:rsidR="00F10DD9" w:rsidP="00B8135B" w:rsidRDefault="00F10DD9" w14:paraId="6800AA61" w14:textId="2CFFE200">
            <w:pPr>
              <w:pStyle w:val="Heading1"/>
              <w:numPr>
                <w:ilvl w:val="0"/>
                <w:numId w:val="181"/>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9B2245">
              <w:rPr>
                <w:rFonts w:asciiTheme="minorHAnsi" w:hAnsiTheme="minorHAnsi"/>
                <w:sz w:val="20"/>
              </w:rPr>
              <w:t> </w:t>
            </w:r>
            <w:r w:rsidRPr="00EC1FF0">
              <w:rPr>
                <w:rFonts w:asciiTheme="minorHAnsi" w:hAnsiTheme="minorHAnsi"/>
                <w:sz w:val="20"/>
              </w:rPr>
              <w:t>pozmeňovacích návrhoch musí byť uvedené, na ktorú časť textu sa vzťahujú,</w:t>
            </w:r>
            <w:r w:rsidR="00EC1FF0">
              <w:rPr>
                <w:rFonts w:asciiTheme="minorHAnsi" w:hAnsiTheme="minorHAnsi"/>
                <w:sz w:val="20"/>
              </w:rPr>
              <w:t xml:space="preserve"> a </w:t>
            </w:r>
            <w:r w:rsidRPr="00EC1FF0">
              <w:rPr>
                <w:rFonts w:asciiTheme="minorHAnsi" w:hAnsiTheme="minorHAnsi"/>
                <w:sz w:val="20"/>
              </w:rPr>
              <w:t>musí</w:t>
            </w:r>
            <w:r w:rsidR="00EC1FF0">
              <w:rPr>
                <w:rFonts w:asciiTheme="minorHAnsi" w:hAnsiTheme="minorHAnsi"/>
                <w:sz w:val="20"/>
              </w:rPr>
              <w:t xml:space="preserve"> k </w:t>
            </w:r>
            <w:r w:rsidRPr="00EC1FF0">
              <w:rPr>
                <w:rFonts w:asciiTheme="minorHAnsi" w:hAnsiTheme="minorHAnsi"/>
                <w:sz w:val="20"/>
              </w:rPr>
              <w:t>nim byť pripojené stručné zdôvodnenie.</w:t>
            </w:r>
          </w:p>
        </w:tc>
        <w:tc>
          <w:tcPr>
            <w:tcW w:w="5715" w:type="dxa"/>
          </w:tcPr>
          <w:p w:rsidRPr="00EC1FF0"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BD9B4D3" w14:textId="77777777">
        <w:trPr>
          <w:jc w:val="center"/>
        </w:trPr>
        <w:tc>
          <w:tcPr>
            <w:tcW w:w="4809" w:type="dxa"/>
          </w:tcPr>
          <w:p w:rsidRPr="00EC1FF0" w:rsidR="00F10DD9" w:rsidP="00B8135B" w:rsidRDefault="00F10DD9" w14:paraId="604D34F4" w14:textId="2FB4401D">
            <w:pPr>
              <w:pStyle w:val="Heading1"/>
              <w:numPr>
                <w:ilvl w:val="0"/>
                <w:numId w:val="181"/>
              </w:numPr>
              <w:tabs>
                <w:tab w:val="left" w:pos="567"/>
              </w:tabs>
              <w:outlineLvl w:val="0"/>
              <w:rPr>
                <w:rFonts w:asciiTheme="minorHAnsi" w:hAnsiTheme="minorHAnsi" w:cstheme="minorHAnsi"/>
                <w:sz w:val="20"/>
                <w:szCs w:val="20"/>
              </w:rPr>
            </w:pPr>
            <w:r w:rsidRPr="00EC1FF0">
              <w:rPr>
                <w:rFonts w:asciiTheme="minorHAnsi" w:hAnsiTheme="minorHAnsi"/>
                <w:sz w:val="20"/>
              </w:rPr>
              <w:t>Všetky pozmeňovacie návrhy sa rozdajú členom pred začiatkom plenárneho zasadnutia alebo</w:t>
            </w:r>
            <w:r w:rsidR="00EC1FF0">
              <w:rPr>
                <w:rFonts w:asciiTheme="minorHAnsi" w:hAnsiTheme="minorHAnsi"/>
                <w:sz w:val="20"/>
              </w:rPr>
              <w:t xml:space="preserve"> v </w:t>
            </w:r>
            <w:r w:rsidRPr="00EC1FF0">
              <w:rPr>
                <w:rFonts w:asciiTheme="minorHAnsi" w:hAnsiTheme="minorHAnsi"/>
                <w:sz w:val="20"/>
              </w:rPr>
              <w:t xml:space="preserve">prípade </w:t>
            </w:r>
            <w:r w:rsidRPr="00EC1FF0">
              <w:rPr>
                <w:rFonts w:asciiTheme="minorHAnsi" w:hAnsiTheme="minorHAnsi"/>
                <w:sz w:val="20"/>
              </w:rPr>
              <w:lastRenderedPageBreak/>
              <w:t>uvedenom</w:t>
            </w:r>
            <w:r w:rsidR="00EC1FF0">
              <w:rPr>
                <w:rFonts w:asciiTheme="minorHAnsi" w:hAnsiTheme="minorHAnsi"/>
                <w:sz w:val="20"/>
              </w:rPr>
              <w:t xml:space="preserve"> v </w:t>
            </w:r>
            <w:r w:rsidRPr="00EC1FF0">
              <w:rPr>
                <w:rFonts w:asciiTheme="minorHAnsi" w:hAnsiTheme="minorHAnsi"/>
                <w:sz w:val="20"/>
              </w:rPr>
              <w:t>druhej vete odseku</w:t>
            </w:r>
            <w:r w:rsidR="009B2245">
              <w:rPr>
                <w:rFonts w:asciiTheme="minorHAnsi" w:hAnsiTheme="minorHAnsi"/>
                <w:sz w:val="20"/>
              </w:rPr>
              <w:t> </w:t>
            </w:r>
            <w:r w:rsidRPr="00EC1FF0">
              <w:rPr>
                <w:rFonts w:asciiTheme="minorHAnsi" w:hAnsiTheme="minorHAnsi"/>
                <w:sz w:val="20"/>
              </w:rPr>
              <w:t>3 pred začiatkom príslušnej schôdze.</w:t>
            </w:r>
          </w:p>
        </w:tc>
        <w:tc>
          <w:tcPr>
            <w:tcW w:w="5715" w:type="dxa"/>
          </w:tcPr>
          <w:p w:rsidRPr="00EC1FF0"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9FABB60" w14:textId="77777777">
        <w:trPr>
          <w:jc w:val="center"/>
        </w:trPr>
        <w:tc>
          <w:tcPr>
            <w:tcW w:w="4809" w:type="dxa"/>
          </w:tcPr>
          <w:p w:rsidRPr="00EC1FF0" w:rsidR="00F10DD9" w:rsidP="00B8135B" w:rsidRDefault="00F10DD9" w14:paraId="70337793" w14:textId="77777777">
            <w:pPr>
              <w:rPr>
                <w:rFonts w:asciiTheme="minorHAnsi" w:hAnsiTheme="minorHAnsi" w:cstheme="minorHAnsi"/>
                <w:sz w:val="20"/>
                <w:szCs w:val="20"/>
              </w:rPr>
            </w:pPr>
          </w:p>
        </w:tc>
        <w:tc>
          <w:tcPr>
            <w:tcW w:w="5715" w:type="dxa"/>
          </w:tcPr>
          <w:p w:rsidRPr="00EC1FF0" w:rsidR="00F10DD9" w:rsidP="00B8135B" w:rsidRDefault="00F10DD9" w14:paraId="017F484E" w14:textId="77777777">
            <w:pPr>
              <w:rPr>
                <w:rFonts w:asciiTheme="minorHAnsi" w:hAnsiTheme="minorHAnsi" w:cstheme="minorHAnsi"/>
                <w:sz w:val="20"/>
                <w:szCs w:val="20"/>
              </w:rPr>
            </w:pPr>
          </w:p>
        </w:tc>
      </w:tr>
      <w:tr w:rsidRPr="00EC1FF0" w:rsidR="0057054B" w14:paraId="62F3189B" w14:textId="77777777">
        <w:trPr>
          <w:jc w:val="center"/>
        </w:trPr>
        <w:tc>
          <w:tcPr>
            <w:tcW w:w="4809" w:type="dxa"/>
          </w:tcPr>
          <w:p w:rsidRPr="00EC1FF0" w:rsidR="00F10DD9" w:rsidP="00B8135B" w:rsidRDefault="00F10DD9" w14:paraId="5C61E56E" w14:textId="5601DFC5">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2</w:t>
            </w:r>
            <w:r w:rsidR="00315938">
              <w:rPr>
                <w:rFonts w:asciiTheme="minorHAnsi" w:hAnsiTheme="minorHAnsi"/>
                <w:b/>
                <w:sz w:val="20"/>
              </w:rPr>
              <w:t> – </w:t>
            </w:r>
            <w:r w:rsidRPr="00EC1FF0">
              <w:rPr>
                <w:rFonts w:asciiTheme="minorHAnsi" w:hAnsiTheme="minorHAnsi"/>
                <w:b/>
                <w:sz w:val="20"/>
              </w:rPr>
              <w:t>Priebeh plenárneho zasadnutia</w:t>
            </w:r>
          </w:p>
        </w:tc>
        <w:tc>
          <w:tcPr>
            <w:tcW w:w="5715" w:type="dxa"/>
          </w:tcPr>
          <w:p w:rsidRPr="00EC1FF0"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303DE22" w14:textId="77777777">
        <w:trPr>
          <w:jc w:val="center"/>
        </w:trPr>
        <w:tc>
          <w:tcPr>
            <w:tcW w:w="4809" w:type="dxa"/>
          </w:tcPr>
          <w:p w:rsidRPr="00EC1FF0"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66D8070" w14:textId="77777777">
        <w:trPr>
          <w:jc w:val="center"/>
        </w:trPr>
        <w:tc>
          <w:tcPr>
            <w:tcW w:w="4809" w:type="dxa"/>
          </w:tcPr>
          <w:p w:rsidRPr="00EC1FF0" w:rsidR="00F10DD9" w:rsidP="00B8135B" w:rsidRDefault="00315938" w14:paraId="5253E697" w14:textId="0E7C588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66</w:t>
            </w:r>
            <w:r>
              <w:rPr>
                <w:rFonts w:asciiTheme="minorHAnsi" w:hAnsiTheme="minorHAnsi"/>
                <w:b/>
                <w:sz w:val="20"/>
              </w:rPr>
              <w:t> – </w:t>
            </w:r>
            <w:r w:rsidRPr="00EC1FF0" w:rsidR="00F10DD9">
              <w:rPr>
                <w:rFonts w:asciiTheme="minorHAnsi" w:hAnsiTheme="minorHAnsi"/>
                <w:b/>
                <w:sz w:val="20"/>
              </w:rPr>
              <w:t>Otvorenie zasadnutia</w:t>
            </w:r>
            <w:r w:rsidR="00EC1FF0">
              <w:rPr>
                <w:rFonts w:asciiTheme="minorHAnsi" w:hAnsiTheme="minorHAnsi"/>
                <w:b/>
                <w:sz w:val="20"/>
              </w:rPr>
              <w:t xml:space="preserve"> a </w:t>
            </w:r>
            <w:r w:rsidRPr="00EC1FF0" w:rsidR="00F10DD9">
              <w:rPr>
                <w:rFonts w:asciiTheme="minorHAnsi" w:hAnsiTheme="minorHAnsi"/>
                <w:b/>
                <w:sz w:val="20"/>
              </w:rPr>
              <w:t>overenie uznášaniaschopnosti</w:t>
            </w:r>
          </w:p>
        </w:tc>
        <w:tc>
          <w:tcPr>
            <w:tcW w:w="5715" w:type="dxa"/>
          </w:tcPr>
          <w:p w:rsidRPr="00EC1FF0"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1E52A79" w14:textId="77777777">
        <w:trPr>
          <w:jc w:val="center"/>
        </w:trPr>
        <w:tc>
          <w:tcPr>
            <w:tcW w:w="4809" w:type="dxa"/>
          </w:tcPr>
          <w:p w:rsidRPr="00EC1FF0" w:rsidR="00F10DD9" w:rsidP="00B8135B" w:rsidRDefault="00F10DD9" w14:paraId="44443DF9" w14:textId="5D680070">
            <w:pPr>
              <w:pStyle w:val="Heading1"/>
              <w:numPr>
                <w:ilvl w:val="0"/>
                <w:numId w:val="2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Predseda výboru otvára schôdze zasadnutia, vedie rozpravy</w:t>
            </w:r>
            <w:r w:rsidR="00EC1FF0">
              <w:rPr>
                <w:rFonts w:asciiTheme="minorHAnsi" w:hAnsiTheme="minorHAnsi"/>
                <w:sz w:val="20"/>
              </w:rPr>
              <w:t xml:space="preserve"> a </w:t>
            </w:r>
            <w:r w:rsidRPr="00EC1FF0">
              <w:rPr>
                <w:rFonts w:asciiTheme="minorHAnsi" w:hAnsiTheme="minorHAnsi"/>
                <w:sz w:val="20"/>
              </w:rPr>
              <w:t>dbá na dodržiavanie tohto rokovacieho poriadku.</w:t>
            </w:r>
          </w:p>
        </w:tc>
        <w:tc>
          <w:tcPr>
            <w:tcW w:w="5715" w:type="dxa"/>
          </w:tcPr>
          <w:p w:rsidRPr="00EC1FF0" w:rsidR="00F10DD9" w:rsidP="00B8135B" w:rsidRDefault="00F10DD9" w14:paraId="090A4CC8" w14:textId="77777777">
            <w:pPr>
              <w:pStyle w:val="Heading1"/>
              <w:numPr>
                <w:ilvl w:val="0"/>
                <w:numId w:val="0"/>
              </w:numPr>
              <w:outlineLvl w:val="0"/>
              <w:rPr>
                <w:rFonts w:asciiTheme="minorHAnsi" w:hAnsiTheme="minorHAnsi" w:cstheme="minorHAnsi"/>
                <w:sz w:val="20"/>
                <w:szCs w:val="20"/>
              </w:rPr>
            </w:pPr>
          </w:p>
        </w:tc>
      </w:tr>
      <w:tr w:rsidRPr="00EC1FF0" w:rsidR="0057054B" w14:paraId="1F9B1902" w14:textId="77777777">
        <w:trPr>
          <w:jc w:val="center"/>
        </w:trPr>
        <w:tc>
          <w:tcPr>
            <w:tcW w:w="4809" w:type="dxa"/>
          </w:tcPr>
          <w:p w:rsidRPr="00EC1FF0" w:rsidR="00F10DD9" w:rsidP="00B8135B" w:rsidRDefault="00F10DD9" w14:paraId="2D28FA98"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Pomáhajú mu pri tom podpredsedovia výboru.</w:t>
            </w:r>
          </w:p>
        </w:tc>
        <w:tc>
          <w:tcPr>
            <w:tcW w:w="5715" w:type="dxa"/>
          </w:tcPr>
          <w:p w:rsidRPr="00EC1FF0" w:rsidR="00F10DD9" w:rsidP="00B8135B" w:rsidRDefault="00F10DD9" w14:paraId="18227263" w14:textId="77777777">
            <w:pPr>
              <w:widowControl w:val="0"/>
              <w:adjustRightInd w:val="0"/>
              <w:snapToGrid w:val="0"/>
              <w:rPr>
                <w:rFonts w:asciiTheme="minorHAnsi" w:hAnsiTheme="minorHAnsi" w:cstheme="minorHAnsi"/>
                <w:sz w:val="20"/>
                <w:szCs w:val="20"/>
              </w:rPr>
            </w:pPr>
          </w:p>
        </w:tc>
      </w:tr>
      <w:tr w:rsidRPr="00EC1FF0" w:rsidR="0057054B" w14:paraId="1C1B2C48" w14:textId="77777777">
        <w:trPr>
          <w:jc w:val="center"/>
        </w:trPr>
        <w:tc>
          <w:tcPr>
            <w:tcW w:w="4809" w:type="dxa"/>
          </w:tcPr>
          <w:p w:rsidRPr="00EC1FF0" w:rsidR="00F10DD9" w:rsidP="00B8135B" w:rsidRDefault="00F10DD9" w14:paraId="246B6112" w14:textId="310C57B3">
            <w:pPr>
              <w:pStyle w:val="Heading1"/>
              <w:numPr>
                <w:ilvl w:val="0"/>
                <w:numId w:val="2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Predsedu</w:t>
            </w:r>
            <w:r w:rsidR="00EC1FF0">
              <w:rPr>
                <w:rFonts w:asciiTheme="minorHAnsi" w:hAnsiTheme="minorHAnsi"/>
                <w:sz w:val="20"/>
              </w:rPr>
              <w:t xml:space="preserve"> v </w:t>
            </w:r>
            <w:r w:rsidRPr="00EC1FF0">
              <w:rPr>
                <w:rFonts w:asciiTheme="minorHAnsi" w:hAnsiTheme="minorHAnsi"/>
                <w:sz w:val="20"/>
              </w:rPr>
              <w:t>prípade neprítomnosti zastupuje jeden</w:t>
            </w:r>
            <w:r w:rsidR="00EC1FF0">
              <w:rPr>
                <w:rFonts w:asciiTheme="minorHAnsi" w:hAnsiTheme="minorHAnsi"/>
                <w:sz w:val="20"/>
              </w:rPr>
              <w:t xml:space="preserve"> z </w:t>
            </w:r>
            <w:r w:rsidRPr="00EC1FF0">
              <w:rPr>
                <w:rFonts w:asciiTheme="minorHAnsi" w:hAnsiTheme="minorHAnsi"/>
                <w:sz w:val="20"/>
              </w:rPr>
              <w:t>podpredsedov.</w:t>
            </w:r>
          </w:p>
        </w:tc>
        <w:tc>
          <w:tcPr>
            <w:tcW w:w="5715" w:type="dxa"/>
          </w:tcPr>
          <w:p w:rsidRPr="00EC1FF0"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97E95BB" w14:textId="77777777">
        <w:trPr>
          <w:jc w:val="center"/>
        </w:trPr>
        <w:tc>
          <w:tcPr>
            <w:tcW w:w="4809" w:type="dxa"/>
          </w:tcPr>
          <w:p w:rsidRPr="00EC1FF0" w:rsidR="00F10DD9" w:rsidP="00B8135B" w:rsidRDefault="00E63269" w14:paraId="44847A9B" w14:textId="2AC4CF71">
            <w:pPr>
              <w:widowControl w:val="0"/>
              <w:adjustRightInd w:val="0"/>
              <w:snapToGrid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neprítomnosti podpredsedov sa zastupovania ujme najstarší člen predsedníctva.</w:t>
            </w:r>
          </w:p>
        </w:tc>
        <w:tc>
          <w:tcPr>
            <w:tcW w:w="5715" w:type="dxa"/>
          </w:tcPr>
          <w:p w:rsidRPr="00EC1FF0" w:rsidR="00F10DD9" w:rsidP="00B8135B" w:rsidRDefault="00F10DD9" w14:paraId="29606BEB" w14:textId="77777777">
            <w:pPr>
              <w:widowControl w:val="0"/>
              <w:adjustRightInd w:val="0"/>
              <w:snapToGrid w:val="0"/>
              <w:rPr>
                <w:rFonts w:asciiTheme="minorHAnsi" w:hAnsiTheme="minorHAnsi" w:cstheme="minorHAnsi"/>
                <w:sz w:val="20"/>
                <w:szCs w:val="20"/>
              </w:rPr>
            </w:pPr>
          </w:p>
        </w:tc>
      </w:tr>
      <w:tr w:rsidRPr="00EC1FF0" w:rsidR="0057054B" w14:paraId="6842FD06" w14:textId="77777777">
        <w:trPr>
          <w:jc w:val="center"/>
        </w:trPr>
        <w:tc>
          <w:tcPr>
            <w:tcW w:w="4809" w:type="dxa"/>
          </w:tcPr>
          <w:p w:rsidRPr="00EC1FF0" w:rsidR="00F10DD9" w:rsidP="00B8135B" w:rsidRDefault="00F10DD9" w14:paraId="6C230A1A" w14:textId="33C6EF4B">
            <w:pPr>
              <w:pStyle w:val="Heading1"/>
              <w:numPr>
                <w:ilvl w:val="0"/>
                <w:numId w:val="2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Na začiatku každého zasadnutia predseda výboru overuje uznášaniaschopnosť.</w:t>
            </w:r>
          </w:p>
        </w:tc>
        <w:tc>
          <w:tcPr>
            <w:tcW w:w="5715" w:type="dxa"/>
          </w:tcPr>
          <w:p w:rsidRPr="00EC1FF0"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CF1C411" w14:textId="77777777">
        <w:trPr>
          <w:jc w:val="center"/>
        </w:trPr>
        <w:tc>
          <w:tcPr>
            <w:tcW w:w="4809" w:type="dxa"/>
          </w:tcPr>
          <w:p w:rsidRPr="00EC1FF0" w:rsidR="00F10DD9" w:rsidP="00B8135B" w:rsidRDefault="00F10DD9" w14:paraId="24E3CE20"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Počas zasadnutia je zhromaždenie uznášaniaschopné, ak je prítomná alebo zastúpená nadpolovičná väčšina jeho členov.</w:t>
            </w:r>
          </w:p>
        </w:tc>
        <w:tc>
          <w:tcPr>
            <w:tcW w:w="5715" w:type="dxa"/>
          </w:tcPr>
          <w:p w:rsidRPr="00EC1FF0" w:rsidR="00F10DD9" w:rsidP="00B8135B" w:rsidRDefault="00F10DD9" w14:paraId="5267570C" w14:textId="77777777">
            <w:pPr>
              <w:widowControl w:val="0"/>
              <w:adjustRightInd w:val="0"/>
              <w:snapToGrid w:val="0"/>
              <w:rPr>
                <w:rFonts w:asciiTheme="minorHAnsi" w:hAnsiTheme="minorHAnsi" w:cstheme="minorHAnsi"/>
                <w:sz w:val="20"/>
                <w:szCs w:val="20"/>
              </w:rPr>
            </w:pPr>
          </w:p>
        </w:tc>
      </w:tr>
      <w:tr w:rsidRPr="00EC1FF0" w:rsidR="0057054B" w14:paraId="11FBA7CE" w14:textId="77777777">
        <w:trPr>
          <w:jc w:val="center"/>
        </w:trPr>
        <w:tc>
          <w:tcPr>
            <w:tcW w:w="4809" w:type="dxa"/>
          </w:tcPr>
          <w:p w:rsidRPr="009B2245" w:rsidR="00F10DD9" w:rsidP="00B8135B" w:rsidRDefault="00F10DD9" w14:paraId="5EDC5A61" w14:textId="7E9DCCE7">
            <w:pPr>
              <w:pStyle w:val="Heading1"/>
              <w:numPr>
                <w:ilvl w:val="0"/>
                <w:numId w:val="29"/>
              </w:numPr>
              <w:tabs>
                <w:tab w:val="left" w:pos="567"/>
              </w:tabs>
              <w:ind w:left="0" w:firstLine="0"/>
              <w:outlineLvl w:val="0"/>
              <w:rPr>
                <w:rFonts w:asciiTheme="minorHAnsi" w:hAnsiTheme="minorHAnsi" w:cstheme="minorHAnsi"/>
                <w:spacing w:val="-8"/>
                <w:sz w:val="20"/>
                <w:szCs w:val="20"/>
              </w:rPr>
            </w:pPr>
            <w:r w:rsidRPr="009B2245">
              <w:rPr>
                <w:rFonts w:asciiTheme="minorHAnsi" w:hAnsiTheme="minorHAnsi"/>
                <w:spacing w:val="-8"/>
                <w:sz w:val="20"/>
              </w:rPr>
              <w:t>Ak nie je dosiahnuté predpísané kvórum, predseda výboru schôdzu ukončí</w:t>
            </w:r>
            <w:r w:rsidRPr="009B2245" w:rsidR="00EC1FF0">
              <w:rPr>
                <w:rFonts w:asciiTheme="minorHAnsi" w:hAnsiTheme="minorHAnsi"/>
                <w:spacing w:val="-8"/>
                <w:sz w:val="20"/>
              </w:rPr>
              <w:t xml:space="preserve"> a v </w:t>
            </w:r>
            <w:r w:rsidRPr="009B2245">
              <w:rPr>
                <w:rFonts w:asciiTheme="minorHAnsi" w:hAnsiTheme="minorHAnsi"/>
                <w:spacing w:val="-8"/>
                <w:sz w:val="20"/>
              </w:rPr>
              <w:t>termíne podľa vlastného uváženia zvolá novú schôdzu, ktorá sa však musí konať počas toho istého plenárneho zasadnutia. Počas tejto schôdze je zhromaždenie uznášaniaschopné bez ohľadu na počet prítomných alebo zastúpených členov.</w:t>
            </w:r>
          </w:p>
        </w:tc>
        <w:tc>
          <w:tcPr>
            <w:tcW w:w="5715" w:type="dxa"/>
          </w:tcPr>
          <w:p w:rsidRPr="00EC1FF0"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614567" w14:textId="77777777">
        <w:trPr>
          <w:jc w:val="center"/>
        </w:trPr>
        <w:tc>
          <w:tcPr>
            <w:tcW w:w="4809" w:type="dxa"/>
          </w:tcPr>
          <w:p w:rsidRPr="00EC1FF0" w:rsidR="00F10DD9" w:rsidP="00B8135B" w:rsidRDefault="00F10DD9" w14:paraId="5644BE8A" w14:textId="77777777">
            <w:pPr>
              <w:rPr>
                <w:rFonts w:asciiTheme="minorHAnsi" w:hAnsiTheme="minorHAnsi" w:cstheme="minorHAnsi"/>
                <w:sz w:val="20"/>
                <w:szCs w:val="20"/>
              </w:rPr>
            </w:pPr>
          </w:p>
        </w:tc>
        <w:tc>
          <w:tcPr>
            <w:tcW w:w="5715" w:type="dxa"/>
          </w:tcPr>
          <w:p w:rsidRPr="00EC1FF0" w:rsidR="00F10DD9" w:rsidP="00B8135B" w:rsidRDefault="00F10DD9" w14:paraId="264E9085" w14:textId="77777777">
            <w:pPr>
              <w:rPr>
                <w:rFonts w:asciiTheme="minorHAnsi" w:hAnsiTheme="minorHAnsi" w:cstheme="minorHAnsi"/>
                <w:sz w:val="20"/>
                <w:szCs w:val="20"/>
              </w:rPr>
            </w:pPr>
          </w:p>
        </w:tc>
      </w:tr>
      <w:tr w:rsidRPr="00EC1FF0" w:rsidR="0057054B" w14:paraId="74B069C4" w14:textId="77777777">
        <w:trPr>
          <w:jc w:val="center"/>
        </w:trPr>
        <w:tc>
          <w:tcPr>
            <w:tcW w:w="4809" w:type="dxa"/>
          </w:tcPr>
          <w:p w:rsidRPr="00EC1FF0" w:rsidR="00F10DD9" w:rsidP="00B8135B" w:rsidRDefault="00315938" w14:paraId="14FE305C" w14:textId="371405A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67</w:t>
            </w:r>
            <w:r>
              <w:rPr>
                <w:rFonts w:asciiTheme="minorHAnsi" w:hAnsiTheme="minorHAnsi"/>
                <w:b/>
                <w:sz w:val="20"/>
              </w:rPr>
              <w:t> – </w:t>
            </w:r>
            <w:r w:rsidRPr="00EC1FF0" w:rsidR="00F10DD9">
              <w:rPr>
                <w:rFonts w:asciiTheme="minorHAnsi" w:hAnsiTheme="minorHAnsi"/>
                <w:b/>
                <w:sz w:val="20"/>
              </w:rPr>
              <w:t>Schválenie programu rokovania</w:t>
            </w:r>
          </w:p>
        </w:tc>
        <w:tc>
          <w:tcPr>
            <w:tcW w:w="5715" w:type="dxa"/>
          </w:tcPr>
          <w:p w:rsidRPr="00EC1FF0"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ED66D07" w14:textId="77777777">
        <w:trPr>
          <w:jc w:val="center"/>
        </w:trPr>
        <w:tc>
          <w:tcPr>
            <w:tcW w:w="4809" w:type="dxa"/>
          </w:tcPr>
          <w:p w:rsidRPr="00EC1FF0"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Na začiatku každého zasadnutia sa návrh </w:t>
            </w:r>
            <w:r w:rsidRPr="00EC1FF0">
              <w:rPr>
                <w:rFonts w:asciiTheme="minorHAnsi" w:hAnsiTheme="minorHAnsi"/>
                <w:sz w:val="20"/>
              </w:rPr>
              <w:lastRenderedPageBreak/>
              <w:t>programu rokovania predkladá na schválenie zhromaždeniu.</w:t>
            </w:r>
          </w:p>
        </w:tc>
        <w:tc>
          <w:tcPr>
            <w:tcW w:w="5715" w:type="dxa"/>
          </w:tcPr>
          <w:p w:rsidRPr="00EC1FF0"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32183E0" w14:textId="77777777">
        <w:trPr>
          <w:jc w:val="center"/>
        </w:trPr>
        <w:tc>
          <w:tcPr>
            <w:tcW w:w="4809" w:type="dxa"/>
          </w:tcPr>
          <w:p w:rsidRPr="00EC1FF0"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sidRPr="00EC1FF0">
              <w:rPr>
                <w:rFonts w:asciiTheme="minorHAnsi" w:hAnsiTheme="minorHAnsi"/>
                <w:sz w:val="20"/>
              </w:rPr>
              <w:t>Pri schvaľovaní programu môže predseda výboru oznámiť, že sa uskutoční rozprava na nejakú aktuálnu tému.</w:t>
            </w:r>
          </w:p>
        </w:tc>
        <w:tc>
          <w:tcPr>
            <w:tcW w:w="5715" w:type="dxa"/>
          </w:tcPr>
          <w:p w:rsidRPr="00EC1FF0"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7CD1C83" w14:textId="77777777">
        <w:trPr>
          <w:jc w:val="center"/>
        </w:trPr>
        <w:tc>
          <w:tcPr>
            <w:tcW w:w="4809" w:type="dxa"/>
          </w:tcPr>
          <w:p w:rsidRPr="00EC1FF0" w:rsidR="00F10DD9" w:rsidP="00B8135B" w:rsidRDefault="00F10DD9" w14:paraId="3F077BCB" w14:textId="1E815CAC">
            <w:pPr>
              <w:pStyle w:val="Heading1"/>
              <w:numPr>
                <w:ilvl w:val="0"/>
                <w:numId w:val="119"/>
              </w:numPr>
              <w:tabs>
                <w:tab w:val="left" w:pos="567"/>
              </w:tabs>
              <w:outlineLvl w:val="0"/>
              <w:rPr>
                <w:rFonts w:asciiTheme="minorHAnsi" w:hAnsiTheme="minorHAnsi" w:cstheme="minorHAnsi"/>
                <w:sz w:val="20"/>
                <w:szCs w:val="20"/>
              </w:rPr>
            </w:pPr>
            <w:r w:rsidRPr="00EC1FF0">
              <w:rPr>
                <w:rFonts w:asciiTheme="minorHAnsi" w:hAnsiTheme="minorHAnsi"/>
                <w:sz w:val="20"/>
              </w:rPr>
              <w:t>Návrh programu môže zhromaždenie pozmeniť tak, aby predložené návrhy uznesení mohli byť prerokované</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postupom stanoveným</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50.</w:t>
            </w:r>
          </w:p>
        </w:tc>
        <w:tc>
          <w:tcPr>
            <w:tcW w:w="5715" w:type="dxa"/>
          </w:tcPr>
          <w:p w:rsidRPr="00EC1FF0"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2CBBC69" w14:textId="77777777">
        <w:trPr>
          <w:jc w:val="center"/>
        </w:trPr>
        <w:tc>
          <w:tcPr>
            <w:tcW w:w="4809" w:type="dxa"/>
          </w:tcPr>
          <w:p w:rsidRPr="00EC1FF0" w:rsidR="00F10DD9" w:rsidP="00B8135B" w:rsidRDefault="00F10DD9" w14:paraId="71EDCB9D" w14:textId="0A8DD38C">
            <w:pPr>
              <w:pStyle w:val="Heading1"/>
              <w:numPr>
                <w:ilvl w:val="0"/>
                <w:numId w:val="119"/>
              </w:numPr>
              <w:tabs>
                <w:tab w:val="left" w:pos="567"/>
              </w:tabs>
              <w:outlineLvl w:val="0"/>
              <w:rPr>
                <w:rFonts w:asciiTheme="minorHAnsi" w:hAnsiTheme="minorHAnsi" w:cstheme="minorHAnsi"/>
                <w:sz w:val="20"/>
                <w:szCs w:val="20"/>
              </w:rPr>
            </w:pPr>
            <w:r w:rsidRPr="00EC1FF0">
              <w:rPr>
                <w:rFonts w:asciiTheme="minorHAnsi" w:hAnsiTheme="minorHAnsi"/>
                <w:sz w:val="20"/>
              </w:rPr>
              <w:t>Ak predsedníctvo zaradilo nejaký dokument do programu plenárneho zasadnutia medzi body,</w:t>
            </w:r>
            <w:r w:rsidR="00EC1FF0">
              <w:rPr>
                <w:rFonts w:asciiTheme="minorHAnsi" w:hAnsiTheme="minorHAnsi"/>
                <w:sz w:val="20"/>
              </w:rPr>
              <w:t xml:space="preserve"> o </w:t>
            </w:r>
            <w:r w:rsidRPr="00EC1FF0">
              <w:rPr>
                <w:rFonts w:asciiTheme="minorHAnsi" w:hAnsiTheme="minorHAnsi"/>
                <w:sz w:val="20"/>
              </w:rPr>
              <w:t>ktorých sa bude hlasovať bez rozpravy, rozprava sa aj tak uskutoční, ak:</w:t>
            </w:r>
          </w:p>
        </w:tc>
        <w:tc>
          <w:tcPr>
            <w:tcW w:w="5715" w:type="dxa"/>
          </w:tcPr>
          <w:p w:rsidRPr="00EC1FF0" w:rsidR="00F10DD9" w:rsidP="00B8135B" w:rsidRDefault="00F10DD9" w14:paraId="4AA94676" w14:textId="77777777">
            <w:pPr>
              <w:pStyle w:val="Heading1"/>
              <w:numPr>
                <w:ilvl w:val="0"/>
                <w:numId w:val="0"/>
              </w:numPr>
              <w:outlineLvl w:val="0"/>
              <w:rPr>
                <w:rFonts w:asciiTheme="minorHAnsi" w:hAnsiTheme="minorHAnsi" w:cstheme="minorHAnsi"/>
                <w:sz w:val="20"/>
                <w:szCs w:val="20"/>
              </w:rPr>
            </w:pPr>
          </w:p>
          <w:p w:rsidRPr="00EC1FF0" w:rsidR="00F10DD9" w:rsidP="00B8135B" w:rsidRDefault="00F10DD9" w14:paraId="5B010398" w14:textId="77777777">
            <w:pPr>
              <w:rPr>
                <w:rFonts w:asciiTheme="minorHAnsi" w:hAnsiTheme="minorHAnsi" w:cstheme="minorHAnsi"/>
              </w:rPr>
            </w:pPr>
          </w:p>
        </w:tc>
      </w:tr>
      <w:tr w:rsidRPr="00EC1FF0" w:rsidR="0057054B" w14:paraId="1D07D46D" w14:textId="77777777">
        <w:trPr>
          <w:jc w:val="center"/>
        </w:trPr>
        <w:tc>
          <w:tcPr>
            <w:tcW w:w="4809" w:type="dxa"/>
          </w:tcPr>
          <w:p w:rsidRPr="00EC1FF0" w:rsidR="00F10DD9" w:rsidP="00B8135B" w:rsidRDefault="00F10DD9" w14:paraId="68645802" w14:textId="1186F6D9">
            <w:pPr>
              <w:pStyle w:val="ListParagraph"/>
              <w:widowControl w:val="0"/>
              <w:numPr>
                <w:ilvl w:val="2"/>
                <w:numId w:val="30"/>
              </w:numPr>
              <w:adjustRightInd w:val="0"/>
              <w:snapToGrid w:val="0"/>
              <w:spacing w:after="0" w:line="288" w:lineRule="auto"/>
              <w:ind w:left="567" w:hanging="283"/>
              <w:contextualSpacing w:val="0"/>
              <w:rPr>
                <w:rFonts w:cstheme="minorHAnsi"/>
              </w:rPr>
            </w:pPr>
            <w:r w:rsidRPr="00EC1FF0">
              <w:t>o</w:t>
            </w:r>
            <w:r w:rsidR="00030235">
              <w:t> </w:t>
            </w:r>
            <w:r w:rsidRPr="00EC1FF0">
              <w:t>to požiada aspoň 25</w:t>
            </w:r>
            <w:r w:rsidR="00030235">
              <w:t> </w:t>
            </w:r>
            <w:r w:rsidRPr="00EC1FF0">
              <w:t>členov výboru,</w:t>
            </w:r>
          </w:p>
        </w:tc>
        <w:tc>
          <w:tcPr>
            <w:tcW w:w="5715" w:type="dxa"/>
          </w:tcPr>
          <w:p w:rsidRPr="00EC1FF0"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06D09A0" w14:textId="77777777">
        <w:trPr>
          <w:jc w:val="center"/>
        </w:trPr>
        <w:tc>
          <w:tcPr>
            <w:tcW w:w="4809" w:type="dxa"/>
          </w:tcPr>
          <w:p w:rsidRPr="00EC1FF0" w:rsidR="00F10DD9" w:rsidP="00B8135B" w:rsidRDefault="00F10DD9" w14:paraId="633433C4" w14:textId="624B6A67">
            <w:pPr>
              <w:pStyle w:val="ListParagraph"/>
              <w:widowControl w:val="0"/>
              <w:numPr>
                <w:ilvl w:val="2"/>
                <w:numId w:val="30"/>
              </w:numPr>
              <w:adjustRightInd w:val="0"/>
              <w:snapToGrid w:val="0"/>
              <w:spacing w:after="0" w:line="288" w:lineRule="auto"/>
              <w:ind w:left="567" w:hanging="283"/>
              <w:contextualSpacing w:val="0"/>
              <w:rPr>
                <w:rFonts w:cstheme="minorHAnsi"/>
              </w:rPr>
            </w:pPr>
            <w:r w:rsidRPr="00EC1FF0">
              <w:t>boli predložené pozmeňovacie návrhy,</w:t>
            </w:r>
            <w:r w:rsidR="00EC1FF0">
              <w:t xml:space="preserve"> o </w:t>
            </w:r>
            <w:r w:rsidRPr="00EC1FF0">
              <w:t>ktorých sa má rokovať na plenárnom zasadnutí, alebo</w:t>
            </w:r>
          </w:p>
        </w:tc>
        <w:tc>
          <w:tcPr>
            <w:tcW w:w="5715" w:type="dxa"/>
          </w:tcPr>
          <w:p w:rsidRPr="00EC1FF0"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2172987" w14:textId="77777777">
        <w:trPr>
          <w:jc w:val="center"/>
        </w:trPr>
        <w:tc>
          <w:tcPr>
            <w:tcW w:w="4809" w:type="dxa"/>
          </w:tcPr>
          <w:p w:rsidRPr="00EC1FF0" w:rsidR="00F10DD9" w:rsidP="00B8135B" w:rsidRDefault="00F10DD9" w14:paraId="4D9F634D" w14:textId="1A23D833">
            <w:pPr>
              <w:pStyle w:val="ListParagraph"/>
              <w:widowControl w:val="0"/>
              <w:numPr>
                <w:ilvl w:val="2"/>
                <w:numId w:val="30"/>
              </w:numPr>
              <w:adjustRightInd w:val="0"/>
              <w:snapToGrid w:val="0"/>
              <w:spacing w:after="0" w:line="288" w:lineRule="auto"/>
              <w:ind w:left="567" w:hanging="283"/>
              <w:contextualSpacing w:val="0"/>
              <w:rPr>
                <w:rFonts w:cstheme="minorHAnsi"/>
              </w:rPr>
            </w:pPr>
            <w:r w:rsidRPr="00EC1FF0">
              <w:t>príslušná sekcia požiada</w:t>
            </w:r>
            <w:r w:rsidR="00EC1FF0">
              <w:t xml:space="preserve"> o </w:t>
            </w:r>
            <w:r w:rsidRPr="00EC1FF0">
              <w:t>to, aby bol dokument na plenárnom zasadnutí prediskutovaný.</w:t>
            </w:r>
          </w:p>
        </w:tc>
        <w:tc>
          <w:tcPr>
            <w:tcW w:w="5715" w:type="dxa"/>
          </w:tcPr>
          <w:p w:rsidRPr="00EC1FF0"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DA0D0D2" w14:textId="77777777">
        <w:trPr>
          <w:jc w:val="center"/>
        </w:trPr>
        <w:tc>
          <w:tcPr>
            <w:tcW w:w="4809" w:type="dxa"/>
          </w:tcPr>
          <w:p w:rsidRPr="00EC1FF0" w:rsidR="00F10DD9" w:rsidP="00B8135B" w:rsidRDefault="00F10DD9" w14:paraId="7E63DCE7" w14:textId="2A2ACAD2">
            <w:pPr>
              <w:pStyle w:val="Heading1"/>
              <w:numPr>
                <w:ilvl w:val="0"/>
                <w:numId w:val="119"/>
              </w:numPr>
              <w:tabs>
                <w:tab w:val="left" w:pos="567"/>
              </w:tabs>
              <w:outlineLvl w:val="0"/>
              <w:rPr>
                <w:rFonts w:asciiTheme="minorHAnsi" w:hAnsiTheme="minorHAnsi" w:cstheme="minorHAnsi"/>
                <w:sz w:val="20"/>
                <w:szCs w:val="20"/>
              </w:rPr>
            </w:pPr>
            <w:r w:rsidRPr="00EC1FF0">
              <w:rPr>
                <w:rFonts w:asciiTheme="minorHAnsi" w:hAnsiTheme="minorHAnsi"/>
                <w:sz w:val="20"/>
              </w:rPr>
              <w:t>Po schválení programu musia byť jeho jednotlivé body prerokované na schôdzach zasadnutia, na ktoré boli naplánované,</w:t>
            </w:r>
            <w:r w:rsidR="00EC1FF0">
              <w:rPr>
                <w:rFonts w:asciiTheme="minorHAnsi" w:hAnsiTheme="minorHAnsi"/>
                <w:sz w:val="20"/>
              </w:rPr>
              <w:t xml:space="preserve"> a v </w:t>
            </w:r>
            <w:r w:rsidRPr="00EC1FF0">
              <w:rPr>
                <w:rFonts w:asciiTheme="minorHAnsi" w:hAnsiTheme="minorHAnsi"/>
                <w:sz w:val="20"/>
              </w:rPr>
              <w:t>stanovenom poradí.</w:t>
            </w:r>
          </w:p>
        </w:tc>
        <w:tc>
          <w:tcPr>
            <w:tcW w:w="5715" w:type="dxa"/>
          </w:tcPr>
          <w:p w:rsidRPr="00EC1FF0"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D77EBA6" w14:textId="77777777">
        <w:trPr>
          <w:jc w:val="center"/>
        </w:trPr>
        <w:tc>
          <w:tcPr>
            <w:tcW w:w="4809" w:type="dxa"/>
          </w:tcPr>
          <w:p w:rsidRPr="00EC1FF0" w:rsidR="00F10DD9" w:rsidP="00B8135B" w:rsidRDefault="00F10DD9" w14:paraId="41902A03" w14:textId="77777777">
            <w:pPr>
              <w:rPr>
                <w:rFonts w:asciiTheme="minorHAnsi" w:hAnsiTheme="minorHAnsi" w:cstheme="minorHAnsi"/>
                <w:sz w:val="20"/>
                <w:szCs w:val="20"/>
              </w:rPr>
            </w:pPr>
          </w:p>
        </w:tc>
        <w:tc>
          <w:tcPr>
            <w:tcW w:w="5715" w:type="dxa"/>
          </w:tcPr>
          <w:p w:rsidRPr="00EC1FF0" w:rsidR="00F10DD9" w:rsidP="00B8135B" w:rsidRDefault="00F10DD9" w14:paraId="52A89E23" w14:textId="77777777">
            <w:pPr>
              <w:rPr>
                <w:rFonts w:asciiTheme="minorHAnsi" w:hAnsiTheme="minorHAnsi" w:cstheme="minorHAnsi"/>
                <w:sz w:val="20"/>
                <w:szCs w:val="20"/>
              </w:rPr>
            </w:pPr>
          </w:p>
        </w:tc>
      </w:tr>
      <w:tr w:rsidRPr="00EC1FF0" w:rsidR="0057054B" w14:paraId="6C98043C" w14:textId="77777777">
        <w:trPr>
          <w:jc w:val="center"/>
        </w:trPr>
        <w:tc>
          <w:tcPr>
            <w:tcW w:w="4809" w:type="dxa"/>
          </w:tcPr>
          <w:p w:rsidRPr="00EC1FF0" w:rsidR="00F10DD9" w:rsidP="00B8135B" w:rsidRDefault="00315938" w14:paraId="36CF8F69" w14:textId="2C4577D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68</w:t>
            </w:r>
            <w:r>
              <w:rPr>
                <w:rFonts w:asciiTheme="minorHAnsi" w:hAnsiTheme="minorHAnsi"/>
                <w:b/>
                <w:sz w:val="20"/>
              </w:rPr>
              <w:t> – </w:t>
            </w:r>
            <w:r w:rsidRPr="00EC1FF0" w:rsidR="00F10DD9">
              <w:rPr>
                <w:rFonts w:asciiTheme="minorHAnsi" w:hAnsiTheme="minorHAnsi"/>
                <w:b/>
                <w:sz w:val="20"/>
              </w:rPr>
              <w:t>Rokovanie</w:t>
            </w:r>
            <w:r w:rsidR="00EC1FF0">
              <w:rPr>
                <w:rFonts w:asciiTheme="minorHAnsi" w:hAnsiTheme="minorHAnsi"/>
                <w:b/>
                <w:sz w:val="20"/>
              </w:rPr>
              <w:t xml:space="preserve"> a </w:t>
            </w:r>
            <w:r w:rsidRPr="00EC1FF0" w:rsidR="00F10DD9">
              <w:rPr>
                <w:rFonts w:asciiTheme="minorHAnsi" w:hAnsiTheme="minorHAnsi"/>
                <w:b/>
                <w:sz w:val="20"/>
              </w:rPr>
              <w:t>hlasovanie</w:t>
            </w:r>
          </w:p>
        </w:tc>
        <w:tc>
          <w:tcPr>
            <w:tcW w:w="5715" w:type="dxa"/>
          </w:tcPr>
          <w:p w:rsidRPr="00EC1FF0"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EE77633" w14:textId="77777777">
        <w:trPr>
          <w:jc w:val="center"/>
        </w:trPr>
        <w:tc>
          <w:tcPr>
            <w:tcW w:w="4809" w:type="dxa"/>
          </w:tcPr>
          <w:p w:rsidRPr="00EC1FF0"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sidRPr="00EC1FF0">
              <w:rPr>
                <w:rFonts w:asciiTheme="minorHAnsi" w:hAnsiTheme="minorHAnsi"/>
                <w:sz w:val="20"/>
              </w:rPr>
              <w:t>Zhromaždenie rokuje na základe textov, ktoré pripravili príslušné sekcie.</w:t>
            </w:r>
          </w:p>
        </w:tc>
        <w:tc>
          <w:tcPr>
            <w:tcW w:w="5715" w:type="dxa"/>
          </w:tcPr>
          <w:p w:rsidRPr="00EC1FF0"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0AE3481" w14:textId="77777777">
        <w:trPr>
          <w:jc w:val="center"/>
        </w:trPr>
        <w:tc>
          <w:tcPr>
            <w:tcW w:w="4809" w:type="dxa"/>
          </w:tcPr>
          <w:p w:rsidRPr="00EC1FF0"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sidRPr="00EC1FF0">
              <w:rPr>
                <w:rFonts w:asciiTheme="minorHAnsi" w:hAnsiTheme="minorHAnsi"/>
                <w:sz w:val="20"/>
              </w:rPr>
              <w:t>Pokiaľ to tento rokovací poriadok nestanovuje inak, zhromaždenie prijíma rozhodnutia väčšinou odovzdaných hlasov.</w:t>
            </w:r>
          </w:p>
        </w:tc>
        <w:tc>
          <w:tcPr>
            <w:tcW w:w="5715" w:type="dxa"/>
          </w:tcPr>
          <w:p w:rsidRPr="00EC1FF0"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62118A0" w14:textId="77777777">
        <w:trPr>
          <w:jc w:val="center"/>
        </w:trPr>
        <w:tc>
          <w:tcPr>
            <w:tcW w:w="4809" w:type="dxa"/>
          </w:tcPr>
          <w:p w:rsidRPr="00EC1FF0" w:rsidR="00F10DD9" w:rsidP="00B8135B" w:rsidRDefault="00F10DD9" w14:paraId="6541051A" w14:textId="78D43688">
            <w:pPr>
              <w:pStyle w:val="Heading1"/>
              <w:numPr>
                <w:ilvl w:val="0"/>
                <w:numId w:val="120"/>
              </w:numPr>
              <w:tabs>
                <w:tab w:val="left" w:pos="567"/>
              </w:tabs>
              <w:outlineLvl w:val="0"/>
              <w:rPr>
                <w:rFonts w:asciiTheme="minorHAnsi" w:hAnsiTheme="minorHAnsi" w:cstheme="minorHAnsi"/>
                <w:sz w:val="20"/>
                <w:szCs w:val="20"/>
              </w:rPr>
            </w:pPr>
            <w:r w:rsidRPr="00EC1FF0">
              <w:rPr>
                <w:rFonts w:asciiTheme="minorHAnsi" w:hAnsiTheme="minorHAnsi"/>
                <w:sz w:val="20"/>
              </w:rPr>
              <w:t>Pri hlasovaní</w:t>
            </w:r>
            <w:r w:rsidR="00EC1FF0">
              <w:rPr>
                <w:rFonts w:asciiTheme="minorHAnsi" w:hAnsiTheme="minorHAnsi"/>
                <w:sz w:val="20"/>
              </w:rPr>
              <w:t xml:space="preserve"> o </w:t>
            </w:r>
            <w:r w:rsidRPr="00EC1FF0">
              <w:rPr>
                <w:rFonts w:asciiTheme="minorHAnsi" w:hAnsiTheme="minorHAnsi"/>
                <w:sz w:val="20"/>
              </w:rPr>
              <w:t>stanoviskách, hodnotiacich správach</w:t>
            </w:r>
            <w:r w:rsidR="00EC1FF0">
              <w:rPr>
                <w:rFonts w:asciiTheme="minorHAnsi" w:hAnsiTheme="minorHAnsi"/>
                <w:sz w:val="20"/>
              </w:rPr>
              <w:t xml:space="preserve"> a </w:t>
            </w:r>
            <w:r w:rsidRPr="00EC1FF0">
              <w:rPr>
                <w:rFonts w:asciiTheme="minorHAnsi" w:hAnsiTheme="minorHAnsi"/>
                <w:sz w:val="20"/>
              </w:rPr>
              <w:t xml:space="preserve">informačných správach výboru sa postupuje </w:t>
            </w:r>
            <w:r w:rsidRPr="00EC1FF0">
              <w:rPr>
                <w:rFonts w:asciiTheme="minorHAnsi" w:hAnsiTheme="minorHAnsi"/>
                <w:sz w:val="20"/>
              </w:rPr>
              <w:lastRenderedPageBreak/>
              <w:t>takto:</w:t>
            </w:r>
          </w:p>
        </w:tc>
        <w:tc>
          <w:tcPr>
            <w:tcW w:w="5715" w:type="dxa"/>
          </w:tcPr>
          <w:p w:rsidRPr="00EC1FF0"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5EBA6AD8" w14:textId="77777777">
        <w:trPr>
          <w:jc w:val="center"/>
        </w:trPr>
        <w:tc>
          <w:tcPr>
            <w:tcW w:w="4809" w:type="dxa"/>
          </w:tcPr>
          <w:p w:rsidRPr="00EC1FF0" w:rsidR="00F10DD9" w:rsidP="00B8135B" w:rsidRDefault="00F10DD9" w14:paraId="0ED3BD95" w14:textId="1B7CC4A3">
            <w:pPr>
              <w:pStyle w:val="ListParagraph"/>
              <w:widowControl w:val="0"/>
              <w:numPr>
                <w:ilvl w:val="0"/>
                <w:numId w:val="31"/>
              </w:numPr>
              <w:adjustRightInd w:val="0"/>
              <w:snapToGrid w:val="0"/>
              <w:spacing w:after="0" w:line="288" w:lineRule="auto"/>
              <w:ind w:left="567" w:hanging="283"/>
              <w:rPr>
                <w:rFonts w:cstheme="minorHAnsi"/>
              </w:rPr>
            </w:pPr>
            <w:r w:rsidRPr="00EC1FF0">
              <w:t>najprv sa hlasuje</w:t>
            </w:r>
            <w:r w:rsidR="00EC1FF0">
              <w:t xml:space="preserve"> o </w:t>
            </w:r>
            <w:r w:rsidRPr="00EC1FF0">
              <w:t>pozmeňovacích návrhoch</w:t>
            </w:r>
            <w:r w:rsidR="00EC1FF0">
              <w:t xml:space="preserve"> k </w:t>
            </w:r>
            <w:r w:rsidRPr="00EC1FF0">
              <w:t>návrhu dokumentu;</w:t>
            </w:r>
          </w:p>
        </w:tc>
        <w:tc>
          <w:tcPr>
            <w:tcW w:w="5715" w:type="dxa"/>
          </w:tcPr>
          <w:p w:rsidRPr="00EC1FF0"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Pr="00EC1FF0" w:rsidR="0057054B" w14:paraId="30A1CD91" w14:textId="77777777">
        <w:trPr>
          <w:jc w:val="center"/>
        </w:trPr>
        <w:tc>
          <w:tcPr>
            <w:tcW w:w="4809" w:type="dxa"/>
          </w:tcPr>
          <w:p w:rsidRPr="00EC1FF0" w:rsidR="00F10DD9" w:rsidP="00B8135B" w:rsidRDefault="00F10DD9" w14:paraId="7E3862C1" w14:textId="09701F6F">
            <w:pPr>
              <w:pStyle w:val="ListParagraph"/>
              <w:widowControl w:val="0"/>
              <w:numPr>
                <w:ilvl w:val="0"/>
                <w:numId w:val="31"/>
              </w:numPr>
              <w:adjustRightInd w:val="0"/>
              <w:snapToGrid w:val="0"/>
              <w:spacing w:after="0" w:line="288" w:lineRule="auto"/>
              <w:ind w:left="567" w:hanging="283"/>
              <w:rPr>
                <w:rFonts w:cstheme="minorHAnsi"/>
              </w:rPr>
            </w:pPr>
            <w:r w:rsidRPr="00EC1FF0">
              <w:t>po hlasovaní</w:t>
            </w:r>
            <w:r w:rsidR="00EC1FF0">
              <w:t xml:space="preserve"> o </w:t>
            </w:r>
            <w:r w:rsidRPr="00EC1FF0">
              <w:t>pozmeňovacích návrhoch sa hlasuje</w:t>
            </w:r>
            <w:r w:rsidR="00EC1FF0">
              <w:t xml:space="preserve"> o </w:t>
            </w:r>
            <w:r w:rsidRPr="00EC1FF0">
              <w:t>celom dokumente, aj</w:t>
            </w:r>
            <w:r w:rsidR="00EC1FF0">
              <w:t xml:space="preserve"> s </w:t>
            </w:r>
            <w:r w:rsidRPr="00EC1FF0">
              <w:t>prípadnými zmenami.</w:t>
            </w:r>
          </w:p>
        </w:tc>
        <w:tc>
          <w:tcPr>
            <w:tcW w:w="5715" w:type="dxa"/>
          </w:tcPr>
          <w:p w:rsidRPr="00EC1FF0"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Pr="00EC1FF0" w:rsidR="0057054B" w14:paraId="4A57F922" w14:textId="77777777">
        <w:trPr>
          <w:jc w:val="center"/>
        </w:trPr>
        <w:tc>
          <w:tcPr>
            <w:tcW w:w="4809" w:type="dxa"/>
          </w:tcPr>
          <w:p w:rsidRPr="00EC1FF0" w:rsidR="00F10DD9" w:rsidP="00B8135B" w:rsidRDefault="00F10DD9" w14:paraId="4588A077"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2580C8DA" w14:textId="77777777">
            <w:pPr>
              <w:widowControl w:val="0"/>
              <w:adjustRightInd w:val="0"/>
              <w:snapToGrid w:val="0"/>
              <w:rPr>
                <w:rFonts w:asciiTheme="minorHAnsi" w:hAnsiTheme="minorHAnsi" w:cstheme="minorHAnsi"/>
                <w:sz w:val="20"/>
                <w:szCs w:val="20"/>
              </w:rPr>
            </w:pPr>
          </w:p>
        </w:tc>
      </w:tr>
      <w:tr w:rsidRPr="00EC1FF0" w:rsidR="0057054B" w14:paraId="2BFD75CE" w14:textId="77777777">
        <w:trPr>
          <w:jc w:val="center"/>
        </w:trPr>
        <w:tc>
          <w:tcPr>
            <w:tcW w:w="4809" w:type="dxa"/>
          </w:tcPr>
          <w:p w:rsidRPr="00EC1FF0" w:rsidR="00F10DD9" w:rsidP="00B8135B" w:rsidRDefault="00315938" w14:paraId="258F5620" w14:textId="7169F3A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69</w:t>
            </w:r>
            <w:r>
              <w:rPr>
                <w:rFonts w:asciiTheme="minorHAnsi" w:hAnsiTheme="minorHAnsi"/>
                <w:b/>
                <w:sz w:val="20"/>
              </w:rPr>
              <w:t> – </w:t>
            </w:r>
            <w:r w:rsidRPr="00EC1FF0" w:rsidR="00F10DD9">
              <w:rPr>
                <w:rFonts w:asciiTheme="minorHAnsi" w:hAnsiTheme="minorHAnsi"/>
                <w:b/>
                <w:sz w:val="20"/>
              </w:rPr>
              <w:t>Rečnícky čas</w:t>
            </w:r>
          </w:p>
        </w:tc>
        <w:tc>
          <w:tcPr>
            <w:tcW w:w="5715" w:type="dxa"/>
          </w:tcPr>
          <w:p w:rsidRPr="00EC1FF0"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59D1B41" w14:textId="77777777">
        <w:trPr>
          <w:jc w:val="center"/>
        </w:trPr>
        <w:tc>
          <w:tcPr>
            <w:tcW w:w="4809" w:type="dxa"/>
          </w:tcPr>
          <w:p w:rsidRPr="00EC1FF0" w:rsidR="00F10DD9" w:rsidP="00B8135B" w:rsidRDefault="00F10DD9" w14:paraId="459EF778" w14:textId="01B8A8E5">
            <w:pPr>
              <w:pStyle w:val="Heading1"/>
              <w:numPr>
                <w:ilvl w:val="0"/>
                <w:numId w:val="121"/>
              </w:numPr>
              <w:tabs>
                <w:tab w:val="left" w:pos="567"/>
              </w:tabs>
              <w:outlineLvl w:val="0"/>
              <w:rPr>
                <w:rFonts w:asciiTheme="minorHAnsi" w:hAnsiTheme="minorHAnsi" w:cstheme="minorHAnsi"/>
                <w:sz w:val="20"/>
                <w:szCs w:val="20"/>
              </w:rPr>
            </w:pPr>
            <w:r w:rsidRPr="00EC1FF0">
              <w:rPr>
                <w:rFonts w:asciiTheme="minorHAnsi" w:hAnsiTheme="minorHAnsi"/>
                <w:sz w:val="20"/>
              </w:rPr>
              <w:t>Predseda môže</w:t>
            </w:r>
            <w:r w:rsidR="00EC1FF0">
              <w:rPr>
                <w:rFonts w:asciiTheme="minorHAnsi" w:hAnsiTheme="minorHAnsi"/>
                <w:sz w:val="20"/>
              </w:rPr>
              <w:t xml:space="preserve"> z </w:t>
            </w:r>
            <w:r w:rsidRPr="00EC1FF0">
              <w:rPr>
                <w:rFonts w:asciiTheme="minorHAnsi" w:hAnsiTheme="minorHAnsi"/>
                <w:sz w:val="20"/>
              </w:rPr>
              <w:t>vlastnej iniciatívy alebo na žiadosť niektorého člena vo výnimočných prípadoch vyzvať zhromaždenie, aby rozhodlo</w:t>
            </w:r>
            <w:r w:rsidR="00EC1FF0">
              <w:rPr>
                <w:rFonts w:asciiTheme="minorHAnsi" w:hAnsiTheme="minorHAnsi"/>
                <w:sz w:val="20"/>
              </w:rPr>
              <w:t xml:space="preserve"> o </w:t>
            </w:r>
            <w:r w:rsidRPr="00EC1FF0">
              <w:rPr>
                <w:rFonts w:asciiTheme="minorHAnsi" w:hAnsiTheme="minorHAnsi"/>
                <w:sz w:val="20"/>
              </w:rPr>
              <w:t>tom, či by nebolo vhodné obmedziť rečnícky čas</w:t>
            </w:r>
            <w:r w:rsidR="00EC1FF0">
              <w:rPr>
                <w:rFonts w:asciiTheme="minorHAnsi" w:hAnsiTheme="minorHAnsi"/>
                <w:sz w:val="20"/>
              </w:rPr>
              <w:t xml:space="preserve"> a </w:t>
            </w:r>
            <w:r w:rsidRPr="00EC1FF0">
              <w:rPr>
                <w:rFonts w:asciiTheme="minorHAnsi" w:hAnsiTheme="minorHAnsi"/>
                <w:sz w:val="20"/>
              </w:rPr>
              <w:t>počet rečníkov, prerušiť zasadnutie alebo ukončiť rozpravu.</w:t>
            </w:r>
          </w:p>
        </w:tc>
        <w:tc>
          <w:tcPr>
            <w:tcW w:w="5715" w:type="dxa"/>
          </w:tcPr>
          <w:p w:rsidRPr="00EC1FF0"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72B6806" w14:textId="77777777">
        <w:trPr>
          <w:jc w:val="center"/>
        </w:trPr>
        <w:tc>
          <w:tcPr>
            <w:tcW w:w="4809" w:type="dxa"/>
          </w:tcPr>
          <w:p w:rsidRPr="00EC1FF0" w:rsidR="00F10DD9" w:rsidP="00B8135B" w:rsidRDefault="00F10DD9" w14:paraId="49E1E6B0" w14:textId="69D41773">
            <w:pPr>
              <w:pStyle w:val="Heading1"/>
              <w:numPr>
                <w:ilvl w:val="0"/>
                <w:numId w:val="121"/>
              </w:numPr>
              <w:tabs>
                <w:tab w:val="left" w:pos="567"/>
              </w:tabs>
              <w:outlineLvl w:val="0"/>
              <w:rPr>
                <w:rFonts w:asciiTheme="minorHAnsi" w:hAnsiTheme="minorHAnsi" w:cstheme="minorHAnsi"/>
                <w:sz w:val="20"/>
                <w:szCs w:val="20"/>
              </w:rPr>
            </w:pPr>
            <w:r w:rsidRPr="00EC1FF0">
              <w:rPr>
                <w:rFonts w:asciiTheme="minorHAnsi" w:hAnsiTheme="minorHAnsi"/>
                <w:sz w:val="20"/>
              </w:rPr>
              <w:t>Po ukončení rozpravy môže byť udelené slovo už len na vysvetlenie výsledkov hlasovania,</w:t>
            </w:r>
            <w:r w:rsidR="00EC1FF0">
              <w:rPr>
                <w:rFonts w:asciiTheme="minorHAnsi" w:hAnsiTheme="minorHAnsi"/>
                <w:sz w:val="20"/>
              </w:rPr>
              <w:t xml:space="preserve"> a </w:t>
            </w:r>
            <w:r w:rsidRPr="00EC1FF0">
              <w:rPr>
                <w:rFonts w:asciiTheme="minorHAnsi" w:hAnsiTheme="minorHAnsi"/>
                <w:sz w:val="20"/>
              </w:rPr>
              <w:t>to po jeho skončení</w:t>
            </w:r>
            <w:r w:rsidR="00EC1FF0">
              <w:rPr>
                <w:rFonts w:asciiTheme="minorHAnsi" w:hAnsiTheme="minorHAnsi"/>
                <w:sz w:val="20"/>
              </w:rPr>
              <w:t xml:space="preserve"> a v </w:t>
            </w:r>
            <w:r w:rsidRPr="00EC1FF0">
              <w:rPr>
                <w:rFonts w:asciiTheme="minorHAnsi" w:hAnsiTheme="minorHAnsi"/>
                <w:sz w:val="20"/>
              </w:rPr>
              <w:t>medziach časového limitu, ktorý určil predseda.</w:t>
            </w:r>
          </w:p>
        </w:tc>
        <w:tc>
          <w:tcPr>
            <w:tcW w:w="5715" w:type="dxa"/>
          </w:tcPr>
          <w:p w:rsidRPr="00EC1FF0"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7429F1A" w14:textId="77777777">
        <w:trPr>
          <w:jc w:val="center"/>
        </w:trPr>
        <w:tc>
          <w:tcPr>
            <w:tcW w:w="4809" w:type="dxa"/>
          </w:tcPr>
          <w:p w:rsidRPr="00EC1FF0" w:rsidR="00F10DD9" w:rsidP="00B8135B" w:rsidRDefault="00F10DD9" w14:paraId="64528128" w14:textId="427D45E3">
            <w:pPr>
              <w:pStyle w:val="Heading1"/>
              <w:numPr>
                <w:ilvl w:val="0"/>
                <w:numId w:val="121"/>
              </w:numPr>
              <w:tabs>
                <w:tab w:val="left" w:pos="567"/>
              </w:tabs>
              <w:outlineLvl w:val="0"/>
              <w:rPr>
                <w:rFonts w:asciiTheme="minorHAnsi" w:hAnsiTheme="minorHAnsi" w:cstheme="minorHAnsi"/>
                <w:sz w:val="20"/>
                <w:szCs w:val="20"/>
              </w:rPr>
            </w:pPr>
            <w:r w:rsidRPr="00EC1FF0">
              <w:rPr>
                <w:rFonts w:asciiTheme="minorHAnsi" w:hAnsiTheme="minorHAnsi"/>
                <w:sz w:val="20"/>
              </w:rPr>
              <w:t>Ak chce niektorý člen výboru predniesť procedurálnu pripomienku, môže kedykoľvek požiadať</w:t>
            </w:r>
            <w:r w:rsidR="00EC1FF0">
              <w:rPr>
                <w:rFonts w:asciiTheme="minorHAnsi" w:hAnsiTheme="minorHAnsi"/>
                <w:sz w:val="20"/>
              </w:rPr>
              <w:t xml:space="preserve"> o </w:t>
            </w:r>
            <w:r w:rsidRPr="00EC1FF0">
              <w:rPr>
                <w:rFonts w:asciiTheme="minorHAnsi" w:hAnsiTheme="minorHAnsi"/>
                <w:sz w:val="20"/>
              </w:rPr>
              <w:t>slovo</w:t>
            </w:r>
            <w:r w:rsidR="00EC1FF0">
              <w:rPr>
                <w:rFonts w:asciiTheme="minorHAnsi" w:hAnsiTheme="minorHAnsi"/>
                <w:sz w:val="20"/>
              </w:rPr>
              <w:t xml:space="preserve"> a </w:t>
            </w:r>
            <w:r w:rsidRPr="00EC1FF0">
              <w:rPr>
                <w:rFonts w:asciiTheme="minorHAnsi" w:hAnsiTheme="minorHAnsi"/>
                <w:sz w:val="20"/>
              </w:rPr>
              <w:t>prednostne ho dostane.</w:t>
            </w:r>
          </w:p>
        </w:tc>
        <w:tc>
          <w:tcPr>
            <w:tcW w:w="5715" w:type="dxa"/>
          </w:tcPr>
          <w:p w:rsidRPr="00EC1FF0"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1DE51A8" w14:textId="77777777">
        <w:trPr>
          <w:jc w:val="center"/>
        </w:trPr>
        <w:tc>
          <w:tcPr>
            <w:tcW w:w="4809" w:type="dxa"/>
          </w:tcPr>
          <w:p w:rsidRPr="00EC1FF0" w:rsidR="00F10DD9" w:rsidP="00B8135B" w:rsidRDefault="00F10DD9" w14:paraId="552C30C7" w14:textId="77777777">
            <w:pPr>
              <w:rPr>
                <w:rFonts w:asciiTheme="minorHAnsi" w:hAnsiTheme="minorHAnsi" w:cstheme="minorHAnsi"/>
                <w:sz w:val="20"/>
                <w:szCs w:val="20"/>
              </w:rPr>
            </w:pPr>
          </w:p>
        </w:tc>
        <w:tc>
          <w:tcPr>
            <w:tcW w:w="5715" w:type="dxa"/>
          </w:tcPr>
          <w:p w:rsidRPr="00EC1FF0" w:rsidR="00F10DD9" w:rsidP="00B8135B" w:rsidRDefault="00F10DD9" w14:paraId="1B582A39" w14:textId="77777777">
            <w:pPr>
              <w:rPr>
                <w:rFonts w:asciiTheme="minorHAnsi" w:hAnsiTheme="minorHAnsi" w:cstheme="minorHAnsi"/>
                <w:sz w:val="20"/>
                <w:szCs w:val="20"/>
              </w:rPr>
            </w:pPr>
          </w:p>
        </w:tc>
      </w:tr>
      <w:tr w:rsidRPr="00EC1FF0" w:rsidR="0057054B" w14:paraId="68EF701F" w14:textId="77777777">
        <w:trPr>
          <w:jc w:val="center"/>
        </w:trPr>
        <w:tc>
          <w:tcPr>
            <w:tcW w:w="4809" w:type="dxa"/>
          </w:tcPr>
          <w:p w:rsidRPr="00EC1FF0" w:rsidR="00F10DD9" w:rsidP="00B8135B" w:rsidRDefault="00315938" w14:paraId="68F13E62" w14:textId="099C4C0D">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70</w:t>
            </w:r>
            <w:r>
              <w:rPr>
                <w:rFonts w:asciiTheme="minorHAnsi" w:hAnsiTheme="minorHAnsi"/>
                <w:b/>
                <w:sz w:val="20"/>
              </w:rPr>
              <w:t> – </w:t>
            </w:r>
            <w:r w:rsidRPr="00EC1FF0" w:rsidR="00F10DD9">
              <w:rPr>
                <w:rFonts w:asciiTheme="minorHAnsi" w:hAnsiTheme="minorHAnsi"/>
                <w:b/>
                <w:sz w:val="20"/>
              </w:rPr>
              <w:t>Spracovanie pozmeňovacích návrhov</w:t>
            </w:r>
          </w:p>
        </w:tc>
        <w:tc>
          <w:tcPr>
            <w:tcW w:w="5715" w:type="dxa"/>
          </w:tcPr>
          <w:p w:rsidRPr="00EC1FF0"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4AD4A26" w14:textId="77777777">
        <w:trPr>
          <w:jc w:val="center"/>
        </w:trPr>
        <w:tc>
          <w:tcPr>
            <w:tcW w:w="4809" w:type="dxa"/>
          </w:tcPr>
          <w:p w:rsidRPr="00EC1FF0"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Zhromaždenie pracuje na základe zoznamu pozmeňovacích návrhov.</w:t>
            </w:r>
          </w:p>
        </w:tc>
        <w:tc>
          <w:tcPr>
            <w:tcW w:w="5715" w:type="dxa"/>
          </w:tcPr>
          <w:p w:rsidRPr="00EC1FF0"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7027B6E" w14:textId="77777777">
        <w:trPr>
          <w:jc w:val="center"/>
        </w:trPr>
        <w:tc>
          <w:tcPr>
            <w:tcW w:w="4809" w:type="dxa"/>
          </w:tcPr>
          <w:p w:rsidRPr="00EC1FF0" w:rsidR="00F10DD9" w:rsidP="00B8135B" w:rsidRDefault="00F10DD9" w14:paraId="382C6BCD" w14:textId="16D2ABB3">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Spravodajca môže uviesť, ktoré</w:t>
            </w:r>
            <w:r w:rsidR="00EC1FF0">
              <w:rPr>
                <w:rFonts w:asciiTheme="minorHAnsi" w:hAnsiTheme="minorHAnsi"/>
                <w:sz w:val="20"/>
              </w:rPr>
              <w:t xml:space="preserve"> z </w:t>
            </w:r>
            <w:r w:rsidRPr="00EC1FF0">
              <w:rPr>
                <w:rFonts w:asciiTheme="minorHAnsi" w:hAnsiTheme="minorHAnsi"/>
                <w:sz w:val="20"/>
              </w:rPr>
              <w:t>pozmeňovacích návrhov predložených</w:t>
            </w:r>
            <w:r w:rsidR="00EC1FF0">
              <w:rPr>
                <w:rFonts w:asciiTheme="minorHAnsi" w:hAnsiTheme="minorHAnsi"/>
                <w:sz w:val="20"/>
              </w:rPr>
              <w:t xml:space="preserve"> k </w:t>
            </w:r>
            <w:r w:rsidRPr="00EC1FF0">
              <w:rPr>
                <w:rFonts w:asciiTheme="minorHAnsi" w:hAnsiTheme="minorHAnsi"/>
                <w:sz w:val="20"/>
              </w:rPr>
              <w:t>jeho návrhu stanoviska, odporúča prijať.</w:t>
            </w:r>
          </w:p>
        </w:tc>
        <w:tc>
          <w:tcPr>
            <w:tcW w:w="5715" w:type="dxa"/>
          </w:tcPr>
          <w:p w:rsidRPr="00EC1FF0"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5460CD1" w14:textId="77777777">
        <w:trPr>
          <w:jc w:val="center"/>
        </w:trPr>
        <w:tc>
          <w:tcPr>
            <w:tcW w:w="4809" w:type="dxa"/>
          </w:tcPr>
          <w:p w:rsidRPr="00EC1FF0" w:rsidR="00F10DD9" w:rsidP="00B8135B" w:rsidRDefault="00F10DD9" w14:paraId="6B0F1B2F" w14:textId="1E48FA12">
            <w:pPr>
              <w:widowControl w:val="0"/>
              <w:adjustRightInd w:val="0"/>
              <w:snapToGrid w:val="0"/>
              <w:rPr>
                <w:rFonts w:asciiTheme="minorHAnsi" w:hAnsiTheme="minorHAnsi" w:cstheme="minorHAnsi"/>
                <w:sz w:val="20"/>
                <w:szCs w:val="20"/>
              </w:rPr>
            </w:pPr>
            <w:r w:rsidRPr="00EC1FF0">
              <w:rPr>
                <w:rFonts w:asciiTheme="minorHAnsi" w:hAnsiTheme="minorHAnsi"/>
                <w:sz w:val="20"/>
              </w:rPr>
              <w:t>Súhlas spravodajcu</w:t>
            </w:r>
            <w:r w:rsidR="00EC1FF0">
              <w:rPr>
                <w:rFonts w:asciiTheme="minorHAnsi" w:hAnsiTheme="minorHAnsi"/>
                <w:sz w:val="20"/>
              </w:rPr>
              <w:t xml:space="preserve"> s </w:t>
            </w:r>
            <w:r w:rsidRPr="00EC1FF0">
              <w:rPr>
                <w:rFonts w:asciiTheme="minorHAnsi" w:hAnsiTheme="minorHAnsi"/>
                <w:sz w:val="20"/>
              </w:rPr>
              <w:t>pozmeňovacím návrhom nie je dôvodom na to, aby sa</w:t>
            </w:r>
            <w:r w:rsidR="00EC1FF0">
              <w:rPr>
                <w:rFonts w:asciiTheme="minorHAnsi" w:hAnsiTheme="minorHAnsi"/>
                <w:sz w:val="20"/>
              </w:rPr>
              <w:t xml:space="preserve"> o </w:t>
            </w:r>
            <w:r w:rsidRPr="00EC1FF0">
              <w:rPr>
                <w:rFonts w:asciiTheme="minorHAnsi" w:hAnsiTheme="minorHAnsi"/>
                <w:sz w:val="20"/>
              </w:rPr>
              <w:t>tomto pozmeňovacom návrhu nehlasovalo.</w:t>
            </w:r>
          </w:p>
        </w:tc>
        <w:tc>
          <w:tcPr>
            <w:tcW w:w="5715" w:type="dxa"/>
          </w:tcPr>
          <w:p w:rsidRPr="00EC1FF0" w:rsidR="00F10DD9" w:rsidP="00B8135B" w:rsidRDefault="00F10DD9" w14:paraId="3D92CE4A" w14:textId="77777777">
            <w:pPr>
              <w:widowControl w:val="0"/>
              <w:adjustRightInd w:val="0"/>
              <w:snapToGrid w:val="0"/>
              <w:rPr>
                <w:rFonts w:asciiTheme="minorHAnsi" w:hAnsiTheme="minorHAnsi" w:cstheme="minorHAnsi"/>
                <w:sz w:val="20"/>
                <w:szCs w:val="20"/>
              </w:rPr>
            </w:pPr>
          </w:p>
        </w:tc>
      </w:tr>
      <w:tr w:rsidRPr="00EC1FF0" w:rsidR="0057054B" w14:paraId="2B66904F" w14:textId="77777777">
        <w:trPr>
          <w:jc w:val="center"/>
        </w:trPr>
        <w:tc>
          <w:tcPr>
            <w:tcW w:w="4809" w:type="dxa"/>
          </w:tcPr>
          <w:p w:rsidRPr="00EC1FF0" w:rsidR="00F10DD9" w:rsidP="00B8135B" w:rsidRDefault="00F10DD9" w14:paraId="5FAC406F" w14:textId="1D731D16">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Pozmeňovacie návrhy, ktoré sú po obsahovej</w:t>
            </w:r>
            <w:r w:rsidR="00EC1FF0">
              <w:rPr>
                <w:rFonts w:asciiTheme="minorHAnsi" w:hAnsiTheme="minorHAnsi"/>
                <w:sz w:val="20"/>
              </w:rPr>
              <w:t xml:space="preserve"> a </w:t>
            </w:r>
            <w:r w:rsidRPr="00EC1FF0">
              <w:rPr>
                <w:rFonts w:asciiTheme="minorHAnsi" w:hAnsiTheme="minorHAnsi"/>
                <w:sz w:val="20"/>
              </w:rPr>
              <w:t>formálnej stránke podobné, sa prerokúvajú spolu, pričom sa prihliada na koherentnosť.</w:t>
            </w:r>
          </w:p>
        </w:tc>
        <w:tc>
          <w:tcPr>
            <w:tcW w:w="5715" w:type="dxa"/>
          </w:tcPr>
          <w:p w:rsidRPr="00EC1FF0"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8BAED22" w14:textId="77777777">
        <w:trPr>
          <w:jc w:val="center"/>
        </w:trPr>
        <w:tc>
          <w:tcPr>
            <w:tcW w:w="4809" w:type="dxa"/>
          </w:tcPr>
          <w:p w:rsidRPr="00EC1FF0" w:rsidR="00F10DD9" w:rsidP="00B8135B" w:rsidRDefault="00F10DD9" w14:paraId="4F6CFAE4" w14:textId="7AE278C9">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030235">
              <w:rPr>
                <w:rFonts w:asciiTheme="minorHAnsi" w:hAnsiTheme="minorHAnsi"/>
                <w:sz w:val="20"/>
              </w:rPr>
              <w:t> </w:t>
            </w:r>
            <w:r w:rsidRPr="00EC1FF0">
              <w:rPr>
                <w:rFonts w:asciiTheme="minorHAnsi" w:hAnsiTheme="minorHAnsi"/>
                <w:sz w:val="20"/>
              </w:rPr>
              <w:t>duchu zásady rovnakého zaobchádzania zhromaždenie ku každému pozmeňovaciemu návrhu vypočuje členov, ktorí sú za jeho prijatie, aj členov, ktorí sú proti. Spravodajca má právo vyjadriť sa, ak si to želá.</w:t>
            </w:r>
          </w:p>
        </w:tc>
        <w:tc>
          <w:tcPr>
            <w:tcW w:w="5715" w:type="dxa"/>
          </w:tcPr>
          <w:p w:rsidRPr="00EC1FF0" w:rsidR="00F10DD9" w:rsidP="00B8135B" w:rsidRDefault="00F41567" w14:paraId="22E1D7B8" w14:textId="5D40AC6E">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Pozmeňovacie návrhy, ktoré boli riadne podané, neberie zhromaždenie do úvahy, ak ich na zasadnutí neprezentuje ich predkladateľ alebo iný člen.</w:t>
            </w:r>
          </w:p>
        </w:tc>
      </w:tr>
      <w:tr w:rsidRPr="00EC1FF0" w:rsidR="0057054B" w14:paraId="5628014D" w14:textId="77777777">
        <w:trPr>
          <w:jc w:val="center"/>
        </w:trPr>
        <w:tc>
          <w:tcPr>
            <w:tcW w:w="4809" w:type="dxa"/>
          </w:tcPr>
          <w:p w:rsidRPr="00EC1FF0" w:rsidR="00F10DD9" w:rsidP="00B8135B" w:rsidRDefault="00F10DD9" w14:paraId="156967C8" w14:textId="5798DAC9">
            <w:pPr>
              <w:widowControl w:val="0"/>
              <w:adjustRightInd w:val="0"/>
              <w:snapToGrid w:val="0"/>
              <w:rPr>
                <w:rFonts w:asciiTheme="minorHAnsi" w:hAnsiTheme="minorHAnsi" w:cstheme="minorHAnsi"/>
                <w:sz w:val="20"/>
                <w:szCs w:val="20"/>
              </w:rPr>
            </w:pPr>
            <w:r w:rsidRPr="00EC1FF0">
              <w:rPr>
                <w:rFonts w:asciiTheme="minorHAnsi" w:hAnsiTheme="minorHAnsi"/>
                <w:sz w:val="20"/>
              </w:rPr>
              <w:t>Ak sa predseda výboru rozhodne obmedziť rečnícky čas, toto obmedzenie sa</w:t>
            </w:r>
            <w:r w:rsidR="00EC1FF0">
              <w:rPr>
                <w:rFonts w:asciiTheme="minorHAnsi" w:hAnsiTheme="minorHAnsi"/>
                <w:sz w:val="20"/>
              </w:rPr>
              <w:t xml:space="preserve"> v </w:t>
            </w:r>
            <w:r w:rsidRPr="00EC1FF0">
              <w:rPr>
                <w:rFonts w:asciiTheme="minorHAnsi" w:hAnsiTheme="minorHAnsi"/>
                <w:sz w:val="20"/>
              </w:rPr>
              <w:t>súlade so zásadou rovnakého zaobchádzania týka všetkých účastníkov rovnako.</w:t>
            </w:r>
          </w:p>
        </w:tc>
        <w:tc>
          <w:tcPr>
            <w:tcW w:w="5715" w:type="dxa"/>
          </w:tcPr>
          <w:p w:rsidRPr="00EC1FF0" w:rsidR="00F10DD9" w:rsidP="00B8135B" w:rsidRDefault="00F10DD9" w14:paraId="07BF249F" w14:textId="77777777">
            <w:pPr>
              <w:widowControl w:val="0"/>
              <w:adjustRightInd w:val="0"/>
              <w:snapToGrid w:val="0"/>
              <w:rPr>
                <w:rFonts w:asciiTheme="minorHAnsi" w:hAnsiTheme="minorHAnsi" w:cstheme="minorHAnsi"/>
                <w:sz w:val="20"/>
                <w:szCs w:val="20"/>
              </w:rPr>
            </w:pPr>
          </w:p>
        </w:tc>
      </w:tr>
      <w:tr w:rsidRPr="00EC1FF0" w:rsidR="0057054B" w14:paraId="57C6B98B" w14:textId="77777777">
        <w:trPr>
          <w:jc w:val="center"/>
        </w:trPr>
        <w:tc>
          <w:tcPr>
            <w:tcW w:w="4809" w:type="dxa"/>
          </w:tcPr>
          <w:p w:rsidRPr="00EC1FF0" w:rsidR="00F10DD9" w:rsidP="00B8135B" w:rsidRDefault="00F10DD9" w14:paraId="41A9A3C3" w14:textId="7F24BC3A">
            <w:pPr>
              <w:pStyle w:val="Heading1"/>
              <w:numPr>
                <w:ilvl w:val="0"/>
                <w:numId w:val="122"/>
              </w:numPr>
              <w:tabs>
                <w:tab w:val="left" w:pos="567"/>
              </w:tabs>
              <w:outlineLvl w:val="0"/>
              <w:rPr>
                <w:rFonts w:asciiTheme="minorHAnsi" w:hAnsiTheme="minorHAnsi" w:cstheme="minorHAnsi"/>
                <w:kern w:val="0"/>
                <w:sz w:val="20"/>
                <w:szCs w:val="20"/>
              </w:rPr>
            </w:pPr>
            <w:r w:rsidRPr="00EC1FF0">
              <w:rPr>
                <w:rFonts w:asciiTheme="minorHAnsi" w:hAnsiTheme="minorHAnsi"/>
                <w:sz w:val="20"/>
              </w:rPr>
              <w:t>Ak je</w:t>
            </w:r>
            <w:r w:rsidR="00EC1FF0">
              <w:rPr>
                <w:rFonts w:asciiTheme="minorHAnsi" w:hAnsiTheme="minorHAnsi"/>
                <w:sz w:val="20"/>
              </w:rPr>
              <w:t xml:space="preserve"> v </w:t>
            </w:r>
            <w:r w:rsidRPr="00EC1FF0">
              <w:rPr>
                <w:rFonts w:asciiTheme="minorHAnsi" w:hAnsiTheme="minorHAnsi"/>
                <w:sz w:val="20"/>
              </w:rPr>
              <w:t>rozprave</w:t>
            </w:r>
            <w:r w:rsidR="00EC1FF0">
              <w:rPr>
                <w:rFonts w:asciiTheme="minorHAnsi" w:hAnsiTheme="minorHAnsi"/>
                <w:sz w:val="20"/>
              </w:rPr>
              <w:t xml:space="preserve"> o </w:t>
            </w:r>
            <w:r w:rsidRPr="00EC1FF0">
              <w:rPr>
                <w:rFonts w:asciiTheme="minorHAnsi" w:hAnsiTheme="minorHAnsi"/>
                <w:sz w:val="20"/>
              </w:rPr>
              <w:t>dokumente,</w:t>
            </w:r>
            <w:r w:rsidR="00EC1FF0">
              <w:rPr>
                <w:rFonts w:asciiTheme="minorHAnsi" w:hAnsiTheme="minorHAnsi"/>
                <w:sz w:val="20"/>
              </w:rPr>
              <w:t xml:space="preserve"> o </w:t>
            </w:r>
            <w:r w:rsidRPr="00EC1FF0">
              <w:rPr>
                <w:rFonts w:asciiTheme="minorHAnsi" w:hAnsiTheme="minorHAnsi"/>
                <w:sz w:val="20"/>
              </w:rPr>
              <w:t>ktorom bude hlasovať zhromaždenie, počet rečníkov obmedzený</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 xml:space="preserve">ustanoveniami </w:t>
            </w:r>
            <w:r w:rsidR="00124B7A">
              <w:rPr>
                <w:rFonts w:asciiTheme="minorHAnsi" w:hAnsiTheme="minorHAnsi"/>
                <w:sz w:val="20"/>
              </w:rPr>
              <w:t>článku </w:t>
            </w:r>
            <w:r w:rsidRPr="00EC1FF0">
              <w:rPr>
                <w:rFonts w:asciiTheme="minorHAnsi" w:hAnsiTheme="minorHAnsi"/>
                <w:sz w:val="20"/>
              </w:rPr>
              <w:t xml:space="preserve">69 </w:t>
            </w:r>
            <w:r w:rsidR="00124B7A">
              <w:rPr>
                <w:rFonts w:asciiTheme="minorHAnsi" w:hAnsiTheme="minorHAnsi"/>
                <w:sz w:val="20"/>
              </w:rPr>
              <w:t>ods. </w:t>
            </w:r>
            <w:r w:rsidRPr="00EC1FF0">
              <w:rPr>
                <w:rFonts w:asciiTheme="minorHAnsi" w:hAnsiTheme="minorHAnsi"/>
                <w:sz w:val="20"/>
              </w:rPr>
              <w:t>1, môžu sa do rozpravy zapojiť</w:t>
            </w:r>
            <w:r w:rsidR="00EC1FF0">
              <w:rPr>
                <w:rFonts w:asciiTheme="minorHAnsi" w:hAnsiTheme="minorHAnsi"/>
                <w:sz w:val="20"/>
              </w:rPr>
              <w:t xml:space="preserve"> v </w:t>
            </w:r>
            <w:r w:rsidRPr="00EC1FF0">
              <w:rPr>
                <w:rFonts w:asciiTheme="minorHAnsi" w:hAnsiTheme="minorHAnsi"/>
                <w:sz w:val="20"/>
              </w:rPr>
              <w:t>rovnakom počte členovia, ktorí sú za prijatie pozmeňovacích návrhov,</w:t>
            </w:r>
            <w:r w:rsidR="00EC1FF0">
              <w:rPr>
                <w:rFonts w:asciiTheme="minorHAnsi" w:hAnsiTheme="minorHAnsi"/>
                <w:sz w:val="20"/>
              </w:rPr>
              <w:t xml:space="preserve"> a </w:t>
            </w:r>
            <w:r w:rsidRPr="00EC1FF0">
              <w:rPr>
                <w:rFonts w:asciiTheme="minorHAnsi" w:hAnsiTheme="minorHAnsi"/>
                <w:sz w:val="20"/>
              </w:rPr>
              <w:t>členovia, ktorí sú proti ich prijatiu, pričom spravodajca má právo vystúpiť medzi týmito rečníkmi ako posledný.</w:t>
            </w:r>
          </w:p>
        </w:tc>
        <w:tc>
          <w:tcPr>
            <w:tcW w:w="5715" w:type="dxa"/>
          </w:tcPr>
          <w:p w:rsidRPr="00EC1FF0"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rPr>
            </w:pPr>
          </w:p>
        </w:tc>
      </w:tr>
      <w:tr w:rsidRPr="00EC1FF0" w:rsidR="0057054B" w14:paraId="7DC8E9C7" w14:textId="77777777">
        <w:trPr>
          <w:jc w:val="center"/>
        </w:trPr>
        <w:tc>
          <w:tcPr>
            <w:tcW w:w="4809" w:type="dxa"/>
          </w:tcPr>
          <w:p w:rsidRPr="00EC1FF0" w:rsidR="00F10DD9" w:rsidP="00B8135B" w:rsidRDefault="00F10DD9" w14:paraId="3EC6275B" w14:textId="6A3AA54F">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Pri rokovaní</w:t>
            </w:r>
            <w:r w:rsidR="00EC1FF0">
              <w:rPr>
                <w:rFonts w:asciiTheme="minorHAnsi" w:hAnsiTheme="minorHAnsi"/>
                <w:sz w:val="20"/>
              </w:rPr>
              <w:t xml:space="preserve"> o </w:t>
            </w:r>
            <w:r w:rsidRPr="00EC1FF0">
              <w:rPr>
                <w:rFonts w:asciiTheme="minorHAnsi" w:hAnsiTheme="minorHAnsi"/>
                <w:sz w:val="20"/>
              </w:rPr>
              <w:t>pozmeňovacom návrhu môže spravodajca so súhlasom autora tohto pozmeňovacieho návrhu podľa možnosti písomne predložiť kompromisný návrh.</w:t>
            </w:r>
          </w:p>
        </w:tc>
        <w:tc>
          <w:tcPr>
            <w:tcW w:w="5715" w:type="dxa"/>
          </w:tcPr>
          <w:p w:rsidRPr="00EC1FF0"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FBD60CB" w14:textId="77777777">
        <w:trPr>
          <w:jc w:val="center"/>
        </w:trPr>
        <w:tc>
          <w:tcPr>
            <w:tcW w:w="4809" w:type="dxa"/>
          </w:tcPr>
          <w:p w:rsidRPr="00EC1FF0" w:rsidR="00F10DD9" w:rsidP="00B8135B" w:rsidRDefault="00F10DD9" w14:paraId="48CCBE5F" w14:textId="71010428">
            <w:pPr>
              <w:widowControl w:val="0"/>
              <w:adjustRightInd w:val="0"/>
              <w:snapToGrid w:val="0"/>
              <w:rPr>
                <w:rFonts w:asciiTheme="minorHAnsi" w:hAnsiTheme="minorHAnsi" w:cstheme="minorHAnsi"/>
                <w:sz w:val="20"/>
                <w:szCs w:val="20"/>
              </w:rPr>
            </w:pPr>
            <w:r w:rsidRPr="00EC1FF0">
              <w:rPr>
                <w:rFonts w:asciiTheme="minorHAnsi" w:hAnsiTheme="minorHAnsi"/>
                <w:sz w:val="20"/>
              </w:rPr>
              <w:t>V takomto prípade zhromaždenie hlasuje len</w:t>
            </w:r>
            <w:r w:rsidR="00EC1FF0">
              <w:rPr>
                <w:rFonts w:asciiTheme="minorHAnsi" w:hAnsiTheme="minorHAnsi"/>
                <w:sz w:val="20"/>
              </w:rPr>
              <w:t xml:space="preserve"> o </w:t>
            </w:r>
            <w:r w:rsidRPr="00EC1FF0">
              <w:rPr>
                <w:rFonts w:asciiTheme="minorHAnsi" w:hAnsiTheme="minorHAnsi"/>
                <w:sz w:val="20"/>
              </w:rPr>
              <w:t>kompromisnom návrhu.</w:t>
            </w:r>
          </w:p>
        </w:tc>
        <w:tc>
          <w:tcPr>
            <w:tcW w:w="5715" w:type="dxa"/>
          </w:tcPr>
          <w:p w:rsidRPr="00EC1FF0" w:rsidR="00F10DD9" w:rsidP="00B8135B" w:rsidRDefault="00F10DD9" w14:paraId="71B02F88" w14:textId="77777777">
            <w:pPr>
              <w:widowControl w:val="0"/>
              <w:adjustRightInd w:val="0"/>
              <w:snapToGrid w:val="0"/>
              <w:rPr>
                <w:rFonts w:asciiTheme="minorHAnsi" w:hAnsiTheme="minorHAnsi" w:cstheme="minorHAnsi"/>
                <w:sz w:val="20"/>
                <w:szCs w:val="20"/>
              </w:rPr>
            </w:pPr>
          </w:p>
        </w:tc>
      </w:tr>
      <w:tr w:rsidRPr="00EC1FF0" w:rsidR="0057054B" w14:paraId="3F371BFF" w14:textId="77777777">
        <w:trPr>
          <w:jc w:val="center"/>
        </w:trPr>
        <w:tc>
          <w:tcPr>
            <w:tcW w:w="4809" w:type="dxa"/>
          </w:tcPr>
          <w:p w:rsidRPr="00EC1FF0" w:rsidR="00F10DD9" w:rsidP="00B8135B" w:rsidRDefault="00F10DD9" w14:paraId="07480D03" w14:textId="1DD7CD3F">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O</w:t>
            </w:r>
            <w:r w:rsidR="00030235">
              <w:rPr>
                <w:rFonts w:asciiTheme="minorHAnsi" w:hAnsiTheme="minorHAnsi"/>
                <w:sz w:val="20"/>
              </w:rPr>
              <w:t> </w:t>
            </w:r>
            <w:r w:rsidRPr="00EC1FF0">
              <w:rPr>
                <w:rFonts w:asciiTheme="minorHAnsi" w:hAnsiTheme="minorHAnsi"/>
                <w:sz w:val="20"/>
              </w:rPr>
              <w:t>pozmeňovacích návrhoch sa hlasuje</w:t>
            </w:r>
            <w:r w:rsidR="00EC1FF0">
              <w:rPr>
                <w:rFonts w:asciiTheme="minorHAnsi" w:hAnsiTheme="minorHAnsi"/>
                <w:sz w:val="20"/>
              </w:rPr>
              <w:t xml:space="preserve"> v </w:t>
            </w:r>
            <w:r w:rsidRPr="00EC1FF0">
              <w:rPr>
                <w:rFonts w:asciiTheme="minorHAnsi" w:hAnsiTheme="minorHAnsi"/>
                <w:sz w:val="20"/>
              </w:rPr>
              <w:t>poradí,</w:t>
            </w:r>
            <w:r w:rsidR="00EC1FF0">
              <w:rPr>
                <w:rFonts w:asciiTheme="minorHAnsi" w:hAnsiTheme="minorHAnsi"/>
                <w:sz w:val="20"/>
              </w:rPr>
              <w:t xml:space="preserve"> v </w:t>
            </w:r>
            <w:r w:rsidRPr="00EC1FF0">
              <w:rPr>
                <w:rFonts w:asciiTheme="minorHAnsi" w:hAnsiTheme="minorHAnsi"/>
                <w:sz w:val="20"/>
              </w:rPr>
              <w:t>akom nasledujú</w:t>
            </w:r>
            <w:r w:rsidR="00EC1FF0">
              <w:rPr>
                <w:rFonts w:asciiTheme="minorHAnsi" w:hAnsiTheme="minorHAnsi"/>
                <w:sz w:val="20"/>
              </w:rPr>
              <w:t xml:space="preserve"> v </w:t>
            </w:r>
            <w:r w:rsidRPr="00EC1FF0">
              <w:rPr>
                <w:rFonts w:asciiTheme="minorHAnsi" w:hAnsiTheme="minorHAnsi"/>
                <w:sz w:val="20"/>
              </w:rPr>
              <w:t>texte body, ktorých sa týkajú,</w:t>
            </w:r>
            <w:r w:rsidR="00EC1FF0">
              <w:rPr>
                <w:rFonts w:asciiTheme="minorHAnsi" w:hAnsiTheme="minorHAnsi"/>
                <w:sz w:val="20"/>
              </w:rPr>
              <w:t xml:space="preserve"> a </w:t>
            </w:r>
            <w:r w:rsidRPr="00EC1FF0">
              <w:rPr>
                <w:rFonts w:asciiTheme="minorHAnsi" w:hAnsiTheme="minorHAnsi"/>
                <w:sz w:val="20"/>
              </w:rPr>
              <w:t>podľa týchto priorít:</w:t>
            </w:r>
          </w:p>
        </w:tc>
        <w:tc>
          <w:tcPr>
            <w:tcW w:w="5715" w:type="dxa"/>
          </w:tcPr>
          <w:p w:rsidRPr="00EC1FF0"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4039CDB8" w14:textId="77777777">
        <w:trPr>
          <w:jc w:val="center"/>
        </w:trPr>
        <w:tc>
          <w:tcPr>
            <w:tcW w:w="4809" w:type="dxa"/>
          </w:tcPr>
          <w:p w:rsidRPr="00EC1FF0"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rsidRPr="00EC1FF0">
              <w:t>najprv kompromisné pozmeňovacie návrhy,</w:t>
            </w:r>
          </w:p>
        </w:tc>
        <w:tc>
          <w:tcPr>
            <w:tcW w:w="5715" w:type="dxa"/>
          </w:tcPr>
          <w:p w:rsidRPr="00EC1FF0"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495DBA5" w14:textId="77777777">
        <w:trPr>
          <w:jc w:val="center"/>
        </w:trPr>
        <w:tc>
          <w:tcPr>
            <w:tcW w:w="4809" w:type="dxa"/>
          </w:tcPr>
          <w:p w:rsidRPr="00EC1FF0"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rsidRPr="00EC1FF0">
              <w:t>potom pozmeňovacie návrhy spravodajcu, a</w:t>
            </w:r>
          </w:p>
        </w:tc>
        <w:tc>
          <w:tcPr>
            <w:tcW w:w="5715" w:type="dxa"/>
          </w:tcPr>
          <w:p w:rsidRPr="00EC1FF0"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4180D94" w14:textId="77777777">
        <w:trPr>
          <w:jc w:val="center"/>
        </w:trPr>
        <w:tc>
          <w:tcPr>
            <w:tcW w:w="4809" w:type="dxa"/>
          </w:tcPr>
          <w:p w:rsidRPr="00EC1FF0"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rsidRPr="00EC1FF0">
              <w:t>napokon ostatné pozmeňovacie návrhy.</w:t>
            </w:r>
          </w:p>
        </w:tc>
        <w:tc>
          <w:tcPr>
            <w:tcW w:w="5715" w:type="dxa"/>
          </w:tcPr>
          <w:p w:rsidRPr="00EC1FF0"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9CDA8EE" w14:textId="77777777">
        <w:trPr>
          <w:jc w:val="center"/>
        </w:trPr>
        <w:tc>
          <w:tcPr>
            <w:tcW w:w="4809" w:type="dxa"/>
          </w:tcPr>
          <w:p w:rsidRPr="00EC1FF0" w:rsidR="00F10DD9" w:rsidP="00B8135B" w:rsidRDefault="00F10DD9" w14:paraId="2850610E" w14:textId="38276C2F">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Ak sa dva alebo viaceré pozmeňovacie návrhy, </w:t>
            </w:r>
            <w:r w:rsidRPr="00EC1FF0">
              <w:rPr>
                <w:rFonts w:asciiTheme="minorHAnsi" w:hAnsiTheme="minorHAnsi"/>
                <w:sz w:val="20"/>
              </w:rPr>
              <w:lastRenderedPageBreak/>
              <w:t>ktoré sa navzájom vylučujú, týkajú rovnakej časti textu, môže predseda na návrh sekcií rozhodnúť, že sa bude najskôr hlasovať</w:t>
            </w:r>
            <w:r w:rsidR="00EC1FF0">
              <w:rPr>
                <w:rFonts w:asciiTheme="minorHAnsi" w:hAnsiTheme="minorHAnsi"/>
                <w:sz w:val="20"/>
              </w:rPr>
              <w:t xml:space="preserve"> o </w:t>
            </w:r>
            <w:r w:rsidRPr="00EC1FF0">
              <w:rPr>
                <w:rFonts w:asciiTheme="minorHAnsi" w:hAnsiTheme="minorHAnsi"/>
                <w:sz w:val="20"/>
              </w:rPr>
              <w:t>návrhu, ktorý sa od pôvodného textu najviac odkláňa.</w:t>
            </w:r>
          </w:p>
        </w:tc>
        <w:tc>
          <w:tcPr>
            <w:tcW w:w="5715" w:type="dxa"/>
          </w:tcPr>
          <w:p w:rsidRPr="00EC1FF0"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1D674D9" w14:textId="77777777">
        <w:trPr>
          <w:jc w:val="center"/>
        </w:trPr>
        <w:tc>
          <w:tcPr>
            <w:tcW w:w="4809" w:type="dxa"/>
          </w:tcPr>
          <w:p w:rsidRPr="00EC1FF0"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Predseda výboru pred začiatkom hlasovania oznámi, či sa schválením jedného pozmeňovacieho návrhu ďalší pozmeňovací návrh alebo návrhy stávajú bezpredmetnými, či už preto, že sa tieto pozmeňovacie návrhy navzájom vylučujú, ak sa týkajú tej istej časti textu, alebo preto, že si protirečia.</w:t>
            </w:r>
          </w:p>
        </w:tc>
        <w:tc>
          <w:tcPr>
            <w:tcW w:w="5715" w:type="dxa"/>
          </w:tcPr>
          <w:p w:rsidRPr="00EC1FF0"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B4D8020" w14:textId="77777777">
        <w:trPr>
          <w:jc w:val="center"/>
        </w:trPr>
        <w:tc>
          <w:tcPr>
            <w:tcW w:w="4809" w:type="dxa"/>
          </w:tcPr>
          <w:p w:rsidRPr="00EC1FF0" w:rsidR="00F10DD9" w:rsidP="00030235" w:rsidRDefault="00F10DD9" w14:paraId="6B88A4FF" w14:textId="236D8A01">
            <w:pPr>
              <w:widowControl w:val="0"/>
              <w:adjustRightInd w:val="0"/>
              <w:snapToGrid w:val="0"/>
              <w:rPr>
                <w:rFonts w:asciiTheme="minorHAnsi" w:hAnsiTheme="minorHAnsi" w:cstheme="minorHAnsi"/>
                <w:sz w:val="20"/>
                <w:szCs w:val="20"/>
              </w:rPr>
            </w:pPr>
            <w:r w:rsidRPr="00EC1FF0">
              <w:rPr>
                <w:rFonts w:asciiTheme="minorHAnsi" w:hAnsiTheme="minorHAnsi"/>
                <w:sz w:val="20"/>
              </w:rPr>
              <w:t>Pozmeňovací návrh sa považuje za bezpredmetný, ak je</w:t>
            </w:r>
            <w:r w:rsidR="00EC1FF0">
              <w:rPr>
                <w:rFonts w:asciiTheme="minorHAnsi" w:hAnsiTheme="minorHAnsi"/>
                <w:sz w:val="20"/>
              </w:rPr>
              <w:t xml:space="preserve"> v </w:t>
            </w:r>
            <w:r w:rsidRPr="00EC1FF0">
              <w:rPr>
                <w:rFonts w:asciiTheme="minorHAnsi" w:hAnsiTheme="minorHAnsi"/>
                <w:sz w:val="20"/>
              </w:rPr>
              <w:t>rozpore</w:t>
            </w:r>
            <w:r w:rsidR="00EC1FF0">
              <w:rPr>
                <w:rFonts w:asciiTheme="minorHAnsi" w:hAnsiTheme="minorHAnsi"/>
                <w:sz w:val="20"/>
              </w:rPr>
              <w:t xml:space="preserve"> s </w:t>
            </w:r>
            <w:r w:rsidRPr="00EC1FF0">
              <w:rPr>
                <w:rFonts w:asciiTheme="minorHAnsi" w:hAnsiTheme="minorHAnsi"/>
                <w:sz w:val="20"/>
              </w:rPr>
              <w:t>už odhlasovanými časťami príslušného stanoviska.</w:t>
            </w:r>
          </w:p>
        </w:tc>
        <w:tc>
          <w:tcPr>
            <w:tcW w:w="5715" w:type="dxa"/>
          </w:tcPr>
          <w:p w:rsidRPr="00EC1FF0" w:rsidR="00F10DD9" w:rsidP="00B8135B" w:rsidRDefault="00F10DD9" w14:paraId="742EB9E7" w14:textId="77777777">
            <w:pPr>
              <w:widowControl w:val="0"/>
              <w:adjustRightInd w:val="0"/>
              <w:snapToGrid w:val="0"/>
              <w:rPr>
                <w:rFonts w:asciiTheme="minorHAnsi" w:hAnsiTheme="minorHAnsi" w:cstheme="minorHAnsi"/>
                <w:sz w:val="20"/>
                <w:szCs w:val="20"/>
              </w:rPr>
            </w:pPr>
          </w:p>
        </w:tc>
      </w:tr>
      <w:tr w:rsidRPr="00EC1FF0" w:rsidR="0057054B" w14:paraId="5739168D" w14:textId="77777777">
        <w:trPr>
          <w:jc w:val="center"/>
        </w:trPr>
        <w:tc>
          <w:tcPr>
            <w:tcW w:w="4809" w:type="dxa"/>
          </w:tcPr>
          <w:p w:rsidRPr="00EC1FF0" w:rsidR="00F10DD9" w:rsidP="00B8135B" w:rsidRDefault="00F10DD9" w14:paraId="71AEA5BC" w14:textId="603D8991">
            <w:pPr>
              <w:pStyle w:val="Heading1"/>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Ak text ako celok nezíska</w:t>
            </w:r>
            <w:r w:rsidR="00EC1FF0">
              <w:rPr>
                <w:rFonts w:asciiTheme="minorHAnsi" w:hAnsiTheme="minorHAnsi"/>
                <w:sz w:val="20"/>
              </w:rPr>
              <w:t xml:space="preserve"> v </w:t>
            </w:r>
            <w:r w:rsidRPr="00EC1FF0">
              <w:rPr>
                <w:rFonts w:asciiTheme="minorHAnsi" w:hAnsiTheme="minorHAnsi"/>
                <w:sz w:val="20"/>
              </w:rPr>
              <w:t>záverečnom hlasovaní väčšinu hlasov, môže zhromaždenie postupovať jedným</w:t>
            </w:r>
            <w:r w:rsidR="00EC1FF0">
              <w:rPr>
                <w:rFonts w:asciiTheme="minorHAnsi" w:hAnsiTheme="minorHAnsi"/>
                <w:sz w:val="20"/>
              </w:rPr>
              <w:t xml:space="preserve"> z </w:t>
            </w:r>
            <w:r w:rsidRPr="00EC1FF0">
              <w:rPr>
                <w:rFonts w:asciiTheme="minorHAnsi" w:hAnsiTheme="minorHAnsi"/>
                <w:sz w:val="20"/>
              </w:rPr>
              <w:t>nasledujúcich spôsobov:</w:t>
            </w:r>
          </w:p>
        </w:tc>
        <w:tc>
          <w:tcPr>
            <w:tcW w:w="5715" w:type="dxa"/>
          </w:tcPr>
          <w:p w:rsidRPr="00EC1FF0"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442311A3" w14:textId="77777777">
        <w:trPr>
          <w:jc w:val="center"/>
        </w:trPr>
        <w:tc>
          <w:tcPr>
            <w:tcW w:w="4809" w:type="dxa"/>
          </w:tcPr>
          <w:p w:rsidRPr="00EC1FF0" w:rsidR="00F10DD9" w:rsidP="00B8135B" w:rsidRDefault="00F10DD9" w14:paraId="1AC9EE60" w14:textId="5C4C7909">
            <w:pPr>
              <w:pStyle w:val="ListParagraph"/>
              <w:widowControl w:val="0"/>
              <w:numPr>
                <w:ilvl w:val="1"/>
                <w:numId w:val="123"/>
              </w:numPr>
              <w:adjustRightInd w:val="0"/>
              <w:snapToGrid w:val="0"/>
              <w:spacing w:after="0" w:line="288" w:lineRule="auto"/>
              <w:ind w:left="567" w:hanging="283"/>
              <w:contextualSpacing w:val="0"/>
              <w:rPr>
                <w:rFonts w:cstheme="minorHAnsi"/>
              </w:rPr>
            </w:pPr>
            <w:r w:rsidRPr="00EC1FF0">
              <w:t>vráti dokument príslušnej sekcii na opätovné preskúmanie</w:t>
            </w:r>
            <w:r w:rsidR="00EC1FF0">
              <w:t xml:space="preserve"> v </w:t>
            </w:r>
            <w:r w:rsidRPr="00EC1FF0">
              <w:t>súlade</w:t>
            </w:r>
            <w:r w:rsidR="00EC1FF0">
              <w:t xml:space="preserve"> s </w:t>
            </w:r>
            <w:r w:rsidRPr="00EC1FF0">
              <w:t>článkom</w:t>
            </w:r>
            <w:r w:rsidR="00030235">
              <w:t> </w:t>
            </w:r>
            <w:r w:rsidRPr="00EC1FF0">
              <w:t>62;</w:t>
            </w:r>
          </w:p>
        </w:tc>
        <w:tc>
          <w:tcPr>
            <w:tcW w:w="5715" w:type="dxa"/>
          </w:tcPr>
          <w:p w:rsidRPr="00EC1FF0"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0688212" w14:textId="77777777">
        <w:trPr>
          <w:jc w:val="center"/>
        </w:trPr>
        <w:tc>
          <w:tcPr>
            <w:tcW w:w="4809" w:type="dxa"/>
          </w:tcPr>
          <w:p w:rsidRPr="00EC1FF0" w:rsidR="00F10DD9" w:rsidP="00B8135B" w:rsidRDefault="00F10DD9" w14:paraId="54A6455B"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rsidRPr="00EC1FF0">
              <w:t>určí hlavného spravodajcu, ktorý počas toho istého zasadnutia alebo na inom zasadnutí predstaví zhromaždeniu nový návrh textu, alebo</w:t>
            </w:r>
          </w:p>
        </w:tc>
        <w:tc>
          <w:tcPr>
            <w:tcW w:w="5715" w:type="dxa"/>
          </w:tcPr>
          <w:p w:rsidRPr="00EC1FF0" w:rsidR="00F10DD9" w:rsidP="00B8135B" w:rsidRDefault="00F10DD9" w14:paraId="09BFA953"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4529694" w14:textId="77777777">
        <w:trPr>
          <w:jc w:val="center"/>
        </w:trPr>
        <w:tc>
          <w:tcPr>
            <w:tcW w:w="4809" w:type="dxa"/>
          </w:tcPr>
          <w:p w:rsidRPr="00EC1FF0"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rsidRPr="00EC1FF0">
              <w:t>upustí od vypracovania tohto stanoviska.</w:t>
            </w:r>
          </w:p>
        </w:tc>
        <w:tc>
          <w:tcPr>
            <w:tcW w:w="5715" w:type="dxa"/>
          </w:tcPr>
          <w:p w:rsidRPr="00EC1FF0"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F675B6C" w14:textId="77777777">
        <w:trPr>
          <w:jc w:val="center"/>
        </w:trPr>
        <w:tc>
          <w:tcPr>
            <w:tcW w:w="4809" w:type="dxa"/>
          </w:tcPr>
          <w:p w:rsidRPr="00EC1FF0" w:rsidR="00F10DD9" w:rsidP="00B8135B" w:rsidRDefault="00F10DD9" w14:paraId="6372A588" w14:textId="3FC1051E">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030235">
              <w:rPr>
                <w:rFonts w:asciiTheme="minorHAnsi" w:hAnsiTheme="minorHAnsi"/>
                <w:sz w:val="20"/>
              </w:rPr>
              <w:t> </w:t>
            </w:r>
            <w:r w:rsidRPr="00EC1FF0">
              <w:rPr>
                <w:rFonts w:asciiTheme="minorHAnsi" w:hAnsiTheme="minorHAnsi"/>
                <w:sz w:val="20"/>
              </w:rPr>
              <w:t>poslednom</w:t>
            </w:r>
            <w:r w:rsidR="00EC1FF0">
              <w:rPr>
                <w:rFonts w:asciiTheme="minorHAnsi" w:hAnsiTheme="minorHAnsi"/>
                <w:sz w:val="20"/>
              </w:rPr>
              <w:t xml:space="preserve"> z </w:t>
            </w:r>
            <w:r w:rsidRPr="00EC1FF0">
              <w:rPr>
                <w:rFonts w:asciiTheme="minorHAnsi" w:hAnsiTheme="minorHAnsi"/>
                <w:sz w:val="20"/>
              </w:rPr>
              <w:t>uvedených prípadov predseda výboru informuje</w:t>
            </w:r>
            <w:r w:rsidR="00EC1FF0">
              <w:rPr>
                <w:rFonts w:asciiTheme="minorHAnsi" w:hAnsiTheme="minorHAnsi"/>
                <w:sz w:val="20"/>
              </w:rPr>
              <w:t xml:space="preserve"> o </w:t>
            </w:r>
            <w:r w:rsidRPr="00EC1FF0">
              <w:rPr>
                <w:rFonts w:asciiTheme="minorHAnsi" w:hAnsiTheme="minorHAnsi"/>
                <w:sz w:val="20"/>
              </w:rPr>
              <w:t>tejto skutočnosti inštitúciu, ktorá</w:t>
            </w:r>
            <w:r w:rsidR="00EC1FF0">
              <w:rPr>
                <w:rFonts w:asciiTheme="minorHAnsi" w:hAnsiTheme="minorHAnsi"/>
                <w:sz w:val="20"/>
              </w:rPr>
              <w:t xml:space="preserve"> o </w:t>
            </w:r>
            <w:r w:rsidRPr="00EC1FF0">
              <w:rPr>
                <w:rFonts w:asciiTheme="minorHAnsi" w:hAnsiTheme="minorHAnsi"/>
                <w:sz w:val="20"/>
              </w:rPr>
              <w:t>vypracovanie stanoviska požiadala.</w:t>
            </w:r>
          </w:p>
        </w:tc>
        <w:tc>
          <w:tcPr>
            <w:tcW w:w="5715" w:type="dxa"/>
          </w:tcPr>
          <w:p w:rsidRPr="00EC1FF0" w:rsidR="00F10DD9" w:rsidP="00B8135B" w:rsidRDefault="00F10DD9" w14:paraId="40454AD1" w14:textId="77777777">
            <w:pPr>
              <w:widowControl w:val="0"/>
              <w:adjustRightInd w:val="0"/>
              <w:snapToGrid w:val="0"/>
              <w:rPr>
                <w:rFonts w:asciiTheme="minorHAnsi" w:hAnsiTheme="minorHAnsi" w:cstheme="minorHAnsi"/>
                <w:sz w:val="20"/>
                <w:szCs w:val="20"/>
              </w:rPr>
            </w:pPr>
          </w:p>
        </w:tc>
      </w:tr>
      <w:tr w:rsidRPr="00EC1FF0" w:rsidR="0057054B" w14:paraId="7B2B05CA" w14:textId="77777777">
        <w:trPr>
          <w:jc w:val="center"/>
        </w:trPr>
        <w:tc>
          <w:tcPr>
            <w:tcW w:w="4809" w:type="dxa"/>
          </w:tcPr>
          <w:p w:rsidRPr="00EC1FF0" w:rsidR="00F10DD9" w:rsidP="00030235" w:rsidRDefault="00F10DD9" w14:paraId="4FA5238F" w14:textId="6EB6D793">
            <w:pPr>
              <w:pStyle w:val="Heading1"/>
              <w:keepNext/>
              <w:keepLines/>
              <w:numPr>
                <w:ilvl w:val="0"/>
                <w:numId w:val="122"/>
              </w:numPr>
              <w:tabs>
                <w:tab w:val="left" w:pos="567"/>
              </w:tabs>
              <w:outlineLvl w:val="0"/>
              <w:rPr>
                <w:rFonts w:asciiTheme="minorHAnsi" w:hAnsiTheme="minorHAnsi" w:cstheme="minorHAnsi"/>
                <w:sz w:val="20"/>
                <w:szCs w:val="20"/>
              </w:rPr>
            </w:pPr>
            <w:r w:rsidRPr="00EC1FF0">
              <w:rPr>
                <w:rFonts w:asciiTheme="minorHAnsi" w:hAnsiTheme="minorHAnsi"/>
                <w:sz w:val="20"/>
              </w:rPr>
              <w:t>Ak je po hlasovaní</w:t>
            </w:r>
            <w:r w:rsidR="00EC1FF0">
              <w:rPr>
                <w:rFonts w:asciiTheme="minorHAnsi" w:hAnsiTheme="minorHAnsi"/>
                <w:sz w:val="20"/>
              </w:rPr>
              <w:t xml:space="preserve"> o </w:t>
            </w:r>
            <w:r w:rsidRPr="00EC1FF0">
              <w:rPr>
                <w:rFonts w:asciiTheme="minorHAnsi" w:hAnsiTheme="minorHAnsi"/>
                <w:sz w:val="20"/>
              </w:rPr>
              <w:t>pozmeňovacích návrhoch narušená celistvosť konečného textu, môže predseda výboru po porade</w:t>
            </w:r>
            <w:r w:rsidR="00EC1FF0">
              <w:rPr>
                <w:rFonts w:asciiTheme="minorHAnsi" w:hAnsiTheme="minorHAnsi"/>
                <w:sz w:val="20"/>
              </w:rPr>
              <w:t xml:space="preserve"> s </w:t>
            </w:r>
            <w:r w:rsidRPr="00EC1FF0">
              <w:rPr>
                <w:rFonts w:asciiTheme="minorHAnsi" w:hAnsiTheme="minorHAnsi"/>
                <w:sz w:val="20"/>
              </w:rPr>
              <w:t>predsedom príslušnej sekcie, spravodajcom</w:t>
            </w:r>
            <w:r w:rsidR="00EC1FF0">
              <w:rPr>
                <w:rFonts w:asciiTheme="minorHAnsi" w:hAnsiTheme="minorHAnsi"/>
                <w:sz w:val="20"/>
              </w:rPr>
              <w:t xml:space="preserve"> a </w:t>
            </w:r>
            <w:r w:rsidRPr="00EC1FF0">
              <w:rPr>
                <w:rFonts w:asciiTheme="minorHAnsi" w:hAnsiTheme="minorHAnsi"/>
                <w:sz w:val="20"/>
              </w:rPr>
              <w:t xml:space="preserve">autormi pozmeňovacích návrhov navrhnúť zhromaždeniu také zapracovanie </w:t>
            </w:r>
            <w:r w:rsidRPr="00EC1FF0">
              <w:rPr>
                <w:rFonts w:asciiTheme="minorHAnsi" w:hAnsiTheme="minorHAnsi"/>
                <w:sz w:val="20"/>
              </w:rPr>
              <w:lastRenderedPageBreak/>
              <w:t>pozmeňovacích návrhov, ktoré umožní zachovať koherentnosť konečného znenia.</w:t>
            </w:r>
          </w:p>
        </w:tc>
        <w:tc>
          <w:tcPr>
            <w:tcW w:w="5715" w:type="dxa"/>
          </w:tcPr>
          <w:p w:rsidRPr="00EC1FF0"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8A0221" w14:textId="77777777">
        <w:trPr>
          <w:jc w:val="center"/>
        </w:trPr>
        <w:tc>
          <w:tcPr>
            <w:tcW w:w="4809" w:type="dxa"/>
          </w:tcPr>
          <w:p w:rsidRPr="00EC1FF0" w:rsidR="00F10DD9" w:rsidP="00B8135B" w:rsidRDefault="00F10DD9" w14:paraId="4FBFD833" w14:textId="591EA142">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w:t>
            </w:r>
            <w:r w:rsidR="00EC1FF0">
              <w:rPr>
                <w:rFonts w:asciiTheme="minorHAnsi" w:hAnsiTheme="minorHAnsi"/>
                <w:sz w:val="20"/>
              </w:rPr>
              <w:t xml:space="preserve"> o </w:t>
            </w:r>
            <w:r w:rsidRPr="00EC1FF0">
              <w:rPr>
                <w:rFonts w:asciiTheme="minorHAnsi" w:hAnsiTheme="minorHAnsi"/>
                <w:sz w:val="20"/>
              </w:rPr>
              <w:t>návrhu predsedu výboru hlasuje.</w:t>
            </w:r>
          </w:p>
        </w:tc>
        <w:tc>
          <w:tcPr>
            <w:tcW w:w="5715" w:type="dxa"/>
          </w:tcPr>
          <w:p w:rsidRPr="00EC1FF0" w:rsidR="00F10DD9" w:rsidP="00B8135B" w:rsidRDefault="00F10DD9" w14:paraId="0DD5FD90" w14:textId="77777777">
            <w:pPr>
              <w:widowControl w:val="0"/>
              <w:adjustRightInd w:val="0"/>
              <w:snapToGrid w:val="0"/>
              <w:rPr>
                <w:rFonts w:asciiTheme="minorHAnsi" w:hAnsiTheme="minorHAnsi" w:cstheme="minorHAnsi"/>
                <w:sz w:val="20"/>
                <w:szCs w:val="20"/>
              </w:rPr>
            </w:pPr>
          </w:p>
        </w:tc>
      </w:tr>
      <w:tr w:rsidRPr="00EC1FF0" w:rsidR="0057054B" w14:paraId="15808D9F" w14:textId="77777777">
        <w:trPr>
          <w:jc w:val="center"/>
        </w:trPr>
        <w:tc>
          <w:tcPr>
            <w:tcW w:w="4809" w:type="dxa"/>
          </w:tcPr>
          <w:p w:rsidRPr="00EC1FF0" w:rsidR="00F10DD9" w:rsidP="00B8135B" w:rsidRDefault="00F10DD9" w14:paraId="2CBBF9E9"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426F2DCB" w14:textId="77777777">
            <w:pPr>
              <w:widowControl w:val="0"/>
              <w:adjustRightInd w:val="0"/>
              <w:snapToGrid w:val="0"/>
              <w:jc w:val="left"/>
              <w:rPr>
                <w:rFonts w:asciiTheme="minorHAnsi" w:hAnsiTheme="minorHAnsi" w:cstheme="minorHAnsi"/>
                <w:sz w:val="20"/>
                <w:szCs w:val="20"/>
              </w:rPr>
            </w:pPr>
          </w:p>
        </w:tc>
      </w:tr>
      <w:tr w:rsidRPr="00EC1FF0" w:rsidR="0057054B" w14:paraId="7FC5DA3C" w14:textId="77777777">
        <w:trPr>
          <w:jc w:val="center"/>
        </w:trPr>
        <w:tc>
          <w:tcPr>
            <w:tcW w:w="4809" w:type="dxa"/>
          </w:tcPr>
          <w:p w:rsidRPr="00EC1FF0" w:rsidR="00F10DD9" w:rsidP="00B8135B" w:rsidRDefault="00315938" w14:paraId="35F55B64" w14:textId="404E8B2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71</w:t>
            </w:r>
            <w:r>
              <w:rPr>
                <w:rFonts w:asciiTheme="minorHAnsi" w:hAnsiTheme="minorHAnsi"/>
                <w:b/>
                <w:sz w:val="20"/>
              </w:rPr>
              <w:t> – </w:t>
            </w:r>
            <w:r w:rsidRPr="00EC1FF0" w:rsidR="00F10DD9">
              <w:rPr>
                <w:rFonts w:asciiTheme="minorHAnsi" w:hAnsiTheme="minorHAnsi"/>
                <w:b/>
                <w:sz w:val="20"/>
              </w:rPr>
              <w:t>Protistanovisko</w:t>
            </w:r>
          </w:p>
        </w:tc>
        <w:tc>
          <w:tcPr>
            <w:tcW w:w="5715" w:type="dxa"/>
          </w:tcPr>
          <w:p w:rsidRPr="00EC1FF0"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45228F4" w14:textId="77777777">
        <w:trPr>
          <w:jc w:val="center"/>
        </w:trPr>
        <w:tc>
          <w:tcPr>
            <w:tcW w:w="4809" w:type="dxa"/>
          </w:tcPr>
          <w:p w:rsidRPr="00EC1FF0"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Pozmeňovací návrh alebo viacero pozmeňovacích návrhov vyjadrujúcich postoj, ktorý sa diametrálne líši od obsahu stanoviska, ktoré predložila sekcia alebo CCMI, sa považujú za protistanovisko.</w:t>
            </w:r>
          </w:p>
        </w:tc>
        <w:tc>
          <w:tcPr>
            <w:tcW w:w="5715" w:type="dxa"/>
          </w:tcPr>
          <w:p w:rsidRPr="00EC1FF0" w:rsidR="00F10DD9" w:rsidP="00B8135B" w:rsidRDefault="00F10DD9" w14:paraId="360162D2" w14:textId="77777777">
            <w:pPr>
              <w:rPr>
                <w:rFonts w:asciiTheme="minorHAnsi" w:hAnsiTheme="minorHAnsi" w:cstheme="minorHAnsi"/>
                <w:sz w:val="20"/>
                <w:szCs w:val="20"/>
              </w:rPr>
            </w:pPr>
          </w:p>
        </w:tc>
      </w:tr>
      <w:tr w:rsidRPr="00EC1FF0" w:rsidR="0057054B" w14:paraId="3EFA0DE7" w14:textId="77777777">
        <w:trPr>
          <w:jc w:val="center"/>
        </w:trPr>
        <w:tc>
          <w:tcPr>
            <w:tcW w:w="4809" w:type="dxa"/>
          </w:tcPr>
          <w:p w:rsidRPr="00EC1FF0"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Rozhodnutie, či sa jeden alebo viacero pozmeňovacích návrhov označí za protistanovisko, prislúcha predsedníctvu.</w:t>
            </w:r>
          </w:p>
        </w:tc>
        <w:tc>
          <w:tcPr>
            <w:tcW w:w="5715" w:type="dxa"/>
          </w:tcPr>
          <w:p w:rsidRPr="00EC1FF0"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9F43B06" w14:textId="77777777">
        <w:trPr>
          <w:jc w:val="center"/>
        </w:trPr>
        <w:tc>
          <w:tcPr>
            <w:tcW w:w="4809" w:type="dxa"/>
          </w:tcPr>
          <w:p w:rsidRPr="00EC1FF0" w:rsidR="00F10DD9" w:rsidP="00B8135B" w:rsidRDefault="00F10DD9" w14:paraId="65A5687C" w14:textId="489ABCE8">
            <w:pPr>
              <w:widowControl w:val="0"/>
              <w:adjustRightInd w:val="0"/>
              <w:snapToGrid w:val="0"/>
              <w:rPr>
                <w:rFonts w:asciiTheme="minorHAnsi" w:hAnsiTheme="minorHAnsi" w:cstheme="minorHAnsi"/>
                <w:sz w:val="20"/>
                <w:szCs w:val="20"/>
              </w:rPr>
            </w:pPr>
            <w:r w:rsidRPr="00EC1FF0">
              <w:rPr>
                <w:rFonts w:asciiTheme="minorHAnsi" w:hAnsiTheme="minorHAnsi"/>
                <w:sz w:val="20"/>
              </w:rPr>
              <w:t>Každá skupina môže predsedníctvu predložiť žiadosť</w:t>
            </w:r>
            <w:r w:rsidR="00EC1FF0">
              <w:rPr>
                <w:rFonts w:asciiTheme="minorHAnsi" w:hAnsiTheme="minorHAnsi"/>
                <w:sz w:val="20"/>
              </w:rPr>
              <w:t xml:space="preserve"> v </w:t>
            </w:r>
            <w:r w:rsidRPr="00EC1FF0">
              <w:rPr>
                <w:rFonts w:asciiTheme="minorHAnsi" w:hAnsiTheme="minorHAnsi"/>
                <w:sz w:val="20"/>
              </w:rPr>
              <w:t>tomto zmysle.</w:t>
            </w:r>
          </w:p>
        </w:tc>
        <w:tc>
          <w:tcPr>
            <w:tcW w:w="5715" w:type="dxa"/>
          </w:tcPr>
          <w:p w:rsidRPr="00EC1FF0" w:rsidR="00F10DD9" w:rsidP="00B8135B" w:rsidRDefault="00F10DD9" w14:paraId="15A64FB1" w14:textId="77777777">
            <w:pPr>
              <w:widowControl w:val="0"/>
              <w:adjustRightInd w:val="0"/>
              <w:snapToGrid w:val="0"/>
              <w:rPr>
                <w:rFonts w:asciiTheme="minorHAnsi" w:hAnsiTheme="minorHAnsi" w:cstheme="minorHAnsi"/>
                <w:sz w:val="20"/>
                <w:szCs w:val="20"/>
              </w:rPr>
            </w:pPr>
          </w:p>
        </w:tc>
      </w:tr>
      <w:tr w:rsidRPr="00EC1FF0" w:rsidR="0057054B" w14:paraId="4989226E" w14:textId="77777777">
        <w:trPr>
          <w:jc w:val="center"/>
        </w:trPr>
        <w:tc>
          <w:tcPr>
            <w:tcW w:w="4809" w:type="dxa"/>
          </w:tcPr>
          <w:p w:rsidRPr="00EC1FF0" w:rsidR="00F10DD9" w:rsidP="00B8135B" w:rsidRDefault="00F10DD9" w14:paraId="42125926" w14:textId="7D9041B6">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svoje rozhodnutie prijme po porade</w:t>
            </w:r>
            <w:r w:rsidR="00EC1FF0">
              <w:rPr>
                <w:rFonts w:asciiTheme="minorHAnsi" w:hAnsiTheme="minorHAnsi"/>
                <w:sz w:val="20"/>
              </w:rPr>
              <w:t xml:space="preserve"> s </w:t>
            </w:r>
            <w:r w:rsidRPr="00EC1FF0">
              <w:rPr>
                <w:rFonts w:asciiTheme="minorHAnsi" w:hAnsiTheme="minorHAnsi"/>
                <w:sz w:val="20"/>
              </w:rPr>
              <w:t>predsedami skupín</w:t>
            </w:r>
            <w:r w:rsidR="00EC1FF0">
              <w:rPr>
                <w:rFonts w:asciiTheme="minorHAnsi" w:hAnsiTheme="minorHAnsi"/>
                <w:sz w:val="20"/>
              </w:rPr>
              <w:t xml:space="preserve"> a </w:t>
            </w:r>
            <w:r w:rsidRPr="00EC1FF0">
              <w:rPr>
                <w:rFonts w:asciiTheme="minorHAnsi" w:hAnsiTheme="minorHAnsi"/>
                <w:sz w:val="20"/>
              </w:rPr>
              <w:t>predsedom príslušnej sekcie alebo CCMI.</w:t>
            </w:r>
          </w:p>
        </w:tc>
        <w:tc>
          <w:tcPr>
            <w:tcW w:w="5715" w:type="dxa"/>
          </w:tcPr>
          <w:p w:rsidRPr="00EC1FF0" w:rsidR="00F10DD9" w:rsidP="00B8135B" w:rsidRDefault="00F10DD9" w14:paraId="54F2EA29" w14:textId="77777777">
            <w:pPr>
              <w:widowControl w:val="0"/>
              <w:adjustRightInd w:val="0"/>
              <w:snapToGrid w:val="0"/>
              <w:rPr>
                <w:rFonts w:asciiTheme="minorHAnsi" w:hAnsiTheme="minorHAnsi" w:cstheme="minorHAnsi"/>
                <w:sz w:val="20"/>
                <w:szCs w:val="20"/>
              </w:rPr>
            </w:pPr>
          </w:p>
        </w:tc>
      </w:tr>
      <w:tr w:rsidRPr="00EC1FF0" w:rsidR="0057054B" w14:paraId="2CFABA37" w14:textId="77777777">
        <w:trPr>
          <w:jc w:val="center"/>
        </w:trPr>
        <w:tc>
          <w:tcPr>
            <w:tcW w:w="4809" w:type="dxa"/>
          </w:tcPr>
          <w:p w:rsidRPr="00EC1FF0" w:rsidR="00F10DD9" w:rsidP="00B8135B" w:rsidRDefault="00F10DD9" w14:paraId="03B84D03" w14:textId="5C674206">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Ak predsedníctvo jeden alebo viacero pozmeňovacích návrhov označí za protistanovisko, môže návrh stanoviska spolu</w:t>
            </w:r>
            <w:r w:rsidR="00EC1FF0">
              <w:rPr>
                <w:rFonts w:asciiTheme="minorHAnsi" w:hAnsiTheme="minorHAnsi"/>
                <w:sz w:val="20"/>
              </w:rPr>
              <w:t xml:space="preserve"> s </w:t>
            </w:r>
            <w:r w:rsidRPr="00EC1FF0">
              <w:rPr>
                <w:rFonts w:asciiTheme="minorHAnsi" w:hAnsiTheme="minorHAnsi"/>
                <w:sz w:val="20"/>
              </w:rPr>
              <w:t>protistanoviskom vrátiť na opätovné prerokovanie príslušnej sekcii alebo CCMI, pokiaľ to lehota na vypracovanie stanoviska umožňuje.</w:t>
            </w:r>
          </w:p>
        </w:tc>
        <w:tc>
          <w:tcPr>
            <w:tcW w:w="5715" w:type="dxa"/>
          </w:tcPr>
          <w:p w:rsidRPr="00EC1FF0"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9C6AB2B" w14:textId="77777777">
        <w:trPr>
          <w:jc w:val="center"/>
        </w:trPr>
        <w:tc>
          <w:tcPr>
            <w:tcW w:w="4809" w:type="dxa"/>
          </w:tcPr>
          <w:p w:rsidRPr="00EC1FF0" w:rsidR="00F10DD9" w:rsidP="00B8135B" w:rsidRDefault="00F10DD9" w14:paraId="5B58BE98"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Ak sa predsedníctvo rozhodne nevrátiť návrh späť, návrh stanoviska sa, ak je to ešte možné, zaradí do programu posledného dňa plenárneho zasadnutia.</w:t>
            </w:r>
          </w:p>
        </w:tc>
        <w:tc>
          <w:tcPr>
            <w:tcW w:w="5715" w:type="dxa"/>
          </w:tcPr>
          <w:p w:rsidRPr="00EC1FF0" w:rsidR="00F10DD9" w:rsidP="00B8135B" w:rsidRDefault="00F10DD9" w14:paraId="7694A3E8" w14:textId="77777777">
            <w:pPr>
              <w:widowControl w:val="0"/>
              <w:adjustRightInd w:val="0"/>
              <w:snapToGrid w:val="0"/>
              <w:rPr>
                <w:rFonts w:asciiTheme="minorHAnsi" w:hAnsiTheme="minorHAnsi" w:cstheme="minorHAnsi"/>
                <w:sz w:val="20"/>
                <w:szCs w:val="20"/>
              </w:rPr>
            </w:pPr>
          </w:p>
        </w:tc>
      </w:tr>
      <w:tr w:rsidRPr="00EC1FF0" w:rsidR="0057054B" w14:paraId="45A16CA2" w14:textId="77777777">
        <w:trPr>
          <w:jc w:val="center"/>
        </w:trPr>
        <w:tc>
          <w:tcPr>
            <w:tcW w:w="4809" w:type="dxa"/>
          </w:tcPr>
          <w:p w:rsidRPr="00EC1FF0" w:rsidR="00F10DD9" w:rsidP="00B8135B" w:rsidRDefault="00F10DD9" w14:paraId="24700E61" w14:textId="15062C82">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 xml:space="preserve">Ak pozmeňovací návrh nebol predložený dostatočne včas na to, aby predsedníctvo mohlo rozhodnúť, či bude označený za protistanovisko, toto rozhodnutie, ako aj prípadné rozhodnutie vrátiť problematiku príslušnému orgánu, prijme zhromaždenie </w:t>
            </w:r>
            <w:r w:rsidRPr="00EC1FF0">
              <w:rPr>
                <w:rFonts w:asciiTheme="minorHAnsi" w:hAnsiTheme="minorHAnsi"/>
                <w:sz w:val="20"/>
              </w:rPr>
              <w:lastRenderedPageBreak/>
              <w:t>na návrh predsedu výboru</w:t>
            </w:r>
            <w:r w:rsidR="00EC1FF0">
              <w:rPr>
                <w:rFonts w:asciiTheme="minorHAnsi" w:hAnsiTheme="minorHAnsi"/>
                <w:sz w:val="20"/>
              </w:rPr>
              <w:t xml:space="preserve"> a </w:t>
            </w:r>
            <w:r w:rsidRPr="00EC1FF0">
              <w:rPr>
                <w:rFonts w:asciiTheme="minorHAnsi" w:hAnsiTheme="minorHAnsi"/>
                <w:sz w:val="20"/>
              </w:rPr>
              <w:t>po porade</w:t>
            </w:r>
            <w:r w:rsidR="00EC1FF0">
              <w:rPr>
                <w:rFonts w:asciiTheme="minorHAnsi" w:hAnsiTheme="minorHAnsi"/>
                <w:sz w:val="20"/>
              </w:rPr>
              <w:t xml:space="preserve"> s </w:t>
            </w:r>
            <w:r w:rsidRPr="00EC1FF0">
              <w:rPr>
                <w:rFonts w:asciiTheme="minorHAnsi" w:hAnsiTheme="minorHAnsi"/>
                <w:sz w:val="20"/>
              </w:rPr>
              <w:t>predsedom príslušného orgánu</w:t>
            </w:r>
            <w:r w:rsidR="00EC1FF0">
              <w:rPr>
                <w:rFonts w:asciiTheme="minorHAnsi" w:hAnsiTheme="minorHAnsi"/>
                <w:sz w:val="20"/>
              </w:rPr>
              <w:t xml:space="preserve"> a </w:t>
            </w:r>
            <w:r w:rsidRPr="00EC1FF0">
              <w:rPr>
                <w:rFonts w:asciiTheme="minorHAnsi" w:hAnsiTheme="minorHAnsi"/>
                <w:sz w:val="20"/>
              </w:rPr>
              <w:t>autormi protistanoviska.</w:t>
            </w:r>
          </w:p>
        </w:tc>
        <w:tc>
          <w:tcPr>
            <w:tcW w:w="5715" w:type="dxa"/>
          </w:tcPr>
          <w:p w:rsidRPr="00EC1FF0"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CD15ECA" w14:textId="77777777">
        <w:trPr>
          <w:jc w:val="center"/>
        </w:trPr>
        <w:tc>
          <w:tcPr>
            <w:tcW w:w="4809" w:type="dxa"/>
          </w:tcPr>
          <w:p w:rsidRPr="00EC1FF0" w:rsidR="00F10DD9" w:rsidP="00B8135B" w:rsidRDefault="00F10DD9" w14:paraId="119D23DE" w14:textId="0094E754">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Ak predsedníctvo neoznačí navrhnutý text za protistanovisko alebo ak ho tak označí, ale nevráti príslušnému orgánu, zhromaždenie hlasuje</w:t>
            </w:r>
            <w:r w:rsidR="00EC1FF0">
              <w:rPr>
                <w:rFonts w:asciiTheme="minorHAnsi" w:hAnsiTheme="minorHAnsi"/>
                <w:sz w:val="20"/>
              </w:rPr>
              <w:t xml:space="preserve"> o </w:t>
            </w:r>
            <w:r w:rsidRPr="00EC1FF0">
              <w:rPr>
                <w:rFonts w:asciiTheme="minorHAnsi" w:hAnsiTheme="minorHAnsi"/>
                <w:sz w:val="20"/>
              </w:rPr>
              <w:t>predložených pozmeňovacích návrhoch takým istým spôsobom ako</w:t>
            </w:r>
            <w:r w:rsidR="00EC1FF0">
              <w:rPr>
                <w:rFonts w:asciiTheme="minorHAnsi" w:hAnsiTheme="minorHAnsi"/>
                <w:sz w:val="20"/>
              </w:rPr>
              <w:t xml:space="preserve"> o </w:t>
            </w:r>
            <w:r w:rsidRPr="00EC1FF0">
              <w:rPr>
                <w:rFonts w:asciiTheme="minorHAnsi" w:hAnsiTheme="minorHAnsi"/>
                <w:sz w:val="20"/>
              </w:rPr>
              <w:t>ostatných pozmeňovacích návrhoch.</w:t>
            </w:r>
          </w:p>
        </w:tc>
        <w:tc>
          <w:tcPr>
            <w:tcW w:w="5715" w:type="dxa"/>
          </w:tcPr>
          <w:p w:rsidRPr="00EC1FF0"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72E4059" w14:textId="77777777">
        <w:trPr>
          <w:jc w:val="center"/>
        </w:trPr>
        <w:tc>
          <w:tcPr>
            <w:tcW w:w="4809" w:type="dxa"/>
          </w:tcPr>
          <w:p w:rsidRPr="00EC1FF0" w:rsidR="00F10DD9" w:rsidP="00B8135B" w:rsidRDefault="00F10DD9" w14:paraId="47004E31" w14:textId="0CF28C22">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Ak protistanovisko získa</w:t>
            </w:r>
            <w:r w:rsidR="00EC1FF0">
              <w:rPr>
                <w:rFonts w:asciiTheme="minorHAnsi" w:hAnsiTheme="minorHAnsi"/>
                <w:sz w:val="20"/>
              </w:rPr>
              <w:t xml:space="preserve"> v </w:t>
            </w:r>
            <w:r w:rsidRPr="00EC1FF0">
              <w:rPr>
                <w:rFonts w:asciiTheme="minorHAnsi" w:hAnsiTheme="minorHAnsi"/>
                <w:sz w:val="20"/>
              </w:rPr>
              <w:t>pléne väčšinu hlasov, je prijaté.</w:t>
            </w:r>
            <w:r w:rsidR="00EC1FF0">
              <w:rPr>
                <w:rFonts w:asciiTheme="minorHAnsi" w:hAnsiTheme="minorHAnsi"/>
                <w:sz w:val="20"/>
              </w:rPr>
              <w:t xml:space="preserve"> O </w:t>
            </w:r>
            <w:r w:rsidRPr="00EC1FF0">
              <w:rPr>
                <w:rFonts w:asciiTheme="minorHAnsi" w:hAnsiTheme="minorHAnsi"/>
                <w:sz w:val="20"/>
              </w:rPr>
              <w:t>tom, či by sa mal pôvodný text pripojiť ako príloha</w:t>
            </w:r>
            <w:r w:rsidR="00EC1FF0">
              <w:rPr>
                <w:rFonts w:asciiTheme="minorHAnsi" w:hAnsiTheme="minorHAnsi"/>
                <w:sz w:val="20"/>
              </w:rPr>
              <w:t xml:space="preserve"> k </w:t>
            </w:r>
            <w:r w:rsidRPr="00EC1FF0">
              <w:rPr>
                <w:rFonts w:asciiTheme="minorHAnsi" w:hAnsiTheme="minorHAnsi"/>
                <w:sz w:val="20"/>
              </w:rPr>
              <w:t>prijatému stanovisku, sa rozhodne</w:t>
            </w:r>
            <w:r w:rsidR="00EC1FF0">
              <w:rPr>
                <w:rFonts w:asciiTheme="minorHAnsi" w:hAnsiTheme="minorHAnsi"/>
                <w:sz w:val="20"/>
              </w:rPr>
              <w:t xml:space="preserve"> v </w:t>
            </w:r>
            <w:r w:rsidRPr="00EC1FF0">
              <w:rPr>
                <w:rFonts w:asciiTheme="minorHAnsi" w:hAnsiTheme="minorHAnsi"/>
                <w:sz w:val="20"/>
              </w:rPr>
              <w:t>novom hlasovaní. Pôvodný text sa</w:t>
            </w:r>
            <w:r w:rsidR="00EC1FF0">
              <w:rPr>
                <w:rFonts w:asciiTheme="minorHAnsi" w:hAnsiTheme="minorHAnsi"/>
                <w:sz w:val="20"/>
              </w:rPr>
              <w:t xml:space="preserve"> k </w:t>
            </w:r>
            <w:r w:rsidRPr="00EC1FF0">
              <w:rPr>
                <w:rFonts w:asciiTheme="minorHAnsi" w:hAnsiTheme="minorHAnsi"/>
                <w:sz w:val="20"/>
              </w:rPr>
              <w:t>novému textu pripojí, ak získal aspoň štvrtinu odovzdaných hlasov.</w:t>
            </w:r>
          </w:p>
        </w:tc>
        <w:tc>
          <w:tcPr>
            <w:tcW w:w="5715" w:type="dxa"/>
          </w:tcPr>
          <w:p w:rsidRPr="00EC1FF0"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46795C8" w14:textId="77777777">
        <w:trPr>
          <w:jc w:val="center"/>
        </w:trPr>
        <w:tc>
          <w:tcPr>
            <w:tcW w:w="4809" w:type="dxa"/>
          </w:tcPr>
          <w:p w:rsidRPr="00EC1FF0" w:rsidR="00F10DD9" w:rsidP="00B8135B" w:rsidRDefault="00F10DD9" w14:paraId="6810D61D" w14:textId="4DADDD96">
            <w:pPr>
              <w:pStyle w:val="Heading1"/>
              <w:numPr>
                <w:ilvl w:val="0"/>
                <w:numId w:val="124"/>
              </w:numPr>
              <w:tabs>
                <w:tab w:val="left" w:pos="567"/>
              </w:tabs>
              <w:outlineLvl w:val="0"/>
              <w:rPr>
                <w:rFonts w:asciiTheme="minorHAnsi" w:hAnsiTheme="minorHAnsi" w:cstheme="minorHAnsi"/>
                <w:sz w:val="20"/>
                <w:szCs w:val="20"/>
              </w:rPr>
            </w:pPr>
            <w:r w:rsidRPr="00EC1FF0">
              <w:rPr>
                <w:rFonts w:asciiTheme="minorHAnsi" w:hAnsiTheme="minorHAnsi"/>
                <w:sz w:val="20"/>
              </w:rPr>
              <w:t>Ak protistanovisko nezískalo väčšinu, ale získalo aspoň štvrtinu odovzdaných hlasov, pripojí sa</w:t>
            </w:r>
            <w:r w:rsidR="00EC1FF0">
              <w:rPr>
                <w:rFonts w:asciiTheme="minorHAnsi" w:hAnsiTheme="minorHAnsi"/>
                <w:sz w:val="20"/>
              </w:rPr>
              <w:t xml:space="preserve"> k </w:t>
            </w:r>
            <w:r w:rsidRPr="00EC1FF0">
              <w:rPr>
                <w:rFonts w:asciiTheme="minorHAnsi" w:hAnsiTheme="minorHAnsi"/>
                <w:sz w:val="20"/>
              </w:rPr>
              <w:t>pôvodnému stanovisku.</w:t>
            </w:r>
          </w:p>
        </w:tc>
        <w:tc>
          <w:tcPr>
            <w:tcW w:w="5715" w:type="dxa"/>
          </w:tcPr>
          <w:p w:rsidRPr="00EC1FF0" w:rsidR="00F10DD9" w:rsidP="00B8135B" w:rsidRDefault="00F10DD9" w14:paraId="68F314C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4EA18BC" w14:textId="77777777">
        <w:trPr>
          <w:jc w:val="center"/>
        </w:trPr>
        <w:tc>
          <w:tcPr>
            <w:tcW w:w="4809" w:type="dxa"/>
          </w:tcPr>
          <w:p w:rsidRPr="00EC1FF0" w:rsidR="00F10DD9" w:rsidP="00B8135B" w:rsidRDefault="00F10DD9" w14:paraId="10B73006" w14:textId="77777777">
            <w:pPr>
              <w:rPr>
                <w:rFonts w:asciiTheme="minorHAnsi" w:hAnsiTheme="minorHAnsi" w:cstheme="minorHAnsi"/>
                <w:sz w:val="20"/>
                <w:szCs w:val="20"/>
              </w:rPr>
            </w:pPr>
          </w:p>
        </w:tc>
        <w:tc>
          <w:tcPr>
            <w:tcW w:w="5715" w:type="dxa"/>
          </w:tcPr>
          <w:p w:rsidRPr="00EC1FF0" w:rsidR="00F10DD9" w:rsidP="00B8135B" w:rsidRDefault="00F10DD9" w14:paraId="5EBA0A67" w14:textId="77777777">
            <w:pPr>
              <w:rPr>
                <w:rFonts w:asciiTheme="minorHAnsi" w:hAnsiTheme="minorHAnsi" w:cstheme="minorHAnsi"/>
                <w:sz w:val="20"/>
                <w:szCs w:val="20"/>
              </w:rPr>
            </w:pPr>
          </w:p>
        </w:tc>
      </w:tr>
      <w:tr w:rsidRPr="00EC1FF0" w:rsidR="0057054B" w14:paraId="63C3C088" w14:textId="77777777">
        <w:trPr>
          <w:jc w:val="center"/>
        </w:trPr>
        <w:tc>
          <w:tcPr>
            <w:tcW w:w="4809" w:type="dxa"/>
          </w:tcPr>
          <w:p w:rsidRPr="00EC1FF0" w:rsidR="00F10DD9" w:rsidP="00B8135B" w:rsidRDefault="00315938" w14:paraId="7DCDCDE8" w14:textId="6B25968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72</w:t>
            </w:r>
            <w:r>
              <w:rPr>
                <w:rFonts w:asciiTheme="minorHAnsi" w:hAnsiTheme="minorHAnsi"/>
                <w:b/>
                <w:sz w:val="20"/>
              </w:rPr>
              <w:t> – </w:t>
            </w:r>
            <w:r w:rsidRPr="00EC1FF0" w:rsidR="00F10DD9">
              <w:rPr>
                <w:rFonts w:asciiTheme="minorHAnsi" w:hAnsiTheme="minorHAnsi"/>
                <w:b/>
                <w:sz w:val="20"/>
              </w:rPr>
              <w:t>Zápisnica</w:t>
            </w:r>
            <w:r w:rsidR="00EC1FF0">
              <w:rPr>
                <w:rFonts w:asciiTheme="minorHAnsi" w:hAnsiTheme="minorHAnsi"/>
                <w:b/>
                <w:sz w:val="20"/>
              </w:rPr>
              <w:t xml:space="preserve"> z </w:t>
            </w:r>
            <w:r w:rsidRPr="00EC1FF0" w:rsidR="00F10DD9">
              <w:rPr>
                <w:rFonts w:asciiTheme="minorHAnsi" w:hAnsiTheme="minorHAnsi"/>
                <w:b/>
                <w:sz w:val="20"/>
              </w:rPr>
              <w:t>plenárneho zasadnutia</w:t>
            </w:r>
          </w:p>
        </w:tc>
        <w:tc>
          <w:tcPr>
            <w:tcW w:w="5715" w:type="dxa"/>
          </w:tcPr>
          <w:p w:rsidRPr="00EC1FF0"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7BE123F" w14:textId="77777777">
        <w:trPr>
          <w:jc w:val="center"/>
        </w:trPr>
        <w:tc>
          <w:tcPr>
            <w:tcW w:w="4809" w:type="dxa"/>
          </w:tcPr>
          <w:p w:rsidRPr="00EC1FF0" w:rsidR="00F10DD9" w:rsidP="00030235" w:rsidRDefault="00F10DD9" w14:paraId="2110FB50" w14:textId="77A461FF">
            <w:pPr>
              <w:pStyle w:val="Heading1"/>
              <w:numPr>
                <w:ilvl w:val="0"/>
                <w:numId w:val="125"/>
              </w:numPr>
              <w:tabs>
                <w:tab w:val="left" w:pos="567"/>
              </w:tabs>
              <w:outlineLvl w:val="0"/>
              <w:rPr>
                <w:rFonts w:asciiTheme="minorHAnsi" w:hAnsiTheme="minorHAnsi" w:cstheme="minorHAnsi"/>
                <w:sz w:val="20"/>
                <w:szCs w:val="20"/>
              </w:rPr>
            </w:pPr>
            <w:r w:rsidRPr="00EC1FF0">
              <w:rPr>
                <w:rFonts w:asciiTheme="minorHAnsi" w:hAnsiTheme="minorHAnsi"/>
                <w:sz w:val="20"/>
              </w:rPr>
              <w:t>Z</w:t>
            </w:r>
            <w:r w:rsidR="00030235">
              <w:rPr>
                <w:rFonts w:asciiTheme="minorHAnsi" w:hAnsiTheme="minorHAnsi"/>
                <w:sz w:val="20"/>
              </w:rPr>
              <w:t> </w:t>
            </w:r>
            <w:r w:rsidRPr="00EC1FF0">
              <w:rPr>
                <w:rFonts w:asciiTheme="minorHAnsi" w:hAnsiTheme="minorHAnsi"/>
                <w:sz w:val="20"/>
              </w:rPr>
              <w:t>každého plenárneho zasadnutia sa vyhotovuje zápisnica, ktorá sa predkladá zhromaždeniu na schválenie na jeho nasledujúcom plenárnom zasadnutí.</w:t>
            </w:r>
          </w:p>
        </w:tc>
        <w:tc>
          <w:tcPr>
            <w:tcW w:w="5715" w:type="dxa"/>
          </w:tcPr>
          <w:p w:rsidRPr="00EC1FF0"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1CEE9DC" w14:textId="77777777">
        <w:trPr>
          <w:jc w:val="center"/>
        </w:trPr>
        <w:tc>
          <w:tcPr>
            <w:tcW w:w="4809" w:type="dxa"/>
          </w:tcPr>
          <w:p w:rsidRPr="00EC1FF0" w:rsidR="00F10DD9" w:rsidP="00B8135B" w:rsidRDefault="00F10DD9" w14:paraId="21079DF6" w14:textId="251A3DDC">
            <w:pPr>
              <w:pStyle w:val="Heading1"/>
              <w:numPr>
                <w:ilvl w:val="0"/>
                <w:numId w:val="125"/>
              </w:numPr>
              <w:tabs>
                <w:tab w:val="left" w:pos="567"/>
              </w:tabs>
              <w:outlineLvl w:val="0"/>
              <w:rPr>
                <w:rFonts w:asciiTheme="minorHAnsi" w:hAnsiTheme="minorHAnsi" w:cstheme="minorHAnsi"/>
                <w:sz w:val="20"/>
                <w:szCs w:val="20"/>
              </w:rPr>
            </w:pPr>
            <w:r w:rsidRPr="00EC1FF0">
              <w:rPr>
                <w:rFonts w:asciiTheme="minorHAnsi" w:hAnsiTheme="minorHAnsi"/>
                <w:sz w:val="20"/>
              </w:rPr>
              <w:t>Konečné znenie zápisnice podpisuje predseda</w:t>
            </w:r>
            <w:r w:rsidR="00EC1FF0">
              <w:rPr>
                <w:rFonts w:asciiTheme="minorHAnsi" w:hAnsiTheme="minorHAnsi"/>
                <w:sz w:val="20"/>
              </w:rPr>
              <w:t xml:space="preserve"> a </w:t>
            </w:r>
            <w:r w:rsidRPr="00EC1FF0">
              <w:rPr>
                <w:rFonts w:asciiTheme="minorHAnsi" w:hAnsiTheme="minorHAnsi"/>
                <w:sz w:val="20"/>
              </w:rPr>
              <w:t>generálny tajomník výboru.</w:t>
            </w:r>
          </w:p>
        </w:tc>
        <w:tc>
          <w:tcPr>
            <w:tcW w:w="5715" w:type="dxa"/>
          </w:tcPr>
          <w:p w:rsidRPr="00EC1FF0"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9EE50C5" w14:textId="77777777">
        <w:trPr>
          <w:jc w:val="center"/>
        </w:trPr>
        <w:tc>
          <w:tcPr>
            <w:tcW w:w="4809" w:type="dxa"/>
          </w:tcPr>
          <w:p w:rsidRPr="00EC1FF0" w:rsidR="00F10DD9" w:rsidP="00B8135B" w:rsidRDefault="00F10DD9" w14:paraId="349BF329" w14:textId="77777777">
            <w:pPr>
              <w:rPr>
                <w:rFonts w:asciiTheme="minorHAnsi" w:hAnsiTheme="minorHAnsi" w:cstheme="minorHAnsi"/>
                <w:sz w:val="20"/>
                <w:szCs w:val="20"/>
              </w:rPr>
            </w:pPr>
          </w:p>
        </w:tc>
        <w:tc>
          <w:tcPr>
            <w:tcW w:w="5715" w:type="dxa"/>
          </w:tcPr>
          <w:p w:rsidRPr="00EC1FF0" w:rsidR="00F10DD9" w:rsidP="00B8135B" w:rsidRDefault="00F10DD9" w14:paraId="5DCC46EF" w14:textId="77777777">
            <w:pPr>
              <w:rPr>
                <w:rFonts w:asciiTheme="minorHAnsi" w:hAnsiTheme="minorHAnsi" w:cstheme="minorHAnsi"/>
                <w:sz w:val="20"/>
                <w:szCs w:val="20"/>
              </w:rPr>
            </w:pPr>
          </w:p>
        </w:tc>
      </w:tr>
      <w:tr w:rsidRPr="00EC1FF0" w:rsidR="0057054B" w14:paraId="469D8A15" w14:textId="77777777">
        <w:trPr>
          <w:jc w:val="center"/>
        </w:trPr>
        <w:tc>
          <w:tcPr>
            <w:tcW w:w="4809" w:type="dxa"/>
          </w:tcPr>
          <w:p w:rsidRPr="00EC1FF0" w:rsidR="00F10DD9" w:rsidP="00030235" w:rsidRDefault="00315938" w14:paraId="5F9589CC" w14:textId="512D1D6B">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73 - Ukončenie plenárneho zasadnutia</w:t>
            </w:r>
          </w:p>
        </w:tc>
        <w:tc>
          <w:tcPr>
            <w:tcW w:w="5715" w:type="dxa"/>
          </w:tcPr>
          <w:p w:rsidRPr="00EC1FF0" w:rsidR="00F10DD9" w:rsidP="00030235" w:rsidRDefault="00F10DD9" w14:paraId="06D444B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4C7236B" w14:textId="77777777">
        <w:trPr>
          <w:jc w:val="center"/>
        </w:trPr>
        <w:tc>
          <w:tcPr>
            <w:tcW w:w="4809" w:type="dxa"/>
          </w:tcPr>
          <w:p w:rsidRPr="00EC1FF0" w:rsidR="00F10DD9" w:rsidP="00030235" w:rsidRDefault="00F10DD9" w14:paraId="618BBDE0" w14:textId="4A330B20">
            <w:pPr>
              <w:pStyle w:val="Heading1"/>
              <w:keepNext/>
              <w:keepLines/>
              <w:numPr>
                <w:ilvl w:val="0"/>
                <w:numId w:val="0"/>
              </w:numPr>
              <w:outlineLvl w:val="0"/>
              <w:rPr>
                <w:rFonts w:asciiTheme="minorHAnsi" w:hAnsiTheme="minorHAnsi" w:cstheme="minorHAnsi"/>
                <w:sz w:val="20"/>
                <w:szCs w:val="20"/>
              </w:rPr>
            </w:pPr>
            <w:r w:rsidRPr="00EC1FF0">
              <w:rPr>
                <w:rFonts w:asciiTheme="minorHAnsi" w:hAnsiTheme="minorHAnsi"/>
                <w:sz w:val="20"/>
              </w:rPr>
              <w:t>Pred ukončením plenárneho zasadnutia oznámi predseda miesto</w:t>
            </w:r>
            <w:r w:rsidR="00EC1FF0">
              <w:rPr>
                <w:rFonts w:asciiTheme="minorHAnsi" w:hAnsiTheme="minorHAnsi"/>
                <w:sz w:val="20"/>
              </w:rPr>
              <w:t xml:space="preserve"> a </w:t>
            </w:r>
            <w:r w:rsidRPr="00EC1FF0">
              <w:rPr>
                <w:rFonts w:asciiTheme="minorHAnsi" w:hAnsiTheme="minorHAnsi"/>
                <w:sz w:val="20"/>
              </w:rPr>
              <w:t>dátum nasledujúceho zasadnutia.</w:t>
            </w:r>
          </w:p>
        </w:tc>
        <w:tc>
          <w:tcPr>
            <w:tcW w:w="5715" w:type="dxa"/>
          </w:tcPr>
          <w:p w:rsidRPr="00EC1FF0" w:rsidR="00F10DD9" w:rsidP="00030235" w:rsidRDefault="00F10DD9" w14:paraId="49002380" w14:textId="77777777">
            <w:pPr>
              <w:pStyle w:val="Heading1"/>
              <w:keepNext/>
              <w:keepLines/>
              <w:numPr>
                <w:ilvl w:val="0"/>
                <w:numId w:val="0"/>
              </w:numPr>
              <w:outlineLvl w:val="0"/>
              <w:rPr>
                <w:rFonts w:asciiTheme="minorHAnsi" w:hAnsiTheme="minorHAnsi" w:cstheme="minorHAnsi"/>
                <w:sz w:val="20"/>
                <w:szCs w:val="20"/>
              </w:rPr>
            </w:pPr>
          </w:p>
        </w:tc>
      </w:tr>
      <w:tr w:rsidRPr="00EC1FF0" w:rsidR="0057054B" w14:paraId="06A686E8" w14:textId="77777777">
        <w:trPr>
          <w:jc w:val="center"/>
        </w:trPr>
        <w:tc>
          <w:tcPr>
            <w:tcW w:w="4809" w:type="dxa"/>
          </w:tcPr>
          <w:p w:rsidRPr="00EC1FF0" w:rsidR="00F10DD9" w:rsidP="00B8135B" w:rsidRDefault="00F10DD9" w14:paraId="311D820A" w14:textId="6F1A580D">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Prípadne môže informovať aj</w:t>
            </w:r>
            <w:r w:rsidR="00EC1FF0">
              <w:rPr>
                <w:rFonts w:asciiTheme="minorHAnsi" w:hAnsiTheme="minorHAnsi"/>
                <w:sz w:val="20"/>
              </w:rPr>
              <w:t xml:space="preserve"> o </w:t>
            </w:r>
            <w:r w:rsidRPr="00EC1FF0">
              <w:rPr>
                <w:rFonts w:asciiTheme="minorHAnsi" w:hAnsiTheme="minorHAnsi"/>
                <w:sz w:val="20"/>
              </w:rPr>
              <w:t>tom, aké body sú zaradené do programu.</w:t>
            </w:r>
          </w:p>
        </w:tc>
        <w:tc>
          <w:tcPr>
            <w:tcW w:w="5715" w:type="dxa"/>
          </w:tcPr>
          <w:p w:rsidRPr="00EC1FF0" w:rsidR="00F10DD9" w:rsidP="00B8135B" w:rsidRDefault="00F10DD9" w14:paraId="54128FE0" w14:textId="77777777">
            <w:pPr>
              <w:pStyle w:val="Heading1"/>
              <w:numPr>
                <w:ilvl w:val="0"/>
                <w:numId w:val="0"/>
              </w:numPr>
              <w:outlineLvl w:val="0"/>
              <w:rPr>
                <w:rFonts w:asciiTheme="minorHAnsi" w:hAnsiTheme="minorHAnsi" w:cstheme="minorHAnsi"/>
                <w:sz w:val="20"/>
                <w:szCs w:val="20"/>
              </w:rPr>
            </w:pPr>
          </w:p>
        </w:tc>
      </w:tr>
      <w:tr w:rsidRPr="00EC1FF0" w:rsidR="0057054B" w14:paraId="3D922D40" w14:textId="77777777">
        <w:trPr>
          <w:jc w:val="center"/>
        </w:trPr>
        <w:tc>
          <w:tcPr>
            <w:tcW w:w="4809" w:type="dxa"/>
          </w:tcPr>
          <w:p w:rsidRPr="00EC1FF0" w:rsidR="00F10DD9" w:rsidP="00B8135B" w:rsidRDefault="00F10DD9" w14:paraId="182C9B3C"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024C01C6" w14:textId="77777777">
            <w:pPr>
              <w:widowControl w:val="0"/>
              <w:adjustRightInd w:val="0"/>
              <w:snapToGrid w:val="0"/>
              <w:jc w:val="left"/>
              <w:rPr>
                <w:rFonts w:asciiTheme="minorHAnsi" w:hAnsiTheme="minorHAnsi" w:cstheme="minorHAnsi"/>
                <w:sz w:val="20"/>
                <w:szCs w:val="20"/>
              </w:rPr>
            </w:pPr>
          </w:p>
        </w:tc>
      </w:tr>
      <w:tr w:rsidRPr="00EC1FF0" w:rsidR="0057054B" w14:paraId="2BDEC838" w14:textId="77777777">
        <w:trPr>
          <w:jc w:val="center"/>
        </w:trPr>
        <w:tc>
          <w:tcPr>
            <w:tcW w:w="4809" w:type="dxa"/>
          </w:tcPr>
          <w:p w:rsidRPr="00EC1FF0" w:rsidR="00F10DD9" w:rsidP="00B8135B" w:rsidRDefault="00F10DD9" w14:paraId="05884808" w14:textId="073AE3B9">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Oddiel 3</w:t>
            </w:r>
            <w:r w:rsidR="00315938">
              <w:rPr>
                <w:rFonts w:asciiTheme="minorHAnsi" w:hAnsiTheme="minorHAnsi"/>
                <w:b/>
                <w:sz w:val="20"/>
              </w:rPr>
              <w:t> – </w:t>
            </w:r>
            <w:r w:rsidRPr="00EC1FF0">
              <w:rPr>
                <w:rFonts w:asciiTheme="minorHAnsi" w:hAnsiTheme="minorHAnsi"/>
                <w:b/>
                <w:sz w:val="20"/>
              </w:rPr>
              <w:t>Ďalší postup po plenárnom zasadnutí</w:t>
            </w:r>
          </w:p>
        </w:tc>
        <w:tc>
          <w:tcPr>
            <w:tcW w:w="5715" w:type="dxa"/>
          </w:tcPr>
          <w:p w:rsidRPr="00EC1FF0"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CB3C943" w14:textId="77777777">
        <w:trPr>
          <w:jc w:val="center"/>
        </w:trPr>
        <w:tc>
          <w:tcPr>
            <w:tcW w:w="4809" w:type="dxa"/>
          </w:tcPr>
          <w:p w:rsidRPr="00EC1FF0"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83CDCAB" w14:textId="77777777">
        <w:trPr>
          <w:jc w:val="center"/>
        </w:trPr>
        <w:tc>
          <w:tcPr>
            <w:tcW w:w="4809" w:type="dxa"/>
          </w:tcPr>
          <w:p w:rsidRPr="00EC1FF0" w:rsidR="00F10DD9" w:rsidP="00B8135B" w:rsidRDefault="00315938" w14:paraId="10EA4AAC" w14:textId="7F49845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74</w:t>
            </w:r>
            <w:r>
              <w:rPr>
                <w:rFonts w:asciiTheme="minorHAnsi" w:hAnsiTheme="minorHAnsi"/>
                <w:b/>
                <w:sz w:val="20"/>
              </w:rPr>
              <w:t> – </w:t>
            </w:r>
            <w:r w:rsidRPr="00EC1FF0" w:rsidR="00F10DD9">
              <w:rPr>
                <w:rFonts w:asciiTheme="minorHAnsi" w:hAnsiTheme="minorHAnsi"/>
                <w:b/>
                <w:sz w:val="20"/>
              </w:rPr>
              <w:t>Obsah stanovísk výboru zasielaných inštitúciám</w:t>
            </w:r>
          </w:p>
        </w:tc>
        <w:tc>
          <w:tcPr>
            <w:tcW w:w="5715" w:type="dxa"/>
          </w:tcPr>
          <w:p w:rsidRPr="00EC1FF0"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1EA50FC" w14:textId="77777777">
        <w:trPr>
          <w:trHeight w:val="1182"/>
          <w:jc w:val="center"/>
        </w:trPr>
        <w:tc>
          <w:tcPr>
            <w:tcW w:w="4809" w:type="dxa"/>
          </w:tcPr>
          <w:p w:rsidRPr="00EC1FF0" w:rsidR="00F10DD9" w:rsidP="00B8135B" w:rsidRDefault="00F10DD9" w14:paraId="4B2CE672" w14:textId="4BECCDF7">
            <w:pPr>
              <w:pStyle w:val="Heading1"/>
              <w:numPr>
                <w:ilvl w:val="0"/>
                <w:numId w:val="126"/>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030235">
              <w:rPr>
                <w:rFonts w:asciiTheme="minorHAnsi" w:hAnsiTheme="minorHAnsi"/>
                <w:sz w:val="20"/>
              </w:rPr>
              <w:t> </w:t>
            </w:r>
            <w:r w:rsidRPr="00EC1FF0">
              <w:rPr>
                <w:rFonts w:asciiTheme="minorHAnsi" w:hAnsiTheme="minorHAnsi"/>
                <w:sz w:val="20"/>
              </w:rPr>
              <w:t>stanoviskách výboru sa uvádza odkaz na právny základ, vysvetľujú dôvody na vypracovanie stanoviska</w:t>
            </w:r>
            <w:r w:rsidR="00EC1FF0">
              <w:rPr>
                <w:rFonts w:asciiTheme="minorHAnsi" w:hAnsiTheme="minorHAnsi"/>
                <w:sz w:val="20"/>
              </w:rPr>
              <w:t xml:space="preserve"> a </w:t>
            </w:r>
            <w:r w:rsidRPr="00EC1FF0">
              <w:rPr>
                <w:rFonts w:asciiTheme="minorHAnsi" w:hAnsiTheme="minorHAnsi"/>
                <w:sz w:val="20"/>
              </w:rPr>
              <w:t>vyjadruje názor výboru na danú problematiku.</w:t>
            </w:r>
          </w:p>
        </w:tc>
        <w:tc>
          <w:tcPr>
            <w:tcW w:w="5715" w:type="dxa"/>
          </w:tcPr>
          <w:p w:rsidRPr="00EC1FF0"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rPr>
            </w:pPr>
          </w:p>
          <w:p w:rsidRPr="00EC1FF0" w:rsidR="00F10DD9" w:rsidP="00B8135B" w:rsidRDefault="00F10DD9" w14:paraId="2E6D620B" w14:textId="77777777">
            <w:pPr>
              <w:pStyle w:val="Heading1"/>
              <w:numPr>
                <w:ilvl w:val="0"/>
                <w:numId w:val="0"/>
              </w:numPr>
              <w:outlineLvl w:val="0"/>
              <w:rPr>
                <w:rFonts w:eastAsia="Calibri" w:asciiTheme="minorHAnsi" w:hAnsiTheme="minorHAnsi" w:cstheme="minorHAnsi"/>
                <w:iCs/>
                <w:sz w:val="20"/>
                <w:szCs w:val="20"/>
              </w:rPr>
            </w:pPr>
          </w:p>
          <w:p w:rsidRPr="00EC1FF0" w:rsidR="00F10DD9" w:rsidP="001C5694" w:rsidRDefault="00F10DD9" w14:paraId="3557071B" w14:textId="77777777">
            <w:pPr>
              <w:ind w:left="360"/>
              <w:rPr>
                <w:rFonts w:cstheme="minorHAnsi"/>
                <w:iCs/>
              </w:rPr>
            </w:pPr>
          </w:p>
        </w:tc>
      </w:tr>
      <w:tr w:rsidRPr="00EC1FF0" w:rsidR="0057054B" w14:paraId="65318440" w14:textId="77777777">
        <w:trPr>
          <w:jc w:val="center"/>
        </w:trPr>
        <w:tc>
          <w:tcPr>
            <w:tcW w:w="4809" w:type="dxa"/>
          </w:tcPr>
          <w:p w:rsidRPr="00EC1FF0" w:rsidR="00F10DD9" w:rsidP="00B8135B" w:rsidRDefault="00F10DD9" w14:paraId="07EB9A18" w14:textId="72A5174E">
            <w:pPr>
              <w:widowControl w:val="0"/>
              <w:adjustRightInd w:val="0"/>
              <w:snapToGrid w:val="0"/>
              <w:rPr>
                <w:rFonts w:asciiTheme="minorHAnsi" w:hAnsiTheme="minorHAnsi" w:cstheme="minorHAnsi"/>
                <w:sz w:val="20"/>
                <w:szCs w:val="20"/>
              </w:rPr>
            </w:pPr>
            <w:r w:rsidRPr="00EC1FF0">
              <w:rPr>
                <w:rFonts w:asciiTheme="minorHAnsi" w:hAnsiTheme="minorHAnsi"/>
                <w:sz w:val="20"/>
              </w:rPr>
              <w:t>Stanoviská majú obsahovú</w:t>
            </w:r>
            <w:r w:rsidR="00EC1FF0">
              <w:rPr>
                <w:rFonts w:asciiTheme="minorHAnsi" w:hAnsiTheme="minorHAnsi"/>
                <w:sz w:val="20"/>
              </w:rPr>
              <w:t xml:space="preserve"> a </w:t>
            </w:r>
            <w:r w:rsidRPr="00EC1FF0">
              <w:rPr>
                <w:rFonts w:asciiTheme="minorHAnsi" w:hAnsiTheme="minorHAnsi"/>
                <w:sz w:val="20"/>
              </w:rPr>
              <w:t>procedurálnu časť.</w:t>
            </w:r>
          </w:p>
        </w:tc>
        <w:tc>
          <w:tcPr>
            <w:tcW w:w="5715" w:type="dxa"/>
          </w:tcPr>
          <w:p w:rsidRPr="00EC1FF0" w:rsidR="00F10DD9" w:rsidP="00B8135B" w:rsidRDefault="00F10DD9" w14:paraId="74832E28" w14:textId="77777777">
            <w:pPr>
              <w:widowControl w:val="0"/>
              <w:adjustRightInd w:val="0"/>
              <w:snapToGrid w:val="0"/>
              <w:rPr>
                <w:rFonts w:asciiTheme="minorHAnsi" w:hAnsiTheme="minorHAnsi" w:cstheme="minorHAnsi"/>
                <w:sz w:val="20"/>
                <w:szCs w:val="20"/>
              </w:rPr>
            </w:pPr>
          </w:p>
        </w:tc>
      </w:tr>
      <w:tr w:rsidRPr="00EC1FF0" w:rsidR="0057054B" w14:paraId="37AB67A3" w14:textId="77777777">
        <w:trPr>
          <w:jc w:val="center"/>
        </w:trPr>
        <w:tc>
          <w:tcPr>
            <w:tcW w:w="4809" w:type="dxa"/>
          </w:tcPr>
          <w:p w:rsidRPr="00EC1FF0" w:rsidR="00F10DD9" w:rsidP="00B8135B" w:rsidRDefault="00F10DD9" w14:paraId="7EBF772E" w14:textId="49A60A1D">
            <w:pPr>
              <w:pStyle w:val="Heading1"/>
              <w:numPr>
                <w:ilvl w:val="0"/>
                <w:numId w:val="127"/>
              </w:numPr>
              <w:tabs>
                <w:tab w:val="left" w:pos="567"/>
              </w:tabs>
              <w:outlineLvl w:val="0"/>
              <w:rPr>
                <w:rFonts w:asciiTheme="minorHAnsi" w:hAnsiTheme="minorHAnsi" w:cstheme="minorHAnsi"/>
                <w:sz w:val="20"/>
                <w:szCs w:val="20"/>
              </w:rPr>
            </w:pPr>
            <w:r w:rsidRPr="00EC1FF0">
              <w:rPr>
                <w:rFonts w:asciiTheme="minorHAnsi" w:hAnsiTheme="minorHAnsi"/>
                <w:sz w:val="20"/>
              </w:rPr>
              <w:t>Výsledok hlasovania</w:t>
            </w:r>
            <w:r w:rsidR="00EC1FF0">
              <w:rPr>
                <w:rFonts w:asciiTheme="minorHAnsi" w:hAnsiTheme="minorHAnsi"/>
                <w:sz w:val="20"/>
              </w:rPr>
              <w:t xml:space="preserve"> o </w:t>
            </w:r>
            <w:r w:rsidRPr="00EC1FF0">
              <w:rPr>
                <w:rFonts w:asciiTheme="minorHAnsi" w:hAnsiTheme="minorHAnsi"/>
                <w:sz w:val="20"/>
              </w:rPr>
              <w:t>texte ako celku je uvedený</w:t>
            </w:r>
            <w:r w:rsidR="00EC1FF0">
              <w:rPr>
                <w:rFonts w:asciiTheme="minorHAnsi" w:hAnsiTheme="minorHAnsi"/>
                <w:sz w:val="20"/>
              </w:rPr>
              <w:t xml:space="preserve"> v </w:t>
            </w:r>
            <w:r w:rsidRPr="00EC1FF0">
              <w:rPr>
                <w:rFonts w:asciiTheme="minorHAnsi" w:hAnsiTheme="minorHAnsi"/>
                <w:sz w:val="20"/>
              </w:rPr>
              <w:t>procedurálnej časti.</w:t>
            </w:r>
          </w:p>
        </w:tc>
        <w:tc>
          <w:tcPr>
            <w:tcW w:w="5715" w:type="dxa"/>
          </w:tcPr>
          <w:p w:rsidRPr="00EC1FF0"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5B3B0A1" w14:textId="77777777">
        <w:trPr>
          <w:jc w:val="center"/>
        </w:trPr>
        <w:tc>
          <w:tcPr>
            <w:tcW w:w="4809" w:type="dxa"/>
          </w:tcPr>
          <w:p w:rsidRPr="00EC1FF0" w:rsidR="00F10DD9" w:rsidP="00B8135B" w:rsidRDefault="00F10DD9" w14:paraId="331191DB"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Pri hlasovaní podľa mien sa uvádzajú mená hlasujúcich.</w:t>
            </w:r>
          </w:p>
        </w:tc>
        <w:tc>
          <w:tcPr>
            <w:tcW w:w="5715" w:type="dxa"/>
          </w:tcPr>
          <w:p w:rsidRPr="00EC1FF0" w:rsidR="00F10DD9" w:rsidP="00B8135B" w:rsidRDefault="00F10DD9" w14:paraId="44154969" w14:textId="77777777">
            <w:pPr>
              <w:widowControl w:val="0"/>
              <w:adjustRightInd w:val="0"/>
              <w:snapToGrid w:val="0"/>
              <w:rPr>
                <w:rFonts w:asciiTheme="minorHAnsi" w:hAnsiTheme="minorHAnsi" w:cstheme="minorHAnsi"/>
                <w:sz w:val="20"/>
                <w:szCs w:val="20"/>
              </w:rPr>
            </w:pPr>
          </w:p>
        </w:tc>
      </w:tr>
      <w:tr w:rsidRPr="00EC1FF0" w:rsidR="0057054B" w14:paraId="198BF738" w14:textId="77777777">
        <w:trPr>
          <w:jc w:val="center"/>
        </w:trPr>
        <w:tc>
          <w:tcPr>
            <w:tcW w:w="4809" w:type="dxa"/>
          </w:tcPr>
          <w:p w:rsidRPr="00EC1FF0" w:rsidR="00F10DD9" w:rsidP="00B8135B" w:rsidRDefault="00F10DD9" w14:paraId="681AFD1D" w14:textId="2960DB13">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Znenie</w:t>
            </w:r>
            <w:r w:rsidR="00EC1FF0">
              <w:rPr>
                <w:rFonts w:asciiTheme="minorHAnsi" w:hAnsiTheme="minorHAnsi"/>
                <w:sz w:val="20"/>
              </w:rPr>
              <w:t xml:space="preserve"> a </w:t>
            </w:r>
            <w:r w:rsidRPr="00EC1FF0">
              <w:rPr>
                <w:rFonts w:asciiTheme="minorHAnsi" w:hAnsiTheme="minorHAnsi"/>
                <w:sz w:val="20"/>
              </w:rPr>
              <w:t>zdôvodnenie pozmeňovacích návrhov zamietnutých na plenárnom zasadnutí sa spolu</w:t>
            </w:r>
            <w:r w:rsidR="00EC1FF0">
              <w:rPr>
                <w:rFonts w:asciiTheme="minorHAnsi" w:hAnsiTheme="minorHAnsi"/>
                <w:sz w:val="20"/>
              </w:rPr>
              <w:t xml:space="preserve"> s </w:t>
            </w:r>
            <w:r w:rsidRPr="00EC1FF0">
              <w:rPr>
                <w:rFonts w:asciiTheme="minorHAnsi" w:hAnsiTheme="minorHAnsi"/>
                <w:sz w:val="20"/>
              </w:rPr>
              <w:t>výsledkami hlasovania uvádzajú</w:t>
            </w:r>
            <w:r w:rsidR="00EC1FF0">
              <w:rPr>
                <w:rFonts w:asciiTheme="minorHAnsi" w:hAnsiTheme="minorHAnsi"/>
                <w:sz w:val="20"/>
              </w:rPr>
              <w:t xml:space="preserve"> v </w:t>
            </w:r>
            <w:r w:rsidRPr="00EC1FF0">
              <w:rPr>
                <w:rFonts w:asciiTheme="minorHAnsi" w:hAnsiTheme="minorHAnsi"/>
                <w:sz w:val="20"/>
              </w:rPr>
              <w:t>prílohe</w:t>
            </w:r>
            <w:r w:rsidR="00EC1FF0">
              <w:rPr>
                <w:rFonts w:asciiTheme="minorHAnsi" w:hAnsiTheme="minorHAnsi"/>
                <w:sz w:val="20"/>
              </w:rPr>
              <w:t xml:space="preserve"> k </w:t>
            </w:r>
            <w:r w:rsidRPr="00EC1FF0">
              <w:rPr>
                <w:rFonts w:asciiTheme="minorHAnsi" w:hAnsiTheme="minorHAnsi"/>
                <w:sz w:val="20"/>
              </w:rPr>
              <w:t>stanovisku, ak tieto návrhy získali najmenej štvrtinu odovzdaných hlasov.</w:t>
            </w:r>
          </w:p>
        </w:tc>
        <w:tc>
          <w:tcPr>
            <w:tcW w:w="5715" w:type="dxa"/>
          </w:tcPr>
          <w:p w:rsidRPr="00EC1FF0"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Pr="00EC1FF0" w:rsidR="0057054B" w14:paraId="2997D3F2" w14:textId="77777777">
        <w:trPr>
          <w:jc w:val="center"/>
        </w:trPr>
        <w:tc>
          <w:tcPr>
            <w:tcW w:w="4809" w:type="dxa"/>
          </w:tcPr>
          <w:p w:rsidRPr="00EC1FF0" w:rsidR="00F10DD9" w:rsidP="00B8135B" w:rsidRDefault="00F10DD9" w14:paraId="715C8677"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Táto podmienka sa vzťahuje aj na protistanovisko.</w:t>
            </w:r>
          </w:p>
        </w:tc>
        <w:tc>
          <w:tcPr>
            <w:tcW w:w="5715" w:type="dxa"/>
          </w:tcPr>
          <w:p w:rsidRPr="00EC1FF0" w:rsidR="00F10DD9" w:rsidP="00B8135B" w:rsidRDefault="00F10DD9" w14:paraId="059F71AE" w14:textId="77777777">
            <w:pPr>
              <w:widowControl w:val="0"/>
              <w:adjustRightInd w:val="0"/>
              <w:snapToGrid w:val="0"/>
              <w:rPr>
                <w:rFonts w:asciiTheme="minorHAnsi" w:hAnsiTheme="minorHAnsi" w:cstheme="minorHAnsi"/>
                <w:sz w:val="20"/>
                <w:szCs w:val="20"/>
              </w:rPr>
            </w:pPr>
          </w:p>
        </w:tc>
      </w:tr>
      <w:tr w:rsidRPr="00EC1FF0" w:rsidR="0057054B" w14:paraId="40AAB205" w14:textId="77777777">
        <w:trPr>
          <w:jc w:val="center"/>
        </w:trPr>
        <w:tc>
          <w:tcPr>
            <w:tcW w:w="4809" w:type="dxa"/>
          </w:tcPr>
          <w:p w:rsidRPr="00EC1FF0" w:rsidR="00F10DD9" w:rsidP="00B8135B" w:rsidRDefault="00F10DD9" w14:paraId="685D187E" w14:textId="3AB23CD1">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Text stanoviska sekcie zamietnutý</w:t>
            </w:r>
            <w:r w:rsidR="00EC1FF0">
              <w:rPr>
                <w:rFonts w:asciiTheme="minorHAnsi" w:hAnsiTheme="minorHAnsi"/>
                <w:sz w:val="20"/>
              </w:rPr>
              <w:t xml:space="preserve"> v </w:t>
            </w:r>
            <w:r w:rsidRPr="00EC1FF0">
              <w:rPr>
                <w:rFonts w:asciiTheme="minorHAnsi" w:hAnsiTheme="minorHAnsi"/>
                <w:sz w:val="20"/>
              </w:rPr>
              <w:t>prospech pozmeňovacích návrhov, ktoré schválilo zhromaždenie, sa spolu</w:t>
            </w:r>
            <w:r w:rsidR="00EC1FF0">
              <w:rPr>
                <w:rFonts w:asciiTheme="minorHAnsi" w:hAnsiTheme="minorHAnsi"/>
                <w:sz w:val="20"/>
              </w:rPr>
              <w:t xml:space="preserve"> s </w:t>
            </w:r>
            <w:r w:rsidRPr="00EC1FF0">
              <w:rPr>
                <w:rFonts w:asciiTheme="minorHAnsi" w:hAnsiTheme="minorHAnsi"/>
                <w:sz w:val="20"/>
              </w:rPr>
              <w:t>výsledkami hlasovania takisto uvádza</w:t>
            </w:r>
            <w:r w:rsidR="00EC1FF0">
              <w:rPr>
                <w:rFonts w:asciiTheme="minorHAnsi" w:hAnsiTheme="minorHAnsi"/>
                <w:sz w:val="20"/>
              </w:rPr>
              <w:t xml:space="preserve"> v </w:t>
            </w:r>
            <w:r w:rsidRPr="00EC1FF0">
              <w:rPr>
                <w:rFonts w:asciiTheme="minorHAnsi" w:hAnsiTheme="minorHAnsi"/>
                <w:sz w:val="20"/>
              </w:rPr>
              <w:t>prílohe</w:t>
            </w:r>
            <w:r w:rsidR="00EC1FF0">
              <w:rPr>
                <w:rFonts w:asciiTheme="minorHAnsi" w:hAnsiTheme="minorHAnsi"/>
                <w:sz w:val="20"/>
              </w:rPr>
              <w:t xml:space="preserve"> k </w:t>
            </w:r>
            <w:r w:rsidRPr="00EC1FF0">
              <w:rPr>
                <w:rFonts w:asciiTheme="minorHAnsi" w:hAnsiTheme="minorHAnsi"/>
                <w:sz w:val="20"/>
              </w:rPr>
              <w:t>stanovisku za predpokladu, že získal najmenej štvrtinu odovzdaných hlasov.</w:t>
            </w:r>
          </w:p>
        </w:tc>
        <w:tc>
          <w:tcPr>
            <w:tcW w:w="5715" w:type="dxa"/>
          </w:tcPr>
          <w:p w:rsidRPr="00EC1FF0"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F7C521D" w14:textId="77777777">
        <w:trPr>
          <w:jc w:val="center"/>
        </w:trPr>
        <w:tc>
          <w:tcPr>
            <w:tcW w:w="4809" w:type="dxa"/>
          </w:tcPr>
          <w:p w:rsidRPr="00EC1FF0" w:rsidR="00F10DD9" w:rsidP="00030235" w:rsidRDefault="00F10DD9" w14:paraId="00BBA00D" w14:textId="63475051">
            <w:pPr>
              <w:pStyle w:val="Heading1"/>
              <w:keepNext/>
              <w:keepLines/>
              <w:tabs>
                <w:tab w:val="left" w:pos="567"/>
              </w:tabs>
              <w:outlineLvl w:val="0"/>
              <w:rPr>
                <w:rFonts w:asciiTheme="minorHAnsi" w:hAnsiTheme="minorHAnsi" w:cstheme="minorHAnsi"/>
                <w:sz w:val="20"/>
                <w:szCs w:val="20"/>
              </w:rPr>
            </w:pPr>
            <w:r w:rsidRPr="00EC1FF0">
              <w:rPr>
                <w:rFonts w:asciiTheme="minorHAnsi" w:hAnsiTheme="minorHAnsi"/>
                <w:sz w:val="20"/>
              </w:rPr>
              <w:t>Pokiaľ má na tému, ktorá bola zhromaždeniu predložená na preskúmanie, niektorá</w:t>
            </w:r>
            <w:r w:rsidR="00EC1FF0">
              <w:rPr>
                <w:rFonts w:asciiTheme="minorHAnsi" w:hAnsiTheme="minorHAnsi"/>
                <w:sz w:val="20"/>
              </w:rPr>
              <w:t xml:space="preserve"> z </w:t>
            </w:r>
            <w:r w:rsidRPr="00EC1FF0">
              <w:rPr>
                <w:rFonts w:asciiTheme="minorHAnsi" w:hAnsiTheme="minorHAnsi"/>
                <w:sz w:val="20"/>
              </w:rPr>
              <w:t>troch skupín výboru alebo kategórií</w:t>
            </w:r>
            <w:r w:rsidR="00EC1FF0">
              <w:rPr>
                <w:rFonts w:asciiTheme="minorHAnsi" w:hAnsiTheme="minorHAnsi"/>
                <w:sz w:val="20"/>
              </w:rPr>
              <w:t xml:space="preserve"> z </w:t>
            </w:r>
            <w:r w:rsidRPr="00EC1FF0">
              <w:rPr>
                <w:rFonts w:asciiTheme="minorHAnsi" w:hAnsiTheme="minorHAnsi"/>
                <w:sz w:val="20"/>
              </w:rPr>
              <w:t>hospodárskej</w:t>
            </w:r>
            <w:r w:rsidR="00EC1FF0">
              <w:rPr>
                <w:rFonts w:asciiTheme="minorHAnsi" w:hAnsiTheme="minorHAnsi"/>
                <w:sz w:val="20"/>
              </w:rPr>
              <w:t xml:space="preserve"> a </w:t>
            </w:r>
            <w:r w:rsidRPr="00EC1FF0">
              <w:rPr>
                <w:rFonts w:asciiTheme="minorHAnsi" w:hAnsiTheme="minorHAnsi"/>
                <w:sz w:val="20"/>
              </w:rPr>
              <w:t>sociálnej sféry uvedených</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36 odlišný, ale jednotný názor, môže rozhodnúť, že po hlasovaní na záver rozpravy na danú tému tento názor zhrnie</w:t>
            </w:r>
            <w:r w:rsidR="00EC1FF0">
              <w:rPr>
                <w:rFonts w:asciiTheme="minorHAnsi" w:hAnsiTheme="minorHAnsi"/>
                <w:sz w:val="20"/>
              </w:rPr>
              <w:t xml:space="preserve"> v </w:t>
            </w:r>
            <w:r w:rsidRPr="00EC1FF0">
              <w:rPr>
                <w:rFonts w:asciiTheme="minorHAnsi" w:hAnsiTheme="minorHAnsi"/>
                <w:sz w:val="20"/>
              </w:rPr>
              <w:t>krátkom vyhlásení, ktoré sa pripojí</w:t>
            </w:r>
            <w:r w:rsidR="00EC1FF0">
              <w:rPr>
                <w:rFonts w:asciiTheme="minorHAnsi" w:hAnsiTheme="minorHAnsi"/>
                <w:sz w:val="20"/>
              </w:rPr>
              <w:t xml:space="preserve"> k </w:t>
            </w:r>
            <w:r w:rsidRPr="00EC1FF0">
              <w:rPr>
                <w:rFonts w:asciiTheme="minorHAnsi" w:hAnsiTheme="minorHAnsi"/>
                <w:sz w:val="20"/>
              </w:rPr>
              <w:t>stanovisku ako príloha.</w:t>
            </w:r>
          </w:p>
        </w:tc>
        <w:tc>
          <w:tcPr>
            <w:tcW w:w="5715" w:type="dxa"/>
          </w:tcPr>
          <w:p w:rsidRPr="00EC1FF0" w:rsidR="00F10DD9" w:rsidP="00030235" w:rsidRDefault="00F10DD9" w14:paraId="38F7B0FF"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0F671CBF" w14:textId="77777777">
        <w:trPr>
          <w:jc w:val="center"/>
        </w:trPr>
        <w:tc>
          <w:tcPr>
            <w:tcW w:w="4809" w:type="dxa"/>
          </w:tcPr>
          <w:p w:rsidRPr="00EC1FF0" w:rsidR="00F10DD9" w:rsidP="00B8135B" w:rsidRDefault="00F10DD9" w14:paraId="2240156E"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0F82D755" w14:textId="77777777">
            <w:pPr>
              <w:widowControl w:val="0"/>
              <w:adjustRightInd w:val="0"/>
              <w:snapToGrid w:val="0"/>
              <w:jc w:val="center"/>
              <w:rPr>
                <w:rFonts w:asciiTheme="minorHAnsi" w:hAnsiTheme="minorHAnsi" w:cstheme="minorHAnsi"/>
                <w:b/>
                <w:sz w:val="20"/>
                <w:szCs w:val="20"/>
              </w:rPr>
            </w:pPr>
          </w:p>
        </w:tc>
      </w:tr>
      <w:tr w:rsidRPr="00EC1FF0" w:rsidR="0057054B" w14:paraId="01C688C2" w14:textId="77777777">
        <w:trPr>
          <w:jc w:val="center"/>
        </w:trPr>
        <w:tc>
          <w:tcPr>
            <w:tcW w:w="4809" w:type="dxa"/>
          </w:tcPr>
          <w:p w:rsidRPr="00EC1FF0" w:rsidR="00F10DD9" w:rsidP="00B8135B" w:rsidRDefault="00315938" w14:paraId="124FA072" w14:textId="2D64A4C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75</w:t>
            </w:r>
            <w:r>
              <w:rPr>
                <w:rFonts w:asciiTheme="minorHAnsi" w:hAnsiTheme="minorHAnsi"/>
                <w:b/>
                <w:sz w:val="20"/>
              </w:rPr>
              <w:t> – </w:t>
            </w:r>
            <w:r w:rsidRPr="00EC1FF0" w:rsidR="00F10DD9">
              <w:rPr>
                <w:rFonts w:asciiTheme="minorHAnsi" w:hAnsiTheme="minorHAnsi"/>
                <w:b/>
                <w:sz w:val="20"/>
              </w:rPr>
              <w:t>Sprostredkúvanie stanovísk</w:t>
            </w:r>
          </w:p>
        </w:tc>
        <w:tc>
          <w:tcPr>
            <w:tcW w:w="5715" w:type="dxa"/>
          </w:tcPr>
          <w:p w:rsidRPr="00EC1FF0"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87924E3" w14:textId="77777777">
        <w:trPr>
          <w:jc w:val="center"/>
        </w:trPr>
        <w:tc>
          <w:tcPr>
            <w:tcW w:w="4809" w:type="dxa"/>
          </w:tcPr>
          <w:p w:rsidRPr="00EC1FF0" w:rsidR="00F10DD9" w:rsidP="00B8135B" w:rsidRDefault="00F10DD9" w14:paraId="1F9FFB99" w14:textId="046834A6">
            <w:pPr>
              <w:pStyle w:val="Heading1"/>
              <w:numPr>
                <w:ilvl w:val="0"/>
                <w:numId w:val="128"/>
              </w:numPr>
              <w:tabs>
                <w:tab w:val="left" w:pos="567"/>
              </w:tabs>
              <w:outlineLvl w:val="0"/>
              <w:rPr>
                <w:rFonts w:asciiTheme="minorHAnsi" w:hAnsiTheme="minorHAnsi" w:cstheme="minorHAnsi"/>
                <w:sz w:val="20"/>
                <w:szCs w:val="20"/>
              </w:rPr>
            </w:pPr>
            <w:r w:rsidRPr="00EC1FF0">
              <w:rPr>
                <w:rFonts w:asciiTheme="minorHAnsi" w:hAnsiTheme="minorHAnsi"/>
                <w:sz w:val="20"/>
              </w:rPr>
              <w:t>Stanoviská, ktoré výbor prijal,</w:t>
            </w:r>
            <w:r w:rsidR="00EC1FF0">
              <w:rPr>
                <w:rFonts w:asciiTheme="minorHAnsi" w:hAnsiTheme="minorHAnsi"/>
                <w:sz w:val="20"/>
              </w:rPr>
              <w:t xml:space="preserve"> a </w:t>
            </w:r>
            <w:r w:rsidRPr="00EC1FF0">
              <w:rPr>
                <w:rFonts w:asciiTheme="minorHAnsi" w:hAnsiTheme="minorHAnsi"/>
                <w:sz w:val="20"/>
              </w:rPr>
              <w:t>zápisnice</w:t>
            </w:r>
            <w:r w:rsidR="00EC1FF0">
              <w:rPr>
                <w:rFonts w:asciiTheme="minorHAnsi" w:hAnsiTheme="minorHAnsi"/>
                <w:sz w:val="20"/>
              </w:rPr>
              <w:t xml:space="preserve"> z </w:t>
            </w:r>
            <w:r w:rsidRPr="00EC1FF0">
              <w:rPr>
                <w:rFonts w:asciiTheme="minorHAnsi" w:hAnsiTheme="minorHAnsi"/>
                <w:sz w:val="20"/>
              </w:rPr>
              <w:t>plenárnych zasadnutí sa zasielajú Európskemu parlamentu, Rade</w:t>
            </w:r>
            <w:r w:rsidR="00EC1FF0">
              <w:rPr>
                <w:rFonts w:asciiTheme="minorHAnsi" w:hAnsiTheme="minorHAnsi"/>
                <w:sz w:val="20"/>
              </w:rPr>
              <w:t xml:space="preserve"> a </w:t>
            </w:r>
            <w:r w:rsidRPr="00EC1FF0">
              <w:rPr>
                <w:rFonts w:asciiTheme="minorHAnsi" w:hAnsiTheme="minorHAnsi"/>
                <w:sz w:val="20"/>
              </w:rPr>
              <w:t>Komisii.</w:t>
            </w:r>
          </w:p>
        </w:tc>
        <w:tc>
          <w:tcPr>
            <w:tcW w:w="5715" w:type="dxa"/>
          </w:tcPr>
          <w:p w:rsidRPr="00EC1FF0" w:rsidR="00F10DD9" w:rsidP="00B8135B" w:rsidRDefault="00F10DD9" w14:paraId="5783D022" w14:textId="77777777">
            <w:pPr>
              <w:rPr>
                <w:rFonts w:asciiTheme="minorHAnsi" w:hAnsiTheme="minorHAnsi" w:cstheme="minorHAnsi"/>
                <w:iCs/>
                <w:sz w:val="20"/>
                <w:szCs w:val="20"/>
              </w:rPr>
            </w:pPr>
          </w:p>
        </w:tc>
      </w:tr>
      <w:tr w:rsidRPr="00EC1FF0" w:rsidR="0057054B" w14:paraId="1A88EAF7" w14:textId="77777777">
        <w:trPr>
          <w:jc w:val="center"/>
        </w:trPr>
        <w:tc>
          <w:tcPr>
            <w:tcW w:w="4809" w:type="dxa"/>
          </w:tcPr>
          <w:p w:rsidRPr="00EC1FF0" w:rsidR="00F10DD9" w:rsidP="00B8135B" w:rsidRDefault="00F10DD9" w14:paraId="39F5543F" w14:textId="3B9DEBBD">
            <w:pPr>
              <w:pStyle w:val="Heading1"/>
              <w:numPr>
                <w:ilvl w:val="0"/>
                <w:numId w:val="128"/>
              </w:numPr>
              <w:tabs>
                <w:tab w:val="left" w:pos="567"/>
              </w:tabs>
              <w:outlineLvl w:val="0"/>
              <w:rPr>
                <w:rFonts w:asciiTheme="minorHAnsi" w:hAnsiTheme="minorHAnsi" w:cstheme="minorHAnsi"/>
                <w:sz w:val="20"/>
                <w:szCs w:val="20"/>
              </w:rPr>
            </w:pPr>
            <w:r w:rsidRPr="00EC1FF0">
              <w:rPr>
                <w:rFonts w:asciiTheme="minorHAnsi" w:hAnsiTheme="minorHAnsi"/>
                <w:sz w:val="20"/>
              </w:rPr>
              <w:t>Stanoviská prijaté výborom môžu byť postúpené akejkoľvek ďalšej zainteresovanej inštitúcii</w:t>
            </w:r>
            <w:r w:rsidR="00EC1FF0">
              <w:rPr>
                <w:rFonts w:asciiTheme="minorHAnsi" w:hAnsiTheme="minorHAnsi"/>
                <w:sz w:val="20"/>
              </w:rPr>
              <w:t xml:space="preserve"> a </w:t>
            </w:r>
            <w:r w:rsidRPr="00EC1FF0">
              <w:rPr>
                <w:rFonts w:asciiTheme="minorHAnsi" w:hAnsiTheme="minorHAnsi"/>
                <w:sz w:val="20"/>
              </w:rPr>
              <w:t>organizácii.</w:t>
            </w:r>
          </w:p>
        </w:tc>
        <w:tc>
          <w:tcPr>
            <w:tcW w:w="5715" w:type="dxa"/>
          </w:tcPr>
          <w:p w:rsidRPr="00EC1FF0" w:rsidR="00F10DD9" w:rsidRDefault="00F10DD9" w14:paraId="13ADCB0F" w14:textId="77777777">
            <w:pPr>
              <w:rPr>
                <w:rFonts w:asciiTheme="minorHAnsi" w:hAnsiTheme="minorHAnsi" w:cstheme="minorHAnsi"/>
                <w:iCs/>
                <w:sz w:val="20"/>
                <w:szCs w:val="20"/>
              </w:rPr>
            </w:pPr>
          </w:p>
        </w:tc>
      </w:tr>
      <w:tr w:rsidRPr="00EC1FF0" w:rsidR="0057054B" w14:paraId="11AACFB0" w14:textId="77777777">
        <w:trPr>
          <w:jc w:val="center"/>
        </w:trPr>
        <w:tc>
          <w:tcPr>
            <w:tcW w:w="4809" w:type="dxa"/>
          </w:tcPr>
          <w:p w:rsidRPr="00EC1FF0" w:rsidR="00F10DD9" w:rsidP="00B8135B" w:rsidRDefault="00F10DD9" w14:paraId="7BC63B4B" w14:textId="77777777">
            <w:pPr>
              <w:rPr>
                <w:rFonts w:asciiTheme="minorHAnsi" w:hAnsiTheme="minorHAnsi" w:cstheme="minorHAnsi"/>
                <w:sz w:val="20"/>
                <w:szCs w:val="20"/>
              </w:rPr>
            </w:pPr>
          </w:p>
        </w:tc>
        <w:tc>
          <w:tcPr>
            <w:tcW w:w="5715" w:type="dxa"/>
          </w:tcPr>
          <w:p w:rsidRPr="00EC1FF0" w:rsidR="00F10DD9" w:rsidP="00B8135B" w:rsidRDefault="00F10DD9" w14:paraId="7EDDB177" w14:textId="77777777">
            <w:pPr>
              <w:rPr>
                <w:rFonts w:asciiTheme="minorHAnsi" w:hAnsiTheme="minorHAnsi" w:cstheme="minorHAnsi"/>
                <w:sz w:val="20"/>
                <w:szCs w:val="20"/>
              </w:rPr>
            </w:pPr>
          </w:p>
        </w:tc>
      </w:tr>
      <w:tr w:rsidRPr="00EC1FF0" w:rsidR="0057054B" w14:paraId="60EE5120" w14:textId="77777777">
        <w:trPr>
          <w:jc w:val="center"/>
        </w:trPr>
        <w:tc>
          <w:tcPr>
            <w:tcW w:w="4809" w:type="dxa"/>
          </w:tcPr>
          <w:p w:rsidRPr="00EC1FF0" w:rsidR="00F10DD9" w:rsidP="00B8135B" w:rsidRDefault="00F10DD9" w14:paraId="3F8D2315"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V</w:t>
            </w:r>
          </w:p>
        </w:tc>
        <w:tc>
          <w:tcPr>
            <w:tcW w:w="5715" w:type="dxa"/>
          </w:tcPr>
          <w:p w:rsidRPr="00EC1FF0" w:rsidR="00F10DD9" w:rsidP="00B8135B" w:rsidRDefault="00F10DD9" w14:paraId="2487C59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1AB2FB0" w14:textId="77777777">
        <w:trPr>
          <w:jc w:val="center"/>
        </w:trPr>
        <w:tc>
          <w:tcPr>
            <w:tcW w:w="4809" w:type="dxa"/>
          </w:tcPr>
          <w:p w:rsidRPr="00EC1FF0" w:rsidR="00F10DD9" w:rsidP="00B8135B" w:rsidRDefault="00F10DD9" w14:paraId="3280D4E7"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SPOLOČNÉ USTANOVENIA</w:t>
            </w:r>
          </w:p>
        </w:tc>
        <w:tc>
          <w:tcPr>
            <w:tcW w:w="5715" w:type="dxa"/>
          </w:tcPr>
          <w:p w:rsidRPr="00EC1FF0" w:rsidR="00F10DD9" w:rsidP="00B8135B" w:rsidRDefault="00F10DD9" w14:paraId="13747F3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F513E78" w14:textId="77777777">
        <w:trPr>
          <w:jc w:val="center"/>
        </w:trPr>
        <w:tc>
          <w:tcPr>
            <w:tcW w:w="4809" w:type="dxa"/>
          </w:tcPr>
          <w:p w:rsidRPr="00EC1FF0" w:rsidR="00F10DD9" w:rsidP="00B8135B" w:rsidRDefault="00F10DD9" w14:paraId="68BF9FCA"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1A61F8E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AD638AB" w14:textId="77777777">
        <w:trPr>
          <w:jc w:val="center"/>
        </w:trPr>
        <w:tc>
          <w:tcPr>
            <w:tcW w:w="4809" w:type="dxa"/>
          </w:tcPr>
          <w:p w:rsidRPr="00EC1FF0" w:rsidR="00F10DD9" w:rsidP="00B8135B" w:rsidRDefault="00F10DD9" w14:paraId="5B211C26" w14:textId="4E591359">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030235">
              <w:rPr>
                <w:rFonts w:asciiTheme="minorHAnsi" w:hAnsiTheme="minorHAnsi"/>
                <w:b/>
                <w:sz w:val="20"/>
              </w:rPr>
              <w:t> </w:t>
            </w:r>
            <w:r w:rsidRPr="00EC1FF0">
              <w:rPr>
                <w:rFonts w:asciiTheme="minorHAnsi" w:hAnsiTheme="minorHAnsi"/>
                <w:b/>
                <w:sz w:val="20"/>
              </w:rPr>
              <w:t>1</w:t>
            </w:r>
            <w:r w:rsidR="00315938">
              <w:rPr>
                <w:rFonts w:asciiTheme="minorHAnsi" w:hAnsiTheme="minorHAnsi"/>
                <w:b/>
                <w:sz w:val="20"/>
              </w:rPr>
              <w:t> – </w:t>
            </w:r>
            <w:r w:rsidRPr="00EC1FF0">
              <w:rPr>
                <w:rFonts w:asciiTheme="minorHAnsi" w:hAnsiTheme="minorHAnsi"/>
                <w:b/>
                <w:sz w:val="20"/>
              </w:rPr>
              <w:t>Hlasovanie</w:t>
            </w:r>
          </w:p>
        </w:tc>
        <w:tc>
          <w:tcPr>
            <w:tcW w:w="5715" w:type="dxa"/>
          </w:tcPr>
          <w:p w:rsidRPr="00EC1FF0" w:rsidR="00F10DD9" w:rsidP="00B8135B" w:rsidRDefault="00F10DD9" w14:paraId="2041D70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748BF01" w14:textId="77777777">
        <w:trPr>
          <w:jc w:val="center"/>
        </w:trPr>
        <w:tc>
          <w:tcPr>
            <w:tcW w:w="4809" w:type="dxa"/>
          </w:tcPr>
          <w:p w:rsidRPr="00EC1FF0" w:rsidR="00F10DD9" w:rsidP="00B8135B" w:rsidRDefault="00F10DD9" w14:paraId="4DD4FEC8"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7F3F1F0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CD45CC2" w14:textId="77777777">
        <w:trPr>
          <w:jc w:val="center"/>
        </w:trPr>
        <w:tc>
          <w:tcPr>
            <w:tcW w:w="4809" w:type="dxa"/>
          </w:tcPr>
          <w:p w:rsidRPr="00EC1FF0" w:rsidR="00F10DD9" w:rsidP="00B8135B" w:rsidRDefault="00315938" w14:paraId="612B0F97" w14:textId="1D07FF4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76</w:t>
            </w:r>
            <w:r>
              <w:rPr>
                <w:rFonts w:asciiTheme="minorHAnsi" w:hAnsiTheme="minorHAnsi"/>
                <w:b/>
                <w:sz w:val="20"/>
              </w:rPr>
              <w:t> – </w:t>
            </w:r>
            <w:r w:rsidRPr="00EC1FF0" w:rsidR="00F10DD9">
              <w:rPr>
                <w:rFonts w:asciiTheme="minorHAnsi" w:hAnsiTheme="minorHAnsi"/>
                <w:b/>
                <w:sz w:val="20"/>
              </w:rPr>
              <w:t>Hlasovanie</w:t>
            </w:r>
          </w:p>
        </w:tc>
        <w:tc>
          <w:tcPr>
            <w:tcW w:w="5715" w:type="dxa"/>
          </w:tcPr>
          <w:p w:rsidRPr="00EC1FF0" w:rsidR="00F10DD9" w:rsidP="00B8135B" w:rsidRDefault="00F10DD9" w14:paraId="4C02026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9F75EB0" w14:textId="77777777">
        <w:trPr>
          <w:jc w:val="center"/>
        </w:trPr>
        <w:tc>
          <w:tcPr>
            <w:tcW w:w="4809" w:type="dxa"/>
          </w:tcPr>
          <w:p w:rsidRPr="00EC1FF0" w:rsidR="00F10DD9" w:rsidP="00B8135B" w:rsidRDefault="00F10DD9" w14:paraId="23E6680B" w14:textId="77777777">
            <w:pPr>
              <w:pStyle w:val="Heading1"/>
              <w:numPr>
                <w:ilvl w:val="0"/>
                <w:numId w:val="12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Za platné hlasy sa považuje hlasovanie „za“, „proti“ alebo „zdržiavam sa hlasovania“.</w:t>
            </w:r>
          </w:p>
        </w:tc>
        <w:tc>
          <w:tcPr>
            <w:tcW w:w="5715" w:type="dxa"/>
          </w:tcPr>
          <w:p w:rsidRPr="00EC1FF0" w:rsidR="00F10DD9" w:rsidP="00B8135B" w:rsidRDefault="00F10DD9" w14:paraId="59322CD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1F8421A" w14:textId="77777777">
        <w:trPr>
          <w:jc w:val="center"/>
        </w:trPr>
        <w:tc>
          <w:tcPr>
            <w:tcW w:w="4809" w:type="dxa"/>
          </w:tcPr>
          <w:p w:rsidRPr="00EC1FF0" w:rsidR="00F10DD9" w:rsidP="00B8135B" w:rsidRDefault="00F10DD9" w14:paraId="765909DB" w14:textId="2DABC7DF">
            <w:pPr>
              <w:pStyle w:val="Heading1"/>
              <w:numPr>
                <w:ilvl w:val="0"/>
                <w:numId w:val="130"/>
              </w:numPr>
              <w:tabs>
                <w:tab w:val="left" w:pos="567"/>
              </w:tabs>
              <w:outlineLvl w:val="0"/>
              <w:rPr>
                <w:rFonts w:asciiTheme="minorHAnsi" w:hAnsiTheme="minorHAnsi" w:cstheme="minorHAnsi"/>
                <w:sz w:val="20"/>
                <w:szCs w:val="20"/>
              </w:rPr>
            </w:pPr>
            <w:r w:rsidRPr="00EC1FF0">
              <w:rPr>
                <w:rFonts w:asciiTheme="minorHAnsi" w:hAnsiTheme="minorHAnsi"/>
                <w:sz w:val="20"/>
              </w:rPr>
              <w:t>Texty alebo rozhodnutia výboru</w:t>
            </w:r>
            <w:r w:rsidR="00EC1FF0">
              <w:rPr>
                <w:rFonts w:asciiTheme="minorHAnsi" w:hAnsiTheme="minorHAnsi"/>
                <w:sz w:val="20"/>
              </w:rPr>
              <w:t xml:space="preserve"> a </w:t>
            </w:r>
            <w:r w:rsidRPr="00EC1FF0">
              <w:rPr>
                <w:rFonts w:asciiTheme="minorHAnsi" w:hAnsiTheme="minorHAnsi"/>
                <w:sz w:val="20"/>
              </w:rPr>
              <w:t>jeho orgánov sa prijímajú väčšinou odovzdaných hlasov, pričom sa berú do úvahy hlasy „za“</w:t>
            </w:r>
            <w:r w:rsidR="00EC1FF0">
              <w:rPr>
                <w:rFonts w:asciiTheme="minorHAnsi" w:hAnsiTheme="minorHAnsi"/>
                <w:sz w:val="20"/>
              </w:rPr>
              <w:t xml:space="preserve"> a </w:t>
            </w:r>
            <w:r w:rsidRPr="00EC1FF0">
              <w:rPr>
                <w:rFonts w:asciiTheme="minorHAnsi" w:hAnsiTheme="minorHAnsi"/>
                <w:sz w:val="20"/>
              </w:rPr>
              <w:t>„proti“, ak to</w:t>
            </w:r>
            <w:r w:rsidR="00EC1FF0">
              <w:rPr>
                <w:rFonts w:asciiTheme="minorHAnsi" w:hAnsiTheme="minorHAnsi"/>
                <w:sz w:val="20"/>
              </w:rPr>
              <w:t xml:space="preserve"> v </w:t>
            </w:r>
            <w:r w:rsidRPr="00EC1FF0">
              <w:rPr>
                <w:rFonts w:asciiTheme="minorHAnsi" w:hAnsiTheme="minorHAnsi"/>
                <w:sz w:val="20"/>
              </w:rPr>
              <w:t>tomto rokovacom poriadku nie je stanovené inak.</w:t>
            </w:r>
          </w:p>
        </w:tc>
        <w:tc>
          <w:tcPr>
            <w:tcW w:w="5715" w:type="dxa"/>
          </w:tcPr>
          <w:p w:rsidRPr="00EC1FF0"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C0CDA2D" w14:textId="77777777">
        <w:trPr>
          <w:jc w:val="center"/>
        </w:trPr>
        <w:tc>
          <w:tcPr>
            <w:tcW w:w="4809" w:type="dxa"/>
          </w:tcPr>
          <w:p w:rsidRPr="00EC1FF0" w:rsidR="00F10DD9" w:rsidP="00B8135B" w:rsidRDefault="00F10DD9" w14:paraId="58D0C703" w14:textId="7B4C8480">
            <w:pPr>
              <w:pStyle w:val="Heading1"/>
              <w:numPr>
                <w:ilvl w:val="0"/>
                <w:numId w:val="130"/>
              </w:numPr>
              <w:tabs>
                <w:tab w:val="left" w:pos="567"/>
              </w:tabs>
              <w:outlineLvl w:val="0"/>
              <w:rPr>
                <w:rFonts w:asciiTheme="minorHAnsi" w:hAnsiTheme="minorHAnsi" w:cstheme="minorHAnsi"/>
                <w:sz w:val="20"/>
                <w:szCs w:val="20"/>
              </w:rPr>
            </w:pPr>
            <w:r w:rsidRPr="00EC1FF0">
              <w:rPr>
                <w:rFonts w:asciiTheme="minorHAnsi" w:hAnsiTheme="minorHAnsi"/>
                <w:sz w:val="20"/>
              </w:rPr>
              <w:t>Hlasuje sa verejne, tajne alebo podľa mien. Pri hlasovaní podľa mien sa mená</w:t>
            </w:r>
            <w:r w:rsidR="00EC1FF0">
              <w:rPr>
                <w:rFonts w:asciiTheme="minorHAnsi" w:hAnsiTheme="minorHAnsi"/>
                <w:sz w:val="20"/>
              </w:rPr>
              <w:t xml:space="preserve"> a </w:t>
            </w:r>
            <w:r w:rsidRPr="00EC1FF0">
              <w:rPr>
                <w:rFonts w:asciiTheme="minorHAnsi" w:hAnsiTheme="minorHAnsi"/>
                <w:sz w:val="20"/>
              </w:rPr>
              <w:t>hlasy zaznamenajú</w:t>
            </w:r>
            <w:r w:rsidR="00EC1FF0">
              <w:rPr>
                <w:rFonts w:asciiTheme="minorHAnsi" w:hAnsiTheme="minorHAnsi"/>
                <w:sz w:val="20"/>
              </w:rPr>
              <w:t xml:space="preserve"> v </w:t>
            </w:r>
            <w:r w:rsidRPr="00EC1FF0">
              <w:rPr>
                <w:rFonts w:asciiTheme="minorHAnsi" w:hAnsiTheme="minorHAnsi"/>
                <w:sz w:val="20"/>
              </w:rPr>
              <w:t>zápisnici zo schôdze.</w:t>
            </w:r>
          </w:p>
        </w:tc>
        <w:tc>
          <w:tcPr>
            <w:tcW w:w="5715" w:type="dxa"/>
          </w:tcPr>
          <w:p w:rsidRPr="00EC1FF0" w:rsidR="00F10DD9" w:rsidP="00B8135B" w:rsidRDefault="00F10DD9" w14:paraId="5C6F9DB2" w14:textId="77777777">
            <w:pPr>
              <w:rPr>
                <w:rFonts w:asciiTheme="minorHAnsi" w:hAnsiTheme="minorHAnsi" w:cstheme="minorHAnsi"/>
                <w:sz w:val="20"/>
                <w:szCs w:val="20"/>
              </w:rPr>
            </w:pPr>
            <w:r w:rsidRPr="00EC1FF0">
              <w:rPr>
                <w:rFonts w:asciiTheme="minorHAnsi" w:hAnsiTheme="minorHAnsi"/>
                <w:sz w:val="20"/>
              </w:rPr>
              <w:t>Hlasovanie podľa mien prebieha pomocou elektronického hlasovacieho zariadenia.</w:t>
            </w:r>
          </w:p>
          <w:p w:rsidRPr="00EC1FF0" w:rsidR="00F10DD9" w:rsidP="00B8135B" w:rsidRDefault="00F10DD9" w14:paraId="4101AD2D" w14:textId="77777777">
            <w:pPr>
              <w:rPr>
                <w:rFonts w:asciiTheme="minorHAnsi" w:hAnsiTheme="minorHAnsi" w:cstheme="minorHAnsi"/>
                <w:sz w:val="20"/>
                <w:szCs w:val="20"/>
              </w:rPr>
            </w:pPr>
          </w:p>
          <w:p w:rsidRPr="00EC1FF0" w:rsidR="00F10DD9" w:rsidP="00B8135B" w:rsidRDefault="00F10DD9" w14:paraId="785D6652" w14:textId="63B4B74F">
            <w:pPr>
              <w:rPr>
                <w:rFonts w:asciiTheme="minorHAnsi" w:hAnsiTheme="minorHAnsi" w:cstheme="minorHAnsi"/>
                <w:sz w:val="20"/>
                <w:szCs w:val="20"/>
              </w:rPr>
            </w:pPr>
            <w:r w:rsidRPr="00EC1FF0">
              <w:rPr>
                <w:rFonts w:asciiTheme="minorHAnsi" w:hAnsiTheme="minorHAnsi"/>
                <w:sz w:val="20"/>
              </w:rPr>
              <w:t>Ak sa toto zariadenie nemôže</w:t>
            </w:r>
            <w:r w:rsidR="00EC1FF0">
              <w:rPr>
                <w:rFonts w:asciiTheme="minorHAnsi" w:hAnsiTheme="minorHAnsi"/>
                <w:sz w:val="20"/>
              </w:rPr>
              <w:t xml:space="preserve"> z </w:t>
            </w:r>
            <w:r w:rsidRPr="00EC1FF0">
              <w:rPr>
                <w:rFonts w:asciiTheme="minorHAnsi" w:hAnsiTheme="minorHAnsi"/>
                <w:sz w:val="20"/>
              </w:rPr>
              <w:t>technických dôvodov použiť, môže sa hlasovať</w:t>
            </w:r>
            <w:r w:rsidR="00EC1FF0">
              <w:rPr>
                <w:rFonts w:asciiTheme="minorHAnsi" w:hAnsiTheme="minorHAnsi"/>
                <w:sz w:val="20"/>
              </w:rPr>
              <w:t xml:space="preserve"> v </w:t>
            </w:r>
            <w:r w:rsidRPr="00EC1FF0">
              <w:rPr>
                <w:rFonts w:asciiTheme="minorHAnsi" w:hAnsiTheme="minorHAnsi"/>
                <w:sz w:val="20"/>
              </w:rPr>
              <w:t>abecednom poradí, začínajúc menom člena, ktorého určí žreb. Predseda hlasuje ako posledný. Hlasovanie sa uskutoční ústne vyslovením slov „Áno“, „Nie“ alebo „Zdržiavam sa“.</w:t>
            </w:r>
          </w:p>
          <w:p w:rsidRPr="00EC1FF0" w:rsidR="00F10DD9" w:rsidP="00B8135B" w:rsidRDefault="00F10DD9" w14:paraId="322B42DD" w14:textId="77777777">
            <w:pPr>
              <w:rPr>
                <w:rFonts w:asciiTheme="minorHAnsi" w:hAnsiTheme="minorHAnsi" w:cstheme="minorHAnsi"/>
                <w:sz w:val="20"/>
                <w:szCs w:val="20"/>
              </w:rPr>
            </w:pPr>
          </w:p>
          <w:p w:rsidRPr="00EC1FF0" w:rsidR="00F10DD9" w:rsidP="00B8135B" w:rsidRDefault="00F10DD9" w14:paraId="40B0E17E" w14:textId="3240C5B2">
            <w:pPr>
              <w:rPr>
                <w:rFonts w:asciiTheme="minorHAnsi" w:hAnsiTheme="minorHAnsi" w:cstheme="minorHAnsi"/>
                <w:i/>
                <w:sz w:val="20"/>
                <w:szCs w:val="20"/>
              </w:rPr>
            </w:pPr>
            <w:r w:rsidRPr="00EC1FF0">
              <w:rPr>
                <w:rFonts w:asciiTheme="minorHAnsi" w:hAnsiTheme="minorHAnsi"/>
                <w:sz w:val="20"/>
              </w:rPr>
              <w:t>Hlasovanie sa zaznamená</w:t>
            </w:r>
            <w:r w:rsidR="00EC1FF0">
              <w:rPr>
                <w:rFonts w:asciiTheme="minorHAnsi" w:hAnsiTheme="minorHAnsi"/>
                <w:sz w:val="20"/>
              </w:rPr>
              <w:t xml:space="preserve"> v </w:t>
            </w:r>
            <w:r w:rsidRPr="00EC1FF0">
              <w:rPr>
                <w:rFonts w:asciiTheme="minorHAnsi" w:hAnsiTheme="minorHAnsi"/>
                <w:sz w:val="20"/>
              </w:rPr>
              <w:t>zápisnici zo schôdze, pričom sa mená členov uvedú</w:t>
            </w:r>
            <w:r w:rsidR="00EC1FF0">
              <w:rPr>
                <w:rFonts w:asciiTheme="minorHAnsi" w:hAnsiTheme="minorHAnsi"/>
                <w:sz w:val="20"/>
              </w:rPr>
              <w:t xml:space="preserve"> v </w:t>
            </w:r>
            <w:r w:rsidRPr="00EC1FF0">
              <w:rPr>
                <w:rFonts w:asciiTheme="minorHAnsi" w:hAnsiTheme="minorHAnsi"/>
                <w:sz w:val="20"/>
              </w:rPr>
              <w:t>abecednom poradí spolu</w:t>
            </w:r>
            <w:r w:rsidR="00EC1FF0">
              <w:rPr>
                <w:rFonts w:asciiTheme="minorHAnsi" w:hAnsiTheme="minorHAnsi"/>
                <w:sz w:val="20"/>
              </w:rPr>
              <w:t xml:space="preserve"> s </w:t>
            </w:r>
            <w:r w:rsidRPr="00EC1FF0">
              <w:rPr>
                <w:rFonts w:asciiTheme="minorHAnsi" w:hAnsiTheme="minorHAnsi"/>
                <w:sz w:val="20"/>
              </w:rPr>
              <w:t>informáciou</w:t>
            </w:r>
            <w:r w:rsidR="00EC1FF0">
              <w:rPr>
                <w:rFonts w:asciiTheme="minorHAnsi" w:hAnsiTheme="minorHAnsi"/>
                <w:sz w:val="20"/>
              </w:rPr>
              <w:t xml:space="preserve"> o </w:t>
            </w:r>
            <w:r w:rsidRPr="00EC1FF0">
              <w:rPr>
                <w:rFonts w:asciiTheme="minorHAnsi" w:hAnsiTheme="minorHAnsi"/>
                <w:sz w:val="20"/>
              </w:rPr>
              <w:t xml:space="preserve">tom, ako </w:t>
            </w:r>
            <w:r w:rsidRPr="00EC1FF0">
              <w:rPr>
                <w:rFonts w:asciiTheme="minorHAnsi" w:hAnsiTheme="minorHAnsi"/>
                <w:sz w:val="20"/>
              </w:rPr>
              <w:lastRenderedPageBreak/>
              <w:t>hlasovali.</w:t>
            </w:r>
          </w:p>
        </w:tc>
      </w:tr>
      <w:tr w:rsidRPr="00EC1FF0" w:rsidR="0057054B" w14:paraId="741ADE90" w14:textId="77777777">
        <w:trPr>
          <w:jc w:val="center"/>
        </w:trPr>
        <w:tc>
          <w:tcPr>
            <w:tcW w:w="4809" w:type="dxa"/>
          </w:tcPr>
          <w:p w:rsidRPr="00EC1FF0" w:rsidR="00F10DD9" w:rsidP="00B8135B" w:rsidRDefault="00F10DD9" w14:paraId="0AFD6937" w14:textId="77B8A730">
            <w:pPr>
              <w:pStyle w:val="Heading1"/>
              <w:numPr>
                <w:ilvl w:val="0"/>
                <w:numId w:val="130"/>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O uznesení, pozmeňovacom návrhu, protistanovisku, stanovisku ako celku alebo</w:t>
            </w:r>
            <w:r w:rsidR="00EC1FF0">
              <w:rPr>
                <w:rFonts w:asciiTheme="minorHAnsi" w:hAnsiTheme="minorHAnsi"/>
                <w:sz w:val="20"/>
              </w:rPr>
              <w:t xml:space="preserve"> o </w:t>
            </w:r>
            <w:r w:rsidRPr="00EC1FF0">
              <w:rPr>
                <w:rFonts w:asciiTheme="minorHAnsi" w:hAnsiTheme="minorHAnsi"/>
                <w:sz w:val="20"/>
              </w:rPr>
              <w:t>akomkoľvek inom texte sa hlasuje podľa mien, ak</w:t>
            </w:r>
            <w:r w:rsidR="00EC1FF0">
              <w:rPr>
                <w:rFonts w:asciiTheme="minorHAnsi" w:hAnsiTheme="minorHAnsi"/>
                <w:sz w:val="20"/>
              </w:rPr>
              <w:t xml:space="preserve"> o </w:t>
            </w:r>
            <w:r w:rsidRPr="00EC1FF0">
              <w:rPr>
                <w:rFonts w:asciiTheme="minorHAnsi" w:hAnsiTheme="minorHAnsi"/>
                <w:sz w:val="20"/>
              </w:rPr>
              <w:t>to požiada štvrtina prítomných alebo zastúpených členov.</w:t>
            </w:r>
          </w:p>
        </w:tc>
        <w:tc>
          <w:tcPr>
            <w:tcW w:w="5715" w:type="dxa"/>
          </w:tcPr>
          <w:p w:rsidRPr="00EC1FF0" w:rsidR="00F10DD9" w:rsidP="00B8135B" w:rsidRDefault="00F10DD9" w14:paraId="36BA16E8" w14:textId="49381578">
            <w:pPr>
              <w:rPr>
                <w:rFonts w:asciiTheme="minorHAnsi" w:hAnsiTheme="minorHAnsi" w:cstheme="minorHAnsi"/>
                <w:sz w:val="20"/>
                <w:szCs w:val="20"/>
              </w:rPr>
            </w:pPr>
            <w:r w:rsidRPr="00EC1FF0">
              <w:rPr>
                <w:rFonts w:asciiTheme="minorHAnsi" w:hAnsiTheme="minorHAnsi"/>
                <w:sz w:val="20"/>
              </w:rPr>
              <w:t>Pojem „hlasovanie podľa mien“ uvedený</w:t>
            </w:r>
            <w:r w:rsidR="00EC1FF0">
              <w:rPr>
                <w:rFonts w:asciiTheme="minorHAnsi" w:hAnsiTheme="minorHAnsi"/>
                <w:sz w:val="20"/>
              </w:rPr>
              <w:t xml:space="preserve"> v </w:t>
            </w:r>
            <w:r w:rsidRPr="00EC1FF0">
              <w:rPr>
                <w:rFonts w:asciiTheme="minorHAnsi" w:hAnsiTheme="minorHAnsi"/>
                <w:sz w:val="20"/>
              </w:rPr>
              <w:t>tomto odseku má rovnaký význam ako hlasovanie podľa mien opísané</w:t>
            </w:r>
            <w:r w:rsidR="00EC1FF0">
              <w:rPr>
                <w:rFonts w:asciiTheme="minorHAnsi" w:hAnsiTheme="minorHAnsi"/>
                <w:sz w:val="20"/>
              </w:rPr>
              <w:t xml:space="preserve"> v </w:t>
            </w:r>
            <w:r w:rsidRPr="00EC1FF0">
              <w:rPr>
                <w:rFonts w:asciiTheme="minorHAnsi" w:hAnsiTheme="minorHAnsi"/>
                <w:sz w:val="20"/>
              </w:rPr>
              <w:t>odseku</w:t>
            </w:r>
            <w:r w:rsidR="00030235">
              <w:rPr>
                <w:rFonts w:asciiTheme="minorHAnsi" w:hAnsiTheme="minorHAnsi"/>
                <w:sz w:val="20"/>
              </w:rPr>
              <w:t> </w:t>
            </w:r>
            <w:r w:rsidRPr="00EC1FF0">
              <w:rPr>
                <w:rFonts w:asciiTheme="minorHAnsi" w:hAnsiTheme="minorHAnsi"/>
                <w:sz w:val="20"/>
              </w:rPr>
              <w:t>3 tohto článku.</w:t>
            </w:r>
          </w:p>
        </w:tc>
      </w:tr>
      <w:tr w:rsidRPr="00EC1FF0" w:rsidR="0057054B" w14:paraId="45D941EF" w14:textId="77777777">
        <w:trPr>
          <w:jc w:val="center"/>
        </w:trPr>
        <w:tc>
          <w:tcPr>
            <w:tcW w:w="4809" w:type="dxa"/>
          </w:tcPr>
          <w:p w:rsidRPr="00EC1FF0"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sidRPr="00EC1FF0">
              <w:rPr>
                <w:rFonts w:asciiTheme="minorHAnsi" w:hAnsiTheme="minorHAnsi"/>
                <w:sz w:val="20"/>
              </w:rPr>
              <w:t>Voľby do rôznych reprezentatívnych funkcií prebiehajú vždy tajným hlasovaním.</w:t>
            </w:r>
          </w:p>
        </w:tc>
        <w:tc>
          <w:tcPr>
            <w:tcW w:w="5715" w:type="dxa"/>
          </w:tcPr>
          <w:p w:rsidRPr="00EC1FF0"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AC33EF9" w14:textId="77777777">
        <w:trPr>
          <w:jc w:val="center"/>
        </w:trPr>
        <w:tc>
          <w:tcPr>
            <w:tcW w:w="4809" w:type="dxa"/>
          </w:tcPr>
          <w:p w:rsidRPr="00EC1FF0" w:rsidR="00F10DD9" w:rsidP="00B8135B" w:rsidRDefault="00F10DD9" w14:paraId="7E002D8A" w14:textId="5E18651D">
            <w:pPr>
              <w:widowControl w:val="0"/>
              <w:adjustRightInd w:val="0"/>
              <w:snapToGrid w:val="0"/>
              <w:rPr>
                <w:rFonts w:asciiTheme="minorHAnsi" w:hAnsiTheme="minorHAnsi" w:cstheme="minorHAnsi"/>
                <w:sz w:val="20"/>
                <w:szCs w:val="20"/>
              </w:rPr>
            </w:pPr>
            <w:r w:rsidRPr="00EC1FF0">
              <w:rPr>
                <w:rFonts w:asciiTheme="minorHAnsi" w:hAnsiTheme="minorHAnsi"/>
                <w:sz w:val="20"/>
              </w:rPr>
              <w:t>V ostatných prípadoch sa môže hlasovať tajne, ak</w:t>
            </w:r>
            <w:r w:rsidR="00EC1FF0">
              <w:rPr>
                <w:rFonts w:asciiTheme="minorHAnsi" w:hAnsiTheme="minorHAnsi"/>
                <w:sz w:val="20"/>
              </w:rPr>
              <w:t xml:space="preserve"> o </w:t>
            </w:r>
            <w:r w:rsidRPr="00EC1FF0">
              <w:rPr>
                <w:rFonts w:asciiTheme="minorHAnsi" w:hAnsiTheme="minorHAnsi"/>
                <w:sz w:val="20"/>
              </w:rPr>
              <w:t>to požiada väčšina prítomných alebo zastúpených členov.</w:t>
            </w:r>
          </w:p>
        </w:tc>
        <w:tc>
          <w:tcPr>
            <w:tcW w:w="5715" w:type="dxa"/>
          </w:tcPr>
          <w:p w:rsidRPr="00EC1FF0" w:rsidR="00F10DD9" w:rsidP="00B8135B" w:rsidRDefault="00F10DD9" w14:paraId="67DFFEF1" w14:textId="77777777">
            <w:pPr>
              <w:widowControl w:val="0"/>
              <w:adjustRightInd w:val="0"/>
              <w:snapToGrid w:val="0"/>
              <w:rPr>
                <w:rFonts w:asciiTheme="minorHAnsi" w:hAnsiTheme="minorHAnsi" w:cstheme="minorHAnsi"/>
                <w:sz w:val="20"/>
                <w:szCs w:val="20"/>
              </w:rPr>
            </w:pPr>
          </w:p>
        </w:tc>
      </w:tr>
      <w:tr w:rsidRPr="00EC1FF0" w:rsidR="0057054B" w14:paraId="6F53A56E" w14:textId="77777777">
        <w:trPr>
          <w:jc w:val="center"/>
        </w:trPr>
        <w:tc>
          <w:tcPr>
            <w:tcW w:w="4809" w:type="dxa"/>
          </w:tcPr>
          <w:p w:rsidRPr="00EC1FF0" w:rsidR="00F10DD9" w:rsidP="00B8135B" w:rsidRDefault="00F10DD9" w14:paraId="740DE375" w14:textId="632F64A8">
            <w:pPr>
              <w:pStyle w:val="Heading1"/>
              <w:numPr>
                <w:ilvl w:val="0"/>
                <w:numId w:val="130"/>
              </w:numPr>
              <w:tabs>
                <w:tab w:val="left" w:pos="567"/>
              </w:tabs>
              <w:outlineLvl w:val="0"/>
              <w:rPr>
                <w:rFonts w:asciiTheme="minorHAnsi" w:hAnsiTheme="minorHAnsi" w:cstheme="minorHAnsi"/>
                <w:sz w:val="20"/>
                <w:szCs w:val="20"/>
              </w:rPr>
            </w:pPr>
            <w:r w:rsidRPr="00EC1FF0">
              <w:rPr>
                <w:rFonts w:asciiTheme="minorHAnsi" w:hAnsiTheme="minorHAnsi"/>
                <w:sz w:val="20"/>
              </w:rPr>
              <w:t>Ak pri hlasovaní dôjde</w:t>
            </w:r>
            <w:r w:rsidR="00EC1FF0">
              <w:rPr>
                <w:rFonts w:asciiTheme="minorHAnsi" w:hAnsiTheme="minorHAnsi"/>
                <w:sz w:val="20"/>
              </w:rPr>
              <w:t xml:space="preserve"> k </w:t>
            </w:r>
            <w:r w:rsidRPr="00EC1FF0">
              <w:rPr>
                <w:rFonts w:asciiTheme="minorHAnsi" w:hAnsiTheme="minorHAnsi"/>
                <w:sz w:val="20"/>
              </w:rPr>
              <w:t>rovnosti hlasov, rozhoduje hlas člena predsedajúceho schôdzi.</w:t>
            </w:r>
          </w:p>
        </w:tc>
        <w:tc>
          <w:tcPr>
            <w:tcW w:w="5715" w:type="dxa"/>
          </w:tcPr>
          <w:p w:rsidRPr="00EC1FF0"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6FE5808" w14:textId="77777777">
        <w:trPr>
          <w:jc w:val="center"/>
        </w:trPr>
        <w:tc>
          <w:tcPr>
            <w:tcW w:w="4809" w:type="dxa"/>
          </w:tcPr>
          <w:p w:rsidRPr="00EC1FF0" w:rsidR="00F10DD9" w:rsidP="00B8135B" w:rsidRDefault="00F10DD9" w14:paraId="16CD6A3B" w14:textId="77777777">
            <w:pPr>
              <w:rPr>
                <w:rFonts w:asciiTheme="minorHAnsi" w:hAnsiTheme="minorHAnsi" w:cstheme="minorHAnsi"/>
                <w:sz w:val="20"/>
                <w:szCs w:val="20"/>
              </w:rPr>
            </w:pPr>
          </w:p>
        </w:tc>
        <w:tc>
          <w:tcPr>
            <w:tcW w:w="5715" w:type="dxa"/>
          </w:tcPr>
          <w:p w:rsidRPr="00EC1FF0" w:rsidR="00F10DD9" w:rsidP="00B8135B" w:rsidRDefault="00F10DD9" w14:paraId="61711513" w14:textId="77777777">
            <w:pPr>
              <w:rPr>
                <w:rFonts w:asciiTheme="minorHAnsi" w:hAnsiTheme="minorHAnsi" w:cstheme="minorHAnsi"/>
                <w:sz w:val="20"/>
                <w:szCs w:val="20"/>
              </w:rPr>
            </w:pPr>
          </w:p>
        </w:tc>
      </w:tr>
      <w:tr w:rsidRPr="00EC1FF0" w:rsidR="0057054B" w14:paraId="16841A7A" w14:textId="77777777">
        <w:trPr>
          <w:jc w:val="center"/>
        </w:trPr>
        <w:tc>
          <w:tcPr>
            <w:tcW w:w="4809" w:type="dxa"/>
          </w:tcPr>
          <w:p w:rsidRPr="00EC1FF0" w:rsidR="00F10DD9" w:rsidP="00B8135B" w:rsidRDefault="00F10DD9" w14:paraId="0701AA42" w14:textId="5D4537E4">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2</w:t>
            </w:r>
            <w:r w:rsidR="00315938">
              <w:rPr>
                <w:rFonts w:asciiTheme="minorHAnsi" w:hAnsiTheme="minorHAnsi"/>
                <w:b/>
                <w:sz w:val="20"/>
              </w:rPr>
              <w:t> – </w:t>
            </w:r>
            <w:r w:rsidRPr="00EC1FF0">
              <w:rPr>
                <w:rFonts w:asciiTheme="minorHAnsi" w:hAnsiTheme="minorHAnsi"/>
                <w:b/>
                <w:sz w:val="20"/>
              </w:rPr>
              <w:t>Spravodajcovia</w:t>
            </w:r>
          </w:p>
        </w:tc>
        <w:tc>
          <w:tcPr>
            <w:tcW w:w="5715" w:type="dxa"/>
          </w:tcPr>
          <w:p w:rsidRPr="00EC1FF0"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4F87FA1" w14:textId="77777777">
        <w:trPr>
          <w:jc w:val="center"/>
        </w:trPr>
        <w:tc>
          <w:tcPr>
            <w:tcW w:w="4809" w:type="dxa"/>
          </w:tcPr>
          <w:p w:rsidRPr="00EC1FF0" w:rsidR="00F10DD9" w:rsidP="00B8135B" w:rsidRDefault="00F10DD9" w14:paraId="79AB1456" w14:textId="77777777">
            <w:pPr>
              <w:keepNext/>
              <w:keepLines/>
              <w:widowControl w:val="0"/>
              <w:adjustRightInd w:val="0"/>
              <w:snapToGrid w:val="0"/>
              <w:jc w:val="center"/>
              <w:rPr>
                <w:rFonts w:asciiTheme="minorHAnsi" w:hAnsiTheme="minorHAnsi" w:cstheme="minorHAnsi"/>
                <w:sz w:val="20"/>
                <w:szCs w:val="20"/>
              </w:rPr>
            </w:pPr>
          </w:p>
        </w:tc>
        <w:tc>
          <w:tcPr>
            <w:tcW w:w="5715" w:type="dxa"/>
          </w:tcPr>
          <w:p w:rsidRPr="00EC1FF0" w:rsidR="00F10DD9" w:rsidP="00B8135B" w:rsidRDefault="00F10DD9" w14:paraId="33382A4B" w14:textId="77777777">
            <w:pPr>
              <w:keepNext/>
              <w:keepLines/>
              <w:widowControl w:val="0"/>
              <w:adjustRightInd w:val="0"/>
              <w:snapToGrid w:val="0"/>
              <w:jc w:val="center"/>
              <w:rPr>
                <w:rFonts w:asciiTheme="minorHAnsi" w:hAnsiTheme="minorHAnsi" w:cstheme="minorHAnsi"/>
                <w:sz w:val="20"/>
                <w:szCs w:val="20"/>
              </w:rPr>
            </w:pPr>
          </w:p>
        </w:tc>
      </w:tr>
      <w:tr w:rsidRPr="00EC1FF0" w:rsidR="0057054B" w14:paraId="2C451E01" w14:textId="77777777">
        <w:trPr>
          <w:jc w:val="center"/>
        </w:trPr>
        <w:tc>
          <w:tcPr>
            <w:tcW w:w="4809" w:type="dxa"/>
          </w:tcPr>
          <w:p w:rsidRPr="00EC1FF0" w:rsidR="00F10DD9" w:rsidP="00B8135B" w:rsidRDefault="00315938" w14:paraId="7BA7626B" w14:textId="575DEB6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77</w:t>
            </w:r>
            <w:r>
              <w:rPr>
                <w:rFonts w:asciiTheme="minorHAnsi" w:hAnsiTheme="minorHAnsi"/>
                <w:b/>
                <w:sz w:val="20"/>
              </w:rPr>
              <w:t> – </w:t>
            </w:r>
            <w:r w:rsidRPr="00EC1FF0" w:rsidR="00F10DD9">
              <w:rPr>
                <w:rFonts w:asciiTheme="minorHAnsi" w:hAnsiTheme="minorHAnsi"/>
                <w:b/>
                <w:sz w:val="20"/>
              </w:rPr>
              <w:t>Úlohy spravodajcov</w:t>
            </w:r>
          </w:p>
        </w:tc>
        <w:tc>
          <w:tcPr>
            <w:tcW w:w="5715" w:type="dxa"/>
          </w:tcPr>
          <w:p w:rsidRPr="00EC1FF0"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29CD005" w14:textId="77777777">
        <w:trPr>
          <w:jc w:val="center"/>
        </w:trPr>
        <w:tc>
          <w:tcPr>
            <w:tcW w:w="4809" w:type="dxa"/>
          </w:tcPr>
          <w:p w:rsidRPr="00EC1FF0" w:rsidR="00F10DD9" w:rsidP="00B8135B" w:rsidRDefault="00F10DD9" w14:paraId="58ACD6C5" w14:textId="7122D06C">
            <w:pPr>
              <w:pStyle w:val="Heading1"/>
              <w:numPr>
                <w:ilvl w:val="0"/>
                <w:numId w:val="131"/>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Úlohou spravodajcu je vypracovať návrh stanoviska, hodnotiacej správy alebo informačnej správy</w:t>
            </w:r>
            <w:r w:rsidR="00EC1FF0">
              <w:rPr>
                <w:rFonts w:asciiTheme="minorHAnsi" w:hAnsiTheme="minorHAnsi"/>
                <w:sz w:val="20"/>
              </w:rPr>
              <w:t xml:space="preserve"> s </w:t>
            </w:r>
            <w:r w:rsidRPr="00EC1FF0">
              <w:rPr>
                <w:rFonts w:asciiTheme="minorHAnsi" w:hAnsiTheme="minorHAnsi"/>
                <w:sz w:val="20"/>
              </w:rPr>
              <w:t>prihliadnutím na rôzne príspevky členov študijnej skupiny.</w:t>
            </w:r>
          </w:p>
        </w:tc>
        <w:tc>
          <w:tcPr>
            <w:tcW w:w="5715" w:type="dxa"/>
          </w:tcPr>
          <w:p w:rsidRPr="00EC1FF0"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4E550D9" w14:textId="77777777">
        <w:trPr>
          <w:jc w:val="center"/>
        </w:trPr>
        <w:tc>
          <w:tcPr>
            <w:tcW w:w="4809" w:type="dxa"/>
          </w:tcPr>
          <w:p w:rsidRPr="00EC1FF0" w:rsidR="00F10DD9" w:rsidP="00B8135B" w:rsidRDefault="00F10DD9" w14:paraId="4E962812"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Text, ktorý vypracoval, predstaví príslušnému orgánu.</w:t>
            </w:r>
          </w:p>
        </w:tc>
        <w:tc>
          <w:tcPr>
            <w:tcW w:w="5715" w:type="dxa"/>
          </w:tcPr>
          <w:p w:rsidRPr="00EC1FF0" w:rsidR="00F10DD9" w:rsidP="00B8135B" w:rsidRDefault="00F10DD9" w14:paraId="718C0923" w14:textId="77777777">
            <w:pPr>
              <w:widowControl w:val="0"/>
              <w:adjustRightInd w:val="0"/>
              <w:snapToGrid w:val="0"/>
              <w:rPr>
                <w:rFonts w:asciiTheme="minorHAnsi" w:hAnsiTheme="minorHAnsi" w:cstheme="minorHAnsi"/>
                <w:sz w:val="20"/>
                <w:szCs w:val="20"/>
              </w:rPr>
            </w:pPr>
          </w:p>
        </w:tc>
      </w:tr>
      <w:tr w:rsidRPr="00EC1FF0" w:rsidR="0057054B" w14:paraId="6C5B4037" w14:textId="77777777">
        <w:trPr>
          <w:jc w:val="center"/>
        </w:trPr>
        <w:tc>
          <w:tcPr>
            <w:tcW w:w="4809" w:type="dxa"/>
          </w:tcPr>
          <w:p w:rsidRPr="00EC1FF0" w:rsidR="00F10DD9" w:rsidP="00B8135B" w:rsidRDefault="00F10DD9" w14:paraId="67116B14"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Ak je návrh prijatý, predstaví ho zhromaždeniu.</w:t>
            </w:r>
          </w:p>
        </w:tc>
        <w:tc>
          <w:tcPr>
            <w:tcW w:w="5715" w:type="dxa"/>
          </w:tcPr>
          <w:p w:rsidRPr="00EC1FF0" w:rsidR="00F10DD9" w:rsidP="00B8135B" w:rsidRDefault="00F10DD9" w14:paraId="2245C78B" w14:textId="1DE9FD62">
            <w:pPr>
              <w:widowControl w:val="0"/>
              <w:adjustRightInd w:val="0"/>
              <w:snapToGrid w:val="0"/>
              <w:rPr>
                <w:rFonts w:asciiTheme="minorHAnsi" w:hAnsiTheme="minorHAnsi" w:cstheme="minorHAnsi"/>
                <w:sz w:val="20"/>
                <w:szCs w:val="20"/>
              </w:rPr>
            </w:pPr>
          </w:p>
        </w:tc>
      </w:tr>
      <w:tr w:rsidRPr="00EC1FF0" w:rsidR="0057054B" w14:paraId="03BB5E58" w14:textId="77777777">
        <w:trPr>
          <w:jc w:val="center"/>
        </w:trPr>
        <w:tc>
          <w:tcPr>
            <w:tcW w:w="4809" w:type="dxa"/>
          </w:tcPr>
          <w:p w:rsidRPr="00EC1FF0" w:rsidR="00F10DD9" w:rsidP="00030235" w:rsidRDefault="00F10DD9" w14:paraId="230875E6" w14:textId="0387D87C">
            <w:pPr>
              <w:pStyle w:val="Heading1"/>
              <w:keepNext/>
              <w:keepLines/>
              <w:numPr>
                <w:ilvl w:val="0"/>
                <w:numId w:val="132"/>
              </w:numPr>
              <w:tabs>
                <w:tab w:val="left" w:pos="567"/>
              </w:tabs>
              <w:outlineLvl w:val="0"/>
              <w:rPr>
                <w:rFonts w:asciiTheme="minorHAnsi" w:hAnsiTheme="minorHAnsi" w:cstheme="minorHAnsi"/>
                <w:sz w:val="20"/>
                <w:szCs w:val="20"/>
                <w:u w:val="single"/>
              </w:rPr>
            </w:pPr>
            <w:r w:rsidRPr="00EC1FF0">
              <w:rPr>
                <w:rFonts w:asciiTheme="minorHAnsi" w:hAnsiTheme="minorHAnsi"/>
                <w:sz w:val="20"/>
              </w:rPr>
              <w:t>Spravodajca, ktorému môže pomáhať poradca, je poverený sledovaním dosahu stanoviska po jeho prijatí na plenárnom zasadnutí</w:t>
            </w:r>
            <w:r w:rsidR="00EC1FF0">
              <w:rPr>
                <w:rFonts w:asciiTheme="minorHAnsi" w:hAnsiTheme="minorHAnsi"/>
                <w:sz w:val="20"/>
              </w:rPr>
              <w:t xml:space="preserve"> a </w:t>
            </w:r>
            <w:r w:rsidRPr="00EC1FF0">
              <w:rPr>
                <w:rFonts w:asciiTheme="minorHAnsi" w:hAnsiTheme="minorHAnsi"/>
                <w:sz w:val="20"/>
              </w:rPr>
              <w:t>informuje</w:t>
            </w:r>
            <w:r w:rsidR="00EC1FF0">
              <w:rPr>
                <w:rFonts w:asciiTheme="minorHAnsi" w:hAnsiTheme="minorHAnsi"/>
                <w:sz w:val="20"/>
              </w:rPr>
              <w:t xml:space="preserve"> o </w:t>
            </w:r>
            <w:r w:rsidRPr="00EC1FF0">
              <w:rPr>
                <w:rFonts w:asciiTheme="minorHAnsi" w:hAnsiTheme="minorHAnsi"/>
                <w:sz w:val="20"/>
              </w:rPr>
              <w:t>ňom sekciu.</w:t>
            </w:r>
          </w:p>
        </w:tc>
        <w:tc>
          <w:tcPr>
            <w:tcW w:w="5715" w:type="dxa"/>
          </w:tcPr>
          <w:p w:rsidRPr="00EC1FF0" w:rsidR="00F10DD9" w:rsidP="00030235" w:rsidRDefault="00F10DD9" w14:paraId="169FC7C2"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461EF9DC" w14:textId="77777777">
        <w:trPr>
          <w:jc w:val="center"/>
        </w:trPr>
        <w:tc>
          <w:tcPr>
            <w:tcW w:w="4809" w:type="dxa"/>
          </w:tcPr>
          <w:p w:rsidRPr="00EC1FF0" w:rsidR="00F10DD9" w:rsidP="00B8135B" w:rsidRDefault="00F10DD9" w14:paraId="7495C2C7" w14:textId="4A58281E">
            <w:pPr>
              <w:widowControl w:val="0"/>
              <w:adjustRightInd w:val="0"/>
              <w:snapToGrid w:val="0"/>
              <w:rPr>
                <w:rFonts w:asciiTheme="minorHAnsi" w:hAnsiTheme="minorHAnsi" w:cstheme="minorHAnsi"/>
                <w:sz w:val="20"/>
                <w:szCs w:val="20"/>
              </w:rPr>
            </w:pPr>
            <w:r w:rsidRPr="00EC1FF0">
              <w:rPr>
                <w:rFonts w:asciiTheme="minorHAnsi" w:hAnsiTheme="minorHAnsi"/>
                <w:sz w:val="20"/>
              </w:rPr>
              <w:t>Pri plnení tejto úlohy mu pomáha sekretariát príslušnej sekcie, ktorá je</w:t>
            </w:r>
            <w:r w:rsidR="00EC1FF0">
              <w:rPr>
                <w:rFonts w:asciiTheme="minorHAnsi" w:hAnsiTheme="minorHAnsi"/>
                <w:sz w:val="20"/>
              </w:rPr>
              <w:t xml:space="preserve"> o </w:t>
            </w:r>
            <w:r w:rsidRPr="00EC1FF0">
              <w:rPr>
                <w:rFonts w:asciiTheme="minorHAnsi" w:hAnsiTheme="minorHAnsi"/>
                <w:sz w:val="20"/>
              </w:rPr>
              <w:t>tomto dosledovaní informovaná.</w:t>
            </w:r>
          </w:p>
        </w:tc>
        <w:tc>
          <w:tcPr>
            <w:tcW w:w="5715" w:type="dxa"/>
          </w:tcPr>
          <w:p w:rsidRPr="00EC1FF0" w:rsidR="00F10DD9" w:rsidP="00B8135B" w:rsidRDefault="00F10DD9" w14:paraId="305E3FC2" w14:textId="77777777">
            <w:pPr>
              <w:widowControl w:val="0"/>
              <w:adjustRightInd w:val="0"/>
              <w:snapToGrid w:val="0"/>
              <w:rPr>
                <w:rFonts w:asciiTheme="minorHAnsi" w:hAnsiTheme="minorHAnsi" w:cstheme="minorHAnsi"/>
                <w:sz w:val="20"/>
                <w:szCs w:val="20"/>
              </w:rPr>
            </w:pPr>
          </w:p>
        </w:tc>
      </w:tr>
      <w:tr w:rsidRPr="00EC1FF0" w:rsidR="0057054B" w14:paraId="2D6446FD" w14:textId="77777777">
        <w:trPr>
          <w:jc w:val="center"/>
        </w:trPr>
        <w:tc>
          <w:tcPr>
            <w:tcW w:w="4809" w:type="dxa"/>
          </w:tcPr>
          <w:p w:rsidRPr="00EC1FF0" w:rsidR="00F10DD9" w:rsidP="00B8135B" w:rsidRDefault="00F10DD9" w14:paraId="320E1981" w14:textId="5A941AAA">
            <w:pPr>
              <w:pStyle w:val="Heading1"/>
              <w:numPr>
                <w:ilvl w:val="0"/>
                <w:numId w:val="132"/>
              </w:numPr>
              <w:tabs>
                <w:tab w:val="left" w:pos="567"/>
              </w:tabs>
              <w:outlineLvl w:val="0"/>
              <w:rPr>
                <w:rFonts w:asciiTheme="minorHAnsi" w:hAnsiTheme="minorHAnsi" w:cstheme="minorHAnsi"/>
                <w:sz w:val="20"/>
                <w:szCs w:val="20"/>
              </w:rPr>
            </w:pPr>
            <w:r w:rsidRPr="00EC1FF0">
              <w:rPr>
                <w:rFonts w:asciiTheme="minorHAnsi" w:hAnsiTheme="minorHAnsi"/>
                <w:sz w:val="20"/>
              </w:rPr>
              <w:t>Ak príslušný orgán prijme pozmeňovacie návrhy, ktoré podstatným spôsobom menia text, ktorý vypracoval spravodajca, môže spravodajca predsedovi tohto orgánu písomne oznámiť, že odstupuje</w:t>
            </w:r>
            <w:r w:rsidR="00EC1FF0">
              <w:rPr>
                <w:rFonts w:asciiTheme="minorHAnsi" w:hAnsiTheme="minorHAnsi"/>
                <w:sz w:val="20"/>
              </w:rPr>
              <w:t xml:space="preserve"> z </w:t>
            </w:r>
            <w:r w:rsidRPr="00EC1FF0">
              <w:rPr>
                <w:rFonts w:asciiTheme="minorHAnsi" w:hAnsiTheme="minorHAnsi"/>
                <w:sz w:val="20"/>
              </w:rPr>
              <w:t xml:space="preserve">funkcie. </w:t>
            </w:r>
            <w:r w:rsidRPr="00EC1FF0">
              <w:rPr>
                <w:rFonts w:asciiTheme="minorHAnsi" w:hAnsiTheme="minorHAnsi"/>
                <w:sz w:val="20"/>
              </w:rPr>
              <w:lastRenderedPageBreak/>
              <w:t>Môže tiež požiadať, aby sa jeho meno na konci postupu zo stanoviska odstránilo.</w:t>
            </w:r>
          </w:p>
        </w:tc>
        <w:tc>
          <w:tcPr>
            <w:tcW w:w="5715" w:type="dxa"/>
          </w:tcPr>
          <w:p w:rsidRPr="00EC1FF0"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B04181F" w14:textId="77777777">
        <w:trPr>
          <w:jc w:val="center"/>
        </w:trPr>
        <w:tc>
          <w:tcPr>
            <w:tcW w:w="4809" w:type="dxa"/>
          </w:tcPr>
          <w:p w:rsidRPr="00EC1FF0" w:rsidR="00F10DD9" w:rsidP="00B8135B" w:rsidRDefault="00F10DD9" w14:paraId="2473900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Orgán, ktorý vymenoval odstupujúceho spravodajcu, môže po jeho odstúpení vymenovať po konzultácii so skupinami nového spravodajcu.</w:t>
            </w:r>
          </w:p>
        </w:tc>
        <w:tc>
          <w:tcPr>
            <w:tcW w:w="5715" w:type="dxa"/>
          </w:tcPr>
          <w:p w:rsidRPr="00EC1FF0" w:rsidR="00F10DD9" w:rsidP="00B8135B" w:rsidRDefault="00F10DD9" w14:paraId="006A1B98" w14:textId="77777777">
            <w:pPr>
              <w:widowControl w:val="0"/>
              <w:adjustRightInd w:val="0"/>
              <w:snapToGrid w:val="0"/>
              <w:rPr>
                <w:rFonts w:asciiTheme="minorHAnsi" w:hAnsiTheme="minorHAnsi" w:cstheme="minorHAnsi"/>
                <w:sz w:val="20"/>
                <w:szCs w:val="20"/>
              </w:rPr>
            </w:pPr>
          </w:p>
        </w:tc>
      </w:tr>
      <w:tr w:rsidRPr="00EC1FF0" w:rsidR="0057054B" w14:paraId="671E50A6" w14:textId="77777777">
        <w:trPr>
          <w:jc w:val="center"/>
        </w:trPr>
        <w:tc>
          <w:tcPr>
            <w:tcW w:w="4809" w:type="dxa"/>
          </w:tcPr>
          <w:p w:rsidRPr="00EC1FF0" w:rsidR="00F10DD9" w:rsidP="00B8135B" w:rsidRDefault="00F10DD9" w14:paraId="1CD13FB6"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2285F3DF" w14:textId="77777777">
            <w:pPr>
              <w:widowControl w:val="0"/>
              <w:adjustRightInd w:val="0"/>
              <w:snapToGrid w:val="0"/>
              <w:jc w:val="left"/>
              <w:rPr>
                <w:rFonts w:asciiTheme="minorHAnsi" w:hAnsiTheme="minorHAnsi" w:cstheme="minorHAnsi"/>
                <w:sz w:val="20"/>
                <w:szCs w:val="20"/>
              </w:rPr>
            </w:pPr>
          </w:p>
        </w:tc>
      </w:tr>
      <w:tr w:rsidRPr="00EC1FF0" w:rsidR="0057054B" w14:paraId="1108E605" w14:textId="77777777">
        <w:trPr>
          <w:jc w:val="center"/>
        </w:trPr>
        <w:tc>
          <w:tcPr>
            <w:tcW w:w="4809" w:type="dxa"/>
          </w:tcPr>
          <w:p w:rsidRPr="00EC1FF0" w:rsidR="00F10DD9" w:rsidP="00B8135B" w:rsidRDefault="00315938" w14:paraId="0B194E52" w14:textId="74B612D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78</w:t>
            </w:r>
            <w:r>
              <w:rPr>
                <w:rFonts w:asciiTheme="minorHAnsi" w:hAnsiTheme="minorHAnsi"/>
                <w:b/>
                <w:sz w:val="20"/>
              </w:rPr>
              <w:t> – </w:t>
            </w:r>
            <w:r w:rsidRPr="00EC1FF0" w:rsidR="00F10DD9">
              <w:rPr>
                <w:rFonts w:asciiTheme="minorHAnsi" w:hAnsiTheme="minorHAnsi"/>
                <w:b/>
                <w:sz w:val="20"/>
              </w:rPr>
              <w:t>Samostatný spravodajca</w:t>
            </w:r>
          </w:p>
        </w:tc>
        <w:tc>
          <w:tcPr>
            <w:tcW w:w="5715" w:type="dxa"/>
          </w:tcPr>
          <w:p w:rsidRPr="00EC1FF0"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D6D0F02" w14:textId="77777777">
        <w:trPr>
          <w:jc w:val="center"/>
        </w:trPr>
        <w:tc>
          <w:tcPr>
            <w:tcW w:w="4809" w:type="dxa"/>
          </w:tcPr>
          <w:p w:rsidRPr="00EC1FF0" w:rsidR="00F10DD9" w:rsidP="00B8135B" w:rsidRDefault="00F10DD9" w14:paraId="1680C819" w14:textId="545CAEAF">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Samostatný spravodajca pripravuje svoj návrh stanoviska sám, bez študijnej skupiny,</w:t>
            </w:r>
            <w:r w:rsidR="00EC1FF0">
              <w:rPr>
                <w:rFonts w:asciiTheme="minorHAnsi" w:hAnsiTheme="minorHAnsi"/>
                <w:sz w:val="20"/>
              </w:rPr>
              <w:t xml:space="preserve"> a </w:t>
            </w:r>
            <w:r w:rsidRPr="00EC1FF0">
              <w:rPr>
                <w:rFonts w:asciiTheme="minorHAnsi" w:hAnsiTheme="minorHAnsi"/>
                <w:sz w:val="20"/>
              </w:rPr>
              <w:t>predkladá ho sekcii alebo CCMI. Ak je to potrebné, môžu mu pomáhať dvaja ďalší členovia, ktorí spolu</w:t>
            </w:r>
            <w:r w:rsidR="00EC1FF0">
              <w:rPr>
                <w:rFonts w:asciiTheme="minorHAnsi" w:hAnsiTheme="minorHAnsi"/>
                <w:sz w:val="20"/>
              </w:rPr>
              <w:t xml:space="preserve"> s </w:t>
            </w:r>
            <w:r w:rsidRPr="00EC1FF0">
              <w:rPr>
                <w:rFonts w:asciiTheme="minorHAnsi" w:hAnsiTheme="minorHAnsi"/>
                <w:sz w:val="20"/>
              </w:rPr>
              <w:t>ním tvoria redakčnú skupinu.</w:t>
            </w:r>
          </w:p>
        </w:tc>
        <w:tc>
          <w:tcPr>
            <w:tcW w:w="5715" w:type="dxa"/>
          </w:tcPr>
          <w:p w:rsidRPr="00EC1FF0" w:rsidR="00F10DD9" w:rsidP="00B8135B" w:rsidRDefault="00F10DD9" w14:paraId="65891F5A" w14:textId="77777777">
            <w:pPr>
              <w:pStyle w:val="Heading1"/>
              <w:numPr>
                <w:ilvl w:val="0"/>
                <w:numId w:val="0"/>
              </w:numPr>
              <w:outlineLvl w:val="0"/>
              <w:rPr>
                <w:rFonts w:asciiTheme="minorHAnsi" w:hAnsiTheme="minorHAnsi" w:cstheme="minorHAnsi"/>
                <w:sz w:val="20"/>
                <w:szCs w:val="20"/>
              </w:rPr>
            </w:pPr>
          </w:p>
        </w:tc>
      </w:tr>
      <w:tr w:rsidRPr="00EC1FF0" w:rsidR="0057054B" w14:paraId="7BE5743F" w14:textId="77777777">
        <w:trPr>
          <w:jc w:val="center"/>
        </w:trPr>
        <w:tc>
          <w:tcPr>
            <w:tcW w:w="4809" w:type="dxa"/>
          </w:tcPr>
          <w:p w:rsidRPr="00EC1FF0" w:rsidR="00F10DD9" w:rsidP="00B8135B" w:rsidRDefault="00F10DD9" w14:paraId="598B855E" w14:textId="77777777">
            <w:pPr>
              <w:rPr>
                <w:rFonts w:asciiTheme="minorHAnsi" w:hAnsiTheme="minorHAnsi" w:cstheme="minorHAnsi"/>
                <w:sz w:val="20"/>
                <w:szCs w:val="20"/>
              </w:rPr>
            </w:pPr>
          </w:p>
        </w:tc>
        <w:tc>
          <w:tcPr>
            <w:tcW w:w="5715" w:type="dxa"/>
          </w:tcPr>
          <w:p w:rsidRPr="00EC1FF0" w:rsidR="00F10DD9" w:rsidP="00B8135B" w:rsidRDefault="00F10DD9" w14:paraId="58885E0F" w14:textId="77777777">
            <w:pPr>
              <w:rPr>
                <w:rFonts w:asciiTheme="minorHAnsi" w:hAnsiTheme="minorHAnsi" w:cstheme="minorHAnsi"/>
                <w:sz w:val="20"/>
                <w:szCs w:val="20"/>
              </w:rPr>
            </w:pPr>
          </w:p>
        </w:tc>
      </w:tr>
      <w:tr w:rsidRPr="00EC1FF0" w:rsidR="0057054B" w14:paraId="2CA9A1C1" w14:textId="77777777">
        <w:trPr>
          <w:jc w:val="center"/>
        </w:trPr>
        <w:tc>
          <w:tcPr>
            <w:tcW w:w="4809" w:type="dxa"/>
          </w:tcPr>
          <w:p w:rsidRPr="00EC1FF0" w:rsidR="00F10DD9" w:rsidP="00B8135B" w:rsidRDefault="00315938" w14:paraId="6FCCB737" w14:textId="11D0DC7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79</w:t>
            </w:r>
            <w:r>
              <w:rPr>
                <w:rFonts w:asciiTheme="minorHAnsi" w:hAnsiTheme="minorHAnsi"/>
                <w:b/>
                <w:sz w:val="20"/>
              </w:rPr>
              <w:t> – </w:t>
            </w:r>
            <w:r w:rsidRPr="00EC1FF0" w:rsidR="00F10DD9">
              <w:rPr>
                <w:rFonts w:asciiTheme="minorHAnsi" w:hAnsiTheme="minorHAnsi"/>
                <w:b/>
                <w:sz w:val="20"/>
              </w:rPr>
              <w:t>Hlavný spravodajca</w:t>
            </w:r>
          </w:p>
        </w:tc>
        <w:tc>
          <w:tcPr>
            <w:tcW w:w="5715" w:type="dxa"/>
          </w:tcPr>
          <w:p w:rsidRPr="00EC1FF0"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2AF2F2D" w14:textId="77777777">
        <w:trPr>
          <w:jc w:val="center"/>
        </w:trPr>
        <w:tc>
          <w:tcPr>
            <w:tcW w:w="4809" w:type="dxa"/>
          </w:tcPr>
          <w:p w:rsidRPr="00EC1FF0" w:rsidR="00F10DD9" w:rsidP="00B8135B" w:rsidRDefault="00F10DD9" w14:paraId="6E410153" w14:textId="42410353">
            <w:pPr>
              <w:pStyle w:val="Heading1"/>
              <w:numPr>
                <w:ilvl w:val="0"/>
                <w:numId w:val="133"/>
              </w:numPr>
              <w:tabs>
                <w:tab w:val="left" w:pos="567"/>
              </w:tabs>
              <w:outlineLvl w:val="0"/>
              <w:rPr>
                <w:rFonts w:eastAsia="DengXian" w:asciiTheme="minorHAnsi" w:hAnsiTheme="minorHAnsi" w:cstheme="minorHAnsi"/>
                <w:sz w:val="20"/>
                <w:szCs w:val="20"/>
              </w:rPr>
            </w:pPr>
            <w:r w:rsidRPr="00EC1FF0">
              <w:rPr>
                <w:rFonts w:asciiTheme="minorHAnsi" w:hAnsiTheme="minorHAnsi"/>
                <w:sz w:val="20"/>
              </w:rPr>
              <w:t>Hlavný spravodajca pripravuje svoj návrh stanoviska sám, bez študijnej či redakčnej skupiny,</w:t>
            </w:r>
            <w:r w:rsidR="00EC1FF0">
              <w:rPr>
                <w:rFonts w:asciiTheme="minorHAnsi" w:hAnsiTheme="minorHAnsi"/>
                <w:sz w:val="20"/>
              </w:rPr>
              <w:t xml:space="preserve"> a </w:t>
            </w:r>
            <w:r w:rsidRPr="00EC1FF0">
              <w:rPr>
                <w:rFonts w:asciiTheme="minorHAnsi" w:hAnsiTheme="minorHAnsi"/>
                <w:sz w:val="20"/>
              </w:rPr>
              <w:t>prezentuje ho zhromaždeniu bez predchádzajúceho prerokovania</w:t>
            </w:r>
            <w:r w:rsidR="00EC1FF0">
              <w:rPr>
                <w:rFonts w:asciiTheme="minorHAnsi" w:hAnsiTheme="minorHAnsi"/>
                <w:sz w:val="20"/>
              </w:rPr>
              <w:t xml:space="preserve"> v </w:t>
            </w:r>
            <w:r w:rsidRPr="00EC1FF0">
              <w:rPr>
                <w:rFonts w:asciiTheme="minorHAnsi" w:hAnsiTheme="minorHAnsi"/>
                <w:sz w:val="20"/>
              </w:rPr>
              <w:t>sekcii alebo CCMI.</w:t>
            </w:r>
          </w:p>
        </w:tc>
        <w:tc>
          <w:tcPr>
            <w:tcW w:w="5715" w:type="dxa"/>
          </w:tcPr>
          <w:p w:rsidRPr="00EC1FF0"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rPr>
            </w:pPr>
          </w:p>
        </w:tc>
      </w:tr>
      <w:tr w:rsidRPr="00EC1FF0" w:rsidR="0057054B" w14:paraId="15B17E75" w14:textId="77777777">
        <w:trPr>
          <w:jc w:val="center"/>
        </w:trPr>
        <w:tc>
          <w:tcPr>
            <w:tcW w:w="4809" w:type="dxa"/>
          </w:tcPr>
          <w:p w:rsidRPr="00EC1FF0"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sidRPr="00EC1FF0">
              <w:rPr>
                <w:rFonts w:asciiTheme="minorHAnsi" w:hAnsiTheme="minorHAnsi"/>
                <w:sz w:val="20"/>
              </w:rPr>
              <w:t>Hlavného spravodajcu vymenúva:</w:t>
            </w:r>
          </w:p>
        </w:tc>
        <w:tc>
          <w:tcPr>
            <w:tcW w:w="5715" w:type="dxa"/>
          </w:tcPr>
          <w:p w:rsidRPr="00EC1FF0"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rPr>
            </w:pPr>
          </w:p>
        </w:tc>
      </w:tr>
      <w:tr w:rsidRPr="00EC1FF0" w:rsidR="0057054B" w14:paraId="554D0F51" w14:textId="77777777">
        <w:trPr>
          <w:jc w:val="center"/>
        </w:trPr>
        <w:tc>
          <w:tcPr>
            <w:tcW w:w="4809" w:type="dxa"/>
          </w:tcPr>
          <w:p w:rsidRPr="00EC1FF0"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rsidRPr="00EC1FF0">
              <w:t>zhromaždenie alebo</w:t>
            </w:r>
          </w:p>
        </w:tc>
        <w:tc>
          <w:tcPr>
            <w:tcW w:w="5715" w:type="dxa"/>
          </w:tcPr>
          <w:p w:rsidRPr="00EC1FF0"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Pr="00EC1FF0" w:rsidR="0057054B" w14:paraId="08518BD8" w14:textId="77777777">
        <w:trPr>
          <w:jc w:val="center"/>
        </w:trPr>
        <w:tc>
          <w:tcPr>
            <w:tcW w:w="4809" w:type="dxa"/>
          </w:tcPr>
          <w:p w:rsidRPr="00EC1FF0" w:rsidR="00F10DD9" w:rsidP="00B8135B" w:rsidRDefault="00F10DD9" w14:paraId="33F5EFA8" w14:textId="7C0DC560">
            <w:pPr>
              <w:pStyle w:val="ListParagraph"/>
              <w:widowControl w:val="0"/>
              <w:numPr>
                <w:ilvl w:val="0"/>
                <w:numId w:val="33"/>
              </w:numPr>
              <w:adjustRightInd w:val="0"/>
              <w:snapToGrid w:val="0"/>
              <w:spacing w:after="0" w:line="288" w:lineRule="auto"/>
              <w:ind w:left="567" w:hanging="283"/>
              <w:rPr>
                <w:rFonts w:cstheme="minorHAnsi"/>
              </w:rPr>
            </w:pPr>
            <w:r w:rsidRPr="00EC1FF0">
              <w:t>v</w:t>
            </w:r>
            <w:r w:rsidR="00030235">
              <w:t> </w:t>
            </w:r>
            <w:r w:rsidRPr="00EC1FF0">
              <w:t>naliehavých prípadoch predseda výboru.</w:t>
            </w:r>
          </w:p>
        </w:tc>
        <w:tc>
          <w:tcPr>
            <w:tcW w:w="5715" w:type="dxa"/>
          </w:tcPr>
          <w:p w:rsidRPr="00EC1FF0"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Pr="00EC1FF0" w:rsidR="0057054B" w14:paraId="3B6E82C9" w14:textId="77777777">
        <w:trPr>
          <w:jc w:val="center"/>
        </w:trPr>
        <w:tc>
          <w:tcPr>
            <w:tcW w:w="4809" w:type="dxa"/>
          </w:tcPr>
          <w:p w:rsidRPr="00EC1FF0"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sidRPr="00EC1FF0">
              <w:rPr>
                <w:rFonts w:asciiTheme="minorHAnsi" w:hAnsiTheme="minorHAnsi"/>
                <w:sz w:val="20"/>
              </w:rPr>
              <w:t>Ak hlavného spravodajcu vymenuje predseda, musí zhromaždenie toto vymenovanie pred prerokovaním daného návrhu stanoviska schváliť.</w:t>
            </w:r>
          </w:p>
        </w:tc>
        <w:tc>
          <w:tcPr>
            <w:tcW w:w="5715" w:type="dxa"/>
          </w:tcPr>
          <w:p w:rsidRPr="00EC1FF0" w:rsidR="00F10DD9" w:rsidP="00B8135B" w:rsidRDefault="00F10DD9" w14:paraId="516DBCE4" w14:textId="77777777">
            <w:pPr>
              <w:widowControl w:val="0"/>
              <w:adjustRightInd w:val="0"/>
              <w:snapToGrid w:val="0"/>
              <w:rPr>
                <w:rFonts w:eastAsia="DengXian" w:asciiTheme="minorHAnsi" w:hAnsiTheme="minorHAnsi" w:cstheme="minorHAnsi"/>
                <w:sz w:val="20"/>
                <w:szCs w:val="20"/>
              </w:rPr>
            </w:pPr>
          </w:p>
        </w:tc>
      </w:tr>
      <w:tr w:rsidRPr="00EC1FF0" w:rsidR="0057054B" w14:paraId="199C1E08" w14:textId="77777777">
        <w:trPr>
          <w:jc w:val="center"/>
        </w:trPr>
        <w:tc>
          <w:tcPr>
            <w:tcW w:w="4809" w:type="dxa"/>
          </w:tcPr>
          <w:p w:rsidRPr="00EC1FF0" w:rsidR="00F10DD9" w:rsidP="00B8135B" w:rsidRDefault="00F10DD9" w14:paraId="2BC6C3EC" w14:textId="748683F0">
            <w:pPr>
              <w:pStyle w:val="Heading1"/>
              <w:numPr>
                <w:ilvl w:val="0"/>
                <w:numId w:val="133"/>
              </w:numPr>
              <w:tabs>
                <w:tab w:val="left" w:pos="567"/>
              </w:tabs>
              <w:outlineLvl w:val="0"/>
              <w:rPr>
                <w:rFonts w:asciiTheme="minorHAnsi" w:hAnsiTheme="minorHAnsi" w:cstheme="minorHAnsi"/>
                <w:sz w:val="20"/>
                <w:szCs w:val="20"/>
              </w:rPr>
            </w:pPr>
            <w:r w:rsidRPr="00EC1FF0">
              <w:rPr>
                <w:rFonts w:asciiTheme="minorHAnsi" w:hAnsiTheme="minorHAnsi"/>
                <w:sz w:val="20"/>
              </w:rPr>
              <w:t>Okrem toho má hlavný spravodajca rovnaké úlohy</w:t>
            </w:r>
            <w:r w:rsidR="00EC1FF0">
              <w:rPr>
                <w:rFonts w:asciiTheme="minorHAnsi" w:hAnsiTheme="minorHAnsi"/>
                <w:sz w:val="20"/>
              </w:rPr>
              <w:t xml:space="preserve"> a </w:t>
            </w:r>
            <w:r w:rsidRPr="00EC1FF0">
              <w:rPr>
                <w:rFonts w:asciiTheme="minorHAnsi" w:hAnsiTheme="minorHAnsi"/>
                <w:sz w:val="20"/>
              </w:rPr>
              <w:t>povinnosti ako ktorýkoľvek iný spravodajca.</w:t>
            </w:r>
          </w:p>
        </w:tc>
        <w:tc>
          <w:tcPr>
            <w:tcW w:w="5715" w:type="dxa"/>
          </w:tcPr>
          <w:p w:rsidRPr="00EC1FF0"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538D78D" w14:textId="77777777">
        <w:trPr>
          <w:jc w:val="center"/>
        </w:trPr>
        <w:tc>
          <w:tcPr>
            <w:tcW w:w="4809" w:type="dxa"/>
          </w:tcPr>
          <w:p w:rsidRPr="00EC1FF0" w:rsidR="00F10DD9" w:rsidP="00B8135B" w:rsidRDefault="00F10DD9" w14:paraId="6CC58753" w14:textId="77777777">
            <w:pPr>
              <w:rPr>
                <w:rFonts w:asciiTheme="minorHAnsi" w:hAnsiTheme="minorHAnsi" w:cstheme="minorHAnsi"/>
                <w:sz w:val="20"/>
                <w:szCs w:val="20"/>
              </w:rPr>
            </w:pPr>
          </w:p>
        </w:tc>
        <w:tc>
          <w:tcPr>
            <w:tcW w:w="5715" w:type="dxa"/>
          </w:tcPr>
          <w:p w:rsidRPr="00EC1FF0" w:rsidR="00F10DD9" w:rsidP="00B8135B" w:rsidRDefault="00F10DD9" w14:paraId="70E578E1" w14:textId="77777777">
            <w:pPr>
              <w:rPr>
                <w:rFonts w:asciiTheme="minorHAnsi" w:hAnsiTheme="minorHAnsi" w:cstheme="minorHAnsi"/>
                <w:sz w:val="20"/>
                <w:szCs w:val="20"/>
              </w:rPr>
            </w:pPr>
          </w:p>
        </w:tc>
      </w:tr>
      <w:tr w:rsidRPr="00EC1FF0" w:rsidR="0057054B" w14:paraId="40B1EA01" w14:textId="77777777">
        <w:trPr>
          <w:jc w:val="center"/>
        </w:trPr>
        <w:tc>
          <w:tcPr>
            <w:tcW w:w="4809" w:type="dxa"/>
          </w:tcPr>
          <w:p w:rsidRPr="00EC1FF0" w:rsidR="00F10DD9" w:rsidP="00B8135B" w:rsidRDefault="00F10DD9" w14:paraId="32C21957" w14:textId="3F8A7CB8">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Oddiel 3</w:t>
            </w:r>
            <w:r w:rsidR="00315938">
              <w:rPr>
                <w:rFonts w:asciiTheme="minorHAnsi" w:hAnsiTheme="minorHAnsi"/>
                <w:b/>
                <w:sz w:val="20"/>
              </w:rPr>
              <w:t> – </w:t>
            </w:r>
            <w:r w:rsidRPr="00EC1FF0">
              <w:rPr>
                <w:rFonts w:asciiTheme="minorHAnsi" w:hAnsiTheme="minorHAnsi"/>
                <w:b/>
                <w:sz w:val="20"/>
              </w:rPr>
              <w:t>Vypočutia</w:t>
            </w:r>
          </w:p>
        </w:tc>
        <w:tc>
          <w:tcPr>
            <w:tcW w:w="5715" w:type="dxa"/>
          </w:tcPr>
          <w:p w:rsidRPr="00EC1FF0"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46B0188" w14:textId="77777777">
        <w:trPr>
          <w:jc w:val="center"/>
        </w:trPr>
        <w:tc>
          <w:tcPr>
            <w:tcW w:w="4809" w:type="dxa"/>
          </w:tcPr>
          <w:p w:rsidRPr="00EC1FF0"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82677BB" w14:textId="77777777">
        <w:trPr>
          <w:jc w:val="center"/>
        </w:trPr>
        <w:tc>
          <w:tcPr>
            <w:tcW w:w="4809" w:type="dxa"/>
          </w:tcPr>
          <w:p w:rsidRPr="00EC1FF0" w:rsidR="00F10DD9" w:rsidP="00B8135B" w:rsidRDefault="00315938" w14:paraId="1835951C" w14:textId="1B6B22AD">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80</w:t>
            </w:r>
            <w:r>
              <w:rPr>
                <w:rFonts w:asciiTheme="minorHAnsi" w:hAnsiTheme="minorHAnsi"/>
                <w:b/>
                <w:sz w:val="20"/>
              </w:rPr>
              <w:t> – </w:t>
            </w:r>
            <w:r w:rsidRPr="00EC1FF0" w:rsidR="00F10DD9">
              <w:rPr>
                <w:rFonts w:asciiTheme="minorHAnsi" w:hAnsiTheme="minorHAnsi"/>
                <w:b/>
                <w:sz w:val="20"/>
              </w:rPr>
              <w:t>Vypočutia</w:t>
            </w:r>
          </w:p>
        </w:tc>
        <w:tc>
          <w:tcPr>
            <w:tcW w:w="5715" w:type="dxa"/>
          </w:tcPr>
          <w:p w:rsidRPr="00EC1FF0"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6CBF2B0" w14:textId="77777777">
        <w:trPr>
          <w:jc w:val="center"/>
        </w:trPr>
        <w:tc>
          <w:tcPr>
            <w:tcW w:w="4809" w:type="dxa"/>
          </w:tcPr>
          <w:p w:rsidRPr="00EC1FF0" w:rsidR="00F10DD9" w:rsidP="00B8135B" w:rsidRDefault="00F10DD9" w14:paraId="0C7FFB1D" w14:textId="4936EBD6">
            <w:pPr>
              <w:pStyle w:val="Heading1"/>
              <w:numPr>
                <w:ilvl w:val="0"/>
                <w:numId w:val="0"/>
              </w:numPr>
              <w:outlineLvl w:val="0"/>
              <w:rPr>
                <w:rFonts w:asciiTheme="minorHAnsi" w:hAnsiTheme="minorHAnsi" w:cstheme="minorHAnsi"/>
                <w:sz w:val="20"/>
                <w:szCs w:val="20"/>
              </w:rPr>
            </w:pPr>
            <w:r w:rsidRPr="00EC1FF0">
              <w:rPr>
                <w:rFonts w:asciiTheme="minorHAnsi" w:hAnsiTheme="minorHAnsi"/>
                <w:sz w:val="20"/>
              </w:rPr>
              <w:t>Ak je to vzhľadom na dôležitosť nejakej otázky</w:t>
            </w:r>
            <w:r w:rsidR="00EC1FF0">
              <w:rPr>
                <w:rFonts w:asciiTheme="minorHAnsi" w:hAnsiTheme="minorHAnsi"/>
                <w:sz w:val="20"/>
              </w:rPr>
              <w:t xml:space="preserve"> v </w:t>
            </w:r>
            <w:r w:rsidRPr="00EC1FF0">
              <w:rPr>
                <w:rFonts w:asciiTheme="minorHAnsi" w:hAnsiTheme="minorHAnsi"/>
                <w:sz w:val="20"/>
              </w:rPr>
              <w:t>súvislosti</w:t>
            </w:r>
            <w:r w:rsidR="00EC1FF0">
              <w:rPr>
                <w:rFonts w:asciiTheme="minorHAnsi" w:hAnsiTheme="minorHAnsi"/>
                <w:sz w:val="20"/>
              </w:rPr>
              <w:t xml:space="preserve"> s </w:t>
            </w:r>
            <w:r w:rsidRPr="00EC1FF0">
              <w:rPr>
                <w:rFonts w:asciiTheme="minorHAnsi" w:hAnsiTheme="minorHAnsi"/>
                <w:sz w:val="20"/>
              </w:rPr>
              <w:t>posudzovanou problematikou opodstatnené, môžu jednotlivé orgány</w:t>
            </w:r>
            <w:r w:rsidR="00EC1FF0">
              <w:rPr>
                <w:rFonts w:asciiTheme="minorHAnsi" w:hAnsiTheme="minorHAnsi"/>
                <w:sz w:val="20"/>
              </w:rPr>
              <w:t xml:space="preserve"> a </w:t>
            </w:r>
            <w:r w:rsidRPr="00EC1FF0">
              <w:rPr>
                <w:rFonts w:asciiTheme="minorHAnsi" w:hAnsiTheme="minorHAnsi"/>
                <w:sz w:val="20"/>
              </w:rPr>
              <w:t>pracovné útvary výboru</w:t>
            </w:r>
            <w:r w:rsidR="00EC1FF0">
              <w:rPr>
                <w:rFonts w:asciiTheme="minorHAnsi" w:hAnsiTheme="minorHAnsi"/>
                <w:sz w:val="20"/>
              </w:rPr>
              <w:t xml:space="preserve"> v </w:t>
            </w:r>
            <w:r w:rsidRPr="00EC1FF0">
              <w:rPr>
                <w:rFonts w:asciiTheme="minorHAnsi" w:hAnsiTheme="minorHAnsi"/>
                <w:sz w:val="20"/>
              </w:rPr>
              <w:t>rámci svojich prípravných prác prizvať na vypočutie externé osoby. Na príprave vypočutí sa</w:t>
            </w:r>
            <w:r w:rsidR="00EC1FF0">
              <w:rPr>
                <w:rFonts w:asciiTheme="minorHAnsi" w:hAnsiTheme="minorHAnsi"/>
                <w:sz w:val="20"/>
              </w:rPr>
              <w:t xml:space="preserve"> v </w:t>
            </w:r>
            <w:r w:rsidRPr="00EC1FF0">
              <w:rPr>
                <w:rFonts w:asciiTheme="minorHAnsi" w:hAnsiTheme="minorHAnsi"/>
                <w:sz w:val="20"/>
              </w:rPr>
              <w:t>rovnakej miere podieľajú všetky tri skupiny.</w:t>
            </w:r>
          </w:p>
        </w:tc>
        <w:tc>
          <w:tcPr>
            <w:tcW w:w="5715" w:type="dxa"/>
          </w:tcPr>
          <w:p w:rsidRPr="00EC1FF0" w:rsidR="00F10DD9" w:rsidP="00B8135B" w:rsidRDefault="00F10DD9" w14:paraId="24D142A8" w14:textId="05B6A71D">
            <w:pPr>
              <w:spacing w:line="257" w:lineRule="auto"/>
              <w:rPr>
                <w:rFonts w:asciiTheme="minorHAnsi" w:hAnsiTheme="minorHAnsi" w:cstheme="minorHAnsi"/>
                <w:sz w:val="20"/>
                <w:szCs w:val="20"/>
              </w:rPr>
            </w:pPr>
            <w:r w:rsidRPr="00EC1FF0">
              <w:rPr>
                <w:rFonts w:asciiTheme="minorHAnsi" w:hAnsiTheme="minorHAnsi"/>
                <w:sz w:val="20"/>
              </w:rPr>
              <w:t>O zorganizovaní vypočutia rozhodne predseda príslušného orgánu, na základe informácií, ktoré poskytli skupiny.</w:t>
            </w:r>
          </w:p>
          <w:p w:rsidRPr="00EC1FF0" w:rsidR="00F10DD9" w:rsidP="00B8135B" w:rsidRDefault="00F10DD9" w14:paraId="0AF6E693" w14:textId="77777777">
            <w:pPr>
              <w:spacing w:line="257" w:lineRule="auto"/>
              <w:rPr>
                <w:rFonts w:asciiTheme="minorHAnsi" w:hAnsiTheme="minorHAnsi" w:cstheme="minorHAnsi"/>
                <w:sz w:val="20"/>
                <w:szCs w:val="20"/>
              </w:rPr>
            </w:pPr>
          </w:p>
          <w:p w:rsidRPr="00EC1FF0" w:rsidR="00F10DD9" w:rsidP="00B8135B" w:rsidRDefault="00F10DD9" w14:paraId="3CF84A14" w14:textId="77777777">
            <w:pPr>
              <w:rPr>
                <w:rFonts w:asciiTheme="minorHAnsi" w:hAnsiTheme="minorHAnsi" w:cstheme="minorHAnsi"/>
              </w:rPr>
            </w:pPr>
          </w:p>
        </w:tc>
      </w:tr>
      <w:tr w:rsidRPr="00EC1FF0" w:rsidR="0057054B" w14:paraId="292A14CB" w14:textId="77777777">
        <w:trPr>
          <w:jc w:val="center"/>
        </w:trPr>
        <w:tc>
          <w:tcPr>
            <w:tcW w:w="4809" w:type="dxa"/>
          </w:tcPr>
          <w:p w:rsidRPr="00EC1FF0" w:rsidR="00F10DD9" w:rsidP="00B8135B" w:rsidRDefault="00F10DD9" w14:paraId="522E733D"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5B07CB4B" w14:textId="77777777">
            <w:pPr>
              <w:widowControl w:val="0"/>
              <w:adjustRightInd w:val="0"/>
              <w:snapToGrid w:val="0"/>
              <w:jc w:val="left"/>
              <w:rPr>
                <w:rFonts w:asciiTheme="minorHAnsi" w:hAnsiTheme="minorHAnsi" w:cstheme="minorHAnsi"/>
                <w:sz w:val="20"/>
                <w:szCs w:val="20"/>
              </w:rPr>
            </w:pPr>
          </w:p>
        </w:tc>
      </w:tr>
      <w:tr w:rsidRPr="00EC1FF0" w:rsidR="0057054B" w14:paraId="4E6C74D4" w14:textId="77777777">
        <w:trPr>
          <w:jc w:val="center"/>
        </w:trPr>
        <w:tc>
          <w:tcPr>
            <w:tcW w:w="4809" w:type="dxa"/>
          </w:tcPr>
          <w:p w:rsidRPr="00EC1FF0" w:rsidR="00F10DD9" w:rsidP="00B8135B" w:rsidRDefault="00F10DD9" w14:paraId="234665A2" w14:textId="10405D1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030235">
              <w:rPr>
                <w:rFonts w:asciiTheme="minorHAnsi" w:hAnsiTheme="minorHAnsi"/>
                <w:b/>
                <w:sz w:val="20"/>
              </w:rPr>
              <w:t> </w:t>
            </w:r>
            <w:r w:rsidRPr="00EC1FF0">
              <w:rPr>
                <w:rFonts w:asciiTheme="minorHAnsi" w:hAnsiTheme="minorHAnsi"/>
                <w:b/>
                <w:sz w:val="20"/>
              </w:rPr>
              <w:t>4</w:t>
            </w:r>
            <w:r w:rsidR="00315938">
              <w:rPr>
                <w:rFonts w:asciiTheme="minorHAnsi" w:hAnsiTheme="minorHAnsi"/>
                <w:b/>
                <w:sz w:val="20"/>
              </w:rPr>
              <w:t> – </w:t>
            </w:r>
            <w:r w:rsidRPr="00EC1FF0">
              <w:rPr>
                <w:rFonts w:asciiTheme="minorHAnsi" w:hAnsiTheme="minorHAnsi"/>
                <w:b/>
                <w:sz w:val="20"/>
              </w:rPr>
              <w:t>Poradcovia</w:t>
            </w:r>
          </w:p>
        </w:tc>
        <w:tc>
          <w:tcPr>
            <w:tcW w:w="5715" w:type="dxa"/>
          </w:tcPr>
          <w:p w:rsidRPr="00EC1FF0"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1CAD4FD" w14:textId="77777777">
        <w:trPr>
          <w:jc w:val="center"/>
        </w:trPr>
        <w:tc>
          <w:tcPr>
            <w:tcW w:w="4809" w:type="dxa"/>
          </w:tcPr>
          <w:p w:rsidRPr="00EC1FF0"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rPr>
            </w:pPr>
          </w:p>
        </w:tc>
        <w:tc>
          <w:tcPr>
            <w:tcW w:w="5715" w:type="dxa"/>
          </w:tcPr>
          <w:p w:rsidRPr="00EC1FF0"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rPr>
            </w:pPr>
          </w:p>
        </w:tc>
      </w:tr>
      <w:tr w:rsidRPr="00EC1FF0" w:rsidR="0057054B" w14:paraId="4D59BDEF" w14:textId="77777777">
        <w:trPr>
          <w:jc w:val="center"/>
        </w:trPr>
        <w:tc>
          <w:tcPr>
            <w:tcW w:w="4809" w:type="dxa"/>
          </w:tcPr>
          <w:p w:rsidRPr="00EC1FF0" w:rsidR="00F10DD9" w:rsidP="00B8135B" w:rsidRDefault="00315938" w14:paraId="383DD25F" w14:textId="6BC2909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81</w:t>
            </w:r>
            <w:r>
              <w:rPr>
                <w:rFonts w:asciiTheme="minorHAnsi" w:hAnsiTheme="minorHAnsi"/>
                <w:b/>
                <w:sz w:val="20"/>
              </w:rPr>
              <w:t> – </w:t>
            </w:r>
            <w:r w:rsidRPr="00EC1FF0" w:rsidR="00F10DD9">
              <w:rPr>
                <w:rFonts w:asciiTheme="minorHAnsi" w:hAnsiTheme="minorHAnsi"/>
                <w:b/>
                <w:sz w:val="20"/>
              </w:rPr>
              <w:t>Poradcovia</w:t>
            </w:r>
          </w:p>
        </w:tc>
        <w:tc>
          <w:tcPr>
            <w:tcW w:w="5715" w:type="dxa"/>
          </w:tcPr>
          <w:p w:rsidRPr="00EC1FF0"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6D8535E" w14:textId="77777777">
        <w:trPr>
          <w:jc w:val="center"/>
        </w:trPr>
        <w:tc>
          <w:tcPr>
            <w:tcW w:w="4809" w:type="dxa"/>
          </w:tcPr>
          <w:p w:rsidRPr="00EC1FF0" w:rsidR="00F10DD9" w:rsidP="00B8135B" w:rsidRDefault="00F10DD9" w14:paraId="3D53B651" w14:textId="11DD0FEB">
            <w:pPr>
              <w:pStyle w:val="Heading1"/>
              <w:numPr>
                <w:ilvl w:val="0"/>
                <w:numId w:val="13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je to potrebné, môže výbor na pomoc</w:t>
            </w:r>
            <w:r w:rsidR="00EC1FF0">
              <w:rPr>
                <w:rFonts w:asciiTheme="minorHAnsi" w:hAnsiTheme="minorHAnsi"/>
                <w:sz w:val="20"/>
              </w:rPr>
              <w:t xml:space="preserve"> s </w:t>
            </w:r>
            <w:r w:rsidRPr="00EC1FF0">
              <w:rPr>
                <w:rFonts w:asciiTheme="minorHAnsi" w:hAnsiTheme="minorHAnsi"/>
                <w:sz w:val="20"/>
              </w:rPr>
              <w:t>prípravou určitých prác vymenovať poradcov, aby pomáhali spravodajcom alebo skupinám.</w:t>
            </w:r>
          </w:p>
        </w:tc>
        <w:tc>
          <w:tcPr>
            <w:tcW w:w="5715" w:type="dxa"/>
          </w:tcPr>
          <w:p w:rsidRPr="00EC1FF0"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402F2F3" w14:textId="77777777">
        <w:trPr>
          <w:jc w:val="center"/>
        </w:trPr>
        <w:tc>
          <w:tcPr>
            <w:tcW w:w="4809" w:type="dxa"/>
          </w:tcPr>
          <w:p w:rsidRPr="00EC1FF0" w:rsidR="00F10DD9" w:rsidP="00B8135B" w:rsidRDefault="00F10DD9" w14:paraId="2D120121" w14:textId="7FBDC146">
            <w:pPr>
              <w:pStyle w:val="Heading1"/>
              <w:numPr>
                <w:ilvl w:val="0"/>
                <w:numId w:val="13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Poradcovia nezastupujú výbor</w:t>
            </w:r>
            <w:r w:rsidR="00EC1FF0">
              <w:rPr>
                <w:rFonts w:asciiTheme="minorHAnsi" w:hAnsiTheme="minorHAnsi"/>
                <w:sz w:val="20"/>
              </w:rPr>
              <w:t xml:space="preserve"> a </w:t>
            </w:r>
            <w:r w:rsidRPr="00EC1FF0">
              <w:rPr>
                <w:rFonts w:asciiTheme="minorHAnsi" w:hAnsiTheme="minorHAnsi"/>
                <w:sz w:val="20"/>
              </w:rPr>
              <w:t>nie sú oprávnení vyjadrovať sa</w:t>
            </w:r>
            <w:r w:rsidR="00EC1FF0">
              <w:rPr>
                <w:rFonts w:asciiTheme="minorHAnsi" w:hAnsiTheme="minorHAnsi"/>
                <w:sz w:val="20"/>
              </w:rPr>
              <w:t xml:space="preserve"> v </w:t>
            </w:r>
            <w:r w:rsidRPr="00EC1FF0">
              <w:rPr>
                <w:rFonts w:asciiTheme="minorHAnsi" w:hAnsiTheme="minorHAnsi"/>
                <w:sz w:val="20"/>
              </w:rPr>
              <w:t>jeho mene.</w:t>
            </w:r>
          </w:p>
        </w:tc>
        <w:tc>
          <w:tcPr>
            <w:tcW w:w="5715" w:type="dxa"/>
          </w:tcPr>
          <w:p w:rsidRPr="00EC1FF0"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02F17C9" w14:textId="77777777">
        <w:trPr>
          <w:jc w:val="center"/>
        </w:trPr>
        <w:tc>
          <w:tcPr>
            <w:tcW w:w="4809" w:type="dxa"/>
          </w:tcPr>
          <w:p w:rsidRPr="00EC1FF0"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výboru nemôžu byť vymenovaní za poradcov.</w:t>
            </w:r>
          </w:p>
        </w:tc>
        <w:tc>
          <w:tcPr>
            <w:tcW w:w="5715" w:type="dxa"/>
          </w:tcPr>
          <w:p w:rsidRPr="00EC1FF0"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9B06D1C" w14:textId="77777777">
        <w:trPr>
          <w:jc w:val="center"/>
        </w:trPr>
        <w:tc>
          <w:tcPr>
            <w:tcW w:w="4809" w:type="dxa"/>
          </w:tcPr>
          <w:p w:rsidRPr="00EC1FF0" w:rsidR="00F10DD9" w:rsidP="00030235" w:rsidRDefault="00F10DD9" w14:paraId="65BE9A9E" w14:textId="77777777">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Náhradníci za poradcov vymenovaní byť môžu, na tento účel sa však ich mandát náhradníka dočasne pozastaví.</w:t>
            </w:r>
          </w:p>
        </w:tc>
        <w:tc>
          <w:tcPr>
            <w:tcW w:w="5715" w:type="dxa"/>
          </w:tcPr>
          <w:p w:rsidRPr="00EC1FF0" w:rsidR="00F10DD9" w:rsidP="00030235" w:rsidRDefault="00F10DD9" w14:paraId="5C3E9688" w14:textId="4ECFD525">
            <w:pPr>
              <w:keepNext/>
              <w:keepLines/>
              <w:spacing w:line="257" w:lineRule="auto"/>
              <w:rPr>
                <w:rFonts w:asciiTheme="minorHAnsi" w:hAnsiTheme="minorHAnsi" w:cstheme="minorHAnsi"/>
                <w:sz w:val="20"/>
                <w:szCs w:val="20"/>
              </w:rPr>
            </w:pPr>
            <w:r w:rsidRPr="00EC1FF0">
              <w:rPr>
                <w:rFonts w:asciiTheme="minorHAnsi" w:hAnsiTheme="minorHAnsi"/>
                <w:sz w:val="20"/>
              </w:rPr>
              <w:t>Skôr než náhradník vymenovaný za poradcu začne túto funkciu vykonávať, predloží vyhlásenie</w:t>
            </w:r>
            <w:r w:rsidR="00EC1FF0">
              <w:rPr>
                <w:rFonts w:asciiTheme="minorHAnsi" w:hAnsiTheme="minorHAnsi"/>
                <w:sz w:val="20"/>
              </w:rPr>
              <w:t xml:space="preserve"> o </w:t>
            </w:r>
            <w:r w:rsidRPr="00EC1FF0">
              <w:rPr>
                <w:rFonts w:asciiTheme="minorHAnsi" w:hAnsiTheme="minorHAnsi"/>
                <w:sz w:val="20"/>
              </w:rPr>
              <w:t>finančných záujmoch.</w:t>
            </w:r>
          </w:p>
          <w:p w:rsidRPr="00EC1FF0" w:rsidR="00F10DD9" w:rsidP="00030235" w:rsidRDefault="00F10DD9" w14:paraId="6821D843" w14:textId="40809EEF">
            <w:pPr>
              <w:keepNext/>
              <w:keepLines/>
              <w:widowControl w:val="0"/>
              <w:adjustRightInd w:val="0"/>
              <w:snapToGrid w:val="0"/>
              <w:rPr>
                <w:rFonts w:asciiTheme="minorHAnsi" w:hAnsiTheme="minorHAnsi" w:cstheme="minorHAnsi"/>
                <w:sz w:val="20"/>
                <w:szCs w:val="20"/>
              </w:rPr>
            </w:pPr>
          </w:p>
          <w:p w:rsidRPr="00EC1FF0" w:rsidR="00F10DD9" w:rsidP="00030235" w:rsidRDefault="00F10DD9" w14:paraId="75728204" w14:textId="0B893ABB">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Delegáti CCMI môžu byť vymenovaní za poradcov.</w:t>
            </w:r>
            <w:r w:rsidR="00EC1FF0">
              <w:rPr>
                <w:rFonts w:asciiTheme="minorHAnsi" w:hAnsiTheme="minorHAnsi"/>
                <w:sz w:val="20"/>
              </w:rPr>
              <w:t xml:space="preserve"> V </w:t>
            </w:r>
            <w:r w:rsidRPr="00EC1FF0">
              <w:rPr>
                <w:rFonts w:asciiTheme="minorHAnsi" w:hAnsiTheme="minorHAnsi"/>
                <w:sz w:val="20"/>
              </w:rPr>
              <w:t>tom prípade sa na deň schôdze, na ktorej sa zúčastňujú ako poradcovia, ich štatút delegátov CCMI pozastaví.</w:t>
            </w:r>
          </w:p>
        </w:tc>
      </w:tr>
      <w:tr w:rsidRPr="00EC1FF0" w:rsidR="0057054B" w14:paraId="6056A502" w14:textId="77777777">
        <w:trPr>
          <w:jc w:val="center"/>
        </w:trPr>
        <w:tc>
          <w:tcPr>
            <w:tcW w:w="4809" w:type="dxa"/>
          </w:tcPr>
          <w:p w:rsidRPr="00EC1FF0" w:rsidR="00F10DD9" w:rsidP="00B8135B" w:rsidRDefault="00F10DD9" w14:paraId="1CE40EC5" w14:textId="1CD4F061">
            <w:pPr>
              <w:pStyle w:val="Heading1"/>
              <w:numPr>
                <w:ilvl w:val="0"/>
                <w:numId w:val="13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 poradcov, ktorí sa zúčastňujú na prípravných prácach, platia rovnaké pravidlá týkajúce sa príspevkov</w:t>
            </w:r>
            <w:r w:rsidR="00EC1FF0">
              <w:rPr>
                <w:rFonts w:asciiTheme="minorHAnsi" w:hAnsiTheme="minorHAnsi"/>
                <w:sz w:val="20"/>
              </w:rPr>
              <w:t xml:space="preserve"> a </w:t>
            </w:r>
            <w:r w:rsidRPr="00EC1FF0">
              <w:rPr>
                <w:rFonts w:asciiTheme="minorHAnsi" w:hAnsiTheme="minorHAnsi"/>
                <w:sz w:val="20"/>
              </w:rPr>
              <w:t>náhrady výdavkov na cestu</w:t>
            </w:r>
            <w:r w:rsidR="00EC1FF0">
              <w:rPr>
                <w:rFonts w:asciiTheme="minorHAnsi" w:hAnsiTheme="minorHAnsi"/>
                <w:sz w:val="20"/>
              </w:rPr>
              <w:t xml:space="preserve"> a </w:t>
            </w:r>
            <w:r w:rsidRPr="00EC1FF0">
              <w:rPr>
                <w:rFonts w:asciiTheme="minorHAnsi" w:hAnsiTheme="minorHAnsi"/>
                <w:sz w:val="20"/>
              </w:rPr>
              <w:t>pobyt ako pre členov výboru.</w:t>
            </w:r>
          </w:p>
        </w:tc>
        <w:tc>
          <w:tcPr>
            <w:tcW w:w="5715" w:type="dxa"/>
          </w:tcPr>
          <w:p w:rsidRPr="00EC1FF0"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70535C2" w14:textId="77777777">
        <w:trPr>
          <w:jc w:val="center"/>
        </w:trPr>
        <w:tc>
          <w:tcPr>
            <w:tcW w:w="4809" w:type="dxa"/>
          </w:tcPr>
          <w:p w:rsidRPr="00EC1FF0" w:rsidR="00F10DD9" w:rsidP="00B8135B" w:rsidRDefault="00F10DD9" w14:paraId="16165041" w14:textId="6BC7D0E3">
            <w:pPr>
              <w:pStyle w:val="Heading1"/>
              <w:numPr>
                <w:ilvl w:val="0"/>
                <w:numId w:val="13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lastRenderedPageBreak/>
              <w:t>Všetky zmienky týkajúce sa spravodajcov uvedené</w:t>
            </w:r>
            <w:r w:rsidR="00EC1FF0">
              <w:rPr>
                <w:rFonts w:asciiTheme="minorHAnsi" w:hAnsiTheme="minorHAnsi"/>
                <w:sz w:val="20"/>
              </w:rPr>
              <w:t xml:space="preserve"> v </w:t>
            </w:r>
            <w:r w:rsidRPr="00EC1FF0">
              <w:rPr>
                <w:rFonts w:asciiTheme="minorHAnsi" w:hAnsiTheme="minorHAnsi"/>
                <w:sz w:val="20"/>
              </w:rPr>
              <w:t xml:space="preserve">tomto </w:t>
            </w:r>
            <w:r w:rsidR="00124B7A">
              <w:rPr>
                <w:rFonts w:asciiTheme="minorHAnsi" w:hAnsiTheme="minorHAnsi"/>
                <w:sz w:val="20"/>
              </w:rPr>
              <w:t>článku </w:t>
            </w:r>
            <w:r w:rsidRPr="00EC1FF0">
              <w:rPr>
                <w:rFonts w:asciiTheme="minorHAnsi" w:hAnsiTheme="minorHAnsi"/>
                <w:sz w:val="20"/>
              </w:rPr>
              <w:t xml:space="preserve">sa </w:t>
            </w:r>
            <w:proofErr w:type="spellStart"/>
            <w:r w:rsidRPr="00EC1FF0">
              <w:rPr>
                <w:rFonts w:asciiTheme="minorHAnsi" w:hAnsiTheme="minorHAnsi"/>
                <w:i/>
                <w:sz w:val="20"/>
              </w:rPr>
              <w:t>mutatis</w:t>
            </w:r>
            <w:proofErr w:type="spellEnd"/>
            <w:r w:rsidR="00030235">
              <w:rPr>
                <w:rFonts w:asciiTheme="minorHAnsi" w:hAnsiTheme="minorHAnsi"/>
                <w:i/>
                <w:sz w:val="20"/>
              </w:rPr>
              <w:t> </w:t>
            </w:r>
            <w:proofErr w:type="spellStart"/>
            <w:r w:rsidRPr="00EC1FF0">
              <w:rPr>
                <w:rFonts w:asciiTheme="minorHAnsi" w:hAnsiTheme="minorHAnsi"/>
                <w:i/>
                <w:sz w:val="20"/>
              </w:rPr>
              <w:t>mutandis</w:t>
            </w:r>
            <w:proofErr w:type="spellEnd"/>
            <w:r w:rsidRPr="00EC1FF0">
              <w:rPr>
                <w:rFonts w:asciiTheme="minorHAnsi" w:hAnsiTheme="minorHAnsi"/>
                <w:sz w:val="20"/>
              </w:rPr>
              <w:t xml:space="preserve"> vzťahujú aj na spoluspravodajcov.</w:t>
            </w:r>
          </w:p>
        </w:tc>
        <w:tc>
          <w:tcPr>
            <w:tcW w:w="5715" w:type="dxa"/>
          </w:tcPr>
          <w:p w:rsidRPr="00EC1FF0"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DEC533B" w14:textId="77777777">
        <w:trPr>
          <w:jc w:val="center"/>
        </w:trPr>
        <w:tc>
          <w:tcPr>
            <w:tcW w:w="4809" w:type="dxa"/>
          </w:tcPr>
          <w:p w:rsidRPr="00EC1FF0" w:rsidR="00F10DD9" w:rsidP="00B8135B" w:rsidRDefault="00F10DD9" w14:paraId="17A085D8" w14:textId="77777777">
            <w:pPr>
              <w:rPr>
                <w:rFonts w:asciiTheme="minorHAnsi" w:hAnsiTheme="minorHAnsi" w:cstheme="minorHAnsi"/>
                <w:sz w:val="20"/>
                <w:szCs w:val="20"/>
              </w:rPr>
            </w:pPr>
          </w:p>
        </w:tc>
        <w:tc>
          <w:tcPr>
            <w:tcW w:w="5715" w:type="dxa"/>
          </w:tcPr>
          <w:p w:rsidRPr="00EC1FF0" w:rsidR="00F10DD9" w:rsidP="00B8135B" w:rsidRDefault="00F10DD9" w14:paraId="043B77A1" w14:textId="77777777">
            <w:pPr>
              <w:rPr>
                <w:rFonts w:asciiTheme="minorHAnsi" w:hAnsiTheme="minorHAnsi" w:cstheme="minorHAnsi"/>
                <w:sz w:val="20"/>
                <w:szCs w:val="20"/>
              </w:rPr>
            </w:pPr>
          </w:p>
        </w:tc>
      </w:tr>
      <w:tr w:rsidRPr="00EC1FF0" w:rsidR="0057054B" w14:paraId="0E41CCBD" w14:textId="77777777">
        <w:trPr>
          <w:jc w:val="center"/>
        </w:trPr>
        <w:tc>
          <w:tcPr>
            <w:tcW w:w="4809" w:type="dxa"/>
          </w:tcPr>
          <w:p w:rsidRPr="00EC1FF0" w:rsidR="00F10DD9" w:rsidP="00B8135B" w:rsidRDefault="00315938" w14:paraId="445FB25D" w14:textId="1A6E40B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82</w:t>
            </w:r>
            <w:r>
              <w:rPr>
                <w:rFonts w:asciiTheme="minorHAnsi" w:hAnsiTheme="minorHAnsi"/>
                <w:b/>
                <w:sz w:val="20"/>
              </w:rPr>
              <w:t> – </w:t>
            </w:r>
            <w:r w:rsidRPr="00EC1FF0" w:rsidR="00F10DD9">
              <w:rPr>
                <w:rFonts w:asciiTheme="minorHAnsi" w:hAnsiTheme="minorHAnsi"/>
                <w:b/>
                <w:sz w:val="20"/>
              </w:rPr>
              <w:t>Poradcovia spravodajcov</w:t>
            </w:r>
          </w:p>
        </w:tc>
        <w:tc>
          <w:tcPr>
            <w:tcW w:w="5715" w:type="dxa"/>
          </w:tcPr>
          <w:p w:rsidRPr="00EC1FF0"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D581B05" w14:textId="77777777">
        <w:trPr>
          <w:jc w:val="center"/>
        </w:trPr>
        <w:tc>
          <w:tcPr>
            <w:tcW w:w="4809" w:type="dxa"/>
          </w:tcPr>
          <w:p w:rsidRPr="00EC1FF0" w:rsidR="00F10DD9" w:rsidP="00B8135B" w:rsidRDefault="00F10DD9" w14:paraId="382B8F9B" w14:textId="77777777">
            <w:pPr>
              <w:pStyle w:val="Heading1"/>
              <w:numPr>
                <w:ilvl w:val="0"/>
                <w:numId w:val="13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je to potrebné, môžu spravodajcovia navrhnúť vymenovanie poradcov.</w:t>
            </w:r>
          </w:p>
        </w:tc>
        <w:tc>
          <w:tcPr>
            <w:tcW w:w="5715" w:type="dxa"/>
          </w:tcPr>
          <w:p w:rsidRPr="00EC1FF0"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81156AD" w14:textId="77777777">
        <w:trPr>
          <w:jc w:val="center"/>
        </w:trPr>
        <w:tc>
          <w:tcPr>
            <w:tcW w:w="4809" w:type="dxa"/>
          </w:tcPr>
          <w:p w:rsidRPr="00EC1FF0" w:rsidR="00F10DD9" w:rsidP="00B8135B" w:rsidRDefault="00F10DD9" w14:paraId="08CA349E" w14:textId="47A1490C">
            <w:pPr>
              <w:pStyle w:val="Heading1"/>
              <w:numPr>
                <w:ilvl w:val="0"/>
                <w:numId w:val="13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Týchto poradcov vymenúvajú na návrh spravodajcov predsedovia sekcií, aby pomohli spravodajcom pripraviť dokumenty spojené</w:t>
            </w:r>
            <w:r w:rsidR="00EC1FF0">
              <w:rPr>
                <w:rFonts w:asciiTheme="minorHAnsi" w:hAnsiTheme="minorHAnsi"/>
                <w:sz w:val="20"/>
              </w:rPr>
              <w:t xml:space="preserve"> s </w:t>
            </w:r>
            <w:r w:rsidRPr="00EC1FF0">
              <w:rPr>
                <w:rFonts w:asciiTheme="minorHAnsi" w:hAnsiTheme="minorHAnsi"/>
                <w:sz w:val="20"/>
              </w:rPr>
              <w:t>konzultačnou činnosťou výboru, ako sa uvádza</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46 tohto rokovacieho poriadku.</w:t>
            </w:r>
          </w:p>
        </w:tc>
        <w:tc>
          <w:tcPr>
            <w:tcW w:w="5715" w:type="dxa"/>
          </w:tcPr>
          <w:p w:rsidRPr="00EC1FF0" w:rsidR="00F10DD9" w:rsidP="00B8135B" w:rsidRDefault="00F10DD9" w14:paraId="50514E51" w14:textId="77777777">
            <w:pPr>
              <w:rPr>
                <w:rFonts w:asciiTheme="minorHAnsi" w:hAnsiTheme="minorHAnsi" w:cstheme="minorHAnsi"/>
                <w:iCs/>
                <w:sz w:val="20"/>
                <w:szCs w:val="20"/>
              </w:rPr>
            </w:pPr>
          </w:p>
        </w:tc>
      </w:tr>
      <w:tr w:rsidRPr="00EC1FF0" w:rsidR="0057054B" w14:paraId="1C36E5BE" w14:textId="77777777">
        <w:trPr>
          <w:jc w:val="center"/>
        </w:trPr>
        <w:tc>
          <w:tcPr>
            <w:tcW w:w="4809" w:type="dxa"/>
          </w:tcPr>
          <w:p w:rsidRPr="00EC1FF0" w:rsidR="00F10DD9" w:rsidP="00B8135B" w:rsidRDefault="00F10DD9" w14:paraId="49C20D86" w14:textId="6A9434C6">
            <w:pPr>
              <w:pStyle w:val="Heading1"/>
              <w:numPr>
                <w:ilvl w:val="0"/>
                <w:numId w:val="13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Poradcovia spravodajcov sa na návrh spravodajcov môžu zúčastniť na niektorých schôdzach, ak je ich účasť potrebná</w:t>
            </w:r>
            <w:r w:rsidR="00EC1FF0">
              <w:rPr>
                <w:rFonts w:asciiTheme="minorHAnsi" w:hAnsiTheme="minorHAnsi"/>
                <w:sz w:val="20"/>
              </w:rPr>
              <w:t xml:space="preserve"> a </w:t>
            </w:r>
            <w:r w:rsidRPr="00EC1FF0">
              <w:rPr>
                <w:rFonts w:asciiTheme="minorHAnsi" w:hAnsiTheme="minorHAnsi"/>
                <w:sz w:val="20"/>
              </w:rPr>
              <w:t>opodstatnená</w:t>
            </w:r>
            <w:r w:rsidR="00EC1FF0">
              <w:rPr>
                <w:rFonts w:asciiTheme="minorHAnsi" w:hAnsiTheme="minorHAnsi"/>
                <w:sz w:val="20"/>
              </w:rPr>
              <w:t xml:space="preserve"> v </w:t>
            </w:r>
            <w:r w:rsidRPr="00EC1FF0">
              <w:rPr>
                <w:rFonts w:asciiTheme="minorHAnsi" w:hAnsiTheme="minorHAnsi"/>
                <w:sz w:val="20"/>
              </w:rPr>
              <w:t>súvislosti</w:t>
            </w:r>
            <w:r w:rsidR="00EC1FF0">
              <w:rPr>
                <w:rFonts w:asciiTheme="minorHAnsi" w:hAnsiTheme="minorHAnsi"/>
                <w:sz w:val="20"/>
              </w:rPr>
              <w:t xml:space="preserve"> s </w:t>
            </w:r>
            <w:r w:rsidRPr="00EC1FF0">
              <w:rPr>
                <w:rFonts w:asciiTheme="minorHAnsi" w:hAnsiTheme="minorHAnsi"/>
                <w:sz w:val="20"/>
              </w:rPr>
              <w:t>preskúmaním dokumentu, na ktorého prípravu boli vymenovaní</w:t>
            </w:r>
          </w:p>
        </w:tc>
        <w:tc>
          <w:tcPr>
            <w:tcW w:w="5715" w:type="dxa"/>
          </w:tcPr>
          <w:p w:rsidRPr="00EC1FF0"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1187B06" w14:textId="77777777">
        <w:trPr>
          <w:jc w:val="center"/>
        </w:trPr>
        <w:tc>
          <w:tcPr>
            <w:tcW w:w="4809" w:type="dxa"/>
          </w:tcPr>
          <w:p w:rsidRPr="00EC1FF0" w:rsidR="00F10DD9" w:rsidP="00B8135B" w:rsidRDefault="00F10DD9" w14:paraId="4D2BB07F"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Za uvedených podmienok sa môžu zúčastniť na týchto schôdzach:</w:t>
            </w:r>
          </w:p>
        </w:tc>
        <w:tc>
          <w:tcPr>
            <w:tcW w:w="5715" w:type="dxa"/>
          </w:tcPr>
          <w:p w:rsidRPr="00EC1FF0" w:rsidR="00F10DD9" w:rsidP="00B8135B" w:rsidRDefault="00F10DD9" w14:paraId="201EDE91" w14:textId="77777777">
            <w:pPr>
              <w:widowControl w:val="0"/>
              <w:adjustRightInd w:val="0"/>
              <w:snapToGrid w:val="0"/>
              <w:rPr>
                <w:rFonts w:asciiTheme="minorHAnsi" w:hAnsiTheme="minorHAnsi" w:cstheme="minorHAnsi"/>
                <w:sz w:val="20"/>
                <w:szCs w:val="20"/>
              </w:rPr>
            </w:pPr>
          </w:p>
        </w:tc>
      </w:tr>
      <w:tr w:rsidRPr="00EC1FF0" w:rsidR="0057054B" w14:paraId="23345638" w14:textId="77777777">
        <w:trPr>
          <w:jc w:val="center"/>
        </w:trPr>
        <w:tc>
          <w:tcPr>
            <w:tcW w:w="4809" w:type="dxa"/>
          </w:tcPr>
          <w:p w:rsidRPr="00EC1FF0"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rsidRPr="00EC1FF0">
              <w:t>schôdze študijných skupín,</w:t>
            </w:r>
          </w:p>
        </w:tc>
        <w:tc>
          <w:tcPr>
            <w:tcW w:w="5715" w:type="dxa"/>
          </w:tcPr>
          <w:p w:rsidRPr="00EC1FF0"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Pr="00EC1FF0" w:rsidR="0057054B" w14:paraId="29DC6F4C" w14:textId="77777777">
        <w:trPr>
          <w:jc w:val="center"/>
        </w:trPr>
        <w:tc>
          <w:tcPr>
            <w:tcW w:w="4809" w:type="dxa"/>
          </w:tcPr>
          <w:p w:rsidRPr="00EC1FF0"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rsidRPr="00EC1FF0">
              <w:t>schôdze sekcií,</w:t>
            </w:r>
          </w:p>
        </w:tc>
        <w:tc>
          <w:tcPr>
            <w:tcW w:w="5715" w:type="dxa"/>
          </w:tcPr>
          <w:p w:rsidRPr="00EC1FF0"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Pr="00EC1FF0" w:rsidR="0057054B" w14:paraId="08A68A7F" w14:textId="77777777">
        <w:trPr>
          <w:jc w:val="center"/>
        </w:trPr>
        <w:tc>
          <w:tcPr>
            <w:tcW w:w="4809" w:type="dxa"/>
          </w:tcPr>
          <w:p w:rsidRPr="00EC1FF0"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r w:rsidRPr="00EC1FF0">
              <w:t>schôdze CCMI,</w:t>
            </w:r>
          </w:p>
        </w:tc>
        <w:tc>
          <w:tcPr>
            <w:tcW w:w="5715" w:type="dxa"/>
          </w:tcPr>
          <w:p w:rsidRPr="00EC1FF0"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Pr="00EC1FF0" w:rsidR="0057054B" w14:paraId="781BD7BA" w14:textId="77777777">
        <w:trPr>
          <w:jc w:val="center"/>
        </w:trPr>
        <w:tc>
          <w:tcPr>
            <w:tcW w:w="4809" w:type="dxa"/>
          </w:tcPr>
          <w:p w:rsidRPr="00EC1FF0"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rsidRPr="00EC1FF0">
              <w:t>schôdze podvýborov,</w:t>
            </w:r>
          </w:p>
        </w:tc>
        <w:tc>
          <w:tcPr>
            <w:tcW w:w="5715" w:type="dxa"/>
          </w:tcPr>
          <w:p w:rsidRPr="00EC1FF0"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Pr="00EC1FF0" w:rsidR="0057054B" w14:paraId="5F2FFBDC" w14:textId="77777777">
        <w:trPr>
          <w:jc w:val="center"/>
        </w:trPr>
        <w:tc>
          <w:tcPr>
            <w:tcW w:w="4809" w:type="dxa"/>
          </w:tcPr>
          <w:p w:rsidRPr="00EC1FF0" w:rsidR="00F10DD9" w:rsidP="00B8135B" w:rsidRDefault="00F10DD9" w14:paraId="539E1BA0" w14:textId="31BB32AE">
            <w:pPr>
              <w:pStyle w:val="ListParagraph"/>
              <w:widowControl w:val="0"/>
              <w:numPr>
                <w:ilvl w:val="0"/>
                <w:numId w:val="15"/>
              </w:numPr>
              <w:adjustRightInd w:val="0"/>
              <w:snapToGrid w:val="0"/>
              <w:spacing w:after="0" w:line="288" w:lineRule="auto"/>
              <w:ind w:left="567" w:hanging="283"/>
              <w:jc w:val="left"/>
              <w:rPr>
                <w:rFonts w:cstheme="minorHAnsi"/>
              </w:rPr>
            </w:pPr>
            <w:r w:rsidRPr="00EC1FF0">
              <w:t xml:space="preserve">schôdze skupín </w:t>
            </w:r>
            <w:r w:rsidRPr="00EC1FF0">
              <w:rPr>
                <w:i/>
              </w:rPr>
              <w:t>ad</w:t>
            </w:r>
            <w:r w:rsidR="007460BA">
              <w:rPr>
                <w:i/>
              </w:rPr>
              <w:t> </w:t>
            </w:r>
            <w:r w:rsidRPr="00EC1FF0">
              <w:rPr>
                <w:i/>
              </w:rPr>
              <w:t>hoc</w:t>
            </w:r>
            <w:r w:rsidRPr="00EC1FF0">
              <w:t>.</w:t>
            </w:r>
          </w:p>
        </w:tc>
        <w:tc>
          <w:tcPr>
            <w:tcW w:w="5715" w:type="dxa"/>
          </w:tcPr>
          <w:p w:rsidRPr="00EC1FF0"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Pr="00EC1FF0" w:rsidR="0057054B" w14:paraId="4EDDFDC3" w14:textId="77777777">
        <w:trPr>
          <w:jc w:val="center"/>
        </w:trPr>
        <w:tc>
          <w:tcPr>
            <w:tcW w:w="4809" w:type="dxa"/>
          </w:tcPr>
          <w:p w:rsidRPr="00EC1FF0" w:rsidR="00F10DD9" w:rsidP="00B8135B" w:rsidRDefault="00F10DD9" w14:paraId="1915085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Môžu sa zúčastniť aj na jednej prípravnej schôdzi so spravodajcom.</w:t>
            </w:r>
          </w:p>
        </w:tc>
        <w:tc>
          <w:tcPr>
            <w:tcW w:w="5715" w:type="dxa"/>
          </w:tcPr>
          <w:p w:rsidRPr="00EC1FF0" w:rsidR="00F10DD9" w:rsidP="00B8135B" w:rsidRDefault="00F10DD9" w14:paraId="56EE985F" w14:textId="77777777">
            <w:pPr>
              <w:widowControl w:val="0"/>
              <w:adjustRightInd w:val="0"/>
              <w:snapToGrid w:val="0"/>
              <w:rPr>
                <w:rFonts w:asciiTheme="minorHAnsi" w:hAnsiTheme="minorHAnsi" w:cstheme="minorHAnsi"/>
                <w:sz w:val="20"/>
                <w:szCs w:val="20"/>
              </w:rPr>
            </w:pPr>
          </w:p>
        </w:tc>
      </w:tr>
      <w:tr w:rsidRPr="00EC1FF0" w:rsidR="0057054B" w14:paraId="355D0FB0" w14:textId="77777777">
        <w:trPr>
          <w:jc w:val="center"/>
        </w:trPr>
        <w:tc>
          <w:tcPr>
            <w:tcW w:w="4809" w:type="dxa"/>
          </w:tcPr>
          <w:p w:rsidRPr="00EC1FF0" w:rsidR="00F10DD9" w:rsidP="00B8135B" w:rsidRDefault="00F10DD9" w14:paraId="13061F65" w14:textId="3387DDC6">
            <w:pPr>
              <w:widowControl w:val="0"/>
              <w:adjustRightInd w:val="0"/>
              <w:snapToGrid w:val="0"/>
              <w:rPr>
                <w:rFonts w:asciiTheme="minorHAnsi" w:hAnsiTheme="minorHAnsi" w:cstheme="minorHAnsi"/>
                <w:sz w:val="20"/>
                <w:szCs w:val="20"/>
              </w:rPr>
            </w:pPr>
            <w:r w:rsidRPr="00EC1FF0">
              <w:rPr>
                <w:rFonts w:asciiTheme="minorHAnsi" w:hAnsiTheme="minorHAnsi"/>
                <w:sz w:val="20"/>
              </w:rPr>
              <w:t>Ich účasť na iných schôdzach vrátane stretnutí so zástupcami iných inštitúcií</w:t>
            </w:r>
            <w:r w:rsidR="00EC1FF0">
              <w:rPr>
                <w:rFonts w:asciiTheme="minorHAnsi" w:hAnsiTheme="minorHAnsi"/>
                <w:sz w:val="20"/>
              </w:rPr>
              <w:t xml:space="preserve"> a s </w:t>
            </w:r>
            <w:r w:rsidRPr="00EC1FF0">
              <w:rPr>
                <w:rFonts w:asciiTheme="minorHAnsi" w:hAnsiTheme="minorHAnsi"/>
                <w:sz w:val="20"/>
              </w:rPr>
              <w:t>ďalšími zainteresovanými stranami musí vopred schváliť predseda sekcie.</w:t>
            </w:r>
          </w:p>
        </w:tc>
        <w:tc>
          <w:tcPr>
            <w:tcW w:w="5715" w:type="dxa"/>
          </w:tcPr>
          <w:p w:rsidRPr="00EC1FF0" w:rsidR="00F10DD9" w:rsidP="009B54EC" w:rsidRDefault="00F10DD9" w14:paraId="6CEF2EF8" w14:textId="622FA92C">
            <w:pPr>
              <w:widowControl w:val="0"/>
              <w:adjustRightInd w:val="0"/>
              <w:snapToGrid w:val="0"/>
              <w:rPr>
                <w:rFonts w:asciiTheme="minorHAnsi" w:hAnsiTheme="minorHAnsi" w:cstheme="minorHAnsi"/>
                <w:sz w:val="20"/>
                <w:szCs w:val="20"/>
              </w:rPr>
            </w:pPr>
            <w:r w:rsidRPr="00EC1FF0">
              <w:rPr>
                <w:rFonts w:asciiTheme="minorHAnsi" w:hAnsiTheme="minorHAnsi"/>
                <w:sz w:val="20"/>
              </w:rPr>
              <w:t>Pokiaľ je to možné, účasť poradcov na týchto iných schôdzach je spojená</w:t>
            </w:r>
            <w:r w:rsidR="00EC1FF0">
              <w:rPr>
                <w:rFonts w:asciiTheme="minorHAnsi" w:hAnsiTheme="minorHAnsi"/>
                <w:sz w:val="20"/>
              </w:rPr>
              <w:t xml:space="preserve"> s </w:t>
            </w:r>
            <w:r w:rsidRPr="00EC1FF0">
              <w:rPr>
                <w:rFonts w:asciiTheme="minorHAnsi" w:hAnsiTheme="minorHAnsi"/>
                <w:sz w:val="20"/>
              </w:rPr>
              <w:t>ich účasťou na schôdzach uvedených</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82 </w:t>
            </w:r>
            <w:r w:rsidR="00124B7A">
              <w:rPr>
                <w:rFonts w:asciiTheme="minorHAnsi" w:hAnsiTheme="minorHAnsi"/>
                <w:sz w:val="20"/>
              </w:rPr>
              <w:t>ods. </w:t>
            </w:r>
            <w:r w:rsidRPr="00EC1FF0">
              <w:rPr>
                <w:rFonts w:asciiTheme="minorHAnsi" w:hAnsiTheme="minorHAnsi"/>
                <w:sz w:val="20"/>
              </w:rPr>
              <w:t>3, ktoré sú automaticky povolené.</w:t>
            </w:r>
          </w:p>
        </w:tc>
      </w:tr>
      <w:tr w:rsidRPr="00EC1FF0" w:rsidR="0057054B" w14:paraId="4E2F915A" w14:textId="77777777">
        <w:trPr>
          <w:jc w:val="center"/>
        </w:trPr>
        <w:tc>
          <w:tcPr>
            <w:tcW w:w="4809" w:type="dxa"/>
          </w:tcPr>
          <w:p w:rsidRPr="00EC1FF0" w:rsidR="00F10DD9" w:rsidP="00B8135B" w:rsidRDefault="00F10DD9" w14:paraId="44B55C51" w14:textId="77777777">
            <w:pPr>
              <w:pStyle w:val="Heading1"/>
              <w:numPr>
                <w:ilvl w:val="0"/>
                <w:numId w:val="13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Poradcovia spravodajcov sa na plenárnych </w:t>
            </w:r>
            <w:r w:rsidRPr="00EC1FF0">
              <w:rPr>
                <w:rFonts w:asciiTheme="minorHAnsi" w:hAnsiTheme="minorHAnsi"/>
                <w:sz w:val="20"/>
              </w:rPr>
              <w:lastRenderedPageBreak/>
              <w:t>zasadnutiach môžu zúčastňovať len vo výnimočných prípadoch, za predpokladu, že sú splnené obe tieto podmienky:</w:t>
            </w:r>
          </w:p>
        </w:tc>
        <w:tc>
          <w:tcPr>
            <w:tcW w:w="5715" w:type="dxa"/>
          </w:tcPr>
          <w:p w:rsidRPr="00EC1FF0" w:rsidR="00F10DD9" w:rsidP="009B54EC" w:rsidRDefault="00F10DD9" w14:paraId="7CA36211" w14:textId="7D989CB3">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 xml:space="preserve">Poradcovia spravodajcov môžu byť prítomní len počas jedného dňa </w:t>
            </w:r>
            <w:r w:rsidRPr="00EC1FF0">
              <w:rPr>
                <w:rFonts w:asciiTheme="minorHAnsi" w:hAnsiTheme="minorHAnsi"/>
                <w:sz w:val="20"/>
              </w:rPr>
              <w:lastRenderedPageBreak/>
              <w:t>plenárneho zasadnutia na základe rozhodnutia predsedu sekcie, ktorý to povolil,</w:t>
            </w:r>
            <w:r w:rsidR="00EC1FF0">
              <w:rPr>
                <w:rFonts w:asciiTheme="minorHAnsi" w:hAnsiTheme="minorHAnsi"/>
                <w:sz w:val="20"/>
              </w:rPr>
              <w:t xml:space="preserve"> s </w:t>
            </w:r>
            <w:r w:rsidRPr="00EC1FF0">
              <w:rPr>
                <w:rFonts w:asciiTheme="minorHAnsi" w:hAnsiTheme="minorHAnsi"/>
                <w:sz w:val="20"/>
              </w:rPr>
              <w:t>výnimkou prípadov, keď na poslednú chvíľu dôjde</w:t>
            </w:r>
            <w:r w:rsidR="00EC1FF0">
              <w:rPr>
                <w:rFonts w:asciiTheme="minorHAnsi" w:hAnsiTheme="minorHAnsi"/>
                <w:sz w:val="20"/>
              </w:rPr>
              <w:t xml:space="preserve"> k </w:t>
            </w:r>
            <w:r w:rsidRPr="00EC1FF0">
              <w:rPr>
                <w:rFonts w:asciiTheme="minorHAnsi" w:hAnsiTheme="minorHAnsi"/>
                <w:sz w:val="20"/>
              </w:rPr>
              <w:t>zmenám</w:t>
            </w:r>
            <w:r w:rsidR="00EC1FF0">
              <w:rPr>
                <w:rFonts w:asciiTheme="minorHAnsi" w:hAnsiTheme="minorHAnsi"/>
                <w:sz w:val="20"/>
              </w:rPr>
              <w:t xml:space="preserve"> v </w:t>
            </w:r>
            <w:r w:rsidRPr="00EC1FF0">
              <w:rPr>
                <w:rFonts w:asciiTheme="minorHAnsi" w:hAnsiTheme="minorHAnsi"/>
                <w:sz w:val="20"/>
              </w:rPr>
              <w:t>programe rokovania.</w:t>
            </w:r>
          </w:p>
        </w:tc>
      </w:tr>
      <w:tr w:rsidRPr="00EC1FF0" w:rsidR="0057054B" w14:paraId="11E80F4D" w14:textId="77777777">
        <w:trPr>
          <w:jc w:val="center"/>
        </w:trPr>
        <w:tc>
          <w:tcPr>
            <w:tcW w:w="4809" w:type="dxa"/>
          </w:tcPr>
          <w:p w:rsidRPr="00EC1FF0"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rsidRPr="00EC1FF0">
              <w:lastRenderedPageBreak/>
              <w:t>dokument, na ktorom pracujú, je zaradený do programu rokovania zhromaždenia na rozpravu; a</w:t>
            </w:r>
          </w:p>
        </w:tc>
        <w:tc>
          <w:tcPr>
            <w:tcW w:w="5715" w:type="dxa"/>
          </w:tcPr>
          <w:p w:rsidRPr="00EC1FF0"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E9FBC24" w14:textId="77777777">
        <w:trPr>
          <w:jc w:val="center"/>
        </w:trPr>
        <w:tc>
          <w:tcPr>
            <w:tcW w:w="4809" w:type="dxa"/>
          </w:tcPr>
          <w:p w:rsidRPr="00EC1FF0"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rsidRPr="00EC1FF0">
              <w:t>ich účasť vopred schválil predseda sekcie.</w:t>
            </w:r>
          </w:p>
        </w:tc>
        <w:tc>
          <w:tcPr>
            <w:tcW w:w="5715" w:type="dxa"/>
          </w:tcPr>
          <w:p w:rsidRPr="00EC1FF0"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1016947" w14:textId="77777777">
        <w:trPr>
          <w:jc w:val="center"/>
        </w:trPr>
        <w:tc>
          <w:tcPr>
            <w:tcW w:w="4809" w:type="dxa"/>
          </w:tcPr>
          <w:p w:rsidRPr="00EC1FF0"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Poradcovia hlavných spravodajcov sa môžu zúčastňovať na plenárnych zasadnutiach.</w:t>
            </w:r>
          </w:p>
        </w:tc>
        <w:tc>
          <w:tcPr>
            <w:tcW w:w="5715" w:type="dxa"/>
          </w:tcPr>
          <w:p w:rsidRPr="00EC1FF0" w:rsidR="00F10DD9" w:rsidP="00C931F0" w:rsidRDefault="00F10DD9" w14:paraId="5145B37C" w14:textId="0EBE0219">
            <w:pPr>
              <w:widowControl w:val="0"/>
              <w:adjustRightInd w:val="0"/>
              <w:snapToGrid w:val="0"/>
              <w:rPr>
                <w:rFonts w:asciiTheme="minorHAnsi" w:hAnsiTheme="minorHAnsi" w:cstheme="minorHAnsi"/>
                <w:sz w:val="20"/>
                <w:szCs w:val="20"/>
              </w:rPr>
            </w:pPr>
            <w:r w:rsidRPr="00EC1FF0">
              <w:rPr>
                <w:rFonts w:asciiTheme="minorHAnsi" w:hAnsiTheme="minorHAnsi"/>
                <w:sz w:val="20"/>
              </w:rPr>
              <w:t>Poradcovia hlavných spravodajcov môžu byť prítomní len počas jedného dňa plenárneho zasadnutia na základe rozhodnutia predsedu sekcie, ktorý to povolil,</w:t>
            </w:r>
            <w:r w:rsidR="00EC1FF0">
              <w:rPr>
                <w:rFonts w:asciiTheme="minorHAnsi" w:hAnsiTheme="minorHAnsi"/>
                <w:sz w:val="20"/>
              </w:rPr>
              <w:t xml:space="preserve"> s </w:t>
            </w:r>
            <w:r w:rsidRPr="00EC1FF0">
              <w:rPr>
                <w:rFonts w:asciiTheme="minorHAnsi" w:hAnsiTheme="minorHAnsi"/>
                <w:sz w:val="20"/>
              </w:rPr>
              <w:t>výnimkou prípadov, keď na poslednú chvíľu dôjde</w:t>
            </w:r>
            <w:r w:rsidR="00EC1FF0">
              <w:rPr>
                <w:rFonts w:asciiTheme="minorHAnsi" w:hAnsiTheme="minorHAnsi"/>
                <w:sz w:val="20"/>
              </w:rPr>
              <w:t xml:space="preserve"> k </w:t>
            </w:r>
            <w:r w:rsidRPr="00EC1FF0">
              <w:rPr>
                <w:rFonts w:asciiTheme="minorHAnsi" w:hAnsiTheme="minorHAnsi"/>
                <w:sz w:val="20"/>
              </w:rPr>
              <w:t>zmenám</w:t>
            </w:r>
            <w:r w:rsidR="00EC1FF0">
              <w:rPr>
                <w:rFonts w:asciiTheme="minorHAnsi" w:hAnsiTheme="minorHAnsi"/>
                <w:sz w:val="20"/>
              </w:rPr>
              <w:t xml:space="preserve"> v </w:t>
            </w:r>
            <w:r w:rsidRPr="00EC1FF0">
              <w:rPr>
                <w:rFonts w:asciiTheme="minorHAnsi" w:hAnsiTheme="minorHAnsi"/>
                <w:sz w:val="20"/>
              </w:rPr>
              <w:t>programe rokovania.</w:t>
            </w:r>
          </w:p>
        </w:tc>
      </w:tr>
      <w:tr w:rsidRPr="00EC1FF0" w:rsidR="0057054B" w14:paraId="4E30851C" w14:textId="77777777">
        <w:trPr>
          <w:jc w:val="center"/>
        </w:trPr>
        <w:tc>
          <w:tcPr>
            <w:tcW w:w="4809" w:type="dxa"/>
          </w:tcPr>
          <w:p w:rsidRPr="00EC1FF0" w:rsidR="00F10DD9" w:rsidP="00B8135B" w:rsidRDefault="00F10DD9" w14:paraId="54A6EB12" w14:textId="77777777">
            <w:pPr>
              <w:rPr>
                <w:rFonts w:asciiTheme="minorHAnsi" w:hAnsiTheme="minorHAnsi" w:cstheme="minorHAnsi"/>
                <w:sz w:val="20"/>
                <w:szCs w:val="20"/>
              </w:rPr>
            </w:pPr>
          </w:p>
        </w:tc>
        <w:tc>
          <w:tcPr>
            <w:tcW w:w="5715" w:type="dxa"/>
          </w:tcPr>
          <w:p w:rsidRPr="00EC1FF0" w:rsidR="00F10DD9" w:rsidP="00B8135B" w:rsidRDefault="00F10DD9" w14:paraId="2294FEDD" w14:textId="77777777">
            <w:pPr>
              <w:rPr>
                <w:rFonts w:eastAsia="Calibri" w:asciiTheme="minorHAnsi" w:hAnsiTheme="minorHAnsi" w:cstheme="minorHAnsi"/>
                <w:i/>
                <w:iCs/>
                <w:sz w:val="24"/>
                <w:szCs w:val="24"/>
              </w:rPr>
            </w:pPr>
          </w:p>
        </w:tc>
      </w:tr>
      <w:tr w:rsidRPr="00EC1FF0" w:rsidR="0057054B" w14:paraId="366F657B" w14:textId="77777777">
        <w:trPr>
          <w:jc w:val="center"/>
        </w:trPr>
        <w:tc>
          <w:tcPr>
            <w:tcW w:w="4809" w:type="dxa"/>
          </w:tcPr>
          <w:p w:rsidRPr="00EC1FF0" w:rsidR="00F10DD9" w:rsidP="00B8135B" w:rsidRDefault="00315938" w14:paraId="416E1137" w14:textId="67B2BF6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83</w:t>
            </w:r>
            <w:r>
              <w:rPr>
                <w:rFonts w:asciiTheme="minorHAnsi" w:hAnsiTheme="minorHAnsi"/>
                <w:b/>
                <w:sz w:val="20"/>
              </w:rPr>
              <w:t> – </w:t>
            </w:r>
            <w:r w:rsidRPr="00EC1FF0" w:rsidR="00F10DD9">
              <w:rPr>
                <w:rFonts w:asciiTheme="minorHAnsi" w:hAnsiTheme="minorHAnsi"/>
                <w:b/>
                <w:sz w:val="20"/>
              </w:rPr>
              <w:t>Poradcovia skupín</w:t>
            </w:r>
          </w:p>
        </w:tc>
        <w:tc>
          <w:tcPr>
            <w:tcW w:w="5715" w:type="dxa"/>
          </w:tcPr>
          <w:p w:rsidRPr="00EC1FF0" w:rsidR="00F10DD9" w:rsidP="00B8135B" w:rsidRDefault="00F10DD9" w14:paraId="36973BD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94DF25" w14:textId="77777777">
        <w:trPr>
          <w:jc w:val="center"/>
        </w:trPr>
        <w:tc>
          <w:tcPr>
            <w:tcW w:w="4809" w:type="dxa"/>
          </w:tcPr>
          <w:p w:rsidRPr="00EC1FF0" w:rsidR="00F10DD9" w:rsidP="00B8135B" w:rsidRDefault="00F10DD9" w14:paraId="1A360B5F"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Predsedovia skupín môžu vymenovať poradcov skupín.</w:t>
            </w:r>
          </w:p>
        </w:tc>
        <w:tc>
          <w:tcPr>
            <w:tcW w:w="5715" w:type="dxa"/>
          </w:tcPr>
          <w:p w:rsidRPr="00EC1FF0" w:rsidR="00F10DD9" w:rsidP="00B8135B" w:rsidRDefault="00F10DD9" w14:paraId="265F07D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C4188DF" w14:textId="77777777">
        <w:trPr>
          <w:jc w:val="center"/>
        </w:trPr>
        <w:tc>
          <w:tcPr>
            <w:tcW w:w="4809" w:type="dxa"/>
          </w:tcPr>
          <w:p w:rsidRPr="00EC1FF0" w:rsidR="00F10DD9" w:rsidP="00B8135B" w:rsidRDefault="00F10DD9" w14:paraId="5E3C91DC"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sidRPr="00EC1FF0">
              <w:rPr>
                <w:rFonts w:asciiTheme="minorHAnsi" w:hAnsiTheme="minorHAnsi"/>
                <w:sz w:val="20"/>
              </w:rPr>
              <w:t>Poradcovia skupín sa môžu zúčastňovať na schôdzach študijných skupín.</w:t>
            </w:r>
          </w:p>
        </w:tc>
        <w:tc>
          <w:tcPr>
            <w:tcW w:w="5715" w:type="dxa"/>
          </w:tcPr>
          <w:p w:rsidRPr="00EC1FF0" w:rsidR="00F10DD9" w:rsidP="00B8135B" w:rsidRDefault="00F10DD9" w14:paraId="54B484C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92CCB93" w14:textId="77777777">
        <w:trPr>
          <w:jc w:val="center"/>
        </w:trPr>
        <w:tc>
          <w:tcPr>
            <w:tcW w:w="4809" w:type="dxa"/>
          </w:tcPr>
          <w:p w:rsidRPr="00EC1FF0" w:rsidR="00F10DD9" w:rsidP="007460BA" w:rsidRDefault="00F10DD9" w14:paraId="274E1DA2" w14:textId="1E88A824">
            <w:pPr>
              <w:pStyle w:val="Heading1"/>
              <w:keepNext/>
              <w:keepLines/>
              <w:numPr>
                <w:ilvl w:val="0"/>
                <w:numId w:val="53"/>
              </w:numPr>
              <w:tabs>
                <w:tab w:val="clear" w:pos="720"/>
                <w:tab w:val="left" w:pos="567"/>
              </w:tabs>
              <w:ind w:left="0" w:firstLine="0"/>
              <w:outlineLvl w:val="0"/>
              <w:rPr>
                <w:rFonts w:asciiTheme="minorHAnsi" w:hAnsiTheme="minorHAnsi" w:cstheme="minorHAnsi"/>
                <w:sz w:val="20"/>
                <w:szCs w:val="20"/>
              </w:rPr>
            </w:pPr>
            <w:r w:rsidRPr="00EC1FF0">
              <w:rPr>
                <w:rFonts w:asciiTheme="minorHAnsi" w:hAnsiTheme="minorHAnsi"/>
                <w:sz w:val="20"/>
              </w:rPr>
              <w:t>Poradcovia skupín sa môžu zúčastňovať na prípravných schôdzach, schôdzach sekcií</w:t>
            </w:r>
            <w:r w:rsidR="00EC1FF0">
              <w:rPr>
                <w:rFonts w:asciiTheme="minorHAnsi" w:hAnsiTheme="minorHAnsi"/>
                <w:sz w:val="20"/>
              </w:rPr>
              <w:t xml:space="preserve"> a </w:t>
            </w:r>
            <w:r w:rsidRPr="00EC1FF0">
              <w:rPr>
                <w:rFonts w:asciiTheme="minorHAnsi" w:hAnsiTheme="minorHAnsi"/>
                <w:sz w:val="20"/>
              </w:rPr>
              <w:t>len vo výnimočných prípadoch na plenárnych zasadnutiach,</w:t>
            </w:r>
            <w:r w:rsidR="00EC1FF0">
              <w:rPr>
                <w:rFonts w:asciiTheme="minorHAnsi" w:hAnsiTheme="minorHAnsi"/>
                <w:sz w:val="20"/>
              </w:rPr>
              <w:t xml:space="preserve"> a </w:t>
            </w:r>
            <w:r w:rsidRPr="00EC1FF0">
              <w:rPr>
                <w:rFonts w:asciiTheme="minorHAnsi" w:hAnsiTheme="minorHAnsi"/>
                <w:sz w:val="20"/>
              </w:rPr>
              <w:t>to za predpokladu, že sú splnené obe tieto podmienky:</w:t>
            </w:r>
          </w:p>
        </w:tc>
        <w:tc>
          <w:tcPr>
            <w:tcW w:w="5715" w:type="dxa"/>
          </w:tcPr>
          <w:p w:rsidRPr="00EC1FF0" w:rsidR="00F10DD9" w:rsidP="007460BA" w:rsidRDefault="00F10DD9" w14:paraId="7AD38E6A" w14:textId="6B42066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Interné kritériá schvaľovania účasti poradcov na zasadnutiach si stanovujú skupiny.</w:t>
            </w:r>
          </w:p>
        </w:tc>
      </w:tr>
      <w:tr w:rsidRPr="00EC1FF0" w:rsidR="0057054B" w14:paraId="368A83EB" w14:textId="77777777">
        <w:trPr>
          <w:jc w:val="center"/>
        </w:trPr>
        <w:tc>
          <w:tcPr>
            <w:tcW w:w="4809" w:type="dxa"/>
          </w:tcPr>
          <w:p w:rsidRPr="00EC1FF0" w:rsidR="00F10DD9" w:rsidP="00B8135B" w:rsidRDefault="00F10DD9" w14:paraId="114889FF" w14:textId="6E5690CD">
            <w:pPr>
              <w:pStyle w:val="ListParagraph"/>
              <w:widowControl w:val="0"/>
              <w:numPr>
                <w:ilvl w:val="2"/>
                <w:numId w:val="34"/>
              </w:numPr>
              <w:adjustRightInd w:val="0"/>
              <w:snapToGrid w:val="0"/>
              <w:spacing w:after="0" w:line="288" w:lineRule="auto"/>
              <w:ind w:left="567" w:hanging="283"/>
              <w:contextualSpacing w:val="0"/>
              <w:rPr>
                <w:rFonts w:cstheme="minorHAnsi"/>
              </w:rPr>
            </w:pPr>
            <w:r w:rsidRPr="00EC1FF0">
              <w:t>príslušný dokument je zaradený do programu schôdze alebo plenárneho zasadnutia na rozpravu, a</w:t>
            </w:r>
          </w:p>
        </w:tc>
        <w:tc>
          <w:tcPr>
            <w:tcW w:w="5715" w:type="dxa"/>
          </w:tcPr>
          <w:p w:rsidRPr="00EC1FF0" w:rsidR="00F10DD9" w:rsidP="00B8135B" w:rsidRDefault="00F10DD9" w14:paraId="26E2A8A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7AF3AD14" w14:textId="77777777">
        <w:trPr>
          <w:jc w:val="center"/>
        </w:trPr>
        <w:tc>
          <w:tcPr>
            <w:tcW w:w="4809" w:type="dxa"/>
          </w:tcPr>
          <w:p w:rsidRPr="00EC1FF0" w:rsidR="00F10DD9" w:rsidP="00B8135B" w:rsidRDefault="00F10DD9" w14:paraId="46AD5DBB"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rsidRPr="00EC1FF0">
              <w:t>ich účasť vopred schválil predseda príslušnej skupiny.</w:t>
            </w:r>
          </w:p>
        </w:tc>
        <w:tc>
          <w:tcPr>
            <w:tcW w:w="5715" w:type="dxa"/>
          </w:tcPr>
          <w:p w:rsidRPr="00EC1FF0" w:rsidR="00F10DD9" w:rsidP="00B8135B" w:rsidRDefault="00F10DD9" w14:paraId="03F196A5"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7143C8E1" w14:textId="77777777">
        <w:trPr>
          <w:jc w:val="center"/>
        </w:trPr>
        <w:tc>
          <w:tcPr>
            <w:tcW w:w="4809" w:type="dxa"/>
          </w:tcPr>
          <w:p w:rsidRPr="00EC1FF0" w:rsidR="00F10DD9" w:rsidP="00B8135B" w:rsidRDefault="00F10DD9" w14:paraId="7ACE6665" w14:textId="5A6FA184">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sidRPr="00EC1FF0">
              <w:rPr>
                <w:rFonts w:asciiTheme="minorHAnsi" w:hAnsiTheme="minorHAnsi"/>
                <w:sz w:val="20"/>
              </w:rPr>
              <w:t>Ak to predsedníctvo povolí, môžu poradcovia skupín pomôcť aj pri príprave iných dokumentov alebo správ pre skupiny súvisiacich</w:t>
            </w:r>
            <w:r w:rsidR="00EC1FF0">
              <w:rPr>
                <w:rFonts w:asciiTheme="minorHAnsi" w:hAnsiTheme="minorHAnsi"/>
                <w:sz w:val="20"/>
              </w:rPr>
              <w:t xml:space="preserve"> s </w:t>
            </w:r>
            <w:r w:rsidRPr="00EC1FF0">
              <w:rPr>
                <w:rFonts w:asciiTheme="minorHAnsi" w:hAnsiTheme="minorHAnsi"/>
                <w:sz w:val="20"/>
              </w:rPr>
              <w:t>konzultačnou</w:t>
            </w:r>
            <w:r w:rsidR="00EC1FF0">
              <w:rPr>
                <w:rFonts w:asciiTheme="minorHAnsi" w:hAnsiTheme="minorHAnsi"/>
                <w:sz w:val="20"/>
              </w:rPr>
              <w:t xml:space="preserve"> a </w:t>
            </w:r>
            <w:r w:rsidRPr="00EC1FF0">
              <w:rPr>
                <w:rFonts w:asciiTheme="minorHAnsi" w:hAnsiTheme="minorHAnsi"/>
                <w:sz w:val="20"/>
              </w:rPr>
              <w:t xml:space="preserve">politickou činnosťou výboru. Aby mohli poradcovia skupín </w:t>
            </w:r>
            <w:r w:rsidRPr="00EC1FF0">
              <w:rPr>
                <w:rFonts w:asciiTheme="minorHAnsi" w:hAnsiTheme="minorHAnsi"/>
                <w:sz w:val="20"/>
              </w:rPr>
              <w:lastRenderedPageBreak/>
              <w:t>vykonávať tieto úlohy, môže sa im povoliť účasť najviac na dvoch prípravných schôdzach</w:t>
            </w:r>
            <w:r w:rsidR="00EC1FF0">
              <w:rPr>
                <w:rFonts w:asciiTheme="minorHAnsi" w:hAnsiTheme="minorHAnsi"/>
                <w:sz w:val="20"/>
              </w:rPr>
              <w:t xml:space="preserve"> s </w:t>
            </w:r>
            <w:r w:rsidRPr="00EC1FF0">
              <w:rPr>
                <w:rFonts w:asciiTheme="minorHAnsi" w:hAnsiTheme="minorHAnsi"/>
                <w:sz w:val="20"/>
              </w:rPr>
              <w:t>členmi skupín. Poradcovia skupín sa môžu zúčastniť na ďalších schôdzach len vtedy, ak to vopred schváli predseda príslušnej skupiny.</w:t>
            </w:r>
          </w:p>
        </w:tc>
        <w:tc>
          <w:tcPr>
            <w:tcW w:w="5715" w:type="dxa"/>
          </w:tcPr>
          <w:p w:rsidRPr="00EC1FF0" w:rsidR="00F10DD9" w:rsidP="00B8135B" w:rsidRDefault="00F10DD9" w14:paraId="5B3B2B0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07E603D" w14:textId="77777777">
        <w:trPr>
          <w:jc w:val="center"/>
        </w:trPr>
        <w:tc>
          <w:tcPr>
            <w:tcW w:w="4809" w:type="dxa"/>
          </w:tcPr>
          <w:p w:rsidRPr="00EC1FF0" w:rsidR="00F10DD9" w:rsidP="00B8135B" w:rsidRDefault="00F10DD9" w14:paraId="524D1226" w14:textId="5C67B5A3">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sidRPr="00EC1FF0">
              <w:rPr>
                <w:rFonts w:asciiTheme="minorHAnsi" w:hAnsiTheme="minorHAnsi"/>
                <w:sz w:val="20"/>
              </w:rPr>
              <w:t>Kritériá</w:t>
            </w:r>
            <w:r w:rsidR="00EC1FF0">
              <w:rPr>
                <w:rFonts w:asciiTheme="minorHAnsi" w:hAnsiTheme="minorHAnsi"/>
                <w:sz w:val="20"/>
              </w:rPr>
              <w:t xml:space="preserve"> a </w:t>
            </w:r>
            <w:r w:rsidRPr="00EC1FF0">
              <w:rPr>
                <w:rFonts w:asciiTheme="minorHAnsi" w:hAnsiTheme="minorHAnsi"/>
                <w:sz w:val="20"/>
              </w:rPr>
              <w:t>postupy týkajúce sa vymenovania poradcov skupiny si každá skupina stanoví sama.</w:t>
            </w:r>
          </w:p>
        </w:tc>
        <w:tc>
          <w:tcPr>
            <w:tcW w:w="5715" w:type="dxa"/>
          </w:tcPr>
          <w:p w:rsidRPr="00EC1FF0" w:rsidR="00F10DD9" w:rsidP="00B8135B" w:rsidRDefault="00F10DD9" w14:paraId="71BE0E1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B3EF1C8" w14:textId="77777777">
        <w:trPr>
          <w:jc w:val="center"/>
        </w:trPr>
        <w:tc>
          <w:tcPr>
            <w:tcW w:w="4809" w:type="dxa"/>
          </w:tcPr>
          <w:p w:rsidRPr="00EC1FF0" w:rsidR="00F10DD9" w:rsidP="00B8135B" w:rsidRDefault="00F10DD9" w14:paraId="55B2CB37" w14:textId="77777777">
            <w:pPr>
              <w:rPr>
                <w:rFonts w:asciiTheme="minorHAnsi" w:hAnsiTheme="minorHAnsi" w:cstheme="minorHAnsi"/>
                <w:sz w:val="20"/>
                <w:szCs w:val="20"/>
              </w:rPr>
            </w:pPr>
          </w:p>
        </w:tc>
        <w:tc>
          <w:tcPr>
            <w:tcW w:w="5715" w:type="dxa"/>
          </w:tcPr>
          <w:p w:rsidRPr="00EC1FF0" w:rsidR="00F10DD9" w:rsidP="00B8135B" w:rsidRDefault="00F10DD9" w14:paraId="472ACF07" w14:textId="77777777">
            <w:pPr>
              <w:rPr>
                <w:rFonts w:asciiTheme="minorHAnsi" w:hAnsiTheme="minorHAnsi" w:cstheme="minorHAnsi"/>
                <w:sz w:val="20"/>
                <w:szCs w:val="20"/>
              </w:rPr>
            </w:pPr>
          </w:p>
        </w:tc>
      </w:tr>
      <w:tr w:rsidRPr="00EC1FF0" w:rsidR="0057054B" w14:paraId="58CE5587" w14:textId="77777777">
        <w:trPr>
          <w:jc w:val="center"/>
        </w:trPr>
        <w:tc>
          <w:tcPr>
            <w:tcW w:w="4809" w:type="dxa"/>
          </w:tcPr>
          <w:p w:rsidRPr="00EC1FF0" w:rsidR="00F10DD9" w:rsidP="00B8135B" w:rsidRDefault="00F10DD9" w14:paraId="41ECE89D" w14:textId="70EA8EAA">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w:t>
            </w:r>
            <w:r w:rsidR="007460BA">
              <w:rPr>
                <w:rFonts w:asciiTheme="minorHAnsi" w:hAnsiTheme="minorHAnsi"/>
                <w:b/>
                <w:sz w:val="20"/>
              </w:rPr>
              <w:t> </w:t>
            </w:r>
            <w:r w:rsidRPr="00EC1FF0">
              <w:rPr>
                <w:rFonts w:asciiTheme="minorHAnsi" w:hAnsiTheme="minorHAnsi"/>
                <w:b/>
                <w:sz w:val="20"/>
              </w:rPr>
              <w:t>5</w:t>
            </w:r>
            <w:r w:rsidR="00315938">
              <w:rPr>
                <w:rFonts w:asciiTheme="minorHAnsi" w:hAnsiTheme="minorHAnsi"/>
                <w:b/>
                <w:sz w:val="20"/>
              </w:rPr>
              <w:t> – </w:t>
            </w:r>
            <w:r w:rsidRPr="00EC1FF0">
              <w:rPr>
                <w:rFonts w:asciiTheme="minorHAnsi" w:hAnsiTheme="minorHAnsi"/>
                <w:b/>
                <w:sz w:val="20"/>
              </w:rPr>
              <w:t>Neprítomnosť</w:t>
            </w:r>
            <w:r w:rsidR="00EC1FF0">
              <w:rPr>
                <w:rFonts w:asciiTheme="minorHAnsi" w:hAnsiTheme="minorHAnsi"/>
                <w:b/>
                <w:sz w:val="20"/>
              </w:rPr>
              <w:t xml:space="preserve"> a </w:t>
            </w:r>
            <w:r w:rsidRPr="00EC1FF0">
              <w:rPr>
                <w:rFonts w:asciiTheme="minorHAnsi" w:hAnsiTheme="minorHAnsi"/>
                <w:b/>
                <w:sz w:val="20"/>
              </w:rPr>
              <w:t>zastupovanie</w:t>
            </w:r>
          </w:p>
        </w:tc>
        <w:tc>
          <w:tcPr>
            <w:tcW w:w="5715" w:type="dxa"/>
          </w:tcPr>
          <w:p w:rsidRPr="00EC1FF0"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EB40E01" w14:textId="77777777">
        <w:trPr>
          <w:jc w:val="center"/>
        </w:trPr>
        <w:tc>
          <w:tcPr>
            <w:tcW w:w="4809" w:type="dxa"/>
          </w:tcPr>
          <w:p w:rsidRPr="00EC1FF0" w:rsidR="00F10DD9" w:rsidP="00B8135B" w:rsidRDefault="00F10DD9" w14:paraId="75605AA0"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0C81B38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C8A4721" w14:textId="77777777">
        <w:trPr>
          <w:jc w:val="center"/>
        </w:trPr>
        <w:tc>
          <w:tcPr>
            <w:tcW w:w="4809" w:type="dxa"/>
          </w:tcPr>
          <w:p w:rsidRPr="00EC1FF0" w:rsidR="00F10DD9" w:rsidP="00B8135B" w:rsidRDefault="00315938" w14:paraId="0777B69A" w14:textId="011334E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84</w:t>
            </w:r>
            <w:r>
              <w:rPr>
                <w:rFonts w:asciiTheme="minorHAnsi" w:hAnsiTheme="minorHAnsi"/>
                <w:b/>
                <w:sz w:val="20"/>
              </w:rPr>
              <w:t> – </w:t>
            </w:r>
            <w:r w:rsidRPr="00EC1FF0" w:rsidR="00F10DD9">
              <w:rPr>
                <w:rFonts w:asciiTheme="minorHAnsi" w:hAnsiTheme="minorHAnsi"/>
                <w:b/>
                <w:sz w:val="20"/>
              </w:rPr>
              <w:t>Delegovanie hlasovacieho práva</w:t>
            </w:r>
          </w:p>
        </w:tc>
        <w:tc>
          <w:tcPr>
            <w:tcW w:w="5715" w:type="dxa"/>
          </w:tcPr>
          <w:p w:rsidRPr="00EC1FF0"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FD7A61D" w14:textId="77777777">
        <w:trPr>
          <w:jc w:val="center"/>
        </w:trPr>
        <w:tc>
          <w:tcPr>
            <w:tcW w:w="4809" w:type="dxa"/>
          </w:tcPr>
          <w:p w:rsidRPr="00EC1FF0"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sa člen výboru na niektorom plenárnom zasadnutí nemôže zúčastniť, môže svoje hlasovacie právo delegovať na iného člena výboru.</w:t>
            </w:r>
          </w:p>
        </w:tc>
        <w:tc>
          <w:tcPr>
            <w:tcW w:w="5715" w:type="dxa"/>
          </w:tcPr>
          <w:p w:rsidRPr="00EC1FF0" w:rsidR="00F10DD9" w:rsidRDefault="00F10DD9" w14:paraId="453A8141" w14:textId="3E7C0FD2">
            <w:pPr>
              <w:pStyle w:val="ListParagraph"/>
              <w:spacing w:line="288" w:lineRule="auto"/>
              <w:ind w:left="79"/>
              <w:rPr>
                <w:rFonts w:cstheme="minorHAnsi"/>
              </w:rPr>
            </w:pPr>
            <w:r w:rsidRPr="00EC1FF0">
              <w:t>Sekretariáty skupín zhromažďujú povolenia na delegovanie hlasovacích práv od členov svojich skupín. Takéto povolenie sa podľa želania člena môže udeliť buď na konkrétne schôdze, alebo na celé funkčné obdobie, aby</w:t>
            </w:r>
            <w:r w:rsidR="00EC1FF0">
              <w:t xml:space="preserve"> v </w:t>
            </w:r>
            <w:r w:rsidRPr="00EC1FF0">
              <w:t>prípade konkrétnej neprítomnosti mohol sekretariát hlasovacie práva člena, ktorý to povolil, delegovať na iného člena skupiny prítomného na schôdzi,</w:t>
            </w:r>
            <w:r w:rsidR="00EC1FF0">
              <w:t xml:space="preserve"> a </w:t>
            </w:r>
            <w:r w:rsidRPr="00EC1FF0">
              <w:t>nemusel žiadať</w:t>
            </w:r>
            <w:r w:rsidR="00EC1FF0">
              <w:t xml:space="preserve"> o </w:t>
            </w:r>
            <w:r w:rsidRPr="00EC1FF0">
              <w:t>osobitné povolenie.</w:t>
            </w:r>
          </w:p>
          <w:p w:rsidRPr="00EC1FF0" w:rsidR="0066505C" w:rsidRDefault="0066505C" w14:paraId="18791159" w14:textId="77777777">
            <w:pPr>
              <w:pStyle w:val="ListParagraph"/>
              <w:spacing w:line="288" w:lineRule="auto"/>
              <w:ind w:left="79"/>
              <w:rPr>
                <w:rFonts w:cstheme="minorHAnsi"/>
              </w:rPr>
            </w:pPr>
          </w:p>
          <w:p w:rsidRPr="00EC1FF0" w:rsidR="0066505C" w:rsidRDefault="0066505C" w14:paraId="7FEE3369" w14:textId="31E44CB3">
            <w:pPr>
              <w:pStyle w:val="ListParagraph"/>
              <w:spacing w:line="288" w:lineRule="auto"/>
              <w:ind w:left="79"/>
              <w:rPr>
                <w:rFonts w:cstheme="minorHAnsi"/>
              </w:rPr>
            </w:pPr>
            <w:r w:rsidRPr="00EC1FF0">
              <w:t>Zoznam delegovaných hlasovacích práv sa uvedie</w:t>
            </w:r>
            <w:r w:rsidR="00EC1FF0">
              <w:t xml:space="preserve"> v </w:t>
            </w:r>
            <w:r w:rsidRPr="00EC1FF0">
              <w:t>zápisnici zo schôdze.</w:t>
            </w:r>
          </w:p>
        </w:tc>
      </w:tr>
      <w:tr w:rsidRPr="00EC1FF0" w:rsidR="0057054B" w14:paraId="4F0C7A4E" w14:textId="77777777">
        <w:trPr>
          <w:jc w:val="center"/>
        </w:trPr>
        <w:tc>
          <w:tcPr>
            <w:tcW w:w="4809" w:type="dxa"/>
          </w:tcPr>
          <w:p w:rsidRPr="00EC1FF0" w:rsidR="00F10DD9" w:rsidP="00B8135B" w:rsidRDefault="00F10DD9" w14:paraId="4BB7417D"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Ak sa člen výboru nemôže zúčastniť na niektorej schôdzi sekcie, môže svoje hlasovacie právo delegovať na iného člena tejto sekcie.</w:t>
            </w:r>
          </w:p>
        </w:tc>
        <w:tc>
          <w:tcPr>
            <w:tcW w:w="5715" w:type="dxa"/>
          </w:tcPr>
          <w:p w:rsidRPr="00EC1FF0" w:rsidR="00F10DD9" w:rsidP="00B8135B" w:rsidRDefault="00F10DD9" w14:paraId="50582570" w14:textId="77777777">
            <w:pPr>
              <w:widowControl w:val="0"/>
              <w:adjustRightInd w:val="0"/>
              <w:snapToGrid w:val="0"/>
              <w:rPr>
                <w:rFonts w:asciiTheme="minorHAnsi" w:hAnsiTheme="minorHAnsi" w:cstheme="minorHAnsi"/>
                <w:sz w:val="20"/>
                <w:szCs w:val="20"/>
              </w:rPr>
            </w:pPr>
          </w:p>
        </w:tc>
      </w:tr>
      <w:tr w:rsidRPr="00EC1FF0" w:rsidR="0057054B" w14:paraId="2CBCDF06" w14:textId="77777777">
        <w:trPr>
          <w:jc w:val="center"/>
        </w:trPr>
        <w:tc>
          <w:tcPr>
            <w:tcW w:w="4809" w:type="dxa"/>
          </w:tcPr>
          <w:p w:rsidRPr="00EC1FF0" w:rsidR="00F10DD9" w:rsidP="00B8135B" w:rsidRDefault="00F10DD9" w14:paraId="05EEA42E" w14:textId="71B9D25A">
            <w:pPr>
              <w:pStyle w:val="Heading1"/>
              <w:numPr>
                <w:ilvl w:val="0"/>
                <w:numId w:val="137"/>
              </w:numPr>
              <w:tabs>
                <w:tab w:val="left" w:pos="567"/>
              </w:tabs>
              <w:outlineLvl w:val="0"/>
              <w:rPr>
                <w:rFonts w:asciiTheme="minorHAnsi" w:hAnsiTheme="minorHAnsi" w:cstheme="minorHAnsi"/>
                <w:sz w:val="20"/>
                <w:szCs w:val="20"/>
              </w:rPr>
            </w:pPr>
            <w:r w:rsidRPr="00EC1FF0">
              <w:rPr>
                <w:rFonts w:asciiTheme="minorHAnsi" w:hAnsiTheme="minorHAnsi"/>
                <w:sz w:val="20"/>
              </w:rPr>
              <w:t>O</w:t>
            </w:r>
            <w:r w:rsidR="007460BA">
              <w:rPr>
                <w:rFonts w:asciiTheme="minorHAnsi" w:hAnsiTheme="minorHAnsi"/>
                <w:sz w:val="20"/>
              </w:rPr>
              <w:t> </w:t>
            </w:r>
            <w:r w:rsidRPr="00EC1FF0">
              <w:rPr>
                <w:rFonts w:asciiTheme="minorHAnsi" w:hAnsiTheme="minorHAnsi"/>
                <w:sz w:val="20"/>
              </w:rPr>
              <w:t>svojej neúčasti informuje člen písomne sekretariát svojej skupiny, ktorý</w:t>
            </w:r>
            <w:r w:rsidR="00EC1FF0">
              <w:rPr>
                <w:rFonts w:asciiTheme="minorHAnsi" w:hAnsiTheme="minorHAnsi"/>
                <w:sz w:val="20"/>
              </w:rPr>
              <w:t xml:space="preserve"> o </w:t>
            </w:r>
            <w:r w:rsidRPr="00EC1FF0">
              <w:rPr>
                <w:rFonts w:asciiTheme="minorHAnsi" w:hAnsiTheme="minorHAnsi"/>
                <w:sz w:val="20"/>
              </w:rPr>
              <w:t>tom následne informuje predsedu príslušného orgánu.</w:t>
            </w:r>
          </w:p>
        </w:tc>
        <w:tc>
          <w:tcPr>
            <w:tcW w:w="5715" w:type="dxa"/>
          </w:tcPr>
          <w:p w:rsidRPr="00EC1FF0" w:rsidR="00F10DD9" w:rsidP="00B8135B" w:rsidRDefault="00F10DD9" w14:paraId="2F1D38D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4C4B71A" w14:textId="77777777">
        <w:trPr>
          <w:jc w:val="center"/>
        </w:trPr>
        <w:tc>
          <w:tcPr>
            <w:tcW w:w="4809" w:type="dxa"/>
          </w:tcPr>
          <w:p w:rsidRPr="00EC1FF0" w:rsidR="00F10DD9" w:rsidP="00B8135B" w:rsidRDefault="00F10DD9" w14:paraId="65358ACE"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Nezaradení členovia informujú priamo predsedu príslušného orgánu. </w:t>
            </w:r>
          </w:p>
        </w:tc>
        <w:tc>
          <w:tcPr>
            <w:tcW w:w="5715" w:type="dxa"/>
          </w:tcPr>
          <w:p w:rsidRPr="00EC1FF0" w:rsidR="00F10DD9" w:rsidP="00B8135B" w:rsidRDefault="00F10DD9" w14:paraId="521ADF3F" w14:textId="77777777">
            <w:pPr>
              <w:widowControl w:val="0"/>
              <w:adjustRightInd w:val="0"/>
              <w:snapToGrid w:val="0"/>
              <w:rPr>
                <w:rFonts w:asciiTheme="minorHAnsi" w:hAnsiTheme="minorHAnsi" w:cstheme="minorHAnsi"/>
                <w:sz w:val="20"/>
                <w:szCs w:val="20"/>
              </w:rPr>
            </w:pPr>
          </w:p>
        </w:tc>
      </w:tr>
      <w:tr w:rsidRPr="00EC1FF0" w:rsidR="0057054B" w14:paraId="69B15D0D" w14:textId="77777777">
        <w:trPr>
          <w:jc w:val="center"/>
        </w:trPr>
        <w:tc>
          <w:tcPr>
            <w:tcW w:w="4809" w:type="dxa"/>
          </w:tcPr>
          <w:p w:rsidRPr="00EC1FF0" w:rsidR="00F10DD9" w:rsidP="00B8135B" w:rsidRDefault="00F10DD9" w14:paraId="0D50C580" w14:textId="7777777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Na plenárnom zasadnutí alebo na schôdzi sekcie nesmú mať členovia viac ako jedno takto delegované hlasovacie právo.</w:t>
            </w:r>
          </w:p>
        </w:tc>
        <w:tc>
          <w:tcPr>
            <w:tcW w:w="5715" w:type="dxa"/>
          </w:tcPr>
          <w:p w:rsidRPr="00EC1FF0" w:rsidR="00F10DD9" w:rsidP="00B8135B" w:rsidRDefault="00F10DD9" w14:paraId="6EB5824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4B982F" w14:textId="77777777">
        <w:trPr>
          <w:jc w:val="center"/>
        </w:trPr>
        <w:tc>
          <w:tcPr>
            <w:tcW w:w="4809" w:type="dxa"/>
          </w:tcPr>
          <w:p w:rsidRPr="00EC1FF0" w:rsidR="00F10DD9" w:rsidP="00B8135B" w:rsidRDefault="00F10DD9" w14:paraId="5E6F7396" w14:textId="62C477D6">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Člen, ktorý svoje hlasovacie právo delegoval, sa pri výpočte uznášaniaschopnosti</w:t>
            </w:r>
            <w:r w:rsidR="00EC1FF0">
              <w:rPr>
                <w:rFonts w:asciiTheme="minorHAnsi" w:hAnsiTheme="minorHAnsi"/>
                <w:sz w:val="20"/>
              </w:rPr>
              <w:t xml:space="preserve"> a </w:t>
            </w:r>
            <w:r w:rsidRPr="00EC1FF0">
              <w:rPr>
                <w:rFonts w:asciiTheme="minorHAnsi" w:hAnsiTheme="minorHAnsi"/>
                <w:sz w:val="20"/>
              </w:rPr>
              <w:t>väčšiny považuje za zastúpeného člena.</w:t>
            </w:r>
          </w:p>
        </w:tc>
        <w:tc>
          <w:tcPr>
            <w:tcW w:w="5715" w:type="dxa"/>
          </w:tcPr>
          <w:p w:rsidRPr="00EC1FF0" w:rsidR="00F10DD9" w:rsidP="00B8135B" w:rsidRDefault="00F10DD9" w14:paraId="74B235D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31A2275" w14:textId="77777777">
        <w:trPr>
          <w:jc w:val="center"/>
        </w:trPr>
        <w:tc>
          <w:tcPr>
            <w:tcW w:w="4809" w:type="dxa"/>
          </w:tcPr>
          <w:p w:rsidRPr="00EC1FF0" w:rsidR="00F10DD9" w:rsidP="00B8135B" w:rsidRDefault="00F10DD9" w14:paraId="5598141D" w14:textId="77777777">
            <w:pPr>
              <w:rPr>
                <w:rFonts w:asciiTheme="minorHAnsi" w:hAnsiTheme="minorHAnsi" w:cstheme="minorHAnsi"/>
                <w:sz w:val="20"/>
                <w:szCs w:val="20"/>
              </w:rPr>
            </w:pPr>
          </w:p>
        </w:tc>
        <w:tc>
          <w:tcPr>
            <w:tcW w:w="5715" w:type="dxa"/>
          </w:tcPr>
          <w:p w:rsidRPr="00EC1FF0" w:rsidR="00F10DD9" w:rsidP="00B8135B" w:rsidRDefault="00F10DD9" w14:paraId="464882AA" w14:textId="77777777">
            <w:pPr>
              <w:rPr>
                <w:rFonts w:asciiTheme="minorHAnsi" w:hAnsiTheme="minorHAnsi" w:cstheme="minorHAnsi"/>
                <w:sz w:val="20"/>
                <w:szCs w:val="20"/>
              </w:rPr>
            </w:pPr>
          </w:p>
        </w:tc>
      </w:tr>
      <w:tr w:rsidRPr="00EC1FF0" w:rsidR="0057054B" w14:paraId="4CA8C51C" w14:textId="77777777">
        <w:trPr>
          <w:jc w:val="center"/>
        </w:trPr>
        <w:tc>
          <w:tcPr>
            <w:tcW w:w="4809" w:type="dxa"/>
          </w:tcPr>
          <w:p w:rsidRPr="00EC1FF0" w:rsidR="00F10DD9" w:rsidP="00B8135B" w:rsidRDefault="00315938" w14:paraId="0015ECBC" w14:textId="473F3A50">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85</w:t>
            </w:r>
            <w:r>
              <w:rPr>
                <w:rFonts w:asciiTheme="minorHAnsi" w:hAnsiTheme="minorHAnsi"/>
                <w:b/>
                <w:sz w:val="20"/>
              </w:rPr>
              <w:t> – </w:t>
            </w:r>
            <w:r w:rsidRPr="00EC1FF0" w:rsidR="00F10DD9">
              <w:rPr>
                <w:rFonts w:asciiTheme="minorHAnsi" w:hAnsiTheme="minorHAnsi"/>
                <w:b/>
                <w:sz w:val="20"/>
              </w:rPr>
              <w:t>Zastupovanie</w:t>
            </w:r>
          </w:p>
        </w:tc>
        <w:tc>
          <w:tcPr>
            <w:tcW w:w="5715" w:type="dxa"/>
          </w:tcPr>
          <w:p w:rsidRPr="00EC1FF0" w:rsidR="00F10DD9" w:rsidP="00B8135B" w:rsidRDefault="00F10DD9" w14:paraId="64278B9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19E9E83" w14:textId="77777777">
        <w:trPr>
          <w:jc w:val="center"/>
        </w:trPr>
        <w:tc>
          <w:tcPr>
            <w:tcW w:w="4809" w:type="dxa"/>
          </w:tcPr>
          <w:p w:rsidRPr="00EC1FF0" w:rsidR="00F10DD9" w:rsidP="00B8135B" w:rsidRDefault="00F10DD9" w14:paraId="227F7322" w14:textId="07A3A619">
            <w:pPr>
              <w:pStyle w:val="Heading1"/>
              <w:numPr>
                <w:ilvl w:val="0"/>
                <w:numId w:val="13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sa člen na schôdzi, na ktorú bol riadne pozvaný, nemôže zúčastniť, môže sa na nej nechať zastupovať iným členom výboru,</w:t>
            </w:r>
            <w:r w:rsidR="00EC1FF0">
              <w:rPr>
                <w:rFonts w:asciiTheme="minorHAnsi" w:hAnsiTheme="minorHAnsi"/>
                <w:sz w:val="20"/>
              </w:rPr>
              <w:t xml:space="preserve"> a </w:t>
            </w:r>
            <w:r w:rsidRPr="00EC1FF0">
              <w:rPr>
                <w:rFonts w:asciiTheme="minorHAnsi" w:hAnsiTheme="minorHAnsi"/>
                <w:sz w:val="20"/>
              </w:rPr>
              <w:t>to tak, že mu udelí splnomocnenie na zastupovanie.</w:t>
            </w:r>
          </w:p>
        </w:tc>
        <w:tc>
          <w:tcPr>
            <w:tcW w:w="5715" w:type="dxa"/>
          </w:tcPr>
          <w:p w:rsidRPr="00EC1FF0" w:rsidR="00F10DD9" w:rsidP="00B8135B" w:rsidRDefault="00F10DD9" w14:paraId="0E70B5BF" w14:textId="09C89A02">
            <w:pPr>
              <w:rPr>
                <w:rFonts w:asciiTheme="minorHAnsi" w:hAnsiTheme="minorHAnsi" w:cstheme="minorHAnsi"/>
                <w:sz w:val="20"/>
                <w:szCs w:val="20"/>
              </w:rPr>
            </w:pPr>
            <w:r w:rsidRPr="00EC1FF0">
              <w:rPr>
                <w:rFonts w:asciiTheme="minorHAnsi" w:hAnsiTheme="minorHAnsi"/>
                <w:sz w:val="20"/>
              </w:rPr>
              <w:t>Zastupovanie je vylúčené, ak sa člen, ktorý si želá byť zastúpený, zúčastňuje</w:t>
            </w:r>
            <w:r w:rsidR="00EC1FF0">
              <w:rPr>
                <w:rFonts w:asciiTheme="minorHAnsi" w:hAnsiTheme="minorHAnsi"/>
                <w:sz w:val="20"/>
              </w:rPr>
              <w:t xml:space="preserve"> v </w:t>
            </w:r>
            <w:r w:rsidRPr="00EC1FF0">
              <w:rPr>
                <w:rFonts w:asciiTheme="minorHAnsi" w:hAnsiTheme="minorHAnsi"/>
                <w:sz w:val="20"/>
              </w:rPr>
              <w:t>ten istý deň na inej schôdzi organizovanej</w:t>
            </w:r>
            <w:r w:rsidR="00EC1FF0">
              <w:rPr>
                <w:rFonts w:asciiTheme="minorHAnsi" w:hAnsiTheme="minorHAnsi"/>
                <w:sz w:val="20"/>
              </w:rPr>
              <w:t xml:space="preserve"> v </w:t>
            </w:r>
            <w:r w:rsidRPr="00EC1FF0">
              <w:rPr>
                <w:rFonts w:asciiTheme="minorHAnsi" w:hAnsiTheme="minorHAnsi"/>
                <w:sz w:val="20"/>
              </w:rPr>
              <w:t>tom istom meste,</w:t>
            </w:r>
            <w:r w:rsidR="00EC1FF0">
              <w:rPr>
                <w:rFonts w:asciiTheme="minorHAnsi" w:hAnsiTheme="minorHAnsi"/>
                <w:sz w:val="20"/>
              </w:rPr>
              <w:t xml:space="preserve"> a </w:t>
            </w:r>
            <w:r w:rsidRPr="00EC1FF0">
              <w:rPr>
                <w:rFonts w:asciiTheme="minorHAnsi" w:hAnsiTheme="minorHAnsi"/>
                <w:sz w:val="20"/>
              </w:rPr>
              <w:t>to bez ohľadu na to, či je na nej prítomný fyzicky alebo na diaľku,</w:t>
            </w:r>
            <w:r w:rsidR="00EC1FF0">
              <w:rPr>
                <w:rFonts w:asciiTheme="minorHAnsi" w:hAnsiTheme="minorHAnsi"/>
                <w:sz w:val="20"/>
              </w:rPr>
              <w:t xml:space="preserve"> s </w:t>
            </w:r>
            <w:r w:rsidRPr="00EC1FF0">
              <w:rPr>
                <w:rFonts w:asciiTheme="minorHAnsi" w:hAnsiTheme="minorHAnsi"/>
                <w:sz w:val="20"/>
              </w:rPr>
              <w:t>výnimkou prípadu, keď takéto zastupovanie nemá pre výbor žiaden finančný dosah. Toto obmedzenie neplatí, ak je schôdza organizovaná výlučne na diaľku.</w:t>
            </w:r>
          </w:p>
        </w:tc>
      </w:tr>
      <w:tr w:rsidRPr="00EC1FF0" w:rsidR="0057054B" w14:paraId="3D33CB2D" w14:textId="77777777">
        <w:trPr>
          <w:jc w:val="center"/>
        </w:trPr>
        <w:tc>
          <w:tcPr>
            <w:tcW w:w="4809" w:type="dxa"/>
          </w:tcPr>
          <w:p w:rsidRPr="00EC1FF0" w:rsidR="00F10DD9" w:rsidP="00B8135B" w:rsidRDefault="00F10DD9" w14:paraId="6A9783BA" w14:textId="09E445CA">
            <w:pPr>
              <w:pStyle w:val="Heading1"/>
              <w:numPr>
                <w:ilvl w:val="0"/>
                <w:numId w:val="13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w:t>
            </w:r>
            <w:r w:rsidR="007460BA">
              <w:rPr>
                <w:rFonts w:asciiTheme="minorHAnsi" w:hAnsiTheme="minorHAnsi"/>
                <w:sz w:val="20"/>
              </w:rPr>
              <w:t> </w:t>
            </w:r>
            <w:r w:rsidRPr="00EC1FF0">
              <w:rPr>
                <w:rFonts w:asciiTheme="minorHAnsi" w:hAnsiTheme="minorHAnsi"/>
                <w:sz w:val="20"/>
              </w:rPr>
              <w:t>svojej neúčasti informuje člen písomne sekretariát svojej skupiny, ktorý</w:t>
            </w:r>
            <w:r w:rsidR="00EC1FF0">
              <w:rPr>
                <w:rFonts w:asciiTheme="minorHAnsi" w:hAnsiTheme="minorHAnsi"/>
                <w:sz w:val="20"/>
              </w:rPr>
              <w:t xml:space="preserve"> o </w:t>
            </w:r>
            <w:r w:rsidRPr="00EC1FF0">
              <w:rPr>
                <w:rFonts w:asciiTheme="minorHAnsi" w:hAnsiTheme="minorHAnsi"/>
                <w:sz w:val="20"/>
              </w:rPr>
              <w:t>tom následne informuje predsedu príslušného orgánu.</w:t>
            </w:r>
          </w:p>
        </w:tc>
        <w:tc>
          <w:tcPr>
            <w:tcW w:w="5715" w:type="dxa"/>
          </w:tcPr>
          <w:p w:rsidRPr="00EC1FF0" w:rsidR="00F10DD9" w:rsidP="00CA3B8A" w:rsidRDefault="00F10DD9" w14:paraId="51A55DAC" w14:textId="728687A1">
            <w:pPr>
              <w:rPr>
                <w:rFonts w:cstheme="minorHAnsi"/>
              </w:rPr>
            </w:pPr>
            <w:r w:rsidRPr="00EC1FF0">
              <w:rPr>
                <w:rFonts w:asciiTheme="minorHAnsi" w:hAnsiTheme="minorHAnsi"/>
                <w:sz w:val="20"/>
              </w:rPr>
              <w:t>Pre prípady zastupovania, ktoré nie sú uvedené</w:t>
            </w:r>
            <w:r w:rsidR="00EC1FF0">
              <w:rPr>
                <w:rFonts w:asciiTheme="minorHAnsi" w:hAnsiTheme="minorHAnsi"/>
                <w:sz w:val="20"/>
              </w:rPr>
              <w:t xml:space="preserve"> v </w:t>
            </w:r>
            <w:r w:rsidRPr="00EC1FF0">
              <w:rPr>
                <w:rFonts w:asciiTheme="minorHAnsi" w:hAnsiTheme="minorHAnsi"/>
                <w:sz w:val="20"/>
              </w:rPr>
              <w:t>platných ustanoveniach, môže predseda výboru udeliť výnimku.</w:t>
            </w:r>
          </w:p>
          <w:p w:rsidRPr="00EC1FF0" w:rsidR="00F10DD9" w:rsidP="00CA3B8A" w:rsidRDefault="00F10DD9" w14:paraId="500766ED" w14:textId="77777777">
            <w:pPr>
              <w:rPr>
                <w:rFonts w:cstheme="minorHAnsi"/>
              </w:rPr>
            </w:pPr>
          </w:p>
          <w:p w:rsidRPr="00EC1FF0" w:rsidR="00F10DD9" w:rsidP="00CA3B8A" w:rsidRDefault="00F10DD9" w14:paraId="47046AF6" w14:textId="6E283438">
            <w:pPr>
              <w:rPr>
                <w:rFonts w:cstheme="minorHAnsi"/>
              </w:rPr>
            </w:pPr>
            <w:r w:rsidRPr="00EC1FF0">
              <w:rPr>
                <w:rFonts w:asciiTheme="minorHAnsi" w:hAnsiTheme="minorHAnsi"/>
                <w:sz w:val="20"/>
              </w:rPr>
              <w:t>Zastupovanie je vylúčené, ak sa člen, ktorý si želá byť zastupovaný, zúčastňuje</w:t>
            </w:r>
            <w:r w:rsidR="00EC1FF0">
              <w:rPr>
                <w:rFonts w:asciiTheme="minorHAnsi" w:hAnsiTheme="minorHAnsi"/>
                <w:sz w:val="20"/>
              </w:rPr>
              <w:t xml:space="preserve"> v </w:t>
            </w:r>
            <w:r w:rsidRPr="00EC1FF0">
              <w:rPr>
                <w:rFonts w:asciiTheme="minorHAnsi" w:hAnsiTheme="minorHAnsi"/>
                <w:sz w:val="20"/>
              </w:rPr>
              <w:t>ten istý deň na inej schôdzi. Výnimkou je situácia, keď takéto zastupovanie nemá pre výbor žiadny finančný dosah.</w:t>
            </w:r>
          </w:p>
          <w:p w:rsidRPr="00EC1FF0" w:rsidR="00F10DD9" w:rsidP="00CA3B8A" w:rsidRDefault="00F10DD9" w14:paraId="0F88498B" w14:textId="77777777">
            <w:pPr>
              <w:rPr>
                <w:rFonts w:cstheme="minorHAnsi"/>
              </w:rPr>
            </w:pPr>
          </w:p>
          <w:p w:rsidRPr="00EC1FF0" w:rsidR="00F10DD9" w:rsidP="00CA3B8A" w:rsidRDefault="00F10DD9" w14:paraId="7A7A1BBB" w14:textId="0A70CD08">
            <w:pPr>
              <w:rPr>
                <w:rFonts w:cstheme="minorHAnsi"/>
              </w:rPr>
            </w:pPr>
            <w:r w:rsidRPr="00EC1FF0">
              <w:rPr>
                <w:rFonts w:asciiTheme="minorHAnsi" w:hAnsiTheme="minorHAnsi"/>
                <w:sz w:val="20"/>
              </w:rPr>
              <w:t>O zastupovanie musí člen požiadať</w:t>
            </w:r>
            <w:r w:rsidR="00EC1FF0">
              <w:rPr>
                <w:rFonts w:asciiTheme="minorHAnsi" w:hAnsiTheme="minorHAnsi"/>
                <w:sz w:val="20"/>
              </w:rPr>
              <w:t xml:space="preserve"> v </w:t>
            </w:r>
            <w:r w:rsidRPr="00EC1FF0">
              <w:rPr>
                <w:rFonts w:asciiTheme="minorHAnsi" w:hAnsiTheme="minorHAnsi"/>
                <w:sz w:val="20"/>
              </w:rPr>
              <w:t>čase vytvorenia študijnej skupiny</w:t>
            </w:r>
            <w:r w:rsidR="00EC1FF0">
              <w:rPr>
                <w:rFonts w:asciiTheme="minorHAnsi" w:hAnsiTheme="minorHAnsi"/>
                <w:sz w:val="20"/>
              </w:rPr>
              <w:t xml:space="preserve"> a </w:t>
            </w:r>
            <w:r w:rsidRPr="00EC1FF0">
              <w:rPr>
                <w:rFonts w:asciiTheme="minorHAnsi" w:hAnsiTheme="minorHAnsi"/>
                <w:sz w:val="20"/>
              </w:rPr>
              <w:t>generálny tajomník musí byť</w:t>
            </w:r>
            <w:r w:rsidR="00EC1FF0">
              <w:rPr>
                <w:rFonts w:asciiTheme="minorHAnsi" w:hAnsiTheme="minorHAnsi"/>
                <w:sz w:val="20"/>
              </w:rPr>
              <w:t xml:space="preserve"> o </w:t>
            </w:r>
            <w:r w:rsidRPr="00EC1FF0">
              <w:rPr>
                <w:rFonts w:asciiTheme="minorHAnsi" w:hAnsiTheme="minorHAnsi"/>
                <w:sz w:val="20"/>
              </w:rPr>
              <w:t>tom okamžite písomne informovaný.</w:t>
            </w:r>
          </w:p>
          <w:p w:rsidRPr="00EC1FF0" w:rsidR="00F10DD9" w:rsidP="00CA3B8A" w:rsidRDefault="00F10DD9" w14:paraId="3986C4A7" w14:textId="77777777">
            <w:pPr>
              <w:rPr>
                <w:rFonts w:cstheme="minorHAnsi"/>
              </w:rPr>
            </w:pPr>
          </w:p>
          <w:p w:rsidRPr="00EC1FF0" w:rsidR="00F10DD9" w:rsidP="00CA3B8A" w:rsidRDefault="00F10DD9" w14:paraId="02330DEB" w14:textId="7F2D633E">
            <w:pPr>
              <w:rPr>
                <w:rFonts w:asciiTheme="minorHAnsi" w:hAnsiTheme="minorHAnsi" w:cstheme="minorHAnsi"/>
                <w:sz w:val="20"/>
                <w:szCs w:val="20"/>
              </w:rPr>
            </w:pPr>
            <w:r w:rsidRPr="00EC1FF0">
              <w:rPr>
                <w:rFonts w:asciiTheme="minorHAnsi" w:hAnsiTheme="minorHAnsi"/>
                <w:sz w:val="20"/>
              </w:rPr>
              <w:t>Člen, ktorý sa nechal zastupovať, sa môže plne podieľať na činnosti sekcie alebo CCMI týkajúcej sa ostatných bodov programu schôdze.</w:t>
            </w:r>
          </w:p>
          <w:p w:rsidRPr="00EC1FF0" w:rsidR="00F10DD9" w:rsidP="00CA3B8A" w:rsidRDefault="00F10DD9" w14:paraId="7BA99C47" w14:textId="77777777">
            <w:pPr>
              <w:rPr>
                <w:rFonts w:asciiTheme="minorHAnsi" w:hAnsiTheme="minorHAnsi" w:cstheme="minorHAnsi"/>
                <w:sz w:val="20"/>
                <w:szCs w:val="20"/>
              </w:rPr>
            </w:pPr>
          </w:p>
          <w:p w:rsidRPr="00EC1FF0" w:rsidR="00F10DD9" w:rsidP="00CA3B8A" w:rsidRDefault="00F10DD9" w14:paraId="34DD3A92" w14:textId="77777777">
            <w:pPr>
              <w:rPr>
                <w:rFonts w:cstheme="minorHAnsi"/>
              </w:rPr>
            </w:pPr>
            <w:r w:rsidRPr="00EC1FF0">
              <w:rPr>
                <w:rFonts w:asciiTheme="minorHAnsi" w:hAnsiTheme="minorHAnsi"/>
                <w:sz w:val="20"/>
              </w:rPr>
              <w:t>Využívanie týchto možností nesmie zásadne ovplyvniť rovnováhu medzi skupinami.</w:t>
            </w:r>
          </w:p>
        </w:tc>
      </w:tr>
      <w:tr w:rsidRPr="00EC1FF0" w:rsidR="0057054B" w14:paraId="0706510C" w14:textId="77777777">
        <w:trPr>
          <w:jc w:val="center"/>
        </w:trPr>
        <w:tc>
          <w:tcPr>
            <w:tcW w:w="4809" w:type="dxa"/>
          </w:tcPr>
          <w:p w:rsidRPr="00EC1FF0" w:rsidR="00F10DD9" w:rsidP="00B8135B" w:rsidRDefault="00F10DD9" w14:paraId="375B660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Nezaradení členovia informujú priamo predsedu príslušného orgánu.</w:t>
            </w:r>
          </w:p>
        </w:tc>
        <w:tc>
          <w:tcPr>
            <w:tcW w:w="5715" w:type="dxa"/>
          </w:tcPr>
          <w:p w:rsidRPr="00EC1FF0" w:rsidR="00F10DD9" w:rsidP="00B8135B" w:rsidRDefault="00F10DD9" w14:paraId="4865C999" w14:textId="77777777">
            <w:pPr>
              <w:widowControl w:val="0"/>
              <w:adjustRightInd w:val="0"/>
              <w:snapToGrid w:val="0"/>
              <w:rPr>
                <w:rFonts w:asciiTheme="minorHAnsi" w:hAnsiTheme="minorHAnsi" w:cstheme="minorHAnsi"/>
                <w:sz w:val="20"/>
                <w:szCs w:val="20"/>
              </w:rPr>
            </w:pPr>
          </w:p>
        </w:tc>
      </w:tr>
      <w:tr w:rsidRPr="00EC1FF0" w:rsidR="0057054B" w14:paraId="185FF42E" w14:textId="77777777">
        <w:trPr>
          <w:jc w:val="center"/>
        </w:trPr>
        <w:tc>
          <w:tcPr>
            <w:tcW w:w="4809" w:type="dxa"/>
          </w:tcPr>
          <w:p w:rsidRPr="00EC1FF0"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Splnomocnenie na zastupovanie platí výlučne počas schôdze, na ktorú bolo udelené.</w:t>
            </w:r>
          </w:p>
        </w:tc>
        <w:tc>
          <w:tcPr>
            <w:tcW w:w="5715" w:type="dxa"/>
          </w:tcPr>
          <w:p w:rsidRPr="00EC1FF0"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42752BE" w14:textId="77777777">
        <w:trPr>
          <w:jc w:val="center"/>
        </w:trPr>
        <w:tc>
          <w:tcPr>
            <w:tcW w:w="4809" w:type="dxa"/>
          </w:tcPr>
          <w:p w:rsidRPr="00EC1FF0" w:rsidR="00F10DD9" w:rsidP="00B8135B" w:rsidRDefault="00F10DD9" w14:paraId="37C0C45B" w14:textId="21ED2CC7">
            <w:pPr>
              <w:widowControl w:val="0"/>
              <w:adjustRightInd w:val="0"/>
              <w:snapToGrid w:val="0"/>
              <w:rPr>
                <w:rFonts w:asciiTheme="minorHAnsi" w:hAnsiTheme="minorHAnsi" w:cstheme="minorHAnsi"/>
                <w:sz w:val="20"/>
                <w:szCs w:val="20"/>
              </w:rPr>
            </w:pPr>
            <w:r w:rsidRPr="00EC1FF0">
              <w:rPr>
                <w:rFonts w:asciiTheme="minorHAnsi" w:hAnsiTheme="minorHAnsi"/>
                <w:sz w:val="20"/>
              </w:rPr>
              <w:t>Splnomocnenie zahŕňa aj delegovanie hlasovacieho práva na zastupujúceho člena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84, pokiaľ</w:t>
            </w:r>
            <w:r w:rsidR="00EC1FF0">
              <w:rPr>
                <w:rFonts w:asciiTheme="minorHAnsi" w:hAnsiTheme="minorHAnsi"/>
                <w:sz w:val="20"/>
              </w:rPr>
              <w:t xml:space="preserve"> v </w:t>
            </w:r>
            <w:r w:rsidRPr="00EC1FF0">
              <w:rPr>
                <w:rFonts w:asciiTheme="minorHAnsi" w:hAnsiTheme="minorHAnsi"/>
                <w:sz w:val="20"/>
              </w:rPr>
              <w:t>ňom člen neuviedol, že si to neželá.</w:t>
            </w:r>
          </w:p>
        </w:tc>
        <w:tc>
          <w:tcPr>
            <w:tcW w:w="5715" w:type="dxa"/>
          </w:tcPr>
          <w:p w:rsidRPr="00EC1FF0" w:rsidR="00F10DD9" w:rsidP="00B8135B" w:rsidRDefault="00F10DD9" w14:paraId="7939977E" w14:textId="77777777">
            <w:pPr>
              <w:widowControl w:val="0"/>
              <w:adjustRightInd w:val="0"/>
              <w:snapToGrid w:val="0"/>
              <w:rPr>
                <w:rFonts w:asciiTheme="minorHAnsi" w:hAnsiTheme="minorHAnsi" w:cstheme="minorHAnsi"/>
                <w:sz w:val="20"/>
                <w:szCs w:val="20"/>
              </w:rPr>
            </w:pPr>
          </w:p>
        </w:tc>
      </w:tr>
      <w:tr w:rsidRPr="00EC1FF0" w:rsidR="0057054B" w14:paraId="639E082E" w14:textId="77777777">
        <w:trPr>
          <w:jc w:val="center"/>
        </w:trPr>
        <w:tc>
          <w:tcPr>
            <w:tcW w:w="4809" w:type="dxa"/>
          </w:tcPr>
          <w:p w:rsidRPr="00EC1FF0" w:rsidR="00F10DD9" w:rsidP="00B8135B" w:rsidRDefault="00F10DD9" w14:paraId="7E080B39" w14:textId="46E4C57F">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Zastupovanie</w:t>
            </w:r>
            <w:r w:rsidR="00EC1FF0">
              <w:rPr>
                <w:rFonts w:asciiTheme="minorHAnsi" w:hAnsiTheme="minorHAnsi"/>
                <w:sz w:val="20"/>
              </w:rPr>
              <w:t xml:space="preserve"> v </w:t>
            </w:r>
            <w:r w:rsidRPr="00EC1FF0">
              <w:rPr>
                <w:rFonts w:asciiTheme="minorHAnsi" w:hAnsiTheme="minorHAnsi"/>
                <w:sz w:val="20"/>
              </w:rPr>
              <w:t xml:space="preserve">zmysle tohto </w:t>
            </w:r>
            <w:r w:rsidR="00124B7A">
              <w:rPr>
                <w:rFonts w:asciiTheme="minorHAnsi" w:hAnsiTheme="minorHAnsi"/>
                <w:sz w:val="20"/>
              </w:rPr>
              <w:t>článku </w:t>
            </w:r>
            <w:r w:rsidRPr="00EC1FF0">
              <w:rPr>
                <w:rFonts w:asciiTheme="minorHAnsi" w:hAnsiTheme="minorHAnsi"/>
                <w:sz w:val="20"/>
              </w:rPr>
              <w:t>sa nevzťahuje na schôdze:</w:t>
            </w:r>
          </w:p>
        </w:tc>
        <w:tc>
          <w:tcPr>
            <w:tcW w:w="5715" w:type="dxa"/>
          </w:tcPr>
          <w:p w:rsidRPr="00EC1FF0"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rPr>
            </w:pPr>
          </w:p>
        </w:tc>
      </w:tr>
      <w:tr w:rsidRPr="00EC1FF0" w:rsidR="0057054B" w14:paraId="40ACBFA7" w14:textId="77777777">
        <w:trPr>
          <w:jc w:val="center"/>
        </w:trPr>
        <w:tc>
          <w:tcPr>
            <w:tcW w:w="4809" w:type="dxa"/>
          </w:tcPr>
          <w:p w:rsidRPr="00EC1FF0" w:rsidR="00F10DD9" w:rsidP="00B8135B" w:rsidRDefault="00F10DD9" w14:paraId="332D5A24"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rsidRPr="00EC1FF0">
              <w:t xml:space="preserve">predsedníctva výboru, </w:t>
            </w:r>
          </w:p>
        </w:tc>
        <w:tc>
          <w:tcPr>
            <w:tcW w:w="5715" w:type="dxa"/>
          </w:tcPr>
          <w:p w:rsidRPr="00EC1FF0" w:rsidR="00F10DD9" w:rsidP="00B8135B" w:rsidRDefault="00F10DD9" w14:paraId="6DE7D7F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E413592" w14:textId="77777777">
        <w:trPr>
          <w:jc w:val="center"/>
        </w:trPr>
        <w:tc>
          <w:tcPr>
            <w:tcW w:w="4809" w:type="dxa"/>
          </w:tcPr>
          <w:p w:rsidRPr="00EC1FF0" w:rsidR="00F10DD9" w:rsidP="00B8135B" w:rsidRDefault="00F10DD9" w14:paraId="7B5C149C" w14:textId="6E46EC7A">
            <w:pPr>
              <w:pStyle w:val="ListParagraph"/>
              <w:widowControl w:val="0"/>
              <w:numPr>
                <w:ilvl w:val="1"/>
                <w:numId w:val="35"/>
              </w:numPr>
              <w:adjustRightInd w:val="0"/>
              <w:snapToGrid w:val="0"/>
              <w:spacing w:after="0" w:line="288" w:lineRule="auto"/>
              <w:ind w:left="567" w:hanging="283"/>
              <w:contextualSpacing w:val="0"/>
              <w:rPr>
                <w:rFonts w:cstheme="minorHAnsi"/>
              </w:rPr>
            </w:pPr>
            <w:r w:rsidRPr="00EC1FF0">
              <w:t>komisie pre finančné</w:t>
            </w:r>
            <w:r w:rsidR="00EC1FF0">
              <w:t xml:space="preserve"> a </w:t>
            </w:r>
            <w:r w:rsidRPr="00EC1FF0">
              <w:t>rozpočtové záležitosti (CAF),</w:t>
            </w:r>
          </w:p>
        </w:tc>
        <w:tc>
          <w:tcPr>
            <w:tcW w:w="5715" w:type="dxa"/>
          </w:tcPr>
          <w:p w:rsidRPr="00EC1FF0" w:rsidR="00F10DD9" w:rsidP="00B8135B" w:rsidRDefault="00F10DD9" w14:paraId="168FAF71"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6B0FBF3" w14:textId="77777777">
        <w:trPr>
          <w:jc w:val="center"/>
        </w:trPr>
        <w:tc>
          <w:tcPr>
            <w:tcW w:w="4809" w:type="dxa"/>
          </w:tcPr>
          <w:p w:rsidRPr="00EC1FF0" w:rsidR="00F10DD9" w:rsidP="00B8135B" w:rsidRDefault="00F10DD9" w14:paraId="3572A09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rsidRPr="00EC1FF0">
              <w:t>skupiny kvestorov,</w:t>
            </w:r>
          </w:p>
        </w:tc>
        <w:tc>
          <w:tcPr>
            <w:tcW w:w="5715" w:type="dxa"/>
          </w:tcPr>
          <w:p w:rsidRPr="00EC1FF0" w:rsidR="00F10DD9" w:rsidP="00B8135B" w:rsidRDefault="00F10DD9" w14:paraId="0986A89B"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EBE9848" w14:textId="77777777">
        <w:trPr>
          <w:jc w:val="center"/>
        </w:trPr>
        <w:tc>
          <w:tcPr>
            <w:tcW w:w="4809" w:type="dxa"/>
          </w:tcPr>
          <w:p w:rsidRPr="00EC1FF0" w:rsidR="00F10DD9" w:rsidP="00B8135B" w:rsidRDefault="00F10DD9" w14:paraId="2F3C11F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rsidRPr="00EC1FF0">
              <w:t xml:space="preserve">etického výboru, </w:t>
            </w:r>
          </w:p>
        </w:tc>
        <w:tc>
          <w:tcPr>
            <w:tcW w:w="5715" w:type="dxa"/>
          </w:tcPr>
          <w:p w:rsidRPr="00EC1FF0" w:rsidR="00F10DD9" w:rsidP="00B8135B" w:rsidRDefault="00F10DD9" w14:paraId="2E8906CB"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0E4D76C" w14:textId="77777777">
        <w:trPr>
          <w:jc w:val="center"/>
        </w:trPr>
        <w:tc>
          <w:tcPr>
            <w:tcW w:w="4809" w:type="dxa"/>
          </w:tcPr>
          <w:p w:rsidRPr="00EC1FF0" w:rsidR="00F10DD9" w:rsidP="00B8135B" w:rsidRDefault="00F10DD9" w14:paraId="7AF55175"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rsidRPr="00EC1FF0">
              <w:t>výbor pre audit.</w:t>
            </w:r>
          </w:p>
        </w:tc>
        <w:tc>
          <w:tcPr>
            <w:tcW w:w="5715" w:type="dxa"/>
          </w:tcPr>
          <w:p w:rsidRPr="00EC1FF0" w:rsidR="00F10DD9" w:rsidP="00B8135B" w:rsidRDefault="00F10DD9" w14:paraId="3042F196"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6293F33" w14:textId="77777777">
        <w:trPr>
          <w:jc w:val="center"/>
        </w:trPr>
        <w:tc>
          <w:tcPr>
            <w:tcW w:w="4809" w:type="dxa"/>
          </w:tcPr>
          <w:p w:rsidRPr="00EC1FF0" w:rsidR="00F10DD9" w:rsidP="00B8135B" w:rsidRDefault="00F10DD9" w14:paraId="623B34FB"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146C752D" w14:textId="77777777">
            <w:pPr>
              <w:widowControl w:val="0"/>
              <w:adjustRightInd w:val="0"/>
              <w:snapToGrid w:val="0"/>
              <w:jc w:val="center"/>
              <w:rPr>
                <w:rFonts w:asciiTheme="minorHAnsi" w:hAnsiTheme="minorHAnsi" w:cstheme="minorHAnsi"/>
                <w:b/>
                <w:sz w:val="20"/>
                <w:szCs w:val="20"/>
              </w:rPr>
            </w:pPr>
          </w:p>
        </w:tc>
      </w:tr>
      <w:tr w:rsidRPr="00EC1FF0" w:rsidR="0057054B" w14:paraId="376A4FC2" w14:textId="77777777">
        <w:trPr>
          <w:jc w:val="center"/>
        </w:trPr>
        <w:tc>
          <w:tcPr>
            <w:tcW w:w="4809" w:type="dxa"/>
          </w:tcPr>
          <w:p w:rsidRPr="00EC1FF0" w:rsidR="00F10DD9" w:rsidP="00B8135B" w:rsidRDefault="00315938" w14:paraId="3063097C" w14:textId="05CEEA59">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86</w:t>
            </w:r>
            <w:r>
              <w:rPr>
                <w:rFonts w:asciiTheme="minorHAnsi" w:hAnsiTheme="minorHAnsi"/>
                <w:b/>
                <w:sz w:val="20"/>
              </w:rPr>
              <w:t> – </w:t>
            </w:r>
            <w:r w:rsidRPr="00EC1FF0" w:rsidR="00F10DD9">
              <w:rPr>
                <w:rFonts w:asciiTheme="minorHAnsi" w:hAnsiTheme="minorHAnsi"/>
                <w:b/>
                <w:sz w:val="20"/>
              </w:rPr>
              <w:t>Nahradenie člena</w:t>
            </w:r>
            <w:r w:rsidR="00EC1FF0">
              <w:rPr>
                <w:rFonts w:asciiTheme="minorHAnsi" w:hAnsiTheme="minorHAnsi"/>
                <w:b/>
                <w:sz w:val="20"/>
              </w:rPr>
              <w:t xml:space="preserve"> v </w:t>
            </w:r>
            <w:r w:rsidRPr="00EC1FF0" w:rsidR="00F10DD9">
              <w:rPr>
                <w:rFonts w:asciiTheme="minorHAnsi" w:hAnsiTheme="minorHAnsi"/>
                <w:b/>
                <w:sz w:val="20"/>
              </w:rPr>
              <w:t>študijnej skupine</w:t>
            </w:r>
          </w:p>
        </w:tc>
        <w:tc>
          <w:tcPr>
            <w:tcW w:w="5715" w:type="dxa"/>
          </w:tcPr>
          <w:p w:rsidRPr="00EC1FF0"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482A337" w14:textId="77777777">
        <w:trPr>
          <w:jc w:val="center"/>
        </w:trPr>
        <w:tc>
          <w:tcPr>
            <w:tcW w:w="4809" w:type="dxa"/>
          </w:tcPr>
          <w:p w:rsidRPr="00EC1FF0"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Pri zostavovaní študijnej skupiny môže ktorýkoľvek člen tejto skupiny požiadať sekciu, aby bol nahradený iným členom výboru.</w:t>
            </w:r>
          </w:p>
        </w:tc>
        <w:tc>
          <w:tcPr>
            <w:tcW w:w="5715" w:type="dxa"/>
          </w:tcPr>
          <w:p w:rsidRPr="00EC1FF0" w:rsidR="00F10DD9" w:rsidP="00A66225" w:rsidRDefault="00615482" w14:paraId="48BE1A62" w14:textId="5BD00FFF">
            <w:pPr>
              <w:rPr>
                <w:rFonts w:asciiTheme="minorHAnsi" w:hAnsiTheme="minorHAnsi" w:cstheme="minorHAnsi"/>
                <w:sz w:val="20"/>
                <w:szCs w:val="20"/>
              </w:rPr>
            </w:pPr>
            <w:r w:rsidRPr="00EC1FF0">
              <w:rPr>
                <w:rFonts w:asciiTheme="minorHAnsi" w:hAnsiTheme="minorHAnsi"/>
                <w:sz w:val="20"/>
              </w:rPr>
              <w:t>O</w:t>
            </w:r>
            <w:r w:rsidR="007460BA">
              <w:rPr>
                <w:rFonts w:asciiTheme="minorHAnsi" w:hAnsiTheme="minorHAnsi"/>
                <w:sz w:val="20"/>
              </w:rPr>
              <w:t> </w:t>
            </w:r>
            <w:r w:rsidRPr="00EC1FF0">
              <w:rPr>
                <w:rFonts w:asciiTheme="minorHAnsi" w:hAnsiTheme="minorHAnsi"/>
                <w:sz w:val="20"/>
              </w:rPr>
              <w:t>nahradenie treba požiadať pri vytvorení študijnej skupiny.</w:t>
            </w:r>
          </w:p>
        </w:tc>
      </w:tr>
      <w:tr w:rsidRPr="00EC1FF0" w:rsidR="0057054B" w14:paraId="22BC3160" w14:textId="77777777">
        <w:trPr>
          <w:jc w:val="center"/>
        </w:trPr>
        <w:tc>
          <w:tcPr>
            <w:tcW w:w="4809" w:type="dxa"/>
          </w:tcPr>
          <w:p w:rsidRPr="00EC1FF0" w:rsidR="00F10DD9" w:rsidP="00B8135B" w:rsidRDefault="00F10DD9" w14:paraId="0DB1D7B0" w14:textId="3B60BB68">
            <w:pPr>
              <w:pStyle w:val="Heading1"/>
              <w:numPr>
                <w:ilvl w:val="0"/>
                <w:numId w:val="1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Toto nahradenie potom platí pre danú problematiku,</w:t>
            </w:r>
            <w:r w:rsidR="00EC1FF0">
              <w:rPr>
                <w:rFonts w:asciiTheme="minorHAnsi" w:hAnsiTheme="minorHAnsi"/>
                <w:sz w:val="20"/>
              </w:rPr>
              <w:t xml:space="preserve"> a </w:t>
            </w:r>
            <w:r w:rsidRPr="00EC1FF0">
              <w:rPr>
                <w:rFonts w:asciiTheme="minorHAnsi" w:hAnsiTheme="minorHAnsi"/>
                <w:sz w:val="20"/>
              </w:rPr>
              <w:t>to počas celého obdobia trvania prác sekcie na tejto problematike,</w:t>
            </w:r>
            <w:r w:rsidR="00EC1FF0">
              <w:rPr>
                <w:rFonts w:asciiTheme="minorHAnsi" w:hAnsiTheme="minorHAnsi"/>
                <w:sz w:val="20"/>
              </w:rPr>
              <w:t xml:space="preserve"> a </w:t>
            </w:r>
            <w:r w:rsidRPr="00EC1FF0">
              <w:rPr>
                <w:rFonts w:asciiTheme="minorHAnsi" w:hAnsiTheme="minorHAnsi"/>
                <w:sz w:val="20"/>
              </w:rPr>
              <w:t>je neodvolateľné.</w:t>
            </w:r>
          </w:p>
        </w:tc>
        <w:tc>
          <w:tcPr>
            <w:tcW w:w="5715" w:type="dxa"/>
          </w:tcPr>
          <w:p w:rsidRPr="00EC1FF0" w:rsidR="00F10DD9" w:rsidP="00A66225" w:rsidRDefault="00615482" w14:paraId="7AAC23D8" w14:textId="08240B3B">
            <w:pPr>
              <w:rPr>
                <w:rFonts w:asciiTheme="minorHAnsi" w:hAnsiTheme="minorHAnsi" w:cstheme="minorHAnsi"/>
                <w:sz w:val="20"/>
                <w:szCs w:val="20"/>
              </w:rPr>
            </w:pPr>
            <w:r w:rsidRPr="00EC1FF0">
              <w:rPr>
                <w:rFonts w:asciiTheme="minorHAnsi" w:hAnsiTheme="minorHAnsi"/>
                <w:sz w:val="20"/>
              </w:rPr>
              <w:t>Členovia, ktorí boli nahradení, sa môžu plne podieľať na činnosti sekcie alebo CCMI týkajúcej sa ostatných bodov programu schôdze.</w:t>
            </w:r>
          </w:p>
        </w:tc>
      </w:tr>
      <w:tr w:rsidRPr="00EC1FF0" w:rsidR="0057054B" w14:paraId="28BEF2CA" w14:textId="77777777">
        <w:trPr>
          <w:jc w:val="center"/>
        </w:trPr>
        <w:tc>
          <w:tcPr>
            <w:tcW w:w="4809" w:type="dxa"/>
          </w:tcPr>
          <w:p w:rsidRPr="00EC1FF0" w:rsidR="00F10DD9" w:rsidP="00B8135B" w:rsidRDefault="00F10DD9" w14:paraId="2825A6F4" w14:textId="77777777">
            <w:pPr>
              <w:rPr>
                <w:rFonts w:asciiTheme="minorHAnsi" w:hAnsiTheme="minorHAnsi" w:cstheme="minorHAnsi"/>
                <w:sz w:val="20"/>
                <w:szCs w:val="20"/>
              </w:rPr>
            </w:pPr>
          </w:p>
        </w:tc>
        <w:tc>
          <w:tcPr>
            <w:tcW w:w="5715" w:type="dxa"/>
          </w:tcPr>
          <w:p w:rsidRPr="00EC1FF0" w:rsidR="00F10DD9" w:rsidP="00B8135B" w:rsidRDefault="00F10DD9" w14:paraId="4782A419" w14:textId="77777777">
            <w:pPr>
              <w:rPr>
                <w:rFonts w:asciiTheme="minorHAnsi" w:hAnsiTheme="minorHAnsi" w:cstheme="minorHAnsi"/>
                <w:sz w:val="20"/>
                <w:szCs w:val="20"/>
              </w:rPr>
            </w:pPr>
          </w:p>
        </w:tc>
      </w:tr>
      <w:tr w:rsidRPr="00EC1FF0" w:rsidR="0057054B" w14:paraId="4074EABA" w14:textId="77777777">
        <w:trPr>
          <w:jc w:val="center"/>
        </w:trPr>
        <w:tc>
          <w:tcPr>
            <w:tcW w:w="4809" w:type="dxa"/>
          </w:tcPr>
          <w:p w:rsidRPr="00EC1FF0" w:rsidR="00F10DD9" w:rsidP="00B8135B" w:rsidRDefault="00315938" w14:paraId="2C26B6ED" w14:textId="7088D23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87</w:t>
            </w:r>
            <w:r w:rsidR="007460BA">
              <w:rPr>
                <w:rFonts w:asciiTheme="minorHAnsi" w:hAnsiTheme="minorHAnsi"/>
                <w:b/>
                <w:sz w:val="20"/>
              </w:rPr>
              <w:t> – </w:t>
            </w:r>
            <w:r w:rsidRPr="00EC1FF0" w:rsidR="00F10DD9">
              <w:rPr>
                <w:rFonts w:asciiTheme="minorHAnsi" w:hAnsiTheme="minorHAnsi"/>
                <w:b/>
                <w:sz w:val="20"/>
              </w:rPr>
              <w:t>Náhradníci</w:t>
            </w:r>
          </w:p>
        </w:tc>
        <w:tc>
          <w:tcPr>
            <w:tcW w:w="5715" w:type="dxa"/>
          </w:tcPr>
          <w:p w:rsidRPr="00EC1FF0"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05DB603" w14:textId="77777777">
        <w:trPr>
          <w:jc w:val="center"/>
        </w:trPr>
        <w:tc>
          <w:tcPr>
            <w:tcW w:w="4809" w:type="dxa"/>
          </w:tcPr>
          <w:p w:rsidRPr="00EC1FF0"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Členovia výboru môžu určiť náhradníkov, ktorí ich zastupujú pri prípravných prácach. Náhradníkov vymenúva predsedníctvo.</w:t>
            </w:r>
          </w:p>
        </w:tc>
        <w:tc>
          <w:tcPr>
            <w:tcW w:w="5715" w:type="dxa"/>
          </w:tcPr>
          <w:p w:rsidRPr="00EC1FF0"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61C8622" w14:textId="77777777">
        <w:trPr>
          <w:jc w:val="center"/>
        </w:trPr>
        <w:tc>
          <w:tcPr>
            <w:tcW w:w="4809" w:type="dxa"/>
          </w:tcPr>
          <w:p w:rsidRPr="00EC1FF0" w:rsidR="00F10DD9" w:rsidP="00B8135B" w:rsidRDefault="00F10DD9" w14:paraId="154DBDD6"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Delegáti CCMI si nemôžu určiť náhradníkov.</w:t>
            </w:r>
          </w:p>
        </w:tc>
        <w:tc>
          <w:tcPr>
            <w:tcW w:w="5715" w:type="dxa"/>
          </w:tcPr>
          <w:p w:rsidRPr="00EC1FF0" w:rsidR="00F10DD9" w:rsidP="00B8135B" w:rsidRDefault="00F10DD9" w14:paraId="62786A2C" w14:textId="77777777">
            <w:pPr>
              <w:pStyle w:val="Heading1"/>
              <w:widowControl w:val="0"/>
              <w:numPr>
                <w:ilvl w:val="0"/>
                <w:numId w:val="0"/>
              </w:numPr>
              <w:adjustRightInd w:val="0"/>
              <w:snapToGrid w:val="0"/>
              <w:outlineLvl w:val="0"/>
              <w:rPr>
                <w:rFonts w:asciiTheme="minorHAnsi" w:hAnsiTheme="minorHAnsi" w:cstheme="minorHAnsi"/>
                <w:sz w:val="20"/>
                <w:szCs w:val="20"/>
              </w:rPr>
            </w:pPr>
          </w:p>
          <w:p w:rsidRPr="00EC1FF0" w:rsidR="00F10DD9" w:rsidP="00B8135B" w:rsidRDefault="00F10DD9" w14:paraId="408DF300" w14:textId="77777777">
            <w:pPr>
              <w:widowControl w:val="0"/>
              <w:adjustRightInd w:val="0"/>
              <w:snapToGrid w:val="0"/>
              <w:rPr>
                <w:rFonts w:asciiTheme="minorHAnsi" w:hAnsiTheme="minorHAnsi" w:cstheme="minorHAnsi"/>
                <w:sz w:val="20"/>
                <w:szCs w:val="20"/>
              </w:rPr>
            </w:pPr>
          </w:p>
        </w:tc>
      </w:tr>
      <w:tr w:rsidRPr="00EC1FF0" w:rsidR="0057054B" w14:paraId="0F526F31" w14:textId="77777777">
        <w:trPr>
          <w:jc w:val="center"/>
        </w:trPr>
        <w:tc>
          <w:tcPr>
            <w:tcW w:w="4809" w:type="dxa"/>
          </w:tcPr>
          <w:p w:rsidRPr="00EC1FF0" w:rsidR="00F10DD9" w:rsidP="00B8135B" w:rsidRDefault="00F10DD9" w14:paraId="3611647E" w14:textId="259A5B04">
            <w:pPr>
              <w:pStyle w:val="Heading1"/>
              <w:keepNext/>
              <w:keepLines/>
              <w:numPr>
                <w:ilvl w:val="0"/>
                <w:numId w:val="141"/>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V</w:t>
            </w:r>
            <w:r w:rsidR="007460BA">
              <w:rPr>
                <w:rFonts w:asciiTheme="minorHAnsi" w:hAnsiTheme="minorHAnsi"/>
                <w:sz w:val="20"/>
              </w:rPr>
              <w:t> </w:t>
            </w:r>
            <w:r w:rsidRPr="00EC1FF0">
              <w:rPr>
                <w:rFonts w:asciiTheme="minorHAnsi" w:hAnsiTheme="minorHAnsi"/>
                <w:sz w:val="20"/>
              </w:rPr>
              <w:t xml:space="preserve">zmysle tohto </w:t>
            </w:r>
            <w:r w:rsidR="00124B7A">
              <w:rPr>
                <w:rFonts w:asciiTheme="minorHAnsi" w:hAnsiTheme="minorHAnsi"/>
                <w:sz w:val="20"/>
              </w:rPr>
              <w:t>článku</w:t>
            </w:r>
            <w:r w:rsidR="007460BA">
              <w:rPr>
                <w:rFonts w:asciiTheme="minorHAnsi" w:hAnsiTheme="minorHAnsi"/>
                <w:sz w:val="20"/>
              </w:rPr>
              <w:t xml:space="preserve"> </w:t>
            </w:r>
            <w:r w:rsidRPr="00EC1FF0">
              <w:rPr>
                <w:rFonts w:asciiTheme="minorHAnsi" w:hAnsiTheme="minorHAnsi"/>
                <w:sz w:val="20"/>
              </w:rPr>
              <w:t>sa za prípravné práce pre vypracovanie stanoviska, hodnotiacej správy alebo informačnej správy považujú tieto schôdze, ak sa konajú</w:t>
            </w:r>
            <w:r w:rsidR="00EC1FF0">
              <w:rPr>
                <w:rFonts w:asciiTheme="minorHAnsi" w:hAnsiTheme="minorHAnsi"/>
                <w:sz w:val="20"/>
              </w:rPr>
              <w:t xml:space="preserve"> v </w:t>
            </w:r>
            <w:r w:rsidRPr="00EC1FF0">
              <w:rPr>
                <w:rFonts w:asciiTheme="minorHAnsi" w:hAnsiTheme="minorHAnsi"/>
                <w:sz w:val="20"/>
              </w:rPr>
              <w:t>Bruseli:</w:t>
            </w:r>
          </w:p>
        </w:tc>
        <w:tc>
          <w:tcPr>
            <w:tcW w:w="5715" w:type="dxa"/>
          </w:tcPr>
          <w:p w:rsidRPr="00EC1FF0"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68805E0D" w14:textId="77777777">
        <w:trPr>
          <w:jc w:val="center"/>
        </w:trPr>
        <w:tc>
          <w:tcPr>
            <w:tcW w:w="4809" w:type="dxa"/>
          </w:tcPr>
          <w:p w:rsidRPr="00EC1FF0" w:rsidR="00F10DD9" w:rsidP="00B8135B" w:rsidRDefault="00F10DD9" w14:paraId="6EA6DC8F"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rsidRPr="00EC1FF0">
              <w:t>schôdze študijných skupín,</w:t>
            </w:r>
          </w:p>
        </w:tc>
        <w:tc>
          <w:tcPr>
            <w:tcW w:w="5715" w:type="dxa"/>
          </w:tcPr>
          <w:p w:rsidRPr="00EC1FF0" w:rsidR="00F10DD9" w:rsidP="00B8135B" w:rsidRDefault="00F10DD9" w14:paraId="1268445A"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FA4FBDB" w14:textId="77777777">
        <w:trPr>
          <w:jc w:val="center"/>
        </w:trPr>
        <w:tc>
          <w:tcPr>
            <w:tcW w:w="4809" w:type="dxa"/>
          </w:tcPr>
          <w:p w:rsidRPr="00EC1FF0" w:rsidR="00F10DD9" w:rsidP="00B8135B" w:rsidRDefault="00F10DD9" w14:paraId="1B0B4B5C"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rsidRPr="00EC1FF0">
              <w:t>schôdze sekcií,</w:t>
            </w:r>
          </w:p>
        </w:tc>
        <w:tc>
          <w:tcPr>
            <w:tcW w:w="5715" w:type="dxa"/>
          </w:tcPr>
          <w:p w:rsidRPr="00EC1FF0" w:rsidR="00F10DD9" w:rsidP="00B8135B" w:rsidRDefault="00F10DD9" w14:paraId="1B56C92A"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75EBFF3" w14:textId="77777777">
        <w:trPr>
          <w:jc w:val="center"/>
        </w:trPr>
        <w:tc>
          <w:tcPr>
            <w:tcW w:w="4809" w:type="dxa"/>
          </w:tcPr>
          <w:p w:rsidRPr="00EC1FF0" w:rsidR="00F10DD9" w:rsidP="00B8135B" w:rsidRDefault="00F10DD9" w14:paraId="44CF7624"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rsidRPr="00EC1FF0">
              <w:t>schôdze CCMI,</w:t>
            </w:r>
          </w:p>
        </w:tc>
        <w:tc>
          <w:tcPr>
            <w:tcW w:w="5715" w:type="dxa"/>
          </w:tcPr>
          <w:p w:rsidRPr="00EC1FF0" w:rsidR="00F10DD9" w:rsidP="00B8135B" w:rsidRDefault="00F10DD9" w14:paraId="65F40E74"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8F69A61" w14:textId="77777777">
        <w:trPr>
          <w:jc w:val="center"/>
        </w:trPr>
        <w:tc>
          <w:tcPr>
            <w:tcW w:w="4809" w:type="dxa"/>
          </w:tcPr>
          <w:p w:rsidRPr="00EC1FF0" w:rsidR="00F10DD9" w:rsidP="00B8135B" w:rsidRDefault="00F10DD9" w14:paraId="67B1ED0E"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rsidRPr="00EC1FF0">
              <w:t>schôdze monitorovacích stredísk,</w:t>
            </w:r>
          </w:p>
        </w:tc>
        <w:tc>
          <w:tcPr>
            <w:tcW w:w="5715" w:type="dxa"/>
          </w:tcPr>
          <w:p w:rsidRPr="00EC1FF0" w:rsidR="00F10DD9" w:rsidP="00B8135B" w:rsidRDefault="00F10DD9" w14:paraId="2FE01957"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178D518F" w14:textId="77777777">
        <w:trPr>
          <w:jc w:val="center"/>
        </w:trPr>
        <w:tc>
          <w:tcPr>
            <w:tcW w:w="4809" w:type="dxa"/>
          </w:tcPr>
          <w:p w:rsidRPr="00EC1FF0" w:rsidR="00F10DD9" w:rsidP="00B8135B" w:rsidRDefault="00F10DD9" w14:paraId="0D91B387" w14:textId="77777777">
            <w:pPr>
              <w:pStyle w:val="ListParagraph"/>
              <w:widowControl w:val="0"/>
              <w:numPr>
                <w:ilvl w:val="1"/>
                <w:numId w:val="36"/>
              </w:numPr>
              <w:adjustRightInd w:val="0"/>
              <w:snapToGrid w:val="0"/>
              <w:spacing w:after="0" w:line="288" w:lineRule="auto"/>
              <w:ind w:left="567" w:hanging="283"/>
              <w:contextualSpacing w:val="0"/>
              <w:rPr>
                <w:rFonts w:cstheme="minorHAnsi"/>
              </w:rPr>
            </w:pPr>
            <w:r w:rsidRPr="00EC1FF0">
              <w:t>schôdze podvýborov.</w:t>
            </w:r>
          </w:p>
        </w:tc>
        <w:tc>
          <w:tcPr>
            <w:tcW w:w="5715" w:type="dxa"/>
          </w:tcPr>
          <w:p w:rsidRPr="00EC1FF0" w:rsidR="00F10DD9" w:rsidP="00B8135B" w:rsidRDefault="00F10DD9" w14:paraId="29A0FD5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37E9805" w14:textId="77777777">
        <w:trPr>
          <w:jc w:val="center"/>
        </w:trPr>
        <w:tc>
          <w:tcPr>
            <w:tcW w:w="4809" w:type="dxa"/>
          </w:tcPr>
          <w:p w:rsidRPr="00EC1FF0" w:rsidR="00F10DD9" w:rsidP="00B8135B" w:rsidRDefault="00F10DD9" w14:paraId="55C18449" w14:textId="0D44680C">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Náhradníci sú vo vzťahu</w:t>
            </w:r>
            <w:r w:rsidR="00EC1FF0">
              <w:rPr>
                <w:rFonts w:asciiTheme="minorHAnsi" w:hAnsiTheme="minorHAnsi"/>
                <w:sz w:val="20"/>
              </w:rPr>
              <w:t xml:space="preserve"> k </w:t>
            </w:r>
            <w:r w:rsidRPr="00EC1FF0">
              <w:rPr>
                <w:rFonts w:asciiTheme="minorHAnsi" w:hAnsiTheme="minorHAnsi"/>
                <w:sz w:val="20"/>
              </w:rPr>
              <w:t>výboru externé osoby.</w:t>
            </w:r>
          </w:p>
        </w:tc>
        <w:tc>
          <w:tcPr>
            <w:tcW w:w="5715" w:type="dxa"/>
          </w:tcPr>
          <w:p w:rsidRPr="00EC1FF0"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A9AACB7" w14:textId="77777777">
        <w:trPr>
          <w:jc w:val="center"/>
        </w:trPr>
        <w:tc>
          <w:tcPr>
            <w:tcW w:w="4809" w:type="dxa"/>
          </w:tcPr>
          <w:p w:rsidRPr="00EC1FF0" w:rsidR="00F10DD9" w:rsidP="00B8135B" w:rsidRDefault="00F10DD9" w14:paraId="7DCC5C0E" w14:textId="3BFA5FAA">
            <w:pPr>
              <w:widowControl w:val="0"/>
              <w:adjustRightInd w:val="0"/>
              <w:snapToGrid w:val="0"/>
              <w:rPr>
                <w:rFonts w:asciiTheme="minorHAnsi" w:hAnsiTheme="minorHAnsi" w:cstheme="minorHAnsi"/>
                <w:sz w:val="20"/>
                <w:szCs w:val="20"/>
              </w:rPr>
            </w:pPr>
            <w:r w:rsidRPr="00EC1FF0">
              <w:rPr>
                <w:rFonts w:asciiTheme="minorHAnsi" w:hAnsiTheme="minorHAnsi"/>
                <w:sz w:val="20"/>
              </w:rPr>
              <w:t>Členovia výboru</w:t>
            </w:r>
            <w:r w:rsidR="00EC1FF0">
              <w:rPr>
                <w:rFonts w:asciiTheme="minorHAnsi" w:hAnsiTheme="minorHAnsi"/>
                <w:sz w:val="20"/>
              </w:rPr>
              <w:t xml:space="preserve"> a </w:t>
            </w:r>
            <w:r w:rsidRPr="00EC1FF0">
              <w:rPr>
                <w:rFonts w:asciiTheme="minorHAnsi" w:hAnsiTheme="minorHAnsi"/>
                <w:sz w:val="20"/>
              </w:rPr>
              <w:t>delegáti CCMI sa nemôžu stať náhradníkmi.</w:t>
            </w:r>
          </w:p>
        </w:tc>
        <w:tc>
          <w:tcPr>
            <w:tcW w:w="5715" w:type="dxa"/>
          </w:tcPr>
          <w:p w:rsidRPr="00EC1FF0" w:rsidR="00F10DD9" w:rsidP="00B8135B" w:rsidRDefault="00F10DD9" w14:paraId="23F493D4" w14:textId="77777777">
            <w:pPr>
              <w:widowControl w:val="0"/>
              <w:adjustRightInd w:val="0"/>
              <w:snapToGrid w:val="0"/>
              <w:rPr>
                <w:rFonts w:asciiTheme="minorHAnsi" w:hAnsiTheme="minorHAnsi" w:cstheme="minorHAnsi"/>
                <w:sz w:val="20"/>
                <w:szCs w:val="20"/>
              </w:rPr>
            </w:pPr>
          </w:p>
        </w:tc>
      </w:tr>
      <w:tr w:rsidRPr="00EC1FF0" w:rsidR="0057054B" w14:paraId="2AE0CB76" w14:textId="77777777">
        <w:trPr>
          <w:jc w:val="center"/>
        </w:trPr>
        <w:tc>
          <w:tcPr>
            <w:tcW w:w="4809" w:type="dxa"/>
          </w:tcPr>
          <w:p w:rsidRPr="00EC1FF0" w:rsidR="00F10DD9" w:rsidP="00B8135B" w:rsidRDefault="00F10DD9" w14:paraId="542ED746" w14:textId="074EFF4D">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Náhradníci musia pôsobiť</w:t>
            </w:r>
            <w:r w:rsidR="00EC1FF0">
              <w:rPr>
                <w:rFonts w:asciiTheme="minorHAnsi" w:hAnsiTheme="minorHAnsi"/>
                <w:sz w:val="20"/>
              </w:rPr>
              <w:t xml:space="preserve"> v </w:t>
            </w:r>
            <w:r w:rsidRPr="00EC1FF0">
              <w:rPr>
                <w:rFonts w:asciiTheme="minorHAnsi" w:hAnsiTheme="minorHAnsi"/>
                <w:sz w:val="20"/>
              </w:rPr>
              <w:t>rovnakej oblasti alebo zastupovať rovnakú kategóriu občianskej spoločnosti ako členovia, ktorých úlohy vykonávajú.</w:t>
            </w:r>
          </w:p>
        </w:tc>
        <w:tc>
          <w:tcPr>
            <w:tcW w:w="5715" w:type="dxa"/>
          </w:tcPr>
          <w:p w:rsidRPr="00EC1FF0"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CEA45B0" w14:textId="77777777">
        <w:trPr>
          <w:jc w:val="center"/>
        </w:trPr>
        <w:tc>
          <w:tcPr>
            <w:tcW w:w="4809" w:type="dxa"/>
          </w:tcPr>
          <w:p w:rsidRPr="00EC1FF0" w:rsidR="00F10DD9" w:rsidP="007460BA" w:rsidRDefault="00F10DD9" w14:paraId="1E16BDB7" w14:textId="7A52CF27">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Meno</w:t>
            </w:r>
            <w:r w:rsidR="00EC1FF0">
              <w:rPr>
                <w:rFonts w:asciiTheme="minorHAnsi" w:hAnsiTheme="minorHAnsi"/>
                <w:sz w:val="20"/>
              </w:rPr>
              <w:t xml:space="preserve"> a </w:t>
            </w:r>
            <w:r w:rsidRPr="00EC1FF0">
              <w:rPr>
                <w:rFonts w:asciiTheme="minorHAnsi" w:hAnsiTheme="minorHAnsi"/>
                <w:sz w:val="20"/>
              </w:rPr>
              <w:t>funkcia vybraného náhradníka musia byť oznámené predsedníctvu výboru na schválenie.</w:t>
            </w:r>
          </w:p>
        </w:tc>
        <w:tc>
          <w:tcPr>
            <w:tcW w:w="5715" w:type="dxa"/>
          </w:tcPr>
          <w:p w:rsidRPr="00EC1FF0" w:rsidR="00F10DD9" w:rsidP="007460BA" w:rsidRDefault="00F10DD9" w14:paraId="6978D9AA" w14:textId="77777777">
            <w:pPr>
              <w:keepNext/>
              <w:keepLines/>
              <w:widowControl w:val="0"/>
              <w:adjustRightInd w:val="0"/>
              <w:snapToGrid w:val="0"/>
              <w:rPr>
                <w:rFonts w:asciiTheme="minorHAnsi" w:hAnsiTheme="minorHAnsi" w:cstheme="minorHAnsi"/>
                <w:sz w:val="20"/>
                <w:szCs w:val="20"/>
              </w:rPr>
            </w:pPr>
          </w:p>
        </w:tc>
      </w:tr>
      <w:tr w:rsidRPr="00EC1FF0" w:rsidR="0057054B" w14:paraId="12801FEC" w14:textId="77777777">
        <w:trPr>
          <w:jc w:val="center"/>
        </w:trPr>
        <w:tc>
          <w:tcPr>
            <w:tcW w:w="4809" w:type="dxa"/>
          </w:tcPr>
          <w:p w:rsidRPr="00EC1FF0" w:rsidR="00F10DD9" w:rsidP="00B8135B" w:rsidRDefault="00F10DD9" w14:paraId="3FF16D9A" w14:textId="5EFDEE05">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Náhradník môže</w:t>
            </w:r>
            <w:r w:rsidR="00EC1FF0">
              <w:rPr>
                <w:rFonts w:asciiTheme="minorHAnsi" w:hAnsiTheme="minorHAnsi"/>
                <w:sz w:val="20"/>
              </w:rPr>
              <w:t xml:space="preserve"> v </w:t>
            </w:r>
            <w:r w:rsidRPr="00EC1FF0">
              <w:rPr>
                <w:rFonts w:asciiTheme="minorHAnsi" w:hAnsiTheme="minorHAnsi"/>
                <w:sz w:val="20"/>
              </w:rPr>
              <w:t>danom čase vykonávať len úlohy jedného člena.</w:t>
            </w:r>
          </w:p>
        </w:tc>
        <w:tc>
          <w:tcPr>
            <w:tcW w:w="5715" w:type="dxa"/>
          </w:tcPr>
          <w:p w:rsidRPr="00EC1FF0"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8554FF0" w14:textId="77777777">
        <w:trPr>
          <w:jc w:val="center"/>
        </w:trPr>
        <w:tc>
          <w:tcPr>
            <w:tcW w:w="4809" w:type="dxa"/>
          </w:tcPr>
          <w:p w:rsidRPr="00EC1FF0"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Náhradník vykonáva rovnaké úlohy ako príslušný člen, až na tieto výnimky:</w:t>
            </w:r>
          </w:p>
        </w:tc>
        <w:tc>
          <w:tcPr>
            <w:tcW w:w="5715" w:type="dxa"/>
          </w:tcPr>
          <w:p w:rsidRPr="00EC1FF0" w:rsidR="00F10DD9" w:rsidP="00F557BC" w:rsidRDefault="0066505C" w14:paraId="6DA90B7F" w14:textId="3D798F46">
            <w:pPr>
              <w:pStyle w:val="ListParagraph"/>
              <w:spacing w:line="288" w:lineRule="auto"/>
              <w:ind w:left="79"/>
              <w:rPr>
                <w:rFonts w:cstheme="minorHAnsi"/>
              </w:rPr>
            </w:pPr>
            <w:r w:rsidRPr="00EC1FF0">
              <w:t>Náhradníci nemôžu pôsobiť</w:t>
            </w:r>
            <w:r w:rsidR="00EC1FF0">
              <w:t xml:space="preserve"> v </w:t>
            </w:r>
            <w:r w:rsidRPr="00EC1FF0">
              <w:t>externých štruktúrach ako zástupcovia výboru (pozri článok</w:t>
            </w:r>
            <w:r w:rsidR="007460BA">
              <w:t> </w:t>
            </w:r>
            <w:r w:rsidRPr="00EC1FF0">
              <w:t>13 druhý odsek vykonávacích predpisov).</w:t>
            </w:r>
          </w:p>
        </w:tc>
      </w:tr>
      <w:tr w:rsidRPr="00EC1FF0" w:rsidR="0057054B" w14:paraId="5BE894A9" w14:textId="77777777">
        <w:trPr>
          <w:jc w:val="center"/>
        </w:trPr>
        <w:tc>
          <w:tcPr>
            <w:tcW w:w="4809" w:type="dxa"/>
          </w:tcPr>
          <w:p w:rsidRPr="00EC1FF0"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rsidRPr="00EC1FF0">
              <w:t>náhradníci nemajú hlasovacie právo.</w:t>
            </w:r>
          </w:p>
        </w:tc>
        <w:tc>
          <w:tcPr>
            <w:tcW w:w="5715" w:type="dxa"/>
          </w:tcPr>
          <w:p w:rsidRPr="00EC1FF0"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049BF582" w14:textId="77777777">
        <w:trPr>
          <w:jc w:val="center"/>
        </w:trPr>
        <w:tc>
          <w:tcPr>
            <w:tcW w:w="4809" w:type="dxa"/>
          </w:tcPr>
          <w:p w:rsidRPr="00EC1FF0" w:rsidR="00F10DD9" w:rsidP="00B8135B" w:rsidRDefault="00F10DD9" w14:paraId="3574F979" w14:textId="1A864D03">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Ak si člen chce uplatniť svoje hlasovacie právo, musí zaslať písomné delegovanie hlasovacieho práva inému členovi výboru</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84 tohto rokovacieho poriadku,</w:t>
            </w:r>
          </w:p>
        </w:tc>
        <w:tc>
          <w:tcPr>
            <w:tcW w:w="5715" w:type="dxa"/>
          </w:tcPr>
          <w:p w:rsidRPr="00EC1FF0" w:rsidR="00F10DD9" w:rsidP="00B8135B" w:rsidRDefault="00F10DD9" w14:paraId="63935DC3" w14:textId="77777777">
            <w:pPr>
              <w:widowControl w:val="0"/>
              <w:adjustRightInd w:val="0"/>
              <w:snapToGrid w:val="0"/>
              <w:rPr>
                <w:rFonts w:asciiTheme="minorHAnsi" w:hAnsiTheme="minorHAnsi" w:cstheme="minorHAnsi"/>
                <w:sz w:val="20"/>
                <w:szCs w:val="20"/>
              </w:rPr>
            </w:pPr>
          </w:p>
        </w:tc>
      </w:tr>
      <w:tr w:rsidRPr="00EC1FF0" w:rsidR="0057054B" w14:paraId="6E263518" w14:textId="77777777">
        <w:trPr>
          <w:jc w:val="center"/>
        </w:trPr>
        <w:tc>
          <w:tcPr>
            <w:tcW w:w="4809" w:type="dxa"/>
          </w:tcPr>
          <w:p w:rsidRPr="00EC1FF0"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rsidRPr="00EC1FF0">
              <w:t xml:space="preserve">ak člen zastáva funkciu predsedu sekcie, člena predsedníctva sekcie alebo predsedu študijnej </w:t>
            </w:r>
            <w:r w:rsidRPr="00EC1FF0">
              <w:lastRenderedPageBreak/>
              <w:t>skupiny, náhradník nemôže tieto jeho úlohy plniť,</w:t>
            </w:r>
          </w:p>
        </w:tc>
        <w:tc>
          <w:tcPr>
            <w:tcW w:w="5715" w:type="dxa"/>
          </w:tcPr>
          <w:p w:rsidRPr="00EC1FF0"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ACFD4C0" w14:textId="77777777">
        <w:trPr>
          <w:jc w:val="center"/>
        </w:trPr>
        <w:tc>
          <w:tcPr>
            <w:tcW w:w="4809" w:type="dxa"/>
          </w:tcPr>
          <w:p w:rsidRPr="00EC1FF0"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rsidRPr="00EC1FF0">
              <w:t>náhradník nemôže zastávať funkciu spravodajcu ani spoluspravodajcu.</w:t>
            </w:r>
          </w:p>
        </w:tc>
        <w:tc>
          <w:tcPr>
            <w:tcW w:w="5715" w:type="dxa"/>
          </w:tcPr>
          <w:p w:rsidRPr="00EC1FF0"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221AD7B" w14:textId="77777777">
        <w:trPr>
          <w:jc w:val="center"/>
        </w:trPr>
        <w:tc>
          <w:tcPr>
            <w:tcW w:w="4809" w:type="dxa"/>
          </w:tcPr>
          <w:p w:rsidRPr="00EC1FF0" w:rsidR="00F10DD9" w:rsidP="00B8135B" w:rsidRDefault="00F10DD9" w14:paraId="36BF2D9E" w14:textId="37ED4E50">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príspevky</w:t>
            </w:r>
            <w:r w:rsidR="00EC1FF0">
              <w:rPr>
                <w:rFonts w:asciiTheme="minorHAnsi" w:hAnsiTheme="minorHAnsi"/>
                <w:sz w:val="20"/>
              </w:rPr>
              <w:t xml:space="preserve"> a </w:t>
            </w:r>
            <w:r w:rsidRPr="00EC1FF0">
              <w:rPr>
                <w:rFonts w:asciiTheme="minorHAnsi" w:hAnsiTheme="minorHAnsi"/>
                <w:sz w:val="20"/>
              </w:rPr>
              <w:t>výdavky na cestu</w:t>
            </w:r>
            <w:r w:rsidR="00EC1FF0">
              <w:rPr>
                <w:rFonts w:asciiTheme="minorHAnsi" w:hAnsiTheme="minorHAnsi"/>
                <w:sz w:val="20"/>
              </w:rPr>
              <w:t xml:space="preserve"> a </w:t>
            </w:r>
            <w:r w:rsidRPr="00EC1FF0">
              <w:rPr>
                <w:rFonts w:asciiTheme="minorHAnsi" w:hAnsiTheme="minorHAnsi"/>
                <w:sz w:val="20"/>
              </w:rPr>
              <w:t>pobyt, vzťahujú sa na náhradníkov príslušné rozhodnutia Rady</w:t>
            </w:r>
            <w:r w:rsidR="00EC1FF0">
              <w:rPr>
                <w:rFonts w:asciiTheme="minorHAnsi" w:hAnsiTheme="minorHAnsi"/>
                <w:sz w:val="20"/>
              </w:rPr>
              <w:t xml:space="preserve"> a </w:t>
            </w:r>
            <w:r w:rsidRPr="00EC1FF0">
              <w:rPr>
                <w:rFonts w:asciiTheme="minorHAnsi" w:hAnsiTheme="minorHAnsi"/>
                <w:sz w:val="20"/>
              </w:rPr>
              <w:t>predsedníctva.</w:t>
            </w:r>
          </w:p>
        </w:tc>
        <w:tc>
          <w:tcPr>
            <w:tcW w:w="5715" w:type="dxa"/>
          </w:tcPr>
          <w:p w:rsidRPr="00EC1FF0"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1091876" w14:textId="77777777">
        <w:trPr>
          <w:jc w:val="center"/>
        </w:trPr>
        <w:tc>
          <w:tcPr>
            <w:tcW w:w="4809" w:type="dxa"/>
          </w:tcPr>
          <w:p w:rsidRPr="00EC1FF0"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Náhradník môže byť vymenovaný za poradcu.</w:t>
            </w:r>
          </w:p>
        </w:tc>
        <w:tc>
          <w:tcPr>
            <w:tcW w:w="5715" w:type="dxa"/>
          </w:tcPr>
          <w:p w:rsidRPr="00EC1FF0"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4FC1300" w14:textId="77777777">
        <w:trPr>
          <w:jc w:val="center"/>
        </w:trPr>
        <w:tc>
          <w:tcPr>
            <w:tcW w:w="4809" w:type="dxa"/>
          </w:tcPr>
          <w:p w:rsidRPr="00EC1FF0" w:rsidR="00F10DD9" w:rsidP="00B8135B" w:rsidRDefault="00F10DD9" w14:paraId="503D2D9D" w14:textId="0D7470E2">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7460BA">
              <w:rPr>
                <w:rFonts w:asciiTheme="minorHAnsi" w:hAnsiTheme="minorHAnsi"/>
                <w:sz w:val="20"/>
              </w:rPr>
              <w:t> </w:t>
            </w:r>
            <w:r w:rsidRPr="00EC1FF0">
              <w:rPr>
                <w:rFonts w:asciiTheme="minorHAnsi" w:hAnsiTheme="minorHAnsi"/>
                <w:sz w:val="20"/>
              </w:rPr>
              <w:t xml:space="preserve">tom prípade je jeho štatút náhradníka </w:t>
            </w:r>
            <w:r w:rsidRPr="00EC1FF0">
              <w:rPr>
                <w:rFonts w:asciiTheme="minorHAnsi" w:hAnsiTheme="minorHAnsi"/>
                <w:i/>
                <w:sz w:val="20"/>
              </w:rPr>
              <w:t>de</w:t>
            </w:r>
            <w:r w:rsidR="007460BA">
              <w:rPr>
                <w:rFonts w:asciiTheme="minorHAnsi" w:hAnsiTheme="minorHAnsi"/>
                <w:i/>
                <w:sz w:val="20"/>
              </w:rPr>
              <w:t> </w:t>
            </w:r>
            <w:proofErr w:type="spellStart"/>
            <w:r w:rsidRPr="00EC1FF0">
              <w:rPr>
                <w:rFonts w:asciiTheme="minorHAnsi" w:hAnsiTheme="minorHAnsi"/>
                <w:i/>
                <w:sz w:val="20"/>
              </w:rPr>
              <w:t>facto</w:t>
            </w:r>
            <w:proofErr w:type="spellEnd"/>
            <w:r w:rsidRPr="00EC1FF0">
              <w:rPr>
                <w:rFonts w:asciiTheme="minorHAnsi" w:hAnsiTheme="minorHAnsi"/>
                <w:sz w:val="20"/>
              </w:rPr>
              <w:t xml:space="preserve"> pozastavený počas celého jeho pôsobenia vo funkcii poradcu.</w:t>
            </w:r>
          </w:p>
        </w:tc>
        <w:tc>
          <w:tcPr>
            <w:tcW w:w="5715" w:type="dxa"/>
          </w:tcPr>
          <w:p w:rsidRPr="00EC1FF0" w:rsidR="00F10DD9" w:rsidP="00B8135B" w:rsidRDefault="00F10DD9" w14:paraId="560BC9C2" w14:textId="77777777">
            <w:pPr>
              <w:widowControl w:val="0"/>
              <w:adjustRightInd w:val="0"/>
              <w:snapToGrid w:val="0"/>
              <w:rPr>
                <w:rFonts w:asciiTheme="minorHAnsi" w:hAnsiTheme="minorHAnsi" w:cstheme="minorHAnsi"/>
                <w:sz w:val="20"/>
                <w:szCs w:val="20"/>
              </w:rPr>
            </w:pPr>
          </w:p>
        </w:tc>
      </w:tr>
      <w:tr w:rsidRPr="00EC1FF0" w:rsidR="0057054B" w14:paraId="6571C050" w14:textId="77777777">
        <w:trPr>
          <w:jc w:val="center"/>
        </w:trPr>
        <w:tc>
          <w:tcPr>
            <w:tcW w:w="4809" w:type="dxa"/>
          </w:tcPr>
          <w:p w:rsidRPr="00EC1FF0" w:rsidR="00F10DD9" w:rsidP="00B8135B" w:rsidRDefault="00F10DD9" w14:paraId="1C7147F7" w14:textId="37921153">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Člen môže mandát svojho náhradníka kedykoľvek ukončiť, pričom</w:t>
            </w:r>
            <w:r w:rsidR="00EC1FF0">
              <w:rPr>
                <w:rFonts w:asciiTheme="minorHAnsi" w:hAnsiTheme="minorHAnsi"/>
                <w:sz w:val="20"/>
              </w:rPr>
              <w:t xml:space="preserve"> o </w:t>
            </w:r>
            <w:r w:rsidRPr="00EC1FF0">
              <w:rPr>
                <w:rFonts w:asciiTheme="minorHAnsi" w:hAnsiTheme="minorHAnsi"/>
                <w:sz w:val="20"/>
              </w:rPr>
              <w:t>tom informuje predsedníctvo.</w:t>
            </w:r>
          </w:p>
        </w:tc>
        <w:tc>
          <w:tcPr>
            <w:tcW w:w="5715" w:type="dxa"/>
          </w:tcPr>
          <w:p w:rsidRPr="00EC1FF0"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7EBB625" w14:textId="77777777">
        <w:trPr>
          <w:jc w:val="center"/>
        </w:trPr>
        <w:tc>
          <w:tcPr>
            <w:tcW w:w="4809" w:type="dxa"/>
          </w:tcPr>
          <w:p w:rsidRPr="00EC1FF0" w:rsidR="00F10DD9" w:rsidP="00B8135B" w:rsidRDefault="00F10DD9" w14:paraId="003DC07C" w14:textId="21819211">
            <w:pPr>
              <w:widowControl w:val="0"/>
              <w:adjustRightInd w:val="0"/>
              <w:snapToGrid w:val="0"/>
              <w:rPr>
                <w:rFonts w:asciiTheme="minorHAnsi" w:hAnsiTheme="minorHAnsi" w:cstheme="minorHAnsi"/>
                <w:sz w:val="20"/>
                <w:szCs w:val="20"/>
              </w:rPr>
            </w:pPr>
            <w:r w:rsidRPr="00EC1FF0">
              <w:rPr>
                <w:rFonts w:asciiTheme="minorHAnsi" w:hAnsiTheme="minorHAnsi"/>
                <w:sz w:val="20"/>
              </w:rPr>
              <w:t>Mandát náhradníka sa</w:t>
            </w:r>
            <w:r w:rsidR="00EC1FF0">
              <w:rPr>
                <w:rFonts w:asciiTheme="minorHAnsi" w:hAnsiTheme="minorHAnsi"/>
                <w:sz w:val="20"/>
              </w:rPr>
              <w:t xml:space="preserve"> v </w:t>
            </w:r>
            <w:r w:rsidRPr="00EC1FF0">
              <w:rPr>
                <w:rFonts w:asciiTheme="minorHAnsi" w:hAnsiTheme="minorHAnsi"/>
                <w:sz w:val="20"/>
              </w:rPr>
              <w:t>každom prípade končí spolu</w:t>
            </w:r>
            <w:r w:rsidR="00EC1FF0">
              <w:rPr>
                <w:rFonts w:asciiTheme="minorHAnsi" w:hAnsiTheme="minorHAnsi"/>
                <w:sz w:val="20"/>
              </w:rPr>
              <w:t xml:space="preserve"> s </w:t>
            </w:r>
            <w:r w:rsidRPr="00EC1FF0">
              <w:rPr>
                <w:rFonts w:asciiTheme="minorHAnsi" w:hAnsiTheme="minorHAnsi"/>
                <w:sz w:val="20"/>
              </w:rPr>
              <w:t>funkčným obdobím člena.</w:t>
            </w:r>
          </w:p>
        </w:tc>
        <w:tc>
          <w:tcPr>
            <w:tcW w:w="5715" w:type="dxa"/>
          </w:tcPr>
          <w:p w:rsidRPr="00EC1FF0" w:rsidR="00F10DD9" w:rsidP="00B8135B" w:rsidRDefault="00F10DD9" w14:paraId="5C0DF770" w14:textId="77777777">
            <w:pPr>
              <w:widowControl w:val="0"/>
              <w:adjustRightInd w:val="0"/>
              <w:snapToGrid w:val="0"/>
              <w:rPr>
                <w:rFonts w:asciiTheme="minorHAnsi" w:hAnsiTheme="minorHAnsi" w:cstheme="minorHAnsi"/>
                <w:sz w:val="20"/>
                <w:szCs w:val="20"/>
              </w:rPr>
            </w:pPr>
          </w:p>
        </w:tc>
      </w:tr>
      <w:tr w:rsidRPr="00EC1FF0" w:rsidR="0057054B" w14:paraId="08B797AA" w14:textId="77777777">
        <w:trPr>
          <w:jc w:val="center"/>
        </w:trPr>
        <w:tc>
          <w:tcPr>
            <w:tcW w:w="4809" w:type="dxa"/>
          </w:tcPr>
          <w:p w:rsidRPr="00EC1FF0" w:rsidR="00F10DD9" w:rsidP="007460BA" w:rsidRDefault="00E63269" w14:paraId="79BE8F27" w14:textId="31A89B69">
            <w:pPr>
              <w:keepNext/>
              <w:keepLines/>
              <w:widowControl w:val="0"/>
              <w:adjustRightInd w:val="0"/>
              <w:snapToGrid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odstúpenia člena sa mandát jeho náhradníka končí dňom, keď člen výboru fakticky prestane vykonávať svoju funkciu.</w:t>
            </w:r>
          </w:p>
        </w:tc>
        <w:tc>
          <w:tcPr>
            <w:tcW w:w="5715" w:type="dxa"/>
          </w:tcPr>
          <w:p w:rsidRPr="00EC1FF0" w:rsidR="00F10DD9" w:rsidP="007460BA" w:rsidRDefault="00F10DD9" w14:paraId="1E86C8FA" w14:textId="77777777">
            <w:pPr>
              <w:keepNext/>
              <w:keepLines/>
              <w:widowControl w:val="0"/>
              <w:adjustRightInd w:val="0"/>
              <w:snapToGrid w:val="0"/>
              <w:rPr>
                <w:rFonts w:asciiTheme="minorHAnsi" w:hAnsiTheme="minorHAnsi" w:cstheme="minorHAnsi"/>
                <w:sz w:val="20"/>
                <w:szCs w:val="20"/>
              </w:rPr>
            </w:pPr>
          </w:p>
        </w:tc>
      </w:tr>
      <w:tr w:rsidRPr="00EC1FF0" w:rsidR="0057054B" w14:paraId="06420FA8" w14:textId="77777777">
        <w:trPr>
          <w:jc w:val="center"/>
        </w:trPr>
        <w:tc>
          <w:tcPr>
            <w:tcW w:w="4809" w:type="dxa"/>
          </w:tcPr>
          <w:p w:rsidRPr="00EC1FF0" w:rsidR="00F10DD9" w:rsidP="00B8135B" w:rsidRDefault="00F10DD9" w14:paraId="55BACFDB" w14:textId="716B6561">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Kritériá</w:t>
            </w:r>
            <w:r w:rsidR="00EC1FF0">
              <w:rPr>
                <w:rFonts w:asciiTheme="minorHAnsi" w:hAnsiTheme="minorHAnsi"/>
                <w:sz w:val="20"/>
              </w:rPr>
              <w:t xml:space="preserve"> a </w:t>
            </w:r>
            <w:r w:rsidRPr="00EC1FF0">
              <w:rPr>
                <w:rFonts w:asciiTheme="minorHAnsi" w:hAnsiTheme="minorHAnsi"/>
                <w:sz w:val="20"/>
              </w:rPr>
              <w:t>postup vymenovania náhradníkov sa stanovujú rozhodnutím predsedníctva po porade so skupinami.</w:t>
            </w:r>
          </w:p>
        </w:tc>
        <w:tc>
          <w:tcPr>
            <w:tcW w:w="5715" w:type="dxa"/>
          </w:tcPr>
          <w:p w:rsidRPr="00EC1FF0" w:rsidR="00F10DD9" w:rsidP="00B8135B" w:rsidRDefault="00F10DD9" w14:paraId="7AC4F4A6" w14:textId="77777777">
            <w:pPr>
              <w:rPr>
                <w:rFonts w:asciiTheme="minorHAnsi" w:hAnsiTheme="minorHAnsi" w:cstheme="minorHAnsi"/>
              </w:rPr>
            </w:pPr>
          </w:p>
        </w:tc>
      </w:tr>
      <w:tr w:rsidRPr="00EC1FF0" w:rsidR="0057054B" w14:paraId="2F5F4AAB" w14:textId="77777777">
        <w:trPr>
          <w:jc w:val="center"/>
        </w:trPr>
        <w:tc>
          <w:tcPr>
            <w:tcW w:w="4809" w:type="dxa"/>
          </w:tcPr>
          <w:p w:rsidRPr="00EC1FF0" w:rsidR="00F10DD9" w:rsidP="00B8135B" w:rsidRDefault="00F10DD9" w14:paraId="73632FC2" w14:textId="77777777">
            <w:pPr>
              <w:rPr>
                <w:rFonts w:asciiTheme="minorHAnsi" w:hAnsiTheme="minorHAnsi" w:cstheme="minorHAnsi"/>
                <w:sz w:val="20"/>
                <w:szCs w:val="20"/>
              </w:rPr>
            </w:pPr>
          </w:p>
        </w:tc>
        <w:tc>
          <w:tcPr>
            <w:tcW w:w="5715" w:type="dxa"/>
          </w:tcPr>
          <w:p w:rsidRPr="00EC1FF0" w:rsidR="00F10DD9" w:rsidP="00B8135B" w:rsidRDefault="00F10DD9" w14:paraId="3F2C1066" w14:textId="4CE22A5A">
            <w:pPr>
              <w:pStyle w:val="Heading1"/>
              <w:numPr>
                <w:ilvl w:val="0"/>
                <w:numId w:val="0"/>
              </w:numPr>
              <w:outlineLvl w:val="0"/>
              <w:rPr>
                <w:rFonts w:asciiTheme="minorHAnsi" w:hAnsiTheme="minorHAnsi" w:cstheme="minorHAnsi"/>
                <w:sz w:val="20"/>
                <w:szCs w:val="20"/>
              </w:rPr>
            </w:pPr>
          </w:p>
        </w:tc>
      </w:tr>
      <w:tr w:rsidRPr="00EC1FF0" w:rsidR="0057054B" w14:paraId="75C04328" w14:textId="77777777">
        <w:trPr>
          <w:jc w:val="center"/>
        </w:trPr>
        <w:tc>
          <w:tcPr>
            <w:tcW w:w="4809" w:type="dxa"/>
          </w:tcPr>
          <w:p w:rsidRPr="00EC1FF0" w:rsidR="00F10DD9" w:rsidP="00B8135B" w:rsidRDefault="00F10DD9" w14:paraId="0B81584F" w14:textId="36ADD2B6">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Oddiel 6</w:t>
            </w:r>
            <w:r w:rsidR="00315938">
              <w:rPr>
                <w:rFonts w:asciiTheme="minorHAnsi" w:hAnsiTheme="minorHAnsi"/>
                <w:b/>
                <w:sz w:val="20"/>
              </w:rPr>
              <w:t> – </w:t>
            </w:r>
            <w:r w:rsidRPr="00EC1FF0">
              <w:rPr>
                <w:rFonts w:asciiTheme="minorHAnsi" w:hAnsiTheme="minorHAnsi"/>
                <w:b/>
                <w:sz w:val="20"/>
              </w:rPr>
              <w:t>Spôsob fungovania CCMI</w:t>
            </w:r>
          </w:p>
        </w:tc>
        <w:tc>
          <w:tcPr>
            <w:tcW w:w="5715" w:type="dxa"/>
          </w:tcPr>
          <w:p w:rsidRPr="00EC1FF0"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BDD48D8" w14:textId="77777777">
        <w:trPr>
          <w:jc w:val="center"/>
        </w:trPr>
        <w:tc>
          <w:tcPr>
            <w:tcW w:w="4809" w:type="dxa"/>
          </w:tcPr>
          <w:p w:rsidRPr="00EC1FF0"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340754A" w14:textId="77777777">
        <w:trPr>
          <w:jc w:val="center"/>
        </w:trPr>
        <w:tc>
          <w:tcPr>
            <w:tcW w:w="4809" w:type="dxa"/>
          </w:tcPr>
          <w:p w:rsidRPr="00EC1FF0" w:rsidR="00F10DD9" w:rsidP="00B8135B" w:rsidRDefault="00315938" w14:paraId="1615B54F" w14:textId="5D92314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88</w:t>
            </w:r>
            <w:r>
              <w:rPr>
                <w:rFonts w:asciiTheme="minorHAnsi" w:hAnsiTheme="minorHAnsi"/>
                <w:b/>
                <w:sz w:val="20"/>
              </w:rPr>
              <w:t> – </w:t>
            </w:r>
            <w:r w:rsidRPr="00EC1FF0" w:rsidR="00F10DD9">
              <w:rPr>
                <w:rFonts w:asciiTheme="minorHAnsi" w:hAnsiTheme="minorHAnsi"/>
                <w:b/>
                <w:sz w:val="20"/>
              </w:rPr>
              <w:t>Špecifiká CCMI</w:t>
            </w:r>
          </w:p>
        </w:tc>
        <w:tc>
          <w:tcPr>
            <w:tcW w:w="5715" w:type="dxa"/>
          </w:tcPr>
          <w:p w:rsidRPr="00EC1FF0"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AE0643B" w14:textId="77777777">
        <w:trPr>
          <w:jc w:val="center"/>
        </w:trPr>
        <w:tc>
          <w:tcPr>
            <w:tcW w:w="4809" w:type="dxa"/>
          </w:tcPr>
          <w:p w:rsidRPr="00EC1FF0"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sidRPr="00EC1FF0">
              <w:rPr>
                <w:rFonts w:asciiTheme="minorHAnsi" w:hAnsiTheme="minorHAnsi"/>
                <w:sz w:val="20"/>
              </w:rPr>
              <w:t>CCMI vypracúva doplňujúce stanoviská.</w:t>
            </w:r>
          </w:p>
        </w:tc>
        <w:tc>
          <w:tcPr>
            <w:tcW w:w="5715" w:type="dxa"/>
          </w:tcPr>
          <w:p w:rsidRPr="00EC1FF0"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D722F29" w14:textId="77777777">
        <w:trPr>
          <w:jc w:val="center"/>
        </w:trPr>
        <w:tc>
          <w:tcPr>
            <w:tcW w:w="4809" w:type="dxa"/>
          </w:tcPr>
          <w:p w:rsidRPr="00EC1FF0" w:rsidR="00F10DD9" w:rsidP="00B8135B" w:rsidRDefault="00F10DD9" w14:paraId="6978155B" w14:textId="3B609DEC">
            <w:pPr>
              <w:widowControl w:val="0"/>
              <w:adjustRightInd w:val="0"/>
              <w:snapToGrid w:val="0"/>
              <w:rPr>
                <w:rFonts w:asciiTheme="minorHAnsi" w:hAnsiTheme="minorHAnsi" w:cstheme="minorHAnsi"/>
                <w:sz w:val="20"/>
                <w:szCs w:val="20"/>
              </w:rPr>
            </w:pPr>
            <w:r w:rsidRPr="00EC1FF0">
              <w:rPr>
                <w:rFonts w:asciiTheme="minorHAnsi" w:hAnsiTheme="minorHAnsi"/>
                <w:sz w:val="20"/>
              </w:rPr>
              <w:t>Predsedníctvo môže CCMI poveriť aj vypracovaním návrhov bežných stanovísk vrátane stanovísk</w:t>
            </w:r>
            <w:r w:rsidR="00EC1FF0">
              <w:rPr>
                <w:rFonts w:asciiTheme="minorHAnsi" w:hAnsiTheme="minorHAnsi"/>
                <w:sz w:val="20"/>
              </w:rPr>
              <w:t xml:space="preserve"> z </w:t>
            </w:r>
            <w:r w:rsidRPr="00EC1FF0">
              <w:rPr>
                <w:rFonts w:asciiTheme="minorHAnsi" w:hAnsiTheme="minorHAnsi"/>
                <w:sz w:val="20"/>
              </w:rPr>
              <w:t>vlastnej iniciatívy, ako aj návrhov hodnotiacich správ</w:t>
            </w:r>
            <w:r w:rsidR="00EC1FF0">
              <w:rPr>
                <w:rFonts w:asciiTheme="minorHAnsi" w:hAnsiTheme="minorHAnsi"/>
                <w:sz w:val="20"/>
              </w:rPr>
              <w:t xml:space="preserve"> a </w:t>
            </w:r>
            <w:r w:rsidRPr="00EC1FF0">
              <w:rPr>
                <w:rFonts w:asciiTheme="minorHAnsi" w:hAnsiTheme="minorHAnsi"/>
                <w:sz w:val="20"/>
              </w:rPr>
              <w:t>návrhov informačných správ.</w:t>
            </w:r>
          </w:p>
        </w:tc>
        <w:tc>
          <w:tcPr>
            <w:tcW w:w="5715" w:type="dxa"/>
          </w:tcPr>
          <w:p w:rsidRPr="00EC1FF0" w:rsidR="00F10DD9" w:rsidP="00B8135B" w:rsidRDefault="00F10DD9" w14:paraId="3ED83C78" w14:textId="77777777">
            <w:pPr>
              <w:widowControl w:val="0"/>
              <w:adjustRightInd w:val="0"/>
              <w:snapToGrid w:val="0"/>
              <w:rPr>
                <w:rFonts w:asciiTheme="minorHAnsi" w:hAnsiTheme="minorHAnsi" w:cstheme="minorHAnsi"/>
                <w:sz w:val="20"/>
                <w:szCs w:val="20"/>
              </w:rPr>
            </w:pPr>
          </w:p>
        </w:tc>
      </w:tr>
      <w:tr w:rsidRPr="00EC1FF0" w:rsidR="0057054B" w14:paraId="7087F7F5" w14:textId="77777777">
        <w:trPr>
          <w:jc w:val="center"/>
        </w:trPr>
        <w:tc>
          <w:tcPr>
            <w:tcW w:w="4809" w:type="dxa"/>
          </w:tcPr>
          <w:p w:rsidRPr="00EC1FF0" w:rsidR="00F10DD9" w:rsidP="00B8135B" w:rsidRDefault="00F10DD9" w14:paraId="15F353D3" w14:textId="7F42DE33">
            <w:pPr>
              <w:pStyle w:val="Heading1"/>
              <w:numPr>
                <w:ilvl w:val="0"/>
                <w:numId w:val="142"/>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Ustanovenia, ktoré sa vzťahujú na sekcie sa </w:t>
            </w:r>
            <w:proofErr w:type="spellStart"/>
            <w:r w:rsidRPr="00EC1FF0">
              <w:rPr>
                <w:rFonts w:asciiTheme="minorHAnsi" w:hAnsiTheme="minorHAnsi"/>
                <w:i/>
                <w:sz w:val="20"/>
              </w:rPr>
              <w:lastRenderedPageBreak/>
              <w:t>mutatis</w:t>
            </w:r>
            <w:proofErr w:type="spellEnd"/>
            <w:r w:rsidR="007460BA">
              <w:rPr>
                <w:rFonts w:asciiTheme="minorHAnsi" w:hAnsiTheme="minorHAnsi"/>
                <w:i/>
                <w:sz w:val="20"/>
              </w:rPr>
              <w:t> </w:t>
            </w:r>
            <w:proofErr w:type="spellStart"/>
            <w:r w:rsidRPr="00EC1FF0">
              <w:rPr>
                <w:rFonts w:asciiTheme="minorHAnsi" w:hAnsiTheme="minorHAnsi"/>
                <w:i/>
                <w:sz w:val="20"/>
              </w:rPr>
              <w:t>mutandis</w:t>
            </w:r>
            <w:proofErr w:type="spellEnd"/>
            <w:r w:rsidRPr="00EC1FF0">
              <w:rPr>
                <w:rFonts w:asciiTheme="minorHAnsi" w:hAnsiTheme="minorHAnsi"/>
                <w:sz w:val="20"/>
              </w:rPr>
              <w:t xml:space="preserve"> uplatňujú aj na CCMI,</w:t>
            </w:r>
            <w:r w:rsidR="00EC1FF0">
              <w:rPr>
                <w:rFonts w:asciiTheme="minorHAnsi" w:hAnsiTheme="minorHAnsi"/>
                <w:sz w:val="20"/>
              </w:rPr>
              <w:t xml:space="preserve"> s </w:t>
            </w:r>
            <w:r w:rsidRPr="00EC1FF0">
              <w:rPr>
                <w:rFonts w:asciiTheme="minorHAnsi" w:hAnsiTheme="minorHAnsi"/>
                <w:sz w:val="20"/>
              </w:rPr>
              <w:t>týmito špecifikami:</w:t>
            </w:r>
          </w:p>
        </w:tc>
        <w:tc>
          <w:tcPr>
            <w:tcW w:w="5715" w:type="dxa"/>
          </w:tcPr>
          <w:p w:rsidRPr="00EC1FF0"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B405775" w14:textId="77777777">
        <w:trPr>
          <w:jc w:val="center"/>
        </w:trPr>
        <w:tc>
          <w:tcPr>
            <w:tcW w:w="4809" w:type="dxa"/>
          </w:tcPr>
          <w:p w:rsidRPr="00EC1FF0"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rsidRPr="00EC1FF0">
              <w:t>Za spravodajcov môžu byť vymenovaní len členovia výboru. Delegáti môžu byť vymenovaní len za spoluspravodajcov.</w:t>
            </w:r>
          </w:p>
        </w:tc>
        <w:tc>
          <w:tcPr>
            <w:tcW w:w="5715" w:type="dxa"/>
          </w:tcPr>
          <w:p w:rsidRPr="00EC1FF0"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E67FB3E" w14:textId="77777777">
        <w:trPr>
          <w:jc w:val="center"/>
        </w:trPr>
        <w:tc>
          <w:tcPr>
            <w:tcW w:w="4809" w:type="dxa"/>
          </w:tcPr>
          <w:p w:rsidRPr="00EC1FF0" w:rsidR="00F10DD9" w:rsidP="00B8135B" w:rsidRDefault="00F10DD9" w14:paraId="0C1C710B" w14:textId="1938F5B6">
            <w:pPr>
              <w:pStyle w:val="ListParagraph"/>
              <w:widowControl w:val="0"/>
              <w:numPr>
                <w:ilvl w:val="1"/>
                <w:numId w:val="37"/>
              </w:numPr>
              <w:adjustRightInd w:val="0"/>
              <w:snapToGrid w:val="0"/>
              <w:spacing w:after="0" w:line="288" w:lineRule="auto"/>
              <w:ind w:left="567" w:hanging="283"/>
              <w:contextualSpacing w:val="0"/>
              <w:rPr>
                <w:rFonts w:cstheme="minorHAnsi"/>
              </w:rPr>
            </w:pPr>
            <w:r w:rsidRPr="00EC1FF0">
              <w:t>Pri hlasovaní</w:t>
            </w:r>
            <w:r w:rsidR="00EC1FF0">
              <w:t xml:space="preserve"> o </w:t>
            </w:r>
            <w:r w:rsidRPr="00EC1FF0">
              <w:t>návrhu stanoviska, hodnotiacej správy alebo informačnej správy</w:t>
            </w:r>
            <w:r w:rsidR="00EC1FF0">
              <w:t xml:space="preserve"> v </w:t>
            </w:r>
            <w:r w:rsidRPr="00EC1FF0">
              <w:t>CCMI vyzve jej predseda najprv len delegátov, aby sa vyjadrili prostredníctvom orientačného hlasovania, ktorého výsledok oznámi.</w:t>
            </w:r>
          </w:p>
        </w:tc>
        <w:tc>
          <w:tcPr>
            <w:tcW w:w="5715" w:type="dxa"/>
          </w:tcPr>
          <w:p w:rsidRPr="00EC1FF0"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61E6E43" w14:textId="77777777">
        <w:trPr>
          <w:jc w:val="center"/>
        </w:trPr>
        <w:tc>
          <w:tcPr>
            <w:tcW w:w="4809" w:type="dxa"/>
          </w:tcPr>
          <w:p w:rsidRPr="00EC1FF0"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Potom otvorí hlasovanie pre členov výboru.</w:t>
            </w:r>
          </w:p>
        </w:tc>
        <w:tc>
          <w:tcPr>
            <w:tcW w:w="5715" w:type="dxa"/>
          </w:tcPr>
          <w:p w:rsidRPr="00EC1FF0" w:rsidR="00F10DD9" w:rsidP="00B8135B" w:rsidRDefault="00F10DD9" w14:paraId="462E4089" w14:textId="77777777">
            <w:pPr>
              <w:widowControl w:val="0"/>
              <w:adjustRightInd w:val="0"/>
              <w:snapToGrid w:val="0"/>
              <w:rPr>
                <w:rFonts w:asciiTheme="minorHAnsi" w:hAnsiTheme="minorHAnsi" w:cstheme="minorHAnsi"/>
                <w:sz w:val="20"/>
                <w:szCs w:val="20"/>
              </w:rPr>
            </w:pPr>
          </w:p>
        </w:tc>
      </w:tr>
      <w:tr w:rsidRPr="00EC1FF0" w:rsidR="0057054B" w14:paraId="6878DA07" w14:textId="77777777">
        <w:trPr>
          <w:jc w:val="center"/>
        </w:trPr>
        <w:tc>
          <w:tcPr>
            <w:tcW w:w="4809" w:type="dxa"/>
          </w:tcPr>
          <w:p w:rsidRPr="00EC1FF0"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Pri schvaľovaní návrhu stanoviska, hodnotiacej správy alebo informačnej správy sa berie do úvahy len hlasovanie členov výboru.</w:t>
            </w:r>
          </w:p>
        </w:tc>
        <w:tc>
          <w:tcPr>
            <w:tcW w:w="5715" w:type="dxa"/>
          </w:tcPr>
          <w:p w:rsidRPr="00EC1FF0" w:rsidR="00F10DD9" w:rsidP="00B8135B" w:rsidRDefault="00F10DD9" w14:paraId="763B98FD" w14:textId="77777777">
            <w:pPr>
              <w:widowControl w:val="0"/>
              <w:adjustRightInd w:val="0"/>
              <w:snapToGrid w:val="0"/>
              <w:rPr>
                <w:rFonts w:asciiTheme="minorHAnsi" w:hAnsiTheme="minorHAnsi" w:cstheme="minorHAnsi"/>
                <w:sz w:val="20"/>
                <w:szCs w:val="20"/>
              </w:rPr>
            </w:pPr>
          </w:p>
        </w:tc>
      </w:tr>
      <w:tr w:rsidRPr="00EC1FF0" w:rsidR="0057054B" w14:paraId="7F5128A3" w14:textId="77777777">
        <w:trPr>
          <w:jc w:val="center"/>
        </w:trPr>
        <w:tc>
          <w:tcPr>
            <w:tcW w:w="4809" w:type="dxa"/>
          </w:tcPr>
          <w:p w:rsidRPr="00EC1FF0" w:rsidR="00F10DD9" w:rsidP="00B8135B" w:rsidRDefault="00F10DD9" w14:paraId="00CF8BE5" w14:textId="0597D24A">
            <w:pPr>
              <w:widowControl w:val="0"/>
              <w:adjustRightInd w:val="0"/>
              <w:snapToGrid w:val="0"/>
              <w:ind w:left="567"/>
              <w:rPr>
                <w:rFonts w:asciiTheme="minorHAnsi" w:hAnsiTheme="minorHAnsi" w:cstheme="minorHAnsi"/>
                <w:sz w:val="20"/>
                <w:szCs w:val="20"/>
              </w:rPr>
            </w:pPr>
            <w:r w:rsidRPr="00EC1FF0">
              <w:rPr>
                <w:rFonts w:asciiTheme="minorHAnsi" w:hAnsiTheme="minorHAnsi"/>
                <w:sz w:val="20"/>
              </w:rPr>
              <w:t>Podobným spôsobom sa hlasuje</w:t>
            </w:r>
            <w:r w:rsidR="00EC1FF0">
              <w:rPr>
                <w:rFonts w:asciiTheme="minorHAnsi" w:hAnsiTheme="minorHAnsi"/>
                <w:sz w:val="20"/>
              </w:rPr>
              <w:t xml:space="preserve"> o </w:t>
            </w:r>
            <w:r w:rsidRPr="00EC1FF0">
              <w:rPr>
                <w:rFonts w:asciiTheme="minorHAnsi" w:hAnsiTheme="minorHAnsi"/>
                <w:sz w:val="20"/>
              </w:rPr>
              <w:t>pozmeňovacích návrhoch.</w:t>
            </w:r>
          </w:p>
        </w:tc>
        <w:tc>
          <w:tcPr>
            <w:tcW w:w="5715" w:type="dxa"/>
          </w:tcPr>
          <w:p w:rsidRPr="00EC1FF0" w:rsidR="00F10DD9" w:rsidP="00B8135B" w:rsidRDefault="00F10DD9" w14:paraId="35367CED" w14:textId="77777777">
            <w:pPr>
              <w:widowControl w:val="0"/>
              <w:adjustRightInd w:val="0"/>
              <w:snapToGrid w:val="0"/>
              <w:rPr>
                <w:rFonts w:asciiTheme="minorHAnsi" w:hAnsiTheme="minorHAnsi" w:cstheme="minorHAnsi"/>
                <w:sz w:val="20"/>
                <w:szCs w:val="20"/>
              </w:rPr>
            </w:pPr>
          </w:p>
        </w:tc>
      </w:tr>
      <w:tr w:rsidRPr="00EC1FF0" w:rsidR="0057054B" w14:paraId="6790FD35" w14:textId="77777777">
        <w:trPr>
          <w:jc w:val="center"/>
        </w:trPr>
        <w:tc>
          <w:tcPr>
            <w:tcW w:w="4809" w:type="dxa"/>
          </w:tcPr>
          <w:p w:rsidRPr="00EC1FF0" w:rsidR="00F10DD9" w:rsidP="00B8135B" w:rsidRDefault="00F10DD9" w14:paraId="59F16FD7" w14:textId="362E2043">
            <w:pPr>
              <w:pStyle w:val="ListParagraph"/>
              <w:widowControl w:val="0"/>
              <w:numPr>
                <w:ilvl w:val="1"/>
                <w:numId w:val="37"/>
              </w:numPr>
              <w:adjustRightInd w:val="0"/>
              <w:snapToGrid w:val="0"/>
              <w:spacing w:after="0" w:line="288" w:lineRule="auto"/>
              <w:ind w:left="567" w:hanging="283"/>
              <w:contextualSpacing w:val="0"/>
              <w:rPr>
                <w:rFonts w:cstheme="minorHAnsi"/>
              </w:rPr>
            </w:pPr>
            <w:r w:rsidRPr="00EC1FF0">
              <w:t>Delegáti môžu predkladať pozmeňovacie návrhy</w:t>
            </w:r>
            <w:r w:rsidR="00EC1FF0">
              <w:t xml:space="preserve"> k </w:t>
            </w:r>
            <w:r w:rsidRPr="00EC1FF0">
              <w:t>návrhom stanovísk, hodnotiacich správ</w:t>
            </w:r>
            <w:r w:rsidR="00EC1FF0">
              <w:t xml:space="preserve"> a </w:t>
            </w:r>
            <w:r w:rsidRPr="00EC1FF0">
              <w:t>informačných správ,</w:t>
            </w:r>
            <w:r w:rsidR="00EC1FF0">
              <w:t xml:space="preserve"> o </w:t>
            </w:r>
            <w:r w:rsidRPr="00EC1FF0">
              <w:t>ktorých sa hlasuje</w:t>
            </w:r>
            <w:r w:rsidR="00EC1FF0">
              <w:t xml:space="preserve"> v </w:t>
            </w:r>
            <w:r w:rsidRPr="00EC1FF0">
              <w:t>CCMI. Nemôžu predkladať pozmeňovacie návrhy,</w:t>
            </w:r>
            <w:r w:rsidR="00EC1FF0">
              <w:t xml:space="preserve"> o </w:t>
            </w:r>
            <w:r w:rsidRPr="00EC1FF0">
              <w:t>ktorých sa hlasuje</w:t>
            </w:r>
            <w:r w:rsidR="00EC1FF0">
              <w:t xml:space="preserve"> v </w:t>
            </w:r>
            <w:r w:rsidRPr="00EC1FF0">
              <w:t>zhromaždení.</w:t>
            </w:r>
          </w:p>
        </w:tc>
        <w:tc>
          <w:tcPr>
            <w:tcW w:w="5715" w:type="dxa"/>
          </w:tcPr>
          <w:p w:rsidRPr="00EC1FF0"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04ECE2B" w14:textId="77777777">
        <w:trPr>
          <w:jc w:val="center"/>
        </w:trPr>
        <w:tc>
          <w:tcPr>
            <w:tcW w:w="4809" w:type="dxa"/>
          </w:tcPr>
          <w:p w:rsidRPr="00EC1FF0" w:rsidR="00F10DD9" w:rsidP="00B8135B" w:rsidRDefault="00F10DD9" w14:paraId="7F7C476F"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5DCD70F9" w14:textId="77777777">
            <w:pPr>
              <w:widowControl w:val="0"/>
              <w:adjustRightInd w:val="0"/>
              <w:snapToGrid w:val="0"/>
              <w:rPr>
                <w:rFonts w:asciiTheme="minorHAnsi" w:hAnsiTheme="minorHAnsi" w:cstheme="minorHAnsi"/>
                <w:sz w:val="20"/>
                <w:szCs w:val="20"/>
              </w:rPr>
            </w:pPr>
          </w:p>
        </w:tc>
      </w:tr>
      <w:tr w:rsidRPr="00EC1FF0" w:rsidR="0057054B" w14:paraId="2A482163" w14:textId="77777777">
        <w:trPr>
          <w:jc w:val="center"/>
        </w:trPr>
        <w:tc>
          <w:tcPr>
            <w:tcW w:w="4809" w:type="dxa"/>
          </w:tcPr>
          <w:p w:rsidRPr="00EC1FF0" w:rsidR="00F10DD9" w:rsidP="00B8135B" w:rsidRDefault="00F10DD9" w14:paraId="4903AA7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HLAVA III</w:t>
            </w:r>
          </w:p>
        </w:tc>
        <w:tc>
          <w:tcPr>
            <w:tcW w:w="5715" w:type="dxa"/>
          </w:tcPr>
          <w:p w:rsidRPr="00EC1FF0" w:rsidR="00F10DD9" w:rsidP="00B8135B" w:rsidRDefault="00F10DD9" w14:paraId="2CAF0E1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C359DAB" w14:textId="77777777">
        <w:trPr>
          <w:jc w:val="center"/>
        </w:trPr>
        <w:tc>
          <w:tcPr>
            <w:tcW w:w="4809" w:type="dxa"/>
          </w:tcPr>
          <w:p w:rsidRPr="00EC1FF0" w:rsidR="00F10DD9" w:rsidP="00B8135B" w:rsidRDefault="00F10DD9" w14:paraId="4AFCA519"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ĎALŠIE POSTUPY</w:t>
            </w:r>
          </w:p>
        </w:tc>
        <w:tc>
          <w:tcPr>
            <w:tcW w:w="5715" w:type="dxa"/>
          </w:tcPr>
          <w:p w:rsidRPr="00EC1FF0" w:rsidR="00F10DD9" w:rsidP="00B8135B" w:rsidRDefault="00F10DD9" w14:paraId="595685F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FEE86A2" w14:textId="77777777">
        <w:trPr>
          <w:jc w:val="center"/>
        </w:trPr>
        <w:tc>
          <w:tcPr>
            <w:tcW w:w="4809" w:type="dxa"/>
          </w:tcPr>
          <w:p w:rsidRPr="00EC1FF0" w:rsidR="00F10DD9" w:rsidP="00B8135B" w:rsidRDefault="00F10DD9" w14:paraId="3F55B27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55AC45D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CAFC2B4" w14:textId="77777777">
        <w:trPr>
          <w:jc w:val="center"/>
        </w:trPr>
        <w:tc>
          <w:tcPr>
            <w:tcW w:w="4809" w:type="dxa"/>
          </w:tcPr>
          <w:p w:rsidRPr="00EC1FF0" w:rsidR="00F10DD9" w:rsidP="00B8135B" w:rsidRDefault="00F10DD9" w14:paraId="1A5A84D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w:t>
            </w:r>
          </w:p>
        </w:tc>
        <w:tc>
          <w:tcPr>
            <w:tcW w:w="5715" w:type="dxa"/>
          </w:tcPr>
          <w:p w:rsidRPr="00EC1FF0" w:rsidR="00F10DD9" w:rsidP="00B8135B" w:rsidRDefault="00F10DD9" w14:paraId="1DA70EA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DCD42AB" w14:textId="77777777">
        <w:trPr>
          <w:jc w:val="center"/>
        </w:trPr>
        <w:tc>
          <w:tcPr>
            <w:tcW w:w="4809" w:type="dxa"/>
          </w:tcPr>
          <w:p w:rsidRPr="00EC1FF0" w:rsidR="00F10DD9" w:rsidP="00B8135B" w:rsidRDefault="00F10DD9" w14:paraId="241FC0DA"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ZRÝCHLENÝ POSTUP</w:t>
            </w:r>
          </w:p>
        </w:tc>
        <w:tc>
          <w:tcPr>
            <w:tcW w:w="5715" w:type="dxa"/>
          </w:tcPr>
          <w:p w:rsidRPr="00EC1FF0" w:rsidR="00F10DD9" w:rsidP="00B8135B" w:rsidRDefault="00F10DD9" w14:paraId="71361E1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6835457" w14:textId="77777777">
        <w:trPr>
          <w:jc w:val="center"/>
        </w:trPr>
        <w:tc>
          <w:tcPr>
            <w:tcW w:w="4809" w:type="dxa"/>
          </w:tcPr>
          <w:p w:rsidRPr="00EC1FF0" w:rsidR="00F10DD9" w:rsidP="00B8135B" w:rsidRDefault="00F10DD9" w14:paraId="11997315"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46E0A619"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7476C9D" w14:textId="77777777">
        <w:trPr>
          <w:jc w:val="center"/>
        </w:trPr>
        <w:tc>
          <w:tcPr>
            <w:tcW w:w="4809" w:type="dxa"/>
          </w:tcPr>
          <w:p w:rsidRPr="00EC1FF0" w:rsidR="00F10DD9" w:rsidP="00B8135B" w:rsidRDefault="00315938" w14:paraId="77BF8459" w14:textId="00E9EFB6">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89</w:t>
            </w:r>
            <w:r>
              <w:rPr>
                <w:rFonts w:asciiTheme="minorHAnsi" w:hAnsiTheme="minorHAnsi"/>
                <w:b/>
                <w:sz w:val="20"/>
              </w:rPr>
              <w:t> – </w:t>
            </w:r>
            <w:r w:rsidRPr="00EC1FF0" w:rsidR="00F10DD9">
              <w:rPr>
                <w:rFonts w:asciiTheme="minorHAnsi" w:hAnsiTheme="minorHAnsi"/>
                <w:b/>
                <w:sz w:val="20"/>
              </w:rPr>
              <w:t>Zrýchlený postup na úrovni zhromaždenia</w:t>
            </w:r>
          </w:p>
        </w:tc>
        <w:tc>
          <w:tcPr>
            <w:tcW w:w="5715" w:type="dxa"/>
          </w:tcPr>
          <w:p w:rsidRPr="00EC1FF0" w:rsidR="00F10DD9" w:rsidP="00B8135B" w:rsidRDefault="00F10DD9" w14:paraId="09452F4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A1EA929" w14:textId="77777777">
        <w:trPr>
          <w:jc w:val="center"/>
        </w:trPr>
        <w:tc>
          <w:tcPr>
            <w:tcW w:w="4809" w:type="dxa"/>
          </w:tcPr>
          <w:p w:rsidRPr="00EC1FF0" w:rsidR="00F10DD9" w:rsidP="00B8135B" w:rsidRDefault="00F10DD9" w14:paraId="3F72185C" w14:textId="435344E3">
            <w:pPr>
              <w:pStyle w:val="Heading1"/>
              <w:numPr>
                <w:ilvl w:val="0"/>
                <w:numId w:val="143"/>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naliehavosť situácie vyplýva</w:t>
            </w:r>
            <w:r w:rsidR="00EC1FF0">
              <w:rPr>
                <w:rFonts w:asciiTheme="minorHAnsi" w:hAnsiTheme="minorHAnsi"/>
                <w:sz w:val="20"/>
              </w:rPr>
              <w:t xml:space="preserve"> z </w:t>
            </w:r>
            <w:r w:rsidRPr="00EC1FF0">
              <w:rPr>
                <w:rFonts w:asciiTheme="minorHAnsi" w:hAnsiTheme="minorHAnsi"/>
                <w:sz w:val="20"/>
              </w:rPr>
              <w:t xml:space="preserve">toho, že </w:t>
            </w:r>
            <w:r w:rsidRPr="00EC1FF0">
              <w:rPr>
                <w:rFonts w:asciiTheme="minorHAnsi" w:hAnsiTheme="minorHAnsi"/>
                <w:sz w:val="20"/>
              </w:rPr>
              <w:lastRenderedPageBreak/>
              <w:t>Európsky parlament, Rada alebo Komisia stanovili výboru na vypracovanie stanoviska krátku lehotu, môže byť použitý zrýchlený postup, pokiaľ predseda výboru usúdi, že takýto postup je potrebný na to, aby výbor prijal svoje stanovisko včas.</w:t>
            </w:r>
          </w:p>
        </w:tc>
        <w:tc>
          <w:tcPr>
            <w:tcW w:w="5715" w:type="dxa"/>
          </w:tcPr>
          <w:p w:rsidRPr="00EC1FF0" w:rsidR="00F10DD9" w:rsidP="00B8135B" w:rsidRDefault="00F10DD9" w14:paraId="171D5D70" w14:textId="1F32B4C4">
            <w:pPr>
              <w:rPr>
                <w:rFonts w:asciiTheme="minorHAnsi" w:hAnsiTheme="minorHAnsi" w:cstheme="minorHAnsi"/>
              </w:rPr>
            </w:pPr>
          </w:p>
        </w:tc>
      </w:tr>
      <w:tr w:rsidRPr="00EC1FF0" w:rsidR="0057054B" w14:paraId="354C79D7" w14:textId="77777777">
        <w:trPr>
          <w:jc w:val="center"/>
        </w:trPr>
        <w:tc>
          <w:tcPr>
            <w:tcW w:w="4809" w:type="dxa"/>
          </w:tcPr>
          <w:p w:rsidRPr="00EC1FF0" w:rsidR="00F10DD9" w:rsidP="00B8135B" w:rsidRDefault="00F10DD9" w14:paraId="611C2B19" w14:textId="253C2FA8">
            <w:pPr>
              <w:widowControl w:val="0"/>
              <w:adjustRightInd w:val="0"/>
              <w:snapToGrid w:val="0"/>
              <w:rPr>
                <w:rFonts w:asciiTheme="minorHAnsi" w:hAnsiTheme="minorHAnsi" w:cstheme="minorHAnsi"/>
                <w:sz w:val="20"/>
                <w:szCs w:val="20"/>
              </w:rPr>
            </w:pPr>
            <w:r w:rsidRPr="00EC1FF0">
              <w:rPr>
                <w:rFonts w:asciiTheme="minorHAnsi" w:hAnsiTheme="minorHAnsi"/>
                <w:sz w:val="20"/>
              </w:rPr>
              <w:t>Zrýchlený postup na úrovni zhromaždenia sa môže uplatniť aj pri prijímaní hodnotiacich správ, informačných správ alebo uznesení</w:t>
            </w:r>
            <w:r w:rsidR="00EC1FF0">
              <w:rPr>
                <w:rFonts w:asciiTheme="minorHAnsi" w:hAnsiTheme="minorHAnsi"/>
                <w:sz w:val="20"/>
              </w:rPr>
              <w:t xml:space="preserve"> o </w:t>
            </w:r>
            <w:r w:rsidRPr="00EC1FF0">
              <w:rPr>
                <w:rFonts w:asciiTheme="minorHAnsi" w:hAnsiTheme="minorHAnsi"/>
                <w:sz w:val="20"/>
              </w:rPr>
              <w:t>aktuálnych otázkach, ak predseda výboru usúdi, že nie je potrebné čakať do nasledujúceho plenárneho zasadnutia.</w:t>
            </w:r>
          </w:p>
        </w:tc>
        <w:tc>
          <w:tcPr>
            <w:tcW w:w="5715" w:type="dxa"/>
          </w:tcPr>
          <w:p w:rsidRPr="00EC1FF0" w:rsidR="00F10DD9" w:rsidP="00B8135B" w:rsidRDefault="00F10DD9" w14:paraId="10AE3A52" w14:textId="77777777">
            <w:pPr>
              <w:widowControl w:val="0"/>
              <w:adjustRightInd w:val="0"/>
              <w:snapToGrid w:val="0"/>
              <w:rPr>
                <w:rFonts w:asciiTheme="minorHAnsi" w:hAnsiTheme="minorHAnsi" w:cstheme="minorHAnsi"/>
                <w:sz w:val="20"/>
                <w:szCs w:val="20"/>
              </w:rPr>
            </w:pPr>
          </w:p>
        </w:tc>
      </w:tr>
      <w:tr w:rsidRPr="00EC1FF0" w:rsidR="0057054B" w14:paraId="51EAEED1" w14:textId="77777777">
        <w:trPr>
          <w:jc w:val="center"/>
        </w:trPr>
        <w:tc>
          <w:tcPr>
            <w:tcW w:w="4809" w:type="dxa"/>
          </w:tcPr>
          <w:p w:rsidRPr="00EC1FF0" w:rsidR="00F10DD9" w:rsidP="007460BA" w:rsidRDefault="00F10DD9" w14:paraId="5652B9B2" w14:textId="4D6A6908">
            <w:pPr>
              <w:pStyle w:val="Heading1"/>
              <w:keepNext/>
              <w:keepLines/>
              <w:numPr>
                <w:ilvl w:val="0"/>
                <w:numId w:val="144"/>
              </w:numPr>
              <w:tabs>
                <w:tab w:val="left" w:pos="567"/>
              </w:tabs>
              <w:outlineLvl w:val="0"/>
              <w:rPr>
                <w:rFonts w:asciiTheme="minorHAnsi" w:hAnsiTheme="minorHAnsi" w:cstheme="minorHAnsi"/>
                <w:sz w:val="20"/>
                <w:szCs w:val="20"/>
              </w:rPr>
            </w:pPr>
            <w:r w:rsidRPr="00EC1FF0">
              <w:rPr>
                <w:rFonts w:asciiTheme="minorHAnsi" w:hAnsiTheme="minorHAnsi"/>
                <w:sz w:val="20"/>
              </w:rPr>
              <w:t>Zrýchlený postup na úrovni zhromaždenia umožňuje predsedovi výboru ihneď</w:t>
            </w:r>
            <w:r w:rsidR="00EC1FF0">
              <w:rPr>
                <w:rFonts w:asciiTheme="minorHAnsi" w:hAnsiTheme="minorHAnsi"/>
                <w:sz w:val="20"/>
              </w:rPr>
              <w:t xml:space="preserve"> a </w:t>
            </w:r>
            <w:r w:rsidRPr="00EC1FF0">
              <w:rPr>
                <w:rFonts w:asciiTheme="minorHAnsi" w:hAnsiTheme="minorHAnsi"/>
                <w:sz w:val="20"/>
              </w:rPr>
              <w:t>po písomnom informovaní rozšíreného užšieho predsedníctva prijať všetky potrebné opatrenia na zabezpečenie hladkého priebehu prác výboru.</w:t>
            </w:r>
          </w:p>
        </w:tc>
        <w:tc>
          <w:tcPr>
            <w:tcW w:w="5715" w:type="dxa"/>
          </w:tcPr>
          <w:p w:rsidRPr="00EC1FF0" w:rsidR="00F10DD9" w:rsidP="007460BA" w:rsidRDefault="00F10DD9" w14:paraId="3EAAD62E"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3CD8AD3B" w14:textId="77777777">
        <w:trPr>
          <w:jc w:val="center"/>
        </w:trPr>
        <w:tc>
          <w:tcPr>
            <w:tcW w:w="4809" w:type="dxa"/>
          </w:tcPr>
          <w:p w:rsidRPr="00EC1FF0" w:rsidR="00F10DD9" w:rsidP="00B8135B" w:rsidRDefault="00F10DD9" w14:paraId="1F72354F" w14:textId="19EECCAB">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výboru</w:t>
            </w:r>
            <w:r w:rsidR="00EC1FF0">
              <w:rPr>
                <w:rFonts w:asciiTheme="minorHAnsi" w:hAnsiTheme="minorHAnsi"/>
                <w:sz w:val="20"/>
              </w:rPr>
              <w:t xml:space="preserve"> o </w:t>
            </w:r>
            <w:r w:rsidRPr="00EC1FF0">
              <w:rPr>
                <w:rFonts w:asciiTheme="minorHAnsi" w:hAnsiTheme="minorHAnsi"/>
                <w:sz w:val="20"/>
              </w:rPr>
              <w:t>tom okamžite informuje členov predsedníctva.</w:t>
            </w:r>
          </w:p>
        </w:tc>
        <w:tc>
          <w:tcPr>
            <w:tcW w:w="5715" w:type="dxa"/>
          </w:tcPr>
          <w:p w:rsidRPr="00EC1FF0" w:rsidR="00F10DD9" w:rsidP="00B8135B" w:rsidRDefault="00F10DD9" w14:paraId="7B73C960" w14:textId="77777777">
            <w:pPr>
              <w:widowControl w:val="0"/>
              <w:adjustRightInd w:val="0"/>
              <w:snapToGrid w:val="0"/>
              <w:rPr>
                <w:rFonts w:asciiTheme="minorHAnsi" w:hAnsiTheme="minorHAnsi" w:cstheme="minorHAnsi"/>
                <w:sz w:val="20"/>
                <w:szCs w:val="20"/>
              </w:rPr>
            </w:pPr>
          </w:p>
        </w:tc>
      </w:tr>
      <w:tr w:rsidRPr="00EC1FF0" w:rsidR="0057054B" w14:paraId="5F7A7A16" w14:textId="77777777">
        <w:trPr>
          <w:jc w:val="center"/>
        </w:trPr>
        <w:tc>
          <w:tcPr>
            <w:tcW w:w="4809" w:type="dxa"/>
          </w:tcPr>
          <w:p w:rsidRPr="00EC1FF0"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Opatrenia, ktoré prijal predseda výboru, sa na nasledujúcom plenárnom zasadnutí predložia na schválenie zhromaždeniu.</w:t>
            </w:r>
          </w:p>
        </w:tc>
        <w:tc>
          <w:tcPr>
            <w:tcW w:w="5715" w:type="dxa"/>
          </w:tcPr>
          <w:p w:rsidRPr="00EC1FF0"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8AA8D08" w14:textId="77777777">
        <w:trPr>
          <w:jc w:val="center"/>
        </w:trPr>
        <w:tc>
          <w:tcPr>
            <w:tcW w:w="4809" w:type="dxa"/>
          </w:tcPr>
          <w:p w:rsidRPr="00EC1FF0" w:rsidR="00F10DD9" w:rsidP="00B8135B" w:rsidRDefault="00F10DD9" w14:paraId="77405497" w14:textId="77777777">
            <w:pPr>
              <w:rPr>
                <w:rFonts w:asciiTheme="minorHAnsi" w:hAnsiTheme="minorHAnsi" w:cstheme="minorHAnsi"/>
                <w:sz w:val="20"/>
                <w:szCs w:val="20"/>
              </w:rPr>
            </w:pPr>
          </w:p>
        </w:tc>
        <w:tc>
          <w:tcPr>
            <w:tcW w:w="5715" w:type="dxa"/>
          </w:tcPr>
          <w:p w:rsidRPr="00EC1FF0" w:rsidR="00F10DD9" w:rsidP="00B8135B" w:rsidRDefault="00F10DD9" w14:paraId="79FA12D9" w14:textId="77777777">
            <w:pPr>
              <w:rPr>
                <w:rFonts w:asciiTheme="minorHAnsi" w:hAnsiTheme="minorHAnsi" w:cstheme="minorHAnsi"/>
                <w:sz w:val="20"/>
                <w:szCs w:val="20"/>
              </w:rPr>
            </w:pPr>
          </w:p>
        </w:tc>
      </w:tr>
      <w:tr w:rsidRPr="00EC1FF0" w:rsidR="0057054B" w14:paraId="41F17374" w14:textId="77777777">
        <w:trPr>
          <w:jc w:val="center"/>
        </w:trPr>
        <w:tc>
          <w:tcPr>
            <w:tcW w:w="4809" w:type="dxa"/>
          </w:tcPr>
          <w:p w:rsidRPr="00EC1FF0" w:rsidR="00F10DD9" w:rsidP="00B8135B" w:rsidRDefault="00315938" w14:paraId="42F36B7E" w14:textId="26E9A77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90</w:t>
            </w:r>
            <w:r>
              <w:rPr>
                <w:rFonts w:asciiTheme="minorHAnsi" w:hAnsiTheme="minorHAnsi"/>
                <w:b/>
                <w:sz w:val="20"/>
              </w:rPr>
              <w:t> – </w:t>
            </w:r>
            <w:r w:rsidRPr="00EC1FF0" w:rsidR="00F10DD9">
              <w:rPr>
                <w:rFonts w:asciiTheme="minorHAnsi" w:hAnsiTheme="minorHAnsi"/>
                <w:b/>
                <w:sz w:val="20"/>
              </w:rPr>
              <w:t>Zrýchlený postup na úrovni predsedníctva</w:t>
            </w:r>
          </w:p>
        </w:tc>
        <w:tc>
          <w:tcPr>
            <w:tcW w:w="5715" w:type="dxa"/>
          </w:tcPr>
          <w:p w:rsidRPr="00EC1FF0"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6E6F33E" w14:textId="77777777">
        <w:trPr>
          <w:jc w:val="center"/>
        </w:trPr>
        <w:tc>
          <w:tcPr>
            <w:tcW w:w="4809" w:type="dxa"/>
          </w:tcPr>
          <w:p w:rsidRPr="00EC1FF0" w:rsidR="00F10DD9" w:rsidP="00B8135B" w:rsidRDefault="00F10DD9" w14:paraId="03E9F73C" w14:textId="4080E1DA">
            <w:pPr>
              <w:pStyle w:val="Heading1"/>
              <w:numPr>
                <w:ilvl w:val="0"/>
                <w:numId w:val="14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musí predsedníctvo prijať rozhodnutie</w:t>
            </w:r>
            <w:r w:rsidR="00EC1FF0">
              <w:rPr>
                <w:rFonts w:asciiTheme="minorHAnsi" w:hAnsiTheme="minorHAnsi"/>
                <w:sz w:val="20"/>
              </w:rPr>
              <w:t xml:space="preserve"> v </w:t>
            </w:r>
            <w:r w:rsidRPr="00EC1FF0">
              <w:rPr>
                <w:rFonts w:asciiTheme="minorHAnsi" w:hAnsiTheme="minorHAnsi"/>
                <w:sz w:val="20"/>
              </w:rPr>
              <w:t>takej lehote, že nemôže počkať na svoju nasledujúcu schôdzu ani použiť písomný postup, môže predseda výboru ihneď prijať všetky potrebné opatrenia na zabezpečenie riadneho fungovania výboru.</w:t>
            </w:r>
          </w:p>
        </w:tc>
        <w:tc>
          <w:tcPr>
            <w:tcW w:w="5715" w:type="dxa"/>
          </w:tcPr>
          <w:p w:rsidRPr="00EC1FF0" w:rsidR="00F10DD9" w:rsidP="00B8135B" w:rsidRDefault="00F10DD9" w14:paraId="41BE5A24" w14:textId="77777777">
            <w:pPr>
              <w:pStyle w:val="Heading1"/>
              <w:numPr>
                <w:ilvl w:val="0"/>
                <w:numId w:val="0"/>
              </w:numPr>
              <w:outlineLvl w:val="0"/>
              <w:rPr>
                <w:rFonts w:asciiTheme="minorHAnsi" w:hAnsiTheme="minorHAnsi" w:cstheme="minorHAnsi"/>
                <w:sz w:val="20"/>
                <w:szCs w:val="20"/>
              </w:rPr>
            </w:pPr>
          </w:p>
          <w:p w:rsidRPr="00EC1FF0" w:rsidR="00F10DD9" w:rsidP="00B8135B" w:rsidRDefault="00F10DD9" w14:paraId="3E94EA66" w14:textId="77777777">
            <w:pPr>
              <w:rPr>
                <w:rFonts w:asciiTheme="minorHAnsi" w:hAnsiTheme="minorHAnsi" w:cstheme="minorHAnsi"/>
              </w:rPr>
            </w:pPr>
          </w:p>
        </w:tc>
      </w:tr>
      <w:tr w:rsidRPr="00EC1FF0" w:rsidR="0057054B" w14:paraId="450E8404" w14:textId="77777777">
        <w:trPr>
          <w:jc w:val="center"/>
        </w:trPr>
        <w:tc>
          <w:tcPr>
            <w:tcW w:w="4809" w:type="dxa"/>
          </w:tcPr>
          <w:p w:rsidRPr="00EC1FF0" w:rsidR="00F10DD9" w:rsidP="00B8135B" w:rsidRDefault="00F10DD9" w14:paraId="620F46B3" w14:textId="706EAA56">
            <w:pPr>
              <w:widowControl w:val="0"/>
              <w:adjustRightInd w:val="0"/>
              <w:snapToGrid w:val="0"/>
              <w:rPr>
                <w:rFonts w:asciiTheme="minorHAnsi" w:hAnsiTheme="minorHAnsi" w:cstheme="minorHAnsi"/>
                <w:sz w:val="20"/>
                <w:szCs w:val="20"/>
              </w:rPr>
            </w:pPr>
            <w:r w:rsidRPr="00EC1FF0">
              <w:rPr>
                <w:rFonts w:asciiTheme="minorHAnsi" w:hAnsiTheme="minorHAnsi"/>
                <w:sz w:val="20"/>
              </w:rPr>
              <w:t>Informuje</w:t>
            </w:r>
            <w:r w:rsidR="00EC1FF0">
              <w:rPr>
                <w:rFonts w:asciiTheme="minorHAnsi" w:hAnsiTheme="minorHAnsi"/>
                <w:sz w:val="20"/>
              </w:rPr>
              <w:t xml:space="preserve"> o </w:t>
            </w:r>
            <w:r w:rsidRPr="00EC1FF0">
              <w:rPr>
                <w:rFonts w:asciiTheme="minorHAnsi" w:hAnsiTheme="minorHAnsi"/>
                <w:sz w:val="20"/>
              </w:rPr>
              <w:t>tom členov predsedníctva.</w:t>
            </w:r>
          </w:p>
        </w:tc>
        <w:tc>
          <w:tcPr>
            <w:tcW w:w="5715" w:type="dxa"/>
          </w:tcPr>
          <w:p w:rsidRPr="00EC1FF0" w:rsidR="00F10DD9" w:rsidP="00B8135B" w:rsidRDefault="00F10DD9" w14:paraId="7F181A30" w14:textId="77777777">
            <w:pPr>
              <w:widowControl w:val="0"/>
              <w:adjustRightInd w:val="0"/>
              <w:snapToGrid w:val="0"/>
              <w:rPr>
                <w:rFonts w:asciiTheme="minorHAnsi" w:hAnsiTheme="minorHAnsi" w:cstheme="minorHAnsi"/>
                <w:sz w:val="20"/>
                <w:szCs w:val="20"/>
              </w:rPr>
            </w:pPr>
          </w:p>
        </w:tc>
      </w:tr>
      <w:tr w:rsidRPr="00EC1FF0" w:rsidR="0057054B" w14:paraId="58EB55E8" w14:textId="77777777">
        <w:trPr>
          <w:jc w:val="center"/>
        </w:trPr>
        <w:tc>
          <w:tcPr>
            <w:tcW w:w="4809" w:type="dxa"/>
          </w:tcPr>
          <w:p w:rsidRPr="00EC1FF0"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Opatrenia, ktoré prijal predseda výboru, sa na nasledujúcej schôdzi predložia na schválenie </w:t>
            </w:r>
            <w:r w:rsidRPr="00EC1FF0">
              <w:rPr>
                <w:rFonts w:asciiTheme="minorHAnsi" w:hAnsiTheme="minorHAnsi"/>
                <w:sz w:val="20"/>
              </w:rPr>
              <w:lastRenderedPageBreak/>
              <w:t>predsedníctvu.</w:t>
            </w:r>
          </w:p>
        </w:tc>
        <w:tc>
          <w:tcPr>
            <w:tcW w:w="5715" w:type="dxa"/>
          </w:tcPr>
          <w:p w:rsidRPr="00EC1FF0"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74B97EC" w14:textId="77777777">
        <w:trPr>
          <w:jc w:val="center"/>
        </w:trPr>
        <w:tc>
          <w:tcPr>
            <w:tcW w:w="4809" w:type="dxa"/>
          </w:tcPr>
          <w:p w:rsidRPr="00EC1FF0" w:rsidR="00F10DD9" w:rsidP="00B8135B" w:rsidRDefault="00F10DD9" w14:paraId="590E1237" w14:textId="77777777">
            <w:pPr>
              <w:rPr>
                <w:rFonts w:asciiTheme="minorHAnsi" w:hAnsiTheme="minorHAnsi" w:cstheme="minorHAnsi"/>
                <w:sz w:val="20"/>
                <w:szCs w:val="20"/>
              </w:rPr>
            </w:pPr>
          </w:p>
        </w:tc>
        <w:tc>
          <w:tcPr>
            <w:tcW w:w="5715" w:type="dxa"/>
          </w:tcPr>
          <w:p w:rsidRPr="00EC1FF0" w:rsidR="00F10DD9" w:rsidP="00B8135B" w:rsidRDefault="00F10DD9" w14:paraId="0BDDA605" w14:textId="77777777">
            <w:pPr>
              <w:rPr>
                <w:rFonts w:asciiTheme="minorHAnsi" w:hAnsiTheme="minorHAnsi" w:cstheme="minorHAnsi"/>
                <w:sz w:val="20"/>
                <w:szCs w:val="20"/>
              </w:rPr>
            </w:pPr>
          </w:p>
        </w:tc>
      </w:tr>
      <w:tr w:rsidRPr="00EC1FF0" w:rsidR="0057054B" w14:paraId="0A100F21" w14:textId="77777777">
        <w:trPr>
          <w:jc w:val="center"/>
        </w:trPr>
        <w:tc>
          <w:tcPr>
            <w:tcW w:w="4809" w:type="dxa"/>
          </w:tcPr>
          <w:p w:rsidRPr="00EC1FF0" w:rsidR="00F10DD9" w:rsidP="00B8135B" w:rsidRDefault="00315938" w14:paraId="28B5000F" w14:textId="081ACBC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91</w:t>
            </w:r>
            <w:r>
              <w:rPr>
                <w:rFonts w:asciiTheme="minorHAnsi" w:hAnsiTheme="minorHAnsi"/>
                <w:b/>
                <w:sz w:val="20"/>
              </w:rPr>
              <w:t> – </w:t>
            </w:r>
            <w:r w:rsidRPr="00EC1FF0" w:rsidR="00F10DD9">
              <w:rPr>
                <w:rFonts w:asciiTheme="minorHAnsi" w:hAnsiTheme="minorHAnsi"/>
                <w:b/>
                <w:sz w:val="20"/>
              </w:rPr>
              <w:t>Zrýchlený postup na úrovni sekcie</w:t>
            </w:r>
          </w:p>
        </w:tc>
        <w:tc>
          <w:tcPr>
            <w:tcW w:w="5715" w:type="dxa"/>
          </w:tcPr>
          <w:p w:rsidRPr="00EC1FF0"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5212906" w14:textId="77777777">
        <w:trPr>
          <w:jc w:val="center"/>
        </w:trPr>
        <w:tc>
          <w:tcPr>
            <w:tcW w:w="4809" w:type="dxa"/>
          </w:tcPr>
          <w:p w:rsidRPr="00EC1FF0" w:rsidR="00F10DD9" w:rsidP="00B8135B" w:rsidRDefault="00F10DD9" w14:paraId="2E7C1554" w14:textId="792E7C42">
            <w:pPr>
              <w:pStyle w:val="Heading1"/>
              <w:numPr>
                <w:ilvl w:val="0"/>
                <w:numId w:val="14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naliehavosť situácie vyplýva</w:t>
            </w:r>
            <w:r w:rsidR="00EC1FF0">
              <w:rPr>
                <w:rFonts w:asciiTheme="minorHAnsi" w:hAnsiTheme="minorHAnsi"/>
                <w:sz w:val="20"/>
              </w:rPr>
              <w:t xml:space="preserve"> z </w:t>
            </w:r>
            <w:r w:rsidRPr="00EC1FF0">
              <w:rPr>
                <w:rFonts w:asciiTheme="minorHAnsi" w:hAnsiTheme="minorHAnsi"/>
                <w:sz w:val="20"/>
              </w:rPr>
              <w:t>lehoty, ktorú na vypracovanie svojho stanoviska dostala sekcia, môže jej predseda so súhlasom predsedov všetkých troch skupín zorganizovať jej práce odchylne od ustanovení tohto rokovacieho poriadku, ktoré sa vzťahujú na organizáciu práce sekcií.</w:t>
            </w:r>
          </w:p>
        </w:tc>
        <w:tc>
          <w:tcPr>
            <w:tcW w:w="5715" w:type="dxa"/>
          </w:tcPr>
          <w:p w:rsidRPr="00EC1FF0"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42FA253" w14:textId="77777777">
        <w:trPr>
          <w:jc w:val="center"/>
        </w:trPr>
        <w:tc>
          <w:tcPr>
            <w:tcW w:w="4809" w:type="dxa"/>
          </w:tcPr>
          <w:p w:rsidRPr="00EC1FF0" w:rsidR="00F10DD9" w:rsidP="007460BA" w:rsidRDefault="00F10DD9" w14:paraId="4FE4768B" w14:textId="291A1D0B">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Zrýchlený postup na úrovni sekcie sa môže uplatniť aj pri prijímaní hodnotiacich správ, informačných správ alebo uznesení</w:t>
            </w:r>
            <w:r w:rsidR="00EC1FF0">
              <w:rPr>
                <w:rFonts w:asciiTheme="minorHAnsi" w:hAnsiTheme="minorHAnsi"/>
                <w:sz w:val="20"/>
              </w:rPr>
              <w:t xml:space="preserve"> o </w:t>
            </w:r>
            <w:r w:rsidRPr="00EC1FF0">
              <w:rPr>
                <w:rFonts w:asciiTheme="minorHAnsi" w:hAnsiTheme="minorHAnsi"/>
                <w:sz w:val="20"/>
              </w:rPr>
              <w:t>aktuálnych otázkach, ak predseda sekcie usúdi, že nie je potrebné čakať do nasledujúcej schôdze.</w:t>
            </w:r>
          </w:p>
        </w:tc>
        <w:tc>
          <w:tcPr>
            <w:tcW w:w="5715" w:type="dxa"/>
          </w:tcPr>
          <w:p w:rsidRPr="00EC1FF0" w:rsidR="00F10DD9" w:rsidP="007460BA" w:rsidRDefault="00F10DD9" w14:paraId="0AA49867" w14:textId="77777777">
            <w:pPr>
              <w:keepNext/>
              <w:keepLines/>
              <w:widowControl w:val="0"/>
              <w:adjustRightInd w:val="0"/>
              <w:snapToGrid w:val="0"/>
              <w:rPr>
                <w:rFonts w:asciiTheme="minorHAnsi" w:hAnsiTheme="minorHAnsi" w:cstheme="minorHAnsi"/>
                <w:sz w:val="20"/>
                <w:szCs w:val="20"/>
              </w:rPr>
            </w:pPr>
          </w:p>
        </w:tc>
      </w:tr>
      <w:tr w:rsidRPr="00EC1FF0" w:rsidR="0057054B" w14:paraId="32730725" w14:textId="77777777">
        <w:trPr>
          <w:jc w:val="center"/>
        </w:trPr>
        <w:tc>
          <w:tcPr>
            <w:tcW w:w="4809" w:type="dxa"/>
          </w:tcPr>
          <w:p w:rsidRPr="00EC1FF0" w:rsidR="00F10DD9" w:rsidP="00B8135B" w:rsidRDefault="00F10DD9" w14:paraId="5EE799EC" w14:textId="07ECF3E4">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sekcie</w:t>
            </w:r>
            <w:r w:rsidR="00EC1FF0">
              <w:rPr>
                <w:rFonts w:asciiTheme="minorHAnsi" w:hAnsiTheme="minorHAnsi"/>
                <w:sz w:val="20"/>
              </w:rPr>
              <w:t xml:space="preserve"> o </w:t>
            </w:r>
            <w:r w:rsidRPr="00EC1FF0">
              <w:rPr>
                <w:rFonts w:asciiTheme="minorHAnsi" w:hAnsiTheme="minorHAnsi"/>
                <w:sz w:val="20"/>
              </w:rPr>
              <w:t>tom informuje členov predsedníctva sekcie.</w:t>
            </w:r>
          </w:p>
        </w:tc>
        <w:tc>
          <w:tcPr>
            <w:tcW w:w="5715" w:type="dxa"/>
          </w:tcPr>
          <w:p w:rsidRPr="00EC1FF0" w:rsidR="00F10DD9" w:rsidP="00B8135B" w:rsidRDefault="00F10DD9" w14:paraId="7608ED50" w14:textId="77777777">
            <w:pPr>
              <w:widowControl w:val="0"/>
              <w:adjustRightInd w:val="0"/>
              <w:snapToGrid w:val="0"/>
              <w:rPr>
                <w:rFonts w:asciiTheme="minorHAnsi" w:hAnsiTheme="minorHAnsi" w:cstheme="minorHAnsi"/>
                <w:sz w:val="20"/>
                <w:szCs w:val="20"/>
              </w:rPr>
            </w:pPr>
          </w:p>
        </w:tc>
      </w:tr>
      <w:tr w:rsidRPr="00EC1FF0" w:rsidR="0057054B" w14:paraId="01E5EABD" w14:textId="77777777">
        <w:trPr>
          <w:jc w:val="center"/>
        </w:trPr>
        <w:tc>
          <w:tcPr>
            <w:tcW w:w="4809" w:type="dxa"/>
          </w:tcPr>
          <w:p w:rsidRPr="00EC1FF0" w:rsidR="00F10DD9" w:rsidP="00B8135B" w:rsidRDefault="00F10DD9" w14:paraId="269CDAF4" w14:textId="69D8EFA8">
            <w:pPr>
              <w:pStyle w:val="Heading1"/>
              <w:numPr>
                <w:ilvl w:val="0"/>
                <w:numId w:val="14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Opatrenia, ktoré prijal predseda sekcie, sa na nasledujúcej schôdzi predložia na schválenie príslušnej sekcii.</w:t>
            </w:r>
          </w:p>
        </w:tc>
        <w:tc>
          <w:tcPr>
            <w:tcW w:w="5715" w:type="dxa"/>
          </w:tcPr>
          <w:p w:rsidRPr="00EC1FF0"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C6B1565" w14:textId="77777777">
        <w:trPr>
          <w:jc w:val="center"/>
        </w:trPr>
        <w:tc>
          <w:tcPr>
            <w:tcW w:w="4809" w:type="dxa"/>
          </w:tcPr>
          <w:p w:rsidRPr="00EC1FF0" w:rsidR="00F10DD9" w:rsidP="00B8135B" w:rsidRDefault="00F10DD9" w14:paraId="7E72C4C3" w14:textId="29BA6F23">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sekcie môže rozhodnúť, že jeho návrh má byť písomne potvrdený pred nasledujúcou schôdzou.</w:t>
            </w:r>
            <w:r w:rsidR="00EC1FF0">
              <w:rPr>
                <w:rFonts w:asciiTheme="minorHAnsi" w:hAnsiTheme="minorHAnsi"/>
                <w:sz w:val="20"/>
              </w:rPr>
              <w:t xml:space="preserve"> V </w:t>
            </w:r>
            <w:r w:rsidRPr="00EC1FF0">
              <w:rPr>
                <w:rFonts w:asciiTheme="minorHAnsi" w:hAnsiTheme="minorHAnsi"/>
                <w:sz w:val="20"/>
              </w:rPr>
              <w:t>takom prípade stanoví lehotu na odpoveď. Rozhodnutie sa prijme obvyklou väčšinou</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pravidlami uplatňovanými</w:t>
            </w:r>
            <w:r w:rsidR="00EC1FF0">
              <w:rPr>
                <w:rFonts w:asciiTheme="minorHAnsi" w:hAnsiTheme="minorHAnsi"/>
                <w:sz w:val="20"/>
              </w:rPr>
              <w:t xml:space="preserve"> v </w:t>
            </w:r>
            <w:r w:rsidRPr="00EC1FF0">
              <w:rPr>
                <w:rFonts w:asciiTheme="minorHAnsi" w:hAnsiTheme="minorHAnsi"/>
                <w:sz w:val="20"/>
              </w:rPr>
              <w:t>sekcii.</w:t>
            </w:r>
          </w:p>
        </w:tc>
        <w:tc>
          <w:tcPr>
            <w:tcW w:w="5715" w:type="dxa"/>
          </w:tcPr>
          <w:p w:rsidRPr="00EC1FF0" w:rsidR="00F10DD9" w:rsidP="00B8135B" w:rsidRDefault="00F10DD9" w14:paraId="13F37AAF" w14:textId="77777777">
            <w:pPr>
              <w:widowControl w:val="0"/>
              <w:adjustRightInd w:val="0"/>
              <w:snapToGrid w:val="0"/>
              <w:rPr>
                <w:rFonts w:asciiTheme="minorHAnsi" w:hAnsiTheme="minorHAnsi" w:cstheme="minorHAnsi"/>
                <w:sz w:val="20"/>
                <w:szCs w:val="20"/>
              </w:rPr>
            </w:pPr>
          </w:p>
        </w:tc>
      </w:tr>
      <w:tr w:rsidRPr="00EC1FF0" w:rsidR="0057054B" w14:paraId="6320C17F" w14:textId="77777777">
        <w:trPr>
          <w:jc w:val="center"/>
        </w:trPr>
        <w:tc>
          <w:tcPr>
            <w:tcW w:w="4809" w:type="dxa"/>
          </w:tcPr>
          <w:p w:rsidRPr="00EC1FF0" w:rsidR="00F10DD9" w:rsidP="00B8135B" w:rsidRDefault="00F10DD9" w14:paraId="11B7639D" w14:textId="27B8D168">
            <w:pPr>
              <w:pStyle w:val="Heading1"/>
              <w:numPr>
                <w:ilvl w:val="0"/>
                <w:numId w:val="146"/>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Ustanovenia tohto </w:t>
            </w:r>
            <w:r w:rsidR="00124B7A">
              <w:rPr>
                <w:rFonts w:asciiTheme="minorHAnsi" w:hAnsiTheme="minorHAnsi"/>
                <w:sz w:val="20"/>
              </w:rPr>
              <w:t>článku </w:t>
            </w:r>
            <w:r w:rsidRPr="00EC1FF0">
              <w:rPr>
                <w:rFonts w:asciiTheme="minorHAnsi" w:hAnsiTheme="minorHAnsi"/>
                <w:sz w:val="20"/>
              </w:rPr>
              <w:t>sa vzťahujú aj na CCMI.</w:t>
            </w:r>
          </w:p>
        </w:tc>
        <w:tc>
          <w:tcPr>
            <w:tcW w:w="5715" w:type="dxa"/>
          </w:tcPr>
          <w:p w:rsidRPr="00EC1FF0" w:rsidR="00F10DD9" w:rsidP="00B8135B" w:rsidRDefault="00F10DD9" w14:paraId="43752F0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AAC1500" w14:textId="77777777">
        <w:trPr>
          <w:jc w:val="center"/>
        </w:trPr>
        <w:tc>
          <w:tcPr>
            <w:tcW w:w="4809" w:type="dxa"/>
          </w:tcPr>
          <w:p w:rsidRPr="00EC1FF0" w:rsidR="00F10DD9" w:rsidP="00B8135B" w:rsidRDefault="00F10DD9" w14:paraId="3C483478"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3911B7F9" w14:textId="77777777">
            <w:pPr>
              <w:widowControl w:val="0"/>
              <w:adjustRightInd w:val="0"/>
              <w:snapToGrid w:val="0"/>
              <w:rPr>
                <w:rFonts w:asciiTheme="minorHAnsi" w:hAnsiTheme="minorHAnsi" w:cstheme="minorHAnsi"/>
                <w:sz w:val="20"/>
                <w:szCs w:val="20"/>
              </w:rPr>
            </w:pPr>
          </w:p>
        </w:tc>
      </w:tr>
      <w:tr w:rsidRPr="00EC1FF0" w:rsidR="0057054B" w14:paraId="36AEA879" w14:textId="77777777">
        <w:trPr>
          <w:jc w:val="center"/>
        </w:trPr>
        <w:tc>
          <w:tcPr>
            <w:tcW w:w="4809" w:type="dxa"/>
          </w:tcPr>
          <w:p w:rsidRPr="00EC1FF0" w:rsidR="00F10DD9" w:rsidP="00B8135B" w:rsidRDefault="00F10DD9" w14:paraId="1F6E41F2"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Kapitola II</w:t>
            </w:r>
          </w:p>
        </w:tc>
        <w:tc>
          <w:tcPr>
            <w:tcW w:w="5715" w:type="dxa"/>
          </w:tcPr>
          <w:p w:rsidRPr="00EC1FF0" w:rsidR="00F10DD9" w:rsidP="00B8135B" w:rsidRDefault="00F10DD9" w14:paraId="63E4AB64"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581ED04" w14:textId="77777777">
        <w:trPr>
          <w:jc w:val="center"/>
        </w:trPr>
        <w:tc>
          <w:tcPr>
            <w:tcW w:w="4809" w:type="dxa"/>
          </w:tcPr>
          <w:p w:rsidRPr="00EC1FF0" w:rsidR="00F10DD9" w:rsidP="00B8135B" w:rsidRDefault="00F10DD9" w14:paraId="50826FCD"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POSTUPY TÝKAJÚCE SA ČLENOV</w:t>
            </w:r>
          </w:p>
        </w:tc>
        <w:tc>
          <w:tcPr>
            <w:tcW w:w="5715" w:type="dxa"/>
          </w:tcPr>
          <w:p w:rsidRPr="00EC1FF0" w:rsidR="00F10DD9" w:rsidP="00B8135B" w:rsidRDefault="00F10DD9" w14:paraId="3707F6B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46EA219" w14:textId="77777777">
        <w:trPr>
          <w:jc w:val="center"/>
        </w:trPr>
        <w:tc>
          <w:tcPr>
            <w:tcW w:w="4809" w:type="dxa"/>
          </w:tcPr>
          <w:p w:rsidRPr="00EC1FF0" w:rsidR="00F10DD9" w:rsidP="00B8135B" w:rsidRDefault="00F10DD9" w14:paraId="5293E534"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0ECCE29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34D6548" w14:textId="77777777">
        <w:trPr>
          <w:jc w:val="center"/>
        </w:trPr>
        <w:tc>
          <w:tcPr>
            <w:tcW w:w="4809" w:type="dxa"/>
          </w:tcPr>
          <w:p w:rsidRPr="00EC1FF0" w:rsidR="00F10DD9" w:rsidP="00B8135B" w:rsidRDefault="00315938" w14:paraId="4B8E6321" w14:textId="11D0B30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92</w:t>
            </w:r>
            <w:r>
              <w:rPr>
                <w:rFonts w:asciiTheme="minorHAnsi" w:hAnsiTheme="minorHAnsi"/>
                <w:b/>
                <w:sz w:val="20"/>
              </w:rPr>
              <w:t> – </w:t>
            </w:r>
            <w:r w:rsidRPr="00EC1FF0" w:rsidR="00F10DD9">
              <w:rPr>
                <w:rFonts w:asciiTheme="minorHAnsi" w:hAnsiTheme="minorHAnsi"/>
                <w:b/>
                <w:sz w:val="20"/>
              </w:rPr>
              <w:t>Vyslovenie nedôvery</w:t>
            </w:r>
          </w:p>
        </w:tc>
        <w:tc>
          <w:tcPr>
            <w:tcW w:w="5715" w:type="dxa"/>
          </w:tcPr>
          <w:p w:rsidRPr="00EC1FF0" w:rsidR="00F10DD9" w:rsidP="00B8135B" w:rsidRDefault="00F10DD9" w14:paraId="307DBCD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B3370F2" w14:textId="77777777">
        <w:trPr>
          <w:jc w:val="center"/>
        </w:trPr>
        <w:tc>
          <w:tcPr>
            <w:tcW w:w="4809" w:type="dxa"/>
          </w:tcPr>
          <w:p w:rsidRPr="00EC1FF0"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Na návrh predsedníctva, za ktorý hlasovali najmenej tri štvrtiny jeho členov, alebo na žiadosť viac ako polovice členov výboru sa zhromaždeniu môže predložiť návrh na vyslovenie nedôvery predsedovi výboru.</w:t>
            </w:r>
          </w:p>
        </w:tc>
        <w:tc>
          <w:tcPr>
            <w:tcW w:w="5715" w:type="dxa"/>
          </w:tcPr>
          <w:p w:rsidRPr="00EC1FF0" w:rsidR="00F10DD9" w:rsidP="00B8135B" w:rsidRDefault="00F10DD9" w14:paraId="62A05C41" w14:textId="77777777">
            <w:pPr>
              <w:pStyle w:val="Heading1"/>
              <w:numPr>
                <w:ilvl w:val="0"/>
                <w:numId w:val="0"/>
              </w:numPr>
              <w:outlineLvl w:val="0"/>
              <w:rPr>
                <w:rFonts w:asciiTheme="minorHAnsi" w:hAnsiTheme="minorHAnsi" w:cstheme="minorHAnsi"/>
                <w:sz w:val="20"/>
                <w:szCs w:val="20"/>
              </w:rPr>
            </w:pPr>
          </w:p>
          <w:p w:rsidRPr="00EC1FF0" w:rsidR="00F10DD9" w:rsidP="00B8135B" w:rsidRDefault="00F10DD9" w14:paraId="3D001AC1" w14:textId="77777777">
            <w:pPr>
              <w:rPr>
                <w:rFonts w:asciiTheme="minorHAnsi" w:hAnsiTheme="minorHAnsi" w:cstheme="minorHAnsi"/>
              </w:rPr>
            </w:pPr>
          </w:p>
        </w:tc>
      </w:tr>
      <w:tr w:rsidRPr="00EC1FF0" w:rsidR="0057054B" w14:paraId="6F80BC11" w14:textId="77777777">
        <w:trPr>
          <w:jc w:val="center"/>
        </w:trPr>
        <w:tc>
          <w:tcPr>
            <w:tcW w:w="4809" w:type="dxa"/>
          </w:tcPr>
          <w:p w:rsidRPr="00EC1FF0" w:rsidR="00F10DD9" w:rsidP="00B8135B" w:rsidRDefault="00F10DD9" w14:paraId="54315BED" w14:textId="728A53A6">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7460BA">
              <w:rPr>
                <w:rFonts w:asciiTheme="minorHAnsi" w:hAnsiTheme="minorHAnsi"/>
                <w:sz w:val="20"/>
              </w:rPr>
              <w:t> </w:t>
            </w:r>
            <w:r w:rsidRPr="00EC1FF0">
              <w:rPr>
                <w:rFonts w:asciiTheme="minorHAnsi" w:hAnsiTheme="minorHAnsi"/>
                <w:sz w:val="20"/>
              </w:rPr>
              <w:t>takomto prípade je tento návrh zaradený do programu nasledujúceho plenárneho zasadnutia ako prvý bod rokovania.</w:t>
            </w:r>
          </w:p>
        </w:tc>
        <w:tc>
          <w:tcPr>
            <w:tcW w:w="5715" w:type="dxa"/>
          </w:tcPr>
          <w:p w:rsidRPr="00EC1FF0" w:rsidR="00F10DD9" w:rsidP="00B8135B" w:rsidRDefault="00F10DD9" w14:paraId="04A0702A" w14:textId="77777777">
            <w:pPr>
              <w:widowControl w:val="0"/>
              <w:adjustRightInd w:val="0"/>
              <w:snapToGrid w:val="0"/>
              <w:rPr>
                <w:rFonts w:asciiTheme="minorHAnsi" w:hAnsiTheme="minorHAnsi" w:cstheme="minorHAnsi"/>
                <w:sz w:val="20"/>
                <w:szCs w:val="20"/>
              </w:rPr>
            </w:pPr>
          </w:p>
        </w:tc>
      </w:tr>
      <w:tr w:rsidRPr="00EC1FF0" w:rsidR="0057054B" w14:paraId="38BBD54F" w14:textId="77777777">
        <w:trPr>
          <w:jc w:val="center"/>
        </w:trPr>
        <w:tc>
          <w:tcPr>
            <w:tcW w:w="4809" w:type="dxa"/>
          </w:tcPr>
          <w:p w:rsidRPr="00EC1FF0" w:rsidR="00F10DD9" w:rsidP="007460BA" w:rsidRDefault="00F10DD9" w14:paraId="5A0C5501" w14:textId="0F027AA3">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O</w:t>
            </w:r>
            <w:r w:rsidR="007460BA">
              <w:rPr>
                <w:rFonts w:asciiTheme="minorHAnsi" w:hAnsiTheme="minorHAnsi"/>
                <w:sz w:val="20"/>
              </w:rPr>
              <w:t> </w:t>
            </w:r>
            <w:r w:rsidRPr="00EC1FF0">
              <w:rPr>
                <w:rFonts w:asciiTheme="minorHAnsi" w:hAnsiTheme="minorHAnsi"/>
                <w:sz w:val="20"/>
              </w:rPr>
              <w:t>bode týkajúcom sa vyslovenia nedôvery sa rokuje pod vedením podpredsedu zodpovedného za CAF.</w:t>
            </w:r>
          </w:p>
        </w:tc>
        <w:tc>
          <w:tcPr>
            <w:tcW w:w="5715" w:type="dxa"/>
          </w:tcPr>
          <w:p w:rsidRPr="00EC1FF0" w:rsidR="00F10DD9" w:rsidP="007460BA" w:rsidRDefault="00F10DD9" w14:paraId="2625FB81" w14:textId="4AEBBE1D">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Ak podpredseda zodpovedný za CAF nie je prítomný, plenárnemu zasadnutiu predsedá podpredseda zodpovedný za komunikáciu.</w:t>
            </w:r>
            <w:r w:rsidR="00EC1FF0">
              <w:rPr>
                <w:rFonts w:asciiTheme="minorHAnsi" w:hAnsiTheme="minorHAnsi"/>
                <w:sz w:val="20"/>
              </w:rPr>
              <w:t xml:space="preserve"> </w:t>
            </w:r>
            <w:r w:rsidR="00E63269">
              <w:rPr>
                <w:rFonts w:asciiTheme="minorHAnsi" w:hAnsiTheme="minorHAnsi"/>
                <w:sz w:val="20"/>
              </w:rPr>
              <w:t>V prípade</w:t>
            </w:r>
            <w:r w:rsidRPr="00EC1FF0">
              <w:rPr>
                <w:rFonts w:asciiTheme="minorHAnsi" w:hAnsiTheme="minorHAnsi"/>
                <w:sz w:val="20"/>
              </w:rPr>
              <w:t xml:space="preserve"> neprítomnosti oboch podpredsedov sa zastupovania ujme najstarší člen predsedníctva.</w:t>
            </w:r>
          </w:p>
        </w:tc>
      </w:tr>
      <w:tr w:rsidRPr="00EC1FF0" w:rsidR="0057054B" w14:paraId="18F2F85D" w14:textId="77777777">
        <w:trPr>
          <w:jc w:val="center"/>
        </w:trPr>
        <w:tc>
          <w:tcPr>
            <w:tcW w:w="4809" w:type="dxa"/>
          </w:tcPr>
          <w:p w:rsidRPr="00EC1FF0" w:rsidR="00F10DD9" w:rsidP="00B8135B" w:rsidRDefault="00F10DD9" w14:paraId="39E460BE" w14:textId="64382AC3">
            <w:pPr>
              <w:pStyle w:val="Heading1"/>
              <w:numPr>
                <w:ilvl w:val="0"/>
                <w:numId w:val="1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Zhromaždenie</w:t>
            </w:r>
            <w:r w:rsidR="00EC1FF0">
              <w:rPr>
                <w:rFonts w:asciiTheme="minorHAnsi" w:hAnsiTheme="minorHAnsi"/>
                <w:sz w:val="20"/>
              </w:rPr>
              <w:t xml:space="preserve"> o </w:t>
            </w:r>
            <w:r w:rsidRPr="00EC1FF0">
              <w:rPr>
                <w:rFonts w:asciiTheme="minorHAnsi" w:hAnsiTheme="minorHAnsi"/>
                <w:sz w:val="20"/>
              </w:rPr>
              <w:t>ňom rozhoduje</w:t>
            </w:r>
            <w:r w:rsidR="00EC1FF0">
              <w:rPr>
                <w:rFonts w:asciiTheme="minorHAnsi" w:hAnsiTheme="minorHAnsi"/>
                <w:sz w:val="20"/>
              </w:rPr>
              <w:t xml:space="preserve"> v </w:t>
            </w:r>
            <w:r w:rsidRPr="00EC1FF0">
              <w:rPr>
                <w:rFonts w:asciiTheme="minorHAnsi" w:hAnsiTheme="minorHAnsi"/>
                <w:sz w:val="20"/>
              </w:rPr>
              <w:t>tajnom hlasovaní</w:t>
            </w:r>
            <w:r w:rsidR="00EC1FF0">
              <w:rPr>
                <w:rFonts w:asciiTheme="minorHAnsi" w:hAnsiTheme="minorHAnsi"/>
                <w:sz w:val="20"/>
              </w:rPr>
              <w:t xml:space="preserve"> a </w:t>
            </w:r>
            <w:r w:rsidRPr="00EC1FF0">
              <w:rPr>
                <w:rFonts w:asciiTheme="minorHAnsi" w:hAnsiTheme="minorHAnsi"/>
                <w:sz w:val="20"/>
              </w:rPr>
              <w:t>bez možnosti delegovať hlasovacie právo, po tom, ako si vypočulo najprv jedného člena</w:t>
            </w:r>
            <w:r w:rsidR="00EC1FF0">
              <w:rPr>
                <w:rFonts w:asciiTheme="minorHAnsi" w:hAnsiTheme="minorHAnsi"/>
                <w:sz w:val="20"/>
              </w:rPr>
              <w:t xml:space="preserve"> z </w:t>
            </w:r>
            <w:r w:rsidRPr="00EC1FF0">
              <w:rPr>
                <w:rFonts w:asciiTheme="minorHAnsi" w:hAnsiTheme="minorHAnsi"/>
                <w:sz w:val="20"/>
              </w:rPr>
              <w:t>každej skupiny, potom členov užšieho predsedníctva, ktorí sa chcú vyjadriť, prípadne zástupcu členov, ktorí požiadali</w:t>
            </w:r>
            <w:r w:rsidR="00EC1FF0">
              <w:rPr>
                <w:rFonts w:asciiTheme="minorHAnsi" w:hAnsiTheme="minorHAnsi"/>
                <w:sz w:val="20"/>
              </w:rPr>
              <w:t xml:space="preserve"> o </w:t>
            </w:r>
            <w:r w:rsidRPr="00EC1FF0">
              <w:rPr>
                <w:rFonts w:asciiTheme="minorHAnsi" w:hAnsiTheme="minorHAnsi"/>
                <w:sz w:val="20"/>
              </w:rPr>
              <w:t>vyslovenie nedôvery,</w:t>
            </w:r>
            <w:r w:rsidR="00EC1FF0">
              <w:rPr>
                <w:rFonts w:asciiTheme="minorHAnsi" w:hAnsiTheme="minorHAnsi"/>
                <w:sz w:val="20"/>
              </w:rPr>
              <w:t xml:space="preserve"> a </w:t>
            </w:r>
            <w:r w:rsidRPr="00EC1FF0">
              <w:rPr>
                <w:rFonts w:asciiTheme="minorHAnsi" w:hAnsiTheme="minorHAnsi"/>
                <w:sz w:val="20"/>
              </w:rPr>
              <w:t>napokon predsedu výboru.</w:t>
            </w:r>
          </w:p>
        </w:tc>
        <w:tc>
          <w:tcPr>
            <w:tcW w:w="5715" w:type="dxa"/>
          </w:tcPr>
          <w:p w:rsidRPr="00EC1FF0" w:rsidR="00F10DD9" w:rsidP="00B8135B" w:rsidRDefault="00F10DD9" w14:paraId="09603E2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C2ED842" w14:textId="77777777">
        <w:trPr>
          <w:jc w:val="center"/>
        </w:trPr>
        <w:tc>
          <w:tcPr>
            <w:tcW w:w="4809" w:type="dxa"/>
          </w:tcPr>
          <w:p w:rsidRPr="00EC1FF0" w:rsidR="00F10DD9" w:rsidP="00B8135B" w:rsidRDefault="00F10DD9" w14:paraId="66F53088" w14:textId="31BF1484">
            <w:pPr>
              <w:widowControl w:val="0"/>
              <w:adjustRightInd w:val="0"/>
              <w:snapToGrid w:val="0"/>
              <w:rPr>
                <w:rFonts w:asciiTheme="minorHAnsi" w:hAnsiTheme="minorHAnsi" w:cstheme="minorHAnsi"/>
                <w:sz w:val="20"/>
                <w:szCs w:val="20"/>
              </w:rPr>
            </w:pPr>
            <w:r w:rsidRPr="00EC1FF0">
              <w:rPr>
                <w:rFonts w:asciiTheme="minorHAnsi" w:hAnsiTheme="minorHAnsi"/>
                <w:sz w:val="20"/>
              </w:rPr>
              <w:t>Zhromaždenie</w:t>
            </w:r>
            <w:r w:rsidR="00EC1FF0">
              <w:rPr>
                <w:rFonts w:asciiTheme="minorHAnsi" w:hAnsiTheme="minorHAnsi"/>
                <w:sz w:val="20"/>
              </w:rPr>
              <w:t xml:space="preserve"> o </w:t>
            </w:r>
            <w:r w:rsidRPr="00EC1FF0">
              <w:rPr>
                <w:rFonts w:asciiTheme="minorHAnsi" w:hAnsiTheme="minorHAnsi"/>
                <w:sz w:val="20"/>
              </w:rPr>
              <w:t>tomto návrhu rozhodne dvojtretinovou väčšinou odovzdaných hlasov, ktorá zároveň predstavuje väčšinu všetkých jeho členov.</w:t>
            </w:r>
          </w:p>
        </w:tc>
        <w:tc>
          <w:tcPr>
            <w:tcW w:w="5715" w:type="dxa"/>
          </w:tcPr>
          <w:p w:rsidRPr="00EC1FF0" w:rsidR="00F10DD9" w:rsidP="00B8135B" w:rsidRDefault="00F10DD9" w14:paraId="6753C8D7" w14:textId="77777777">
            <w:pPr>
              <w:widowControl w:val="0"/>
              <w:adjustRightInd w:val="0"/>
              <w:snapToGrid w:val="0"/>
              <w:rPr>
                <w:rFonts w:asciiTheme="minorHAnsi" w:hAnsiTheme="minorHAnsi" w:cstheme="minorHAnsi"/>
                <w:sz w:val="20"/>
                <w:szCs w:val="20"/>
              </w:rPr>
            </w:pPr>
          </w:p>
        </w:tc>
      </w:tr>
      <w:tr w:rsidRPr="00EC1FF0" w:rsidR="0057054B" w14:paraId="6C2B38F6" w14:textId="77777777">
        <w:trPr>
          <w:jc w:val="center"/>
        </w:trPr>
        <w:tc>
          <w:tcPr>
            <w:tcW w:w="4809" w:type="dxa"/>
          </w:tcPr>
          <w:p w:rsidRPr="00EC1FF0" w:rsidR="00F10DD9" w:rsidP="00B8135B" w:rsidRDefault="00F10DD9" w14:paraId="68458BEC" w14:textId="5B51F209">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7460BA">
              <w:rPr>
                <w:rFonts w:asciiTheme="minorHAnsi" w:hAnsiTheme="minorHAnsi"/>
                <w:sz w:val="20"/>
              </w:rPr>
              <w:t> </w:t>
            </w:r>
            <w:r w:rsidRPr="00EC1FF0">
              <w:rPr>
                <w:rFonts w:asciiTheme="minorHAnsi" w:hAnsiTheme="minorHAnsi"/>
                <w:sz w:val="20"/>
              </w:rPr>
              <w:t>opačnom prípade sa považuje za zamietnutý.</w:t>
            </w:r>
          </w:p>
        </w:tc>
        <w:tc>
          <w:tcPr>
            <w:tcW w:w="5715" w:type="dxa"/>
          </w:tcPr>
          <w:p w:rsidRPr="00EC1FF0" w:rsidR="00F10DD9" w:rsidP="00B8135B" w:rsidRDefault="00F10DD9" w14:paraId="4F15C4E2" w14:textId="77777777">
            <w:pPr>
              <w:widowControl w:val="0"/>
              <w:adjustRightInd w:val="0"/>
              <w:snapToGrid w:val="0"/>
              <w:rPr>
                <w:rFonts w:asciiTheme="minorHAnsi" w:hAnsiTheme="minorHAnsi" w:cstheme="minorHAnsi"/>
                <w:sz w:val="20"/>
                <w:szCs w:val="20"/>
              </w:rPr>
            </w:pPr>
          </w:p>
        </w:tc>
      </w:tr>
      <w:tr w:rsidRPr="00EC1FF0" w:rsidR="0057054B" w14:paraId="51351F2A" w14:textId="77777777">
        <w:trPr>
          <w:jc w:val="center"/>
        </w:trPr>
        <w:tc>
          <w:tcPr>
            <w:tcW w:w="4809" w:type="dxa"/>
          </w:tcPr>
          <w:p w:rsidRPr="00EC1FF0" w:rsidR="00F10DD9" w:rsidP="00B8135B" w:rsidRDefault="00F10DD9" w14:paraId="2D557B33" w14:textId="3856E673">
            <w:pPr>
              <w:pStyle w:val="Heading1"/>
              <w:numPr>
                <w:ilvl w:val="0"/>
                <w:numId w:val="1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Zhromaždenie okamžite pristúpi</w:t>
            </w:r>
            <w:r w:rsidR="00EC1FF0">
              <w:rPr>
                <w:rFonts w:asciiTheme="minorHAnsi" w:hAnsiTheme="minorHAnsi"/>
                <w:sz w:val="20"/>
              </w:rPr>
              <w:t xml:space="preserve"> k </w:t>
            </w:r>
            <w:r w:rsidRPr="00EC1FF0">
              <w:rPr>
                <w:rFonts w:asciiTheme="minorHAnsi" w:hAnsiTheme="minorHAnsi"/>
                <w:sz w:val="20"/>
              </w:rPr>
              <w:t>nahradeniu predsedu výboru iným členom</w:t>
            </w:r>
            <w:r w:rsidR="00EC1FF0">
              <w:rPr>
                <w:rFonts w:asciiTheme="minorHAnsi" w:hAnsiTheme="minorHAnsi"/>
                <w:sz w:val="20"/>
              </w:rPr>
              <w:t xml:space="preserve"> z </w:t>
            </w:r>
            <w:r w:rsidRPr="00EC1FF0">
              <w:rPr>
                <w:rFonts w:asciiTheme="minorHAnsi" w:hAnsiTheme="minorHAnsi"/>
                <w:sz w:val="20"/>
              </w:rPr>
              <w:t>jeho skupiny.</w:t>
            </w:r>
          </w:p>
        </w:tc>
        <w:tc>
          <w:tcPr>
            <w:tcW w:w="5715" w:type="dxa"/>
          </w:tcPr>
          <w:p w:rsidRPr="00EC1FF0"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DF97A60" w14:textId="77777777">
        <w:trPr>
          <w:jc w:val="center"/>
        </w:trPr>
        <w:tc>
          <w:tcPr>
            <w:tcW w:w="4809" w:type="dxa"/>
          </w:tcPr>
          <w:p w:rsidRPr="00EC1FF0" w:rsidR="00F10DD9" w:rsidP="00B8135B" w:rsidRDefault="00F10DD9" w14:paraId="5F4188C7" w14:textId="592120A7">
            <w:pPr>
              <w:pStyle w:val="Heading1"/>
              <w:numPr>
                <w:ilvl w:val="0"/>
                <w:numId w:val="1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Zhromaždenie hlasuje</w:t>
            </w:r>
            <w:r w:rsidR="00EC1FF0">
              <w:rPr>
                <w:rFonts w:asciiTheme="minorHAnsi" w:hAnsiTheme="minorHAnsi"/>
                <w:sz w:val="20"/>
              </w:rPr>
              <w:t xml:space="preserve"> o </w:t>
            </w:r>
            <w:r w:rsidRPr="00EC1FF0">
              <w:rPr>
                <w:rFonts w:asciiTheme="minorHAnsi" w:hAnsiTheme="minorHAnsi"/>
                <w:sz w:val="20"/>
              </w:rPr>
              <w:t xml:space="preserve">kandidátovi, ktorého navrhla príslušná skupina. Ak tento kandidát nezíska </w:t>
            </w:r>
            <w:r w:rsidRPr="00EC1FF0">
              <w:rPr>
                <w:rFonts w:asciiTheme="minorHAnsi" w:hAnsiTheme="minorHAnsi"/>
                <w:sz w:val="20"/>
              </w:rPr>
              <w:lastRenderedPageBreak/>
              <w:t>potrebnú podporu, zasadnutie sa preruší, aby mohla príslušná skupina navrhnúť iných svojich členov, až kým jeden kandidát nie je zvolený za predsedu.</w:t>
            </w:r>
          </w:p>
        </w:tc>
        <w:tc>
          <w:tcPr>
            <w:tcW w:w="5715" w:type="dxa"/>
          </w:tcPr>
          <w:p w:rsidRPr="00EC1FF0"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6D8B932" w14:textId="77777777">
        <w:trPr>
          <w:jc w:val="center"/>
        </w:trPr>
        <w:tc>
          <w:tcPr>
            <w:tcW w:w="4809" w:type="dxa"/>
          </w:tcPr>
          <w:p w:rsidRPr="00EC1FF0" w:rsidR="00F10DD9" w:rsidP="00B8135B" w:rsidRDefault="00F10DD9" w14:paraId="7C4A3B23" w14:textId="2E0A02D5">
            <w:pPr>
              <w:widowControl w:val="0"/>
              <w:adjustRightInd w:val="0"/>
              <w:snapToGrid w:val="0"/>
              <w:rPr>
                <w:rFonts w:asciiTheme="minorHAnsi" w:hAnsiTheme="minorHAnsi" w:cstheme="minorHAnsi"/>
                <w:sz w:val="20"/>
                <w:szCs w:val="20"/>
              </w:rPr>
            </w:pPr>
            <w:r w:rsidRPr="00EC1FF0">
              <w:rPr>
                <w:rFonts w:asciiTheme="minorHAnsi" w:hAnsiTheme="minorHAnsi"/>
                <w:sz w:val="20"/>
              </w:rPr>
              <w:t>Dočasný predseda zasadnutie opäť zvolá, pokiaľ je to možné, ešte</w:t>
            </w:r>
            <w:r w:rsidR="00EC1FF0">
              <w:rPr>
                <w:rFonts w:asciiTheme="minorHAnsi" w:hAnsiTheme="minorHAnsi"/>
                <w:sz w:val="20"/>
              </w:rPr>
              <w:t xml:space="preserve"> v </w:t>
            </w:r>
            <w:r w:rsidRPr="00EC1FF0">
              <w:rPr>
                <w:rFonts w:asciiTheme="minorHAnsi" w:hAnsiTheme="minorHAnsi"/>
                <w:sz w:val="20"/>
              </w:rPr>
              <w:t>ten istý deň.</w:t>
            </w:r>
          </w:p>
        </w:tc>
        <w:tc>
          <w:tcPr>
            <w:tcW w:w="5715" w:type="dxa"/>
          </w:tcPr>
          <w:p w:rsidRPr="00EC1FF0" w:rsidR="00F10DD9" w:rsidP="00B8135B" w:rsidRDefault="00F10DD9" w14:paraId="46CBADFE" w14:textId="77777777">
            <w:pPr>
              <w:widowControl w:val="0"/>
              <w:adjustRightInd w:val="0"/>
              <w:snapToGrid w:val="0"/>
              <w:rPr>
                <w:rFonts w:asciiTheme="minorHAnsi" w:hAnsiTheme="minorHAnsi" w:cstheme="minorHAnsi"/>
                <w:sz w:val="20"/>
                <w:szCs w:val="20"/>
              </w:rPr>
            </w:pPr>
          </w:p>
        </w:tc>
      </w:tr>
      <w:tr w:rsidRPr="00EC1FF0" w:rsidR="0057054B" w14:paraId="2345AAFA" w14:textId="77777777">
        <w:trPr>
          <w:jc w:val="center"/>
        </w:trPr>
        <w:tc>
          <w:tcPr>
            <w:tcW w:w="4809" w:type="dxa"/>
          </w:tcPr>
          <w:p w:rsidRPr="00EC1FF0" w:rsidR="00F10DD9" w:rsidP="00B8135B" w:rsidRDefault="00F10DD9" w14:paraId="38048965" w14:textId="71BF1FA7">
            <w:pPr>
              <w:pStyle w:val="Heading1"/>
              <w:numPr>
                <w:ilvl w:val="0"/>
                <w:numId w:val="1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Nový predseda výboru je zvolený na zostávajúcu časť prebiehajúceho funkčného obdobia.</w:t>
            </w:r>
          </w:p>
        </w:tc>
        <w:tc>
          <w:tcPr>
            <w:tcW w:w="5715" w:type="dxa"/>
          </w:tcPr>
          <w:p w:rsidRPr="00EC1FF0"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2BCFD4E" w14:textId="77777777">
        <w:trPr>
          <w:jc w:val="center"/>
        </w:trPr>
        <w:tc>
          <w:tcPr>
            <w:tcW w:w="4809" w:type="dxa"/>
          </w:tcPr>
          <w:p w:rsidRPr="00EC1FF0" w:rsidR="00F10DD9" w:rsidP="00B8135B" w:rsidRDefault="00F10DD9" w14:paraId="66E0A39B"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52F15304" w14:textId="77777777">
            <w:pPr>
              <w:widowControl w:val="0"/>
              <w:adjustRightInd w:val="0"/>
              <w:snapToGrid w:val="0"/>
              <w:jc w:val="center"/>
              <w:rPr>
                <w:rFonts w:asciiTheme="minorHAnsi" w:hAnsiTheme="minorHAnsi" w:cstheme="minorHAnsi"/>
                <w:b/>
                <w:sz w:val="20"/>
                <w:szCs w:val="20"/>
              </w:rPr>
            </w:pPr>
          </w:p>
        </w:tc>
      </w:tr>
      <w:tr w:rsidRPr="00EC1FF0" w:rsidR="0057054B" w14:paraId="674E73EC" w14:textId="77777777">
        <w:trPr>
          <w:jc w:val="center"/>
        </w:trPr>
        <w:tc>
          <w:tcPr>
            <w:tcW w:w="4809" w:type="dxa"/>
          </w:tcPr>
          <w:p w:rsidRPr="00EC1FF0" w:rsidR="00F10DD9" w:rsidP="007460BA" w:rsidRDefault="00315938" w14:paraId="0A3848A3" w14:textId="435A641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93</w:t>
            </w:r>
            <w:r>
              <w:rPr>
                <w:rFonts w:asciiTheme="minorHAnsi" w:hAnsiTheme="minorHAnsi"/>
                <w:b/>
                <w:sz w:val="20"/>
              </w:rPr>
              <w:t> – </w:t>
            </w:r>
            <w:r w:rsidRPr="00EC1FF0" w:rsidR="00F10DD9">
              <w:rPr>
                <w:rFonts w:asciiTheme="minorHAnsi" w:hAnsiTheme="minorHAnsi"/>
                <w:b/>
                <w:sz w:val="20"/>
              </w:rPr>
              <w:t>Odvolanie člena</w:t>
            </w:r>
            <w:r w:rsidR="00EC1FF0">
              <w:rPr>
                <w:rFonts w:asciiTheme="minorHAnsi" w:hAnsiTheme="minorHAnsi"/>
                <w:b/>
                <w:sz w:val="20"/>
              </w:rPr>
              <w:t xml:space="preserve"> z </w:t>
            </w:r>
            <w:r w:rsidRPr="00EC1FF0" w:rsidR="00F10DD9">
              <w:rPr>
                <w:rFonts w:asciiTheme="minorHAnsi" w:hAnsiTheme="minorHAnsi"/>
                <w:b/>
                <w:sz w:val="20"/>
              </w:rPr>
              <w:t>funkcie</w:t>
            </w:r>
          </w:p>
        </w:tc>
        <w:tc>
          <w:tcPr>
            <w:tcW w:w="5715" w:type="dxa"/>
          </w:tcPr>
          <w:p w:rsidRPr="00EC1FF0" w:rsidR="00F10DD9" w:rsidP="007460BA" w:rsidRDefault="00F10DD9" w14:paraId="2C47487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7C215BA" w14:textId="77777777">
        <w:trPr>
          <w:jc w:val="center"/>
        </w:trPr>
        <w:tc>
          <w:tcPr>
            <w:tcW w:w="4809" w:type="dxa"/>
          </w:tcPr>
          <w:p w:rsidRPr="00EC1FF0" w:rsidR="00F10DD9" w:rsidP="007460BA" w:rsidRDefault="00F10DD9" w14:paraId="1059FE74" w14:textId="678B23F9">
            <w:pPr>
              <w:pStyle w:val="Heading1"/>
              <w:keepNext/>
              <w:keepLines/>
              <w:numPr>
                <w:ilvl w:val="0"/>
                <w:numId w:val="1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sa člen výboru na zasadnutí alebo schôdzi, na ktoré bol riadne pozvaný, nemôže zúčastniť, musí</w:t>
            </w:r>
            <w:r w:rsidR="00EC1FF0">
              <w:rPr>
                <w:rFonts w:asciiTheme="minorHAnsi" w:hAnsiTheme="minorHAnsi"/>
                <w:sz w:val="20"/>
              </w:rPr>
              <w:t xml:space="preserve"> o </w:t>
            </w:r>
            <w:r w:rsidRPr="00EC1FF0">
              <w:rPr>
                <w:rFonts w:asciiTheme="minorHAnsi" w:hAnsiTheme="minorHAnsi"/>
                <w:sz w:val="20"/>
              </w:rPr>
              <w:t>tom vopred informovať sekretariát svojej skupiny, ktorý následne informuje predsedu príslušného orgánu.</w:t>
            </w:r>
          </w:p>
        </w:tc>
        <w:tc>
          <w:tcPr>
            <w:tcW w:w="5715" w:type="dxa"/>
          </w:tcPr>
          <w:p w:rsidRPr="00EC1FF0" w:rsidR="00F10DD9" w:rsidP="007460BA" w:rsidRDefault="00F10DD9" w14:paraId="67835818" w14:textId="77777777">
            <w:pPr>
              <w:pStyle w:val="Heading1"/>
              <w:keepNext/>
              <w:keepLines/>
              <w:numPr>
                <w:ilvl w:val="0"/>
                <w:numId w:val="0"/>
              </w:numPr>
              <w:outlineLvl w:val="0"/>
              <w:rPr>
                <w:rFonts w:asciiTheme="minorHAnsi" w:hAnsiTheme="minorHAnsi" w:cstheme="minorHAnsi"/>
                <w:sz w:val="20"/>
                <w:szCs w:val="20"/>
              </w:rPr>
            </w:pPr>
          </w:p>
          <w:p w:rsidRPr="00EC1FF0" w:rsidR="00F10DD9" w:rsidP="007460BA" w:rsidRDefault="00F10DD9" w14:paraId="34D77426" w14:textId="77777777">
            <w:pPr>
              <w:keepNext/>
              <w:keepLines/>
              <w:rPr>
                <w:rFonts w:asciiTheme="minorHAnsi" w:hAnsiTheme="minorHAnsi" w:cstheme="minorHAnsi"/>
              </w:rPr>
            </w:pPr>
          </w:p>
        </w:tc>
      </w:tr>
      <w:tr w:rsidRPr="00EC1FF0" w:rsidR="0057054B" w14:paraId="7BC8571C" w14:textId="77777777">
        <w:trPr>
          <w:jc w:val="center"/>
        </w:trPr>
        <w:tc>
          <w:tcPr>
            <w:tcW w:w="4809" w:type="dxa"/>
          </w:tcPr>
          <w:p w:rsidRPr="00EC1FF0" w:rsidR="00F10DD9" w:rsidP="00B8135B" w:rsidRDefault="00F10DD9" w14:paraId="57A72259"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Nezaradení členovia informujú priamo predsedu príslušného orgánu.</w:t>
            </w:r>
          </w:p>
        </w:tc>
        <w:tc>
          <w:tcPr>
            <w:tcW w:w="5715" w:type="dxa"/>
          </w:tcPr>
          <w:p w:rsidRPr="00EC1FF0" w:rsidR="00F10DD9" w:rsidP="00B8135B" w:rsidRDefault="00F10DD9" w14:paraId="41DD85AD" w14:textId="77777777">
            <w:pPr>
              <w:widowControl w:val="0"/>
              <w:adjustRightInd w:val="0"/>
              <w:snapToGrid w:val="0"/>
              <w:rPr>
                <w:rFonts w:asciiTheme="minorHAnsi" w:hAnsiTheme="minorHAnsi" w:cstheme="minorHAnsi"/>
                <w:sz w:val="20"/>
                <w:szCs w:val="20"/>
              </w:rPr>
            </w:pPr>
          </w:p>
        </w:tc>
      </w:tr>
      <w:tr w:rsidRPr="00EC1FF0" w:rsidR="0057054B" w14:paraId="4FC2C582" w14:textId="77777777">
        <w:trPr>
          <w:jc w:val="center"/>
        </w:trPr>
        <w:tc>
          <w:tcPr>
            <w:tcW w:w="4809" w:type="dxa"/>
          </w:tcPr>
          <w:p w:rsidRPr="00EC1FF0" w:rsidR="00F10DD9" w:rsidP="00B8135B" w:rsidRDefault="00F10DD9" w14:paraId="5FD4824B" w14:textId="6E19A187">
            <w:pPr>
              <w:pStyle w:val="Heading1"/>
              <w:numPr>
                <w:ilvl w:val="0"/>
                <w:numId w:val="1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člen výboru nebol prítomný na viac ako piatich po sebe nasledujúcich plenárnych zasadnutiach zhromaždenia, nedelegoval svoje hlasovacie práva na iného člena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84</w:t>
            </w:r>
            <w:r w:rsidR="00EC1FF0">
              <w:rPr>
                <w:rFonts w:asciiTheme="minorHAnsi" w:hAnsiTheme="minorHAnsi"/>
                <w:sz w:val="20"/>
              </w:rPr>
              <w:t xml:space="preserve"> a </w:t>
            </w:r>
            <w:r w:rsidRPr="00EC1FF0">
              <w:rPr>
                <w:rFonts w:asciiTheme="minorHAnsi" w:hAnsiTheme="minorHAnsi"/>
                <w:sz w:val="20"/>
              </w:rPr>
              <w:t>svoju neprítomnosť riadne neospravedlnil, môže predseda výboru po porade</w:t>
            </w:r>
            <w:r w:rsidR="00EC1FF0">
              <w:rPr>
                <w:rFonts w:asciiTheme="minorHAnsi" w:hAnsiTheme="minorHAnsi"/>
                <w:sz w:val="20"/>
              </w:rPr>
              <w:t xml:space="preserve"> s </w:t>
            </w:r>
            <w:r w:rsidRPr="00EC1FF0">
              <w:rPr>
                <w:rFonts w:asciiTheme="minorHAnsi" w:hAnsiTheme="minorHAnsi"/>
                <w:sz w:val="20"/>
              </w:rPr>
              <w:t>predsedníctvom</w:t>
            </w:r>
            <w:r w:rsidR="00EC1FF0">
              <w:rPr>
                <w:rFonts w:asciiTheme="minorHAnsi" w:hAnsiTheme="minorHAnsi"/>
                <w:sz w:val="20"/>
              </w:rPr>
              <w:t xml:space="preserve"> a </w:t>
            </w:r>
            <w:r w:rsidRPr="00EC1FF0">
              <w:rPr>
                <w:rFonts w:asciiTheme="minorHAnsi" w:hAnsiTheme="minorHAnsi"/>
                <w:sz w:val="20"/>
              </w:rPr>
              <w:t>po vyzvaní príslušného člena, aby svoju neprítomnosť zdôvodnil, požiadať člena, aby odstúpil</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 xml:space="preserve">4 </w:t>
            </w:r>
            <w:r w:rsidR="00124B7A">
              <w:rPr>
                <w:rFonts w:asciiTheme="minorHAnsi" w:hAnsiTheme="minorHAnsi"/>
                <w:sz w:val="20"/>
              </w:rPr>
              <w:t>ods. </w:t>
            </w:r>
            <w:r w:rsidRPr="00EC1FF0">
              <w:rPr>
                <w:rFonts w:asciiTheme="minorHAnsi" w:hAnsiTheme="minorHAnsi"/>
                <w:sz w:val="20"/>
              </w:rPr>
              <w:t>8,</w:t>
            </w:r>
            <w:r w:rsidR="00EC1FF0">
              <w:rPr>
                <w:rFonts w:asciiTheme="minorHAnsi" w:hAnsiTheme="minorHAnsi"/>
                <w:sz w:val="20"/>
              </w:rPr>
              <w:t xml:space="preserve"> a </w:t>
            </w:r>
            <w:r w:rsidRPr="00EC1FF0">
              <w:rPr>
                <w:rFonts w:asciiTheme="minorHAnsi" w:hAnsiTheme="minorHAnsi"/>
                <w:sz w:val="20"/>
              </w:rPr>
              <w:t>prípadne požiadať Radu</w:t>
            </w:r>
            <w:r w:rsidR="00EC1FF0">
              <w:rPr>
                <w:rFonts w:asciiTheme="minorHAnsi" w:hAnsiTheme="minorHAnsi"/>
                <w:sz w:val="20"/>
              </w:rPr>
              <w:t xml:space="preserve"> o </w:t>
            </w:r>
            <w:r w:rsidRPr="00EC1FF0">
              <w:rPr>
                <w:rFonts w:asciiTheme="minorHAnsi" w:hAnsiTheme="minorHAnsi"/>
                <w:sz w:val="20"/>
              </w:rPr>
              <w:t>ukončenie jeho mandátu</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 xml:space="preserve">4 </w:t>
            </w:r>
            <w:r w:rsidR="00124B7A">
              <w:rPr>
                <w:rFonts w:asciiTheme="minorHAnsi" w:hAnsiTheme="minorHAnsi"/>
                <w:sz w:val="20"/>
              </w:rPr>
              <w:t>ods. </w:t>
            </w:r>
            <w:r w:rsidRPr="00EC1FF0">
              <w:rPr>
                <w:rFonts w:asciiTheme="minorHAnsi" w:hAnsiTheme="minorHAnsi"/>
                <w:sz w:val="20"/>
              </w:rPr>
              <w:t>9 tohto rokovacieho poriadku.</w:t>
            </w:r>
          </w:p>
        </w:tc>
        <w:tc>
          <w:tcPr>
            <w:tcW w:w="5715" w:type="dxa"/>
          </w:tcPr>
          <w:p w:rsidRPr="00EC1FF0" w:rsidR="00F10DD9" w:rsidP="00B8135B" w:rsidRDefault="00F10DD9" w14:paraId="7697567A"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E1FDB46" w14:textId="77777777">
        <w:trPr>
          <w:jc w:val="center"/>
        </w:trPr>
        <w:tc>
          <w:tcPr>
            <w:tcW w:w="4809" w:type="dxa"/>
          </w:tcPr>
          <w:p w:rsidRPr="00EC1FF0" w:rsidR="00F10DD9" w:rsidP="00B8135B" w:rsidRDefault="00F10DD9" w14:paraId="29194F5F" w14:textId="355EE7DB">
            <w:pPr>
              <w:pStyle w:val="Heading1"/>
              <w:numPr>
                <w:ilvl w:val="0"/>
                <w:numId w:val="1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Ak člen sekcie alebo CCMI nebol prítomný ani zastúpený na viac ako piatich po sebe nasledujúcich schôdzach tohto orgánu, nedelegoval svoje hlasovacie práva na iného člena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84 ani sa nedohodol</w:t>
            </w:r>
            <w:r w:rsidR="00EC1FF0">
              <w:rPr>
                <w:rFonts w:asciiTheme="minorHAnsi" w:hAnsiTheme="minorHAnsi"/>
                <w:sz w:val="20"/>
              </w:rPr>
              <w:t xml:space="preserve"> s </w:t>
            </w:r>
            <w:r w:rsidRPr="00EC1FF0">
              <w:rPr>
                <w:rFonts w:asciiTheme="minorHAnsi" w:hAnsiTheme="minorHAnsi"/>
                <w:sz w:val="20"/>
              </w:rPr>
              <w:t>iným členom, aby ho zastúpil</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7460BA">
              <w:rPr>
                <w:rFonts w:asciiTheme="minorHAnsi" w:hAnsiTheme="minorHAnsi"/>
                <w:sz w:val="20"/>
              </w:rPr>
              <w:t> </w:t>
            </w:r>
            <w:r w:rsidRPr="00EC1FF0">
              <w:rPr>
                <w:rFonts w:asciiTheme="minorHAnsi" w:hAnsiTheme="minorHAnsi"/>
                <w:sz w:val="20"/>
              </w:rPr>
              <w:t>85,</w:t>
            </w:r>
            <w:r w:rsidR="00EC1FF0">
              <w:rPr>
                <w:rFonts w:asciiTheme="minorHAnsi" w:hAnsiTheme="minorHAnsi"/>
                <w:sz w:val="20"/>
              </w:rPr>
              <w:t xml:space="preserve"> a </w:t>
            </w:r>
            <w:r w:rsidRPr="00EC1FF0">
              <w:rPr>
                <w:rFonts w:asciiTheme="minorHAnsi" w:hAnsiTheme="minorHAnsi"/>
                <w:sz w:val="20"/>
              </w:rPr>
              <w:t>svoju neprítomnosť riadne neospravedlnil, predseda príslušného orgánu tohto člena najprv vyzve, aby svoju neprítomnosť zdôvodnil,</w:t>
            </w:r>
            <w:r w:rsidR="00EC1FF0">
              <w:rPr>
                <w:rFonts w:asciiTheme="minorHAnsi" w:hAnsiTheme="minorHAnsi"/>
                <w:sz w:val="20"/>
              </w:rPr>
              <w:t xml:space="preserve"> a </w:t>
            </w:r>
            <w:r w:rsidRPr="00EC1FF0">
              <w:rPr>
                <w:rFonts w:asciiTheme="minorHAnsi" w:hAnsiTheme="minorHAnsi"/>
                <w:sz w:val="20"/>
              </w:rPr>
              <w:t>potom ho môže požiadať, aby sa členstva</w:t>
            </w:r>
            <w:r w:rsidR="00EC1FF0">
              <w:rPr>
                <w:rFonts w:asciiTheme="minorHAnsi" w:hAnsiTheme="minorHAnsi"/>
                <w:sz w:val="20"/>
              </w:rPr>
              <w:t xml:space="preserve"> v </w:t>
            </w:r>
            <w:r w:rsidRPr="00EC1FF0">
              <w:rPr>
                <w:rFonts w:asciiTheme="minorHAnsi" w:hAnsiTheme="minorHAnsi"/>
                <w:sz w:val="20"/>
              </w:rPr>
              <w:t>sekcii alebo CCMI vzdal.</w:t>
            </w:r>
          </w:p>
        </w:tc>
        <w:tc>
          <w:tcPr>
            <w:tcW w:w="5715" w:type="dxa"/>
          </w:tcPr>
          <w:p w:rsidRPr="00EC1FF0" w:rsidR="00F10DD9" w:rsidP="00B8135B" w:rsidRDefault="00F10DD9" w14:paraId="4B06C20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72BFE79" w14:textId="77777777">
        <w:trPr>
          <w:jc w:val="center"/>
        </w:trPr>
        <w:tc>
          <w:tcPr>
            <w:tcW w:w="4809" w:type="dxa"/>
          </w:tcPr>
          <w:p w:rsidRPr="00EC1FF0" w:rsidR="00F10DD9" w:rsidP="00B8135B" w:rsidRDefault="00F10DD9" w14:paraId="0494C67E" w14:textId="6C55A961">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sekcie</w:t>
            </w:r>
            <w:r w:rsidR="00EC1FF0">
              <w:rPr>
                <w:rFonts w:asciiTheme="minorHAnsi" w:hAnsiTheme="minorHAnsi"/>
                <w:sz w:val="20"/>
              </w:rPr>
              <w:t xml:space="preserve"> o </w:t>
            </w:r>
            <w:r w:rsidRPr="00EC1FF0">
              <w:rPr>
                <w:rFonts w:asciiTheme="minorHAnsi" w:hAnsiTheme="minorHAnsi"/>
                <w:sz w:val="20"/>
              </w:rPr>
              <w:t>tom informuje predsedníctvo výboru</w:t>
            </w:r>
            <w:r w:rsidR="00EC1FF0">
              <w:rPr>
                <w:rFonts w:asciiTheme="minorHAnsi" w:hAnsiTheme="minorHAnsi"/>
                <w:sz w:val="20"/>
              </w:rPr>
              <w:t xml:space="preserve"> a </w:t>
            </w:r>
            <w:r w:rsidRPr="00EC1FF0">
              <w:rPr>
                <w:rFonts w:asciiTheme="minorHAnsi" w:hAnsiTheme="minorHAnsi"/>
                <w:sz w:val="20"/>
              </w:rPr>
              <w:t>začne sa postup nahradenia</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 xml:space="preserve">ustanoveniami </w:t>
            </w:r>
            <w:r w:rsidR="00124B7A">
              <w:rPr>
                <w:rFonts w:asciiTheme="minorHAnsi" w:hAnsiTheme="minorHAnsi"/>
                <w:sz w:val="20"/>
              </w:rPr>
              <w:t>článku </w:t>
            </w:r>
            <w:r w:rsidRPr="00EC1FF0">
              <w:rPr>
                <w:rFonts w:asciiTheme="minorHAnsi" w:hAnsiTheme="minorHAnsi"/>
                <w:sz w:val="20"/>
              </w:rPr>
              <w:t xml:space="preserve">23 </w:t>
            </w:r>
            <w:r w:rsidR="00124B7A">
              <w:rPr>
                <w:rFonts w:asciiTheme="minorHAnsi" w:hAnsiTheme="minorHAnsi"/>
                <w:sz w:val="20"/>
              </w:rPr>
              <w:t>ods. </w:t>
            </w:r>
            <w:r w:rsidRPr="00EC1FF0">
              <w:rPr>
                <w:rFonts w:asciiTheme="minorHAnsi" w:hAnsiTheme="minorHAnsi"/>
                <w:sz w:val="20"/>
              </w:rPr>
              <w:t>4 tohto rokovacieho poriadku.</w:t>
            </w:r>
          </w:p>
        </w:tc>
        <w:tc>
          <w:tcPr>
            <w:tcW w:w="5715" w:type="dxa"/>
          </w:tcPr>
          <w:p w:rsidRPr="00EC1FF0" w:rsidR="00F10DD9" w:rsidP="00B8135B" w:rsidRDefault="00F10DD9" w14:paraId="5A8F7503" w14:textId="77777777">
            <w:pPr>
              <w:widowControl w:val="0"/>
              <w:adjustRightInd w:val="0"/>
              <w:snapToGrid w:val="0"/>
              <w:rPr>
                <w:rFonts w:asciiTheme="minorHAnsi" w:hAnsiTheme="minorHAnsi" w:cstheme="minorHAnsi"/>
                <w:sz w:val="20"/>
                <w:szCs w:val="20"/>
              </w:rPr>
            </w:pPr>
          </w:p>
        </w:tc>
      </w:tr>
      <w:tr w:rsidRPr="00EC1FF0" w:rsidR="0057054B" w14:paraId="5DCE2D1D" w14:textId="77777777">
        <w:trPr>
          <w:jc w:val="center"/>
        </w:trPr>
        <w:tc>
          <w:tcPr>
            <w:tcW w:w="4809" w:type="dxa"/>
          </w:tcPr>
          <w:p w:rsidRPr="00EC1FF0" w:rsidR="00F10DD9" w:rsidP="00B8135B" w:rsidRDefault="00F10DD9" w14:paraId="74A14552"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69ED5DD6" w14:textId="77777777">
            <w:pPr>
              <w:widowControl w:val="0"/>
              <w:adjustRightInd w:val="0"/>
              <w:snapToGrid w:val="0"/>
              <w:jc w:val="center"/>
              <w:rPr>
                <w:rFonts w:asciiTheme="minorHAnsi" w:hAnsiTheme="minorHAnsi" w:cstheme="minorHAnsi"/>
                <w:b/>
                <w:sz w:val="20"/>
                <w:szCs w:val="20"/>
              </w:rPr>
            </w:pPr>
          </w:p>
        </w:tc>
      </w:tr>
      <w:tr w:rsidRPr="00EC1FF0" w:rsidR="0057054B" w14:paraId="49A5A47A" w14:textId="77777777">
        <w:trPr>
          <w:jc w:val="center"/>
        </w:trPr>
        <w:tc>
          <w:tcPr>
            <w:tcW w:w="4809" w:type="dxa"/>
          </w:tcPr>
          <w:p w:rsidRPr="00EC1FF0" w:rsidR="00F10DD9" w:rsidP="00B8135B" w:rsidRDefault="00315938" w14:paraId="29DAC429" w14:textId="3D91DD7D">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94</w:t>
            </w:r>
            <w:r>
              <w:rPr>
                <w:rFonts w:asciiTheme="minorHAnsi" w:hAnsiTheme="minorHAnsi"/>
                <w:b/>
                <w:sz w:val="20"/>
              </w:rPr>
              <w:t> – </w:t>
            </w:r>
            <w:r w:rsidRPr="00EC1FF0" w:rsidR="00F10DD9">
              <w:rPr>
                <w:rFonts w:asciiTheme="minorHAnsi" w:hAnsiTheme="minorHAnsi"/>
                <w:b/>
                <w:sz w:val="20"/>
              </w:rPr>
              <w:t>Disciplinárne konanie</w:t>
            </w:r>
          </w:p>
        </w:tc>
        <w:tc>
          <w:tcPr>
            <w:tcW w:w="5715" w:type="dxa"/>
          </w:tcPr>
          <w:p w:rsidRPr="00EC1FF0" w:rsidR="00F10DD9" w:rsidP="00B8135B" w:rsidRDefault="00F10DD9" w14:paraId="48A4125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2A3A838" w14:textId="77777777">
        <w:trPr>
          <w:jc w:val="center"/>
        </w:trPr>
        <w:tc>
          <w:tcPr>
            <w:tcW w:w="4809" w:type="dxa"/>
          </w:tcPr>
          <w:p w:rsidRPr="00EC1FF0" w:rsidR="00F10DD9" w:rsidP="00B8135B" w:rsidRDefault="00F10DD9" w14:paraId="1931C1AE" w14:textId="13BBF1E0">
            <w:pPr>
              <w:widowControl w:val="0"/>
              <w:adjustRightInd w:val="0"/>
              <w:snapToGrid w:val="0"/>
              <w:rPr>
                <w:rFonts w:asciiTheme="minorHAnsi" w:hAnsiTheme="minorHAnsi" w:cstheme="minorHAnsi"/>
                <w:sz w:val="20"/>
                <w:szCs w:val="20"/>
              </w:rPr>
            </w:pPr>
            <w:r w:rsidRPr="00EC1FF0">
              <w:rPr>
                <w:rFonts w:asciiTheme="minorHAnsi" w:hAnsiTheme="minorHAnsi"/>
                <w:sz w:val="20"/>
              </w:rPr>
              <w:t>Ak člen, delegát, náhradník alebo poradca poruší etické normy, pravidlá, zásady alebo štandardy správania alebo ak si riadne neplní povinnosti</w:t>
            </w:r>
            <w:r w:rsidR="00EC1FF0">
              <w:rPr>
                <w:rFonts w:asciiTheme="minorHAnsi" w:hAnsiTheme="minorHAnsi"/>
                <w:sz w:val="20"/>
              </w:rPr>
              <w:t xml:space="preserve"> a </w:t>
            </w:r>
            <w:r w:rsidRPr="00EC1FF0">
              <w:rPr>
                <w:rFonts w:asciiTheme="minorHAnsi" w:hAnsiTheme="minorHAnsi"/>
                <w:sz w:val="20"/>
              </w:rPr>
              <w:t>záväzky stanovené</w:t>
            </w:r>
            <w:r w:rsidR="00EC1FF0">
              <w:rPr>
                <w:rFonts w:asciiTheme="minorHAnsi" w:hAnsiTheme="minorHAnsi"/>
                <w:sz w:val="20"/>
              </w:rPr>
              <w:t xml:space="preserve"> v </w:t>
            </w:r>
            <w:r w:rsidRPr="00EC1FF0">
              <w:rPr>
                <w:rFonts w:asciiTheme="minorHAnsi" w:hAnsiTheme="minorHAnsi"/>
                <w:sz w:val="20"/>
              </w:rPr>
              <w:t>tomto rokovacom poriadku, etickom kódexe alebo štatúte členov, uplatní sa voči nemu disciplinárne konanie stanovené</w:t>
            </w:r>
            <w:r w:rsidR="00EC1FF0">
              <w:rPr>
                <w:rFonts w:asciiTheme="minorHAnsi" w:hAnsiTheme="minorHAnsi"/>
                <w:sz w:val="20"/>
              </w:rPr>
              <w:t xml:space="preserve"> v </w:t>
            </w:r>
            <w:r w:rsidRPr="00EC1FF0">
              <w:rPr>
                <w:rFonts w:asciiTheme="minorHAnsi" w:hAnsiTheme="minorHAnsi"/>
                <w:sz w:val="20"/>
              </w:rPr>
              <w:t>časti</w:t>
            </w:r>
            <w:r w:rsidR="007460BA">
              <w:rPr>
                <w:rFonts w:asciiTheme="minorHAnsi" w:hAnsiTheme="minorHAnsi"/>
                <w:sz w:val="20"/>
              </w:rPr>
              <w:t> </w:t>
            </w:r>
            <w:r w:rsidRPr="00EC1FF0">
              <w:rPr>
                <w:rFonts w:asciiTheme="minorHAnsi" w:hAnsiTheme="minorHAnsi"/>
                <w:sz w:val="20"/>
              </w:rPr>
              <w:t>III etického kódexu.</w:t>
            </w:r>
          </w:p>
        </w:tc>
        <w:tc>
          <w:tcPr>
            <w:tcW w:w="5715" w:type="dxa"/>
          </w:tcPr>
          <w:p w:rsidRPr="00EC1FF0" w:rsidR="00F10DD9" w:rsidP="00B8135B" w:rsidRDefault="00F10DD9" w14:paraId="24DFEEC7" w14:textId="77777777">
            <w:pPr>
              <w:widowControl w:val="0"/>
              <w:adjustRightInd w:val="0"/>
              <w:snapToGrid w:val="0"/>
              <w:rPr>
                <w:rFonts w:asciiTheme="minorHAnsi" w:hAnsiTheme="minorHAnsi" w:cstheme="minorHAnsi"/>
                <w:sz w:val="20"/>
                <w:szCs w:val="20"/>
              </w:rPr>
            </w:pPr>
          </w:p>
        </w:tc>
      </w:tr>
      <w:tr w:rsidRPr="00EC1FF0" w:rsidR="0057054B" w14:paraId="0B796CA0" w14:textId="77777777">
        <w:trPr>
          <w:jc w:val="center"/>
        </w:trPr>
        <w:tc>
          <w:tcPr>
            <w:tcW w:w="4809" w:type="dxa"/>
          </w:tcPr>
          <w:p w:rsidRPr="00EC1FF0" w:rsidR="00F10DD9" w:rsidP="00B8135B" w:rsidRDefault="00F10DD9" w14:paraId="4A9C8C0C"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72B583FE" w14:textId="77777777">
            <w:pPr>
              <w:widowControl w:val="0"/>
              <w:adjustRightInd w:val="0"/>
              <w:snapToGrid w:val="0"/>
              <w:rPr>
                <w:rFonts w:asciiTheme="minorHAnsi" w:hAnsiTheme="minorHAnsi" w:cstheme="minorHAnsi"/>
                <w:sz w:val="20"/>
                <w:szCs w:val="20"/>
              </w:rPr>
            </w:pPr>
          </w:p>
        </w:tc>
      </w:tr>
      <w:tr w:rsidRPr="00EC1FF0" w:rsidR="0057054B" w14:paraId="4C48E867" w14:textId="77777777">
        <w:trPr>
          <w:jc w:val="center"/>
        </w:trPr>
        <w:tc>
          <w:tcPr>
            <w:tcW w:w="4809" w:type="dxa"/>
          </w:tcPr>
          <w:p w:rsidRPr="00EC1FF0" w:rsidR="00F10DD9" w:rsidP="00B8135B" w:rsidRDefault="00315938" w14:paraId="64A6E334" w14:textId="0E3527C1">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95</w:t>
            </w:r>
            <w:r>
              <w:rPr>
                <w:rFonts w:asciiTheme="minorHAnsi" w:hAnsiTheme="minorHAnsi"/>
                <w:b/>
                <w:sz w:val="20"/>
              </w:rPr>
              <w:t> – </w:t>
            </w:r>
            <w:r w:rsidRPr="00EC1FF0" w:rsidR="00F10DD9">
              <w:rPr>
                <w:rFonts w:asciiTheme="minorHAnsi" w:hAnsiTheme="minorHAnsi"/>
                <w:b/>
                <w:sz w:val="20"/>
              </w:rPr>
              <w:t>Zbavenie imunity</w:t>
            </w:r>
          </w:p>
        </w:tc>
        <w:tc>
          <w:tcPr>
            <w:tcW w:w="5715" w:type="dxa"/>
          </w:tcPr>
          <w:p w:rsidRPr="00EC1FF0" w:rsidR="00F10DD9" w:rsidP="00B8135B" w:rsidRDefault="00F10DD9" w14:paraId="716723F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4088CB0" w14:textId="77777777">
        <w:trPr>
          <w:jc w:val="center"/>
        </w:trPr>
        <w:tc>
          <w:tcPr>
            <w:tcW w:w="4809" w:type="dxa"/>
          </w:tcPr>
          <w:p w:rsidRPr="00EC1FF0" w:rsidR="00F10DD9" w:rsidP="00B8135B" w:rsidRDefault="00F10DD9" w14:paraId="24C6548F" w14:textId="69437656">
            <w:pPr>
              <w:widowControl w:val="0"/>
              <w:adjustRightInd w:val="0"/>
              <w:snapToGrid w:val="0"/>
              <w:rPr>
                <w:rFonts w:asciiTheme="minorHAnsi" w:hAnsiTheme="minorHAnsi" w:cstheme="minorHAnsi"/>
                <w:sz w:val="20"/>
                <w:szCs w:val="20"/>
              </w:rPr>
            </w:pPr>
            <w:r w:rsidRPr="00EC1FF0">
              <w:rPr>
                <w:rFonts w:asciiTheme="minorHAnsi" w:hAnsiTheme="minorHAnsi"/>
                <w:sz w:val="20"/>
              </w:rPr>
              <w:t>Všetky žiadosti príslušných orgánov členského štátu</w:t>
            </w:r>
            <w:r w:rsidR="00EC1FF0">
              <w:rPr>
                <w:rFonts w:asciiTheme="minorHAnsi" w:hAnsiTheme="minorHAnsi"/>
                <w:sz w:val="20"/>
              </w:rPr>
              <w:t xml:space="preserve"> o </w:t>
            </w:r>
            <w:r w:rsidRPr="00EC1FF0">
              <w:rPr>
                <w:rFonts w:asciiTheme="minorHAnsi" w:hAnsiTheme="minorHAnsi"/>
                <w:sz w:val="20"/>
              </w:rPr>
              <w:t>zbavenie imunity člena výboru adresované predsedovi výboru sa vybavujú</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postupom stanoveným</w:t>
            </w:r>
            <w:r w:rsidR="00EC1FF0">
              <w:rPr>
                <w:rFonts w:asciiTheme="minorHAnsi" w:hAnsiTheme="minorHAnsi"/>
                <w:sz w:val="20"/>
              </w:rPr>
              <w:t xml:space="preserve"> v </w:t>
            </w:r>
            <w:r w:rsidRPr="00EC1FF0">
              <w:rPr>
                <w:rFonts w:asciiTheme="minorHAnsi" w:hAnsiTheme="minorHAnsi"/>
                <w:sz w:val="20"/>
              </w:rPr>
              <w:t>kapitole</w:t>
            </w:r>
            <w:r w:rsidR="007460BA">
              <w:rPr>
                <w:rFonts w:asciiTheme="minorHAnsi" w:hAnsiTheme="minorHAnsi"/>
                <w:sz w:val="20"/>
              </w:rPr>
              <w:t> </w:t>
            </w:r>
            <w:r w:rsidRPr="00EC1FF0">
              <w:rPr>
                <w:rFonts w:asciiTheme="minorHAnsi" w:hAnsiTheme="minorHAnsi"/>
                <w:sz w:val="20"/>
              </w:rPr>
              <w:t>IV štatútu členov.</w:t>
            </w:r>
          </w:p>
        </w:tc>
        <w:tc>
          <w:tcPr>
            <w:tcW w:w="5715" w:type="dxa"/>
          </w:tcPr>
          <w:p w:rsidRPr="00EC1FF0" w:rsidR="00F10DD9" w:rsidP="00B8135B" w:rsidRDefault="00F10DD9" w14:paraId="67A6B9F4" w14:textId="77777777">
            <w:pPr>
              <w:widowControl w:val="0"/>
              <w:adjustRightInd w:val="0"/>
              <w:snapToGrid w:val="0"/>
              <w:rPr>
                <w:rFonts w:asciiTheme="minorHAnsi" w:hAnsiTheme="minorHAnsi" w:cstheme="minorHAnsi"/>
                <w:sz w:val="20"/>
                <w:szCs w:val="20"/>
              </w:rPr>
            </w:pPr>
          </w:p>
        </w:tc>
      </w:tr>
      <w:tr w:rsidRPr="00EC1FF0" w:rsidR="0057054B" w14:paraId="770A0A89" w14:textId="77777777">
        <w:trPr>
          <w:jc w:val="center"/>
        </w:trPr>
        <w:tc>
          <w:tcPr>
            <w:tcW w:w="4809" w:type="dxa"/>
          </w:tcPr>
          <w:p w:rsidRPr="00EC1FF0" w:rsidR="00F10DD9" w:rsidP="00B8135B" w:rsidRDefault="00F10DD9" w14:paraId="0A30764B"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0036D1CC" w14:textId="77777777">
            <w:pPr>
              <w:widowControl w:val="0"/>
              <w:adjustRightInd w:val="0"/>
              <w:snapToGrid w:val="0"/>
              <w:rPr>
                <w:rFonts w:asciiTheme="minorHAnsi" w:hAnsiTheme="minorHAnsi" w:cstheme="minorHAnsi"/>
                <w:sz w:val="20"/>
                <w:szCs w:val="20"/>
              </w:rPr>
            </w:pPr>
          </w:p>
        </w:tc>
      </w:tr>
      <w:tr w:rsidRPr="00EC1FF0" w:rsidR="0057054B" w14:paraId="5743185D" w14:textId="77777777">
        <w:trPr>
          <w:jc w:val="center"/>
        </w:trPr>
        <w:tc>
          <w:tcPr>
            <w:tcW w:w="4809" w:type="dxa"/>
          </w:tcPr>
          <w:p w:rsidRPr="00EC1FF0" w:rsidR="00F10DD9" w:rsidP="00B8135B" w:rsidRDefault="00315938" w14:paraId="3E73B3EA" w14:textId="28E96BE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96</w:t>
            </w:r>
            <w:r>
              <w:rPr>
                <w:rFonts w:asciiTheme="minorHAnsi" w:hAnsiTheme="minorHAnsi"/>
                <w:b/>
                <w:sz w:val="20"/>
              </w:rPr>
              <w:t> – </w:t>
            </w:r>
            <w:r w:rsidRPr="00EC1FF0" w:rsidR="00F10DD9">
              <w:rPr>
                <w:rFonts w:asciiTheme="minorHAnsi" w:hAnsiTheme="minorHAnsi"/>
                <w:b/>
                <w:sz w:val="20"/>
              </w:rPr>
              <w:t>Poskytnutie pomoci</w:t>
            </w:r>
          </w:p>
        </w:tc>
        <w:tc>
          <w:tcPr>
            <w:tcW w:w="5715" w:type="dxa"/>
          </w:tcPr>
          <w:p w:rsidRPr="00EC1FF0" w:rsidR="00F10DD9" w:rsidP="00B8135B" w:rsidRDefault="00F10DD9" w14:paraId="77C9E81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40A8585" w14:textId="77777777">
        <w:trPr>
          <w:jc w:val="center"/>
        </w:trPr>
        <w:tc>
          <w:tcPr>
            <w:tcW w:w="4809" w:type="dxa"/>
          </w:tcPr>
          <w:p w:rsidRPr="00EC1FF0" w:rsidR="00F10DD9" w:rsidP="00B8135B" w:rsidRDefault="00F10DD9" w14:paraId="472AC27B" w14:textId="79E0621A">
            <w:pPr>
              <w:pStyle w:val="Heading1"/>
              <w:numPr>
                <w:ilvl w:val="0"/>
                <w:numId w:val="149"/>
              </w:numPr>
              <w:tabs>
                <w:tab w:val="left" w:pos="567"/>
              </w:tabs>
              <w:outlineLvl w:val="0"/>
              <w:rPr>
                <w:rFonts w:asciiTheme="minorHAnsi" w:hAnsiTheme="minorHAnsi" w:cstheme="minorHAnsi"/>
                <w:sz w:val="20"/>
                <w:szCs w:val="20"/>
              </w:rPr>
            </w:pPr>
            <w:r w:rsidRPr="00EC1FF0">
              <w:rPr>
                <w:rFonts w:asciiTheme="minorHAnsi" w:hAnsiTheme="minorHAnsi"/>
                <w:sz w:val="20"/>
              </w:rPr>
              <w:t>Členom výboru sa môže poskytnúť pomoc, ktorú Únia poskytuje úradníkom podľa Služobného poriadku úradníkov Európskej únie,</w:t>
            </w:r>
            <w:r w:rsidR="00EC1FF0">
              <w:rPr>
                <w:rFonts w:asciiTheme="minorHAnsi" w:hAnsiTheme="minorHAnsi"/>
                <w:sz w:val="20"/>
              </w:rPr>
              <w:t xml:space="preserve"> a </w:t>
            </w:r>
            <w:r w:rsidRPr="00EC1FF0">
              <w:rPr>
                <w:rFonts w:asciiTheme="minorHAnsi" w:hAnsiTheme="minorHAnsi"/>
                <w:sz w:val="20"/>
              </w:rPr>
              <w:t>to</w:t>
            </w:r>
            <w:r w:rsidR="00EC1FF0">
              <w:rPr>
                <w:rFonts w:asciiTheme="minorHAnsi" w:hAnsiTheme="minorHAnsi"/>
                <w:sz w:val="20"/>
              </w:rPr>
              <w:t xml:space="preserve"> v </w:t>
            </w:r>
            <w:r w:rsidRPr="00EC1FF0">
              <w:rPr>
                <w:rFonts w:asciiTheme="minorHAnsi" w:hAnsiTheme="minorHAnsi"/>
                <w:sz w:val="20"/>
              </w:rPr>
              <w:t>prípadoch</w:t>
            </w:r>
            <w:r w:rsidR="00EC1FF0">
              <w:rPr>
                <w:rFonts w:asciiTheme="minorHAnsi" w:hAnsiTheme="minorHAnsi"/>
                <w:sz w:val="20"/>
              </w:rPr>
              <w:t xml:space="preserve"> a </w:t>
            </w:r>
            <w:r w:rsidRPr="00EC1FF0">
              <w:rPr>
                <w:rFonts w:asciiTheme="minorHAnsi" w:hAnsiTheme="minorHAnsi"/>
                <w:sz w:val="20"/>
              </w:rPr>
              <w:t>za podmienok uvedených</w:t>
            </w:r>
            <w:r w:rsidR="00EC1FF0">
              <w:rPr>
                <w:rFonts w:asciiTheme="minorHAnsi" w:hAnsiTheme="minorHAnsi"/>
                <w:sz w:val="20"/>
              </w:rPr>
              <w:t xml:space="preserve"> v </w:t>
            </w:r>
            <w:r w:rsidRPr="00EC1FF0">
              <w:rPr>
                <w:rFonts w:asciiTheme="minorHAnsi" w:hAnsiTheme="minorHAnsi"/>
                <w:sz w:val="20"/>
              </w:rPr>
              <w:t>príslušných ustanoveniach.</w:t>
            </w:r>
          </w:p>
        </w:tc>
        <w:tc>
          <w:tcPr>
            <w:tcW w:w="5715" w:type="dxa"/>
          </w:tcPr>
          <w:p w:rsidRPr="00EC1FF0" w:rsidR="00F10DD9" w:rsidP="00B8135B" w:rsidRDefault="00F10DD9" w14:paraId="4E73B1E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2B12212" w14:textId="77777777">
        <w:trPr>
          <w:jc w:val="center"/>
        </w:trPr>
        <w:tc>
          <w:tcPr>
            <w:tcW w:w="4809" w:type="dxa"/>
          </w:tcPr>
          <w:p w:rsidRPr="00EC1FF0" w:rsidR="00F10DD9" w:rsidP="00B8135B" w:rsidRDefault="00F10DD9" w14:paraId="0EAD2B35" w14:textId="3EC4A9AD">
            <w:pPr>
              <w:pStyle w:val="Heading1"/>
              <w:numPr>
                <w:ilvl w:val="0"/>
                <w:numId w:val="149"/>
              </w:numPr>
              <w:tabs>
                <w:tab w:val="left" w:pos="567"/>
              </w:tabs>
              <w:outlineLvl w:val="0"/>
              <w:rPr>
                <w:rFonts w:asciiTheme="minorHAnsi" w:hAnsiTheme="minorHAnsi" w:cstheme="minorHAnsi"/>
                <w:sz w:val="20"/>
                <w:szCs w:val="20"/>
              </w:rPr>
            </w:pPr>
            <w:r w:rsidRPr="00EC1FF0">
              <w:rPr>
                <w:rFonts w:asciiTheme="minorHAnsi" w:hAnsiTheme="minorHAnsi"/>
                <w:sz w:val="20"/>
              </w:rPr>
              <w:t>O</w:t>
            </w:r>
            <w:r w:rsidR="00E63269">
              <w:rPr>
                <w:rFonts w:asciiTheme="minorHAnsi" w:hAnsiTheme="minorHAnsi"/>
                <w:sz w:val="20"/>
              </w:rPr>
              <w:t> </w:t>
            </w:r>
            <w:r w:rsidRPr="00EC1FF0">
              <w:rPr>
                <w:rFonts w:asciiTheme="minorHAnsi" w:hAnsiTheme="minorHAnsi"/>
                <w:sz w:val="20"/>
              </w:rPr>
              <w:t>žiadosti člena</w:t>
            </w:r>
            <w:r w:rsidR="00EC1FF0">
              <w:rPr>
                <w:rFonts w:asciiTheme="minorHAnsi" w:hAnsiTheme="minorHAnsi"/>
                <w:sz w:val="20"/>
              </w:rPr>
              <w:t xml:space="preserve"> o </w:t>
            </w:r>
            <w:r w:rsidRPr="00EC1FF0">
              <w:rPr>
                <w:rFonts w:asciiTheme="minorHAnsi" w:hAnsiTheme="minorHAnsi"/>
                <w:sz w:val="20"/>
              </w:rPr>
              <w:t>poskytnutie pomoci rozhoduje predsedníctvo na návrh predsedu výboru.</w:t>
            </w:r>
          </w:p>
        </w:tc>
        <w:tc>
          <w:tcPr>
            <w:tcW w:w="5715" w:type="dxa"/>
          </w:tcPr>
          <w:p w:rsidRPr="00EC1FF0" w:rsidR="00F10DD9" w:rsidP="00B8135B" w:rsidRDefault="00F10DD9" w14:paraId="245F442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074F5D0" w14:textId="77777777">
        <w:trPr>
          <w:jc w:val="center"/>
        </w:trPr>
        <w:tc>
          <w:tcPr>
            <w:tcW w:w="4809" w:type="dxa"/>
          </w:tcPr>
          <w:p w:rsidRPr="00EC1FF0" w:rsidR="00F10DD9" w:rsidP="00B8135B" w:rsidRDefault="00F10DD9" w14:paraId="23DE878C"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Predsedníctvo prijme rozhodnutie po vypočutí príslušného člena.</w:t>
            </w:r>
          </w:p>
        </w:tc>
        <w:tc>
          <w:tcPr>
            <w:tcW w:w="5715" w:type="dxa"/>
          </w:tcPr>
          <w:p w:rsidRPr="00EC1FF0" w:rsidR="00F10DD9" w:rsidP="00B8135B" w:rsidRDefault="00F10DD9" w14:paraId="2B02C387" w14:textId="77777777">
            <w:pPr>
              <w:widowControl w:val="0"/>
              <w:adjustRightInd w:val="0"/>
              <w:snapToGrid w:val="0"/>
              <w:rPr>
                <w:rFonts w:asciiTheme="minorHAnsi" w:hAnsiTheme="minorHAnsi" w:cstheme="minorHAnsi"/>
                <w:sz w:val="20"/>
                <w:szCs w:val="20"/>
              </w:rPr>
            </w:pPr>
          </w:p>
        </w:tc>
      </w:tr>
      <w:tr w:rsidRPr="00EC1FF0" w:rsidR="0057054B" w14:paraId="62070E44" w14:textId="77777777">
        <w:trPr>
          <w:jc w:val="center"/>
        </w:trPr>
        <w:tc>
          <w:tcPr>
            <w:tcW w:w="4809" w:type="dxa"/>
          </w:tcPr>
          <w:p w:rsidRPr="00EC1FF0" w:rsidR="00F10DD9" w:rsidP="00B8135B" w:rsidRDefault="00F10DD9" w14:paraId="5872A5DB" w14:textId="1EF4BBEE">
            <w:pPr>
              <w:pStyle w:val="Heading1"/>
              <w:numPr>
                <w:ilvl w:val="0"/>
                <w:numId w:val="149"/>
              </w:numPr>
              <w:tabs>
                <w:tab w:val="left" w:pos="567"/>
              </w:tabs>
              <w:outlineLvl w:val="0"/>
              <w:rPr>
                <w:rFonts w:asciiTheme="minorHAnsi" w:hAnsiTheme="minorHAnsi" w:cstheme="minorHAnsi"/>
                <w:sz w:val="20"/>
                <w:szCs w:val="20"/>
              </w:rPr>
            </w:pPr>
            <w:r w:rsidRPr="00EC1FF0">
              <w:rPr>
                <w:rFonts w:asciiTheme="minorHAnsi" w:hAnsiTheme="minorHAnsi"/>
                <w:sz w:val="20"/>
              </w:rPr>
              <w:t>Ak</w:t>
            </w:r>
            <w:r w:rsidR="00EC1FF0">
              <w:rPr>
                <w:rFonts w:asciiTheme="minorHAnsi" w:hAnsiTheme="minorHAnsi"/>
                <w:sz w:val="20"/>
              </w:rPr>
              <w:t xml:space="preserve"> o </w:t>
            </w:r>
            <w:r w:rsidRPr="00EC1FF0">
              <w:rPr>
                <w:rFonts w:asciiTheme="minorHAnsi" w:hAnsiTheme="minorHAnsi"/>
                <w:sz w:val="20"/>
              </w:rPr>
              <w:t>poskytnutie pomoci žiada člen predsedníctva, na rozhodovaní</w:t>
            </w:r>
            <w:r w:rsidR="00EC1FF0">
              <w:rPr>
                <w:rFonts w:asciiTheme="minorHAnsi" w:hAnsiTheme="minorHAnsi"/>
                <w:sz w:val="20"/>
              </w:rPr>
              <w:t xml:space="preserve"> o </w:t>
            </w:r>
            <w:r w:rsidRPr="00EC1FF0">
              <w:rPr>
                <w:rFonts w:asciiTheme="minorHAnsi" w:hAnsiTheme="minorHAnsi"/>
                <w:sz w:val="20"/>
              </w:rPr>
              <w:t>tomto bode na schôdzi predsedníctva sa nezúčastní.</w:t>
            </w:r>
          </w:p>
        </w:tc>
        <w:tc>
          <w:tcPr>
            <w:tcW w:w="5715" w:type="dxa"/>
          </w:tcPr>
          <w:p w:rsidRPr="00EC1FF0" w:rsidR="00F10DD9" w:rsidP="00B8135B" w:rsidRDefault="00F10DD9" w14:paraId="4151A21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3BB4183" w14:textId="77777777">
        <w:trPr>
          <w:jc w:val="center"/>
        </w:trPr>
        <w:tc>
          <w:tcPr>
            <w:tcW w:w="4809" w:type="dxa"/>
          </w:tcPr>
          <w:p w:rsidRPr="00EC1FF0" w:rsidR="00F10DD9" w:rsidP="00B8135B" w:rsidRDefault="00F10DD9" w14:paraId="09AEC915" w14:textId="2FD6CA89">
            <w:pPr>
              <w:widowControl w:val="0"/>
              <w:adjustRightInd w:val="0"/>
              <w:snapToGrid w:val="0"/>
              <w:rPr>
                <w:rFonts w:asciiTheme="minorHAnsi" w:hAnsiTheme="minorHAnsi" w:cstheme="minorHAnsi"/>
                <w:sz w:val="20"/>
                <w:szCs w:val="20"/>
              </w:rPr>
            </w:pPr>
            <w:r w:rsidRPr="00EC1FF0">
              <w:rPr>
                <w:rFonts w:asciiTheme="minorHAnsi" w:hAnsiTheme="minorHAnsi"/>
                <w:sz w:val="20"/>
              </w:rPr>
              <w:t>Ak</w:t>
            </w:r>
            <w:r w:rsidR="00EC1FF0">
              <w:rPr>
                <w:rFonts w:asciiTheme="minorHAnsi" w:hAnsiTheme="minorHAnsi"/>
                <w:sz w:val="20"/>
              </w:rPr>
              <w:t xml:space="preserve"> o </w:t>
            </w:r>
            <w:r w:rsidRPr="00EC1FF0">
              <w:rPr>
                <w:rFonts w:asciiTheme="minorHAnsi" w:hAnsiTheme="minorHAnsi"/>
                <w:sz w:val="20"/>
              </w:rPr>
              <w:t>poskytnutie pomoci žiada predseda výboru, predsedníctvo rozhodne na základe návrhu podpredsedu zodpovedného za CAF.</w:t>
            </w:r>
          </w:p>
        </w:tc>
        <w:tc>
          <w:tcPr>
            <w:tcW w:w="5715" w:type="dxa"/>
          </w:tcPr>
          <w:p w:rsidRPr="00EC1FF0" w:rsidR="00F10DD9" w:rsidP="00B8135B" w:rsidRDefault="00F10DD9" w14:paraId="1164D7E4" w14:textId="77777777">
            <w:pPr>
              <w:widowControl w:val="0"/>
              <w:adjustRightInd w:val="0"/>
              <w:snapToGrid w:val="0"/>
              <w:rPr>
                <w:rFonts w:asciiTheme="minorHAnsi" w:hAnsiTheme="minorHAnsi" w:cstheme="minorHAnsi"/>
                <w:sz w:val="20"/>
                <w:szCs w:val="20"/>
              </w:rPr>
            </w:pPr>
          </w:p>
        </w:tc>
      </w:tr>
      <w:tr w:rsidRPr="00EC1FF0" w:rsidR="0057054B" w14:paraId="01CD0D45" w14:textId="77777777">
        <w:trPr>
          <w:jc w:val="center"/>
        </w:trPr>
        <w:tc>
          <w:tcPr>
            <w:tcW w:w="4809" w:type="dxa"/>
          </w:tcPr>
          <w:p w:rsidRPr="00EC1FF0" w:rsidR="00F10DD9" w:rsidP="00B8135B" w:rsidRDefault="00F10DD9" w14:paraId="3D2DA94C"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1BC4AC31" w14:textId="77777777">
            <w:pPr>
              <w:widowControl w:val="0"/>
              <w:adjustRightInd w:val="0"/>
              <w:snapToGrid w:val="0"/>
              <w:jc w:val="left"/>
              <w:rPr>
                <w:rFonts w:asciiTheme="minorHAnsi" w:hAnsiTheme="minorHAnsi" w:cstheme="minorHAnsi"/>
                <w:sz w:val="20"/>
                <w:szCs w:val="20"/>
              </w:rPr>
            </w:pPr>
          </w:p>
        </w:tc>
      </w:tr>
      <w:tr w:rsidRPr="00EC1FF0" w:rsidR="0057054B" w14:paraId="3282B8E7" w14:textId="77777777">
        <w:trPr>
          <w:jc w:val="center"/>
        </w:trPr>
        <w:tc>
          <w:tcPr>
            <w:tcW w:w="4809" w:type="dxa"/>
          </w:tcPr>
          <w:p w:rsidRPr="00EC1FF0"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III</w:t>
            </w:r>
          </w:p>
        </w:tc>
        <w:tc>
          <w:tcPr>
            <w:tcW w:w="5715" w:type="dxa"/>
          </w:tcPr>
          <w:p w:rsidRPr="00EC1FF0"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BFC4F88" w14:textId="77777777">
        <w:trPr>
          <w:jc w:val="center"/>
        </w:trPr>
        <w:tc>
          <w:tcPr>
            <w:tcW w:w="4809" w:type="dxa"/>
          </w:tcPr>
          <w:p w:rsidRPr="00EC1FF0"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SPRÍSTUPŇOVANIE A PROPAGÁCIA PRÁC VÝBORU</w:t>
            </w:r>
          </w:p>
        </w:tc>
        <w:tc>
          <w:tcPr>
            <w:tcW w:w="5715" w:type="dxa"/>
          </w:tcPr>
          <w:p w:rsidRPr="00EC1FF0"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9840E89" w14:textId="77777777">
        <w:trPr>
          <w:jc w:val="center"/>
        </w:trPr>
        <w:tc>
          <w:tcPr>
            <w:tcW w:w="4809" w:type="dxa"/>
          </w:tcPr>
          <w:p w:rsidRPr="00EC1FF0" w:rsidR="00F10DD9" w:rsidP="00B8135B" w:rsidRDefault="00F10DD9" w14:paraId="16E90628"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049DE0FC"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A2EA0D1" w14:textId="77777777">
        <w:trPr>
          <w:jc w:val="center"/>
        </w:trPr>
        <w:tc>
          <w:tcPr>
            <w:tcW w:w="4809" w:type="dxa"/>
          </w:tcPr>
          <w:p w:rsidRPr="00EC1FF0" w:rsidR="00F10DD9" w:rsidP="00B8135B" w:rsidRDefault="00315938" w14:paraId="28CA3E47" w14:textId="67D0883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97</w:t>
            </w:r>
            <w:r>
              <w:rPr>
                <w:rFonts w:asciiTheme="minorHAnsi" w:hAnsiTheme="minorHAnsi"/>
                <w:b/>
                <w:sz w:val="20"/>
              </w:rPr>
              <w:t> – </w:t>
            </w:r>
            <w:r w:rsidRPr="00EC1FF0" w:rsidR="00F10DD9">
              <w:rPr>
                <w:rFonts w:asciiTheme="minorHAnsi" w:hAnsiTheme="minorHAnsi"/>
                <w:b/>
                <w:sz w:val="20"/>
              </w:rPr>
              <w:t>Zverejňovanie</w:t>
            </w:r>
          </w:p>
        </w:tc>
        <w:tc>
          <w:tcPr>
            <w:tcW w:w="5715" w:type="dxa"/>
          </w:tcPr>
          <w:p w:rsidRPr="00EC1FF0"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9DC664A" w14:textId="77777777">
        <w:trPr>
          <w:jc w:val="center"/>
        </w:trPr>
        <w:tc>
          <w:tcPr>
            <w:tcW w:w="4809" w:type="dxa"/>
          </w:tcPr>
          <w:p w:rsidRPr="00EC1FF0" w:rsidR="00F10DD9" w:rsidP="00B8135B" w:rsidRDefault="00F10DD9" w14:paraId="15D2D372" w14:textId="2A32B638">
            <w:pPr>
              <w:pStyle w:val="Heading1"/>
              <w:numPr>
                <w:ilvl w:val="0"/>
                <w:numId w:val="150"/>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zverejňuje svoje stanoviská</w:t>
            </w:r>
            <w:r w:rsidR="00EC1FF0">
              <w:rPr>
                <w:rFonts w:asciiTheme="minorHAnsi" w:hAnsiTheme="minorHAnsi"/>
                <w:sz w:val="20"/>
              </w:rPr>
              <w:t xml:space="preserve"> v </w:t>
            </w:r>
            <w:r w:rsidRPr="00EC1FF0">
              <w:rPr>
                <w:rFonts w:asciiTheme="minorHAnsi" w:hAnsiTheme="minorHAnsi"/>
                <w:sz w:val="20"/>
              </w:rPr>
              <w:t>Úradnom vestníku Európskej únie.</w:t>
            </w:r>
          </w:p>
        </w:tc>
        <w:tc>
          <w:tcPr>
            <w:tcW w:w="5715" w:type="dxa"/>
          </w:tcPr>
          <w:p w:rsidRPr="00EC1FF0" w:rsidR="00F10DD9" w:rsidP="00B8135B" w:rsidRDefault="00F10DD9" w14:paraId="54066AF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74D0218" w14:textId="77777777">
        <w:trPr>
          <w:jc w:val="center"/>
        </w:trPr>
        <w:tc>
          <w:tcPr>
            <w:tcW w:w="4809" w:type="dxa"/>
          </w:tcPr>
          <w:p w:rsidRPr="00EC1FF0" w:rsidR="00F10DD9" w:rsidP="00B8135B" w:rsidRDefault="00F10DD9" w14:paraId="10F6DDAD" w14:textId="019782B4">
            <w:pPr>
              <w:pStyle w:val="Heading1"/>
              <w:numPr>
                <w:ilvl w:val="0"/>
                <w:numId w:val="150"/>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Zloženie zhromaždenia, jeho predsedníctva</w:t>
            </w:r>
            <w:r w:rsidR="00EC1FF0">
              <w:rPr>
                <w:rFonts w:asciiTheme="minorHAnsi" w:hAnsiTheme="minorHAnsi"/>
                <w:sz w:val="20"/>
              </w:rPr>
              <w:t xml:space="preserve"> a </w:t>
            </w:r>
            <w:r w:rsidRPr="00EC1FF0">
              <w:rPr>
                <w:rFonts w:asciiTheme="minorHAnsi" w:hAnsiTheme="minorHAnsi"/>
                <w:sz w:val="20"/>
              </w:rPr>
              <w:t>sekcií, ako aj všetky zmeny</w:t>
            </w:r>
            <w:r w:rsidR="00EC1FF0">
              <w:rPr>
                <w:rFonts w:asciiTheme="minorHAnsi" w:hAnsiTheme="minorHAnsi"/>
                <w:sz w:val="20"/>
              </w:rPr>
              <w:t xml:space="preserve"> v </w:t>
            </w:r>
            <w:r w:rsidRPr="00EC1FF0">
              <w:rPr>
                <w:rFonts w:asciiTheme="minorHAnsi" w:hAnsiTheme="minorHAnsi"/>
                <w:sz w:val="20"/>
              </w:rPr>
              <w:t>tejto súvislosti, sa zverejňujú</w:t>
            </w:r>
            <w:r w:rsidR="00EC1FF0">
              <w:rPr>
                <w:rFonts w:asciiTheme="minorHAnsi" w:hAnsiTheme="minorHAnsi"/>
                <w:sz w:val="20"/>
              </w:rPr>
              <w:t xml:space="preserve"> v </w:t>
            </w:r>
            <w:r w:rsidRPr="00EC1FF0">
              <w:rPr>
                <w:rFonts w:asciiTheme="minorHAnsi" w:hAnsiTheme="minorHAnsi"/>
                <w:sz w:val="20"/>
              </w:rPr>
              <w:t>Úradnom vestníku Európskej únie</w:t>
            </w:r>
            <w:r w:rsidR="00EC1FF0">
              <w:rPr>
                <w:rFonts w:asciiTheme="minorHAnsi" w:hAnsiTheme="minorHAnsi"/>
                <w:sz w:val="20"/>
              </w:rPr>
              <w:t xml:space="preserve"> a </w:t>
            </w:r>
            <w:r w:rsidRPr="00EC1FF0">
              <w:rPr>
                <w:rFonts w:asciiTheme="minorHAnsi" w:hAnsiTheme="minorHAnsi"/>
                <w:sz w:val="20"/>
              </w:rPr>
              <w:t>na webovom sídle výboru.</w:t>
            </w:r>
          </w:p>
        </w:tc>
        <w:tc>
          <w:tcPr>
            <w:tcW w:w="5715" w:type="dxa"/>
          </w:tcPr>
          <w:p w:rsidRPr="00EC1FF0" w:rsidR="00F10DD9" w:rsidP="00B8135B" w:rsidRDefault="00F10DD9" w14:paraId="69A2DD7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0562B0F" w14:textId="77777777">
        <w:trPr>
          <w:jc w:val="center"/>
        </w:trPr>
        <w:tc>
          <w:tcPr>
            <w:tcW w:w="4809" w:type="dxa"/>
          </w:tcPr>
          <w:p w:rsidRPr="00EC1FF0" w:rsidR="00F10DD9" w:rsidP="00B8135B" w:rsidRDefault="00F10DD9" w14:paraId="56F4222F" w14:textId="77777777">
            <w:pPr>
              <w:rPr>
                <w:rFonts w:asciiTheme="minorHAnsi" w:hAnsiTheme="minorHAnsi" w:cstheme="minorHAnsi"/>
                <w:sz w:val="20"/>
                <w:szCs w:val="20"/>
              </w:rPr>
            </w:pPr>
          </w:p>
        </w:tc>
        <w:tc>
          <w:tcPr>
            <w:tcW w:w="5715" w:type="dxa"/>
          </w:tcPr>
          <w:p w:rsidRPr="00EC1FF0" w:rsidR="00F10DD9" w:rsidP="00B8135B" w:rsidRDefault="00F10DD9" w14:paraId="6ED04428" w14:textId="77777777">
            <w:pPr>
              <w:rPr>
                <w:rFonts w:asciiTheme="minorHAnsi" w:hAnsiTheme="minorHAnsi" w:cstheme="minorHAnsi"/>
                <w:sz w:val="20"/>
                <w:szCs w:val="20"/>
              </w:rPr>
            </w:pPr>
          </w:p>
        </w:tc>
      </w:tr>
      <w:tr w:rsidRPr="00EC1FF0" w:rsidR="0057054B" w14:paraId="14BEBE36" w14:textId="77777777">
        <w:trPr>
          <w:jc w:val="center"/>
        </w:trPr>
        <w:tc>
          <w:tcPr>
            <w:tcW w:w="4809" w:type="dxa"/>
          </w:tcPr>
          <w:p w:rsidRPr="00EC1FF0" w:rsidR="00F10DD9" w:rsidP="00B8135B" w:rsidRDefault="00315938" w14:paraId="6B21345D" w14:textId="0708776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98</w:t>
            </w:r>
            <w:r>
              <w:rPr>
                <w:rFonts w:asciiTheme="minorHAnsi" w:hAnsiTheme="minorHAnsi"/>
                <w:b/>
                <w:sz w:val="20"/>
              </w:rPr>
              <w:t> – </w:t>
            </w:r>
            <w:r w:rsidRPr="00EC1FF0" w:rsidR="00F10DD9">
              <w:rPr>
                <w:rFonts w:asciiTheme="minorHAnsi" w:hAnsiTheme="minorHAnsi"/>
                <w:b/>
                <w:sz w:val="20"/>
              </w:rPr>
              <w:t>Transparentnosť, otvorenosť</w:t>
            </w:r>
            <w:r w:rsidR="00EC1FF0">
              <w:rPr>
                <w:rFonts w:asciiTheme="minorHAnsi" w:hAnsiTheme="minorHAnsi"/>
                <w:b/>
                <w:sz w:val="20"/>
              </w:rPr>
              <w:t xml:space="preserve"> a </w:t>
            </w:r>
            <w:r w:rsidRPr="00EC1FF0" w:rsidR="00F10DD9">
              <w:rPr>
                <w:rFonts w:asciiTheme="minorHAnsi" w:hAnsiTheme="minorHAnsi"/>
                <w:b/>
                <w:sz w:val="20"/>
              </w:rPr>
              <w:t>právo na prístup</w:t>
            </w:r>
            <w:r w:rsidR="00EC1FF0">
              <w:rPr>
                <w:rFonts w:asciiTheme="minorHAnsi" w:hAnsiTheme="minorHAnsi"/>
                <w:b/>
                <w:sz w:val="20"/>
              </w:rPr>
              <w:t xml:space="preserve"> k </w:t>
            </w:r>
            <w:r w:rsidRPr="00EC1FF0" w:rsidR="00F10DD9">
              <w:rPr>
                <w:rFonts w:asciiTheme="minorHAnsi" w:hAnsiTheme="minorHAnsi"/>
                <w:b/>
                <w:sz w:val="20"/>
              </w:rPr>
              <w:t>dokumentom výboru</w:t>
            </w:r>
          </w:p>
        </w:tc>
        <w:tc>
          <w:tcPr>
            <w:tcW w:w="5715" w:type="dxa"/>
          </w:tcPr>
          <w:p w:rsidRPr="00EC1FF0"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493D656" w14:textId="77777777">
        <w:trPr>
          <w:jc w:val="center"/>
        </w:trPr>
        <w:tc>
          <w:tcPr>
            <w:tcW w:w="4809" w:type="dxa"/>
          </w:tcPr>
          <w:p w:rsidRPr="00EC1FF0"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z w:val="20"/>
                <w:szCs w:val="20"/>
              </w:rPr>
            </w:pPr>
            <w:r w:rsidRPr="00EC1FF0">
              <w:rPr>
                <w:rFonts w:asciiTheme="minorHAnsi" w:hAnsiTheme="minorHAnsi"/>
                <w:sz w:val="20"/>
              </w:rPr>
              <w:t>Výbor zabezpečuje transparentnosť svojich rozhodnutí, pričom sa čo najviac rešpektuje zásada otvorenosti.</w:t>
            </w:r>
          </w:p>
        </w:tc>
        <w:tc>
          <w:tcPr>
            <w:tcW w:w="5715" w:type="dxa"/>
          </w:tcPr>
          <w:p w:rsidRPr="00EC1FF0" w:rsidR="00F10DD9" w:rsidP="00B8135B" w:rsidRDefault="00F10DD9" w14:paraId="246B5588"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6928E56" w14:textId="77777777">
        <w:trPr>
          <w:jc w:val="center"/>
        </w:trPr>
        <w:tc>
          <w:tcPr>
            <w:tcW w:w="4809" w:type="dxa"/>
          </w:tcPr>
          <w:p w:rsidRPr="00EC1FF0" w:rsidR="00F10DD9" w:rsidP="00B8135B" w:rsidRDefault="00F10DD9" w14:paraId="364DE6B2" w14:textId="20B56CC5">
            <w:pPr>
              <w:pStyle w:val="Heading1"/>
              <w:numPr>
                <w:ilvl w:val="0"/>
                <w:numId w:val="151"/>
              </w:numPr>
              <w:tabs>
                <w:tab w:val="left" w:pos="567"/>
              </w:tabs>
              <w:outlineLvl w:val="0"/>
              <w:rPr>
                <w:rFonts w:asciiTheme="minorHAnsi" w:hAnsiTheme="minorHAnsi" w:cstheme="minorHAnsi"/>
                <w:sz w:val="20"/>
                <w:szCs w:val="20"/>
              </w:rPr>
            </w:pPr>
            <w:r w:rsidRPr="00EC1FF0">
              <w:rPr>
                <w:rFonts w:asciiTheme="minorHAnsi" w:hAnsiTheme="minorHAnsi"/>
                <w:sz w:val="20"/>
              </w:rPr>
              <w:t>V</w:t>
            </w:r>
            <w:r w:rsidR="00E63269">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E63269">
              <w:rPr>
                <w:rFonts w:asciiTheme="minorHAnsi" w:hAnsiTheme="minorHAnsi"/>
                <w:sz w:val="20"/>
              </w:rPr>
              <w:t> </w:t>
            </w:r>
            <w:r w:rsidRPr="00EC1FF0">
              <w:rPr>
                <w:rFonts w:asciiTheme="minorHAnsi" w:hAnsiTheme="minorHAnsi"/>
                <w:sz w:val="20"/>
              </w:rPr>
              <w:t>24 štvrtý odsek Zmluvy</w:t>
            </w:r>
            <w:r w:rsidR="00EC1FF0">
              <w:rPr>
                <w:rFonts w:asciiTheme="minorHAnsi" w:hAnsiTheme="minorHAnsi"/>
                <w:sz w:val="20"/>
              </w:rPr>
              <w:t xml:space="preserve"> o </w:t>
            </w:r>
            <w:r w:rsidRPr="00EC1FF0">
              <w:rPr>
                <w:rFonts w:asciiTheme="minorHAnsi" w:hAnsiTheme="minorHAnsi"/>
                <w:sz w:val="20"/>
              </w:rPr>
              <w:t>fungovaní Európskej únie má každý občan Európskej únie právo písomne sa obrátiť na výbor</w:t>
            </w:r>
            <w:r w:rsidR="00EC1FF0">
              <w:rPr>
                <w:rFonts w:asciiTheme="minorHAnsi" w:hAnsiTheme="minorHAnsi"/>
                <w:sz w:val="20"/>
              </w:rPr>
              <w:t xml:space="preserve"> v </w:t>
            </w:r>
            <w:r w:rsidRPr="00EC1FF0">
              <w:rPr>
                <w:rFonts w:asciiTheme="minorHAnsi" w:hAnsiTheme="minorHAnsi"/>
                <w:sz w:val="20"/>
              </w:rPr>
              <w:t>niektorom</w:t>
            </w:r>
            <w:r w:rsidR="00EC1FF0">
              <w:rPr>
                <w:rFonts w:asciiTheme="minorHAnsi" w:hAnsiTheme="minorHAnsi"/>
                <w:sz w:val="20"/>
              </w:rPr>
              <w:t xml:space="preserve"> z </w:t>
            </w:r>
            <w:r w:rsidRPr="00EC1FF0">
              <w:rPr>
                <w:rFonts w:asciiTheme="minorHAnsi" w:hAnsiTheme="minorHAnsi"/>
                <w:sz w:val="20"/>
              </w:rPr>
              <w:t>úradných jazykov</w:t>
            </w:r>
            <w:r w:rsidR="00EC1FF0">
              <w:rPr>
                <w:rFonts w:asciiTheme="minorHAnsi" w:hAnsiTheme="minorHAnsi"/>
                <w:sz w:val="20"/>
              </w:rPr>
              <w:t xml:space="preserve"> a </w:t>
            </w:r>
            <w:r w:rsidRPr="00EC1FF0">
              <w:rPr>
                <w:rFonts w:asciiTheme="minorHAnsi" w:hAnsiTheme="minorHAnsi"/>
                <w:sz w:val="20"/>
              </w:rPr>
              <w:t>dostať odpoveď</w:t>
            </w:r>
            <w:r w:rsidR="00EC1FF0">
              <w:rPr>
                <w:rFonts w:asciiTheme="minorHAnsi" w:hAnsiTheme="minorHAnsi"/>
                <w:sz w:val="20"/>
              </w:rPr>
              <w:t xml:space="preserve"> v </w:t>
            </w:r>
            <w:r w:rsidRPr="00EC1FF0">
              <w:rPr>
                <w:rFonts w:asciiTheme="minorHAnsi" w:hAnsiTheme="minorHAnsi"/>
                <w:sz w:val="20"/>
              </w:rPr>
              <w:t>tom istom jazyku.</w:t>
            </w:r>
          </w:p>
        </w:tc>
        <w:tc>
          <w:tcPr>
            <w:tcW w:w="5715" w:type="dxa"/>
          </w:tcPr>
          <w:p w:rsidRPr="00EC1FF0" w:rsidR="00F10DD9" w:rsidP="00B8135B" w:rsidRDefault="00F10DD9" w14:paraId="659810C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F6B6511" w14:textId="77777777">
        <w:trPr>
          <w:jc w:val="center"/>
        </w:trPr>
        <w:tc>
          <w:tcPr>
            <w:tcW w:w="4809" w:type="dxa"/>
          </w:tcPr>
          <w:p w:rsidRPr="00EC1FF0" w:rsidR="00F10DD9" w:rsidP="00B8135B" w:rsidRDefault="00F10DD9" w14:paraId="6F95BFFB" w14:textId="25397B56">
            <w:pPr>
              <w:pStyle w:val="Heading1"/>
              <w:numPr>
                <w:ilvl w:val="0"/>
                <w:numId w:val="151"/>
              </w:numPr>
              <w:tabs>
                <w:tab w:val="left" w:pos="567"/>
              </w:tabs>
              <w:outlineLvl w:val="0"/>
              <w:rPr>
                <w:rFonts w:asciiTheme="minorHAnsi" w:hAnsiTheme="minorHAnsi" w:cstheme="minorHAnsi"/>
                <w:sz w:val="20"/>
                <w:szCs w:val="20"/>
              </w:rPr>
            </w:pPr>
            <w:r w:rsidRPr="00EC1FF0">
              <w:rPr>
                <w:rFonts w:asciiTheme="minorHAnsi" w:hAnsiTheme="minorHAnsi"/>
                <w:sz w:val="20"/>
              </w:rPr>
              <w:lastRenderedPageBreak/>
              <w:t>V</w:t>
            </w:r>
            <w:r w:rsidR="00E63269">
              <w:rPr>
                <w:rFonts w:asciiTheme="minorHAnsi" w:hAnsiTheme="minorHAnsi"/>
                <w:sz w:val="20"/>
              </w:rPr>
              <w:t>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článkom</w:t>
            </w:r>
            <w:r w:rsidR="00E63269">
              <w:rPr>
                <w:rFonts w:asciiTheme="minorHAnsi" w:hAnsiTheme="minorHAnsi"/>
                <w:sz w:val="20"/>
              </w:rPr>
              <w:t> </w:t>
            </w:r>
            <w:r w:rsidRPr="00EC1FF0">
              <w:rPr>
                <w:rFonts w:asciiTheme="minorHAnsi" w:hAnsiTheme="minorHAnsi"/>
                <w:sz w:val="20"/>
              </w:rPr>
              <w:t>15 Zmluvy</w:t>
            </w:r>
            <w:r w:rsidR="00EC1FF0">
              <w:rPr>
                <w:rFonts w:asciiTheme="minorHAnsi" w:hAnsiTheme="minorHAnsi"/>
                <w:sz w:val="20"/>
              </w:rPr>
              <w:t xml:space="preserve"> o </w:t>
            </w:r>
            <w:r w:rsidRPr="00EC1FF0">
              <w:rPr>
                <w:rFonts w:asciiTheme="minorHAnsi" w:hAnsiTheme="minorHAnsi"/>
                <w:sz w:val="20"/>
              </w:rPr>
              <w:t>fungovaní Európskej únie má každý občan Únie</w:t>
            </w:r>
            <w:r w:rsidR="00EC1FF0">
              <w:rPr>
                <w:rFonts w:asciiTheme="minorHAnsi" w:hAnsiTheme="minorHAnsi"/>
                <w:sz w:val="20"/>
              </w:rPr>
              <w:t xml:space="preserve"> a </w:t>
            </w:r>
            <w:r w:rsidRPr="00EC1FF0">
              <w:rPr>
                <w:rFonts w:asciiTheme="minorHAnsi" w:hAnsiTheme="minorHAnsi"/>
                <w:sz w:val="20"/>
              </w:rPr>
              <w:t>každá fyzická alebo právnická osoba</w:t>
            </w:r>
            <w:r w:rsidR="00EC1FF0">
              <w:rPr>
                <w:rFonts w:asciiTheme="minorHAnsi" w:hAnsiTheme="minorHAnsi"/>
                <w:sz w:val="20"/>
              </w:rPr>
              <w:t xml:space="preserve"> s </w:t>
            </w:r>
            <w:r w:rsidRPr="00EC1FF0">
              <w:rPr>
                <w:rFonts w:asciiTheme="minorHAnsi" w:hAnsiTheme="minorHAnsi"/>
                <w:sz w:val="20"/>
              </w:rPr>
              <w:t>bydliskom alebo zapísaným sídlom</w:t>
            </w:r>
            <w:r w:rsidR="00EC1FF0">
              <w:rPr>
                <w:rFonts w:asciiTheme="minorHAnsi" w:hAnsiTheme="minorHAnsi"/>
                <w:sz w:val="20"/>
              </w:rPr>
              <w:t xml:space="preserve"> v </w:t>
            </w:r>
            <w:r w:rsidRPr="00EC1FF0">
              <w:rPr>
                <w:rFonts w:asciiTheme="minorHAnsi" w:hAnsiTheme="minorHAnsi"/>
                <w:sz w:val="20"/>
              </w:rPr>
              <w:t>členskom štáte právo na prístup</w:t>
            </w:r>
            <w:r w:rsidR="00EC1FF0">
              <w:rPr>
                <w:rFonts w:asciiTheme="minorHAnsi" w:hAnsiTheme="minorHAnsi"/>
                <w:sz w:val="20"/>
              </w:rPr>
              <w:t xml:space="preserve"> k </w:t>
            </w:r>
            <w:r w:rsidRPr="00EC1FF0">
              <w:rPr>
                <w:rFonts w:asciiTheme="minorHAnsi" w:hAnsiTheme="minorHAnsi"/>
                <w:sz w:val="20"/>
              </w:rPr>
              <w:t>dokumentom výboru bez ohľadu na ich nosič.</w:t>
            </w:r>
          </w:p>
        </w:tc>
        <w:tc>
          <w:tcPr>
            <w:tcW w:w="5715" w:type="dxa"/>
          </w:tcPr>
          <w:p w:rsidRPr="00EC1FF0" w:rsidR="00F10DD9" w:rsidP="00B8135B" w:rsidRDefault="00F10DD9" w14:paraId="5EF2E29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610FF42" w14:textId="77777777">
        <w:trPr>
          <w:jc w:val="center"/>
        </w:trPr>
        <w:tc>
          <w:tcPr>
            <w:tcW w:w="4809" w:type="dxa"/>
          </w:tcPr>
          <w:p w:rsidRPr="00EC1FF0" w:rsidR="00F10DD9" w:rsidP="00E63269" w:rsidRDefault="00F10DD9" w14:paraId="4C744EB9" w14:textId="5F1AD4AD">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Na tento prístup</w:t>
            </w:r>
            <w:r w:rsidR="00EC1FF0">
              <w:rPr>
                <w:rFonts w:asciiTheme="minorHAnsi" w:hAnsiTheme="minorHAnsi"/>
                <w:sz w:val="20"/>
              </w:rPr>
              <w:t xml:space="preserve"> k </w:t>
            </w:r>
            <w:r w:rsidRPr="00EC1FF0">
              <w:rPr>
                <w:rFonts w:asciiTheme="minorHAnsi" w:hAnsiTheme="minorHAnsi"/>
                <w:sz w:val="20"/>
              </w:rPr>
              <w:t>dokumentom výboru sa vzťahujú zásady, podmienky</w:t>
            </w:r>
            <w:r w:rsidR="00EC1FF0">
              <w:rPr>
                <w:rFonts w:asciiTheme="minorHAnsi" w:hAnsiTheme="minorHAnsi"/>
                <w:sz w:val="20"/>
              </w:rPr>
              <w:t xml:space="preserve"> a </w:t>
            </w:r>
            <w:r w:rsidRPr="00EC1FF0">
              <w:rPr>
                <w:rFonts w:asciiTheme="minorHAnsi" w:hAnsiTheme="minorHAnsi"/>
                <w:sz w:val="20"/>
              </w:rPr>
              <w:t>obmedzenia stanovené</w:t>
            </w:r>
            <w:r w:rsidR="00EC1FF0">
              <w:rPr>
                <w:rFonts w:asciiTheme="minorHAnsi" w:hAnsiTheme="minorHAnsi"/>
                <w:sz w:val="20"/>
              </w:rPr>
              <w:t xml:space="preserve"> v </w:t>
            </w:r>
            <w:r w:rsidRPr="00EC1FF0">
              <w:rPr>
                <w:rFonts w:asciiTheme="minorHAnsi" w:hAnsiTheme="minorHAnsi"/>
                <w:sz w:val="20"/>
              </w:rPr>
              <w:t>európskych nariadeniach</w:t>
            </w:r>
            <w:r w:rsidR="00EC1FF0">
              <w:rPr>
                <w:rFonts w:asciiTheme="minorHAnsi" w:hAnsiTheme="minorHAnsi"/>
                <w:sz w:val="20"/>
              </w:rPr>
              <w:t xml:space="preserve"> a </w:t>
            </w:r>
            <w:r w:rsidRPr="00EC1FF0">
              <w:rPr>
                <w:rFonts w:asciiTheme="minorHAnsi" w:hAnsiTheme="minorHAnsi"/>
                <w:sz w:val="20"/>
              </w:rPr>
              <w:t>interných rozhodnutiach výboru, ako aj pravidlá EÚ</w:t>
            </w:r>
            <w:r w:rsidR="00EC1FF0">
              <w:rPr>
                <w:rFonts w:asciiTheme="minorHAnsi" w:hAnsiTheme="minorHAnsi"/>
                <w:sz w:val="20"/>
              </w:rPr>
              <w:t xml:space="preserve"> o </w:t>
            </w:r>
            <w:r w:rsidRPr="00EC1FF0">
              <w:rPr>
                <w:rFonts w:asciiTheme="minorHAnsi" w:hAnsiTheme="minorHAnsi"/>
                <w:sz w:val="20"/>
              </w:rPr>
              <w:t>ochrane údajov.</w:t>
            </w:r>
          </w:p>
        </w:tc>
        <w:tc>
          <w:tcPr>
            <w:tcW w:w="5715" w:type="dxa"/>
          </w:tcPr>
          <w:p w:rsidRPr="00EC1FF0" w:rsidR="00F10DD9" w:rsidP="00E63269" w:rsidRDefault="00F10DD9" w14:paraId="24FCEFDE" w14:textId="77777777">
            <w:pPr>
              <w:keepNext/>
              <w:keepLines/>
              <w:widowControl w:val="0"/>
              <w:adjustRightInd w:val="0"/>
              <w:snapToGrid w:val="0"/>
              <w:rPr>
                <w:rFonts w:asciiTheme="minorHAnsi" w:hAnsiTheme="minorHAnsi" w:cstheme="minorHAnsi"/>
                <w:sz w:val="20"/>
                <w:szCs w:val="20"/>
              </w:rPr>
            </w:pPr>
          </w:p>
        </w:tc>
      </w:tr>
      <w:tr w:rsidRPr="00EC1FF0" w:rsidR="0057054B" w14:paraId="051D8F20" w14:textId="77777777">
        <w:trPr>
          <w:jc w:val="center"/>
        </w:trPr>
        <w:tc>
          <w:tcPr>
            <w:tcW w:w="4809" w:type="dxa"/>
          </w:tcPr>
          <w:p w:rsidRPr="00EC1FF0"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sidRPr="00EC1FF0">
              <w:rPr>
                <w:rFonts w:asciiTheme="minorHAnsi" w:hAnsiTheme="minorHAnsi"/>
                <w:sz w:val="20"/>
              </w:rPr>
              <w:t>Výbor vedie register svojich dokumentov.</w:t>
            </w:r>
          </w:p>
        </w:tc>
        <w:tc>
          <w:tcPr>
            <w:tcW w:w="5715" w:type="dxa"/>
          </w:tcPr>
          <w:p w:rsidRPr="00EC1FF0"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A0873BF" w14:textId="77777777">
        <w:trPr>
          <w:jc w:val="center"/>
        </w:trPr>
        <w:tc>
          <w:tcPr>
            <w:tcW w:w="4809" w:type="dxa"/>
          </w:tcPr>
          <w:p w:rsidRPr="00EC1FF0" w:rsidR="00F10DD9" w:rsidP="00B8135B" w:rsidRDefault="00F10DD9" w14:paraId="6BB94B2C" w14:textId="6423A658">
            <w:pPr>
              <w:widowControl w:val="0"/>
              <w:adjustRightInd w:val="0"/>
              <w:snapToGrid w:val="0"/>
              <w:rPr>
                <w:rFonts w:asciiTheme="minorHAnsi" w:hAnsiTheme="minorHAnsi" w:cstheme="minorHAnsi"/>
                <w:sz w:val="20"/>
                <w:szCs w:val="20"/>
              </w:rPr>
            </w:pPr>
            <w:r w:rsidRPr="00EC1FF0">
              <w:rPr>
                <w:rFonts w:asciiTheme="minorHAnsi" w:hAnsiTheme="minorHAnsi"/>
                <w:sz w:val="20"/>
              </w:rPr>
              <w:t>V tejto súvislosti predsedníctvo prijme interné pravidlá upravujúce podmienky prístupu</w:t>
            </w:r>
            <w:r w:rsidR="00EC1FF0">
              <w:rPr>
                <w:rFonts w:asciiTheme="minorHAnsi" w:hAnsiTheme="minorHAnsi"/>
                <w:sz w:val="20"/>
              </w:rPr>
              <w:t xml:space="preserve"> k </w:t>
            </w:r>
            <w:r w:rsidRPr="00EC1FF0">
              <w:rPr>
                <w:rFonts w:asciiTheme="minorHAnsi" w:hAnsiTheme="minorHAnsi"/>
                <w:sz w:val="20"/>
              </w:rPr>
              <w:t>tomuto registru</w:t>
            </w:r>
            <w:r w:rsidR="00EC1FF0">
              <w:rPr>
                <w:rFonts w:asciiTheme="minorHAnsi" w:hAnsiTheme="minorHAnsi"/>
                <w:sz w:val="20"/>
              </w:rPr>
              <w:t xml:space="preserve"> a </w:t>
            </w:r>
            <w:r w:rsidRPr="00EC1FF0">
              <w:rPr>
                <w:rFonts w:asciiTheme="minorHAnsi" w:hAnsiTheme="minorHAnsi"/>
                <w:sz w:val="20"/>
              </w:rPr>
              <w:t>určí zoznam dokumentov, ktoré sú priamo prístupné.</w:t>
            </w:r>
          </w:p>
        </w:tc>
        <w:tc>
          <w:tcPr>
            <w:tcW w:w="5715" w:type="dxa"/>
          </w:tcPr>
          <w:p w:rsidRPr="00EC1FF0" w:rsidR="00F10DD9" w:rsidP="00B8135B" w:rsidRDefault="00F10DD9" w14:paraId="3E85C4FB" w14:textId="44447FBF">
            <w:pPr>
              <w:widowControl w:val="0"/>
              <w:adjustRightInd w:val="0"/>
              <w:snapToGrid w:val="0"/>
              <w:rPr>
                <w:rFonts w:asciiTheme="minorHAnsi" w:hAnsiTheme="minorHAnsi" w:cstheme="minorHAnsi"/>
                <w:sz w:val="20"/>
                <w:szCs w:val="20"/>
              </w:rPr>
            </w:pPr>
          </w:p>
        </w:tc>
      </w:tr>
      <w:tr w:rsidRPr="00EC1FF0" w:rsidR="0057054B" w14:paraId="114D5E46" w14:textId="77777777">
        <w:trPr>
          <w:jc w:val="center"/>
        </w:trPr>
        <w:tc>
          <w:tcPr>
            <w:tcW w:w="4809" w:type="dxa"/>
          </w:tcPr>
          <w:p w:rsidRPr="00EC1FF0" w:rsidR="00F10DD9" w:rsidP="00B8135B" w:rsidRDefault="00F10DD9" w14:paraId="1A07CE45" w14:textId="1EC15802">
            <w:pPr>
              <w:widowControl w:val="0"/>
              <w:adjustRightInd w:val="0"/>
              <w:snapToGrid w:val="0"/>
              <w:rPr>
                <w:rFonts w:asciiTheme="minorHAnsi" w:hAnsiTheme="minorHAnsi" w:cstheme="minorHAnsi"/>
                <w:sz w:val="20"/>
                <w:szCs w:val="20"/>
              </w:rPr>
            </w:pPr>
            <w:r w:rsidRPr="00EC1FF0">
              <w:rPr>
                <w:rFonts w:asciiTheme="minorHAnsi" w:hAnsiTheme="minorHAnsi"/>
                <w:sz w:val="20"/>
              </w:rPr>
              <w:t>Jeho cieľom je zabezpečiť, aby boli</w:t>
            </w:r>
            <w:r w:rsidR="00EC1FF0">
              <w:rPr>
                <w:rFonts w:asciiTheme="minorHAnsi" w:hAnsiTheme="minorHAnsi"/>
                <w:sz w:val="20"/>
              </w:rPr>
              <w:t xml:space="preserve"> v </w:t>
            </w:r>
            <w:r w:rsidRPr="00EC1FF0">
              <w:rPr>
                <w:rFonts w:asciiTheme="minorHAnsi" w:hAnsiTheme="minorHAnsi"/>
                <w:sz w:val="20"/>
              </w:rPr>
              <w:t>registri zaznamenané všetky dokumenty výboru, najmä rozhodnutia zhromaždenia, predsedníctva</w:t>
            </w:r>
            <w:r w:rsidR="00EC1FF0">
              <w:rPr>
                <w:rFonts w:asciiTheme="minorHAnsi" w:hAnsiTheme="minorHAnsi"/>
                <w:sz w:val="20"/>
              </w:rPr>
              <w:t xml:space="preserve"> a </w:t>
            </w:r>
            <w:r w:rsidRPr="00EC1FF0">
              <w:rPr>
                <w:rFonts w:asciiTheme="minorHAnsi" w:hAnsiTheme="minorHAnsi"/>
                <w:sz w:val="20"/>
              </w:rPr>
              <w:t>predsedu výboru.</w:t>
            </w:r>
          </w:p>
        </w:tc>
        <w:tc>
          <w:tcPr>
            <w:tcW w:w="5715" w:type="dxa"/>
          </w:tcPr>
          <w:p w:rsidRPr="00EC1FF0" w:rsidR="00F10DD9" w:rsidP="00B8135B" w:rsidRDefault="00F10DD9" w14:paraId="3880DE38" w14:textId="77777777">
            <w:pPr>
              <w:widowControl w:val="0"/>
              <w:adjustRightInd w:val="0"/>
              <w:snapToGrid w:val="0"/>
              <w:rPr>
                <w:rFonts w:asciiTheme="minorHAnsi" w:hAnsiTheme="minorHAnsi" w:cstheme="minorHAnsi"/>
                <w:sz w:val="20"/>
                <w:szCs w:val="20"/>
              </w:rPr>
            </w:pPr>
          </w:p>
        </w:tc>
      </w:tr>
      <w:tr w:rsidRPr="00EC1FF0" w:rsidR="0057054B" w14:paraId="60266EE1" w14:textId="77777777">
        <w:trPr>
          <w:jc w:val="center"/>
        </w:trPr>
        <w:tc>
          <w:tcPr>
            <w:tcW w:w="4809" w:type="dxa"/>
          </w:tcPr>
          <w:p w:rsidRPr="00EC1FF0" w:rsidR="00F10DD9" w:rsidP="00B8135B" w:rsidRDefault="00F10DD9" w14:paraId="50718007" w14:textId="25956F47">
            <w:pPr>
              <w:pStyle w:val="Heading1"/>
              <w:numPr>
                <w:ilvl w:val="0"/>
                <w:numId w:val="151"/>
              </w:numPr>
              <w:tabs>
                <w:tab w:val="left" w:pos="567"/>
              </w:tabs>
              <w:outlineLvl w:val="0"/>
              <w:rPr>
                <w:rFonts w:asciiTheme="minorHAnsi" w:hAnsiTheme="minorHAnsi" w:cstheme="minorHAnsi"/>
                <w:sz w:val="20"/>
                <w:szCs w:val="20"/>
              </w:rPr>
            </w:pPr>
            <w:r w:rsidRPr="00EC1FF0">
              <w:rPr>
                <w:rFonts w:asciiTheme="minorHAnsi" w:hAnsiTheme="minorHAnsi"/>
                <w:sz w:val="20"/>
              </w:rPr>
              <w:t>Generálny tajomník po konzultácii</w:t>
            </w:r>
            <w:r w:rsidR="00EC1FF0">
              <w:rPr>
                <w:rFonts w:asciiTheme="minorHAnsi" w:hAnsiTheme="minorHAnsi"/>
                <w:sz w:val="20"/>
              </w:rPr>
              <w:t xml:space="preserve"> s </w:t>
            </w:r>
            <w:r w:rsidRPr="00EC1FF0">
              <w:rPr>
                <w:rFonts w:asciiTheme="minorHAnsi" w:hAnsiTheme="minorHAnsi"/>
                <w:sz w:val="20"/>
              </w:rPr>
              <w:t>rozšíreným užším predsedníctvom</w:t>
            </w:r>
            <w:r w:rsidR="00EC1FF0">
              <w:rPr>
                <w:rFonts w:asciiTheme="minorHAnsi" w:hAnsiTheme="minorHAnsi"/>
                <w:sz w:val="20"/>
              </w:rPr>
              <w:t xml:space="preserve"> a </w:t>
            </w:r>
            <w:r w:rsidRPr="00EC1FF0">
              <w:rPr>
                <w:rFonts w:asciiTheme="minorHAnsi" w:hAnsiTheme="minorHAnsi"/>
                <w:sz w:val="20"/>
              </w:rPr>
              <w:t>právnym oddelením zabezpečí prijatie opatrení potrebných na to, aby sa verejnosti zaručilo právo na prístup</w:t>
            </w:r>
            <w:r w:rsidR="00EC1FF0">
              <w:rPr>
                <w:rFonts w:asciiTheme="minorHAnsi" w:hAnsiTheme="minorHAnsi"/>
                <w:sz w:val="20"/>
              </w:rPr>
              <w:t xml:space="preserve"> k </w:t>
            </w:r>
            <w:r w:rsidRPr="00EC1FF0">
              <w:rPr>
                <w:rFonts w:asciiTheme="minorHAnsi" w:hAnsiTheme="minorHAnsi"/>
                <w:sz w:val="20"/>
              </w:rPr>
              <w:t>príslušným dokumentom.</w:t>
            </w:r>
          </w:p>
        </w:tc>
        <w:tc>
          <w:tcPr>
            <w:tcW w:w="5715" w:type="dxa"/>
          </w:tcPr>
          <w:p w:rsidRPr="00EC1FF0"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D78AA92" w14:textId="77777777">
        <w:trPr>
          <w:jc w:val="center"/>
        </w:trPr>
        <w:tc>
          <w:tcPr>
            <w:tcW w:w="4809" w:type="dxa"/>
          </w:tcPr>
          <w:p w:rsidRPr="00EC1FF0" w:rsidR="00F10DD9" w:rsidP="00B8135B" w:rsidRDefault="00F10DD9" w14:paraId="33678D58"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26A62FED" w14:textId="77777777">
            <w:pPr>
              <w:widowControl w:val="0"/>
              <w:adjustRightInd w:val="0"/>
              <w:snapToGrid w:val="0"/>
              <w:jc w:val="center"/>
              <w:rPr>
                <w:rFonts w:asciiTheme="minorHAnsi" w:hAnsiTheme="minorHAnsi" w:cstheme="minorHAnsi"/>
                <w:b/>
                <w:sz w:val="20"/>
                <w:szCs w:val="20"/>
              </w:rPr>
            </w:pPr>
          </w:p>
        </w:tc>
      </w:tr>
      <w:tr w:rsidRPr="00EC1FF0" w:rsidR="0057054B" w14:paraId="59346E0B" w14:textId="77777777">
        <w:trPr>
          <w:jc w:val="center"/>
        </w:trPr>
        <w:tc>
          <w:tcPr>
            <w:tcW w:w="4809" w:type="dxa"/>
          </w:tcPr>
          <w:p w:rsidRPr="00EC1FF0" w:rsidR="00F10DD9" w:rsidP="00B8135B" w:rsidRDefault="00315938" w14:paraId="011C4E8D" w14:textId="70DACB89">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99</w:t>
            </w:r>
            <w:r>
              <w:rPr>
                <w:rFonts w:asciiTheme="minorHAnsi" w:hAnsiTheme="minorHAnsi"/>
                <w:b/>
                <w:sz w:val="20"/>
              </w:rPr>
              <w:t> – </w:t>
            </w:r>
            <w:r w:rsidRPr="00EC1FF0" w:rsidR="00F10DD9">
              <w:rPr>
                <w:rFonts w:asciiTheme="minorHAnsi" w:hAnsiTheme="minorHAnsi"/>
                <w:b/>
                <w:sz w:val="20"/>
              </w:rPr>
              <w:t>Verejný charakter schôdzí výboru</w:t>
            </w:r>
          </w:p>
        </w:tc>
        <w:tc>
          <w:tcPr>
            <w:tcW w:w="5715" w:type="dxa"/>
          </w:tcPr>
          <w:p w:rsidRPr="00EC1FF0"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B6E6F04" w14:textId="77777777">
        <w:trPr>
          <w:jc w:val="center"/>
        </w:trPr>
        <w:tc>
          <w:tcPr>
            <w:tcW w:w="4809" w:type="dxa"/>
          </w:tcPr>
          <w:p w:rsidRPr="00EC1FF0" w:rsidR="00F10DD9" w:rsidP="00B8135B" w:rsidRDefault="00F10DD9" w14:paraId="00FB1D22" w14:textId="019AC4E7">
            <w:pPr>
              <w:pStyle w:val="Heading1"/>
              <w:numPr>
                <w:ilvl w:val="0"/>
                <w:numId w:val="152"/>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Plenárne zasadnutia zhromaždenia</w:t>
            </w:r>
            <w:r w:rsidR="00EC1FF0">
              <w:rPr>
                <w:rFonts w:asciiTheme="minorHAnsi" w:hAnsiTheme="minorHAnsi"/>
                <w:sz w:val="20"/>
              </w:rPr>
              <w:t xml:space="preserve"> a </w:t>
            </w:r>
            <w:r w:rsidRPr="00EC1FF0">
              <w:rPr>
                <w:rFonts w:asciiTheme="minorHAnsi" w:hAnsiTheme="minorHAnsi"/>
                <w:sz w:val="20"/>
              </w:rPr>
              <w:t>schôdze sekcií</w:t>
            </w:r>
            <w:r w:rsidR="00EC1FF0">
              <w:rPr>
                <w:rFonts w:asciiTheme="minorHAnsi" w:hAnsiTheme="minorHAnsi"/>
                <w:sz w:val="20"/>
              </w:rPr>
              <w:t xml:space="preserve"> a </w:t>
            </w:r>
            <w:r w:rsidRPr="00EC1FF0">
              <w:rPr>
                <w:rFonts w:asciiTheme="minorHAnsi" w:hAnsiTheme="minorHAnsi"/>
                <w:sz w:val="20"/>
              </w:rPr>
              <w:t>CCMI sú verejné.</w:t>
            </w:r>
          </w:p>
        </w:tc>
        <w:tc>
          <w:tcPr>
            <w:tcW w:w="5715" w:type="dxa"/>
          </w:tcPr>
          <w:p w:rsidRPr="00EC1FF0"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66A5D02E" w14:textId="77777777">
        <w:trPr>
          <w:jc w:val="center"/>
        </w:trPr>
        <w:tc>
          <w:tcPr>
            <w:tcW w:w="4809" w:type="dxa"/>
          </w:tcPr>
          <w:p w:rsidRPr="00EC1FF0" w:rsidR="00F10DD9" w:rsidP="00B8135B" w:rsidRDefault="00F10DD9" w14:paraId="603553F4" w14:textId="14BF3152">
            <w:pPr>
              <w:pStyle w:val="Heading1"/>
              <w:numPr>
                <w:ilvl w:val="0"/>
                <w:numId w:val="152"/>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Určité diskusie týchto orgánov, ktoré sa netýkajú konzultačnej činnosti, však môžu byť rozhodnutím zhromaždenia vyhlásené za dôverné.</w:t>
            </w:r>
          </w:p>
        </w:tc>
        <w:tc>
          <w:tcPr>
            <w:tcW w:w="5715" w:type="dxa"/>
          </w:tcPr>
          <w:p w:rsidRPr="00EC1FF0"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2306BDA" w14:textId="77777777">
        <w:trPr>
          <w:jc w:val="center"/>
        </w:trPr>
        <w:tc>
          <w:tcPr>
            <w:tcW w:w="4809" w:type="dxa"/>
          </w:tcPr>
          <w:p w:rsidRPr="00EC1FF0" w:rsidR="00F10DD9" w:rsidP="00B8135B" w:rsidRDefault="00F10DD9" w14:paraId="268BB6E9" w14:textId="05D3D5A8">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Príslušné inštitúcie alebo orgány, ako aj predsedníctvo môžu požiadať zhromaždenie, aby sa niektorá diskusia </w:t>
            </w:r>
            <w:r w:rsidRPr="00EC1FF0">
              <w:rPr>
                <w:rFonts w:asciiTheme="minorHAnsi" w:hAnsiTheme="minorHAnsi"/>
                <w:sz w:val="20"/>
              </w:rPr>
              <w:lastRenderedPageBreak/>
              <w:t>uskutočnila</w:t>
            </w:r>
            <w:r w:rsidR="00EC1FF0">
              <w:rPr>
                <w:rFonts w:asciiTheme="minorHAnsi" w:hAnsiTheme="minorHAnsi"/>
                <w:sz w:val="20"/>
              </w:rPr>
              <w:t xml:space="preserve"> s </w:t>
            </w:r>
            <w:r w:rsidRPr="00EC1FF0">
              <w:rPr>
                <w:rFonts w:asciiTheme="minorHAnsi" w:hAnsiTheme="minorHAnsi"/>
                <w:sz w:val="20"/>
              </w:rPr>
              <w:t>vylúčením verejnosti.</w:t>
            </w:r>
          </w:p>
        </w:tc>
        <w:tc>
          <w:tcPr>
            <w:tcW w:w="5715" w:type="dxa"/>
          </w:tcPr>
          <w:p w:rsidRPr="00EC1FF0" w:rsidR="00F10DD9" w:rsidP="00B8135B" w:rsidRDefault="00F10DD9" w14:paraId="58F4DF09" w14:textId="77777777">
            <w:pPr>
              <w:widowControl w:val="0"/>
              <w:adjustRightInd w:val="0"/>
              <w:snapToGrid w:val="0"/>
              <w:rPr>
                <w:rFonts w:asciiTheme="minorHAnsi" w:hAnsiTheme="minorHAnsi" w:cstheme="minorHAnsi"/>
                <w:sz w:val="20"/>
                <w:szCs w:val="20"/>
              </w:rPr>
            </w:pPr>
          </w:p>
        </w:tc>
      </w:tr>
      <w:tr w:rsidRPr="00EC1FF0" w:rsidR="0057054B" w14:paraId="16A63655" w14:textId="77777777">
        <w:trPr>
          <w:jc w:val="center"/>
        </w:trPr>
        <w:tc>
          <w:tcPr>
            <w:tcW w:w="4809" w:type="dxa"/>
          </w:tcPr>
          <w:p w:rsidRPr="00EC1FF0" w:rsidR="00F10DD9" w:rsidP="00F17719" w:rsidRDefault="00F10DD9" w14:paraId="48641EB2" w14:textId="2AB850B8">
            <w:pPr>
              <w:pStyle w:val="Heading1"/>
              <w:numPr>
                <w:ilvl w:val="0"/>
                <w:numId w:val="208"/>
              </w:numPr>
              <w:outlineLvl w:val="0"/>
              <w:rPr>
                <w:rFonts w:asciiTheme="minorHAnsi" w:hAnsiTheme="minorHAnsi" w:cstheme="minorHAnsi"/>
                <w:sz w:val="20"/>
                <w:szCs w:val="20"/>
              </w:rPr>
            </w:pPr>
            <w:r w:rsidRPr="00EC1FF0">
              <w:rPr>
                <w:rFonts w:asciiTheme="minorHAnsi" w:hAnsiTheme="minorHAnsi"/>
                <w:sz w:val="20"/>
              </w:rPr>
              <w:t>Ostatné schôdze nie sú verejné.</w:t>
            </w:r>
          </w:p>
        </w:tc>
        <w:tc>
          <w:tcPr>
            <w:tcW w:w="5715" w:type="dxa"/>
          </w:tcPr>
          <w:p w:rsidRPr="00EC1FF0"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17F0DD6" w14:textId="77777777">
        <w:trPr>
          <w:jc w:val="center"/>
        </w:trPr>
        <w:tc>
          <w:tcPr>
            <w:tcW w:w="4809" w:type="dxa"/>
          </w:tcPr>
          <w:p w:rsidRPr="00EC1FF0" w:rsidR="00F10DD9" w:rsidP="00B8135B" w:rsidRDefault="00F10DD9" w14:paraId="5519F330" w14:textId="7BFD6FA4">
            <w:pPr>
              <w:widowControl w:val="0"/>
              <w:adjustRightInd w:val="0"/>
              <w:snapToGrid w:val="0"/>
              <w:rPr>
                <w:rFonts w:asciiTheme="minorHAnsi" w:hAnsiTheme="minorHAnsi" w:cstheme="minorHAnsi"/>
                <w:sz w:val="20"/>
                <w:szCs w:val="20"/>
              </w:rPr>
            </w:pPr>
            <w:r w:rsidRPr="00EC1FF0">
              <w:rPr>
                <w:rFonts w:asciiTheme="minorHAnsi" w:hAnsiTheme="minorHAnsi"/>
                <w:sz w:val="20"/>
              </w:rPr>
              <w:t>V odôvodnených prípadoch podľa uváženia predsedajúceho sa však na neverejných schôdzach môžu ako pozorovatelia zúčastniť ďalšie osoby.</w:t>
            </w:r>
          </w:p>
        </w:tc>
        <w:tc>
          <w:tcPr>
            <w:tcW w:w="5715" w:type="dxa"/>
          </w:tcPr>
          <w:p w:rsidRPr="00EC1FF0" w:rsidR="00F10DD9" w:rsidP="00B8135B" w:rsidRDefault="00F10DD9" w14:paraId="5F936994" w14:textId="77777777">
            <w:pPr>
              <w:widowControl w:val="0"/>
              <w:adjustRightInd w:val="0"/>
              <w:snapToGrid w:val="0"/>
              <w:rPr>
                <w:rFonts w:asciiTheme="minorHAnsi" w:hAnsiTheme="minorHAnsi" w:cstheme="minorHAnsi"/>
                <w:sz w:val="20"/>
                <w:szCs w:val="20"/>
              </w:rPr>
            </w:pPr>
          </w:p>
        </w:tc>
      </w:tr>
      <w:tr w:rsidRPr="00EC1FF0" w:rsidR="0057054B" w14:paraId="024282A5" w14:textId="77777777">
        <w:trPr>
          <w:jc w:val="center"/>
        </w:trPr>
        <w:tc>
          <w:tcPr>
            <w:tcW w:w="4809" w:type="dxa"/>
          </w:tcPr>
          <w:p w:rsidRPr="00EC1FF0" w:rsidR="00F10DD9" w:rsidP="00B8135B" w:rsidRDefault="00F10DD9" w14:paraId="728FBE0B" w14:textId="5CF974FD">
            <w:pPr>
              <w:pStyle w:val="Heading1"/>
              <w:tabs>
                <w:tab w:val="left" w:pos="567"/>
              </w:tabs>
              <w:outlineLvl w:val="0"/>
              <w:rPr>
                <w:rFonts w:asciiTheme="minorHAnsi" w:hAnsiTheme="minorHAnsi" w:cstheme="minorHAnsi"/>
                <w:sz w:val="20"/>
                <w:szCs w:val="20"/>
              </w:rPr>
            </w:pPr>
            <w:r w:rsidRPr="00EC1FF0">
              <w:rPr>
                <w:rFonts w:asciiTheme="minorHAnsi" w:hAnsiTheme="minorHAnsi"/>
                <w:sz w:val="20"/>
              </w:rPr>
              <w:t>Ak sa to považuje za vhodné, môže predsedajúci schôdze na schôdze zhromaždenia, predsedníctva, sekcií, CCMI</w:t>
            </w:r>
            <w:r w:rsidR="00EC1FF0">
              <w:rPr>
                <w:rFonts w:asciiTheme="minorHAnsi" w:hAnsiTheme="minorHAnsi"/>
                <w:sz w:val="20"/>
              </w:rPr>
              <w:t xml:space="preserve"> a </w:t>
            </w:r>
            <w:r w:rsidRPr="00EC1FF0">
              <w:rPr>
                <w:rFonts w:asciiTheme="minorHAnsi" w:hAnsiTheme="minorHAnsi"/>
                <w:sz w:val="20"/>
              </w:rPr>
              <w:t>iných orgánov výboru pozvať poslancov Európskeho parlamentu, predstaviteľov Rady</w:t>
            </w:r>
            <w:r w:rsidR="00EC1FF0">
              <w:rPr>
                <w:rFonts w:asciiTheme="minorHAnsi" w:hAnsiTheme="minorHAnsi"/>
                <w:sz w:val="20"/>
              </w:rPr>
              <w:t xml:space="preserve"> a </w:t>
            </w:r>
            <w:r w:rsidRPr="00EC1FF0">
              <w:rPr>
                <w:rFonts w:asciiTheme="minorHAnsi" w:hAnsiTheme="minorHAnsi"/>
                <w:sz w:val="20"/>
              </w:rPr>
              <w:t>Komisie, ako aj všetky ďalšie zainteresované strany, aby sa na nich zúčastnili, vystúpili</w:t>
            </w:r>
            <w:r w:rsidR="00EC1FF0">
              <w:rPr>
                <w:rFonts w:asciiTheme="minorHAnsi" w:hAnsiTheme="minorHAnsi"/>
                <w:sz w:val="20"/>
              </w:rPr>
              <w:t xml:space="preserve"> s </w:t>
            </w:r>
            <w:r w:rsidRPr="00EC1FF0">
              <w:rPr>
                <w:rFonts w:asciiTheme="minorHAnsi" w:hAnsiTheme="minorHAnsi"/>
                <w:sz w:val="20"/>
              </w:rPr>
              <w:t>príspevkom alebo odpovedali na otázky.</w:t>
            </w:r>
          </w:p>
        </w:tc>
        <w:tc>
          <w:tcPr>
            <w:tcW w:w="5715" w:type="dxa"/>
          </w:tcPr>
          <w:p w:rsidRPr="00EC1FF0"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C9A9463" w14:textId="77777777">
        <w:trPr>
          <w:jc w:val="center"/>
        </w:trPr>
        <w:tc>
          <w:tcPr>
            <w:tcW w:w="4809" w:type="dxa"/>
          </w:tcPr>
          <w:p w:rsidRPr="00EC1FF0" w:rsidR="00F10DD9" w:rsidP="00B8135B" w:rsidRDefault="00F10DD9" w14:paraId="3681BD3F" w14:textId="77777777">
            <w:pPr>
              <w:rPr>
                <w:rFonts w:asciiTheme="minorHAnsi" w:hAnsiTheme="minorHAnsi" w:cstheme="minorHAnsi"/>
                <w:sz w:val="20"/>
                <w:szCs w:val="20"/>
              </w:rPr>
            </w:pPr>
          </w:p>
        </w:tc>
        <w:tc>
          <w:tcPr>
            <w:tcW w:w="5715" w:type="dxa"/>
          </w:tcPr>
          <w:p w:rsidRPr="00EC1FF0" w:rsidR="00F10DD9" w:rsidP="00B8135B" w:rsidRDefault="00F10DD9" w14:paraId="2A45F65A" w14:textId="77777777">
            <w:pPr>
              <w:rPr>
                <w:rFonts w:asciiTheme="minorHAnsi" w:hAnsiTheme="minorHAnsi" w:cstheme="minorHAnsi"/>
                <w:sz w:val="20"/>
                <w:szCs w:val="20"/>
              </w:rPr>
            </w:pPr>
          </w:p>
        </w:tc>
      </w:tr>
      <w:tr w:rsidRPr="00EC1FF0" w:rsidR="0057054B" w14:paraId="613B71E4" w14:textId="77777777">
        <w:trPr>
          <w:jc w:val="center"/>
        </w:trPr>
        <w:tc>
          <w:tcPr>
            <w:tcW w:w="4809" w:type="dxa"/>
          </w:tcPr>
          <w:p w:rsidRPr="00EC1FF0"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TRETIA ČASŤ</w:t>
            </w:r>
          </w:p>
        </w:tc>
        <w:tc>
          <w:tcPr>
            <w:tcW w:w="5715" w:type="dxa"/>
          </w:tcPr>
          <w:p w:rsidRPr="00EC1FF0"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08D13D7" w14:textId="77777777">
        <w:trPr>
          <w:jc w:val="center"/>
        </w:trPr>
        <w:tc>
          <w:tcPr>
            <w:tcW w:w="4809" w:type="dxa"/>
          </w:tcPr>
          <w:p w:rsidRPr="00EC1FF0"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ADMINISTRATÍVA VÝBORU</w:t>
            </w:r>
          </w:p>
        </w:tc>
        <w:tc>
          <w:tcPr>
            <w:tcW w:w="5715" w:type="dxa"/>
          </w:tcPr>
          <w:p w:rsidRPr="00EC1FF0"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F3EFB0A" w14:textId="77777777">
        <w:trPr>
          <w:jc w:val="center"/>
        </w:trPr>
        <w:tc>
          <w:tcPr>
            <w:tcW w:w="4809" w:type="dxa"/>
          </w:tcPr>
          <w:p w:rsidRPr="00EC1FF0"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E31A9F7" w14:textId="77777777">
        <w:trPr>
          <w:jc w:val="center"/>
        </w:trPr>
        <w:tc>
          <w:tcPr>
            <w:tcW w:w="4809" w:type="dxa"/>
          </w:tcPr>
          <w:p w:rsidRPr="00EC1FF0"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w:t>
            </w:r>
          </w:p>
        </w:tc>
        <w:tc>
          <w:tcPr>
            <w:tcW w:w="5715" w:type="dxa"/>
          </w:tcPr>
          <w:p w:rsidRPr="00EC1FF0"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25241F8" w14:textId="77777777">
        <w:trPr>
          <w:jc w:val="center"/>
        </w:trPr>
        <w:tc>
          <w:tcPr>
            <w:tcW w:w="4809" w:type="dxa"/>
          </w:tcPr>
          <w:p w:rsidRPr="00EC1FF0"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GENERÁLNY SEKRETARIÁT</w:t>
            </w:r>
          </w:p>
        </w:tc>
        <w:tc>
          <w:tcPr>
            <w:tcW w:w="5715" w:type="dxa"/>
          </w:tcPr>
          <w:p w:rsidRPr="00EC1FF0"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8B9ADBE" w14:textId="77777777">
        <w:trPr>
          <w:jc w:val="center"/>
        </w:trPr>
        <w:tc>
          <w:tcPr>
            <w:tcW w:w="4809" w:type="dxa"/>
          </w:tcPr>
          <w:p w:rsidRPr="00EC1FF0"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64B4C62" w14:textId="77777777">
        <w:trPr>
          <w:jc w:val="center"/>
        </w:trPr>
        <w:tc>
          <w:tcPr>
            <w:tcW w:w="4809" w:type="dxa"/>
          </w:tcPr>
          <w:p w:rsidRPr="00EC1FF0" w:rsidR="00F10DD9" w:rsidP="00B8135B" w:rsidRDefault="00315938" w14:paraId="275F6376" w14:textId="3F60756D">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100</w:t>
            </w:r>
            <w:r>
              <w:rPr>
                <w:rFonts w:asciiTheme="minorHAnsi" w:hAnsiTheme="minorHAnsi"/>
                <w:b/>
                <w:sz w:val="20"/>
              </w:rPr>
              <w:t> – </w:t>
            </w:r>
            <w:r w:rsidRPr="00EC1FF0" w:rsidR="00F10DD9">
              <w:rPr>
                <w:rFonts w:asciiTheme="minorHAnsi" w:hAnsiTheme="minorHAnsi"/>
                <w:b/>
                <w:sz w:val="20"/>
              </w:rPr>
              <w:t>Generálny sekretariát</w:t>
            </w:r>
          </w:p>
        </w:tc>
        <w:tc>
          <w:tcPr>
            <w:tcW w:w="5715" w:type="dxa"/>
          </w:tcPr>
          <w:p w:rsidRPr="00EC1FF0"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1BE16D5" w14:textId="77777777">
        <w:trPr>
          <w:jc w:val="center"/>
        </w:trPr>
        <w:tc>
          <w:tcPr>
            <w:tcW w:w="4809" w:type="dxa"/>
          </w:tcPr>
          <w:p w:rsidRPr="00EC1FF0"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Výboru pomáha generálny sekretariát, ktorý vedie generálny tajomník.</w:t>
            </w:r>
          </w:p>
        </w:tc>
        <w:tc>
          <w:tcPr>
            <w:tcW w:w="5715" w:type="dxa"/>
          </w:tcPr>
          <w:p w:rsidRPr="00EC1FF0"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47EAAF0" w14:textId="77777777">
        <w:trPr>
          <w:jc w:val="center"/>
        </w:trPr>
        <w:tc>
          <w:tcPr>
            <w:tcW w:w="4809" w:type="dxa"/>
          </w:tcPr>
          <w:p w:rsidRPr="00EC1FF0" w:rsidR="00F10DD9" w:rsidP="00B8135B" w:rsidRDefault="00F10DD9" w14:paraId="0BE99D53" w14:textId="62593513">
            <w:pPr>
              <w:pStyle w:val="Heading1"/>
              <w:numPr>
                <w:ilvl w:val="0"/>
                <w:numId w:val="3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Na návrh generálneho tajomníka stanoví predsedníctvo organizačnú štruktúru generálneho sekretariátu</w:t>
            </w:r>
            <w:r w:rsidR="00EC1FF0">
              <w:rPr>
                <w:rFonts w:asciiTheme="minorHAnsi" w:hAnsiTheme="minorHAnsi"/>
                <w:sz w:val="20"/>
              </w:rPr>
              <w:t xml:space="preserve"> a </w:t>
            </w:r>
            <w:r w:rsidRPr="00EC1FF0">
              <w:rPr>
                <w:rFonts w:asciiTheme="minorHAnsi" w:hAnsiTheme="minorHAnsi"/>
                <w:sz w:val="20"/>
              </w:rPr>
              <w:t>prijme organizačnú štruktúru výboru, ktorá tomuto orgánu umožní zabezpečovať fungovanie výboru</w:t>
            </w:r>
            <w:r w:rsidR="00EC1FF0">
              <w:rPr>
                <w:rFonts w:asciiTheme="minorHAnsi" w:hAnsiTheme="minorHAnsi"/>
                <w:sz w:val="20"/>
              </w:rPr>
              <w:t xml:space="preserve"> a </w:t>
            </w:r>
            <w:r w:rsidRPr="00EC1FF0">
              <w:rPr>
                <w:rFonts w:asciiTheme="minorHAnsi" w:hAnsiTheme="minorHAnsi"/>
                <w:sz w:val="20"/>
              </w:rPr>
              <w:t>jeho orgánov</w:t>
            </w:r>
            <w:r w:rsidR="00EC1FF0">
              <w:rPr>
                <w:rFonts w:asciiTheme="minorHAnsi" w:hAnsiTheme="minorHAnsi"/>
                <w:sz w:val="20"/>
              </w:rPr>
              <w:t xml:space="preserve"> a </w:t>
            </w:r>
            <w:r w:rsidRPr="00EC1FF0">
              <w:rPr>
                <w:rFonts w:asciiTheme="minorHAnsi" w:hAnsiTheme="minorHAnsi"/>
                <w:sz w:val="20"/>
              </w:rPr>
              <w:t>pomáhať členom pri plnení úloh, najmä pri organizovaní schôdzí</w:t>
            </w:r>
            <w:r w:rsidR="00EC1FF0">
              <w:rPr>
                <w:rFonts w:asciiTheme="minorHAnsi" w:hAnsiTheme="minorHAnsi"/>
                <w:sz w:val="20"/>
              </w:rPr>
              <w:t xml:space="preserve"> a </w:t>
            </w:r>
            <w:r w:rsidRPr="00EC1FF0">
              <w:rPr>
                <w:rFonts w:asciiTheme="minorHAnsi" w:hAnsiTheme="minorHAnsi"/>
                <w:sz w:val="20"/>
              </w:rPr>
              <w:t>vypracúvaní stanovísk.</w:t>
            </w:r>
          </w:p>
        </w:tc>
        <w:tc>
          <w:tcPr>
            <w:tcW w:w="5715" w:type="dxa"/>
          </w:tcPr>
          <w:p w:rsidRPr="00EC1FF0"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A70B6EC" w14:textId="77777777">
        <w:trPr>
          <w:jc w:val="center"/>
        </w:trPr>
        <w:tc>
          <w:tcPr>
            <w:tcW w:w="4809" w:type="dxa"/>
          </w:tcPr>
          <w:p w:rsidRPr="00EC1FF0" w:rsidR="00F10DD9" w:rsidP="00B8135B" w:rsidRDefault="00F10DD9" w14:paraId="48701356" w14:textId="77777777">
            <w:pPr>
              <w:rPr>
                <w:rFonts w:asciiTheme="minorHAnsi" w:hAnsiTheme="minorHAnsi" w:cstheme="minorHAnsi"/>
                <w:sz w:val="20"/>
                <w:szCs w:val="20"/>
              </w:rPr>
            </w:pPr>
          </w:p>
        </w:tc>
        <w:tc>
          <w:tcPr>
            <w:tcW w:w="5715" w:type="dxa"/>
          </w:tcPr>
          <w:p w:rsidRPr="00EC1FF0" w:rsidR="00F10DD9" w:rsidP="00B8135B" w:rsidRDefault="00F10DD9" w14:paraId="0EA29519" w14:textId="77777777">
            <w:pPr>
              <w:rPr>
                <w:rFonts w:asciiTheme="minorHAnsi" w:hAnsiTheme="minorHAnsi" w:cstheme="minorHAnsi"/>
                <w:sz w:val="20"/>
                <w:szCs w:val="20"/>
              </w:rPr>
            </w:pPr>
          </w:p>
        </w:tc>
      </w:tr>
      <w:tr w:rsidRPr="00EC1FF0" w:rsidR="0057054B" w14:paraId="11263E59" w14:textId="77777777">
        <w:trPr>
          <w:jc w:val="center"/>
        </w:trPr>
        <w:tc>
          <w:tcPr>
            <w:tcW w:w="4809" w:type="dxa"/>
          </w:tcPr>
          <w:p w:rsidRPr="00EC1FF0" w:rsidR="00F10DD9" w:rsidP="00B8135B" w:rsidRDefault="00315938" w14:paraId="553B2F75" w14:textId="0EDCBE35">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Článok </w:t>
            </w:r>
            <w:r w:rsidRPr="00EC1FF0" w:rsidR="00F10DD9">
              <w:rPr>
                <w:rFonts w:asciiTheme="minorHAnsi" w:hAnsiTheme="minorHAnsi"/>
                <w:b/>
                <w:sz w:val="20"/>
              </w:rPr>
              <w:t>101</w:t>
            </w:r>
            <w:r>
              <w:rPr>
                <w:rFonts w:asciiTheme="minorHAnsi" w:hAnsiTheme="minorHAnsi"/>
                <w:b/>
                <w:sz w:val="20"/>
              </w:rPr>
              <w:t> – </w:t>
            </w:r>
            <w:r w:rsidRPr="00EC1FF0" w:rsidR="00F10DD9">
              <w:rPr>
                <w:rFonts w:asciiTheme="minorHAnsi" w:hAnsiTheme="minorHAnsi"/>
                <w:b/>
                <w:sz w:val="20"/>
              </w:rPr>
              <w:t>Generálny tajomník</w:t>
            </w:r>
          </w:p>
        </w:tc>
        <w:tc>
          <w:tcPr>
            <w:tcW w:w="5715" w:type="dxa"/>
          </w:tcPr>
          <w:p w:rsidRPr="00EC1FF0"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332A22B" w14:textId="77777777">
        <w:trPr>
          <w:jc w:val="center"/>
        </w:trPr>
        <w:tc>
          <w:tcPr>
            <w:tcW w:w="4809" w:type="dxa"/>
          </w:tcPr>
          <w:p w:rsidRPr="00EC1FF0"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sidRPr="00EC1FF0">
              <w:rPr>
                <w:rFonts w:asciiTheme="minorHAnsi" w:hAnsiTheme="minorHAnsi"/>
                <w:sz w:val="20"/>
              </w:rPr>
              <w:t>Generálny tajomník vykonáva svoju funkciu pod vedením predsedu výboru, ktorý zastupuje predsedníctvo.</w:t>
            </w:r>
          </w:p>
        </w:tc>
        <w:tc>
          <w:tcPr>
            <w:tcW w:w="5715" w:type="dxa"/>
          </w:tcPr>
          <w:p w:rsidRPr="00EC1FF0" w:rsidR="00F10DD9" w:rsidP="00B8135B" w:rsidRDefault="00F10DD9" w14:paraId="6A7F2610" w14:textId="333597D9">
            <w:pPr>
              <w:pStyle w:val="Heading1"/>
              <w:numPr>
                <w:ilvl w:val="0"/>
                <w:numId w:val="0"/>
              </w:numPr>
              <w:ind w:left="79"/>
              <w:outlineLvl w:val="0"/>
              <w:rPr>
                <w:rFonts w:asciiTheme="minorHAnsi" w:hAnsiTheme="minorHAnsi" w:cstheme="minorHAnsi"/>
                <w:sz w:val="20"/>
                <w:szCs w:val="20"/>
              </w:rPr>
            </w:pPr>
            <w:r w:rsidRPr="00EC1FF0">
              <w:rPr>
                <w:rFonts w:asciiTheme="minorHAnsi" w:hAnsiTheme="minorHAnsi"/>
                <w:sz w:val="20"/>
              </w:rPr>
              <w:t>Európsky hospodársky</w:t>
            </w:r>
            <w:r w:rsidR="00EC1FF0">
              <w:rPr>
                <w:rFonts w:asciiTheme="minorHAnsi" w:hAnsiTheme="minorHAnsi"/>
                <w:sz w:val="20"/>
              </w:rPr>
              <w:t xml:space="preserve"> a </w:t>
            </w:r>
            <w:r w:rsidRPr="00EC1FF0">
              <w:rPr>
                <w:rFonts w:asciiTheme="minorHAnsi" w:hAnsiTheme="minorHAnsi"/>
                <w:sz w:val="20"/>
              </w:rPr>
              <w:t>sociálny výbor</w:t>
            </w:r>
            <w:r w:rsidR="00EC1FF0">
              <w:rPr>
                <w:rFonts w:asciiTheme="minorHAnsi" w:hAnsiTheme="minorHAnsi"/>
                <w:sz w:val="20"/>
              </w:rPr>
              <w:t xml:space="preserve"> a </w:t>
            </w:r>
            <w:r w:rsidRPr="00EC1FF0">
              <w:rPr>
                <w:rFonts w:asciiTheme="minorHAnsi" w:hAnsiTheme="minorHAnsi"/>
                <w:sz w:val="20"/>
              </w:rPr>
              <w:t>Výbor regiónov môžu mať spoločné služby. Spôsob organizácie</w:t>
            </w:r>
            <w:r w:rsidR="00EC1FF0">
              <w:rPr>
                <w:rFonts w:asciiTheme="minorHAnsi" w:hAnsiTheme="minorHAnsi"/>
                <w:sz w:val="20"/>
              </w:rPr>
              <w:t xml:space="preserve"> a </w:t>
            </w:r>
            <w:r w:rsidRPr="00EC1FF0">
              <w:rPr>
                <w:rFonts w:asciiTheme="minorHAnsi" w:hAnsiTheme="minorHAnsi"/>
                <w:sz w:val="20"/>
              </w:rPr>
              <w:t>riadenia týchto služieb je stanovený</w:t>
            </w:r>
            <w:r w:rsidR="00EC1FF0">
              <w:rPr>
                <w:rFonts w:asciiTheme="minorHAnsi" w:hAnsiTheme="minorHAnsi"/>
                <w:sz w:val="20"/>
              </w:rPr>
              <w:t xml:space="preserve"> v </w:t>
            </w:r>
            <w:r w:rsidRPr="00EC1FF0">
              <w:rPr>
                <w:rFonts w:asciiTheme="minorHAnsi" w:hAnsiTheme="minorHAnsi"/>
                <w:sz w:val="20"/>
              </w:rPr>
              <w:t>spoločnej dohode</w:t>
            </w:r>
            <w:r w:rsidR="00EC1FF0">
              <w:rPr>
                <w:rFonts w:asciiTheme="minorHAnsi" w:hAnsiTheme="minorHAnsi"/>
                <w:sz w:val="20"/>
              </w:rPr>
              <w:t xml:space="preserve"> a </w:t>
            </w:r>
            <w:r w:rsidRPr="00EC1FF0">
              <w:rPr>
                <w:rFonts w:asciiTheme="minorHAnsi" w:hAnsiTheme="minorHAnsi"/>
                <w:sz w:val="20"/>
              </w:rPr>
              <w:t>zaručuje členom rovnakú kvalitu služieb.</w:t>
            </w:r>
          </w:p>
          <w:p w:rsidRPr="00EC1FF0" w:rsidR="00F10DD9" w:rsidP="00B8135B" w:rsidRDefault="00F10DD9" w14:paraId="2AE42BDA" w14:textId="77777777">
            <w:pPr>
              <w:rPr>
                <w:rFonts w:asciiTheme="minorHAnsi" w:hAnsiTheme="minorHAnsi" w:cstheme="minorHAnsi"/>
                <w:kern w:val="28"/>
                <w:sz w:val="20"/>
                <w:szCs w:val="20"/>
              </w:rPr>
            </w:pPr>
          </w:p>
          <w:p w:rsidRPr="00EC1FF0" w:rsidR="00F10DD9" w:rsidP="00B8135B" w:rsidRDefault="00F10DD9" w14:paraId="0E7308B0" w14:textId="529DAC4D">
            <w:pPr>
              <w:pStyle w:val="Heading1"/>
              <w:numPr>
                <w:ilvl w:val="0"/>
                <w:numId w:val="0"/>
              </w:numPr>
              <w:ind w:left="79"/>
              <w:outlineLvl w:val="0"/>
              <w:rPr>
                <w:rFonts w:asciiTheme="minorHAnsi" w:hAnsiTheme="minorHAnsi" w:cstheme="minorHAnsi"/>
                <w:sz w:val="20"/>
                <w:szCs w:val="20"/>
              </w:rPr>
            </w:pPr>
            <w:r w:rsidRPr="00EC1FF0">
              <w:rPr>
                <w:rFonts w:asciiTheme="minorHAnsi" w:hAnsiTheme="minorHAnsi"/>
                <w:sz w:val="20"/>
              </w:rPr>
              <w:t>O</w:t>
            </w:r>
            <w:r w:rsidR="00E63269">
              <w:rPr>
                <w:rFonts w:asciiTheme="minorHAnsi" w:hAnsiTheme="minorHAnsi"/>
                <w:sz w:val="20"/>
              </w:rPr>
              <w:t> </w:t>
            </w:r>
            <w:r w:rsidRPr="00EC1FF0">
              <w:rPr>
                <w:rFonts w:asciiTheme="minorHAnsi" w:hAnsiTheme="minorHAnsi"/>
                <w:sz w:val="20"/>
              </w:rPr>
              <w:t>otázkach týkajúcich sa spoločných služieb rozhoduje generálny tajomník Európskeho hospodárskeho</w:t>
            </w:r>
            <w:r w:rsidR="00EC1FF0">
              <w:rPr>
                <w:rFonts w:asciiTheme="minorHAnsi" w:hAnsiTheme="minorHAnsi"/>
                <w:sz w:val="20"/>
              </w:rPr>
              <w:t xml:space="preserve"> a </w:t>
            </w:r>
            <w:r w:rsidRPr="00EC1FF0">
              <w:rPr>
                <w:rFonts w:asciiTheme="minorHAnsi" w:hAnsiTheme="minorHAnsi"/>
                <w:sz w:val="20"/>
              </w:rPr>
              <w:t>sociálneho výboru spolu</w:t>
            </w:r>
            <w:r w:rsidR="00EC1FF0">
              <w:rPr>
                <w:rFonts w:asciiTheme="minorHAnsi" w:hAnsiTheme="minorHAnsi"/>
                <w:sz w:val="20"/>
              </w:rPr>
              <w:t xml:space="preserve"> s </w:t>
            </w:r>
            <w:r w:rsidRPr="00EC1FF0">
              <w:rPr>
                <w:rFonts w:asciiTheme="minorHAnsi" w:hAnsiTheme="minorHAnsi"/>
                <w:sz w:val="20"/>
              </w:rPr>
              <w:t>generálnym tajomníkom Výboru regiónov. Generálny tajomník EHSV</w:t>
            </w:r>
            <w:r w:rsidR="00EC1FF0">
              <w:rPr>
                <w:rFonts w:asciiTheme="minorHAnsi" w:hAnsiTheme="minorHAnsi"/>
                <w:sz w:val="20"/>
              </w:rPr>
              <w:t xml:space="preserve"> o </w:t>
            </w:r>
            <w:r w:rsidRPr="00EC1FF0">
              <w:rPr>
                <w:rFonts w:asciiTheme="minorHAnsi" w:hAnsiTheme="minorHAnsi"/>
                <w:sz w:val="20"/>
              </w:rPr>
              <w:t>príslušných rozhodnutiach čo najskôr informuje predsedu</w:t>
            </w:r>
            <w:r w:rsidR="00EC1FF0">
              <w:rPr>
                <w:rFonts w:asciiTheme="minorHAnsi" w:hAnsiTheme="minorHAnsi"/>
                <w:sz w:val="20"/>
              </w:rPr>
              <w:t xml:space="preserve"> a </w:t>
            </w:r>
            <w:r w:rsidRPr="00EC1FF0">
              <w:rPr>
                <w:rFonts w:asciiTheme="minorHAnsi" w:hAnsiTheme="minorHAnsi"/>
                <w:sz w:val="20"/>
              </w:rPr>
              <w:t>predsedníctvo.</w:t>
            </w:r>
          </w:p>
        </w:tc>
      </w:tr>
      <w:tr w:rsidRPr="00EC1FF0" w:rsidR="0057054B" w14:paraId="48840A30" w14:textId="77777777">
        <w:trPr>
          <w:jc w:val="center"/>
        </w:trPr>
        <w:tc>
          <w:tcPr>
            <w:tcW w:w="4809" w:type="dxa"/>
          </w:tcPr>
          <w:p w:rsidRPr="00EC1FF0" w:rsidR="00F10DD9" w:rsidP="00B8135B" w:rsidRDefault="00F10DD9" w14:paraId="7E309DC3" w14:textId="7AAB91C0">
            <w:pPr>
              <w:pStyle w:val="Heading1"/>
              <w:numPr>
                <w:ilvl w:val="0"/>
                <w:numId w:val="54"/>
              </w:numPr>
              <w:tabs>
                <w:tab w:val="clear" w:pos="720"/>
              </w:tabs>
              <w:ind w:left="0" w:firstLine="0"/>
              <w:outlineLvl w:val="0"/>
              <w:rPr>
                <w:rFonts w:asciiTheme="minorHAnsi" w:hAnsiTheme="minorHAnsi" w:cstheme="minorHAnsi"/>
                <w:sz w:val="20"/>
                <w:szCs w:val="20"/>
              </w:rPr>
            </w:pPr>
            <w:r w:rsidRPr="00EC1FF0">
              <w:rPr>
                <w:rFonts w:asciiTheme="minorHAnsi" w:hAnsiTheme="minorHAnsi"/>
                <w:sz w:val="20"/>
              </w:rPr>
              <w:t>Generálny tajomník sa zúčastňuje na schôdzach predsedníctva, na ktorých má poradný hlas</w:t>
            </w:r>
            <w:r w:rsidR="00EC1FF0">
              <w:rPr>
                <w:rFonts w:asciiTheme="minorHAnsi" w:hAnsiTheme="minorHAnsi"/>
                <w:sz w:val="20"/>
              </w:rPr>
              <w:t xml:space="preserve"> a </w:t>
            </w:r>
            <w:r w:rsidRPr="00EC1FF0">
              <w:rPr>
                <w:rFonts w:asciiTheme="minorHAnsi" w:hAnsiTheme="minorHAnsi"/>
                <w:sz w:val="20"/>
              </w:rPr>
              <w:t>vedie zápisnicu.</w:t>
            </w:r>
          </w:p>
        </w:tc>
        <w:tc>
          <w:tcPr>
            <w:tcW w:w="5715" w:type="dxa"/>
          </w:tcPr>
          <w:p w:rsidRPr="00EC1FF0"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C87A09F" w14:textId="77777777">
        <w:trPr>
          <w:jc w:val="center"/>
        </w:trPr>
        <w:tc>
          <w:tcPr>
            <w:tcW w:w="4809" w:type="dxa"/>
          </w:tcPr>
          <w:p w:rsidRPr="00EC1FF0" w:rsidR="00F10DD9" w:rsidP="00B8135B" w:rsidRDefault="00F10DD9" w14:paraId="5E342FFE" w14:textId="56E20670">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sidRPr="00EC1FF0">
              <w:rPr>
                <w:rFonts w:asciiTheme="minorHAnsi" w:hAnsiTheme="minorHAnsi"/>
                <w:sz w:val="20"/>
              </w:rPr>
              <w:t>Slávnostne sa pred predsedníctvom zaviaže, že bude svoje úlohy vykonávať svedomito</w:t>
            </w:r>
            <w:r w:rsidR="00EC1FF0">
              <w:rPr>
                <w:rFonts w:asciiTheme="minorHAnsi" w:hAnsiTheme="minorHAnsi"/>
                <w:sz w:val="20"/>
              </w:rPr>
              <w:t xml:space="preserve"> a </w:t>
            </w:r>
            <w:r w:rsidRPr="00EC1FF0">
              <w:rPr>
                <w:rFonts w:asciiTheme="minorHAnsi" w:hAnsiTheme="minorHAnsi"/>
                <w:sz w:val="20"/>
              </w:rPr>
              <w:t>nestranne.</w:t>
            </w:r>
          </w:p>
        </w:tc>
        <w:tc>
          <w:tcPr>
            <w:tcW w:w="5715" w:type="dxa"/>
          </w:tcPr>
          <w:p w:rsidRPr="00EC1FF0"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A299B53" w14:textId="77777777">
        <w:trPr>
          <w:jc w:val="center"/>
        </w:trPr>
        <w:tc>
          <w:tcPr>
            <w:tcW w:w="4809" w:type="dxa"/>
          </w:tcPr>
          <w:p w:rsidRPr="00EC1FF0" w:rsidR="00F10DD9" w:rsidP="00B8135B" w:rsidRDefault="00F10DD9" w14:paraId="220E7329" w14:textId="6C25ED95">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sidRPr="00EC1FF0">
              <w:rPr>
                <w:rFonts w:asciiTheme="minorHAnsi" w:hAnsiTheme="minorHAnsi"/>
                <w:sz w:val="20"/>
              </w:rPr>
              <w:t>Generálny tajomník zabezpečuje vykonávanie rozhodnutí zhromaždenia, predsedníctva</w:t>
            </w:r>
            <w:r w:rsidR="00EC1FF0">
              <w:rPr>
                <w:rFonts w:asciiTheme="minorHAnsi" w:hAnsiTheme="minorHAnsi"/>
                <w:sz w:val="20"/>
              </w:rPr>
              <w:t xml:space="preserve"> a </w:t>
            </w:r>
            <w:r w:rsidRPr="00EC1FF0">
              <w:rPr>
                <w:rFonts w:asciiTheme="minorHAnsi" w:hAnsiTheme="minorHAnsi"/>
                <w:sz w:val="20"/>
              </w:rPr>
              <w:t>predsedu výboru</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týmto rokovacím poriadkom.</w:t>
            </w:r>
          </w:p>
        </w:tc>
        <w:tc>
          <w:tcPr>
            <w:tcW w:w="5715" w:type="dxa"/>
          </w:tcPr>
          <w:p w:rsidRPr="00EC1FF0"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39389565" w14:textId="77777777">
        <w:trPr>
          <w:jc w:val="center"/>
        </w:trPr>
        <w:tc>
          <w:tcPr>
            <w:tcW w:w="4809" w:type="dxa"/>
          </w:tcPr>
          <w:p w:rsidRPr="00EC1FF0" w:rsidR="00F10DD9" w:rsidP="00B8135B" w:rsidRDefault="00F10DD9" w14:paraId="578F7FA1" w14:textId="2C248DF9">
            <w:pPr>
              <w:widowControl w:val="0"/>
              <w:adjustRightInd w:val="0"/>
              <w:snapToGrid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vykonávanie rozhodnutí, ktoré prijali tieto orgány, prípadne každé tri mesiace písomne informuje predsedu výboru</w:t>
            </w:r>
            <w:r w:rsidR="00EC1FF0">
              <w:rPr>
                <w:rFonts w:asciiTheme="minorHAnsi" w:hAnsiTheme="minorHAnsi"/>
                <w:sz w:val="20"/>
              </w:rPr>
              <w:t xml:space="preserve"> o </w:t>
            </w:r>
            <w:r w:rsidRPr="00EC1FF0">
              <w:rPr>
                <w:rFonts w:asciiTheme="minorHAnsi" w:hAnsiTheme="minorHAnsi"/>
                <w:sz w:val="20"/>
              </w:rPr>
              <w:t>tom, aké kritériá</w:t>
            </w:r>
            <w:r w:rsidR="00EC1FF0">
              <w:rPr>
                <w:rFonts w:asciiTheme="minorHAnsi" w:hAnsiTheme="minorHAnsi"/>
                <w:sz w:val="20"/>
              </w:rPr>
              <w:t xml:space="preserve"> a </w:t>
            </w:r>
            <w:r w:rsidRPr="00EC1FF0">
              <w:rPr>
                <w:rFonts w:asciiTheme="minorHAnsi" w:hAnsiTheme="minorHAnsi"/>
                <w:sz w:val="20"/>
              </w:rPr>
              <w:t>vykonávacie predpisy prijal alebo plánuje prijať</w:t>
            </w:r>
            <w:r w:rsidR="00EC1FF0">
              <w:rPr>
                <w:rFonts w:asciiTheme="minorHAnsi" w:hAnsiTheme="minorHAnsi"/>
                <w:sz w:val="20"/>
              </w:rPr>
              <w:t xml:space="preserve"> v </w:t>
            </w:r>
            <w:r w:rsidRPr="00EC1FF0">
              <w:rPr>
                <w:rFonts w:asciiTheme="minorHAnsi" w:hAnsiTheme="minorHAnsi"/>
                <w:sz w:val="20"/>
              </w:rPr>
              <w:t>súvislosti</w:t>
            </w:r>
            <w:r w:rsidR="00EC1FF0">
              <w:rPr>
                <w:rFonts w:asciiTheme="minorHAnsi" w:hAnsiTheme="minorHAnsi"/>
                <w:sz w:val="20"/>
              </w:rPr>
              <w:t xml:space="preserve"> s </w:t>
            </w:r>
            <w:r w:rsidRPr="00EC1FF0">
              <w:rPr>
                <w:rFonts w:asciiTheme="minorHAnsi" w:hAnsiTheme="minorHAnsi"/>
                <w:sz w:val="20"/>
              </w:rPr>
              <w:t>administratívnymi alebo organizačnými problémami</w:t>
            </w:r>
            <w:r w:rsidR="00EC1FF0">
              <w:rPr>
                <w:rFonts w:asciiTheme="minorHAnsi" w:hAnsiTheme="minorHAnsi"/>
                <w:sz w:val="20"/>
              </w:rPr>
              <w:t xml:space="preserve"> a </w:t>
            </w:r>
            <w:r w:rsidRPr="00EC1FF0">
              <w:rPr>
                <w:rFonts w:asciiTheme="minorHAnsi" w:hAnsiTheme="minorHAnsi"/>
                <w:sz w:val="20"/>
              </w:rPr>
              <w:t>personálnymi otázkami.</w:t>
            </w:r>
          </w:p>
        </w:tc>
        <w:tc>
          <w:tcPr>
            <w:tcW w:w="5715" w:type="dxa"/>
          </w:tcPr>
          <w:p w:rsidRPr="00EC1FF0" w:rsidR="00F10DD9" w:rsidP="00B8135B" w:rsidRDefault="00F10DD9" w14:paraId="37201B88" w14:textId="77777777">
            <w:pPr>
              <w:widowControl w:val="0"/>
              <w:adjustRightInd w:val="0"/>
              <w:snapToGrid w:val="0"/>
              <w:rPr>
                <w:rFonts w:asciiTheme="minorHAnsi" w:hAnsiTheme="minorHAnsi" w:cstheme="minorHAnsi"/>
                <w:sz w:val="20"/>
                <w:szCs w:val="20"/>
              </w:rPr>
            </w:pPr>
          </w:p>
        </w:tc>
      </w:tr>
      <w:tr w:rsidRPr="00EC1FF0" w:rsidR="0057054B" w14:paraId="4AC82027" w14:textId="77777777">
        <w:trPr>
          <w:jc w:val="center"/>
        </w:trPr>
        <w:tc>
          <w:tcPr>
            <w:tcW w:w="4809" w:type="dxa"/>
          </w:tcPr>
          <w:p w:rsidRPr="00EC1FF0" w:rsidR="00F10DD9" w:rsidP="00B8135B" w:rsidRDefault="00F10DD9" w14:paraId="4DCBE960"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Predseda výboru bezodkladne postúpi tieto informácie predsedníctvu.</w:t>
            </w:r>
          </w:p>
        </w:tc>
        <w:tc>
          <w:tcPr>
            <w:tcW w:w="5715" w:type="dxa"/>
          </w:tcPr>
          <w:p w:rsidRPr="00EC1FF0" w:rsidR="00F10DD9" w:rsidP="00B8135B" w:rsidRDefault="00F10DD9" w14:paraId="22C4DB6D" w14:textId="77777777">
            <w:pPr>
              <w:widowControl w:val="0"/>
              <w:adjustRightInd w:val="0"/>
              <w:snapToGrid w:val="0"/>
              <w:rPr>
                <w:rFonts w:asciiTheme="minorHAnsi" w:hAnsiTheme="minorHAnsi" w:cstheme="minorHAnsi"/>
                <w:sz w:val="20"/>
                <w:szCs w:val="20"/>
              </w:rPr>
            </w:pPr>
          </w:p>
        </w:tc>
      </w:tr>
      <w:tr w:rsidRPr="00EC1FF0" w:rsidR="0057054B" w14:paraId="7A86578C" w14:textId="77777777">
        <w:trPr>
          <w:jc w:val="center"/>
        </w:trPr>
        <w:tc>
          <w:tcPr>
            <w:tcW w:w="4809" w:type="dxa"/>
          </w:tcPr>
          <w:p w:rsidRPr="00EC1FF0" w:rsidR="00F10DD9" w:rsidP="00B8135B" w:rsidRDefault="00F10DD9" w14:paraId="1B984794" w14:textId="2B7F205E">
            <w:pPr>
              <w:pStyle w:val="Heading1"/>
              <w:numPr>
                <w:ilvl w:val="0"/>
                <w:numId w:val="54"/>
              </w:numPr>
              <w:tabs>
                <w:tab w:val="clear" w:pos="720"/>
              </w:tabs>
              <w:ind w:left="0" w:firstLine="0"/>
              <w:outlineLvl w:val="0"/>
              <w:rPr>
                <w:rFonts w:asciiTheme="minorHAnsi" w:hAnsiTheme="minorHAnsi" w:cstheme="minorHAnsi"/>
                <w:sz w:val="20"/>
                <w:szCs w:val="20"/>
              </w:rPr>
            </w:pPr>
            <w:r w:rsidRPr="00EC1FF0">
              <w:rPr>
                <w:rFonts w:asciiTheme="minorHAnsi" w:hAnsiTheme="minorHAnsi"/>
                <w:sz w:val="20"/>
              </w:rPr>
              <w:t>Právomoci zverené generálnemu tajomníkovi na základe delegovania právomocí predsedníctva alebo predsedu výboru sa končia najneskôr 21</w:t>
            </w:r>
            <w:r w:rsidR="00E63269">
              <w:rPr>
                <w:rFonts w:asciiTheme="minorHAnsi" w:hAnsiTheme="minorHAnsi"/>
                <w:sz w:val="20"/>
              </w:rPr>
              <w:t> </w:t>
            </w:r>
            <w:r w:rsidRPr="00EC1FF0">
              <w:rPr>
                <w:rFonts w:asciiTheme="minorHAnsi" w:hAnsiTheme="minorHAnsi"/>
                <w:sz w:val="20"/>
              </w:rPr>
              <w:t xml:space="preserve">kalendárnych </w:t>
            </w:r>
            <w:r w:rsidRPr="00EC1FF0">
              <w:rPr>
                <w:rFonts w:asciiTheme="minorHAnsi" w:hAnsiTheme="minorHAnsi"/>
                <w:sz w:val="20"/>
              </w:rPr>
              <w:lastRenderedPageBreak/>
              <w:t>dní po dátume zvolenia nového predsedníctva alebo vymenovania nového predsedu výboru.</w:t>
            </w:r>
          </w:p>
        </w:tc>
        <w:tc>
          <w:tcPr>
            <w:tcW w:w="5715" w:type="dxa"/>
          </w:tcPr>
          <w:p w:rsidRPr="00EC1FF0" w:rsidR="00F10DD9" w:rsidP="00B8135B" w:rsidRDefault="00F10DD9" w14:paraId="3BFEB95B" w14:textId="445CA5A9">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Nové rozhodnutia</w:t>
            </w:r>
            <w:r w:rsidR="00EC1FF0">
              <w:rPr>
                <w:rFonts w:asciiTheme="minorHAnsi" w:hAnsiTheme="minorHAnsi"/>
                <w:sz w:val="20"/>
              </w:rPr>
              <w:t xml:space="preserve"> o </w:t>
            </w:r>
            <w:r w:rsidRPr="00EC1FF0">
              <w:rPr>
                <w:rFonts w:asciiTheme="minorHAnsi" w:hAnsiTheme="minorHAnsi"/>
                <w:sz w:val="20"/>
              </w:rPr>
              <w:t>delegovaní právomocí predsedníctva alebo predsedu sa prijímajú</w:t>
            </w:r>
            <w:r w:rsidR="00EC1FF0">
              <w:rPr>
                <w:rFonts w:asciiTheme="minorHAnsi" w:hAnsiTheme="minorHAnsi"/>
                <w:sz w:val="20"/>
              </w:rPr>
              <w:t xml:space="preserve"> v </w:t>
            </w:r>
            <w:r w:rsidRPr="00EC1FF0">
              <w:rPr>
                <w:rFonts w:asciiTheme="minorHAnsi" w:hAnsiTheme="minorHAnsi"/>
                <w:sz w:val="20"/>
              </w:rPr>
              <w:t>lehote stanovenej</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 xml:space="preserve">101 </w:t>
            </w:r>
            <w:r w:rsidR="00124B7A">
              <w:rPr>
                <w:rFonts w:asciiTheme="minorHAnsi" w:hAnsiTheme="minorHAnsi"/>
                <w:sz w:val="20"/>
              </w:rPr>
              <w:t>ods. </w:t>
            </w:r>
            <w:r w:rsidRPr="00EC1FF0">
              <w:rPr>
                <w:rFonts w:asciiTheme="minorHAnsi" w:hAnsiTheme="minorHAnsi"/>
                <w:sz w:val="20"/>
              </w:rPr>
              <w:t>5, t.</w:t>
            </w:r>
            <w:r w:rsidR="00E63269">
              <w:rPr>
                <w:rFonts w:asciiTheme="minorHAnsi" w:hAnsiTheme="minorHAnsi"/>
                <w:sz w:val="20"/>
              </w:rPr>
              <w:t> </w:t>
            </w:r>
            <w:r w:rsidRPr="00EC1FF0">
              <w:rPr>
                <w:rFonts w:asciiTheme="minorHAnsi" w:hAnsiTheme="minorHAnsi"/>
                <w:sz w:val="20"/>
              </w:rPr>
              <w:t>j. do 21</w:t>
            </w:r>
            <w:r w:rsidR="00E63269">
              <w:rPr>
                <w:rFonts w:asciiTheme="minorHAnsi" w:hAnsiTheme="minorHAnsi"/>
                <w:sz w:val="20"/>
              </w:rPr>
              <w:t> </w:t>
            </w:r>
            <w:r w:rsidRPr="00EC1FF0">
              <w:rPr>
                <w:rFonts w:asciiTheme="minorHAnsi" w:hAnsiTheme="minorHAnsi"/>
                <w:sz w:val="20"/>
              </w:rPr>
              <w:t>dní. Rozhodnutiami</w:t>
            </w:r>
            <w:r w:rsidR="00EC1FF0">
              <w:rPr>
                <w:rFonts w:asciiTheme="minorHAnsi" w:hAnsiTheme="minorHAnsi"/>
                <w:sz w:val="20"/>
              </w:rPr>
              <w:t xml:space="preserve"> o </w:t>
            </w:r>
            <w:r w:rsidRPr="00EC1FF0">
              <w:rPr>
                <w:rFonts w:asciiTheme="minorHAnsi" w:hAnsiTheme="minorHAnsi"/>
                <w:sz w:val="20"/>
              </w:rPr>
              <w:t xml:space="preserve">delegovaní právomocí prijatými pred </w:t>
            </w:r>
            <w:r w:rsidRPr="00EC1FF0">
              <w:rPr>
                <w:rFonts w:asciiTheme="minorHAnsi" w:hAnsiTheme="minorHAnsi"/>
                <w:sz w:val="20"/>
              </w:rPr>
              <w:lastRenderedPageBreak/>
              <w:t>uplynutím 21-dňovej lehoty sa rušia predchádzajúce príslušné rozhodnutia.</w:t>
            </w:r>
          </w:p>
        </w:tc>
      </w:tr>
      <w:tr w:rsidRPr="00EC1FF0" w:rsidR="0057054B" w14:paraId="0ED99ED5" w14:textId="77777777">
        <w:trPr>
          <w:jc w:val="center"/>
        </w:trPr>
        <w:tc>
          <w:tcPr>
            <w:tcW w:w="4809" w:type="dxa"/>
          </w:tcPr>
          <w:p w:rsidRPr="00EC1FF0" w:rsidR="00F10DD9" w:rsidP="00B8135B" w:rsidRDefault="00F10DD9" w14:paraId="18FBDC4C" w14:textId="26AFD37E">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Generálny tajomník môže právomoci, ktoré mu zverilo predsedníctvo alebo predseda výboru, subdelegovať</w:t>
            </w:r>
            <w:r w:rsidR="00EC1FF0">
              <w:rPr>
                <w:rFonts w:asciiTheme="minorHAnsi" w:hAnsiTheme="minorHAnsi"/>
                <w:sz w:val="20"/>
              </w:rPr>
              <w:t xml:space="preserve"> v </w:t>
            </w:r>
            <w:r w:rsidRPr="00EC1FF0">
              <w:rPr>
                <w:rFonts w:asciiTheme="minorHAnsi" w:hAnsiTheme="minorHAnsi"/>
                <w:sz w:val="20"/>
              </w:rPr>
              <w:t>medziach stanovených delegujúcim orgánom.</w:t>
            </w:r>
          </w:p>
        </w:tc>
        <w:tc>
          <w:tcPr>
            <w:tcW w:w="5715" w:type="dxa"/>
          </w:tcPr>
          <w:p w:rsidRPr="00EC1FF0" w:rsidR="00F10DD9" w:rsidP="00B8135B" w:rsidRDefault="00F10DD9" w14:paraId="113F18E4" w14:textId="77777777">
            <w:pPr>
              <w:widowControl w:val="0"/>
              <w:adjustRightInd w:val="0"/>
              <w:snapToGrid w:val="0"/>
              <w:rPr>
                <w:rFonts w:asciiTheme="minorHAnsi" w:hAnsiTheme="minorHAnsi" w:cstheme="minorHAnsi"/>
                <w:sz w:val="20"/>
                <w:szCs w:val="20"/>
              </w:rPr>
            </w:pPr>
          </w:p>
        </w:tc>
      </w:tr>
      <w:tr w:rsidRPr="00EC1FF0" w:rsidR="0057054B" w14:paraId="4DAF065A" w14:textId="77777777">
        <w:trPr>
          <w:jc w:val="center"/>
        </w:trPr>
        <w:tc>
          <w:tcPr>
            <w:tcW w:w="4809" w:type="dxa"/>
          </w:tcPr>
          <w:p w:rsidRPr="00EC1FF0" w:rsidR="00F10DD9" w:rsidP="00B8135B" w:rsidRDefault="00F10DD9" w14:paraId="39B2A609" w14:textId="42375BE0">
            <w:pPr>
              <w:pStyle w:val="Heading1"/>
              <w:numPr>
                <w:ilvl w:val="0"/>
                <w:numId w:val="54"/>
              </w:numPr>
              <w:tabs>
                <w:tab w:val="clear" w:pos="720"/>
              </w:tabs>
              <w:ind w:left="0" w:firstLine="0"/>
              <w:outlineLvl w:val="0"/>
              <w:rPr>
                <w:rFonts w:asciiTheme="minorHAnsi" w:hAnsiTheme="minorHAnsi" w:cstheme="minorHAnsi"/>
                <w:sz w:val="20"/>
                <w:szCs w:val="20"/>
              </w:rPr>
            </w:pPr>
            <w:r w:rsidRPr="00EC1FF0">
              <w:rPr>
                <w:rFonts w:asciiTheme="minorHAnsi" w:hAnsiTheme="minorHAnsi"/>
                <w:sz w:val="20"/>
              </w:rPr>
              <w:t>Generálny tajomník môže svoje vlastné právomoci delegovať tak, že</w:t>
            </w:r>
            <w:r w:rsidR="00EC1FF0">
              <w:rPr>
                <w:rFonts w:asciiTheme="minorHAnsi" w:hAnsiTheme="minorHAnsi"/>
                <w:sz w:val="20"/>
              </w:rPr>
              <w:t xml:space="preserve"> v </w:t>
            </w:r>
            <w:r w:rsidRPr="00EC1FF0">
              <w:rPr>
                <w:rFonts w:asciiTheme="minorHAnsi" w:hAnsiTheme="minorHAnsi"/>
                <w:sz w:val="20"/>
              </w:rPr>
              <w:t>interných administratívnych predpisoch uvedie, na ktorých zamestnancov príslušné úlohy deleguje, rozsah delegovaných právomocí</w:t>
            </w:r>
            <w:r w:rsidR="00EC1FF0">
              <w:rPr>
                <w:rFonts w:asciiTheme="minorHAnsi" w:hAnsiTheme="minorHAnsi"/>
                <w:sz w:val="20"/>
              </w:rPr>
              <w:t xml:space="preserve"> a </w:t>
            </w:r>
            <w:r w:rsidRPr="00EC1FF0">
              <w:rPr>
                <w:rFonts w:asciiTheme="minorHAnsi" w:hAnsiTheme="minorHAnsi"/>
                <w:sz w:val="20"/>
              </w:rPr>
              <w:t>to, či ich osoby, na ktoré boli prenesené, môžu ďalej delegovať.</w:t>
            </w:r>
          </w:p>
        </w:tc>
        <w:tc>
          <w:tcPr>
            <w:tcW w:w="5715" w:type="dxa"/>
          </w:tcPr>
          <w:p w:rsidRPr="00EC1FF0" w:rsidR="00F10DD9" w:rsidP="00B8135B" w:rsidRDefault="00F10DD9" w14:paraId="15987E1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E9394A5" w14:textId="77777777">
        <w:trPr>
          <w:jc w:val="center"/>
        </w:trPr>
        <w:tc>
          <w:tcPr>
            <w:tcW w:w="4809" w:type="dxa"/>
          </w:tcPr>
          <w:p w:rsidRPr="00EC1FF0" w:rsidR="00F10DD9" w:rsidP="00B8135B" w:rsidRDefault="00F10DD9" w14:paraId="1D2D190A" w14:textId="77777777">
            <w:pPr>
              <w:rPr>
                <w:rFonts w:asciiTheme="minorHAnsi" w:hAnsiTheme="minorHAnsi" w:cstheme="minorHAnsi"/>
                <w:sz w:val="20"/>
                <w:szCs w:val="20"/>
              </w:rPr>
            </w:pPr>
          </w:p>
        </w:tc>
        <w:tc>
          <w:tcPr>
            <w:tcW w:w="5715" w:type="dxa"/>
          </w:tcPr>
          <w:p w:rsidRPr="00EC1FF0" w:rsidR="00F10DD9" w:rsidP="00B8135B" w:rsidRDefault="00F10DD9" w14:paraId="662653CC" w14:textId="77777777">
            <w:pPr>
              <w:rPr>
                <w:rFonts w:asciiTheme="minorHAnsi" w:hAnsiTheme="minorHAnsi" w:cstheme="minorHAnsi"/>
                <w:sz w:val="20"/>
                <w:szCs w:val="20"/>
              </w:rPr>
            </w:pPr>
          </w:p>
        </w:tc>
      </w:tr>
      <w:tr w:rsidRPr="00EC1FF0" w:rsidR="0057054B" w14:paraId="0EBA51A4" w14:textId="77777777">
        <w:trPr>
          <w:jc w:val="center"/>
        </w:trPr>
        <w:tc>
          <w:tcPr>
            <w:tcW w:w="4809" w:type="dxa"/>
          </w:tcPr>
          <w:p w:rsidRPr="00EC1FF0"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w:t>
            </w:r>
          </w:p>
        </w:tc>
        <w:tc>
          <w:tcPr>
            <w:tcW w:w="5715" w:type="dxa"/>
          </w:tcPr>
          <w:p w:rsidRPr="00EC1FF0"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CDAAFEF" w14:textId="77777777">
        <w:trPr>
          <w:jc w:val="center"/>
        </w:trPr>
        <w:tc>
          <w:tcPr>
            <w:tcW w:w="4809" w:type="dxa"/>
          </w:tcPr>
          <w:p w:rsidRPr="00EC1FF0"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ÚRADNÍCI A OSTATNÍ ZAMESTNANCI</w:t>
            </w:r>
          </w:p>
        </w:tc>
        <w:tc>
          <w:tcPr>
            <w:tcW w:w="5715" w:type="dxa"/>
          </w:tcPr>
          <w:p w:rsidRPr="00EC1FF0"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0C9C35E0" w14:textId="77777777">
        <w:trPr>
          <w:jc w:val="center"/>
        </w:trPr>
        <w:tc>
          <w:tcPr>
            <w:tcW w:w="4809" w:type="dxa"/>
          </w:tcPr>
          <w:p w:rsidRPr="00EC1FF0"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5FCB81E1" w14:textId="77777777">
        <w:trPr>
          <w:jc w:val="center"/>
        </w:trPr>
        <w:tc>
          <w:tcPr>
            <w:tcW w:w="4809" w:type="dxa"/>
          </w:tcPr>
          <w:p w:rsidRPr="00EC1FF0" w:rsidR="00F10DD9" w:rsidP="00B8135B" w:rsidRDefault="00315938" w14:paraId="49B4F909" w14:textId="66F6A0D8">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102</w:t>
            </w:r>
            <w:r>
              <w:rPr>
                <w:rFonts w:asciiTheme="minorHAnsi" w:hAnsiTheme="minorHAnsi"/>
                <w:b/>
                <w:sz w:val="20"/>
              </w:rPr>
              <w:t> – </w:t>
            </w:r>
            <w:r w:rsidRPr="00EC1FF0" w:rsidR="00F10DD9">
              <w:rPr>
                <w:rFonts w:asciiTheme="minorHAnsi" w:hAnsiTheme="minorHAnsi"/>
                <w:b/>
                <w:sz w:val="20"/>
              </w:rPr>
              <w:t>Právomoci menovacieho orgánu</w:t>
            </w:r>
          </w:p>
        </w:tc>
        <w:tc>
          <w:tcPr>
            <w:tcW w:w="5715" w:type="dxa"/>
          </w:tcPr>
          <w:p w:rsidRPr="00EC1FF0"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D4274B9" w14:textId="77777777">
        <w:trPr>
          <w:jc w:val="center"/>
        </w:trPr>
        <w:tc>
          <w:tcPr>
            <w:tcW w:w="4809" w:type="dxa"/>
          </w:tcPr>
          <w:p w:rsidRPr="00EC1FF0" w:rsidR="00F10DD9" w:rsidP="00B8135B" w:rsidRDefault="00F10DD9" w14:paraId="413990AA"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Všetky právomoci, ktoré podľa Služobného poriadku úradníkov Európskej únie (ďalej len „služobný poriadok“) prislúchajú menovaciemu orgánu, vykonáva: </w:t>
            </w:r>
          </w:p>
        </w:tc>
        <w:tc>
          <w:tcPr>
            <w:tcW w:w="5715" w:type="dxa"/>
          </w:tcPr>
          <w:p w:rsidRPr="00EC1FF0"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984AAD6" w14:textId="77777777">
        <w:trPr>
          <w:jc w:val="center"/>
        </w:trPr>
        <w:tc>
          <w:tcPr>
            <w:tcW w:w="4809" w:type="dxa"/>
          </w:tcPr>
          <w:p w:rsidRPr="00EC1FF0" w:rsidR="00F10DD9" w:rsidP="00B8135B" w:rsidRDefault="00F10DD9" w14:paraId="4C116629" w14:textId="721B7424">
            <w:pPr>
              <w:pStyle w:val="Heading1"/>
              <w:numPr>
                <w:ilvl w:val="0"/>
                <w:numId w:val="15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úradníka vymenovaného do funkcie generálneho tajomníka: predsedníctvo;</w:t>
            </w:r>
          </w:p>
        </w:tc>
        <w:tc>
          <w:tcPr>
            <w:tcW w:w="5715" w:type="dxa"/>
          </w:tcPr>
          <w:p w:rsidRPr="00EC1FF0"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19A8E1D" w14:textId="77777777">
        <w:trPr>
          <w:jc w:val="center"/>
        </w:trPr>
        <w:tc>
          <w:tcPr>
            <w:tcW w:w="4809" w:type="dxa"/>
          </w:tcPr>
          <w:p w:rsidRPr="00EC1FF0" w:rsidR="00F10DD9" w:rsidP="00B8135B" w:rsidRDefault="00F10DD9" w14:paraId="6CE36D27" w14:textId="12CB6E5B">
            <w:pPr>
              <w:pStyle w:val="Heading1"/>
              <w:numPr>
                <w:ilvl w:val="0"/>
                <w:numId w:val="15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úradníkov vymenovaných do funkcie zástupcu generálneho tajomníka alebo riaditeľa;</w:t>
            </w:r>
          </w:p>
        </w:tc>
        <w:tc>
          <w:tcPr>
            <w:tcW w:w="5715" w:type="dxa"/>
          </w:tcPr>
          <w:p w:rsidRPr="00EC1FF0"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714AB51D" w14:textId="77777777">
        <w:trPr>
          <w:jc w:val="center"/>
        </w:trPr>
        <w:tc>
          <w:tcPr>
            <w:tcW w:w="4809" w:type="dxa"/>
          </w:tcPr>
          <w:p w:rsidRPr="00EC1FF0" w:rsidR="00F10DD9" w:rsidP="00B8135B" w:rsidRDefault="00F10DD9" w14:paraId="41037F4F" w14:textId="3C52F64A">
            <w:pPr>
              <w:pStyle w:val="ListParagraph"/>
              <w:widowControl w:val="0"/>
              <w:numPr>
                <w:ilvl w:val="2"/>
                <w:numId w:val="40"/>
              </w:numPr>
              <w:adjustRightInd w:val="0"/>
              <w:snapToGrid w:val="0"/>
              <w:spacing w:after="0" w:line="288" w:lineRule="auto"/>
              <w:ind w:left="567" w:hanging="283"/>
              <w:contextualSpacing w:val="0"/>
              <w:rPr>
                <w:rFonts w:cstheme="minorHAnsi"/>
              </w:rPr>
            </w:pPr>
            <w:r w:rsidRPr="00EC1FF0">
              <w:t>v</w:t>
            </w:r>
            <w:r w:rsidR="00E63269">
              <w:t> </w:t>
            </w:r>
            <w:r w:rsidRPr="00EC1FF0">
              <w:t>prípade, že sa uplatňujú články</w:t>
            </w:r>
            <w:r w:rsidR="00E63269">
              <w:t> </w:t>
            </w:r>
            <w:r w:rsidRPr="00EC1FF0">
              <w:t>29,</w:t>
            </w:r>
            <w:r w:rsidR="00E63269">
              <w:t> </w:t>
            </w:r>
            <w:r w:rsidRPr="00EC1FF0">
              <w:t>30,</w:t>
            </w:r>
            <w:r w:rsidR="00E63269">
              <w:t> </w:t>
            </w:r>
            <w:r w:rsidRPr="00EC1FF0">
              <w:t>31,</w:t>
            </w:r>
            <w:r w:rsidR="00E63269">
              <w:t> </w:t>
            </w:r>
            <w:r w:rsidRPr="00EC1FF0">
              <w:t>40,</w:t>
            </w:r>
            <w:r w:rsidR="00E63269">
              <w:t> </w:t>
            </w:r>
            <w:r w:rsidRPr="00EC1FF0">
              <w:t>41,</w:t>
            </w:r>
            <w:r w:rsidR="00E63269">
              <w:t> </w:t>
            </w:r>
            <w:r w:rsidRPr="00EC1FF0">
              <w:t>49,</w:t>
            </w:r>
            <w:r w:rsidR="00E63269">
              <w:t> </w:t>
            </w:r>
            <w:r w:rsidRPr="00EC1FF0">
              <w:t>50,</w:t>
            </w:r>
            <w:r w:rsidR="00E63269">
              <w:t> </w:t>
            </w:r>
            <w:r w:rsidRPr="00EC1FF0">
              <w:t>51,</w:t>
            </w:r>
            <w:r w:rsidR="00E63269">
              <w:t> </w:t>
            </w:r>
            <w:r w:rsidRPr="00EC1FF0">
              <w:t>78</w:t>
            </w:r>
            <w:r w:rsidR="00E63269">
              <w:t> </w:t>
            </w:r>
            <w:r w:rsidR="00EC1FF0">
              <w:t>a </w:t>
            </w:r>
            <w:r w:rsidRPr="00EC1FF0">
              <w:t xml:space="preserve">90 </w:t>
            </w:r>
            <w:r w:rsidR="00124B7A">
              <w:t>ods. </w:t>
            </w:r>
            <w:r w:rsidRPr="00EC1FF0">
              <w:t>2 služobného poriadku: predsedníctvo na návrh generálneho tajomníka,</w:t>
            </w:r>
          </w:p>
        </w:tc>
        <w:tc>
          <w:tcPr>
            <w:tcW w:w="5715" w:type="dxa"/>
          </w:tcPr>
          <w:p w:rsidRPr="00EC1FF0"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A131DC8" w14:textId="77777777">
        <w:trPr>
          <w:jc w:val="center"/>
        </w:trPr>
        <w:tc>
          <w:tcPr>
            <w:tcW w:w="4809" w:type="dxa"/>
          </w:tcPr>
          <w:p w:rsidRPr="00EC1FF0" w:rsidR="00F10DD9" w:rsidP="00B8135B" w:rsidRDefault="00F10DD9" w14:paraId="441FA2B2" w14:textId="24D79C6D">
            <w:pPr>
              <w:pStyle w:val="ListParagraph"/>
              <w:widowControl w:val="0"/>
              <w:numPr>
                <w:ilvl w:val="2"/>
                <w:numId w:val="40"/>
              </w:numPr>
              <w:adjustRightInd w:val="0"/>
              <w:snapToGrid w:val="0"/>
              <w:spacing w:after="0" w:line="288" w:lineRule="auto"/>
              <w:ind w:left="567" w:hanging="283"/>
              <w:contextualSpacing w:val="0"/>
              <w:rPr>
                <w:rFonts w:cstheme="minorHAnsi"/>
              </w:rPr>
            </w:pPr>
            <w:r w:rsidRPr="00EC1FF0">
              <w:t>v</w:t>
            </w:r>
            <w:r w:rsidR="00E63269">
              <w:t> </w:t>
            </w:r>
            <w:r w:rsidRPr="00EC1FF0">
              <w:t xml:space="preserve">prípade, že sa uplatňujú iné ustanovenia služobného poriadku vrátane </w:t>
            </w:r>
            <w:r w:rsidR="00124B7A">
              <w:t>článku </w:t>
            </w:r>
            <w:r w:rsidRPr="00EC1FF0">
              <w:t xml:space="preserve">90 </w:t>
            </w:r>
            <w:r w:rsidR="00124B7A">
              <w:t>ods. </w:t>
            </w:r>
            <w:r w:rsidRPr="00EC1FF0">
              <w:t xml:space="preserve">1: predseda výboru na návrh generálneho </w:t>
            </w:r>
            <w:r w:rsidRPr="00EC1FF0">
              <w:lastRenderedPageBreak/>
              <w:t xml:space="preserve">tajomníka; </w:t>
            </w:r>
          </w:p>
        </w:tc>
        <w:tc>
          <w:tcPr>
            <w:tcW w:w="5715" w:type="dxa"/>
          </w:tcPr>
          <w:p w:rsidRPr="00EC1FF0"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A6A726D" w14:textId="77777777">
        <w:trPr>
          <w:jc w:val="center"/>
        </w:trPr>
        <w:tc>
          <w:tcPr>
            <w:tcW w:w="4809" w:type="dxa"/>
          </w:tcPr>
          <w:p w:rsidRPr="00EC1FF0" w:rsidR="00F10DD9" w:rsidP="00B8135B" w:rsidRDefault="00F10DD9" w14:paraId="54663727" w14:textId="7E98D66A">
            <w:pPr>
              <w:pStyle w:val="Heading1"/>
              <w:numPr>
                <w:ilvl w:val="0"/>
                <w:numId w:val="15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úradníkov vymenovaných do funkcie zástupcu riaditeľa alebo vedúceho oddelenia: predseda na návrh generálneho tajomníka.</w:t>
            </w:r>
          </w:p>
        </w:tc>
        <w:tc>
          <w:tcPr>
            <w:tcW w:w="5715" w:type="dxa"/>
          </w:tcPr>
          <w:p w:rsidRPr="00EC1FF0" w:rsidR="00F10DD9" w:rsidP="00B8135B" w:rsidRDefault="00E63269" w14:paraId="705EAA02" w14:textId="1DB47198">
            <w:pPr>
              <w:widowControl w:val="0"/>
              <w:adjustRightInd w:val="0"/>
              <w:snapToGrid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pracovných miest vedúcich sekretariátov skupín</w:t>
            </w:r>
            <w:r w:rsidR="00EC1FF0">
              <w:rPr>
                <w:rFonts w:asciiTheme="minorHAnsi" w:hAnsiTheme="minorHAnsi"/>
                <w:sz w:val="20"/>
              </w:rPr>
              <w:t xml:space="preserve"> v </w:t>
            </w:r>
            <w:r w:rsidRPr="00EC1FF0" w:rsidR="00F10DD9">
              <w:rPr>
                <w:rFonts w:asciiTheme="minorHAnsi" w:hAnsiTheme="minorHAnsi"/>
                <w:sz w:val="20"/>
              </w:rPr>
              <w:t>súlade</w:t>
            </w:r>
            <w:r w:rsidR="00EC1FF0">
              <w:rPr>
                <w:rFonts w:asciiTheme="minorHAnsi" w:hAnsiTheme="minorHAnsi"/>
                <w:sz w:val="20"/>
              </w:rPr>
              <w:t xml:space="preserve"> s </w:t>
            </w:r>
            <w:r w:rsidRPr="00EC1FF0" w:rsidR="00F10DD9">
              <w:rPr>
                <w:rFonts w:asciiTheme="minorHAnsi" w:hAnsiTheme="minorHAnsi"/>
                <w:sz w:val="20"/>
              </w:rPr>
              <w:t>článkom</w:t>
            </w:r>
            <w:r>
              <w:rPr>
                <w:rFonts w:asciiTheme="minorHAnsi" w:hAnsiTheme="minorHAnsi"/>
                <w:sz w:val="20"/>
              </w:rPr>
              <w:t> </w:t>
            </w:r>
            <w:r w:rsidRPr="00EC1FF0" w:rsidR="00F10DD9">
              <w:rPr>
                <w:rFonts w:asciiTheme="minorHAnsi" w:hAnsiTheme="minorHAnsi"/>
                <w:sz w:val="20"/>
              </w:rPr>
              <w:t>109: predseda výboru na návrh predsedu príslušnej skupiny.</w:t>
            </w:r>
          </w:p>
        </w:tc>
      </w:tr>
      <w:tr w:rsidRPr="00EC1FF0" w:rsidR="0057054B" w14:paraId="50B4813C" w14:textId="77777777">
        <w:trPr>
          <w:jc w:val="center"/>
        </w:trPr>
        <w:tc>
          <w:tcPr>
            <w:tcW w:w="4809" w:type="dxa"/>
          </w:tcPr>
          <w:p w:rsidRPr="00EC1FF0" w:rsidR="00F10DD9" w:rsidP="00E63269" w:rsidRDefault="00F10DD9" w14:paraId="2BEF6459" w14:textId="16141548">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O</w:t>
            </w:r>
            <w:r w:rsidR="00E63269">
              <w:rPr>
                <w:rFonts w:asciiTheme="minorHAnsi" w:hAnsiTheme="minorHAnsi"/>
                <w:sz w:val="20"/>
              </w:rPr>
              <w:t> </w:t>
            </w:r>
            <w:r w:rsidRPr="00EC1FF0">
              <w:rPr>
                <w:rFonts w:asciiTheme="minorHAnsi" w:hAnsiTheme="minorHAnsi"/>
                <w:sz w:val="20"/>
              </w:rPr>
              <w:t>vymenovaní týchto úradníkov je podrobne informované rozšírené užšie predsedníctvo,</w:t>
            </w:r>
            <w:r w:rsidR="00EC1FF0">
              <w:rPr>
                <w:rFonts w:asciiTheme="minorHAnsi" w:hAnsiTheme="minorHAnsi"/>
                <w:sz w:val="20"/>
              </w:rPr>
              <w:t xml:space="preserve"> s </w:t>
            </w:r>
            <w:r w:rsidRPr="00EC1FF0">
              <w:rPr>
                <w:rFonts w:asciiTheme="minorHAnsi" w:hAnsiTheme="minorHAnsi"/>
                <w:sz w:val="20"/>
              </w:rPr>
              <w:t>ktorým sa táto otázka konzultuje;</w:t>
            </w:r>
          </w:p>
        </w:tc>
        <w:tc>
          <w:tcPr>
            <w:tcW w:w="5715" w:type="dxa"/>
          </w:tcPr>
          <w:p w:rsidRPr="00EC1FF0" w:rsidR="00F10DD9" w:rsidP="00E63269" w:rsidRDefault="00F10DD9" w14:paraId="19E9683A" w14:textId="79D2B8C4">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Za konzultáciu</w:t>
            </w:r>
            <w:r w:rsidR="00EC1FF0">
              <w:rPr>
                <w:rFonts w:asciiTheme="minorHAnsi" w:hAnsiTheme="minorHAnsi"/>
                <w:sz w:val="20"/>
              </w:rPr>
              <w:t xml:space="preserve"> s </w:t>
            </w:r>
            <w:r w:rsidRPr="00EC1FF0">
              <w:rPr>
                <w:rFonts w:asciiTheme="minorHAnsi" w:hAnsiTheme="minorHAnsi"/>
                <w:sz w:val="20"/>
              </w:rPr>
              <w:t>rozšíreným užším predsedníctvom je zodpovedný predseda.</w:t>
            </w:r>
          </w:p>
          <w:p w:rsidRPr="00EC1FF0" w:rsidR="00F10DD9" w:rsidP="00E63269" w:rsidRDefault="00F10DD9" w14:paraId="2A502DE5" w14:textId="77777777">
            <w:pPr>
              <w:keepNext/>
              <w:keepLines/>
              <w:widowControl w:val="0"/>
              <w:adjustRightInd w:val="0"/>
              <w:snapToGrid w:val="0"/>
              <w:rPr>
                <w:rFonts w:asciiTheme="minorHAnsi" w:hAnsiTheme="minorHAnsi" w:cstheme="minorHAnsi"/>
                <w:sz w:val="20"/>
                <w:szCs w:val="20"/>
              </w:rPr>
            </w:pPr>
          </w:p>
          <w:p w:rsidRPr="00EC1FF0" w:rsidR="00F10DD9" w:rsidP="00E63269" w:rsidRDefault="00F10DD9" w14:paraId="60FD8634" w14:textId="1B8136B0">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Podrobné informácie, ktoré majú byť poskytnuté rozšírenému užšiemu predsedníctvu, zahŕňajú na účely uplatňovania ustanovení tohto </w:t>
            </w:r>
            <w:r w:rsidR="00124B7A">
              <w:rPr>
                <w:rFonts w:asciiTheme="minorHAnsi" w:hAnsiTheme="minorHAnsi"/>
                <w:sz w:val="20"/>
              </w:rPr>
              <w:t>článku </w:t>
            </w:r>
            <w:r w:rsidRPr="00EC1FF0">
              <w:rPr>
                <w:rFonts w:asciiTheme="minorHAnsi" w:hAnsiTheme="minorHAnsi"/>
                <w:sz w:val="20"/>
              </w:rPr>
              <w:t>všetky potrebné informácie vrátane oznamu, ktorý generálny tajomník predkladá predsedovi spolu so svojím odôvodneným návrhom na vymenovanie. Pripájajú sa aj životopisy, hodnotiace tabuľky</w:t>
            </w:r>
            <w:r w:rsidR="00EC1FF0">
              <w:rPr>
                <w:rFonts w:asciiTheme="minorHAnsi" w:hAnsiTheme="minorHAnsi"/>
                <w:sz w:val="20"/>
              </w:rPr>
              <w:t xml:space="preserve"> a </w:t>
            </w:r>
            <w:r w:rsidRPr="00EC1FF0">
              <w:rPr>
                <w:rFonts w:asciiTheme="minorHAnsi" w:hAnsiTheme="minorHAnsi"/>
                <w:sz w:val="20"/>
              </w:rPr>
              <w:t>prípadne aj správy hodnotiaceho centra týkajúce sa navrhovaných kandidátov.</w:t>
            </w:r>
          </w:p>
        </w:tc>
      </w:tr>
      <w:tr w:rsidRPr="00EC1FF0" w:rsidR="0057054B" w14:paraId="37CEB922" w14:textId="77777777">
        <w:trPr>
          <w:jc w:val="center"/>
        </w:trPr>
        <w:tc>
          <w:tcPr>
            <w:tcW w:w="4809" w:type="dxa"/>
          </w:tcPr>
          <w:p w:rsidRPr="00EC1FF0" w:rsidR="00F10DD9" w:rsidP="00B8135B" w:rsidRDefault="00F10DD9" w14:paraId="5C8425C9" w14:textId="2DDD01D6">
            <w:pPr>
              <w:pStyle w:val="Heading1"/>
              <w:numPr>
                <w:ilvl w:val="0"/>
                <w:numId w:val="154"/>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úradníkov vo funkčnej skupine AD, ktorí nezastávajú vedúce pozície zodpovedajúce postu vedúceho oddelenia alebo vyššie pozície,</w:t>
            </w:r>
            <w:r w:rsidR="00EC1FF0">
              <w:rPr>
                <w:rFonts w:asciiTheme="minorHAnsi" w:hAnsiTheme="minorHAnsi"/>
                <w:sz w:val="20"/>
              </w:rPr>
              <w:t xml:space="preserve"> a o </w:t>
            </w:r>
            <w:r w:rsidRPr="00EC1FF0">
              <w:rPr>
                <w:rFonts w:asciiTheme="minorHAnsi" w:hAnsiTheme="minorHAnsi"/>
                <w:sz w:val="20"/>
              </w:rPr>
              <w:t>úradníkov funkčných skupín AST</w:t>
            </w:r>
            <w:r w:rsidR="00EC1FF0">
              <w:rPr>
                <w:rFonts w:asciiTheme="minorHAnsi" w:hAnsiTheme="minorHAnsi"/>
                <w:sz w:val="20"/>
              </w:rPr>
              <w:t xml:space="preserve"> a </w:t>
            </w:r>
            <w:r w:rsidRPr="00EC1FF0">
              <w:rPr>
                <w:rFonts w:asciiTheme="minorHAnsi" w:hAnsiTheme="minorHAnsi"/>
                <w:sz w:val="20"/>
              </w:rPr>
              <w:t>AST/SC: generálny tajomník.</w:t>
            </w:r>
          </w:p>
        </w:tc>
        <w:tc>
          <w:tcPr>
            <w:tcW w:w="5715" w:type="dxa"/>
          </w:tcPr>
          <w:p w:rsidRPr="00EC1FF0"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10A11B21" w14:textId="77777777">
        <w:trPr>
          <w:jc w:val="center"/>
        </w:trPr>
        <w:tc>
          <w:tcPr>
            <w:tcW w:w="4809" w:type="dxa"/>
          </w:tcPr>
          <w:p w:rsidRPr="00EC1FF0" w:rsidR="00F10DD9" w:rsidP="00B8135B" w:rsidRDefault="00F10DD9" w14:paraId="6482BF91" w14:textId="77777777">
            <w:pPr>
              <w:rPr>
                <w:rFonts w:asciiTheme="minorHAnsi" w:hAnsiTheme="minorHAnsi" w:cstheme="minorHAnsi"/>
                <w:sz w:val="20"/>
                <w:szCs w:val="20"/>
              </w:rPr>
            </w:pPr>
          </w:p>
        </w:tc>
        <w:tc>
          <w:tcPr>
            <w:tcW w:w="5715" w:type="dxa"/>
          </w:tcPr>
          <w:p w:rsidRPr="00EC1FF0" w:rsidR="00F10DD9" w:rsidP="00B8135B" w:rsidRDefault="00F10DD9" w14:paraId="06FC1B69" w14:textId="77777777">
            <w:pPr>
              <w:rPr>
                <w:rFonts w:asciiTheme="minorHAnsi" w:hAnsiTheme="minorHAnsi" w:cstheme="minorHAnsi"/>
                <w:sz w:val="20"/>
                <w:szCs w:val="20"/>
              </w:rPr>
            </w:pPr>
          </w:p>
        </w:tc>
      </w:tr>
      <w:tr w:rsidRPr="00EC1FF0" w:rsidR="0057054B" w14:paraId="0F9A894C" w14:textId="77777777">
        <w:trPr>
          <w:jc w:val="center"/>
        </w:trPr>
        <w:tc>
          <w:tcPr>
            <w:tcW w:w="4809" w:type="dxa"/>
          </w:tcPr>
          <w:p w:rsidRPr="00EC1FF0" w:rsidR="00F10DD9" w:rsidP="00B8135B" w:rsidRDefault="00315938" w14:paraId="300E424E" w14:textId="025F1DE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103</w:t>
            </w:r>
            <w:r>
              <w:rPr>
                <w:rFonts w:asciiTheme="minorHAnsi" w:hAnsiTheme="minorHAnsi"/>
                <w:b/>
                <w:sz w:val="20"/>
              </w:rPr>
              <w:t> – </w:t>
            </w:r>
            <w:r w:rsidRPr="00EC1FF0" w:rsidR="00F10DD9">
              <w:rPr>
                <w:rFonts w:asciiTheme="minorHAnsi" w:hAnsiTheme="minorHAnsi"/>
                <w:b/>
                <w:sz w:val="20"/>
              </w:rPr>
              <w:t>Právomoci orgánu oprávneného uzatvárať pracovné zmluvy</w:t>
            </w:r>
          </w:p>
        </w:tc>
        <w:tc>
          <w:tcPr>
            <w:tcW w:w="5715" w:type="dxa"/>
          </w:tcPr>
          <w:p w:rsidRPr="00EC1FF0"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691E6F3" w14:textId="77777777">
        <w:trPr>
          <w:jc w:val="center"/>
        </w:trPr>
        <w:tc>
          <w:tcPr>
            <w:tcW w:w="4809" w:type="dxa"/>
          </w:tcPr>
          <w:p w:rsidRPr="00EC1FF0" w:rsidR="00F10DD9" w:rsidP="00B8135B" w:rsidRDefault="00F10DD9" w14:paraId="099E159B" w14:textId="77777777">
            <w:pPr>
              <w:widowControl w:val="0"/>
              <w:adjustRightInd w:val="0"/>
              <w:snapToGrid w:val="0"/>
              <w:rPr>
                <w:rFonts w:asciiTheme="minorHAnsi" w:hAnsiTheme="minorHAnsi" w:cstheme="minorHAnsi"/>
                <w:sz w:val="20"/>
                <w:szCs w:val="20"/>
              </w:rPr>
            </w:pPr>
            <w:r w:rsidRPr="00EC1FF0">
              <w:rPr>
                <w:rFonts w:asciiTheme="minorHAnsi" w:hAnsiTheme="minorHAnsi"/>
                <w:sz w:val="20"/>
              </w:rPr>
              <w:t>Všetky právomoci, ktoré podľa Podmienok zamestnávania ostatných zamestnancov Európskej únie (ďalej len „podmienky zamestnávania ostatných zamestnancov“) prislúchajú orgánu oprávnenému uzatvárať pracovné zmluvy, vykonáva:</w:t>
            </w:r>
          </w:p>
        </w:tc>
        <w:tc>
          <w:tcPr>
            <w:tcW w:w="5715" w:type="dxa"/>
          </w:tcPr>
          <w:p w:rsidRPr="00EC1FF0" w:rsidR="00F10DD9" w:rsidP="00B8135B" w:rsidRDefault="00F10DD9" w14:paraId="10AF9EF9" w14:textId="77777777">
            <w:pPr>
              <w:widowControl w:val="0"/>
              <w:adjustRightInd w:val="0"/>
              <w:snapToGrid w:val="0"/>
              <w:rPr>
                <w:rFonts w:asciiTheme="minorHAnsi" w:hAnsiTheme="minorHAnsi" w:cstheme="minorHAnsi"/>
                <w:sz w:val="20"/>
                <w:szCs w:val="20"/>
              </w:rPr>
            </w:pPr>
          </w:p>
        </w:tc>
      </w:tr>
      <w:tr w:rsidRPr="00EC1FF0" w:rsidR="0057054B" w14:paraId="1655D6EA" w14:textId="77777777">
        <w:trPr>
          <w:jc w:val="center"/>
        </w:trPr>
        <w:tc>
          <w:tcPr>
            <w:tcW w:w="4809" w:type="dxa"/>
          </w:tcPr>
          <w:p w:rsidRPr="00EC1FF0" w:rsidR="00F10DD9" w:rsidP="00B8135B" w:rsidRDefault="00F10DD9" w14:paraId="3536B953" w14:textId="6DC4F12F">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dočasného zamestnanca prijatého na miesto generálneho tajomníka: predsedníctvo;</w:t>
            </w:r>
          </w:p>
        </w:tc>
        <w:tc>
          <w:tcPr>
            <w:tcW w:w="5715" w:type="dxa"/>
          </w:tcPr>
          <w:p w:rsidRPr="00EC1FF0"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622924A" w14:textId="77777777">
        <w:trPr>
          <w:jc w:val="center"/>
        </w:trPr>
        <w:tc>
          <w:tcPr>
            <w:tcW w:w="4809" w:type="dxa"/>
          </w:tcPr>
          <w:p w:rsidRPr="00EC1FF0" w:rsidR="00F10DD9" w:rsidP="00B8135B" w:rsidRDefault="00F10DD9" w14:paraId="5020D249" w14:textId="4F19D2EB">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 xml:space="preserve">dočasných zamestnancov prijatých na miesto zástupcu generálneho tajomníka alebo </w:t>
            </w:r>
            <w:r w:rsidRPr="00EC1FF0">
              <w:rPr>
                <w:rFonts w:asciiTheme="minorHAnsi" w:hAnsiTheme="minorHAnsi"/>
                <w:sz w:val="20"/>
              </w:rPr>
              <w:lastRenderedPageBreak/>
              <w:t>riaditeľa:</w:t>
            </w:r>
          </w:p>
        </w:tc>
        <w:tc>
          <w:tcPr>
            <w:tcW w:w="5715" w:type="dxa"/>
          </w:tcPr>
          <w:p w:rsidRPr="00EC1FF0"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2753256F" w14:textId="77777777">
        <w:trPr>
          <w:jc w:val="center"/>
        </w:trPr>
        <w:tc>
          <w:tcPr>
            <w:tcW w:w="4809" w:type="dxa"/>
          </w:tcPr>
          <w:p w:rsidRPr="00EC1FF0" w:rsidR="00F10DD9" w:rsidP="00B8135B" w:rsidRDefault="00F10DD9" w14:paraId="303B6DEF" w14:textId="1B8197A6">
            <w:pPr>
              <w:pStyle w:val="ListParagraph"/>
              <w:widowControl w:val="0"/>
              <w:numPr>
                <w:ilvl w:val="2"/>
                <w:numId w:val="40"/>
              </w:numPr>
              <w:adjustRightInd w:val="0"/>
              <w:snapToGrid w:val="0"/>
              <w:spacing w:after="0" w:line="288" w:lineRule="auto"/>
              <w:ind w:left="567" w:hanging="283"/>
              <w:contextualSpacing w:val="0"/>
              <w:rPr>
                <w:rFonts w:cstheme="minorHAnsi"/>
              </w:rPr>
            </w:pPr>
            <w:r w:rsidRPr="00EC1FF0">
              <w:t>ak sa uplatňujú články</w:t>
            </w:r>
            <w:r w:rsidR="00E63269">
              <w:t> </w:t>
            </w:r>
            <w:r w:rsidRPr="00EC1FF0">
              <w:t>11,</w:t>
            </w:r>
            <w:r w:rsidR="00E63269">
              <w:t> </w:t>
            </w:r>
            <w:r w:rsidRPr="00EC1FF0">
              <w:t>17,</w:t>
            </w:r>
            <w:r w:rsidR="00E63269">
              <w:t> </w:t>
            </w:r>
            <w:r w:rsidRPr="00EC1FF0">
              <w:t>33</w:t>
            </w:r>
            <w:r w:rsidR="00EC1FF0">
              <w:t xml:space="preserve"> a </w:t>
            </w:r>
            <w:r w:rsidRPr="00EC1FF0">
              <w:t>48 podmienok zamestnávania ostatných zamestnancov: predsedníctvo na návrh generálneho tajomníka,</w:t>
            </w:r>
          </w:p>
        </w:tc>
        <w:tc>
          <w:tcPr>
            <w:tcW w:w="5715" w:type="dxa"/>
          </w:tcPr>
          <w:p w:rsidRPr="00EC1FF0"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BCFD33D" w14:textId="77777777">
        <w:trPr>
          <w:jc w:val="center"/>
        </w:trPr>
        <w:tc>
          <w:tcPr>
            <w:tcW w:w="4809" w:type="dxa"/>
          </w:tcPr>
          <w:p w:rsidRPr="00EC1FF0"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rsidRPr="00EC1FF0">
              <w:t>ak sa uplatňujú iné ustanovenia podmienok zamestnávania ostatných zamestnancov: predseda výboru na návrh generálneho tajomníka;</w:t>
            </w:r>
          </w:p>
        </w:tc>
        <w:tc>
          <w:tcPr>
            <w:tcW w:w="5715" w:type="dxa"/>
          </w:tcPr>
          <w:p w:rsidRPr="00EC1FF0"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EE7A2AE" w14:textId="77777777">
        <w:trPr>
          <w:jc w:val="center"/>
        </w:trPr>
        <w:tc>
          <w:tcPr>
            <w:tcW w:w="4809" w:type="dxa"/>
          </w:tcPr>
          <w:p w:rsidRPr="00EC1FF0" w:rsidR="00F10DD9" w:rsidP="00B8135B" w:rsidRDefault="00F10DD9" w14:paraId="5258E000" w14:textId="75F9A874">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dočasných zamestnancov prijatých na miesto zástupcu riaditeľa alebo vedúceho oddelenia: predseda výboru na návrh generálneho tajomníka.</w:t>
            </w:r>
          </w:p>
        </w:tc>
        <w:tc>
          <w:tcPr>
            <w:tcW w:w="5715" w:type="dxa"/>
          </w:tcPr>
          <w:p w:rsidRPr="00EC1FF0" w:rsidR="00F10DD9" w:rsidP="00B8135B" w:rsidRDefault="00E63269" w14:paraId="36965411" w14:textId="7CE5DD68">
            <w:pPr>
              <w:pStyle w:val="Heading1"/>
              <w:numPr>
                <w:ilvl w:val="0"/>
                <w:numId w:val="0"/>
              </w:numPr>
              <w:outlineLvl w:val="0"/>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pracovných miest vedúcich sekretariátov skupín</w:t>
            </w:r>
            <w:r w:rsidR="00EC1FF0">
              <w:rPr>
                <w:rFonts w:asciiTheme="minorHAnsi" w:hAnsiTheme="minorHAnsi"/>
                <w:sz w:val="20"/>
              </w:rPr>
              <w:t xml:space="preserve"> v </w:t>
            </w:r>
            <w:r w:rsidRPr="00EC1FF0" w:rsidR="00F10DD9">
              <w:rPr>
                <w:rFonts w:asciiTheme="minorHAnsi" w:hAnsiTheme="minorHAnsi"/>
                <w:sz w:val="20"/>
              </w:rPr>
              <w:t>súlade</w:t>
            </w:r>
            <w:r w:rsidR="00EC1FF0">
              <w:rPr>
                <w:rFonts w:asciiTheme="minorHAnsi" w:hAnsiTheme="minorHAnsi"/>
                <w:sz w:val="20"/>
              </w:rPr>
              <w:t xml:space="preserve"> s </w:t>
            </w:r>
            <w:r w:rsidRPr="00EC1FF0" w:rsidR="00F10DD9">
              <w:rPr>
                <w:rFonts w:asciiTheme="minorHAnsi" w:hAnsiTheme="minorHAnsi"/>
                <w:sz w:val="20"/>
              </w:rPr>
              <w:t>článkom</w:t>
            </w:r>
            <w:r>
              <w:rPr>
                <w:rFonts w:asciiTheme="minorHAnsi" w:hAnsiTheme="minorHAnsi"/>
                <w:sz w:val="20"/>
              </w:rPr>
              <w:t> </w:t>
            </w:r>
            <w:r w:rsidRPr="00EC1FF0" w:rsidR="00F10DD9">
              <w:rPr>
                <w:rFonts w:asciiTheme="minorHAnsi" w:hAnsiTheme="minorHAnsi"/>
                <w:sz w:val="20"/>
              </w:rPr>
              <w:t>109: predseda výboru na návrh predsedu príslušnej skupiny.</w:t>
            </w:r>
          </w:p>
        </w:tc>
      </w:tr>
      <w:tr w:rsidRPr="00EC1FF0" w:rsidR="0057054B" w14:paraId="0758A6AF" w14:textId="77777777">
        <w:trPr>
          <w:jc w:val="center"/>
        </w:trPr>
        <w:tc>
          <w:tcPr>
            <w:tcW w:w="4809" w:type="dxa"/>
          </w:tcPr>
          <w:p w:rsidRPr="00EC1FF0" w:rsidR="00F10DD9" w:rsidP="00B8135B" w:rsidRDefault="00F10DD9" w14:paraId="00857B61" w14:textId="5A3F3C54">
            <w:pPr>
              <w:widowControl w:val="0"/>
              <w:adjustRightInd w:val="0"/>
              <w:snapToGrid w:val="0"/>
              <w:rPr>
                <w:rFonts w:asciiTheme="minorHAnsi" w:hAnsiTheme="minorHAnsi" w:cstheme="minorHAnsi"/>
                <w:sz w:val="20"/>
                <w:szCs w:val="20"/>
              </w:rPr>
            </w:pPr>
            <w:r w:rsidRPr="00EC1FF0">
              <w:rPr>
                <w:rFonts w:asciiTheme="minorHAnsi" w:hAnsiTheme="minorHAnsi"/>
                <w:sz w:val="20"/>
              </w:rPr>
              <w:t>O</w:t>
            </w:r>
            <w:r w:rsidR="00E63269">
              <w:rPr>
                <w:rFonts w:asciiTheme="minorHAnsi" w:hAnsiTheme="minorHAnsi"/>
                <w:sz w:val="20"/>
              </w:rPr>
              <w:t> </w:t>
            </w:r>
            <w:r w:rsidRPr="00EC1FF0">
              <w:rPr>
                <w:rFonts w:asciiTheme="minorHAnsi" w:hAnsiTheme="minorHAnsi"/>
                <w:sz w:val="20"/>
              </w:rPr>
              <w:t>prijatí týchto zamestnancov je podrobne informované rozšírené užšie predsedníctvo,</w:t>
            </w:r>
            <w:r w:rsidR="00EC1FF0">
              <w:rPr>
                <w:rFonts w:asciiTheme="minorHAnsi" w:hAnsiTheme="minorHAnsi"/>
                <w:sz w:val="20"/>
              </w:rPr>
              <w:t xml:space="preserve"> s </w:t>
            </w:r>
            <w:r w:rsidRPr="00EC1FF0">
              <w:rPr>
                <w:rFonts w:asciiTheme="minorHAnsi" w:hAnsiTheme="minorHAnsi"/>
                <w:sz w:val="20"/>
              </w:rPr>
              <w:t>ktorým sa táto otázka konzultuje.</w:t>
            </w:r>
          </w:p>
        </w:tc>
        <w:tc>
          <w:tcPr>
            <w:tcW w:w="5715" w:type="dxa"/>
          </w:tcPr>
          <w:p w:rsidRPr="00EC1FF0" w:rsidR="00F10DD9" w:rsidP="00B8135B" w:rsidRDefault="00F10DD9" w14:paraId="1BDADE4E" w14:textId="12967A55">
            <w:pPr>
              <w:widowControl w:val="0"/>
              <w:adjustRightInd w:val="0"/>
              <w:snapToGrid w:val="0"/>
              <w:rPr>
                <w:rFonts w:asciiTheme="minorHAnsi" w:hAnsiTheme="minorHAnsi" w:cstheme="minorHAnsi"/>
                <w:sz w:val="20"/>
                <w:szCs w:val="20"/>
              </w:rPr>
            </w:pPr>
            <w:r w:rsidRPr="00EC1FF0">
              <w:rPr>
                <w:rFonts w:asciiTheme="minorHAnsi" w:hAnsiTheme="minorHAnsi"/>
                <w:sz w:val="20"/>
              </w:rPr>
              <w:t>Za konzultáciu</w:t>
            </w:r>
            <w:r w:rsidR="00EC1FF0">
              <w:rPr>
                <w:rFonts w:asciiTheme="minorHAnsi" w:hAnsiTheme="minorHAnsi"/>
                <w:sz w:val="20"/>
              </w:rPr>
              <w:t xml:space="preserve"> s </w:t>
            </w:r>
            <w:r w:rsidRPr="00EC1FF0">
              <w:rPr>
                <w:rFonts w:asciiTheme="minorHAnsi" w:hAnsiTheme="minorHAnsi"/>
                <w:sz w:val="20"/>
              </w:rPr>
              <w:t>rozšíreným užším predsedníctvom je zodpovedný predseda.</w:t>
            </w:r>
          </w:p>
          <w:p w:rsidRPr="00EC1FF0" w:rsidR="00F10DD9" w:rsidP="00B8135B" w:rsidRDefault="00F10DD9" w14:paraId="368F144E" w14:textId="77777777">
            <w:pPr>
              <w:widowControl w:val="0"/>
              <w:adjustRightInd w:val="0"/>
              <w:snapToGrid w:val="0"/>
              <w:rPr>
                <w:rFonts w:asciiTheme="minorHAnsi" w:hAnsiTheme="minorHAnsi" w:cstheme="minorHAnsi"/>
                <w:sz w:val="20"/>
                <w:szCs w:val="20"/>
              </w:rPr>
            </w:pPr>
          </w:p>
          <w:p w:rsidRPr="00EC1FF0" w:rsidR="00F10DD9" w:rsidP="00B8135B" w:rsidRDefault="00F10DD9" w14:paraId="2A0ABBA2" w14:textId="41D12029">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Podrobné informácie, ktoré majú byť poskytnuté rozšírenému užšiemu predsedníctvu, zahŕňajú na účely uplatňovania ustanovení tohto </w:t>
            </w:r>
            <w:r w:rsidR="00124B7A">
              <w:rPr>
                <w:rFonts w:asciiTheme="minorHAnsi" w:hAnsiTheme="minorHAnsi"/>
                <w:sz w:val="20"/>
              </w:rPr>
              <w:t>článku </w:t>
            </w:r>
            <w:r w:rsidRPr="00EC1FF0">
              <w:rPr>
                <w:rFonts w:asciiTheme="minorHAnsi" w:hAnsiTheme="minorHAnsi"/>
                <w:sz w:val="20"/>
              </w:rPr>
              <w:t>všetky potrebné informácie vrátane oznamu, ktorý generálny tajomník predkladá predsedovi spolu so svojím odôvodneným návrhom na vymenovanie. Pripájajú sa aj životopisy, hodnotiace tabuľky</w:t>
            </w:r>
            <w:r w:rsidR="00EC1FF0">
              <w:rPr>
                <w:rFonts w:asciiTheme="minorHAnsi" w:hAnsiTheme="minorHAnsi"/>
                <w:sz w:val="20"/>
              </w:rPr>
              <w:t xml:space="preserve"> a </w:t>
            </w:r>
            <w:r w:rsidRPr="00EC1FF0">
              <w:rPr>
                <w:rFonts w:asciiTheme="minorHAnsi" w:hAnsiTheme="minorHAnsi"/>
                <w:sz w:val="20"/>
              </w:rPr>
              <w:t>prípadne aj správy hodnotiaceho centra týkajúce sa navrhovaných kandidátov.</w:t>
            </w:r>
          </w:p>
        </w:tc>
      </w:tr>
      <w:tr w:rsidRPr="00EC1FF0" w:rsidR="0057054B" w14:paraId="6EFF4743" w14:textId="77777777">
        <w:trPr>
          <w:jc w:val="center"/>
        </w:trPr>
        <w:tc>
          <w:tcPr>
            <w:tcW w:w="4809" w:type="dxa"/>
          </w:tcPr>
          <w:p w:rsidRPr="00EC1FF0" w:rsidR="00F10DD9" w:rsidP="00B8135B" w:rsidRDefault="00F10DD9" w14:paraId="7D22AB6C" w14:textId="7A1558ED">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dočasných zamestnancov vo funkčnej skupine AD, ktorí nezastávajú vedúce pozície zodpovedajúce postu vedúceho oddelenia alebo vyššie pozície,</w:t>
            </w:r>
            <w:r w:rsidR="00EC1FF0">
              <w:rPr>
                <w:rFonts w:asciiTheme="minorHAnsi" w:hAnsiTheme="minorHAnsi"/>
                <w:sz w:val="20"/>
              </w:rPr>
              <w:t xml:space="preserve"> a </w:t>
            </w:r>
            <w:r w:rsidRPr="00EC1FF0">
              <w:rPr>
                <w:rFonts w:asciiTheme="minorHAnsi" w:hAnsiTheme="minorHAnsi"/>
                <w:sz w:val="20"/>
              </w:rPr>
              <w:t>dočasných zamestnancov funkčných skupín AST</w:t>
            </w:r>
            <w:r w:rsidR="00EC1FF0">
              <w:rPr>
                <w:rFonts w:asciiTheme="minorHAnsi" w:hAnsiTheme="minorHAnsi"/>
                <w:sz w:val="20"/>
              </w:rPr>
              <w:t xml:space="preserve"> a </w:t>
            </w:r>
            <w:r w:rsidRPr="00EC1FF0">
              <w:rPr>
                <w:rFonts w:asciiTheme="minorHAnsi" w:hAnsiTheme="minorHAnsi"/>
                <w:sz w:val="20"/>
              </w:rPr>
              <w:t>AST/SC: generálny tajomník;</w:t>
            </w:r>
          </w:p>
        </w:tc>
        <w:tc>
          <w:tcPr>
            <w:tcW w:w="5715" w:type="dxa"/>
          </w:tcPr>
          <w:p w:rsidRPr="00EC1FF0"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525DBE50" w14:textId="77777777">
        <w:trPr>
          <w:jc w:val="center"/>
        </w:trPr>
        <w:tc>
          <w:tcPr>
            <w:tcW w:w="4809" w:type="dxa"/>
          </w:tcPr>
          <w:p w:rsidRPr="00EC1FF0" w:rsidR="00F10DD9" w:rsidP="00B8135B" w:rsidRDefault="00F10DD9" w14:paraId="41EE96B4" w14:textId="326A62B1">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osobitných poradcov: generálny tajomník;</w:t>
            </w:r>
          </w:p>
        </w:tc>
        <w:tc>
          <w:tcPr>
            <w:tcW w:w="5715" w:type="dxa"/>
          </w:tcPr>
          <w:p w:rsidRPr="00EC1FF0"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715AEF55" w14:textId="77777777">
        <w:trPr>
          <w:jc w:val="center"/>
        </w:trPr>
        <w:tc>
          <w:tcPr>
            <w:tcW w:w="4809" w:type="dxa"/>
          </w:tcPr>
          <w:p w:rsidRPr="00EC1FF0" w:rsidR="00F10DD9" w:rsidP="00B8135B" w:rsidRDefault="00F10DD9" w14:paraId="6F78C24D" w14:textId="0EF6E373">
            <w:pPr>
              <w:pStyle w:val="Heading1"/>
              <w:numPr>
                <w:ilvl w:val="0"/>
                <w:numId w:val="39"/>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zmluvných zamestnancov: generálny tajomník.</w:t>
            </w:r>
          </w:p>
        </w:tc>
        <w:tc>
          <w:tcPr>
            <w:tcW w:w="5715" w:type="dxa"/>
          </w:tcPr>
          <w:p w:rsidRPr="00EC1FF0"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89C7BC7" w14:textId="77777777">
        <w:trPr>
          <w:jc w:val="center"/>
        </w:trPr>
        <w:tc>
          <w:tcPr>
            <w:tcW w:w="4809" w:type="dxa"/>
          </w:tcPr>
          <w:p w:rsidRPr="00EC1FF0" w:rsidR="00F10DD9" w:rsidP="00B8135B" w:rsidRDefault="00F10DD9" w14:paraId="59220AE3"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0A088F25" w14:textId="77777777">
            <w:pPr>
              <w:widowControl w:val="0"/>
              <w:adjustRightInd w:val="0"/>
              <w:snapToGrid w:val="0"/>
              <w:jc w:val="center"/>
              <w:rPr>
                <w:rFonts w:asciiTheme="minorHAnsi" w:hAnsiTheme="minorHAnsi" w:cstheme="minorHAnsi"/>
                <w:b/>
                <w:sz w:val="20"/>
                <w:szCs w:val="20"/>
              </w:rPr>
            </w:pPr>
          </w:p>
        </w:tc>
      </w:tr>
      <w:tr w:rsidRPr="00EC1FF0" w:rsidR="0057054B" w14:paraId="36454A59" w14:textId="77777777">
        <w:trPr>
          <w:jc w:val="center"/>
        </w:trPr>
        <w:tc>
          <w:tcPr>
            <w:tcW w:w="4809" w:type="dxa"/>
          </w:tcPr>
          <w:p w:rsidRPr="00EC1FF0" w:rsidR="00F10DD9" w:rsidP="00E63269" w:rsidRDefault="00315938" w14:paraId="21E4B546" w14:textId="381BB55E">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104</w:t>
            </w:r>
            <w:r>
              <w:rPr>
                <w:rFonts w:asciiTheme="minorHAnsi" w:hAnsiTheme="minorHAnsi"/>
                <w:b/>
                <w:sz w:val="20"/>
              </w:rPr>
              <w:t> – </w:t>
            </w:r>
            <w:r w:rsidRPr="00EC1FF0" w:rsidR="00F10DD9">
              <w:rPr>
                <w:rFonts w:asciiTheme="minorHAnsi" w:hAnsiTheme="minorHAnsi"/>
                <w:b/>
                <w:sz w:val="20"/>
              </w:rPr>
              <w:t>Iné ustanovenia služobného poriadku</w:t>
            </w:r>
          </w:p>
        </w:tc>
        <w:tc>
          <w:tcPr>
            <w:tcW w:w="5715" w:type="dxa"/>
          </w:tcPr>
          <w:p w:rsidRPr="00EC1FF0" w:rsidR="00F10DD9" w:rsidP="00E63269" w:rsidRDefault="00F10DD9" w14:paraId="5E0B037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B4215FF" w14:textId="77777777">
        <w:trPr>
          <w:jc w:val="center"/>
        </w:trPr>
        <w:tc>
          <w:tcPr>
            <w:tcW w:w="4809" w:type="dxa"/>
          </w:tcPr>
          <w:p w:rsidRPr="00EC1FF0" w:rsidR="00F10DD9" w:rsidP="00E63269" w:rsidRDefault="00F10DD9" w14:paraId="7F5A8493" w14:textId="34928419">
            <w:pPr>
              <w:pStyle w:val="Heading1"/>
              <w:keepNext/>
              <w:keepLines/>
              <w:numPr>
                <w:ilvl w:val="0"/>
                <w:numId w:val="15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Právomoci, ktoré výboru prislúchajú podľa </w:t>
            </w:r>
            <w:r w:rsidR="00124B7A">
              <w:rPr>
                <w:rFonts w:asciiTheme="minorHAnsi" w:hAnsiTheme="minorHAnsi"/>
                <w:sz w:val="20"/>
              </w:rPr>
              <w:t>článku </w:t>
            </w:r>
            <w:r w:rsidRPr="00EC1FF0">
              <w:rPr>
                <w:rFonts w:asciiTheme="minorHAnsi" w:hAnsiTheme="minorHAnsi"/>
                <w:sz w:val="20"/>
              </w:rPr>
              <w:t>110 služobného poriadku</w:t>
            </w:r>
            <w:r w:rsidR="00EC1FF0">
              <w:rPr>
                <w:rFonts w:asciiTheme="minorHAnsi" w:hAnsiTheme="minorHAnsi"/>
                <w:sz w:val="20"/>
              </w:rPr>
              <w:t xml:space="preserve"> a </w:t>
            </w:r>
            <w:r w:rsidRPr="00EC1FF0">
              <w:rPr>
                <w:rFonts w:asciiTheme="minorHAnsi" w:hAnsiTheme="minorHAnsi"/>
                <w:sz w:val="20"/>
              </w:rPr>
              <w:t>týkajú sa uplatňovania všeobecných vykonávacích ustanovení služobného poriadku</w:t>
            </w:r>
            <w:r w:rsidR="00EC1FF0">
              <w:rPr>
                <w:rFonts w:asciiTheme="minorHAnsi" w:hAnsiTheme="minorHAnsi"/>
                <w:sz w:val="20"/>
              </w:rPr>
              <w:t xml:space="preserve"> a </w:t>
            </w:r>
            <w:r w:rsidRPr="00EC1FF0">
              <w:rPr>
                <w:rFonts w:asciiTheme="minorHAnsi" w:hAnsiTheme="minorHAnsi"/>
                <w:sz w:val="20"/>
              </w:rPr>
              <w:t>predpisov prijatých vzájomnou dohodou medzi inštitúciami, vykonáva predseda výboru.</w:t>
            </w:r>
          </w:p>
        </w:tc>
        <w:tc>
          <w:tcPr>
            <w:tcW w:w="5715" w:type="dxa"/>
          </w:tcPr>
          <w:p w:rsidRPr="00EC1FF0" w:rsidR="00F10DD9" w:rsidP="00E63269" w:rsidRDefault="00F10DD9" w14:paraId="4E9D0173" w14:textId="77777777">
            <w:pPr>
              <w:pStyle w:val="Heading1"/>
              <w:keepNext/>
              <w:keepLines/>
              <w:numPr>
                <w:ilvl w:val="0"/>
                <w:numId w:val="0"/>
              </w:numPr>
              <w:ind w:left="567"/>
              <w:outlineLvl w:val="0"/>
              <w:rPr>
                <w:rFonts w:asciiTheme="minorHAnsi" w:hAnsiTheme="minorHAnsi" w:cstheme="minorHAnsi"/>
                <w:sz w:val="20"/>
                <w:szCs w:val="20"/>
              </w:rPr>
            </w:pPr>
          </w:p>
        </w:tc>
      </w:tr>
      <w:tr w:rsidRPr="00EC1FF0" w:rsidR="0057054B" w14:paraId="51528D0F" w14:textId="77777777">
        <w:trPr>
          <w:jc w:val="center"/>
        </w:trPr>
        <w:tc>
          <w:tcPr>
            <w:tcW w:w="4809" w:type="dxa"/>
          </w:tcPr>
          <w:p w:rsidRPr="00EC1FF0" w:rsidR="00F10DD9" w:rsidP="00B8135B" w:rsidRDefault="00F10DD9" w14:paraId="18171756" w14:textId="4C3B169E">
            <w:pPr>
              <w:widowControl w:val="0"/>
              <w:adjustRightInd w:val="0"/>
              <w:snapToGrid w:val="0"/>
              <w:rPr>
                <w:rFonts w:asciiTheme="minorHAnsi" w:hAnsiTheme="minorHAnsi" w:cstheme="minorHAnsi"/>
                <w:sz w:val="20"/>
                <w:szCs w:val="20"/>
              </w:rPr>
            </w:pPr>
            <w:r w:rsidRPr="00EC1FF0">
              <w:rPr>
                <w:rFonts w:asciiTheme="minorHAnsi" w:hAnsiTheme="minorHAnsi"/>
                <w:sz w:val="20"/>
              </w:rPr>
              <w:t>Pokiaľ ide</w:t>
            </w:r>
            <w:r w:rsidR="00EC1FF0">
              <w:rPr>
                <w:rFonts w:asciiTheme="minorHAnsi" w:hAnsiTheme="minorHAnsi"/>
                <w:sz w:val="20"/>
              </w:rPr>
              <w:t xml:space="preserve"> o </w:t>
            </w:r>
            <w:r w:rsidRPr="00EC1FF0">
              <w:rPr>
                <w:rFonts w:asciiTheme="minorHAnsi" w:hAnsiTheme="minorHAnsi"/>
                <w:sz w:val="20"/>
              </w:rPr>
              <w:t>ostatné ustanovenia všeobecnej povahy, vykonáva tieto právomoci generálny tajomník.</w:t>
            </w:r>
          </w:p>
        </w:tc>
        <w:tc>
          <w:tcPr>
            <w:tcW w:w="5715" w:type="dxa"/>
          </w:tcPr>
          <w:p w:rsidRPr="00EC1FF0" w:rsidR="00F10DD9" w:rsidP="00B8135B" w:rsidRDefault="00F10DD9" w14:paraId="48E7043A" w14:textId="77777777">
            <w:pPr>
              <w:widowControl w:val="0"/>
              <w:adjustRightInd w:val="0"/>
              <w:snapToGrid w:val="0"/>
              <w:rPr>
                <w:rFonts w:asciiTheme="minorHAnsi" w:hAnsiTheme="minorHAnsi" w:cstheme="minorHAnsi"/>
                <w:sz w:val="20"/>
                <w:szCs w:val="20"/>
              </w:rPr>
            </w:pPr>
          </w:p>
        </w:tc>
      </w:tr>
      <w:tr w:rsidRPr="00EC1FF0" w:rsidR="0057054B" w14:paraId="66FA65D8" w14:textId="77777777">
        <w:trPr>
          <w:jc w:val="center"/>
        </w:trPr>
        <w:tc>
          <w:tcPr>
            <w:tcW w:w="4809" w:type="dxa"/>
          </w:tcPr>
          <w:p w:rsidRPr="00EC1FF0" w:rsidR="00F10DD9" w:rsidP="00B8135B" w:rsidRDefault="00F10DD9" w14:paraId="38D11647" w14:textId="08BA26AA">
            <w:pPr>
              <w:pStyle w:val="Heading1"/>
              <w:numPr>
                <w:ilvl w:val="0"/>
                <w:numId w:val="15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Vo všetkých ostatných prípadoch, ktoré nie sú uvedené</w:t>
            </w:r>
            <w:r w:rsidR="00EC1FF0">
              <w:rPr>
                <w:rFonts w:asciiTheme="minorHAnsi" w:hAnsiTheme="minorHAnsi"/>
                <w:sz w:val="20"/>
              </w:rPr>
              <w:t xml:space="preserve"> v </w:t>
            </w:r>
            <w:r w:rsidRPr="00EC1FF0">
              <w:rPr>
                <w:rFonts w:asciiTheme="minorHAnsi" w:hAnsiTheme="minorHAnsi"/>
                <w:sz w:val="20"/>
              </w:rPr>
              <w:t>tomto rokovacom poriadku, právomoci prislúchajúce výboru podľa služobného poriadku alebo podmienok zamestnávania ostatných zamestnancov vykonáva generálny tajomník.</w:t>
            </w:r>
          </w:p>
        </w:tc>
        <w:tc>
          <w:tcPr>
            <w:tcW w:w="5715" w:type="dxa"/>
          </w:tcPr>
          <w:p w:rsidRPr="00EC1FF0"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F21F0CD" w14:textId="77777777">
        <w:trPr>
          <w:jc w:val="center"/>
        </w:trPr>
        <w:tc>
          <w:tcPr>
            <w:tcW w:w="4809" w:type="dxa"/>
          </w:tcPr>
          <w:p w:rsidRPr="00EC1FF0" w:rsidR="00F10DD9" w:rsidP="00B8135B" w:rsidRDefault="00F10DD9" w14:paraId="5999A181" w14:textId="680F2B7F">
            <w:pPr>
              <w:pStyle w:val="Heading1"/>
              <w:numPr>
                <w:ilvl w:val="0"/>
                <w:numId w:val="155"/>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Predsedníctvo, predseda výboru</w:t>
            </w:r>
            <w:r w:rsidR="00EC1FF0">
              <w:rPr>
                <w:rFonts w:asciiTheme="minorHAnsi" w:hAnsiTheme="minorHAnsi"/>
                <w:sz w:val="20"/>
              </w:rPr>
              <w:t xml:space="preserve"> a </w:t>
            </w:r>
            <w:r w:rsidRPr="00EC1FF0">
              <w:rPr>
                <w:rFonts w:asciiTheme="minorHAnsi" w:hAnsiTheme="minorHAnsi"/>
                <w:sz w:val="20"/>
              </w:rPr>
              <w:t>generálny tajomník môžu právomoci, ktoré im prislúchajú podľa článkov</w:t>
            </w:r>
            <w:r w:rsidR="00E63269">
              <w:rPr>
                <w:rFonts w:asciiTheme="minorHAnsi" w:hAnsiTheme="minorHAnsi"/>
                <w:sz w:val="20"/>
              </w:rPr>
              <w:t> </w:t>
            </w:r>
            <w:r w:rsidRPr="00EC1FF0">
              <w:rPr>
                <w:rFonts w:asciiTheme="minorHAnsi" w:hAnsiTheme="minorHAnsi"/>
                <w:sz w:val="20"/>
              </w:rPr>
              <w:t>102,</w:t>
            </w:r>
            <w:r w:rsidR="00E63269">
              <w:rPr>
                <w:rFonts w:asciiTheme="minorHAnsi" w:hAnsiTheme="minorHAnsi"/>
                <w:sz w:val="20"/>
              </w:rPr>
              <w:t> </w:t>
            </w:r>
            <w:r w:rsidRPr="00EC1FF0">
              <w:rPr>
                <w:rFonts w:asciiTheme="minorHAnsi" w:hAnsiTheme="minorHAnsi"/>
                <w:sz w:val="20"/>
              </w:rPr>
              <w:t>103,</w:t>
            </w:r>
            <w:r w:rsidR="00EC1FF0">
              <w:rPr>
                <w:rFonts w:asciiTheme="minorHAnsi" w:hAnsiTheme="minorHAnsi"/>
                <w:sz w:val="20"/>
              </w:rPr>
              <w:t xml:space="preserve"> a </w:t>
            </w:r>
            <w:r w:rsidRPr="00EC1FF0">
              <w:rPr>
                <w:rFonts w:asciiTheme="minorHAnsi" w:hAnsiTheme="minorHAnsi"/>
                <w:sz w:val="20"/>
              </w:rPr>
              <w:t xml:space="preserve">104 tohto rokovacieho poriadku, delegovať. </w:t>
            </w:r>
          </w:p>
        </w:tc>
        <w:tc>
          <w:tcPr>
            <w:tcW w:w="5715" w:type="dxa"/>
          </w:tcPr>
          <w:p w:rsidRPr="00EC1FF0"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441FC070" w14:textId="77777777">
        <w:trPr>
          <w:jc w:val="center"/>
        </w:trPr>
        <w:tc>
          <w:tcPr>
            <w:tcW w:w="4809" w:type="dxa"/>
          </w:tcPr>
          <w:p w:rsidRPr="00EC1FF0" w:rsidR="00F10DD9" w:rsidP="00B8135B" w:rsidRDefault="00F10DD9" w14:paraId="396B002E" w14:textId="306F8A72">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E63269">
              <w:rPr>
                <w:rFonts w:asciiTheme="minorHAnsi" w:hAnsiTheme="minorHAnsi"/>
                <w:sz w:val="20"/>
              </w:rPr>
              <w:t> </w:t>
            </w:r>
            <w:r w:rsidRPr="00EC1FF0">
              <w:rPr>
                <w:rFonts w:asciiTheme="minorHAnsi" w:hAnsiTheme="minorHAnsi"/>
                <w:sz w:val="20"/>
              </w:rPr>
              <w:t>rozhodnutí</w:t>
            </w:r>
            <w:r w:rsidR="00EC1FF0">
              <w:rPr>
                <w:rFonts w:asciiTheme="minorHAnsi" w:hAnsiTheme="minorHAnsi"/>
                <w:sz w:val="20"/>
              </w:rPr>
              <w:t xml:space="preserve"> o </w:t>
            </w:r>
            <w:r w:rsidRPr="00EC1FF0">
              <w:rPr>
                <w:rFonts w:asciiTheme="minorHAnsi" w:hAnsiTheme="minorHAnsi"/>
                <w:sz w:val="20"/>
              </w:rPr>
              <w:t>delegovaní právomocí sa uvádzajú mená úradníkov alebo zamestnancov, na ktorých boli tieto právomoci delegované, rozsah delegovaných právomocí, ich obsahové</w:t>
            </w:r>
            <w:r w:rsidR="00EC1FF0">
              <w:rPr>
                <w:rFonts w:asciiTheme="minorHAnsi" w:hAnsiTheme="minorHAnsi"/>
                <w:sz w:val="20"/>
              </w:rPr>
              <w:t xml:space="preserve"> a </w:t>
            </w:r>
            <w:r w:rsidRPr="00EC1FF0">
              <w:rPr>
                <w:rFonts w:asciiTheme="minorHAnsi" w:hAnsiTheme="minorHAnsi"/>
                <w:sz w:val="20"/>
              </w:rPr>
              <w:t>časové ohraničenie, ako</w:t>
            </w:r>
            <w:r w:rsidR="00EC1FF0">
              <w:rPr>
                <w:rFonts w:asciiTheme="minorHAnsi" w:hAnsiTheme="minorHAnsi"/>
                <w:sz w:val="20"/>
              </w:rPr>
              <w:t xml:space="preserve"> i </w:t>
            </w:r>
            <w:r w:rsidRPr="00EC1FF0">
              <w:rPr>
                <w:rFonts w:asciiTheme="minorHAnsi" w:hAnsiTheme="minorHAnsi"/>
                <w:sz w:val="20"/>
              </w:rPr>
              <w:t xml:space="preserve">to, či ich osoby, na ktoré boli prenesené, môžu ďalej delegovať. </w:t>
            </w:r>
          </w:p>
        </w:tc>
        <w:tc>
          <w:tcPr>
            <w:tcW w:w="5715" w:type="dxa"/>
          </w:tcPr>
          <w:p w:rsidRPr="00EC1FF0" w:rsidR="00F10DD9" w:rsidP="00B8135B" w:rsidRDefault="00F10DD9" w14:paraId="58F2C571" w14:textId="77777777">
            <w:pPr>
              <w:widowControl w:val="0"/>
              <w:adjustRightInd w:val="0"/>
              <w:snapToGrid w:val="0"/>
              <w:rPr>
                <w:rFonts w:asciiTheme="minorHAnsi" w:hAnsiTheme="minorHAnsi" w:cstheme="minorHAnsi"/>
                <w:sz w:val="20"/>
                <w:szCs w:val="20"/>
              </w:rPr>
            </w:pPr>
          </w:p>
        </w:tc>
      </w:tr>
      <w:tr w:rsidRPr="00EC1FF0" w:rsidR="0057054B" w14:paraId="11266BF8" w14:textId="77777777">
        <w:trPr>
          <w:jc w:val="center"/>
        </w:trPr>
        <w:tc>
          <w:tcPr>
            <w:tcW w:w="4809" w:type="dxa"/>
          </w:tcPr>
          <w:p w:rsidRPr="00EC1FF0" w:rsidR="00F10DD9" w:rsidP="00B8135B" w:rsidRDefault="00F10DD9" w14:paraId="116CEF16" w14:textId="77777777">
            <w:pPr>
              <w:widowControl w:val="0"/>
              <w:adjustRightInd w:val="0"/>
              <w:snapToGrid w:val="0"/>
              <w:jc w:val="left"/>
              <w:rPr>
                <w:rFonts w:asciiTheme="minorHAnsi" w:hAnsiTheme="minorHAnsi" w:cstheme="minorHAnsi"/>
                <w:sz w:val="20"/>
                <w:szCs w:val="20"/>
              </w:rPr>
            </w:pPr>
          </w:p>
        </w:tc>
        <w:tc>
          <w:tcPr>
            <w:tcW w:w="5715" w:type="dxa"/>
          </w:tcPr>
          <w:p w:rsidRPr="00EC1FF0" w:rsidR="00F10DD9" w:rsidP="00B8135B" w:rsidRDefault="00F10DD9" w14:paraId="1B1CE0B5" w14:textId="77777777">
            <w:pPr>
              <w:widowControl w:val="0"/>
              <w:adjustRightInd w:val="0"/>
              <w:snapToGrid w:val="0"/>
              <w:jc w:val="left"/>
              <w:rPr>
                <w:rFonts w:asciiTheme="minorHAnsi" w:hAnsiTheme="minorHAnsi" w:cstheme="minorHAnsi"/>
                <w:sz w:val="20"/>
                <w:szCs w:val="20"/>
              </w:rPr>
            </w:pPr>
          </w:p>
        </w:tc>
      </w:tr>
      <w:tr w:rsidRPr="00EC1FF0" w:rsidR="0057054B" w14:paraId="0A08D66C" w14:textId="77777777">
        <w:trPr>
          <w:jc w:val="center"/>
        </w:trPr>
        <w:tc>
          <w:tcPr>
            <w:tcW w:w="4809" w:type="dxa"/>
          </w:tcPr>
          <w:p w:rsidRPr="00EC1FF0" w:rsidR="00F10DD9" w:rsidP="00B8135B" w:rsidRDefault="00315938" w14:paraId="6DB69E78" w14:textId="011F885A">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105</w:t>
            </w:r>
            <w:r>
              <w:rPr>
                <w:rFonts w:asciiTheme="minorHAnsi" w:hAnsiTheme="minorHAnsi"/>
                <w:b/>
                <w:sz w:val="20"/>
              </w:rPr>
              <w:t> – </w:t>
            </w:r>
            <w:r w:rsidRPr="00EC1FF0" w:rsidR="00F10DD9">
              <w:rPr>
                <w:rFonts w:asciiTheme="minorHAnsi" w:hAnsiTheme="minorHAnsi"/>
                <w:b/>
                <w:sz w:val="20"/>
              </w:rPr>
              <w:t>Výber generálneho tajomníka</w:t>
            </w:r>
          </w:p>
        </w:tc>
        <w:tc>
          <w:tcPr>
            <w:tcW w:w="5715" w:type="dxa"/>
          </w:tcPr>
          <w:p w:rsidRPr="00EC1FF0"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1016B219" w14:textId="77777777">
        <w:trPr>
          <w:jc w:val="center"/>
        </w:trPr>
        <w:tc>
          <w:tcPr>
            <w:tcW w:w="4809" w:type="dxa"/>
          </w:tcPr>
          <w:p w:rsidRPr="00EC1FF0"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sidRPr="00EC1FF0">
              <w:rPr>
                <w:rFonts w:asciiTheme="minorHAnsi" w:hAnsiTheme="minorHAnsi"/>
                <w:sz w:val="20"/>
              </w:rPr>
              <w:t>Pri vymenovaní alebo prijatí nového generálneho tajomníka sa uplatňuje nasledujúci postup:</w:t>
            </w:r>
          </w:p>
        </w:tc>
        <w:tc>
          <w:tcPr>
            <w:tcW w:w="5715" w:type="dxa"/>
          </w:tcPr>
          <w:p w:rsidRPr="00EC1FF0" w:rsidR="00F10DD9" w:rsidP="00B8135B" w:rsidRDefault="00F10DD9" w14:paraId="18B73FB0" w14:textId="77777777">
            <w:pPr>
              <w:widowControl w:val="0"/>
              <w:adjustRightInd w:val="0"/>
              <w:snapToGrid w:val="0"/>
              <w:jc w:val="left"/>
              <w:rPr>
                <w:rFonts w:asciiTheme="minorHAnsi" w:hAnsiTheme="minorHAnsi" w:cstheme="minorHAnsi"/>
                <w:sz w:val="20"/>
                <w:szCs w:val="20"/>
              </w:rPr>
            </w:pPr>
          </w:p>
        </w:tc>
      </w:tr>
      <w:tr w:rsidRPr="00EC1FF0" w:rsidR="0057054B" w14:paraId="51BB19C9" w14:textId="77777777">
        <w:trPr>
          <w:jc w:val="center"/>
        </w:trPr>
        <w:tc>
          <w:tcPr>
            <w:tcW w:w="4809" w:type="dxa"/>
          </w:tcPr>
          <w:p w:rsidRPr="00EC1FF0"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rsidRPr="00EC1FF0">
              <w:t>Predsedníctvo (prvá etapa):</w:t>
            </w:r>
          </w:p>
        </w:tc>
        <w:tc>
          <w:tcPr>
            <w:tcW w:w="5715" w:type="dxa"/>
          </w:tcPr>
          <w:p w:rsidRPr="00EC1FF0"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Pr="00EC1FF0" w:rsidR="0057054B" w14:paraId="11D91069" w14:textId="77777777">
        <w:trPr>
          <w:jc w:val="center"/>
        </w:trPr>
        <w:tc>
          <w:tcPr>
            <w:tcW w:w="4809" w:type="dxa"/>
          </w:tcPr>
          <w:p w:rsidRPr="00EC1FF0" w:rsidR="00F10DD9" w:rsidP="00B8135B" w:rsidRDefault="00F10DD9" w14:paraId="198701B3" w14:textId="1FF08035">
            <w:pPr>
              <w:pStyle w:val="ListParagraph"/>
              <w:widowControl w:val="0"/>
              <w:numPr>
                <w:ilvl w:val="2"/>
                <w:numId w:val="45"/>
              </w:numPr>
              <w:adjustRightInd w:val="0"/>
              <w:snapToGrid w:val="0"/>
              <w:spacing w:after="0" w:line="288" w:lineRule="auto"/>
              <w:ind w:left="567" w:hanging="283"/>
              <w:contextualSpacing w:val="0"/>
              <w:rPr>
                <w:rFonts w:cstheme="minorHAnsi"/>
              </w:rPr>
            </w:pPr>
            <w:r w:rsidRPr="00EC1FF0">
              <w:t>rozhodne</w:t>
            </w:r>
            <w:r w:rsidR="00EC1FF0">
              <w:t xml:space="preserve"> o </w:t>
            </w:r>
            <w:r w:rsidRPr="00EC1FF0">
              <w:t xml:space="preserve">štatúte generálneho tajomníka </w:t>
            </w:r>
            <w:r w:rsidRPr="00EC1FF0">
              <w:lastRenderedPageBreak/>
              <w:t>(úradník alebo zamestnanec na dobu určitú);</w:t>
            </w:r>
          </w:p>
        </w:tc>
        <w:tc>
          <w:tcPr>
            <w:tcW w:w="5715" w:type="dxa"/>
          </w:tcPr>
          <w:p w:rsidRPr="00EC1FF0"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4F573E32" w14:textId="77777777">
        <w:trPr>
          <w:jc w:val="center"/>
        </w:trPr>
        <w:tc>
          <w:tcPr>
            <w:tcW w:w="4809" w:type="dxa"/>
          </w:tcPr>
          <w:p w:rsidRPr="00EC1FF0" w:rsidR="00F10DD9" w:rsidP="00B8135B" w:rsidRDefault="00F10DD9" w14:paraId="2A1C68B2" w14:textId="421EF647">
            <w:pPr>
              <w:pStyle w:val="ListParagraph"/>
              <w:widowControl w:val="0"/>
              <w:numPr>
                <w:ilvl w:val="2"/>
                <w:numId w:val="45"/>
              </w:numPr>
              <w:adjustRightInd w:val="0"/>
              <w:snapToGrid w:val="0"/>
              <w:spacing w:after="0" w:line="288" w:lineRule="auto"/>
              <w:ind w:left="567" w:hanging="283"/>
              <w:contextualSpacing w:val="0"/>
              <w:rPr>
                <w:rFonts w:cstheme="minorHAnsi"/>
              </w:rPr>
            </w:pPr>
            <w:r w:rsidRPr="00EC1FF0">
              <w:t>vymenuje redakčnú skupinu zloženú</w:t>
            </w:r>
            <w:r w:rsidR="00EC1FF0">
              <w:t xml:space="preserve"> z </w:t>
            </w:r>
            <w:r w:rsidRPr="00EC1FF0">
              <w:t>troch členov výboru, ktorej úlohou je vypracovať</w:t>
            </w:r>
            <w:r w:rsidR="00EC1FF0">
              <w:t xml:space="preserve"> s </w:t>
            </w:r>
            <w:r w:rsidRPr="00EC1FF0">
              <w:t>pomocou príslušných oddelení generálneho sekretariátu návrh oznámenia</w:t>
            </w:r>
            <w:r w:rsidR="00EC1FF0">
              <w:t xml:space="preserve"> o </w:t>
            </w:r>
            <w:r w:rsidRPr="00EC1FF0">
              <w:t>voľnom pracovnom mieste,</w:t>
            </w:r>
            <w:r w:rsidR="00EC1FF0">
              <w:t xml:space="preserve"> a </w:t>
            </w:r>
            <w:r w:rsidRPr="00EC1FF0">
              <w:t>stanoví lehotu, dokedy mu táto skupina musí návrh predložiť;</w:t>
            </w:r>
          </w:p>
        </w:tc>
        <w:tc>
          <w:tcPr>
            <w:tcW w:w="5715" w:type="dxa"/>
          </w:tcPr>
          <w:p w:rsidRPr="00EC1FF0"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0F9EAE4" w14:textId="77777777">
        <w:trPr>
          <w:jc w:val="center"/>
        </w:trPr>
        <w:tc>
          <w:tcPr>
            <w:tcW w:w="4809" w:type="dxa"/>
          </w:tcPr>
          <w:p w:rsidRPr="00EC1FF0" w:rsidR="00F10DD9" w:rsidP="00B8135B" w:rsidRDefault="00F10DD9" w14:paraId="790FA47C" w14:textId="7937179B">
            <w:pPr>
              <w:pStyle w:val="ListParagraph"/>
              <w:widowControl w:val="0"/>
              <w:numPr>
                <w:ilvl w:val="2"/>
                <w:numId w:val="45"/>
              </w:numPr>
              <w:adjustRightInd w:val="0"/>
              <w:snapToGrid w:val="0"/>
              <w:spacing w:after="0" w:line="288" w:lineRule="auto"/>
              <w:ind w:left="567" w:hanging="283"/>
              <w:contextualSpacing w:val="0"/>
              <w:rPr>
                <w:rFonts w:cstheme="minorHAnsi"/>
              </w:rPr>
            </w:pPr>
            <w:r w:rsidRPr="00EC1FF0">
              <w:t>na základe návrhu, ktorý predložila redakčná skupina, rozhodne</w:t>
            </w:r>
            <w:r w:rsidR="00EC1FF0">
              <w:t xml:space="preserve"> o </w:t>
            </w:r>
            <w:r w:rsidRPr="00EC1FF0">
              <w:t>znení oznámenia</w:t>
            </w:r>
            <w:r w:rsidR="00EC1FF0">
              <w:t xml:space="preserve"> o </w:t>
            </w:r>
            <w:r w:rsidRPr="00EC1FF0">
              <w:t>voľnom pracovnom mieste;</w:t>
            </w:r>
          </w:p>
        </w:tc>
        <w:tc>
          <w:tcPr>
            <w:tcW w:w="5715" w:type="dxa"/>
          </w:tcPr>
          <w:p w:rsidRPr="00EC1FF0" w:rsidR="00F10DD9" w:rsidP="00B8135B" w:rsidRDefault="00F10DD9" w14:paraId="682634D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6EB507CA" w14:textId="77777777">
        <w:trPr>
          <w:jc w:val="center"/>
        </w:trPr>
        <w:tc>
          <w:tcPr>
            <w:tcW w:w="4809" w:type="dxa"/>
          </w:tcPr>
          <w:p w:rsidRPr="00EC1FF0" w:rsidR="00F10DD9" w:rsidP="00B8135B" w:rsidRDefault="00F10DD9" w14:paraId="0AA76D10" w14:textId="00455D7C">
            <w:pPr>
              <w:pStyle w:val="ListParagraph"/>
              <w:widowControl w:val="0"/>
              <w:numPr>
                <w:ilvl w:val="2"/>
                <w:numId w:val="45"/>
              </w:numPr>
              <w:adjustRightInd w:val="0"/>
              <w:snapToGrid w:val="0"/>
              <w:spacing w:after="0" w:line="288" w:lineRule="auto"/>
              <w:ind w:left="567" w:hanging="283"/>
              <w:contextualSpacing w:val="0"/>
              <w:rPr>
                <w:rFonts w:cstheme="minorHAnsi"/>
              </w:rPr>
            </w:pPr>
            <w:r w:rsidRPr="00EC1FF0">
              <w:t>vymenuje komisiu pre predbežný výber zloženú zo šiestich členov výboru</w:t>
            </w:r>
            <w:r w:rsidR="00EC1FF0">
              <w:t xml:space="preserve"> a </w:t>
            </w:r>
            <w:r w:rsidRPr="00EC1FF0">
              <w:t>určí termín, dokedy mu táto komisia musí predložiť výsledky svojej práce.</w:t>
            </w:r>
          </w:p>
        </w:tc>
        <w:tc>
          <w:tcPr>
            <w:tcW w:w="5715" w:type="dxa"/>
          </w:tcPr>
          <w:p w:rsidRPr="00EC1FF0"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1F8BDDB" w14:textId="77777777">
        <w:trPr>
          <w:jc w:val="center"/>
        </w:trPr>
        <w:tc>
          <w:tcPr>
            <w:tcW w:w="4809" w:type="dxa"/>
          </w:tcPr>
          <w:p w:rsidRPr="00EC1FF0"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rsidRPr="00EC1FF0">
              <w:t>Komisia pre predbežný výber:</w:t>
            </w:r>
          </w:p>
        </w:tc>
        <w:tc>
          <w:tcPr>
            <w:tcW w:w="5715" w:type="dxa"/>
          </w:tcPr>
          <w:p w:rsidRPr="00EC1FF0"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Pr="00EC1FF0" w:rsidR="0057054B" w14:paraId="2E983C92" w14:textId="77777777">
        <w:trPr>
          <w:jc w:val="center"/>
        </w:trPr>
        <w:tc>
          <w:tcPr>
            <w:tcW w:w="4809" w:type="dxa"/>
          </w:tcPr>
          <w:p w:rsidRPr="00EC1FF0"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rsidRPr="00EC1FF0">
              <w:t>má za úlohu:</w:t>
            </w:r>
          </w:p>
        </w:tc>
        <w:tc>
          <w:tcPr>
            <w:tcW w:w="5715" w:type="dxa"/>
          </w:tcPr>
          <w:p w:rsidRPr="00EC1FF0"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15887DB" w14:textId="77777777">
        <w:trPr>
          <w:jc w:val="center"/>
        </w:trPr>
        <w:tc>
          <w:tcPr>
            <w:tcW w:w="4809" w:type="dxa"/>
          </w:tcPr>
          <w:p w:rsidRPr="00EC1FF0"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rsidRPr="00EC1FF0">
              <w:t xml:space="preserve">posúdiť prihlášky uchádzačov, </w:t>
            </w:r>
          </w:p>
        </w:tc>
        <w:tc>
          <w:tcPr>
            <w:tcW w:w="5715" w:type="dxa"/>
          </w:tcPr>
          <w:p w:rsidRPr="00EC1FF0"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5C6095BA" w14:textId="77777777">
        <w:trPr>
          <w:jc w:val="center"/>
        </w:trPr>
        <w:tc>
          <w:tcPr>
            <w:tcW w:w="4809" w:type="dxa"/>
          </w:tcPr>
          <w:p w:rsidRPr="00EC1FF0"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rsidRPr="00EC1FF0">
              <w:t>uskutočniť ústne pohovory,</w:t>
            </w:r>
          </w:p>
        </w:tc>
        <w:tc>
          <w:tcPr>
            <w:tcW w:w="5715" w:type="dxa"/>
          </w:tcPr>
          <w:p w:rsidRPr="00EC1FF0"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005CF11E" w14:textId="77777777">
        <w:trPr>
          <w:jc w:val="center"/>
        </w:trPr>
        <w:tc>
          <w:tcPr>
            <w:tcW w:w="4809" w:type="dxa"/>
          </w:tcPr>
          <w:p w:rsidRPr="00EC1FF0" w:rsidR="00F10DD9" w:rsidP="00B8135B" w:rsidRDefault="00F10DD9" w14:paraId="007A52F2" w14:textId="75A27127">
            <w:pPr>
              <w:pStyle w:val="ListParagraph"/>
              <w:widowControl w:val="0"/>
              <w:numPr>
                <w:ilvl w:val="1"/>
                <w:numId w:val="42"/>
              </w:numPr>
              <w:adjustRightInd w:val="0"/>
              <w:snapToGrid w:val="0"/>
              <w:spacing w:after="0" w:line="288" w:lineRule="auto"/>
              <w:ind w:left="1134" w:hanging="425"/>
              <w:contextualSpacing w:val="0"/>
              <w:rPr>
                <w:rFonts w:cstheme="minorHAnsi"/>
                <w:bCs/>
              </w:rPr>
            </w:pPr>
            <w:r w:rsidRPr="00EC1FF0">
              <w:t>vypracovať písomne odôvodnenú správu,</w:t>
            </w:r>
            <w:r w:rsidR="00EC1FF0">
              <w:t xml:space="preserve"> v </w:t>
            </w:r>
            <w:r w:rsidRPr="00EC1FF0">
              <w:t>ktorej budú uchádzači zoradení podľa svojich schopností,</w:t>
            </w:r>
            <w:r w:rsidR="00EC1FF0">
              <w:t xml:space="preserve"> a </w:t>
            </w:r>
            <w:r w:rsidRPr="00EC1FF0">
              <w:t>to na základe postupov</w:t>
            </w:r>
            <w:r w:rsidR="00EC1FF0">
              <w:t xml:space="preserve"> a </w:t>
            </w:r>
            <w:r w:rsidRPr="00EC1FF0">
              <w:t>kritérií stanovených</w:t>
            </w:r>
            <w:r w:rsidR="00EC1FF0">
              <w:t xml:space="preserve"> v </w:t>
            </w:r>
            <w:r w:rsidRPr="00EC1FF0">
              <w:t>oznámení</w:t>
            </w:r>
            <w:r w:rsidR="00EC1FF0">
              <w:t xml:space="preserve"> o </w:t>
            </w:r>
            <w:r w:rsidRPr="00EC1FF0">
              <w:t>voľnom pracovnom mieste,</w:t>
            </w:r>
            <w:r w:rsidR="00EC1FF0">
              <w:t xml:space="preserve"> a </w:t>
            </w:r>
          </w:p>
        </w:tc>
        <w:tc>
          <w:tcPr>
            <w:tcW w:w="5715" w:type="dxa"/>
          </w:tcPr>
          <w:p w:rsidRPr="00EC1FF0"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089AB8A2" w14:textId="77777777">
        <w:trPr>
          <w:jc w:val="center"/>
        </w:trPr>
        <w:tc>
          <w:tcPr>
            <w:tcW w:w="4809" w:type="dxa"/>
          </w:tcPr>
          <w:p w:rsidRPr="00EC1FF0" w:rsidR="00F10DD9" w:rsidP="00B8135B" w:rsidRDefault="00F10DD9" w14:paraId="39E3747B" w14:textId="57476A67">
            <w:pPr>
              <w:pStyle w:val="ListParagraph"/>
              <w:widowControl w:val="0"/>
              <w:numPr>
                <w:ilvl w:val="1"/>
                <w:numId w:val="42"/>
              </w:numPr>
              <w:adjustRightInd w:val="0"/>
              <w:snapToGrid w:val="0"/>
              <w:spacing w:after="0" w:line="288" w:lineRule="auto"/>
              <w:ind w:left="1134" w:hanging="425"/>
              <w:contextualSpacing w:val="0"/>
              <w:rPr>
                <w:rFonts w:cstheme="minorHAnsi"/>
              </w:rPr>
            </w:pPr>
            <w:r w:rsidRPr="00EC1FF0">
              <w:t>navrhnúť zoznam uchádzačov</w:t>
            </w:r>
            <w:r w:rsidR="00EC1FF0">
              <w:t xml:space="preserve"> o </w:t>
            </w:r>
            <w:r w:rsidRPr="00EC1FF0">
              <w:t xml:space="preserve">tento post. </w:t>
            </w:r>
          </w:p>
        </w:tc>
        <w:tc>
          <w:tcPr>
            <w:tcW w:w="5715" w:type="dxa"/>
          </w:tcPr>
          <w:p w:rsidRPr="00E63269"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spacing w:val="-8"/>
              </w:rPr>
            </w:pPr>
            <w:r w:rsidRPr="00E63269">
              <w:rPr>
                <w:spacing w:val="-8"/>
              </w:rPr>
              <w:t>Komisia pre predbežný výber poskytne predsedníctvu:</w:t>
            </w:r>
          </w:p>
          <w:p w:rsidRPr="00E63269"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spacing w:val="-8"/>
              </w:rPr>
            </w:pPr>
          </w:p>
          <w:p w:rsidRPr="00E63269" w:rsidR="00F10DD9" w:rsidP="00B8135B" w:rsidRDefault="00F10DD9" w14:paraId="076DDC4F" w14:textId="11731820">
            <w:pPr>
              <w:pStyle w:val="ListParagraph"/>
              <w:widowControl w:val="0"/>
              <w:numPr>
                <w:ilvl w:val="1"/>
                <w:numId w:val="183"/>
              </w:numPr>
              <w:adjustRightInd w:val="0"/>
              <w:snapToGrid w:val="0"/>
              <w:spacing w:after="0" w:line="288" w:lineRule="auto"/>
              <w:ind w:left="362" w:hanging="283"/>
              <w:contextualSpacing w:val="0"/>
              <w:rPr>
                <w:rFonts w:cstheme="minorHAnsi"/>
                <w:spacing w:val="-8"/>
              </w:rPr>
            </w:pPr>
            <w:r w:rsidRPr="00E63269">
              <w:rPr>
                <w:spacing w:val="-8"/>
              </w:rPr>
              <w:t>dôverný dokument určený predsedníctvu obsahujúci zoznam uchádzačov navrhnutých na dané pracovné miesto</w:t>
            </w:r>
            <w:r w:rsidRPr="00E63269" w:rsidR="00EC1FF0">
              <w:rPr>
                <w:spacing w:val="-8"/>
              </w:rPr>
              <w:t xml:space="preserve"> v </w:t>
            </w:r>
            <w:r w:rsidRPr="00E63269">
              <w:rPr>
                <w:spacing w:val="-8"/>
              </w:rPr>
              <w:t>poradí podľa preferencie,</w:t>
            </w:r>
          </w:p>
          <w:p w:rsidRPr="00E63269" w:rsidR="00F10DD9" w:rsidP="00B8135B" w:rsidRDefault="00F10DD9" w14:paraId="1CA969D0" w14:textId="41702D45">
            <w:pPr>
              <w:pStyle w:val="ListParagraph"/>
              <w:widowControl w:val="0"/>
              <w:numPr>
                <w:ilvl w:val="1"/>
                <w:numId w:val="183"/>
              </w:numPr>
              <w:adjustRightInd w:val="0"/>
              <w:snapToGrid w:val="0"/>
              <w:spacing w:after="0" w:line="288" w:lineRule="auto"/>
              <w:ind w:left="362" w:hanging="283"/>
              <w:contextualSpacing w:val="0"/>
              <w:rPr>
                <w:rFonts w:cstheme="minorHAnsi"/>
                <w:spacing w:val="-8"/>
              </w:rPr>
            </w:pPr>
            <w:r w:rsidRPr="00E63269">
              <w:rPr>
                <w:spacing w:val="-8"/>
              </w:rPr>
              <w:t>životopisy navrhnutých uchádzačov, hodnotiace tabuľky</w:t>
            </w:r>
            <w:r w:rsidRPr="00E63269" w:rsidR="00EC1FF0">
              <w:rPr>
                <w:spacing w:val="-8"/>
              </w:rPr>
              <w:t xml:space="preserve"> a </w:t>
            </w:r>
            <w:r w:rsidRPr="00E63269">
              <w:rPr>
                <w:spacing w:val="-8"/>
              </w:rPr>
              <w:t>(v</w:t>
            </w:r>
            <w:r w:rsidRPr="00E63269" w:rsidR="00E63269">
              <w:rPr>
                <w:spacing w:val="-8"/>
              </w:rPr>
              <w:t> </w:t>
            </w:r>
            <w:r w:rsidRPr="00E63269">
              <w:rPr>
                <w:spacing w:val="-8"/>
              </w:rPr>
              <w:t>prípade potreby) správy hodnotiaceho centra</w:t>
            </w:r>
            <w:r w:rsidRPr="00E63269" w:rsidR="00EC1FF0">
              <w:rPr>
                <w:spacing w:val="-8"/>
              </w:rPr>
              <w:t xml:space="preserve"> s </w:t>
            </w:r>
            <w:r w:rsidRPr="00E63269">
              <w:rPr>
                <w:spacing w:val="-8"/>
              </w:rPr>
              <w:t xml:space="preserve">ich </w:t>
            </w:r>
            <w:r w:rsidRPr="00E63269">
              <w:rPr>
                <w:spacing w:val="-8"/>
              </w:rPr>
              <w:lastRenderedPageBreak/>
              <w:t>hodnotením.</w:t>
            </w:r>
          </w:p>
        </w:tc>
      </w:tr>
      <w:tr w:rsidRPr="00EC1FF0" w:rsidR="0057054B" w14:paraId="32A9E330" w14:textId="77777777">
        <w:trPr>
          <w:jc w:val="center"/>
        </w:trPr>
        <w:tc>
          <w:tcPr>
            <w:tcW w:w="4809" w:type="dxa"/>
          </w:tcPr>
          <w:p w:rsidRPr="00EC1FF0" w:rsidR="00F10DD9" w:rsidP="00B8135B" w:rsidRDefault="00F10DD9" w14:paraId="2CB70106" w14:textId="49E2DDA5">
            <w:pPr>
              <w:widowControl w:val="0"/>
              <w:adjustRightInd w:val="0"/>
              <w:snapToGrid w:val="0"/>
              <w:ind w:left="1134"/>
              <w:rPr>
                <w:rFonts w:asciiTheme="minorHAnsi" w:hAnsiTheme="minorHAnsi" w:cstheme="minorHAnsi"/>
                <w:sz w:val="20"/>
                <w:szCs w:val="20"/>
              </w:rPr>
            </w:pPr>
            <w:r w:rsidRPr="00EC1FF0">
              <w:rPr>
                <w:rFonts w:asciiTheme="minorHAnsi" w:hAnsiTheme="minorHAnsi"/>
                <w:sz w:val="20"/>
              </w:rPr>
              <w:lastRenderedPageBreak/>
              <w:t>Ak sa prihlásil dostatočný počet uchádzačov spĺňajúcich požiadavky uvedené</w:t>
            </w:r>
            <w:r w:rsidR="00EC1FF0">
              <w:rPr>
                <w:rFonts w:asciiTheme="minorHAnsi" w:hAnsiTheme="minorHAnsi"/>
                <w:sz w:val="20"/>
              </w:rPr>
              <w:t xml:space="preserve"> v </w:t>
            </w:r>
            <w:r w:rsidRPr="00EC1FF0">
              <w:rPr>
                <w:rFonts w:asciiTheme="minorHAnsi" w:hAnsiTheme="minorHAnsi"/>
                <w:sz w:val="20"/>
              </w:rPr>
              <w:t>oznámení</w:t>
            </w:r>
            <w:r w:rsidR="00EC1FF0">
              <w:rPr>
                <w:rFonts w:asciiTheme="minorHAnsi" w:hAnsiTheme="minorHAnsi"/>
                <w:sz w:val="20"/>
              </w:rPr>
              <w:t xml:space="preserve"> o </w:t>
            </w:r>
            <w:r w:rsidRPr="00EC1FF0">
              <w:rPr>
                <w:rFonts w:asciiTheme="minorHAnsi" w:hAnsiTheme="minorHAnsi"/>
                <w:sz w:val="20"/>
              </w:rPr>
              <w:t>voľnom pracovnom mieste, zahŕňa tento zoznam aspoň troch uchádzačov</w:t>
            </w:r>
            <w:r w:rsidR="00EC1FF0">
              <w:rPr>
                <w:rFonts w:asciiTheme="minorHAnsi" w:hAnsiTheme="minorHAnsi"/>
                <w:sz w:val="20"/>
              </w:rPr>
              <w:t xml:space="preserve"> o </w:t>
            </w:r>
            <w:r w:rsidRPr="00EC1FF0">
              <w:rPr>
                <w:rFonts w:asciiTheme="minorHAnsi" w:hAnsiTheme="minorHAnsi"/>
                <w:sz w:val="20"/>
              </w:rPr>
              <w:t>príslušný post</w:t>
            </w:r>
            <w:r w:rsidR="00EC1FF0">
              <w:rPr>
                <w:rFonts w:asciiTheme="minorHAnsi" w:hAnsiTheme="minorHAnsi"/>
                <w:sz w:val="20"/>
              </w:rPr>
              <w:t xml:space="preserve"> a v </w:t>
            </w:r>
            <w:r w:rsidRPr="00EC1FF0">
              <w:rPr>
                <w:rFonts w:asciiTheme="minorHAnsi" w:hAnsiTheme="minorHAnsi"/>
                <w:sz w:val="20"/>
              </w:rPr>
              <w:t>prípade, že uchádzači majú rovnaké kvality, zohľadňuje sa zásada rodovej vyváženosti.</w:t>
            </w:r>
          </w:p>
        </w:tc>
        <w:tc>
          <w:tcPr>
            <w:tcW w:w="5715" w:type="dxa"/>
          </w:tcPr>
          <w:p w:rsidRPr="00EC1FF0" w:rsidR="00F10DD9" w:rsidP="00B8135B" w:rsidRDefault="00F10DD9" w14:paraId="03AF14A1" w14:textId="77777777">
            <w:pPr>
              <w:widowControl w:val="0"/>
              <w:adjustRightInd w:val="0"/>
              <w:snapToGrid w:val="0"/>
              <w:rPr>
                <w:rFonts w:asciiTheme="minorHAnsi" w:hAnsiTheme="minorHAnsi" w:cstheme="minorHAnsi"/>
                <w:sz w:val="20"/>
                <w:szCs w:val="20"/>
              </w:rPr>
            </w:pPr>
          </w:p>
        </w:tc>
      </w:tr>
      <w:tr w:rsidRPr="00EC1FF0" w:rsidR="0057054B" w14:paraId="3A7D8377" w14:textId="77777777">
        <w:trPr>
          <w:jc w:val="center"/>
        </w:trPr>
        <w:tc>
          <w:tcPr>
            <w:tcW w:w="4809" w:type="dxa"/>
          </w:tcPr>
          <w:p w:rsidRPr="00EC1FF0" w:rsidR="00F10DD9" w:rsidP="00B8135B" w:rsidRDefault="00F10DD9" w14:paraId="6D009E0F" w14:textId="55D1E511">
            <w:pPr>
              <w:widowControl w:val="0"/>
              <w:adjustRightInd w:val="0"/>
              <w:snapToGrid w:val="0"/>
              <w:ind w:left="1134"/>
              <w:rPr>
                <w:rFonts w:asciiTheme="minorHAnsi" w:hAnsiTheme="minorHAnsi" w:cstheme="minorHAnsi"/>
                <w:sz w:val="20"/>
                <w:szCs w:val="20"/>
              </w:rPr>
            </w:pPr>
            <w:r w:rsidRPr="00EC1FF0">
              <w:rPr>
                <w:rFonts w:asciiTheme="minorHAnsi" w:hAnsiTheme="minorHAnsi"/>
                <w:sz w:val="20"/>
              </w:rPr>
              <w:t>Ak ide</w:t>
            </w:r>
            <w:r w:rsidR="00EC1FF0">
              <w:rPr>
                <w:rFonts w:asciiTheme="minorHAnsi" w:hAnsiTheme="minorHAnsi"/>
                <w:sz w:val="20"/>
              </w:rPr>
              <w:t xml:space="preserve"> o </w:t>
            </w:r>
            <w:r w:rsidRPr="00EC1FF0">
              <w:rPr>
                <w:rFonts w:asciiTheme="minorHAnsi" w:hAnsiTheme="minorHAnsi"/>
                <w:sz w:val="20"/>
              </w:rPr>
              <w:t>pracovné miesto úradníka, komisia pre predbežný výber zoradí kandidátov podľa poradia stanoveného</w:t>
            </w:r>
            <w:r w:rsidR="00EC1FF0">
              <w:rPr>
                <w:rFonts w:asciiTheme="minorHAnsi" w:hAnsiTheme="minorHAnsi"/>
                <w:sz w:val="20"/>
              </w:rPr>
              <w:t xml:space="preserve"> v </w:t>
            </w:r>
            <w:r w:rsidR="00124B7A">
              <w:rPr>
                <w:rFonts w:asciiTheme="minorHAnsi" w:hAnsiTheme="minorHAnsi"/>
                <w:sz w:val="20"/>
              </w:rPr>
              <w:t>článku </w:t>
            </w:r>
            <w:r w:rsidRPr="00EC1FF0">
              <w:rPr>
                <w:rFonts w:asciiTheme="minorHAnsi" w:hAnsiTheme="minorHAnsi"/>
                <w:sz w:val="20"/>
              </w:rPr>
              <w:t>29 služobného poriadku.</w:t>
            </w:r>
          </w:p>
        </w:tc>
        <w:tc>
          <w:tcPr>
            <w:tcW w:w="5715" w:type="dxa"/>
          </w:tcPr>
          <w:p w:rsidRPr="00EC1FF0" w:rsidR="00F10DD9" w:rsidP="00B8135B" w:rsidRDefault="00F10DD9" w14:paraId="4BBCA953" w14:textId="77777777">
            <w:pPr>
              <w:widowControl w:val="0"/>
              <w:adjustRightInd w:val="0"/>
              <w:snapToGrid w:val="0"/>
              <w:rPr>
                <w:rFonts w:asciiTheme="minorHAnsi" w:hAnsiTheme="minorHAnsi" w:cstheme="minorHAnsi"/>
                <w:sz w:val="20"/>
                <w:szCs w:val="20"/>
              </w:rPr>
            </w:pPr>
          </w:p>
        </w:tc>
      </w:tr>
      <w:tr w:rsidRPr="00EC1FF0" w:rsidR="0057054B" w14:paraId="7C29516B" w14:textId="77777777">
        <w:trPr>
          <w:jc w:val="center"/>
        </w:trPr>
        <w:tc>
          <w:tcPr>
            <w:tcW w:w="4809" w:type="dxa"/>
          </w:tcPr>
          <w:p w:rsidRPr="00EC1FF0" w:rsidR="00F10DD9" w:rsidP="00B8135B" w:rsidRDefault="00F10DD9" w14:paraId="308749CC" w14:textId="6DD20300">
            <w:pPr>
              <w:pStyle w:val="ListParagraph"/>
              <w:widowControl w:val="0"/>
              <w:numPr>
                <w:ilvl w:val="0"/>
                <w:numId w:val="156"/>
              </w:numPr>
              <w:adjustRightInd w:val="0"/>
              <w:snapToGrid w:val="0"/>
              <w:spacing w:after="0" w:line="288" w:lineRule="auto"/>
              <w:ind w:left="1134" w:hanging="567"/>
              <w:contextualSpacing w:val="0"/>
              <w:rPr>
                <w:rFonts w:cstheme="minorHAnsi"/>
              </w:rPr>
            </w:pPr>
            <w:r w:rsidRPr="00EC1FF0">
              <w:t>pracuje úplne nezávisle, nestranne</w:t>
            </w:r>
            <w:r w:rsidR="00EC1FF0">
              <w:t xml:space="preserve"> a </w:t>
            </w:r>
            <w:r w:rsidRPr="00EC1FF0">
              <w:t>dôverne na základe kritérií stanovených</w:t>
            </w:r>
            <w:r w:rsidR="00EC1FF0">
              <w:t xml:space="preserve"> v </w:t>
            </w:r>
            <w:r w:rsidRPr="00EC1FF0">
              <w:t>oznámení</w:t>
            </w:r>
            <w:r w:rsidR="00EC1FF0">
              <w:t xml:space="preserve"> o </w:t>
            </w:r>
            <w:r w:rsidRPr="00EC1FF0">
              <w:t>voľnom pracovnom mieste, ktoré prijalo predsedníctvo.</w:t>
            </w:r>
          </w:p>
        </w:tc>
        <w:tc>
          <w:tcPr>
            <w:tcW w:w="5715" w:type="dxa"/>
          </w:tcPr>
          <w:p w:rsidRPr="00EC1FF0"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8256EA8" w14:textId="77777777">
        <w:trPr>
          <w:jc w:val="center"/>
        </w:trPr>
        <w:tc>
          <w:tcPr>
            <w:tcW w:w="4809" w:type="dxa"/>
          </w:tcPr>
          <w:p w:rsidRPr="00EC1FF0" w:rsidR="00F10DD9" w:rsidP="00B8135B" w:rsidRDefault="00F10DD9" w14:paraId="38086657" w14:textId="5D2017B5">
            <w:pPr>
              <w:widowControl w:val="0"/>
              <w:adjustRightInd w:val="0"/>
              <w:snapToGrid w:val="0"/>
              <w:ind w:left="1134"/>
              <w:rPr>
                <w:rFonts w:asciiTheme="minorHAnsi" w:hAnsiTheme="minorHAnsi" w:cstheme="minorHAnsi"/>
                <w:sz w:val="20"/>
                <w:szCs w:val="20"/>
              </w:rPr>
            </w:pPr>
            <w:r w:rsidRPr="00EC1FF0">
              <w:rPr>
                <w:rFonts w:asciiTheme="minorHAnsi" w:hAnsiTheme="minorHAnsi"/>
                <w:sz w:val="20"/>
              </w:rPr>
              <w:t>Pomáhajú jej príslušné útvary generálneho sekretariátu</w:t>
            </w:r>
            <w:r w:rsidR="00EC1FF0">
              <w:rPr>
                <w:rFonts w:asciiTheme="minorHAnsi" w:hAnsiTheme="minorHAnsi"/>
                <w:sz w:val="20"/>
              </w:rPr>
              <w:t xml:space="preserve"> a v </w:t>
            </w:r>
            <w:r w:rsidRPr="00EC1FF0">
              <w:rPr>
                <w:rFonts w:asciiTheme="minorHAnsi" w:hAnsiTheme="minorHAnsi"/>
                <w:sz w:val="20"/>
              </w:rPr>
              <w:t>prípade potreby môže využiť služby externých expertov alebo testy vypracované</w:t>
            </w:r>
            <w:r w:rsidR="00EC1FF0">
              <w:rPr>
                <w:rFonts w:asciiTheme="minorHAnsi" w:hAnsiTheme="minorHAnsi"/>
                <w:sz w:val="20"/>
              </w:rPr>
              <w:t xml:space="preserve"> v </w:t>
            </w:r>
            <w:r w:rsidRPr="00EC1FF0">
              <w:rPr>
                <w:rFonts w:asciiTheme="minorHAnsi" w:hAnsiTheme="minorHAnsi"/>
                <w:sz w:val="20"/>
              </w:rPr>
              <w:t>niektorom hodnotiacom centre.</w:t>
            </w:r>
          </w:p>
        </w:tc>
        <w:tc>
          <w:tcPr>
            <w:tcW w:w="5715" w:type="dxa"/>
          </w:tcPr>
          <w:p w:rsidRPr="00EC1FF0" w:rsidR="00F10DD9" w:rsidP="00B8135B" w:rsidRDefault="00F10DD9" w14:paraId="354AD68C" w14:textId="6E76DB4C">
            <w:pPr>
              <w:widowControl w:val="0"/>
              <w:adjustRightInd w:val="0"/>
              <w:snapToGrid w:val="0"/>
              <w:rPr>
                <w:rFonts w:asciiTheme="minorHAnsi" w:hAnsiTheme="minorHAnsi" w:cstheme="minorHAnsi"/>
                <w:sz w:val="20"/>
                <w:szCs w:val="20"/>
              </w:rPr>
            </w:pPr>
            <w:r w:rsidRPr="00EC1FF0">
              <w:rPr>
                <w:rFonts w:asciiTheme="minorHAnsi" w:hAnsiTheme="minorHAnsi"/>
                <w:sz w:val="20"/>
              </w:rPr>
              <w:t>Služby externých expertov alebo testy vypracované</w:t>
            </w:r>
            <w:r w:rsidR="00EC1FF0">
              <w:rPr>
                <w:rFonts w:asciiTheme="minorHAnsi" w:hAnsiTheme="minorHAnsi"/>
                <w:sz w:val="20"/>
              </w:rPr>
              <w:t xml:space="preserve"> v </w:t>
            </w:r>
            <w:r w:rsidRPr="00EC1FF0">
              <w:rPr>
                <w:rFonts w:asciiTheme="minorHAnsi" w:hAnsiTheme="minorHAnsi"/>
                <w:sz w:val="20"/>
              </w:rPr>
              <w:t>hodnotiacom centre musia byť zahrnuté do existujúcej rámcovej zmluvy, ktorú EHSV podpísal.</w:t>
            </w:r>
          </w:p>
        </w:tc>
      </w:tr>
      <w:tr w:rsidRPr="00EC1FF0" w:rsidR="0057054B" w14:paraId="2F12F561" w14:textId="77777777">
        <w:trPr>
          <w:jc w:val="center"/>
        </w:trPr>
        <w:tc>
          <w:tcPr>
            <w:tcW w:w="4809" w:type="dxa"/>
          </w:tcPr>
          <w:p w:rsidRPr="00EC1FF0"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rsidRPr="00EC1FF0">
              <w:t>Predsedníctvo (druhá etapa):</w:t>
            </w:r>
          </w:p>
        </w:tc>
        <w:tc>
          <w:tcPr>
            <w:tcW w:w="5715" w:type="dxa"/>
          </w:tcPr>
          <w:p w:rsidRPr="00EC1FF0"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Pr="00EC1FF0" w:rsidR="0057054B" w14:paraId="055C559F" w14:textId="77777777">
        <w:trPr>
          <w:jc w:val="center"/>
        </w:trPr>
        <w:tc>
          <w:tcPr>
            <w:tcW w:w="4809" w:type="dxa"/>
          </w:tcPr>
          <w:p w:rsidRPr="00EC1FF0" w:rsidR="00F10DD9" w:rsidP="00B8135B" w:rsidRDefault="00F10DD9" w14:paraId="119CAA5E" w14:textId="64750738">
            <w:pPr>
              <w:pStyle w:val="ListParagraph"/>
              <w:widowControl w:val="0"/>
              <w:numPr>
                <w:ilvl w:val="0"/>
                <w:numId w:val="157"/>
              </w:numPr>
              <w:adjustRightInd w:val="0"/>
              <w:snapToGrid w:val="0"/>
              <w:spacing w:after="0" w:line="288" w:lineRule="auto"/>
              <w:ind w:left="851" w:hanging="131"/>
              <w:contextualSpacing w:val="0"/>
              <w:rPr>
                <w:rFonts w:cstheme="minorHAnsi"/>
              </w:rPr>
            </w:pPr>
            <w:r w:rsidRPr="00EC1FF0">
              <w:t>preskúma správu</w:t>
            </w:r>
            <w:r w:rsidR="00EC1FF0">
              <w:t xml:space="preserve"> a </w:t>
            </w:r>
            <w:r w:rsidRPr="00EC1FF0">
              <w:t>dokumenty,</w:t>
            </w:r>
            <w:r w:rsidR="00EC1FF0">
              <w:t xml:space="preserve"> z </w:t>
            </w:r>
            <w:r w:rsidRPr="00EC1FF0">
              <w:t>ktorých správa vychádza, ako aj zoznam kandidátov, ktorý predložila komisia pre predbežný výber;</w:t>
            </w:r>
          </w:p>
        </w:tc>
        <w:tc>
          <w:tcPr>
            <w:tcW w:w="5715" w:type="dxa"/>
          </w:tcPr>
          <w:p w:rsidRPr="00EC1FF0"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Pr="00EC1FF0" w:rsidR="0057054B" w14:paraId="424D5DE6" w14:textId="77777777">
        <w:trPr>
          <w:jc w:val="center"/>
        </w:trPr>
        <w:tc>
          <w:tcPr>
            <w:tcW w:w="4809" w:type="dxa"/>
          </w:tcPr>
          <w:p w:rsidRPr="00EC1FF0"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rsidRPr="00EC1FF0">
              <w:t>si vypočuje uchádzačov, ktorých navrhla komisia pre predbežný výber;</w:t>
            </w:r>
          </w:p>
        </w:tc>
        <w:tc>
          <w:tcPr>
            <w:tcW w:w="5715" w:type="dxa"/>
          </w:tcPr>
          <w:p w:rsidRPr="00EC1FF0"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D180FAE" w14:textId="77777777">
        <w:trPr>
          <w:jc w:val="center"/>
        </w:trPr>
        <w:tc>
          <w:tcPr>
            <w:tcW w:w="4809" w:type="dxa"/>
          </w:tcPr>
          <w:p w:rsidRPr="00EC1FF0" w:rsidR="00F10DD9" w:rsidP="00B8135B" w:rsidRDefault="00F10DD9" w14:paraId="133ACE7F" w14:textId="70481811">
            <w:pPr>
              <w:pStyle w:val="ListParagraph"/>
              <w:widowControl w:val="0"/>
              <w:numPr>
                <w:ilvl w:val="0"/>
                <w:numId w:val="157"/>
              </w:numPr>
              <w:adjustRightInd w:val="0"/>
              <w:snapToGrid w:val="0"/>
              <w:spacing w:after="0" w:line="288" w:lineRule="auto"/>
              <w:ind w:left="851" w:hanging="131"/>
              <w:contextualSpacing w:val="0"/>
              <w:rPr>
                <w:rFonts w:cstheme="minorHAnsi"/>
              </w:rPr>
            </w:pPr>
            <w:r w:rsidRPr="00EC1FF0">
              <w:t>prijme konečné rozhodnutie</w:t>
            </w:r>
            <w:r w:rsidR="00EC1FF0">
              <w:t xml:space="preserve"> v </w:t>
            </w:r>
            <w:r w:rsidRPr="00EC1FF0">
              <w:t>hlasovaní</w:t>
            </w:r>
            <w:r w:rsidR="00EC1FF0">
              <w:t xml:space="preserve"> s </w:t>
            </w:r>
            <w:r w:rsidRPr="00EC1FF0">
              <w:t xml:space="preserve">vylúčením verejnosti, ktoré môže mať, ak je </w:t>
            </w:r>
            <w:r w:rsidRPr="00EC1FF0">
              <w:lastRenderedPageBreak/>
              <w:t>to potrebné, viacero kôl;</w:t>
            </w:r>
          </w:p>
        </w:tc>
        <w:tc>
          <w:tcPr>
            <w:tcW w:w="5715" w:type="dxa"/>
          </w:tcPr>
          <w:p w:rsidRPr="00EC1FF0"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Pr="00EC1FF0" w:rsidR="0057054B" w14:paraId="0F1E58DC" w14:textId="77777777">
        <w:trPr>
          <w:jc w:val="center"/>
        </w:trPr>
        <w:tc>
          <w:tcPr>
            <w:tcW w:w="4809" w:type="dxa"/>
          </w:tcPr>
          <w:p w:rsidRPr="00EC1FF0" w:rsidR="00F10DD9" w:rsidP="00B8135B" w:rsidRDefault="00F10DD9" w14:paraId="30C0822D" w14:textId="044FE371">
            <w:pPr>
              <w:pStyle w:val="ListParagraph"/>
              <w:widowControl w:val="0"/>
              <w:numPr>
                <w:ilvl w:val="1"/>
                <w:numId w:val="42"/>
              </w:numPr>
              <w:adjustRightInd w:val="0"/>
              <w:snapToGrid w:val="0"/>
              <w:spacing w:after="0" w:line="288" w:lineRule="auto"/>
              <w:ind w:left="1134" w:hanging="283"/>
              <w:contextualSpacing w:val="0"/>
              <w:rPr>
                <w:rFonts w:cstheme="minorHAnsi"/>
              </w:rPr>
            </w:pPr>
            <w:r w:rsidRPr="00EC1FF0">
              <w:t>Uchádzač, ktorý</w:t>
            </w:r>
            <w:r w:rsidR="00EC1FF0">
              <w:t xml:space="preserve"> v </w:t>
            </w:r>
            <w:r w:rsidRPr="00EC1FF0">
              <w:t>prvom kole získal hlasy viac ako polovice členov predsedníctva, je vymenovaný bez toho, aby bolo potrebné druhé kolo.</w:t>
            </w:r>
          </w:p>
        </w:tc>
        <w:tc>
          <w:tcPr>
            <w:tcW w:w="5715" w:type="dxa"/>
          </w:tcPr>
          <w:p w:rsidRPr="00EC1FF0"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1A43B0D0" w14:textId="77777777">
        <w:trPr>
          <w:jc w:val="center"/>
        </w:trPr>
        <w:tc>
          <w:tcPr>
            <w:tcW w:w="4809" w:type="dxa"/>
          </w:tcPr>
          <w:p w:rsidRPr="00EC1FF0" w:rsidR="00F10DD9" w:rsidP="00B8135B" w:rsidRDefault="00F10DD9" w14:paraId="31878CC0" w14:textId="1A65A6B8">
            <w:pPr>
              <w:pStyle w:val="ListParagraph"/>
              <w:widowControl w:val="0"/>
              <w:numPr>
                <w:ilvl w:val="1"/>
                <w:numId w:val="42"/>
              </w:numPr>
              <w:adjustRightInd w:val="0"/>
              <w:snapToGrid w:val="0"/>
              <w:spacing w:after="0" w:line="288" w:lineRule="auto"/>
              <w:ind w:left="1134" w:hanging="283"/>
              <w:contextualSpacing w:val="0"/>
              <w:rPr>
                <w:rFonts w:cstheme="minorHAnsi"/>
              </w:rPr>
            </w:pPr>
            <w:r w:rsidRPr="00EC1FF0">
              <w:t>Ak žiaden uchádzač nezíska túto väčšinu, predsedníctvo vyberie dvoch uchádzačov, ktorí získali najväčší počet hlasov,</w:t>
            </w:r>
            <w:r w:rsidR="00EC1FF0">
              <w:t xml:space="preserve"> a </w:t>
            </w:r>
            <w:r w:rsidRPr="00EC1FF0">
              <w:t>uskutoční sa druhé kolo hlasovania, po ktorom je do funkcie vymenovaný uchádzač, ktorý získal viac ako polovicu hlasov členov predsedníctva.</w:t>
            </w:r>
          </w:p>
        </w:tc>
        <w:tc>
          <w:tcPr>
            <w:tcW w:w="5715" w:type="dxa"/>
          </w:tcPr>
          <w:p w:rsidRPr="00EC1FF0"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31E2DA94" w14:textId="77777777">
        <w:trPr>
          <w:jc w:val="center"/>
        </w:trPr>
        <w:tc>
          <w:tcPr>
            <w:tcW w:w="4809" w:type="dxa"/>
          </w:tcPr>
          <w:p w:rsidRPr="00EC1FF0" w:rsidR="00F10DD9" w:rsidP="00B8135B" w:rsidRDefault="00F10DD9" w14:paraId="1ED0B843" w14:textId="146F4B29">
            <w:pPr>
              <w:pStyle w:val="ListParagraph"/>
              <w:widowControl w:val="0"/>
              <w:numPr>
                <w:ilvl w:val="1"/>
                <w:numId w:val="42"/>
              </w:numPr>
              <w:adjustRightInd w:val="0"/>
              <w:snapToGrid w:val="0"/>
              <w:spacing w:after="0" w:line="288" w:lineRule="auto"/>
              <w:ind w:left="1134" w:hanging="283"/>
              <w:contextualSpacing w:val="0"/>
              <w:rPr>
                <w:rFonts w:cstheme="minorHAnsi"/>
              </w:rPr>
            </w:pPr>
            <w:r w:rsidRPr="00EC1FF0">
              <w:t>Ak vzhľadom na rovnaký počet hlasov nie je možné vybrať po prvom kole len dvoch uchádzačov alebo vymenovať po druhom kole generálneho tajomníka, zvolá sa na tento účel</w:t>
            </w:r>
            <w:r w:rsidR="00EC1FF0">
              <w:t xml:space="preserve"> v </w:t>
            </w:r>
            <w:r w:rsidRPr="00EC1FF0">
              <w:t>najbližšom možnom termíne nová schôdza predsedníctva.</w:t>
            </w:r>
          </w:p>
        </w:tc>
        <w:tc>
          <w:tcPr>
            <w:tcW w:w="5715" w:type="dxa"/>
          </w:tcPr>
          <w:p w:rsidRPr="00EC1FF0"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66E83063" w14:textId="77777777">
        <w:trPr>
          <w:jc w:val="center"/>
        </w:trPr>
        <w:tc>
          <w:tcPr>
            <w:tcW w:w="4809" w:type="dxa"/>
          </w:tcPr>
          <w:p w:rsidRPr="00EC1FF0" w:rsidR="00F10DD9" w:rsidP="00B8135B" w:rsidRDefault="00F10DD9" w14:paraId="51574D12" w14:textId="51DD2BF9">
            <w:pPr>
              <w:widowControl w:val="0"/>
              <w:adjustRightInd w:val="0"/>
              <w:snapToGrid w:val="0"/>
              <w:ind w:left="1134"/>
              <w:rPr>
                <w:rFonts w:asciiTheme="minorHAnsi" w:hAnsiTheme="minorHAnsi" w:cstheme="minorHAnsi"/>
                <w:sz w:val="20"/>
                <w:szCs w:val="20"/>
              </w:rPr>
            </w:pPr>
            <w:r w:rsidRPr="00EC1FF0">
              <w:rPr>
                <w:rFonts w:asciiTheme="minorHAnsi" w:hAnsiTheme="minorHAnsi"/>
                <w:sz w:val="20"/>
              </w:rPr>
              <w:t>Na tejto druhej schôdzi predsedníctvo opäť uskutoční pohovory</w:t>
            </w:r>
            <w:r w:rsidR="00EC1FF0">
              <w:rPr>
                <w:rFonts w:asciiTheme="minorHAnsi" w:hAnsiTheme="minorHAnsi"/>
                <w:sz w:val="20"/>
              </w:rPr>
              <w:t xml:space="preserve"> s </w:t>
            </w:r>
            <w:r w:rsidRPr="00EC1FF0">
              <w:rPr>
                <w:rFonts w:asciiTheme="minorHAnsi" w:hAnsiTheme="minorHAnsi"/>
                <w:sz w:val="20"/>
              </w:rPr>
              <w:t>uchádzačmi, ktorých navrhla komisia pre predbežný výber.</w:t>
            </w:r>
          </w:p>
        </w:tc>
        <w:tc>
          <w:tcPr>
            <w:tcW w:w="5715" w:type="dxa"/>
          </w:tcPr>
          <w:p w:rsidRPr="00EC1FF0" w:rsidR="00F10DD9" w:rsidP="00B8135B" w:rsidRDefault="00F10DD9" w14:paraId="1D347CFD" w14:textId="77777777">
            <w:pPr>
              <w:widowControl w:val="0"/>
              <w:adjustRightInd w:val="0"/>
              <w:snapToGrid w:val="0"/>
              <w:rPr>
                <w:rFonts w:asciiTheme="minorHAnsi" w:hAnsiTheme="minorHAnsi" w:cstheme="minorHAnsi"/>
                <w:sz w:val="20"/>
                <w:szCs w:val="20"/>
              </w:rPr>
            </w:pPr>
          </w:p>
        </w:tc>
      </w:tr>
      <w:tr w:rsidRPr="00EC1FF0" w:rsidR="0057054B" w14:paraId="749530E2" w14:textId="77777777">
        <w:trPr>
          <w:jc w:val="center"/>
        </w:trPr>
        <w:tc>
          <w:tcPr>
            <w:tcW w:w="4809" w:type="dxa"/>
          </w:tcPr>
          <w:p w:rsidRPr="00EC1FF0" w:rsidR="00F10DD9" w:rsidP="00B8135B" w:rsidRDefault="00F10DD9" w14:paraId="79F787C9" w14:textId="2CECBECF">
            <w:pPr>
              <w:pStyle w:val="ListParagraph"/>
              <w:widowControl w:val="0"/>
              <w:numPr>
                <w:ilvl w:val="1"/>
                <w:numId w:val="42"/>
              </w:numPr>
              <w:adjustRightInd w:val="0"/>
              <w:snapToGrid w:val="0"/>
              <w:spacing w:after="0" w:line="288" w:lineRule="auto"/>
              <w:ind w:left="1134" w:hanging="283"/>
              <w:contextualSpacing w:val="0"/>
              <w:rPr>
                <w:rFonts w:cstheme="minorHAnsi"/>
              </w:rPr>
            </w:pPr>
            <w:r w:rsidRPr="00EC1FF0">
              <w:t>Ak predsedníctvo nakoniec nevyberie žiadneho uchádzača, výberové konanie sa uzavrie bez vymenovania</w:t>
            </w:r>
            <w:r w:rsidR="00EC1FF0">
              <w:t xml:space="preserve"> a </w:t>
            </w:r>
            <w:r w:rsidRPr="00EC1FF0">
              <w:t>predsedníctvo začne nové výberové konanie.</w:t>
            </w:r>
          </w:p>
        </w:tc>
        <w:tc>
          <w:tcPr>
            <w:tcW w:w="5715" w:type="dxa"/>
          </w:tcPr>
          <w:p w:rsidRPr="00EC1FF0"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1A815606" w14:textId="77777777">
        <w:trPr>
          <w:jc w:val="center"/>
        </w:trPr>
        <w:tc>
          <w:tcPr>
            <w:tcW w:w="4809" w:type="dxa"/>
          </w:tcPr>
          <w:p w:rsidRPr="00EC1FF0" w:rsidR="00F10DD9" w:rsidP="00B8135B" w:rsidRDefault="00F10DD9" w14:paraId="281D6802"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0B2BDBC3" w14:textId="77777777">
            <w:pPr>
              <w:widowControl w:val="0"/>
              <w:adjustRightInd w:val="0"/>
              <w:snapToGrid w:val="0"/>
              <w:rPr>
                <w:rFonts w:asciiTheme="minorHAnsi" w:hAnsiTheme="minorHAnsi" w:cstheme="minorHAnsi"/>
                <w:sz w:val="20"/>
                <w:szCs w:val="20"/>
              </w:rPr>
            </w:pPr>
          </w:p>
        </w:tc>
      </w:tr>
      <w:tr w:rsidRPr="00EC1FF0" w:rsidR="0057054B" w14:paraId="6ECDEAD6" w14:textId="77777777">
        <w:trPr>
          <w:jc w:val="center"/>
        </w:trPr>
        <w:tc>
          <w:tcPr>
            <w:tcW w:w="4809" w:type="dxa"/>
          </w:tcPr>
          <w:p w:rsidRPr="00EC1FF0" w:rsidR="00F10DD9" w:rsidP="00E63269" w:rsidRDefault="00315938" w14:paraId="121A898A" w14:textId="799E2D9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106</w:t>
            </w:r>
            <w:r>
              <w:rPr>
                <w:rFonts w:asciiTheme="minorHAnsi" w:hAnsiTheme="minorHAnsi"/>
                <w:b/>
                <w:sz w:val="20"/>
              </w:rPr>
              <w:t> – </w:t>
            </w:r>
            <w:r w:rsidRPr="00EC1FF0" w:rsidR="00F10DD9">
              <w:rPr>
                <w:rFonts w:asciiTheme="minorHAnsi" w:hAnsiTheme="minorHAnsi"/>
                <w:b/>
                <w:sz w:val="20"/>
              </w:rPr>
              <w:t>Výber uchádzačov</w:t>
            </w:r>
            <w:r w:rsidR="00EC1FF0">
              <w:rPr>
                <w:rFonts w:asciiTheme="minorHAnsi" w:hAnsiTheme="minorHAnsi"/>
                <w:b/>
                <w:sz w:val="20"/>
              </w:rPr>
              <w:t xml:space="preserve"> o </w:t>
            </w:r>
            <w:r w:rsidRPr="00EC1FF0" w:rsidR="00F10DD9">
              <w:rPr>
                <w:rFonts w:asciiTheme="minorHAnsi" w:hAnsiTheme="minorHAnsi"/>
                <w:b/>
                <w:sz w:val="20"/>
              </w:rPr>
              <w:t>ďalšie posty</w:t>
            </w:r>
            <w:r w:rsidR="00EC1FF0">
              <w:rPr>
                <w:rFonts w:asciiTheme="minorHAnsi" w:hAnsiTheme="minorHAnsi"/>
                <w:b/>
                <w:sz w:val="20"/>
              </w:rPr>
              <w:t xml:space="preserve"> v </w:t>
            </w:r>
            <w:r w:rsidRPr="00EC1FF0" w:rsidR="00F10DD9">
              <w:rPr>
                <w:rFonts w:asciiTheme="minorHAnsi" w:hAnsiTheme="minorHAnsi"/>
                <w:b/>
                <w:sz w:val="20"/>
              </w:rPr>
              <w:t>riadiacich štruktúrach</w:t>
            </w:r>
          </w:p>
        </w:tc>
        <w:tc>
          <w:tcPr>
            <w:tcW w:w="5715" w:type="dxa"/>
          </w:tcPr>
          <w:p w:rsidRPr="00EC1FF0" w:rsidR="00F10DD9" w:rsidP="00E63269" w:rsidRDefault="00F10DD9" w14:paraId="1F1B407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CB6F898" w14:textId="77777777">
        <w:trPr>
          <w:jc w:val="center"/>
        </w:trPr>
        <w:tc>
          <w:tcPr>
            <w:tcW w:w="4809" w:type="dxa"/>
          </w:tcPr>
          <w:p w:rsidRPr="00EC1FF0" w:rsidR="00F10DD9" w:rsidP="00E63269" w:rsidRDefault="00F10DD9" w14:paraId="3C4AF2C0" w14:textId="6389A92A">
            <w:pPr>
              <w:pStyle w:val="Heading1"/>
              <w:keepNext/>
              <w:keepLines/>
              <w:numPr>
                <w:ilvl w:val="0"/>
                <w:numId w:val="43"/>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 xml:space="preserve">Bez toho, aby boli dotknuté možnosti obsadiť </w:t>
            </w:r>
            <w:r w:rsidRPr="00EC1FF0">
              <w:rPr>
                <w:rFonts w:asciiTheme="minorHAnsi" w:hAnsiTheme="minorHAnsi"/>
                <w:sz w:val="20"/>
              </w:rPr>
              <w:lastRenderedPageBreak/>
              <w:t>pracovné miesta preložením alebo povýšením</w:t>
            </w:r>
            <w:r w:rsidR="00EC1FF0">
              <w:rPr>
                <w:rFonts w:asciiTheme="minorHAnsi" w:hAnsiTheme="minorHAnsi"/>
                <w:sz w:val="20"/>
              </w:rPr>
              <w:t xml:space="preserve"> v </w:t>
            </w:r>
            <w:r w:rsidRPr="00EC1FF0">
              <w:rPr>
                <w:rFonts w:asciiTheme="minorHAnsi" w:hAnsiTheme="minorHAnsi"/>
                <w:sz w:val="20"/>
              </w:rPr>
              <w:t>rámci inštitúcie, ktoré treba preskúmať ako prvé, sa pri vymenovaní úradníkov</w:t>
            </w:r>
            <w:r w:rsidR="00EC1FF0">
              <w:rPr>
                <w:rFonts w:asciiTheme="minorHAnsi" w:hAnsiTheme="minorHAnsi"/>
                <w:sz w:val="20"/>
              </w:rPr>
              <w:t xml:space="preserve"> a </w:t>
            </w:r>
            <w:r w:rsidRPr="00EC1FF0">
              <w:rPr>
                <w:rFonts w:asciiTheme="minorHAnsi" w:hAnsiTheme="minorHAnsi"/>
                <w:sz w:val="20"/>
              </w:rPr>
              <w:t>prijatí zamestnancov na miesto zástupcu generálneho tajomníka, riaditeľa, zástupcu riaditeľa alebo vedúceho oddelenia pre konzultačné práce uplatňuje tento postup:</w:t>
            </w:r>
          </w:p>
        </w:tc>
        <w:tc>
          <w:tcPr>
            <w:tcW w:w="5715" w:type="dxa"/>
          </w:tcPr>
          <w:p w:rsidRPr="00EC1FF0" w:rsidR="00F10DD9" w:rsidP="00E63269" w:rsidRDefault="00F10DD9" w14:paraId="224F961B" w14:textId="2A129F19">
            <w:pPr>
              <w:pStyle w:val="ListParagraph"/>
              <w:keepNext/>
              <w:keepLines/>
              <w:widowControl w:val="0"/>
              <w:adjustRightInd w:val="0"/>
              <w:snapToGrid w:val="0"/>
              <w:spacing w:after="0" w:line="288" w:lineRule="auto"/>
              <w:ind w:left="0"/>
              <w:contextualSpacing w:val="0"/>
              <w:rPr>
                <w:rFonts w:cstheme="minorHAnsi"/>
              </w:rPr>
            </w:pPr>
            <w:r w:rsidRPr="00EC1FF0">
              <w:lastRenderedPageBreak/>
              <w:t xml:space="preserve">Označenie „vedúci oddelenia pre konzultačné práce“ zahŕňa </w:t>
            </w:r>
            <w:r w:rsidRPr="00EC1FF0">
              <w:lastRenderedPageBreak/>
              <w:t>vedúcich oddelení zodpovedných za sekretariáty sekcií</w:t>
            </w:r>
            <w:r w:rsidR="00EC1FF0">
              <w:t xml:space="preserve"> a </w:t>
            </w:r>
            <w:r w:rsidRPr="00EC1FF0">
              <w:t>CCMI</w:t>
            </w:r>
            <w:r w:rsidR="00EC1FF0">
              <w:t xml:space="preserve"> v </w:t>
            </w:r>
            <w:r w:rsidRPr="00EC1FF0">
              <w:t>rámci poradnej úlohy výboru.</w:t>
            </w:r>
          </w:p>
        </w:tc>
      </w:tr>
      <w:tr w:rsidRPr="00EC1FF0" w:rsidR="0057054B" w14:paraId="426BCBF1" w14:textId="77777777">
        <w:trPr>
          <w:jc w:val="center"/>
        </w:trPr>
        <w:tc>
          <w:tcPr>
            <w:tcW w:w="4809" w:type="dxa"/>
          </w:tcPr>
          <w:p w:rsidRPr="00EC1FF0" w:rsidR="00F10DD9" w:rsidP="00B8135B" w:rsidRDefault="00F10DD9" w14:paraId="47763569" w14:textId="021ED71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rsidRPr="00EC1FF0">
              <w:lastRenderedPageBreak/>
              <w:t>Menovací orgán alebo orgán oprávnený uzatvárať pracovné zmluvy rozhodne, či sa oznámenie</w:t>
            </w:r>
            <w:r w:rsidR="00EC1FF0">
              <w:t xml:space="preserve"> o </w:t>
            </w:r>
            <w:r w:rsidRPr="00EC1FF0">
              <w:t>danom pracovnom mieste uverejní len interne alebo aj na medziinštitucionálnej úrovni.</w:t>
            </w:r>
          </w:p>
        </w:tc>
        <w:tc>
          <w:tcPr>
            <w:tcW w:w="5715" w:type="dxa"/>
          </w:tcPr>
          <w:p w:rsidRPr="00EC1FF0"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C7BA59B" w14:textId="77777777">
        <w:trPr>
          <w:jc w:val="center"/>
        </w:trPr>
        <w:tc>
          <w:tcPr>
            <w:tcW w:w="4809" w:type="dxa"/>
          </w:tcPr>
          <w:p w:rsidRPr="00EC1FF0" w:rsidR="00F10DD9" w:rsidP="00B8135B" w:rsidRDefault="00E63269" w14:paraId="27A5DDF4" w14:textId="75E05225">
            <w:pPr>
              <w:widowControl w:val="0"/>
              <w:adjustRightInd w:val="0"/>
              <w:snapToGrid w:val="0"/>
              <w:ind w:left="567"/>
              <w:rPr>
                <w:rFonts w:asciiTheme="minorHAnsi" w:hAnsiTheme="minorHAnsi" w:cstheme="minorHAnsi"/>
                <w:sz w:val="20"/>
                <w:szCs w:val="20"/>
              </w:rPr>
            </w:pPr>
            <w:r>
              <w:rPr>
                <w:rFonts w:asciiTheme="minorHAnsi" w:hAnsiTheme="minorHAnsi"/>
                <w:sz w:val="20"/>
              </w:rPr>
              <w:t>V prípade</w:t>
            </w:r>
            <w:r w:rsidRPr="00EC1FF0" w:rsidR="00F10DD9">
              <w:rPr>
                <w:rFonts w:asciiTheme="minorHAnsi" w:hAnsiTheme="minorHAnsi"/>
                <w:sz w:val="20"/>
              </w:rPr>
              <w:t xml:space="preserve"> pracovného miesta zástupcu generálneho tajomníka</w:t>
            </w:r>
            <w:r w:rsidR="00EC1FF0">
              <w:rPr>
                <w:rFonts w:asciiTheme="minorHAnsi" w:hAnsiTheme="minorHAnsi"/>
                <w:sz w:val="20"/>
              </w:rPr>
              <w:t xml:space="preserve"> a </w:t>
            </w:r>
            <w:r w:rsidRPr="00EC1FF0" w:rsidR="00F10DD9">
              <w:rPr>
                <w:rFonts w:asciiTheme="minorHAnsi" w:hAnsiTheme="minorHAnsi"/>
                <w:sz w:val="20"/>
              </w:rPr>
              <w:t>riaditeľa sa uverejnenie môže uskutočniť aj</w:t>
            </w:r>
            <w:r w:rsidR="00EC1FF0">
              <w:rPr>
                <w:rFonts w:asciiTheme="minorHAnsi" w:hAnsiTheme="minorHAnsi"/>
                <w:sz w:val="20"/>
              </w:rPr>
              <w:t xml:space="preserve"> v </w:t>
            </w:r>
            <w:r w:rsidRPr="00EC1FF0" w:rsidR="00F10DD9">
              <w:rPr>
                <w:rFonts w:asciiTheme="minorHAnsi" w:hAnsiTheme="minorHAnsi"/>
                <w:sz w:val="20"/>
              </w:rPr>
              <w:t>súlade</w:t>
            </w:r>
            <w:r w:rsidR="00EC1FF0">
              <w:rPr>
                <w:rFonts w:asciiTheme="minorHAnsi" w:hAnsiTheme="minorHAnsi"/>
                <w:sz w:val="20"/>
              </w:rPr>
              <w:t xml:space="preserve"> s </w:t>
            </w:r>
            <w:r w:rsidRPr="00EC1FF0" w:rsidR="00F10DD9">
              <w:rPr>
                <w:rFonts w:asciiTheme="minorHAnsi" w:hAnsiTheme="minorHAnsi"/>
                <w:sz w:val="20"/>
              </w:rPr>
              <w:t>článkom</w:t>
            </w:r>
            <w:r w:rsidR="00E7556B">
              <w:rPr>
                <w:rFonts w:asciiTheme="minorHAnsi" w:hAnsiTheme="minorHAnsi"/>
                <w:sz w:val="20"/>
              </w:rPr>
              <w:t> </w:t>
            </w:r>
            <w:r w:rsidRPr="00EC1FF0" w:rsidR="00F10DD9">
              <w:rPr>
                <w:rFonts w:asciiTheme="minorHAnsi" w:hAnsiTheme="minorHAnsi"/>
                <w:sz w:val="20"/>
              </w:rPr>
              <w:t xml:space="preserve">29 </w:t>
            </w:r>
            <w:r w:rsidR="00124B7A">
              <w:rPr>
                <w:rFonts w:asciiTheme="minorHAnsi" w:hAnsiTheme="minorHAnsi"/>
                <w:sz w:val="20"/>
              </w:rPr>
              <w:t>ods. </w:t>
            </w:r>
            <w:r w:rsidRPr="00EC1FF0" w:rsidR="00F10DD9">
              <w:rPr>
                <w:rFonts w:asciiTheme="minorHAnsi" w:hAnsiTheme="minorHAnsi"/>
                <w:sz w:val="20"/>
              </w:rPr>
              <w:t>2 služobného poriadku.</w:t>
            </w:r>
          </w:p>
        </w:tc>
        <w:tc>
          <w:tcPr>
            <w:tcW w:w="5715" w:type="dxa"/>
          </w:tcPr>
          <w:p w:rsidRPr="00EC1FF0" w:rsidR="00F10DD9" w:rsidP="00B8135B" w:rsidRDefault="00F10DD9" w14:paraId="21409CA1" w14:textId="77777777">
            <w:pPr>
              <w:widowControl w:val="0"/>
              <w:adjustRightInd w:val="0"/>
              <w:snapToGrid w:val="0"/>
              <w:rPr>
                <w:rFonts w:asciiTheme="minorHAnsi" w:hAnsiTheme="minorHAnsi" w:cstheme="minorHAnsi"/>
                <w:sz w:val="20"/>
                <w:szCs w:val="20"/>
              </w:rPr>
            </w:pPr>
          </w:p>
        </w:tc>
      </w:tr>
      <w:tr w:rsidRPr="00EC1FF0" w:rsidR="0057054B" w14:paraId="6E8D08F7" w14:textId="77777777">
        <w:trPr>
          <w:jc w:val="center"/>
        </w:trPr>
        <w:tc>
          <w:tcPr>
            <w:tcW w:w="4809" w:type="dxa"/>
          </w:tcPr>
          <w:p w:rsidRPr="00EC1FF0" w:rsidR="00F10DD9" w:rsidP="00B8135B" w:rsidRDefault="00F10DD9" w14:paraId="4D1E4729" w14:textId="2B5D955E">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rsidRPr="00EC1FF0">
              <w:t>Pred posúdením prihlášok uchádzačov zostaví generálny tajomník hodnotiacu tabuľku pre predbežný výber na základe oznámenia</w:t>
            </w:r>
            <w:r w:rsidR="00EC1FF0">
              <w:t xml:space="preserve"> o </w:t>
            </w:r>
            <w:r w:rsidRPr="00EC1FF0">
              <w:t>voľnom pracovnom mieste.</w:t>
            </w:r>
          </w:p>
        </w:tc>
        <w:tc>
          <w:tcPr>
            <w:tcW w:w="5715" w:type="dxa"/>
          </w:tcPr>
          <w:p w:rsidRPr="00EC1FF0"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339DEDE2" w14:textId="77777777">
        <w:trPr>
          <w:jc w:val="center"/>
        </w:trPr>
        <w:tc>
          <w:tcPr>
            <w:tcW w:w="4809" w:type="dxa"/>
          </w:tcPr>
          <w:p w:rsidRPr="00EC1FF0" w:rsidR="00F10DD9" w:rsidP="00B8135B" w:rsidRDefault="00F10DD9" w14:paraId="0E74D5F4" w14:textId="095F4A6B">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rsidRPr="00EC1FF0">
              <w:t>Pri</w:t>
            </w:r>
            <w:r w:rsidR="00E7556B">
              <w:t> </w:t>
            </w:r>
            <w:r w:rsidRPr="00EC1FF0">
              <w:t>posudzovaní prihlášok uchádzačov generálnemu tajomníkovi asistujú úradníci generálneho sekretariátu, ktorí majú minimálne rovnakú platovú triedu</w:t>
            </w:r>
            <w:r w:rsidR="00EC1FF0">
              <w:t xml:space="preserve"> a </w:t>
            </w:r>
            <w:r w:rsidRPr="00EC1FF0">
              <w:t>funkciu, ako je tá, ktorá sa má obsadiť. Pokiaľ ide</w:t>
            </w:r>
            <w:r w:rsidR="00EC1FF0">
              <w:t xml:space="preserve"> o </w:t>
            </w:r>
            <w:r w:rsidRPr="00EC1FF0">
              <w:t>post zástupcu generálneho tajomníka, musia títo úradníci zastávať aspoň funkciu riaditeľa.</w:t>
            </w:r>
          </w:p>
        </w:tc>
        <w:tc>
          <w:tcPr>
            <w:tcW w:w="5715" w:type="dxa"/>
          </w:tcPr>
          <w:p w:rsidRPr="00EC1FF0" w:rsidR="00F10DD9" w:rsidP="00B8135B" w:rsidRDefault="00F10DD9" w14:paraId="3340A471" w14:textId="6FD49603">
            <w:pPr>
              <w:pStyle w:val="ListParagraph"/>
              <w:widowControl w:val="0"/>
              <w:adjustRightInd w:val="0"/>
              <w:snapToGrid w:val="0"/>
              <w:spacing w:after="0" w:line="288" w:lineRule="auto"/>
              <w:ind w:left="0"/>
              <w:contextualSpacing w:val="0"/>
              <w:rPr>
                <w:rFonts w:cstheme="minorHAnsi"/>
              </w:rPr>
            </w:pPr>
            <w:r w:rsidRPr="00EC1FF0">
              <w:t xml:space="preserve">Na účely uplatňovania tohto </w:t>
            </w:r>
            <w:r w:rsidR="00124B7A">
              <w:t>článku </w:t>
            </w:r>
            <w:r w:rsidRPr="00EC1FF0">
              <w:t>sa úloha zástupcu riaditeľa bude považovať za rovnocennú</w:t>
            </w:r>
            <w:r w:rsidR="00EC1FF0">
              <w:t xml:space="preserve"> s </w:t>
            </w:r>
            <w:r w:rsidRPr="00EC1FF0">
              <w:t>úlohou riaditeľa.</w:t>
            </w:r>
          </w:p>
        </w:tc>
      </w:tr>
      <w:tr w:rsidRPr="00EC1FF0" w:rsidR="0057054B" w14:paraId="4CBBBE35" w14:textId="77777777">
        <w:trPr>
          <w:jc w:val="center"/>
        </w:trPr>
        <w:tc>
          <w:tcPr>
            <w:tcW w:w="4809" w:type="dxa"/>
          </w:tcPr>
          <w:p w:rsidRPr="00EC1FF0" w:rsidR="00F10DD9" w:rsidP="00E7556B" w:rsidRDefault="00F10DD9" w14:paraId="397B135D" w14:textId="77777777">
            <w:pPr>
              <w:pStyle w:val="ListParagraph"/>
              <w:keepNext/>
              <w:keepLines/>
              <w:widowControl w:val="0"/>
              <w:adjustRightInd w:val="0"/>
              <w:snapToGrid w:val="0"/>
              <w:spacing w:after="0" w:line="288" w:lineRule="auto"/>
              <w:ind w:left="567"/>
              <w:contextualSpacing w:val="0"/>
              <w:rPr>
                <w:rFonts w:cstheme="minorHAnsi"/>
              </w:rPr>
            </w:pPr>
            <w:r w:rsidRPr="00EC1FF0">
              <w:t xml:space="preserve">Na práci komisie sa zúčastňujú aj traja členovia, ktorých určí predsedníctvo. </w:t>
            </w:r>
          </w:p>
        </w:tc>
        <w:tc>
          <w:tcPr>
            <w:tcW w:w="5715" w:type="dxa"/>
          </w:tcPr>
          <w:p w:rsidRPr="00EC1FF0" w:rsidR="00F10DD9" w:rsidP="00E7556B" w:rsidRDefault="00F10DD9" w14:paraId="41A29BDF" w14:textId="77777777">
            <w:pPr>
              <w:pStyle w:val="ListParagraph"/>
              <w:keepNext/>
              <w:keepLines/>
              <w:widowControl w:val="0"/>
              <w:adjustRightInd w:val="0"/>
              <w:snapToGrid w:val="0"/>
              <w:spacing w:after="0" w:line="288" w:lineRule="auto"/>
              <w:ind w:left="0"/>
              <w:contextualSpacing w:val="0"/>
              <w:rPr>
                <w:rFonts w:cstheme="minorHAnsi"/>
                <w:bCs/>
              </w:rPr>
            </w:pPr>
          </w:p>
        </w:tc>
      </w:tr>
      <w:tr w:rsidRPr="00EC1FF0" w:rsidR="0057054B" w14:paraId="597CDF8E" w14:textId="77777777">
        <w:trPr>
          <w:jc w:val="center"/>
        </w:trPr>
        <w:tc>
          <w:tcPr>
            <w:tcW w:w="4809" w:type="dxa"/>
          </w:tcPr>
          <w:p w:rsidRPr="00EC1FF0" w:rsidR="00F10DD9" w:rsidP="00B8135B" w:rsidRDefault="00F10DD9" w14:paraId="3AA4E68F" w14:textId="18E299ED">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rsidRPr="00EC1FF0">
              <w:t xml:space="preserve">Po uzavretí výberového konania generálny tajomník predostrie návrh na vymenovanie alebo </w:t>
            </w:r>
            <w:r w:rsidRPr="00EC1FF0">
              <w:lastRenderedPageBreak/>
              <w:t>prijatie do zamestnania, pričom prihliada na to, či ide</w:t>
            </w:r>
            <w:r w:rsidR="00EC1FF0">
              <w:t xml:space="preserve"> o </w:t>
            </w:r>
            <w:r w:rsidRPr="00EC1FF0">
              <w:t>pracovné miesto úradníka, ako sa stanovuje</w:t>
            </w:r>
            <w:r w:rsidR="00EC1FF0">
              <w:t xml:space="preserve"> v </w:t>
            </w:r>
            <w:r w:rsidR="00124B7A">
              <w:t>článku </w:t>
            </w:r>
            <w:r w:rsidRPr="00EC1FF0">
              <w:t>29 služobného poriadku;</w:t>
            </w:r>
          </w:p>
        </w:tc>
        <w:tc>
          <w:tcPr>
            <w:tcW w:w="5715" w:type="dxa"/>
          </w:tcPr>
          <w:p w:rsidRPr="00EC1FF0"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26991E6F" w14:textId="77777777">
        <w:trPr>
          <w:jc w:val="center"/>
        </w:trPr>
        <w:tc>
          <w:tcPr>
            <w:tcW w:w="4809" w:type="dxa"/>
          </w:tcPr>
          <w:p w:rsidRPr="00EC1FF0" w:rsidR="00F10DD9" w:rsidP="00B8135B" w:rsidRDefault="00F10DD9" w14:paraId="28D3EED5"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bCs/>
              </w:rPr>
            </w:pPr>
            <w:r w:rsidRPr="00EC1FF0">
              <w:t>Generálny tajomník svoj návrh predloží:</w:t>
            </w:r>
          </w:p>
        </w:tc>
        <w:tc>
          <w:tcPr>
            <w:tcW w:w="5715" w:type="dxa"/>
          </w:tcPr>
          <w:p w:rsidRPr="00EC1FF0"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Pr="00EC1FF0" w:rsidR="0057054B" w14:paraId="5B31459D" w14:textId="77777777">
        <w:trPr>
          <w:jc w:val="center"/>
        </w:trPr>
        <w:tc>
          <w:tcPr>
            <w:tcW w:w="4809" w:type="dxa"/>
          </w:tcPr>
          <w:p w:rsidRPr="00EC1FF0" w:rsidR="00F10DD9" w:rsidP="00B8135B" w:rsidRDefault="00F10DD9" w14:paraId="7791FD97" w14:textId="2AC2BB85">
            <w:pPr>
              <w:pStyle w:val="ListParagraph"/>
              <w:widowControl w:val="0"/>
              <w:numPr>
                <w:ilvl w:val="2"/>
                <w:numId w:val="44"/>
              </w:numPr>
              <w:adjustRightInd w:val="0"/>
              <w:snapToGrid w:val="0"/>
              <w:spacing w:after="0" w:line="288" w:lineRule="auto"/>
              <w:ind w:left="851" w:hanging="284"/>
              <w:contextualSpacing w:val="0"/>
              <w:rPr>
                <w:rFonts w:cstheme="minorHAnsi"/>
                <w:bCs/>
              </w:rPr>
            </w:pPr>
            <w:r w:rsidRPr="00EC1FF0">
              <w:t>ak ide</w:t>
            </w:r>
            <w:r w:rsidR="00EC1FF0">
              <w:t xml:space="preserve"> o </w:t>
            </w:r>
            <w:r w:rsidRPr="00EC1FF0">
              <w:t>prijatie do zamestnania alebo vymenovanie zástupcu generálneho tajomníka alebo riaditeľa: predsedníctvu, ktoré na základe tohto návrhu rozhodne,</w:t>
            </w:r>
          </w:p>
        </w:tc>
        <w:tc>
          <w:tcPr>
            <w:tcW w:w="5715" w:type="dxa"/>
          </w:tcPr>
          <w:p w:rsidRPr="00EC1FF0"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Pr="00EC1FF0" w:rsidR="0057054B" w14:paraId="0C488835" w14:textId="77777777">
        <w:trPr>
          <w:jc w:val="center"/>
        </w:trPr>
        <w:tc>
          <w:tcPr>
            <w:tcW w:w="4809" w:type="dxa"/>
          </w:tcPr>
          <w:p w:rsidRPr="00EC1FF0" w:rsidR="00F10DD9" w:rsidP="00B8135B" w:rsidRDefault="00F10DD9" w14:paraId="1C71842A" w14:textId="1AEEFBC6">
            <w:pPr>
              <w:pStyle w:val="ListParagraph"/>
              <w:widowControl w:val="0"/>
              <w:numPr>
                <w:ilvl w:val="2"/>
                <w:numId w:val="44"/>
              </w:numPr>
              <w:adjustRightInd w:val="0"/>
              <w:snapToGrid w:val="0"/>
              <w:spacing w:after="0" w:line="288" w:lineRule="auto"/>
              <w:ind w:left="851" w:hanging="284"/>
              <w:contextualSpacing w:val="0"/>
              <w:rPr>
                <w:rFonts w:cstheme="minorHAnsi"/>
              </w:rPr>
            </w:pPr>
            <w:r w:rsidRPr="00EC1FF0">
              <w:t>ak ide</w:t>
            </w:r>
            <w:r w:rsidR="00EC1FF0">
              <w:t xml:space="preserve"> o </w:t>
            </w:r>
            <w:r w:rsidRPr="00EC1FF0">
              <w:t>prijatie do zamestnania alebo vymenovanie zástupcu riaditeľa alebo vedúceho oddelenia pre konzultačné práce: predsedovi výboru, ktorý na základe tohto návrhu rozhodne. Rozšírené užšie predsedníctvo je</w:t>
            </w:r>
            <w:r w:rsidR="00EC1FF0">
              <w:t xml:space="preserve"> o </w:t>
            </w:r>
            <w:r w:rsidRPr="00EC1FF0">
              <w:t>tejto veci podrobne informované</w:t>
            </w:r>
            <w:r w:rsidR="00EC1FF0">
              <w:t xml:space="preserve"> a </w:t>
            </w:r>
            <w:r w:rsidRPr="00EC1FF0">
              <w:t>príslušné vymenovanie alebo prijatie to zamestnania sa</w:t>
            </w:r>
            <w:r w:rsidR="00EC1FF0">
              <w:t xml:space="preserve"> s </w:t>
            </w:r>
            <w:r w:rsidRPr="00EC1FF0">
              <w:t>ním vopred konzultuje;</w:t>
            </w:r>
          </w:p>
        </w:tc>
        <w:tc>
          <w:tcPr>
            <w:tcW w:w="5715" w:type="dxa"/>
          </w:tcPr>
          <w:p w:rsidRPr="00EC1FF0" w:rsidR="00F10DD9" w:rsidP="00B8135B" w:rsidRDefault="00F10DD9" w14:paraId="49E80B16" w14:textId="2ECB1EEB">
            <w:pPr>
              <w:widowControl w:val="0"/>
              <w:adjustRightInd w:val="0"/>
              <w:snapToGrid w:val="0"/>
              <w:rPr>
                <w:rFonts w:asciiTheme="minorHAnsi" w:hAnsiTheme="minorHAnsi" w:cstheme="minorHAnsi"/>
                <w:sz w:val="20"/>
                <w:szCs w:val="20"/>
              </w:rPr>
            </w:pPr>
            <w:r w:rsidRPr="00EC1FF0">
              <w:rPr>
                <w:rFonts w:asciiTheme="minorHAnsi" w:hAnsiTheme="minorHAnsi"/>
                <w:sz w:val="20"/>
              </w:rPr>
              <w:t>Za konzultáciu</w:t>
            </w:r>
            <w:r w:rsidR="00EC1FF0">
              <w:rPr>
                <w:rFonts w:asciiTheme="minorHAnsi" w:hAnsiTheme="minorHAnsi"/>
                <w:sz w:val="20"/>
              </w:rPr>
              <w:t xml:space="preserve"> s </w:t>
            </w:r>
            <w:r w:rsidRPr="00EC1FF0">
              <w:rPr>
                <w:rFonts w:asciiTheme="minorHAnsi" w:hAnsiTheme="minorHAnsi"/>
                <w:sz w:val="20"/>
              </w:rPr>
              <w:t>rozšíreným užším predsedníctvom je zodpovedný predseda.</w:t>
            </w:r>
          </w:p>
          <w:p w:rsidRPr="00EC1FF0" w:rsidR="00F10DD9" w:rsidP="00B8135B" w:rsidRDefault="00F10DD9" w14:paraId="65FE1DF0" w14:textId="77777777">
            <w:pPr>
              <w:widowControl w:val="0"/>
              <w:adjustRightInd w:val="0"/>
              <w:snapToGrid w:val="0"/>
              <w:rPr>
                <w:rFonts w:asciiTheme="minorHAnsi" w:hAnsiTheme="minorHAnsi" w:cstheme="minorHAnsi"/>
                <w:sz w:val="20"/>
                <w:szCs w:val="20"/>
              </w:rPr>
            </w:pPr>
          </w:p>
          <w:p w:rsidRPr="00EC1FF0" w:rsidR="00F10DD9" w:rsidP="00B8135B" w:rsidRDefault="00F10DD9" w14:paraId="60CF5CF2" w14:textId="2247F734">
            <w:pPr>
              <w:widowControl w:val="0"/>
              <w:adjustRightInd w:val="0"/>
              <w:snapToGrid w:val="0"/>
              <w:rPr>
                <w:rFonts w:asciiTheme="minorHAnsi" w:hAnsiTheme="minorHAnsi" w:cstheme="minorHAnsi"/>
                <w:sz w:val="20"/>
                <w:szCs w:val="20"/>
              </w:rPr>
            </w:pPr>
            <w:r w:rsidRPr="00EC1FF0">
              <w:rPr>
                <w:rFonts w:asciiTheme="minorHAnsi" w:hAnsiTheme="minorHAnsi"/>
                <w:sz w:val="20"/>
              </w:rPr>
              <w:t xml:space="preserve">Podrobné informácie, ktoré majú byť poskytnuté rozšírenému užšiemu predsedníctvu, zahŕňajú na účely uplatňovania ustanovení tohto </w:t>
            </w:r>
            <w:r w:rsidR="00124B7A">
              <w:rPr>
                <w:rFonts w:asciiTheme="minorHAnsi" w:hAnsiTheme="minorHAnsi"/>
                <w:sz w:val="20"/>
              </w:rPr>
              <w:t>článku </w:t>
            </w:r>
            <w:r w:rsidRPr="00EC1FF0">
              <w:rPr>
                <w:rFonts w:asciiTheme="minorHAnsi" w:hAnsiTheme="minorHAnsi"/>
                <w:sz w:val="20"/>
              </w:rPr>
              <w:t>všetky potrebné informácie vrátane oznamu, ktorý generálny tajomník predkladá predsedovi spolu so svojím odôvodneným návrhom na vymenovanie. Pripájajú sa aj životopisy, hodnotiace tabuľky</w:t>
            </w:r>
            <w:r w:rsidR="00EC1FF0">
              <w:rPr>
                <w:rFonts w:asciiTheme="minorHAnsi" w:hAnsiTheme="minorHAnsi"/>
                <w:sz w:val="20"/>
              </w:rPr>
              <w:t xml:space="preserve"> a </w:t>
            </w:r>
            <w:r w:rsidRPr="00EC1FF0">
              <w:rPr>
                <w:rFonts w:asciiTheme="minorHAnsi" w:hAnsiTheme="minorHAnsi"/>
                <w:sz w:val="20"/>
              </w:rPr>
              <w:t>prípadne aj správy hodnotiaceho centra týkajúce sa navrhovaných kandidátov.</w:t>
            </w:r>
          </w:p>
        </w:tc>
      </w:tr>
      <w:tr w:rsidRPr="00EC1FF0" w:rsidR="0057054B" w14:paraId="559E0982" w14:textId="77777777">
        <w:trPr>
          <w:jc w:val="center"/>
        </w:trPr>
        <w:tc>
          <w:tcPr>
            <w:tcW w:w="4809" w:type="dxa"/>
          </w:tcPr>
          <w:p w:rsidRPr="00EC1FF0" w:rsidR="00F10DD9" w:rsidP="00B8135B" w:rsidRDefault="00F10DD9" w14:paraId="40F4ADA5" w14:textId="7BE7380E">
            <w:pPr>
              <w:pStyle w:val="Heading1"/>
              <w:numPr>
                <w:ilvl w:val="0"/>
                <w:numId w:val="159"/>
              </w:numPr>
              <w:tabs>
                <w:tab w:val="left" w:pos="567"/>
              </w:tabs>
              <w:outlineLvl w:val="0"/>
              <w:rPr>
                <w:rFonts w:asciiTheme="minorHAnsi" w:hAnsiTheme="minorHAnsi" w:cstheme="minorHAnsi"/>
                <w:sz w:val="20"/>
                <w:szCs w:val="20"/>
              </w:rPr>
            </w:pPr>
            <w:r w:rsidRPr="00EC1FF0">
              <w:rPr>
                <w:rFonts w:asciiTheme="minorHAnsi" w:hAnsiTheme="minorHAnsi"/>
                <w:sz w:val="20"/>
              </w:rPr>
              <w:t>Generálny tajomník môže prijať rozhodnutie</w:t>
            </w:r>
            <w:r w:rsidR="00EC1FF0">
              <w:rPr>
                <w:rFonts w:asciiTheme="minorHAnsi" w:hAnsiTheme="minorHAnsi"/>
                <w:sz w:val="20"/>
              </w:rPr>
              <w:t xml:space="preserve"> o </w:t>
            </w:r>
            <w:r w:rsidRPr="00EC1FF0">
              <w:rPr>
                <w:rFonts w:asciiTheme="minorHAnsi" w:hAnsiTheme="minorHAnsi"/>
                <w:sz w:val="20"/>
              </w:rPr>
              <w:t>spôsobe uplatňovania tohto článku.</w:t>
            </w:r>
          </w:p>
        </w:tc>
        <w:tc>
          <w:tcPr>
            <w:tcW w:w="5715" w:type="dxa"/>
          </w:tcPr>
          <w:p w:rsidRPr="00EC1FF0"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2ADF992B" w14:textId="77777777">
        <w:trPr>
          <w:jc w:val="center"/>
        </w:trPr>
        <w:tc>
          <w:tcPr>
            <w:tcW w:w="4809" w:type="dxa"/>
          </w:tcPr>
          <w:p w:rsidRPr="00EC1FF0" w:rsidR="00F10DD9" w:rsidP="00B8135B" w:rsidRDefault="00F10DD9" w14:paraId="599E10FB"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1FFE4CF2" w14:textId="77777777">
            <w:pPr>
              <w:widowControl w:val="0"/>
              <w:adjustRightInd w:val="0"/>
              <w:snapToGrid w:val="0"/>
              <w:jc w:val="center"/>
              <w:rPr>
                <w:rFonts w:asciiTheme="minorHAnsi" w:hAnsiTheme="minorHAnsi" w:cstheme="minorHAnsi"/>
                <w:b/>
                <w:sz w:val="20"/>
                <w:szCs w:val="20"/>
              </w:rPr>
            </w:pPr>
          </w:p>
        </w:tc>
      </w:tr>
      <w:tr w:rsidRPr="00EC1FF0" w:rsidR="0057054B" w14:paraId="5F03D166" w14:textId="77777777">
        <w:trPr>
          <w:jc w:val="center"/>
        </w:trPr>
        <w:tc>
          <w:tcPr>
            <w:tcW w:w="4809" w:type="dxa"/>
          </w:tcPr>
          <w:p w:rsidRPr="00EC1FF0"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III</w:t>
            </w:r>
          </w:p>
        </w:tc>
        <w:tc>
          <w:tcPr>
            <w:tcW w:w="5715" w:type="dxa"/>
          </w:tcPr>
          <w:p w:rsidRPr="00EC1FF0"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30851A89" w14:textId="77777777">
        <w:trPr>
          <w:jc w:val="center"/>
        </w:trPr>
        <w:tc>
          <w:tcPr>
            <w:tcW w:w="4809" w:type="dxa"/>
          </w:tcPr>
          <w:p w:rsidRPr="00EC1FF0"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SEKRETARIÁTY</w:t>
            </w:r>
          </w:p>
        </w:tc>
        <w:tc>
          <w:tcPr>
            <w:tcW w:w="5715" w:type="dxa"/>
          </w:tcPr>
          <w:p w:rsidRPr="00EC1FF0"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7D57C37F" w14:textId="77777777">
        <w:trPr>
          <w:jc w:val="center"/>
        </w:trPr>
        <w:tc>
          <w:tcPr>
            <w:tcW w:w="4809" w:type="dxa"/>
          </w:tcPr>
          <w:p w:rsidRPr="00EC1FF0"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2AF3D527" w14:textId="77777777">
        <w:trPr>
          <w:jc w:val="center"/>
        </w:trPr>
        <w:tc>
          <w:tcPr>
            <w:tcW w:w="4809" w:type="dxa"/>
          </w:tcPr>
          <w:p w:rsidRPr="00EC1FF0" w:rsidR="00F10DD9" w:rsidP="00B8135B" w:rsidRDefault="00315938" w14:paraId="01954A42" w14:textId="32FA601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107</w:t>
            </w:r>
            <w:r>
              <w:rPr>
                <w:rFonts w:asciiTheme="minorHAnsi" w:hAnsiTheme="minorHAnsi"/>
                <w:b/>
                <w:sz w:val="20"/>
              </w:rPr>
              <w:t> – </w:t>
            </w:r>
            <w:r w:rsidRPr="00EC1FF0" w:rsidR="00F10DD9">
              <w:rPr>
                <w:rFonts w:asciiTheme="minorHAnsi" w:hAnsiTheme="minorHAnsi"/>
                <w:b/>
                <w:sz w:val="20"/>
              </w:rPr>
              <w:t>Sekretariát predsedu výboru</w:t>
            </w:r>
          </w:p>
        </w:tc>
        <w:tc>
          <w:tcPr>
            <w:tcW w:w="5715" w:type="dxa"/>
          </w:tcPr>
          <w:p w:rsidRPr="00EC1FF0"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6744EFF0" w14:textId="77777777">
        <w:trPr>
          <w:jc w:val="center"/>
        </w:trPr>
        <w:tc>
          <w:tcPr>
            <w:tcW w:w="4809" w:type="dxa"/>
          </w:tcPr>
          <w:p w:rsidRPr="00EC1FF0"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sidRPr="00EC1FF0">
              <w:rPr>
                <w:rFonts w:asciiTheme="minorHAnsi" w:hAnsiTheme="minorHAnsi"/>
                <w:sz w:val="20"/>
              </w:rPr>
              <w:t>Predseda výboru má svoj vlastný sekretariát.</w:t>
            </w:r>
          </w:p>
        </w:tc>
        <w:tc>
          <w:tcPr>
            <w:tcW w:w="5715" w:type="dxa"/>
          </w:tcPr>
          <w:p w:rsidRPr="00EC1FF0" w:rsidR="00F10DD9" w:rsidP="00B8135B" w:rsidRDefault="00F10DD9" w14:paraId="0F793724" w14:textId="77777777">
            <w:pPr>
              <w:rPr>
                <w:rFonts w:asciiTheme="minorHAnsi" w:hAnsiTheme="minorHAnsi" w:cstheme="minorHAnsi"/>
              </w:rPr>
            </w:pPr>
          </w:p>
        </w:tc>
      </w:tr>
      <w:tr w:rsidRPr="00EC1FF0" w:rsidR="0057054B" w14:paraId="5AB5C1EC" w14:textId="77777777">
        <w:trPr>
          <w:jc w:val="center"/>
        </w:trPr>
        <w:tc>
          <w:tcPr>
            <w:tcW w:w="4809" w:type="dxa"/>
          </w:tcPr>
          <w:p w:rsidRPr="00EC1FF0" w:rsidR="00F10DD9" w:rsidP="00B8135B" w:rsidRDefault="00F10DD9" w14:paraId="6A528901" w14:textId="25B1D08D">
            <w:pPr>
              <w:pStyle w:val="Heading1"/>
              <w:numPr>
                <w:ilvl w:val="0"/>
                <w:numId w:val="160"/>
              </w:numPr>
              <w:tabs>
                <w:tab w:val="left" w:pos="567"/>
              </w:tabs>
              <w:outlineLvl w:val="0"/>
              <w:rPr>
                <w:rFonts w:asciiTheme="minorHAnsi" w:hAnsiTheme="minorHAnsi" w:cstheme="minorHAnsi"/>
                <w:sz w:val="20"/>
                <w:szCs w:val="20"/>
              </w:rPr>
            </w:pPr>
            <w:r w:rsidRPr="00EC1FF0">
              <w:rPr>
                <w:rFonts w:asciiTheme="minorHAnsi" w:hAnsiTheme="minorHAnsi"/>
                <w:sz w:val="20"/>
              </w:rPr>
              <w:t>Tento sekretariát pozostáva</w:t>
            </w:r>
            <w:r w:rsidR="00EC1FF0">
              <w:rPr>
                <w:rFonts w:asciiTheme="minorHAnsi" w:hAnsiTheme="minorHAnsi"/>
                <w:sz w:val="20"/>
              </w:rPr>
              <w:t xml:space="preserve"> z </w:t>
            </w:r>
            <w:r w:rsidRPr="00EC1FF0">
              <w:rPr>
                <w:rFonts w:asciiTheme="minorHAnsi" w:hAnsiTheme="minorHAnsi"/>
                <w:sz w:val="20"/>
              </w:rPr>
              <w:t>úradníkov, ktorí boli na sekretariát predsedu výboru pridelení, a/alebo zo zamestnancov, ktorí boli prijatí</w:t>
            </w:r>
            <w:r w:rsidR="00EC1FF0">
              <w:rPr>
                <w:rFonts w:asciiTheme="minorHAnsi" w:hAnsiTheme="minorHAnsi"/>
                <w:sz w:val="20"/>
              </w:rPr>
              <w:t xml:space="preserve"> v </w:t>
            </w:r>
            <w:r w:rsidRPr="00EC1FF0">
              <w:rPr>
                <w:rFonts w:asciiTheme="minorHAnsi" w:hAnsiTheme="minorHAnsi"/>
                <w:sz w:val="20"/>
              </w:rPr>
              <w:t>medziach rozpočtu ako dočasní zamestnanci.</w:t>
            </w:r>
          </w:p>
        </w:tc>
        <w:tc>
          <w:tcPr>
            <w:tcW w:w="5715" w:type="dxa"/>
          </w:tcPr>
          <w:p w:rsidRPr="00EC1FF0"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rPr>
            </w:pPr>
          </w:p>
        </w:tc>
      </w:tr>
      <w:tr w:rsidRPr="00EC1FF0" w:rsidR="0057054B" w14:paraId="09DD5E9E" w14:textId="77777777">
        <w:trPr>
          <w:jc w:val="center"/>
        </w:trPr>
        <w:tc>
          <w:tcPr>
            <w:tcW w:w="4809" w:type="dxa"/>
          </w:tcPr>
          <w:p w:rsidRPr="00EC1FF0" w:rsidR="00F10DD9" w:rsidP="00B8135B" w:rsidRDefault="00F10DD9" w14:paraId="65040ECC" w14:textId="7936A278">
            <w:pPr>
              <w:widowControl w:val="0"/>
              <w:adjustRightInd w:val="0"/>
              <w:snapToGrid w:val="0"/>
              <w:rPr>
                <w:rFonts w:asciiTheme="minorHAnsi" w:hAnsiTheme="minorHAnsi" w:cstheme="minorHAnsi"/>
                <w:sz w:val="20"/>
                <w:szCs w:val="20"/>
              </w:rPr>
            </w:pPr>
            <w:r w:rsidRPr="00EC1FF0">
              <w:rPr>
                <w:rFonts w:asciiTheme="minorHAnsi" w:hAnsiTheme="minorHAnsi"/>
                <w:sz w:val="20"/>
              </w:rPr>
              <w:lastRenderedPageBreak/>
              <w:t>Právomoci prislúchajúce menovaciemu orgánu</w:t>
            </w:r>
            <w:r w:rsidR="00EC1FF0">
              <w:rPr>
                <w:rFonts w:asciiTheme="minorHAnsi" w:hAnsiTheme="minorHAnsi"/>
                <w:sz w:val="20"/>
              </w:rPr>
              <w:t xml:space="preserve"> a </w:t>
            </w:r>
            <w:r w:rsidRPr="00EC1FF0">
              <w:rPr>
                <w:rFonts w:asciiTheme="minorHAnsi" w:hAnsiTheme="minorHAnsi"/>
                <w:sz w:val="20"/>
              </w:rPr>
              <w:t>orgánu oprávnenému uzatvárať pracovné zmluvy vykonáva</w:t>
            </w:r>
            <w:r w:rsidR="00EC1FF0">
              <w:rPr>
                <w:rFonts w:asciiTheme="minorHAnsi" w:hAnsiTheme="minorHAnsi"/>
                <w:sz w:val="20"/>
              </w:rPr>
              <w:t xml:space="preserve"> v </w:t>
            </w:r>
            <w:r w:rsidRPr="00EC1FF0">
              <w:rPr>
                <w:rFonts w:asciiTheme="minorHAnsi" w:hAnsiTheme="minorHAnsi"/>
                <w:sz w:val="20"/>
              </w:rPr>
              <w:t>oboch prípadoch predseda výboru.</w:t>
            </w:r>
          </w:p>
        </w:tc>
        <w:tc>
          <w:tcPr>
            <w:tcW w:w="5715" w:type="dxa"/>
          </w:tcPr>
          <w:p w:rsidRPr="00EC1FF0" w:rsidR="00F10DD9" w:rsidP="00B8135B" w:rsidRDefault="00F10DD9" w14:paraId="67B883AB" w14:textId="77777777">
            <w:pPr>
              <w:widowControl w:val="0"/>
              <w:adjustRightInd w:val="0"/>
              <w:snapToGrid w:val="0"/>
              <w:rPr>
                <w:rFonts w:asciiTheme="minorHAnsi" w:hAnsiTheme="minorHAnsi" w:cstheme="minorHAnsi"/>
                <w:sz w:val="20"/>
                <w:szCs w:val="20"/>
              </w:rPr>
            </w:pPr>
          </w:p>
        </w:tc>
      </w:tr>
      <w:tr w:rsidRPr="00EC1FF0" w:rsidR="0057054B" w14:paraId="0C838BBF" w14:textId="77777777">
        <w:trPr>
          <w:jc w:val="center"/>
        </w:trPr>
        <w:tc>
          <w:tcPr>
            <w:tcW w:w="4809" w:type="dxa"/>
          </w:tcPr>
          <w:p w:rsidRPr="00EC1FF0" w:rsidR="00F10DD9" w:rsidP="00B8135B" w:rsidRDefault="00F10DD9" w14:paraId="4D71D202"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22928493" w14:textId="77777777">
            <w:pPr>
              <w:widowControl w:val="0"/>
              <w:adjustRightInd w:val="0"/>
              <w:snapToGrid w:val="0"/>
              <w:rPr>
                <w:rFonts w:asciiTheme="minorHAnsi" w:hAnsiTheme="minorHAnsi" w:cstheme="minorHAnsi"/>
                <w:sz w:val="20"/>
                <w:szCs w:val="20"/>
              </w:rPr>
            </w:pPr>
          </w:p>
        </w:tc>
      </w:tr>
      <w:tr w:rsidRPr="00EC1FF0" w:rsidR="0057054B" w14:paraId="2D94E8A4" w14:textId="77777777">
        <w:trPr>
          <w:jc w:val="center"/>
        </w:trPr>
        <w:tc>
          <w:tcPr>
            <w:tcW w:w="4809" w:type="dxa"/>
          </w:tcPr>
          <w:p w:rsidRPr="00EC1FF0" w:rsidR="00F10DD9" w:rsidP="00B8135B" w:rsidRDefault="00315938" w14:paraId="6F155C91" w14:textId="43C6F44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108</w:t>
            </w:r>
            <w:r>
              <w:rPr>
                <w:rFonts w:asciiTheme="minorHAnsi" w:hAnsiTheme="minorHAnsi"/>
                <w:b/>
                <w:sz w:val="20"/>
              </w:rPr>
              <w:t> – </w:t>
            </w:r>
            <w:r w:rsidRPr="00EC1FF0" w:rsidR="00F10DD9">
              <w:rPr>
                <w:rFonts w:asciiTheme="minorHAnsi" w:hAnsiTheme="minorHAnsi"/>
                <w:b/>
                <w:sz w:val="20"/>
              </w:rPr>
              <w:t>Sekretariáty sekcií</w:t>
            </w:r>
          </w:p>
        </w:tc>
        <w:tc>
          <w:tcPr>
            <w:tcW w:w="5715" w:type="dxa"/>
          </w:tcPr>
          <w:p w:rsidRPr="00EC1FF0"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rPr>
            </w:pPr>
          </w:p>
        </w:tc>
      </w:tr>
      <w:tr w:rsidRPr="00EC1FF0" w:rsidR="0057054B" w14:paraId="44ADB5A4" w14:textId="77777777">
        <w:trPr>
          <w:jc w:val="center"/>
        </w:trPr>
        <w:tc>
          <w:tcPr>
            <w:tcW w:w="4809" w:type="dxa"/>
          </w:tcPr>
          <w:p w:rsidRPr="00EC1FF0" w:rsidR="00F10DD9" w:rsidP="00B8135B" w:rsidRDefault="00F10DD9" w14:paraId="1D1C3CDD" w14:textId="72A0D11A">
            <w:pPr>
              <w:widowControl w:val="0"/>
              <w:adjustRightInd w:val="0"/>
              <w:snapToGrid w:val="0"/>
              <w:rPr>
                <w:rFonts w:asciiTheme="minorHAnsi" w:hAnsiTheme="minorHAnsi" w:cstheme="minorHAnsi"/>
                <w:sz w:val="20"/>
                <w:szCs w:val="20"/>
              </w:rPr>
            </w:pPr>
            <w:r w:rsidRPr="00EC1FF0">
              <w:rPr>
                <w:rFonts w:asciiTheme="minorHAnsi" w:hAnsiTheme="minorHAnsi"/>
                <w:sz w:val="20"/>
              </w:rPr>
              <w:t>Sekcie</w:t>
            </w:r>
            <w:r w:rsidR="00EC1FF0">
              <w:rPr>
                <w:rFonts w:asciiTheme="minorHAnsi" w:hAnsiTheme="minorHAnsi"/>
                <w:sz w:val="20"/>
              </w:rPr>
              <w:t xml:space="preserve"> a </w:t>
            </w:r>
            <w:r w:rsidRPr="00EC1FF0">
              <w:rPr>
                <w:rFonts w:asciiTheme="minorHAnsi" w:hAnsiTheme="minorHAnsi"/>
                <w:sz w:val="20"/>
              </w:rPr>
              <w:t>CCMI majú každá svoj sekretariát, ktorý je útvarom generálneho sekretariátu</w:t>
            </w:r>
            <w:r w:rsidR="00EC1FF0">
              <w:rPr>
                <w:rFonts w:asciiTheme="minorHAnsi" w:hAnsiTheme="minorHAnsi"/>
                <w:sz w:val="20"/>
              </w:rPr>
              <w:t xml:space="preserve"> a </w:t>
            </w:r>
            <w:r w:rsidRPr="00EC1FF0">
              <w:rPr>
                <w:rFonts w:asciiTheme="minorHAnsi" w:hAnsiTheme="minorHAnsi"/>
                <w:sz w:val="20"/>
              </w:rPr>
              <w:t>riadi ho vedúci oddelenia.</w:t>
            </w:r>
          </w:p>
        </w:tc>
        <w:tc>
          <w:tcPr>
            <w:tcW w:w="5715" w:type="dxa"/>
          </w:tcPr>
          <w:p w:rsidRPr="00EC1FF0" w:rsidR="00F10DD9" w:rsidP="00B8135B" w:rsidRDefault="00F10DD9" w14:paraId="5F57BB35" w14:textId="77777777">
            <w:pPr>
              <w:widowControl w:val="0"/>
              <w:adjustRightInd w:val="0"/>
              <w:snapToGrid w:val="0"/>
              <w:rPr>
                <w:rFonts w:asciiTheme="minorHAnsi" w:hAnsiTheme="minorHAnsi" w:cstheme="minorHAnsi"/>
                <w:sz w:val="20"/>
                <w:szCs w:val="20"/>
              </w:rPr>
            </w:pPr>
          </w:p>
        </w:tc>
      </w:tr>
      <w:tr w:rsidRPr="00EC1FF0" w:rsidR="0057054B" w14:paraId="571E3B27" w14:textId="77777777">
        <w:trPr>
          <w:jc w:val="center"/>
        </w:trPr>
        <w:tc>
          <w:tcPr>
            <w:tcW w:w="4809" w:type="dxa"/>
          </w:tcPr>
          <w:p w:rsidRPr="00EC1FF0" w:rsidR="00F10DD9" w:rsidP="00B8135B" w:rsidRDefault="00F10DD9" w14:paraId="6203C818" w14:textId="77777777">
            <w:pPr>
              <w:widowControl w:val="0"/>
              <w:adjustRightInd w:val="0"/>
              <w:snapToGrid w:val="0"/>
              <w:rPr>
                <w:rFonts w:asciiTheme="minorHAnsi" w:hAnsiTheme="minorHAnsi" w:cstheme="minorHAnsi"/>
                <w:sz w:val="20"/>
                <w:szCs w:val="20"/>
              </w:rPr>
            </w:pPr>
          </w:p>
        </w:tc>
        <w:tc>
          <w:tcPr>
            <w:tcW w:w="5715" w:type="dxa"/>
          </w:tcPr>
          <w:p w:rsidRPr="00EC1FF0" w:rsidR="00F10DD9" w:rsidP="00B8135B" w:rsidRDefault="00F10DD9" w14:paraId="46202FEA" w14:textId="77777777">
            <w:pPr>
              <w:widowControl w:val="0"/>
              <w:adjustRightInd w:val="0"/>
              <w:snapToGrid w:val="0"/>
              <w:rPr>
                <w:rFonts w:asciiTheme="minorHAnsi" w:hAnsiTheme="minorHAnsi" w:cstheme="minorHAnsi"/>
                <w:sz w:val="20"/>
                <w:szCs w:val="20"/>
              </w:rPr>
            </w:pPr>
          </w:p>
        </w:tc>
      </w:tr>
      <w:tr w:rsidRPr="00EC1FF0" w:rsidR="0057054B" w14:paraId="3DD03A8F" w14:textId="77777777">
        <w:trPr>
          <w:jc w:val="center"/>
        </w:trPr>
        <w:tc>
          <w:tcPr>
            <w:tcW w:w="4809" w:type="dxa"/>
          </w:tcPr>
          <w:p w:rsidRPr="00EC1FF0" w:rsidR="00F10DD9" w:rsidP="00B8135B" w:rsidRDefault="00315938" w14:paraId="0D5FC22F" w14:textId="40A779EB">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F10DD9">
              <w:rPr>
                <w:rFonts w:asciiTheme="minorHAnsi" w:hAnsiTheme="minorHAnsi"/>
                <w:b/>
                <w:sz w:val="20"/>
              </w:rPr>
              <w:t>109</w:t>
            </w:r>
            <w:r>
              <w:rPr>
                <w:rFonts w:asciiTheme="minorHAnsi" w:hAnsiTheme="minorHAnsi"/>
                <w:b/>
                <w:sz w:val="20"/>
              </w:rPr>
              <w:t> – </w:t>
            </w:r>
            <w:r w:rsidRPr="00EC1FF0" w:rsidR="00F10DD9">
              <w:rPr>
                <w:rFonts w:asciiTheme="minorHAnsi" w:hAnsiTheme="minorHAnsi"/>
                <w:b/>
                <w:sz w:val="20"/>
              </w:rPr>
              <w:t>Sekretariáty skupín</w:t>
            </w:r>
          </w:p>
        </w:tc>
        <w:tc>
          <w:tcPr>
            <w:tcW w:w="5715" w:type="dxa"/>
          </w:tcPr>
          <w:p w:rsidRPr="00EC1FF0"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78634F4C" w14:textId="77777777">
        <w:trPr>
          <w:jc w:val="center"/>
        </w:trPr>
        <w:tc>
          <w:tcPr>
            <w:tcW w:w="4809" w:type="dxa"/>
          </w:tcPr>
          <w:p w:rsidRPr="00EC1FF0"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sidRPr="00EC1FF0">
              <w:rPr>
                <w:rFonts w:asciiTheme="minorHAnsi" w:hAnsiTheme="minorHAnsi"/>
                <w:sz w:val="20"/>
              </w:rPr>
              <w:t>Každá skupina má svoj sekretariát. Vedúci sekretariátu skupiny podlieha priamo predsedovi príslušnej skupiny.</w:t>
            </w:r>
          </w:p>
        </w:tc>
        <w:tc>
          <w:tcPr>
            <w:tcW w:w="5715" w:type="dxa"/>
          </w:tcPr>
          <w:p w:rsidRPr="00EC1FF0" w:rsidR="00752179" w:rsidP="009B1E9B" w:rsidRDefault="00752179" w14:paraId="2DE938E2" w14:textId="738E85CB">
            <w:pPr>
              <w:rPr>
                <w:rFonts w:asciiTheme="minorHAnsi" w:hAnsiTheme="minorHAnsi" w:cstheme="minorHAnsi"/>
                <w:sz w:val="20"/>
                <w:szCs w:val="20"/>
              </w:rPr>
            </w:pPr>
            <w:r w:rsidRPr="00EC1FF0">
              <w:rPr>
                <w:rFonts w:asciiTheme="minorHAnsi" w:hAnsiTheme="minorHAnsi"/>
                <w:sz w:val="20"/>
              </w:rPr>
              <w:t>V</w:t>
            </w:r>
            <w:r w:rsidR="00E7556B">
              <w:rPr>
                <w:rFonts w:asciiTheme="minorHAnsi" w:hAnsiTheme="minorHAnsi"/>
                <w:sz w:val="20"/>
              </w:rPr>
              <w:t> </w:t>
            </w:r>
            <w:r w:rsidRPr="00EC1FF0">
              <w:rPr>
                <w:rFonts w:asciiTheme="minorHAnsi" w:hAnsiTheme="minorHAnsi"/>
                <w:sz w:val="20"/>
              </w:rPr>
              <w:t>obdobiach medzi dvoma funkčnými obdobiami sa nerobí výber ani nábor zamestnancov na sekretariátoch skupín.</w:t>
            </w:r>
          </w:p>
          <w:p w:rsidRPr="00EC1FF0" w:rsidR="000561C3" w:rsidP="000561C3" w:rsidRDefault="000561C3" w14:paraId="6D695AFA" w14:textId="77777777"/>
          <w:p w:rsidRPr="00EC1FF0" w:rsidR="000561C3" w:rsidP="00E8196C" w:rsidRDefault="002037CD" w14:paraId="5167CC1B" w14:textId="1ABF7EB7">
            <w:pPr>
              <w:rPr>
                <w:rFonts w:asciiTheme="minorHAnsi" w:hAnsiTheme="minorHAnsi" w:cstheme="minorHAnsi"/>
                <w:sz w:val="20"/>
                <w:szCs w:val="20"/>
              </w:rPr>
            </w:pPr>
            <w:r w:rsidRPr="00EC1FF0">
              <w:rPr>
                <w:rFonts w:asciiTheme="minorHAnsi" w:hAnsiTheme="minorHAnsi"/>
                <w:sz w:val="20"/>
              </w:rPr>
              <w:t>Výber ani nábor zamestnancov na sekretariátoch skupín sa</w:t>
            </w:r>
            <w:r w:rsidR="00EC1FF0">
              <w:rPr>
                <w:rFonts w:asciiTheme="minorHAnsi" w:hAnsiTheme="minorHAnsi"/>
                <w:sz w:val="20"/>
              </w:rPr>
              <w:t xml:space="preserve"> v </w:t>
            </w:r>
            <w:r w:rsidRPr="00EC1FF0">
              <w:rPr>
                <w:rFonts w:asciiTheme="minorHAnsi" w:hAnsiTheme="minorHAnsi"/>
                <w:sz w:val="20"/>
              </w:rPr>
              <w:t>zásade nerobí ani počas šiestich mesiacov pred začiatkom nového päťročného funkčného obdobia, ani počas troch mesiacov pred obnovením mandátu orgánov výboru</w:t>
            </w:r>
            <w:r w:rsidR="00EC1FF0">
              <w:rPr>
                <w:rFonts w:asciiTheme="minorHAnsi" w:hAnsiTheme="minorHAnsi"/>
                <w:sz w:val="20"/>
              </w:rPr>
              <w:t xml:space="preserve"> v </w:t>
            </w:r>
            <w:r w:rsidRPr="00EC1FF0">
              <w:rPr>
                <w:rFonts w:asciiTheme="minorHAnsi" w:hAnsiTheme="minorHAnsi"/>
                <w:sz w:val="20"/>
              </w:rPr>
              <w:t>polovici funkčného obdobia,</w:t>
            </w:r>
            <w:r w:rsidR="00EC1FF0">
              <w:rPr>
                <w:rFonts w:asciiTheme="minorHAnsi" w:hAnsiTheme="minorHAnsi"/>
                <w:sz w:val="20"/>
              </w:rPr>
              <w:t xml:space="preserve"> s </w:t>
            </w:r>
            <w:r w:rsidRPr="00EC1FF0">
              <w:rPr>
                <w:rFonts w:asciiTheme="minorHAnsi" w:hAnsiTheme="minorHAnsi"/>
                <w:sz w:val="20"/>
              </w:rPr>
              <w:t>výnimkou pracovných miest obsadzovaných na základe zmluvy maximálne na 3</w:t>
            </w:r>
            <w:r w:rsidR="00E7556B">
              <w:rPr>
                <w:rFonts w:asciiTheme="minorHAnsi" w:hAnsiTheme="minorHAnsi"/>
                <w:sz w:val="20"/>
              </w:rPr>
              <w:t> </w:t>
            </w:r>
            <w:r w:rsidRPr="00EC1FF0">
              <w:rPr>
                <w:rFonts w:asciiTheme="minorHAnsi" w:hAnsiTheme="minorHAnsi"/>
                <w:sz w:val="20"/>
              </w:rPr>
              <w:t>mesiace.</w:t>
            </w:r>
          </w:p>
        </w:tc>
      </w:tr>
      <w:tr w:rsidRPr="00EC1FF0" w:rsidR="00752179" w14:paraId="14E5FE2A" w14:textId="77777777">
        <w:trPr>
          <w:jc w:val="center"/>
        </w:trPr>
        <w:tc>
          <w:tcPr>
            <w:tcW w:w="4809" w:type="dxa"/>
          </w:tcPr>
          <w:p w:rsidRPr="00EC1FF0" w:rsidR="00752179" w:rsidP="00752179" w:rsidRDefault="00752179" w14:paraId="2196CB5E" w14:textId="0B5DFE9B">
            <w:pPr>
              <w:pStyle w:val="Heading1"/>
              <w:numPr>
                <w:ilvl w:val="0"/>
                <w:numId w:val="161"/>
              </w:numPr>
              <w:tabs>
                <w:tab w:val="left" w:pos="567"/>
              </w:tabs>
              <w:outlineLvl w:val="0"/>
              <w:rPr>
                <w:rFonts w:asciiTheme="minorHAnsi" w:hAnsiTheme="minorHAnsi" w:cstheme="minorHAnsi"/>
                <w:sz w:val="20"/>
                <w:szCs w:val="20"/>
              </w:rPr>
            </w:pPr>
            <w:r w:rsidRPr="00EC1FF0">
              <w:rPr>
                <w:rFonts w:asciiTheme="minorHAnsi" w:hAnsiTheme="minorHAnsi"/>
                <w:sz w:val="20"/>
              </w:rPr>
              <w:t>Ak sa uplatňuje článok</w:t>
            </w:r>
            <w:r w:rsidR="00E7556B">
              <w:rPr>
                <w:rFonts w:asciiTheme="minorHAnsi" w:hAnsiTheme="minorHAnsi"/>
                <w:sz w:val="20"/>
              </w:rPr>
              <w:t> </w:t>
            </w:r>
            <w:r w:rsidRPr="00EC1FF0">
              <w:rPr>
                <w:rFonts w:asciiTheme="minorHAnsi" w:hAnsiTheme="minorHAnsi"/>
                <w:sz w:val="20"/>
              </w:rPr>
              <w:t>38 služobného poriadku vrátane rozhodnutí</w:t>
            </w:r>
            <w:r w:rsidR="00EC1FF0">
              <w:rPr>
                <w:rFonts w:asciiTheme="minorHAnsi" w:hAnsiTheme="minorHAnsi"/>
                <w:sz w:val="20"/>
              </w:rPr>
              <w:t xml:space="preserve"> o </w:t>
            </w:r>
            <w:r w:rsidRPr="00EC1FF0">
              <w:rPr>
                <w:rFonts w:asciiTheme="minorHAnsi" w:hAnsiTheme="minorHAnsi"/>
                <w:sz w:val="20"/>
              </w:rPr>
              <w:t>služobnom postupe</w:t>
            </w:r>
            <w:r w:rsidR="00EC1FF0">
              <w:rPr>
                <w:rFonts w:asciiTheme="minorHAnsi" w:hAnsiTheme="minorHAnsi"/>
                <w:sz w:val="20"/>
              </w:rPr>
              <w:t xml:space="preserve"> v </w:t>
            </w:r>
            <w:r w:rsidRPr="00EC1FF0">
              <w:rPr>
                <w:rFonts w:asciiTheme="minorHAnsi" w:hAnsiTheme="minorHAnsi"/>
                <w:sz w:val="20"/>
              </w:rPr>
              <w:t>rámci skupiny, právomoci menovacieho orgánu sa</w:t>
            </w:r>
            <w:r w:rsidR="00EC1FF0">
              <w:rPr>
                <w:rFonts w:asciiTheme="minorHAnsi" w:hAnsiTheme="minorHAnsi"/>
                <w:sz w:val="20"/>
              </w:rPr>
              <w:t xml:space="preserve"> v </w:t>
            </w:r>
            <w:r w:rsidRPr="00EC1FF0">
              <w:rPr>
                <w:rFonts w:asciiTheme="minorHAnsi" w:hAnsiTheme="minorHAnsi"/>
                <w:sz w:val="20"/>
              </w:rPr>
              <w:t xml:space="preserve">prípade úradníkov dočasne preložených do skupín podľa </w:t>
            </w:r>
            <w:r w:rsidR="00124B7A">
              <w:rPr>
                <w:rFonts w:asciiTheme="minorHAnsi" w:hAnsiTheme="minorHAnsi"/>
                <w:sz w:val="20"/>
              </w:rPr>
              <w:t>článku </w:t>
            </w:r>
            <w:r w:rsidRPr="00EC1FF0">
              <w:rPr>
                <w:rFonts w:asciiTheme="minorHAnsi" w:hAnsiTheme="minorHAnsi"/>
                <w:sz w:val="20"/>
              </w:rPr>
              <w:t>37 písm.</w:t>
            </w:r>
            <w:r w:rsidR="00E7556B">
              <w:rPr>
                <w:rFonts w:asciiTheme="minorHAnsi" w:hAnsiTheme="minorHAnsi"/>
                <w:sz w:val="20"/>
              </w:rPr>
              <w:t> </w:t>
            </w:r>
            <w:r w:rsidRPr="00EC1FF0">
              <w:rPr>
                <w:rFonts w:asciiTheme="minorHAnsi" w:hAnsiTheme="minorHAnsi"/>
                <w:sz w:val="20"/>
              </w:rPr>
              <w:t xml:space="preserve">a) druhá zarážka služobného poriadku vykonávajú na návrh predsedu príslušnej skupiny. </w:t>
            </w:r>
          </w:p>
        </w:tc>
        <w:tc>
          <w:tcPr>
            <w:tcW w:w="5715" w:type="dxa"/>
          </w:tcPr>
          <w:p w:rsidRPr="00EC1FF0" w:rsidR="00752179" w:rsidP="00752179" w:rsidRDefault="00752179" w14:paraId="3104882D" w14:textId="1A554B7B">
            <w:pPr>
              <w:pStyle w:val="Heading1"/>
              <w:numPr>
                <w:ilvl w:val="0"/>
                <w:numId w:val="0"/>
              </w:numPr>
              <w:outlineLvl w:val="0"/>
              <w:rPr>
                <w:rFonts w:asciiTheme="minorHAnsi" w:hAnsiTheme="minorHAnsi" w:cstheme="minorHAnsi"/>
                <w:sz w:val="20"/>
                <w:szCs w:val="20"/>
              </w:rPr>
            </w:pPr>
          </w:p>
        </w:tc>
      </w:tr>
      <w:tr w:rsidRPr="00EC1FF0" w:rsidR="00752179" w14:paraId="565445EE" w14:textId="77777777">
        <w:trPr>
          <w:jc w:val="center"/>
        </w:trPr>
        <w:tc>
          <w:tcPr>
            <w:tcW w:w="4809" w:type="dxa"/>
          </w:tcPr>
          <w:p w:rsidRPr="00EC1FF0" w:rsidR="00752179" w:rsidP="00E7556B" w:rsidRDefault="00752179" w14:paraId="5E170582" w14:textId="77777777">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Keď sa úradník, ktorý bol dočasne preložený do skupiny, vráti na sekretariát výboru, je zaradený do platovej triedy, na ktorú by mal právo ako úradník.</w:t>
            </w:r>
          </w:p>
        </w:tc>
        <w:tc>
          <w:tcPr>
            <w:tcW w:w="5715" w:type="dxa"/>
          </w:tcPr>
          <w:p w:rsidRPr="00EC1FF0" w:rsidR="00752179" w:rsidP="00E7556B" w:rsidRDefault="00752179" w14:paraId="343B2D1C" w14:textId="77777777">
            <w:pPr>
              <w:keepNext/>
              <w:keepLines/>
              <w:widowControl w:val="0"/>
              <w:adjustRightInd w:val="0"/>
              <w:snapToGrid w:val="0"/>
              <w:rPr>
                <w:rFonts w:asciiTheme="minorHAnsi" w:hAnsiTheme="minorHAnsi" w:cstheme="minorHAnsi"/>
                <w:sz w:val="20"/>
                <w:szCs w:val="20"/>
              </w:rPr>
            </w:pPr>
          </w:p>
        </w:tc>
      </w:tr>
      <w:tr w:rsidRPr="00EC1FF0" w:rsidR="00752179" w14:paraId="7A0BAFE5" w14:textId="77777777">
        <w:trPr>
          <w:jc w:val="center"/>
        </w:trPr>
        <w:tc>
          <w:tcPr>
            <w:tcW w:w="4809" w:type="dxa"/>
          </w:tcPr>
          <w:p w:rsidRPr="00EC1FF0" w:rsidR="00752179" w:rsidP="00752179" w:rsidRDefault="00752179" w14:paraId="731AB4FD" w14:textId="7724590D">
            <w:pPr>
              <w:pStyle w:val="Heading1"/>
              <w:numPr>
                <w:ilvl w:val="0"/>
                <w:numId w:val="161"/>
              </w:numPr>
              <w:tabs>
                <w:tab w:val="left" w:pos="567"/>
              </w:tabs>
              <w:outlineLvl w:val="0"/>
              <w:rPr>
                <w:rFonts w:asciiTheme="minorHAnsi" w:hAnsiTheme="minorHAnsi" w:cstheme="minorHAnsi"/>
                <w:sz w:val="20"/>
                <w:szCs w:val="20"/>
              </w:rPr>
            </w:pPr>
            <w:r w:rsidRPr="00EC1FF0">
              <w:rPr>
                <w:rFonts w:asciiTheme="minorHAnsi" w:hAnsiTheme="minorHAnsi"/>
                <w:sz w:val="20"/>
              </w:rPr>
              <w:t>Ak sa uplatňuje článok</w:t>
            </w:r>
            <w:r w:rsidR="00E7556B">
              <w:rPr>
                <w:rFonts w:asciiTheme="minorHAnsi" w:hAnsiTheme="minorHAnsi"/>
                <w:sz w:val="20"/>
              </w:rPr>
              <w:t> </w:t>
            </w:r>
            <w:r w:rsidRPr="00EC1FF0">
              <w:rPr>
                <w:rFonts w:asciiTheme="minorHAnsi" w:hAnsiTheme="minorHAnsi"/>
                <w:sz w:val="20"/>
              </w:rPr>
              <w:t>8 tretí odsek, článok</w:t>
            </w:r>
            <w:r w:rsidR="00E7556B">
              <w:rPr>
                <w:rFonts w:asciiTheme="minorHAnsi" w:hAnsiTheme="minorHAnsi"/>
                <w:sz w:val="20"/>
              </w:rPr>
              <w:t> </w:t>
            </w:r>
            <w:r w:rsidRPr="00EC1FF0">
              <w:rPr>
                <w:rFonts w:asciiTheme="minorHAnsi" w:hAnsiTheme="minorHAnsi"/>
                <w:sz w:val="20"/>
              </w:rPr>
              <w:t>9</w:t>
            </w:r>
            <w:r w:rsidR="00EC1FF0">
              <w:rPr>
                <w:rFonts w:asciiTheme="minorHAnsi" w:hAnsiTheme="minorHAnsi"/>
                <w:sz w:val="20"/>
              </w:rPr>
              <w:t xml:space="preserve"> a </w:t>
            </w:r>
            <w:r w:rsidRPr="00EC1FF0">
              <w:rPr>
                <w:rFonts w:asciiTheme="minorHAnsi" w:hAnsiTheme="minorHAnsi"/>
                <w:sz w:val="20"/>
              </w:rPr>
              <w:t>článok</w:t>
            </w:r>
            <w:r w:rsidR="00E7556B">
              <w:rPr>
                <w:rFonts w:asciiTheme="minorHAnsi" w:hAnsiTheme="minorHAnsi"/>
                <w:sz w:val="20"/>
              </w:rPr>
              <w:t> </w:t>
            </w:r>
            <w:r w:rsidRPr="00EC1FF0">
              <w:rPr>
                <w:rFonts w:asciiTheme="minorHAnsi" w:hAnsiTheme="minorHAnsi"/>
                <w:sz w:val="20"/>
              </w:rPr>
              <w:t xml:space="preserve">10 </w:t>
            </w:r>
            <w:r w:rsidR="00124B7A">
              <w:rPr>
                <w:rFonts w:asciiTheme="minorHAnsi" w:hAnsiTheme="minorHAnsi"/>
                <w:sz w:val="20"/>
              </w:rPr>
              <w:t>ods. </w:t>
            </w:r>
            <w:r w:rsidRPr="00EC1FF0">
              <w:rPr>
                <w:rFonts w:asciiTheme="minorHAnsi" w:hAnsiTheme="minorHAnsi"/>
                <w:sz w:val="20"/>
              </w:rPr>
              <w:t xml:space="preserve">3 podmienok zamestnávania ostatných </w:t>
            </w:r>
            <w:r w:rsidRPr="00EC1FF0">
              <w:rPr>
                <w:rFonts w:asciiTheme="minorHAnsi" w:hAnsiTheme="minorHAnsi"/>
                <w:sz w:val="20"/>
              </w:rPr>
              <w:lastRenderedPageBreak/>
              <w:t>zamestnancov, právomoci orgánu oprávneného uzatvárať pracovné zmluvy sa</w:t>
            </w:r>
            <w:r w:rsidR="00EC1FF0">
              <w:rPr>
                <w:rFonts w:asciiTheme="minorHAnsi" w:hAnsiTheme="minorHAnsi"/>
                <w:sz w:val="20"/>
              </w:rPr>
              <w:t xml:space="preserve"> v </w:t>
            </w:r>
            <w:r w:rsidRPr="00EC1FF0">
              <w:rPr>
                <w:rFonts w:asciiTheme="minorHAnsi" w:hAnsiTheme="minorHAnsi"/>
                <w:sz w:val="20"/>
              </w:rPr>
              <w:t xml:space="preserve">prípade dočasných zamestnancov pridelených do skupín podľa </w:t>
            </w:r>
            <w:r w:rsidR="00124B7A">
              <w:rPr>
                <w:rFonts w:asciiTheme="minorHAnsi" w:hAnsiTheme="minorHAnsi"/>
                <w:sz w:val="20"/>
              </w:rPr>
              <w:t>článku </w:t>
            </w:r>
            <w:r w:rsidRPr="00EC1FF0">
              <w:rPr>
                <w:rFonts w:asciiTheme="minorHAnsi" w:hAnsiTheme="minorHAnsi"/>
                <w:sz w:val="20"/>
              </w:rPr>
              <w:t>2 písm.</w:t>
            </w:r>
            <w:r w:rsidR="00E7556B">
              <w:rPr>
                <w:rFonts w:asciiTheme="minorHAnsi" w:hAnsiTheme="minorHAnsi"/>
                <w:sz w:val="20"/>
              </w:rPr>
              <w:t> </w:t>
            </w:r>
            <w:r w:rsidRPr="00EC1FF0">
              <w:rPr>
                <w:rFonts w:asciiTheme="minorHAnsi" w:hAnsiTheme="minorHAnsi"/>
                <w:sz w:val="20"/>
              </w:rPr>
              <w:t>c) podmienok zamestnávania ostatných zamestnancov vykonávajú na návrh predsedu príslušnej skupiny.</w:t>
            </w:r>
          </w:p>
        </w:tc>
        <w:tc>
          <w:tcPr>
            <w:tcW w:w="5715" w:type="dxa"/>
          </w:tcPr>
          <w:p w:rsidRPr="00EC1FF0" w:rsidR="00752179" w:rsidP="00752179" w:rsidRDefault="00752179" w14:paraId="629E4E43" w14:textId="030582FC">
            <w:pPr>
              <w:pStyle w:val="Heading1"/>
              <w:numPr>
                <w:ilvl w:val="0"/>
                <w:numId w:val="0"/>
              </w:numPr>
              <w:outlineLvl w:val="0"/>
              <w:rPr>
                <w:rFonts w:asciiTheme="minorHAnsi" w:hAnsiTheme="minorHAnsi" w:cstheme="minorHAnsi"/>
                <w:sz w:val="20"/>
                <w:szCs w:val="20"/>
              </w:rPr>
            </w:pPr>
          </w:p>
        </w:tc>
      </w:tr>
      <w:tr w:rsidRPr="00EC1FF0" w:rsidR="00752179" w14:paraId="2D67EEBC" w14:textId="77777777">
        <w:trPr>
          <w:jc w:val="center"/>
        </w:trPr>
        <w:tc>
          <w:tcPr>
            <w:tcW w:w="4809" w:type="dxa"/>
          </w:tcPr>
          <w:p w:rsidRPr="00EC1FF0"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rPr>
            </w:pPr>
          </w:p>
        </w:tc>
        <w:tc>
          <w:tcPr>
            <w:tcW w:w="5715" w:type="dxa"/>
          </w:tcPr>
          <w:p w:rsidRPr="00EC1FF0"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rPr>
            </w:pPr>
          </w:p>
        </w:tc>
      </w:tr>
      <w:tr w:rsidRPr="00EC1FF0" w:rsidR="00752179" w14:paraId="073E7698" w14:textId="77777777">
        <w:trPr>
          <w:jc w:val="center"/>
        </w:trPr>
        <w:tc>
          <w:tcPr>
            <w:tcW w:w="4809" w:type="dxa"/>
          </w:tcPr>
          <w:p w:rsidRPr="00EC1FF0"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Kapitola IV</w:t>
            </w:r>
          </w:p>
        </w:tc>
        <w:tc>
          <w:tcPr>
            <w:tcW w:w="5715" w:type="dxa"/>
          </w:tcPr>
          <w:p w:rsidRPr="00EC1FF0"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025865F6" w14:textId="77777777">
        <w:trPr>
          <w:jc w:val="center"/>
        </w:trPr>
        <w:tc>
          <w:tcPr>
            <w:tcW w:w="4809" w:type="dxa"/>
          </w:tcPr>
          <w:p w:rsidRPr="00EC1FF0"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ROZPOČET</w:t>
            </w:r>
          </w:p>
        </w:tc>
        <w:tc>
          <w:tcPr>
            <w:tcW w:w="5715" w:type="dxa"/>
          </w:tcPr>
          <w:p w:rsidRPr="00EC1FF0"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144C3F73" w14:textId="77777777">
        <w:trPr>
          <w:jc w:val="center"/>
        </w:trPr>
        <w:tc>
          <w:tcPr>
            <w:tcW w:w="4809" w:type="dxa"/>
          </w:tcPr>
          <w:p w:rsidRPr="00EC1FF0"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4C2AD148" w14:textId="77777777">
        <w:trPr>
          <w:jc w:val="center"/>
        </w:trPr>
        <w:tc>
          <w:tcPr>
            <w:tcW w:w="4809" w:type="dxa"/>
          </w:tcPr>
          <w:p w:rsidRPr="00EC1FF0" w:rsidR="00752179" w:rsidP="00752179" w:rsidRDefault="00315938" w14:paraId="2FC209DC" w14:textId="4EF21F9F">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110</w:t>
            </w:r>
            <w:r>
              <w:rPr>
                <w:rFonts w:asciiTheme="minorHAnsi" w:hAnsiTheme="minorHAnsi"/>
                <w:b/>
                <w:sz w:val="20"/>
              </w:rPr>
              <w:t> – </w:t>
            </w:r>
            <w:r w:rsidRPr="00EC1FF0" w:rsidR="00752179">
              <w:rPr>
                <w:rFonts w:asciiTheme="minorHAnsi" w:hAnsiTheme="minorHAnsi"/>
                <w:b/>
                <w:sz w:val="20"/>
              </w:rPr>
              <w:t>Zostavovanie rozpočtu výboru</w:t>
            </w:r>
          </w:p>
        </w:tc>
        <w:tc>
          <w:tcPr>
            <w:tcW w:w="5715" w:type="dxa"/>
          </w:tcPr>
          <w:p w:rsidRPr="00EC1FF0"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21AB91F9" w14:textId="77777777">
        <w:trPr>
          <w:jc w:val="center"/>
        </w:trPr>
        <w:tc>
          <w:tcPr>
            <w:tcW w:w="4809" w:type="dxa"/>
          </w:tcPr>
          <w:p w:rsidRPr="00EC1FF0" w:rsidR="00752179" w:rsidP="00752179" w:rsidRDefault="00752179" w14:paraId="6400559C" w14:textId="5546CCA2">
            <w:pPr>
              <w:pStyle w:val="Heading1"/>
              <w:numPr>
                <w:ilvl w:val="0"/>
                <w:numId w:val="162"/>
              </w:numPr>
              <w:tabs>
                <w:tab w:val="left" w:pos="567"/>
              </w:tabs>
              <w:outlineLvl w:val="0"/>
              <w:rPr>
                <w:rFonts w:asciiTheme="minorHAnsi" w:hAnsiTheme="minorHAnsi" w:cstheme="minorHAnsi"/>
                <w:sz w:val="20"/>
                <w:szCs w:val="20"/>
              </w:rPr>
            </w:pPr>
            <w:r w:rsidRPr="00EC1FF0">
              <w:rPr>
                <w:rFonts w:asciiTheme="minorHAnsi" w:hAnsiTheme="minorHAnsi"/>
                <w:sz w:val="20"/>
              </w:rPr>
              <w:t>Počas prvých štyroch mesiacov každého roka generálny tajomník zašle komisii pre finančné</w:t>
            </w:r>
            <w:r w:rsidR="00EC1FF0">
              <w:rPr>
                <w:rFonts w:asciiTheme="minorHAnsi" w:hAnsiTheme="minorHAnsi"/>
                <w:sz w:val="20"/>
              </w:rPr>
              <w:t xml:space="preserve"> a </w:t>
            </w:r>
            <w:r w:rsidRPr="00EC1FF0">
              <w:rPr>
                <w:rFonts w:asciiTheme="minorHAnsi" w:hAnsiTheme="minorHAnsi"/>
                <w:sz w:val="20"/>
              </w:rPr>
              <w:t>rozpočtové záležitosti predbežný odhad príjmov</w:t>
            </w:r>
            <w:r w:rsidR="00EC1FF0">
              <w:rPr>
                <w:rFonts w:asciiTheme="minorHAnsi" w:hAnsiTheme="minorHAnsi"/>
                <w:sz w:val="20"/>
              </w:rPr>
              <w:t xml:space="preserve"> a </w:t>
            </w:r>
            <w:r w:rsidRPr="00EC1FF0">
              <w:rPr>
                <w:rFonts w:asciiTheme="minorHAnsi" w:hAnsiTheme="minorHAnsi"/>
                <w:sz w:val="20"/>
              </w:rPr>
              <w:t>výdavkov výboru na rozpočtové obdobie nasledujúceho roka, ktorý sa predloží predsedníctvu.</w:t>
            </w:r>
          </w:p>
        </w:tc>
        <w:tc>
          <w:tcPr>
            <w:tcW w:w="5715" w:type="dxa"/>
          </w:tcPr>
          <w:p w:rsidRPr="00EC1FF0" w:rsidR="00752179" w:rsidP="00752179" w:rsidRDefault="00315938" w14:paraId="7BE13043" w14:textId="4A6BEDE5">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Článok </w:t>
            </w:r>
            <w:r w:rsidRPr="00EC1FF0" w:rsidR="00752179">
              <w:rPr>
                <w:rFonts w:asciiTheme="minorHAnsi" w:hAnsiTheme="minorHAnsi"/>
                <w:sz w:val="20"/>
              </w:rPr>
              <w:t>110 sa vykladá</w:t>
            </w:r>
            <w:r w:rsidR="00EC1FF0">
              <w:rPr>
                <w:rFonts w:asciiTheme="minorHAnsi" w:hAnsiTheme="minorHAnsi"/>
                <w:sz w:val="20"/>
              </w:rPr>
              <w:t xml:space="preserve"> v </w:t>
            </w:r>
            <w:r w:rsidRPr="00EC1FF0" w:rsidR="00752179">
              <w:rPr>
                <w:rFonts w:asciiTheme="minorHAnsi" w:hAnsiTheme="minorHAnsi"/>
                <w:sz w:val="20"/>
              </w:rPr>
              <w:t>spojení</w:t>
            </w:r>
            <w:r w:rsidR="00EC1FF0">
              <w:rPr>
                <w:rFonts w:asciiTheme="minorHAnsi" w:hAnsiTheme="minorHAnsi"/>
                <w:sz w:val="20"/>
              </w:rPr>
              <w:t xml:space="preserve"> s </w:t>
            </w:r>
            <w:r w:rsidRPr="00EC1FF0" w:rsidR="00752179">
              <w:rPr>
                <w:rFonts w:asciiTheme="minorHAnsi" w:hAnsiTheme="minorHAnsi"/>
                <w:sz w:val="20"/>
              </w:rPr>
              <w:t>článkom</w:t>
            </w:r>
            <w:r w:rsidR="00E7556B">
              <w:rPr>
                <w:rFonts w:asciiTheme="minorHAnsi" w:hAnsiTheme="minorHAnsi"/>
                <w:sz w:val="20"/>
              </w:rPr>
              <w:t> </w:t>
            </w:r>
            <w:r w:rsidRPr="00EC1FF0" w:rsidR="00752179">
              <w:rPr>
                <w:rFonts w:asciiTheme="minorHAnsi" w:hAnsiTheme="minorHAnsi"/>
                <w:sz w:val="20"/>
              </w:rPr>
              <w:t xml:space="preserve">17 </w:t>
            </w:r>
            <w:r w:rsidR="00124B7A">
              <w:rPr>
                <w:rFonts w:asciiTheme="minorHAnsi" w:hAnsiTheme="minorHAnsi"/>
                <w:sz w:val="20"/>
              </w:rPr>
              <w:t>ods. </w:t>
            </w:r>
            <w:r w:rsidRPr="00EC1FF0" w:rsidR="00752179">
              <w:rPr>
                <w:rFonts w:asciiTheme="minorHAnsi" w:hAnsiTheme="minorHAnsi"/>
                <w:sz w:val="20"/>
              </w:rPr>
              <w:t>2 písm.</w:t>
            </w:r>
            <w:r w:rsidR="00E7556B">
              <w:rPr>
                <w:rFonts w:asciiTheme="minorHAnsi" w:hAnsiTheme="minorHAnsi"/>
                <w:sz w:val="20"/>
              </w:rPr>
              <w:t> </w:t>
            </w:r>
            <w:r w:rsidRPr="00EC1FF0" w:rsidR="00752179">
              <w:rPr>
                <w:rFonts w:asciiTheme="minorHAnsi" w:hAnsiTheme="minorHAnsi"/>
                <w:sz w:val="20"/>
              </w:rPr>
              <w:t>a).</w:t>
            </w:r>
          </w:p>
        </w:tc>
      </w:tr>
      <w:tr w:rsidRPr="00EC1FF0" w:rsidR="00752179" w14:paraId="4E0BB6A0" w14:textId="77777777">
        <w:trPr>
          <w:jc w:val="center"/>
        </w:trPr>
        <w:tc>
          <w:tcPr>
            <w:tcW w:w="4809" w:type="dxa"/>
          </w:tcPr>
          <w:p w:rsidRPr="00EC1FF0" w:rsidR="00752179" w:rsidP="00752179" w:rsidRDefault="00752179" w14:paraId="019FC533" w14:textId="6714C9CA">
            <w:pPr>
              <w:pStyle w:val="Heading1"/>
              <w:numPr>
                <w:ilvl w:val="0"/>
                <w:numId w:val="162"/>
              </w:numPr>
              <w:tabs>
                <w:tab w:val="left" w:pos="567"/>
              </w:tabs>
              <w:outlineLvl w:val="0"/>
              <w:rPr>
                <w:rFonts w:asciiTheme="minorHAnsi" w:hAnsiTheme="minorHAnsi" w:cstheme="minorHAnsi"/>
                <w:sz w:val="20"/>
                <w:szCs w:val="20"/>
              </w:rPr>
            </w:pPr>
            <w:r w:rsidRPr="00EC1FF0">
              <w:rPr>
                <w:rFonts w:asciiTheme="minorHAnsi" w:hAnsiTheme="minorHAnsi"/>
                <w:sz w:val="20"/>
              </w:rPr>
              <w:t>CAF návrh preskúma, prediskutuje</w:t>
            </w:r>
            <w:r w:rsidR="00EC1FF0">
              <w:rPr>
                <w:rFonts w:asciiTheme="minorHAnsi" w:hAnsiTheme="minorHAnsi"/>
                <w:sz w:val="20"/>
              </w:rPr>
              <w:t xml:space="preserve"> s </w:t>
            </w:r>
            <w:r w:rsidRPr="00EC1FF0">
              <w:rPr>
                <w:rFonts w:asciiTheme="minorHAnsi" w:hAnsiTheme="minorHAnsi"/>
                <w:sz w:val="20"/>
              </w:rPr>
              <w:t>generálnym tajomníkom</w:t>
            </w:r>
            <w:r w:rsidR="00EC1FF0">
              <w:rPr>
                <w:rFonts w:asciiTheme="minorHAnsi" w:hAnsiTheme="minorHAnsi"/>
                <w:sz w:val="20"/>
              </w:rPr>
              <w:t xml:space="preserve"> a </w:t>
            </w:r>
            <w:r w:rsidRPr="00EC1FF0">
              <w:rPr>
                <w:rFonts w:asciiTheme="minorHAnsi" w:hAnsiTheme="minorHAnsi"/>
                <w:sz w:val="20"/>
              </w:rPr>
              <w:t>predloží ho predsedníctvu, pričom</w:t>
            </w:r>
            <w:r w:rsidR="00EC1FF0">
              <w:rPr>
                <w:rFonts w:asciiTheme="minorHAnsi" w:hAnsiTheme="minorHAnsi"/>
                <w:sz w:val="20"/>
              </w:rPr>
              <w:t xml:space="preserve"> k </w:t>
            </w:r>
            <w:r w:rsidRPr="00EC1FF0">
              <w:rPr>
                <w:rFonts w:asciiTheme="minorHAnsi" w:hAnsiTheme="minorHAnsi"/>
                <w:sz w:val="20"/>
              </w:rPr>
              <w:t>nemu prípadne vyjadrí pripomienky alebo navrhne zmeny.</w:t>
            </w:r>
          </w:p>
        </w:tc>
        <w:tc>
          <w:tcPr>
            <w:tcW w:w="5715" w:type="dxa"/>
          </w:tcPr>
          <w:p w:rsidRPr="00EC1FF0"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326A08AB" w14:textId="77777777">
        <w:trPr>
          <w:jc w:val="center"/>
        </w:trPr>
        <w:tc>
          <w:tcPr>
            <w:tcW w:w="4809" w:type="dxa"/>
          </w:tcPr>
          <w:p w:rsidRPr="00EC1FF0" w:rsidR="00752179" w:rsidP="00752179" w:rsidRDefault="00752179" w14:paraId="397906F9" w14:textId="23CA99EF">
            <w:pPr>
              <w:pStyle w:val="Heading1"/>
              <w:numPr>
                <w:ilvl w:val="0"/>
                <w:numId w:val="162"/>
              </w:numPr>
              <w:tabs>
                <w:tab w:val="left" w:pos="567"/>
              </w:tabs>
              <w:outlineLvl w:val="0"/>
              <w:rPr>
                <w:rFonts w:asciiTheme="minorHAnsi" w:hAnsiTheme="minorHAnsi" w:cstheme="minorHAnsi"/>
                <w:sz w:val="20"/>
                <w:szCs w:val="20"/>
              </w:rPr>
            </w:pPr>
            <w:r w:rsidRPr="00EC1FF0">
              <w:rPr>
                <w:rFonts w:asciiTheme="minorHAnsi" w:hAnsiTheme="minorHAnsi"/>
                <w:sz w:val="20"/>
              </w:rPr>
              <w:t>Predsedníctvo zostaví predbežný odhad príjmov</w:t>
            </w:r>
            <w:r w:rsidR="00EC1FF0">
              <w:rPr>
                <w:rFonts w:asciiTheme="minorHAnsi" w:hAnsiTheme="minorHAnsi"/>
                <w:sz w:val="20"/>
              </w:rPr>
              <w:t xml:space="preserve"> a </w:t>
            </w:r>
            <w:r w:rsidRPr="00EC1FF0">
              <w:rPr>
                <w:rFonts w:asciiTheme="minorHAnsi" w:hAnsiTheme="minorHAnsi"/>
                <w:sz w:val="20"/>
              </w:rPr>
              <w:t>výdavkov výboru.</w:t>
            </w:r>
          </w:p>
        </w:tc>
        <w:tc>
          <w:tcPr>
            <w:tcW w:w="5715" w:type="dxa"/>
          </w:tcPr>
          <w:p w:rsidRPr="00EC1FF0" w:rsidR="00752179" w:rsidP="00752179" w:rsidRDefault="00752179" w14:paraId="730D493C" w14:textId="07BB5E15">
            <w:pPr>
              <w:pStyle w:val="Heading1"/>
              <w:numPr>
                <w:ilvl w:val="0"/>
                <w:numId w:val="0"/>
              </w:numPr>
              <w:ind w:left="45"/>
              <w:outlineLvl w:val="0"/>
              <w:rPr>
                <w:rFonts w:asciiTheme="minorHAnsi" w:hAnsiTheme="minorHAnsi" w:cstheme="minorHAnsi"/>
                <w:sz w:val="20"/>
                <w:szCs w:val="20"/>
              </w:rPr>
            </w:pPr>
            <w:r w:rsidRPr="00EC1FF0">
              <w:rPr>
                <w:rFonts w:asciiTheme="minorHAnsi" w:hAnsiTheme="minorHAnsi"/>
                <w:sz w:val="20"/>
              </w:rPr>
              <w:t>Práca predsedníctva na zostavovaní predbežného odhadu príjmov</w:t>
            </w:r>
            <w:r w:rsidR="00EC1FF0">
              <w:rPr>
                <w:rFonts w:asciiTheme="minorHAnsi" w:hAnsiTheme="minorHAnsi"/>
                <w:sz w:val="20"/>
              </w:rPr>
              <w:t xml:space="preserve"> a </w:t>
            </w:r>
            <w:r w:rsidRPr="00EC1FF0">
              <w:rPr>
                <w:rFonts w:asciiTheme="minorHAnsi" w:hAnsiTheme="minorHAnsi"/>
                <w:sz w:val="20"/>
              </w:rPr>
              <w:t>výdavkov výboru spočíva</w:t>
            </w:r>
            <w:r w:rsidR="00EC1FF0">
              <w:rPr>
                <w:rFonts w:asciiTheme="minorHAnsi" w:hAnsiTheme="minorHAnsi"/>
                <w:sz w:val="20"/>
              </w:rPr>
              <w:t xml:space="preserve"> v </w:t>
            </w:r>
            <w:r w:rsidRPr="00EC1FF0">
              <w:rPr>
                <w:rFonts w:asciiTheme="minorHAnsi" w:hAnsiTheme="minorHAnsi"/>
                <w:sz w:val="20"/>
              </w:rPr>
              <w:t>tom, že predsedníctvo schvaľuje alebo požaduje zmeny</w:t>
            </w:r>
            <w:r w:rsidR="00EC1FF0">
              <w:rPr>
                <w:rFonts w:asciiTheme="minorHAnsi" w:hAnsiTheme="minorHAnsi"/>
                <w:sz w:val="20"/>
              </w:rPr>
              <w:t xml:space="preserve"> v </w:t>
            </w:r>
            <w:r w:rsidRPr="00EC1FF0">
              <w:rPr>
                <w:rFonts w:asciiTheme="minorHAnsi" w:hAnsiTheme="minorHAnsi"/>
                <w:sz w:val="20"/>
              </w:rPr>
              <w:t>návrhu, ktorý predložila CAF.</w:t>
            </w:r>
          </w:p>
        </w:tc>
      </w:tr>
      <w:tr w:rsidRPr="00EC1FF0" w:rsidR="00752179" w14:paraId="28DB5B38" w14:textId="77777777">
        <w:trPr>
          <w:jc w:val="center"/>
        </w:trPr>
        <w:tc>
          <w:tcPr>
            <w:tcW w:w="4809" w:type="dxa"/>
          </w:tcPr>
          <w:p w:rsidRPr="00EC1FF0" w:rsidR="00752179" w:rsidP="00E7556B" w:rsidRDefault="00752179" w14:paraId="42273C33" w14:textId="52776163">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Tento dokument predloží rozpočtovému orgánu podľa podmienok</w:t>
            </w:r>
            <w:r w:rsidR="00EC1FF0">
              <w:rPr>
                <w:rFonts w:asciiTheme="minorHAnsi" w:hAnsiTheme="minorHAnsi"/>
                <w:sz w:val="20"/>
              </w:rPr>
              <w:t xml:space="preserve"> a v </w:t>
            </w:r>
            <w:r w:rsidRPr="00EC1FF0">
              <w:rPr>
                <w:rFonts w:asciiTheme="minorHAnsi" w:hAnsiTheme="minorHAnsi"/>
                <w:sz w:val="20"/>
              </w:rPr>
              <w:t>termíne stanovenom</w:t>
            </w:r>
            <w:r w:rsidR="00EC1FF0">
              <w:rPr>
                <w:rFonts w:asciiTheme="minorHAnsi" w:hAnsiTheme="minorHAnsi"/>
                <w:sz w:val="20"/>
              </w:rPr>
              <w:t xml:space="preserve"> v </w:t>
            </w:r>
            <w:r w:rsidRPr="00EC1FF0">
              <w:rPr>
                <w:rFonts w:asciiTheme="minorHAnsi" w:hAnsiTheme="minorHAnsi"/>
                <w:sz w:val="20"/>
              </w:rPr>
              <w:t>nariadení</w:t>
            </w:r>
            <w:r w:rsidR="00EC1FF0">
              <w:rPr>
                <w:rFonts w:asciiTheme="minorHAnsi" w:hAnsiTheme="minorHAnsi"/>
                <w:sz w:val="20"/>
              </w:rPr>
              <w:t xml:space="preserve"> o </w:t>
            </w:r>
            <w:r w:rsidRPr="00EC1FF0">
              <w:rPr>
                <w:rFonts w:asciiTheme="minorHAnsi" w:hAnsiTheme="minorHAnsi"/>
                <w:sz w:val="20"/>
              </w:rPr>
              <w:t>rozpočtových pravidlách.</w:t>
            </w:r>
          </w:p>
        </w:tc>
        <w:tc>
          <w:tcPr>
            <w:tcW w:w="5715" w:type="dxa"/>
          </w:tcPr>
          <w:p w:rsidRPr="00EC1FF0" w:rsidR="00752179" w:rsidP="00E7556B" w:rsidRDefault="00752179" w14:paraId="763D4977" w14:textId="77777777">
            <w:pPr>
              <w:keepNext/>
              <w:keepLines/>
              <w:widowControl w:val="0"/>
              <w:adjustRightInd w:val="0"/>
              <w:snapToGrid w:val="0"/>
              <w:rPr>
                <w:rFonts w:asciiTheme="minorHAnsi" w:hAnsiTheme="minorHAnsi" w:cstheme="minorHAnsi"/>
                <w:sz w:val="20"/>
                <w:szCs w:val="20"/>
              </w:rPr>
            </w:pPr>
          </w:p>
        </w:tc>
      </w:tr>
      <w:tr w:rsidRPr="00EC1FF0" w:rsidR="00752179" w14:paraId="024737AF" w14:textId="77777777">
        <w:trPr>
          <w:jc w:val="center"/>
        </w:trPr>
        <w:tc>
          <w:tcPr>
            <w:tcW w:w="4809" w:type="dxa"/>
          </w:tcPr>
          <w:p w:rsidRPr="00EC1FF0" w:rsidR="00752179" w:rsidP="00752179" w:rsidRDefault="00752179" w14:paraId="13651CBF" w14:textId="6E29E99D">
            <w:pPr>
              <w:pStyle w:val="Heading1"/>
              <w:numPr>
                <w:ilvl w:val="0"/>
                <w:numId w:val="162"/>
              </w:numPr>
              <w:tabs>
                <w:tab w:val="left" w:pos="567"/>
              </w:tabs>
              <w:outlineLvl w:val="0"/>
              <w:rPr>
                <w:rFonts w:asciiTheme="minorHAnsi" w:hAnsiTheme="minorHAnsi" w:cstheme="minorHAnsi"/>
                <w:sz w:val="20"/>
                <w:szCs w:val="20"/>
              </w:rPr>
            </w:pPr>
            <w:r w:rsidRPr="00EC1FF0">
              <w:rPr>
                <w:rFonts w:asciiTheme="minorHAnsi" w:hAnsiTheme="minorHAnsi"/>
                <w:sz w:val="20"/>
              </w:rPr>
              <w:t>Predseda výboru plní plán príjmov</w:t>
            </w:r>
            <w:r w:rsidR="00EC1FF0">
              <w:rPr>
                <w:rFonts w:asciiTheme="minorHAnsi" w:hAnsiTheme="minorHAnsi"/>
                <w:sz w:val="20"/>
              </w:rPr>
              <w:t xml:space="preserve"> a </w:t>
            </w:r>
            <w:r w:rsidRPr="00EC1FF0">
              <w:rPr>
                <w:rFonts w:asciiTheme="minorHAnsi" w:hAnsiTheme="minorHAnsi"/>
                <w:sz w:val="20"/>
              </w:rPr>
              <w:t>výdavkov alebo zabezpečuje jeho plnenie</w:t>
            </w:r>
            <w:r w:rsidR="00EC1FF0">
              <w:rPr>
                <w:rFonts w:asciiTheme="minorHAnsi" w:hAnsiTheme="minorHAnsi"/>
                <w:sz w:val="20"/>
              </w:rPr>
              <w:t xml:space="preserve"> v </w:t>
            </w:r>
            <w:r w:rsidRPr="00EC1FF0">
              <w:rPr>
                <w:rFonts w:asciiTheme="minorHAnsi" w:hAnsiTheme="minorHAnsi"/>
                <w:sz w:val="20"/>
              </w:rPr>
              <w:t>súlade</w:t>
            </w:r>
            <w:r w:rsidR="00EC1FF0">
              <w:rPr>
                <w:rFonts w:asciiTheme="minorHAnsi" w:hAnsiTheme="minorHAnsi"/>
                <w:sz w:val="20"/>
              </w:rPr>
              <w:t xml:space="preserve"> s </w:t>
            </w:r>
            <w:r w:rsidRPr="00EC1FF0">
              <w:rPr>
                <w:rFonts w:asciiTheme="minorHAnsi" w:hAnsiTheme="minorHAnsi"/>
                <w:sz w:val="20"/>
              </w:rPr>
              <w:t>ustanoveniami nariadenia</w:t>
            </w:r>
            <w:r w:rsidR="00EC1FF0">
              <w:rPr>
                <w:rFonts w:asciiTheme="minorHAnsi" w:hAnsiTheme="minorHAnsi"/>
                <w:sz w:val="20"/>
              </w:rPr>
              <w:t xml:space="preserve"> o </w:t>
            </w:r>
            <w:r w:rsidRPr="00EC1FF0">
              <w:rPr>
                <w:rFonts w:asciiTheme="minorHAnsi" w:hAnsiTheme="minorHAnsi"/>
                <w:sz w:val="20"/>
              </w:rPr>
              <w:t>rozpočtových pravidlách.</w:t>
            </w:r>
          </w:p>
        </w:tc>
        <w:tc>
          <w:tcPr>
            <w:tcW w:w="5715" w:type="dxa"/>
          </w:tcPr>
          <w:p w:rsidRPr="00EC1FF0" w:rsidR="00752179" w:rsidP="00752179" w:rsidRDefault="00752179" w14:paraId="290C92CC" w14:textId="52B220A8">
            <w:pPr>
              <w:pStyle w:val="Heading1"/>
              <w:numPr>
                <w:ilvl w:val="0"/>
                <w:numId w:val="0"/>
              </w:numPr>
              <w:ind w:left="45"/>
              <w:outlineLvl w:val="0"/>
              <w:rPr>
                <w:rFonts w:asciiTheme="minorHAnsi" w:hAnsiTheme="minorHAnsi" w:cstheme="minorHAnsi"/>
                <w:sz w:val="20"/>
                <w:szCs w:val="20"/>
              </w:rPr>
            </w:pPr>
            <w:r w:rsidRPr="00EC1FF0">
              <w:rPr>
                <w:rFonts w:asciiTheme="minorHAnsi" w:hAnsiTheme="minorHAnsi"/>
                <w:sz w:val="20"/>
              </w:rPr>
              <w:t>Predsedníctvo deleguje plnenie plánu príjmov</w:t>
            </w:r>
            <w:r w:rsidR="00EC1FF0">
              <w:rPr>
                <w:rFonts w:asciiTheme="minorHAnsi" w:hAnsiTheme="minorHAnsi"/>
                <w:sz w:val="20"/>
              </w:rPr>
              <w:t xml:space="preserve"> a </w:t>
            </w:r>
            <w:r w:rsidRPr="00EC1FF0">
              <w:rPr>
                <w:rFonts w:asciiTheme="minorHAnsi" w:hAnsiTheme="minorHAnsi"/>
                <w:sz w:val="20"/>
              </w:rPr>
              <w:t>výdavkov na povoľujúceho úradníka vymenovaného delegovaním.</w:t>
            </w:r>
          </w:p>
        </w:tc>
      </w:tr>
      <w:tr w:rsidRPr="00EC1FF0" w:rsidR="00752179" w14:paraId="012FDADE" w14:textId="77777777">
        <w:trPr>
          <w:jc w:val="center"/>
        </w:trPr>
        <w:tc>
          <w:tcPr>
            <w:tcW w:w="4809" w:type="dxa"/>
          </w:tcPr>
          <w:p w:rsidRPr="00EC1FF0" w:rsidR="00752179" w:rsidP="00752179" w:rsidRDefault="00752179" w14:paraId="3FFAB3DA" w14:textId="77777777">
            <w:pPr>
              <w:widowControl w:val="0"/>
              <w:adjustRightInd w:val="0"/>
              <w:snapToGrid w:val="0"/>
              <w:jc w:val="center"/>
              <w:rPr>
                <w:rFonts w:asciiTheme="minorHAnsi" w:hAnsiTheme="minorHAnsi" w:cstheme="minorHAnsi"/>
                <w:b/>
                <w:sz w:val="20"/>
                <w:szCs w:val="20"/>
              </w:rPr>
            </w:pPr>
          </w:p>
        </w:tc>
        <w:tc>
          <w:tcPr>
            <w:tcW w:w="5715" w:type="dxa"/>
          </w:tcPr>
          <w:p w:rsidRPr="00EC1FF0" w:rsidR="00752179" w:rsidP="00752179" w:rsidRDefault="00752179" w14:paraId="0FD29448" w14:textId="77777777">
            <w:pPr>
              <w:widowControl w:val="0"/>
              <w:adjustRightInd w:val="0"/>
              <w:snapToGrid w:val="0"/>
              <w:jc w:val="center"/>
              <w:rPr>
                <w:rFonts w:asciiTheme="minorHAnsi" w:hAnsiTheme="minorHAnsi" w:cstheme="minorHAnsi"/>
                <w:b/>
                <w:sz w:val="20"/>
                <w:szCs w:val="20"/>
              </w:rPr>
            </w:pPr>
          </w:p>
        </w:tc>
      </w:tr>
      <w:tr w:rsidRPr="00EC1FF0" w:rsidR="00752179" w14:paraId="23EC2329" w14:textId="77777777">
        <w:trPr>
          <w:jc w:val="center"/>
        </w:trPr>
        <w:tc>
          <w:tcPr>
            <w:tcW w:w="4809" w:type="dxa"/>
          </w:tcPr>
          <w:p w:rsidRPr="00EC1FF0" w:rsidR="00752179" w:rsidP="00752179" w:rsidRDefault="00752179" w14:paraId="64E67614"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lastRenderedPageBreak/>
              <w:t>Kapitola V</w:t>
            </w:r>
          </w:p>
        </w:tc>
        <w:tc>
          <w:tcPr>
            <w:tcW w:w="5715" w:type="dxa"/>
          </w:tcPr>
          <w:p w:rsidRPr="00EC1FF0" w:rsidR="00752179" w:rsidP="00752179" w:rsidRDefault="00752179" w14:paraId="784CCBA2"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350DA253" w14:textId="77777777">
        <w:trPr>
          <w:jc w:val="center"/>
        </w:trPr>
        <w:tc>
          <w:tcPr>
            <w:tcW w:w="4809" w:type="dxa"/>
          </w:tcPr>
          <w:p w:rsidRPr="00EC1FF0" w:rsidR="00752179" w:rsidP="00752179" w:rsidRDefault="00752179" w14:paraId="55A8BEAF"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ĎALŠIE USTANOVENIA</w:t>
            </w:r>
          </w:p>
        </w:tc>
        <w:tc>
          <w:tcPr>
            <w:tcW w:w="5715" w:type="dxa"/>
          </w:tcPr>
          <w:p w:rsidRPr="00EC1FF0" w:rsidR="00752179" w:rsidP="00752179" w:rsidRDefault="00752179" w14:paraId="45A82BD8"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671906F4" w14:textId="77777777">
        <w:trPr>
          <w:jc w:val="center"/>
        </w:trPr>
        <w:tc>
          <w:tcPr>
            <w:tcW w:w="4809" w:type="dxa"/>
          </w:tcPr>
          <w:p w:rsidRPr="00EC1FF0" w:rsidR="00752179" w:rsidP="00752179" w:rsidRDefault="00752179" w14:paraId="1C039C8E"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752179" w:rsidP="00752179" w:rsidRDefault="00752179" w14:paraId="5199A902"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462CBB0F" w14:textId="77777777">
        <w:trPr>
          <w:jc w:val="center"/>
        </w:trPr>
        <w:tc>
          <w:tcPr>
            <w:tcW w:w="4809" w:type="dxa"/>
          </w:tcPr>
          <w:p w:rsidRPr="00EC1FF0" w:rsidR="00752179" w:rsidP="00752179" w:rsidRDefault="00315938" w14:paraId="40A2242F" w14:textId="490ABFA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111</w:t>
            </w:r>
            <w:r>
              <w:rPr>
                <w:rFonts w:asciiTheme="minorHAnsi" w:hAnsiTheme="minorHAnsi"/>
                <w:b/>
                <w:sz w:val="20"/>
              </w:rPr>
              <w:t> – </w:t>
            </w:r>
            <w:r w:rsidRPr="00EC1FF0" w:rsidR="00752179">
              <w:rPr>
                <w:rFonts w:asciiTheme="minorHAnsi" w:hAnsiTheme="minorHAnsi"/>
                <w:b/>
                <w:sz w:val="20"/>
              </w:rPr>
              <w:t>Korešpondencia</w:t>
            </w:r>
          </w:p>
        </w:tc>
        <w:tc>
          <w:tcPr>
            <w:tcW w:w="5715" w:type="dxa"/>
          </w:tcPr>
          <w:p w:rsidRPr="00EC1FF0" w:rsidR="00752179" w:rsidP="00752179" w:rsidRDefault="00752179" w14:paraId="27530282"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3D110CB6" w14:textId="77777777">
        <w:trPr>
          <w:jc w:val="center"/>
        </w:trPr>
        <w:tc>
          <w:tcPr>
            <w:tcW w:w="4809" w:type="dxa"/>
          </w:tcPr>
          <w:p w:rsidRPr="00EC1FF0" w:rsidR="00752179" w:rsidP="00752179" w:rsidRDefault="00752179" w14:paraId="34490220" w14:textId="58F416F5">
            <w:pPr>
              <w:widowControl w:val="0"/>
              <w:adjustRightInd w:val="0"/>
              <w:snapToGrid w:val="0"/>
              <w:rPr>
                <w:rFonts w:asciiTheme="minorHAnsi" w:hAnsiTheme="minorHAnsi" w:cstheme="minorHAnsi"/>
                <w:sz w:val="20"/>
                <w:szCs w:val="20"/>
              </w:rPr>
            </w:pPr>
            <w:r w:rsidRPr="00EC1FF0">
              <w:rPr>
                <w:rFonts w:asciiTheme="minorHAnsi" w:hAnsiTheme="minorHAnsi"/>
                <w:sz w:val="20"/>
              </w:rPr>
              <w:t>Korešpondencia adresovaná výboru sa doručuje predsedovi výboru alebo generálnemu tajomníkovi.</w:t>
            </w:r>
          </w:p>
        </w:tc>
        <w:tc>
          <w:tcPr>
            <w:tcW w:w="5715" w:type="dxa"/>
          </w:tcPr>
          <w:p w:rsidRPr="00EC1FF0" w:rsidR="00752179" w:rsidP="00752179" w:rsidRDefault="00752179" w14:paraId="6FE35AF7" w14:textId="77777777">
            <w:pPr>
              <w:widowControl w:val="0"/>
              <w:adjustRightInd w:val="0"/>
              <w:snapToGrid w:val="0"/>
              <w:rPr>
                <w:rFonts w:asciiTheme="minorHAnsi" w:hAnsiTheme="minorHAnsi" w:cstheme="minorHAnsi"/>
                <w:sz w:val="20"/>
                <w:szCs w:val="20"/>
              </w:rPr>
            </w:pPr>
          </w:p>
        </w:tc>
      </w:tr>
      <w:tr w:rsidRPr="00EC1FF0" w:rsidR="00752179" w14:paraId="522168EC" w14:textId="77777777">
        <w:trPr>
          <w:jc w:val="center"/>
        </w:trPr>
        <w:tc>
          <w:tcPr>
            <w:tcW w:w="4809" w:type="dxa"/>
          </w:tcPr>
          <w:p w:rsidRPr="00EC1FF0" w:rsidR="00752179" w:rsidP="00752179" w:rsidRDefault="00752179" w14:paraId="256B0481" w14:textId="77777777">
            <w:pPr>
              <w:widowControl w:val="0"/>
              <w:adjustRightInd w:val="0"/>
              <w:snapToGrid w:val="0"/>
              <w:jc w:val="left"/>
              <w:rPr>
                <w:rFonts w:asciiTheme="minorHAnsi" w:hAnsiTheme="minorHAnsi" w:cstheme="minorHAnsi"/>
                <w:sz w:val="20"/>
                <w:szCs w:val="20"/>
              </w:rPr>
            </w:pPr>
          </w:p>
        </w:tc>
        <w:tc>
          <w:tcPr>
            <w:tcW w:w="5715" w:type="dxa"/>
          </w:tcPr>
          <w:p w:rsidRPr="00EC1FF0" w:rsidR="00752179" w:rsidP="00752179" w:rsidRDefault="00752179" w14:paraId="159887E2" w14:textId="77777777">
            <w:pPr>
              <w:widowControl w:val="0"/>
              <w:adjustRightInd w:val="0"/>
              <w:snapToGrid w:val="0"/>
              <w:jc w:val="left"/>
              <w:rPr>
                <w:rFonts w:asciiTheme="minorHAnsi" w:hAnsiTheme="minorHAnsi" w:cstheme="minorHAnsi"/>
                <w:sz w:val="20"/>
                <w:szCs w:val="20"/>
              </w:rPr>
            </w:pPr>
          </w:p>
        </w:tc>
      </w:tr>
      <w:tr w:rsidRPr="00EC1FF0" w:rsidR="00752179" w14:paraId="66C31886" w14:textId="77777777">
        <w:trPr>
          <w:jc w:val="center"/>
        </w:trPr>
        <w:tc>
          <w:tcPr>
            <w:tcW w:w="4809" w:type="dxa"/>
          </w:tcPr>
          <w:p w:rsidRPr="00EC1FF0" w:rsidR="00752179" w:rsidP="00752179" w:rsidRDefault="00315938" w14:paraId="6EE8E086" w14:textId="42448114">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112</w:t>
            </w:r>
            <w:r>
              <w:rPr>
                <w:rFonts w:asciiTheme="minorHAnsi" w:hAnsiTheme="minorHAnsi"/>
                <w:b/>
                <w:sz w:val="20"/>
              </w:rPr>
              <w:t> – </w:t>
            </w:r>
            <w:r w:rsidRPr="00EC1FF0" w:rsidR="00752179">
              <w:rPr>
                <w:rFonts w:asciiTheme="minorHAnsi" w:hAnsiTheme="minorHAnsi"/>
                <w:b/>
                <w:sz w:val="20"/>
              </w:rPr>
              <w:t>Zásady usporadúvania schôdzí</w:t>
            </w:r>
          </w:p>
        </w:tc>
        <w:tc>
          <w:tcPr>
            <w:tcW w:w="5715" w:type="dxa"/>
          </w:tcPr>
          <w:p w:rsidRPr="00EC1FF0"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6590B102" w14:textId="77777777">
        <w:trPr>
          <w:jc w:val="center"/>
        </w:trPr>
        <w:tc>
          <w:tcPr>
            <w:tcW w:w="4809" w:type="dxa"/>
          </w:tcPr>
          <w:p w:rsidRPr="00EC1FF0" w:rsidR="00752179" w:rsidP="00752179" w:rsidRDefault="00752179" w14:paraId="5E088989" w14:textId="4E9CB8B1">
            <w:pPr>
              <w:pStyle w:val="Heading1"/>
              <w:numPr>
                <w:ilvl w:val="0"/>
                <w:numId w:val="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w:t>
            </w:r>
            <w:r w:rsidR="00E7556B">
              <w:rPr>
                <w:rFonts w:asciiTheme="minorHAnsi" w:hAnsiTheme="minorHAnsi"/>
                <w:sz w:val="20"/>
              </w:rPr>
              <w:t> </w:t>
            </w:r>
            <w:r w:rsidRPr="00EC1FF0">
              <w:rPr>
                <w:rFonts w:asciiTheme="minorHAnsi" w:hAnsiTheme="minorHAnsi"/>
                <w:sz w:val="20"/>
              </w:rPr>
              <w:t>záujme zabezpečenia riadneho fungovania výboru sa schôdze výboru konajú prezenčne. Schôdze môžu prebiehať aj hybridnou formou.</w:t>
            </w:r>
          </w:p>
        </w:tc>
        <w:tc>
          <w:tcPr>
            <w:tcW w:w="5715" w:type="dxa"/>
          </w:tcPr>
          <w:p w:rsidRPr="00EC1FF0"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rPr>
            </w:pPr>
          </w:p>
        </w:tc>
      </w:tr>
      <w:tr w:rsidRPr="00EC1FF0" w:rsidR="00752179" w14:paraId="7AE37BE1" w14:textId="77777777">
        <w:trPr>
          <w:jc w:val="center"/>
        </w:trPr>
        <w:tc>
          <w:tcPr>
            <w:tcW w:w="4809" w:type="dxa"/>
          </w:tcPr>
          <w:p w:rsidRPr="00EC1FF0" w:rsidR="00752179" w:rsidP="00752179" w:rsidRDefault="00752179" w14:paraId="2DDD1637" w14:textId="3C3AE9E7">
            <w:pPr>
              <w:pStyle w:val="Heading1"/>
              <w:numPr>
                <w:ilvl w:val="0"/>
                <w:numId w:val="47"/>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Osobitné ustanovenia týkajúce sa organizácie</w:t>
            </w:r>
            <w:r w:rsidR="00EC1FF0">
              <w:rPr>
                <w:rFonts w:asciiTheme="minorHAnsi" w:hAnsiTheme="minorHAnsi"/>
                <w:sz w:val="20"/>
              </w:rPr>
              <w:t xml:space="preserve"> a </w:t>
            </w:r>
            <w:r w:rsidRPr="00EC1FF0">
              <w:rPr>
                <w:rFonts w:asciiTheme="minorHAnsi" w:hAnsiTheme="minorHAnsi"/>
                <w:sz w:val="20"/>
              </w:rPr>
              <w:t>usporadúvania hybridných schôdzí, možnej účasti členov, delegátov CCMI, náhradníkov</w:t>
            </w:r>
            <w:r w:rsidR="00EC1FF0">
              <w:rPr>
                <w:rFonts w:asciiTheme="minorHAnsi" w:hAnsiTheme="minorHAnsi"/>
                <w:sz w:val="20"/>
              </w:rPr>
              <w:t xml:space="preserve"> a </w:t>
            </w:r>
            <w:r w:rsidRPr="00EC1FF0">
              <w:rPr>
                <w:rFonts w:asciiTheme="minorHAnsi" w:hAnsiTheme="minorHAnsi"/>
                <w:sz w:val="20"/>
              </w:rPr>
              <w:t>poradcov na týchto schôdzach prijme predsedníctvo po konzultácii so skupinami</w:t>
            </w:r>
            <w:r w:rsidR="00EC1FF0">
              <w:rPr>
                <w:rFonts w:asciiTheme="minorHAnsi" w:hAnsiTheme="minorHAnsi"/>
                <w:sz w:val="20"/>
              </w:rPr>
              <w:t xml:space="preserve"> a </w:t>
            </w:r>
            <w:r w:rsidRPr="00EC1FF0">
              <w:rPr>
                <w:rFonts w:asciiTheme="minorHAnsi" w:hAnsiTheme="minorHAnsi"/>
                <w:sz w:val="20"/>
              </w:rPr>
              <w:t>rozšíreným užším predsedníctvom.</w:t>
            </w:r>
          </w:p>
        </w:tc>
        <w:tc>
          <w:tcPr>
            <w:tcW w:w="5715" w:type="dxa"/>
          </w:tcPr>
          <w:p w:rsidRPr="00EC1FF0" w:rsidR="00752179" w:rsidP="00752179" w:rsidRDefault="00752179" w14:paraId="15AA0EB4" w14:textId="77777777">
            <w:pPr>
              <w:pStyle w:val="Heading1"/>
              <w:numPr>
                <w:ilvl w:val="0"/>
                <w:numId w:val="0"/>
              </w:numPr>
              <w:outlineLvl w:val="0"/>
              <w:rPr>
                <w:rFonts w:asciiTheme="minorHAnsi" w:hAnsiTheme="minorHAnsi" w:cstheme="minorHAnsi"/>
                <w:sz w:val="20"/>
                <w:szCs w:val="20"/>
              </w:rPr>
            </w:pPr>
          </w:p>
        </w:tc>
      </w:tr>
      <w:tr w:rsidRPr="00EC1FF0" w:rsidR="00752179" w14:paraId="041464FF" w14:textId="77777777">
        <w:trPr>
          <w:jc w:val="center"/>
        </w:trPr>
        <w:tc>
          <w:tcPr>
            <w:tcW w:w="4809" w:type="dxa"/>
          </w:tcPr>
          <w:p w:rsidRPr="00EC1FF0" w:rsidR="00752179" w:rsidP="00752179" w:rsidRDefault="00752179" w14:paraId="3E4FF570" w14:textId="77777777">
            <w:pPr>
              <w:widowControl w:val="0"/>
              <w:adjustRightInd w:val="0"/>
              <w:snapToGrid w:val="0"/>
              <w:rPr>
                <w:rFonts w:asciiTheme="minorHAnsi" w:hAnsiTheme="minorHAnsi" w:cstheme="minorHAnsi"/>
                <w:sz w:val="20"/>
                <w:szCs w:val="20"/>
              </w:rPr>
            </w:pPr>
          </w:p>
        </w:tc>
        <w:tc>
          <w:tcPr>
            <w:tcW w:w="5715" w:type="dxa"/>
          </w:tcPr>
          <w:p w:rsidRPr="00EC1FF0" w:rsidR="00752179" w:rsidP="00752179" w:rsidRDefault="00752179" w14:paraId="1C87B117" w14:textId="77777777">
            <w:pPr>
              <w:widowControl w:val="0"/>
              <w:adjustRightInd w:val="0"/>
              <w:snapToGrid w:val="0"/>
              <w:rPr>
                <w:rFonts w:asciiTheme="minorHAnsi" w:hAnsiTheme="minorHAnsi" w:cstheme="minorHAnsi"/>
                <w:sz w:val="20"/>
                <w:szCs w:val="20"/>
              </w:rPr>
            </w:pPr>
          </w:p>
        </w:tc>
      </w:tr>
      <w:tr w:rsidRPr="00EC1FF0" w:rsidR="00752179" w14:paraId="1D7340AA" w14:textId="77777777">
        <w:trPr>
          <w:jc w:val="center"/>
        </w:trPr>
        <w:tc>
          <w:tcPr>
            <w:tcW w:w="4809" w:type="dxa"/>
          </w:tcPr>
          <w:p w:rsidRPr="00EC1FF0"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ŠTVRTÁ ČASŤ</w:t>
            </w:r>
          </w:p>
        </w:tc>
        <w:tc>
          <w:tcPr>
            <w:tcW w:w="5715" w:type="dxa"/>
          </w:tcPr>
          <w:p w:rsidRPr="00EC1FF0"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69846BCF" w14:textId="77777777">
        <w:trPr>
          <w:jc w:val="center"/>
        </w:trPr>
        <w:tc>
          <w:tcPr>
            <w:tcW w:w="4809" w:type="dxa"/>
          </w:tcPr>
          <w:p w:rsidRPr="00EC1FF0"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sidRPr="00EC1FF0">
              <w:rPr>
                <w:rFonts w:asciiTheme="minorHAnsi" w:hAnsiTheme="minorHAnsi"/>
                <w:b/>
                <w:sz w:val="20"/>
              </w:rPr>
              <w:t>ZÁVEREČNÉ USTANOVENIA</w:t>
            </w:r>
          </w:p>
        </w:tc>
        <w:tc>
          <w:tcPr>
            <w:tcW w:w="5715" w:type="dxa"/>
          </w:tcPr>
          <w:p w:rsidRPr="00EC1FF0"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1828CAEE" w14:textId="77777777">
        <w:trPr>
          <w:jc w:val="center"/>
        </w:trPr>
        <w:tc>
          <w:tcPr>
            <w:tcW w:w="4809" w:type="dxa"/>
          </w:tcPr>
          <w:p w:rsidRPr="00EC1FF0"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6FFDC10F" w14:textId="77777777">
        <w:trPr>
          <w:jc w:val="center"/>
        </w:trPr>
        <w:tc>
          <w:tcPr>
            <w:tcW w:w="4809" w:type="dxa"/>
          </w:tcPr>
          <w:p w:rsidRPr="00EC1FF0" w:rsidR="00752179" w:rsidP="00752179" w:rsidRDefault="00315938" w14:paraId="441B40F9" w14:textId="243739AC">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113</w:t>
            </w:r>
            <w:r>
              <w:rPr>
                <w:rFonts w:asciiTheme="minorHAnsi" w:hAnsiTheme="minorHAnsi"/>
                <w:b/>
                <w:sz w:val="20"/>
              </w:rPr>
              <w:t> – </w:t>
            </w:r>
            <w:r w:rsidRPr="00EC1FF0" w:rsidR="00752179">
              <w:rPr>
                <w:rFonts w:asciiTheme="minorHAnsi" w:hAnsiTheme="minorHAnsi"/>
                <w:b/>
                <w:sz w:val="20"/>
              </w:rPr>
              <w:t>Gramatický rod</w:t>
            </w:r>
            <w:r w:rsidR="00EC1FF0">
              <w:rPr>
                <w:rFonts w:asciiTheme="minorHAnsi" w:hAnsiTheme="minorHAnsi"/>
                <w:b/>
                <w:sz w:val="20"/>
              </w:rPr>
              <w:t xml:space="preserve"> a </w:t>
            </w:r>
            <w:r w:rsidRPr="00EC1FF0" w:rsidR="00752179">
              <w:rPr>
                <w:rFonts w:asciiTheme="minorHAnsi" w:hAnsiTheme="minorHAnsi"/>
                <w:b/>
                <w:sz w:val="20"/>
              </w:rPr>
              <w:t>terminológia</w:t>
            </w:r>
          </w:p>
        </w:tc>
        <w:tc>
          <w:tcPr>
            <w:tcW w:w="5715" w:type="dxa"/>
          </w:tcPr>
          <w:p w:rsidRPr="00EC1FF0"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74E449EB" w14:textId="77777777">
        <w:trPr>
          <w:jc w:val="center"/>
        </w:trPr>
        <w:tc>
          <w:tcPr>
            <w:tcW w:w="4809" w:type="dxa"/>
          </w:tcPr>
          <w:p w:rsidRPr="00EC1FF0" w:rsidR="00752179" w:rsidP="00752179" w:rsidRDefault="00752179" w14:paraId="6DBC34C7" w14:textId="0CE2C7F7">
            <w:pPr>
              <w:widowControl w:val="0"/>
              <w:adjustRightInd w:val="0"/>
              <w:snapToGrid w:val="0"/>
              <w:rPr>
                <w:rFonts w:asciiTheme="minorHAnsi" w:hAnsiTheme="minorHAnsi" w:cstheme="minorHAnsi"/>
                <w:sz w:val="20"/>
                <w:szCs w:val="20"/>
              </w:rPr>
            </w:pPr>
            <w:r w:rsidRPr="00EC1FF0">
              <w:rPr>
                <w:rFonts w:asciiTheme="minorHAnsi" w:hAnsiTheme="minorHAnsi"/>
                <w:sz w:val="20"/>
              </w:rPr>
              <w:t>Názvy funkcií</w:t>
            </w:r>
            <w:r w:rsidR="00EC1FF0">
              <w:rPr>
                <w:rFonts w:asciiTheme="minorHAnsi" w:hAnsiTheme="minorHAnsi"/>
                <w:sz w:val="20"/>
              </w:rPr>
              <w:t xml:space="preserve"> a </w:t>
            </w:r>
            <w:r w:rsidRPr="00EC1FF0">
              <w:rPr>
                <w:rFonts w:asciiTheme="minorHAnsi" w:hAnsiTheme="minorHAnsi"/>
                <w:sz w:val="20"/>
              </w:rPr>
              <w:t>pracovných pozícií uvedené</w:t>
            </w:r>
            <w:r w:rsidR="00EC1FF0">
              <w:rPr>
                <w:rFonts w:asciiTheme="minorHAnsi" w:hAnsiTheme="minorHAnsi"/>
                <w:sz w:val="20"/>
              </w:rPr>
              <w:t xml:space="preserve"> v </w:t>
            </w:r>
            <w:r w:rsidRPr="00EC1FF0">
              <w:rPr>
                <w:rFonts w:asciiTheme="minorHAnsi" w:hAnsiTheme="minorHAnsi"/>
                <w:sz w:val="20"/>
              </w:rPr>
              <w:t>tomto rokovacom poriadku sa vzťahujú na obidve pohlavia.</w:t>
            </w:r>
          </w:p>
        </w:tc>
        <w:tc>
          <w:tcPr>
            <w:tcW w:w="5715" w:type="dxa"/>
          </w:tcPr>
          <w:p w:rsidRPr="00EC1FF0" w:rsidR="00752179" w:rsidP="00752179" w:rsidRDefault="00752179" w14:paraId="6841AF3A" w14:textId="77777777">
            <w:pPr>
              <w:widowControl w:val="0"/>
              <w:adjustRightInd w:val="0"/>
              <w:snapToGrid w:val="0"/>
              <w:rPr>
                <w:rFonts w:asciiTheme="minorHAnsi" w:hAnsiTheme="minorHAnsi" w:cstheme="minorHAnsi"/>
                <w:sz w:val="20"/>
                <w:szCs w:val="20"/>
              </w:rPr>
            </w:pPr>
          </w:p>
        </w:tc>
      </w:tr>
      <w:tr w:rsidRPr="00EC1FF0" w:rsidR="00752179" w14:paraId="74F4A4BE" w14:textId="77777777">
        <w:trPr>
          <w:jc w:val="center"/>
        </w:trPr>
        <w:tc>
          <w:tcPr>
            <w:tcW w:w="4809" w:type="dxa"/>
          </w:tcPr>
          <w:p w:rsidRPr="00EC1FF0" w:rsidR="00752179" w:rsidP="00752179" w:rsidRDefault="00752179" w14:paraId="31587432" w14:textId="77777777">
            <w:pPr>
              <w:widowControl w:val="0"/>
              <w:adjustRightInd w:val="0"/>
              <w:snapToGrid w:val="0"/>
              <w:jc w:val="left"/>
              <w:rPr>
                <w:rFonts w:asciiTheme="minorHAnsi" w:hAnsiTheme="minorHAnsi" w:cstheme="minorHAnsi"/>
                <w:sz w:val="20"/>
                <w:szCs w:val="20"/>
              </w:rPr>
            </w:pPr>
          </w:p>
        </w:tc>
        <w:tc>
          <w:tcPr>
            <w:tcW w:w="5715" w:type="dxa"/>
          </w:tcPr>
          <w:p w:rsidRPr="00EC1FF0" w:rsidR="00752179" w:rsidP="00752179" w:rsidRDefault="00752179" w14:paraId="296E6AFF" w14:textId="77777777">
            <w:pPr>
              <w:widowControl w:val="0"/>
              <w:adjustRightInd w:val="0"/>
              <w:snapToGrid w:val="0"/>
              <w:jc w:val="left"/>
              <w:rPr>
                <w:rFonts w:asciiTheme="minorHAnsi" w:hAnsiTheme="minorHAnsi" w:cstheme="minorHAnsi"/>
                <w:sz w:val="20"/>
                <w:szCs w:val="20"/>
              </w:rPr>
            </w:pPr>
          </w:p>
        </w:tc>
      </w:tr>
      <w:tr w:rsidRPr="00EC1FF0" w:rsidR="00752179" w14:paraId="68610E46" w14:textId="77777777">
        <w:trPr>
          <w:jc w:val="center"/>
        </w:trPr>
        <w:tc>
          <w:tcPr>
            <w:tcW w:w="4809" w:type="dxa"/>
          </w:tcPr>
          <w:p w:rsidRPr="00EC1FF0" w:rsidR="00752179" w:rsidP="00752179" w:rsidRDefault="00315938" w14:paraId="4A5E5197" w14:textId="6C5B44F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114</w:t>
            </w:r>
            <w:r>
              <w:rPr>
                <w:rFonts w:asciiTheme="minorHAnsi" w:hAnsiTheme="minorHAnsi"/>
                <w:b/>
                <w:sz w:val="20"/>
              </w:rPr>
              <w:t> – </w:t>
            </w:r>
            <w:r w:rsidRPr="00EC1FF0" w:rsidR="00752179">
              <w:rPr>
                <w:rFonts w:asciiTheme="minorHAnsi" w:hAnsiTheme="minorHAnsi"/>
                <w:b/>
                <w:sz w:val="20"/>
              </w:rPr>
              <w:t>Symboly výboru</w:t>
            </w:r>
          </w:p>
        </w:tc>
        <w:tc>
          <w:tcPr>
            <w:tcW w:w="5715" w:type="dxa"/>
          </w:tcPr>
          <w:p w:rsidRPr="00EC1FF0"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6E6D7A01" w14:textId="77777777">
        <w:trPr>
          <w:jc w:val="center"/>
        </w:trPr>
        <w:tc>
          <w:tcPr>
            <w:tcW w:w="4809" w:type="dxa"/>
          </w:tcPr>
          <w:p w:rsidRPr="00EC1FF0" w:rsidR="00752179" w:rsidP="00752179" w:rsidRDefault="00752179" w14:paraId="72DE52F1" w14:textId="60F140CE">
            <w:pPr>
              <w:pStyle w:val="Heading1"/>
              <w:numPr>
                <w:ilvl w:val="0"/>
                <w:numId w:val="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uznáva</w:t>
            </w:r>
            <w:r w:rsidR="00EC1FF0">
              <w:rPr>
                <w:rFonts w:asciiTheme="minorHAnsi" w:hAnsiTheme="minorHAnsi"/>
                <w:sz w:val="20"/>
              </w:rPr>
              <w:t xml:space="preserve"> a </w:t>
            </w:r>
            <w:r w:rsidRPr="00EC1FF0">
              <w:rPr>
                <w:rFonts w:asciiTheme="minorHAnsi" w:hAnsiTheme="minorHAnsi"/>
                <w:sz w:val="20"/>
              </w:rPr>
              <w:t>používa tieto symboly Európskej únie:</w:t>
            </w:r>
          </w:p>
        </w:tc>
        <w:tc>
          <w:tcPr>
            <w:tcW w:w="5715" w:type="dxa"/>
          </w:tcPr>
          <w:p w:rsidRPr="00EC1FF0"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78EE6BC0" w14:textId="77777777">
        <w:trPr>
          <w:jc w:val="center"/>
        </w:trPr>
        <w:tc>
          <w:tcPr>
            <w:tcW w:w="4809" w:type="dxa"/>
          </w:tcPr>
          <w:p w:rsidRPr="00EC1FF0" w:rsidR="00752179" w:rsidP="00752179" w:rsidRDefault="00752179" w14:paraId="0E20E77B" w14:textId="0DFB9756">
            <w:pPr>
              <w:pStyle w:val="ListParagraph"/>
              <w:widowControl w:val="0"/>
              <w:numPr>
                <w:ilvl w:val="1"/>
                <w:numId w:val="182"/>
              </w:numPr>
              <w:adjustRightInd w:val="0"/>
              <w:snapToGrid w:val="0"/>
              <w:spacing w:after="0" w:line="288" w:lineRule="auto"/>
              <w:ind w:left="567" w:hanging="283"/>
              <w:contextualSpacing w:val="0"/>
              <w:rPr>
                <w:rFonts w:cstheme="minorHAnsi"/>
              </w:rPr>
            </w:pPr>
            <w:r w:rsidRPr="00EC1FF0">
              <w:t>vlajku, na ktorej je znázornený kruh</w:t>
            </w:r>
            <w:r w:rsidR="00EC1FF0">
              <w:t xml:space="preserve"> z </w:t>
            </w:r>
            <w:r w:rsidRPr="00EC1FF0">
              <w:t>dvanástich zlatých hviezd na modrom pozadí;</w:t>
            </w:r>
          </w:p>
        </w:tc>
        <w:tc>
          <w:tcPr>
            <w:tcW w:w="5715" w:type="dxa"/>
          </w:tcPr>
          <w:p w:rsidRPr="00EC1FF0"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Pr="00EC1FF0" w:rsidR="00752179" w14:paraId="6DA89A76" w14:textId="77777777">
        <w:trPr>
          <w:jc w:val="center"/>
        </w:trPr>
        <w:tc>
          <w:tcPr>
            <w:tcW w:w="4809" w:type="dxa"/>
          </w:tcPr>
          <w:p w:rsidRPr="00EC1FF0" w:rsidR="00752179" w:rsidP="00752179" w:rsidRDefault="00752179" w14:paraId="4349338A" w14:textId="06F81096">
            <w:pPr>
              <w:pStyle w:val="ListParagraph"/>
              <w:widowControl w:val="0"/>
              <w:numPr>
                <w:ilvl w:val="1"/>
                <w:numId w:val="182"/>
              </w:numPr>
              <w:adjustRightInd w:val="0"/>
              <w:snapToGrid w:val="0"/>
              <w:spacing w:after="0" w:line="288" w:lineRule="auto"/>
              <w:ind w:left="567" w:hanging="283"/>
              <w:contextualSpacing w:val="0"/>
              <w:rPr>
                <w:rFonts w:cstheme="minorHAnsi"/>
              </w:rPr>
            </w:pPr>
            <w:r w:rsidRPr="00EC1FF0">
              <w:t>hymnu, ktorá je úryvkom</w:t>
            </w:r>
            <w:r w:rsidR="00EC1FF0">
              <w:t xml:space="preserve"> z </w:t>
            </w:r>
            <w:r w:rsidRPr="00EC1FF0">
              <w:t>„Ódy na radosť“</w:t>
            </w:r>
            <w:r w:rsidR="00EC1FF0">
              <w:t xml:space="preserve"> z </w:t>
            </w:r>
            <w:r w:rsidRPr="00EC1FF0">
              <w:t>Deviatej symfónie Ludwiga van Beethovena;</w:t>
            </w:r>
          </w:p>
        </w:tc>
        <w:tc>
          <w:tcPr>
            <w:tcW w:w="5715" w:type="dxa"/>
          </w:tcPr>
          <w:p w:rsidRPr="00EC1FF0"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Pr="00EC1FF0" w:rsidR="00752179" w14:paraId="783A887D" w14:textId="77777777">
        <w:trPr>
          <w:jc w:val="center"/>
        </w:trPr>
        <w:tc>
          <w:tcPr>
            <w:tcW w:w="4809" w:type="dxa"/>
          </w:tcPr>
          <w:p w:rsidRPr="00EC1FF0" w:rsidR="00752179" w:rsidP="00752179" w:rsidRDefault="00752179" w14:paraId="51E81A9C" w14:textId="6CBC58F4">
            <w:pPr>
              <w:pStyle w:val="ListParagraph"/>
              <w:widowControl w:val="0"/>
              <w:numPr>
                <w:ilvl w:val="1"/>
                <w:numId w:val="182"/>
              </w:numPr>
              <w:adjustRightInd w:val="0"/>
              <w:snapToGrid w:val="0"/>
              <w:spacing w:after="0" w:line="288" w:lineRule="auto"/>
              <w:ind w:left="567" w:hanging="283"/>
              <w:contextualSpacing w:val="0"/>
              <w:rPr>
                <w:rFonts w:cstheme="minorHAnsi"/>
              </w:rPr>
            </w:pPr>
            <w:r w:rsidRPr="00EC1FF0">
              <w:t>heslo „Zjednotení</w:t>
            </w:r>
            <w:r w:rsidR="00EC1FF0">
              <w:t xml:space="preserve"> v </w:t>
            </w:r>
            <w:r w:rsidRPr="00EC1FF0">
              <w:t>rozmanitosti“.</w:t>
            </w:r>
          </w:p>
        </w:tc>
        <w:tc>
          <w:tcPr>
            <w:tcW w:w="5715" w:type="dxa"/>
          </w:tcPr>
          <w:p w:rsidRPr="00EC1FF0"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Pr="00EC1FF0" w:rsidR="00752179" w14:paraId="78932BB4" w14:textId="77777777">
        <w:trPr>
          <w:jc w:val="center"/>
        </w:trPr>
        <w:tc>
          <w:tcPr>
            <w:tcW w:w="4809" w:type="dxa"/>
          </w:tcPr>
          <w:p w:rsidRPr="00EC1FF0" w:rsidR="00752179" w:rsidP="00752179" w:rsidRDefault="00752179" w14:paraId="070D694C" w14:textId="5B63B7CB">
            <w:pPr>
              <w:pStyle w:val="Heading1"/>
              <w:numPr>
                <w:ilvl w:val="0"/>
                <w:numId w:val="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Výbor oslavuje 9</w:t>
            </w:r>
            <w:r w:rsidR="00EC1FF0">
              <w:rPr>
                <w:rFonts w:asciiTheme="minorHAnsi" w:hAnsiTheme="minorHAnsi"/>
                <w:sz w:val="20"/>
              </w:rPr>
              <w:t>. mája</w:t>
            </w:r>
            <w:r w:rsidRPr="00EC1FF0">
              <w:rPr>
                <w:rFonts w:asciiTheme="minorHAnsi" w:hAnsiTheme="minorHAnsi"/>
                <w:sz w:val="20"/>
              </w:rPr>
              <w:t xml:space="preserve"> Deň Európy.</w:t>
            </w:r>
          </w:p>
        </w:tc>
        <w:tc>
          <w:tcPr>
            <w:tcW w:w="5715" w:type="dxa"/>
          </w:tcPr>
          <w:p w:rsidRPr="00EC1FF0"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410081D1" w14:textId="77777777">
        <w:trPr>
          <w:jc w:val="center"/>
        </w:trPr>
        <w:tc>
          <w:tcPr>
            <w:tcW w:w="4809" w:type="dxa"/>
          </w:tcPr>
          <w:p w:rsidRPr="00EC1FF0" w:rsidR="00752179" w:rsidP="00752179" w:rsidRDefault="00752179" w14:paraId="78311F4F" w14:textId="723A488D">
            <w:pPr>
              <w:pStyle w:val="Heading1"/>
              <w:numPr>
                <w:ilvl w:val="0"/>
                <w:numId w:val="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Vlajka je umiestnená</w:t>
            </w:r>
            <w:r w:rsidR="00EC1FF0">
              <w:rPr>
                <w:rFonts w:asciiTheme="minorHAnsi" w:hAnsiTheme="minorHAnsi"/>
                <w:sz w:val="20"/>
              </w:rPr>
              <w:t xml:space="preserve"> v </w:t>
            </w:r>
            <w:r w:rsidRPr="00EC1FF0">
              <w:rPr>
                <w:rFonts w:asciiTheme="minorHAnsi" w:hAnsiTheme="minorHAnsi"/>
                <w:sz w:val="20"/>
              </w:rPr>
              <w:t>budovách výboru</w:t>
            </w:r>
            <w:r w:rsidR="00EC1FF0">
              <w:rPr>
                <w:rFonts w:asciiTheme="minorHAnsi" w:hAnsiTheme="minorHAnsi"/>
                <w:sz w:val="20"/>
              </w:rPr>
              <w:t xml:space="preserve"> a </w:t>
            </w:r>
            <w:r w:rsidRPr="00EC1FF0">
              <w:rPr>
                <w:rFonts w:asciiTheme="minorHAnsi" w:hAnsiTheme="minorHAnsi"/>
                <w:sz w:val="20"/>
              </w:rPr>
              <w:t>vztyčuje sa pri oficiálnych podujatiach.</w:t>
            </w:r>
          </w:p>
        </w:tc>
        <w:tc>
          <w:tcPr>
            <w:tcW w:w="5715" w:type="dxa"/>
          </w:tcPr>
          <w:p w:rsidRPr="00EC1FF0"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4B80F848" w14:textId="77777777">
        <w:trPr>
          <w:jc w:val="center"/>
        </w:trPr>
        <w:tc>
          <w:tcPr>
            <w:tcW w:w="4809" w:type="dxa"/>
          </w:tcPr>
          <w:p w:rsidRPr="00EC1FF0" w:rsidR="00752179" w:rsidP="00752179" w:rsidRDefault="00752179" w14:paraId="386ED985" w14:textId="6D663118">
            <w:pPr>
              <w:pStyle w:val="Heading1"/>
              <w:numPr>
                <w:ilvl w:val="0"/>
                <w:numId w:val="48"/>
              </w:numPr>
              <w:tabs>
                <w:tab w:val="left" w:pos="567"/>
              </w:tabs>
              <w:ind w:left="0" w:firstLine="0"/>
              <w:outlineLvl w:val="0"/>
              <w:rPr>
                <w:rFonts w:asciiTheme="minorHAnsi" w:hAnsiTheme="minorHAnsi" w:cstheme="minorHAnsi"/>
                <w:sz w:val="20"/>
                <w:szCs w:val="20"/>
              </w:rPr>
            </w:pPr>
            <w:r w:rsidRPr="00EC1FF0">
              <w:rPr>
                <w:rFonts w:asciiTheme="minorHAnsi" w:hAnsiTheme="minorHAnsi"/>
                <w:sz w:val="20"/>
              </w:rPr>
              <w:t>Hymna sa hrá na úvod každého ustanovujúceho zasadnutia na začiatku funkčného obdobia</w:t>
            </w:r>
            <w:r w:rsidR="00EC1FF0">
              <w:rPr>
                <w:rFonts w:asciiTheme="minorHAnsi" w:hAnsiTheme="minorHAnsi"/>
                <w:sz w:val="20"/>
              </w:rPr>
              <w:t xml:space="preserve"> a </w:t>
            </w:r>
            <w:r w:rsidRPr="00EC1FF0">
              <w:rPr>
                <w:rFonts w:asciiTheme="minorHAnsi" w:hAnsiTheme="minorHAnsi"/>
                <w:sz w:val="20"/>
              </w:rPr>
              <w:t>pri iných slávnostných príležitostiach, najmä na uvítanie hláv štátov</w:t>
            </w:r>
            <w:r w:rsidR="00EC1FF0">
              <w:rPr>
                <w:rFonts w:asciiTheme="minorHAnsi" w:hAnsiTheme="minorHAnsi"/>
                <w:sz w:val="20"/>
              </w:rPr>
              <w:t xml:space="preserve"> a </w:t>
            </w:r>
            <w:r w:rsidRPr="00EC1FF0">
              <w:rPr>
                <w:rFonts w:asciiTheme="minorHAnsi" w:hAnsiTheme="minorHAnsi"/>
                <w:sz w:val="20"/>
              </w:rPr>
              <w:t>predsedov vlád alebo nových členov po rozšírení Európskej únie.</w:t>
            </w:r>
          </w:p>
        </w:tc>
        <w:tc>
          <w:tcPr>
            <w:tcW w:w="5715" w:type="dxa"/>
          </w:tcPr>
          <w:p w:rsidRPr="00EC1FF0"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2DC1B554" w14:textId="77777777">
        <w:trPr>
          <w:jc w:val="center"/>
        </w:trPr>
        <w:tc>
          <w:tcPr>
            <w:tcW w:w="4809" w:type="dxa"/>
          </w:tcPr>
          <w:p w:rsidRPr="00EC1FF0" w:rsidR="00752179" w:rsidP="00752179" w:rsidRDefault="00752179" w14:paraId="78F9AC16" w14:textId="77777777">
            <w:pPr>
              <w:rPr>
                <w:rFonts w:asciiTheme="minorHAnsi" w:hAnsiTheme="minorHAnsi" w:cstheme="minorHAnsi"/>
                <w:sz w:val="20"/>
                <w:szCs w:val="20"/>
              </w:rPr>
            </w:pPr>
          </w:p>
        </w:tc>
        <w:tc>
          <w:tcPr>
            <w:tcW w:w="5715" w:type="dxa"/>
          </w:tcPr>
          <w:p w:rsidRPr="00EC1FF0" w:rsidR="00752179" w:rsidP="00752179" w:rsidRDefault="00752179" w14:paraId="1D4BCF8A" w14:textId="77777777">
            <w:pPr>
              <w:rPr>
                <w:rFonts w:asciiTheme="minorHAnsi" w:hAnsiTheme="minorHAnsi" w:cstheme="minorHAnsi"/>
                <w:sz w:val="20"/>
                <w:szCs w:val="20"/>
              </w:rPr>
            </w:pPr>
          </w:p>
        </w:tc>
      </w:tr>
      <w:tr w:rsidRPr="00EC1FF0" w:rsidR="00752179" w14:paraId="7B5622D1" w14:textId="77777777">
        <w:trPr>
          <w:jc w:val="center"/>
        </w:trPr>
        <w:tc>
          <w:tcPr>
            <w:tcW w:w="4809" w:type="dxa"/>
          </w:tcPr>
          <w:p w:rsidRPr="00EC1FF0" w:rsidR="00752179" w:rsidP="00752179" w:rsidRDefault="00315938" w14:paraId="27C25257" w14:textId="15EFC883">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115</w:t>
            </w:r>
            <w:r>
              <w:rPr>
                <w:rFonts w:asciiTheme="minorHAnsi" w:hAnsiTheme="minorHAnsi"/>
                <w:b/>
                <w:sz w:val="20"/>
              </w:rPr>
              <w:t> – </w:t>
            </w:r>
            <w:r w:rsidRPr="00EC1FF0" w:rsidR="00752179">
              <w:rPr>
                <w:rFonts w:asciiTheme="minorHAnsi" w:hAnsiTheme="minorHAnsi"/>
                <w:b/>
                <w:sz w:val="20"/>
              </w:rPr>
              <w:t>Revízia rokovacieho poriadku</w:t>
            </w:r>
          </w:p>
        </w:tc>
        <w:tc>
          <w:tcPr>
            <w:tcW w:w="5715" w:type="dxa"/>
          </w:tcPr>
          <w:p w:rsidRPr="00EC1FF0"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32829AD2" w14:textId="77777777">
        <w:trPr>
          <w:jc w:val="center"/>
        </w:trPr>
        <w:tc>
          <w:tcPr>
            <w:tcW w:w="4809" w:type="dxa"/>
          </w:tcPr>
          <w:p w:rsidRPr="00EC1FF0"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sidRPr="00EC1FF0">
              <w:rPr>
                <w:rFonts w:asciiTheme="minorHAnsi" w:hAnsiTheme="minorHAnsi"/>
                <w:sz w:val="20"/>
              </w:rPr>
              <w:t>O revízii rokovacieho poriadku rozhoduje zhromaždenie absolútnou väčšinou hlasov svojich členov.</w:t>
            </w:r>
          </w:p>
        </w:tc>
        <w:tc>
          <w:tcPr>
            <w:tcW w:w="5715" w:type="dxa"/>
          </w:tcPr>
          <w:p w:rsidRPr="00EC1FF0" w:rsidR="00752179" w:rsidP="00752179" w:rsidRDefault="00752179" w14:paraId="0A4107D5" w14:textId="017D44AD">
            <w:pPr>
              <w:spacing w:after="160" w:line="259" w:lineRule="auto"/>
              <w:rPr>
                <w:rFonts w:asciiTheme="minorHAnsi" w:hAnsiTheme="minorHAnsi" w:cstheme="minorHAnsi"/>
                <w:sz w:val="20"/>
                <w:szCs w:val="20"/>
              </w:rPr>
            </w:pPr>
            <w:r w:rsidRPr="00EC1FF0">
              <w:rPr>
                <w:rFonts w:asciiTheme="minorHAnsi" w:hAnsiTheme="minorHAnsi"/>
                <w:sz w:val="20"/>
              </w:rPr>
              <w:t>Pojem „absolútna väčšina členov“ označuje viac ako polovicu všetkých členov výboru.</w:t>
            </w:r>
          </w:p>
        </w:tc>
      </w:tr>
      <w:tr w:rsidRPr="00EC1FF0" w:rsidR="00752179" w14:paraId="577A3D89" w14:textId="77777777">
        <w:trPr>
          <w:jc w:val="center"/>
        </w:trPr>
        <w:tc>
          <w:tcPr>
            <w:tcW w:w="4809" w:type="dxa"/>
          </w:tcPr>
          <w:p w:rsidRPr="00EC1FF0"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sidRPr="00EC1FF0">
              <w:rPr>
                <w:rFonts w:asciiTheme="minorHAnsi" w:hAnsiTheme="minorHAnsi"/>
                <w:sz w:val="20"/>
              </w:rPr>
              <w:t>Na revíziu ustanovení rokovacieho poriadku zhromaždenie zriadi komisiu pre rokovací poriadok.</w:t>
            </w:r>
          </w:p>
        </w:tc>
        <w:tc>
          <w:tcPr>
            <w:tcW w:w="5715" w:type="dxa"/>
          </w:tcPr>
          <w:p w:rsidRPr="00EC1FF0"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0797830B" w14:textId="77777777">
        <w:trPr>
          <w:jc w:val="center"/>
        </w:trPr>
        <w:tc>
          <w:tcPr>
            <w:tcW w:w="4809" w:type="dxa"/>
          </w:tcPr>
          <w:p w:rsidRPr="00EC1FF0" w:rsidR="00752179" w:rsidP="00E7556B" w:rsidRDefault="00752179" w14:paraId="32C1A85E" w14:textId="14FAC1AA">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Zhromaždenie vymenuje hlavného spravodajcu, ktorý má za úlohu vypracovať návrh nového rokovacieho poriadku. Komisia</w:t>
            </w:r>
            <w:r w:rsidR="00EC1FF0">
              <w:rPr>
                <w:rFonts w:asciiTheme="minorHAnsi" w:hAnsiTheme="minorHAnsi"/>
                <w:sz w:val="20"/>
              </w:rPr>
              <w:t xml:space="preserve"> a </w:t>
            </w:r>
            <w:r w:rsidRPr="00EC1FF0">
              <w:rPr>
                <w:rFonts w:asciiTheme="minorHAnsi" w:hAnsiTheme="minorHAnsi"/>
                <w:sz w:val="20"/>
              </w:rPr>
              <w:t>hlavný spravodajca sa usilujú dosiahnuť konsenzus vo všetkých problematických otázkach. Ak to nie je možné,</w:t>
            </w:r>
            <w:r w:rsidR="00EC1FF0">
              <w:rPr>
                <w:rFonts w:asciiTheme="minorHAnsi" w:hAnsiTheme="minorHAnsi"/>
                <w:sz w:val="20"/>
              </w:rPr>
              <w:t xml:space="preserve"> k </w:t>
            </w:r>
            <w:r w:rsidRPr="00EC1FF0">
              <w:rPr>
                <w:rFonts w:asciiTheme="minorHAnsi" w:hAnsiTheme="minorHAnsi"/>
                <w:sz w:val="20"/>
              </w:rPr>
              <w:t>návrhu vypracovanému hlavným spravodajcom sa pripoja tie alternatívne návrhy, ktoré podporuje aspoň polovica členov komisie.</w:t>
            </w:r>
          </w:p>
        </w:tc>
        <w:tc>
          <w:tcPr>
            <w:tcW w:w="5715" w:type="dxa"/>
          </w:tcPr>
          <w:p w:rsidRPr="00EC1FF0" w:rsidR="00752179" w:rsidP="00E7556B" w:rsidRDefault="00752179" w14:paraId="4A64D9A4" w14:textId="77777777">
            <w:pPr>
              <w:keepNext/>
              <w:keepLines/>
              <w:widowControl w:val="0"/>
              <w:adjustRightInd w:val="0"/>
              <w:snapToGrid w:val="0"/>
              <w:rPr>
                <w:rFonts w:asciiTheme="minorHAnsi" w:hAnsiTheme="minorHAnsi" w:cstheme="minorHAnsi"/>
                <w:sz w:val="20"/>
                <w:szCs w:val="20"/>
              </w:rPr>
            </w:pPr>
          </w:p>
        </w:tc>
      </w:tr>
      <w:tr w:rsidRPr="00EC1FF0" w:rsidR="00752179" w14:paraId="5A8B0168" w14:textId="77777777">
        <w:trPr>
          <w:jc w:val="center"/>
        </w:trPr>
        <w:tc>
          <w:tcPr>
            <w:tcW w:w="4809" w:type="dxa"/>
          </w:tcPr>
          <w:p w:rsidRPr="00EC1FF0" w:rsidR="00752179" w:rsidP="00752179" w:rsidRDefault="00752179" w14:paraId="35AFD96C" w14:textId="3CD25C85">
            <w:pPr>
              <w:pStyle w:val="Heading1"/>
              <w:numPr>
                <w:ilvl w:val="0"/>
                <w:numId w:val="163"/>
              </w:numPr>
              <w:tabs>
                <w:tab w:val="left" w:pos="567"/>
              </w:tabs>
              <w:outlineLvl w:val="0"/>
              <w:rPr>
                <w:rFonts w:asciiTheme="minorHAnsi" w:hAnsiTheme="minorHAnsi" w:cstheme="minorHAnsi"/>
                <w:sz w:val="20"/>
                <w:szCs w:val="20"/>
              </w:rPr>
            </w:pPr>
            <w:r w:rsidRPr="00EC1FF0">
              <w:rPr>
                <w:rFonts w:asciiTheme="minorHAnsi" w:hAnsiTheme="minorHAnsi"/>
                <w:sz w:val="20"/>
              </w:rPr>
              <w:t>Návrh sa predloží zhromaždeniu</w:t>
            </w:r>
            <w:r w:rsidR="00EC1FF0">
              <w:rPr>
                <w:rFonts w:asciiTheme="minorHAnsi" w:hAnsiTheme="minorHAnsi"/>
                <w:sz w:val="20"/>
              </w:rPr>
              <w:t xml:space="preserve"> a </w:t>
            </w:r>
            <w:r w:rsidRPr="00EC1FF0">
              <w:rPr>
                <w:rFonts w:asciiTheme="minorHAnsi" w:hAnsiTheme="minorHAnsi"/>
                <w:sz w:val="20"/>
              </w:rPr>
              <w:t>môžu sa doň zapracovať pozmeňovacie návrhy.</w:t>
            </w:r>
          </w:p>
        </w:tc>
        <w:tc>
          <w:tcPr>
            <w:tcW w:w="5715" w:type="dxa"/>
          </w:tcPr>
          <w:p w:rsidRPr="00EC1FF0"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21C1C667" w14:textId="77777777">
        <w:trPr>
          <w:jc w:val="center"/>
        </w:trPr>
        <w:tc>
          <w:tcPr>
            <w:tcW w:w="4809" w:type="dxa"/>
          </w:tcPr>
          <w:p w:rsidRPr="00EC1FF0"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sidRPr="00EC1FF0">
              <w:rPr>
                <w:rFonts w:asciiTheme="minorHAnsi" w:hAnsiTheme="minorHAnsi"/>
                <w:sz w:val="20"/>
              </w:rPr>
              <w:t>Zhromaždenie nový rokovací poriadok prijme, ak zaň hlasovala viac ako polovica jeho členov.</w:t>
            </w:r>
          </w:p>
        </w:tc>
        <w:tc>
          <w:tcPr>
            <w:tcW w:w="5715" w:type="dxa"/>
          </w:tcPr>
          <w:p w:rsidRPr="00EC1FF0"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21E52C2B" w14:textId="77777777">
        <w:trPr>
          <w:jc w:val="center"/>
        </w:trPr>
        <w:tc>
          <w:tcPr>
            <w:tcW w:w="4809" w:type="dxa"/>
          </w:tcPr>
          <w:p w:rsidRPr="00EC1FF0" w:rsidR="00752179" w:rsidP="00752179" w:rsidRDefault="00752179" w14:paraId="405DBC6C" w14:textId="77777777">
            <w:pPr>
              <w:rPr>
                <w:rFonts w:asciiTheme="minorHAnsi" w:hAnsiTheme="minorHAnsi" w:cstheme="minorHAnsi"/>
                <w:sz w:val="20"/>
                <w:szCs w:val="20"/>
              </w:rPr>
            </w:pPr>
          </w:p>
        </w:tc>
        <w:tc>
          <w:tcPr>
            <w:tcW w:w="5715" w:type="dxa"/>
          </w:tcPr>
          <w:p w:rsidRPr="00EC1FF0" w:rsidR="00752179" w:rsidP="00752179" w:rsidRDefault="00752179" w14:paraId="671263FB" w14:textId="77777777">
            <w:pPr>
              <w:rPr>
                <w:rFonts w:asciiTheme="minorHAnsi" w:hAnsiTheme="minorHAnsi" w:cstheme="minorHAnsi"/>
                <w:sz w:val="20"/>
                <w:szCs w:val="20"/>
              </w:rPr>
            </w:pPr>
          </w:p>
        </w:tc>
      </w:tr>
      <w:tr w:rsidRPr="00EC1FF0" w:rsidR="00752179" w14:paraId="6FDC43C9" w14:textId="77777777">
        <w:trPr>
          <w:jc w:val="center"/>
        </w:trPr>
        <w:tc>
          <w:tcPr>
            <w:tcW w:w="4809" w:type="dxa"/>
          </w:tcPr>
          <w:p w:rsidRPr="00EC1FF0" w:rsidR="00752179" w:rsidP="00752179" w:rsidRDefault="00315938" w14:paraId="3EFB1552" w14:textId="3963F1D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Článok </w:t>
            </w:r>
            <w:r w:rsidRPr="00EC1FF0" w:rsidR="00752179">
              <w:rPr>
                <w:rFonts w:asciiTheme="minorHAnsi" w:hAnsiTheme="minorHAnsi"/>
                <w:b/>
                <w:sz w:val="20"/>
              </w:rPr>
              <w:t>116</w:t>
            </w:r>
            <w:r>
              <w:rPr>
                <w:rFonts w:asciiTheme="minorHAnsi" w:hAnsiTheme="minorHAnsi"/>
                <w:b/>
                <w:sz w:val="20"/>
              </w:rPr>
              <w:t> – </w:t>
            </w:r>
            <w:r w:rsidRPr="00EC1FF0" w:rsidR="00752179">
              <w:rPr>
                <w:rFonts w:asciiTheme="minorHAnsi" w:hAnsiTheme="minorHAnsi"/>
                <w:b/>
                <w:sz w:val="20"/>
              </w:rPr>
              <w:t>Prijatie vykonávacích predpisov</w:t>
            </w:r>
            <w:r w:rsidR="00EC1FF0">
              <w:rPr>
                <w:rFonts w:asciiTheme="minorHAnsi" w:hAnsiTheme="minorHAnsi"/>
                <w:b/>
                <w:sz w:val="20"/>
              </w:rPr>
              <w:t xml:space="preserve"> k </w:t>
            </w:r>
            <w:r w:rsidRPr="00EC1FF0" w:rsidR="00752179">
              <w:rPr>
                <w:rFonts w:asciiTheme="minorHAnsi" w:hAnsiTheme="minorHAnsi"/>
                <w:b/>
                <w:sz w:val="20"/>
              </w:rPr>
              <w:t>rokovaciemu poriadku</w:t>
            </w:r>
          </w:p>
        </w:tc>
        <w:tc>
          <w:tcPr>
            <w:tcW w:w="5715" w:type="dxa"/>
          </w:tcPr>
          <w:p w:rsidRPr="00EC1FF0"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702171E0" w14:textId="77777777">
        <w:trPr>
          <w:jc w:val="center"/>
        </w:trPr>
        <w:tc>
          <w:tcPr>
            <w:tcW w:w="4809" w:type="dxa"/>
          </w:tcPr>
          <w:p w:rsidRPr="00EC1FF0" w:rsidR="00752179" w:rsidP="00752179" w:rsidRDefault="00752179" w14:paraId="646170A9" w14:textId="30887D0E">
            <w:pPr>
              <w:pStyle w:val="Heading1"/>
              <w:numPr>
                <w:ilvl w:val="0"/>
                <w:numId w:val="164"/>
              </w:numPr>
              <w:tabs>
                <w:tab w:val="left" w:pos="567"/>
              </w:tabs>
              <w:outlineLvl w:val="0"/>
              <w:rPr>
                <w:rFonts w:asciiTheme="minorHAnsi" w:hAnsiTheme="minorHAnsi" w:cstheme="minorHAnsi"/>
                <w:sz w:val="20"/>
                <w:szCs w:val="20"/>
              </w:rPr>
            </w:pPr>
            <w:r w:rsidRPr="00EC1FF0">
              <w:rPr>
                <w:rFonts w:asciiTheme="minorHAnsi" w:hAnsiTheme="minorHAnsi"/>
                <w:sz w:val="20"/>
              </w:rPr>
              <w:t>Po schválení rokovacieho poriadku zhromaždenie predĺži mandát komisie pre rokovací poriadok na obdobie maximálne deväťdesiatich pracovných dní, aby mohla</w:t>
            </w:r>
            <w:r w:rsidR="00EC1FF0">
              <w:rPr>
                <w:rFonts w:asciiTheme="minorHAnsi" w:hAnsiTheme="minorHAnsi"/>
                <w:sz w:val="20"/>
              </w:rPr>
              <w:t xml:space="preserve"> v </w:t>
            </w:r>
            <w:r w:rsidRPr="00EC1FF0">
              <w:rPr>
                <w:rFonts w:asciiTheme="minorHAnsi" w:hAnsiTheme="minorHAnsi"/>
                <w:sz w:val="20"/>
              </w:rPr>
              <w:t>prípade potreby vypracovať návrh na zmenu vykonávacích predpisov.</w:t>
            </w:r>
          </w:p>
        </w:tc>
        <w:tc>
          <w:tcPr>
            <w:tcW w:w="5715" w:type="dxa"/>
          </w:tcPr>
          <w:p w:rsidRPr="00EC1FF0" w:rsidR="00752179" w:rsidP="00752179" w:rsidRDefault="007A78AC" w14:paraId="092BEF25" w14:textId="6D23CD20">
            <w:pPr>
              <w:widowControl w:val="0"/>
              <w:adjustRightInd w:val="0"/>
              <w:snapToGrid w:val="0"/>
              <w:rPr>
                <w:rFonts w:asciiTheme="minorHAnsi" w:hAnsiTheme="minorHAnsi" w:cstheme="minorHAnsi"/>
                <w:sz w:val="20"/>
                <w:szCs w:val="20"/>
              </w:rPr>
            </w:pPr>
            <w:r w:rsidRPr="00EC1FF0">
              <w:rPr>
                <w:rFonts w:asciiTheme="minorHAnsi" w:hAnsiTheme="minorHAnsi"/>
                <w:sz w:val="20"/>
              </w:rPr>
              <w:t>Pojem „pracovné dni“ označuje pracovné dni EHSV, ale nezahŕňa mesiac august.</w:t>
            </w:r>
          </w:p>
        </w:tc>
      </w:tr>
      <w:tr w:rsidRPr="00EC1FF0" w:rsidR="00752179" w14:paraId="4E1A81F4" w14:textId="77777777">
        <w:trPr>
          <w:jc w:val="center"/>
        </w:trPr>
        <w:tc>
          <w:tcPr>
            <w:tcW w:w="4809" w:type="dxa"/>
          </w:tcPr>
          <w:p w:rsidRPr="00EC1FF0" w:rsidR="00752179" w:rsidP="00752179" w:rsidRDefault="00752179" w14:paraId="05924E3D" w14:textId="32132EDF">
            <w:pPr>
              <w:pStyle w:val="Heading1"/>
              <w:numPr>
                <w:ilvl w:val="0"/>
                <w:numId w:val="164"/>
              </w:numPr>
              <w:tabs>
                <w:tab w:val="left" w:pos="567"/>
              </w:tabs>
              <w:outlineLvl w:val="0"/>
              <w:rPr>
                <w:rFonts w:asciiTheme="minorHAnsi" w:hAnsiTheme="minorHAnsi" w:cstheme="minorHAnsi"/>
                <w:sz w:val="20"/>
                <w:szCs w:val="20"/>
              </w:rPr>
            </w:pPr>
            <w:r w:rsidRPr="00EC1FF0">
              <w:rPr>
                <w:rFonts w:asciiTheme="minorHAnsi" w:hAnsiTheme="minorHAnsi"/>
                <w:sz w:val="20"/>
              </w:rPr>
              <w:t>Tento návrh sa predloží predsedníctvu, ktoré ho prijme po tom, ako sa</w:t>
            </w:r>
            <w:r w:rsidR="00EC1FF0">
              <w:rPr>
                <w:rFonts w:asciiTheme="minorHAnsi" w:hAnsiTheme="minorHAnsi"/>
                <w:sz w:val="20"/>
              </w:rPr>
              <w:t xml:space="preserve"> k </w:t>
            </w:r>
            <w:r w:rsidRPr="00EC1FF0">
              <w:rPr>
                <w:rFonts w:asciiTheme="minorHAnsi" w:hAnsiTheme="minorHAnsi"/>
                <w:sz w:val="20"/>
              </w:rPr>
              <w:t>nemu vyjadria skupiny, ak zaň hlasovala viac ako polovica jeho členov.</w:t>
            </w:r>
          </w:p>
        </w:tc>
        <w:tc>
          <w:tcPr>
            <w:tcW w:w="5715" w:type="dxa"/>
          </w:tcPr>
          <w:p w:rsidRPr="00EC1FF0"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69F856EA" w14:textId="77777777">
        <w:trPr>
          <w:jc w:val="center"/>
        </w:trPr>
        <w:tc>
          <w:tcPr>
            <w:tcW w:w="4809" w:type="dxa"/>
          </w:tcPr>
          <w:p w:rsidRPr="00EC1FF0" w:rsidR="00752179" w:rsidP="00752179" w:rsidRDefault="00E63269" w14:paraId="717147F2" w14:textId="5A737924">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V prípade</w:t>
            </w:r>
            <w:r w:rsidRPr="00EC1FF0" w:rsidR="00752179">
              <w:rPr>
                <w:rFonts w:asciiTheme="minorHAnsi" w:hAnsiTheme="minorHAnsi"/>
                <w:sz w:val="20"/>
              </w:rPr>
              <w:t xml:space="preserve"> revízie rokovacieho poriadku bez následnej zmeny vykonávacích predpisov zostávajú</w:t>
            </w:r>
            <w:r w:rsidR="00EC1FF0">
              <w:rPr>
                <w:rFonts w:asciiTheme="minorHAnsi" w:hAnsiTheme="minorHAnsi"/>
                <w:sz w:val="20"/>
              </w:rPr>
              <w:t xml:space="preserve"> v </w:t>
            </w:r>
            <w:r w:rsidRPr="00EC1FF0" w:rsidR="00752179">
              <w:rPr>
                <w:rFonts w:asciiTheme="minorHAnsi" w:hAnsiTheme="minorHAnsi"/>
                <w:sz w:val="20"/>
              </w:rPr>
              <w:t>platnosti aktuálne vykonávacie predpisy.</w:t>
            </w:r>
          </w:p>
        </w:tc>
        <w:tc>
          <w:tcPr>
            <w:tcW w:w="5715" w:type="dxa"/>
          </w:tcPr>
          <w:p w:rsidRPr="00EC1FF0"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772B30B6" w14:textId="77777777">
        <w:trPr>
          <w:jc w:val="center"/>
        </w:trPr>
        <w:tc>
          <w:tcPr>
            <w:tcW w:w="4809" w:type="dxa"/>
          </w:tcPr>
          <w:p w:rsidRPr="00EC1FF0" w:rsidR="00752179" w:rsidP="00752179" w:rsidRDefault="00752179" w14:paraId="2188FFC8" w14:textId="4033C339">
            <w:pPr>
              <w:widowControl w:val="0"/>
              <w:adjustRightInd w:val="0"/>
              <w:snapToGrid w:val="0"/>
              <w:rPr>
                <w:rFonts w:asciiTheme="minorHAnsi" w:hAnsiTheme="minorHAnsi" w:cstheme="minorHAnsi"/>
                <w:sz w:val="20"/>
                <w:szCs w:val="20"/>
              </w:rPr>
            </w:pPr>
            <w:r w:rsidRPr="00EC1FF0">
              <w:rPr>
                <w:rFonts w:asciiTheme="minorHAnsi" w:hAnsiTheme="minorHAnsi"/>
                <w:sz w:val="20"/>
              </w:rPr>
              <w:t>Musia sa vždy vykladať takým spôsobom, aby sa zabezpečil súlad</w:t>
            </w:r>
            <w:r w:rsidR="00EC1FF0">
              <w:rPr>
                <w:rFonts w:asciiTheme="minorHAnsi" w:hAnsiTheme="minorHAnsi"/>
                <w:sz w:val="20"/>
              </w:rPr>
              <w:t xml:space="preserve"> s </w:t>
            </w:r>
            <w:r w:rsidRPr="00EC1FF0">
              <w:rPr>
                <w:rFonts w:asciiTheme="minorHAnsi" w:hAnsiTheme="minorHAnsi"/>
                <w:sz w:val="20"/>
              </w:rPr>
              <w:t>ustanoveniami platného rokovacieho poriadku.</w:t>
            </w:r>
          </w:p>
        </w:tc>
        <w:tc>
          <w:tcPr>
            <w:tcW w:w="5715" w:type="dxa"/>
          </w:tcPr>
          <w:p w:rsidRPr="00EC1FF0" w:rsidR="00752179" w:rsidP="00752179" w:rsidRDefault="00752179" w14:paraId="1FC971D3" w14:textId="77777777">
            <w:pPr>
              <w:widowControl w:val="0"/>
              <w:adjustRightInd w:val="0"/>
              <w:snapToGrid w:val="0"/>
              <w:rPr>
                <w:rFonts w:asciiTheme="minorHAnsi" w:hAnsiTheme="minorHAnsi" w:cstheme="minorHAnsi"/>
                <w:sz w:val="20"/>
                <w:szCs w:val="20"/>
              </w:rPr>
            </w:pPr>
          </w:p>
        </w:tc>
      </w:tr>
      <w:tr w:rsidRPr="00EC1FF0" w:rsidR="00752179" w14:paraId="4EF8B0ED" w14:textId="77777777">
        <w:trPr>
          <w:jc w:val="center"/>
        </w:trPr>
        <w:tc>
          <w:tcPr>
            <w:tcW w:w="4809" w:type="dxa"/>
          </w:tcPr>
          <w:p w:rsidRPr="00EC1FF0" w:rsidR="00752179" w:rsidP="00752179" w:rsidRDefault="00752179" w14:paraId="02F96526" w14:textId="1181353F">
            <w:pPr>
              <w:pStyle w:val="Heading1"/>
              <w:numPr>
                <w:ilvl w:val="0"/>
                <w:numId w:val="164"/>
              </w:numPr>
              <w:tabs>
                <w:tab w:val="left" w:pos="567"/>
              </w:tabs>
              <w:outlineLvl w:val="0"/>
              <w:rPr>
                <w:rFonts w:asciiTheme="minorHAnsi" w:hAnsiTheme="minorHAnsi" w:cstheme="minorHAnsi"/>
                <w:sz w:val="20"/>
                <w:szCs w:val="20"/>
              </w:rPr>
            </w:pPr>
            <w:r w:rsidRPr="00EC1FF0">
              <w:rPr>
                <w:rFonts w:asciiTheme="minorHAnsi" w:hAnsiTheme="minorHAnsi"/>
                <w:sz w:val="20"/>
              </w:rPr>
              <w:t>Vykonávacie predpisy sa môžu zmeniť aj vtedy, ak predsedníctvo usúdi, že je potrebná ich revízia.</w:t>
            </w:r>
          </w:p>
        </w:tc>
        <w:tc>
          <w:tcPr>
            <w:tcW w:w="5715" w:type="dxa"/>
          </w:tcPr>
          <w:p w:rsidRPr="00EC1FF0"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35A842D9" w14:textId="77777777">
        <w:trPr>
          <w:jc w:val="center"/>
        </w:trPr>
        <w:tc>
          <w:tcPr>
            <w:tcW w:w="4809" w:type="dxa"/>
          </w:tcPr>
          <w:p w:rsidRPr="00EC1FF0" w:rsidR="00752179" w:rsidP="00752179" w:rsidRDefault="00752179" w14:paraId="5CAB60F6" w14:textId="630D23CD">
            <w:pPr>
              <w:widowControl w:val="0"/>
              <w:adjustRightInd w:val="0"/>
              <w:snapToGrid w:val="0"/>
              <w:rPr>
                <w:rFonts w:asciiTheme="minorHAnsi" w:hAnsiTheme="minorHAnsi" w:cstheme="minorHAnsi"/>
                <w:sz w:val="20"/>
                <w:szCs w:val="20"/>
              </w:rPr>
            </w:pPr>
            <w:r w:rsidRPr="00EC1FF0">
              <w:rPr>
                <w:rFonts w:asciiTheme="minorHAnsi" w:hAnsiTheme="minorHAnsi"/>
                <w:sz w:val="20"/>
              </w:rPr>
              <w:t>V</w:t>
            </w:r>
            <w:r w:rsidR="00E7556B">
              <w:rPr>
                <w:rFonts w:asciiTheme="minorHAnsi" w:hAnsiTheme="minorHAnsi"/>
                <w:sz w:val="20"/>
              </w:rPr>
              <w:t> </w:t>
            </w:r>
            <w:r w:rsidRPr="00EC1FF0">
              <w:rPr>
                <w:rFonts w:asciiTheme="minorHAnsi" w:hAnsiTheme="minorHAnsi"/>
                <w:sz w:val="20"/>
              </w:rPr>
              <w:t xml:space="preserve">takom prípade predsedníctvo požiada zhromaždenie, aby zriadilo komisiu pre revíziu vykonávacích predpisov, pričom sa </w:t>
            </w:r>
            <w:proofErr w:type="spellStart"/>
            <w:r w:rsidRPr="00EC1FF0">
              <w:rPr>
                <w:rFonts w:asciiTheme="minorHAnsi" w:hAnsiTheme="minorHAnsi"/>
                <w:i/>
                <w:sz w:val="20"/>
              </w:rPr>
              <w:t>mutatis</w:t>
            </w:r>
            <w:proofErr w:type="spellEnd"/>
            <w:r w:rsidR="00E7556B">
              <w:rPr>
                <w:rFonts w:asciiTheme="minorHAnsi" w:hAnsiTheme="minorHAnsi"/>
                <w:i/>
                <w:sz w:val="20"/>
              </w:rPr>
              <w:t> </w:t>
            </w:r>
            <w:proofErr w:type="spellStart"/>
            <w:r w:rsidRPr="00EC1FF0">
              <w:rPr>
                <w:rFonts w:asciiTheme="minorHAnsi" w:hAnsiTheme="minorHAnsi"/>
                <w:i/>
                <w:sz w:val="20"/>
              </w:rPr>
              <w:t>mutandis</w:t>
            </w:r>
            <w:proofErr w:type="spellEnd"/>
            <w:r w:rsidRPr="00EC1FF0">
              <w:rPr>
                <w:rFonts w:asciiTheme="minorHAnsi" w:hAnsiTheme="minorHAnsi"/>
                <w:sz w:val="20"/>
              </w:rPr>
              <w:t xml:space="preserve"> uplatňuje postup stanovený</w:t>
            </w:r>
            <w:r w:rsidR="00EC1FF0">
              <w:rPr>
                <w:rFonts w:asciiTheme="minorHAnsi" w:hAnsiTheme="minorHAnsi"/>
                <w:sz w:val="20"/>
              </w:rPr>
              <w:t xml:space="preserve"> v </w:t>
            </w:r>
            <w:r w:rsidRPr="00EC1FF0">
              <w:rPr>
                <w:rFonts w:asciiTheme="minorHAnsi" w:hAnsiTheme="minorHAnsi"/>
                <w:sz w:val="20"/>
              </w:rPr>
              <w:t>odsekoch</w:t>
            </w:r>
            <w:r w:rsidR="00E7556B">
              <w:rPr>
                <w:rFonts w:asciiTheme="minorHAnsi" w:hAnsiTheme="minorHAnsi"/>
                <w:sz w:val="20"/>
              </w:rPr>
              <w:t> </w:t>
            </w:r>
            <w:r w:rsidRPr="00EC1FF0">
              <w:rPr>
                <w:rFonts w:asciiTheme="minorHAnsi" w:hAnsiTheme="minorHAnsi"/>
                <w:sz w:val="20"/>
              </w:rPr>
              <w:t>1</w:t>
            </w:r>
            <w:r w:rsidR="00EC1FF0">
              <w:rPr>
                <w:rFonts w:asciiTheme="minorHAnsi" w:hAnsiTheme="minorHAnsi"/>
                <w:sz w:val="20"/>
              </w:rPr>
              <w:t xml:space="preserve"> a </w:t>
            </w:r>
            <w:r w:rsidRPr="00EC1FF0">
              <w:rPr>
                <w:rFonts w:asciiTheme="minorHAnsi" w:hAnsiTheme="minorHAnsi"/>
                <w:sz w:val="20"/>
              </w:rPr>
              <w:t>2 tohto článku.</w:t>
            </w:r>
          </w:p>
        </w:tc>
        <w:tc>
          <w:tcPr>
            <w:tcW w:w="5715" w:type="dxa"/>
          </w:tcPr>
          <w:p w:rsidRPr="00EC1FF0" w:rsidR="00752179" w:rsidP="00752179" w:rsidRDefault="00752179" w14:paraId="35B3B182" w14:textId="77777777">
            <w:pPr>
              <w:widowControl w:val="0"/>
              <w:adjustRightInd w:val="0"/>
              <w:snapToGrid w:val="0"/>
              <w:rPr>
                <w:rFonts w:asciiTheme="minorHAnsi" w:hAnsiTheme="minorHAnsi" w:cstheme="minorHAnsi"/>
                <w:sz w:val="20"/>
                <w:szCs w:val="20"/>
              </w:rPr>
            </w:pPr>
          </w:p>
        </w:tc>
      </w:tr>
      <w:tr w:rsidRPr="00EC1FF0" w:rsidR="00752179" w14:paraId="13195501" w14:textId="77777777">
        <w:trPr>
          <w:jc w:val="center"/>
        </w:trPr>
        <w:tc>
          <w:tcPr>
            <w:tcW w:w="4809" w:type="dxa"/>
          </w:tcPr>
          <w:p w:rsidRPr="00EC1FF0"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sidRPr="00EC1FF0">
              <w:rPr>
                <w:rFonts w:asciiTheme="minorHAnsi" w:hAnsiTheme="minorHAnsi"/>
                <w:sz w:val="20"/>
              </w:rPr>
              <w:t>Vykonávacie predpisy nadobúdajú účinnosť dňom nasledujúcim po ich uverejnení na intranete výboru.</w:t>
            </w:r>
          </w:p>
        </w:tc>
        <w:tc>
          <w:tcPr>
            <w:tcW w:w="5715" w:type="dxa"/>
          </w:tcPr>
          <w:p w:rsidRPr="00EC1FF0"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rPr>
            </w:pPr>
          </w:p>
        </w:tc>
      </w:tr>
      <w:tr w:rsidRPr="00EC1FF0" w:rsidR="00752179" w14:paraId="4DDEB67E" w14:textId="77777777">
        <w:trPr>
          <w:jc w:val="center"/>
        </w:trPr>
        <w:tc>
          <w:tcPr>
            <w:tcW w:w="4809" w:type="dxa"/>
          </w:tcPr>
          <w:p w:rsidRPr="00EC1FF0"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rPr>
            </w:pPr>
          </w:p>
        </w:tc>
        <w:tc>
          <w:tcPr>
            <w:tcW w:w="5715" w:type="dxa"/>
          </w:tcPr>
          <w:p w:rsidRPr="00EC1FF0"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740BE346" w14:textId="77777777">
        <w:trPr>
          <w:jc w:val="center"/>
        </w:trPr>
        <w:tc>
          <w:tcPr>
            <w:tcW w:w="4809" w:type="dxa"/>
          </w:tcPr>
          <w:p w:rsidRPr="00EC1FF0" w:rsidR="00752179" w:rsidP="00752179" w:rsidRDefault="00315938" w14:paraId="71D98B5F" w14:textId="532AD3B2">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Článok </w:t>
            </w:r>
            <w:r w:rsidRPr="00EC1FF0" w:rsidR="00752179">
              <w:rPr>
                <w:rFonts w:asciiTheme="minorHAnsi" w:hAnsiTheme="minorHAnsi"/>
                <w:b/>
                <w:sz w:val="20"/>
              </w:rPr>
              <w:t>117</w:t>
            </w:r>
            <w:r>
              <w:rPr>
                <w:rFonts w:asciiTheme="minorHAnsi" w:hAnsiTheme="minorHAnsi"/>
                <w:b/>
                <w:sz w:val="20"/>
              </w:rPr>
              <w:t> – </w:t>
            </w:r>
            <w:r w:rsidRPr="00EC1FF0" w:rsidR="00752179">
              <w:rPr>
                <w:rFonts w:asciiTheme="minorHAnsi" w:hAnsiTheme="minorHAnsi"/>
                <w:b/>
                <w:sz w:val="20"/>
              </w:rPr>
              <w:t>Nadobudnutie účinnosti rokovacieho poriadku</w:t>
            </w:r>
          </w:p>
        </w:tc>
        <w:tc>
          <w:tcPr>
            <w:tcW w:w="5715" w:type="dxa"/>
          </w:tcPr>
          <w:p w:rsidRPr="00EC1FF0"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rPr>
            </w:pPr>
          </w:p>
        </w:tc>
      </w:tr>
      <w:tr w:rsidRPr="00EC1FF0" w:rsidR="00752179" w14:paraId="071AFD07" w14:textId="77777777">
        <w:trPr>
          <w:jc w:val="center"/>
        </w:trPr>
        <w:tc>
          <w:tcPr>
            <w:tcW w:w="4809" w:type="dxa"/>
          </w:tcPr>
          <w:p w:rsidRPr="00EC1FF0" w:rsidR="00752179" w:rsidP="00752179" w:rsidRDefault="00752179" w14:paraId="7717D314" w14:textId="53D7CB79">
            <w:pPr>
              <w:keepNext/>
              <w:keepLines/>
              <w:widowControl w:val="0"/>
              <w:adjustRightInd w:val="0"/>
              <w:snapToGrid w:val="0"/>
              <w:rPr>
                <w:rFonts w:asciiTheme="minorHAnsi" w:hAnsiTheme="minorHAnsi" w:cstheme="minorHAnsi"/>
                <w:sz w:val="20"/>
                <w:szCs w:val="20"/>
              </w:rPr>
            </w:pPr>
            <w:r w:rsidRPr="00EC1FF0">
              <w:rPr>
                <w:rFonts w:asciiTheme="minorHAnsi" w:hAnsiTheme="minorHAnsi"/>
                <w:sz w:val="20"/>
              </w:rPr>
              <w:t>Tento rokovací poriadok nadobúda účinnosť dňom nasledujúcim po jeho uverejnení</w:t>
            </w:r>
            <w:r w:rsidR="00EC1FF0">
              <w:rPr>
                <w:rFonts w:asciiTheme="minorHAnsi" w:hAnsiTheme="minorHAnsi"/>
                <w:sz w:val="20"/>
              </w:rPr>
              <w:t xml:space="preserve"> v </w:t>
            </w:r>
            <w:r w:rsidRPr="00EC1FF0">
              <w:rPr>
                <w:rFonts w:asciiTheme="minorHAnsi" w:hAnsiTheme="minorHAnsi"/>
                <w:sz w:val="20"/>
              </w:rPr>
              <w:t>Úradnom vestníku Európskej únie.</w:t>
            </w:r>
          </w:p>
        </w:tc>
        <w:tc>
          <w:tcPr>
            <w:tcW w:w="5715" w:type="dxa"/>
          </w:tcPr>
          <w:p w:rsidRPr="00EC1FF0" w:rsidR="00752179" w:rsidP="00752179" w:rsidRDefault="00752179" w14:paraId="68098DF7" w14:textId="77777777">
            <w:pPr>
              <w:keepNext/>
              <w:keepLines/>
              <w:widowControl w:val="0"/>
              <w:adjustRightInd w:val="0"/>
              <w:snapToGrid w:val="0"/>
              <w:rPr>
                <w:rFonts w:asciiTheme="minorHAnsi" w:hAnsiTheme="minorHAnsi" w:cstheme="minorHAnsi"/>
                <w:sz w:val="20"/>
                <w:szCs w:val="20"/>
              </w:rPr>
            </w:pPr>
          </w:p>
        </w:tc>
      </w:tr>
    </w:tbl>
    <w:p w:rsidRPr="00EC1FF0" w:rsidR="00912244" w:rsidRDefault="00912244" w14:paraId="1FA7F0E6" w14:textId="77777777">
      <w:pPr>
        <w:overflowPunct w:val="0"/>
        <w:autoSpaceDE w:val="0"/>
        <w:autoSpaceDN w:val="0"/>
        <w:adjustRightInd w:val="0"/>
        <w:jc w:val="center"/>
        <w:textAlignment w:val="baseline"/>
      </w:pPr>
      <w:r w:rsidRPr="00EC1FF0">
        <w:t>_____________</w:t>
      </w:r>
    </w:p>
    <w:p w:rsidRPr="00EC1FF0" w:rsidR="00912244" w:rsidRDefault="00912244" w14:paraId="08D17795" w14:textId="77777777"/>
    <w:p w:rsidRPr="00EC1FF0" w:rsidR="00B362FC" w:rsidP="00722896" w:rsidRDefault="00B362FC" w14:paraId="163EABF3" w14:textId="66E94FD1">
      <w:pPr>
        <w:widowControl w:val="0"/>
        <w:adjustRightInd w:val="0"/>
        <w:snapToGrid w:val="0"/>
        <w:jc w:val="center"/>
        <w:rPr>
          <w:rFonts w:asciiTheme="minorHAnsi" w:hAnsiTheme="minorHAnsi" w:cstheme="minorHAnsi"/>
          <w:sz w:val="20"/>
          <w:szCs w:val="20"/>
        </w:rPr>
      </w:pPr>
    </w:p>
    <w:p w:rsidRPr="00EC1FF0" w:rsidR="005352BB" w:rsidRDefault="005352BB" w14:paraId="4EE2E206" w14:textId="3716114A">
      <w:pPr>
        <w:widowControl w:val="0"/>
        <w:adjustRightInd w:val="0"/>
        <w:snapToGrid w:val="0"/>
        <w:jc w:val="left"/>
        <w:rPr>
          <w:rFonts w:asciiTheme="minorHAnsi" w:hAnsiTheme="minorHAnsi" w:cstheme="minorHAnsi"/>
          <w:sz w:val="20"/>
          <w:szCs w:val="20"/>
        </w:rPr>
      </w:pPr>
    </w:p>
    <w:sectPr w:rsidRPr="00EC1FF0" w:rsidR="005352BB" w:rsidSect="00A76501">
      <w:footerReference w:type="default" r:id="rId12"/>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2ED1" w14:textId="77777777" w:rsidR="00A90752" w:rsidRDefault="00A90752" w:rsidP="00EC5DEF">
      <w:pPr>
        <w:spacing w:line="240" w:lineRule="auto"/>
      </w:pPr>
      <w:r>
        <w:separator/>
      </w:r>
    </w:p>
  </w:endnote>
  <w:endnote w:type="continuationSeparator" w:id="0">
    <w:p w14:paraId="15E8E081" w14:textId="77777777" w:rsidR="00A90752" w:rsidRDefault="00A90752" w:rsidP="00EC5DEF">
      <w:pPr>
        <w:spacing w:line="240" w:lineRule="auto"/>
      </w:pPr>
      <w:r>
        <w:continuationSeparator/>
      </w:r>
    </w:p>
  </w:endnote>
  <w:endnote w:type="continuationNotice" w:id="1">
    <w:p w14:paraId="7821CEE8" w14:textId="77777777" w:rsidR="00A90752" w:rsidRDefault="00A90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CF9" w14:textId="1896FABF" w:rsidR="00526E75" w:rsidRPr="00A76501" w:rsidRDefault="00A76501" w:rsidP="00A76501">
    <w:pPr>
      <w:pStyle w:val="Footer"/>
    </w:pPr>
    <w:r>
      <w:t xml:space="preserve">EESC-2022-02549-00-14-INFO-TRA (EN) </w:t>
    </w:r>
    <w:r>
      <w:fldChar w:fldCharType="begin"/>
    </w:r>
    <w:r>
      <w:instrText xml:space="preserve"> PAGE  \* Arabic  \* MERGEFORMAT </w:instrText>
    </w:r>
    <w:r>
      <w:fldChar w:fldCharType="separate"/>
    </w:r>
    <w:r w:rsidR="004255B0">
      <w:t>2</w:t>
    </w:r>
    <w:r>
      <w:fldChar w:fldCharType="end"/>
    </w:r>
    <w:r>
      <w:t>/</w:t>
    </w:r>
    <w:r w:rsidR="00606BBD">
      <w:fldChar w:fldCharType="begin"/>
    </w:r>
    <w:r w:rsidR="00606BBD">
      <w:instrText xml:space="preserve"> NUMPAGES </w:instrText>
    </w:r>
    <w:r w:rsidR="00606BBD">
      <w:fldChar w:fldCharType="separate"/>
    </w:r>
    <w:r w:rsidR="004255B0">
      <w:t>2</w:t>
    </w:r>
    <w:r w:rsidR="00606B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4F25" w14:textId="77777777" w:rsidR="00A90752" w:rsidRDefault="00A90752" w:rsidP="00EC5DEF">
      <w:pPr>
        <w:spacing w:line="240" w:lineRule="auto"/>
      </w:pPr>
      <w:r>
        <w:separator/>
      </w:r>
    </w:p>
  </w:footnote>
  <w:footnote w:type="continuationSeparator" w:id="0">
    <w:p w14:paraId="6AA74169" w14:textId="77777777" w:rsidR="00A90752" w:rsidRDefault="00A90752" w:rsidP="00EC5DEF">
      <w:pPr>
        <w:spacing w:line="240" w:lineRule="auto"/>
      </w:pPr>
      <w:r>
        <w:continuationSeparator/>
      </w:r>
    </w:p>
  </w:footnote>
  <w:footnote w:type="continuationNotice" w:id="1">
    <w:p w14:paraId="6C044811" w14:textId="77777777" w:rsidR="00A90752" w:rsidRDefault="00A9075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BB"/>
    <w:rsid w:val="00000A73"/>
    <w:rsid w:val="00001BBD"/>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235"/>
    <w:rsid w:val="000303E4"/>
    <w:rsid w:val="00032D6B"/>
    <w:rsid w:val="00036165"/>
    <w:rsid w:val="00036655"/>
    <w:rsid w:val="0003717F"/>
    <w:rsid w:val="00037D83"/>
    <w:rsid w:val="00042860"/>
    <w:rsid w:val="00046D91"/>
    <w:rsid w:val="000521EF"/>
    <w:rsid w:val="00052A5B"/>
    <w:rsid w:val="000561C3"/>
    <w:rsid w:val="00063409"/>
    <w:rsid w:val="000656F0"/>
    <w:rsid w:val="00066ECD"/>
    <w:rsid w:val="000757B1"/>
    <w:rsid w:val="00081391"/>
    <w:rsid w:val="000834E3"/>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1337"/>
    <w:rsid w:val="00101384"/>
    <w:rsid w:val="00101894"/>
    <w:rsid w:val="00102C29"/>
    <w:rsid w:val="001046A7"/>
    <w:rsid w:val="00112411"/>
    <w:rsid w:val="00113A07"/>
    <w:rsid w:val="00113FED"/>
    <w:rsid w:val="001166AF"/>
    <w:rsid w:val="00120284"/>
    <w:rsid w:val="00124B7A"/>
    <w:rsid w:val="00127E31"/>
    <w:rsid w:val="00135A10"/>
    <w:rsid w:val="0013711C"/>
    <w:rsid w:val="001371FE"/>
    <w:rsid w:val="001421DE"/>
    <w:rsid w:val="001425A2"/>
    <w:rsid w:val="001426AC"/>
    <w:rsid w:val="001441CF"/>
    <w:rsid w:val="001450C8"/>
    <w:rsid w:val="0014569A"/>
    <w:rsid w:val="00145984"/>
    <w:rsid w:val="00151E07"/>
    <w:rsid w:val="00152A7E"/>
    <w:rsid w:val="001558FA"/>
    <w:rsid w:val="0015597A"/>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D6E96"/>
    <w:rsid w:val="001E4652"/>
    <w:rsid w:val="001E53F3"/>
    <w:rsid w:val="001E77B2"/>
    <w:rsid w:val="001F17EF"/>
    <w:rsid w:val="001F2A7D"/>
    <w:rsid w:val="001F3782"/>
    <w:rsid w:val="001F5BB6"/>
    <w:rsid w:val="001F649F"/>
    <w:rsid w:val="00200367"/>
    <w:rsid w:val="002004BC"/>
    <w:rsid w:val="0020055E"/>
    <w:rsid w:val="002037CD"/>
    <w:rsid w:val="0020708C"/>
    <w:rsid w:val="002076FE"/>
    <w:rsid w:val="00210227"/>
    <w:rsid w:val="00210913"/>
    <w:rsid w:val="00220929"/>
    <w:rsid w:val="00222C7F"/>
    <w:rsid w:val="00226D3C"/>
    <w:rsid w:val="00227405"/>
    <w:rsid w:val="002314F3"/>
    <w:rsid w:val="0023443A"/>
    <w:rsid w:val="00234F80"/>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10BC2"/>
    <w:rsid w:val="003115CA"/>
    <w:rsid w:val="00311B29"/>
    <w:rsid w:val="00312247"/>
    <w:rsid w:val="00312EBF"/>
    <w:rsid w:val="00315938"/>
    <w:rsid w:val="00316E05"/>
    <w:rsid w:val="003211D2"/>
    <w:rsid w:val="00321249"/>
    <w:rsid w:val="00326961"/>
    <w:rsid w:val="00327FFD"/>
    <w:rsid w:val="003326FF"/>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A2CE2"/>
    <w:rsid w:val="003A4B91"/>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3F12"/>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8617C"/>
    <w:rsid w:val="00592BB5"/>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602202"/>
    <w:rsid w:val="00604DE0"/>
    <w:rsid w:val="00606BBD"/>
    <w:rsid w:val="00607760"/>
    <w:rsid w:val="0060787F"/>
    <w:rsid w:val="0061542F"/>
    <w:rsid w:val="00615482"/>
    <w:rsid w:val="0061653C"/>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0BA"/>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2036"/>
    <w:rsid w:val="007769FD"/>
    <w:rsid w:val="007776E3"/>
    <w:rsid w:val="00781846"/>
    <w:rsid w:val="007820FD"/>
    <w:rsid w:val="00782300"/>
    <w:rsid w:val="00785D62"/>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2235"/>
    <w:rsid w:val="00843224"/>
    <w:rsid w:val="0084424D"/>
    <w:rsid w:val="008450C4"/>
    <w:rsid w:val="008522C0"/>
    <w:rsid w:val="0086018B"/>
    <w:rsid w:val="00861059"/>
    <w:rsid w:val="00862474"/>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1035A"/>
    <w:rsid w:val="00912244"/>
    <w:rsid w:val="009128EA"/>
    <w:rsid w:val="00912FB6"/>
    <w:rsid w:val="009218EA"/>
    <w:rsid w:val="00921CC4"/>
    <w:rsid w:val="00923B00"/>
    <w:rsid w:val="00923F83"/>
    <w:rsid w:val="00925F7C"/>
    <w:rsid w:val="0092641F"/>
    <w:rsid w:val="00931CBE"/>
    <w:rsid w:val="009366DF"/>
    <w:rsid w:val="009417AB"/>
    <w:rsid w:val="00942215"/>
    <w:rsid w:val="00943F50"/>
    <w:rsid w:val="00946B37"/>
    <w:rsid w:val="0095615B"/>
    <w:rsid w:val="00961291"/>
    <w:rsid w:val="00961549"/>
    <w:rsid w:val="009628F6"/>
    <w:rsid w:val="009632A3"/>
    <w:rsid w:val="0096401D"/>
    <w:rsid w:val="009643CF"/>
    <w:rsid w:val="0097702F"/>
    <w:rsid w:val="0098035F"/>
    <w:rsid w:val="00981B8F"/>
    <w:rsid w:val="00982CC8"/>
    <w:rsid w:val="00985D36"/>
    <w:rsid w:val="00992F05"/>
    <w:rsid w:val="00992F5B"/>
    <w:rsid w:val="0099347B"/>
    <w:rsid w:val="009941FB"/>
    <w:rsid w:val="00995D1F"/>
    <w:rsid w:val="009A0E13"/>
    <w:rsid w:val="009A21E6"/>
    <w:rsid w:val="009A4502"/>
    <w:rsid w:val="009A57B2"/>
    <w:rsid w:val="009A76AA"/>
    <w:rsid w:val="009A7BE6"/>
    <w:rsid w:val="009B1E9B"/>
    <w:rsid w:val="009B2245"/>
    <w:rsid w:val="009B5167"/>
    <w:rsid w:val="009B54EC"/>
    <w:rsid w:val="009C0AA0"/>
    <w:rsid w:val="009C618B"/>
    <w:rsid w:val="009D1F62"/>
    <w:rsid w:val="009D3221"/>
    <w:rsid w:val="009D7D49"/>
    <w:rsid w:val="009E4625"/>
    <w:rsid w:val="009E4C39"/>
    <w:rsid w:val="009F04C2"/>
    <w:rsid w:val="009F101E"/>
    <w:rsid w:val="009F17C1"/>
    <w:rsid w:val="009F292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5CF"/>
    <w:rsid w:val="00B6661F"/>
    <w:rsid w:val="00B66AAA"/>
    <w:rsid w:val="00B71AC4"/>
    <w:rsid w:val="00B721F4"/>
    <w:rsid w:val="00B73CF2"/>
    <w:rsid w:val="00B8135B"/>
    <w:rsid w:val="00B82304"/>
    <w:rsid w:val="00B86B1C"/>
    <w:rsid w:val="00B923A3"/>
    <w:rsid w:val="00B923FD"/>
    <w:rsid w:val="00BA1EBA"/>
    <w:rsid w:val="00BA2A8B"/>
    <w:rsid w:val="00BA333D"/>
    <w:rsid w:val="00BA697C"/>
    <w:rsid w:val="00BA7428"/>
    <w:rsid w:val="00BB1BD3"/>
    <w:rsid w:val="00BB2FD3"/>
    <w:rsid w:val="00BB4534"/>
    <w:rsid w:val="00BB456D"/>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41D4A"/>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E7072"/>
    <w:rsid w:val="00DF0DDA"/>
    <w:rsid w:val="00DF2730"/>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3269"/>
    <w:rsid w:val="00E64264"/>
    <w:rsid w:val="00E65948"/>
    <w:rsid w:val="00E716EA"/>
    <w:rsid w:val="00E72B0C"/>
    <w:rsid w:val="00E7556B"/>
    <w:rsid w:val="00E757C4"/>
    <w:rsid w:val="00E77E64"/>
    <w:rsid w:val="00E8196C"/>
    <w:rsid w:val="00E8247F"/>
    <w:rsid w:val="00E83407"/>
    <w:rsid w:val="00E85E6D"/>
    <w:rsid w:val="00E87014"/>
    <w:rsid w:val="00E87F15"/>
    <w:rsid w:val="00E9076B"/>
    <w:rsid w:val="00E9141B"/>
    <w:rsid w:val="00E94865"/>
    <w:rsid w:val="00E94C73"/>
    <w:rsid w:val="00E94E0D"/>
    <w:rsid w:val="00E97CD2"/>
    <w:rsid w:val="00EA0221"/>
    <w:rsid w:val="00EA483E"/>
    <w:rsid w:val="00EA51ED"/>
    <w:rsid w:val="00EA6933"/>
    <w:rsid w:val="00EA73B3"/>
    <w:rsid w:val="00EB652E"/>
    <w:rsid w:val="00EB74FE"/>
    <w:rsid w:val="00EC1FF0"/>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10DD9"/>
    <w:rsid w:val="00F16285"/>
    <w:rsid w:val="00F17719"/>
    <w:rsid w:val="00F2243E"/>
    <w:rsid w:val="00F25C4F"/>
    <w:rsid w:val="00F265A0"/>
    <w:rsid w:val="00F27F61"/>
    <w:rsid w:val="00F309F7"/>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5924"/>
    <w:rsid w:val="00F97154"/>
    <w:rsid w:val="00FA2145"/>
    <w:rsid w:val="00FA4131"/>
    <w:rsid w:val="00FA4A23"/>
    <w:rsid w:val="00FA5FB8"/>
    <w:rsid w:val="00FA69B8"/>
    <w:rsid w:val="00FB0D94"/>
    <w:rsid w:val="00FB18F8"/>
    <w:rsid w:val="00FB67C1"/>
    <w:rsid w:val="00FB7168"/>
    <w:rsid w:val="00FB7251"/>
    <w:rsid w:val="00FB7852"/>
    <w:rsid w:val="00FC289A"/>
    <w:rsid w:val="00FC56A1"/>
    <w:rsid w:val="00FC62F3"/>
    <w:rsid w:val="00FC6306"/>
    <w:rsid w:val="00FD0C54"/>
    <w:rsid w:val="00FD2DCD"/>
    <w:rsid w:val="00FD3AC0"/>
    <w:rsid w:val="00FD4D3F"/>
    <w:rsid w:val="00FD55BB"/>
    <w:rsid w:val="00FD567A"/>
    <w:rsid w:val="00FE197F"/>
    <w:rsid w:val="00FE27DE"/>
    <w:rsid w:val="00FE4205"/>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sk-SK"/>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sk-SK"/>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sk-SK"/>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sk-SK"/>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sk-SK"/>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sk-SK"/>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P6FJPSUHKDC2-288331576-8866</_dlc_DocId>
    <_dlc_DocIdUrl xmlns="1299d781-265f-4ceb-999e-e1eca3df2c90">
      <Url>http://dm2016/eesc/2022/_layouts/15/DocIdRedir.aspx?ID=P6FJPSUHKDC2-288331576-8866</Url>
      <Description>P6FJPSUHKDC2-288331576-8866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2022-11-21T12:00:00+00:00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Bubelova Tatiana</DisplayName>
        <AccountId>2267</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A4777DA-E086-4EF9-A9ED-4981CA30F32B}"/>
</file>

<file path=customXml/itemProps2.xml><?xml version="1.0" encoding="utf-8"?>
<ds:datastoreItem xmlns:ds="http://schemas.openxmlformats.org/officeDocument/2006/customXml" ds:itemID="{179C03D5-A2EA-463E-B0B7-366225296959}"/>
</file>

<file path=customXml/itemProps3.xml><?xml version="1.0" encoding="utf-8"?>
<ds:datastoreItem xmlns:ds="http://schemas.openxmlformats.org/officeDocument/2006/customXml" ds:itemID="{BA89250F-BEBF-474B-91AF-8E075BB21F7C}"/>
</file>

<file path=customXml/itemProps4.xml><?xml version="1.0" encoding="utf-8"?>
<ds:datastoreItem xmlns:ds="http://schemas.openxmlformats.org/officeDocument/2006/customXml" ds:itemID="{9BD98D6A-BAD8-429B-BA94-F4E8080BFD65}"/>
</file>

<file path=docProps/app.xml><?xml version="1.0" encoding="utf-8"?>
<Properties xmlns="http://schemas.openxmlformats.org/officeDocument/2006/extended-properties" xmlns:vt="http://schemas.openxmlformats.org/officeDocument/2006/docPropsVTypes">
  <Template>Normal</Template>
  <TotalTime>0</TotalTime>
  <Pages>113</Pages>
  <Words>21247</Words>
  <Characters>116864</Characters>
  <Application>Microsoft Office Word</Application>
  <DocSecurity>0</DocSecurity>
  <Lines>973</Lines>
  <Paragraphs>275</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Vykonávacie predpisy k rokovaciemu poriadku EHSV - RP + VP</dc:title>
  <dc:subject>INFO</dc:subject>
  <dc:creator>Nieddu Emma</dc:creator>
  <cp:keywords>EESC-2022-02549-00-14-INFO-TRA-EN</cp:keywords>
  <dc:description>Rapporteur:  - Original language: EN - Date of document: 21-11-2022 - Date of meeting:  - External documents:  - Administrator: M. COSMAI Domenico</dc:description>
  <cp:lastModifiedBy>Bubelova Tatiana</cp:lastModifiedBy>
  <cp:revision>12</cp:revision>
  <dcterms:created xsi:type="dcterms:W3CDTF">2022-11-18T07:34:00Z</dcterms:created>
  <dcterms:modified xsi:type="dcterms:W3CDTF">2022-11-21T16:27:00Z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0d9e06d0-754b-4439-8be0-c8670c2b5d23</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BG|1a1b3951-7821-4e6a-85f5-5673fc08bd2c;EL|6d4f4d51-af9b-4650-94b4-4276bee85c91;ES|e7a6b05b-ae16-40c8-add9-68b64b03aeba;MT|7df99101-6854-4a26-b53a-b88c0da02c26;DE|f6b31e5a-26fa-4935-b661-318e46daf27e;EN|f2175f21-25d7-44a3-96da-d6a61b075e1b;PT|50ccc04a-eadd-42ae-a0cb-acaf45f812ba;LV|46f7e311-5d9f-4663-b433-18aeccb7ace7;NL|55c6556c-b4f4-441d-9acf-c498d4f838bd;CS|72f9705b-0217-4fd3-bea2-cbc7ed80e26e;SV|c2ed69e7-a339-43d7-8f22-d93680a92aa0;HU|6b229040-c589-4408-b4c1-4285663d20a8;DA|5d49c027-8956-412b-aa16-e85a0f96ad0e;SL|98a412ae-eb01-49e9-ae3d-585a81724cfc;ET|ff6c3f4c-b02c-4c3c-ab07-2c37995a7a0a;LT|a7ff5ce7-6123-4f68-865a-a57c31810414;HR|2f555653-ed1a-4fe6-8362-9082d95989e5;RO|feb747a2-64cd-4299-af12-4833ddc30497;FR|d2afafd3-4c81-4f60-8f52-ee33f2f54ff3;PL|1e03da61-4678-4e07-b136-b5024ca9197b;FI|87606a43-d45f-42d6-b8c9-e1a3457db5b7;IT|0774613c-01ed-4e5d-a25d-11d2388de825;GA|762d2456-c427-4ecb-b312-af3dad8e258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63;#GA|762d2456-c427-4ecb-b312-af3dad8e258c;#55;#HR|2f555653-ed1a-4fe6-8362-9082d95989e5;#54;#ET|ff6c3f4c-b02c-4c3c-ab07-2c37995a7a0a;#46;#EL|6d4f4d51-af9b-4650-94b4-4276bee85c91;#45;#RO|feb747a2-64cd-4299-af12-4833ddc30497;#44;#LT|a7ff5ce7-6123-4f68-865a-a57c31810414;#43;#NL|55c6556c-b4f4-441d-9acf-c498d4f838bd;#42;#SL|98a412ae-eb01-49e9-ae3d-585a81724cfc;#41;#CS|72f9705b-0217-4fd3-bea2-cbc7ed80e26e;#40;#BG|1a1b3951-7821-4e6a-85f5-5673fc08bd2c;#38;#FI|87606a43-d45f-42d6-b8c9-e1a3457db5b7;#37;#PT|50ccc04a-eadd-42ae-a0cb-acaf45f812ba;#36;#HU|6b229040-c589-4408-b4c1-4285663d20a8;#35;#MT|7df99101-6854-4a26-b53a-b88c0da02c26;#33;#IT|0774613c-01ed-4e5d-a25d-11d2388de825;#32;#DA|5d49c027-8956-412b-aa16-e85a0f96ad0e;#31;#ES|e7a6b05b-ae16-40c8-add9-68b64b03aeba;#30;#PL|1e03da61-4678-4e07-b136-b5024ca9197b;#29;#SV|c2ed69e7-a339-43d7-8f22-d93680a92aa0;#26;#LV|46f7e311-5d9f-4663-b433-18aeccb7ace7;#22;#DE|f6b31e5a-26fa-4935-b661-318e46daf27e;#11;#FR|d2afafd3-4c81-4f60-8f52-ee33f2f54ff3;#7;#TRA|150d2a88-1431-44e6-a8ca-0bb753ab8672;#6;#Final|ea5e6674-7b27-4bac-b091-73adbb394efe;#5;#Internal|2451815e-8241-4bbf-a22e-1ab710712bf2;#4;#EN|f2175f21-25d7-44a3-96da-d6a61b075e1b;#3;#INFO|d9136e7c-93a9-4c42-9d28-92b61e85f80c;#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34;#SK|46d9fce0-ef79-4f71-b89b-cd6aa82426b8</vt:lpwstr>
  </property>
</Properties>
</file>