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7061" w:rsidR="006C03A9" w:rsidP="006C03A9" w:rsidRDefault="00CC28CC" w14:paraId="6BDF5E01" w14:textId="2F140A27">
      <w:pPr>
        <w:jc w:val="center"/>
        <w:rPr>
          <w:rFonts w:asciiTheme="minorHAnsi" w:hAnsiTheme="minorHAnsi" w:cstheme="minorHAnsi"/>
          <w:szCs w:val="22"/>
        </w:rPr>
      </w:pPr>
      <w:r>
        <w:rPr>
          <w:rFonts w:asciiTheme="minorHAnsi" w:hAnsiTheme="minorHAnsi"/>
          <w:noProof/>
        </w:rPr>
        <w:drawing>
          <wp:inline distT="0" distB="0" distL="0" distR="0" wp14:anchorId="732B9E5E" wp14:editId="2474C771">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Picture 1" title="EESCLogo_R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C03A9">
        <w:rPr>
          <w:rFonts w:asciiTheme="minorHAnsi" w:hAnsiTheme="minorHAnsi"/>
          <w:noProof/>
        </w:rPr>
        <mc:AlternateContent>
          <mc:Choice Requires="wps">
            <w:drawing>
              <wp:anchor distT="0" distB="0" distL="114300" distR="114300" simplePos="0" relativeHeight="251658240" behindDoc="1" locked="0" layoutInCell="0" allowOverlap="1" wp14:editId="2ED63450" wp14:anchorId="2DC658D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C03A9" w:rsidP="006C03A9" w:rsidRDefault="006C03A9" w14:paraId="3B7AAA2D"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C658D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6C03A9" w:rsidP="006C03A9" w:rsidRDefault="006C03A9" w14:paraId="3B7AAA2D"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FE4BD3" w:rsidR="00496414" w:rsidP="00861828" w:rsidRDefault="00496414" w14:paraId="59C0E8FB" w14:textId="77777777">
      <w:pPr>
        <w:jc w:val="center"/>
        <w:rPr>
          <w:rFonts w:asciiTheme="minorHAnsi" w:hAnsiTheme="minorHAnsi" w:cstheme="minorHAnsi"/>
          <w:b/>
          <w:iCs/>
          <w:szCs w:val="22"/>
        </w:rPr>
      </w:pPr>
    </w:p>
    <w:p w:rsidRPr="00FE4BD3" w:rsidR="00496414" w:rsidP="04900BD0" w:rsidRDefault="00FE4BD3" w14:paraId="59C0E8FD" w14:textId="79CD6FD1">
      <w:pPr>
        <w:jc w:val="center"/>
        <w:rPr>
          <w:rFonts w:asciiTheme="minorHAnsi" w:hAnsiTheme="minorHAnsi" w:cstheme="minorHAnsi"/>
          <w:noProof/>
          <w:sz w:val="28"/>
          <w:szCs w:val="28"/>
        </w:rPr>
      </w:pPr>
      <w:r>
        <w:rPr>
          <w:rFonts w:asciiTheme="minorHAnsi" w:hAnsiTheme="minorHAnsi"/>
          <w:sz w:val="28"/>
        </w:rPr>
        <w:t xml:space="preserve">Utilizarea platformei software </w:t>
      </w:r>
      <w:proofErr w:type="spellStart"/>
      <w:r>
        <w:rPr>
          <w:rFonts w:asciiTheme="minorHAnsi" w:hAnsiTheme="minorHAnsi"/>
          <w:sz w:val="28"/>
        </w:rPr>
        <w:t>Emplifi</w:t>
      </w:r>
      <w:proofErr w:type="spellEnd"/>
      <w:r>
        <w:rPr>
          <w:rFonts w:asciiTheme="minorHAnsi" w:hAnsiTheme="minorHAnsi"/>
          <w:sz w:val="28"/>
        </w:rPr>
        <w:t xml:space="preserve"> pentru gestionarea și analiza comunităților din cadrul platformelor de comunicare socială</w:t>
      </w:r>
    </w:p>
    <w:p w:rsidRPr="002A7061" w:rsidR="00A062DA" w:rsidP="00861828" w:rsidRDefault="00A062DA" w14:paraId="27B76C1E" w14:textId="42BB74F8">
      <w:pPr>
        <w:jc w:val="center"/>
        <w:rPr>
          <w:rFonts w:asciiTheme="minorHAnsi" w:hAnsiTheme="minorHAnsi" w:cstheme="minorHAnsi"/>
          <w:b/>
          <w:noProof/>
          <w:szCs w:val="22"/>
          <w:lang w:eastAsia="fr-BE"/>
        </w:rPr>
      </w:pPr>
    </w:p>
    <w:p w:rsidRPr="002A7061" w:rsidR="00A062DA" w:rsidP="00842ED8" w:rsidRDefault="00842ED8" w14:paraId="2C831F2B" w14:textId="73617DC9">
      <w:pPr>
        <w:jc w:val="center"/>
        <w:rPr>
          <w:rFonts w:asciiTheme="minorHAnsi" w:hAnsiTheme="minorHAnsi" w:cstheme="minorHAnsi"/>
          <w:b/>
          <w:bCs/>
          <w:noProof/>
          <w:sz w:val="28"/>
          <w:szCs w:val="28"/>
        </w:rPr>
      </w:pPr>
      <w:r>
        <w:rPr>
          <w:rFonts w:asciiTheme="minorHAnsi" w:hAnsiTheme="minorHAnsi"/>
          <w:b/>
          <w:sz w:val="28"/>
        </w:rPr>
        <w:t>Notă privind protecția datelor</w:t>
      </w:r>
    </w:p>
    <w:p w:rsidRPr="002A7061" w:rsidR="002A7061" w:rsidP="002A7061" w:rsidRDefault="002A7061" w14:paraId="582E8AC5" w14:textId="41177EA1">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Style w:val="normaltextrun"/>
          <w:rFonts w:asciiTheme="minorHAnsi" w:hAnsiTheme="minorHAnsi"/>
          <w:b/>
        </w:rPr>
        <w:t>Introducere</w:t>
      </w:r>
    </w:p>
    <w:p w:rsidRPr="00DD4086" w:rsidR="002A7061" w:rsidP="002A7061" w:rsidRDefault="002A7061" w14:paraId="0C8E9C4F" w14:textId="67984528">
      <w:pPr>
        <w:pStyle w:val="paragraph"/>
        <w:spacing w:before="0" w:beforeAutospacing="0" w:after="0" w:afterAutospacing="0"/>
        <w:ind w:left="555"/>
        <w:jc w:val="both"/>
        <w:textAlignment w:val="baseline"/>
        <w:rPr>
          <w:rFonts w:asciiTheme="minorHAnsi" w:hAnsiTheme="minorHAnsi" w:cstheme="minorHAnsi"/>
          <w:sz w:val="22"/>
          <w:szCs w:val="22"/>
        </w:rPr>
      </w:pPr>
      <w:r>
        <w:rPr>
          <w:rFonts w:asciiTheme="minorHAnsi" w:hAnsiTheme="minorHAnsi"/>
          <w:sz w:val="22"/>
        </w:rPr>
        <w:t>Comitetul Economic și Social European (CESE) se angajează să respecte și să protejeze datele dumneavoastră cu caracter personal în conformitate cu</w:t>
      </w:r>
      <w:r>
        <w:t xml:space="preserve"> </w:t>
      </w:r>
      <w:hyperlink w:history="1" r:id="rId11">
        <w:r>
          <w:rPr>
            <w:rStyle w:val="Hyperlink"/>
            <w:rFonts w:asciiTheme="minorHAnsi" w:hAnsiTheme="minorHAnsi"/>
            <w:sz w:val="22"/>
          </w:rPr>
          <w:t>Regulamentul (UE) 2018/1725</w:t>
        </w:r>
      </w:hyperlink>
      <w:r>
        <w:rPr>
          <w:rFonts w:asciiTheme="minorHAnsi" w:hAnsiTheme="minorHAnsi"/>
          <w:sz w:val="22"/>
        </w:rPr>
        <w:t xml:space="preserve"> (EUDPR).</w:t>
      </w:r>
    </w:p>
    <w:p w:rsidRPr="00DD4086" w:rsidR="002A7061" w:rsidP="002A7061" w:rsidRDefault="002A7061" w14:paraId="560F3606" w14:textId="77777777">
      <w:pPr>
        <w:pStyle w:val="paragraph"/>
        <w:spacing w:before="0" w:beforeAutospacing="0" w:after="0" w:afterAutospacing="0"/>
        <w:ind w:left="555"/>
        <w:jc w:val="both"/>
        <w:textAlignment w:val="baseline"/>
        <w:rPr>
          <w:rFonts w:asciiTheme="minorHAnsi" w:hAnsiTheme="minorHAnsi" w:cstheme="minorHAnsi"/>
          <w:sz w:val="22"/>
          <w:szCs w:val="22"/>
        </w:rPr>
      </w:pPr>
    </w:p>
    <w:p w:rsidRPr="00E377B8" w:rsidR="002A7061" w:rsidP="00E377B8" w:rsidRDefault="002A7061" w14:paraId="20986E48" w14:textId="54C7CD7A">
      <w:pPr>
        <w:pStyle w:val="paragraph"/>
        <w:spacing w:before="0" w:beforeAutospacing="0" w:after="0" w:afterAutospacing="0"/>
        <w:ind w:left="555"/>
        <w:jc w:val="both"/>
        <w:textAlignment w:val="baseline"/>
        <w:rPr>
          <w:rStyle w:val="normaltextrun"/>
          <w:sz w:val="22"/>
          <w:szCs w:val="22"/>
        </w:rPr>
      </w:pPr>
      <w:r>
        <w:rPr>
          <w:rFonts w:asciiTheme="minorHAnsi" w:hAnsiTheme="minorHAnsi"/>
          <w:sz w:val="22"/>
        </w:rPr>
        <w:t xml:space="preserve">Datele dumneavoastră cu caracter personal pot fi colectate și prelucrate în scopuri statistice și analitice, cum ar fi analizarea modului în care utilizatorii platformelor de comunicare socială reacționează la activitățile de comunicare ale CESE. CESE utilizează platforma software </w:t>
      </w:r>
      <w:proofErr w:type="spellStart"/>
      <w:r>
        <w:rPr>
          <w:rFonts w:asciiTheme="minorHAnsi" w:hAnsiTheme="minorHAnsi"/>
          <w:sz w:val="22"/>
        </w:rPr>
        <w:t>Emplifi</w:t>
      </w:r>
      <w:proofErr w:type="spellEnd"/>
      <w:r>
        <w:rPr>
          <w:rFonts w:asciiTheme="minorHAnsi" w:hAnsiTheme="minorHAnsi"/>
          <w:sz w:val="22"/>
        </w:rPr>
        <w:t xml:space="preserve"> pentru a îndeplini aceste sarcini.</w:t>
      </w:r>
    </w:p>
    <w:p w:rsidRPr="00E377B8" w:rsidR="002A7061" w:rsidP="00E377B8" w:rsidRDefault="002A7061" w14:paraId="12CB7B6D" w14:textId="2A405C8D">
      <w:pPr>
        <w:pStyle w:val="paragraph"/>
        <w:spacing w:before="0" w:beforeAutospacing="0" w:after="0" w:afterAutospacing="0"/>
        <w:ind w:left="555"/>
        <w:jc w:val="both"/>
        <w:textAlignment w:val="baseline"/>
        <w:rPr>
          <w:rStyle w:val="normaltextrun"/>
          <w:sz w:val="22"/>
          <w:szCs w:val="22"/>
        </w:rPr>
      </w:pPr>
    </w:p>
    <w:p w:rsidRPr="002A7061" w:rsidR="002A7061" w:rsidP="002A7061" w:rsidRDefault="002A7061" w14:paraId="234AD213" w14:textId="438CB114">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Cine răspunde de prelucrarea datelor cu caracter personal?</w:t>
      </w:r>
    </w:p>
    <w:p w:rsidRPr="00E377B8" w:rsidR="002A7061" w:rsidP="00E377B8" w:rsidRDefault="002A7061" w14:paraId="0869F5B4" w14:textId="0C4761DD">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Fonts w:asciiTheme="minorHAnsi" w:hAnsiTheme="minorHAnsi"/>
          <w:sz w:val="22"/>
        </w:rPr>
        <w:t xml:space="preserve">CESE este responsabil (în calitate de operator) pentru prelucrarea datelor cu caracter personal. </w:t>
      </w:r>
      <w:r w:rsidRPr="009C4D11">
        <w:rPr>
          <w:rFonts w:asciiTheme="minorHAnsi" w:hAnsiTheme="minorHAnsi"/>
          <w:sz w:val="22"/>
        </w:rPr>
        <w:t>Serviciul responsabil (operatorul delegat) este Unitatea „Informații online”, care poate fi contactată la adresa</w:t>
      </w:r>
      <w:r>
        <w:t xml:space="preserve"> </w:t>
      </w:r>
      <w:hyperlink w:history="1" r:id="rId12">
        <w:r>
          <w:rPr>
            <w:rStyle w:val="Hyperlink"/>
            <w:rFonts w:asciiTheme="minorHAnsi" w:hAnsiTheme="minorHAnsi"/>
            <w:sz w:val="22"/>
          </w:rPr>
          <w:t>eesc-social-media@eesc.europa.eu</w:t>
        </w:r>
      </w:hyperlink>
      <w:r>
        <w:t>.</w:t>
      </w:r>
    </w:p>
    <w:p w:rsidRPr="002A7061" w:rsidR="002A7061" w:rsidP="002A7061" w:rsidRDefault="002A7061" w14:paraId="6403A2DA" w14:textId="17CB44AF">
      <w:pPr>
        <w:spacing w:after="43" w:line="259" w:lineRule="auto"/>
        <w:ind w:left="560"/>
        <w:jc w:val="left"/>
        <w:rPr>
          <w:rFonts w:asciiTheme="minorHAnsi" w:hAnsiTheme="minorHAnsi" w:cstheme="minorHAnsi"/>
        </w:rPr>
      </w:pPr>
    </w:p>
    <w:p w:rsidRPr="002A7061" w:rsidR="002A7061" w:rsidP="002A7061" w:rsidRDefault="002A7061" w14:paraId="7A8B6254" w14:textId="298222FE">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În ce scop sunt prelucrate datele?</w:t>
      </w:r>
    </w:p>
    <w:p w:rsidRPr="00E377B8" w:rsidR="002A7061" w:rsidP="00E377B8" w:rsidRDefault="00E377B8" w14:paraId="50482840" w14:textId="43B97FE4">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Colectarea și prelucrarea datelor de pe platformele de comunicare socială ajută CESE să își îmbunătățească activitățile de comunicare și să își coordoneze prezența pe platformele de comunicare socială.</w:t>
      </w:r>
    </w:p>
    <w:p w:rsidRPr="002A7061" w:rsidR="002A7061" w:rsidP="002A7061" w:rsidRDefault="002A7061" w14:paraId="7B3D0347" w14:textId="77777777">
      <w:pPr>
        <w:spacing w:after="43" w:line="259" w:lineRule="auto"/>
        <w:jc w:val="left"/>
        <w:rPr>
          <w:rFonts w:asciiTheme="minorHAnsi" w:hAnsiTheme="minorHAnsi" w:cstheme="minorHAnsi"/>
        </w:rPr>
      </w:pPr>
      <w:r>
        <w:rPr>
          <w:rFonts w:asciiTheme="minorHAnsi" w:hAnsiTheme="minorHAnsi"/>
          <w:b/>
        </w:rPr>
        <w:t xml:space="preserve"> </w:t>
      </w:r>
    </w:p>
    <w:p w:rsidRPr="002A7061" w:rsidR="002A7061" w:rsidP="002A7061" w:rsidRDefault="002A7061" w14:paraId="6EB3A770" w14:textId="4B934903">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Care este temeiul juridic al prelucrării datelor?</w:t>
      </w:r>
    </w:p>
    <w:p w:rsidRPr="00F614BD" w:rsidR="002A7061" w:rsidP="00F614BD" w:rsidRDefault="002A7061" w14:paraId="7D2B5C36" w14:textId="42DC6A10">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Temeiul juridic pentru prelucrarea datelor cu caracter personal este articolul 5 alineatul</w:t>
      </w:r>
      <w:r w:rsidR="009C4D11">
        <w:rPr>
          <w:rStyle w:val="normaltextrun"/>
          <w:rFonts w:asciiTheme="minorHAnsi" w:hAnsiTheme="minorHAnsi"/>
          <w:sz w:val="22"/>
        </w:rPr>
        <w:t> </w:t>
      </w:r>
      <w:r>
        <w:rPr>
          <w:rStyle w:val="normaltextrun"/>
          <w:rFonts w:asciiTheme="minorHAnsi" w:hAnsiTheme="minorHAnsi"/>
          <w:sz w:val="22"/>
        </w:rPr>
        <w:t>(1) litera (a) din EUDPR, în conformitate cu care „prelucrarea este necesară pentru îndeplinirea unei sarcini care servește unui interes public sau care rezultă din exercitarea autorității publice cu care este învestită instituția sau organul Uniunii”.</w:t>
      </w:r>
    </w:p>
    <w:p w:rsidRPr="002A7061" w:rsidR="002A7061" w:rsidP="002A7061" w:rsidRDefault="002A7061" w14:paraId="037D6C72" w14:textId="77777777">
      <w:pPr>
        <w:spacing w:after="43" w:line="259" w:lineRule="auto"/>
        <w:ind w:left="560"/>
        <w:jc w:val="left"/>
        <w:rPr>
          <w:rFonts w:asciiTheme="minorHAnsi" w:hAnsiTheme="minorHAnsi" w:cstheme="minorHAnsi"/>
        </w:rPr>
      </w:pPr>
    </w:p>
    <w:p w:rsidRPr="002A7061" w:rsidR="002A7061" w:rsidP="002A7061" w:rsidRDefault="002A7061" w14:paraId="7DB60962" w14:textId="64BE522C">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Ce date cu caracter personal sunt prelucrate?</w:t>
      </w:r>
    </w:p>
    <w:p w:rsidR="00F614BD" w:rsidP="00F614BD" w:rsidRDefault="00F614BD" w14:paraId="1A3DCCF9" w14:textId="58C2495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Datele cu caracter personal prelucrate provin de pe platformele de comunicare socială utilizate de CESE și sunt accesibile publicului.</w:t>
      </w:r>
    </w:p>
    <w:p w:rsidRPr="00F614BD" w:rsidR="00F614BD" w:rsidP="00F614BD" w:rsidRDefault="00F614BD" w14:paraId="7CF37398" w14:textId="16E78E40">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În funcție de circumstanțe și de platformele de comunicare socială utilizate, CESE poate prelucra următoarele categorii de date:</w:t>
      </w:r>
    </w:p>
    <w:p w:rsidRPr="00F614BD" w:rsidR="00F614BD" w:rsidP="00F614BD" w:rsidRDefault="00F614BD" w14:paraId="19CB1A8F" w14:textId="17202366">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date cu caracter personal recuperate din profilul utilizatorilor, care pot include: numele și prenumele, numele de utilizator, zona geografică, vârsta, genul și alte informații personale, cum ar fi starea civilă, naționalitatea, profesia sau diploma de studii.</w:t>
      </w:r>
    </w:p>
    <w:p w:rsidRPr="00F614BD" w:rsidR="002A7061" w:rsidP="00F614BD" w:rsidRDefault="00F614BD" w14:paraId="4B92E8BD" w14:textId="02E881CA">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date cu caracter personal privind utilizatorii platformelor de comunicare socială disponibile prin intermediul rețelelor și conexiunilor lor: implicarea, domeniul de acțiune </w:t>
      </w:r>
      <w:r>
        <w:rPr>
          <w:rStyle w:val="normaltextrun"/>
          <w:rFonts w:asciiTheme="minorHAnsi" w:hAnsiTheme="minorHAnsi"/>
          <w:sz w:val="22"/>
        </w:rPr>
        <w:lastRenderedPageBreak/>
        <w:t>și opiniile, observațiile formulate, ponderea utilizatorilor pe un anumit subiect, rețelele și conexiunile.</w:t>
      </w:r>
    </w:p>
    <w:p w:rsidR="00F614BD" w:rsidP="00F614BD" w:rsidRDefault="00F614BD" w14:paraId="68B61CC9" w14:textId="71EABCC5">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date cu caracter personal disponibile prin intermediul unor conținuturi audiovizuale care ar putea fi publicate pe platformele de comunicare socială: informații din sau cu privire la conținuturile furnizate de un utilizator (de exemplu, </w:t>
      </w:r>
      <w:proofErr w:type="spellStart"/>
      <w:r>
        <w:rPr>
          <w:rStyle w:val="normaltextrun"/>
          <w:rFonts w:asciiTheme="minorHAnsi" w:hAnsiTheme="minorHAnsi"/>
          <w:sz w:val="22"/>
        </w:rPr>
        <w:t>metadate</w:t>
      </w:r>
      <w:proofErr w:type="spellEnd"/>
      <w:r>
        <w:rPr>
          <w:rStyle w:val="normaltextrun"/>
          <w:rFonts w:asciiTheme="minorHAnsi" w:hAnsiTheme="minorHAnsi"/>
          <w:sz w:val="22"/>
        </w:rPr>
        <w:t>), cum ar fi locul unde a fost făcută o fotografie sau data creării unui fișier, înregistrări vocale, înregistrări video sau imaginea unei persoane.</w:t>
      </w:r>
    </w:p>
    <w:p w:rsidR="00404466" w:rsidP="00404466" w:rsidRDefault="00404466" w14:paraId="2691ED8D" w14:textId="77777777">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00F614BD" w:rsidP="00404466" w:rsidRDefault="00F614BD" w14:paraId="18DB2C1B" w14:textId="33AA47D1">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Înainte de a accesa platformele de comunicare socială pe care este prezent CESE (Facebook, X, </w:t>
      </w:r>
      <w:proofErr w:type="spellStart"/>
      <w:r>
        <w:rPr>
          <w:rStyle w:val="normaltextrun"/>
          <w:rFonts w:asciiTheme="minorHAnsi" w:hAnsiTheme="minorHAnsi"/>
          <w:sz w:val="22"/>
        </w:rPr>
        <w:t>LinkedIn</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Instagram</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Mastodon</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YouTube</w:t>
      </w:r>
      <w:proofErr w:type="spellEnd"/>
      <w:r>
        <w:rPr>
          <w:rStyle w:val="normaltextrun"/>
          <w:rFonts w:asciiTheme="minorHAnsi" w:hAnsiTheme="minorHAnsi"/>
          <w:sz w:val="22"/>
        </w:rPr>
        <w:t>), utilizatorii sunt invitați să accepte sau să refuze politicile aplicate de platformele respective. Utilizatorii platformelor de comunicare socială care interacționează cu CESE (de exemplu, care formulează observații cu privire la postările publicate de CESE) fac acest lucru după ce au acceptat politicile acestor platforme.</w:t>
      </w:r>
    </w:p>
    <w:p w:rsidRPr="002A7061" w:rsidR="00F614BD" w:rsidP="00F614BD" w:rsidRDefault="00F614BD" w14:paraId="3DEC144A" w14:textId="77777777">
      <w:pPr>
        <w:pStyle w:val="paragraph"/>
        <w:spacing w:before="0" w:beforeAutospacing="0" w:after="0" w:afterAutospacing="0"/>
        <w:ind w:left="555"/>
        <w:jc w:val="both"/>
        <w:textAlignment w:val="baseline"/>
        <w:rPr>
          <w:rFonts w:asciiTheme="minorHAnsi" w:hAnsiTheme="minorHAnsi" w:cstheme="minorHAnsi"/>
        </w:rPr>
      </w:pPr>
    </w:p>
    <w:p w:rsidRPr="002A7061" w:rsidR="002A7061" w:rsidP="002A7061" w:rsidRDefault="002A7061" w14:paraId="7C61FFF5" w14:textId="4752FEC8">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Care sunt destinatarii sau categoriile de destinatari ai datelor dumneavoastră cu caracter personal?</w:t>
      </w:r>
    </w:p>
    <w:p w:rsidRPr="00404466" w:rsidR="002A7061" w:rsidP="00404466" w:rsidRDefault="00404466" w14:paraId="56A556C2" w14:textId="06B9CED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Destinatarii datelor dumneavoastră cu caracter personal sunt membrii personalului și furnizorii de servicii interni care se ocupă de gestionarea platformelor de comunicare socială în cadrul Unității „Informații online” a CESE, precum și din secțiunile, grupurile și alte unități ale CESE care gestionează conturile oficiale ale Comitetului pe platformele de comunicare socială. Întreprinderea responsabilă cu furnizarea platformei de software </w:t>
      </w:r>
      <w:proofErr w:type="spellStart"/>
      <w:r>
        <w:rPr>
          <w:rStyle w:val="normaltextrun"/>
          <w:rFonts w:asciiTheme="minorHAnsi" w:hAnsiTheme="minorHAnsi"/>
          <w:sz w:val="22"/>
        </w:rPr>
        <w:t>Emplifi</w:t>
      </w:r>
      <w:proofErr w:type="spellEnd"/>
      <w:r>
        <w:rPr>
          <w:rStyle w:val="normaltextrun"/>
          <w:rFonts w:asciiTheme="minorHAnsi" w:hAnsiTheme="minorHAnsi"/>
          <w:sz w:val="22"/>
        </w:rPr>
        <w:t xml:space="preserve"> către CESE este, de asemenea, destinatară a datelor dumneavoastră cu caracter personal.</w:t>
      </w:r>
    </w:p>
    <w:p w:rsidRPr="00404466" w:rsidR="002A7061" w:rsidP="00404466" w:rsidRDefault="002A7061" w14:paraId="1FFE3AF4" w14:textId="7073E83F">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Pr="00404466" w:rsidR="002A7061" w:rsidP="002A7061" w:rsidRDefault="002A7061" w14:paraId="77285A62" w14:textId="3CCD9319">
      <w:pPr>
        <w:numPr>
          <w:ilvl w:val="0"/>
          <w:numId w:val="28"/>
        </w:numPr>
        <w:overflowPunct/>
        <w:autoSpaceDE/>
        <w:autoSpaceDN/>
        <w:adjustRightInd/>
        <w:spacing w:after="3" w:line="263" w:lineRule="auto"/>
        <w:ind w:hanging="560"/>
        <w:jc w:val="left"/>
        <w:textAlignment w:val="auto"/>
        <w:rPr>
          <w:rFonts w:asciiTheme="minorHAnsi" w:hAnsiTheme="minorHAnsi" w:cstheme="minorHAnsi"/>
          <w:b/>
        </w:rPr>
      </w:pPr>
      <w:r>
        <w:rPr>
          <w:rFonts w:asciiTheme="minorHAnsi" w:hAnsiTheme="minorHAnsi"/>
          <w:b/>
        </w:rPr>
        <w:t>Datele dumneavoastră cu caracter personal sunt transferate unei țări terțe sau unei organizații internaționale?</w:t>
      </w:r>
    </w:p>
    <w:p w:rsidR="003A6613" w:rsidP="002A7061" w:rsidRDefault="002A7061" w14:paraId="3E362161" w14:textId="77777777">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 xml:space="preserve">Datele dumneavoastră cu caracter personal sunt transferate în Statele Unite ale Americii, unde serviciile de </w:t>
      </w:r>
      <w:proofErr w:type="spellStart"/>
      <w:r>
        <w:rPr>
          <w:rStyle w:val="normaltextrun"/>
          <w:rFonts w:asciiTheme="minorHAnsi" w:hAnsiTheme="minorHAnsi"/>
          <w:shd w:val="clear" w:color="auto" w:fill="FFFFFF"/>
        </w:rPr>
        <w:t>cloud</w:t>
      </w:r>
      <w:proofErr w:type="spellEnd"/>
      <w:r>
        <w:rPr>
          <w:rStyle w:val="normaltextrun"/>
          <w:rFonts w:asciiTheme="minorHAnsi" w:hAnsiTheme="minorHAnsi"/>
          <w:shd w:val="clear" w:color="auto" w:fill="FFFFFF"/>
        </w:rPr>
        <w:t xml:space="preserve"> </w:t>
      </w:r>
      <w:proofErr w:type="spellStart"/>
      <w:r>
        <w:rPr>
          <w:rStyle w:val="normaltextrun"/>
          <w:rFonts w:asciiTheme="minorHAnsi" w:hAnsiTheme="minorHAnsi"/>
          <w:shd w:val="clear" w:color="auto" w:fill="FFFFFF"/>
        </w:rPr>
        <w:t>computing</w:t>
      </w:r>
      <w:proofErr w:type="spellEnd"/>
      <w:r>
        <w:rPr>
          <w:rStyle w:val="normaltextrun"/>
          <w:rFonts w:asciiTheme="minorHAnsi" w:hAnsiTheme="minorHAnsi"/>
          <w:shd w:val="clear" w:color="auto" w:fill="FFFFFF"/>
        </w:rPr>
        <w:t xml:space="preserve"> cu privire la marketingul prin intermediul platformelor de comunicare socială utilizate de platforma software </w:t>
      </w:r>
      <w:proofErr w:type="spellStart"/>
      <w:r>
        <w:rPr>
          <w:rStyle w:val="normaltextrun"/>
          <w:rFonts w:asciiTheme="minorHAnsi" w:hAnsiTheme="minorHAnsi"/>
          <w:shd w:val="clear" w:color="auto" w:fill="FFFFFF"/>
        </w:rPr>
        <w:t>Emplifi</w:t>
      </w:r>
      <w:proofErr w:type="spellEnd"/>
      <w:r>
        <w:rPr>
          <w:rStyle w:val="normaltextrun"/>
          <w:rFonts w:asciiTheme="minorHAnsi" w:hAnsiTheme="minorHAnsi"/>
          <w:shd w:val="clear" w:color="auto" w:fill="FFFFFF"/>
        </w:rPr>
        <w:t xml:space="preserve"> sunt găzduite în </w:t>
      </w:r>
      <w:proofErr w:type="spellStart"/>
      <w:r>
        <w:rPr>
          <w:rStyle w:val="normaltextrun"/>
          <w:rFonts w:asciiTheme="minorHAnsi" w:hAnsiTheme="minorHAnsi"/>
          <w:shd w:val="clear" w:color="auto" w:fill="FFFFFF"/>
        </w:rPr>
        <w:t>cloud-ul</w:t>
      </w:r>
      <w:proofErr w:type="spellEnd"/>
      <w:r>
        <w:rPr>
          <w:rStyle w:val="normaltextrun"/>
          <w:rFonts w:asciiTheme="minorHAnsi" w:hAnsiTheme="minorHAnsi"/>
          <w:shd w:val="clear" w:color="auto" w:fill="FFFFFF"/>
        </w:rPr>
        <w:t xml:space="preserve"> AWS. Comisia Europeană a adoptat o decizie prin care a stabilit că Statele Unite (organizațiile comerciale care participă la Cadrul UE-SUA privind confidențialitatea datelor) oferă un nivel adecvat de protecție a datelor (decizia relevantă privind caracterul adecvat al nivelului de protecție a datelor poate fi consultată la următoarea adresă:</w:t>
      </w:r>
    </w:p>
    <w:p w:rsidR="003A6613" w:rsidP="003A6613" w:rsidRDefault="00214DF3" w14:paraId="7CD8E9BF" w14:textId="61D244F2">
      <w:pPr>
        <w:spacing w:after="3" w:line="263" w:lineRule="auto"/>
        <w:ind w:left="560"/>
        <w:rPr>
          <w:rStyle w:val="normaltextrun"/>
          <w:rFonts w:asciiTheme="minorHAnsi" w:hAnsiTheme="minorHAnsi" w:cstheme="minorHAnsi"/>
          <w:shd w:val="clear" w:color="auto" w:fill="FFFFFF"/>
        </w:rPr>
      </w:pPr>
      <w:hyperlink w:history="1" r:id="rId13">
        <w:r w:rsidR="003F7A61">
          <w:rPr>
            <w:rStyle w:val="Hyperlink"/>
            <w:rFonts w:asciiTheme="minorHAnsi" w:hAnsiTheme="minorHAnsi"/>
            <w:shd w:val="clear" w:color="auto" w:fill="FFFFFF"/>
          </w:rPr>
          <w:t>https://commission.europa.eu/law/law-topic/data-protection/international-dimension-data-protection/adequacy-decisions_ro</w:t>
        </w:r>
      </w:hyperlink>
    </w:p>
    <w:p w:rsidR="003A6613" w:rsidP="002A7061" w:rsidRDefault="00AC0FA5" w14:paraId="17647273" w14:textId="0D586241">
      <w:pPr>
        <w:spacing w:after="3" w:line="263" w:lineRule="auto"/>
        <w:ind w:left="560"/>
        <w:rPr>
          <w:rStyle w:val="normaltextrun"/>
          <w:rFonts w:asciiTheme="minorHAnsi" w:hAnsiTheme="minorHAnsi" w:cstheme="minorHAnsi"/>
          <w:shd w:val="clear" w:color="auto" w:fill="FFFFFF"/>
        </w:rPr>
      </w:pPr>
      <w:r>
        <w:t xml:space="preserve">și informațiile relevante din lista Cadrului privind confidențialitatea datelor pot fi consultate la următoarele adrese: </w:t>
      </w:r>
      <w:hyperlink w:history="1" r:id="rId14">
        <w:r>
          <w:rPr>
            <w:rStyle w:val="Hyperlink"/>
            <w:rFonts w:asciiTheme="minorHAnsi" w:hAnsiTheme="minorHAnsi"/>
            <w:shd w:val="clear" w:color="auto" w:fill="FFFFFF"/>
          </w:rPr>
          <w:t>https://www.dataprivacyframework.gov/s/participant-search/participant-detail?id=a2zt0000000GnS9AAK&amp;status=Active</w:t>
        </w:r>
      </w:hyperlink>
    </w:p>
    <w:p w:rsidR="003A6613" w:rsidP="002A7061" w:rsidRDefault="00C72B03" w14:paraId="194B8FB3" w14:textId="12BE0732">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și</w:t>
      </w:r>
    </w:p>
    <w:p w:rsidRPr="002A7061" w:rsidR="002A7061" w:rsidP="002A7061" w:rsidRDefault="00214DF3" w14:paraId="62206732" w14:textId="39022082">
      <w:pPr>
        <w:spacing w:after="3" w:line="263" w:lineRule="auto"/>
        <w:ind w:left="560"/>
        <w:rPr>
          <w:rStyle w:val="normaltextrun"/>
          <w:rFonts w:asciiTheme="minorHAnsi" w:hAnsiTheme="minorHAnsi" w:cstheme="minorHAnsi"/>
          <w:shd w:val="clear" w:color="auto" w:fill="FFFFFF"/>
        </w:rPr>
      </w:pPr>
      <w:hyperlink w:history="1" r:id="rId15">
        <w:r w:rsidR="003F7A61">
          <w:rPr>
            <w:rStyle w:val="Hyperlink"/>
            <w:rFonts w:asciiTheme="minorHAnsi" w:hAnsiTheme="minorHAnsi"/>
            <w:shd w:val="clear" w:color="auto" w:fill="FFFFFF"/>
          </w:rPr>
          <w:t>https://www.dataprivacyframework.gov/s/participant-search/participant-detail?id=a2zt0000000TOWQAA4&amp;status=Active</w:t>
        </w:r>
      </w:hyperlink>
      <w:r w:rsidR="003F7A61">
        <w:rPr>
          <w:rFonts w:asciiTheme="minorHAnsi" w:hAnsiTheme="minorHAnsi"/>
        </w:rPr>
        <w:t>).</w:t>
      </w:r>
    </w:p>
    <w:p w:rsidRPr="002A7061" w:rsidR="002A7061" w:rsidP="00D5708A" w:rsidRDefault="002A7061" w14:paraId="4BF9159D" w14:textId="479BEB79">
      <w:pPr>
        <w:spacing w:after="3" w:line="263" w:lineRule="auto"/>
        <w:ind w:left="560"/>
        <w:rPr>
          <w:rFonts w:asciiTheme="minorHAnsi" w:hAnsiTheme="minorHAnsi" w:cstheme="minorHAnsi"/>
        </w:rPr>
      </w:pPr>
    </w:p>
    <w:p w:rsidRPr="002A7061" w:rsidR="002A7061" w:rsidP="002A7061" w:rsidRDefault="002A7061" w14:paraId="2DBF0D1D" w14:textId="50CF31A0">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Cum vă puteți exercita drepturile?</w:t>
      </w:r>
    </w:p>
    <w:p w:rsidRPr="002A7061" w:rsidR="002A7061" w:rsidP="002B2BCC" w:rsidRDefault="002A7061" w14:paraId="1566ECA7" w14:textId="4C8A0951">
      <w:pPr>
        <w:spacing w:after="3" w:line="263" w:lineRule="auto"/>
        <w:ind w:left="560"/>
        <w:rPr>
          <w:rFonts w:asciiTheme="minorHAnsi" w:hAnsiTheme="minorHAnsi" w:cstheme="minorBidi"/>
        </w:rPr>
      </w:pPr>
      <w:r>
        <w:rPr>
          <w:rFonts w:asciiTheme="minorHAnsi" w:hAnsiTheme="minorHAnsi"/>
        </w:rPr>
        <w:t>Aveți dreptul de a accesa datele dumneavoastră cu caracter personal, de a rectifica orice date cu caracter personal inexacte sau incomplete, de a limita (în anumite condiții) prelucrarea datelor dumneavoastră cu caracter personal, de a solicita ștergerea datelor dumneavoastră cu caracter personal (în cazul în care acestea sunt prelucrate în mod ilegal) și, atunci când este cazul, aveți dreptul la portabilitatea datelor. Aveți dreptul de a vă opune prelucrării datelor dumneavoastră în orice moment, din motive legate de situația dumneavoastră particulară.</w:t>
      </w:r>
    </w:p>
    <w:p w:rsidRPr="002A7061" w:rsidR="002A7061" w:rsidP="002A7061" w:rsidRDefault="002A7061" w14:paraId="2891715A" w14:textId="7BF9F609">
      <w:pPr>
        <w:spacing w:after="8" w:line="259"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lastRenderedPageBreak/>
        <w:t xml:space="preserve">Vă puteți trimite solicitările la adresa </w:t>
      </w:r>
      <w:hyperlink w:history="1" r:id="rId16">
        <w:r>
          <w:rPr>
            <w:rStyle w:val="Hyperlink"/>
            <w:rFonts w:asciiTheme="minorHAnsi" w:hAnsiTheme="minorHAnsi"/>
          </w:rPr>
          <w:t>eesc-social-media@eesc.europa.eu</w:t>
        </w:r>
      </w:hyperlink>
      <w:r>
        <w:rPr>
          <w:rFonts w:asciiTheme="minorHAnsi" w:hAnsiTheme="minorHAnsi"/>
        </w:rPr>
        <w:t xml:space="preserve">. </w:t>
      </w:r>
      <w:r>
        <w:rPr>
          <w:rStyle w:val="normaltextrun"/>
          <w:rFonts w:asciiTheme="minorHAnsi" w:hAnsiTheme="minorHAnsi"/>
          <w:shd w:val="clear" w:color="auto" w:fill="FFFFFF"/>
        </w:rPr>
        <w:t>Solicitările dumneavoastră vor fi prelucrate fără întârzieri nejustificate și, în orice caz, în termen de o lună de la data primirii lor. Acest termen poate fi prelungit cu două luni, dacă este necesar.</w:t>
      </w:r>
    </w:p>
    <w:p w:rsidRPr="002A7061" w:rsidR="002A7061" w:rsidP="002A7061" w:rsidRDefault="002A7061" w14:paraId="6EB64363" w14:textId="77777777">
      <w:pPr>
        <w:spacing w:after="8" w:line="259" w:lineRule="auto"/>
        <w:ind w:left="560"/>
        <w:rPr>
          <w:rStyle w:val="normaltextrun"/>
          <w:rFonts w:asciiTheme="minorHAnsi" w:hAnsiTheme="minorHAnsi" w:cstheme="minorHAnsi"/>
          <w:shd w:val="clear" w:color="auto" w:fill="FFFFFF"/>
        </w:rPr>
      </w:pPr>
    </w:p>
    <w:p w:rsidRPr="002A7061" w:rsidR="002A7061" w:rsidP="002A7061" w:rsidRDefault="002A7061" w14:paraId="614427EC" w14:textId="2CFE08F8">
      <w:pPr>
        <w:spacing w:after="8" w:line="259" w:lineRule="auto"/>
        <w:ind w:left="560"/>
        <w:rPr>
          <w:rStyle w:val="eop"/>
          <w:rFonts w:asciiTheme="minorHAnsi" w:hAnsiTheme="minorHAnsi" w:cstheme="minorHAnsi"/>
          <w:shd w:val="clear" w:color="auto" w:fill="FFFFFF"/>
        </w:rPr>
      </w:pPr>
      <w:r>
        <w:rPr>
          <w:rStyle w:val="normaltextrun"/>
          <w:rFonts w:asciiTheme="minorHAnsi" w:hAnsiTheme="minorHAnsi"/>
          <w:shd w:val="clear" w:color="auto" w:fill="FFFFFF"/>
        </w:rPr>
        <w:t>Aveți dreptul de a sesiza</w:t>
      </w:r>
      <w:r>
        <w:t xml:space="preserve"> </w:t>
      </w:r>
      <w:hyperlink w:history="1" r:id="rId17">
        <w:r>
          <w:rPr>
            <w:rStyle w:val="Hyperlink"/>
            <w:rFonts w:asciiTheme="minorHAnsi" w:hAnsiTheme="minorHAnsi"/>
            <w:shd w:val="clear" w:color="auto" w:fill="FFFFFF"/>
          </w:rPr>
          <w:t>Autoritatea Europeană pentru Protecția Datelor</w:t>
        </w:r>
      </w:hyperlink>
      <w:r>
        <w:t xml:space="preserve">, </w:t>
      </w:r>
      <w:r>
        <w:rPr>
          <w:rStyle w:val="normaltextrun"/>
          <w:rFonts w:asciiTheme="minorHAnsi" w:hAnsiTheme="minorHAnsi"/>
          <w:shd w:val="clear" w:color="auto" w:fill="FFFFFF"/>
        </w:rPr>
        <w:t>în cazul în care considerați că drepturile dumneavoastră, garantate de EUDPR, au fost încălcate ca urmare a prelucrării datelor dumneavoastră cu caracter personal de către CESE.</w:t>
      </w:r>
    </w:p>
    <w:p w:rsidRPr="002A7061" w:rsidR="002A7061" w:rsidP="002A7061" w:rsidRDefault="002A7061" w14:paraId="0EBC656D" w14:textId="77777777">
      <w:pPr>
        <w:spacing w:after="43" w:line="259" w:lineRule="auto"/>
        <w:jc w:val="left"/>
        <w:rPr>
          <w:rFonts w:asciiTheme="minorHAnsi" w:hAnsiTheme="minorHAnsi" w:cstheme="minorHAnsi"/>
        </w:rPr>
      </w:pPr>
    </w:p>
    <w:p w:rsidRPr="002A7061" w:rsidR="002A7061" w:rsidP="002A7061" w:rsidRDefault="002A7061" w14:paraId="6C8BAE28" w14:textId="3F3B86F6">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Care este durata păstrării datelor dumneavoastră cu caracter personal?</w:t>
      </w:r>
    </w:p>
    <w:p w:rsidRPr="002B2BCC" w:rsidR="002A7061" w:rsidP="002B2BCC" w:rsidRDefault="002B2BCC" w14:paraId="45A53123" w14:textId="21A5DE4A">
      <w:pPr>
        <w:spacing w:after="8" w:line="259"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CESE va stoca valorile agregate și numerice ale măsurării rezultatelor obținute pe platformele de comunicare socială pentru a putea compara performanțele sale pe o perioadă de maximum 10 ani.</w:t>
      </w:r>
    </w:p>
    <w:p w:rsidRPr="002B2BCC" w:rsidR="002A7061" w:rsidP="002B2BCC" w:rsidRDefault="002A7061" w14:paraId="6D5AE840" w14:textId="3509A14C">
      <w:pPr>
        <w:spacing w:after="8" w:line="259" w:lineRule="auto"/>
        <w:ind w:left="560"/>
        <w:rPr>
          <w:rStyle w:val="normaltextrun"/>
          <w:rFonts w:asciiTheme="minorHAnsi" w:hAnsiTheme="minorHAnsi" w:cstheme="minorHAnsi"/>
          <w:shd w:val="clear" w:color="auto" w:fill="FFFFFF"/>
        </w:rPr>
      </w:pPr>
    </w:p>
    <w:p w:rsidRPr="00B43982" w:rsidR="00B43982" w:rsidP="009C4D11" w:rsidRDefault="002A7061" w14:paraId="28A5FA62" w14:textId="282278D7">
      <w:pPr>
        <w:numPr>
          <w:ilvl w:val="0"/>
          <w:numId w:val="29"/>
        </w:numPr>
        <w:overflowPunct/>
        <w:autoSpaceDE/>
        <w:autoSpaceDN/>
        <w:adjustRightInd/>
        <w:spacing w:after="3" w:line="263" w:lineRule="auto"/>
        <w:ind w:hanging="560"/>
        <w:textAlignment w:val="auto"/>
        <w:rPr>
          <w:rFonts w:asciiTheme="minorHAnsi" w:hAnsiTheme="minorHAnsi" w:cstheme="minorHAnsi"/>
        </w:rPr>
      </w:pPr>
      <w:r>
        <w:rPr>
          <w:rFonts w:asciiTheme="minorHAnsi" w:hAnsiTheme="minorHAnsi"/>
          <w:b/>
        </w:rPr>
        <w:t>Datele cu caracter personal colectate sunt utilizate pentru procesul decizional automatizat, inclusiv pentru crearea de profiluri?</w:t>
      </w:r>
    </w:p>
    <w:p w:rsidRPr="002A7061" w:rsidR="002A7061" w:rsidP="009C4D11" w:rsidRDefault="002A7061" w14:paraId="538CC59A" w14:textId="5AAFBC4A">
      <w:pPr>
        <w:overflowPunct/>
        <w:autoSpaceDE/>
        <w:autoSpaceDN/>
        <w:adjustRightInd/>
        <w:spacing w:after="3" w:line="263" w:lineRule="auto"/>
        <w:ind w:left="560"/>
        <w:textAlignment w:val="auto"/>
        <w:rPr>
          <w:rStyle w:val="eop"/>
          <w:rFonts w:asciiTheme="minorHAnsi" w:hAnsiTheme="minorHAnsi" w:cstheme="minorHAnsi"/>
        </w:rPr>
      </w:pPr>
      <w:r>
        <w:rPr>
          <w:rStyle w:val="normaltextrun"/>
          <w:rFonts w:asciiTheme="minorHAnsi" w:hAnsiTheme="minorHAnsi"/>
          <w:shd w:val="clear" w:color="auto" w:fill="FFFFFF"/>
        </w:rPr>
        <w:t>CESE nu va folosi datele dumneavoastră cu caracter personal pentru a lua decizii automatizate despre dumneavoastră. „Deciziile automatizate” sunt definite ca fiind deciziile luate fără intervenție umană.</w:t>
      </w:r>
    </w:p>
    <w:p w:rsidRPr="002A7061" w:rsidR="002A7061" w:rsidP="002A7061" w:rsidRDefault="002A7061" w14:paraId="5A858394" w14:textId="77777777">
      <w:pPr>
        <w:spacing w:after="3" w:line="263" w:lineRule="auto"/>
        <w:ind w:left="560"/>
        <w:jc w:val="left"/>
        <w:rPr>
          <w:rFonts w:asciiTheme="minorHAnsi" w:hAnsiTheme="minorHAnsi" w:cstheme="minorHAnsi"/>
        </w:rPr>
      </w:pPr>
    </w:p>
    <w:p w:rsidRPr="002A7061" w:rsidR="002A7061" w:rsidP="009C4D11" w:rsidRDefault="002A7061" w14:paraId="4F15AE6A" w14:textId="14B8D0F9">
      <w:pPr>
        <w:numPr>
          <w:ilvl w:val="0"/>
          <w:numId w:val="29"/>
        </w:numPr>
        <w:overflowPunct/>
        <w:autoSpaceDE/>
        <w:autoSpaceDN/>
        <w:adjustRightInd/>
        <w:spacing w:after="3" w:line="263" w:lineRule="auto"/>
        <w:ind w:hanging="560"/>
        <w:textAlignment w:val="auto"/>
        <w:rPr>
          <w:rFonts w:asciiTheme="minorHAnsi" w:hAnsiTheme="minorHAnsi" w:cstheme="minorHAnsi"/>
        </w:rPr>
      </w:pPr>
      <w:r>
        <w:rPr>
          <w:rFonts w:asciiTheme="minorHAnsi" w:hAnsiTheme="minorHAnsi"/>
          <w:b/>
        </w:rPr>
        <w:t>Datele dumneavoastră cu caracter personal vor fi prelucrate în continuare într-un alt scop decât cel pentru care au fost obținute?</w:t>
      </w:r>
    </w:p>
    <w:p w:rsidRPr="002A7061" w:rsidR="002A7061" w:rsidP="002A7061" w:rsidRDefault="002A7061" w14:paraId="0DD0F6B2" w14:textId="7A57EA69">
      <w:pPr>
        <w:spacing w:after="5" w:line="259" w:lineRule="auto"/>
        <w:ind w:left="555"/>
        <w:jc w:val="left"/>
        <w:rPr>
          <w:rFonts w:asciiTheme="minorHAnsi" w:hAnsiTheme="minorHAnsi" w:cstheme="minorHAnsi"/>
        </w:rPr>
      </w:pPr>
      <w:r>
        <w:rPr>
          <w:rStyle w:val="normaltextrun"/>
          <w:rFonts w:asciiTheme="minorHAnsi" w:hAnsiTheme="minorHAnsi"/>
          <w:shd w:val="clear" w:color="auto" w:fill="FFFFFF"/>
        </w:rPr>
        <w:t>Datele dumneavoastră cu caracter personal nu vor fi prelucrate în continuare într-un alt scop.</w:t>
      </w:r>
    </w:p>
    <w:p w:rsidRPr="002A7061" w:rsidR="002A7061" w:rsidP="002A7061" w:rsidRDefault="002A7061" w14:paraId="2494CA81" w14:textId="37AFBA71">
      <w:pPr>
        <w:spacing w:after="43" w:line="259" w:lineRule="auto"/>
        <w:ind w:left="560"/>
        <w:jc w:val="left"/>
        <w:rPr>
          <w:rFonts w:asciiTheme="minorHAnsi" w:hAnsiTheme="minorHAnsi" w:cstheme="minorHAnsi"/>
        </w:rPr>
      </w:pPr>
    </w:p>
    <w:p w:rsidRPr="002A7061" w:rsidR="002A7061" w:rsidP="002A7061" w:rsidRDefault="002A7061" w14:paraId="7B298768" w14:textId="2D282F8F">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Pe cine puteți contacta dacă aveți întrebări sau sesizări?</w:t>
      </w:r>
    </w:p>
    <w:p w:rsidRPr="002A7061" w:rsidR="002A7061" w:rsidP="002A7061" w:rsidRDefault="002A7061" w14:paraId="033CAB1A" w14:textId="58FDADA3">
      <w:pPr>
        <w:spacing w:after="202"/>
        <w:ind w:left="555"/>
        <w:rPr>
          <w:rFonts w:asciiTheme="minorHAnsi" w:hAnsiTheme="minorHAnsi" w:cstheme="minorHAnsi"/>
        </w:rPr>
      </w:pPr>
      <w:r>
        <w:t>Dacă aveți întrebări suplimentare cu privire la prelucrarea datelor dumneavoastră cu caracter personal, vă rugăm să contactați în primul rând operatorul de date (</w:t>
      </w:r>
      <w:hyperlink w:history="1" r:id="rId18">
        <w:r>
          <w:rPr>
            <w:rStyle w:val="Hyperlink"/>
            <w:rFonts w:asciiTheme="minorHAnsi" w:hAnsiTheme="minorHAnsi"/>
          </w:rPr>
          <w:t>eesc-social-media@eesc.europa.eu</w:t>
        </w:r>
      </w:hyperlink>
      <w:r>
        <w:t>).</w:t>
      </w:r>
    </w:p>
    <w:p w:rsidRPr="002A7061" w:rsidR="00B01161" w:rsidP="002A7061" w:rsidRDefault="002A7061" w14:paraId="0C00467F" w14:textId="32FCFED4">
      <w:pPr>
        <w:spacing w:after="8661"/>
        <w:ind w:left="555"/>
        <w:rPr>
          <w:rFonts w:asciiTheme="minorHAnsi" w:hAnsiTheme="minorHAnsi" w:cstheme="minorHAnsi"/>
        </w:rPr>
      </w:pPr>
      <w:r>
        <w:rPr>
          <w:rFonts w:asciiTheme="minorHAnsi" w:hAnsiTheme="minorHAnsi"/>
        </w:rPr>
        <w:t xml:space="preserve">De asemenea, puteți contacta, </w:t>
      </w:r>
      <w:r>
        <w:rPr>
          <w:rStyle w:val="normaltextrun"/>
          <w:rFonts w:asciiTheme="minorHAnsi" w:hAnsiTheme="minorHAnsi"/>
          <w:color w:val="000000"/>
          <w:shd w:val="clear" w:color="auto" w:fill="FFFFFF"/>
        </w:rPr>
        <w:t>în orice moment</w:t>
      </w:r>
      <w:r>
        <w:rPr>
          <w:rFonts w:asciiTheme="minorHAnsi" w:hAnsiTheme="minorHAnsi"/>
        </w:rPr>
        <w:t>, responsabilul cu protecția datelor din cadrul CESE</w:t>
      </w:r>
      <w:r>
        <w:rPr>
          <w:rStyle w:val="normaltextrun"/>
          <w:rFonts w:asciiTheme="minorHAnsi" w:hAnsiTheme="minorHAnsi"/>
          <w:color w:val="000000"/>
          <w:shd w:val="clear" w:color="auto" w:fill="FFFFFF"/>
        </w:rPr>
        <w:t>, utilizând</w:t>
      </w:r>
      <w:r>
        <w:rPr>
          <w:rFonts w:asciiTheme="minorHAnsi" w:hAnsiTheme="minorHAnsi"/>
        </w:rPr>
        <w:t xml:space="preserve"> </w:t>
      </w:r>
      <w:hyperlink w:history="1" r:id="rId19">
        <w:r>
          <w:rPr>
            <w:rStyle w:val="Hyperlink"/>
            <w:rFonts w:asciiTheme="minorHAnsi" w:hAnsiTheme="minorHAnsi"/>
            <w:shd w:val="clear" w:color="auto" w:fill="FFFFFF"/>
          </w:rPr>
          <w:t>formularul de contact</w:t>
        </w:r>
      </w:hyperlink>
      <w:r>
        <w:rPr>
          <w:rFonts w:asciiTheme="minorHAnsi" w:hAnsiTheme="minorHAnsi"/>
        </w:rPr>
        <w:t xml:space="preserve"> </w:t>
      </w:r>
      <w:r>
        <w:rPr>
          <w:rStyle w:val="normaltextrun"/>
          <w:rFonts w:asciiTheme="minorHAnsi" w:hAnsiTheme="minorHAnsi"/>
          <w:color w:val="000000"/>
          <w:shd w:val="clear" w:color="auto" w:fill="FFFFFF"/>
        </w:rPr>
        <w:t>relevant</w:t>
      </w:r>
      <w:r>
        <w:rPr>
          <w:rFonts w:asciiTheme="minorHAnsi" w:hAnsiTheme="minorHAnsi"/>
        </w:rPr>
        <w:t xml:space="preserve">, și/sau Autoritatea Europeană pentru Protecția Datelor, </w:t>
      </w:r>
      <w:r>
        <w:rPr>
          <w:rStyle w:val="normaltextrun"/>
          <w:rFonts w:asciiTheme="minorHAnsi" w:hAnsiTheme="minorHAnsi"/>
          <w:color w:val="000000"/>
          <w:shd w:val="clear" w:color="auto" w:fill="FFFFFF"/>
        </w:rPr>
        <w:t>utilizând</w:t>
      </w:r>
      <w:r>
        <w:t xml:space="preserve"> </w:t>
      </w:r>
      <w:hyperlink w:tgtFrame="_blank" w:history="1" r:id="rId20">
        <w:r>
          <w:rPr>
            <w:rStyle w:val="normaltextrun"/>
            <w:rFonts w:asciiTheme="minorHAnsi" w:hAnsiTheme="minorHAnsi"/>
            <w:color w:val="0000FF"/>
            <w:u w:val="single"/>
            <w:shd w:val="clear" w:color="auto" w:fill="FFFFFF"/>
          </w:rPr>
          <w:t>formularul de contact</w:t>
        </w:r>
      </w:hyperlink>
      <w:r>
        <w:rPr>
          <w:rFonts w:asciiTheme="minorHAnsi" w:hAnsiTheme="minorHAnsi"/>
        </w:rPr>
        <w:t xml:space="preserve"> relevant.</w:t>
      </w:r>
    </w:p>
    <w:sectPr w:rsidRPr="002A7061" w:rsidR="00B01161" w:rsidSect="00C878DB">
      <w:footerReference w:type="default" r:id="rId2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740D" w14:textId="77777777" w:rsidR="005C06CA" w:rsidRDefault="005C06CA">
      <w:pPr>
        <w:spacing w:line="240" w:lineRule="auto"/>
      </w:pPr>
      <w:r>
        <w:separator/>
      </w:r>
    </w:p>
  </w:endnote>
  <w:endnote w:type="continuationSeparator" w:id="0">
    <w:p w14:paraId="6DFDA062" w14:textId="77777777" w:rsidR="005C06CA" w:rsidRDefault="005C06CA">
      <w:pPr>
        <w:spacing w:line="240" w:lineRule="auto"/>
      </w:pPr>
      <w:r>
        <w:continuationSeparator/>
      </w:r>
    </w:p>
  </w:endnote>
  <w:endnote w:type="continuationNotice" w:id="1">
    <w:p w14:paraId="0BBEC047" w14:textId="77777777" w:rsidR="005C06CA" w:rsidRDefault="005C0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0C2" w14:textId="798BE39D" w:rsidR="00FF389E" w:rsidRPr="00C878DB" w:rsidRDefault="00C878DB" w:rsidP="00C878DB">
    <w:pPr>
      <w:pStyle w:val="Footer"/>
    </w:pPr>
    <w:r>
      <w:t xml:space="preserve">EESC-2023-05279-00-00-WEB-TRA (EN) </w:t>
    </w:r>
    <w:r>
      <w:fldChar w:fldCharType="begin"/>
    </w:r>
    <w:r>
      <w:instrText xml:space="preserve"> PAGE  \* Arabic  \* MERGEFORMAT </w:instrText>
    </w:r>
    <w:r>
      <w:fldChar w:fldCharType="separate"/>
    </w:r>
    <w:r>
      <w:t>2</w:t>
    </w:r>
    <w:r>
      <w:fldChar w:fldCharType="end"/>
    </w:r>
    <w:r>
      <w:t>/</w:t>
    </w:r>
    <w:r w:rsidR="00214DF3">
      <w:fldChar w:fldCharType="begin"/>
    </w:r>
    <w:r w:rsidR="00214DF3">
      <w:instrText xml:space="preserve"> NUMPAGES </w:instrText>
    </w:r>
    <w:r w:rsidR="00214DF3">
      <w:fldChar w:fldCharType="separate"/>
    </w:r>
    <w:r>
      <w:t>3</w:t>
    </w:r>
    <w:r w:rsidR="00214D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7EA5" w14:textId="77777777" w:rsidR="005C06CA" w:rsidRDefault="005C06CA">
      <w:pPr>
        <w:spacing w:line="240" w:lineRule="auto"/>
      </w:pPr>
      <w:r>
        <w:separator/>
      </w:r>
    </w:p>
  </w:footnote>
  <w:footnote w:type="continuationSeparator" w:id="0">
    <w:p w14:paraId="6A0AC729" w14:textId="77777777" w:rsidR="005C06CA" w:rsidRDefault="005C06CA">
      <w:pPr>
        <w:spacing w:line="240" w:lineRule="auto"/>
      </w:pPr>
      <w:r>
        <w:continuationSeparator/>
      </w:r>
    </w:p>
  </w:footnote>
  <w:footnote w:type="continuationNotice" w:id="1">
    <w:p w14:paraId="7391BE0D" w14:textId="77777777" w:rsidR="005C06CA" w:rsidRDefault="005C06C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8155FB6"/>
    <w:multiLevelType w:val="hybridMultilevel"/>
    <w:tmpl w:val="4B08D474"/>
    <w:lvl w:ilvl="0" w:tplc="E426037A">
      <w:start w:val="9"/>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2493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86D7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3F8F69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924B6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7206F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08B4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C50700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9A2E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6FA1DB9"/>
    <w:multiLevelType w:val="hybridMultilevel"/>
    <w:tmpl w:val="C84A6604"/>
    <w:lvl w:ilvl="0" w:tplc="6AF23D94">
      <w:start w:val="1"/>
      <w:numFmt w:val="decimal"/>
      <w:lvlText w:val="%1)"/>
      <w:lvlJc w:val="left"/>
      <w:pPr>
        <w:ind w:left="915" w:hanging="360"/>
      </w:pPr>
      <w:rPr>
        <w:rFonts w:hint="default"/>
      </w:rPr>
    </w:lvl>
    <w:lvl w:ilvl="1" w:tplc="080C0019" w:tentative="1">
      <w:start w:val="1"/>
      <w:numFmt w:val="lowerLetter"/>
      <w:lvlText w:val="%2."/>
      <w:lvlJc w:val="left"/>
      <w:pPr>
        <w:ind w:left="1635" w:hanging="360"/>
      </w:pPr>
    </w:lvl>
    <w:lvl w:ilvl="2" w:tplc="080C001B" w:tentative="1">
      <w:start w:val="1"/>
      <w:numFmt w:val="lowerRoman"/>
      <w:lvlText w:val="%3."/>
      <w:lvlJc w:val="right"/>
      <w:pPr>
        <w:ind w:left="2355" w:hanging="180"/>
      </w:pPr>
    </w:lvl>
    <w:lvl w:ilvl="3" w:tplc="080C000F" w:tentative="1">
      <w:start w:val="1"/>
      <w:numFmt w:val="decimal"/>
      <w:lvlText w:val="%4."/>
      <w:lvlJc w:val="left"/>
      <w:pPr>
        <w:ind w:left="3075" w:hanging="360"/>
      </w:pPr>
    </w:lvl>
    <w:lvl w:ilvl="4" w:tplc="080C0019" w:tentative="1">
      <w:start w:val="1"/>
      <w:numFmt w:val="lowerLetter"/>
      <w:lvlText w:val="%5."/>
      <w:lvlJc w:val="left"/>
      <w:pPr>
        <w:ind w:left="3795" w:hanging="360"/>
      </w:pPr>
    </w:lvl>
    <w:lvl w:ilvl="5" w:tplc="080C001B" w:tentative="1">
      <w:start w:val="1"/>
      <w:numFmt w:val="lowerRoman"/>
      <w:lvlText w:val="%6."/>
      <w:lvlJc w:val="right"/>
      <w:pPr>
        <w:ind w:left="4515" w:hanging="180"/>
      </w:pPr>
    </w:lvl>
    <w:lvl w:ilvl="6" w:tplc="080C000F" w:tentative="1">
      <w:start w:val="1"/>
      <w:numFmt w:val="decimal"/>
      <w:lvlText w:val="%7."/>
      <w:lvlJc w:val="left"/>
      <w:pPr>
        <w:ind w:left="5235" w:hanging="360"/>
      </w:pPr>
    </w:lvl>
    <w:lvl w:ilvl="7" w:tplc="080C0019" w:tentative="1">
      <w:start w:val="1"/>
      <w:numFmt w:val="lowerLetter"/>
      <w:lvlText w:val="%8."/>
      <w:lvlJc w:val="left"/>
      <w:pPr>
        <w:ind w:left="5955" w:hanging="360"/>
      </w:pPr>
    </w:lvl>
    <w:lvl w:ilvl="8" w:tplc="080C001B" w:tentative="1">
      <w:start w:val="1"/>
      <w:numFmt w:val="lowerRoman"/>
      <w:lvlText w:val="%9."/>
      <w:lvlJc w:val="right"/>
      <w:pPr>
        <w:ind w:left="6675" w:hanging="180"/>
      </w:pPr>
    </w:lvl>
  </w:abstractNum>
  <w:abstractNum w:abstractNumId="16"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4C482509"/>
    <w:multiLevelType w:val="hybridMultilevel"/>
    <w:tmpl w:val="15165B68"/>
    <w:lvl w:ilvl="0" w:tplc="080C0001">
      <w:start w:val="1"/>
      <w:numFmt w:val="bullet"/>
      <w:lvlText w:val=""/>
      <w:lvlJc w:val="left"/>
      <w:pPr>
        <w:ind w:left="1275" w:hanging="360"/>
      </w:pPr>
      <w:rPr>
        <w:rFonts w:ascii="Symbol" w:hAnsi="Symbol" w:hint="default"/>
      </w:rPr>
    </w:lvl>
    <w:lvl w:ilvl="1" w:tplc="080C0003" w:tentative="1">
      <w:start w:val="1"/>
      <w:numFmt w:val="bullet"/>
      <w:lvlText w:val="o"/>
      <w:lvlJc w:val="left"/>
      <w:pPr>
        <w:ind w:left="1995" w:hanging="360"/>
      </w:pPr>
      <w:rPr>
        <w:rFonts w:ascii="Courier New" w:hAnsi="Courier New" w:cs="Courier New" w:hint="default"/>
      </w:rPr>
    </w:lvl>
    <w:lvl w:ilvl="2" w:tplc="080C0005" w:tentative="1">
      <w:start w:val="1"/>
      <w:numFmt w:val="bullet"/>
      <w:lvlText w:val=""/>
      <w:lvlJc w:val="left"/>
      <w:pPr>
        <w:ind w:left="2715" w:hanging="360"/>
      </w:pPr>
      <w:rPr>
        <w:rFonts w:ascii="Wingdings" w:hAnsi="Wingdings" w:hint="default"/>
      </w:rPr>
    </w:lvl>
    <w:lvl w:ilvl="3" w:tplc="080C0001" w:tentative="1">
      <w:start w:val="1"/>
      <w:numFmt w:val="bullet"/>
      <w:lvlText w:val=""/>
      <w:lvlJc w:val="left"/>
      <w:pPr>
        <w:ind w:left="3435" w:hanging="360"/>
      </w:pPr>
      <w:rPr>
        <w:rFonts w:ascii="Symbol" w:hAnsi="Symbol" w:hint="default"/>
      </w:rPr>
    </w:lvl>
    <w:lvl w:ilvl="4" w:tplc="080C0003" w:tentative="1">
      <w:start w:val="1"/>
      <w:numFmt w:val="bullet"/>
      <w:lvlText w:val="o"/>
      <w:lvlJc w:val="left"/>
      <w:pPr>
        <w:ind w:left="4155" w:hanging="360"/>
      </w:pPr>
      <w:rPr>
        <w:rFonts w:ascii="Courier New" w:hAnsi="Courier New" w:cs="Courier New" w:hint="default"/>
      </w:rPr>
    </w:lvl>
    <w:lvl w:ilvl="5" w:tplc="080C0005" w:tentative="1">
      <w:start w:val="1"/>
      <w:numFmt w:val="bullet"/>
      <w:lvlText w:val=""/>
      <w:lvlJc w:val="left"/>
      <w:pPr>
        <w:ind w:left="4875" w:hanging="360"/>
      </w:pPr>
      <w:rPr>
        <w:rFonts w:ascii="Wingdings" w:hAnsi="Wingdings" w:hint="default"/>
      </w:rPr>
    </w:lvl>
    <w:lvl w:ilvl="6" w:tplc="080C0001" w:tentative="1">
      <w:start w:val="1"/>
      <w:numFmt w:val="bullet"/>
      <w:lvlText w:val=""/>
      <w:lvlJc w:val="left"/>
      <w:pPr>
        <w:ind w:left="5595" w:hanging="360"/>
      </w:pPr>
      <w:rPr>
        <w:rFonts w:ascii="Symbol" w:hAnsi="Symbol" w:hint="default"/>
      </w:rPr>
    </w:lvl>
    <w:lvl w:ilvl="7" w:tplc="080C0003" w:tentative="1">
      <w:start w:val="1"/>
      <w:numFmt w:val="bullet"/>
      <w:lvlText w:val="o"/>
      <w:lvlJc w:val="left"/>
      <w:pPr>
        <w:ind w:left="6315" w:hanging="360"/>
      </w:pPr>
      <w:rPr>
        <w:rFonts w:ascii="Courier New" w:hAnsi="Courier New" w:cs="Courier New" w:hint="default"/>
      </w:rPr>
    </w:lvl>
    <w:lvl w:ilvl="8" w:tplc="080C0005" w:tentative="1">
      <w:start w:val="1"/>
      <w:numFmt w:val="bullet"/>
      <w:lvlText w:val=""/>
      <w:lvlJc w:val="left"/>
      <w:pPr>
        <w:ind w:left="7035" w:hanging="360"/>
      </w:pPr>
      <w:rPr>
        <w:rFonts w:ascii="Wingdings" w:hAnsi="Wingdings" w:hint="default"/>
      </w:rPr>
    </w:lvl>
  </w:abstractNum>
  <w:abstractNum w:abstractNumId="19"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6"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8"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2ED414B"/>
    <w:multiLevelType w:val="hybridMultilevel"/>
    <w:tmpl w:val="4AB43594"/>
    <w:lvl w:ilvl="0" w:tplc="E6946F78">
      <w:start w:val="1"/>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682314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28AF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321D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16F3C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A2821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C8ED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66CEC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6E49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28"/>
  </w:num>
  <w:num w:numId="3">
    <w:abstractNumId w:val="1"/>
  </w:num>
  <w:num w:numId="4">
    <w:abstractNumId w:val="24"/>
  </w:num>
  <w:num w:numId="5">
    <w:abstractNumId w:val="25"/>
  </w:num>
  <w:num w:numId="6">
    <w:abstractNumId w:val="3"/>
  </w:num>
  <w:num w:numId="7">
    <w:abstractNumId w:val="16"/>
  </w:num>
  <w:num w:numId="8">
    <w:abstractNumId w:val="8"/>
  </w:num>
  <w:num w:numId="9">
    <w:abstractNumId w:val="27"/>
  </w:num>
  <w:num w:numId="10">
    <w:abstractNumId w:val="10"/>
  </w:num>
  <w:num w:numId="11">
    <w:abstractNumId w:val="11"/>
  </w:num>
  <w:num w:numId="12">
    <w:abstractNumId w:val="19"/>
  </w:num>
  <w:num w:numId="13">
    <w:abstractNumId w:val="2"/>
  </w:num>
  <w:num w:numId="14">
    <w:abstractNumId w:val="22"/>
  </w:num>
  <w:num w:numId="15">
    <w:abstractNumId w:val="17"/>
  </w:num>
  <w:num w:numId="16">
    <w:abstractNumId w:val="12"/>
  </w:num>
  <w:num w:numId="17">
    <w:abstractNumId w:val="6"/>
  </w:num>
  <w:num w:numId="18">
    <w:abstractNumId w:val="5"/>
  </w:num>
  <w:num w:numId="19">
    <w:abstractNumId w:val="9"/>
  </w:num>
  <w:num w:numId="20">
    <w:abstractNumId w:val="26"/>
  </w:num>
  <w:num w:numId="21">
    <w:abstractNumId w:val="4"/>
  </w:num>
  <w:num w:numId="22">
    <w:abstractNumId w:val="23"/>
  </w:num>
  <w:num w:numId="23">
    <w:abstractNumId w:val="13"/>
  </w:num>
  <w:num w:numId="24">
    <w:abstractNumId w:val="30"/>
  </w:num>
  <w:num w:numId="25">
    <w:abstractNumId w:val="20"/>
  </w:num>
  <w:num w:numId="26">
    <w:abstractNumId w:val="21"/>
  </w:num>
  <w:num w:numId="27">
    <w:abstractNumId w:val="14"/>
  </w:num>
  <w:num w:numId="28">
    <w:abstractNumId w:val="29"/>
  </w:num>
  <w:num w:numId="29">
    <w:abstractNumId w:val="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14"/>
    <w:rsid w:val="000323DB"/>
    <w:rsid w:val="00051B52"/>
    <w:rsid w:val="000743E2"/>
    <w:rsid w:val="0008440D"/>
    <w:rsid w:val="000B2FC4"/>
    <w:rsid w:val="000C59E8"/>
    <w:rsid w:val="000C6B50"/>
    <w:rsid w:val="000C6BD1"/>
    <w:rsid w:val="000E0BE6"/>
    <w:rsid w:val="000E5176"/>
    <w:rsid w:val="000E7B64"/>
    <w:rsid w:val="00137552"/>
    <w:rsid w:val="001A2060"/>
    <w:rsid w:val="001A4A0B"/>
    <w:rsid w:val="001B7137"/>
    <w:rsid w:val="001D083A"/>
    <w:rsid w:val="001E766F"/>
    <w:rsid w:val="001F04B9"/>
    <w:rsid w:val="001F22A8"/>
    <w:rsid w:val="002102EC"/>
    <w:rsid w:val="0021094E"/>
    <w:rsid w:val="00214DF3"/>
    <w:rsid w:val="0023326A"/>
    <w:rsid w:val="002764C6"/>
    <w:rsid w:val="00277568"/>
    <w:rsid w:val="002A4FD8"/>
    <w:rsid w:val="002A675F"/>
    <w:rsid w:val="002A7061"/>
    <w:rsid w:val="002B2BCC"/>
    <w:rsid w:val="002E0DB0"/>
    <w:rsid w:val="002F7670"/>
    <w:rsid w:val="003151BE"/>
    <w:rsid w:val="00323C6C"/>
    <w:rsid w:val="00337D75"/>
    <w:rsid w:val="003523ED"/>
    <w:rsid w:val="00393E02"/>
    <w:rsid w:val="003A6613"/>
    <w:rsid w:val="003B3BD8"/>
    <w:rsid w:val="003B773D"/>
    <w:rsid w:val="003D2C22"/>
    <w:rsid w:val="003E0319"/>
    <w:rsid w:val="003E44D1"/>
    <w:rsid w:val="003F0090"/>
    <w:rsid w:val="003F7A61"/>
    <w:rsid w:val="00403570"/>
    <w:rsid w:val="00404466"/>
    <w:rsid w:val="00420195"/>
    <w:rsid w:val="004433D9"/>
    <w:rsid w:val="00485F36"/>
    <w:rsid w:val="00496414"/>
    <w:rsid w:val="004C1332"/>
    <w:rsid w:val="004C3DAA"/>
    <w:rsid w:val="004C46B7"/>
    <w:rsid w:val="004D40CD"/>
    <w:rsid w:val="004F6B2E"/>
    <w:rsid w:val="00506208"/>
    <w:rsid w:val="00523645"/>
    <w:rsid w:val="00577B7C"/>
    <w:rsid w:val="0058729B"/>
    <w:rsid w:val="00587B8C"/>
    <w:rsid w:val="005C03BA"/>
    <w:rsid w:val="005C06CA"/>
    <w:rsid w:val="005F1B46"/>
    <w:rsid w:val="005F4768"/>
    <w:rsid w:val="006121C8"/>
    <w:rsid w:val="00615064"/>
    <w:rsid w:val="006161E7"/>
    <w:rsid w:val="00647215"/>
    <w:rsid w:val="00675C75"/>
    <w:rsid w:val="006962B9"/>
    <w:rsid w:val="006A0B54"/>
    <w:rsid w:val="006C03A9"/>
    <w:rsid w:val="006C2574"/>
    <w:rsid w:val="006C7993"/>
    <w:rsid w:val="006D254C"/>
    <w:rsid w:val="006E2287"/>
    <w:rsid w:val="00703F00"/>
    <w:rsid w:val="007261D2"/>
    <w:rsid w:val="00735B06"/>
    <w:rsid w:val="00743576"/>
    <w:rsid w:val="007642C2"/>
    <w:rsid w:val="00764CA4"/>
    <w:rsid w:val="00774E2C"/>
    <w:rsid w:val="007B39A6"/>
    <w:rsid w:val="007F1960"/>
    <w:rsid w:val="00802ABB"/>
    <w:rsid w:val="0082079D"/>
    <w:rsid w:val="00826449"/>
    <w:rsid w:val="00842ED8"/>
    <w:rsid w:val="00861828"/>
    <w:rsid w:val="008C6012"/>
    <w:rsid w:val="008C7C66"/>
    <w:rsid w:val="009060E2"/>
    <w:rsid w:val="00907876"/>
    <w:rsid w:val="00926B63"/>
    <w:rsid w:val="009462BD"/>
    <w:rsid w:val="00956C5F"/>
    <w:rsid w:val="00963BB2"/>
    <w:rsid w:val="00963BBC"/>
    <w:rsid w:val="00984D87"/>
    <w:rsid w:val="009C4D11"/>
    <w:rsid w:val="009C519F"/>
    <w:rsid w:val="009D70FA"/>
    <w:rsid w:val="009E666C"/>
    <w:rsid w:val="00A062DA"/>
    <w:rsid w:val="00A15850"/>
    <w:rsid w:val="00A23421"/>
    <w:rsid w:val="00A316AE"/>
    <w:rsid w:val="00A47053"/>
    <w:rsid w:val="00A47381"/>
    <w:rsid w:val="00A57839"/>
    <w:rsid w:val="00A60993"/>
    <w:rsid w:val="00A71E1F"/>
    <w:rsid w:val="00A739BD"/>
    <w:rsid w:val="00A8513E"/>
    <w:rsid w:val="00A905DF"/>
    <w:rsid w:val="00AA3129"/>
    <w:rsid w:val="00AA63B9"/>
    <w:rsid w:val="00AB7617"/>
    <w:rsid w:val="00AC0FA5"/>
    <w:rsid w:val="00AC2888"/>
    <w:rsid w:val="00AC3623"/>
    <w:rsid w:val="00AC50E2"/>
    <w:rsid w:val="00AD13CD"/>
    <w:rsid w:val="00AD3937"/>
    <w:rsid w:val="00AF7659"/>
    <w:rsid w:val="00B01161"/>
    <w:rsid w:val="00B11215"/>
    <w:rsid w:val="00B24350"/>
    <w:rsid w:val="00B34EB8"/>
    <w:rsid w:val="00B379FE"/>
    <w:rsid w:val="00B37C51"/>
    <w:rsid w:val="00B43982"/>
    <w:rsid w:val="00B45130"/>
    <w:rsid w:val="00B62F27"/>
    <w:rsid w:val="00B73579"/>
    <w:rsid w:val="00B930A1"/>
    <w:rsid w:val="00BC0729"/>
    <w:rsid w:val="00BC442F"/>
    <w:rsid w:val="00BD0AA2"/>
    <w:rsid w:val="00BF1DD0"/>
    <w:rsid w:val="00BF3BA0"/>
    <w:rsid w:val="00C03AFD"/>
    <w:rsid w:val="00C041A7"/>
    <w:rsid w:val="00C06478"/>
    <w:rsid w:val="00C33EE3"/>
    <w:rsid w:val="00C45A7D"/>
    <w:rsid w:val="00C64470"/>
    <w:rsid w:val="00C72B03"/>
    <w:rsid w:val="00C878DB"/>
    <w:rsid w:val="00CA22E3"/>
    <w:rsid w:val="00CA2826"/>
    <w:rsid w:val="00CA6ACA"/>
    <w:rsid w:val="00CB1C84"/>
    <w:rsid w:val="00CB33BE"/>
    <w:rsid w:val="00CC28CC"/>
    <w:rsid w:val="00CD78DE"/>
    <w:rsid w:val="00D06DDD"/>
    <w:rsid w:val="00D210EA"/>
    <w:rsid w:val="00D229E0"/>
    <w:rsid w:val="00D33759"/>
    <w:rsid w:val="00D445F5"/>
    <w:rsid w:val="00D51BF0"/>
    <w:rsid w:val="00D5369D"/>
    <w:rsid w:val="00D5708A"/>
    <w:rsid w:val="00D5757C"/>
    <w:rsid w:val="00D62299"/>
    <w:rsid w:val="00D64933"/>
    <w:rsid w:val="00D650B9"/>
    <w:rsid w:val="00D84E51"/>
    <w:rsid w:val="00D940CA"/>
    <w:rsid w:val="00DC4C83"/>
    <w:rsid w:val="00DD4086"/>
    <w:rsid w:val="00DD4ECF"/>
    <w:rsid w:val="00DF38AB"/>
    <w:rsid w:val="00E028F3"/>
    <w:rsid w:val="00E064AD"/>
    <w:rsid w:val="00E116EC"/>
    <w:rsid w:val="00E14342"/>
    <w:rsid w:val="00E259D2"/>
    <w:rsid w:val="00E31928"/>
    <w:rsid w:val="00E34E1F"/>
    <w:rsid w:val="00E377B8"/>
    <w:rsid w:val="00E4630E"/>
    <w:rsid w:val="00E57C0C"/>
    <w:rsid w:val="00E72D91"/>
    <w:rsid w:val="00E76209"/>
    <w:rsid w:val="00E81DC9"/>
    <w:rsid w:val="00E90A96"/>
    <w:rsid w:val="00EA1E57"/>
    <w:rsid w:val="00EB6995"/>
    <w:rsid w:val="00ED2326"/>
    <w:rsid w:val="00ED392C"/>
    <w:rsid w:val="00ED4EA7"/>
    <w:rsid w:val="00ED7018"/>
    <w:rsid w:val="00EE5731"/>
    <w:rsid w:val="00F34E8A"/>
    <w:rsid w:val="00F614BD"/>
    <w:rsid w:val="00FA76E9"/>
    <w:rsid w:val="00FC1719"/>
    <w:rsid w:val="00FC2A50"/>
    <w:rsid w:val="00FE4BD3"/>
    <w:rsid w:val="00FF389E"/>
    <w:rsid w:val="04900BD0"/>
    <w:rsid w:val="2289ECD3"/>
    <w:rsid w:val="38F09B4E"/>
    <w:rsid w:val="52EFCE34"/>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0E8F8"/>
  <w15:docId w15:val="{809287F5-E751-4F9C-B20A-ED61715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ro-RO"/>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ro-RO"/>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ro-RO"/>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ro-RO"/>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ro-RO"/>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ro-RO"/>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ro-RO"/>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ro-RO"/>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ro-RO"/>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ro-RO"/>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ro-RO"/>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ro-RO"/>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ro-RO"/>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paragraph" w:customStyle="1" w:styleId="Default">
    <w:name w:val="Default"/>
    <w:rsid w:val="00B37C5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A4FD8"/>
    <w:rPr>
      <w:color w:val="800080" w:themeColor="followedHyperlink"/>
      <w:u w:val="single"/>
    </w:rPr>
  </w:style>
  <w:style w:type="paragraph" w:customStyle="1" w:styleId="paragraph">
    <w:name w:val="paragraph"/>
    <w:basedOn w:val="Normal"/>
    <w:rsid w:val="002A7061"/>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customStyle="1" w:styleId="normaltextrun">
    <w:name w:val="normaltextrun"/>
    <w:basedOn w:val="DefaultParagraphFont"/>
    <w:rsid w:val="002A7061"/>
  </w:style>
  <w:style w:type="character" w:customStyle="1" w:styleId="eop">
    <w:name w:val="eop"/>
    <w:basedOn w:val="DefaultParagraphFont"/>
    <w:rsid w:val="002A7061"/>
  </w:style>
  <w:style w:type="character" w:styleId="UnresolvedMention">
    <w:name w:val="Unresolved Mention"/>
    <w:basedOn w:val="DefaultParagraphFont"/>
    <w:uiPriority w:val="99"/>
    <w:semiHidden/>
    <w:unhideWhenUsed/>
    <w:rsid w:val="00B0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ssion.europa.eu/law/law-topic/data-protection/international-dimension-data-protection/adequacy-decisions_ro" TargetMode="External"/><Relationship Id="rId18" Type="http://schemas.openxmlformats.org/officeDocument/2006/relationships/hyperlink" Target="mailto:eesc-social-media@eesc.europa.eu" TargetMode="External"/><Relationship Id="rId26"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esc-social-media@eesc.europa.eu" TargetMode="External"/><Relationship Id="rId17" Type="http://schemas.openxmlformats.org/officeDocument/2006/relationships/hyperlink" Target="https://edps.europa.eu/" TargetMode="External"/><Relationship Id="rId25" Type="http://schemas.openxmlformats.org/officeDocument/2006/relationships/customXml" Target="../customXml/item2.xml"/><Relationship Id="rId16" Type="http://schemas.openxmlformats.org/officeDocument/2006/relationships/hyperlink" Target="mailto:eesc-social-media@eesc.europa.eu" TargetMode="External"/><Relationship Id="rId20" Type="http://schemas.openxmlformats.org/officeDocument/2006/relationships/hyperlink" Target="https://edps.europa.eu/form/edpsweb-contact-form_en_en" TargetMode="External"/><Relationship Id="rId6" Type="http://schemas.openxmlformats.org/officeDocument/2006/relationships/settings" Target="settings.xml"/><Relationship Id="rId11" Type="http://schemas.openxmlformats.org/officeDocument/2006/relationships/hyperlink" Target="http://data.europa.eu/eli/reg/2018/1725/oj" TargetMode="External"/><Relationship Id="rId24"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hyperlink" Target="https://www.dataprivacyframework.gov/s/participant-search/participant-detail?id=a2zt0000000TOWQAA4&amp;status=Activ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esc.europa.eu/ro/general-contact-form?contact_person_group=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privacyframework.gov/s/participant-search/participant-detail?id=a2zt0000000GnS9AAK&amp;status=Active"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XMKEDVFMMJCW-1998863520-973</_dlc_DocId>
    <_dlc_DocIdUrl xmlns="56a5413d-c261-4a00-870c-a20d3379ae6d">
      <Url>http://dm/eesc/2023/_layouts/15/DocIdRedir.aspx?ID=XMKEDVFMMJCW-1998863520-973</Url>
      <Description>XMKEDVFMMJCW-1998863520-973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2023-12-01T12:00:00+00:00</ProductionDate>
    <DocumentNumber xmlns="987be9aa-249f-4798-9f17-aa191cb2cf76">5279</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13266</FicheNumber>
    <OriginalSender xmlns="56a5413d-c261-4a00-870c-a20d3379ae6d">
      <UserInfo>
        <DisplayName>Greff Daniela</DisplayName>
        <AccountId>1597</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FCC2C-7CD1-4BEB-8F78-84A5E8DB7B3F}"/>
</file>

<file path=customXml/itemProps2.xml><?xml version="1.0" encoding="utf-8"?>
<ds:datastoreItem xmlns:ds="http://schemas.openxmlformats.org/officeDocument/2006/customXml" ds:itemID="{29C12C65-184E-4E2E-8FC9-13468C29AC12}"/>
</file>

<file path=customXml/itemProps3.xml><?xml version="1.0" encoding="utf-8"?>
<ds:datastoreItem xmlns:ds="http://schemas.openxmlformats.org/officeDocument/2006/customXml" ds:itemID="{C83A6553-A0A8-4D13-976C-7F240EF77E27}"/>
</file>

<file path=customXml/itemProps4.xml><?xml version="1.0" encoding="utf-8"?>
<ds:datastoreItem xmlns:ds="http://schemas.openxmlformats.org/officeDocument/2006/customXml" ds:itemID="{9ECDFA1F-70E2-47E1-9FE6-00657925F2E5}"/>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Data Protection Notice</vt:lpstr>
    </vt:vector>
  </TitlesOfParts>
  <Company>CESE-CdR</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privind protecția datelor</dc:title>
  <dc:subject>WEB</dc:subject>
  <dc:creator>Simone Baptista</dc:creator>
  <cp:keywords>EESC-2023-05279-00-00-WEB-TRA-EN</cp:keywords>
  <dc:description>Rapporteur:  - Original language: EN - Date of document: 01/12/2023 - Date of meeting:  - External documents:  - Administrator:  HAGARD BENJAMIN</dc:description>
  <cp:lastModifiedBy>Greff Daniela</cp:lastModifiedBy>
  <cp:revision>8</cp:revision>
  <cp:lastPrinted>2018-05-25T09:11:00Z</cp:lastPrinted>
  <dcterms:created xsi:type="dcterms:W3CDTF">2023-12-01T10:37:00Z</dcterms:created>
  <dcterms:modified xsi:type="dcterms:W3CDTF">2023-12-01T10:43:00Z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21/11/2023, 02/10/2018, 28/05/2018</vt:lpwstr>
  </property>
  <property fmtid="{D5CDD505-2E9C-101B-9397-08002B2CF9AE}" pid="5" name="Pref_Time">
    <vt:lpwstr>09:53:43, 16:46:57, 10:29:04</vt:lpwstr>
  </property>
  <property fmtid="{D5CDD505-2E9C-101B-9397-08002B2CF9AE}" pid="6" name="Pref_User">
    <vt:lpwstr>jhvi, tvoc, amett</vt:lpwstr>
  </property>
  <property fmtid="{D5CDD505-2E9C-101B-9397-08002B2CF9AE}" pid="7" name="Pref_FileName">
    <vt:lpwstr>EESC-2023-05279-00-00-WEB-ORI.docx, EESC-2018-02652-00-01-ADMIN-TRA-EN-CRR.docx, EESC-2018-02652-00-00-ADMIN-ORI.docx</vt:lpwstr>
  </property>
  <property fmtid="{D5CDD505-2E9C-101B-9397-08002B2CF9AE}" pid="8" name="ContentTypeId">
    <vt:lpwstr>0x010100EA97B91038054C99906057A708A1480A00D801061BA64D4F4583C66427878D4C9A</vt:lpwstr>
  </property>
  <property fmtid="{D5CDD505-2E9C-101B-9397-08002B2CF9AE}" pid="9" name="_dlc_DocIdItemGuid">
    <vt:lpwstr>c8bd69a4-fb01-4281-9839-5195746de39b</vt:lpwstr>
  </property>
  <property fmtid="{D5CDD505-2E9C-101B-9397-08002B2CF9AE}" pid="10" name="AvailableTranslations">
    <vt:lpwstr>25;#ES|e7a6b05b-ae16-40c8-add9-68b64b03aeba;#43;#DA|5d49c027-8956-412b-aa16-e85a0f96ad0e;#24;#PL|1e03da61-4678-4e07-b136-b5024ca9197b;#33;#LV|46f7e311-5d9f-4663-b433-18aeccb7ace7;#34;#SK|46d9fce0-ef79-4f71-b89b-cd6aa82426b8;#16;#DE|f6b31e5a-26fa-4935-b661-318e46daf27e;#40;#RO|feb747a2-64cd-4299-af12-4833ddc30497;#38;#EL|6d4f4d51-af9b-4650-94b4-4276bee85c91;#36;#MT|7df99101-6854-4a26-b53a-b88c0da02c26;#41;#HU|6b229040-c589-4408-b4c1-4285663d20a8;#30;#IT|0774613c-01ed-4e5d-a25d-11d2388de825;#5;#EN|f2175f21-25d7-44a3-96da-d6a61b075e1b;#37;#CS|72f9705b-0217-4fd3-bea2-cbc7ed80e26e;#44;#BG|1a1b3951-7821-4e6a-85f5-5673fc08bd2c;#45;#ET|ff6c3f4c-b02c-4c3c-ab07-2c37995a7a0a;#31;#NL|55c6556c-b4f4-441d-9acf-c498d4f838bd;#42;#FI|87606a43-d45f-42d6-b8c9-e1a3457db5b7;#35;#SL|98a412ae-eb01-49e9-ae3d-585a81724cfc;#21;#SV|c2ed69e7-a339-43d7-8f22-d93680a92aa0;#32;#PT|50ccc04a-eadd-42ae-a0cb-acaf45f812ba;#46;#HR|2f555653-ed1a-4fe6-8362-9082d95989e5;#10;#FR|d2afafd3-4c81-4f60-8f52-ee33f2f54ff3;#39;#LT|a7ff5ce7-6123-4f68-865a-a57c31810414</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5279</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4;#WEB|f9c2e806-c7b4-42cb-b487-6fc237e5776f</vt:lpwstr>
  </property>
  <property fmtid="{D5CDD505-2E9C-101B-9397-08002B2CF9AE}" pid="22" name="RequestingService">
    <vt:lpwstr>Information en ligne</vt:lpwstr>
  </property>
  <property fmtid="{D5CDD505-2E9C-101B-9397-08002B2CF9AE}" pid="23" name="Confidentiality">
    <vt:lpwstr>6;#Internal|2451815e-8241-4bbf-a22e-1ab710712bf2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ES|e7a6b05b-ae16-40c8-add9-68b64b03aeba;DA|5d49c027-8956-412b-aa16-e85a0f96ad0e;PL|1e03da61-4678-4e07-b136-b5024ca9197b;LV|46f7e311-5d9f-4663-b433-18aeccb7ace7;SK|46d9fce0-ef79-4f71-b89b-cd6aa82426b8;DE|f6b31e5a-26fa-4935-b661-318e46daf27e;EL|6d4f4d51-af9b-4650-94b4-4276bee85c91;HU|6b229040-c589-4408-b4c1-4285663d20a8;IT|0774613c-01ed-4e5d-a25d-11d2388de825;EN|f2175f21-25d7-44a3-96da-d6a61b075e1b;CS|72f9705b-0217-4fd3-bea2-cbc7ed80e26e;BG|1a1b3951-7821-4e6a-85f5-5673fc08bd2c;FI|87606a43-d45f-42d6-b8c9-e1a3457db5b7;SL|98a412ae-eb01-49e9-ae3d-585a81724cfc;PT|50ccc04a-eadd-42ae-a0cb-acaf45f812ba;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34;#SK|46d9fce0-ef79-4f71-b89b-cd6aa82426b8;#33;#LV|46f7e311-5d9f-4663-b433-18aeccb7ace7;#32;#PT|50ccc04a-eadd-42ae-a0cb-acaf45f812ba;#43;#DA|5d49c027-8956-412b-aa16-e85a0f96ad0e;#25;#ES|e7a6b05b-ae16-40c8-add9-68b64b03aeba;#24;#PL|1e03da61-4678-4e07-b136-b5024ca9197b;#37;#CS|72f9705b-0217-4fd3-bea2-cbc7ed80e26e;#44;#BG|1a1b3951-7821-4e6a-85f5-5673fc08bd2c;#16;#DE|f6b31e5a-26fa-4935-b661-318e46daf27e;#10;#FR|d2afafd3-4c81-4f60-8f52-ee33f2f54ff3;#38;#EL|6d4f4d51-af9b-4650-94b4-4276bee85c91;#41;#HU|6b229040-c589-4408-b4c1-4285663d20a8;#7;#Final|ea5e6674-7b27-4bac-b091-73adbb394efe;#6;#Internal|2451815e-8241-4bbf-a22e-1ab710712bf2;#5;#EN|f2175f21-25d7-44a3-96da-d6a61b075e1b;#4;#WEB|f9c2e806-c7b4-42cb-b487-6fc237e5776f;#3;#TRA|150d2a88-1431-44e6-a8ca-0bb753ab8672;#1;#EESC|422833ec-8d7e-4e65-8e4e-8bed07ffb729;#30;#IT|0774613c-01ed-4e5d-a25d-11d2388de825</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13266</vt:i4>
  </property>
  <property fmtid="{D5CDD505-2E9C-101B-9397-08002B2CF9AE}" pid="37" name="DocumentLanguage">
    <vt:lpwstr>40;#RO|feb747a2-64cd-4299-af12-4833ddc30497</vt:lpwstr>
  </property>
</Properties>
</file>