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7061" w:rsidR="006C03A9" w:rsidP="006C03A9" w:rsidRDefault="004E1EDF" w14:paraId="6BDF5E01" w14:textId="0402811F">
      <w:pPr>
        <w:jc w:val="center"/>
        <w:rPr>
          <w:rFonts w:asciiTheme="minorHAnsi" w:hAnsiTheme="minorHAnsi" w:cstheme="minorHAnsi"/>
          <w:szCs w:val="22"/>
        </w:rPr>
      </w:pPr>
      <w:r>
        <w:rPr>
          <w:rFonts w:asciiTheme="minorHAnsi" w:hAnsiTheme="minorHAnsi"/>
          <w:noProof/>
        </w:rPr>
        <w:drawing>
          <wp:inline distT="0" distB="0" distL="0" distR="0" wp14:anchorId="313E35EE" wp14:editId="67676109">
            <wp:extent cx="1792605" cy="1239520"/>
            <wp:effectExtent l="0" t="0" r="0" b="0"/>
            <wp:docPr id="1" name="Picture 1" title="EESCLogo_NL"/>
            <wp:cNvGraphicFramePr/>
            <a:graphic xmlns:a="http://schemas.openxmlformats.org/drawingml/2006/main">
              <a:graphicData uri="http://schemas.openxmlformats.org/drawingml/2006/picture">
                <pic:pic xmlns:pic="http://schemas.openxmlformats.org/drawingml/2006/picture">
                  <pic:nvPicPr>
                    <pic:cNvPr id="1" name="Picture 1" title="EESCLogo_NL"/>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C03A9">
        <w:rPr>
          <w:rFonts w:asciiTheme="minorHAnsi" w:hAnsiTheme="minorHAnsi"/>
          <w:noProof/>
        </w:rPr>
        <mc:AlternateContent>
          <mc:Choice Requires="wps">
            <w:drawing>
              <wp:anchor distT="0" distB="0" distL="114300" distR="114300" simplePos="0" relativeHeight="251658240" behindDoc="1" locked="0" layoutInCell="0" allowOverlap="1" wp14:editId="6F20367C" wp14:anchorId="2DC658D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6C03A9" w:rsidP="006C03A9" w:rsidRDefault="006C03A9" w14:paraId="3B7AAA2D" w14:textId="77777777">
                            <w:pPr>
                              <w:jc w:val="center"/>
                              <w:rPr>
                                <w:rFonts w:ascii="Arial" w:hAnsi="Arial" w:cs="Arial"/>
                                <w:b/>
                                <w:bCs/>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DC658D3">
                <v:stroke joinstyle="miter"/>
                <v:path gradientshapeok="t" o:connecttype="rect"/>
              </v:shapetype>
              <v:shape id="Text Box 1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6C03A9" w:rsidP="006C03A9" w:rsidRDefault="006C03A9" w14:paraId="3B7AAA2D" w14:textId="77777777">
                      <w:pPr>
                        <w:jc w:val="center"/>
                        <w:rPr>
                          <w:rFonts w:ascii="Arial" w:hAnsi="Arial" w:cs="Arial"/>
                          <w:b/>
                          <w:bCs/>
                          <w:sz w:val="48"/>
                        </w:rPr>
                      </w:pPr>
                      <w:r>
                        <w:rPr>
                          <w:rFonts w:ascii="Arial" w:hAnsi="Arial"/>
                          <w:b/>
                          <w:sz w:val="48"/>
                        </w:rPr>
                        <w:t>NL</w:t>
                      </w:r>
                    </w:p>
                  </w:txbxContent>
                </v:textbox>
                <w10:wrap anchorx="page" anchory="page"/>
              </v:shape>
            </w:pict>
          </mc:Fallback>
        </mc:AlternateContent>
      </w:r>
    </w:p>
    <w:p w:rsidRPr="00FE4BD3" w:rsidR="00496414" w:rsidP="00861828" w:rsidRDefault="00496414" w14:paraId="59C0E8FB" w14:textId="77777777">
      <w:pPr>
        <w:jc w:val="center"/>
        <w:rPr>
          <w:rFonts w:asciiTheme="minorHAnsi" w:hAnsiTheme="minorHAnsi" w:cstheme="minorHAnsi"/>
          <w:b/>
          <w:iCs/>
          <w:szCs w:val="22"/>
        </w:rPr>
      </w:pPr>
    </w:p>
    <w:p w:rsidRPr="00FE4BD3" w:rsidR="00496414" w:rsidP="04900BD0" w:rsidRDefault="00FE4BD3" w14:paraId="59C0E8FD" w14:textId="79CD6FD1">
      <w:pPr>
        <w:jc w:val="center"/>
        <w:rPr>
          <w:rFonts w:asciiTheme="minorHAnsi" w:hAnsiTheme="minorHAnsi" w:cstheme="minorHAnsi"/>
          <w:noProof/>
          <w:sz w:val="28"/>
          <w:szCs w:val="28"/>
        </w:rPr>
      </w:pPr>
      <w:r>
        <w:rPr>
          <w:rFonts w:asciiTheme="minorHAnsi" w:hAnsiTheme="minorHAnsi"/>
          <w:sz w:val="28"/>
        </w:rPr>
        <w:t xml:space="preserve">Gebruik van het </w:t>
      </w:r>
      <w:proofErr w:type="spellStart"/>
      <w:r>
        <w:rPr>
          <w:rFonts w:asciiTheme="minorHAnsi" w:hAnsiTheme="minorHAnsi"/>
          <w:sz w:val="28"/>
        </w:rPr>
        <w:t>Emplifi</w:t>
      </w:r>
      <w:proofErr w:type="spellEnd"/>
      <w:r>
        <w:rPr>
          <w:rFonts w:asciiTheme="minorHAnsi" w:hAnsiTheme="minorHAnsi"/>
          <w:sz w:val="28"/>
        </w:rPr>
        <w:t>-softwareplatform voor management en analyse van communicatie via sociale media</w:t>
      </w:r>
    </w:p>
    <w:p w:rsidRPr="002A7061" w:rsidR="00A062DA" w:rsidP="00861828" w:rsidRDefault="00A062DA" w14:paraId="27B76C1E" w14:textId="42BB74F8">
      <w:pPr>
        <w:jc w:val="center"/>
        <w:rPr>
          <w:rFonts w:asciiTheme="minorHAnsi" w:hAnsiTheme="minorHAnsi" w:cstheme="minorHAnsi"/>
          <w:b/>
          <w:noProof/>
          <w:szCs w:val="22"/>
          <w:lang w:eastAsia="fr-BE"/>
        </w:rPr>
      </w:pPr>
    </w:p>
    <w:p w:rsidRPr="002A7061" w:rsidR="00A062DA" w:rsidP="00842ED8" w:rsidRDefault="00842ED8" w14:paraId="2C831F2B" w14:textId="73617DC9">
      <w:pPr>
        <w:jc w:val="center"/>
        <w:rPr>
          <w:rFonts w:asciiTheme="minorHAnsi" w:hAnsiTheme="minorHAnsi" w:cstheme="minorHAnsi"/>
          <w:b/>
          <w:bCs/>
          <w:noProof/>
          <w:sz w:val="28"/>
          <w:szCs w:val="28"/>
        </w:rPr>
      </w:pPr>
      <w:r>
        <w:rPr>
          <w:rFonts w:asciiTheme="minorHAnsi" w:hAnsiTheme="minorHAnsi"/>
          <w:b/>
          <w:sz w:val="28"/>
        </w:rPr>
        <w:t>Privacyverklaring</w:t>
      </w:r>
    </w:p>
    <w:p w:rsidRPr="002A7061" w:rsidR="002A7061" w:rsidP="002A7061" w:rsidRDefault="002A7061" w14:paraId="582E8AC5" w14:textId="41177EA1">
      <w:pPr>
        <w:numPr>
          <w:ilvl w:val="0"/>
          <w:numId w:val="28"/>
        </w:numPr>
        <w:overflowPunct/>
        <w:autoSpaceDE/>
        <w:autoSpaceDN/>
        <w:adjustRightInd/>
        <w:spacing w:after="3" w:line="263" w:lineRule="auto"/>
        <w:ind w:hanging="560"/>
        <w:jc w:val="left"/>
        <w:textAlignment w:val="auto"/>
        <w:rPr>
          <w:rFonts w:asciiTheme="minorHAnsi" w:hAnsiTheme="minorHAnsi" w:cstheme="minorHAnsi"/>
        </w:rPr>
      </w:pPr>
      <w:r>
        <w:rPr>
          <w:rStyle w:val="normaltextrun"/>
          <w:rFonts w:asciiTheme="minorHAnsi" w:hAnsiTheme="minorHAnsi"/>
          <w:b/>
        </w:rPr>
        <w:t>Inleiding</w:t>
      </w:r>
    </w:p>
    <w:p w:rsidRPr="00DD4086" w:rsidR="002A7061" w:rsidP="002A7061" w:rsidRDefault="002A7061" w14:paraId="0C8E9C4F" w14:textId="67984528">
      <w:pPr>
        <w:pStyle w:val="paragraph"/>
        <w:spacing w:before="0" w:beforeAutospacing="0" w:after="0" w:afterAutospacing="0"/>
        <w:ind w:left="555"/>
        <w:jc w:val="both"/>
        <w:textAlignment w:val="baseline"/>
        <w:rPr>
          <w:rFonts w:asciiTheme="minorHAnsi" w:hAnsiTheme="minorHAnsi" w:cstheme="minorHAnsi"/>
          <w:sz w:val="22"/>
          <w:szCs w:val="22"/>
        </w:rPr>
      </w:pPr>
      <w:r>
        <w:rPr>
          <w:rFonts w:asciiTheme="minorHAnsi" w:hAnsiTheme="minorHAnsi"/>
          <w:sz w:val="22"/>
        </w:rPr>
        <w:t xml:space="preserve">Het Europees Economisch en Sociaal Comité (EESC) zet zich in voor de eerbiediging en bescherming van uw persoonsgegevens overeenkomstig </w:t>
      </w:r>
      <w:hyperlink w:history="1" r:id="rId11">
        <w:r>
          <w:rPr>
            <w:rStyle w:val="Hyperlink"/>
            <w:rFonts w:asciiTheme="minorHAnsi" w:hAnsiTheme="minorHAnsi"/>
            <w:sz w:val="22"/>
          </w:rPr>
          <w:t>Verordening (EU) 2018/1725</w:t>
        </w:r>
      </w:hyperlink>
      <w:r>
        <w:rPr>
          <w:rFonts w:asciiTheme="minorHAnsi" w:hAnsiTheme="minorHAnsi"/>
          <w:sz w:val="22"/>
        </w:rPr>
        <w:t xml:space="preserve"> (EUDPR – Europese verordening gegevensbescherming).</w:t>
      </w:r>
    </w:p>
    <w:p w:rsidRPr="00DD4086" w:rsidR="002A7061" w:rsidP="002A7061" w:rsidRDefault="002A7061" w14:paraId="560F3606" w14:textId="77777777">
      <w:pPr>
        <w:pStyle w:val="paragraph"/>
        <w:spacing w:before="0" w:beforeAutospacing="0" w:after="0" w:afterAutospacing="0"/>
        <w:ind w:left="555"/>
        <w:jc w:val="both"/>
        <w:textAlignment w:val="baseline"/>
        <w:rPr>
          <w:rFonts w:asciiTheme="minorHAnsi" w:hAnsiTheme="minorHAnsi" w:cstheme="minorHAnsi"/>
          <w:sz w:val="22"/>
          <w:szCs w:val="22"/>
        </w:rPr>
      </w:pPr>
    </w:p>
    <w:p w:rsidRPr="00E377B8" w:rsidR="002A7061" w:rsidP="00E377B8" w:rsidRDefault="002A7061" w14:paraId="20986E48" w14:textId="54C7CD7A">
      <w:pPr>
        <w:pStyle w:val="paragraph"/>
        <w:spacing w:before="0" w:beforeAutospacing="0" w:after="0" w:afterAutospacing="0"/>
        <w:ind w:left="555"/>
        <w:jc w:val="both"/>
        <w:textAlignment w:val="baseline"/>
        <w:rPr>
          <w:rStyle w:val="normaltextrun"/>
          <w:sz w:val="22"/>
          <w:szCs w:val="22"/>
        </w:rPr>
      </w:pPr>
      <w:r>
        <w:rPr>
          <w:rFonts w:asciiTheme="minorHAnsi" w:hAnsiTheme="minorHAnsi"/>
          <w:sz w:val="22"/>
        </w:rPr>
        <w:t xml:space="preserve">Uw persoonsgegevens kunnen verzameld en verwerkt worden voor statistische en analytische doeleinden, bijvoorbeeld om te analyseren hoe </w:t>
      </w:r>
      <w:proofErr w:type="spellStart"/>
      <w:r>
        <w:rPr>
          <w:rFonts w:asciiTheme="minorHAnsi" w:hAnsiTheme="minorHAnsi"/>
          <w:sz w:val="22"/>
        </w:rPr>
        <w:t>socialemediagebruikers</w:t>
      </w:r>
      <w:proofErr w:type="spellEnd"/>
      <w:r>
        <w:rPr>
          <w:rFonts w:asciiTheme="minorHAnsi" w:hAnsiTheme="minorHAnsi"/>
          <w:sz w:val="22"/>
        </w:rPr>
        <w:t xml:space="preserve"> reageren op de communicatieactiviteiten van het EESC. Om deze taken te verrichten maakt het EESC gebruik van het </w:t>
      </w:r>
      <w:proofErr w:type="spellStart"/>
      <w:r>
        <w:rPr>
          <w:rFonts w:asciiTheme="minorHAnsi" w:hAnsiTheme="minorHAnsi"/>
          <w:sz w:val="22"/>
        </w:rPr>
        <w:t>Emplifi</w:t>
      </w:r>
      <w:proofErr w:type="spellEnd"/>
      <w:r>
        <w:rPr>
          <w:rFonts w:asciiTheme="minorHAnsi" w:hAnsiTheme="minorHAnsi"/>
          <w:sz w:val="22"/>
        </w:rPr>
        <w:t>-softwareplatform.</w:t>
      </w:r>
    </w:p>
    <w:p w:rsidRPr="00E377B8" w:rsidR="002A7061" w:rsidP="00E377B8" w:rsidRDefault="002A7061" w14:paraId="12CB7B6D" w14:textId="2A405C8D">
      <w:pPr>
        <w:pStyle w:val="paragraph"/>
        <w:spacing w:before="0" w:beforeAutospacing="0" w:after="0" w:afterAutospacing="0"/>
        <w:ind w:left="555"/>
        <w:jc w:val="both"/>
        <w:textAlignment w:val="baseline"/>
        <w:rPr>
          <w:rStyle w:val="normaltextrun"/>
          <w:sz w:val="22"/>
          <w:szCs w:val="22"/>
        </w:rPr>
      </w:pPr>
    </w:p>
    <w:p w:rsidRPr="002A7061" w:rsidR="002A7061" w:rsidP="002A7061" w:rsidRDefault="002A7061" w14:paraId="234AD213" w14:textId="438CB114">
      <w:pPr>
        <w:numPr>
          <w:ilvl w:val="0"/>
          <w:numId w:val="28"/>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Wie is verantwoordelijk voor de verwerking van persoonsgegevens?</w:t>
      </w:r>
    </w:p>
    <w:p w:rsidRPr="00E377B8" w:rsidR="002A7061" w:rsidP="00E377B8" w:rsidRDefault="002A7061" w14:paraId="0869F5B4" w14:textId="0C4761DD">
      <w:pPr>
        <w:pStyle w:val="paragraph"/>
        <w:spacing w:before="0" w:beforeAutospacing="0" w:after="0" w:afterAutospacing="0"/>
        <w:ind w:left="555"/>
        <w:jc w:val="both"/>
        <w:textAlignment w:val="baseline"/>
        <w:rPr>
          <w:rStyle w:val="normaltextrun"/>
          <w:rFonts w:asciiTheme="minorHAnsi" w:hAnsiTheme="minorHAnsi" w:cstheme="minorHAnsi"/>
          <w:sz w:val="22"/>
          <w:szCs w:val="22"/>
        </w:rPr>
      </w:pPr>
      <w:r>
        <w:rPr>
          <w:rFonts w:asciiTheme="minorHAnsi" w:hAnsiTheme="minorHAnsi"/>
          <w:sz w:val="22"/>
        </w:rPr>
        <w:t xml:space="preserve">Het EESC is verantwoordelijk voor de verwerking van persoonsgegevens. De dienst bij het EESC die verantwoordelijk is voor de verwerking van persoonsgegevens is de eenheid Online-informatie, die te bereiken is via </w:t>
      </w:r>
      <w:hyperlink w:history="1" r:id="rId12">
        <w:r>
          <w:rPr>
            <w:rStyle w:val="Hyperlink"/>
            <w:rFonts w:asciiTheme="minorHAnsi" w:hAnsiTheme="minorHAnsi"/>
            <w:sz w:val="22"/>
          </w:rPr>
          <w:t>eesc-social-media@eesc.europa.eu</w:t>
        </w:r>
      </w:hyperlink>
      <w:r>
        <w:rPr>
          <w:rFonts w:asciiTheme="minorHAnsi" w:hAnsiTheme="minorHAnsi"/>
          <w:sz w:val="22"/>
        </w:rPr>
        <w:t>.</w:t>
      </w:r>
    </w:p>
    <w:p w:rsidRPr="002A7061" w:rsidR="002A7061" w:rsidP="002A7061" w:rsidRDefault="002A7061" w14:paraId="6403A2DA" w14:textId="17CB44AF">
      <w:pPr>
        <w:spacing w:after="43" w:line="259" w:lineRule="auto"/>
        <w:ind w:left="560"/>
        <w:jc w:val="left"/>
        <w:rPr>
          <w:rFonts w:asciiTheme="minorHAnsi" w:hAnsiTheme="minorHAnsi" w:cstheme="minorHAnsi"/>
        </w:rPr>
      </w:pPr>
    </w:p>
    <w:p w:rsidRPr="002A7061" w:rsidR="002A7061" w:rsidP="002A7061" w:rsidRDefault="002A7061" w14:paraId="7A8B6254" w14:textId="298222FE">
      <w:pPr>
        <w:numPr>
          <w:ilvl w:val="0"/>
          <w:numId w:val="28"/>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Waarvoor is het verwerken van gegevens bedoeld?</w:t>
      </w:r>
    </w:p>
    <w:p w:rsidRPr="00E377B8" w:rsidR="002A7061" w:rsidP="00E377B8" w:rsidRDefault="00E377B8" w14:paraId="50482840" w14:textId="43B97FE4">
      <w:pPr>
        <w:pStyle w:val="paragraph"/>
        <w:spacing w:before="0" w:beforeAutospacing="0" w:after="0" w:afterAutospacing="0"/>
        <w:ind w:left="555"/>
        <w:jc w:val="both"/>
        <w:textAlignment w:val="baseline"/>
        <w:rPr>
          <w:rStyle w:val="normaltextrun"/>
          <w:sz w:val="22"/>
          <w:szCs w:val="22"/>
        </w:rPr>
      </w:pPr>
      <w:r>
        <w:rPr>
          <w:rStyle w:val="normaltextrun"/>
          <w:rFonts w:asciiTheme="minorHAnsi" w:hAnsiTheme="minorHAnsi"/>
          <w:sz w:val="22"/>
        </w:rPr>
        <w:t>Door gegevens op sociale media te verzamelen en te verwerken kan het EESC zijn communicatieactiviteiten verbeteren en zijn aanwezigheid op sociale media coördineren.</w:t>
      </w:r>
    </w:p>
    <w:p w:rsidRPr="002A7061" w:rsidR="002A7061" w:rsidP="002A7061" w:rsidRDefault="002A7061" w14:paraId="7B3D0347" w14:textId="2DF30C77">
      <w:pPr>
        <w:spacing w:after="43" w:line="259" w:lineRule="auto"/>
        <w:jc w:val="left"/>
        <w:rPr>
          <w:rFonts w:asciiTheme="minorHAnsi" w:hAnsiTheme="minorHAnsi" w:cstheme="minorHAnsi"/>
        </w:rPr>
      </w:pPr>
    </w:p>
    <w:p w:rsidRPr="002A7061" w:rsidR="002A7061" w:rsidP="002A7061" w:rsidRDefault="002A7061" w14:paraId="6EB3A770" w14:textId="4B934903">
      <w:pPr>
        <w:numPr>
          <w:ilvl w:val="0"/>
          <w:numId w:val="28"/>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Wat is de rechtsgrond voor de verwerking?</w:t>
      </w:r>
    </w:p>
    <w:p w:rsidRPr="00F614BD" w:rsidR="002A7061" w:rsidP="00F614BD" w:rsidRDefault="002A7061" w14:paraId="7D2B5C36" w14:textId="7C4E5C32">
      <w:pPr>
        <w:pStyle w:val="paragraph"/>
        <w:spacing w:before="0" w:beforeAutospacing="0" w:after="0" w:afterAutospacing="0"/>
        <w:ind w:left="555"/>
        <w:jc w:val="both"/>
        <w:textAlignment w:val="baseline"/>
        <w:rPr>
          <w:rStyle w:val="normaltextrun"/>
          <w:sz w:val="22"/>
          <w:szCs w:val="22"/>
        </w:rPr>
      </w:pPr>
      <w:r>
        <w:rPr>
          <w:rStyle w:val="normaltextrun"/>
          <w:rFonts w:asciiTheme="minorHAnsi" w:hAnsiTheme="minorHAnsi"/>
          <w:sz w:val="22"/>
        </w:rPr>
        <w:t>De rechtsgrond voor de verwerking van persoonsgegevens is artikel 5, lid 1, onder a), van de EUDPR, waarin staat: “de verwerking is noodzakelijk voor de vervulling van een taak in het algemeen belang of in het kader van de uitoefening van het openbaar gezag dat aan de instelling of het orgaan van Unie is verleend”.</w:t>
      </w:r>
    </w:p>
    <w:p w:rsidRPr="002A7061" w:rsidR="002A7061" w:rsidP="002A7061" w:rsidRDefault="002A7061" w14:paraId="037D6C72" w14:textId="77777777">
      <w:pPr>
        <w:spacing w:after="43" w:line="259" w:lineRule="auto"/>
        <w:ind w:left="560"/>
        <w:jc w:val="left"/>
        <w:rPr>
          <w:rFonts w:asciiTheme="minorHAnsi" w:hAnsiTheme="minorHAnsi" w:cstheme="minorHAnsi"/>
        </w:rPr>
      </w:pPr>
    </w:p>
    <w:p w:rsidRPr="002A7061" w:rsidR="002A7061" w:rsidP="002A7061" w:rsidRDefault="002A7061" w14:paraId="7DB60962" w14:textId="64BE522C">
      <w:pPr>
        <w:numPr>
          <w:ilvl w:val="0"/>
          <w:numId w:val="28"/>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Welke persoonsgegevens worden verwerkt?</w:t>
      </w:r>
    </w:p>
    <w:p w:rsidR="00F614BD" w:rsidP="00F614BD" w:rsidRDefault="00F614BD" w14:paraId="1A3DCCF9" w14:textId="58C2495E">
      <w:pPr>
        <w:pStyle w:val="paragraph"/>
        <w:spacing w:before="0" w:beforeAutospacing="0" w:after="0" w:afterAutospacing="0"/>
        <w:ind w:left="56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 xml:space="preserve">De verwerkte persoonsgegevens zijn afkomstig van de door het EESC gebruikte </w:t>
      </w:r>
      <w:proofErr w:type="spellStart"/>
      <w:r>
        <w:rPr>
          <w:rStyle w:val="normaltextrun"/>
          <w:rFonts w:asciiTheme="minorHAnsi" w:hAnsiTheme="minorHAnsi"/>
          <w:sz w:val="22"/>
        </w:rPr>
        <w:t>socialemediaplatforms</w:t>
      </w:r>
      <w:proofErr w:type="spellEnd"/>
      <w:r>
        <w:rPr>
          <w:rStyle w:val="normaltextrun"/>
          <w:rFonts w:asciiTheme="minorHAnsi" w:hAnsiTheme="minorHAnsi"/>
          <w:sz w:val="22"/>
        </w:rPr>
        <w:t xml:space="preserve"> en zijn openbaar toegankelijk.</w:t>
      </w:r>
    </w:p>
    <w:p w:rsidRPr="00F614BD" w:rsidR="00F614BD" w:rsidP="00F614BD" w:rsidRDefault="00F614BD" w14:paraId="7CF37398" w14:textId="16E78E40">
      <w:pPr>
        <w:pStyle w:val="paragraph"/>
        <w:spacing w:before="0" w:beforeAutospacing="0" w:after="0" w:afterAutospacing="0"/>
        <w:ind w:left="555"/>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 xml:space="preserve">Afhankelijk van de omstandigheden en van de gebruikte </w:t>
      </w:r>
      <w:proofErr w:type="spellStart"/>
      <w:r>
        <w:rPr>
          <w:rStyle w:val="normaltextrun"/>
          <w:rFonts w:asciiTheme="minorHAnsi" w:hAnsiTheme="minorHAnsi"/>
          <w:sz w:val="22"/>
        </w:rPr>
        <w:t>socialemediaplatforms</w:t>
      </w:r>
      <w:proofErr w:type="spellEnd"/>
      <w:r>
        <w:rPr>
          <w:rStyle w:val="normaltextrun"/>
          <w:rFonts w:asciiTheme="minorHAnsi" w:hAnsiTheme="minorHAnsi"/>
          <w:sz w:val="22"/>
        </w:rPr>
        <w:t xml:space="preserve"> kan het EESC de volgende categorieën gegevens verwerken:</w:t>
      </w:r>
    </w:p>
    <w:p w:rsidRPr="00F614BD" w:rsidR="00F614BD" w:rsidP="00F614BD" w:rsidRDefault="00F614BD" w14:paraId="19CB1A8F" w14:textId="17202366">
      <w:pPr>
        <w:pStyle w:val="paragraph"/>
        <w:numPr>
          <w:ilvl w:val="0"/>
          <w:numId w:val="30"/>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van het gebruikersprofiel afgeleide persoonsgegevens, bijvoorbeeld: naam en achternaam, gebruikersnaam, geografisch gebied, leeftijd, gender en andere persoonlijke kenmerken, zoals burgerlijke staat, nationaliteit, beroep of studieloopbaan;</w:t>
      </w:r>
    </w:p>
    <w:p w:rsidRPr="00F614BD" w:rsidR="002A7061" w:rsidP="00F614BD" w:rsidRDefault="00F614BD" w14:paraId="4B92E8BD" w14:textId="02E881CA">
      <w:pPr>
        <w:pStyle w:val="paragraph"/>
        <w:numPr>
          <w:ilvl w:val="0"/>
          <w:numId w:val="30"/>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lastRenderedPageBreak/>
        <w:t>persoonsgegevens over gebruikers van sociale mediaplatforms die beschikbaar zijn via hun netwerken en connecties: participatie, reikwijdte en meningen, commentaren, gedeelde berichten over een specifiek onderwerp, netwerken en connecties;</w:t>
      </w:r>
    </w:p>
    <w:p w:rsidR="00F614BD" w:rsidP="00F614BD" w:rsidRDefault="00F614BD" w14:paraId="68B61CC9" w14:textId="71EABCC5">
      <w:pPr>
        <w:pStyle w:val="paragraph"/>
        <w:numPr>
          <w:ilvl w:val="0"/>
          <w:numId w:val="30"/>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persoonsgegevens die beschikbaar zijn via audiovisuele content die kan worden gepubliceerd op sociale mediaplatforms: informatie in of over de content die door een gebruiker wordt aangeleverd (bijv. metadata), zoals de locatie van een foto of de datum waarop een bestand is gemaakt, stemopnames, video-opnames of een afbeelding van een individu.</w:t>
      </w:r>
    </w:p>
    <w:p w:rsidR="00404466" w:rsidP="00404466" w:rsidRDefault="00404466" w14:paraId="2691ED8D" w14:textId="77777777">
      <w:pPr>
        <w:pStyle w:val="paragraph"/>
        <w:spacing w:before="0" w:beforeAutospacing="0" w:after="0" w:afterAutospacing="0"/>
        <w:ind w:left="560"/>
        <w:jc w:val="both"/>
        <w:textAlignment w:val="baseline"/>
        <w:rPr>
          <w:rStyle w:val="normaltextrun"/>
          <w:rFonts w:asciiTheme="minorHAnsi" w:hAnsiTheme="minorHAnsi" w:cstheme="minorHAnsi"/>
          <w:sz w:val="22"/>
          <w:szCs w:val="22"/>
        </w:rPr>
      </w:pPr>
    </w:p>
    <w:p w:rsidR="00F614BD" w:rsidP="00404466" w:rsidRDefault="00F614BD" w14:paraId="18DB2C1B" w14:textId="33AA47D1">
      <w:pPr>
        <w:pStyle w:val="paragraph"/>
        <w:spacing w:before="0" w:beforeAutospacing="0" w:after="0" w:afterAutospacing="0"/>
        <w:ind w:left="56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 xml:space="preserve">Willen gebruikers toegang krijgen tot de </w:t>
      </w:r>
      <w:proofErr w:type="spellStart"/>
      <w:r>
        <w:rPr>
          <w:rStyle w:val="normaltextrun"/>
          <w:rFonts w:asciiTheme="minorHAnsi" w:hAnsiTheme="minorHAnsi"/>
          <w:sz w:val="22"/>
        </w:rPr>
        <w:t>socialemediaplatforms</w:t>
      </w:r>
      <w:proofErr w:type="spellEnd"/>
      <w:r>
        <w:rPr>
          <w:rStyle w:val="normaltextrun"/>
          <w:rFonts w:asciiTheme="minorHAnsi" w:hAnsiTheme="minorHAnsi"/>
          <w:sz w:val="22"/>
        </w:rPr>
        <w:t xml:space="preserve"> waarop het EESC actief is (Facebook, X, LinkedIn, Instagram, </w:t>
      </w:r>
      <w:proofErr w:type="spellStart"/>
      <w:r>
        <w:rPr>
          <w:rStyle w:val="normaltextrun"/>
          <w:rFonts w:asciiTheme="minorHAnsi" w:hAnsiTheme="minorHAnsi"/>
          <w:sz w:val="22"/>
        </w:rPr>
        <w:t>Mastodon</w:t>
      </w:r>
      <w:proofErr w:type="spellEnd"/>
      <w:r>
        <w:rPr>
          <w:rStyle w:val="normaltextrun"/>
          <w:rFonts w:asciiTheme="minorHAnsi" w:hAnsiTheme="minorHAnsi"/>
          <w:sz w:val="22"/>
        </w:rPr>
        <w:t xml:space="preserve">, YouTube), dan moeten ze eerst aangeven of ze het beleid van die platforms aanvaarden dan wel afwijzen. </w:t>
      </w:r>
      <w:proofErr w:type="spellStart"/>
      <w:r>
        <w:rPr>
          <w:rStyle w:val="normaltextrun"/>
          <w:rFonts w:asciiTheme="minorHAnsi" w:hAnsiTheme="minorHAnsi"/>
          <w:sz w:val="22"/>
        </w:rPr>
        <w:t>Socialemediagebruikers</w:t>
      </w:r>
      <w:proofErr w:type="spellEnd"/>
      <w:r>
        <w:rPr>
          <w:rStyle w:val="normaltextrun"/>
          <w:rFonts w:asciiTheme="minorHAnsi" w:hAnsiTheme="minorHAnsi"/>
          <w:sz w:val="22"/>
        </w:rPr>
        <w:t xml:space="preserve"> die interageren met het EESC (bijvoorbeeld door opmerkingen te maken over wat het EESC heeft gepost) doen dit nadat zij het beleid van die platforms hebben goedgekeurd.</w:t>
      </w:r>
    </w:p>
    <w:p w:rsidRPr="002A7061" w:rsidR="00F614BD" w:rsidP="00F614BD" w:rsidRDefault="00F614BD" w14:paraId="3DEC144A" w14:textId="77777777">
      <w:pPr>
        <w:pStyle w:val="paragraph"/>
        <w:spacing w:before="0" w:beforeAutospacing="0" w:after="0" w:afterAutospacing="0"/>
        <w:ind w:left="555"/>
        <w:jc w:val="both"/>
        <w:textAlignment w:val="baseline"/>
        <w:rPr>
          <w:rFonts w:asciiTheme="minorHAnsi" w:hAnsiTheme="minorHAnsi" w:cstheme="minorHAnsi"/>
        </w:rPr>
      </w:pPr>
    </w:p>
    <w:p w:rsidRPr="002A7061" w:rsidR="002A7061" w:rsidP="002A7061" w:rsidRDefault="002A7061" w14:paraId="7C61FFF5" w14:textId="4752FEC8">
      <w:pPr>
        <w:numPr>
          <w:ilvl w:val="0"/>
          <w:numId w:val="28"/>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Wie zijn de ontvangers of categorieën ontvangers van uw persoonsgegevens?</w:t>
      </w:r>
    </w:p>
    <w:p w:rsidRPr="00404466" w:rsidR="002A7061" w:rsidP="00404466" w:rsidRDefault="00404466" w14:paraId="56A556C2" w14:textId="06B9CEDE">
      <w:pPr>
        <w:pStyle w:val="paragraph"/>
        <w:spacing w:before="0" w:beforeAutospacing="0" w:after="0" w:afterAutospacing="0"/>
        <w:ind w:left="56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 xml:space="preserve">De ontvangers van uw persoonsgegevens zijn het personeel en de interne dienstverleners die zich met het beheer van sociale media bezighouden in de EESC-eenheid Online-informatie, alsook in de afdelingen, groepen en andere EESC-eenheden die officiële </w:t>
      </w:r>
      <w:proofErr w:type="spellStart"/>
      <w:r>
        <w:rPr>
          <w:rStyle w:val="normaltextrun"/>
          <w:rFonts w:asciiTheme="minorHAnsi" w:hAnsiTheme="minorHAnsi"/>
          <w:sz w:val="22"/>
        </w:rPr>
        <w:t>socialemedia</w:t>
      </w:r>
      <w:proofErr w:type="spellEnd"/>
      <w:r>
        <w:rPr>
          <w:rStyle w:val="normaltextrun"/>
          <w:rFonts w:asciiTheme="minorHAnsi" w:hAnsiTheme="minorHAnsi"/>
          <w:sz w:val="22"/>
        </w:rPr>
        <w:t xml:space="preserve">-accounts van het EESC beheren. Ook het bedrijf dat verantwoordelijk is voor de beschikbaarstelling van het </w:t>
      </w:r>
      <w:proofErr w:type="spellStart"/>
      <w:r>
        <w:rPr>
          <w:rStyle w:val="normaltextrun"/>
          <w:rFonts w:asciiTheme="minorHAnsi" w:hAnsiTheme="minorHAnsi"/>
          <w:sz w:val="22"/>
        </w:rPr>
        <w:t>Emplifi</w:t>
      </w:r>
      <w:proofErr w:type="spellEnd"/>
      <w:r>
        <w:rPr>
          <w:rStyle w:val="normaltextrun"/>
          <w:rFonts w:asciiTheme="minorHAnsi" w:hAnsiTheme="minorHAnsi"/>
          <w:sz w:val="22"/>
        </w:rPr>
        <w:t>-softwareplatform aan het EESC ontvangt uw persoonsgegevens.</w:t>
      </w:r>
    </w:p>
    <w:p w:rsidRPr="00404466" w:rsidR="002A7061" w:rsidP="00404466" w:rsidRDefault="002A7061" w14:paraId="1FFE3AF4" w14:textId="7073E83F">
      <w:pPr>
        <w:pStyle w:val="paragraph"/>
        <w:spacing w:before="0" w:beforeAutospacing="0" w:after="0" w:afterAutospacing="0"/>
        <w:ind w:left="560"/>
        <w:jc w:val="both"/>
        <w:textAlignment w:val="baseline"/>
        <w:rPr>
          <w:rStyle w:val="normaltextrun"/>
          <w:rFonts w:asciiTheme="minorHAnsi" w:hAnsiTheme="minorHAnsi" w:cstheme="minorHAnsi"/>
          <w:sz w:val="22"/>
          <w:szCs w:val="22"/>
        </w:rPr>
      </w:pPr>
    </w:p>
    <w:p w:rsidRPr="00404466" w:rsidR="002A7061" w:rsidP="002A7061" w:rsidRDefault="002A7061" w14:paraId="77285A62" w14:textId="3CCD9319">
      <w:pPr>
        <w:numPr>
          <w:ilvl w:val="0"/>
          <w:numId w:val="28"/>
        </w:numPr>
        <w:overflowPunct/>
        <w:autoSpaceDE/>
        <w:autoSpaceDN/>
        <w:adjustRightInd/>
        <w:spacing w:after="3" w:line="263" w:lineRule="auto"/>
        <w:ind w:hanging="560"/>
        <w:jc w:val="left"/>
        <w:textAlignment w:val="auto"/>
        <w:rPr>
          <w:rFonts w:asciiTheme="minorHAnsi" w:hAnsiTheme="minorHAnsi" w:cstheme="minorHAnsi"/>
          <w:b/>
        </w:rPr>
      </w:pPr>
      <w:r>
        <w:rPr>
          <w:rFonts w:asciiTheme="minorHAnsi" w:hAnsiTheme="minorHAnsi"/>
          <w:b/>
        </w:rPr>
        <w:t>Worden uw persoonsgegevens aan een derde land of een internationale organisatie doorgegeven?</w:t>
      </w:r>
    </w:p>
    <w:p w:rsidR="003A6613" w:rsidP="002A7061" w:rsidRDefault="002A7061" w14:paraId="3E362161" w14:textId="77777777">
      <w:pPr>
        <w:spacing w:after="3" w:line="263" w:lineRule="auto"/>
        <w:ind w:left="560"/>
        <w:rPr>
          <w:rStyle w:val="normaltextrun"/>
          <w:rFonts w:asciiTheme="minorHAnsi" w:hAnsiTheme="minorHAnsi" w:cstheme="minorHAnsi"/>
          <w:shd w:val="clear" w:color="auto" w:fill="FFFFFF"/>
        </w:rPr>
      </w:pPr>
      <w:r>
        <w:rPr>
          <w:rStyle w:val="normaltextrun"/>
          <w:rFonts w:asciiTheme="minorHAnsi" w:hAnsiTheme="minorHAnsi"/>
          <w:shd w:val="clear" w:color="auto" w:fill="FFFFFF"/>
        </w:rPr>
        <w:t xml:space="preserve">Uw persoonsgegevens worden doorgegeven aan de Verenigde Staten, waar de door het </w:t>
      </w:r>
      <w:proofErr w:type="spellStart"/>
      <w:r>
        <w:rPr>
          <w:rStyle w:val="normaltextrun"/>
          <w:rFonts w:asciiTheme="minorHAnsi" w:hAnsiTheme="minorHAnsi"/>
          <w:shd w:val="clear" w:color="auto" w:fill="FFFFFF"/>
        </w:rPr>
        <w:t>Emplifi</w:t>
      </w:r>
      <w:proofErr w:type="spellEnd"/>
      <w:r>
        <w:rPr>
          <w:rStyle w:val="normaltextrun"/>
          <w:rFonts w:asciiTheme="minorHAnsi" w:hAnsiTheme="minorHAnsi"/>
          <w:shd w:val="clear" w:color="auto" w:fill="FFFFFF"/>
        </w:rPr>
        <w:t xml:space="preserve">-softwareplatform gebruikte </w:t>
      </w:r>
      <w:proofErr w:type="spellStart"/>
      <w:r>
        <w:rPr>
          <w:rStyle w:val="normaltextrun"/>
          <w:rFonts w:asciiTheme="minorHAnsi" w:hAnsiTheme="minorHAnsi"/>
          <w:shd w:val="clear" w:color="auto" w:fill="FFFFFF"/>
        </w:rPr>
        <w:t>Social</w:t>
      </w:r>
      <w:proofErr w:type="spellEnd"/>
      <w:r>
        <w:rPr>
          <w:rStyle w:val="normaltextrun"/>
          <w:rFonts w:asciiTheme="minorHAnsi" w:hAnsiTheme="minorHAnsi"/>
          <w:shd w:val="clear" w:color="auto" w:fill="FFFFFF"/>
        </w:rPr>
        <w:t xml:space="preserve"> Marketing Cloud deel uitmaakt van het </w:t>
      </w:r>
      <w:proofErr w:type="spellStart"/>
      <w:r>
        <w:rPr>
          <w:rStyle w:val="normaltextrun"/>
          <w:rFonts w:asciiTheme="minorHAnsi" w:hAnsiTheme="minorHAnsi"/>
          <w:shd w:val="clear" w:color="auto" w:fill="FFFFFF"/>
        </w:rPr>
        <w:t>cloudplatform</w:t>
      </w:r>
      <w:proofErr w:type="spellEnd"/>
      <w:r>
        <w:rPr>
          <w:rStyle w:val="normaltextrun"/>
          <w:rFonts w:asciiTheme="minorHAnsi" w:hAnsiTheme="minorHAnsi"/>
          <w:shd w:val="clear" w:color="auto" w:fill="FFFFFF"/>
        </w:rPr>
        <w:t xml:space="preserve"> Amazon Web Services (AWS). De Europese Commissie heeft een besluit aangenomen waarin wordt bepaald dat de Verenigde Staten (commerciële organisaties die deelnemen aan het kader voor gegevensbescherming EU-VS) een passend niveau van gegevensbescherming bieden (zie het adequaatheidsbesluit in kwestie via de volgende link:</w:t>
      </w:r>
    </w:p>
    <w:p w:rsidR="003A6613" w:rsidP="003A6613" w:rsidRDefault="00C51A3A" w14:paraId="7CD8E9BF" w14:textId="61D244F2">
      <w:pPr>
        <w:spacing w:after="3" w:line="263" w:lineRule="auto"/>
        <w:ind w:left="560"/>
        <w:rPr>
          <w:rStyle w:val="normaltextrun"/>
          <w:rFonts w:asciiTheme="minorHAnsi" w:hAnsiTheme="minorHAnsi" w:cstheme="minorHAnsi"/>
          <w:shd w:val="clear" w:color="auto" w:fill="FFFFFF"/>
        </w:rPr>
      </w:pPr>
      <w:hyperlink w:history="1" r:id="rId13">
        <w:r w:rsidR="003F7A61">
          <w:rPr>
            <w:rStyle w:val="Hyperlink"/>
            <w:rFonts w:asciiTheme="minorHAnsi" w:hAnsiTheme="minorHAnsi"/>
            <w:shd w:val="clear" w:color="auto" w:fill="FFFFFF"/>
          </w:rPr>
          <w:t>https://commission.europa.eu/law/law-topic/data-protection/international-dimension-data-protection/adequacy-decisions_nl</w:t>
        </w:r>
      </w:hyperlink>
    </w:p>
    <w:p w:rsidR="003A6613" w:rsidP="002A7061" w:rsidRDefault="00AC0FA5" w14:paraId="17647273" w14:textId="0D586241">
      <w:pPr>
        <w:spacing w:after="3" w:line="263" w:lineRule="auto"/>
        <w:ind w:left="560"/>
        <w:rPr>
          <w:rStyle w:val="normaltextrun"/>
          <w:rFonts w:asciiTheme="minorHAnsi" w:hAnsiTheme="minorHAnsi" w:cstheme="minorHAnsi"/>
          <w:shd w:val="clear" w:color="auto" w:fill="FFFFFF"/>
        </w:rPr>
      </w:pPr>
      <w:r>
        <w:rPr>
          <w:rFonts w:asciiTheme="minorHAnsi" w:hAnsiTheme="minorHAnsi"/>
        </w:rPr>
        <w:t xml:space="preserve">en desbetreffende gegevens in de lijst van het kader voor gegevensbescherming via de link </w:t>
      </w:r>
      <w:hyperlink w:history="1" r:id="rId14">
        <w:r>
          <w:rPr>
            <w:rStyle w:val="Hyperlink"/>
            <w:rFonts w:asciiTheme="minorHAnsi" w:hAnsiTheme="minorHAnsi"/>
            <w:shd w:val="clear" w:color="auto" w:fill="FFFFFF"/>
          </w:rPr>
          <w:t>https://www.dataprivacyframework.gov/s/participant-search/participant-detail?id=a2zt0000000GnS9AAK&amp;status=Active</w:t>
        </w:r>
      </w:hyperlink>
    </w:p>
    <w:p w:rsidR="003A6613" w:rsidP="002A7061" w:rsidRDefault="00C72B03" w14:paraId="194B8FB3" w14:textId="12BE0732">
      <w:pPr>
        <w:spacing w:after="3" w:line="263" w:lineRule="auto"/>
        <w:ind w:left="560"/>
        <w:rPr>
          <w:rStyle w:val="normaltextrun"/>
          <w:rFonts w:asciiTheme="minorHAnsi" w:hAnsiTheme="minorHAnsi" w:cstheme="minorHAnsi"/>
          <w:shd w:val="clear" w:color="auto" w:fill="FFFFFF"/>
        </w:rPr>
      </w:pPr>
      <w:r>
        <w:rPr>
          <w:rStyle w:val="normaltextrun"/>
          <w:rFonts w:asciiTheme="minorHAnsi" w:hAnsiTheme="minorHAnsi"/>
          <w:shd w:val="clear" w:color="auto" w:fill="FFFFFF"/>
        </w:rPr>
        <w:t>en</w:t>
      </w:r>
    </w:p>
    <w:p w:rsidRPr="002A7061" w:rsidR="002A7061" w:rsidP="002A7061" w:rsidRDefault="00C51A3A" w14:paraId="62206732" w14:textId="39022082">
      <w:pPr>
        <w:spacing w:after="3" w:line="263" w:lineRule="auto"/>
        <w:ind w:left="560"/>
        <w:rPr>
          <w:rStyle w:val="normaltextrun"/>
          <w:rFonts w:asciiTheme="minorHAnsi" w:hAnsiTheme="minorHAnsi" w:cstheme="minorHAnsi"/>
          <w:shd w:val="clear" w:color="auto" w:fill="FFFFFF"/>
        </w:rPr>
      </w:pPr>
      <w:hyperlink w:history="1" r:id="rId15">
        <w:r w:rsidR="003F7A61">
          <w:rPr>
            <w:rStyle w:val="Hyperlink"/>
            <w:rFonts w:asciiTheme="minorHAnsi" w:hAnsiTheme="minorHAnsi"/>
            <w:shd w:val="clear" w:color="auto" w:fill="FFFFFF"/>
          </w:rPr>
          <w:t>https://www.dataprivacyframework.gov/s/participant-search/participant-detail?id=a2zt0000000TOWQAA4&amp;status=Active</w:t>
        </w:r>
      </w:hyperlink>
      <w:r w:rsidR="003F7A61">
        <w:rPr>
          <w:rFonts w:asciiTheme="minorHAnsi" w:hAnsiTheme="minorHAnsi"/>
        </w:rPr>
        <w:t>).</w:t>
      </w:r>
    </w:p>
    <w:p w:rsidRPr="002A7061" w:rsidR="002A7061" w:rsidP="00D5708A" w:rsidRDefault="002A7061" w14:paraId="4BF9159D" w14:textId="479BEB79">
      <w:pPr>
        <w:spacing w:after="3" w:line="263" w:lineRule="auto"/>
        <w:ind w:left="560"/>
        <w:rPr>
          <w:rFonts w:asciiTheme="minorHAnsi" w:hAnsiTheme="minorHAnsi" w:cstheme="minorHAnsi"/>
        </w:rPr>
      </w:pPr>
    </w:p>
    <w:p w:rsidRPr="002A7061" w:rsidR="002A7061" w:rsidP="002A7061" w:rsidRDefault="002A7061" w14:paraId="2DBF0D1D" w14:textId="50CF31A0">
      <w:pPr>
        <w:numPr>
          <w:ilvl w:val="0"/>
          <w:numId w:val="28"/>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Hoe kunt u uw rechten uitoefenen?</w:t>
      </w:r>
    </w:p>
    <w:p w:rsidRPr="002A7061" w:rsidR="002A7061" w:rsidP="002B2BCC" w:rsidRDefault="002A7061" w14:paraId="1566ECA7" w14:textId="4C8A0951">
      <w:pPr>
        <w:spacing w:after="3" w:line="263" w:lineRule="auto"/>
        <w:ind w:left="560"/>
        <w:rPr>
          <w:rFonts w:asciiTheme="minorHAnsi" w:hAnsiTheme="minorHAnsi" w:cstheme="minorBidi"/>
        </w:rPr>
      </w:pPr>
      <w:r>
        <w:rPr>
          <w:rFonts w:asciiTheme="minorHAnsi" w:hAnsiTheme="minorHAnsi"/>
        </w:rPr>
        <w:t>U beschikt over het recht om inzage in uw persoonsgegevens te verkrijgen, onjuiste of onvolledige persoonsgegevens te rectificeren, de verwerking van uw persoonsgegevens onder bepaalde voorwaarden te beperken, te verzoeken dat uw persoonsgegevens worden verwijderd (als ze onrechtmatig zijn verwerkt) en, in voorkomende gevallen, gegevens over te dragen. U hebt het recht om te allen tijde bezwaar te maken tegen de verwerking van uw gegevens om redenen die verband houden met uw specifieke situatie.</w:t>
      </w:r>
    </w:p>
    <w:p w:rsidRPr="002A7061" w:rsidR="002A7061" w:rsidP="002A7061" w:rsidRDefault="002A7061" w14:paraId="2891715A" w14:textId="7BF9F609">
      <w:pPr>
        <w:spacing w:after="8" w:line="259" w:lineRule="auto"/>
        <w:ind w:left="560"/>
        <w:rPr>
          <w:rStyle w:val="normaltextrun"/>
          <w:rFonts w:asciiTheme="minorHAnsi" w:hAnsiTheme="minorHAnsi" w:cstheme="minorHAnsi"/>
          <w:shd w:val="clear" w:color="auto" w:fill="FFFFFF"/>
        </w:rPr>
      </w:pPr>
      <w:r>
        <w:rPr>
          <w:rStyle w:val="normaltextrun"/>
          <w:rFonts w:asciiTheme="minorHAnsi" w:hAnsiTheme="minorHAnsi"/>
          <w:shd w:val="clear" w:color="auto" w:fill="FFFFFF"/>
        </w:rPr>
        <w:t xml:space="preserve">U kunt uw verzoeken richten tot </w:t>
      </w:r>
      <w:hyperlink w:history="1" r:id="rId16">
        <w:r>
          <w:rPr>
            <w:rStyle w:val="Hyperlink"/>
            <w:rFonts w:asciiTheme="minorHAnsi" w:hAnsiTheme="minorHAnsi"/>
          </w:rPr>
          <w:t>eesc-social-media@eesc.europa.eu</w:t>
        </w:r>
      </w:hyperlink>
      <w:r>
        <w:rPr>
          <w:rFonts w:asciiTheme="minorHAnsi" w:hAnsiTheme="minorHAnsi"/>
        </w:rPr>
        <w:t xml:space="preserve">. </w:t>
      </w:r>
      <w:r>
        <w:rPr>
          <w:rStyle w:val="normaltextrun"/>
          <w:rFonts w:asciiTheme="minorHAnsi" w:hAnsiTheme="minorHAnsi"/>
          <w:shd w:val="clear" w:color="auto" w:fill="FFFFFF"/>
        </w:rPr>
        <w:t>Uw verzoek wordt zo spoedig mogelijk en in ieder geval binnen een maand na ontvangst behandeld. Deze termijn kan zo nodig met nog eens twee maanden worden verlengd.</w:t>
      </w:r>
    </w:p>
    <w:p w:rsidRPr="002A7061" w:rsidR="002A7061" w:rsidP="002A7061" w:rsidRDefault="002A7061" w14:paraId="6EB64363" w14:textId="77777777">
      <w:pPr>
        <w:spacing w:after="8" w:line="259" w:lineRule="auto"/>
        <w:ind w:left="560"/>
        <w:rPr>
          <w:rStyle w:val="normaltextrun"/>
          <w:rFonts w:asciiTheme="minorHAnsi" w:hAnsiTheme="minorHAnsi" w:cstheme="minorHAnsi"/>
          <w:shd w:val="clear" w:color="auto" w:fill="FFFFFF"/>
        </w:rPr>
      </w:pPr>
    </w:p>
    <w:p w:rsidRPr="002A7061" w:rsidR="002A7061" w:rsidP="002A7061" w:rsidRDefault="002A7061" w14:paraId="614427EC" w14:textId="2CFE08F8">
      <w:pPr>
        <w:spacing w:after="8" w:line="259" w:lineRule="auto"/>
        <w:ind w:left="560"/>
        <w:rPr>
          <w:rStyle w:val="eop"/>
          <w:rFonts w:asciiTheme="minorHAnsi" w:hAnsiTheme="minorHAnsi" w:cstheme="minorHAnsi"/>
          <w:shd w:val="clear" w:color="auto" w:fill="FFFFFF"/>
        </w:rPr>
      </w:pPr>
      <w:r>
        <w:rPr>
          <w:rStyle w:val="normaltextrun"/>
          <w:rFonts w:asciiTheme="minorHAnsi" w:hAnsiTheme="minorHAnsi"/>
          <w:shd w:val="clear" w:color="auto" w:fill="FFFFFF"/>
        </w:rPr>
        <w:t xml:space="preserve">U hebt het recht om u tot de </w:t>
      </w:r>
      <w:hyperlink w:history="1" r:id="rId17">
        <w:r>
          <w:rPr>
            <w:rStyle w:val="Hyperlink"/>
            <w:rFonts w:asciiTheme="minorHAnsi" w:hAnsiTheme="minorHAnsi"/>
            <w:shd w:val="clear" w:color="auto" w:fill="FFFFFF"/>
          </w:rPr>
          <w:t>Europese Toezichthouder voor gegevensbescherming</w:t>
        </w:r>
      </w:hyperlink>
      <w:r>
        <w:rPr>
          <w:rStyle w:val="normaltextrun"/>
          <w:rFonts w:asciiTheme="minorHAnsi" w:hAnsiTheme="minorHAnsi"/>
          <w:shd w:val="clear" w:color="auto" w:fill="FFFFFF"/>
        </w:rPr>
        <w:t xml:space="preserve"> te wenden als u van mening bent dat uw rechten uit hoofde van de EUDPR zijn geschonden als gevolg van de verwerking van uw persoonsgegevens door het EESC.</w:t>
      </w:r>
    </w:p>
    <w:p w:rsidRPr="002A7061" w:rsidR="002A7061" w:rsidP="002A7061" w:rsidRDefault="002A7061" w14:paraId="0EBC656D" w14:textId="77777777">
      <w:pPr>
        <w:spacing w:after="43" w:line="259" w:lineRule="auto"/>
        <w:jc w:val="left"/>
        <w:rPr>
          <w:rFonts w:asciiTheme="minorHAnsi" w:hAnsiTheme="minorHAnsi" w:cstheme="minorHAnsi"/>
        </w:rPr>
      </w:pPr>
    </w:p>
    <w:p w:rsidRPr="002A7061" w:rsidR="002A7061" w:rsidP="002A7061" w:rsidRDefault="002A7061" w14:paraId="6C8BAE28" w14:textId="3F3B86F6">
      <w:pPr>
        <w:numPr>
          <w:ilvl w:val="0"/>
          <w:numId w:val="29"/>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Hoe lang worden uw persoonsgegevens bewaard?</w:t>
      </w:r>
    </w:p>
    <w:p w:rsidRPr="002B2BCC" w:rsidR="002A7061" w:rsidP="002B2BCC" w:rsidRDefault="002B2BCC" w14:paraId="45A53123" w14:textId="21A5DE4A">
      <w:pPr>
        <w:spacing w:after="8" w:line="259" w:lineRule="auto"/>
        <w:ind w:left="560"/>
        <w:rPr>
          <w:rStyle w:val="normaltextrun"/>
          <w:rFonts w:asciiTheme="minorHAnsi" w:hAnsiTheme="minorHAnsi" w:cstheme="minorHAnsi"/>
          <w:shd w:val="clear" w:color="auto" w:fill="FFFFFF"/>
        </w:rPr>
      </w:pPr>
      <w:r>
        <w:rPr>
          <w:rStyle w:val="normaltextrun"/>
          <w:rFonts w:asciiTheme="minorHAnsi" w:hAnsiTheme="minorHAnsi"/>
          <w:shd w:val="clear" w:color="auto" w:fill="FFFFFF"/>
        </w:rPr>
        <w:t>Het EESC zal gedurende maximaal tien jaar geaggregeerde en numerieke waarden betreffende de gemeten resultaten opslaan om zijn presteren te kunnen vergelijken.</w:t>
      </w:r>
    </w:p>
    <w:p w:rsidRPr="002B2BCC" w:rsidR="002A7061" w:rsidP="002B2BCC" w:rsidRDefault="002A7061" w14:paraId="6D5AE840" w14:textId="3509A14C">
      <w:pPr>
        <w:spacing w:after="8" w:line="259" w:lineRule="auto"/>
        <w:ind w:left="560"/>
        <w:rPr>
          <w:rStyle w:val="normaltextrun"/>
          <w:rFonts w:asciiTheme="minorHAnsi" w:hAnsiTheme="minorHAnsi" w:cstheme="minorHAnsi"/>
          <w:shd w:val="clear" w:color="auto" w:fill="FFFFFF"/>
        </w:rPr>
      </w:pPr>
    </w:p>
    <w:p w:rsidRPr="00B43982" w:rsidR="00B43982" w:rsidP="002A7061" w:rsidRDefault="002A7061" w14:paraId="28A5FA62" w14:textId="282278D7">
      <w:pPr>
        <w:numPr>
          <w:ilvl w:val="0"/>
          <w:numId w:val="29"/>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Worden de verzamelde persoonsgegevens gebruikt voor geautomatiseerde besluitvorming, met inbegrip van profilering?</w:t>
      </w:r>
    </w:p>
    <w:p w:rsidRPr="002A7061" w:rsidR="002A7061" w:rsidP="00B43982" w:rsidRDefault="002A7061" w14:paraId="538CC59A" w14:textId="5AAFBC4A">
      <w:pPr>
        <w:overflowPunct/>
        <w:autoSpaceDE/>
        <w:autoSpaceDN/>
        <w:adjustRightInd/>
        <w:spacing w:after="3" w:line="263" w:lineRule="auto"/>
        <w:ind w:left="560"/>
        <w:jc w:val="left"/>
        <w:textAlignment w:val="auto"/>
        <w:rPr>
          <w:rStyle w:val="eop"/>
          <w:rFonts w:asciiTheme="minorHAnsi" w:hAnsiTheme="minorHAnsi" w:cstheme="minorHAnsi"/>
        </w:rPr>
      </w:pPr>
      <w:r>
        <w:rPr>
          <w:rStyle w:val="normaltextrun"/>
          <w:rFonts w:asciiTheme="minorHAnsi" w:hAnsiTheme="minorHAnsi"/>
          <w:shd w:val="clear" w:color="auto" w:fill="FFFFFF"/>
        </w:rPr>
        <w:t>Het EESC zal uw persoonsgegevens niet gebruiken om geautomatiseerde beslissingen over u te nemen. “Geautomatiseerde beslissingen” worden gedefinieerd als beslissingen die zonder menselijke tussenkomst worden genomen.</w:t>
      </w:r>
    </w:p>
    <w:p w:rsidRPr="002A7061" w:rsidR="002A7061" w:rsidP="002A7061" w:rsidRDefault="002A7061" w14:paraId="5A858394" w14:textId="77777777">
      <w:pPr>
        <w:spacing w:after="3" w:line="263" w:lineRule="auto"/>
        <w:ind w:left="560"/>
        <w:jc w:val="left"/>
        <w:rPr>
          <w:rFonts w:asciiTheme="minorHAnsi" w:hAnsiTheme="minorHAnsi" w:cstheme="minorHAnsi"/>
        </w:rPr>
      </w:pPr>
    </w:p>
    <w:p w:rsidRPr="002A7061" w:rsidR="002A7061" w:rsidP="002A7061" w:rsidRDefault="002A7061" w14:paraId="4F15AE6A" w14:textId="14B8D0F9">
      <w:pPr>
        <w:numPr>
          <w:ilvl w:val="0"/>
          <w:numId w:val="29"/>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Worden uw persoonsgegevens verder verwerkt voor een ander doel dan waarvoor ze zijn verkregen?</w:t>
      </w:r>
    </w:p>
    <w:p w:rsidRPr="002A7061" w:rsidR="002A7061" w:rsidP="002A7061" w:rsidRDefault="002A7061" w14:paraId="0DD0F6B2" w14:textId="7A57EA69">
      <w:pPr>
        <w:spacing w:after="5" w:line="259" w:lineRule="auto"/>
        <w:ind w:left="555"/>
        <w:jc w:val="left"/>
        <w:rPr>
          <w:rFonts w:asciiTheme="minorHAnsi" w:hAnsiTheme="minorHAnsi" w:cstheme="minorHAnsi"/>
        </w:rPr>
      </w:pPr>
      <w:r>
        <w:rPr>
          <w:rStyle w:val="normaltextrun"/>
          <w:rFonts w:asciiTheme="minorHAnsi" w:hAnsiTheme="minorHAnsi"/>
          <w:shd w:val="clear" w:color="auto" w:fill="FFFFFF"/>
        </w:rPr>
        <w:t>Uw persoonsgegevens worden niet voor andere doeleinden gebruikt.</w:t>
      </w:r>
    </w:p>
    <w:p w:rsidRPr="002A7061" w:rsidR="002A7061" w:rsidP="002A7061" w:rsidRDefault="002A7061" w14:paraId="2494CA81" w14:textId="37AFBA71">
      <w:pPr>
        <w:spacing w:after="43" w:line="259" w:lineRule="auto"/>
        <w:ind w:left="560"/>
        <w:jc w:val="left"/>
        <w:rPr>
          <w:rFonts w:asciiTheme="minorHAnsi" w:hAnsiTheme="minorHAnsi" w:cstheme="minorHAnsi"/>
        </w:rPr>
      </w:pPr>
    </w:p>
    <w:p w:rsidRPr="002A7061" w:rsidR="002A7061" w:rsidP="002A7061" w:rsidRDefault="002A7061" w14:paraId="7B298768" w14:textId="2D282F8F">
      <w:pPr>
        <w:numPr>
          <w:ilvl w:val="0"/>
          <w:numId w:val="29"/>
        </w:numPr>
        <w:overflowPunct/>
        <w:autoSpaceDE/>
        <w:autoSpaceDN/>
        <w:adjustRightInd/>
        <w:spacing w:after="3" w:line="263" w:lineRule="auto"/>
        <w:ind w:hanging="560"/>
        <w:jc w:val="left"/>
        <w:textAlignment w:val="auto"/>
        <w:rPr>
          <w:rFonts w:asciiTheme="minorHAnsi" w:hAnsiTheme="minorHAnsi" w:cstheme="minorHAnsi"/>
        </w:rPr>
      </w:pPr>
      <w:r>
        <w:rPr>
          <w:rFonts w:asciiTheme="minorHAnsi" w:hAnsiTheme="minorHAnsi"/>
          <w:b/>
        </w:rPr>
        <w:t>Bij wie kan ik terecht met vragen of klachten?</w:t>
      </w:r>
    </w:p>
    <w:p w:rsidRPr="002A7061" w:rsidR="002A7061" w:rsidP="002A7061" w:rsidRDefault="002A7061" w14:paraId="033CAB1A" w14:textId="58FDADA3">
      <w:pPr>
        <w:spacing w:after="202"/>
        <w:ind w:left="555"/>
        <w:rPr>
          <w:rFonts w:asciiTheme="minorHAnsi" w:hAnsiTheme="minorHAnsi" w:cstheme="minorHAnsi"/>
        </w:rPr>
      </w:pPr>
      <w:r>
        <w:rPr>
          <w:rFonts w:asciiTheme="minorHAnsi" w:hAnsiTheme="minorHAnsi"/>
        </w:rPr>
        <w:t>Heeft u nog vragen over de verwerking van uw persoonsgegevens, dan wordt u vriendelijk verzocht eerst contact op te nemen met de verwerkingsverantwoordelijke (</w:t>
      </w:r>
      <w:hyperlink w:history="1" r:id="rId18">
        <w:r>
          <w:rPr>
            <w:rStyle w:val="Hyperlink"/>
            <w:rFonts w:asciiTheme="minorHAnsi" w:hAnsiTheme="minorHAnsi"/>
          </w:rPr>
          <w:t>eesc-social-media@eesc.europa.eu</w:t>
        </w:r>
      </w:hyperlink>
      <w:r>
        <w:rPr>
          <w:rFonts w:asciiTheme="minorHAnsi" w:hAnsiTheme="minorHAnsi"/>
        </w:rPr>
        <w:t>).</w:t>
      </w:r>
    </w:p>
    <w:p w:rsidRPr="002A7061" w:rsidR="00B01161" w:rsidP="002A7061" w:rsidRDefault="002A7061" w14:paraId="0C00467F" w14:textId="32FCFED4">
      <w:pPr>
        <w:spacing w:after="8661"/>
        <w:ind w:left="555"/>
        <w:rPr>
          <w:rFonts w:asciiTheme="minorHAnsi" w:hAnsiTheme="minorHAnsi" w:cstheme="minorHAnsi"/>
        </w:rPr>
      </w:pPr>
      <w:r>
        <w:rPr>
          <w:rFonts w:asciiTheme="minorHAnsi" w:hAnsiTheme="minorHAnsi"/>
        </w:rPr>
        <w:t xml:space="preserve">U kunt ook te allen tijde contact opnemen met de functionaris voor gegevensbescherming van het EESC </w:t>
      </w:r>
      <w:r>
        <w:rPr>
          <w:rStyle w:val="normaltextrun"/>
          <w:rFonts w:asciiTheme="minorHAnsi" w:hAnsiTheme="minorHAnsi"/>
          <w:color w:val="000000"/>
          <w:shd w:val="clear" w:color="auto" w:fill="FFFFFF"/>
        </w:rPr>
        <w:t xml:space="preserve">via dit </w:t>
      </w:r>
      <w:hyperlink w:history="1" r:id="rId19">
        <w:r>
          <w:rPr>
            <w:rStyle w:val="Hyperlink"/>
            <w:rFonts w:asciiTheme="minorHAnsi" w:hAnsiTheme="minorHAnsi"/>
            <w:shd w:val="clear" w:color="auto" w:fill="FFFFFF"/>
          </w:rPr>
          <w:t>contactformulier</w:t>
        </w:r>
      </w:hyperlink>
      <w:r>
        <w:rPr>
          <w:rStyle w:val="normaltextrun"/>
          <w:rFonts w:asciiTheme="minorHAnsi" w:hAnsiTheme="minorHAnsi"/>
          <w:color w:val="000000"/>
          <w:shd w:val="clear" w:color="auto" w:fill="FFFFFF"/>
        </w:rPr>
        <w:t xml:space="preserve"> </w:t>
      </w:r>
      <w:r>
        <w:rPr>
          <w:rFonts w:asciiTheme="minorHAnsi" w:hAnsiTheme="minorHAnsi"/>
        </w:rPr>
        <w:t xml:space="preserve">en/of met de Europese Toezichthouder voor gegevensbescherming </w:t>
      </w:r>
      <w:r>
        <w:rPr>
          <w:rStyle w:val="normaltextrun"/>
          <w:rFonts w:asciiTheme="minorHAnsi" w:hAnsiTheme="minorHAnsi"/>
          <w:color w:val="000000"/>
          <w:shd w:val="clear" w:color="auto" w:fill="FFFFFF"/>
        </w:rPr>
        <w:t xml:space="preserve">via dit </w:t>
      </w:r>
      <w:hyperlink w:tgtFrame="_blank" w:history="1" r:id="rId20">
        <w:r>
          <w:rPr>
            <w:rStyle w:val="normaltextrun"/>
            <w:rFonts w:asciiTheme="minorHAnsi" w:hAnsiTheme="minorHAnsi"/>
            <w:color w:val="0000FF"/>
            <w:u w:val="single"/>
            <w:shd w:val="clear" w:color="auto" w:fill="FFFFFF"/>
          </w:rPr>
          <w:t>contactformulier</w:t>
        </w:r>
      </w:hyperlink>
      <w:r>
        <w:rPr>
          <w:rFonts w:asciiTheme="minorHAnsi" w:hAnsiTheme="minorHAnsi"/>
        </w:rPr>
        <w:t>.</w:t>
      </w:r>
    </w:p>
    <w:sectPr w:rsidRPr="002A7061" w:rsidR="00B01161" w:rsidSect="00C878DB">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740D" w14:textId="77777777" w:rsidR="005C06CA" w:rsidRDefault="005C06CA">
      <w:pPr>
        <w:spacing w:line="240" w:lineRule="auto"/>
      </w:pPr>
      <w:r>
        <w:separator/>
      </w:r>
    </w:p>
  </w:endnote>
  <w:endnote w:type="continuationSeparator" w:id="0">
    <w:p w14:paraId="6DFDA062" w14:textId="77777777" w:rsidR="005C06CA" w:rsidRDefault="005C06CA">
      <w:pPr>
        <w:spacing w:line="240" w:lineRule="auto"/>
      </w:pPr>
      <w:r>
        <w:continuationSeparator/>
      </w:r>
    </w:p>
  </w:endnote>
  <w:endnote w:type="continuationNotice" w:id="1">
    <w:p w14:paraId="0BBEC047" w14:textId="77777777" w:rsidR="005C06CA" w:rsidRDefault="005C06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3F13" w14:textId="77777777" w:rsidR="00FF389E" w:rsidRPr="00C878DB" w:rsidRDefault="00FF389E" w:rsidP="00C87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A0C2" w14:textId="798BE39D" w:rsidR="00FF389E" w:rsidRPr="00C878DB" w:rsidRDefault="00C878DB" w:rsidP="00C878DB">
    <w:pPr>
      <w:pStyle w:val="Footer"/>
    </w:pPr>
    <w:r>
      <w:t xml:space="preserve">EESC-2023-05279-00-00-WEB-TRA (EN) </w:t>
    </w:r>
    <w:r>
      <w:fldChar w:fldCharType="begin"/>
    </w:r>
    <w:r>
      <w:instrText xml:space="preserve"> PAGE  \* Arabic  \* MERGEFORMAT </w:instrText>
    </w:r>
    <w:r>
      <w:fldChar w:fldCharType="separate"/>
    </w:r>
    <w:r>
      <w:t>2</w:t>
    </w:r>
    <w:r>
      <w:fldChar w:fldCharType="end"/>
    </w:r>
    <w:r>
      <w:t>/</w:t>
    </w:r>
    <w:r w:rsidR="00C51A3A">
      <w:fldChar w:fldCharType="begin"/>
    </w:r>
    <w:r w:rsidR="00C51A3A">
      <w:instrText xml:space="preserve"> NUMPAGES </w:instrText>
    </w:r>
    <w:r w:rsidR="00C51A3A">
      <w:fldChar w:fldCharType="separate"/>
    </w:r>
    <w:r>
      <w:t>3</w:t>
    </w:r>
    <w:r w:rsidR="00C51A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451A" w14:textId="77777777" w:rsidR="00FF389E" w:rsidRPr="00C878DB" w:rsidRDefault="00FF389E" w:rsidP="00C87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47EA5" w14:textId="77777777" w:rsidR="005C06CA" w:rsidRDefault="005C06CA">
      <w:pPr>
        <w:spacing w:line="240" w:lineRule="auto"/>
      </w:pPr>
      <w:r>
        <w:separator/>
      </w:r>
    </w:p>
  </w:footnote>
  <w:footnote w:type="continuationSeparator" w:id="0">
    <w:p w14:paraId="6A0AC729" w14:textId="77777777" w:rsidR="005C06CA" w:rsidRDefault="005C06CA">
      <w:pPr>
        <w:spacing w:line="240" w:lineRule="auto"/>
      </w:pPr>
      <w:r>
        <w:continuationSeparator/>
      </w:r>
    </w:p>
  </w:footnote>
  <w:footnote w:type="continuationNotice" w:id="1">
    <w:p w14:paraId="7391BE0D" w14:textId="77777777" w:rsidR="005C06CA" w:rsidRDefault="005C06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6497" w14:textId="77777777" w:rsidR="00FF389E" w:rsidRPr="00C878DB" w:rsidRDefault="00FF389E" w:rsidP="00C87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D71D" w14:textId="5268F2E7" w:rsidR="00FF389E" w:rsidRPr="00C878DB" w:rsidRDefault="00FF389E" w:rsidP="00C87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97C0" w14:textId="77777777" w:rsidR="00FF389E" w:rsidRPr="00C878DB" w:rsidRDefault="00FF389E" w:rsidP="00C87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67B51AE"/>
    <w:multiLevelType w:val="hybridMultilevel"/>
    <w:tmpl w:val="D7FC7F34"/>
    <w:lvl w:ilvl="0" w:tplc="89D097A0">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8F1274C"/>
    <w:multiLevelType w:val="singleLevel"/>
    <w:tmpl w:val="43AEC96A"/>
    <w:lvl w:ilvl="0">
      <w:start w:val="1"/>
      <w:numFmt w:val="decimal"/>
      <w:lvlText w:val="%1."/>
      <w:lvlJc w:val="left"/>
      <w:pPr>
        <w:ind w:left="360" w:hanging="360"/>
      </w:pPr>
      <w:rPr>
        <w:rFonts w:hint="default"/>
      </w:rPr>
    </w:lvl>
  </w:abstractNum>
  <w:abstractNum w:abstractNumId="3" w15:restartNumberingAfterBreak="0">
    <w:nsid w:val="134206D1"/>
    <w:multiLevelType w:val="singleLevel"/>
    <w:tmpl w:val="43AEC96A"/>
    <w:lvl w:ilvl="0">
      <w:start w:val="1"/>
      <w:numFmt w:val="decimal"/>
      <w:lvlText w:val="%1."/>
      <w:lvlJc w:val="left"/>
      <w:pPr>
        <w:ind w:left="360" w:hanging="360"/>
      </w:pPr>
      <w:rPr>
        <w:rFonts w:hint="default"/>
      </w:rPr>
    </w:lvl>
  </w:abstractNum>
  <w:abstractNum w:abstractNumId="4" w15:restartNumberingAfterBreak="0">
    <w:nsid w:val="18471B83"/>
    <w:multiLevelType w:val="singleLevel"/>
    <w:tmpl w:val="43AEC96A"/>
    <w:lvl w:ilvl="0">
      <w:start w:val="1"/>
      <w:numFmt w:val="decimal"/>
      <w:lvlText w:val="%1."/>
      <w:lvlJc w:val="left"/>
      <w:pPr>
        <w:ind w:left="360" w:hanging="360"/>
      </w:pPr>
      <w:rPr>
        <w:rFonts w:hint="default"/>
      </w:rPr>
    </w:lvl>
  </w:abstractNum>
  <w:abstractNum w:abstractNumId="5" w15:restartNumberingAfterBreak="0">
    <w:nsid w:val="1D481374"/>
    <w:multiLevelType w:val="singleLevel"/>
    <w:tmpl w:val="43AEC96A"/>
    <w:lvl w:ilvl="0">
      <w:start w:val="1"/>
      <w:numFmt w:val="decimal"/>
      <w:lvlText w:val="%1."/>
      <w:lvlJc w:val="left"/>
      <w:pPr>
        <w:ind w:left="360" w:hanging="360"/>
      </w:pPr>
      <w:rPr>
        <w:rFonts w:hint="default"/>
      </w:rPr>
    </w:lvl>
  </w:abstractNum>
  <w:abstractNum w:abstractNumId="6" w15:restartNumberingAfterBreak="0">
    <w:nsid w:val="25916F91"/>
    <w:multiLevelType w:val="singleLevel"/>
    <w:tmpl w:val="43AEC96A"/>
    <w:lvl w:ilvl="0">
      <w:start w:val="1"/>
      <w:numFmt w:val="decimal"/>
      <w:lvlText w:val="%1."/>
      <w:lvlJc w:val="left"/>
      <w:pPr>
        <w:ind w:left="360" w:hanging="360"/>
      </w:pPr>
      <w:rPr>
        <w:rFonts w:hint="default"/>
      </w:rPr>
    </w:lvl>
  </w:abstractNum>
  <w:abstractNum w:abstractNumId="7" w15:restartNumberingAfterBreak="0">
    <w:nsid w:val="28155FB6"/>
    <w:multiLevelType w:val="hybridMultilevel"/>
    <w:tmpl w:val="4B08D474"/>
    <w:lvl w:ilvl="0" w:tplc="E426037A">
      <w:start w:val="9"/>
      <w:numFmt w:val="decimal"/>
      <w:lvlText w:val="%1."/>
      <w:lvlJc w:val="left"/>
      <w:pPr>
        <w:ind w:left="5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42493F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986D7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3F8F69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6924B6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67206F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208B43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C50700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C9A2EA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1425A8"/>
    <w:multiLevelType w:val="singleLevel"/>
    <w:tmpl w:val="43AEC96A"/>
    <w:lvl w:ilvl="0">
      <w:start w:val="1"/>
      <w:numFmt w:val="decimal"/>
      <w:lvlText w:val="%1."/>
      <w:lvlJc w:val="left"/>
      <w:pPr>
        <w:ind w:left="360" w:hanging="360"/>
      </w:pPr>
      <w:rPr>
        <w:rFonts w:hint="default"/>
      </w:rPr>
    </w:lvl>
  </w:abstractNum>
  <w:abstractNum w:abstractNumId="9" w15:restartNumberingAfterBreak="0">
    <w:nsid w:val="2A222404"/>
    <w:multiLevelType w:val="singleLevel"/>
    <w:tmpl w:val="43AEC96A"/>
    <w:lvl w:ilvl="0">
      <w:start w:val="1"/>
      <w:numFmt w:val="decimal"/>
      <w:lvlText w:val="%1."/>
      <w:lvlJc w:val="left"/>
      <w:pPr>
        <w:ind w:left="360" w:hanging="360"/>
      </w:pPr>
      <w:rPr>
        <w:rFonts w:hint="default"/>
      </w:rPr>
    </w:lvl>
  </w:abstractNum>
  <w:abstractNum w:abstractNumId="10" w15:restartNumberingAfterBreak="0">
    <w:nsid w:val="2D026425"/>
    <w:multiLevelType w:val="singleLevel"/>
    <w:tmpl w:val="43AEC96A"/>
    <w:lvl w:ilvl="0">
      <w:start w:val="1"/>
      <w:numFmt w:val="decimal"/>
      <w:lvlText w:val="%1."/>
      <w:lvlJc w:val="left"/>
      <w:pPr>
        <w:ind w:left="360" w:hanging="360"/>
      </w:pPr>
      <w:rPr>
        <w:rFonts w:hint="default"/>
      </w:rPr>
    </w:lvl>
  </w:abstractNum>
  <w:abstractNum w:abstractNumId="11" w15:restartNumberingAfterBreak="0">
    <w:nsid w:val="35537EB3"/>
    <w:multiLevelType w:val="singleLevel"/>
    <w:tmpl w:val="43AEC96A"/>
    <w:lvl w:ilvl="0">
      <w:start w:val="1"/>
      <w:numFmt w:val="decimal"/>
      <w:lvlText w:val="%1."/>
      <w:lvlJc w:val="left"/>
      <w:pPr>
        <w:ind w:left="360" w:hanging="360"/>
      </w:pPr>
      <w:rPr>
        <w:rFonts w:hint="default"/>
      </w:rPr>
    </w:lvl>
  </w:abstractNum>
  <w:abstractNum w:abstractNumId="12" w15:restartNumberingAfterBreak="0">
    <w:nsid w:val="41A9349B"/>
    <w:multiLevelType w:val="singleLevel"/>
    <w:tmpl w:val="43AEC96A"/>
    <w:lvl w:ilvl="0">
      <w:start w:val="1"/>
      <w:numFmt w:val="decimal"/>
      <w:lvlText w:val="%1."/>
      <w:lvlJc w:val="left"/>
      <w:pPr>
        <w:ind w:left="360" w:hanging="360"/>
      </w:pPr>
      <w:rPr>
        <w:rFonts w:hint="default"/>
      </w:rPr>
    </w:lvl>
  </w:abstractNum>
  <w:abstractNum w:abstractNumId="13" w15:restartNumberingAfterBreak="0">
    <w:nsid w:val="423D63DF"/>
    <w:multiLevelType w:val="singleLevel"/>
    <w:tmpl w:val="43AEC96A"/>
    <w:lvl w:ilvl="0">
      <w:start w:val="1"/>
      <w:numFmt w:val="decimal"/>
      <w:lvlText w:val="%1."/>
      <w:lvlJc w:val="left"/>
      <w:pPr>
        <w:ind w:left="360" w:hanging="360"/>
      </w:pPr>
      <w:rPr>
        <w:rFonts w:hint="default"/>
      </w:rPr>
    </w:lvl>
  </w:abstractNum>
  <w:abstractNum w:abstractNumId="14" w15:restartNumberingAfterBreak="0">
    <w:nsid w:val="424469C1"/>
    <w:multiLevelType w:val="singleLevel"/>
    <w:tmpl w:val="43AEC96A"/>
    <w:lvl w:ilvl="0">
      <w:start w:val="1"/>
      <w:numFmt w:val="decimal"/>
      <w:lvlText w:val="%1."/>
      <w:lvlJc w:val="left"/>
      <w:pPr>
        <w:ind w:left="360" w:hanging="360"/>
      </w:pPr>
      <w:rPr>
        <w:rFonts w:hint="default"/>
      </w:rPr>
    </w:lvl>
  </w:abstractNum>
  <w:abstractNum w:abstractNumId="15" w15:restartNumberingAfterBreak="0">
    <w:nsid w:val="46FA1DB9"/>
    <w:multiLevelType w:val="hybridMultilevel"/>
    <w:tmpl w:val="C84A6604"/>
    <w:lvl w:ilvl="0" w:tplc="6AF23D94">
      <w:start w:val="1"/>
      <w:numFmt w:val="decimal"/>
      <w:lvlText w:val="%1)"/>
      <w:lvlJc w:val="left"/>
      <w:pPr>
        <w:ind w:left="915" w:hanging="360"/>
      </w:pPr>
      <w:rPr>
        <w:rFonts w:hint="default"/>
      </w:rPr>
    </w:lvl>
    <w:lvl w:ilvl="1" w:tplc="080C0019" w:tentative="1">
      <w:start w:val="1"/>
      <w:numFmt w:val="lowerLetter"/>
      <w:lvlText w:val="%2."/>
      <w:lvlJc w:val="left"/>
      <w:pPr>
        <w:ind w:left="1635" w:hanging="360"/>
      </w:pPr>
    </w:lvl>
    <w:lvl w:ilvl="2" w:tplc="080C001B" w:tentative="1">
      <w:start w:val="1"/>
      <w:numFmt w:val="lowerRoman"/>
      <w:lvlText w:val="%3."/>
      <w:lvlJc w:val="right"/>
      <w:pPr>
        <w:ind w:left="2355" w:hanging="180"/>
      </w:pPr>
    </w:lvl>
    <w:lvl w:ilvl="3" w:tplc="080C000F" w:tentative="1">
      <w:start w:val="1"/>
      <w:numFmt w:val="decimal"/>
      <w:lvlText w:val="%4."/>
      <w:lvlJc w:val="left"/>
      <w:pPr>
        <w:ind w:left="3075" w:hanging="360"/>
      </w:pPr>
    </w:lvl>
    <w:lvl w:ilvl="4" w:tplc="080C0019" w:tentative="1">
      <w:start w:val="1"/>
      <w:numFmt w:val="lowerLetter"/>
      <w:lvlText w:val="%5."/>
      <w:lvlJc w:val="left"/>
      <w:pPr>
        <w:ind w:left="3795" w:hanging="360"/>
      </w:pPr>
    </w:lvl>
    <w:lvl w:ilvl="5" w:tplc="080C001B" w:tentative="1">
      <w:start w:val="1"/>
      <w:numFmt w:val="lowerRoman"/>
      <w:lvlText w:val="%6."/>
      <w:lvlJc w:val="right"/>
      <w:pPr>
        <w:ind w:left="4515" w:hanging="180"/>
      </w:pPr>
    </w:lvl>
    <w:lvl w:ilvl="6" w:tplc="080C000F" w:tentative="1">
      <w:start w:val="1"/>
      <w:numFmt w:val="decimal"/>
      <w:lvlText w:val="%7."/>
      <w:lvlJc w:val="left"/>
      <w:pPr>
        <w:ind w:left="5235" w:hanging="360"/>
      </w:pPr>
    </w:lvl>
    <w:lvl w:ilvl="7" w:tplc="080C0019" w:tentative="1">
      <w:start w:val="1"/>
      <w:numFmt w:val="lowerLetter"/>
      <w:lvlText w:val="%8."/>
      <w:lvlJc w:val="left"/>
      <w:pPr>
        <w:ind w:left="5955" w:hanging="360"/>
      </w:pPr>
    </w:lvl>
    <w:lvl w:ilvl="8" w:tplc="080C001B" w:tentative="1">
      <w:start w:val="1"/>
      <w:numFmt w:val="lowerRoman"/>
      <w:lvlText w:val="%9."/>
      <w:lvlJc w:val="right"/>
      <w:pPr>
        <w:ind w:left="6675" w:hanging="180"/>
      </w:pPr>
    </w:lvl>
  </w:abstractNum>
  <w:abstractNum w:abstractNumId="16" w15:restartNumberingAfterBreak="0">
    <w:nsid w:val="4BAD652D"/>
    <w:multiLevelType w:val="singleLevel"/>
    <w:tmpl w:val="43AEC96A"/>
    <w:lvl w:ilvl="0">
      <w:start w:val="1"/>
      <w:numFmt w:val="decimal"/>
      <w:lvlText w:val="%1."/>
      <w:lvlJc w:val="left"/>
      <w:pPr>
        <w:ind w:left="360" w:hanging="360"/>
      </w:pPr>
      <w:rPr>
        <w:rFonts w:hint="default"/>
      </w:rPr>
    </w:lvl>
  </w:abstractNum>
  <w:abstractNum w:abstractNumId="17" w15:restartNumberingAfterBreak="0">
    <w:nsid w:val="4BDF75F6"/>
    <w:multiLevelType w:val="singleLevel"/>
    <w:tmpl w:val="43AEC96A"/>
    <w:lvl w:ilvl="0">
      <w:start w:val="1"/>
      <w:numFmt w:val="decimal"/>
      <w:lvlText w:val="%1."/>
      <w:lvlJc w:val="left"/>
      <w:pPr>
        <w:ind w:left="360" w:hanging="360"/>
      </w:pPr>
      <w:rPr>
        <w:rFonts w:hint="default"/>
      </w:rPr>
    </w:lvl>
  </w:abstractNum>
  <w:abstractNum w:abstractNumId="18" w15:restartNumberingAfterBreak="0">
    <w:nsid w:val="4C482509"/>
    <w:multiLevelType w:val="hybridMultilevel"/>
    <w:tmpl w:val="15165B68"/>
    <w:lvl w:ilvl="0" w:tplc="080C0001">
      <w:start w:val="1"/>
      <w:numFmt w:val="bullet"/>
      <w:lvlText w:val=""/>
      <w:lvlJc w:val="left"/>
      <w:pPr>
        <w:ind w:left="1275" w:hanging="360"/>
      </w:pPr>
      <w:rPr>
        <w:rFonts w:ascii="Symbol" w:hAnsi="Symbol" w:hint="default"/>
      </w:rPr>
    </w:lvl>
    <w:lvl w:ilvl="1" w:tplc="080C0003" w:tentative="1">
      <w:start w:val="1"/>
      <w:numFmt w:val="bullet"/>
      <w:lvlText w:val="o"/>
      <w:lvlJc w:val="left"/>
      <w:pPr>
        <w:ind w:left="1995" w:hanging="360"/>
      </w:pPr>
      <w:rPr>
        <w:rFonts w:ascii="Courier New" w:hAnsi="Courier New" w:cs="Courier New" w:hint="default"/>
      </w:rPr>
    </w:lvl>
    <w:lvl w:ilvl="2" w:tplc="080C0005" w:tentative="1">
      <w:start w:val="1"/>
      <w:numFmt w:val="bullet"/>
      <w:lvlText w:val=""/>
      <w:lvlJc w:val="left"/>
      <w:pPr>
        <w:ind w:left="2715" w:hanging="360"/>
      </w:pPr>
      <w:rPr>
        <w:rFonts w:ascii="Wingdings" w:hAnsi="Wingdings" w:hint="default"/>
      </w:rPr>
    </w:lvl>
    <w:lvl w:ilvl="3" w:tplc="080C0001" w:tentative="1">
      <w:start w:val="1"/>
      <w:numFmt w:val="bullet"/>
      <w:lvlText w:val=""/>
      <w:lvlJc w:val="left"/>
      <w:pPr>
        <w:ind w:left="3435" w:hanging="360"/>
      </w:pPr>
      <w:rPr>
        <w:rFonts w:ascii="Symbol" w:hAnsi="Symbol" w:hint="default"/>
      </w:rPr>
    </w:lvl>
    <w:lvl w:ilvl="4" w:tplc="080C0003" w:tentative="1">
      <w:start w:val="1"/>
      <w:numFmt w:val="bullet"/>
      <w:lvlText w:val="o"/>
      <w:lvlJc w:val="left"/>
      <w:pPr>
        <w:ind w:left="4155" w:hanging="360"/>
      </w:pPr>
      <w:rPr>
        <w:rFonts w:ascii="Courier New" w:hAnsi="Courier New" w:cs="Courier New" w:hint="default"/>
      </w:rPr>
    </w:lvl>
    <w:lvl w:ilvl="5" w:tplc="080C0005" w:tentative="1">
      <w:start w:val="1"/>
      <w:numFmt w:val="bullet"/>
      <w:lvlText w:val=""/>
      <w:lvlJc w:val="left"/>
      <w:pPr>
        <w:ind w:left="4875" w:hanging="360"/>
      </w:pPr>
      <w:rPr>
        <w:rFonts w:ascii="Wingdings" w:hAnsi="Wingdings" w:hint="default"/>
      </w:rPr>
    </w:lvl>
    <w:lvl w:ilvl="6" w:tplc="080C0001" w:tentative="1">
      <w:start w:val="1"/>
      <w:numFmt w:val="bullet"/>
      <w:lvlText w:val=""/>
      <w:lvlJc w:val="left"/>
      <w:pPr>
        <w:ind w:left="5595" w:hanging="360"/>
      </w:pPr>
      <w:rPr>
        <w:rFonts w:ascii="Symbol" w:hAnsi="Symbol" w:hint="default"/>
      </w:rPr>
    </w:lvl>
    <w:lvl w:ilvl="7" w:tplc="080C0003" w:tentative="1">
      <w:start w:val="1"/>
      <w:numFmt w:val="bullet"/>
      <w:lvlText w:val="o"/>
      <w:lvlJc w:val="left"/>
      <w:pPr>
        <w:ind w:left="6315" w:hanging="360"/>
      </w:pPr>
      <w:rPr>
        <w:rFonts w:ascii="Courier New" w:hAnsi="Courier New" w:cs="Courier New" w:hint="default"/>
      </w:rPr>
    </w:lvl>
    <w:lvl w:ilvl="8" w:tplc="080C0005" w:tentative="1">
      <w:start w:val="1"/>
      <w:numFmt w:val="bullet"/>
      <w:lvlText w:val=""/>
      <w:lvlJc w:val="left"/>
      <w:pPr>
        <w:ind w:left="7035" w:hanging="360"/>
      </w:pPr>
      <w:rPr>
        <w:rFonts w:ascii="Wingdings" w:hAnsi="Wingdings" w:hint="default"/>
      </w:rPr>
    </w:lvl>
  </w:abstractNum>
  <w:abstractNum w:abstractNumId="19" w15:restartNumberingAfterBreak="0">
    <w:nsid w:val="51DD527A"/>
    <w:multiLevelType w:val="singleLevel"/>
    <w:tmpl w:val="43AEC96A"/>
    <w:lvl w:ilvl="0">
      <w:start w:val="1"/>
      <w:numFmt w:val="decimal"/>
      <w:lvlText w:val="%1."/>
      <w:lvlJc w:val="left"/>
      <w:pPr>
        <w:ind w:left="360" w:hanging="360"/>
      </w:pPr>
      <w:rPr>
        <w:rFonts w:hint="default"/>
      </w:rPr>
    </w:lvl>
  </w:abstractNum>
  <w:abstractNum w:abstractNumId="20" w15:restartNumberingAfterBreak="0">
    <w:nsid w:val="5F04540D"/>
    <w:multiLevelType w:val="singleLevel"/>
    <w:tmpl w:val="43AEC96A"/>
    <w:lvl w:ilvl="0">
      <w:start w:val="1"/>
      <w:numFmt w:val="decimal"/>
      <w:lvlText w:val="%1."/>
      <w:lvlJc w:val="left"/>
      <w:pPr>
        <w:ind w:left="360" w:hanging="360"/>
      </w:pPr>
      <w:rPr>
        <w:rFonts w:hint="default"/>
      </w:rPr>
    </w:lvl>
  </w:abstractNum>
  <w:abstractNum w:abstractNumId="21" w15:restartNumberingAfterBreak="0">
    <w:nsid w:val="66B17192"/>
    <w:multiLevelType w:val="singleLevel"/>
    <w:tmpl w:val="43AEC96A"/>
    <w:lvl w:ilvl="0">
      <w:start w:val="1"/>
      <w:numFmt w:val="decimal"/>
      <w:lvlText w:val="%1."/>
      <w:lvlJc w:val="left"/>
      <w:pPr>
        <w:ind w:left="360" w:hanging="360"/>
      </w:pPr>
      <w:rPr>
        <w:rFonts w:hint="default"/>
      </w:rPr>
    </w:lvl>
  </w:abstractNum>
  <w:abstractNum w:abstractNumId="22" w15:restartNumberingAfterBreak="0">
    <w:nsid w:val="67921E8E"/>
    <w:multiLevelType w:val="singleLevel"/>
    <w:tmpl w:val="43AEC96A"/>
    <w:lvl w:ilvl="0">
      <w:start w:val="1"/>
      <w:numFmt w:val="decimal"/>
      <w:lvlText w:val="%1."/>
      <w:lvlJc w:val="left"/>
      <w:pPr>
        <w:ind w:left="360" w:hanging="360"/>
      </w:pPr>
      <w:rPr>
        <w:rFonts w:hint="default"/>
      </w:rPr>
    </w:lvl>
  </w:abstractNum>
  <w:abstractNum w:abstractNumId="23" w15:restartNumberingAfterBreak="0">
    <w:nsid w:val="68014AFD"/>
    <w:multiLevelType w:val="singleLevel"/>
    <w:tmpl w:val="43AEC96A"/>
    <w:lvl w:ilvl="0">
      <w:start w:val="1"/>
      <w:numFmt w:val="decimal"/>
      <w:lvlText w:val="%1."/>
      <w:lvlJc w:val="left"/>
      <w:pPr>
        <w:ind w:left="360" w:hanging="360"/>
      </w:pPr>
      <w:rPr>
        <w:rFonts w:hint="default"/>
      </w:rPr>
    </w:lvl>
  </w:abstractNum>
  <w:abstractNum w:abstractNumId="24" w15:restartNumberingAfterBreak="0">
    <w:nsid w:val="68071A35"/>
    <w:multiLevelType w:val="singleLevel"/>
    <w:tmpl w:val="43AEC96A"/>
    <w:lvl w:ilvl="0">
      <w:start w:val="1"/>
      <w:numFmt w:val="decimal"/>
      <w:lvlText w:val="%1."/>
      <w:lvlJc w:val="left"/>
      <w:pPr>
        <w:ind w:left="360" w:hanging="360"/>
      </w:pPr>
      <w:rPr>
        <w:rFonts w:hint="default"/>
      </w:rPr>
    </w:lvl>
  </w:abstractNum>
  <w:abstractNum w:abstractNumId="25" w15:restartNumberingAfterBreak="0">
    <w:nsid w:val="6E48043A"/>
    <w:multiLevelType w:val="singleLevel"/>
    <w:tmpl w:val="43AEC96A"/>
    <w:lvl w:ilvl="0">
      <w:start w:val="1"/>
      <w:numFmt w:val="decimal"/>
      <w:lvlText w:val="%1."/>
      <w:lvlJc w:val="left"/>
      <w:pPr>
        <w:ind w:left="360" w:hanging="360"/>
      </w:pPr>
      <w:rPr>
        <w:rFonts w:hint="default"/>
      </w:rPr>
    </w:lvl>
  </w:abstractNum>
  <w:abstractNum w:abstractNumId="26" w15:restartNumberingAfterBreak="0">
    <w:nsid w:val="6FE15F47"/>
    <w:multiLevelType w:val="singleLevel"/>
    <w:tmpl w:val="43AEC96A"/>
    <w:lvl w:ilvl="0">
      <w:start w:val="1"/>
      <w:numFmt w:val="decimal"/>
      <w:lvlText w:val="%1."/>
      <w:lvlJc w:val="left"/>
      <w:pPr>
        <w:ind w:left="360" w:hanging="360"/>
      </w:pPr>
      <w:rPr>
        <w:rFonts w:hint="default"/>
      </w:rPr>
    </w:lvl>
  </w:abstractNum>
  <w:abstractNum w:abstractNumId="27" w15:restartNumberingAfterBreak="0">
    <w:nsid w:val="6FFB5146"/>
    <w:multiLevelType w:val="singleLevel"/>
    <w:tmpl w:val="43AEC96A"/>
    <w:lvl w:ilvl="0">
      <w:start w:val="1"/>
      <w:numFmt w:val="decimal"/>
      <w:lvlText w:val="%1."/>
      <w:lvlJc w:val="left"/>
      <w:pPr>
        <w:ind w:left="360" w:hanging="360"/>
      </w:pPr>
      <w:rPr>
        <w:rFonts w:hint="default"/>
      </w:rPr>
    </w:lvl>
  </w:abstractNum>
  <w:abstractNum w:abstractNumId="28" w15:restartNumberingAfterBreak="0">
    <w:nsid w:val="72573E56"/>
    <w:multiLevelType w:val="hybridMultilevel"/>
    <w:tmpl w:val="6CB01D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2ED414B"/>
    <w:multiLevelType w:val="hybridMultilevel"/>
    <w:tmpl w:val="4AB43594"/>
    <w:lvl w:ilvl="0" w:tplc="E6946F78">
      <w:start w:val="1"/>
      <w:numFmt w:val="decimal"/>
      <w:lvlText w:val="%1."/>
      <w:lvlJc w:val="left"/>
      <w:pPr>
        <w:ind w:left="5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682314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428AFD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1321D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816F3C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A28218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CC8ED8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F66CEC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6E496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8DD1AAE"/>
    <w:multiLevelType w:val="singleLevel"/>
    <w:tmpl w:val="43AEC96A"/>
    <w:lvl w:ilvl="0">
      <w:start w:val="1"/>
      <w:numFmt w:val="decimal"/>
      <w:lvlText w:val="%1."/>
      <w:lvlJc w:val="left"/>
      <w:pPr>
        <w:ind w:left="360" w:hanging="360"/>
      </w:pPr>
      <w:rPr>
        <w:rFonts w:hint="default"/>
      </w:rPr>
    </w:lvl>
  </w:abstractNum>
  <w:num w:numId="1">
    <w:abstractNumId w:val="0"/>
  </w:num>
  <w:num w:numId="2">
    <w:abstractNumId w:val="28"/>
  </w:num>
  <w:num w:numId="3">
    <w:abstractNumId w:val="1"/>
  </w:num>
  <w:num w:numId="4">
    <w:abstractNumId w:val="24"/>
  </w:num>
  <w:num w:numId="5">
    <w:abstractNumId w:val="25"/>
  </w:num>
  <w:num w:numId="6">
    <w:abstractNumId w:val="3"/>
  </w:num>
  <w:num w:numId="7">
    <w:abstractNumId w:val="16"/>
  </w:num>
  <w:num w:numId="8">
    <w:abstractNumId w:val="8"/>
  </w:num>
  <w:num w:numId="9">
    <w:abstractNumId w:val="27"/>
  </w:num>
  <w:num w:numId="10">
    <w:abstractNumId w:val="10"/>
  </w:num>
  <w:num w:numId="11">
    <w:abstractNumId w:val="11"/>
  </w:num>
  <w:num w:numId="12">
    <w:abstractNumId w:val="19"/>
  </w:num>
  <w:num w:numId="13">
    <w:abstractNumId w:val="2"/>
  </w:num>
  <w:num w:numId="14">
    <w:abstractNumId w:val="22"/>
  </w:num>
  <w:num w:numId="15">
    <w:abstractNumId w:val="17"/>
  </w:num>
  <w:num w:numId="16">
    <w:abstractNumId w:val="12"/>
  </w:num>
  <w:num w:numId="17">
    <w:abstractNumId w:val="6"/>
  </w:num>
  <w:num w:numId="18">
    <w:abstractNumId w:val="5"/>
  </w:num>
  <w:num w:numId="19">
    <w:abstractNumId w:val="9"/>
  </w:num>
  <w:num w:numId="20">
    <w:abstractNumId w:val="26"/>
  </w:num>
  <w:num w:numId="21">
    <w:abstractNumId w:val="4"/>
  </w:num>
  <w:num w:numId="22">
    <w:abstractNumId w:val="23"/>
  </w:num>
  <w:num w:numId="23">
    <w:abstractNumId w:val="13"/>
  </w:num>
  <w:num w:numId="24">
    <w:abstractNumId w:val="30"/>
  </w:num>
  <w:num w:numId="25">
    <w:abstractNumId w:val="20"/>
  </w:num>
  <w:num w:numId="26">
    <w:abstractNumId w:val="21"/>
  </w:num>
  <w:num w:numId="27">
    <w:abstractNumId w:val="14"/>
  </w:num>
  <w:num w:numId="28">
    <w:abstractNumId w:val="29"/>
  </w:num>
  <w:num w:numId="29">
    <w:abstractNumId w:val="7"/>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14"/>
    <w:rsid w:val="000017BC"/>
    <w:rsid w:val="000323DB"/>
    <w:rsid w:val="000743E2"/>
    <w:rsid w:val="0008440D"/>
    <w:rsid w:val="000B2FC4"/>
    <w:rsid w:val="000C59E8"/>
    <w:rsid w:val="000C6B50"/>
    <w:rsid w:val="000C6BD1"/>
    <w:rsid w:val="000E0BE6"/>
    <w:rsid w:val="000E5176"/>
    <w:rsid w:val="000E7B64"/>
    <w:rsid w:val="00137552"/>
    <w:rsid w:val="001A2060"/>
    <w:rsid w:val="001A4A0B"/>
    <w:rsid w:val="001B7137"/>
    <w:rsid w:val="001D083A"/>
    <w:rsid w:val="001E766F"/>
    <w:rsid w:val="001F04B9"/>
    <w:rsid w:val="001F22A8"/>
    <w:rsid w:val="002102EC"/>
    <w:rsid w:val="0021094E"/>
    <w:rsid w:val="0021637E"/>
    <w:rsid w:val="0023326A"/>
    <w:rsid w:val="002764C6"/>
    <w:rsid w:val="00277568"/>
    <w:rsid w:val="002A4FD8"/>
    <w:rsid w:val="002A675F"/>
    <w:rsid w:val="002A7061"/>
    <w:rsid w:val="002B2BCC"/>
    <w:rsid w:val="002E0DB0"/>
    <w:rsid w:val="002F7670"/>
    <w:rsid w:val="003151BE"/>
    <w:rsid w:val="00323C6C"/>
    <w:rsid w:val="00337D75"/>
    <w:rsid w:val="003523ED"/>
    <w:rsid w:val="00393E02"/>
    <w:rsid w:val="003A6613"/>
    <w:rsid w:val="003B3BD8"/>
    <w:rsid w:val="003B773D"/>
    <w:rsid w:val="003D2C22"/>
    <w:rsid w:val="003E0319"/>
    <w:rsid w:val="003E44D1"/>
    <w:rsid w:val="003F0090"/>
    <w:rsid w:val="003F7A61"/>
    <w:rsid w:val="00403570"/>
    <w:rsid w:val="00404466"/>
    <w:rsid w:val="00420195"/>
    <w:rsid w:val="004433D9"/>
    <w:rsid w:val="00485F36"/>
    <w:rsid w:val="00496414"/>
    <w:rsid w:val="004C1332"/>
    <w:rsid w:val="004C3DAA"/>
    <w:rsid w:val="004C46B7"/>
    <w:rsid w:val="004D40CD"/>
    <w:rsid w:val="004E1EDF"/>
    <w:rsid w:val="004F6B2E"/>
    <w:rsid w:val="00506208"/>
    <w:rsid w:val="00523645"/>
    <w:rsid w:val="0058729B"/>
    <w:rsid w:val="00587B8C"/>
    <w:rsid w:val="005C03BA"/>
    <w:rsid w:val="005C06CA"/>
    <w:rsid w:val="005F1B46"/>
    <w:rsid w:val="005F4768"/>
    <w:rsid w:val="006121C8"/>
    <w:rsid w:val="00613DB0"/>
    <w:rsid w:val="00615064"/>
    <w:rsid w:val="006161E7"/>
    <w:rsid w:val="006420ED"/>
    <w:rsid w:val="00647215"/>
    <w:rsid w:val="00675C75"/>
    <w:rsid w:val="006962B9"/>
    <w:rsid w:val="006A0B54"/>
    <w:rsid w:val="006C03A9"/>
    <w:rsid w:val="006C2574"/>
    <w:rsid w:val="006C7993"/>
    <w:rsid w:val="006D254C"/>
    <w:rsid w:val="006E2287"/>
    <w:rsid w:val="00703F00"/>
    <w:rsid w:val="007261D2"/>
    <w:rsid w:val="00735B06"/>
    <w:rsid w:val="00743576"/>
    <w:rsid w:val="007642C2"/>
    <w:rsid w:val="00764CA4"/>
    <w:rsid w:val="00774E2C"/>
    <w:rsid w:val="0078663A"/>
    <w:rsid w:val="007B39A6"/>
    <w:rsid w:val="007B6B92"/>
    <w:rsid w:val="007F1960"/>
    <w:rsid w:val="00802ABB"/>
    <w:rsid w:val="00815CF3"/>
    <w:rsid w:val="00826449"/>
    <w:rsid w:val="00842ED8"/>
    <w:rsid w:val="00861828"/>
    <w:rsid w:val="008C6012"/>
    <w:rsid w:val="008C7C66"/>
    <w:rsid w:val="009060E2"/>
    <w:rsid w:val="00907876"/>
    <w:rsid w:val="00926B63"/>
    <w:rsid w:val="009462BD"/>
    <w:rsid w:val="00956C5F"/>
    <w:rsid w:val="00963BB2"/>
    <w:rsid w:val="00963BBC"/>
    <w:rsid w:val="009C519F"/>
    <w:rsid w:val="009D70FA"/>
    <w:rsid w:val="009E666C"/>
    <w:rsid w:val="00A062DA"/>
    <w:rsid w:val="00A15850"/>
    <w:rsid w:val="00A23421"/>
    <w:rsid w:val="00A316AE"/>
    <w:rsid w:val="00A47053"/>
    <w:rsid w:val="00A47381"/>
    <w:rsid w:val="00A57839"/>
    <w:rsid w:val="00A60993"/>
    <w:rsid w:val="00A71E1F"/>
    <w:rsid w:val="00A739BD"/>
    <w:rsid w:val="00A8513E"/>
    <w:rsid w:val="00A905DF"/>
    <w:rsid w:val="00AA3129"/>
    <w:rsid w:val="00AA63B9"/>
    <w:rsid w:val="00AB7617"/>
    <w:rsid w:val="00AC0FA5"/>
    <w:rsid w:val="00AC2888"/>
    <w:rsid w:val="00AC3623"/>
    <w:rsid w:val="00AC50E2"/>
    <w:rsid w:val="00AD13CD"/>
    <w:rsid w:val="00AD3937"/>
    <w:rsid w:val="00AF7659"/>
    <w:rsid w:val="00B01161"/>
    <w:rsid w:val="00B11215"/>
    <w:rsid w:val="00B16DF7"/>
    <w:rsid w:val="00B34EB8"/>
    <w:rsid w:val="00B379FE"/>
    <w:rsid w:val="00B37C51"/>
    <w:rsid w:val="00B43982"/>
    <w:rsid w:val="00B45130"/>
    <w:rsid w:val="00B62F27"/>
    <w:rsid w:val="00B73579"/>
    <w:rsid w:val="00B930A1"/>
    <w:rsid w:val="00BC0729"/>
    <w:rsid w:val="00BC442F"/>
    <w:rsid w:val="00BD0AA2"/>
    <w:rsid w:val="00BF1DD0"/>
    <w:rsid w:val="00BF3BA0"/>
    <w:rsid w:val="00C03AFD"/>
    <w:rsid w:val="00C041A7"/>
    <w:rsid w:val="00C06478"/>
    <w:rsid w:val="00C33EE3"/>
    <w:rsid w:val="00C45A7D"/>
    <w:rsid w:val="00C51A3A"/>
    <w:rsid w:val="00C64470"/>
    <w:rsid w:val="00C72B03"/>
    <w:rsid w:val="00C878DB"/>
    <w:rsid w:val="00CA22E3"/>
    <w:rsid w:val="00CA2826"/>
    <w:rsid w:val="00CA6ACA"/>
    <w:rsid w:val="00CB1C84"/>
    <w:rsid w:val="00CB33BE"/>
    <w:rsid w:val="00CD78DE"/>
    <w:rsid w:val="00CF32C9"/>
    <w:rsid w:val="00D006BE"/>
    <w:rsid w:val="00D06DDD"/>
    <w:rsid w:val="00D210EA"/>
    <w:rsid w:val="00D229E0"/>
    <w:rsid w:val="00D33759"/>
    <w:rsid w:val="00D445F5"/>
    <w:rsid w:val="00D51BF0"/>
    <w:rsid w:val="00D5369D"/>
    <w:rsid w:val="00D5708A"/>
    <w:rsid w:val="00D5757C"/>
    <w:rsid w:val="00D62299"/>
    <w:rsid w:val="00D64933"/>
    <w:rsid w:val="00D650B9"/>
    <w:rsid w:val="00D84E51"/>
    <w:rsid w:val="00D940CA"/>
    <w:rsid w:val="00DC4C83"/>
    <w:rsid w:val="00DD4086"/>
    <w:rsid w:val="00DD4ECF"/>
    <w:rsid w:val="00DF38AB"/>
    <w:rsid w:val="00E028F3"/>
    <w:rsid w:val="00E064AD"/>
    <w:rsid w:val="00E116EC"/>
    <w:rsid w:val="00E14342"/>
    <w:rsid w:val="00E259D2"/>
    <w:rsid w:val="00E31928"/>
    <w:rsid w:val="00E34E1F"/>
    <w:rsid w:val="00E377B8"/>
    <w:rsid w:val="00E4630E"/>
    <w:rsid w:val="00E57C0C"/>
    <w:rsid w:val="00E72D91"/>
    <w:rsid w:val="00E76209"/>
    <w:rsid w:val="00E81DC9"/>
    <w:rsid w:val="00E90A96"/>
    <w:rsid w:val="00EA1E57"/>
    <w:rsid w:val="00EB6995"/>
    <w:rsid w:val="00ED2326"/>
    <w:rsid w:val="00ED392C"/>
    <w:rsid w:val="00ED4EA7"/>
    <w:rsid w:val="00ED7018"/>
    <w:rsid w:val="00EE5731"/>
    <w:rsid w:val="00F34E8A"/>
    <w:rsid w:val="00F614BD"/>
    <w:rsid w:val="00F7423D"/>
    <w:rsid w:val="00FA76E9"/>
    <w:rsid w:val="00FC1719"/>
    <w:rsid w:val="00FC2A50"/>
    <w:rsid w:val="00FE4BD3"/>
    <w:rsid w:val="00FF389E"/>
    <w:rsid w:val="04900BD0"/>
    <w:rsid w:val="2289ECD3"/>
    <w:rsid w:val="38F09B4E"/>
    <w:rsid w:val="52EFCE34"/>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C0E8F8"/>
  <w15:docId w15:val="{809287F5-E751-4F9C-B20A-ED617156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28"/>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861828"/>
    <w:pPr>
      <w:numPr>
        <w:numId w:val="1"/>
      </w:numPr>
      <w:ind w:left="720" w:hanging="720"/>
      <w:outlineLvl w:val="0"/>
    </w:pPr>
    <w:rPr>
      <w:kern w:val="28"/>
    </w:rPr>
  </w:style>
  <w:style w:type="paragraph" w:styleId="Heading2">
    <w:name w:val="heading 2"/>
    <w:basedOn w:val="Normal"/>
    <w:next w:val="Normal"/>
    <w:link w:val="Heading2Char"/>
    <w:qFormat/>
    <w:rsid w:val="00861828"/>
    <w:pPr>
      <w:numPr>
        <w:ilvl w:val="1"/>
        <w:numId w:val="1"/>
      </w:numPr>
      <w:ind w:left="720" w:hanging="720"/>
      <w:outlineLvl w:val="1"/>
    </w:pPr>
  </w:style>
  <w:style w:type="paragraph" w:styleId="Heading3">
    <w:name w:val="heading 3"/>
    <w:basedOn w:val="Normal"/>
    <w:next w:val="Normal"/>
    <w:link w:val="Heading3Char"/>
    <w:qFormat/>
    <w:rsid w:val="00861828"/>
    <w:pPr>
      <w:numPr>
        <w:ilvl w:val="2"/>
        <w:numId w:val="1"/>
      </w:numPr>
      <w:ind w:left="720" w:hanging="720"/>
      <w:outlineLvl w:val="2"/>
    </w:pPr>
  </w:style>
  <w:style w:type="paragraph" w:styleId="Heading4">
    <w:name w:val="heading 4"/>
    <w:basedOn w:val="Normal"/>
    <w:next w:val="Normal"/>
    <w:link w:val="Heading4Char"/>
    <w:qFormat/>
    <w:rsid w:val="00861828"/>
    <w:pPr>
      <w:numPr>
        <w:ilvl w:val="3"/>
        <w:numId w:val="1"/>
      </w:numPr>
      <w:ind w:left="720" w:hanging="720"/>
      <w:outlineLvl w:val="3"/>
    </w:pPr>
  </w:style>
  <w:style w:type="paragraph" w:styleId="Heading5">
    <w:name w:val="heading 5"/>
    <w:basedOn w:val="Normal"/>
    <w:next w:val="Normal"/>
    <w:link w:val="Heading5Char"/>
    <w:qFormat/>
    <w:rsid w:val="00861828"/>
    <w:pPr>
      <w:numPr>
        <w:ilvl w:val="4"/>
        <w:numId w:val="1"/>
      </w:numPr>
      <w:ind w:left="720" w:hanging="720"/>
      <w:outlineLvl w:val="4"/>
    </w:pPr>
  </w:style>
  <w:style w:type="paragraph" w:styleId="Heading6">
    <w:name w:val="heading 6"/>
    <w:basedOn w:val="Normal"/>
    <w:next w:val="Normal"/>
    <w:link w:val="Heading6Char"/>
    <w:qFormat/>
    <w:rsid w:val="00861828"/>
    <w:pPr>
      <w:numPr>
        <w:ilvl w:val="5"/>
        <w:numId w:val="1"/>
      </w:numPr>
      <w:ind w:left="720" w:hanging="720"/>
      <w:outlineLvl w:val="5"/>
    </w:pPr>
  </w:style>
  <w:style w:type="paragraph" w:styleId="Heading7">
    <w:name w:val="heading 7"/>
    <w:basedOn w:val="Normal"/>
    <w:next w:val="Normal"/>
    <w:link w:val="Heading7Char"/>
    <w:qFormat/>
    <w:rsid w:val="00861828"/>
    <w:pPr>
      <w:numPr>
        <w:ilvl w:val="6"/>
        <w:numId w:val="1"/>
      </w:numPr>
      <w:ind w:left="720" w:hanging="720"/>
      <w:outlineLvl w:val="6"/>
    </w:pPr>
  </w:style>
  <w:style w:type="paragraph" w:styleId="Heading8">
    <w:name w:val="heading 8"/>
    <w:basedOn w:val="Normal"/>
    <w:next w:val="Normal"/>
    <w:link w:val="Heading8Char"/>
    <w:qFormat/>
    <w:rsid w:val="00861828"/>
    <w:pPr>
      <w:numPr>
        <w:ilvl w:val="7"/>
        <w:numId w:val="1"/>
      </w:numPr>
      <w:ind w:left="720" w:hanging="720"/>
      <w:outlineLvl w:val="7"/>
    </w:pPr>
  </w:style>
  <w:style w:type="paragraph" w:styleId="Heading9">
    <w:name w:val="heading 9"/>
    <w:basedOn w:val="Normal"/>
    <w:next w:val="Normal"/>
    <w:link w:val="Heading9Char"/>
    <w:qFormat/>
    <w:rsid w:val="0086182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414"/>
    <w:rPr>
      <w:rFonts w:ascii="Times New Roman" w:eastAsia="Times New Roman" w:hAnsi="Times New Roman" w:cs="Times New Roman"/>
      <w:kern w:val="28"/>
      <w:szCs w:val="20"/>
      <w:lang w:val="nl-NL"/>
    </w:rPr>
  </w:style>
  <w:style w:type="character" w:customStyle="1" w:styleId="Heading2Char">
    <w:name w:val="Heading 2 Char"/>
    <w:basedOn w:val="DefaultParagraphFont"/>
    <w:link w:val="Heading2"/>
    <w:rsid w:val="00496414"/>
    <w:rPr>
      <w:rFonts w:ascii="Times New Roman" w:eastAsia="Times New Roman" w:hAnsi="Times New Roman" w:cs="Times New Roman"/>
      <w:szCs w:val="20"/>
      <w:lang w:val="nl-NL"/>
    </w:rPr>
  </w:style>
  <w:style w:type="character" w:customStyle="1" w:styleId="Heading3Char">
    <w:name w:val="Heading 3 Char"/>
    <w:basedOn w:val="DefaultParagraphFont"/>
    <w:link w:val="Heading3"/>
    <w:rsid w:val="00496414"/>
    <w:rPr>
      <w:rFonts w:ascii="Times New Roman" w:eastAsia="Times New Roman" w:hAnsi="Times New Roman" w:cs="Times New Roman"/>
      <w:szCs w:val="20"/>
      <w:lang w:val="nl-NL"/>
    </w:rPr>
  </w:style>
  <w:style w:type="character" w:customStyle="1" w:styleId="Heading4Char">
    <w:name w:val="Heading 4 Char"/>
    <w:basedOn w:val="DefaultParagraphFont"/>
    <w:link w:val="Heading4"/>
    <w:rsid w:val="00496414"/>
    <w:rPr>
      <w:rFonts w:ascii="Times New Roman" w:eastAsia="Times New Roman" w:hAnsi="Times New Roman" w:cs="Times New Roman"/>
      <w:szCs w:val="20"/>
      <w:lang w:val="nl-NL"/>
    </w:rPr>
  </w:style>
  <w:style w:type="character" w:customStyle="1" w:styleId="Heading5Char">
    <w:name w:val="Heading 5 Char"/>
    <w:basedOn w:val="DefaultParagraphFont"/>
    <w:link w:val="Heading5"/>
    <w:rsid w:val="00496414"/>
    <w:rPr>
      <w:rFonts w:ascii="Times New Roman" w:eastAsia="Times New Roman" w:hAnsi="Times New Roman" w:cs="Times New Roman"/>
      <w:szCs w:val="20"/>
      <w:lang w:val="nl-NL"/>
    </w:rPr>
  </w:style>
  <w:style w:type="character" w:customStyle="1" w:styleId="Heading6Char">
    <w:name w:val="Heading 6 Char"/>
    <w:basedOn w:val="DefaultParagraphFont"/>
    <w:link w:val="Heading6"/>
    <w:rsid w:val="00496414"/>
    <w:rPr>
      <w:rFonts w:ascii="Times New Roman" w:eastAsia="Times New Roman" w:hAnsi="Times New Roman" w:cs="Times New Roman"/>
      <w:szCs w:val="20"/>
      <w:lang w:val="nl-NL"/>
    </w:rPr>
  </w:style>
  <w:style w:type="character" w:customStyle="1" w:styleId="Heading7Char">
    <w:name w:val="Heading 7 Char"/>
    <w:basedOn w:val="DefaultParagraphFont"/>
    <w:link w:val="Heading7"/>
    <w:rsid w:val="00496414"/>
    <w:rPr>
      <w:rFonts w:ascii="Times New Roman" w:eastAsia="Times New Roman" w:hAnsi="Times New Roman" w:cs="Times New Roman"/>
      <w:szCs w:val="20"/>
      <w:lang w:val="nl-NL"/>
    </w:rPr>
  </w:style>
  <w:style w:type="character" w:customStyle="1" w:styleId="Heading8Char">
    <w:name w:val="Heading 8 Char"/>
    <w:basedOn w:val="DefaultParagraphFont"/>
    <w:link w:val="Heading8"/>
    <w:rsid w:val="00496414"/>
    <w:rPr>
      <w:rFonts w:ascii="Times New Roman" w:eastAsia="Times New Roman" w:hAnsi="Times New Roman" w:cs="Times New Roman"/>
      <w:szCs w:val="20"/>
      <w:lang w:val="nl-NL"/>
    </w:rPr>
  </w:style>
  <w:style w:type="character" w:customStyle="1" w:styleId="Heading9Char">
    <w:name w:val="Heading 9 Char"/>
    <w:basedOn w:val="DefaultParagraphFont"/>
    <w:link w:val="Heading9"/>
    <w:rsid w:val="00496414"/>
    <w:rPr>
      <w:rFonts w:ascii="Times New Roman" w:eastAsia="Times New Roman" w:hAnsi="Times New Roman" w:cs="Times New Roman"/>
      <w:szCs w:val="20"/>
      <w:lang w:val="nl-NL"/>
    </w:rPr>
  </w:style>
  <w:style w:type="paragraph" w:styleId="Footer">
    <w:name w:val="footer"/>
    <w:basedOn w:val="Normal"/>
    <w:link w:val="FooterChar"/>
    <w:qFormat/>
    <w:rsid w:val="00861828"/>
  </w:style>
  <w:style w:type="character" w:customStyle="1" w:styleId="FooterChar">
    <w:name w:val="Footer Char"/>
    <w:basedOn w:val="DefaultParagraphFont"/>
    <w:link w:val="Footer"/>
    <w:rsid w:val="00496414"/>
    <w:rPr>
      <w:rFonts w:ascii="Times New Roman" w:eastAsia="Times New Roman" w:hAnsi="Times New Roman" w:cs="Times New Roman"/>
      <w:szCs w:val="20"/>
      <w:lang w:val="nl-NL"/>
    </w:rPr>
  </w:style>
  <w:style w:type="paragraph" w:styleId="FootnoteText">
    <w:name w:val="footnote text"/>
    <w:basedOn w:val="Normal"/>
    <w:link w:val="FootnoteTextChar"/>
    <w:qFormat/>
    <w:rsid w:val="00861828"/>
    <w:pPr>
      <w:keepLines/>
      <w:spacing w:after="60" w:line="240" w:lineRule="auto"/>
      <w:ind w:left="720" w:hanging="720"/>
    </w:pPr>
    <w:rPr>
      <w:sz w:val="16"/>
    </w:rPr>
  </w:style>
  <w:style w:type="character" w:customStyle="1" w:styleId="FootnoteTextChar">
    <w:name w:val="Footnote Text Char"/>
    <w:basedOn w:val="DefaultParagraphFont"/>
    <w:link w:val="FootnoteText"/>
    <w:rsid w:val="00496414"/>
    <w:rPr>
      <w:rFonts w:ascii="Times New Roman" w:eastAsia="Times New Roman" w:hAnsi="Times New Roman" w:cs="Times New Roman"/>
      <w:sz w:val="16"/>
      <w:szCs w:val="20"/>
      <w:lang w:val="nl-NL"/>
    </w:rPr>
  </w:style>
  <w:style w:type="paragraph" w:styleId="Header">
    <w:name w:val="header"/>
    <w:basedOn w:val="Normal"/>
    <w:link w:val="HeaderChar"/>
    <w:qFormat/>
    <w:rsid w:val="00861828"/>
  </w:style>
  <w:style w:type="character" w:customStyle="1" w:styleId="HeaderChar">
    <w:name w:val="Header Char"/>
    <w:basedOn w:val="DefaultParagraphFont"/>
    <w:link w:val="Header"/>
    <w:rsid w:val="00496414"/>
    <w:rPr>
      <w:rFonts w:ascii="Times New Roman" w:eastAsia="Times New Roman" w:hAnsi="Times New Roman" w:cs="Times New Roman"/>
      <w:szCs w:val="20"/>
      <w:lang w:val="nl-NL"/>
    </w:rPr>
  </w:style>
  <w:style w:type="paragraph" w:customStyle="1" w:styleId="quotes">
    <w:name w:val="quotes"/>
    <w:basedOn w:val="Normal"/>
    <w:next w:val="Normal"/>
    <w:rsid w:val="00496414"/>
    <w:pPr>
      <w:ind w:left="720"/>
    </w:pPr>
    <w:rPr>
      <w:i/>
    </w:rPr>
  </w:style>
  <w:style w:type="character" w:styleId="FootnoteReference">
    <w:name w:val="footnote reference"/>
    <w:basedOn w:val="DefaultParagraphFont"/>
    <w:unhideWhenUsed/>
    <w:qFormat/>
    <w:rsid w:val="00861828"/>
    <w:rPr>
      <w:sz w:val="24"/>
      <w:vertAlign w:val="superscript"/>
    </w:rPr>
  </w:style>
  <w:style w:type="character" w:styleId="PageNumber">
    <w:name w:val="page number"/>
    <w:basedOn w:val="DefaultParagraphFont"/>
    <w:rsid w:val="00496414"/>
  </w:style>
  <w:style w:type="paragraph" w:customStyle="1" w:styleId="LOGO">
    <w:name w:val="LOGO"/>
    <w:basedOn w:val="Normal"/>
    <w:rsid w:val="00496414"/>
    <w:pPr>
      <w:jc w:val="center"/>
    </w:pPr>
    <w:rPr>
      <w:rFonts w:ascii="Arial" w:hAnsi="Arial"/>
      <w:b/>
      <w:i/>
      <w:sz w:val="20"/>
    </w:rPr>
  </w:style>
  <w:style w:type="character" w:styleId="Hyperlink">
    <w:name w:val="Hyperlink"/>
    <w:uiPriority w:val="99"/>
    <w:unhideWhenUsed/>
    <w:rsid w:val="00496414"/>
    <w:rPr>
      <w:color w:val="0000FF"/>
      <w:u w:val="single"/>
    </w:rPr>
  </w:style>
  <w:style w:type="paragraph" w:styleId="ListParagraph">
    <w:name w:val="List Paragraph"/>
    <w:basedOn w:val="Normal"/>
    <w:uiPriority w:val="34"/>
    <w:qFormat/>
    <w:rsid w:val="00496414"/>
    <w:pPr>
      <w:ind w:left="720"/>
      <w:contextualSpacing/>
    </w:pPr>
  </w:style>
  <w:style w:type="paragraph" w:styleId="BalloonText">
    <w:name w:val="Balloon Text"/>
    <w:basedOn w:val="Normal"/>
    <w:link w:val="BalloonTextChar"/>
    <w:uiPriority w:val="99"/>
    <w:semiHidden/>
    <w:unhideWhenUsed/>
    <w:rsid w:val="000C6B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50"/>
    <w:rPr>
      <w:rFonts w:ascii="Tahoma" w:eastAsia="Times New Roman" w:hAnsi="Tahoma" w:cs="Tahoma"/>
      <w:sz w:val="16"/>
      <w:szCs w:val="16"/>
      <w:lang w:val="nl-NL"/>
    </w:rPr>
  </w:style>
  <w:style w:type="character" w:styleId="CommentReference">
    <w:name w:val="annotation reference"/>
    <w:basedOn w:val="DefaultParagraphFont"/>
    <w:uiPriority w:val="99"/>
    <w:semiHidden/>
    <w:unhideWhenUsed/>
    <w:rsid w:val="00ED4EA7"/>
    <w:rPr>
      <w:sz w:val="16"/>
      <w:szCs w:val="16"/>
    </w:rPr>
  </w:style>
  <w:style w:type="paragraph" w:styleId="CommentText">
    <w:name w:val="annotation text"/>
    <w:basedOn w:val="Normal"/>
    <w:link w:val="CommentTextChar"/>
    <w:uiPriority w:val="99"/>
    <w:semiHidden/>
    <w:unhideWhenUsed/>
    <w:rsid w:val="00ED4EA7"/>
    <w:pPr>
      <w:spacing w:line="240" w:lineRule="auto"/>
    </w:pPr>
    <w:rPr>
      <w:sz w:val="20"/>
    </w:rPr>
  </w:style>
  <w:style w:type="character" w:customStyle="1" w:styleId="CommentTextChar">
    <w:name w:val="Comment Text Char"/>
    <w:basedOn w:val="DefaultParagraphFont"/>
    <w:link w:val="CommentText"/>
    <w:uiPriority w:val="99"/>
    <w:semiHidden/>
    <w:rsid w:val="00ED4EA7"/>
    <w:rPr>
      <w:rFonts w:ascii="Times New Roman" w:eastAsia="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ED4EA7"/>
    <w:rPr>
      <w:b/>
      <w:bCs/>
    </w:rPr>
  </w:style>
  <w:style w:type="character" w:customStyle="1" w:styleId="CommentSubjectChar">
    <w:name w:val="Comment Subject Char"/>
    <w:basedOn w:val="CommentTextChar"/>
    <w:link w:val="CommentSubject"/>
    <w:uiPriority w:val="99"/>
    <w:semiHidden/>
    <w:rsid w:val="00ED4EA7"/>
    <w:rPr>
      <w:rFonts w:ascii="Times New Roman" w:eastAsia="Times New Roman" w:hAnsi="Times New Roman" w:cs="Times New Roman"/>
      <w:b/>
      <w:bCs/>
      <w:sz w:val="20"/>
      <w:szCs w:val="20"/>
      <w:lang w:val="nl-NL"/>
    </w:rPr>
  </w:style>
  <w:style w:type="paragraph" w:styleId="Revision">
    <w:name w:val="Revision"/>
    <w:hidden/>
    <w:uiPriority w:val="99"/>
    <w:semiHidden/>
    <w:rsid w:val="00861828"/>
    <w:pPr>
      <w:spacing w:after="0" w:line="240" w:lineRule="auto"/>
    </w:pPr>
    <w:rPr>
      <w:rFonts w:ascii="Times New Roman" w:eastAsia="Times New Roman" w:hAnsi="Times New Roman" w:cs="Times New Roman"/>
    </w:rPr>
  </w:style>
  <w:style w:type="paragraph" w:customStyle="1" w:styleId="Default">
    <w:name w:val="Default"/>
    <w:rsid w:val="00B37C5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A4FD8"/>
    <w:rPr>
      <w:color w:val="800080" w:themeColor="followedHyperlink"/>
      <w:u w:val="single"/>
    </w:rPr>
  </w:style>
  <w:style w:type="paragraph" w:customStyle="1" w:styleId="paragraph">
    <w:name w:val="paragraph"/>
    <w:basedOn w:val="Normal"/>
    <w:rsid w:val="002A7061"/>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customStyle="1" w:styleId="normaltextrun">
    <w:name w:val="normaltextrun"/>
    <w:basedOn w:val="DefaultParagraphFont"/>
    <w:rsid w:val="002A7061"/>
  </w:style>
  <w:style w:type="character" w:customStyle="1" w:styleId="eop">
    <w:name w:val="eop"/>
    <w:basedOn w:val="DefaultParagraphFont"/>
    <w:rsid w:val="002A7061"/>
  </w:style>
  <w:style w:type="character" w:styleId="UnresolvedMention">
    <w:name w:val="Unresolved Mention"/>
    <w:basedOn w:val="DefaultParagraphFont"/>
    <w:uiPriority w:val="99"/>
    <w:semiHidden/>
    <w:unhideWhenUsed/>
    <w:rsid w:val="00B01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ission.europa.eu/law/law-topic/data-protection/international-dimension-data-protection/adequacy-decisions_nl" TargetMode="External"/><Relationship Id="rId18" Type="http://schemas.openxmlformats.org/officeDocument/2006/relationships/hyperlink" Target="mailto:eesc-social-media@eesc.europa.eu" TargetMode="External"/><Relationship Id="rId26" Type="http://schemas.openxmlformats.org/officeDocument/2006/relationships/footer" Target="footer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eesc-social-media@eesc.europa.eu" TargetMode="External"/><Relationship Id="rId17" Type="http://schemas.openxmlformats.org/officeDocument/2006/relationships/hyperlink" Target="https://edps.europa.eu/" TargetMode="External"/><Relationship Id="rId25" Type="http://schemas.openxmlformats.org/officeDocument/2006/relationships/header" Target="header3.xml"/><Relationship Id="rId16" Type="http://schemas.openxmlformats.org/officeDocument/2006/relationships/hyperlink" Target="mailto:eesc-social-media@eesc.europa.eu" TargetMode="External"/><Relationship Id="rId20" Type="http://schemas.openxmlformats.org/officeDocument/2006/relationships/hyperlink" Target="https://edps.europa.eu/form/edpsweb-contact-form_en_en" TargetMode="External"/><Relationship Id="rId29"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ata.europa.eu/eli/reg/2018/1725/oj" TargetMode="External"/><Relationship Id="rId24" Type="http://schemas.openxmlformats.org/officeDocument/2006/relationships/footer" Target="footer2.xml"/><Relationship Id="rId32"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www.dataprivacyframework.gov/s/participant-search/participant-detail?id=a2zt0000000TOWQAA4&amp;status=Activ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eesc.europa.eu/nl/general-contact-form?contact_person_group=61" TargetMode="External"/><Relationship Id="rId31"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taprivacyframework.gov/s/participant-search/participant-detail?id=a2zt0000000GnS9AAK&amp;status=Active"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XMKEDVFMMJCW-1998863520-992</_dlc_DocId>
    <_dlc_DocIdUrl xmlns="56a5413d-c261-4a00-870c-a20d3379ae6d">
      <Url>http://dm/eesc/2023/_layouts/15/DocIdRedir.aspx?ID=XMKEDVFMMJCW-1998863520-992</Url>
      <Description>XMKEDVFMMJCW-1998863520-992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2023-12-01T12:00:00+00:00</ProductionDate>
    <DocumentNumber xmlns="987be9aa-249f-4798-9f17-aa191cb2cf76">5279</DocumentNumber>
    <FicheYear xmlns="56a5413d-c261-4a00-870c-a20d3379ae6d" xsi:nil="true"/>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10</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13266</FicheNumber>
    <OriginalSender xmlns="56a5413d-c261-4a00-870c-a20d3379ae6d">
      <UserInfo>
        <DisplayName>Buts Christel</DisplayName>
        <AccountId>1680</AccountId>
        <AccountType/>
      </UserInfo>
    </OriginalSender>
    <DocumentPart xmlns="56a5413d-c261-4a00-870c-a20d3379ae6d">0</DocumentPart>
    <AdoptionDate xmlns="56a5413d-c261-4a00-870c-a20d3379ae6d" xsi:nil="true"/>
    <RequestingService xmlns="56a5413d-c261-4a00-870c-a20d3379ae6d">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7be9aa-249f-4798-9f17-aa191cb2cf76" xsi:nil="true"/>
    <DossierName_0 xmlns="http://schemas.microsoft.com/sharepoint/v3/fields">
      <Terms xmlns="http://schemas.microsoft.com/office/infopath/2007/PartnerControls"/>
    </DossierName_0>
    <DocumentVersion xmlns="56a5413d-c261-4a00-870c-a20d3379ae6d">0</DocumentVersion>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D801061BA64D4F4583C66427878D4C9A" ma:contentTypeVersion="8" ma:contentTypeDescription="Defines the documents for Document Manager V2" ma:contentTypeScope="" ma:versionID="7ca00df6258291d8de0c8e7c8b922ab8">
  <xsd:schema xmlns:xsd="http://www.w3.org/2001/XMLSchema" xmlns:xs="http://www.w3.org/2001/XMLSchema" xmlns:p="http://schemas.microsoft.com/office/2006/metadata/properties" xmlns:ns2="56a5413d-c261-4a00-870c-a20d3379ae6d" xmlns:ns3="http://schemas.microsoft.com/sharepoint/v3/fields" xmlns:ns4="987be9aa-249f-4798-9f17-aa191cb2cf76" targetNamespace="http://schemas.microsoft.com/office/2006/metadata/properties" ma:root="true" ma:fieldsID="aec3d9f94ccad428610b7223cb9f4e19" ns2:_="" ns3:_="" ns4:_="">
    <xsd:import namespace="56a5413d-c261-4a00-870c-a20d3379ae6d"/>
    <xsd:import namespace="http://schemas.microsoft.com/sharepoint/v3/fields"/>
    <xsd:import namespace="987be9aa-249f-4798-9f17-aa191cb2cf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be9aa-249f-4798-9f17-aa191cb2cf7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14D1AB-5353-4351-A158-153C4230D2AC}"/>
</file>

<file path=customXml/itemProps2.xml><?xml version="1.0" encoding="utf-8"?>
<ds:datastoreItem xmlns:ds="http://schemas.openxmlformats.org/officeDocument/2006/customXml" ds:itemID="{0416E43B-F8AB-4481-B888-7ACF382D74B6}"/>
</file>

<file path=customXml/itemProps3.xml><?xml version="1.0" encoding="utf-8"?>
<ds:datastoreItem xmlns:ds="http://schemas.openxmlformats.org/officeDocument/2006/customXml" ds:itemID="{648BFC60-1506-483A-AC3F-5859272D1F3B}"/>
</file>

<file path=customXml/itemProps4.xml><?xml version="1.0" encoding="utf-8"?>
<ds:datastoreItem xmlns:ds="http://schemas.openxmlformats.org/officeDocument/2006/customXml" ds:itemID="{17BA5549-004F-46CF-A9ED-0CE5BD7CA336}"/>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Data Protection Notice</vt:lpstr>
    </vt:vector>
  </TitlesOfParts>
  <Company>CESE-CdR</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Europese verordening gegevensbescherming</dc:title>
  <dc:subject>WEB</dc:subject>
  <dc:creator>Simone Baptista</dc:creator>
  <cp:keywords>EESC-2023-05279-00-00-WEB-TRA-EN</cp:keywords>
  <dc:description>Rapporteur:  - Original language: EN - Date of document: 01/12/2023 - Date of meeting:  - External documents:  - Administrator:  HAGARD BENJAMIN</dc:description>
  <cp:lastModifiedBy>Buts Christel</cp:lastModifiedBy>
  <cp:revision>15</cp:revision>
  <cp:lastPrinted>2018-05-25T09:11:00Z</cp:lastPrinted>
  <dcterms:created xsi:type="dcterms:W3CDTF">2023-11-21T09:05:00Z</dcterms:created>
  <dcterms:modified xsi:type="dcterms:W3CDTF">2023-12-01T12:40:00Z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Pref_formatted">
    <vt:bool>true</vt:bool>
  </property>
  <property fmtid="{D5CDD505-2E9C-101B-9397-08002B2CF9AE}" pid="4" name="Pref_Date">
    <vt:lpwstr>21/11/2023, 02/10/2018, 28/05/2018</vt:lpwstr>
  </property>
  <property fmtid="{D5CDD505-2E9C-101B-9397-08002B2CF9AE}" pid="5" name="Pref_Time">
    <vt:lpwstr>09:53:43, 16:46:57, 10:29:04</vt:lpwstr>
  </property>
  <property fmtid="{D5CDD505-2E9C-101B-9397-08002B2CF9AE}" pid="6" name="Pref_User">
    <vt:lpwstr>jhvi, tvoc, amett</vt:lpwstr>
  </property>
  <property fmtid="{D5CDD505-2E9C-101B-9397-08002B2CF9AE}" pid="7" name="Pref_FileName">
    <vt:lpwstr>EESC-2023-05279-00-00-WEB-ORI.docx, EESC-2018-02652-00-01-ADMIN-TRA-EN-CRR.docx, EESC-2018-02652-00-00-ADMIN-ORI.docx</vt:lpwstr>
  </property>
  <property fmtid="{D5CDD505-2E9C-101B-9397-08002B2CF9AE}" pid="8" name="ContentTypeId">
    <vt:lpwstr>0x010100EA97B91038054C99906057A708A1480A00D801061BA64D4F4583C66427878D4C9A</vt:lpwstr>
  </property>
  <property fmtid="{D5CDD505-2E9C-101B-9397-08002B2CF9AE}" pid="9" name="_dlc_DocIdItemGuid">
    <vt:lpwstr>a0d67859-bed1-47af-bf77-bef5b4e20bf9</vt:lpwstr>
  </property>
  <property fmtid="{D5CDD505-2E9C-101B-9397-08002B2CF9AE}" pid="10" name="AvailableTranslations">
    <vt:lpwstr>25;#ES|e7a6b05b-ae16-40c8-add9-68b64b03aeba;#43;#DA|5d49c027-8956-412b-aa16-e85a0f96ad0e;#24;#PL|1e03da61-4678-4e07-b136-b5024ca9197b;#33;#LV|46f7e311-5d9f-4663-b433-18aeccb7ace7;#34;#SK|46d9fce0-ef79-4f71-b89b-cd6aa82426b8;#16;#DE|f6b31e5a-26fa-4935-b661-318e46daf27e;#40;#RO|feb747a2-64cd-4299-af12-4833ddc30497;#38;#EL|6d4f4d51-af9b-4650-94b4-4276bee85c91;#36;#MT|7df99101-6854-4a26-b53a-b88c0da02c26;#41;#HU|6b229040-c589-4408-b4c1-4285663d20a8;#30;#IT|0774613c-01ed-4e5d-a25d-11d2388de825;#5;#EN|f2175f21-25d7-44a3-96da-d6a61b075e1b;#37;#CS|72f9705b-0217-4fd3-bea2-cbc7ed80e26e;#44;#BG|1a1b3951-7821-4e6a-85f5-5673fc08bd2c;#45;#ET|ff6c3f4c-b02c-4c3c-ab07-2c37995a7a0a;#31;#NL|55c6556c-b4f4-441d-9acf-c498d4f838bd;#42;#FI|87606a43-d45f-42d6-b8c9-e1a3457db5b7;#35;#SL|98a412ae-eb01-49e9-ae3d-585a81724cfc;#21;#SV|c2ed69e7-a339-43d7-8f22-d93680a92aa0;#32;#PT|50ccc04a-eadd-42ae-a0cb-acaf45f812ba;#46;#HR|2f555653-ed1a-4fe6-8362-9082d95989e5;#10;#FR|d2afafd3-4c81-4f60-8f52-ee33f2f54ff3;#39;#LT|a7ff5ce7-6123-4f68-865a-a57c31810414</vt:lpwstr>
  </property>
  <property fmtid="{D5CDD505-2E9C-101B-9397-08002B2CF9AE}" pid="11" name="DocumentType_0">
    <vt:lpwstr>WEB|f9c2e806-c7b4-42cb-b487-6fc237e5776f</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5279</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4;#WEB|f9c2e806-c7b4-42cb-b487-6fc237e5776f</vt:lpwstr>
  </property>
  <property fmtid="{D5CDD505-2E9C-101B-9397-08002B2CF9AE}" pid="22" name="RequestingService">
    <vt:lpwstr>Information en ligne</vt:lpwstr>
  </property>
  <property fmtid="{D5CDD505-2E9C-101B-9397-08002B2CF9AE}" pid="23" name="Confidentiality">
    <vt:lpwstr>6;#Internal|2451815e-8241-4bbf-a22e-1ab710712bf2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9" name="AvailableTranslations_0">
    <vt:lpwstr>ES|e7a6b05b-ae16-40c8-add9-68b64b03aeba;DA|5d49c027-8956-412b-aa16-e85a0f96ad0e;PL|1e03da61-4678-4e07-b136-b5024ca9197b;LV|46f7e311-5d9f-4663-b433-18aeccb7ace7;SK|46d9fce0-ef79-4f71-b89b-cd6aa82426b8;DE|f6b31e5a-26fa-4935-b661-318e46daf27e;RO|feb747a2-64cd-4299-af12-4833ddc30497;EL|6d4f4d51-af9b-4650-94b4-4276bee85c91;HU|6b229040-c589-4408-b4c1-4285663d20a8;IT|0774613c-01ed-4e5d-a25d-11d2388de825;EN|f2175f21-25d7-44a3-96da-d6a61b075e1b;CS|72f9705b-0217-4fd3-bea2-cbc7ed80e26e;BG|1a1b3951-7821-4e6a-85f5-5673fc08bd2c;FI|87606a43-d45f-42d6-b8c9-e1a3457db5b7;SL|98a412ae-eb01-49e9-ae3d-585a81724cfc;PT|50ccc04a-eadd-42ae-a0cb-acaf45f812ba;FR|d2afafd3-4c81-4f60-8f52-ee33f2f54ff3</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FI|87606a43-d45f-42d6-b8c9-e1a3457db5b7;#35;#SL|98a412ae-eb01-49e9-ae3d-585a81724cfc;#34;#SK|46d9fce0-ef79-4f71-b89b-cd6aa82426b8;#33;#LV|46f7e311-5d9f-4663-b433-18aeccb7ace7;#32;#PT|50ccc04a-eadd-42ae-a0cb-acaf45f812ba;#43;#DA|5d49c027-8956-412b-aa16-e85a0f96ad0e;#25;#ES|e7a6b05b-ae16-40c8-add9-68b64b03aeba;#24;#PL|1e03da61-4678-4e07-b136-b5024ca9197b;#37;#CS|72f9705b-0217-4fd3-bea2-cbc7ed80e26e;#44;#BG|1a1b3951-7821-4e6a-85f5-5673fc08bd2c;#16;#DE|f6b31e5a-26fa-4935-b661-318e46daf27e;#10;#FR|d2afafd3-4c81-4f60-8f52-ee33f2f54ff3;#40;#RO|feb747a2-64cd-4299-af12-4833ddc30497;#38;#EL|6d4f4d51-af9b-4650-94b4-4276bee85c91;#41;#HU|6b229040-c589-4408-b4c1-4285663d20a8;#7;#Final|ea5e6674-7b27-4bac-b091-73adbb394efe;#6;#Internal|2451815e-8241-4bbf-a22e-1ab710712bf2;#5;#EN|f2175f21-25d7-44a3-96da-d6a61b075e1b;#4;#WEB|f9c2e806-c7b4-42cb-b487-6fc237e5776f;#3;#TRA|150d2a88-1431-44e6-a8ca-0bb753ab8672;#1;#EESC|422833ec-8d7e-4e65-8e4e-8bed07ffb729;#30;#IT|0774613c-01ed-4e5d-a25d-11d2388de825</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13266</vt:i4>
  </property>
  <property fmtid="{D5CDD505-2E9C-101B-9397-08002B2CF9AE}" pid="37" name="DocumentLanguage">
    <vt:lpwstr>31;#NL|55c6556c-b4f4-441d-9acf-c498d4f838bd</vt:lpwstr>
  </property>
</Properties>
</file>