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66" w:rsidRPr="005C4EDB" w:rsidRDefault="00265366" w:rsidP="00265366">
      <w:pPr>
        <w:rPr>
          <w:rFonts w:asciiTheme="majorHAnsi" w:hAnsiTheme="majorHAnsi"/>
        </w:rPr>
      </w:pPr>
      <w:r w:rsidRPr="005C4EDB">
        <w:rPr>
          <w:rFonts w:asciiTheme="majorHAnsi" w:hAnsiTheme="majorHAnsi"/>
          <w:noProof/>
          <w:lang w:val="fr-BE" w:eastAsia="fr-BE"/>
        </w:rPr>
        <w:drawing>
          <wp:inline distT="0" distB="0" distL="0" distR="0" wp14:anchorId="0D0681F1" wp14:editId="4DB3B19F">
            <wp:extent cx="5760720" cy="345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208 600x360 web image E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456305"/>
                    </a:xfrm>
                    <a:prstGeom prst="rect">
                      <a:avLst/>
                    </a:prstGeom>
                  </pic:spPr>
                </pic:pic>
              </a:graphicData>
            </a:graphic>
          </wp:inline>
        </w:drawing>
      </w:r>
    </w:p>
    <w:p w:rsidR="00265366" w:rsidRPr="005C4EDB" w:rsidRDefault="00265366" w:rsidP="00265366">
      <w:pPr>
        <w:jc w:val="center"/>
        <w:rPr>
          <w:rFonts w:asciiTheme="majorHAnsi" w:hAnsiTheme="majorHAnsi"/>
          <w:b/>
        </w:rPr>
      </w:pPr>
    </w:p>
    <w:p w:rsidR="00265366" w:rsidRPr="005C4EDB" w:rsidRDefault="00265366" w:rsidP="00265366">
      <w:pPr>
        <w:jc w:val="center"/>
        <w:rPr>
          <w:rFonts w:asciiTheme="majorHAnsi" w:hAnsiTheme="majorHAnsi"/>
          <w:b/>
        </w:rPr>
      </w:pPr>
    </w:p>
    <w:p w:rsidR="00265366" w:rsidRPr="005C4EDB" w:rsidRDefault="00265366" w:rsidP="00265366">
      <w:pPr>
        <w:jc w:val="center"/>
        <w:rPr>
          <w:rFonts w:asciiTheme="majorHAnsi" w:hAnsiTheme="majorHAnsi"/>
          <w:b/>
        </w:rPr>
      </w:pPr>
    </w:p>
    <w:p w:rsidR="00265366" w:rsidRPr="005C4EDB" w:rsidRDefault="00265366" w:rsidP="00265366">
      <w:pPr>
        <w:jc w:val="center"/>
        <w:rPr>
          <w:rFonts w:asciiTheme="majorHAnsi" w:hAnsiTheme="majorHAnsi"/>
          <w:b/>
          <w:sz w:val="52"/>
          <w:szCs w:val="52"/>
        </w:rPr>
      </w:pPr>
      <w:r w:rsidRPr="005C4EDB">
        <w:rPr>
          <w:rFonts w:asciiTheme="majorHAnsi" w:hAnsiTheme="majorHAnsi"/>
          <w:b/>
          <w:sz w:val="52"/>
          <w:szCs w:val="52"/>
        </w:rPr>
        <w:t>Workshop 2</w:t>
      </w:r>
    </w:p>
    <w:p w:rsidR="00265366" w:rsidRPr="005C4EDB" w:rsidRDefault="00265366" w:rsidP="00265366">
      <w:pPr>
        <w:jc w:val="center"/>
        <w:rPr>
          <w:rFonts w:asciiTheme="majorHAnsi" w:hAnsiTheme="majorHAnsi"/>
          <w:b/>
          <w:sz w:val="52"/>
          <w:szCs w:val="52"/>
        </w:rPr>
      </w:pPr>
    </w:p>
    <w:p w:rsidR="00265366" w:rsidRPr="005C4EDB" w:rsidRDefault="00265366" w:rsidP="00265366">
      <w:pPr>
        <w:jc w:val="center"/>
        <w:rPr>
          <w:rFonts w:asciiTheme="majorHAnsi" w:hAnsiTheme="majorHAnsi"/>
          <w:b/>
          <w:sz w:val="52"/>
          <w:szCs w:val="52"/>
        </w:rPr>
      </w:pPr>
      <w:r w:rsidRPr="005C4EDB">
        <w:rPr>
          <w:rFonts w:asciiTheme="majorHAnsi" w:hAnsiTheme="majorHAnsi"/>
          <w:b/>
          <w:sz w:val="52"/>
          <w:szCs w:val="52"/>
        </w:rPr>
        <w:t>Social Integration and CSOs</w:t>
      </w:r>
    </w:p>
    <w:p w:rsidR="00AC34C8" w:rsidRPr="005C4EDB" w:rsidRDefault="00AC34C8" w:rsidP="00265366">
      <w:pPr>
        <w:jc w:val="center"/>
        <w:rPr>
          <w:rFonts w:asciiTheme="majorHAnsi" w:hAnsiTheme="majorHAnsi"/>
          <w:b/>
          <w:sz w:val="52"/>
          <w:szCs w:val="52"/>
        </w:rPr>
      </w:pPr>
    </w:p>
    <w:p w:rsidR="00240415" w:rsidRPr="005C4EDB" w:rsidRDefault="00240415" w:rsidP="00240415">
      <w:pPr>
        <w:jc w:val="center"/>
        <w:rPr>
          <w:rFonts w:asciiTheme="majorHAnsi" w:hAnsiTheme="majorHAnsi"/>
          <w:b/>
          <w:sz w:val="36"/>
          <w:szCs w:val="36"/>
          <w:lang w:val="en-GB"/>
        </w:rPr>
      </w:pPr>
      <w:r w:rsidRPr="005C4EDB">
        <w:rPr>
          <w:rFonts w:asciiTheme="majorHAnsi" w:hAnsiTheme="majorHAnsi"/>
          <w:b/>
          <w:sz w:val="36"/>
          <w:szCs w:val="36"/>
        </w:rPr>
        <w:t>Wednesday</w:t>
      </w:r>
      <w:r w:rsidRPr="005C4EDB">
        <w:rPr>
          <w:rFonts w:asciiTheme="majorHAnsi" w:hAnsiTheme="majorHAnsi"/>
          <w:b/>
          <w:sz w:val="36"/>
          <w:szCs w:val="36"/>
          <w:lang w:val="en-GB"/>
        </w:rPr>
        <w:t xml:space="preserve">, </w:t>
      </w:r>
      <w:r w:rsidRPr="005C4EDB">
        <w:rPr>
          <w:rFonts w:asciiTheme="majorHAnsi" w:hAnsiTheme="majorHAnsi"/>
          <w:b/>
          <w:sz w:val="36"/>
          <w:szCs w:val="36"/>
        </w:rPr>
        <w:t>3</w:t>
      </w:r>
      <w:r w:rsidRPr="005C4EDB">
        <w:rPr>
          <w:rFonts w:asciiTheme="majorHAnsi" w:hAnsiTheme="majorHAnsi"/>
          <w:b/>
          <w:sz w:val="36"/>
          <w:szCs w:val="36"/>
          <w:lang w:val="en-GB"/>
        </w:rPr>
        <w:t xml:space="preserve">1 </w:t>
      </w:r>
      <w:r w:rsidRPr="005C4EDB">
        <w:rPr>
          <w:rFonts w:asciiTheme="majorHAnsi" w:hAnsiTheme="majorHAnsi"/>
          <w:b/>
          <w:sz w:val="36"/>
          <w:szCs w:val="36"/>
        </w:rPr>
        <w:t>May, 2.30 a.m. – 5.3</w:t>
      </w:r>
      <w:r w:rsidRPr="005C4EDB">
        <w:rPr>
          <w:rFonts w:asciiTheme="majorHAnsi" w:hAnsiTheme="majorHAnsi"/>
          <w:b/>
          <w:sz w:val="36"/>
          <w:szCs w:val="36"/>
          <w:lang w:val="en-GB"/>
        </w:rPr>
        <w:t>0 p.m.</w:t>
      </w:r>
    </w:p>
    <w:p w:rsidR="00AC34C8" w:rsidRPr="005C4EDB" w:rsidRDefault="00240415" w:rsidP="00240415">
      <w:pPr>
        <w:jc w:val="center"/>
        <w:rPr>
          <w:rFonts w:asciiTheme="majorHAnsi" w:hAnsiTheme="majorHAnsi"/>
          <w:b/>
          <w:sz w:val="52"/>
          <w:szCs w:val="52"/>
        </w:rPr>
      </w:pPr>
      <w:r w:rsidRPr="005C4EDB">
        <w:rPr>
          <w:rFonts w:asciiTheme="majorHAnsi" w:hAnsiTheme="majorHAnsi"/>
          <w:b/>
          <w:sz w:val="36"/>
          <w:szCs w:val="36"/>
        </w:rPr>
        <w:t>Room JDE 62</w:t>
      </w:r>
    </w:p>
    <w:p w:rsidR="00265366" w:rsidRPr="005C4EDB" w:rsidRDefault="00265366" w:rsidP="007A2330">
      <w:pPr>
        <w:jc w:val="center"/>
        <w:rPr>
          <w:rFonts w:asciiTheme="majorHAnsi" w:hAnsiTheme="majorHAnsi"/>
          <w:b/>
        </w:rPr>
      </w:pPr>
    </w:p>
    <w:p w:rsidR="00265366" w:rsidRPr="005C4EDB" w:rsidRDefault="00265366" w:rsidP="007A2330">
      <w:pPr>
        <w:jc w:val="center"/>
        <w:rPr>
          <w:rFonts w:asciiTheme="majorHAnsi" w:hAnsiTheme="majorHAnsi"/>
          <w:b/>
        </w:rPr>
      </w:pPr>
    </w:p>
    <w:p w:rsidR="00265366" w:rsidRPr="005C4EDB" w:rsidRDefault="00265366">
      <w:pPr>
        <w:spacing w:after="200" w:line="276" w:lineRule="auto"/>
        <w:jc w:val="left"/>
        <w:rPr>
          <w:rFonts w:asciiTheme="majorHAnsi" w:hAnsiTheme="majorHAnsi"/>
          <w:b/>
        </w:rPr>
      </w:pPr>
    </w:p>
    <w:p w:rsidR="007A2330" w:rsidRPr="005C4EDB" w:rsidRDefault="007A2330" w:rsidP="007A2330">
      <w:pPr>
        <w:rPr>
          <w:rFonts w:asciiTheme="majorHAnsi" w:hAnsiTheme="majorHAnsi"/>
          <w:b/>
        </w:rPr>
      </w:pPr>
      <w:r w:rsidRPr="005C4EDB">
        <w:rPr>
          <w:rFonts w:asciiTheme="majorHAnsi" w:hAnsiTheme="majorHAnsi"/>
          <w:b/>
        </w:rPr>
        <w:lastRenderedPageBreak/>
        <w:t>Workshop 2: "Social Integration and CSOs" - Organised by CEV</w:t>
      </w:r>
    </w:p>
    <w:p w:rsidR="007A2330" w:rsidRPr="005C4EDB" w:rsidRDefault="007A2330" w:rsidP="007A2330">
      <w:pPr>
        <w:rPr>
          <w:rFonts w:asciiTheme="majorHAnsi" w:hAnsiTheme="majorHAnsi"/>
        </w:rPr>
      </w:pPr>
    </w:p>
    <w:p w:rsidR="007A2330" w:rsidRPr="005C4EDB" w:rsidRDefault="007A2330" w:rsidP="007A2330">
      <w:pPr>
        <w:rPr>
          <w:rFonts w:asciiTheme="majorHAnsi" w:hAnsiTheme="majorHAnsi"/>
        </w:rPr>
      </w:pPr>
      <w:r w:rsidRPr="005C4EDB">
        <w:rPr>
          <w:rFonts w:asciiTheme="majorHAnsi" w:hAnsiTheme="majorHAnsi"/>
        </w:rPr>
        <w:t xml:space="preserve">This session will address the role of CSOs in helping citizens become socially integrated and will be approached in two parts. </w:t>
      </w:r>
      <w:r w:rsidR="005C4EDB">
        <w:rPr>
          <w:rFonts w:asciiTheme="majorHAnsi" w:hAnsiTheme="majorHAnsi"/>
        </w:rPr>
        <w:t>It</w:t>
      </w:r>
      <w:r w:rsidRPr="005C4EDB">
        <w:rPr>
          <w:rFonts w:asciiTheme="majorHAnsi" w:hAnsiTheme="majorHAnsi"/>
        </w:rPr>
        <w:t xml:space="preserve"> will be opened by ‘scene setting’ inputs from </w:t>
      </w:r>
      <w:r w:rsidR="005C4EDB">
        <w:rPr>
          <w:rFonts w:asciiTheme="majorHAnsi" w:hAnsiTheme="majorHAnsi"/>
        </w:rPr>
        <w:t xml:space="preserve">the </w:t>
      </w:r>
      <w:r w:rsidRPr="005C4EDB">
        <w:rPr>
          <w:rFonts w:asciiTheme="majorHAnsi" w:hAnsiTheme="majorHAnsi"/>
        </w:rPr>
        <w:t>EESC</w:t>
      </w:r>
      <w:r w:rsidR="005C4EDB">
        <w:rPr>
          <w:rFonts w:asciiTheme="majorHAnsi" w:hAnsiTheme="majorHAnsi"/>
        </w:rPr>
        <w:t>'s</w:t>
      </w:r>
      <w:r w:rsidRPr="005C4EDB">
        <w:rPr>
          <w:rFonts w:asciiTheme="majorHAnsi" w:hAnsiTheme="majorHAnsi"/>
        </w:rPr>
        <w:t xml:space="preserve"> </w:t>
      </w:r>
      <w:r w:rsidR="005C4EDB">
        <w:rPr>
          <w:rFonts w:asciiTheme="majorHAnsi" w:hAnsiTheme="majorHAnsi"/>
        </w:rPr>
        <w:t>'Social Affairs'</w:t>
      </w:r>
      <w:r w:rsidRPr="005C4EDB">
        <w:rPr>
          <w:rFonts w:asciiTheme="majorHAnsi" w:hAnsiTheme="majorHAnsi"/>
        </w:rPr>
        <w:t xml:space="preserve"> section, CEV and </w:t>
      </w:r>
      <w:proofErr w:type="spellStart"/>
      <w:r w:rsidRPr="005C4EDB">
        <w:rPr>
          <w:rFonts w:asciiTheme="majorHAnsi" w:hAnsiTheme="majorHAnsi"/>
        </w:rPr>
        <w:t>Volonteurope</w:t>
      </w:r>
      <w:proofErr w:type="spellEnd"/>
      <w:r w:rsidRPr="005C4EDB">
        <w:rPr>
          <w:rFonts w:asciiTheme="majorHAnsi" w:hAnsiTheme="majorHAnsi"/>
        </w:rPr>
        <w:t>.</w:t>
      </w:r>
    </w:p>
    <w:p w:rsidR="007A2330" w:rsidRPr="005C4EDB" w:rsidRDefault="007A2330" w:rsidP="007A2330">
      <w:pPr>
        <w:rPr>
          <w:rFonts w:asciiTheme="majorHAnsi" w:hAnsiTheme="majorHAnsi"/>
        </w:rPr>
      </w:pPr>
    </w:p>
    <w:p w:rsidR="007A2330" w:rsidRPr="005C4EDB" w:rsidRDefault="007A2330" w:rsidP="007A2330">
      <w:pPr>
        <w:rPr>
          <w:rFonts w:asciiTheme="majorHAnsi" w:hAnsiTheme="majorHAnsi"/>
        </w:rPr>
      </w:pPr>
      <w:r w:rsidRPr="005C4EDB">
        <w:rPr>
          <w:rFonts w:asciiTheme="majorHAnsi" w:hAnsiTheme="majorHAnsi"/>
        </w:rPr>
        <w:t xml:space="preserve">This will be followed by the first panel discussion that will explore how CSOs contribute to ensuring that citizens have access to the services and protection measures needed in order to improve, or ensure a minimum, of economic and health security.   </w:t>
      </w:r>
    </w:p>
    <w:p w:rsidR="007A2330" w:rsidRPr="005C4EDB" w:rsidRDefault="007A2330" w:rsidP="007A2330">
      <w:pPr>
        <w:rPr>
          <w:rFonts w:asciiTheme="majorHAnsi" w:hAnsiTheme="majorHAnsi"/>
        </w:rPr>
      </w:pPr>
    </w:p>
    <w:p w:rsidR="007A2330" w:rsidRPr="005C4EDB" w:rsidRDefault="007A2330" w:rsidP="007A2330">
      <w:pPr>
        <w:rPr>
          <w:rFonts w:asciiTheme="majorHAnsi" w:hAnsiTheme="majorHAnsi"/>
        </w:rPr>
      </w:pPr>
      <w:r w:rsidRPr="005C4EDB">
        <w:rPr>
          <w:rFonts w:asciiTheme="majorHAnsi" w:hAnsiTheme="majorHAnsi"/>
        </w:rPr>
        <w:t xml:space="preserve">A second panel discussion after the coffee break will explore the role of CSOs in supporting social integration through developing cultural confidence and awareness in citizens and in facilitating their continued engagement with education (formal and non-formal), work and training. </w:t>
      </w:r>
    </w:p>
    <w:p w:rsidR="007A2330" w:rsidRPr="005C4EDB" w:rsidRDefault="007A2330" w:rsidP="007A2330">
      <w:pPr>
        <w:rPr>
          <w:rFonts w:asciiTheme="majorHAnsi" w:hAnsiTheme="majorHAnsi"/>
        </w:rPr>
      </w:pPr>
    </w:p>
    <w:p w:rsidR="007A2330" w:rsidRPr="005C4EDB" w:rsidRDefault="007A2330" w:rsidP="007A2330">
      <w:pPr>
        <w:rPr>
          <w:rFonts w:asciiTheme="majorHAnsi" w:hAnsiTheme="majorHAnsi"/>
        </w:rPr>
      </w:pPr>
      <w:r w:rsidRPr="005C4EDB">
        <w:rPr>
          <w:rFonts w:asciiTheme="majorHAnsi" w:hAnsiTheme="majorHAnsi"/>
        </w:rPr>
        <w:t xml:space="preserve">The closing panel is entitled ‘Integration, CSOs and cross-sector partnerships’ and will include speakers from the business sector, and from London, the European Volunteering Capital 2016. </w:t>
      </w:r>
    </w:p>
    <w:p w:rsidR="00265366" w:rsidRDefault="00265366" w:rsidP="007A2330">
      <w:pPr>
        <w:rPr>
          <w:rFonts w:asciiTheme="majorHAnsi" w:hAnsiTheme="majorHAnsi"/>
          <w:b/>
          <w:bCs/>
        </w:rPr>
      </w:pPr>
    </w:p>
    <w:p w:rsidR="005C4EDB" w:rsidRPr="005C4EDB" w:rsidRDefault="005C4EDB" w:rsidP="007A2330">
      <w:pPr>
        <w:rPr>
          <w:rFonts w:asciiTheme="majorHAnsi" w:hAnsiTheme="majorHAnsi"/>
          <w:b/>
          <w:bCs/>
        </w:rPr>
      </w:pPr>
    </w:p>
    <w:p w:rsidR="007A2330" w:rsidRPr="005C4EDB" w:rsidRDefault="007A2330" w:rsidP="007A2330">
      <w:pPr>
        <w:rPr>
          <w:rFonts w:asciiTheme="majorHAnsi" w:hAnsiTheme="majorHAnsi"/>
        </w:rPr>
      </w:pPr>
      <w:r w:rsidRPr="005C4EDB">
        <w:rPr>
          <w:rFonts w:asciiTheme="majorHAnsi" w:hAnsiTheme="majorHAnsi"/>
          <w:b/>
          <w:bCs/>
        </w:rPr>
        <w:t>Opening Panel:</w:t>
      </w:r>
      <w:r w:rsidRPr="005C4EDB">
        <w:rPr>
          <w:rFonts w:asciiTheme="majorHAnsi" w:hAnsiTheme="majorHAnsi"/>
        </w:rPr>
        <w:t xml:space="preserve"> ‘Value of CSOs for social integration’</w:t>
      </w:r>
    </w:p>
    <w:p w:rsidR="007A2330" w:rsidRPr="005C4EDB" w:rsidRDefault="007A2330" w:rsidP="007A2330">
      <w:pPr>
        <w:pStyle w:val="ListParagraph"/>
        <w:numPr>
          <w:ilvl w:val="0"/>
          <w:numId w:val="2"/>
        </w:numPr>
        <w:rPr>
          <w:rFonts w:asciiTheme="majorHAnsi" w:hAnsiTheme="majorHAnsi" w:cs="Times New Roman"/>
        </w:rPr>
      </w:pPr>
      <w:r w:rsidRPr="005C4EDB">
        <w:rPr>
          <w:rFonts w:asciiTheme="majorHAnsi" w:hAnsiTheme="majorHAnsi" w:cs="Times New Roman"/>
          <w:b/>
          <w:bCs/>
        </w:rPr>
        <w:t>Lejla Šehić Relić</w:t>
      </w:r>
      <w:r w:rsidRPr="005C4EDB">
        <w:rPr>
          <w:rFonts w:asciiTheme="majorHAnsi" w:hAnsiTheme="majorHAnsi" w:cs="Times New Roman"/>
        </w:rPr>
        <w:t>, CEV, Volunteer Centre Osijek</w:t>
      </w:r>
    </w:p>
    <w:p w:rsidR="007A2330" w:rsidRPr="005C4EDB" w:rsidRDefault="007A2330" w:rsidP="007A2330">
      <w:pPr>
        <w:pStyle w:val="ListParagraph"/>
        <w:numPr>
          <w:ilvl w:val="0"/>
          <w:numId w:val="2"/>
        </w:numPr>
        <w:rPr>
          <w:rFonts w:asciiTheme="majorHAnsi" w:hAnsiTheme="majorHAnsi" w:cs="Times New Roman"/>
        </w:rPr>
      </w:pPr>
      <w:r w:rsidRPr="005C4EDB">
        <w:rPr>
          <w:rFonts w:asciiTheme="majorHAnsi" w:hAnsiTheme="majorHAnsi" w:cs="Times New Roman"/>
          <w:b/>
          <w:bCs/>
        </w:rPr>
        <w:t xml:space="preserve">Laura de </w:t>
      </w:r>
      <w:proofErr w:type="spellStart"/>
      <w:r w:rsidRPr="005C4EDB">
        <w:rPr>
          <w:rFonts w:asciiTheme="majorHAnsi" w:hAnsiTheme="majorHAnsi" w:cs="Times New Roman"/>
          <w:b/>
          <w:bCs/>
        </w:rPr>
        <w:t>Bonfils</w:t>
      </w:r>
      <w:proofErr w:type="spellEnd"/>
      <w:r w:rsidRPr="005C4EDB">
        <w:rPr>
          <w:rFonts w:asciiTheme="majorHAnsi" w:hAnsiTheme="majorHAnsi" w:cs="Times New Roman"/>
        </w:rPr>
        <w:t xml:space="preserve">, </w:t>
      </w:r>
      <w:proofErr w:type="spellStart"/>
      <w:r w:rsidRPr="005C4EDB">
        <w:rPr>
          <w:rFonts w:asciiTheme="majorHAnsi" w:hAnsiTheme="majorHAnsi" w:cs="Times New Roman"/>
        </w:rPr>
        <w:t>Volonteurope</w:t>
      </w:r>
      <w:proofErr w:type="spellEnd"/>
    </w:p>
    <w:p w:rsidR="007A2330" w:rsidRPr="005C4EDB" w:rsidRDefault="007A2330" w:rsidP="005C4EDB">
      <w:pPr>
        <w:pStyle w:val="ListParagraph"/>
        <w:numPr>
          <w:ilvl w:val="0"/>
          <w:numId w:val="2"/>
        </w:numPr>
        <w:rPr>
          <w:rFonts w:asciiTheme="majorHAnsi" w:hAnsiTheme="majorHAnsi" w:cs="Times New Roman"/>
        </w:rPr>
      </w:pPr>
      <w:r w:rsidRPr="005C4EDB">
        <w:rPr>
          <w:rFonts w:asciiTheme="majorHAnsi" w:hAnsiTheme="majorHAnsi" w:cs="Times New Roman"/>
          <w:b/>
          <w:bCs/>
        </w:rPr>
        <w:t xml:space="preserve">Pavel </w:t>
      </w:r>
      <w:proofErr w:type="spellStart"/>
      <w:r w:rsidRPr="005C4EDB">
        <w:rPr>
          <w:rFonts w:asciiTheme="majorHAnsi" w:hAnsiTheme="majorHAnsi" w:cs="Times New Roman"/>
          <w:b/>
          <w:bCs/>
        </w:rPr>
        <w:t>Trantina</w:t>
      </w:r>
      <w:proofErr w:type="spellEnd"/>
      <w:r w:rsidRPr="005C4EDB">
        <w:rPr>
          <w:rFonts w:asciiTheme="majorHAnsi" w:hAnsiTheme="majorHAnsi" w:cs="Times New Roman"/>
        </w:rPr>
        <w:t>, European Economic and Social Committee</w:t>
      </w:r>
    </w:p>
    <w:p w:rsidR="005C4EDB" w:rsidRDefault="005C4EDB" w:rsidP="007A2330">
      <w:pPr>
        <w:rPr>
          <w:rFonts w:asciiTheme="majorHAnsi" w:hAnsiTheme="majorHAnsi"/>
          <w:b/>
          <w:bCs/>
        </w:rPr>
      </w:pPr>
    </w:p>
    <w:p w:rsidR="007A2330" w:rsidRPr="003F62B8" w:rsidRDefault="007A2330" w:rsidP="007A2330">
      <w:pPr>
        <w:rPr>
          <w:rFonts w:asciiTheme="majorHAnsi" w:hAnsiTheme="majorHAnsi"/>
          <w:lang w:val="en-GB"/>
        </w:rPr>
      </w:pPr>
      <w:r w:rsidRPr="005C4EDB">
        <w:rPr>
          <w:rFonts w:asciiTheme="majorHAnsi" w:hAnsiTheme="majorHAnsi"/>
          <w:b/>
          <w:bCs/>
        </w:rPr>
        <w:t xml:space="preserve">Panel 1: </w:t>
      </w:r>
      <w:r w:rsidRPr="005C4EDB">
        <w:rPr>
          <w:rFonts w:asciiTheme="majorHAnsi" w:hAnsiTheme="majorHAnsi"/>
        </w:rPr>
        <w:t>Explore how CSOs contribute to ensuring that citizens have access to the services and protection measures needed in order to improve, or ensure a minimum, of economic and health security.   </w:t>
      </w:r>
    </w:p>
    <w:p w:rsidR="003F62B8" w:rsidRPr="003F62B8" w:rsidRDefault="007A2330" w:rsidP="007A2330">
      <w:pPr>
        <w:pStyle w:val="ListParagraph"/>
        <w:numPr>
          <w:ilvl w:val="0"/>
          <w:numId w:val="3"/>
        </w:numPr>
        <w:rPr>
          <w:rFonts w:asciiTheme="majorHAnsi" w:hAnsiTheme="majorHAnsi" w:cs="Times New Roman"/>
        </w:rPr>
      </w:pPr>
      <w:r w:rsidRPr="003F62B8">
        <w:rPr>
          <w:rFonts w:asciiTheme="majorHAnsi" w:hAnsiTheme="majorHAnsi" w:cs="Times New Roman"/>
          <w:b/>
          <w:bCs/>
        </w:rPr>
        <w:t xml:space="preserve">Denis </w:t>
      </w:r>
      <w:proofErr w:type="spellStart"/>
      <w:r w:rsidRPr="003F62B8">
        <w:rPr>
          <w:rFonts w:asciiTheme="majorHAnsi" w:hAnsiTheme="majorHAnsi" w:cs="Times New Roman"/>
          <w:b/>
          <w:bCs/>
        </w:rPr>
        <w:t>Haveaux</w:t>
      </w:r>
      <w:proofErr w:type="spellEnd"/>
      <w:r w:rsidRPr="003F62B8">
        <w:rPr>
          <w:rFonts w:asciiTheme="majorHAnsi" w:hAnsiTheme="majorHAnsi" w:cs="Times New Roman"/>
        </w:rPr>
        <w:t>, Director, Red Cross EU Office</w:t>
      </w:r>
      <w:r w:rsidR="003F62B8" w:rsidRPr="003F62B8">
        <w:rPr>
          <w:rFonts w:asciiTheme="majorHAnsi" w:hAnsiTheme="majorHAnsi"/>
          <w:sz w:val="24"/>
          <w:szCs w:val="24"/>
          <w:lang w:eastAsia="fr-BE"/>
        </w:rPr>
        <w:t xml:space="preserve"> </w:t>
      </w:r>
    </w:p>
    <w:p w:rsidR="007A2330" w:rsidRPr="003F62B8" w:rsidRDefault="003F62B8" w:rsidP="007A2330">
      <w:pPr>
        <w:pStyle w:val="ListParagraph"/>
        <w:numPr>
          <w:ilvl w:val="0"/>
          <w:numId w:val="3"/>
        </w:numPr>
        <w:rPr>
          <w:rFonts w:asciiTheme="majorHAnsi" w:hAnsiTheme="majorHAnsi" w:cs="Times New Roman"/>
        </w:rPr>
      </w:pPr>
      <w:proofErr w:type="spellStart"/>
      <w:r w:rsidRPr="003F62B8">
        <w:rPr>
          <w:rFonts w:asciiTheme="majorHAnsi" w:hAnsiTheme="majorHAnsi"/>
          <w:b/>
          <w:lang w:eastAsia="fr-BE"/>
        </w:rPr>
        <w:t>Marida</w:t>
      </w:r>
      <w:proofErr w:type="spellEnd"/>
      <w:r w:rsidRPr="003F62B8">
        <w:rPr>
          <w:rFonts w:asciiTheme="majorHAnsi" w:hAnsiTheme="majorHAnsi"/>
          <w:b/>
          <w:lang w:eastAsia="fr-BE"/>
        </w:rPr>
        <w:t xml:space="preserve"> </w:t>
      </w:r>
      <w:proofErr w:type="spellStart"/>
      <w:r w:rsidRPr="003F62B8">
        <w:rPr>
          <w:rFonts w:asciiTheme="majorHAnsi" w:hAnsiTheme="majorHAnsi"/>
          <w:b/>
          <w:lang w:eastAsia="fr-BE"/>
        </w:rPr>
        <w:t>Bolognesi</w:t>
      </w:r>
      <w:proofErr w:type="spellEnd"/>
      <w:r w:rsidRPr="003F62B8">
        <w:rPr>
          <w:rFonts w:asciiTheme="majorHAnsi" w:hAnsiTheme="majorHAnsi"/>
          <w:lang w:eastAsia="fr-BE"/>
        </w:rPr>
        <w:t xml:space="preserve">, President of  SVS </w:t>
      </w:r>
      <w:proofErr w:type="spellStart"/>
      <w:r w:rsidRPr="003F62B8">
        <w:rPr>
          <w:rFonts w:asciiTheme="majorHAnsi" w:hAnsiTheme="majorHAnsi"/>
          <w:lang w:eastAsia="fr-BE"/>
        </w:rPr>
        <w:t>Pubblica</w:t>
      </w:r>
      <w:proofErr w:type="spellEnd"/>
      <w:r w:rsidRPr="003F62B8">
        <w:rPr>
          <w:rFonts w:asciiTheme="majorHAnsi" w:hAnsiTheme="majorHAnsi"/>
          <w:lang w:eastAsia="fr-BE"/>
        </w:rPr>
        <w:t xml:space="preserve"> </w:t>
      </w:r>
      <w:proofErr w:type="spellStart"/>
      <w:r w:rsidRPr="003F62B8">
        <w:rPr>
          <w:rFonts w:asciiTheme="majorHAnsi" w:hAnsiTheme="majorHAnsi"/>
          <w:lang w:eastAsia="fr-BE"/>
        </w:rPr>
        <w:t>Assistenza</w:t>
      </w:r>
      <w:proofErr w:type="spellEnd"/>
    </w:p>
    <w:p w:rsidR="008E29D8" w:rsidRPr="008E29D8" w:rsidRDefault="007A2330" w:rsidP="008E29D8">
      <w:pPr>
        <w:pStyle w:val="ListParagraph"/>
        <w:numPr>
          <w:ilvl w:val="0"/>
          <w:numId w:val="3"/>
        </w:numPr>
        <w:spacing w:after="0" w:line="240" w:lineRule="auto"/>
        <w:rPr>
          <w:rFonts w:asciiTheme="majorHAnsi" w:eastAsia="Times New Roman" w:hAnsiTheme="majorHAnsi" w:cs="Times New Roman"/>
          <w:lang w:val="en-US"/>
        </w:rPr>
      </w:pPr>
      <w:proofErr w:type="spellStart"/>
      <w:r w:rsidRPr="003F62B8">
        <w:rPr>
          <w:rFonts w:asciiTheme="majorHAnsi" w:hAnsiTheme="majorHAnsi" w:cs="Times New Roman"/>
          <w:b/>
          <w:bCs/>
        </w:rPr>
        <w:t>Luk</w:t>
      </w:r>
      <w:proofErr w:type="spellEnd"/>
      <w:r w:rsidRPr="003F62B8">
        <w:rPr>
          <w:rFonts w:asciiTheme="majorHAnsi" w:hAnsiTheme="majorHAnsi" w:cs="Times New Roman"/>
          <w:b/>
          <w:bCs/>
        </w:rPr>
        <w:t xml:space="preserve"> </w:t>
      </w:r>
      <w:proofErr w:type="spellStart"/>
      <w:r w:rsidRPr="003F62B8">
        <w:rPr>
          <w:rFonts w:asciiTheme="majorHAnsi" w:hAnsiTheme="majorHAnsi" w:cs="Times New Roman"/>
          <w:b/>
          <w:bCs/>
        </w:rPr>
        <w:t>Zelderloo</w:t>
      </w:r>
      <w:proofErr w:type="spellEnd"/>
      <w:r w:rsidRPr="003F62B8">
        <w:rPr>
          <w:rFonts w:asciiTheme="majorHAnsi" w:hAnsiTheme="majorHAnsi" w:cs="Times New Roman"/>
        </w:rPr>
        <w:t>,</w:t>
      </w:r>
      <w:r w:rsidRPr="003F62B8">
        <w:rPr>
          <w:rFonts w:asciiTheme="majorHAnsi" w:hAnsiTheme="majorHAnsi" w:cs="Times New Roman"/>
          <w:b/>
          <w:bCs/>
        </w:rPr>
        <w:t xml:space="preserve"> </w:t>
      </w:r>
      <w:r w:rsidRPr="003F62B8">
        <w:rPr>
          <w:rFonts w:asciiTheme="majorHAnsi" w:hAnsiTheme="majorHAnsi" w:cs="Times New Roman"/>
          <w:bCs/>
        </w:rPr>
        <w:t>Director,</w:t>
      </w:r>
      <w:r w:rsidRPr="003F62B8">
        <w:rPr>
          <w:rFonts w:asciiTheme="majorHAnsi" w:hAnsiTheme="majorHAnsi" w:cs="Times New Roman"/>
          <w:b/>
          <w:bCs/>
        </w:rPr>
        <w:t xml:space="preserve"> </w:t>
      </w:r>
      <w:r w:rsidRPr="003F62B8">
        <w:rPr>
          <w:rFonts w:asciiTheme="majorHAnsi" w:hAnsiTheme="majorHAnsi" w:cs="Times New Roman"/>
        </w:rPr>
        <w:t>EASPD</w:t>
      </w:r>
      <w:r w:rsidR="008E29D8" w:rsidRPr="008E29D8">
        <w:rPr>
          <w:rFonts w:asciiTheme="majorHAnsi" w:eastAsia="Times New Roman" w:hAnsiTheme="majorHAnsi" w:cs="Times New Roman"/>
          <w:b/>
          <w:shd w:val="clear" w:color="auto" w:fill="FFFFFF"/>
          <w:lang w:val="en-US"/>
        </w:rPr>
        <w:t xml:space="preserve"> </w:t>
      </w:r>
    </w:p>
    <w:p w:rsidR="008E29D8" w:rsidRPr="005C4EDB" w:rsidRDefault="008E29D8" w:rsidP="008E29D8">
      <w:pPr>
        <w:pStyle w:val="ListParagraph"/>
        <w:numPr>
          <w:ilvl w:val="0"/>
          <w:numId w:val="3"/>
        </w:numPr>
        <w:spacing w:after="0" w:line="240" w:lineRule="auto"/>
        <w:rPr>
          <w:rFonts w:asciiTheme="majorHAnsi" w:eastAsia="Times New Roman" w:hAnsiTheme="majorHAnsi" w:cs="Times New Roman"/>
          <w:lang w:val="en-US"/>
        </w:rPr>
      </w:pPr>
      <w:r w:rsidRPr="005C4EDB">
        <w:rPr>
          <w:rFonts w:asciiTheme="majorHAnsi" w:eastAsia="Times New Roman" w:hAnsiTheme="majorHAnsi" w:cs="Times New Roman"/>
          <w:b/>
          <w:shd w:val="clear" w:color="auto" w:fill="FFFFFF"/>
          <w:lang w:val="en-US"/>
        </w:rPr>
        <w:t>Marie-Anne </w:t>
      </w:r>
      <w:proofErr w:type="spellStart"/>
      <w:r w:rsidRPr="005C4EDB">
        <w:rPr>
          <w:rFonts w:asciiTheme="majorHAnsi" w:eastAsia="Times New Roman" w:hAnsiTheme="majorHAnsi" w:cs="Times New Roman"/>
          <w:b/>
          <w:shd w:val="clear" w:color="auto" w:fill="FFFFFF"/>
          <w:lang w:val="en-US"/>
        </w:rPr>
        <w:t>Paraskevas</w:t>
      </w:r>
      <w:proofErr w:type="spellEnd"/>
      <w:r w:rsidRPr="005C4EDB">
        <w:rPr>
          <w:rFonts w:asciiTheme="majorHAnsi" w:eastAsia="Times New Roman" w:hAnsiTheme="majorHAnsi" w:cs="Times New Roman"/>
          <w:shd w:val="clear" w:color="auto" w:fill="FFFFFF"/>
          <w:lang w:val="en-US"/>
        </w:rPr>
        <w:t>, Senior Policy Officer, Unit "</w:t>
      </w:r>
      <w:r w:rsidRPr="005C4EDB">
        <w:rPr>
          <w:rFonts w:asciiTheme="majorHAnsi" w:eastAsia="Times New Roman" w:hAnsiTheme="majorHAnsi" w:cs="Times New Roman"/>
          <w:shd w:val="clear" w:color="auto" w:fill="FFFFFF"/>
          <w:lang w:val="en-IE"/>
        </w:rPr>
        <w:t>ESF and FEAD: Policy &amp; Legislation,</w:t>
      </w:r>
      <w:r w:rsidRPr="005C4EDB">
        <w:rPr>
          <w:rFonts w:asciiTheme="majorHAnsi" w:eastAsia="Times New Roman" w:hAnsiTheme="majorHAnsi" w:cs="Times New Roman"/>
          <w:shd w:val="clear" w:color="auto" w:fill="FFFFFF"/>
          <w:lang w:val="en-US"/>
        </w:rPr>
        <w:t xml:space="preserve"> DG EMPL, European Commission</w:t>
      </w:r>
    </w:p>
    <w:p w:rsidR="007A2330" w:rsidRPr="005C4EDB" w:rsidRDefault="007A2330" w:rsidP="003F62B8">
      <w:pPr>
        <w:pStyle w:val="ListParagraph"/>
        <w:rPr>
          <w:rFonts w:asciiTheme="majorHAnsi" w:hAnsiTheme="majorHAnsi" w:cs="Times New Roman"/>
        </w:rPr>
      </w:pPr>
    </w:p>
    <w:p w:rsidR="007A2330" w:rsidRPr="005C4EDB" w:rsidRDefault="007A2330" w:rsidP="007A2330">
      <w:pPr>
        <w:pStyle w:val="ListParagraph"/>
        <w:spacing w:after="0" w:line="240" w:lineRule="auto"/>
        <w:rPr>
          <w:rFonts w:asciiTheme="majorHAnsi" w:eastAsia="Times New Roman" w:hAnsiTheme="majorHAnsi" w:cs="Times New Roman"/>
          <w:lang w:val="en-US"/>
        </w:rPr>
      </w:pPr>
    </w:p>
    <w:p w:rsidR="005C4EDB" w:rsidRDefault="005C4EDB" w:rsidP="007A2330">
      <w:pPr>
        <w:rPr>
          <w:rFonts w:asciiTheme="majorHAnsi" w:hAnsiTheme="majorHAnsi"/>
          <w:b/>
          <w:bCs/>
        </w:rPr>
      </w:pPr>
    </w:p>
    <w:p w:rsidR="007A2330" w:rsidRPr="005C4EDB" w:rsidRDefault="007A2330" w:rsidP="007A2330">
      <w:pPr>
        <w:rPr>
          <w:rFonts w:asciiTheme="majorHAnsi" w:hAnsiTheme="majorHAnsi"/>
        </w:rPr>
      </w:pPr>
      <w:r w:rsidRPr="005C4EDB">
        <w:rPr>
          <w:rFonts w:asciiTheme="majorHAnsi" w:hAnsiTheme="majorHAnsi"/>
          <w:b/>
          <w:bCs/>
        </w:rPr>
        <w:lastRenderedPageBreak/>
        <w:t xml:space="preserve">Panel 2: </w:t>
      </w:r>
      <w:r w:rsidRPr="005C4EDB">
        <w:rPr>
          <w:rFonts w:asciiTheme="majorHAnsi" w:hAnsiTheme="majorHAnsi"/>
        </w:rPr>
        <w:t xml:space="preserve"> Explore the role of CSOs in supporting social integration through developing cultural awareness &amp; confidence in citizens and in facilitating their continued engagement with education (formal and non-formal), work and training. </w:t>
      </w:r>
    </w:p>
    <w:p w:rsidR="002041A4" w:rsidRPr="005C4EDB" w:rsidRDefault="002041A4" w:rsidP="007A2330">
      <w:pPr>
        <w:rPr>
          <w:rFonts w:asciiTheme="majorHAnsi" w:hAnsiTheme="majorHAnsi"/>
        </w:rPr>
      </w:pPr>
    </w:p>
    <w:p w:rsidR="008E29D8" w:rsidRPr="005C4EDB" w:rsidRDefault="008E29D8" w:rsidP="008E29D8">
      <w:pPr>
        <w:pStyle w:val="ListParagraph"/>
        <w:numPr>
          <w:ilvl w:val="0"/>
          <w:numId w:val="4"/>
        </w:numPr>
        <w:rPr>
          <w:rFonts w:asciiTheme="majorHAnsi" w:hAnsiTheme="majorHAnsi" w:cs="Times New Roman"/>
        </w:rPr>
      </w:pPr>
      <w:proofErr w:type="spellStart"/>
      <w:r w:rsidRPr="003F62B8">
        <w:rPr>
          <w:rFonts w:asciiTheme="majorHAnsi" w:hAnsiTheme="majorHAnsi" w:cs="Times New Roman"/>
          <w:b/>
          <w:bCs/>
        </w:rPr>
        <w:t>Jozo</w:t>
      </w:r>
      <w:proofErr w:type="spellEnd"/>
      <w:r w:rsidRPr="003F62B8">
        <w:rPr>
          <w:rFonts w:asciiTheme="majorHAnsi" w:hAnsiTheme="majorHAnsi" w:cs="Times New Roman"/>
          <w:b/>
          <w:bCs/>
        </w:rPr>
        <w:t xml:space="preserve"> </w:t>
      </w:r>
      <w:proofErr w:type="spellStart"/>
      <w:r w:rsidRPr="003F62B8">
        <w:rPr>
          <w:rFonts w:asciiTheme="majorHAnsi" w:hAnsiTheme="majorHAnsi" w:cs="Times New Roman"/>
          <w:b/>
          <w:bCs/>
        </w:rPr>
        <w:t>Radoš</w:t>
      </w:r>
      <w:proofErr w:type="spellEnd"/>
      <w:r w:rsidRPr="003F62B8">
        <w:rPr>
          <w:rFonts w:asciiTheme="majorHAnsi" w:hAnsiTheme="majorHAnsi" w:cs="Times New Roman"/>
          <w:bCs/>
        </w:rPr>
        <w:t>,</w:t>
      </w:r>
      <w:r w:rsidRPr="003F62B8">
        <w:rPr>
          <w:rFonts w:asciiTheme="majorHAnsi" w:hAnsiTheme="majorHAnsi" w:cs="Times New Roman"/>
          <w:b/>
          <w:bCs/>
        </w:rPr>
        <w:t xml:space="preserve"> </w:t>
      </w:r>
      <w:r w:rsidRPr="003F62B8">
        <w:rPr>
          <w:rFonts w:asciiTheme="majorHAnsi" w:hAnsiTheme="majorHAnsi" w:cs="Times New Roman"/>
        </w:rPr>
        <w:t>Member</w:t>
      </w:r>
      <w:r w:rsidRPr="005C4EDB">
        <w:rPr>
          <w:rFonts w:asciiTheme="majorHAnsi" w:hAnsiTheme="majorHAnsi" w:cs="Times New Roman"/>
        </w:rPr>
        <w:t xml:space="preserve"> of the European Parliament </w:t>
      </w:r>
    </w:p>
    <w:p w:rsidR="007A2330" w:rsidRPr="005C4EDB" w:rsidRDefault="007A2330" w:rsidP="007A2330">
      <w:pPr>
        <w:pStyle w:val="ListParagraph"/>
        <w:numPr>
          <w:ilvl w:val="0"/>
          <w:numId w:val="4"/>
        </w:numPr>
        <w:rPr>
          <w:rFonts w:asciiTheme="majorHAnsi" w:hAnsiTheme="majorHAnsi" w:cs="Times New Roman"/>
        </w:rPr>
      </w:pPr>
      <w:r w:rsidRPr="005C4EDB">
        <w:rPr>
          <w:rFonts w:asciiTheme="majorHAnsi" w:hAnsiTheme="majorHAnsi" w:cs="Times New Roman"/>
          <w:b/>
          <w:bCs/>
        </w:rPr>
        <w:t xml:space="preserve">Mohammed </w:t>
      </w:r>
      <w:proofErr w:type="spellStart"/>
      <w:r w:rsidRPr="005C4EDB">
        <w:rPr>
          <w:rFonts w:asciiTheme="majorHAnsi" w:hAnsiTheme="majorHAnsi" w:cs="Times New Roman"/>
          <w:b/>
          <w:bCs/>
        </w:rPr>
        <w:t>Azahaf</w:t>
      </w:r>
      <w:proofErr w:type="spellEnd"/>
      <w:r w:rsidRPr="005C4EDB">
        <w:rPr>
          <w:rFonts w:asciiTheme="majorHAnsi" w:hAnsiTheme="majorHAnsi" w:cs="Times New Roman"/>
        </w:rPr>
        <w:t xml:space="preserve">, </w:t>
      </w:r>
      <w:r w:rsidRPr="005C4EDB">
        <w:rPr>
          <w:rFonts w:asciiTheme="majorHAnsi" w:hAnsiTheme="majorHAnsi" w:cs="Times New Roman"/>
          <w:b/>
          <w:bCs/>
        </w:rPr>
        <w:t> </w:t>
      </w:r>
      <w:r w:rsidRPr="005C4EDB">
        <w:rPr>
          <w:rFonts w:asciiTheme="majorHAnsi" w:hAnsiTheme="majorHAnsi" w:cs="Times New Roman"/>
        </w:rPr>
        <w:t>Immigration and intercultural dialogue expert</w:t>
      </w:r>
    </w:p>
    <w:p w:rsidR="007A2330" w:rsidRPr="005C4EDB" w:rsidRDefault="007A2330" w:rsidP="007A2330">
      <w:pPr>
        <w:pStyle w:val="ListParagraph"/>
        <w:numPr>
          <w:ilvl w:val="0"/>
          <w:numId w:val="4"/>
        </w:numPr>
        <w:rPr>
          <w:rFonts w:asciiTheme="majorHAnsi" w:hAnsiTheme="majorHAnsi" w:cs="Times New Roman"/>
        </w:rPr>
      </w:pPr>
      <w:r w:rsidRPr="005C4EDB">
        <w:rPr>
          <w:rFonts w:asciiTheme="majorHAnsi" w:hAnsiTheme="majorHAnsi" w:cs="Times New Roman"/>
          <w:b/>
          <w:bCs/>
        </w:rPr>
        <w:t xml:space="preserve">Katherine </w:t>
      </w:r>
      <w:proofErr w:type="spellStart"/>
      <w:r w:rsidRPr="005C4EDB">
        <w:rPr>
          <w:rFonts w:asciiTheme="majorHAnsi" w:hAnsiTheme="majorHAnsi" w:cs="Times New Roman"/>
          <w:b/>
          <w:bCs/>
        </w:rPr>
        <w:t>Heid</w:t>
      </w:r>
      <w:proofErr w:type="spellEnd"/>
      <w:r w:rsidRPr="005C4EDB">
        <w:rPr>
          <w:rFonts w:asciiTheme="majorHAnsi" w:hAnsiTheme="majorHAnsi" w:cs="Times New Roman"/>
        </w:rPr>
        <w:t>,</w:t>
      </w:r>
      <w:r w:rsidRPr="005C4EDB">
        <w:rPr>
          <w:rFonts w:asciiTheme="majorHAnsi" w:hAnsiTheme="majorHAnsi" w:cs="Times New Roman"/>
          <w:b/>
          <w:bCs/>
        </w:rPr>
        <w:t xml:space="preserve"> </w:t>
      </w:r>
      <w:r w:rsidRPr="005C4EDB">
        <w:rPr>
          <w:rFonts w:asciiTheme="majorHAnsi" w:hAnsiTheme="majorHAnsi" w:cs="Times New Roman"/>
        </w:rPr>
        <w:t>Cult</w:t>
      </w:r>
      <w:bookmarkStart w:id="0" w:name="_GoBack"/>
      <w:bookmarkEnd w:id="0"/>
      <w:r w:rsidRPr="005C4EDB">
        <w:rPr>
          <w:rFonts w:asciiTheme="majorHAnsi" w:hAnsiTheme="majorHAnsi" w:cs="Times New Roman"/>
        </w:rPr>
        <w:t>ure Action Europe</w:t>
      </w:r>
    </w:p>
    <w:p w:rsidR="007A2330" w:rsidRPr="005C4EDB" w:rsidRDefault="007A2330" w:rsidP="002041A4">
      <w:pPr>
        <w:pStyle w:val="ListParagraph"/>
        <w:numPr>
          <w:ilvl w:val="0"/>
          <w:numId w:val="4"/>
        </w:numPr>
        <w:rPr>
          <w:rFonts w:asciiTheme="majorHAnsi" w:hAnsiTheme="majorHAnsi" w:cs="Times New Roman"/>
        </w:rPr>
      </w:pPr>
      <w:r w:rsidRPr="005C4EDB">
        <w:rPr>
          <w:rFonts w:asciiTheme="majorHAnsi" w:hAnsiTheme="majorHAnsi" w:cs="Times New Roman"/>
          <w:b/>
          <w:bCs/>
        </w:rPr>
        <w:t>Antonio Silva Mendes</w:t>
      </w:r>
      <w:r w:rsidRPr="005C4EDB">
        <w:rPr>
          <w:rFonts w:asciiTheme="majorHAnsi" w:hAnsiTheme="majorHAnsi" w:cs="Times New Roman"/>
        </w:rPr>
        <w:t>, Director, Youth and Sport, DG EAC, European Commission</w:t>
      </w:r>
    </w:p>
    <w:p w:rsidR="007A2330" w:rsidRPr="005C4EDB" w:rsidRDefault="007A2330" w:rsidP="007A2330">
      <w:pPr>
        <w:rPr>
          <w:rFonts w:asciiTheme="majorHAnsi" w:hAnsiTheme="majorHAnsi"/>
        </w:rPr>
      </w:pPr>
      <w:r w:rsidRPr="005C4EDB">
        <w:rPr>
          <w:rFonts w:asciiTheme="majorHAnsi" w:hAnsiTheme="majorHAnsi"/>
          <w:b/>
          <w:bCs/>
        </w:rPr>
        <w:t>Closing panel:</w:t>
      </w:r>
      <w:r w:rsidRPr="005C4EDB">
        <w:rPr>
          <w:rFonts w:asciiTheme="majorHAnsi" w:hAnsiTheme="majorHAnsi"/>
        </w:rPr>
        <w:t xml:space="preserve"> ‘Integration, CSOs and cross-sector partnerships’</w:t>
      </w:r>
    </w:p>
    <w:p w:rsidR="007A2330" w:rsidRPr="003F62B8" w:rsidRDefault="007A2330" w:rsidP="007A2330">
      <w:pPr>
        <w:pStyle w:val="ListParagraph"/>
        <w:numPr>
          <w:ilvl w:val="0"/>
          <w:numId w:val="5"/>
        </w:numPr>
        <w:rPr>
          <w:rFonts w:asciiTheme="majorHAnsi" w:hAnsiTheme="majorHAnsi" w:cs="Times New Roman"/>
        </w:rPr>
      </w:pPr>
      <w:r w:rsidRPr="005C4EDB">
        <w:rPr>
          <w:rFonts w:asciiTheme="majorHAnsi" w:hAnsiTheme="majorHAnsi" w:cs="Times New Roman"/>
          <w:b/>
        </w:rPr>
        <w:t xml:space="preserve">Natalie </w:t>
      </w:r>
      <w:r w:rsidRPr="003F62B8">
        <w:rPr>
          <w:rFonts w:asciiTheme="majorHAnsi" w:hAnsiTheme="majorHAnsi" w:cs="Times New Roman"/>
          <w:b/>
        </w:rPr>
        <w:t>Cramp</w:t>
      </w:r>
      <w:r w:rsidRPr="003F62B8">
        <w:rPr>
          <w:rFonts w:asciiTheme="majorHAnsi" w:hAnsiTheme="majorHAnsi" w:cs="Times New Roman"/>
        </w:rPr>
        <w:t>, European Volunteering Capital - London 2016</w:t>
      </w:r>
    </w:p>
    <w:p w:rsidR="007A2330" w:rsidRPr="003F62B8" w:rsidRDefault="003F62B8" w:rsidP="007A2330">
      <w:pPr>
        <w:pStyle w:val="ListParagraph"/>
        <w:numPr>
          <w:ilvl w:val="0"/>
          <w:numId w:val="5"/>
        </w:numPr>
        <w:rPr>
          <w:rFonts w:asciiTheme="majorHAnsi" w:hAnsiTheme="majorHAnsi" w:cs="Times New Roman"/>
          <w:b/>
        </w:rPr>
      </w:pPr>
      <w:r w:rsidRPr="003F62B8">
        <w:rPr>
          <w:rStyle w:val="Strong"/>
          <w:rFonts w:asciiTheme="majorHAnsi" w:hAnsiTheme="majorHAnsi"/>
        </w:rPr>
        <w:t xml:space="preserve">David </w:t>
      </w:r>
      <w:proofErr w:type="spellStart"/>
      <w:r w:rsidRPr="003F62B8">
        <w:rPr>
          <w:rStyle w:val="Strong"/>
          <w:rFonts w:asciiTheme="majorHAnsi" w:hAnsiTheme="majorHAnsi"/>
        </w:rPr>
        <w:t>Frautschy</w:t>
      </w:r>
      <w:proofErr w:type="spellEnd"/>
      <w:r w:rsidR="007A2330" w:rsidRPr="003F62B8">
        <w:rPr>
          <w:rFonts w:asciiTheme="majorHAnsi" w:hAnsiTheme="majorHAnsi" w:cs="Times New Roman"/>
        </w:rPr>
        <w:t xml:space="preserve">, Telefonica </w:t>
      </w:r>
      <w:r>
        <w:rPr>
          <w:rFonts w:asciiTheme="majorHAnsi" w:hAnsiTheme="majorHAnsi" w:cs="Times New Roman"/>
        </w:rPr>
        <w:t>S.A.</w:t>
      </w:r>
    </w:p>
    <w:p w:rsidR="00265366" w:rsidRPr="005C4EDB" w:rsidRDefault="007A2330" w:rsidP="007A2330">
      <w:pPr>
        <w:pStyle w:val="ListParagraph"/>
        <w:numPr>
          <w:ilvl w:val="0"/>
          <w:numId w:val="5"/>
        </w:numPr>
        <w:spacing w:after="0" w:line="240" w:lineRule="auto"/>
        <w:rPr>
          <w:rFonts w:asciiTheme="majorHAnsi" w:hAnsiTheme="majorHAnsi"/>
        </w:rPr>
      </w:pPr>
      <w:r w:rsidRPr="003F62B8">
        <w:rPr>
          <w:rFonts w:asciiTheme="majorHAnsi" w:eastAsia="Times New Roman" w:hAnsiTheme="majorHAnsi" w:cs="Times New Roman"/>
          <w:b/>
          <w:shd w:val="clear" w:color="auto" w:fill="FFFFFF"/>
          <w:lang w:val="en-US"/>
        </w:rPr>
        <w:t xml:space="preserve">Sara </w:t>
      </w:r>
      <w:proofErr w:type="spellStart"/>
      <w:r w:rsidRPr="003F62B8">
        <w:rPr>
          <w:rFonts w:asciiTheme="majorHAnsi" w:eastAsia="Times New Roman" w:hAnsiTheme="majorHAnsi" w:cs="Times New Roman"/>
          <w:b/>
          <w:shd w:val="clear" w:color="auto" w:fill="FFFFFF"/>
          <w:lang w:val="en-US"/>
        </w:rPr>
        <w:t>Queila</w:t>
      </w:r>
      <w:proofErr w:type="spellEnd"/>
      <w:r w:rsidRPr="003F62B8">
        <w:rPr>
          <w:rFonts w:asciiTheme="majorHAnsi" w:eastAsia="Times New Roman" w:hAnsiTheme="majorHAnsi" w:cs="Times New Roman"/>
          <w:b/>
          <w:shd w:val="clear" w:color="auto" w:fill="FFFFFF"/>
          <w:lang w:val="en-US"/>
        </w:rPr>
        <w:t xml:space="preserve"> Brito</w:t>
      </w:r>
      <w:r w:rsidRPr="005C4EDB">
        <w:rPr>
          <w:rFonts w:asciiTheme="majorHAnsi" w:eastAsia="Times New Roman" w:hAnsiTheme="majorHAnsi" w:cs="Times New Roman"/>
          <w:b/>
          <w:shd w:val="clear" w:color="auto" w:fill="FFFFFF"/>
          <w:lang w:val="en-US"/>
        </w:rPr>
        <w:t xml:space="preserve"> Lopes</w:t>
      </w:r>
      <w:r w:rsidRPr="005C4EDB">
        <w:rPr>
          <w:rFonts w:asciiTheme="majorHAnsi" w:eastAsia="Times New Roman" w:hAnsiTheme="majorHAnsi" w:cs="Times New Roman"/>
          <w:shd w:val="clear" w:color="auto" w:fill="FFFFFF"/>
          <w:lang w:val="en-US"/>
        </w:rPr>
        <w:t xml:space="preserve">, CLW </w:t>
      </w:r>
      <w:proofErr w:type="spellStart"/>
      <w:r w:rsidRPr="005C4EDB">
        <w:rPr>
          <w:rFonts w:asciiTheme="majorHAnsi" w:eastAsia="Times New Roman" w:hAnsiTheme="majorHAnsi" w:cs="Times New Roman"/>
          <w:shd w:val="clear" w:color="auto" w:fill="FFFFFF"/>
          <w:lang w:val="en-US"/>
        </w:rPr>
        <w:t>Woluwe</w:t>
      </w:r>
      <w:proofErr w:type="spellEnd"/>
    </w:p>
    <w:sectPr w:rsidR="00265366" w:rsidRPr="005C4EDB" w:rsidSect="007A2330">
      <w:footerReference w:type="default" r:id="rId1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A4" w:rsidRDefault="002041A4" w:rsidP="002041A4">
      <w:pPr>
        <w:spacing w:line="240" w:lineRule="auto"/>
      </w:pPr>
      <w:r>
        <w:separator/>
      </w:r>
    </w:p>
  </w:endnote>
  <w:endnote w:type="continuationSeparator" w:id="0">
    <w:p w:rsidR="002041A4" w:rsidRDefault="002041A4" w:rsidP="00204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A4" w:rsidRDefault="002041A4"/>
  <w:tbl>
    <w:tblPr>
      <w:tblStyle w:val="TableGrid"/>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0"/>
    </w:tblGrid>
    <w:tr w:rsidR="002041A4" w:rsidTr="00F63803">
      <w:trPr>
        <w:trHeight w:val="1772"/>
      </w:trPr>
      <w:tc>
        <w:tcPr>
          <w:tcW w:w="4644" w:type="dxa"/>
        </w:tcPr>
        <w:p w:rsidR="002041A4" w:rsidRPr="002041A4" w:rsidRDefault="002041A4" w:rsidP="00F63803">
          <w:pPr>
            <w:jc w:val="left"/>
            <w:rPr>
              <w:b/>
              <w:sz w:val="20"/>
              <w:szCs w:val="20"/>
              <w:lang w:val="en-GB"/>
            </w:rPr>
          </w:pPr>
        </w:p>
        <w:p w:rsidR="002041A4" w:rsidRDefault="002041A4" w:rsidP="00F63803">
          <w:pPr>
            <w:jc w:val="left"/>
            <w:rPr>
              <w:b/>
              <w:sz w:val="52"/>
              <w:szCs w:val="52"/>
              <w:lang w:val="en-GB"/>
            </w:rPr>
          </w:pPr>
          <w:r>
            <w:rPr>
              <w:b/>
              <w:noProof/>
              <w:sz w:val="52"/>
              <w:szCs w:val="52"/>
              <w:lang w:val="fr-BE" w:eastAsia="fr-BE"/>
            </w:rPr>
            <w:drawing>
              <wp:inline distT="0" distB="0" distL="0" distR="0" wp14:anchorId="6976CE01" wp14:editId="0DC9E770">
                <wp:extent cx="1828804" cy="5821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4" cy="582169"/>
                        </a:xfrm>
                        <a:prstGeom prst="rect">
                          <a:avLst/>
                        </a:prstGeom>
                      </pic:spPr>
                    </pic:pic>
                  </a:graphicData>
                </a:graphic>
              </wp:inline>
            </w:drawing>
          </w:r>
        </w:p>
      </w:tc>
      <w:tc>
        <w:tcPr>
          <w:tcW w:w="4920" w:type="dxa"/>
        </w:tcPr>
        <w:p w:rsidR="002041A4" w:rsidRDefault="002041A4" w:rsidP="00F63803">
          <w:pPr>
            <w:jc w:val="right"/>
            <w:rPr>
              <w:b/>
              <w:sz w:val="52"/>
              <w:szCs w:val="52"/>
              <w:lang w:val="en-GB"/>
            </w:rPr>
          </w:pPr>
          <w:r>
            <w:rPr>
              <w:b/>
              <w:noProof/>
              <w:sz w:val="52"/>
              <w:szCs w:val="52"/>
              <w:lang w:val="fr-BE" w:eastAsia="fr-BE"/>
            </w:rPr>
            <w:drawing>
              <wp:inline distT="0" distB="0" distL="0" distR="0" wp14:anchorId="15C07CD2" wp14:editId="1481428F">
                <wp:extent cx="1932167" cy="708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aison_EN.eps"/>
                        <pic:cNvPicPr/>
                      </pic:nvPicPr>
                      <pic:blipFill>
                        <a:blip r:embed="rId2">
                          <a:extLst>
                            <a:ext uri="{28A0092B-C50C-407E-A947-70E740481C1C}">
                              <a14:useLocalDpi xmlns:a14="http://schemas.microsoft.com/office/drawing/2010/main" val="0"/>
                            </a:ext>
                          </a:extLst>
                        </a:blip>
                        <a:stretch>
                          <a:fillRect/>
                        </a:stretch>
                      </pic:blipFill>
                      <pic:spPr>
                        <a:xfrm>
                          <a:off x="0" y="0"/>
                          <a:ext cx="1934073" cy="708968"/>
                        </a:xfrm>
                        <a:prstGeom prst="rect">
                          <a:avLst/>
                        </a:prstGeom>
                      </pic:spPr>
                    </pic:pic>
                  </a:graphicData>
                </a:graphic>
              </wp:inline>
            </w:drawing>
          </w:r>
        </w:p>
      </w:tc>
    </w:tr>
  </w:tbl>
  <w:p w:rsidR="002041A4" w:rsidRDefault="00204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A4" w:rsidRDefault="002041A4" w:rsidP="002041A4">
      <w:pPr>
        <w:spacing w:line="240" w:lineRule="auto"/>
      </w:pPr>
      <w:r>
        <w:separator/>
      </w:r>
    </w:p>
  </w:footnote>
  <w:footnote w:type="continuationSeparator" w:id="0">
    <w:p w:rsidR="002041A4" w:rsidRDefault="002041A4" w:rsidP="002041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1714748"/>
    <w:multiLevelType w:val="hybridMultilevel"/>
    <w:tmpl w:val="D5CA2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D7249EA"/>
    <w:multiLevelType w:val="hybridMultilevel"/>
    <w:tmpl w:val="A84C1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92B09A9"/>
    <w:multiLevelType w:val="hybridMultilevel"/>
    <w:tmpl w:val="8F3C8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9DF3CF9"/>
    <w:multiLevelType w:val="hybridMultilevel"/>
    <w:tmpl w:val="DC4850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30"/>
    <w:rsid w:val="001446DC"/>
    <w:rsid w:val="002041A4"/>
    <w:rsid w:val="002109F0"/>
    <w:rsid w:val="00240415"/>
    <w:rsid w:val="00265366"/>
    <w:rsid w:val="003F62B8"/>
    <w:rsid w:val="005C4EDB"/>
    <w:rsid w:val="005E3728"/>
    <w:rsid w:val="006F303E"/>
    <w:rsid w:val="007A2330"/>
    <w:rsid w:val="007B4B43"/>
    <w:rsid w:val="008E29D8"/>
    <w:rsid w:val="00AC34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30"/>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7A2330"/>
    <w:pPr>
      <w:numPr>
        <w:numId w:val="1"/>
      </w:numPr>
      <w:ind w:left="720" w:hanging="720"/>
      <w:outlineLvl w:val="0"/>
    </w:pPr>
    <w:rPr>
      <w:kern w:val="28"/>
    </w:rPr>
  </w:style>
  <w:style w:type="paragraph" w:styleId="Heading2">
    <w:name w:val="heading 2"/>
    <w:basedOn w:val="Normal"/>
    <w:next w:val="Normal"/>
    <w:link w:val="Heading2Char"/>
    <w:qFormat/>
    <w:rsid w:val="007A2330"/>
    <w:pPr>
      <w:numPr>
        <w:ilvl w:val="1"/>
        <w:numId w:val="1"/>
      </w:numPr>
      <w:ind w:left="720" w:hanging="720"/>
      <w:outlineLvl w:val="1"/>
    </w:pPr>
  </w:style>
  <w:style w:type="paragraph" w:styleId="Heading3">
    <w:name w:val="heading 3"/>
    <w:basedOn w:val="Normal"/>
    <w:next w:val="Normal"/>
    <w:link w:val="Heading3Char"/>
    <w:qFormat/>
    <w:rsid w:val="007A2330"/>
    <w:pPr>
      <w:numPr>
        <w:ilvl w:val="2"/>
        <w:numId w:val="1"/>
      </w:numPr>
      <w:ind w:left="720" w:hanging="720"/>
      <w:outlineLvl w:val="2"/>
    </w:pPr>
  </w:style>
  <w:style w:type="paragraph" w:styleId="Heading4">
    <w:name w:val="heading 4"/>
    <w:basedOn w:val="Normal"/>
    <w:next w:val="Normal"/>
    <w:link w:val="Heading4Char"/>
    <w:qFormat/>
    <w:rsid w:val="007A2330"/>
    <w:pPr>
      <w:numPr>
        <w:ilvl w:val="3"/>
        <w:numId w:val="1"/>
      </w:numPr>
      <w:ind w:left="720" w:hanging="720"/>
      <w:outlineLvl w:val="3"/>
    </w:pPr>
  </w:style>
  <w:style w:type="paragraph" w:styleId="Heading5">
    <w:name w:val="heading 5"/>
    <w:basedOn w:val="Normal"/>
    <w:next w:val="Normal"/>
    <w:link w:val="Heading5Char"/>
    <w:qFormat/>
    <w:rsid w:val="007A2330"/>
    <w:pPr>
      <w:numPr>
        <w:ilvl w:val="4"/>
        <w:numId w:val="1"/>
      </w:numPr>
      <w:ind w:left="720" w:hanging="720"/>
      <w:outlineLvl w:val="4"/>
    </w:pPr>
  </w:style>
  <w:style w:type="paragraph" w:styleId="Heading6">
    <w:name w:val="heading 6"/>
    <w:basedOn w:val="Normal"/>
    <w:next w:val="Normal"/>
    <w:link w:val="Heading6Char"/>
    <w:qFormat/>
    <w:rsid w:val="007A2330"/>
    <w:pPr>
      <w:numPr>
        <w:ilvl w:val="5"/>
        <w:numId w:val="1"/>
      </w:numPr>
      <w:ind w:left="720" w:hanging="720"/>
      <w:outlineLvl w:val="5"/>
    </w:pPr>
  </w:style>
  <w:style w:type="paragraph" w:styleId="Heading7">
    <w:name w:val="heading 7"/>
    <w:basedOn w:val="Normal"/>
    <w:next w:val="Normal"/>
    <w:link w:val="Heading7Char"/>
    <w:qFormat/>
    <w:rsid w:val="007A2330"/>
    <w:pPr>
      <w:numPr>
        <w:ilvl w:val="6"/>
        <w:numId w:val="1"/>
      </w:numPr>
      <w:ind w:left="720" w:hanging="720"/>
      <w:outlineLvl w:val="6"/>
    </w:pPr>
  </w:style>
  <w:style w:type="paragraph" w:styleId="Heading8">
    <w:name w:val="heading 8"/>
    <w:basedOn w:val="Normal"/>
    <w:next w:val="Normal"/>
    <w:link w:val="Heading8Char"/>
    <w:qFormat/>
    <w:rsid w:val="007A2330"/>
    <w:pPr>
      <w:numPr>
        <w:ilvl w:val="7"/>
        <w:numId w:val="1"/>
      </w:numPr>
      <w:ind w:left="720" w:hanging="720"/>
      <w:outlineLvl w:val="7"/>
    </w:pPr>
  </w:style>
  <w:style w:type="paragraph" w:styleId="Heading9">
    <w:name w:val="heading 9"/>
    <w:basedOn w:val="Normal"/>
    <w:next w:val="Normal"/>
    <w:link w:val="Heading9Char"/>
    <w:qFormat/>
    <w:rsid w:val="007A233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33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7A2330"/>
    <w:rPr>
      <w:rFonts w:ascii="Times New Roman" w:eastAsia="Times New Roman" w:hAnsi="Times New Roman" w:cs="Times New Roman"/>
      <w:lang w:val="en-US"/>
    </w:rPr>
  </w:style>
  <w:style w:type="character" w:customStyle="1" w:styleId="Heading3Char">
    <w:name w:val="Heading 3 Char"/>
    <w:basedOn w:val="DefaultParagraphFont"/>
    <w:link w:val="Heading3"/>
    <w:rsid w:val="007A2330"/>
    <w:rPr>
      <w:rFonts w:ascii="Times New Roman" w:eastAsia="Times New Roman" w:hAnsi="Times New Roman" w:cs="Times New Roman"/>
      <w:lang w:val="en-US"/>
    </w:rPr>
  </w:style>
  <w:style w:type="character" w:customStyle="1" w:styleId="Heading4Char">
    <w:name w:val="Heading 4 Char"/>
    <w:basedOn w:val="DefaultParagraphFont"/>
    <w:link w:val="Heading4"/>
    <w:rsid w:val="007A2330"/>
    <w:rPr>
      <w:rFonts w:ascii="Times New Roman" w:eastAsia="Times New Roman" w:hAnsi="Times New Roman" w:cs="Times New Roman"/>
      <w:lang w:val="en-US"/>
    </w:rPr>
  </w:style>
  <w:style w:type="character" w:customStyle="1" w:styleId="Heading5Char">
    <w:name w:val="Heading 5 Char"/>
    <w:basedOn w:val="DefaultParagraphFont"/>
    <w:link w:val="Heading5"/>
    <w:rsid w:val="007A2330"/>
    <w:rPr>
      <w:rFonts w:ascii="Times New Roman" w:eastAsia="Times New Roman" w:hAnsi="Times New Roman" w:cs="Times New Roman"/>
      <w:lang w:val="en-US"/>
    </w:rPr>
  </w:style>
  <w:style w:type="character" w:customStyle="1" w:styleId="Heading6Char">
    <w:name w:val="Heading 6 Char"/>
    <w:basedOn w:val="DefaultParagraphFont"/>
    <w:link w:val="Heading6"/>
    <w:rsid w:val="007A2330"/>
    <w:rPr>
      <w:rFonts w:ascii="Times New Roman" w:eastAsia="Times New Roman" w:hAnsi="Times New Roman" w:cs="Times New Roman"/>
      <w:lang w:val="en-US"/>
    </w:rPr>
  </w:style>
  <w:style w:type="character" w:customStyle="1" w:styleId="Heading7Char">
    <w:name w:val="Heading 7 Char"/>
    <w:basedOn w:val="DefaultParagraphFont"/>
    <w:link w:val="Heading7"/>
    <w:rsid w:val="007A2330"/>
    <w:rPr>
      <w:rFonts w:ascii="Times New Roman" w:eastAsia="Times New Roman" w:hAnsi="Times New Roman" w:cs="Times New Roman"/>
      <w:lang w:val="en-US"/>
    </w:rPr>
  </w:style>
  <w:style w:type="character" w:customStyle="1" w:styleId="Heading8Char">
    <w:name w:val="Heading 8 Char"/>
    <w:basedOn w:val="DefaultParagraphFont"/>
    <w:link w:val="Heading8"/>
    <w:rsid w:val="007A2330"/>
    <w:rPr>
      <w:rFonts w:ascii="Times New Roman" w:eastAsia="Times New Roman" w:hAnsi="Times New Roman" w:cs="Times New Roman"/>
      <w:lang w:val="en-US"/>
    </w:rPr>
  </w:style>
  <w:style w:type="character" w:customStyle="1" w:styleId="Heading9Char">
    <w:name w:val="Heading 9 Char"/>
    <w:basedOn w:val="DefaultParagraphFont"/>
    <w:link w:val="Heading9"/>
    <w:rsid w:val="007A2330"/>
    <w:rPr>
      <w:rFonts w:ascii="Times New Roman" w:eastAsia="Times New Roman" w:hAnsi="Times New Roman" w:cs="Times New Roman"/>
      <w:lang w:val="en-US"/>
    </w:rPr>
  </w:style>
  <w:style w:type="paragraph" w:styleId="Footer">
    <w:name w:val="footer"/>
    <w:basedOn w:val="Normal"/>
    <w:link w:val="FooterChar"/>
    <w:uiPriority w:val="99"/>
    <w:qFormat/>
    <w:rsid w:val="007A2330"/>
  </w:style>
  <w:style w:type="character" w:customStyle="1" w:styleId="FooterChar">
    <w:name w:val="Footer Char"/>
    <w:basedOn w:val="DefaultParagraphFont"/>
    <w:link w:val="Footer"/>
    <w:uiPriority w:val="99"/>
    <w:rsid w:val="007A2330"/>
    <w:rPr>
      <w:rFonts w:ascii="Times New Roman" w:eastAsia="Times New Roman" w:hAnsi="Times New Roman" w:cs="Times New Roman"/>
      <w:lang w:val="en-US"/>
    </w:rPr>
  </w:style>
  <w:style w:type="paragraph" w:styleId="FootnoteText">
    <w:name w:val="footnote text"/>
    <w:basedOn w:val="Normal"/>
    <w:link w:val="FootnoteTextChar"/>
    <w:qFormat/>
    <w:rsid w:val="007A2330"/>
    <w:pPr>
      <w:keepLines/>
      <w:spacing w:after="60" w:line="240" w:lineRule="auto"/>
      <w:ind w:left="720" w:hanging="720"/>
    </w:pPr>
    <w:rPr>
      <w:sz w:val="16"/>
    </w:rPr>
  </w:style>
  <w:style w:type="character" w:customStyle="1" w:styleId="FootnoteTextChar">
    <w:name w:val="Footnote Text Char"/>
    <w:basedOn w:val="DefaultParagraphFont"/>
    <w:link w:val="FootnoteText"/>
    <w:rsid w:val="007A2330"/>
    <w:rPr>
      <w:rFonts w:ascii="Times New Roman" w:eastAsia="Times New Roman" w:hAnsi="Times New Roman" w:cs="Times New Roman"/>
      <w:sz w:val="16"/>
      <w:lang w:val="en-US"/>
    </w:rPr>
  </w:style>
  <w:style w:type="paragraph" w:styleId="Header">
    <w:name w:val="header"/>
    <w:basedOn w:val="Normal"/>
    <w:link w:val="HeaderChar"/>
    <w:qFormat/>
    <w:rsid w:val="007A2330"/>
  </w:style>
  <w:style w:type="character" w:customStyle="1" w:styleId="HeaderChar">
    <w:name w:val="Header Char"/>
    <w:basedOn w:val="DefaultParagraphFont"/>
    <w:link w:val="Header"/>
    <w:rsid w:val="007A2330"/>
    <w:rPr>
      <w:rFonts w:ascii="Times New Roman" w:eastAsia="Times New Roman" w:hAnsi="Times New Roman" w:cs="Times New Roman"/>
      <w:lang w:val="en-US"/>
    </w:rPr>
  </w:style>
  <w:style w:type="paragraph" w:customStyle="1" w:styleId="quotes">
    <w:name w:val="quotes"/>
    <w:basedOn w:val="Normal"/>
    <w:next w:val="Normal"/>
    <w:rsid w:val="007A2330"/>
    <w:pPr>
      <w:ind w:left="720"/>
    </w:pPr>
    <w:rPr>
      <w:i/>
    </w:rPr>
  </w:style>
  <w:style w:type="character" w:styleId="FootnoteReference">
    <w:name w:val="footnote reference"/>
    <w:basedOn w:val="DefaultParagraphFont"/>
    <w:unhideWhenUsed/>
    <w:qFormat/>
    <w:rsid w:val="007A2330"/>
    <w:rPr>
      <w:sz w:val="24"/>
      <w:vertAlign w:val="superscript"/>
    </w:rPr>
  </w:style>
  <w:style w:type="paragraph" w:styleId="ListParagraph">
    <w:name w:val="List Paragraph"/>
    <w:basedOn w:val="Normal"/>
    <w:uiPriority w:val="34"/>
    <w:qFormat/>
    <w:rsid w:val="007A2330"/>
    <w:pPr>
      <w:spacing w:after="200" w:line="276" w:lineRule="auto"/>
      <w:ind w:left="720"/>
      <w:contextualSpacing/>
      <w:jc w:val="left"/>
    </w:pPr>
    <w:rPr>
      <w:rFonts w:asciiTheme="minorHAnsi" w:eastAsiaTheme="minorHAnsi" w:hAnsiTheme="minorHAnsi" w:cstheme="minorBidi"/>
      <w:lang w:val="en-GB"/>
    </w:rPr>
  </w:style>
  <w:style w:type="table" w:styleId="TableGrid">
    <w:name w:val="Table Grid"/>
    <w:basedOn w:val="TableNormal"/>
    <w:uiPriority w:val="59"/>
    <w:rsid w:val="0020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62B8"/>
    <w:rPr>
      <w:b/>
      <w:bCs/>
    </w:rPr>
  </w:style>
  <w:style w:type="paragraph" w:styleId="NormalWeb">
    <w:name w:val="Normal (Web)"/>
    <w:basedOn w:val="Normal"/>
    <w:uiPriority w:val="99"/>
    <w:unhideWhenUsed/>
    <w:rsid w:val="003F62B8"/>
    <w:pPr>
      <w:spacing w:before="100" w:beforeAutospacing="1" w:after="100" w:afterAutospacing="1" w:line="240" w:lineRule="auto"/>
      <w:jc w:val="left"/>
    </w:pPr>
    <w:rPr>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30"/>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7A2330"/>
    <w:pPr>
      <w:numPr>
        <w:numId w:val="1"/>
      </w:numPr>
      <w:ind w:left="720" w:hanging="720"/>
      <w:outlineLvl w:val="0"/>
    </w:pPr>
    <w:rPr>
      <w:kern w:val="28"/>
    </w:rPr>
  </w:style>
  <w:style w:type="paragraph" w:styleId="Heading2">
    <w:name w:val="heading 2"/>
    <w:basedOn w:val="Normal"/>
    <w:next w:val="Normal"/>
    <w:link w:val="Heading2Char"/>
    <w:qFormat/>
    <w:rsid w:val="007A2330"/>
    <w:pPr>
      <w:numPr>
        <w:ilvl w:val="1"/>
        <w:numId w:val="1"/>
      </w:numPr>
      <w:ind w:left="720" w:hanging="720"/>
      <w:outlineLvl w:val="1"/>
    </w:pPr>
  </w:style>
  <w:style w:type="paragraph" w:styleId="Heading3">
    <w:name w:val="heading 3"/>
    <w:basedOn w:val="Normal"/>
    <w:next w:val="Normal"/>
    <w:link w:val="Heading3Char"/>
    <w:qFormat/>
    <w:rsid w:val="007A2330"/>
    <w:pPr>
      <w:numPr>
        <w:ilvl w:val="2"/>
        <w:numId w:val="1"/>
      </w:numPr>
      <w:ind w:left="720" w:hanging="720"/>
      <w:outlineLvl w:val="2"/>
    </w:pPr>
  </w:style>
  <w:style w:type="paragraph" w:styleId="Heading4">
    <w:name w:val="heading 4"/>
    <w:basedOn w:val="Normal"/>
    <w:next w:val="Normal"/>
    <w:link w:val="Heading4Char"/>
    <w:qFormat/>
    <w:rsid w:val="007A2330"/>
    <w:pPr>
      <w:numPr>
        <w:ilvl w:val="3"/>
        <w:numId w:val="1"/>
      </w:numPr>
      <w:ind w:left="720" w:hanging="720"/>
      <w:outlineLvl w:val="3"/>
    </w:pPr>
  </w:style>
  <w:style w:type="paragraph" w:styleId="Heading5">
    <w:name w:val="heading 5"/>
    <w:basedOn w:val="Normal"/>
    <w:next w:val="Normal"/>
    <w:link w:val="Heading5Char"/>
    <w:qFormat/>
    <w:rsid w:val="007A2330"/>
    <w:pPr>
      <w:numPr>
        <w:ilvl w:val="4"/>
        <w:numId w:val="1"/>
      </w:numPr>
      <w:ind w:left="720" w:hanging="720"/>
      <w:outlineLvl w:val="4"/>
    </w:pPr>
  </w:style>
  <w:style w:type="paragraph" w:styleId="Heading6">
    <w:name w:val="heading 6"/>
    <w:basedOn w:val="Normal"/>
    <w:next w:val="Normal"/>
    <w:link w:val="Heading6Char"/>
    <w:qFormat/>
    <w:rsid w:val="007A2330"/>
    <w:pPr>
      <w:numPr>
        <w:ilvl w:val="5"/>
        <w:numId w:val="1"/>
      </w:numPr>
      <w:ind w:left="720" w:hanging="720"/>
      <w:outlineLvl w:val="5"/>
    </w:pPr>
  </w:style>
  <w:style w:type="paragraph" w:styleId="Heading7">
    <w:name w:val="heading 7"/>
    <w:basedOn w:val="Normal"/>
    <w:next w:val="Normal"/>
    <w:link w:val="Heading7Char"/>
    <w:qFormat/>
    <w:rsid w:val="007A2330"/>
    <w:pPr>
      <w:numPr>
        <w:ilvl w:val="6"/>
        <w:numId w:val="1"/>
      </w:numPr>
      <w:ind w:left="720" w:hanging="720"/>
      <w:outlineLvl w:val="6"/>
    </w:pPr>
  </w:style>
  <w:style w:type="paragraph" w:styleId="Heading8">
    <w:name w:val="heading 8"/>
    <w:basedOn w:val="Normal"/>
    <w:next w:val="Normal"/>
    <w:link w:val="Heading8Char"/>
    <w:qFormat/>
    <w:rsid w:val="007A2330"/>
    <w:pPr>
      <w:numPr>
        <w:ilvl w:val="7"/>
        <w:numId w:val="1"/>
      </w:numPr>
      <w:ind w:left="720" w:hanging="720"/>
      <w:outlineLvl w:val="7"/>
    </w:pPr>
  </w:style>
  <w:style w:type="paragraph" w:styleId="Heading9">
    <w:name w:val="heading 9"/>
    <w:basedOn w:val="Normal"/>
    <w:next w:val="Normal"/>
    <w:link w:val="Heading9Char"/>
    <w:qFormat/>
    <w:rsid w:val="007A233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33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7A2330"/>
    <w:rPr>
      <w:rFonts w:ascii="Times New Roman" w:eastAsia="Times New Roman" w:hAnsi="Times New Roman" w:cs="Times New Roman"/>
      <w:lang w:val="en-US"/>
    </w:rPr>
  </w:style>
  <w:style w:type="character" w:customStyle="1" w:styleId="Heading3Char">
    <w:name w:val="Heading 3 Char"/>
    <w:basedOn w:val="DefaultParagraphFont"/>
    <w:link w:val="Heading3"/>
    <w:rsid w:val="007A2330"/>
    <w:rPr>
      <w:rFonts w:ascii="Times New Roman" w:eastAsia="Times New Roman" w:hAnsi="Times New Roman" w:cs="Times New Roman"/>
      <w:lang w:val="en-US"/>
    </w:rPr>
  </w:style>
  <w:style w:type="character" w:customStyle="1" w:styleId="Heading4Char">
    <w:name w:val="Heading 4 Char"/>
    <w:basedOn w:val="DefaultParagraphFont"/>
    <w:link w:val="Heading4"/>
    <w:rsid w:val="007A2330"/>
    <w:rPr>
      <w:rFonts w:ascii="Times New Roman" w:eastAsia="Times New Roman" w:hAnsi="Times New Roman" w:cs="Times New Roman"/>
      <w:lang w:val="en-US"/>
    </w:rPr>
  </w:style>
  <w:style w:type="character" w:customStyle="1" w:styleId="Heading5Char">
    <w:name w:val="Heading 5 Char"/>
    <w:basedOn w:val="DefaultParagraphFont"/>
    <w:link w:val="Heading5"/>
    <w:rsid w:val="007A2330"/>
    <w:rPr>
      <w:rFonts w:ascii="Times New Roman" w:eastAsia="Times New Roman" w:hAnsi="Times New Roman" w:cs="Times New Roman"/>
      <w:lang w:val="en-US"/>
    </w:rPr>
  </w:style>
  <w:style w:type="character" w:customStyle="1" w:styleId="Heading6Char">
    <w:name w:val="Heading 6 Char"/>
    <w:basedOn w:val="DefaultParagraphFont"/>
    <w:link w:val="Heading6"/>
    <w:rsid w:val="007A2330"/>
    <w:rPr>
      <w:rFonts w:ascii="Times New Roman" w:eastAsia="Times New Roman" w:hAnsi="Times New Roman" w:cs="Times New Roman"/>
      <w:lang w:val="en-US"/>
    </w:rPr>
  </w:style>
  <w:style w:type="character" w:customStyle="1" w:styleId="Heading7Char">
    <w:name w:val="Heading 7 Char"/>
    <w:basedOn w:val="DefaultParagraphFont"/>
    <w:link w:val="Heading7"/>
    <w:rsid w:val="007A2330"/>
    <w:rPr>
      <w:rFonts w:ascii="Times New Roman" w:eastAsia="Times New Roman" w:hAnsi="Times New Roman" w:cs="Times New Roman"/>
      <w:lang w:val="en-US"/>
    </w:rPr>
  </w:style>
  <w:style w:type="character" w:customStyle="1" w:styleId="Heading8Char">
    <w:name w:val="Heading 8 Char"/>
    <w:basedOn w:val="DefaultParagraphFont"/>
    <w:link w:val="Heading8"/>
    <w:rsid w:val="007A2330"/>
    <w:rPr>
      <w:rFonts w:ascii="Times New Roman" w:eastAsia="Times New Roman" w:hAnsi="Times New Roman" w:cs="Times New Roman"/>
      <w:lang w:val="en-US"/>
    </w:rPr>
  </w:style>
  <w:style w:type="character" w:customStyle="1" w:styleId="Heading9Char">
    <w:name w:val="Heading 9 Char"/>
    <w:basedOn w:val="DefaultParagraphFont"/>
    <w:link w:val="Heading9"/>
    <w:rsid w:val="007A2330"/>
    <w:rPr>
      <w:rFonts w:ascii="Times New Roman" w:eastAsia="Times New Roman" w:hAnsi="Times New Roman" w:cs="Times New Roman"/>
      <w:lang w:val="en-US"/>
    </w:rPr>
  </w:style>
  <w:style w:type="paragraph" w:styleId="Footer">
    <w:name w:val="footer"/>
    <w:basedOn w:val="Normal"/>
    <w:link w:val="FooterChar"/>
    <w:uiPriority w:val="99"/>
    <w:qFormat/>
    <w:rsid w:val="007A2330"/>
  </w:style>
  <w:style w:type="character" w:customStyle="1" w:styleId="FooterChar">
    <w:name w:val="Footer Char"/>
    <w:basedOn w:val="DefaultParagraphFont"/>
    <w:link w:val="Footer"/>
    <w:uiPriority w:val="99"/>
    <w:rsid w:val="007A2330"/>
    <w:rPr>
      <w:rFonts w:ascii="Times New Roman" w:eastAsia="Times New Roman" w:hAnsi="Times New Roman" w:cs="Times New Roman"/>
      <w:lang w:val="en-US"/>
    </w:rPr>
  </w:style>
  <w:style w:type="paragraph" w:styleId="FootnoteText">
    <w:name w:val="footnote text"/>
    <w:basedOn w:val="Normal"/>
    <w:link w:val="FootnoteTextChar"/>
    <w:qFormat/>
    <w:rsid w:val="007A2330"/>
    <w:pPr>
      <w:keepLines/>
      <w:spacing w:after="60" w:line="240" w:lineRule="auto"/>
      <w:ind w:left="720" w:hanging="720"/>
    </w:pPr>
    <w:rPr>
      <w:sz w:val="16"/>
    </w:rPr>
  </w:style>
  <w:style w:type="character" w:customStyle="1" w:styleId="FootnoteTextChar">
    <w:name w:val="Footnote Text Char"/>
    <w:basedOn w:val="DefaultParagraphFont"/>
    <w:link w:val="FootnoteText"/>
    <w:rsid w:val="007A2330"/>
    <w:rPr>
      <w:rFonts w:ascii="Times New Roman" w:eastAsia="Times New Roman" w:hAnsi="Times New Roman" w:cs="Times New Roman"/>
      <w:sz w:val="16"/>
      <w:lang w:val="en-US"/>
    </w:rPr>
  </w:style>
  <w:style w:type="paragraph" w:styleId="Header">
    <w:name w:val="header"/>
    <w:basedOn w:val="Normal"/>
    <w:link w:val="HeaderChar"/>
    <w:qFormat/>
    <w:rsid w:val="007A2330"/>
  </w:style>
  <w:style w:type="character" w:customStyle="1" w:styleId="HeaderChar">
    <w:name w:val="Header Char"/>
    <w:basedOn w:val="DefaultParagraphFont"/>
    <w:link w:val="Header"/>
    <w:rsid w:val="007A2330"/>
    <w:rPr>
      <w:rFonts w:ascii="Times New Roman" w:eastAsia="Times New Roman" w:hAnsi="Times New Roman" w:cs="Times New Roman"/>
      <w:lang w:val="en-US"/>
    </w:rPr>
  </w:style>
  <w:style w:type="paragraph" w:customStyle="1" w:styleId="quotes">
    <w:name w:val="quotes"/>
    <w:basedOn w:val="Normal"/>
    <w:next w:val="Normal"/>
    <w:rsid w:val="007A2330"/>
    <w:pPr>
      <w:ind w:left="720"/>
    </w:pPr>
    <w:rPr>
      <w:i/>
    </w:rPr>
  </w:style>
  <w:style w:type="character" w:styleId="FootnoteReference">
    <w:name w:val="footnote reference"/>
    <w:basedOn w:val="DefaultParagraphFont"/>
    <w:unhideWhenUsed/>
    <w:qFormat/>
    <w:rsid w:val="007A2330"/>
    <w:rPr>
      <w:sz w:val="24"/>
      <w:vertAlign w:val="superscript"/>
    </w:rPr>
  </w:style>
  <w:style w:type="paragraph" w:styleId="ListParagraph">
    <w:name w:val="List Paragraph"/>
    <w:basedOn w:val="Normal"/>
    <w:uiPriority w:val="34"/>
    <w:qFormat/>
    <w:rsid w:val="007A2330"/>
    <w:pPr>
      <w:spacing w:after="200" w:line="276" w:lineRule="auto"/>
      <w:ind w:left="720"/>
      <w:contextualSpacing/>
      <w:jc w:val="left"/>
    </w:pPr>
    <w:rPr>
      <w:rFonts w:asciiTheme="minorHAnsi" w:eastAsiaTheme="minorHAnsi" w:hAnsiTheme="minorHAnsi" w:cstheme="minorBidi"/>
      <w:lang w:val="en-GB"/>
    </w:rPr>
  </w:style>
  <w:style w:type="table" w:styleId="TableGrid">
    <w:name w:val="Table Grid"/>
    <w:basedOn w:val="TableNormal"/>
    <w:uiPriority w:val="59"/>
    <w:rsid w:val="0020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62B8"/>
    <w:rPr>
      <w:b/>
      <w:bCs/>
    </w:rPr>
  </w:style>
  <w:style w:type="paragraph" w:styleId="NormalWeb">
    <w:name w:val="Normal (Web)"/>
    <w:basedOn w:val="Normal"/>
    <w:uiPriority w:val="99"/>
    <w:unhideWhenUsed/>
    <w:rsid w:val="003F62B8"/>
    <w:pPr>
      <w:spacing w:before="100" w:beforeAutospacing="1" w:after="100" w:afterAutospacing="1" w:line="240" w:lineRule="auto"/>
      <w:jc w:val="left"/>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FA3A-0506-428C-9D96-AE2FFB0F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TotalTime>
  <Pages>3</Pages>
  <Words>374</Words>
  <Characters>2058</Characters>
  <Application>Microsoft Office Word</Application>
  <DocSecurity>0</DocSecurity>
  <Lines>17</Lines>
  <Paragraphs>4</Paragraphs>
  <ScaleCrop>false</ScaleCrop>
  <Company>CESE-CdR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Weger</dc:creator>
  <cp:lastModifiedBy>Christian Weger</cp:lastModifiedBy>
  <cp:revision>9</cp:revision>
  <dcterms:created xsi:type="dcterms:W3CDTF">2016-05-11T13:07:00Z</dcterms:created>
  <dcterms:modified xsi:type="dcterms:W3CDTF">2016-05-26T15:15:00Z</dcterms:modified>
</cp:coreProperties>
</file>