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9C" w:rsidRPr="008C3ABE" w:rsidRDefault="00CD1172" w:rsidP="00D92E4B">
      <w:pPr>
        <w:spacing w:line="240" w:lineRule="auto"/>
        <w:jc w:val="center"/>
        <w:rPr>
          <w:rFonts w:ascii="Candara" w:hAnsi="Candara"/>
          <w:b/>
          <w:sz w:val="20"/>
        </w:rPr>
      </w:pPr>
      <w:r w:rsidRPr="008C3ABE">
        <w:rPr>
          <w:rFonts w:ascii="Candara" w:hAnsi="Candara"/>
          <w:noProof/>
          <w:sz w:val="20"/>
          <w:lang w:val="fr-BE" w:eastAsia="fr-BE" w:bidi="ar-SA"/>
        </w:rPr>
        <w:drawing>
          <wp:inline distT="0" distB="0" distL="0" distR="0" wp14:anchorId="76CB5362" wp14:editId="714AD2AE">
            <wp:extent cx="882650" cy="572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F9C" w:rsidRPr="008C3ABE" w:rsidRDefault="00766F9C" w:rsidP="00D92E4B">
      <w:pPr>
        <w:spacing w:line="240" w:lineRule="auto"/>
        <w:jc w:val="center"/>
        <w:rPr>
          <w:rFonts w:ascii="Candara" w:hAnsi="Candara" w:cs="Arial"/>
          <w:b/>
          <w:i/>
          <w:sz w:val="20"/>
        </w:rPr>
      </w:pPr>
      <w:r w:rsidRPr="008C3ABE">
        <w:rPr>
          <w:rFonts w:ascii="Candara" w:hAnsi="Candara"/>
          <w:b/>
          <w:i/>
          <w:sz w:val="20"/>
        </w:rPr>
        <w:t>Európai Gazdasági és Szociális Bizottság</w:t>
      </w:r>
    </w:p>
    <w:p w:rsidR="00766F9C" w:rsidRPr="008C3ABE" w:rsidRDefault="00766F9C" w:rsidP="00D92E4B">
      <w:pPr>
        <w:spacing w:line="240" w:lineRule="auto"/>
        <w:jc w:val="center"/>
        <w:rPr>
          <w:rFonts w:ascii="Candara" w:hAnsi="Candara" w:cs="Arial"/>
          <w:b/>
          <w:i/>
          <w:sz w:val="20"/>
        </w:rPr>
      </w:pPr>
      <w:r w:rsidRPr="008C3ABE">
        <w:rPr>
          <w:rFonts w:ascii="Candara" w:hAnsi="Candara"/>
          <w:b/>
          <w:i/>
          <w:sz w:val="20"/>
        </w:rPr>
        <w:t>„Egységes piac, termelés és fogyasztás” szekció</w:t>
      </w:r>
    </w:p>
    <w:p w:rsidR="00766F9C" w:rsidRPr="008C3ABE" w:rsidRDefault="00766F9C" w:rsidP="00D92E4B">
      <w:pPr>
        <w:spacing w:line="240" w:lineRule="auto"/>
        <w:jc w:val="center"/>
        <w:rPr>
          <w:rFonts w:ascii="Candara" w:hAnsi="Candara"/>
          <w:i/>
          <w:sz w:val="20"/>
        </w:rPr>
      </w:pPr>
      <w:r w:rsidRPr="008C3ABE">
        <w:rPr>
          <w:rFonts w:ascii="Candara" w:hAnsi="Candara"/>
          <w:b/>
          <w:i/>
          <w:sz w:val="20"/>
        </w:rPr>
        <w:t>Az egységes piac megfigyelőközpontja</w:t>
      </w:r>
    </w:p>
    <w:p w:rsidR="00766F9C" w:rsidRPr="008C3ABE" w:rsidRDefault="00CD1172" w:rsidP="00D92E4B">
      <w:pPr>
        <w:spacing w:line="240" w:lineRule="auto"/>
        <w:jc w:val="center"/>
        <w:rPr>
          <w:rFonts w:ascii="Candara" w:hAnsi="Candara"/>
          <w:sz w:val="20"/>
        </w:rPr>
      </w:pPr>
      <w:r w:rsidRPr="008C3ABE">
        <w:rPr>
          <w:rFonts w:ascii="Candara" w:hAnsi="Candara"/>
          <w:noProof/>
          <w:sz w:val="20"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E81559F" wp14:editId="22BE8AB5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0" r="0" b="381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3BC" w:rsidRPr="00C06703" w:rsidRDefault="00AA03BC" w:rsidP="00C067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Text Box 17" o:spid="_x0000_s1026" type="#_x0000_t202" style="position:absolute;left:0;text-align:left;margin-left:533pt;margin-top:793.8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AA03BC" w:rsidRPr="00C06703" w:rsidRDefault="00AA03BC" w:rsidP="00C06703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HU</w:t>
                      </w:r>
                    </w:p>
                  </w:txbxContent>
                </v:textbox>
                <w10:wrap xmlns:w10="urn:schemas-microsoft-com:office:word" anchorx="page" anchory="page"/>
              </v:shape>
            </w:pict>
          </mc:Fallback>
        </mc:AlternateContent>
      </w:r>
    </w:p>
    <w:p w:rsidR="002A65BB" w:rsidRPr="008C3ABE" w:rsidRDefault="009246B9" w:rsidP="00D92E4B">
      <w:pPr>
        <w:spacing w:line="240" w:lineRule="auto"/>
        <w:jc w:val="right"/>
        <w:rPr>
          <w:rFonts w:ascii="Candara" w:hAnsi="Candara"/>
          <w:sz w:val="20"/>
        </w:rPr>
      </w:pPr>
      <w:r w:rsidRPr="008C3ABE">
        <w:rPr>
          <w:rFonts w:ascii="Candara" w:hAnsi="Candara"/>
          <w:sz w:val="20"/>
        </w:rPr>
        <w:t xml:space="preserve">Brüsszel, 2015. </w:t>
      </w:r>
      <w:bookmarkStart w:id="0" w:name="_GoBack"/>
      <w:r w:rsidR="00BC3EC9" w:rsidRPr="00BC3EC9">
        <w:rPr>
          <w:rFonts w:ascii="Candara" w:hAnsi="Candara"/>
          <w:sz w:val="20"/>
        </w:rPr>
        <w:t>április</w:t>
      </w:r>
      <w:r w:rsidR="00BC3EC9">
        <w:t xml:space="preserve"> </w:t>
      </w:r>
      <w:bookmarkEnd w:id="0"/>
      <w:r w:rsidR="00BC3EC9">
        <w:rPr>
          <w:rFonts w:ascii="Candara" w:hAnsi="Candara"/>
          <w:sz w:val="20"/>
        </w:rPr>
        <w:t>7</w:t>
      </w:r>
      <w:r w:rsidRPr="008C3ABE">
        <w:rPr>
          <w:rFonts w:ascii="Candara" w:hAnsi="Candara"/>
          <w:sz w:val="20"/>
        </w:rPr>
        <w:t>.</w:t>
      </w:r>
    </w:p>
    <w:p w:rsidR="005E18A4" w:rsidRPr="008C3ABE" w:rsidRDefault="005E18A4" w:rsidP="00D92E4B">
      <w:pPr>
        <w:spacing w:line="240" w:lineRule="auto"/>
        <w:jc w:val="center"/>
        <w:rPr>
          <w:rFonts w:ascii="Candara" w:hAnsi="Candara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43"/>
      </w:tblGrid>
      <w:tr w:rsidR="00766F9C" w:rsidRPr="008C3ABE" w:rsidTr="00D0132B">
        <w:trPr>
          <w:trHeight w:val="520"/>
        </w:trPr>
        <w:tc>
          <w:tcPr>
            <w:tcW w:w="9243" w:type="dxa"/>
            <w:vAlign w:val="center"/>
          </w:tcPr>
          <w:p w:rsidR="00766F9C" w:rsidRPr="008C3ABE" w:rsidRDefault="009246B9" w:rsidP="00D92E4B">
            <w:pPr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  <w:r w:rsidRPr="008C3ABE">
              <w:rPr>
                <w:rFonts w:ascii="Candara" w:hAnsi="Candara"/>
                <w:b/>
                <w:sz w:val="32"/>
              </w:rPr>
              <w:t xml:space="preserve">KÍSÉRLETI TANULMÁNY </w:t>
            </w:r>
            <w:proofErr w:type="gramStart"/>
            <w:r w:rsidRPr="008C3ABE">
              <w:rPr>
                <w:rFonts w:ascii="Candara" w:hAnsi="Candara"/>
                <w:b/>
                <w:sz w:val="32"/>
              </w:rPr>
              <w:t>A</w:t>
            </w:r>
            <w:proofErr w:type="gramEnd"/>
            <w:r w:rsidRPr="008C3ABE">
              <w:rPr>
                <w:rFonts w:ascii="Candara" w:hAnsi="Candara"/>
                <w:b/>
                <w:sz w:val="32"/>
              </w:rPr>
              <w:t xml:space="preserve"> SZOLGÁLTATÁSI IRÁNYELV MŰKÖDÉSÉRŐL A HÚSFELDOLGOZÓ IPARBAN: A CIVIL TÁRSADALOM NÉZŐPONTJA</w:t>
            </w:r>
          </w:p>
          <w:p w:rsidR="00766F9C" w:rsidRPr="008C3ABE" w:rsidRDefault="00766F9C" w:rsidP="00D92E4B">
            <w:pPr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_________________________________________________________________________________________</w:t>
            </w:r>
          </w:p>
          <w:p w:rsidR="00EF071B" w:rsidRPr="008C3ABE" w:rsidRDefault="00EF071B" w:rsidP="00D92E4B">
            <w:pPr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</w:p>
          <w:p w:rsidR="00766F9C" w:rsidRPr="008C3ABE" w:rsidRDefault="009246B9" w:rsidP="00D92E4B">
            <w:pPr>
              <w:spacing w:line="240" w:lineRule="auto"/>
              <w:jc w:val="center"/>
              <w:rPr>
                <w:rFonts w:ascii="Candara" w:hAnsi="Candara"/>
                <w:b/>
                <w:sz w:val="32"/>
              </w:rPr>
            </w:pPr>
            <w:r w:rsidRPr="008C3ABE">
              <w:rPr>
                <w:rFonts w:ascii="Candara" w:hAnsi="Candara"/>
                <w:b/>
                <w:sz w:val="32"/>
              </w:rPr>
              <w:t>KÉRDŐÍV</w:t>
            </w:r>
          </w:p>
          <w:p w:rsidR="002A65BB" w:rsidRPr="008C3ABE" w:rsidRDefault="002A65BB" w:rsidP="00D92E4B">
            <w:pPr>
              <w:overflowPunct/>
              <w:spacing w:line="240" w:lineRule="auto"/>
              <w:jc w:val="center"/>
              <w:textAlignment w:val="auto"/>
              <w:rPr>
                <w:rFonts w:ascii="Candara" w:hAnsi="Candara" w:cs="Arial"/>
                <w:sz w:val="20"/>
              </w:rPr>
            </w:pPr>
          </w:p>
        </w:tc>
      </w:tr>
    </w:tbl>
    <w:p w:rsidR="00766F9C" w:rsidRPr="008C3ABE" w:rsidRDefault="00766F9C" w:rsidP="00D92E4B">
      <w:pPr>
        <w:pStyle w:val="Heading1"/>
        <w:rPr>
          <w:rFonts w:ascii="Candara" w:hAnsi="Candara"/>
          <w:b/>
          <w:sz w:val="20"/>
        </w:rPr>
      </w:pPr>
      <w:r w:rsidRPr="008C3ABE">
        <w:rPr>
          <w:rFonts w:ascii="Candara" w:hAnsi="Candara"/>
          <w:b/>
          <w:sz w:val="20"/>
        </w:rPr>
        <w:t>Előszó</w:t>
      </w:r>
    </w:p>
    <w:p w:rsidR="00766F9C" w:rsidRPr="008C3ABE" w:rsidRDefault="00766F9C" w:rsidP="00D92E4B">
      <w:pPr>
        <w:spacing w:line="240" w:lineRule="auto"/>
        <w:rPr>
          <w:rFonts w:ascii="Candara" w:hAnsi="Candara"/>
          <w:sz w:val="20"/>
        </w:rPr>
      </w:pPr>
      <w:r w:rsidRPr="008C3ABE">
        <w:rPr>
          <w:rFonts w:ascii="Candara" w:hAnsi="Candara"/>
          <w:sz w:val="20"/>
        </w:rPr>
        <w:t>A belső piaci szolgáltatásokról szóló irányelv</w:t>
      </w:r>
      <w:r w:rsidRPr="008C3ABE">
        <w:rPr>
          <w:rStyle w:val="FootnoteReference"/>
          <w:rFonts w:ascii="Candara" w:hAnsi="Candara"/>
        </w:rPr>
        <w:footnoteReference w:id="1"/>
      </w:r>
      <w:r w:rsidRPr="008C3ABE">
        <w:rPr>
          <w:rFonts w:ascii="Candara" w:hAnsi="Candara"/>
          <w:sz w:val="20"/>
        </w:rPr>
        <w:t xml:space="preserve"> célja az, hogy a lisszaboni stratégiának megfelelően fokozódjon a versenyképesség, a növekedés és a foglalkoztatás. Az irányelv ugyanakkor élénk vitát váltott ki a szolgáltatások szabadságának kialakításáról. Vitatott pont volt – és továbbra is az – a nemzeti munkaerőpiacokra gyakorolt hatás, a szociális feltételek és a fogyasztóvédelem igényei.</w:t>
      </w:r>
    </w:p>
    <w:p w:rsidR="00766F9C" w:rsidRPr="008C3ABE" w:rsidRDefault="00766F9C" w:rsidP="00D92E4B">
      <w:pPr>
        <w:spacing w:line="240" w:lineRule="auto"/>
        <w:rPr>
          <w:rFonts w:ascii="Candara" w:hAnsi="Candara"/>
          <w:sz w:val="20"/>
        </w:rPr>
      </w:pPr>
    </w:p>
    <w:p w:rsidR="00766F9C" w:rsidRPr="008C3ABE" w:rsidRDefault="00766F9C" w:rsidP="00D92E4B">
      <w:pPr>
        <w:spacing w:line="240" w:lineRule="auto"/>
        <w:rPr>
          <w:rFonts w:ascii="Candara" w:hAnsi="Candara"/>
          <w:sz w:val="20"/>
        </w:rPr>
      </w:pPr>
      <w:r w:rsidRPr="008C3ABE">
        <w:rPr>
          <w:rFonts w:ascii="Candara" w:hAnsi="Candara"/>
          <w:sz w:val="20"/>
        </w:rPr>
        <w:t xml:space="preserve">Az </w:t>
      </w:r>
      <w:r w:rsidRPr="008C3ABE">
        <w:rPr>
          <w:rFonts w:ascii="Candara" w:hAnsi="Candara"/>
          <w:i/>
          <w:sz w:val="20"/>
        </w:rPr>
        <w:t>Európai Gazdasági és Szociális Bizottság</w:t>
      </w:r>
      <w:r w:rsidRPr="008C3ABE">
        <w:rPr>
          <w:rFonts w:ascii="Candara" w:hAnsi="Candara"/>
          <w:sz w:val="20"/>
        </w:rPr>
        <w:t xml:space="preserve"> (EGSZB) azt tervezi, hogy helyszíni interjúk és a jelen kérdőív segítségével felméri a szolgáltatási irányelvnek a reálgazdaságra gyakorolt hatását számos uniós tagállamban. Ezt a gyakorlatot az építőiparral kezdte, most pedig a húsfeldolgozó ágazaton a sor, hogy </w:t>
      </w:r>
      <w:r w:rsidRPr="008C3ABE">
        <w:rPr>
          <w:rFonts w:ascii="Candara" w:hAnsi="Candara"/>
          <w:b/>
          <w:sz w:val="20"/>
        </w:rPr>
        <w:t xml:space="preserve">2015. júliusig </w:t>
      </w:r>
      <w:r w:rsidRPr="008C3ABE">
        <w:rPr>
          <w:rFonts w:ascii="Candara" w:hAnsi="Candara"/>
          <w:sz w:val="20"/>
        </w:rPr>
        <w:t xml:space="preserve">kifejtse </w:t>
      </w:r>
      <w:r w:rsidRPr="008C3ABE">
        <w:rPr>
          <w:rFonts w:ascii="Candara" w:hAnsi="Candara"/>
          <w:b/>
          <w:sz w:val="20"/>
        </w:rPr>
        <w:t>a civil társadalom megállapításait és következtetéseit.</w:t>
      </w:r>
      <w:r w:rsidRPr="008C3ABE">
        <w:rPr>
          <w:rFonts w:ascii="Candara" w:hAnsi="Candara"/>
          <w:sz w:val="20"/>
        </w:rPr>
        <w:t xml:space="preserve"> Ennek érdekében az összes érintett szereplő (nemzeti hatóságok és végrehajtó intézmények, szociális partnerek, civil társadalmi szervezetek, uniós intézmények, a tudományos közösség és a média) részt vesz a felmérésben.</w:t>
      </w:r>
    </w:p>
    <w:p w:rsidR="00766F9C" w:rsidRPr="008C3ABE" w:rsidRDefault="00766F9C" w:rsidP="00D92E4B">
      <w:pPr>
        <w:spacing w:line="240" w:lineRule="auto"/>
        <w:rPr>
          <w:rFonts w:ascii="Candara" w:hAnsi="Candara"/>
          <w:b/>
          <w:sz w:val="20"/>
        </w:rPr>
      </w:pPr>
    </w:p>
    <w:p w:rsidR="00766F9C" w:rsidRPr="008C3ABE" w:rsidRDefault="00766F9C" w:rsidP="00D92E4B">
      <w:pPr>
        <w:pStyle w:val="Heading1"/>
        <w:rPr>
          <w:rFonts w:ascii="Candara" w:hAnsi="Candara"/>
          <w:b/>
          <w:sz w:val="20"/>
        </w:rPr>
      </w:pPr>
      <w:r w:rsidRPr="008C3ABE">
        <w:rPr>
          <w:rFonts w:ascii="Candara" w:hAnsi="Candara"/>
          <w:b/>
          <w:sz w:val="20"/>
        </w:rPr>
        <w:t>Alapadatok</w:t>
      </w:r>
    </w:p>
    <w:p w:rsidR="00766F9C" w:rsidRPr="008C3ABE" w:rsidRDefault="00766F9C" w:rsidP="00D92E4B">
      <w:pPr>
        <w:spacing w:line="240" w:lineRule="auto"/>
        <w:rPr>
          <w:rFonts w:ascii="Candara" w:hAnsi="Candara"/>
          <w:b/>
          <w:sz w:val="10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766F9C" w:rsidRPr="008C3ABE" w:rsidTr="00D0132B">
        <w:tc>
          <w:tcPr>
            <w:tcW w:w="3686" w:type="dxa"/>
            <w:shd w:val="clear" w:color="auto" w:fill="F2F2F2"/>
          </w:tcPr>
          <w:p w:rsidR="00766F9C" w:rsidRPr="008C3ABE" w:rsidRDefault="00766F9C" w:rsidP="00D92E4B">
            <w:pPr>
              <w:spacing w:line="240" w:lineRule="auto"/>
              <w:rPr>
                <w:rFonts w:ascii="Candara" w:hAnsi="Candara"/>
                <w:b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Vizsgált tagállam:</w:t>
            </w:r>
          </w:p>
        </w:tc>
        <w:tc>
          <w:tcPr>
            <w:tcW w:w="5386" w:type="dxa"/>
          </w:tcPr>
          <w:p w:rsidR="00766F9C" w:rsidRPr="008C3ABE" w:rsidRDefault="00766F9C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</w:tc>
      </w:tr>
    </w:tbl>
    <w:p w:rsidR="00766F9C" w:rsidRPr="008C3ABE" w:rsidRDefault="00766F9C" w:rsidP="00D92E4B">
      <w:pPr>
        <w:spacing w:line="240" w:lineRule="auto"/>
        <w:rPr>
          <w:rFonts w:ascii="Candara" w:hAnsi="Candar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766F9C" w:rsidRPr="008C3ABE" w:rsidTr="00D0132B">
        <w:tc>
          <w:tcPr>
            <w:tcW w:w="3686" w:type="dxa"/>
            <w:shd w:val="clear" w:color="auto" w:fill="F2F2F2"/>
          </w:tcPr>
          <w:p w:rsidR="00766F9C" w:rsidRPr="008C3ABE" w:rsidRDefault="00766F9C" w:rsidP="00D92E4B">
            <w:pPr>
              <w:spacing w:line="240" w:lineRule="auto"/>
              <w:rPr>
                <w:rFonts w:ascii="Candara" w:hAnsi="Candara"/>
                <w:b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Név:</w:t>
            </w:r>
          </w:p>
        </w:tc>
        <w:tc>
          <w:tcPr>
            <w:tcW w:w="5386" w:type="dxa"/>
          </w:tcPr>
          <w:p w:rsidR="00766F9C" w:rsidRPr="008C3ABE" w:rsidRDefault="00766F9C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</w:tc>
      </w:tr>
    </w:tbl>
    <w:p w:rsidR="00766F9C" w:rsidRPr="008C3ABE" w:rsidRDefault="00766F9C" w:rsidP="00D92E4B">
      <w:pPr>
        <w:spacing w:line="240" w:lineRule="auto"/>
        <w:rPr>
          <w:rFonts w:ascii="Candara" w:hAnsi="Candar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766F9C" w:rsidRPr="008C3ABE" w:rsidTr="00D0132B">
        <w:tc>
          <w:tcPr>
            <w:tcW w:w="3686" w:type="dxa"/>
            <w:shd w:val="clear" w:color="auto" w:fill="F2F2F2"/>
          </w:tcPr>
          <w:p w:rsidR="00766F9C" w:rsidRPr="008C3ABE" w:rsidRDefault="00766F9C" w:rsidP="00D92E4B">
            <w:pPr>
              <w:spacing w:line="240" w:lineRule="auto"/>
              <w:rPr>
                <w:rFonts w:ascii="Candara" w:hAnsi="Candara"/>
                <w:b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Szervezet:</w:t>
            </w:r>
          </w:p>
        </w:tc>
        <w:tc>
          <w:tcPr>
            <w:tcW w:w="5386" w:type="dxa"/>
          </w:tcPr>
          <w:p w:rsidR="00766F9C" w:rsidRPr="008C3ABE" w:rsidRDefault="00766F9C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</w:tc>
      </w:tr>
    </w:tbl>
    <w:p w:rsidR="00766F9C" w:rsidRPr="008C3ABE" w:rsidRDefault="00766F9C" w:rsidP="00D92E4B">
      <w:pPr>
        <w:spacing w:line="240" w:lineRule="auto"/>
        <w:rPr>
          <w:rFonts w:ascii="Candara" w:hAnsi="Candar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766F9C" w:rsidRPr="008C3ABE" w:rsidTr="00D0132B">
        <w:tc>
          <w:tcPr>
            <w:tcW w:w="3686" w:type="dxa"/>
            <w:shd w:val="clear" w:color="auto" w:fill="F2F2F2"/>
          </w:tcPr>
          <w:p w:rsidR="00766F9C" w:rsidRPr="008C3ABE" w:rsidRDefault="00BC568B" w:rsidP="00D92E4B">
            <w:pPr>
              <w:spacing w:line="240" w:lineRule="auto"/>
              <w:rPr>
                <w:rFonts w:ascii="Candara" w:hAnsi="Candara"/>
                <w:b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E-mail cím:</w:t>
            </w:r>
          </w:p>
        </w:tc>
        <w:tc>
          <w:tcPr>
            <w:tcW w:w="5386" w:type="dxa"/>
          </w:tcPr>
          <w:p w:rsidR="00766F9C" w:rsidRPr="008C3ABE" w:rsidRDefault="00766F9C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</w:tc>
      </w:tr>
    </w:tbl>
    <w:p w:rsidR="00BE4F34" w:rsidRPr="008C3ABE" w:rsidRDefault="00BE4F34" w:rsidP="00D92E4B">
      <w:pPr>
        <w:rPr>
          <w:rFonts w:ascii="Candara" w:hAnsi="Candar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66F9C" w:rsidRPr="008C3ABE" w:rsidTr="00367B95">
        <w:trPr>
          <w:trHeight w:val="562"/>
        </w:trPr>
        <w:tc>
          <w:tcPr>
            <w:tcW w:w="9072" w:type="dxa"/>
            <w:shd w:val="clear" w:color="auto" w:fill="F2F2F2"/>
          </w:tcPr>
          <w:p w:rsidR="00766F9C" w:rsidRPr="008C3ABE" w:rsidRDefault="005E18A4" w:rsidP="00D92E4B">
            <w:pPr>
              <w:spacing w:line="240" w:lineRule="auto"/>
              <w:rPr>
                <w:rFonts w:ascii="Candara" w:hAnsi="Candara"/>
                <w:b/>
                <w:sz w:val="20"/>
              </w:rPr>
            </w:pPr>
            <w:r w:rsidRPr="008C3ABE">
              <w:br w:type="page"/>
            </w:r>
            <w:r w:rsidRPr="008C3ABE">
              <w:br w:type="page"/>
            </w:r>
            <w:r w:rsidRPr="008C3ABE">
              <w:rPr>
                <w:rFonts w:ascii="Candara" w:hAnsi="Candara"/>
                <w:b/>
                <w:sz w:val="20"/>
              </w:rPr>
              <w:t>Kérjük, röviden írja le, hogy hogyan vesz részt Ön a határokon átnyúló szolgáltatásnyújtáshoz kötődő tevékenységekben (szerep vagy feladatkör, tapasztalat)</w:t>
            </w:r>
          </w:p>
        </w:tc>
      </w:tr>
      <w:tr w:rsidR="00766F9C" w:rsidRPr="008C3ABE" w:rsidTr="00D92E4B">
        <w:trPr>
          <w:trHeight w:val="1217"/>
        </w:trPr>
        <w:tc>
          <w:tcPr>
            <w:tcW w:w="9072" w:type="dxa"/>
            <w:shd w:val="clear" w:color="auto" w:fill="auto"/>
          </w:tcPr>
          <w:p w:rsidR="0086186B" w:rsidRPr="008C3ABE" w:rsidRDefault="0086186B" w:rsidP="00D92E4B">
            <w:pPr>
              <w:spacing w:line="240" w:lineRule="auto"/>
              <w:rPr>
                <w:rFonts w:ascii="Candara" w:hAnsi="Candara"/>
                <w:b/>
                <w:sz w:val="20"/>
              </w:rPr>
            </w:pPr>
          </w:p>
        </w:tc>
      </w:tr>
    </w:tbl>
    <w:p w:rsidR="00766F9C" w:rsidRPr="008C3ABE" w:rsidRDefault="00766F9C" w:rsidP="00D92E4B">
      <w:pPr>
        <w:spacing w:line="240" w:lineRule="auto"/>
        <w:rPr>
          <w:rFonts w:ascii="Candara" w:hAnsi="Candara"/>
          <w:sz w:val="20"/>
        </w:rPr>
      </w:pPr>
    </w:p>
    <w:p w:rsidR="00741CA5" w:rsidRPr="008C3ABE" w:rsidRDefault="00BE4F34" w:rsidP="004A4668">
      <w:pPr>
        <w:pStyle w:val="Heading1"/>
        <w:keepNext/>
        <w:keepLines/>
        <w:rPr>
          <w:rFonts w:ascii="Candara" w:hAnsi="Candara"/>
          <w:b/>
          <w:sz w:val="20"/>
        </w:rPr>
      </w:pPr>
      <w:r w:rsidRPr="008C3ABE">
        <w:rPr>
          <w:rFonts w:ascii="Candara" w:hAnsi="Candara"/>
          <w:b/>
          <w:sz w:val="20"/>
        </w:rPr>
        <w:lastRenderedPageBreak/>
        <w:t>Kérdőív</w:t>
      </w:r>
    </w:p>
    <w:p w:rsidR="00741CA5" w:rsidRPr="008C3ABE" w:rsidRDefault="00741CA5" w:rsidP="004A4668">
      <w:pPr>
        <w:keepNext/>
        <w:keepLines/>
        <w:spacing w:line="240" w:lineRule="auto"/>
        <w:rPr>
          <w:rFonts w:ascii="Candara" w:hAnsi="Candara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1489"/>
        <w:gridCol w:w="1535"/>
        <w:gridCol w:w="3024"/>
      </w:tblGrid>
      <w:tr w:rsidR="00741CA5" w:rsidRPr="008C3ABE" w:rsidTr="00367B95">
        <w:tc>
          <w:tcPr>
            <w:tcW w:w="9072" w:type="dxa"/>
            <w:gridSpan w:val="4"/>
            <w:shd w:val="clear" w:color="auto" w:fill="D9D9D9"/>
          </w:tcPr>
          <w:p w:rsidR="00766F9C" w:rsidRPr="008C3ABE" w:rsidRDefault="00664F58" w:rsidP="004A4668">
            <w:pPr>
              <w:keepNext/>
              <w:keepLines/>
              <w:spacing w:line="240" w:lineRule="auto"/>
              <w:ind w:left="369" w:hanging="369"/>
              <w:rPr>
                <w:rFonts w:ascii="Candara" w:hAnsi="Candara"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1.</w:t>
            </w:r>
            <w:r w:rsidRPr="008C3ABE">
              <w:tab/>
            </w:r>
            <w:r w:rsidRPr="008C3ABE">
              <w:rPr>
                <w:rFonts w:ascii="Candara" w:hAnsi="Candara"/>
                <w:b/>
                <w:sz w:val="20"/>
              </w:rPr>
              <w:t xml:space="preserve">AZ UNIÓS VÁLLALATOK HATÁROKON ÁTNYÚLÓ TEVÉKENYSÉGEINEK ÖSZTÖNZÉSE VÉGETT </w:t>
            </w:r>
            <w:proofErr w:type="gramStart"/>
            <w:r w:rsidRPr="008C3ABE">
              <w:rPr>
                <w:rFonts w:ascii="Candara" w:hAnsi="Candara"/>
                <w:b/>
                <w:sz w:val="20"/>
              </w:rPr>
              <w:t>A</w:t>
            </w:r>
            <w:proofErr w:type="gramEnd"/>
            <w:r w:rsidRPr="008C3ABE">
              <w:rPr>
                <w:rFonts w:ascii="Candara" w:hAnsi="Candara"/>
                <w:b/>
                <w:sz w:val="20"/>
              </w:rPr>
              <w:t xml:space="preserve"> TAGÁLLAMOK ÚGYNEVEZETT </w:t>
            </w:r>
            <w:r w:rsidRPr="008C3ABE">
              <w:rPr>
                <w:rFonts w:ascii="Candara" w:hAnsi="Candara"/>
                <w:b/>
                <w:i/>
                <w:sz w:val="20"/>
              </w:rPr>
              <w:t>„EGYABLAKOS ÜGYINTÉZÉSI PONTOKAT”</w:t>
            </w:r>
            <w:r w:rsidRPr="008C3ABE">
              <w:rPr>
                <w:rFonts w:ascii="Candara" w:hAnsi="Candara"/>
                <w:b/>
                <w:sz w:val="20"/>
              </w:rPr>
              <w:t xml:space="preserve"> HOZTAK LÉTRE. TUDTA-E, </w:t>
            </w:r>
            <w:proofErr w:type="gramStart"/>
            <w:r w:rsidRPr="008C3ABE">
              <w:rPr>
                <w:rFonts w:ascii="Candara" w:hAnsi="Candara"/>
                <w:b/>
                <w:sz w:val="20"/>
              </w:rPr>
              <w:t>HOGY</w:t>
            </w:r>
            <w:proofErr w:type="gramEnd"/>
            <w:r w:rsidRPr="008C3ABE">
              <w:rPr>
                <w:rFonts w:ascii="Candara" w:hAnsi="Candara"/>
                <w:b/>
                <w:sz w:val="20"/>
              </w:rPr>
              <w:t xml:space="preserve"> LÉTEZIK </w:t>
            </w:r>
            <w:r w:rsidRPr="008C3ABE">
              <w:rPr>
                <w:rFonts w:ascii="Candara" w:hAnsi="Candara"/>
                <w:b/>
                <w:i/>
                <w:sz w:val="20"/>
              </w:rPr>
              <w:t>„EGYABLAKOS ÜGYINTÉZÉS”?</w:t>
            </w:r>
            <w:r w:rsidRPr="008C3ABE">
              <w:rPr>
                <w:rStyle w:val="FootnoteReference"/>
                <w:rFonts w:ascii="Candara" w:hAnsi="Candara"/>
              </w:rPr>
              <w:footnoteReference w:id="2"/>
            </w:r>
          </w:p>
        </w:tc>
      </w:tr>
      <w:tr w:rsidR="00E27F01" w:rsidRPr="008C3ABE" w:rsidTr="00741CA5">
        <w:tc>
          <w:tcPr>
            <w:tcW w:w="4513" w:type="dxa"/>
            <w:gridSpan w:val="2"/>
            <w:shd w:val="clear" w:color="auto" w:fill="auto"/>
          </w:tcPr>
          <w:p w:rsidR="00E27F01" w:rsidRPr="008C3ABE" w:rsidRDefault="00E27F01" w:rsidP="00D92E4B">
            <w:pPr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</w:p>
          <w:p w:rsidR="00E27F01" w:rsidRPr="008C3ABE" w:rsidRDefault="00E27F01" w:rsidP="00D92E4B">
            <w:pPr>
              <w:spacing w:line="240" w:lineRule="auto"/>
              <w:jc w:val="center"/>
              <w:rPr>
                <w:rFonts w:ascii="Candara" w:hAnsi="Candara"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  <w:r w:rsidRPr="008C3ABE">
              <w:rPr>
                <w:rFonts w:ascii="Candara" w:hAnsi="Candara"/>
                <w:b/>
                <w:sz w:val="20"/>
              </w:rPr>
              <w:t xml:space="preserve"> Igen</w:t>
            </w:r>
          </w:p>
        </w:tc>
        <w:tc>
          <w:tcPr>
            <w:tcW w:w="4559" w:type="dxa"/>
            <w:gridSpan w:val="2"/>
            <w:shd w:val="clear" w:color="auto" w:fill="auto"/>
          </w:tcPr>
          <w:p w:rsidR="00E27F01" w:rsidRPr="008C3ABE" w:rsidRDefault="00E27F01" w:rsidP="00D92E4B">
            <w:pPr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</w:p>
          <w:p w:rsidR="00E27F01" w:rsidRPr="008C3ABE" w:rsidRDefault="00E27F01" w:rsidP="00D92E4B">
            <w:pPr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  <w:r w:rsidRPr="008C3ABE">
              <w:rPr>
                <w:rFonts w:ascii="Candara" w:hAnsi="Candara"/>
                <w:b/>
                <w:sz w:val="20"/>
              </w:rPr>
              <w:t xml:space="preserve"> Nem</w:t>
            </w:r>
          </w:p>
          <w:p w:rsidR="00E27F01" w:rsidRPr="008C3ABE" w:rsidRDefault="00E27F01" w:rsidP="00D92E4B">
            <w:pPr>
              <w:spacing w:line="240" w:lineRule="auto"/>
              <w:jc w:val="center"/>
              <w:rPr>
                <w:rFonts w:ascii="Candara" w:hAnsi="Candara"/>
                <w:sz w:val="20"/>
              </w:rPr>
            </w:pPr>
          </w:p>
        </w:tc>
      </w:tr>
      <w:tr w:rsidR="00741CA5" w:rsidRPr="008C3ABE" w:rsidTr="00367B95">
        <w:tc>
          <w:tcPr>
            <w:tcW w:w="9072" w:type="dxa"/>
            <w:gridSpan w:val="4"/>
            <w:shd w:val="clear" w:color="auto" w:fill="F2F2F2"/>
          </w:tcPr>
          <w:p w:rsidR="00766F9C" w:rsidRPr="008C3ABE" w:rsidRDefault="00766F9C" w:rsidP="00D92E4B">
            <w:pPr>
              <w:spacing w:line="240" w:lineRule="auto"/>
              <w:rPr>
                <w:rFonts w:ascii="Candara" w:hAnsi="Candara"/>
                <w:b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Ha igen, hogyan értékelné a működését (pl. az információk elérhetőségét és minőségét, az elektronikus eljárásokat, a segítségnyújtást tekintve)? Vannak-e jobbító célú javaslatai?</w:t>
            </w:r>
          </w:p>
        </w:tc>
      </w:tr>
      <w:tr w:rsidR="00766F9C" w:rsidRPr="008C3ABE" w:rsidTr="00741CA5">
        <w:tc>
          <w:tcPr>
            <w:tcW w:w="9072" w:type="dxa"/>
            <w:gridSpan w:val="4"/>
            <w:shd w:val="clear" w:color="auto" w:fill="auto"/>
          </w:tcPr>
          <w:p w:rsidR="00766F9C" w:rsidRPr="008C3ABE" w:rsidRDefault="00766F9C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  <w:p w:rsidR="00766F9C" w:rsidRPr="008C3ABE" w:rsidRDefault="00766F9C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  <w:p w:rsidR="001929C4" w:rsidRPr="008C3ABE" w:rsidRDefault="001929C4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  <w:p w:rsidR="00766F9C" w:rsidRPr="008C3ABE" w:rsidRDefault="00766F9C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</w:tc>
      </w:tr>
      <w:tr w:rsidR="00664F58" w:rsidRPr="008C3ABE" w:rsidTr="00A71169">
        <w:tc>
          <w:tcPr>
            <w:tcW w:w="9072" w:type="dxa"/>
            <w:gridSpan w:val="4"/>
            <w:shd w:val="clear" w:color="auto" w:fill="F2F2F2"/>
          </w:tcPr>
          <w:p w:rsidR="00664F58" w:rsidRPr="008C3ABE" w:rsidRDefault="00664F58" w:rsidP="00D92E4B">
            <w:pPr>
              <w:spacing w:line="240" w:lineRule="auto"/>
              <w:rPr>
                <w:rFonts w:ascii="Candara" w:hAnsi="Candara"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Adódtak-e nehézségei az egyablakos ügyintézési pontok formalitásainak elvégzésével?</w:t>
            </w:r>
          </w:p>
        </w:tc>
      </w:tr>
      <w:tr w:rsidR="00664F58" w:rsidRPr="008C3ABE" w:rsidTr="00A71169">
        <w:tc>
          <w:tcPr>
            <w:tcW w:w="3024" w:type="dxa"/>
            <w:shd w:val="clear" w:color="auto" w:fill="auto"/>
          </w:tcPr>
          <w:p w:rsidR="00664F58" w:rsidRPr="008C3ABE" w:rsidRDefault="00E27F01" w:rsidP="00D92E4B">
            <w:pPr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  <w:r w:rsidRPr="008C3ABE">
              <w:rPr>
                <w:rFonts w:ascii="Candara" w:hAnsi="Candara"/>
                <w:b/>
                <w:sz w:val="20"/>
              </w:rPr>
              <w:t xml:space="preserve"> Uniós szinten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664F58" w:rsidRPr="008C3ABE" w:rsidRDefault="00E27F01" w:rsidP="00D92E4B">
            <w:pPr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  <w:r w:rsidRPr="008C3ABE">
              <w:rPr>
                <w:rFonts w:ascii="Candara" w:hAnsi="Candara"/>
                <w:b/>
                <w:sz w:val="20"/>
              </w:rPr>
              <w:t xml:space="preserve"> Nemzeti szinten</w:t>
            </w:r>
          </w:p>
        </w:tc>
        <w:tc>
          <w:tcPr>
            <w:tcW w:w="3024" w:type="dxa"/>
            <w:shd w:val="clear" w:color="auto" w:fill="auto"/>
          </w:tcPr>
          <w:p w:rsidR="00664F58" w:rsidRPr="008C3ABE" w:rsidRDefault="00E27F01" w:rsidP="00D92E4B">
            <w:pPr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  <w:r w:rsidRPr="008C3ABE">
              <w:rPr>
                <w:rFonts w:ascii="Candara" w:hAnsi="Candara"/>
                <w:b/>
                <w:sz w:val="20"/>
              </w:rPr>
              <w:t xml:space="preserve"> Nincs vélemény</w:t>
            </w:r>
          </w:p>
        </w:tc>
      </w:tr>
      <w:tr w:rsidR="00664F58" w:rsidRPr="008C3ABE" w:rsidTr="00A71169">
        <w:trPr>
          <w:trHeight w:val="752"/>
        </w:trPr>
        <w:tc>
          <w:tcPr>
            <w:tcW w:w="9072" w:type="dxa"/>
            <w:gridSpan w:val="4"/>
            <w:shd w:val="clear" w:color="auto" w:fill="auto"/>
          </w:tcPr>
          <w:p w:rsidR="00664F58" w:rsidRPr="008C3ABE" w:rsidRDefault="00664F58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  <w:p w:rsidR="00664F58" w:rsidRPr="008C3ABE" w:rsidRDefault="00664F58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  <w:p w:rsidR="00664F58" w:rsidRPr="008C3ABE" w:rsidRDefault="00664F58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  <w:p w:rsidR="00664F58" w:rsidRPr="008C3ABE" w:rsidRDefault="00664F58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</w:tc>
      </w:tr>
    </w:tbl>
    <w:p w:rsidR="00766F9C" w:rsidRPr="008C3ABE" w:rsidRDefault="00766F9C" w:rsidP="00D92E4B">
      <w:pPr>
        <w:spacing w:line="240" w:lineRule="auto"/>
        <w:rPr>
          <w:rFonts w:ascii="Candara" w:hAnsi="Candar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741CA5" w:rsidRPr="008C3ABE" w:rsidTr="00367B95">
        <w:tc>
          <w:tcPr>
            <w:tcW w:w="9072" w:type="dxa"/>
            <w:gridSpan w:val="2"/>
            <w:shd w:val="clear" w:color="auto" w:fill="D9D9D9"/>
          </w:tcPr>
          <w:p w:rsidR="00766F9C" w:rsidRPr="008C3ABE" w:rsidRDefault="0014147E" w:rsidP="00D92E4B">
            <w:pPr>
              <w:spacing w:line="240" w:lineRule="auto"/>
              <w:ind w:left="369" w:hanging="369"/>
              <w:rPr>
                <w:rFonts w:ascii="Candara" w:hAnsi="Candara"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2.</w:t>
            </w:r>
            <w:r w:rsidRPr="008C3ABE">
              <w:tab/>
            </w:r>
            <w:r w:rsidRPr="008C3ABE">
              <w:rPr>
                <w:rFonts w:ascii="Candara" w:hAnsi="Candara"/>
                <w:b/>
                <w:sz w:val="20"/>
              </w:rPr>
              <w:t xml:space="preserve">TUDTA-E, </w:t>
            </w:r>
            <w:proofErr w:type="gramStart"/>
            <w:r w:rsidRPr="008C3ABE">
              <w:rPr>
                <w:rFonts w:ascii="Candara" w:hAnsi="Candara"/>
                <w:b/>
                <w:sz w:val="20"/>
              </w:rPr>
              <w:t>HOGY</w:t>
            </w:r>
            <w:proofErr w:type="gramEnd"/>
            <w:r w:rsidRPr="008C3ABE">
              <w:rPr>
                <w:rFonts w:ascii="Candara" w:hAnsi="Candara"/>
                <w:b/>
                <w:sz w:val="20"/>
              </w:rPr>
              <w:t xml:space="preserve"> AZ ÖN ORSZÁGÁBAN LÉTEZIK SOLVIT-KÖZPONT?</w:t>
            </w:r>
            <w:r w:rsidRPr="008C3ABE">
              <w:rPr>
                <w:rStyle w:val="FootnoteReference"/>
                <w:rFonts w:ascii="Candara" w:hAnsi="Candara"/>
              </w:rPr>
              <w:footnoteReference w:id="3"/>
            </w:r>
          </w:p>
        </w:tc>
      </w:tr>
      <w:tr w:rsidR="00741CA5" w:rsidRPr="008C3ABE" w:rsidTr="00741CA5">
        <w:tc>
          <w:tcPr>
            <w:tcW w:w="4513" w:type="dxa"/>
            <w:shd w:val="clear" w:color="auto" w:fill="auto"/>
          </w:tcPr>
          <w:p w:rsidR="00766F9C" w:rsidRPr="008C3ABE" w:rsidRDefault="00766F9C" w:rsidP="00D92E4B">
            <w:pPr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</w:p>
          <w:p w:rsidR="00766F9C" w:rsidRPr="008C3ABE" w:rsidRDefault="002A17BA" w:rsidP="00D92E4B">
            <w:pPr>
              <w:spacing w:line="240" w:lineRule="auto"/>
              <w:jc w:val="center"/>
              <w:rPr>
                <w:rFonts w:ascii="Candara" w:hAnsi="Candara"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  <w:r w:rsidRPr="008C3ABE">
              <w:rPr>
                <w:rFonts w:ascii="Candara" w:hAnsi="Candara"/>
                <w:b/>
                <w:sz w:val="20"/>
              </w:rPr>
              <w:t xml:space="preserve"> Igen</w:t>
            </w:r>
          </w:p>
        </w:tc>
        <w:tc>
          <w:tcPr>
            <w:tcW w:w="4559" w:type="dxa"/>
            <w:shd w:val="clear" w:color="auto" w:fill="auto"/>
          </w:tcPr>
          <w:p w:rsidR="00766F9C" w:rsidRPr="008C3ABE" w:rsidRDefault="00766F9C" w:rsidP="00D92E4B">
            <w:pPr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</w:p>
          <w:p w:rsidR="00766F9C" w:rsidRPr="008C3ABE" w:rsidRDefault="002A17BA" w:rsidP="00D92E4B">
            <w:pPr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  <w:r w:rsidRPr="008C3ABE">
              <w:rPr>
                <w:rFonts w:ascii="Candara" w:hAnsi="Candara"/>
                <w:b/>
                <w:sz w:val="20"/>
              </w:rPr>
              <w:t xml:space="preserve"> Nem</w:t>
            </w:r>
          </w:p>
          <w:p w:rsidR="00766F9C" w:rsidRPr="008C3ABE" w:rsidRDefault="00766F9C" w:rsidP="00D92E4B">
            <w:pPr>
              <w:spacing w:line="240" w:lineRule="auto"/>
              <w:jc w:val="center"/>
              <w:rPr>
                <w:rFonts w:ascii="Candara" w:hAnsi="Candara"/>
                <w:sz w:val="20"/>
              </w:rPr>
            </w:pPr>
          </w:p>
        </w:tc>
      </w:tr>
      <w:tr w:rsidR="00741CA5" w:rsidRPr="008C3ABE" w:rsidTr="00367B95">
        <w:tc>
          <w:tcPr>
            <w:tcW w:w="9072" w:type="dxa"/>
            <w:gridSpan w:val="2"/>
            <w:shd w:val="clear" w:color="auto" w:fill="F2F2F2"/>
          </w:tcPr>
          <w:p w:rsidR="00766F9C" w:rsidRPr="008C3ABE" w:rsidRDefault="00BC568B" w:rsidP="00D92E4B">
            <w:pPr>
              <w:spacing w:line="240" w:lineRule="auto"/>
              <w:rPr>
                <w:rFonts w:ascii="Candara" w:hAnsi="Candara"/>
                <w:b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Ha igen, kérjük, fejtse ki, és amennyiben lehetséges, hozzon példákat és tegyen jobbító célú javaslatokat:</w:t>
            </w:r>
          </w:p>
        </w:tc>
      </w:tr>
      <w:tr w:rsidR="00741CA5" w:rsidRPr="008C3ABE" w:rsidTr="00741CA5">
        <w:tc>
          <w:tcPr>
            <w:tcW w:w="9072" w:type="dxa"/>
            <w:gridSpan w:val="2"/>
            <w:shd w:val="clear" w:color="auto" w:fill="auto"/>
          </w:tcPr>
          <w:p w:rsidR="00766F9C" w:rsidRPr="008C3ABE" w:rsidRDefault="00766F9C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  <w:p w:rsidR="00766F9C" w:rsidRPr="008C3ABE" w:rsidRDefault="00766F9C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  <w:p w:rsidR="00766F9C" w:rsidRPr="008C3ABE" w:rsidRDefault="00766F9C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</w:tc>
      </w:tr>
    </w:tbl>
    <w:p w:rsidR="006453C7" w:rsidRPr="008C3ABE" w:rsidRDefault="006453C7" w:rsidP="00D92E4B">
      <w:pPr>
        <w:spacing w:line="240" w:lineRule="auto"/>
        <w:rPr>
          <w:rFonts w:ascii="Candara" w:hAnsi="Candar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741CA5" w:rsidRPr="008C3ABE" w:rsidTr="00367B95">
        <w:tc>
          <w:tcPr>
            <w:tcW w:w="9072" w:type="dxa"/>
            <w:gridSpan w:val="2"/>
            <w:shd w:val="clear" w:color="auto" w:fill="D9D9D9"/>
          </w:tcPr>
          <w:p w:rsidR="00766F9C" w:rsidRPr="008C3ABE" w:rsidRDefault="0014147E" w:rsidP="00D92E4B">
            <w:pPr>
              <w:spacing w:line="240" w:lineRule="auto"/>
              <w:ind w:left="369" w:hanging="369"/>
              <w:rPr>
                <w:rFonts w:ascii="Candara" w:hAnsi="Candara"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3.</w:t>
            </w:r>
            <w:r w:rsidRPr="008C3ABE">
              <w:tab/>
            </w:r>
            <w:r w:rsidRPr="008C3ABE">
              <w:rPr>
                <w:rFonts w:ascii="Candara" w:hAnsi="Candara"/>
                <w:b/>
                <w:sz w:val="20"/>
              </w:rPr>
              <w:t xml:space="preserve">TUDTA-E, </w:t>
            </w:r>
            <w:proofErr w:type="gramStart"/>
            <w:r w:rsidRPr="008C3ABE">
              <w:rPr>
                <w:rFonts w:ascii="Candara" w:hAnsi="Candara"/>
                <w:b/>
                <w:sz w:val="20"/>
              </w:rPr>
              <w:t>HOGY</w:t>
            </w:r>
            <w:proofErr w:type="gramEnd"/>
            <w:r w:rsidRPr="008C3ABE">
              <w:rPr>
                <w:rFonts w:ascii="Candara" w:hAnsi="Candara"/>
                <w:b/>
                <w:sz w:val="20"/>
              </w:rPr>
              <w:t xml:space="preserve"> AZ IMI-NEK (BELSŐ PIACI INFORMÁCIÓS RENDSZER) AZ ÖN ORSZÁGÁBAN IS MŰKÖDIK KOORDINÁTORA?</w:t>
            </w:r>
          </w:p>
        </w:tc>
      </w:tr>
      <w:tr w:rsidR="00E27F01" w:rsidRPr="008C3ABE" w:rsidTr="00741CA5">
        <w:tc>
          <w:tcPr>
            <w:tcW w:w="4513" w:type="dxa"/>
            <w:shd w:val="clear" w:color="auto" w:fill="auto"/>
          </w:tcPr>
          <w:p w:rsidR="00E27F01" w:rsidRPr="008C3ABE" w:rsidRDefault="00E27F01" w:rsidP="00D92E4B">
            <w:pPr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</w:p>
          <w:p w:rsidR="00E27F01" w:rsidRPr="008C3ABE" w:rsidRDefault="00E27F01" w:rsidP="00D92E4B">
            <w:pPr>
              <w:spacing w:line="240" w:lineRule="auto"/>
              <w:jc w:val="center"/>
              <w:rPr>
                <w:rFonts w:ascii="Candara" w:hAnsi="Candara"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  <w:r w:rsidRPr="008C3ABE">
              <w:rPr>
                <w:rFonts w:ascii="Candara" w:hAnsi="Candara"/>
                <w:b/>
                <w:sz w:val="20"/>
              </w:rPr>
              <w:t xml:space="preserve"> Igen</w:t>
            </w:r>
          </w:p>
        </w:tc>
        <w:tc>
          <w:tcPr>
            <w:tcW w:w="4559" w:type="dxa"/>
            <w:shd w:val="clear" w:color="auto" w:fill="auto"/>
          </w:tcPr>
          <w:p w:rsidR="00E27F01" w:rsidRPr="008C3ABE" w:rsidRDefault="00E27F01" w:rsidP="00D92E4B">
            <w:pPr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</w:p>
          <w:p w:rsidR="00E27F01" w:rsidRPr="008C3ABE" w:rsidRDefault="00E27F01" w:rsidP="00D92E4B">
            <w:pPr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  <w:r w:rsidRPr="008C3ABE">
              <w:rPr>
                <w:rFonts w:ascii="Candara" w:hAnsi="Candara"/>
                <w:b/>
                <w:sz w:val="20"/>
              </w:rPr>
              <w:t xml:space="preserve"> Nem</w:t>
            </w:r>
          </w:p>
          <w:p w:rsidR="00E27F01" w:rsidRPr="008C3ABE" w:rsidRDefault="00E27F01" w:rsidP="00D92E4B">
            <w:pPr>
              <w:spacing w:line="240" w:lineRule="auto"/>
              <w:jc w:val="center"/>
              <w:rPr>
                <w:rFonts w:ascii="Candara" w:hAnsi="Candara"/>
                <w:sz w:val="20"/>
              </w:rPr>
            </w:pPr>
          </w:p>
        </w:tc>
      </w:tr>
      <w:tr w:rsidR="00E27F01" w:rsidRPr="008C3ABE" w:rsidTr="00367B95">
        <w:tc>
          <w:tcPr>
            <w:tcW w:w="9072" w:type="dxa"/>
            <w:gridSpan w:val="2"/>
            <w:shd w:val="clear" w:color="auto" w:fill="F2F2F2"/>
          </w:tcPr>
          <w:p w:rsidR="00E27F01" w:rsidRPr="008C3ABE" w:rsidRDefault="00E27F01" w:rsidP="00D92E4B">
            <w:pPr>
              <w:spacing w:line="240" w:lineRule="auto"/>
              <w:rPr>
                <w:rFonts w:ascii="Candara" w:hAnsi="Candara"/>
                <w:b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Ha igen, kérjük, fejtse ki, és amennyiben lehetséges, hozzon példákat és tegyen jobbító célú javaslatokat:</w:t>
            </w:r>
          </w:p>
        </w:tc>
      </w:tr>
      <w:tr w:rsidR="00E27F01" w:rsidRPr="008C3ABE" w:rsidTr="00741CA5">
        <w:tc>
          <w:tcPr>
            <w:tcW w:w="9072" w:type="dxa"/>
            <w:gridSpan w:val="2"/>
            <w:shd w:val="clear" w:color="auto" w:fill="auto"/>
          </w:tcPr>
          <w:p w:rsidR="00E27F01" w:rsidRPr="008C3ABE" w:rsidRDefault="00E27F01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  <w:p w:rsidR="00E27F01" w:rsidRPr="008C3ABE" w:rsidRDefault="00E27F01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  <w:p w:rsidR="00E27F01" w:rsidRPr="008C3ABE" w:rsidRDefault="00E27F01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</w:tc>
      </w:tr>
    </w:tbl>
    <w:p w:rsidR="00E9289D" w:rsidRPr="008C3ABE" w:rsidRDefault="00E9289D" w:rsidP="00D92E4B">
      <w:pPr>
        <w:spacing w:line="240" w:lineRule="auto"/>
        <w:rPr>
          <w:rFonts w:ascii="Candara" w:hAnsi="Candar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6"/>
        <w:gridCol w:w="2206"/>
        <w:gridCol w:w="1487"/>
      </w:tblGrid>
      <w:tr w:rsidR="00E9289D" w:rsidRPr="008C3ABE" w:rsidTr="00367B95">
        <w:tc>
          <w:tcPr>
            <w:tcW w:w="9149" w:type="dxa"/>
            <w:gridSpan w:val="3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9289D" w:rsidRPr="008C3ABE" w:rsidDel="00AC2E31" w:rsidRDefault="0014147E" w:rsidP="00D92E4B">
            <w:pPr>
              <w:keepNext/>
              <w:keepLines/>
              <w:spacing w:line="240" w:lineRule="auto"/>
              <w:ind w:left="369" w:hanging="369"/>
              <w:rPr>
                <w:rFonts w:ascii="Candara" w:hAnsi="Candara"/>
                <w:b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lastRenderedPageBreak/>
              <w:t>4.</w:t>
            </w:r>
            <w:r w:rsidRPr="008C3ABE">
              <w:tab/>
            </w:r>
            <w:r w:rsidRPr="008C3ABE">
              <w:rPr>
                <w:rFonts w:ascii="Candara" w:hAnsi="Candara"/>
                <w:b/>
                <w:sz w:val="20"/>
              </w:rPr>
              <w:t xml:space="preserve">ABBAN AZ ESETBEN, HA ÖN HATÁROKON ÁTNYÚLÓ SZOLGÁLTATÁSOKAT KÍNÁL, HOGYAN ÍTÉLI MEG AZ ALÁBBI, HATÁROKON ÁTNYÚLÓ SZOLGÁLTATÁSNYÚJTÁSSAL KAPCSOLATOS NEMZETI INTÉZKEDÉSEKET? </w:t>
            </w:r>
            <w:r w:rsidRPr="008C3ABE">
              <w:rPr>
                <w:rFonts w:ascii="Candara" w:hAnsi="Candara"/>
                <w:sz w:val="20"/>
              </w:rPr>
              <w:t xml:space="preserve">(Több válasz is megjelölhető.) </w:t>
            </w:r>
          </w:p>
        </w:tc>
      </w:tr>
      <w:tr w:rsidR="00E9289D" w:rsidRPr="008C3ABE" w:rsidTr="00A4577F">
        <w:trPr>
          <w:trHeight w:val="261"/>
        </w:trPr>
        <w:tc>
          <w:tcPr>
            <w:tcW w:w="5456" w:type="dxa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9289D" w:rsidRPr="008C3ABE" w:rsidRDefault="00E9289D" w:rsidP="00D92E4B">
            <w:pPr>
              <w:keepNext/>
              <w:keepLines/>
              <w:spacing w:line="240" w:lineRule="auto"/>
              <w:rPr>
                <w:rFonts w:ascii="Candara" w:eastAsia="Calibri" w:hAnsi="Candara"/>
                <w:sz w:val="20"/>
              </w:rPr>
            </w:pPr>
          </w:p>
        </w:tc>
        <w:tc>
          <w:tcPr>
            <w:tcW w:w="2206" w:type="dxa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9289D" w:rsidRPr="008C3ABE" w:rsidRDefault="00E9289D" w:rsidP="00D92E4B">
            <w:pPr>
              <w:keepNext/>
              <w:keepLines/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Akadályt jelent</w:t>
            </w:r>
          </w:p>
        </w:tc>
        <w:tc>
          <w:tcPr>
            <w:tcW w:w="1487" w:type="dxa"/>
            <w:shd w:val="clear" w:color="auto" w:fill="FFFFFF"/>
          </w:tcPr>
          <w:p w:rsidR="00E9289D" w:rsidRPr="008C3ABE" w:rsidRDefault="00E9289D" w:rsidP="00D92E4B">
            <w:pPr>
              <w:keepNext/>
              <w:keepLines/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  <w:highlight w:val="yellow"/>
              </w:rPr>
            </w:pPr>
            <w:r w:rsidRPr="008C3ABE">
              <w:rPr>
                <w:rFonts w:ascii="Candara" w:hAnsi="Candara"/>
                <w:b/>
                <w:sz w:val="20"/>
              </w:rPr>
              <w:t>Nem jelent akadályt</w:t>
            </w:r>
          </w:p>
        </w:tc>
      </w:tr>
      <w:tr w:rsidR="00E9289D" w:rsidRPr="008C3ABE" w:rsidTr="00367B95">
        <w:trPr>
          <w:trHeight w:val="261"/>
        </w:trPr>
        <w:tc>
          <w:tcPr>
            <w:tcW w:w="5456" w:type="dxa"/>
            <w:shd w:val="clear" w:color="auto" w:fill="F2F2F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9289D" w:rsidRPr="008C3ABE" w:rsidRDefault="00E9289D" w:rsidP="00D92E4B">
            <w:pPr>
              <w:keepNext/>
              <w:keepLines/>
              <w:spacing w:line="240" w:lineRule="auto"/>
              <w:rPr>
                <w:rFonts w:ascii="Candara" w:eastAsia="Calibri" w:hAnsi="Candara"/>
                <w:b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Időben történő értesítésre vonatkozó kötelezettség</w:t>
            </w:r>
          </w:p>
        </w:tc>
        <w:tc>
          <w:tcPr>
            <w:tcW w:w="2206" w:type="dxa"/>
            <w:shd w:val="clear" w:color="auto" w:fill="F2F2F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9289D" w:rsidRPr="008C3ABE" w:rsidRDefault="002A17BA" w:rsidP="00D92E4B">
            <w:pPr>
              <w:keepNext/>
              <w:keepLines/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</w:p>
        </w:tc>
        <w:tc>
          <w:tcPr>
            <w:tcW w:w="1487" w:type="dxa"/>
            <w:shd w:val="clear" w:color="auto" w:fill="F2F2F2"/>
          </w:tcPr>
          <w:p w:rsidR="00E9289D" w:rsidRPr="008C3ABE" w:rsidRDefault="002A17BA" w:rsidP="00D92E4B">
            <w:pPr>
              <w:keepNext/>
              <w:keepLines/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</w:p>
        </w:tc>
      </w:tr>
      <w:tr w:rsidR="00E27F01" w:rsidRPr="008C3ABE" w:rsidTr="00A4577F">
        <w:trPr>
          <w:trHeight w:val="71"/>
        </w:trPr>
        <w:tc>
          <w:tcPr>
            <w:tcW w:w="5456" w:type="dxa"/>
            <w:vMerge w:val="restart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27F01" w:rsidRPr="008C3ABE" w:rsidRDefault="00E27F01" w:rsidP="00D92E4B">
            <w:pPr>
              <w:keepNext/>
              <w:keepLines/>
              <w:spacing w:line="240" w:lineRule="auto"/>
              <w:rPr>
                <w:rFonts w:ascii="Candara" w:eastAsia="Calibri" w:hAnsi="Candara"/>
                <w:sz w:val="20"/>
              </w:rPr>
            </w:pPr>
          </w:p>
        </w:tc>
        <w:tc>
          <w:tcPr>
            <w:tcW w:w="2206" w:type="dxa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27F01" w:rsidRPr="008C3ABE" w:rsidRDefault="00E27F01" w:rsidP="00D92E4B">
            <w:pPr>
              <w:keepNext/>
              <w:keepLines/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  <w:r w:rsidRPr="008C3ABE">
              <w:rPr>
                <w:rFonts w:ascii="Candara" w:hAnsi="Candara"/>
                <w:b/>
                <w:sz w:val="20"/>
              </w:rPr>
              <w:t xml:space="preserve"> Meg kellene szüntetni </w:t>
            </w:r>
          </w:p>
        </w:tc>
        <w:tc>
          <w:tcPr>
            <w:tcW w:w="1487" w:type="dxa"/>
            <w:vMerge w:val="restart"/>
            <w:shd w:val="clear" w:color="auto" w:fill="FFFFFF"/>
          </w:tcPr>
          <w:p w:rsidR="00E27F01" w:rsidRPr="008C3ABE" w:rsidRDefault="00E27F01" w:rsidP="00D92E4B">
            <w:pPr>
              <w:keepNext/>
              <w:keepLines/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  <w:highlight w:val="yellow"/>
              </w:rPr>
            </w:pPr>
          </w:p>
        </w:tc>
      </w:tr>
      <w:tr w:rsidR="00E27F01" w:rsidRPr="008C3ABE" w:rsidTr="00367B95">
        <w:trPr>
          <w:trHeight w:val="71"/>
        </w:trPr>
        <w:tc>
          <w:tcPr>
            <w:tcW w:w="5456" w:type="dxa"/>
            <w:vMerge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27F01" w:rsidRPr="008C3ABE" w:rsidRDefault="00E27F01" w:rsidP="00D92E4B">
            <w:pPr>
              <w:spacing w:line="240" w:lineRule="auto"/>
              <w:rPr>
                <w:rFonts w:ascii="Candara" w:eastAsia="Calibri" w:hAnsi="Candara"/>
                <w:sz w:val="20"/>
              </w:rPr>
            </w:pPr>
          </w:p>
        </w:tc>
        <w:tc>
          <w:tcPr>
            <w:tcW w:w="2206" w:type="dxa"/>
            <w:shd w:val="clear" w:color="auto" w:fill="F2F2F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27F01" w:rsidRPr="008C3ABE" w:rsidRDefault="00E27F01" w:rsidP="00D92E4B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  <w:r w:rsidRPr="008C3ABE">
              <w:rPr>
                <w:rFonts w:ascii="Candara" w:hAnsi="Candara"/>
                <w:b/>
                <w:sz w:val="20"/>
              </w:rPr>
              <w:t xml:space="preserve"> Nem kellene megszüntetni </w:t>
            </w:r>
          </w:p>
        </w:tc>
        <w:tc>
          <w:tcPr>
            <w:tcW w:w="1487" w:type="dxa"/>
            <w:vMerge/>
            <w:shd w:val="clear" w:color="auto" w:fill="FFFFFF"/>
          </w:tcPr>
          <w:p w:rsidR="00E27F01" w:rsidRPr="008C3ABE" w:rsidRDefault="00E27F01" w:rsidP="00D92E4B">
            <w:pPr>
              <w:spacing w:line="240" w:lineRule="auto"/>
              <w:jc w:val="center"/>
              <w:rPr>
                <w:rFonts w:ascii="Candara" w:hAnsi="Candara"/>
                <w:sz w:val="20"/>
                <w:highlight w:val="yellow"/>
              </w:rPr>
            </w:pPr>
          </w:p>
        </w:tc>
      </w:tr>
      <w:tr w:rsidR="00E27F01" w:rsidRPr="008C3ABE" w:rsidTr="005E18A4">
        <w:trPr>
          <w:trHeight w:val="219"/>
        </w:trPr>
        <w:tc>
          <w:tcPr>
            <w:tcW w:w="5456" w:type="dxa"/>
            <w:vMerge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27F01" w:rsidRPr="008C3ABE" w:rsidRDefault="00E27F01" w:rsidP="00D92E4B">
            <w:pPr>
              <w:spacing w:line="240" w:lineRule="auto"/>
              <w:rPr>
                <w:rFonts w:ascii="Candara" w:eastAsia="Calibri" w:hAnsi="Candara"/>
                <w:sz w:val="20"/>
              </w:rPr>
            </w:pPr>
          </w:p>
        </w:tc>
        <w:tc>
          <w:tcPr>
            <w:tcW w:w="2206" w:type="dxa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27F01" w:rsidRPr="008C3ABE" w:rsidRDefault="00E27F01" w:rsidP="00D92E4B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  <w:r w:rsidRPr="008C3ABE">
              <w:rPr>
                <w:rFonts w:ascii="Candara" w:hAnsi="Candara"/>
                <w:b/>
                <w:sz w:val="20"/>
              </w:rPr>
              <w:t xml:space="preserve"> Nincs vélemény </w:t>
            </w:r>
          </w:p>
        </w:tc>
        <w:tc>
          <w:tcPr>
            <w:tcW w:w="1487" w:type="dxa"/>
            <w:vMerge/>
            <w:shd w:val="clear" w:color="auto" w:fill="FFFFFF"/>
          </w:tcPr>
          <w:p w:rsidR="00E27F01" w:rsidRPr="008C3ABE" w:rsidRDefault="00E27F01" w:rsidP="00D92E4B">
            <w:pPr>
              <w:spacing w:line="240" w:lineRule="auto"/>
              <w:jc w:val="center"/>
              <w:rPr>
                <w:rFonts w:ascii="Candara" w:hAnsi="Candara"/>
                <w:sz w:val="20"/>
                <w:highlight w:val="yellow"/>
              </w:rPr>
            </w:pPr>
          </w:p>
        </w:tc>
      </w:tr>
      <w:tr w:rsidR="00E27F01" w:rsidRPr="008C3ABE" w:rsidTr="00367B95">
        <w:trPr>
          <w:trHeight w:val="261"/>
        </w:trPr>
        <w:tc>
          <w:tcPr>
            <w:tcW w:w="5456" w:type="dxa"/>
            <w:shd w:val="clear" w:color="auto" w:fill="F2F2F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27F01" w:rsidRPr="008C3ABE" w:rsidRDefault="00E27F01" w:rsidP="00D92E4B">
            <w:pPr>
              <w:spacing w:line="240" w:lineRule="auto"/>
              <w:rPr>
                <w:rFonts w:ascii="Candara" w:eastAsia="Calibri" w:hAnsi="Candara"/>
                <w:b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Regisztrációs kötelezettség a szolgáltató számára a fogadó országban</w:t>
            </w:r>
          </w:p>
        </w:tc>
        <w:tc>
          <w:tcPr>
            <w:tcW w:w="2206" w:type="dxa"/>
            <w:shd w:val="clear" w:color="auto" w:fill="F2F2F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27F01" w:rsidRPr="008C3ABE" w:rsidRDefault="00E27F01" w:rsidP="00D92E4B">
            <w:pPr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</w:p>
        </w:tc>
        <w:tc>
          <w:tcPr>
            <w:tcW w:w="1487" w:type="dxa"/>
            <w:shd w:val="clear" w:color="auto" w:fill="F2F2F2"/>
          </w:tcPr>
          <w:p w:rsidR="00E27F01" w:rsidRPr="008C3ABE" w:rsidRDefault="00E27F01" w:rsidP="00D92E4B">
            <w:pPr>
              <w:spacing w:line="240" w:lineRule="auto"/>
              <w:jc w:val="center"/>
              <w:rPr>
                <w:rFonts w:ascii="Candara" w:eastAsia="MS Gothic" w:hAnsi="Candara" w:cs="MS Gothic"/>
                <w:b/>
                <w:sz w:val="10"/>
              </w:rPr>
            </w:pPr>
          </w:p>
          <w:p w:rsidR="00E27F01" w:rsidRPr="008C3ABE" w:rsidRDefault="00E27F01" w:rsidP="00D92E4B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</w:p>
        </w:tc>
      </w:tr>
      <w:tr w:rsidR="00E27F01" w:rsidRPr="008C3ABE" w:rsidTr="00A4577F">
        <w:trPr>
          <w:trHeight w:val="272"/>
        </w:trPr>
        <w:tc>
          <w:tcPr>
            <w:tcW w:w="5456" w:type="dxa"/>
            <w:vMerge w:val="restart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27F01" w:rsidRPr="008C3ABE" w:rsidRDefault="00E27F01" w:rsidP="00D92E4B">
            <w:pPr>
              <w:spacing w:line="240" w:lineRule="auto"/>
              <w:rPr>
                <w:rFonts w:ascii="Candara" w:eastAsia="Calibri" w:hAnsi="Candara"/>
                <w:sz w:val="20"/>
              </w:rPr>
            </w:pPr>
          </w:p>
        </w:tc>
        <w:tc>
          <w:tcPr>
            <w:tcW w:w="2206" w:type="dxa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27F01" w:rsidRPr="008C3ABE" w:rsidRDefault="00E27F01" w:rsidP="00D92E4B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  <w:r w:rsidRPr="008C3ABE">
              <w:rPr>
                <w:rFonts w:ascii="Candara" w:hAnsi="Candara"/>
                <w:b/>
                <w:sz w:val="20"/>
              </w:rPr>
              <w:t xml:space="preserve"> Meg kellene szüntetni </w:t>
            </w:r>
          </w:p>
        </w:tc>
        <w:tc>
          <w:tcPr>
            <w:tcW w:w="1487" w:type="dxa"/>
            <w:vMerge w:val="restart"/>
            <w:shd w:val="clear" w:color="auto" w:fill="FFFFFF"/>
          </w:tcPr>
          <w:p w:rsidR="00E27F01" w:rsidRPr="008C3ABE" w:rsidRDefault="00E27F01" w:rsidP="00D92E4B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  <w:highlight w:val="yellow"/>
              </w:rPr>
            </w:pPr>
          </w:p>
        </w:tc>
      </w:tr>
      <w:tr w:rsidR="00E27F01" w:rsidRPr="008C3ABE" w:rsidTr="00367B95">
        <w:trPr>
          <w:trHeight w:val="271"/>
        </w:trPr>
        <w:tc>
          <w:tcPr>
            <w:tcW w:w="5456" w:type="dxa"/>
            <w:vMerge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27F01" w:rsidRPr="008C3ABE" w:rsidRDefault="00E27F01" w:rsidP="00D92E4B">
            <w:pPr>
              <w:spacing w:line="240" w:lineRule="auto"/>
              <w:rPr>
                <w:rFonts w:ascii="Candara" w:eastAsia="Calibri" w:hAnsi="Candara"/>
                <w:sz w:val="20"/>
              </w:rPr>
            </w:pPr>
          </w:p>
        </w:tc>
        <w:tc>
          <w:tcPr>
            <w:tcW w:w="2206" w:type="dxa"/>
            <w:shd w:val="clear" w:color="auto" w:fill="F2F2F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27F01" w:rsidRPr="008C3ABE" w:rsidRDefault="00E27F01" w:rsidP="00D92E4B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  <w:r w:rsidRPr="008C3ABE">
              <w:rPr>
                <w:rFonts w:ascii="Candara" w:hAnsi="Candara"/>
                <w:b/>
                <w:sz w:val="20"/>
              </w:rPr>
              <w:t xml:space="preserve"> Nem kellene megszüntetni </w:t>
            </w:r>
          </w:p>
        </w:tc>
        <w:tc>
          <w:tcPr>
            <w:tcW w:w="1487" w:type="dxa"/>
            <w:vMerge/>
            <w:shd w:val="clear" w:color="auto" w:fill="FFFFFF"/>
          </w:tcPr>
          <w:p w:rsidR="00E27F01" w:rsidRPr="008C3ABE" w:rsidRDefault="00E27F01" w:rsidP="00D92E4B">
            <w:pPr>
              <w:spacing w:line="240" w:lineRule="auto"/>
              <w:jc w:val="center"/>
              <w:rPr>
                <w:rFonts w:ascii="Candara" w:hAnsi="Candara"/>
                <w:sz w:val="20"/>
                <w:highlight w:val="yellow"/>
              </w:rPr>
            </w:pPr>
          </w:p>
        </w:tc>
      </w:tr>
      <w:tr w:rsidR="00E27F01" w:rsidRPr="008C3ABE" w:rsidTr="00A4577F">
        <w:trPr>
          <w:trHeight w:val="271"/>
        </w:trPr>
        <w:tc>
          <w:tcPr>
            <w:tcW w:w="5456" w:type="dxa"/>
            <w:vMerge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27F01" w:rsidRPr="008C3ABE" w:rsidRDefault="00E27F01" w:rsidP="00D92E4B">
            <w:pPr>
              <w:spacing w:line="240" w:lineRule="auto"/>
              <w:rPr>
                <w:rFonts w:ascii="Candara" w:eastAsia="Calibri" w:hAnsi="Candara"/>
                <w:sz w:val="20"/>
              </w:rPr>
            </w:pPr>
          </w:p>
        </w:tc>
        <w:tc>
          <w:tcPr>
            <w:tcW w:w="2206" w:type="dxa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27F01" w:rsidRPr="008C3ABE" w:rsidRDefault="00E27F01" w:rsidP="00D92E4B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  <w:r w:rsidRPr="008C3ABE">
              <w:rPr>
                <w:rFonts w:ascii="Candara" w:hAnsi="Candara"/>
                <w:b/>
                <w:sz w:val="20"/>
              </w:rPr>
              <w:t xml:space="preserve"> Nincs vélemény </w:t>
            </w:r>
          </w:p>
        </w:tc>
        <w:tc>
          <w:tcPr>
            <w:tcW w:w="1487" w:type="dxa"/>
            <w:vMerge/>
            <w:shd w:val="clear" w:color="auto" w:fill="FFFFFF"/>
          </w:tcPr>
          <w:p w:rsidR="00E27F01" w:rsidRPr="008C3ABE" w:rsidRDefault="00E27F01" w:rsidP="00D92E4B">
            <w:pPr>
              <w:spacing w:line="240" w:lineRule="auto"/>
              <w:jc w:val="center"/>
              <w:rPr>
                <w:rFonts w:ascii="Candara" w:hAnsi="Candara"/>
                <w:sz w:val="20"/>
                <w:highlight w:val="yellow"/>
              </w:rPr>
            </w:pPr>
          </w:p>
        </w:tc>
      </w:tr>
      <w:tr w:rsidR="00E27F01" w:rsidRPr="008C3ABE" w:rsidTr="00367B95">
        <w:trPr>
          <w:trHeight w:val="261"/>
        </w:trPr>
        <w:tc>
          <w:tcPr>
            <w:tcW w:w="5456" w:type="dxa"/>
            <w:shd w:val="clear" w:color="auto" w:fill="F2F2F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27F01" w:rsidRPr="008C3ABE" w:rsidRDefault="00E27F01" w:rsidP="00D92E4B">
            <w:pPr>
              <w:spacing w:line="240" w:lineRule="auto"/>
              <w:rPr>
                <w:rFonts w:ascii="Candara" w:eastAsia="Calibri" w:hAnsi="Candara"/>
                <w:b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Regisztrációs kötelezettség az érintett munkaerő számára a fogadó országban</w:t>
            </w:r>
          </w:p>
        </w:tc>
        <w:tc>
          <w:tcPr>
            <w:tcW w:w="2206" w:type="dxa"/>
            <w:shd w:val="clear" w:color="auto" w:fill="F2F2F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27F01" w:rsidRPr="008C3ABE" w:rsidRDefault="00E27F01" w:rsidP="00D92E4B">
            <w:pPr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</w:p>
        </w:tc>
        <w:tc>
          <w:tcPr>
            <w:tcW w:w="1487" w:type="dxa"/>
            <w:shd w:val="clear" w:color="auto" w:fill="F2F2F2"/>
          </w:tcPr>
          <w:p w:rsidR="00E27F01" w:rsidRPr="008C3ABE" w:rsidRDefault="00E27F01" w:rsidP="00D92E4B">
            <w:pPr>
              <w:spacing w:line="240" w:lineRule="auto"/>
              <w:jc w:val="center"/>
              <w:rPr>
                <w:rFonts w:ascii="Candara" w:eastAsia="MS Gothic" w:hAnsi="Candara" w:cs="MS Gothic"/>
                <w:b/>
                <w:sz w:val="10"/>
              </w:rPr>
            </w:pPr>
          </w:p>
          <w:p w:rsidR="00E27F01" w:rsidRPr="008C3ABE" w:rsidRDefault="00E27F01" w:rsidP="00D92E4B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</w:p>
        </w:tc>
      </w:tr>
      <w:tr w:rsidR="00E27F01" w:rsidRPr="008C3ABE" w:rsidTr="00A4577F">
        <w:trPr>
          <w:trHeight w:val="71"/>
        </w:trPr>
        <w:tc>
          <w:tcPr>
            <w:tcW w:w="5456" w:type="dxa"/>
            <w:vMerge w:val="restart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27F01" w:rsidRPr="008C3ABE" w:rsidRDefault="00E27F01" w:rsidP="00D92E4B">
            <w:pPr>
              <w:spacing w:line="240" w:lineRule="auto"/>
              <w:rPr>
                <w:rFonts w:ascii="Candara" w:eastAsia="Calibri" w:hAnsi="Candara"/>
                <w:sz w:val="20"/>
              </w:rPr>
            </w:pPr>
          </w:p>
        </w:tc>
        <w:tc>
          <w:tcPr>
            <w:tcW w:w="2206" w:type="dxa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27F01" w:rsidRPr="008C3ABE" w:rsidRDefault="00E27F01" w:rsidP="00D92E4B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  <w:r w:rsidRPr="008C3ABE">
              <w:rPr>
                <w:rFonts w:ascii="Candara" w:hAnsi="Candara"/>
                <w:b/>
                <w:sz w:val="20"/>
              </w:rPr>
              <w:t xml:space="preserve"> Meg kellene szüntetni </w:t>
            </w:r>
          </w:p>
        </w:tc>
        <w:tc>
          <w:tcPr>
            <w:tcW w:w="1487" w:type="dxa"/>
            <w:vMerge w:val="restart"/>
            <w:shd w:val="clear" w:color="auto" w:fill="FFFFFF"/>
          </w:tcPr>
          <w:p w:rsidR="00E27F01" w:rsidRPr="008C3ABE" w:rsidRDefault="00E27F01" w:rsidP="00D92E4B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  <w:highlight w:val="yellow"/>
              </w:rPr>
            </w:pPr>
          </w:p>
        </w:tc>
      </w:tr>
      <w:tr w:rsidR="00E27F01" w:rsidRPr="008C3ABE" w:rsidTr="00367B95">
        <w:trPr>
          <w:trHeight w:val="71"/>
        </w:trPr>
        <w:tc>
          <w:tcPr>
            <w:tcW w:w="5456" w:type="dxa"/>
            <w:vMerge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27F01" w:rsidRPr="008C3ABE" w:rsidRDefault="00E27F01" w:rsidP="00D92E4B">
            <w:pPr>
              <w:spacing w:line="240" w:lineRule="auto"/>
              <w:rPr>
                <w:rFonts w:ascii="Candara" w:eastAsia="Calibri" w:hAnsi="Candara"/>
                <w:sz w:val="20"/>
              </w:rPr>
            </w:pPr>
          </w:p>
        </w:tc>
        <w:tc>
          <w:tcPr>
            <w:tcW w:w="2206" w:type="dxa"/>
            <w:shd w:val="clear" w:color="auto" w:fill="F2F2F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27F01" w:rsidRPr="008C3ABE" w:rsidRDefault="00E27F01" w:rsidP="00D92E4B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  <w:r w:rsidRPr="008C3ABE">
              <w:rPr>
                <w:rFonts w:ascii="Candara" w:hAnsi="Candara"/>
                <w:b/>
                <w:sz w:val="20"/>
              </w:rPr>
              <w:t xml:space="preserve"> Nem kellene megszüntetni </w:t>
            </w:r>
          </w:p>
        </w:tc>
        <w:tc>
          <w:tcPr>
            <w:tcW w:w="1487" w:type="dxa"/>
            <w:vMerge/>
            <w:shd w:val="clear" w:color="auto" w:fill="FFFFFF"/>
          </w:tcPr>
          <w:p w:rsidR="00E27F01" w:rsidRPr="008C3ABE" w:rsidRDefault="00E27F01" w:rsidP="00D92E4B">
            <w:pPr>
              <w:spacing w:line="240" w:lineRule="auto"/>
              <w:jc w:val="center"/>
              <w:rPr>
                <w:rFonts w:ascii="Candara" w:hAnsi="Candara"/>
                <w:sz w:val="20"/>
                <w:highlight w:val="yellow"/>
              </w:rPr>
            </w:pPr>
          </w:p>
        </w:tc>
      </w:tr>
      <w:tr w:rsidR="00E27F01" w:rsidRPr="008C3ABE" w:rsidTr="00A4577F">
        <w:trPr>
          <w:trHeight w:val="71"/>
        </w:trPr>
        <w:tc>
          <w:tcPr>
            <w:tcW w:w="5456" w:type="dxa"/>
            <w:vMerge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27F01" w:rsidRPr="008C3ABE" w:rsidRDefault="00E27F01" w:rsidP="00D92E4B">
            <w:pPr>
              <w:spacing w:line="240" w:lineRule="auto"/>
              <w:rPr>
                <w:rFonts w:ascii="Candara" w:eastAsia="Calibri" w:hAnsi="Candara"/>
                <w:sz w:val="20"/>
              </w:rPr>
            </w:pPr>
          </w:p>
        </w:tc>
        <w:tc>
          <w:tcPr>
            <w:tcW w:w="2206" w:type="dxa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27F01" w:rsidRPr="008C3ABE" w:rsidRDefault="00E27F01" w:rsidP="00D92E4B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  <w:r w:rsidRPr="008C3ABE">
              <w:rPr>
                <w:rFonts w:ascii="Candara" w:hAnsi="Candara"/>
                <w:b/>
                <w:sz w:val="20"/>
              </w:rPr>
              <w:t xml:space="preserve"> Nincs vélemény </w:t>
            </w:r>
          </w:p>
        </w:tc>
        <w:tc>
          <w:tcPr>
            <w:tcW w:w="1487" w:type="dxa"/>
            <w:vMerge/>
            <w:shd w:val="clear" w:color="auto" w:fill="FFFFFF"/>
          </w:tcPr>
          <w:p w:rsidR="00E27F01" w:rsidRPr="008C3ABE" w:rsidRDefault="00E27F01" w:rsidP="00D92E4B">
            <w:pPr>
              <w:spacing w:line="240" w:lineRule="auto"/>
              <w:jc w:val="center"/>
              <w:rPr>
                <w:rFonts w:ascii="Candara" w:hAnsi="Candara"/>
                <w:sz w:val="20"/>
                <w:highlight w:val="yellow"/>
              </w:rPr>
            </w:pPr>
          </w:p>
        </w:tc>
      </w:tr>
      <w:tr w:rsidR="00E27F01" w:rsidRPr="008C3ABE" w:rsidTr="00367B95">
        <w:trPr>
          <w:trHeight w:val="261"/>
        </w:trPr>
        <w:tc>
          <w:tcPr>
            <w:tcW w:w="5456" w:type="dxa"/>
            <w:shd w:val="clear" w:color="auto" w:fill="F2F2F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27F01" w:rsidRPr="008C3ABE" w:rsidRDefault="00E27F01" w:rsidP="00D92E4B">
            <w:pPr>
              <w:spacing w:line="240" w:lineRule="auto"/>
              <w:rPr>
                <w:rFonts w:ascii="Candara" w:eastAsia="Calibri" w:hAnsi="Candara"/>
                <w:b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A fogadó országban érvényes munkafeltételek tiszteletben tartásának kötelezettsége</w:t>
            </w:r>
          </w:p>
        </w:tc>
        <w:tc>
          <w:tcPr>
            <w:tcW w:w="2206" w:type="dxa"/>
            <w:shd w:val="clear" w:color="auto" w:fill="F2F2F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27F01" w:rsidRPr="008C3ABE" w:rsidRDefault="00E27F01" w:rsidP="00D92E4B">
            <w:pPr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</w:p>
        </w:tc>
        <w:tc>
          <w:tcPr>
            <w:tcW w:w="1487" w:type="dxa"/>
            <w:shd w:val="clear" w:color="auto" w:fill="F2F2F2"/>
          </w:tcPr>
          <w:p w:rsidR="00E27F01" w:rsidRPr="008C3ABE" w:rsidRDefault="00E27F01" w:rsidP="00D92E4B">
            <w:pPr>
              <w:spacing w:line="240" w:lineRule="auto"/>
              <w:jc w:val="center"/>
              <w:rPr>
                <w:rFonts w:ascii="Candara" w:eastAsia="MS Gothic" w:hAnsi="Candara" w:cs="MS Gothic"/>
                <w:b/>
                <w:sz w:val="10"/>
              </w:rPr>
            </w:pPr>
          </w:p>
          <w:p w:rsidR="00E27F01" w:rsidRPr="008C3ABE" w:rsidRDefault="00E27F01" w:rsidP="00D92E4B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</w:p>
        </w:tc>
      </w:tr>
      <w:tr w:rsidR="00E27F01" w:rsidRPr="008C3ABE" w:rsidTr="00A4577F">
        <w:trPr>
          <w:trHeight w:val="71"/>
        </w:trPr>
        <w:tc>
          <w:tcPr>
            <w:tcW w:w="5456" w:type="dxa"/>
            <w:vMerge w:val="restart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27F01" w:rsidRPr="008C3ABE" w:rsidRDefault="00E27F01" w:rsidP="00D92E4B">
            <w:pPr>
              <w:spacing w:line="240" w:lineRule="auto"/>
              <w:rPr>
                <w:rFonts w:ascii="Candara" w:eastAsia="Calibri" w:hAnsi="Candara"/>
                <w:sz w:val="20"/>
              </w:rPr>
            </w:pPr>
          </w:p>
        </w:tc>
        <w:tc>
          <w:tcPr>
            <w:tcW w:w="2206" w:type="dxa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27F01" w:rsidRPr="008C3ABE" w:rsidRDefault="00E27F01" w:rsidP="00D92E4B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  <w:r w:rsidRPr="008C3ABE">
              <w:rPr>
                <w:rFonts w:ascii="Candara" w:hAnsi="Candara"/>
                <w:b/>
                <w:sz w:val="20"/>
              </w:rPr>
              <w:t xml:space="preserve"> Meg kellene szüntetni </w:t>
            </w:r>
          </w:p>
        </w:tc>
        <w:tc>
          <w:tcPr>
            <w:tcW w:w="1487" w:type="dxa"/>
            <w:vMerge w:val="restart"/>
            <w:shd w:val="clear" w:color="auto" w:fill="FFFFFF"/>
          </w:tcPr>
          <w:p w:rsidR="00675D87" w:rsidRPr="008C3ABE" w:rsidRDefault="00675D87" w:rsidP="00D92E4B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  <w:highlight w:val="yellow"/>
              </w:rPr>
            </w:pPr>
          </w:p>
        </w:tc>
      </w:tr>
      <w:tr w:rsidR="00E27F01" w:rsidRPr="008C3ABE" w:rsidTr="00367B95">
        <w:trPr>
          <w:trHeight w:val="71"/>
        </w:trPr>
        <w:tc>
          <w:tcPr>
            <w:tcW w:w="5456" w:type="dxa"/>
            <w:vMerge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27F01" w:rsidRPr="008C3ABE" w:rsidRDefault="00E27F01" w:rsidP="00D92E4B">
            <w:pPr>
              <w:spacing w:line="240" w:lineRule="auto"/>
              <w:rPr>
                <w:rFonts w:ascii="Candara" w:eastAsia="Calibri" w:hAnsi="Candara"/>
                <w:sz w:val="20"/>
              </w:rPr>
            </w:pPr>
          </w:p>
        </w:tc>
        <w:tc>
          <w:tcPr>
            <w:tcW w:w="2206" w:type="dxa"/>
            <w:shd w:val="clear" w:color="auto" w:fill="F2F2F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27F01" w:rsidRPr="008C3ABE" w:rsidRDefault="00E27F01" w:rsidP="00D92E4B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  <w:r w:rsidRPr="008C3ABE">
              <w:rPr>
                <w:rFonts w:ascii="Candara" w:hAnsi="Candara"/>
                <w:b/>
                <w:sz w:val="20"/>
              </w:rPr>
              <w:t xml:space="preserve"> Nem kellene megszüntetni </w:t>
            </w:r>
          </w:p>
        </w:tc>
        <w:tc>
          <w:tcPr>
            <w:tcW w:w="1487" w:type="dxa"/>
            <w:vMerge/>
            <w:shd w:val="clear" w:color="auto" w:fill="FFFFFF"/>
          </w:tcPr>
          <w:p w:rsidR="00E27F01" w:rsidRPr="008C3ABE" w:rsidRDefault="00E27F01" w:rsidP="00D92E4B">
            <w:pPr>
              <w:spacing w:line="240" w:lineRule="auto"/>
              <w:jc w:val="center"/>
              <w:rPr>
                <w:rFonts w:ascii="Candara" w:hAnsi="Candara"/>
                <w:sz w:val="20"/>
                <w:highlight w:val="yellow"/>
              </w:rPr>
            </w:pPr>
          </w:p>
        </w:tc>
      </w:tr>
      <w:tr w:rsidR="00E27F01" w:rsidRPr="008C3ABE" w:rsidTr="00A4577F">
        <w:trPr>
          <w:trHeight w:val="71"/>
        </w:trPr>
        <w:tc>
          <w:tcPr>
            <w:tcW w:w="5456" w:type="dxa"/>
            <w:vMerge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27F01" w:rsidRPr="008C3ABE" w:rsidRDefault="00E27F01" w:rsidP="00D92E4B">
            <w:pPr>
              <w:spacing w:line="240" w:lineRule="auto"/>
              <w:rPr>
                <w:rFonts w:ascii="Candara" w:eastAsia="Calibri" w:hAnsi="Candara"/>
                <w:sz w:val="20"/>
              </w:rPr>
            </w:pPr>
          </w:p>
        </w:tc>
        <w:tc>
          <w:tcPr>
            <w:tcW w:w="2206" w:type="dxa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27F01" w:rsidRPr="008C3ABE" w:rsidRDefault="00E27F01" w:rsidP="00D92E4B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  <w:r w:rsidRPr="008C3ABE">
              <w:rPr>
                <w:rFonts w:ascii="Candara" w:hAnsi="Candara"/>
                <w:b/>
                <w:sz w:val="20"/>
              </w:rPr>
              <w:t xml:space="preserve"> Nincs vélemény </w:t>
            </w:r>
          </w:p>
        </w:tc>
        <w:tc>
          <w:tcPr>
            <w:tcW w:w="1487" w:type="dxa"/>
            <w:vMerge/>
            <w:shd w:val="clear" w:color="auto" w:fill="FFFFFF"/>
          </w:tcPr>
          <w:p w:rsidR="00E27F01" w:rsidRPr="008C3ABE" w:rsidRDefault="00E27F01" w:rsidP="00D92E4B">
            <w:pPr>
              <w:spacing w:line="240" w:lineRule="auto"/>
              <w:jc w:val="center"/>
              <w:rPr>
                <w:rFonts w:ascii="Candara" w:hAnsi="Candara"/>
                <w:sz w:val="20"/>
                <w:highlight w:val="yellow"/>
              </w:rPr>
            </w:pPr>
          </w:p>
        </w:tc>
      </w:tr>
      <w:tr w:rsidR="00E27F01" w:rsidRPr="008C3ABE" w:rsidTr="00367B95">
        <w:trPr>
          <w:trHeight w:val="261"/>
        </w:trPr>
        <w:tc>
          <w:tcPr>
            <w:tcW w:w="5456" w:type="dxa"/>
            <w:shd w:val="clear" w:color="auto" w:fill="F2F2F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27F01" w:rsidRPr="008C3ABE" w:rsidRDefault="00E27F01" w:rsidP="00D92E4B">
            <w:pPr>
              <w:spacing w:line="240" w:lineRule="auto"/>
              <w:rPr>
                <w:rFonts w:ascii="Candara" w:eastAsia="Calibri" w:hAnsi="Candara"/>
                <w:b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A felelősséggel kapcsolatos szabályok alkalmazásának kötelezettsége (a hitelezők, a munkavállalók, a felhasználók felé)</w:t>
            </w:r>
          </w:p>
        </w:tc>
        <w:tc>
          <w:tcPr>
            <w:tcW w:w="2206" w:type="dxa"/>
            <w:shd w:val="clear" w:color="auto" w:fill="F2F2F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27F01" w:rsidRPr="008C3ABE" w:rsidRDefault="00E27F01" w:rsidP="00D92E4B">
            <w:pPr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</w:p>
        </w:tc>
        <w:tc>
          <w:tcPr>
            <w:tcW w:w="1487" w:type="dxa"/>
            <w:shd w:val="clear" w:color="auto" w:fill="F2F2F2"/>
          </w:tcPr>
          <w:p w:rsidR="00E27F01" w:rsidRPr="008C3ABE" w:rsidRDefault="00E27F01" w:rsidP="00D92E4B">
            <w:pPr>
              <w:spacing w:line="240" w:lineRule="auto"/>
              <w:jc w:val="center"/>
              <w:rPr>
                <w:rFonts w:ascii="Candara" w:eastAsia="MS Gothic" w:hAnsi="Candara" w:cs="MS Gothic"/>
                <w:b/>
                <w:sz w:val="10"/>
              </w:rPr>
            </w:pPr>
          </w:p>
          <w:p w:rsidR="00E27F01" w:rsidRPr="008C3ABE" w:rsidRDefault="00E27F01" w:rsidP="00D92E4B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</w:p>
        </w:tc>
      </w:tr>
      <w:tr w:rsidR="00E27F01" w:rsidRPr="008C3ABE" w:rsidTr="00A4577F">
        <w:trPr>
          <w:trHeight w:val="71"/>
        </w:trPr>
        <w:tc>
          <w:tcPr>
            <w:tcW w:w="5456" w:type="dxa"/>
            <w:vMerge w:val="restart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27F01" w:rsidRPr="008C3ABE" w:rsidRDefault="00E27F01" w:rsidP="00D92E4B">
            <w:pPr>
              <w:spacing w:line="240" w:lineRule="auto"/>
              <w:rPr>
                <w:rFonts w:ascii="Candara" w:eastAsia="Calibri" w:hAnsi="Candara"/>
                <w:sz w:val="20"/>
              </w:rPr>
            </w:pPr>
          </w:p>
        </w:tc>
        <w:tc>
          <w:tcPr>
            <w:tcW w:w="2206" w:type="dxa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27F01" w:rsidRPr="008C3ABE" w:rsidRDefault="00E27F01" w:rsidP="00D92E4B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  <w:r w:rsidRPr="008C3ABE">
              <w:rPr>
                <w:rFonts w:ascii="Candara" w:hAnsi="Candara"/>
                <w:b/>
                <w:sz w:val="20"/>
              </w:rPr>
              <w:t xml:space="preserve"> Meg kellene szüntetni </w:t>
            </w:r>
          </w:p>
        </w:tc>
        <w:tc>
          <w:tcPr>
            <w:tcW w:w="1487" w:type="dxa"/>
            <w:vMerge w:val="restart"/>
            <w:shd w:val="clear" w:color="auto" w:fill="FFFFFF"/>
          </w:tcPr>
          <w:p w:rsidR="00E27F01" w:rsidRPr="008C3ABE" w:rsidRDefault="00E27F01" w:rsidP="00D92E4B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  <w:highlight w:val="yellow"/>
              </w:rPr>
            </w:pPr>
          </w:p>
        </w:tc>
      </w:tr>
      <w:tr w:rsidR="00E27F01" w:rsidRPr="008C3ABE" w:rsidTr="00367B95">
        <w:trPr>
          <w:trHeight w:val="71"/>
        </w:trPr>
        <w:tc>
          <w:tcPr>
            <w:tcW w:w="5456" w:type="dxa"/>
            <w:vMerge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27F01" w:rsidRPr="008C3ABE" w:rsidRDefault="00E27F01" w:rsidP="00D92E4B">
            <w:pPr>
              <w:spacing w:line="240" w:lineRule="auto"/>
              <w:rPr>
                <w:rFonts w:ascii="Candara" w:eastAsia="Calibri" w:hAnsi="Candara"/>
                <w:sz w:val="20"/>
              </w:rPr>
            </w:pPr>
          </w:p>
        </w:tc>
        <w:tc>
          <w:tcPr>
            <w:tcW w:w="2206" w:type="dxa"/>
            <w:shd w:val="clear" w:color="auto" w:fill="F2F2F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27F01" w:rsidRPr="008C3ABE" w:rsidRDefault="00E27F01" w:rsidP="00D92E4B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  <w:r w:rsidRPr="008C3ABE">
              <w:rPr>
                <w:rFonts w:ascii="Candara" w:hAnsi="Candara"/>
                <w:b/>
                <w:sz w:val="20"/>
              </w:rPr>
              <w:t xml:space="preserve"> Nem kellene megszüntetni </w:t>
            </w:r>
          </w:p>
        </w:tc>
        <w:tc>
          <w:tcPr>
            <w:tcW w:w="1487" w:type="dxa"/>
            <w:vMerge/>
            <w:shd w:val="clear" w:color="auto" w:fill="FFFFFF"/>
          </w:tcPr>
          <w:p w:rsidR="00E27F01" w:rsidRPr="008C3ABE" w:rsidRDefault="00E27F01" w:rsidP="00D92E4B">
            <w:pPr>
              <w:spacing w:line="240" w:lineRule="auto"/>
              <w:jc w:val="center"/>
              <w:rPr>
                <w:rFonts w:ascii="Candara" w:hAnsi="Candara"/>
                <w:sz w:val="20"/>
                <w:highlight w:val="yellow"/>
              </w:rPr>
            </w:pPr>
          </w:p>
        </w:tc>
      </w:tr>
      <w:tr w:rsidR="00E27F01" w:rsidRPr="008C3ABE" w:rsidTr="00A4577F">
        <w:trPr>
          <w:trHeight w:val="71"/>
        </w:trPr>
        <w:tc>
          <w:tcPr>
            <w:tcW w:w="5456" w:type="dxa"/>
            <w:vMerge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27F01" w:rsidRPr="008C3ABE" w:rsidRDefault="00E27F01" w:rsidP="00D92E4B">
            <w:pPr>
              <w:spacing w:line="240" w:lineRule="auto"/>
              <w:rPr>
                <w:rFonts w:ascii="Candara" w:eastAsia="Calibri" w:hAnsi="Candara"/>
                <w:sz w:val="20"/>
              </w:rPr>
            </w:pPr>
          </w:p>
        </w:tc>
        <w:tc>
          <w:tcPr>
            <w:tcW w:w="2206" w:type="dxa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27F01" w:rsidRPr="008C3ABE" w:rsidRDefault="00E27F01" w:rsidP="00D92E4B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  <w:r w:rsidRPr="008C3ABE">
              <w:rPr>
                <w:rFonts w:ascii="Candara" w:hAnsi="Candara"/>
                <w:b/>
                <w:sz w:val="20"/>
              </w:rPr>
              <w:t xml:space="preserve"> Nincs vélemény </w:t>
            </w:r>
          </w:p>
        </w:tc>
        <w:tc>
          <w:tcPr>
            <w:tcW w:w="1487" w:type="dxa"/>
            <w:vMerge/>
            <w:shd w:val="clear" w:color="auto" w:fill="FFFFFF"/>
          </w:tcPr>
          <w:p w:rsidR="00E27F01" w:rsidRPr="008C3ABE" w:rsidRDefault="00E27F01" w:rsidP="00D92E4B">
            <w:pPr>
              <w:spacing w:line="240" w:lineRule="auto"/>
              <w:jc w:val="center"/>
              <w:rPr>
                <w:rFonts w:ascii="Candara" w:hAnsi="Candara"/>
                <w:sz w:val="20"/>
                <w:highlight w:val="yellow"/>
              </w:rPr>
            </w:pPr>
          </w:p>
        </w:tc>
      </w:tr>
      <w:tr w:rsidR="00E27F01" w:rsidRPr="008C3ABE" w:rsidTr="00367B95">
        <w:trPr>
          <w:trHeight w:val="261"/>
        </w:trPr>
        <w:tc>
          <w:tcPr>
            <w:tcW w:w="5456" w:type="dxa"/>
            <w:shd w:val="clear" w:color="auto" w:fill="F2F2F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27F01" w:rsidRPr="008C3ABE" w:rsidRDefault="00E27F01" w:rsidP="00D92E4B">
            <w:pPr>
              <w:spacing w:line="240" w:lineRule="auto"/>
              <w:rPr>
                <w:rFonts w:ascii="Candara" w:eastAsia="Calibri" w:hAnsi="Candara"/>
                <w:b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Elszámolási és jelentéstételi kötelezettségek</w:t>
            </w:r>
          </w:p>
        </w:tc>
        <w:tc>
          <w:tcPr>
            <w:tcW w:w="2206" w:type="dxa"/>
            <w:shd w:val="clear" w:color="auto" w:fill="F2F2F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27F01" w:rsidRPr="008C3ABE" w:rsidRDefault="00E27F01" w:rsidP="00D92E4B">
            <w:pPr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</w:p>
        </w:tc>
        <w:tc>
          <w:tcPr>
            <w:tcW w:w="1487" w:type="dxa"/>
            <w:shd w:val="clear" w:color="auto" w:fill="F2F2F2"/>
          </w:tcPr>
          <w:p w:rsidR="00E27F01" w:rsidRPr="008C3ABE" w:rsidRDefault="00E27F01" w:rsidP="00D92E4B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</w:p>
        </w:tc>
      </w:tr>
      <w:tr w:rsidR="00E27F01" w:rsidRPr="008C3ABE" w:rsidTr="00A4577F">
        <w:trPr>
          <w:trHeight w:val="71"/>
        </w:trPr>
        <w:tc>
          <w:tcPr>
            <w:tcW w:w="5456" w:type="dxa"/>
            <w:vMerge w:val="restart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27F01" w:rsidRPr="008C3ABE" w:rsidRDefault="00E27F01" w:rsidP="00D92E4B">
            <w:pPr>
              <w:spacing w:line="240" w:lineRule="auto"/>
              <w:rPr>
                <w:rFonts w:ascii="Candara" w:eastAsia="Calibri" w:hAnsi="Candara"/>
                <w:sz w:val="20"/>
              </w:rPr>
            </w:pPr>
          </w:p>
        </w:tc>
        <w:tc>
          <w:tcPr>
            <w:tcW w:w="2206" w:type="dxa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27F01" w:rsidRPr="008C3ABE" w:rsidRDefault="00E27F01" w:rsidP="00D92E4B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 xml:space="preserve">Meg kellene szüntetni </w:t>
            </w:r>
            <w:r w:rsidRPr="008C3ABE">
              <w:rPr>
                <w:rFonts w:ascii="MS Gothic" w:hAnsi="MS Gothic"/>
                <w:b/>
                <w:sz w:val="20"/>
              </w:rPr>
              <w:t>☐</w:t>
            </w:r>
            <w:r w:rsidRPr="008C3ABE">
              <w:rPr>
                <w:rFonts w:ascii="Candara" w:hAnsi="Candara"/>
                <w:b/>
                <w:sz w:val="20"/>
              </w:rPr>
              <w:t xml:space="preserve"> </w:t>
            </w:r>
          </w:p>
        </w:tc>
        <w:tc>
          <w:tcPr>
            <w:tcW w:w="1487" w:type="dxa"/>
            <w:vMerge w:val="restart"/>
            <w:shd w:val="clear" w:color="auto" w:fill="FFFFFF"/>
          </w:tcPr>
          <w:p w:rsidR="00E27F01" w:rsidRPr="008C3ABE" w:rsidRDefault="00E27F01" w:rsidP="00D92E4B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  <w:highlight w:val="yellow"/>
              </w:rPr>
            </w:pPr>
          </w:p>
        </w:tc>
      </w:tr>
      <w:tr w:rsidR="00E27F01" w:rsidRPr="008C3ABE" w:rsidTr="00A4577F">
        <w:trPr>
          <w:trHeight w:val="71"/>
        </w:trPr>
        <w:tc>
          <w:tcPr>
            <w:tcW w:w="5456" w:type="dxa"/>
            <w:vMerge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27F01" w:rsidRPr="008C3ABE" w:rsidRDefault="00E27F01" w:rsidP="00D92E4B">
            <w:pPr>
              <w:spacing w:line="240" w:lineRule="auto"/>
              <w:rPr>
                <w:rFonts w:ascii="Candara" w:eastAsia="Calibri" w:hAnsi="Candara"/>
                <w:sz w:val="20"/>
              </w:rPr>
            </w:pPr>
          </w:p>
        </w:tc>
        <w:tc>
          <w:tcPr>
            <w:tcW w:w="2206" w:type="dxa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27F01" w:rsidRPr="008C3ABE" w:rsidRDefault="00E27F01" w:rsidP="00D92E4B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 xml:space="preserve">Nem kellene megszüntetni </w:t>
            </w:r>
            <w:r w:rsidRPr="008C3ABE">
              <w:rPr>
                <w:rFonts w:ascii="MS Gothic" w:hAnsi="MS Gothic"/>
                <w:b/>
                <w:sz w:val="20"/>
              </w:rPr>
              <w:t>☐</w:t>
            </w:r>
          </w:p>
        </w:tc>
        <w:tc>
          <w:tcPr>
            <w:tcW w:w="1487" w:type="dxa"/>
            <w:vMerge/>
            <w:shd w:val="clear" w:color="auto" w:fill="FFFFFF"/>
          </w:tcPr>
          <w:p w:rsidR="00E27F01" w:rsidRPr="008C3ABE" w:rsidRDefault="00E27F01" w:rsidP="00D92E4B">
            <w:pPr>
              <w:spacing w:line="240" w:lineRule="auto"/>
              <w:jc w:val="center"/>
              <w:rPr>
                <w:rFonts w:ascii="Candara" w:hAnsi="Candara"/>
                <w:sz w:val="20"/>
                <w:highlight w:val="yellow"/>
              </w:rPr>
            </w:pPr>
          </w:p>
        </w:tc>
      </w:tr>
      <w:tr w:rsidR="00E27F01" w:rsidRPr="008C3ABE" w:rsidTr="00A4577F">
        <w:trPr>
          <w:trHeight w:val="71"/>
        </w:trPr>
        <w:tc>
          <w:tcPr>
            <w:tcW w:w="5456" w:type="dxa"/>
            <w:vMerge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27F01" w:rsidRPr="008C3ABE" w:rsidRDefault="00E27F01" w:rsidP="00D92E4B">
            <w:pPr>
              <w:spacing w:line="240" w:lineRule="auto"/>
              <w:rPr>
                <w:rFonts w:ascii="Candara" w:eastAsia="Calibri" w:hAnsi="Candara"/>
                <w:sz w:val="20"/>
              </w:rPr>
            </w:pPr>
          </w:p>
        </w:tc>
        <w:tc>
          <w:tcPr>
            <w:tcW w:w="2206" w:type="dxa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27F01" w:rsidRPr="008C3ABE" w:rsidRDefault="00E27F01" w:rsidP="00D92E4B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 xml:space="preserve">Nincs vélemény </w:t>
            </w:r>
            <w:r w:rsidRPr="008C3ABE">
              <w:rPr>
                <w:rFonts w:ascii="MS Gothic" w:hAnsi="MS Gothic"/>
                <w:b/>
                <w:sz w:val="20"/>
              </w:rPr>
              <w:t>☐</w:t>
            </w:r>
          </w:p>
        </w:tc>
        <w:tc>
          <w:tcPr>
            <w:tcW w:w="1487" w:type="dxa"/>
            <w:vMerge/>
            <w:shd w:val="clear" w:color="auto" w:fill="FFFFFF"/>
          </w:tcPr>
          <w:p w:rsidR="00E27F01" w:rsidRPr="008C3ABE" w:rsidRDefault="00E27F01" w:rsidP="00D92E4B">
            <w:pPr>
              <w:spacing w:line="240" w:lineRule="auto"/>
              <w:jc w:val="center"/>
              <w:rPr>
                <w:rFonts w:ascii="Candara" w:hAnsi="Candara"/>
                <w:sz w:val="20"/>
                <w:highlight w:val="yellow"/>
              </w:rPr>
            </w:pPr>
          </w:p>
        </w:tc>
      </w:tr>
      <w:tr w:rsidR="00E27F01" w:rsidRPr="008C3ABE" w:rsidTr="00367B95">
        <w:trPr>
          <w:trHeight w:val="261"/>
        </w:trPr>
        <w:tc>
          <w:tcPr>
            <w:tcW w:w="5456" w:type="dxa"/>
            <w:shd w:val="clear" w:color="auto" w:fill="F2F2F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27F01" w:rsidRPr="008C3ABE" w:rsidRDefault="00E27F01" w:rsidP="00D92E4B">
            <w:pPr>
              <w:keepNext/>
              <w:keepLines/>
              <w:spacing w:line="240" w:lineRule="auto"/>
              <w:rPr>
                <w:rFonts w:ascii="Candara" w:eastAsia="Calibri" w:hAnsi="Candara"/>
                <w:b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Feddhetetlenségi igazolás bemutatásának kötelezettsége</w:t>
            </w:r>
          </w:p>
        </w:tc>
        <w:tc>
          <w:tcPr>
            <w:tcW w:w="2206" w:type="dxa"/>
            <w:shd w:val="clear" w:color="auto" w:fill="F2F2F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27F01" w:rsidRPr="008C3ABE" w:rsidRDefault="00E27F01" w:rsidP="00D92E4B">
            <w:pPr>
              <w:keepNext/>
              <w:keepLines/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</w:p>
        </w:tc>
        <w:tc>
          <w:tcPr>
            <w:tcW w:w="1487" w:type="dxa"/>
            <w:shd w:val="clear" w:color="auto" w:fill="F2F2F2"/>
          </w:tcPr>
          <w:p w:rsidR="00E27F01" w:rsidRPr="008C3ABE" w:rsidRDefault="00E27F01" w:rsidP="00D92E4B">
            <w:pPr>
              <w:keepNext/>
              <w:keepLines/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</w:p>
        </w:tc>
      </w:tr>
      <w:tr w:rsidR="00E27F01" w:rsidRPr="008C3ABE" w:rsidTr="00A4577F">
        <w:trPr>
          <w:trHeight w:val="71"/>
        </w:trPr>
        <w:tc>
          <w:tcPr>
            <w:tcW w:w="5456" w:type="dxa"/>
            <w:vMerge w:val="restart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27F01" w:rsidRPr="008C3ABE" w:rsidRDefault="00E27F01" w:rsidP="00D92E4B">
            <w:pPr>
              <w:keepNext/>
              <w:keepLines/>
              <w:spacing w:line="240" w:lineRule="auto"/>
              <w:rPr>
                <w:rFonts w:ascii="Candara" w:eastAsia="Calibri" w:hAnsi="Candara"/>
                <w:sz w:val="20"/>
              </w:rPr>
            </w:pPr>
          </w:p>
        </w:tc>
        <w:tc>
          <w:tcPr>
            <w:tcW w:w="2206" w:type="dxa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27F01" w:rsidRPr="008C3ABE" w:rsidRDefault="00E27F01" w:rsidP="00D92E4B">
            <w:pPr>
              <w:keepNext/>
              <w:keepLines/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  <w:r w:rsidRPr="008C3ABE">
              <w:rPr>
                <w:rFonts w:ascii="Candara" w:hAnsi="Candara"/>
                <w:b/>
                <w:sz w:val="20"/>
              </w:rPr>
              <w:t xml:space="preserve"> Meg kellene szüntetni </w:t>
            </w:r>
          </w:p>
        </w:tc>
        <w:tc>
          <w:tcPr>
            <w:tcW w:w="1487" w:type="dxa"/>
            <w:vMerge w:val="restart"/>
            <w:shd w:val="clear" w:color="auto" w:fill="FFFFFF"/>
          </w:tcPr>
          <w:p w:rsidR="00E27F01" w:rsidRPr="008C3ABE" w:rsidRDefault="00E27F01" w:rsidP="00D92E4B">
            <w:pPr>
              <w:keepNext/>
              <w:keepLines/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  <w:highlight w:val="yellow"/>
              </w:rPr>
            </w:pPr>
          </w:p>
        </w:tc>
      </w:tr>
      <w:tr w:rsidR="00E27F01" w:rsidRPr="008C3ABE" w:rsidTr="00367B95">
        <w:trPr>
          <w:trHeight w:val="71"/>
        </w:trPr>
        <w:tc>
          <w:tcPr>
            <w:tcW w:w="5456" w:type="dxa"/>
            <w:vMerge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27F01" w:rsidRPr="008C3ABE" w:rsidRDefault="00E27F01" w:rsidP="00D92E4B">
            <w:pPr>
              <w:keepNext/>
              <w:keepLines/>
              <w:spacing w:line="240" w:lineRule="auto"/>
              <w:rPr>
                <w:rFonts w:ascii="Candara" w:eastAsia="Calibri" w:hAnsi="Candara"/>
                <w:sz w:val="20"/>
              </w:rPr>
            </w:pPr>
          </w:p>
        </w:tc>
        <w:tc>
          <w:tcPr>
            <w:tcW w:w="2206" w:type="dxa"/>
            <w:shd w:val="clear" w:color="auto" w:fill="F2F2F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27F01" w:rsidRPr="008C3ABE" w:rsidRDefault="00E27F01" w:rsidP="00D92E4B">
            <w:pPr>
              <w:keepNext/>
              <w:keepLines/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  <w:r w:rsidRPr="008C3ABE">
              <w:rPr>
                <w:rFonts w:ascii="Candara" w:hAnsi="Candara"/>
                <w:b/>
                <w:sz w:val="20"/>
              </w:rPr>
              <w:t xml:space="preserve"> Nem kellene megszüntetni </w:t>
            </w:r>
          </w:p>
        </w:tc>
        <w:tc>
          <w:tcPr>
            <w:tcW w:w="1487" w:type="dxa"/>
            <w:vMerge/>
            <w:shd w:val="clear" w:color="auto" w:fill="FFFFFF"/>
          </w:tcPr>
          <w:p w:rsidR="00E27F01" w:rsidRPr="008C3ABE" w:rsidRDefault="00E27F01" w:rsidP="00D92E4B">
            <w:pPr>
              <w:keepNext/>
              <w:keepLines/>
              <w:spacing w:line="240" w:lineRule="auto"/>
              <w:jc w:val="center"/>
              <w:rPr>
                <w:rFonts w:ascii="Candara" w:hAnsi="Candara"/>
                <w:sz w:val="20"/>
                <w:highlight w:val="yellow"/>
              </w:rPr>
            </w:pPr>
          </w:p>
        </w:tc>
      </w:tr>
      <w:tr w:rsidR="00E27F01" w:rsidRPr="008C3ABE" w:rsidTr="00A4577F">
        <w:trPr>
          <w:trHeight w:val="71"/>
        </w:trPr>
        <w:tc>
          <w:tcPr>
            <w:tcW w:w="5456" w:type="dxa"/>
            <w:vMerge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27F01" w:rsidRPr="008C3ABE" w:rsidRDefault="00E27F01" w:rsidP="00D92E4B">
            <w:pPr>
              <w:keepNext/>
              <w:keepLines/>
              <w:spacing w:line="240" w:lineRule="auto"/>
              <w:rPr>
                <w:rFonts w:ascii="Candara" w:eastAsia="Calibri" w:hAnsi="Candara"/>
                <w:sz w:val="20"/>
              </w:rPr>
            </w:pPr>
          </w:p>
        </w:tc>
        <w:tc>
          <w:tcPr>
            <w:tcW w:w="2206" w:type="dxa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27F01" w:rsidRPr="008C3ABE" w:rsidRDefault="00E27F01" w:rsidP="00D92E4B">
            <w:pPr>
              <w:keepNext/>
              <w:keepLines/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  <w:r w:rsidRPr="008C3ABE">
              <w:rPr>
                <w:rFonts w:ascii="Candara" w:hAnsi="Candara"/>
                <w:b/>
                <w:sz w:val="20"/>
              </w:rPr>
              <w:t xml:space="preserve"> Nincs vélemény </w:t>
            </w:r>
          </w:p>
        </w:tc>
        <w:tc>
          <w:tcPr>
            <w:tcW w:w="1487" w:type="dxa"/>
            <w:vMerge/>
            <w:shd w:val="clear" w:color="auto" w:fill="FFFFFF"/>
          </w:tcPr>
          <w:p w:rsidR="00E27F01" w:rsidRPr="008C3ABE" w:rsidRDefault="00E27F01" w:rsidP="00D92E4B">
            <w:pPr>
              <w:keepNext/>
              <w:keepLines/>
              <w:spacing w:line="240" w:lineRule="auto"/>
              <w:jc w:val="center"/>
              <w:rPr>
                <w:rFonts w:ascii="Candara" w:hAnsi="Candara"/>
                <w:sz w:val="20"/>
                <w:highlight w:val="yellow"/>
              </w:rPr>
            </w:pPr>
          </w:p>
        </w:tc>
      </w:tr>
      <w:tr w:rsidR="00E27F01" w:rsidRPr="008C3ABE" w:rsidTr="00A71169">
        <w:trPr>
          <w:trHeight w:val="261"/>
        </w:trPr>
        <w:tc>
          <w:tcPr>
            <w:tcW w:w="9149" w:type="dxa"/>
            <w:gridSpan w:val="3"/>
            <w:tcBorders>
              <w:bottom w:val="single" w:sz="4" w:space="0" w:color="auto"/>
            </w:tcBorders>
            <w:shd w:val="clear" w:color="auto" w:fill="F2F2F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27F01" w:rsidRPr="008C3ABE" w:rsidRDefault="00E27F01" w:rsidP="00D92E4B">
            <w:pPr>
              <w:keepNext/>
              <w:keepLines/>
              <w:spacing w:line="240" w:lineRule="auto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Egyéb (kérjük, nevezze meg, illetve fejtse ki és illusztrálja példákkal)</w:t>
            </w:r>
          </w:p>
        </w:tc>
      </w:tr>
      <w:tr w:rsidR="00E27F01" w:rsidRPr="008C3ABE" w:rsidTr="00A71169">
        <w:trPr>
          <w:trHeight w:val="924"/>
        </w:trPr>
        <w:tc>
          <w:tcPr>
            <w:tcW w:w="9149" w:type="dxa"/>
            <w:gridSpan w:val="3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27F01" w:rsidRPr="008C3ABE" w:rsidRDefault="00E27F01" w:rsidP="00D92E4B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  <w:highlight w:val="yellow"/>
              </w:rPr>
            </w:pPr>
          </w:p>
        </w:tc>
      </w:tr>
    </w:tbl>
    <w:p w:rsidR="00E9289D" w:rsidRPr="008C3ABE" w:rsidRDefault="00E9289D" w:rsidP="00D92E4B">
      <w:pPr>
        <w:spacing w:line="240" w:lineRule="auto"/>
        <w:rPr>
          <w:rFonts w:ascii="Candara" w:hAnsi="Candara"/>
          <w:sz w:val="20"/>
        </w:rPr>
      </w:pP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2257"/>
        <w:gridCol w:w="1335"/>
        <w:gridCol w:w="2374"/>
        <w:gridCol w:w="850"/>
        <w:gridCol w:w="63"/>
      </w:tblGrid>
      <w:tr w:rsidR="006453C7" w:rsidRPr="008C3ABE" w:rsidTr="00513938">
        <w:trPr>
          <w:gridAfter w:val="1"/>
          <w:wAfter w:w="63" w:type="dxa"/>
        </w:trPr>
        <w:tc>
          <w:tcPr>
            <w:tcW w:w="9072" w:type="dxa"/>
            <w:gridSpan w:val="5"/>
            <w:shd w:val="clear" w:color="auto" w:fill="D9D9D9"/>
          </w:tcPr>
          <w:p w:rsidR="006453C7" w:rsidRPr="008C3ABE" w:rsidRDefault="0014147E" w:rsidP="00D92E4B">
            <w:pPr>
              <w:spacing w:line="240" w:lineRule="auto"/>
              <w:ind w:left="369" w:hanging="369"/>
              <w:rPr>
                <w:rFonts w:ascii="Candara" w:hAnsi="Candara"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5.</w:t>
            </w:r>
            <w:r w:rsidRPr="008C3ABE">
              <w:tab/>
            </w:r>
            <w:r w:rsidRPr="008C3ABE">
              <w:rPr>
                <w:rFonts w:ascii="Candara" w:hAnsi="Candara"/>
                <w:b/>
                <w:sz w:val="20"/>
              </w:rPr>
              <w:t xml:space="preserve">A HATÁROKON ÁTNYÚLÓ SZOLGÁLTATÁSOK ÖSSZEFÜGGÉSÉBEN </w:t>
            </w:r>
            <w:proofErr w:type="gramStart"/>
            <w:r w:rsidRPr="008C3ABE">
              <w:rPr>
                <w:rFonts w:ascii="Candara" w:hAnsi="Candara"/>
                <w:b/>
                <w:sz w:val="20"/>
              </w:rPr>
              <w:t>A</w:t>
            </w:r>
            <w:proofErr w:type="gramEnd"/>
            <w:r w:rsidRPr="008C3ABE">
              <w:rPr>
                <w:rFonts w:ascii="Candara" w:hAnsi="Candara"/>
                <w:b/>
                <w:sz w:val="20"/>
              </w:rPr>
              <w:t xml:space="preserve"> KIKÜLDÖTT MUNKAVÁLLALÓK VÉDELMÉT A MUNKAVÁLLALÓK KIKÜLDETÉSÉRŐL SZÓLÓ UNIÓS RENDELKEZÉSEK BIZTOSÍTJÁK. TAPASZTALATAI ALAPJÁN HOGYAN ÍTÉLI MEG EZT </w:t>
            </w:r>
            <w:proofErr w:type="gramStart"/>
            <w:r w:rsidRPr="008C3ABE">
              <w:rPr>
                <w:rFonts w:ascii="Candara" w:hAnsi="Candara"/>
                <w:b/>
                <w:sz w:val="20"/>
              </w:rPr>
              <w:t>A</w:t>
            </w:r>
            <w:proofErr w:type="gramEnd"/>
            <w:r w:rsidRPr="008C3ABE">
              <w:rPr>
                <w:rFonts w:ascii="Candara" w:hAnsi="Candara"/>
                <w:b/>
                <w:sz w:val="20"/>
              </w:rPr>
              <w:t xml:space="preserve"> VÉDELMET, ÉS HOGYAN ÉRTÉKELI A MUNKAVÁLLALÓK KIKÜLDETÉSÉRŐL SZÓLÓ IRÁNYELV NEMZETI SZINTŰ VÉGREHAJTÁSÁT?</w:t>
            </w:r>
          </w:p>
        </w:tc>
      </w:tr>
      <w:tr w:rsidR="006453C7" w:rsidRPr="008C3ABE" w:rsidTr="00513938">
        <w:trPr>
          <w:gridAfter w:val="1"/>
          <w:wAfter w:w="63" w:type="dxa"/>
        </w:trPr>
        <w:tc>
          <w:tcPr>
            <w:tcW w:w="9072" w:type="dxa"/>
            <w:gridSpan w:val="5"/>
            <w:shd w:val="clear" w:color="auto" w:fill="F2F2F2"/>
          </w:tcPr>
          <w:p w:rsidR="006453C7" w:rsidRPr="008C3ABE" w:rsidRDefault="006453C7" w:rsidP="00D92E4B">
            <w:pPr>
              <w:spacing w:line="240" w:lineRule="auto"/>
              <w:rPr>
                <w:rFonts w:ascii="Candara" w:hAnsi="Candara"/>
                <w:b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Kérjük, fejtse ki, illetve hozzon példákat:</w:t>
            </w:r>
          </w:p>
        </w:tc>
      </w:tr>
      <w:tr w:rsidR="006453C7" w:rsidRPr="008C3ABE" w:rsidTr="00513938">
        <w:trPr>
          <w:gridAfter w:val="1"/>
          <w:wAfter w:w="63" w:type="dxa"/>
        </w:trPr>
        <w:tc>
          <w:tcPr>
            <w:tcW w:w="907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453C7" w:rsidRPr="008C3ABE" w:rsidRDefault="006453C7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  <w:p w:rsidR="006453C7" w:rsidRPr="008C3ABE" w:rsidRDefault="006453C7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  <w:p w:rsidR="006453C7" w:rsidRPr="008C3ABE" w:rsidRDefault="006453C7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  <w:p w:rsidR="006A2004" w:rsidRPr="008C3ABE" w:rsidRDefault="006A2004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  <w:p w:rsidR="006A2004" w:rsidRPr="008C3ABE" w:rsidRDefault="006A2004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  <w:p w:rsidR="006A2004" w:rsidRPr="008C3ABE" w:rsidRDefault="006A2004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  <w:p w:rsidR="001929C4" w:rsidRPr="008C3ABE" w:rsidRDefault="001929C4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</w:tc>
      </w:tr>
      <w:tr w:rsidR="004248CF" w:rsidRPr="008C3ABE" w:rsidTr="00513938">
        <w:trPr>
          <w:gridAfter w:val="1"/>
          <w:wAfter w:w="63" w:type="dxa"/>
        </w:trPr>
        <w:tc>
          <w:tcPr>
            <w:tcW w:w="907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4248CF" w:rsidRPr="008C3ABE" w:rsidRDefault="004248CF" w:rsidP="00D92E4B">
            <w:pPr>
              <w:spacing w:line="240" w:lineRule="auto"/>
              <w:rPr>
                <w:rFonts w:ascii="Candara" w:hAnsi="Candara"/>
                <w:sz w:val="20"/>
              </w:rPr>
            </w:pPr>
            <w:r w:rsidRPr="008C3ABE">
              <w:br w:type="page"/>
            </w:r>
          </w:p>
        </w:tc>
      </w:tr>
      <w:tr w:rsidR="006453C7" w:rsidRPr="008C3ABE" w:rsidTr="00513938">
        <w:tc>
          <w:tcPr>
            <w:tcW w:w="9135" w:type="dxa"/>
            <w:gridSpan w:val="6"/>
            <w:shd w:val="clear" w:color="auto" w:fill="D9D9D9"/>
          </w:tcPr>
          <w:p w:rsidR="006453C7" w:rsidRPr="008C3ABE" w:rsidRDefault="0014147E" w:rsidP="00D92E4B">
            <w:pPr>
              <w:spacing w:line="240" w:lineRule="auto"/>
              <w:ind w:left="369" w:hanging="369"/>
              <w:rPr>
                <w:rFonts w:ascii="Candara" w:hAnsi="Candara"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6.</w:t>
            </w:r>
            <w:r w:rsidRPr="008C3ABE">
              <w:tab/>
            </w:r>
            <w:r w:rsidRPr="008C3ABE">
              <w:rPr>
                <w:rFonts w:ascii="Candara" w:hAnsi="Candara"/>
                <w:b/>
                <w:sz w:val="20"/>
              </w:rPr>
              <w:t xml:space="preserve">KÉRJÜK, ÉRTÉKELJE </w:t>
            </w:r>
            <w:proofErr w:type="gramStart"/>
            <w:r w:rsidRPr="008C3ABE">
              <w:rPr>
                <w:rFonts w:ascii="Candara" w:hAnsi="Candara"/>
                <w:b/>
                <w:sz w:val="20"/>
              </w:rPr>
              <w:t>A</w:t>
            </w:r>
            <w:proofErr w:type="gramEnd"/>
            <w:r w:rsidRPr="008C3ABE">
              <w:rPr>
                <w:rFonts w:ascii="Candara" w:hAnsi="Candara"/>
                <w:b/>
                <w:sz w:val="20"/>
              </w:rPr>
              <w:t xml:space="preserve"> SZOLGÁLTATÁSI IRÁNYELV HATÁSÁT AZ ÖN ÁGAZATÁRA AZ ALÁBBI SZEMPONTOKBÓL:</w:t>
            </w:r>
          </w:p>
        </w:tc>
      </w:tr>
      <w:tr w:rsidR="006A36A3" w:rsidRPr="008C3ABE" w:rsidTr="00513938">
        <w:trPr>
          <w:trHeight w:val="242"/>
        </w:trPr>
        <w:tc>
          <w:tcPr>
            <w:tcW w:w="5848" w:type="dxa"/>
            <w:gridSpan w:val="3"/>
            <w:vMerge w:val="restart"/>
            <w:shd w:val="clear" w:color="auto" w:fill="auto"/>
          </w:tcPr>
          <w:p w:rsidR="006A36A3" w:rsidRPr="008C3ABE" w:rsidRDefault="006A36A3" w:rsidP="00D92E4B">
            <w:pPr>
              <w:spacing w:line="240" w:lineRule="auto"/>
              <w:rPr>
                <w:rFonts w:ascii="Candara" w:hAnsi="Candara"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Munkafeltételek</w:t>
            </w:r>
            <w:r w:rsidRPr="008C3ABE">
              <w:rPr>
                <w:rFonts w:ascii="Candara" w:hAnsi="Candara"/>
                <w:sz w:val="20"/>
              </w:rPr>
              <w:t xml:space="preserve"> a fogadó országban</w:t>
            </w:r>
          </w:p>
        </w:tc>
        <w:tc>
          <w:tcPr>
            <w:tcW w:w="2374" w:type="dxa"/>
            <w:shd w:val="clear" w:color="auto" w:fill="auto"/>
          </w:tcPr>
          <w:p w:rsidR="006A36A3" w:rsidRPr="008C3ABE" w:rsidRDefault="00471A6E" w:rsidP="00D92E4B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Sokat romlottak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6A36A3" w:rsidRPr="008C3ABE" w:rsidRDefault="002A17BA" w:rsidP="00D92E4B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</w:p>
        </w:tc>
      </w:tr>
      <w:tr w:rsidR="00DE6B41" w:rsidRPr="008C3ABE" w:rsidTr="00513938">
        <w:trPr>
          <w:trHeight w:val="242"/>
        </w:trPr>
        <w:tc>
          <w:tcPr>
            <w:tcW w:w="5848" w:type="dxa"/>
            <w:gridSpan w:val="3"/>
            <w:vMerge/>
            <w:shd w:val="clear" w:color="auto" w:fill="auto"/>
          </w:tcPr>
          <w:p w:rsidR="00DE6B41" w:rsidRPr="008C3ABE" w:rsidRDefault="00DE6B41" w:rsidP="00D92E4B">
            <w:pPr>
              <w:spacing w:line="240" w:lineRule="auto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DE6B41" w:rsidRPr="008C3ABE" w:rsidRDefault="00DE6B41" w:rsidP="00D92E4B">
            <w:pPr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913" w:type="dxa"/>
            <w:gridSpan w:val="2"/>
            <w:shd w:val="clear" w:color="auto" w:fill="auto"/>
          </w:tcPr>
          <w:p w:rsidR="00DE6B41" w:rsidRPr="008C3ABE" w:rsidRDefault="00DE6B41" w:rsidP="00D92E4B">
            <w:pPr>
              <w:spacing w:line="240" w:lineRule="auto"/>
              <w:jc w:val="center"/>
              <w:rPr>
                <w:rFonts w:ascii="MS Gothic" w:eastAsia="MS Gothic" w:hAnsi="MS Gothic" w:cs="MS Gothic"/>
                <w:b/>
                <w:sz w:val="20"/>
              </w:rPr>
            </w:pPr>
          </w:p>
        </w:tc>
      </w:tr>
      <w:tr w:rsidR="006A36A3" w:rsidRPr="008C3ABE" w:rsidTr="00513938">
        <w:trPr>
          <w:trHeight w:val="237"/>
        </w:trPr>
        <w:tc>
          <w:tcPr>
            <w:tcW w:w="5848" w:type="dxa"/>
            <w:gridSpan w:val="3"/>
            <w:vMerge/>
            <w:shd w:val="clear" w:color="auto" w:fill="auto"/>
          </w:tcPr>
          <w:p w:rsidR="006A36A3" w:rsidRPr="008C3ABE" w:rsidRDefault="006A36A3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</w:tc>
        <w:tc>
          <w:tcPr>
            <w:tcW w:w="2374" w:type="dxa"/>
            <w:shd w:val="clear" w:color="auto" w:fill="F2F2F2"/>
          </w:tcPr>
          <w:p w:rsidR="006A36A3" w:rsidRPr="008C3ABE" w:rsidRDefault="006A36A3" w:rsidP="00D92E4B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Valamelyest romlottak</w:t>
            </w:r>
          </w:p>
        </w:tc>
        <w:tc>
          <w:tcPr>
            <w:tcW w:w="913" w:type="dxa"/>
            <w:gridSpan w:val="2"/>
            <w:shd w:val="clear" w:color="auto" w:fill="F2F2F2"/>
          </w:tcPr>
          <w:p w:rsidR="006A36A3" w:rsidRPr="008C3ABE" w:rsidRDefault="002A17BA" w:rsidP="00D92E4B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</w:p>
        </w:tc>
      </w:tr>
      <w:tr w:rsidR="00DE6B41" w:rsidRPr="008C3ABE" w:rsidTr="00513938">
        <w:trPr>
          <w:trHeight w:val="237"/>
        </w:trPr>
        <w:tc>
          <w:tcPr>
            <w:tcW w:w="5848" w:type="dxa"/>
            <w:gridSpan w:val="3"/>
            <w:vMerge/>
            <w:shd w:val="clear" w:color="auto" w:fill="auto"/>
          </w:tcPr>
          <w:p w:rsidR="00DE6B41" w:rsidRPr="008C3ABE" w:rsidRDefault="00DE6B41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</w:tc>
        <w:tc>
          <w:tcPr>
            <w:tcW w:w="2374" w:type="dxa"/>
            <w:shd w:val="clear" w:color="auto" w:fill="F2F2F2"/>
          </w:tcPr>
          <w:p w:rsidR="00DE6B41" w:rsidRPr="008C3ABE" w:rsidRDefault="00DE6B41" w:rsidP="00D92E4B">
            <w:pPr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913" w:type="dxa"/>
            <w:gridSpan w:val="2"/>
            <w:shd w:val="clear" w:color="auto" w:fill="F2F2F2"/>
          </w:tcPr>
          <w:p w:rsidR="00DE6B41" w:rsidRPr="008C3ABE" w:rsidRDefault="00DE6B41" w:rsidP="00D92E4B">
            <w:pPr>
              <w:spacing w:line="240" w:lineRule="auto"/>
              <w:jc w:val="center"/>
              <w:rPr>
                <w:rFonts w:ascii="MS Gothic" w:eastAsia="MS Gothic" w:hAnsi="MS Gothic" w:cs="MS Gothic"/>
                <w:b/>
                <w:sz w:val="20"/>
              </w:rPr>
            </w:pPr>
          </w:p>
        </w:tc>
      </w:tr>
      <w:tr w:rsidR="006A36A3" w:rsidRPr="008C3ABE" w:rsidTr="00513938">
        <w:trPr>
          <w:trHeight w:val="237"/>
        </w:trPr>
        <w:tc>
          <w:tcPr>
            <w:tcW w:w="5848" w:type="dxa"/>
            <w:gridSpan w:val="3"/>
            <w:vMerge/>
            <w:shd w:val="clear" w:color="auto" w:fill="auto"/>
          </w:tcPr>
          <w:p w:rsidR="006A36A3" w:rsidRPr="008C3ABE" w:rsidRDefault="006A36A3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6A36A3" w:rsidRPr="008C3ABE" w:rsidRDefault="00471A6E" w:rsidP="00D92E4B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Nincs változás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6A36A3" w:rsidRPr="008C3ABE" w:rsidRDefault="002A17BA" w:rsidP="00D92E4B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</w:p>
        </w:tc>
      </w:tr>
      <w:tr w:rsidR="00DE6B41" w:rsidRPr="008C3ABE" w:rsidTr="00513938">
        <w:trPr>
          <w:trHeight w:val="237"/>
        </w:trPr>
        <w:tc>
          <w:tcPr>
            <w:tcW w:w="5848" w:type="dxa"/>
            <w:gridSpan w:val="3"/>
            <w:vMerge/>
            <w:shd w:val="clear" w:color="auto" w:fill="auto"/>
          </w:tcPr>
          <w:p w:rsidR="00DE6B41" w:rsidRPr="008C3ABE" w:rsidRDefault="00DE6B41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DE6B41" w:rsidRPr="008C3ABE" w:rsidRDefault="00DE6B41" w:rsidP="00D92E4B">
            <w:pPr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913" w:type="dxa"/>
            <w:gridSpan w:val="2"/>
            <w:shd w:val="clear" w:color="auto" w:fill="auto"/>
          </w:tcPr>
          <w:p w:rsidR="00DE6B41" w:rsidRPr="008C3ABE" w:rsidRDefault="00DE6B41" w:rsidP="00D92E4B">
            <w:pPr>
              <w:spacing w:line="240" w:lineRule="auto"/>
              <w:jc w:val="center"/>
              <w:rPr>
                <w:rFonts w:ascii="MS Gothic" w:eastAsia="MS Gothic" w:hAnsi="MS Gothic" w:cs="MS Gothic"/>
                <w:b/>
                <w:sz w:val="20"/>
              </w:rPr>
            </w:pPr>
          </w:p>
        </w:tc>
      </w:tr>
      <w:tr w:rsidR="006A36A3" w:rsidRPr="008C3ABE" w:rsidTr="00513938">
        <w:trPr>
          <w:trHeight w:val="237"/>
        </w:trPr>
        <w:tc>
          <w:tcPr>
            <w:tcW w:w="5848" w:type="dxa"/>
            <w:gridSpan w:val="3"/>
            <w:vMerge/>
            <w:shd w:val="clear" w:color="auto" w:fill="auto"/>
          </w:tcPr>
          <w:p w:rsidR="006A36A3" w:rsidRPr="008C3ABE" w:rsidRDefault="006A36A3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</w:tc>
        <w:tc>
          <w:tcPr>
            <w:tcW w:w="2374" w:type="dxa"/>
            <w:shd w:val="clear" w:color="auto" w:fill="F2F2F2"/>
          </w:tcPr>
          <w:p w:rsidR="006A36A3" w:rsidRPr="008C3ABE" w:rsidRDefault="006A36A3" w:rsidP="00D92E4B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Valamelyest javultak</w:t>
            </w:r>
          </w:p>
        </w:tc>
        <w:tc>
          <w:tcPr>
            <w:tcW w:w="913" w:type="dxa"/>
            <w:gridSpan w:val="2"/>
            <w:shd w:val="clear" w:color="auto" w:fill="F2F2F2"/>
          </w:tcPr>
          <w:p w:rsidR="006A36A3" w:rsidRPr="008C3ABE" w:rsidRDefault="002A17BA" w:rsidP="00D92E4B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</w:p>
        </w:tc>
      </w:tr>
      <w:tr w:rsidR="00DE6B41" w:rsidRPr="008C3ABE" w:rsidTr="00513938">
        <w:trPr>
          <w:trHeight w:val="237"/>
        </w:trPr>
        <w:tc>
          <w:tcPr>
            <w:tcW w:w="5848" w:type="dxa"/>
            <w:gridSpan w:val="3"/>
            <w:vMerge/>
            <w:shd w:val="clear" w:color="auto" w:fill="auto"/>
          </w:tcPr>
          <w:p w:rsidR="00DE6B41" w:rsidRPr="008C3ABE" w:rsidRDefault="00DE6B41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</w:tc>
        <w:tc>
          <w:tcPr>
            <w:tcW w:w="2374" w:type="dxa"/>
            <w:shd w:val="clear" w:color="auto" w:fill="F2F2F2"/>
          </w:tcPr>
          <w:p w:rsidR="00DE6B41" w:rsidRPr="008C3ABE" w:rsidRDefault="00DE6B41" w:rsidP="00D92E4B">
            <w:pPr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913" w:type="dxa"/>
            <w:gridSpan w:val="2"/>
            <w:shd w:val="clear" w:color="auto" w:fill="F2F2F2"/>
          </w:tcPr>
          <w:p w:rsidR="00DE6B41" w:rsidRPr="008C3ABE" w:rsidRDefault="00DE6B41" w:rsidP="00D92E4B">
            <w:pPr>
              <w:spacing w:line="240" w:lineRule="auto"/>
              <w:jc w:val="center"/>
              <w:rPr>
                <w:rFonts w:ascii="MS Gothic" w:eastAsia="MS Gothic" w:hAnsi="MS Gothic" w:cs="MS Gothic"/>
                <w:b/>
                <w:sz w:val="20"/>
              </w:rPr>
            </w:pPr>
          </w:p>
        </w:tc>
      </w:tr>
      <w:tr w:rsidR="006A36A3" w:rsidRPr="008C3ABE" w:rsidTr="00513938">
        <w:trPr>
          <w:trHeight w:val="237"/>
        </w:trPr>
        <w:tc>
          <w:tcPr>
            <w:tcW w:w="5848" w:type="dxa"/>
            <w:gridSpan w:val="3"/>
            <w:vMerge/>
            <w:shd w:val="clear" w:color="auto" w:fill="auto"/>
          </w:tcPr>
          <w:p w:rsidR="006A36A3" w:rsidRPr="008C3ABE" w:rsidRDefault="006A36A3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6A36A3" w:rsidRPr="008C3ABE" w:rsidRDefault="006A36A3" w:rsidP="00D92E4B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Sokat javultak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6A36A3" w:rsidRPr="008C3ABE" w:rsidRDefault="002A17BA" w:rsidP="00D92E4B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</w:p>
        </w:tc>
      </w:tr>
      <w:tr w:rsidR="00DE6B41" w:rsidRPr="008C3ABE" w:rsidTr="00513938">
        <w:trPr>
          <w:trHeight w:val="237"/>
        </w:trPr>
        <w:tc>
          <w:tcPr>
            <w:tcW w:w="5848" w:type="dxa"/>
            <w:gridSpan w:val="3"/>
            <w:vMerge/>
            <w:shd w:val="clear" w:color="auto" w:fill="auto"/>
          </w:tcPr>
          <w:p w:rsidR="00DE6B41" w:rsidRPr="008C3ABE" w:rsidRDefault="00DE6B41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DE6B41" w:rsidRPr="008C3ABE" w:rsidRDefault="00DE6B41" w:rsidP="00D92E4B">
            <w:pPr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913" w:type="dxa"/>
            <w:gridSpan w:val="2"/>
            <w:shd w:val="clear" w:color="auto" w:fill="auto"/>
          </w:tcPr>
          <w:p w:rsidR="00DE6B41" w:rsidRPr="008C3ABE" w:rsidRDefault="00DE6B41" w:rsidP="00D92E4B">
            <w:pPr>
              <w:spacing w:line="240" w:lineRule="auto"/>
              <w:jc w:val="center"/>
              <w:rPr>
                <w:rFonts w:ascii="MS Gothic" w:eastAsia="MS Gothic" w:hAnsi="MS Gothic" w:cs="MS Gothic"/>
                <w:b/>
                <w:sz w:val="20"/>
              </w:rPr>
            </w:pPr>
          </w:p>
        </w:tc>
      </w:tr>
      <w:tr w:rsidR="006A36A3" w:rsidRPr="008C3ABE" w:rsidTr="00513938">
        <w:trPr>
          <w:trHeight w:val="237"/>
        </w:trPr>
        <w:tc>
          <w:tcPr>
            <w:tcW w:w="5848" w:type="dxa"/>
            <w:gridSpan w:val="3"/>
            <w:vMerge/>
            <w:shd w:val="clear" w:color="auto" w:fill="auto"/>
          </w:tcPr>
          <w:p w:rsidR="006A36A3" w:rsidRPr="008C3ABE" w:rsidRDefault="006A36A3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</w:tc>
        <w:tc>
          <w:tcPr>
            <w:tcW w:w="2374" w:type="dxa"/>
            <w:shd w:val="clear" w:color="auto" w:fill="F2F2F2"/>
          </w:tcPr>
          <w:p w:rsidR="006A36A3" w:rsidRPr="008C3ABE" w:rsidRDefault="006A36A3" w:rsidP="00D92E4B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Nincs vélemény</w:t>
            </w:r>
          </w:p>
        </w:tc>
        <w:tc>
          <w:tcPr>
            <w:tcW w:w="913" w:type="dxa"/>
            <w:gridSpan w:val="2"/>
            <w:shd w:val="clear" w:color="auto" w:fill="F2F2F2"/>
          </w:tcPr>
          <w:p w:rsidR="006A36A3" w:rsidRPr="008C3ABE" w:rsidRDefault="002A17BA" w:rsidP="00D92E4B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</w:p>
        </w:tc>
      </w:tr>
      <w:tr w:rsidR="0032685C" w:rsidRPr="008C3ABE" w:rsidTr="00513938">
        <w:trPr>
          <w:trHeight w:val="104"/>
        </w:trPr>
        <w:tc>
          <w:tcPr>
            <w:tcW w:w="5848" w:type="dxa"/>
            <w:gridSpan w:val="3"/>
            <w:vMerge w:val="restart"/>
            <w:shd w:val="clear" w:color="auto" w:fill="auto"/>
          </w:tcPr>
          <w:p w:rsidR="0032685C" w:rsidRPr="008C3ABE" w:rsidRDefault="0032685C" w:rsidP="00825913">
            <w:pPr>
              <w:keepNext/>
              <w:keepLines/>
              <w:spacing w:line="240" w:lineRule="auto"/>
              <w:rPr>
                <w:rFonts w:ascii="Candara" w:hAnsi="Candara"/>
                <w:sz w:val="20"/>
              </w:rPr>
            </w:pPr>
            <w:r w:rsidRPr="008C3ABE">
              <w:rPr>
                <w:rFonts w:ascii="Candara" w:hAnsi="Candara"/>
                <w:sz w:val="20"/>
              </w:rPr>
              <w:t xml:space="preserve">A szolgáltatási irányelv végrehajtásának következtében </w:t>
            </w:r>
            <w:r w:rsidRPr="008C3ABE">
              <w:rPr>
                <w:rFonts w:ascii="Candara" w:hAnsi="Candara"/>
                <w:b/>
                <w:sz w:val="20"/>
              </w:rPr>
              <w:t>nőtt-e az ideiglenes munkaszerződések száma</w:t>
            </w:r>
            <w:r w:rsidRPr="008C3ABE">
              <w:rPr>
                <w:rFonts w:ascii="Candara" w:hAnsi="Candara"/>
                <w:sz w:val="20"/>
              </w:rPr>
              <w:t xml:space="preserve">, illetve </w:t>
            </w:r>
            <w:r w:rsidRPr="008C3ABE">
              <w:rPr>
                <w:rFonts w:ascii="Candara" w:hAnsi="Candara"/>
                <w:b/>
                <w:sz w:val="20"/>
              </w:rPr>
              <w:t>az egyéb formában történő rugalmas munkavégzések száma</w:t>
            </w:r>
            <w:r w:rsidRPr="008C3ABE">
              <w:rPr>
                <w:rFonts w:ascii="Candara" w:hAnsi="Candara"/>
                <w:sz w:val="20"/>
              </w:rPr>
              <w:t xml:space="preserve"> a fogadó országban?</w:t>
            </w:r>
          </w:p>
        </w:tc>
        <w:tc>
          <w:tcPr>
            <w:tcW w:w="2374" w:type="dxa"/>
            <w:shd w:val="clear" w:color="auto" w:fill="auto"/>
          </w:tcPr>
          <w:p w:rsidR="0032685C" w:rsidRPr="008C3ABE" w:rsidRDefault="0032685C" w:rsidP="00825913">
            <w:pPr>
              <w:keepNext/>
              <w:keepLines/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 xml:space="preserve">Jelentősen nőtt 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32685C" w:rsidRPr="008C3ABE" w:rsidRDefault="002A17BA" w:rsidP="00D92E4B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</w:p>
        </w:tc>
      </w:tr>
      <w:tr w:rsidR="00DE6B41" w:rsidRPr="008C3ABE" w:rsidTr="00513938">
        <w:trPr>
          <w:trHeight w:val="104"/>
        </w:trPr>
        <w:tc>
          <w:tcPr>
            <w:tcW w:w="5848" w:type="dxa"/>
            <w:gridSpan w:val="3"/>
            <w:vMerge/>
            <w:shd w:val="clear" w:color="auto" w:fill="auto"/>
          </w:tcPr>
          <w:p w:rsidR="00DE6B41" w:rsidRPr="008C3ABE" w:rsidRDefault="00DE6B41" w:rsidP="00825913">
            <w:pPr>
              <w:keepNext/>
              <w:keepLines/>
              <w:spacing w:line="240" w:lineRule="auto"/>
              <w:rPr>
                <w:rFonts w:ascii="Candara" w:hAnsi="Candara"/>
                <w:sz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DE6B41" w:rsidRPr="008C3ABE" w:rsidRDefault="00DE6B41" w:rsidP="00825913">
            <w:pPr>
              <w:keepNext/>
              <w:keepLines/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913" w:type="dxa"/>
            <w:gridSpan w:val="2"/>
            <w:shd w:val="clear" w:color="auto" w:fill="auto"/>
          </w:tcPr>
          <w:p w:rsidR="00DE6B41" w:rsidRPr="008C3ABE" w:rsidRDefault="00DE6B41" w:rsidP="00D92E4B">
            <w:pPr>
              <w:spacing w:line="240" w:lineRule="auto"/>
              <w:jc w:val="center"/>
              <w:rPr>
                <w:rFonts w:ascii="MS Gothic" w:eastAsia="MS Gothic" w:hAnsi="MS Gothic" w:cs="MS Gothic"/>
                <w:b/>
                <w:sz w:val="20"/>
              </w:rPr>
            </w:pPr>
          </w:p>
        </w:tc>
      </w:tr>
      <w:tr w:rsidR="0032685C" w:rsidRPr="008C3ABE" w:rsidTr="00513938">
        <w:trPr>
          <w:trHeight w:val="102"/>
        </w:trPr>
        <w:tc>
          <w:tcPr>
            <w:tcW w:w="5848" w:type="dxa"/>
            <w:gridSpan w:val="3"/>
            <w:vMerge/>
            <w:shd w:val="clear" w:color="auto" w:fill="auto"/>
          </w:tcPr>
          <w:p w:rsidR="0032685C" w:rsidRPr="008C3ABE" w:rsidRDefault="0032685C" w:rsidP="00825913">
            <w:pPr>
              <w:keepNext/>
              <w:keepLines/>
              <w:spacing w:line="240" w:lineRule="auto"/>
              <w:rPr>
                <w:rFonts w:ascii="Candara" w:hAnsi="Candara"/>
                <w:sz w:val="20"/>
              </w:rPr>
            </w:pPr>
          </w:p>
        </w:tc>
        <w:tc>
          <w:tcPr>
            <w:tcW w:w="2374" w:type="dxa"/>
            <w:shd w:val="clear" w:color="auto" w:fill="F2F2F2"/>
          </w:tcPr>
          <w:p w:rsidR="0032685C" w:rsidRPr="008C3ABE" w:rsidRDefault="0032685C" w:rsidP="00825913">
            <w:pPr>
              <w:keepNext/>
              <w:keepLines/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Valamelyest nőtt</w:t>
            </w:r>
          </w:p>
        </w:tc>
        <w:tc>
          <w:tcPr>
            <w:tcW w:w="913" w:type="dxa"/>
            <w:gridSpan w:val="2"/>
            <w:shd w:val="clear" w:color="auto" w:fill="F2F2F2"/>
          </w:tcPr>
          <w:p w:rsidR="0032685C" w:rsidRPr="008C3ABE" w:rsidRDefault="002A17BA" w:rsidP="00D92E4B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</w:p>
        </w:tc>
      </w:tr>
      <w:tr w:rsidR="00DE6B41" w:rsidRPr="008C3ABE" w:rsidTr="00513938">
        <w:trPr>
          <w:trHeight w:val="102"/>
        </w:trPr>
        <w:tc>
          <w:tcPr>
            <w:tcW w:w="5848" w:type="dxa"/>
            <w:gridSpan w:val="3"/>
            <w:vMerge/>
            <w:shd w:val="clear" w:color="auto" w:fill="auto"/>
          </w:tcPr>
          <w:p w:rsidR="00DE6B41" w:rsidRPr="008C3ABE" w:rsidRDefault="00DE6B41" w:rsidP="00825913">
            <w:pPr>
              <w:keepNext/>
              <w:keepLines/>
              <w:spacing w:line="240" w:lineRule="auto"/>
              <w:rPr>
                <w:rFonts w:ascii="Candara" w:hAnsi="Candara"/>
                <w:sz w:val="20"/>
              </w:rPr>
            </w:pPr>
          </w:p>
        </w:tc>
        <w:tc>
          <w:tcPr>
            <w:tcW w:w="2374" w:type="dxa"/>
            <w:shd w:val="clear" w:color="auto" w:fill="F2F2F2"/>
          </w:tcPr>
          <w:p w:rsidR="00DE6B41" w:rsidRPr="008C3ABE" w:rsidRDefault="00DE6B41" w:rsidP="00825913">
            <w:pPr>
              <w:keepNext/>
              <w:keepLines/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913" w:type="dxa"/>
            <w:gridSpan w:val="2"/>
            <w:shd w:val="clear" w:color="auto" w:fill="F2F2F2"/>
          </w:tcPr>
          <w:p w:rsidR="00DE6B41" w:rsidRPr="008C3ABE" w:rsidRDefault="00DE6B41" w:rsidP="00D92E4B">
            <w:pPr>
              <w:spacing w:line="240" w:lineRule="auto"/>
              <w:jc w:val="center"/>
              <w:rPr>
                <w:rFonts w:ascii="MS Gothic" w:eastAsia="MS Gothic" w:hAnsi="MS Gothic" w:cs="MS Gothic"/>
                <w:b/>
                <w:sz w:val="20"/>
              </w:rPr>
            </w:pPr>
          </w:p>
        </w:tc>
      </w:tr>
      <w:tr w:rsidR="0032685C" w:rsidRPr="008C3ABE" w:rsidTr="00513938">
        <w:trPr>
          <w:trHeight w:val="102"/>
        </w:trPr>
        <w:tc>
          <w:tcPr>
            <w:tcW w:w="5848" w:type="dxa"/>
            <w:gridSpan w:val="3"/>
            <w:vMerge/>
            <w:shd w:val="clear" w:color="auto" w:fill="auto"/>
          </w:tcPr>
          <w:p w:rsidR="0032685C" w:rsidRPr="008C3ABE" w:rsidRDefault="0032685C" w:rsidP="00825913">
            <w:pPr>
              <w:keepNext/>
              <w:keepLines/>
              <w:spacing w:line="240" w:lineRule="auto"/>
              <w:rPr>
                <w:rFonts w:ascii="Candara" w:hAnsi="Candara"/>
                <w:sz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32685C" w:rsidRPr="008C3ABE" w:rsidRDefault="0032685C" w:rsidP="00825913">
            <w:pPr>
              <w:keepNext/>
              <w:keepLines/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Nincs változás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32685C" w:rsidRPr="008C3ABE" w:rsidRDefault="002A17BA" w:rsidP="00D92E4B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</w:p>
        </w:tc>
      </w:tr>
      <w:tr w:rsidR="00DE6B41" w:rsidRPr="008C3ABE" w:rsidTr="00513938">
        <w:trPr>
          <w:trHeight w:val="102"/>
        </w:trPr>
        <w:tc>
          <w:tcPr>
            <w:tcW w:w="5848" w:type="dxa"/>
            <w:gridSpan w:val="3"/>
            <w:vMerge/>
            <w:shd w:val="clear" w:color="auto" w:fill="auto"/>
          </w:tcPr>
          <w:p w:rsidR="00DE6B41" w:rsidRPr="008C3ABE" w:rsidRDefault="00DE6B41" w:rsidP="00825913">
            <w:pPr>
              <w:keepNext/>
              <w:keepLines/>
              <w:spacing w:line="240" w:lineRule="auto"/>
              <w:rPr>
                <w:rFonts w:ascii="Candara" w:hAnsi="Candara"/>
                <w:sz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DE6B41" w:rsidRPr="008C3ABE" w:rsidRDefault="00DE6B41" w:rsidP="00825913">
            <w:pPr>
              <w:keepNext/>
              <w:keepLines/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913" w:type="dxa"/>
            <w:gridSpan w:val="2"/>
            <w:shd w:val="clear" w:color="auto" w:fill="auto"/>
          </w:tcPr>
          <w:p w:rsidR="00DE6B41" w:rsidRPr="008C3ABE" w:rsidRDefault="00DE6B41" w:rsidP="00D92E4B">
            <w:pPr>
              <w:spacing w:line="240" w:lineRule="auto"/>
              <w:jc w:val="center"/>
              <w:rPr>
                <w:rFonts w:ascii="MS Gothic" w:eastAsia="MS Gothic" w:hAnsi="MS Gothic" w:cs="MS Gothic"/>
                <w:b/>
                <w:sz w:val="20"/>
              </w:rPr>
            </w:pPr>
          </w:p>
        </w:tc>
      </w:tr>
      <w:tr w:rsidR="0032685C" w:rsidRPr="008C3ABE" w:rsidTr="00513938">
        <w:trPr>
          <w:trHeight w:val="102"/>
        </w:trPr>
        <w:tc>
          <w:tcPr>
            <w:tcW w:w="5848" w:type="dxa"/>
            <w:gridSpan w:val="3"/>
            <w:vMerge/>
            <w:shd w:val="clear" w:color="auto" w:fill="auto"/>
          </w:tcPr>
          <w:p w:rsidR="0032685C" w:rsidRPr="008C3ABE" w:rsidRDefault="0032685C" w:rsidP="00825913">
            <w:pPr>
              <w:keepNext/>
              <w:keepLines/>
              <w:spacing w:line="240" w:lineRule="auto"/>
              <w:rPr>
                <w:rFonts w:ascii="Candara" w:hAnsi="Candara"/>
                <w:sz w:val="20"/>
              </w:rPr>
            </w:pPr>
          </w:p>
        </w:tc>
        <w:tc>
          <w:tcPr>
            <w:tcW w:w="2374" w:type="dxa"/>
            <w:shd w:val="clear" w:color="auto" w:fill="F2F2F2"/>
          </w:tcPr>
          <w:p w:rsidR="0032685C" w:rsidRPr="008C3ABE" w:rsidRDefault="0032685C" w:rsidP="00825913">
            <w:pPr>
              <w:keepNext/>
              <w:keepLines/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Jelentősen csökkent</w:t>
            </w:r>
          </w:p>
        </w:tc>
        <w:tc>
          <w:tcPr>
            <w:tcW w:w="913" w:type="dxa"/>
            <w:gridSpan w:val="2"/>
            <w:shd w:val="clear" w:color="auto" w:fill="F2F2F2"/>
          </w:tcPr>
          <w:p w:rsidR="0032685C" w:rsidRPr="008C3ABE" w:rsidRDefault="002A17BA" w:rsidP="00D92E4B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</w:p>
        </w:tc>
      </w:tr>
      <w:tr w:rsidR="00DE6B41" w:rsidRPr="008C3ABE" w:rsidTr="00513938">
        <w:trPr>
          <w:trHeight w:val="102"/>
        </w:trPr>
        <w:tc>
          <w:tcPr>
            <w:tcW w:w="5848" w:type="dxa"/>
            <w:gridSpan w:val="3"/>
            <w:vMerge/>
            <w:shd w:val="clear" w:color="auto" w:fill="auto"/>
          </w:tcPr>
          <w:p w:rsidR="00DE6B41" w:rsidRPr="008C3ABE" w:rsidRDefault="00DE6B41" w:rsidP="00825913">
            <w:pPr>
              <w:keepNext/>
              <w:keepLines/>
              <w:spacing w:line="240" w:lineRule="auto"/>
              <w:rPr>
                <w:rFonts w:ascii="Candara" w:hAnsi="Candara"/>
                <w:sz w:val="20"/>
              </w:rPr>
            </w:pPr>
          </w:p>
        </w:tc>
        <w:tc>
          <w:tcPr>
            <w:tcW w:w="2374" w:type="dxa"/>
            <w:shd w:val="clear" w:color="auto" w:fill="F2F2F2"/>
          </w:tcPr>
          <w:p w:rsidR="00DE6B41" w:rsidRPr="008C3ABE" w:rsidRDefault="00DE6B41" w:rsidP="00825913">
            <w:pPr>
              <w:keepNext/>
              <w:keepLines/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913" w:type="dxa"/>
            <w:gridSpan w:val="2"/>
            <w:shd w:val="clear" w:color="auto" w:fill="F2F2F2"/>
          </w:tcPr>
          <w:p w:rsidR="00DE6B41" w:rsidRPr="008C3ABE" w:rsidRDefault="00DE6B41" w:rsidP="00D92E4B">
            <w:pPr>
              <w:spacing w:line="240" w:lineRule="auto"/>
              <w:jc w:val="center"/>
              <w:rPr>
                <w:rFonts w:ascii="MS Gothic" w:eastAsia="MS Gothic" w:hAnsi="MS Gothic" w:cs="MS Gothic"/>
                <w:b/>
                <w:sz w:val="20"/>
              </w:rPr>
            </w:pPr>
          </w:p>
        </w:tc>
      </w:tr>
      <w:tr w:rsidR="0032685C" w:rsidRPr="008C3ABE" w:rsidTr="00513938">
        <w:trPr>
          <w:trHeight w:val="102"/>
        </w:trPr>
        <w:tc>
          <w:tcPr>
            <w:tcW w:w="5848" w:type="dxa"/>
            <w:gridSpan w:val="3"/>
            <w:vMerge/>
            <w:shd w:val="clear" w:color="auto" w:fill="auto"/>
          </w:tcPr>
          <w:p w:rsidR="0032685C" w:rsidRPr="008C3ABE" w:rsidRDefault="0032685C" w:rsidP="00825913">
            <w:pPr>
              <w:keepNext/>
              <w:keepLines/>
              <w:spacing w:line="240" w:lineRule="auto"/>
              <w:rPr>
                <w:rFonts w:ascii="Candara" w:hAnsi="Candara"/>
                <w:sz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32685C" w:rsidRPr="008C3ABE" w:rsidRDefault="0032685C" w:rsidP="00825913">
            <w:pPr>
              <w:keepNext/>
              <w:keepLines/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Valamelyest csökkent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32685C" w:rsidRPr="008C3ABE" w:rsidRDefault="002A17BA" w:rsidP="00D92E4B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</w:p>
        </w:tc>
      </w:tr>
      <w:tr w:rsidR="00DE6B41" w:rsidRPr="008C3ABE" w:rsidTr="00513938">
        <w:trPr>
          <w:trHeight w:val="102"/>
        </w:trPr>
        <w:tc>
          <w:tcPr>
            <w:tcW w:w="5848" w:type="dxa"/>
            <w:gridSpan w:val="3"/>
            <w:vMerge/>
            <w:shd w:val="clear" w:color="auto" w:fill="auto"/>
          </w:tcPr>
          <w:p w:rsidR="00DE6B41" w:rsidRPr="008C3ABE" w:rsidRDefault="00DE6B41" w:rsidP="00825913">
            <w:pPr>
              <w:keepNext/>
              <w:keepLines/>
              <w:spacing w:line="240" w:lineRule="auto"/>
              <w:rPr>
                <w:rFonts w:ascii="Candara" w:hAnsi="Candara"/>
                <w:sz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DE6B41" w:rsidRPr="008C3ABE" w:rsidRDefault="00DE6B41" w:rsidP="00825913">
            <w:pPr>
              <w:keepNext/>
              <w:keepLines/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913" w:type="dxa"/>
            <w:gridSpan w:val="2"/>
            <w:shd w:val="clear" w:color="auto" w:fill="auto"/>
          </w:tcPr>
          <w:p w:rsidR="00DE6B41" w:rsidRPr="008C3ABE" w:rsidRDefault="00DE6B41" w:rsidP="00D92E4B">
            <w:pPr>
              <w:spacing w:line="240" w:lineRule="auto"/>
              <w:jc w:val="center"/>
              <w:rPr>
                <w:rFonts w:ascii="MS Gothic" w:eastAsia="MS Gothic" w:hAnsi="MS Gothic" w:cs="MS Gothic"/>
                <w:b/>
                <w:sz w:val="20"/>
              </w:rPr>
            </w:pPr>
          </w:p>
        </w:tc>
      </w:tr>
      <w:tr w:rsidR="0032685C" w:rsidRPr="008C3ABE" w:rsidTr="00513938">
        <w:trPr>
          <w:trHeight w:val="102"/>
        </w:trPr>
        <w:tc>
          <w:tcPr>
            <w:tcW w:w="5848" w:type="dxa"/>
            <w:gridSpan w:val="3"/>
            <w:vMerge/>
            <w:shd w:val="clear" w:color="auto" w:fill="auto"/>
          </w:tcPr>
          <w:p w:rsidR="0032685C" w:rsidRPr="008C3ABE" w:rsidRDefault="0032685C" w:rsidP="00825913">
            <w:pPr>
              <w:keepNext/>
              <w:keepLines/>
              <w:spacing w:line="240" w:lineRule="auto"/>
              <w:rPr>
                <w:rFonts w:ascii="Candara" w:hAnsi="Candara"/>
                <w:sz w:val="20"/>
              </w:rPr>
            </w:pPr>
          </w:p>
        </w:tc>
        <w:tc>
          <w:tcPr>
            <w:tcW w:w="2374" w:type="dxa"/>
            <w:shd w:val="clear" w:color="auto" w:fill="F2F2F2"/>
          </w:tcPr>
          <w:p w:rsidR="0032685C" w:rsidRPr="008C3ABE" w:rsidRDefault="0032685C" w:rsidP="00825913">
            <w:pPr>
              <w:keepNext/>
              <w:keepLines/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Nincs vélemény</w:t>
            </w:r>
          </w:p>
        </w:tc>
        <w:tc>
          <w:tcPr>
            <w:tcW w:w="913" w:type="dxa"/>
            <w:gridSpan w:val="2"/>
            <w:shd w:val="clear" w:color="auto" w:fill="F2F2F2"/>
          </w:tcPr>
          <w:p w:rsidR="0032685C" w:rsidRPr="008C3ABE" w:rsidRDefault="002A17BA" w:rsidP="00D92E4B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</w:p>
        </w:tc>
      </w:tr>
      <w:tr w:rsidR="0032685C" w:rsidRPr="008C3ABE" w:rsidTr="00513938">
        <w:trPr>
          <w:trHeight w:val="206"/>
        </w:trPr>
        <w:tc>
          <w:tcPr>
            <w:tcW w:w="5848" w:type="dxa"/>
            <w:gridSpan w:val="3"/>
            <w:vMerge w:val="restart"/>
            <w:shd w:val="clear" w:color="auto" w:fill="auto"/>
          </w:tcPr>
          <w:p w:rsidR="0032685C" w:rsidRPr="008C3ABE" w:rsidRDefault="0032685C" w:rsidP="00825913">
            <w:pPr>
              <w:spacing w:line="240" w:lineRule="auto"/>
              <w:rPr>
                <w:rFonts w:ascii="Candara" w:hAnsi="Candara"/>
                <w:bCs/>
                <w:sz w:val="20"/>
              </w:rPr>
            </w:pPr>
            <w:r w:rsidRPr="008C3ABE">
              <w:rPr>
                <w:rFonts w:ascii="Candara" w:hAnsi="Candara"/>
                <w:sz w:val="20"/>
              </w:rPr>
              <w:t xml:space="preserve">A szolgáltatási irányelv végrehajtásának következtében </w:t>
            </w:r>
            <w:r w:rsidRPr="008C3ABE">
              <w:rPr>
                <w:rFonts w:ascii="Candara" w:hAnsi="Candara"/>
                <w:b/>
                <w:sz w:val="20"/>
              </w:rPr>
              <w:t>változott-e a munkavégző személyek</w:t>
            </w:r>
            <w:r w:rsidRPr="008C3ABE">
              <w:rPr>
                <w:rFonts w:ascii="Candara" w:hAnsi="Candara"/>
                <w:sz w:val="20"/>
              </w:rPr>
              <w:t xml:space="preserve"> (munkavállalók, önálló vállalkozók) </w:t>
            </w:r>
            <w:r w:rsidRPr="008C3ABE">
              <w:rPr>
                <w:rFonts w:ascii="Candara" w:hAnsi="Candara"/>
                <w:b/>
                <w:sz w:val="20"/>
              </w:rPr>
              <w:t xml:space="preserve">jogállása </w:t>
            </w:r>
            <w:r w:rsidRPr="008C3ABE">
              <w:rPr>
                <w:rFonts w:ascii="Candara" w:hAnsi="Candara"/>
                <w:sz w:val="20"/>
              </w:rPr>
              <w:t>a fogadó országban?</w:t>
            </w:r>
          </w:p>
        </w:tc>
        <w:tc>
          <w:tcPr>
            <w:tcW w:w="2374" w:type="dxa"/>
            <w:shd w:val="clear" w:color="auto" w:fill="auto"/>
          </w:tcPr>
          <w:p w:rsidR="0032685C" w:rsidRPr="008C3ABE" w:rsidRDefault="00471A6E" w:rsidP="00D92E4B">
            <w:pPr>
              <w:keepNext/>
              <w:keepLines/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Változott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32685C" w:rsidRPr="008C3ABE" w:rsidRDefault="002A17BA" w:rsidP="00D92E4B">
            <w:pPr>
              <w:keepNext/>
              <w:keepLines/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</w:p>
        </w:tc>
      </w:tr>
      <w:tr w:rsidR="00DE6B41" w:rsidRPr="008C3ABE" w:rsidTr="00513938">
        <w:trPr>
          <w:trHeight w:val="206"/>
        </w:trPr>
        <w:tc>
          <w:tcPr>
            <w:tcW w:w="5848" w:type="dxa"/>
            <w:gridSpan w:val="3"/>
            <w:vMerge/>
            <w:shd w:val="clear" w:color="auto" w:fill="auto"/>
          </w:tcPr>
          <w:p w:rsidR="00DE6B41" w:rsidRPr="008C3ABE" w:rsidRDefault="00DE6B41" w:rsidP="00D92E4B">
            <w:pPr>
              <w:keepNext/>
              <w:keepLines/>
              <w:spacing w:line="240" w:lineRule="auto"/>
              <w:rPr>
                <w:rFonts w:ascii="Candara" w:hAnsi="Candara"/>
                <w:sz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DE6B41" w:rsidRPr="008C3ABE" w:rsidRDefault="00DE6B41" w:rsidP="00D92E4B">
            <w:pPr>
              <w:keepNext/>
              <w:keepLines/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913" w:type="dxa"/>
            <w:gridSpan w:val="2"/>
            <w:shd w:val="clear" w:color="auto" w:fill="auto"/>
          </w:tcPr>
          <w:p w:rsidR="00DE6B41" w:rsidRPr="008C3ABE" w:rsidRDefault="00DE6B41" w:rsidP="00D92E4B">
            <w:pPr>
              <w:keepNext/>
              <w:keepLines/>
              <w:spacing w:line="240" w:lineRule="auto"/>
              <w:jc w:val="center"/>
              <w:rPr>
                <w:rFonts w:ascii="MS Gothic" w:eastAsia="MS Gothic" w:hAnsi="MS Gothic" w:cs="MS Gothic"/>
                <w:b/>
                <w:sz w:val="20"/>
              </w:rPr>
            </w:pPr>
          </w:p>
        </w:tc>
      </w:tr>
      <w:tr w:rsidR="0032685C" w:rsidRPr="008C3ABE" w:rsidTr="00513938">
        <w:trPr>
          <w:trHeight w:val="204"/>
        </w:trPr>
        <w:tc>
          <w:tcPr>
            <w:tcW w:w="5848" w:type="dxa"/>
            <w:gridSpan w:val="3"/>
            <w:vMerge/>
            <w:shd w:val="clear" w:color="auto" w:fill="auto"/>
          </w:tcPr>
          <w:p w:rsidR="0032685C" w:rsidRPr="008C3ABE" w:rsidRDefault="0032685C" w:rsidP="00D92E4B">
            <w:pPr>
              <w:keepNext/>
              <w:keepLines/>
              <w:spacing w:line="240" w:lineRule="auto"/>
              <w:rPr>
                <w:rFonts w:ascii="Candara" w:hAnsi="Candara"/>
                <w:sz w:val="20"/>
              </w:rPr>
            </w:pPr>
          </w:p>
        </w:tc>
        <w:tc>
          <w:tcPr>
            <w:tcW w:w="2374" w:type="dxa"/>
            <w:shd w:val="clear" w:color="auto" w:fill="F2F2F2"/>
          </w:tcPr>
          <w:p w:rsidR="0032685C" w:rsidRPr="008C3ABE" w:rsidRDefault="00513938" w:rsidP="00D92E4B">
            <w:pPr>
              <w:keepNext/>
              <w:keepLines/>
              <w:spacing w:line="240" w:lineRule="auto"/>
              <w:jc w:val="center"/>
              <w:rPr>
                <w:rFonts w:ascii="Candara" w:hAnsi="Candara"/>
                <w:bCs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Nem változott</w:t>
            </w:r>
          </w:p>
        </w:tc>
        <w:tc>
          <w:tcPr>
            <w:tcW w:w="913" w:type="dxa"/>
            <w:gridSpan w:val="2"/>
            <w:shd w:val="clear" w:color="auto" w:fill="F2F2F2"/>
          </w:tcPr>
          <w:p w:rsidR="0032685C" w:rsidRPr="008C3ABE" w:rsidRDefault="002A17BA" w:rsidP="00D92E4B">
            <w:pPr>
              <w:keepNext/>
              <w:keepLines/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</w:p>
        </w:tc>
      </w:tr>
      <w:tr w:rsidR="00E81D14" w:rsidRPr="008C3ABE" w:rsidTr="00513938">
        <w:trPr>
          <w:trHeight w:val="204"/>
        </w:trPr>
        <w:tc>
          <w:tcPr>
            <w:tcW w:w="5848" w:type="dxa"/>
            <w:gridSpan w:val="3"/>
            <w:vMerge/>
            <w:shd w:val="clear" w:color="auto" w:fill="auto"/>
          </w:tcPr>
          <w:p w:rsidR="00E81D14" w:rsidRPr="008C3ABE" w:rsidRDefault="00E81D14" w:rsidP="00D92E4B">
            <w:pPr>
              <w:keepNext/>
              <w:keepLines/>
              <w:spacing w:line="240" w:lineRule="auto"/>
              <w:rPr>
                <w:rFonts w:ascii="Candara" w:hAnsi="Candara"/>
                <w:sz w:val="20"/>
              </w:rPr>
            </w:pPr>
          </w:p>
        </w:tc>
        <w:tc>
          <w:tcPr>
            <w:tcW w:w="2374" w:type="dxa"/>
            <w:shd w:val="clear" w:color="auto" w:fill="F2F2F2"/>
          </w:tcPr>
          <w:p w:rsidR="00E81D14" w:rsidRPr="008C3ABE" w:rsidRDefault="00E81D14" w:rsidP="00D92E4B">
            <w:pPr>
              <w:keepNext/>
              <w:keepLines/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</w:p>
        </w:tc>
        <w:tc>
          <w:tcPr>
            <w:tcW w:w="913" w:type="dxa"/>
            <w:gridSpan w:val="2"/>
            <w:shd w:val="clear" w:color="auto" w:fill="F2F2F2"/>
          </w:tcPr>
          <w:p w:rsidR="00E81D14" w:rsidRPr="008C3ABE" w:rsidRDefault="00E81D14" w:rsidP="00D92E4B">
            <w:pPr>
              <w:keepNext/>
              <w:keepLines/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</w:p>
        </w:tc>
      </w:tr>
      <w:tr w:rsidR="00E81D14" w:rsidRPr="008C3ABE" w:rsidTr="00513938">
        <w:trPr>
          <w:trHeight w:val="60"/>
        </w:trPr>
        <w:tc>
          <w:tcPr>
            <w:tcW w:w="5848" w:type="dxa"/>
            <w:gridSpan w:val="3"/>
            <w:vMerge/>
            <w:shd w:val="clear" w:color="auto" w:fill="auto"/>
          </w:tcPr>
          <w:p w:rsidR="00E81D14" w:rsidRPr="008C3ABE" w:rsidRDefault="00E81D14" w:rsidP="00D92E4B">
            <w:pPr>
              <w:keepNext/>
              <w:keepLines/>
              <w:spacing w:line="240" w:lineRule="auto"/>
              <w:rPr>
                <w:rFonts w:ascii="Candara" w:hAnsi="Candara"/>
                <w:sz w:val="20"/>
              </w:rPr>
            </w:pPr>
          </w:p>
        </w:tc>
        <w:tc>
          <w:tcPr>
            <w:tcW w:w="2374" w:type="dxa"/>
            <w:shd w:val="clear" w:color="auto" w:fill="F2F2F2"/>
          </w:tcPr>
          <w:p w:rsidR="00E81D14" w:rsidRPr="008C3ABE" w:rsidRDefault="00513938" w:rsidP="00D92E4B">
            <w:pPr>
              <w:keepNext/>
              <w:keepLines/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Nincs vélemény</w:t>
            </w:r>
          </w:p>
        </w:tc>
        <w:tc>
          <w:tcPr>
            <w:tcW w:w="913" w:type="dxa"/>
            <w:gridSpan w:val="2"/>
            <w:shd w:val="clear" w:color="auto" w:fill="F2F2F2"/>
          </w:tcPr>
          <w:p w:rsidR="00E81D14" w:rsidRPr="008C3ABE" w:rsidRDefault="00E81D14" w:rsidP="00D92E4B">
            <w:pPr>
              <w:keepNext/>
              <w:keepLines/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</w:p>
        </w:tc>
      </w:tr>
      <w:tr w:rsidR="00E81D14" w:rsidRPr="008C3ABE" w:rsidTr="00513938">
        <w:tc>
          <w:tcPr>
            <w:tcW w:w="9135" w:type="dxa"/>
            <w:gridSpan w:val="6"/>
            <w:shd w:val="clear" w:color="auto" w:fill="F2F2F2"/>
          </w:tcPr>
          <w:p w:rsidR="00E81D14" w:rsidRPr="008C3ABE" w:rsidRDefault="00E81D14" w:rsidP="00D92E4B">
            <w:pPr>
              <w:spacing w:line="240" w:lineRule="auto"/>
              <w:rPr>
                <w:rFonts w:ascii="Candara" w:hAnsi="Candara"/>
                <w:b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Kérjük, fejtse ki, ha van megjegyzése:</w:t>
            </w:r>
          </w:p>
        </w:tc>
      </w:tr>
      <w:tr w:rsidR="00E81D14" w:rsidRPr="008C3ABE" w:rsidTr="00513938">
        <w:tc>
          <w:tcPr>
            <w:tcW w:w="913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81D14" w:rsidRPr="008C3ABE" w:rsidRDefault="00E81D14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  <w:p w:rsidR="00E81D14" w:rsidRPr="008C3ABE" w:rsidRDefault="00E81D14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  <w:p w:rsidR="00E81D14" w:rsidRPr="008C3ABE" w:rsidRDefault="00E81D14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  <w:p w:rsidR="00E81D14" w:rsidRPr="008C3ABE" w:rsidRDefault="00E81D14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  <w:p w:rsidR="00E81D14" w:rsidRPr="008C3ABE" w:rsidRDefault="00E81D14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  <w:p w:rsidR="00E81D14" w:rsidRPr="008C3ABE" w:rsidRDefault="00E81D14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</w:tc>
      </w:tr>
      <w:tr w:rsidR="00E81D14" w:rsidRPr="008C3ABE" w:rsidTr="00513938">
        <w:tc>
          <w:tcPr>
            <w:tcW w:w="9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1D14" w:rsidRPr="008C3ABE" w:rsidRDefault="00E81D14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</w:tc>
      </w:tr>
      <w:tr w:rsidR="00E81D14" w:rsidRPr="008C3ABE" w:rsidTr="00513938">
        <w:trPr>
          <w:gridAfter w:val="1"/>
          <w:wAfter w:w="63" w:type="dxa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D14" w:rsidRPr="008C3ABE" w:rsidRDefault="00E81D14" w:rsidP="00D92E4B">
            <w:pPr>
              <w:spacing w:line="240" w:lineRule="auto"/>
              <w:ind w:left="369" w:hanging="369"/>
              <w:rPr>
                <w:rFonts w:ascii="Candara" w:hAnsi="Candara"/>
                <w:b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7.</w:t>
            </w:r>
            <w:r w:rsidRPr="008C3ABE">
              <w:tab/>
            </w:r>
            <w:r w:rsidRPr="008C3ABE">
              <w:rPr>
                <w:rFonts w:ascii="Candara" w:hAnsi="Candara"/>
                <w:b/>
                <w:sz w:val="20"/>
              </w:rPr>
              <w:t xml:space="preserve">KÉRJÜK, ÉRTÉKELJE </w:t>
            </w:r>
            <w:proofErr w:type="gramStart"/>
            <w:r w:rsidRPr="008C3ABE">
              <w:rPr>
                <w:rFonts w:ascii="Candara" w:hAnsi="Candara"/>
                <w:b/>
                <w:sz w:val="20"/>
              </w:rPr>
              <w:t>A</w:t>
            </w:r>
            <w:proofErr w:type="gramEnd"/>
            <w:r w:rsidRPr="008C3ABE">
              <w:rPr>
                <w:rFonts w:ascii="Candara" w:hAnsi="Candara"/>
                <w:b/>
                <w:sz w:val="20"/>
              </w:rPr>
              <w:t xml:space="preserve"> MUNKAVÁLLALÓK KIKÜLDETÉSÉRŐL SZÓLÓ IRÁNYELV HATÁSÁT AZ ÖN ÁGAZATÁRA AZ ALÁBBI SZEMPONTOKBÓL:</w:t>
            </w:r>
          </w:p>
        </w:tc>
      </w:tr>
      <w:tr w:rsidR="00E81D14" w:rsidRPr="008C3ABE" w:rsidTr="00513938">
        <w:trPr>
          <w:trHeight w:val="242"/>
        </w:trPr>
        <w:tc>
          <w:tcPr>
            <w:tcW w:w="5848" w:type="dxa"/>
            <w:gridSpan w:val="3"/>
            <w:vMerge w:val="restart"/>
            <w:shd w:val="clear" w:color="auto" w:fill="auto"/>
          </w:tcPr>
          <w:p w:rsidR="00E81D14" w:rsidRPr="008C3ABE" w:rsidRDefault="00E81D14" w:rsidP="00D92E4B">
            <w:pPr>
              <w:spacing w:line="240" w:lineRule="auto"/>
              <w:rPr>
                <w:rFonts w:ascii="Candara" w:hAnsi="Candara"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A munkavállalók kiküldetésének jelentősége a húsiparban</w:t>
            </w:r>
          </w:p>
        </w:tc>
        <w:tc>
          <w:tcPr>
            <w:tcW w:w="2374" w:type="dxa"/>
            <w:shd w:val="clear" w:color="auto" w:fill="auto"/>
          </w:tcPr>
          <w:p w:rsidR="00E81D14" w:rsidRPr="008C3ABE" w:rsidRDefault="00E81D14" w:rsidP="00D92E4B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A munkavállalók kiküldésének lehetőségét alkalmazó cégek százalékos aránya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E81D14" w:rsidRPr="008C3ABE" w:rsidRDefault="00E81D14" w:rsidP="00D92E4B">
            <w:pPr>
              <w:spacing w:line="240" w:lineRule="auto"/>
              <w:jc w:val="center"/>
              <w:rPr>
                <w:rFonts w:ascii="Candara" w:eastAsia="MS Gothic" w:hAnsi="Candara" w:cs="MS Gothic"/>
                <w:b/>
                <w:sz w:val="20"/>
              </w:rPr>
            </w:pPr>
          </w:p>
          <w:p w:rsidR="00E81D14" w:rsidRPr="008C3ABE" w:rsidRDefault="00E81D14" w:rsidP="00D92E4B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…%</w:t>
            </w:r>
          </w:p>
        </w:tc>
      </w:tr>
      <w:tr w:rsidR="00E81D14" w:rsidRPr="008C3ABE" w:rsidTr="00513938">
        <w:trPr>
          <w:trHeight w:val="237"/>
        </w:trPr>
        <w:tc>
          <w:tcPr>
            <w:tcW w:w="5848" w:type="dxa"/>
            <w:gridSpan w:val="3"/>
            <w:vMerge/>
            <w:shd w:val="clear" w:color="auto" w:fill="auto"/>
          </w:tcPr>
          <w:p w:rsidR="00E81D14" w:rsidRPr="008C3ABE" w:rsidRDefault="00E81D14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</w:tc>
        <w:tc>
          <w:tcPr>
            <w:tcW w:w="2374" w:type="dxa"/>
            <w:shd w:val="clear" w:color="auto" w:fill="F2F2F2"/>
          </w:tcPr>
          <w:p w:rsidR="00E81D14" w:rsidRPr="008C3ABE" w:rsidRDefault="00E81D14" w:rsidP="00D92E4B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Az ezzel a lehetőséggel élő cégeken belül a kiküldött munkavállalók százalékos aránya</w:t>
            </w:r>
          </w:p>
        </w:tc>
        <w:tc>
          <w:tcPr>
            <w:tcW w:w="913" w:type="dxa"/>
            <w:gridSpan w:val="2"/>
            <w:shd w:val="clear" w:color="auto" w:fill="F2F2F2"/>
          </w:tcPr>
          <w:p w:rsidR="00E81D14" w:rsidRPr="008C3ABE" w:rsidRDefault="00E81D14" w:rsidP="00D92E4B">
            <w:pPr>
              <w:spacing w:line="240" w:lineRule="auto"/>
              <w:jc w:val="center"/>
              <w:rPr>
                <w:rFonts w:ascii="Candara" w:eastAsia="MS Gothic" w:hAnsi="Candara" w:cs="MS Gothic"/>
                <w:b/>
                <w:sz w:val="20"/>
              </w:rPr>
            </w:pPr>
            <w:proofErr w:type="gramStart"/>
            <w:r w:rsidRPr="008C3ABE">
              <w:rPr>
                <w:rFonts w:ascii="Candara" w:hAnsi="Candara"/>
                <w:b/>
                <w:sz w:val="20"/>
              </w:rPr>
              <w:t>…</w:t>
            </w:r>
            <w:proofErr w:type="gramEnd"/>
            <w:r w:rsidRPr="008C3ABE">
              <w:rPr>
                <w:rFonts w:ascii="Candara" w:hAnsi="Candara"/>
                <w:b/>
                <w:sz w:val="20"/>
              </w:rPr>
              <w:t>%-tól</w:t>
            </w:r>
          </w:p>
          <w:p w:rsidR="00E81D14" w:rsidRPr="008C3ABE" w:rsidRDefault="00E81D14" w:rsidP="00D92E4B">
            <w:pPr>
              <w:spacing w:line="240" w:lineRule="auto"/>
              <w:jc w:val="center"/>
              <w:rPr>
                <w:rFonts w:ascii="Candara" w:eastAsia="MS Gothic" w:hAnsi="Candara" w:cs="MS Gothic"/>
                <w:b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 xml:space="preserve"> </w:t>
            </w:r>
          </w:p>
          <w:p w:rsidR="00E81D14" w:rsidRPr="008C3ABE" w:rsidRDefault="00E81D14" w:rsidP="00D92E4B">
            <w:pPr>
              <w:spacing w:line="240" w:lineRule="auto"/>
              <w:jc w:val="center"/>
              <w:rPr>
                <w:rFonts w:ascii="Candara" w:eastAsia="MS Gothic" w:hAnsi="Candara" w:cs="MS Gothic"/>
                <w:b/>
                <w:sz w:val="20"/>
              </w:rPr>
            </w:pPr>
            <w:proofErr w:type="gramStart"/>
            <w:r w:rsidRPr="008C3ABE">
              <w:rPr>
                <w:rFonts w:ascii="Candara" w:hAnsi="Candara"/>
                <w:b/>
                <w:sz w:val="20"/>
              </w:rPr>
              <w:t>…</w:t>
            </w:r>
            <w:proofErr w:type="gramEnd"/>
            <w:r w:rsidRPr="008C3ABE">
              <w:rPr>
                <w:rFonts w:ascii="Candara" w:hAnsi="Candara"/>
                <w:b/>
                <w:sz w:val="20"/>
              </w:rPr>
              <w:t>%-ig</w:t>
            </w:r>
          </w:p>
          <w:p w:rsidR="00E81D14" w:rsidRPr="008C3ABE" w:rsidRDefault="00E81D14" w:rsidP="00D92E4B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 xml:space="preserve">  </w:t>
            </w:r>
          </w:p>
        </w:tc>
      </w:tr>
      <w:tr w:rsidR="00E81D14" w:rsidRPr="008C3ABE" w:rsidTr="00513938">
        <w:trPr>
          <w:trHeight w:val="104"/>
        </w:trPr>
        <w:tc>
          <w:tcPr>
            <w:tcW w:w="5848" w:type="dxa"/>
            <w:gridSpan w:val="3"/>
            <w:vMerge w:val="restart"/>
            <w:shd w:val="clear" w:color="auto" w:fill="auto"/>
          </w:tcPr>
          <w:p w:rsidR="00E81D14" w:rsidRPr="008C3ABE" w:rsidRDefault="00E81D14" w:rsidP="00D92E4B">
            <w:pPr>
              <w:spacing w:line="240" w:lineRule="auto"/>
              <w:rPr>
                <w:rFonts w:ascii="Candara" w:hAnsi="Candara"/>
                <w:sz w:val="20"/>
              </w:rPr>
            </w:pPr>
            <w:r w:rsidRPr="008C3ABE">
              <w:rPr>
                <w:rFonts w:ascii="Candara" w:hAnsi="Candara"/>
                <w:sz w:val="20"/>
              </w:rPr>
              <w:t xml:space="preserve">A kiküldetési irányelv végrehajtásának következtében </w:t>
            </w:r>
            <w:r w:rsidRPr="008C3ABE">
              <w:rPr>
                <w:rFonts w:ascii="Candara" w:hAnsi="Candara"/>
                <w:b/>
                <w:sz w:val="20"/>
              </w:rPr>
              <w:t>nőtt-e az ideiglenes munkaszerződések száma</w:t>
            </w:r>
            <w:r w:rsidRPr="008C3ABE">
              <w:rPr>
                <w:rFonts w:ascii="Candara" w:hAnsi="Candara"/>
                <w:sz w:val="20"/>
              </w:rPr>
              <w:t xml:space="preserve">, illetve </w:t>
            </w:r>
            <w:r w:rsidRPr="008C3ABE">
              <w:rPr>
                <w:rFonts w:ascii="Candara" w:hAnsi="Candara"/>
                <w:b/>
                <w:sz w:val="20"/>
              </w:rPr>
              <w:t>az egyéb formában történő rugalmas munkavégzések száma</w:t>
            </w:r>
            <w:r w:rsidRPr="008C3ABE">
              <w:rPr>
                <w:rFonts w:ascii="Candara" w:hAnsi="Candara"/>
                <w:sz w:val="20"/>
              </w:rPr>
              <w:t xml:space="preserve"> a fogadó országban?</w:t>
            </w:r>
          </w:p>
        </w:tc>
        <w:tc>
          <w:tcPr>
            <w:tcW w:w="2374" w:type="dxa"/>
            <w:shd w:val="clear" w:color="auto" w:fill="auto"/>
          </w:tcPr>
          <w:p w:rsidR="00E81D14" w:rsidRPr="008C3ABE" w:rsidRDefault="00E81D14" w:rsidP="00D92E4B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 xml:space="preserve">Jelentősen nőtt 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E81D14" w:rsidRPr="008C3ABE" w:rsidRDefault="00E81D14" w:rsidP="00D92E4B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</w:p>
        </w:tc>
      </w:tr>
      <w:tr w:rsidR="00E81D14" w:rsidRPr="008C3ABE" w:rsidTr="00513938">
        <w:trPr>
          <w:trHeight w:val="104"/>
        </w:trPr>
        <w:tc>
          <w:tcPr>
            <w:tcW w:w="5848" w:type="dxa"/>
            <w:gridSpan w:val="3"/>
            <w:vMerge/>
            <w:shd w:val="clear" w:color="auto" w:fill="auto"/>
          </w:tcPr>
          <w:p w:rsidR="00E81D14" w:rsidRPr="008C3ABE" w:rsidRDefault="00E81D14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E81D14" w:rsidRPr="008C3ABE" w:rsidRDefault="00E81D14" w:rsidP="00D92E4B">
            <w:pPr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913" w:type="dxa"/>
            <w:gridSpan w:val="2"/>
            <w:shd w:val="clear" w:color="auto" w:fill="auto"/>
          </w:tcPr>
          <w:p w:rsidR="00E81D14" w:rsidRPr="008C3ABE" w:rsidRDefault="00E81D14" w:rsidP="00D92E4B">
            <w:pPr>
              <w:spacing w:line="240" w:lineRule="auto"/>
              <w:jc w:val="center"/>
              <w:rPr>
                <w:rFonts w:ascii="MS Gothic" w:eastAsia="MS Gothic" w:hAnsi="MS Gothic" w:cs="MS Gothic"/>
                <w:b/>
                <w:sz w:val="20"/>
              </w:rPr>
            </w:pPr>
          </w:p>
        </w:tc>
      </w:tr>
      <w:tr w:rsidR="00E81D14" w:rsidRPr="008C3ABE" w:rsidTr="00513938">
        <w:trPr>
          <w:trHeight w:val="102"/>
        </w:trPr>
        <w:tc>
          <w:tcPr>
            <w:tcW w:w="5848" w:type="dxa"/>
            <w:gridSpan w:val="3"/>
            <w:vMerge/>
            <w:shd w:val="clear" w:color="auto" w:fill="auto"/>
          </w:tcPr>
          <w:p w:rsidR="00E81D14" w:rsidRPr="008C3ABE" w:rsidRDefault="00E81D14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</w:tc>
        <w:tc>
          <w:tcPr>
            <w:tcW w:w="2374" w:type="dxa"/>
            <w:shd w:val="clear" w:color="auto" w:fill="F2F2F2"/>
          </w:tcPr>
          <w:p w:rsidR="00E81D14" w:rsidRPr="008C3ABE" w:rsidRDefault="00E81D14" w:rsidP="00D92E4B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Valamelyest nőtt</w:t>
            </w:r>
          </w:p>
        </w:tc>
        <w:tc>
          <w:tcPr>
            <w:tcW w:w="913" w:type="dxa"/>
            <w:gridSpan w:val="2"/>
            <w:shd w:val="clear" w:color="auto" w:fill="F2F2F2"/>
          </w:tcPr>
          <w:p w:rsidR="00E81D14" w:rsidRPr="008C3ABE" w:rsidRDefault="00E81D14" w:rsidP="00D92E4B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</w:p>
        </w:tc>
      </w:tr>
      <w:tr w:rsidR="00E81D14" w:rsidRPr="008C3ABE" w:rsidTr="00513938">
        <w:trPr>
          <w:trHeight w:val="102"/>
        </w:trPr>
        <w:tc>
          <w:tcPr>
            <w:tcW w:w="5848" w:type="dxa"/>
            <w:gridSpan w:val="3"/>
            <w:vMerge/>
            <w:shd w:val="clear" w:color="auto" w:fill="auto"/>
          </w:tcPr>
          <w:p w:rsidR="00E81D14" w:rsidRPr="008C3ABE" w:rsidRDefault="00E81D14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</w:tc>
        <w:tc>
          <w:tcPr>
            <w:tcW w:w="2374" w:type="dxa"/>
            <w:shd w:val="clear" w:color="auto" w:fill="F2F2F2"/>
          </w:tcPr>
          <w:p w:rsidR="00E81D14" w:rsidRPr="008C3ABE" w:rsidRDefault="00E81D14" w:rsidP="00D92E4B">
            <w:pPr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913" w:type="dxa"/>
            <w:gridSpan w:val="2"/>
            <w:shd w:val="clear" w:color="auto" w:fill="F2F2F2"/>
          </w:tcPr>
          <w:p w:rsidR="00E81D14" w:rsidRPr="008C3ABE" w:rsidRDefault="00E81D14" w:rsidP="00D92E4B">
            <w:pPr>
              <w:spacing w:line="240" w:lineRule="auto"/>
              <w:jc w:val="center"/>
              <w:rPr>
                <w:rFonts w:ascii="MS Gothic" w:eastAsia="MS Gothic" w:hAnsi="MS Gothic" w:cs="MS Gothic"/>
                <w:b/>
                <w:sz w:val="20"/>
              </w:rPr>
            </w:pPr>
          </w:p>
        </w:tc>
      </w:tr>
      <w:tr w:rsidR="00E81D14" w:rsidRPr="008C3ABE" w:rsidTr="00513938">
        <w:trPr>
          <w:trHeight w:val="102"/>
        </w:trPr>
        <w:tc>
          <w:tcPr>
            <w:tcW w:w="5848" w:type="dxa"/>
            <w:gridSpan w:val="3"/>
            <w:vMerge/>
            <w:shd w:val="clear" w:color="auto" w:fill="auto"/>
          </w:tcPr>
          <w:p w:rsidR="00E81D14" w:rsidRPr="008C3ABE" w:rsidRDefault="00E81D14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E81D14" w:rsidRPr="008C3ABE" w:rsidRDefault="00E81D14" w:rsidP="00D92E4B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Nem változott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E81D14" w:rsidRPr="008C3ABE" w:rsidRDefault="00E81D14" w:rsidP="00D92E4B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</w:p>
        </w:tc>
      </w:tr>
      <w:tr w:rsidR="00E81D14" w:rsidRPr="008C3ABE" w:rsidTr="00513938">
        <w:trPr>
          <w:trHeight w:val="102"/>
        </w:trPr>
        <w:tc>
          <w:tcPr>
            <w:tcW w:w="5848" w:type="dxa"/>
            <w:gridSpan w:val="3"/>
            <w:vMerge/>
            <w:shd w:val="clear" w:color="auto" w:fill="auto"/>
          </w:tcPr>
          <w:p w:rsidR="00E81D14" w:rsidRPr="008C3ABE" w:rsidRDefault="00E81D14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E81D14" w:rsidRPr="008C3ABE" w:rsidRDefault="00E81D14" w:rsidP="00D92E4B">
            <w:pPr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913" w:type="dxa"/>
            <w:gridSpan w:val="2"/>
            <w:shd w:val="clear" w:color="auto" w:fill="auto"/>
          </w:tcPr>
          <w:p w:rsidR="00E81D14" w:rsidRPr="008C3ABE" w:rsidRDefault="00E81D14" w:rsidP="00D92E4B">
            <w:pPr>
              <w:spacing w:line="240" w:lineRule="auto"/>
              <w:jc w:val="center"/>
              <w:rPr>
                <w:rFonts w:ascii="MS Gothic" w:eastAsia="MS Gothic" w:hAnsi="MS Gothic" w:cs="MS Gothic"/>
                <w:b/>
                <w:sz w:val="20"/>
              </w:rPr>
            </w:pPr>
          </w:p>
        </w:tc>
      </w:tr>
      <w:tr w:rsidR="00E81D14" w:rsidRPr="008C3ABE" w:rsidTr="00513938">
        <w:trPr>
          <w:trHeight w:val="102"/>
        </w:trPr>
        <w:tc>
          <w:tcPr>
            <w:tcW w:w="5848" w:type="dxa"/>
            <w:gridSpan w:val="3"/>
            <w:vMerge/>
            <w:shd w:val="clear" w:color="auto" w:fill="auto"/>
          </w:tcPr>
          <w:p w:rsidR="00E81D14" w:rsidRPr="008C3ABE" w:rsidRDefault="00E81D14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</w:tc>
        <w:tc>
          <w:tcPr>
            <w:tcW w:w="2374" w:type="dxa"/>
            <w:shd w:val="clear" w:color="auto" w:fill="F2F2F2"/>
          </w:tcPr>
          <w:p w:rsidR="00E81D14" w:rsidRPr="008C3ABE" w:rsidRDefault="00E81D14" w:rsidP="00D92E4B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Jelentősen csökkent</w:t>
            </w:r>
          </w:p>
        </w:tc>
        <w:tc>
          <w:tcPr>
            <w:tcW w:w="913" w:type="dxa"/>
            <w:gridSpan w:val="2"/>
            <w:shd w:val="clear" w:color="auto" w:fill="F2F2F2"/>
          </w:tcPr>
          <w:p w:rsidR="00E81D14" w:rsidRPr="008C3ABE" w:rsidRDefault="00E81D14" w:rsidP="00D92E4B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</w:p>
        </w:tc>
      </w:tr>
      <w:tr w:rsidR="00E81D14" w:rsidRPr="008C3ABE" w:rsidTr="00513938">
        <w:trPr>
          <w:trHeight w:val="102"/>
        </w:trPr>
        <w:tc>
          <w:tcPr>
            <w:tcW w:w="5848" w:type="dxa"/>
            <w:gridSpan w:val="3"/>
            <w:vMerge/>
            <w:shd w:val="clear" w:color="auto" w:fill="auto"/>
          </w:tcPr>
          <w:p w:rsidR="00E81D14" w:rsidRPr="008C3ABE" w:rsidRDefault="00E81D14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</w:tc>
        <w:tc>
          <w:tcPr>
            <w:tcW w:w="2374" w:type="dxa"/>
            <w:shd w:val="clear" w:color="auto" w:fill="F2F2F2"/>
          </w:tcPr>
          <w:p w:rsidR="00E81D14" w:rsidRPr="008C3ABE" w:rsidRDefault="00E81D14" w:rsidP="00D92E4B">
            <w:pPr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913" w:type="dxa"/>
            <w:gridSpan w:val="2"/>
            <w:shd w:val="clear" w:color="auto" w:fill="F2F2F2"/>
          </w:tcPr>
          <w:p w:rsidR="00E81D14" w:rsidRPr="008C3ABE" w:rsidRDefault="00E81D14" w:rsidP="00D92E4B">
            <w:pPr>
              <w:spacing w:line="240" w:lineRule="auto"/>
              <w:jc w:val="center"/>
              <w:rPr>
                <w:rFonts w:ascii="MS Gothic" w:eastAsia="MS Gothic" w:hAnsi="MS Gothic" w:cs="MS Gothic"/>
                <w:b/>
                <w:sz w:val="20"/>
              </w:rPr>
            </w:pPr>
          </w:p>
        </w:tc>
      </w:tr>
      <w:tr w:rsidR="00E81D14" w:rsidRPr="008C3ABE" w:rsidTr="00513938">
        <w:trPr>
          <w:trHeight w:val="102"/>
        </w:trPr>
        <w:tc>
          <w:tcPr>
            <w:tcW w:w="5848" w:type="dxa"/>
            <w:gridSpan w:val="3"/>
            <w:vMerge/>
            <w:shd w:val="clear" w:color="auto" w:fill="auto"/>
          </w:tcPr>
          <w:p w:rsidR="00E81D14" w:rsidRPr="008C3ABE" w:rsidRDefault="00E81D14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E81D14" w:rsidRPr="008C3ABE" w:rsidRDefault="00E81D14" w:rsidP="00D92E4B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Valamelyest csökkent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E81D14" w:rsidRPr="008C3ABE" w:rsidRDefault="00E81D14" w:rsidP="00D92E4B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</w:p>
        </w:tc>
      </w:tr>
      <w:tr w:rsidR="00E81D14" w:rsidRPr="008C3ABE" w:rsidTr="00513938">
        <w:trPr>
          <w:trHeight w:val="102"/>
        </w:trPr>
        <w:tc>
          <w:tcPr>
            <w:tcW w:w="5848" w:type="dxa"/>
            <w:gridSpan w:val="3"/>
            <w:vMerge/>
            <w:shd w:val="clear" w:color="auto" w:fill="auto"/>
          </w:tcPr>
          <w:p w:rsidR="00E81D14" w:rsidRPr="008C3ABE" w:rsidRDefault="00E81D14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E81D14" w:rsidRPr="008C3ABE" w:rsidRDefault="00E81D14" w:rsidP="00D92E4B">
            <w:pPr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913" w:type="dxa"/>
            <w:gridSpan w:val="2"/>
            <w:shd w:val="clear" w:color="auto" w:fill="auto"/>
          </w:tcPr>
          <w:p w:rsidR="00E81D14" w:rsidRPr="008C3ABE" w:rsidRDefault="00E81D14" w:rsidP="00D92E4B">
            <w:pPr>
              <w:spacing w:line="240" w:lineRule="auto"/>
              <w:jc w:val="center"/>
              <w:rPr>
                <w:rFonts w:ascii="MS Gothic" w:eastAsia="MS Gothic" w:hAnsi="MS Gothic" w:cs="MS Gothic"/>
                <w:b/>
                <w:sz w:val="20"/>
              </w:rPr>
            </w:pPr>
          </w:p>
        </w:tc>
      </w:tr>
      <w:tr w:rsidR="00E81D14" w:rsidRPr="008C3ABE" w:rsidTr="00513938">
        <w:trPr>
          <w:trHeight w:val="102"/>
        </w:trPr>
        <w:tc>
          <w:tcPr>
            <w:tcW w:w="5848" w:type="dxa"/>
            <w:gridSpan w:val="3"/>
            <w:vMerge/>
            <w:shd w:val="clear" w:color="auto" w:fill="auto"/>
          </w:tcPr>
          <w:p w:rsidR="00E81D14" w:rsidRPr="008C3ABE" w:rsidRDefault="00E81D14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</w:tc>
        <w:tc>
          <w:tcPr>
            <w:tcW w:w="2374" w:type="dxa"/>
            <w:shd w:val="clear" w:color="auto" w:fill="F2F2F2"/>
          </w:tcPr>
          <w:p w:rsidR="00E81D14" w:rsidRPr="008C3ABE" w:rsidRDefault="00E81D14" w:rsidP="00D92E4B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Nincs vélemény</w:t>
            </w:r>
          </w:p>
        </w:tc>
        <w:tc>
          <w:tcPr>
            <w:tcW w:w="913" w:type="dxa"/>
            <w:gridSpan w:val="2"/>
            <w:shd w:val="clear" w:color="auto" w:fill="F2F2F2"/>
          </w:tcPr>
          <w:p w:rsidR="00E81D14" w:rsidRPr="008C3ABE" w:rsidRDefault="00E81D14" w:rsidP="00D92E4B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</w:p>
        </w:tc>
      </w:tr>
      <w:tr w:rsidR="00E81D14" w:rsidRPr="008C3ABE" w:rsidTr="00513938">
        <w:trPr>
          <w:trHeight w:val="102"/>
        </w:trPr>
        <w:tc>
          <w:tcPr>
            <w:tcW w:w="5848" w:type="dxa"/>
            <w:gridSpan w:val="3"/>
            <w:shd w:val="clear" w:color="auto" w:fill="auto"/>
          </w:tcPr>
          <w:p w:rsidR="00E81D14" w:rsidRPr="008C3ABE" w:rsidRDefault="00E81D14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</w:tc>
        <w:tc>
          <w:tcPr>
            <w:tcW w:w="2374" w:type="dxa"/>
            <w:shd w:val="clear" w:color="auto" w:fill="F2F2F2"/>
          </w:tcPr>
          <w:p w:rsidR="00E81D14" w:rsidRPr="008C3ABE" w:rsidRDefault="00E81D14" w:rsidP="00D92E4B">
            <w:pPr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913" w:type="dxa"/>
            <w:gridSpan w:val="2"/>
            <w:shd w:val="clear" w:color="auto" w:fill="F2F2F2"/>
          </w:tcPr>
          <w:p w:rsidR="00E81D14" w:rsidRPr="008C3ABE" w:rsidRDefault="00E81D14" w:rsidP="00D92E4B">
            <w:pPr>
              <w:spacing w:line="240" w:lineRule="auto"/>
              <w:jc w:val="center"/>
              <w:rPr>
                <w:rFonts w:ascii="MS Gothic" w:eastAsia="MS Gothic" w:hAnsi="MS Gothic" w:cs="MS Gothic"/>
                <w:b/>
                <w:sz w:val="20"/>
              </w:rPr>
            </w:pPr>
          </w:p>
        </w:tc>
      </w:tr>
      <w:tr w:rsidR="00E81D14" w:rsidRPr="008C3ABE" w:rsidTr="00513938">
        <w:trPr>
          <w:trHeight w:val="206"/>
        </w:trPr>
        <w:tc>
          <w:tcPr>
            <w:tcW w:w="5848" w:type="dxa"/>
            <w:gridSpan w:val="3"/>
            <w:vMerge w:val="restart"/>
            <w:shd w:val="clear" w:color="auto" w:fill="auto"/>
          </w:tcPr>
          <w:p w:rsidR="00E81D14" w:rsidRPr="008C3ABE" w:rsidRDefault="00E81D14" w:rsidP="00825913">
            <w:pPr>
              <w:keepNext/>
              <w:keepLines/>
              <w:spacing w:line="240" w:lineRule="auto"/>
              <w:rPr>
                <w:rFonts w:ascii="Candara" w:hAnsi="Candara"/>
                <w:bCs/>
                <w:sz w:val="20"/>
              </w:rPr>
            </w:pPr>
            <w:r w:rsidRPr="008C3ABE">
              <w:rPr>
                <w:rFonts w:ascii="Candara" w:hAnsi="Candara"/>
                <w:sz w:val="20"/>
              </w:rPr>
              <w:t xml:space="preserve">A munkavállalók kiküldetéséről szóló irányelv végrehajtásának következtében </w:t>
            </w:r>
            <w:r w:rsidRPr="008C3ABE">
              <w:rPr>
                <w:rFonts w:ascii="Candara" w:hAnsi="Candara"/>
                <w:b/>
                <w:sz w:val="20"/>
              </w:rPr>
              <w:t>változott-e a húsfeldolgozó cégek versenyképessége</w:t>
            </w:r>
            <w:r w:rsidRPr="008C3ABE">
              <w:rPr>
                <w:rFonts w:ascii="Candara" w:hAnsi="Candara"/>
                <w:sz w:val="20"/>
              </w:rPr>
              <w:t xml:space="preserve"> a fogadó országban?</w:t>
            </w:r>
          </w:p>
        </w:tc>
        <w:tc>
          <w:tcPr>
            <w:tcW w:w="2374" w:type="dxa"/>
            <w:shd w:val="clear" w:color="auto" w:fill="auto"/>
          </w:tcPr>
          <w:p w:rsidR="00E81D14" w:rsidRPr="008C3ABE" w:rsidRDefault="00E81D14" w:rsidP="00825913">
            <w:pPr>
              <w:keepNext/>
              <w:keepLines/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 xml:space="preserve">Jelentősen nőtt 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E81D14" w:rsidRPr="008C3ABE" w:rsidRDefault="00E81D14" w:rsidP="00825913">
            <w:pPr>
              <w:keepNext/>
              <w:keepLines/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</w:p>
        </w:tc>
      </w:tr>
      <w:tr w:rsidR="00E81D14" w:rsidRPr="008C3ABE" w:rsidTr="00513938">
        <w:trPr>
          <w:trHeight w:val="206"/>
        </w:trPr>
        <w:tc>
          <w:tcPr>
            <w:tcW w:w="5848" w:type="dxa"/>
            <w:gridSpan w:val="3"/>
            <w:vMerge/>
            <w:shd w:val="clear" w:color="auto" w:fill="auto"/>
          </w:tcPr>
          <w:p w:rsidR="00E81D14" w:rsidRPr="008C3ABE" w:rsidRDefault="00E81D14" w:rsidP="00825913">
            <w:pPr>
              <w:keepNext/>
              <w:keepLines/>
              <w:spacing w:line="240" w:lineRule="auto"/>
              <w:rPr>
                <w:rFonts w:ascii="Candara" w:hAnsi="Candara"/>
                <w:sz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E81D14" w:rsidRPr="008C3ABE" w:rsidRDefault="00E81D14" w:rsidP="00825913">
            <w:pPr>
              <w:keepNext/>
              <w:keepLines/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913" w:type="dxa"/>
            <w:gridSpan w:val="2"/>
            <w:shd w:val="clear" w:color="auto" w:fill="auto"/>
          </w:tcPr>
          <w:p w:rsidR="00E81D14" w:rsidRPr="008C3ABE" w:rsidRDefault="00E81D14" w:rsidP="00825913">
            <w:pPr>
              <w:keepNext/>
              <w:keepLines/>
              <w:spacing w:line="240" w:lineRule="auto"/>
              <w:jc w:val="center"/>
              <w:rPr>
                <w:rFonts w:ascii="MS Gothic" w:eastAsia="MS Gothic" w:hAnsi="MS Gothic" w:cs="MS Gothic"/>
                <w:b/>
                <w:sz w:val="20"/>
              </w:rPr>
            </w:pPr>
          </w:p>
        </w:tc>
      </w:tr>
      <w:tr w:rsidR="00E81D14" w:rsidRPr="008C3ABE" w:rsidTr="00513938">
        <w:trPr>
          <w:trHeight w:val="204"/>
        </w:trPr>
        <w:tc>
          <w:tcPr>
            <w:tcW w:w="5848" w:type="dxa"/>
            <w:gridSpan w:val="3"/>
            <w:vMerge/>
            <w:shd w:val="clear" w:color="auto" w:fill="auto"/>
          </w:tcPr>
          <w:p w:rsidR="00E81D14" w:rsidRPr="008C3ABE" w:rsidRDefault="00E81D14" w:rsidP="00825913">
            <w:pPr>
              <w:keepNext/>
              <w:keepLines/>
              <w:spacing w:line="240" w:lineRule="auto"/>
              <w:rPr>
                <w:rFonts w:ascii="Candara" w:hAnsi="Candara"/>
                <w:sz w:val="20"/>
              </w:rPr>
            </w:pPr>
          </w:p>
        </w:tc>
        <w:tc>
          <w:tcPr>
            <w:tcW w:w="2374" w:type="dxa"/>
            <w:shd w:val="clear" w:color="auto" w:fill="F2F2F2"/>
          </w:tcPr>
          <w:p w:rsidR="00E81D14" w:rsidRPr="008C3ABE" w:rsidRDefault="00E81D14" w:rsidP="00825913">
            <w:pPr>
              <w:keepNext/>
              <w:keepLines/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Valamelyest nőtt</w:t>
            </w:r>
          </w:p>
        </w:tc>
        <w:tc>
          <w:tcPr>
            <w:tcW w:w="913" w:type="dxa"/>
            <w:gridSpan w:val="2"/>
            <w:shd w:val="clear" w:color="auto" w:fill="F2F2F2"/>
          </w:tcPr>
          <w:p w:rsidR="00E81D14" w:rsidRPr="008C3ABE" w:rsidRDefault="00E81D14" w:rsidP="00825913">
            <w:pPr>
              <w:keepNext/>
              <w:keepLines/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</w:p>
        </w:tc>
      </w:tr>
      <w:tr w:rsidR="00E81D14" w:rsidRPr="008C3ABE" w:rsidTr="00513938">
        <w:trPr>
          <w:trHeight w:val="204"/>
        </w:trPr>
        <w:tc>
          <w:tcPr>
            <w:tcW w:w="5848" w:type="dxa"/>
            <w:gridSpan w:val="3"/>
            <w:vMerge/>
            <w:shd w:val="clear" w:color="auto" w:fill="auto"/>
          </w:tcPr>
          <w:p w:rsidR="00E81D14" w:rsidRPr="008C3ABE" w:rsidRDefault="00E81D14" w:rsidP="00825913">
            <w:pPr>
              <w:keepNext/>
              <w:keepLines/>
              <w:spacing w:line="240" w:lineRule="auto"/>
              <w:rPr>
                <w:rFonts w:ascii="Candara" w:hAnsi="Candara"/>
                <w:sz w:val="20"/>
              </w:rPr>
            </w:pPr>
          </w:p>
        </w:tc>
        <w:tc>
          <w:tcPr>
            <w:tcW w:w="2374" w:type="dxa"/>
            <w:shd w:val="clear" w:color="auto" w:fill="F2F2F2"/>
          </w:tcPr>
          <w:p w:rsidR="00E81D14" w:rsidRPr="008C3ABE" w:rsidRDefault="00E81D14" w:rsidP="00825913">
            <w:pPr>
              <w:keepNext/>
              <w:keepLines/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913" w:type="dxa"/>
            <w:gridSpan w:val="2"/>
            <w:shd w:val="clear" w:color="auto" w:fill="F2F2F2"/>
          </w:tcPr>
          <w:p w:rsidR="00E81D14" w:rsidRPr="008C3ABE" w:rsidRDefault="00E81D14" w:rsidP="00825913">
            <w:pPr>
              <w:keepNext/>
              <w:keepLines/>
              <w:spacing w:line="240" w:lineRule="auto"/>
              <w:jc w:val="center"/>
              <w:rPr>
                <w:rFonts w:ascii="MS Gothic" w:eastAsia="MS Gothic" w:hAnsi="MS Gothic" w:cs="MS Gothic"/>
                <w:b/>
                <w:sz w:val="20"/>
              </w:rPr>
            </w:pPr>
          </w:p>
        </w:tc>
      </w:tr>
      <w:tr w:rsidR="00E81D14" w:rsidRPr="008C3ABE" w:rsidTr="00513938">
        <w:trPr>
          <w:trHeight w:val="204"/>
        </w:trPr>
        <w:tc>
          <w:tcPr>
            <w:tcW w:w="5848" w:type="dxa"/>
            <w:gridSpan w:val="3"/>
            <w:vMerge/>
            <w:shd w:val="clear" w:color="auto" w:fill="auto"/>
          </w:tcPr>
          <w:p w:rsidR="00E81D14" w:rsidRPr="008C3ABE" w:rsidRDefault="00E81D14" w:rsidP="00825913">
            <w:pPr>
              <w:keepNext/>
              <w:keepLines/>
              <w:spacing w:line="240" w:lineRule="auto"/>
              <w:rPr>
                <w:rFonts w:ascii="Candara" w:hAnsi="Candara"/>
                <w:sz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E81D14" w:rsidRPr="008C3ABE" w:rsidRDefault="00E81D14" w:rsidP="00825913">
            <w:pPr>
              <w:keepNext/>
              <w:keepLines/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Nem változott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E81D14" w:rsidRPr="008C3ABE" w:rsidRDefault="00E81D14" w:rsidP="00825913">
            <w:pPr>
              <w:keepNext/>
              <w:keepLines/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</w:p>
        </w:tc>
      </w:tr>
      <w:tr w:rsidR="00E81D14" w:rsidRPr="008C3ABE" w:rsidTr="00513938">
        <w:trPr>
          <w:trHeight w:val="204"/>
        </w:trPr>
        <w:tc>
          <w:tcPr>
            <w:tcW w:w="5848" w:type="dxa"/>
            <w:gridSpan w:val="3"/>
            <w:vMerge/>
            <w:shd w:val="clear" w:color="auto" w:fill="auto"/>
          </w:tcPr>
          <w:p w:rsidR="00E81D14" w:rsidRPr="008C3ABE" w:rsidRDefault="00E81D14" w:rsidP="00825913">
            <w:pPr>
              <w:keepNext/>
              <w:keepLines/>
              <w:spacing w:line="240" w:lineRule="auto"/>
              <w:rPr>
                <w:rFonts w:ascii="Candara" w:hAnsi="Candara"/>
                <w:sz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E81D14" w:rsidRPr="008C3ABE" w:rsidRDefault="00E81D14" w:rsidP="00825913">
            <w:pPr>
              <w:keepNext/>
              <w:keepLines/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913" w:type="dxa"/>
            <w:gridSpan w:val="2"/>
            <w:shd w:val="clear" w:color="auto" w:fill="auto"/>
          </w:tcPr>
          <w:p w:rsidR="00E81D14" w:rsidRPr="008C3ABE" w:rsidRDefault="00E81D14" w:rsidP="00825913">
            <w:pPr>
              <w:keepNext/>
              <w:keepLines/>
              <w:spacing w:line="240" w:lineRule="auto"/>
              <w:jc w:val="center"/>
              <w:rPr>
                <w:rFonts w:ascii="MS Gothic" w:eastAsia="MS Gothic" w:hAnsi="MS Gothic" w:cs="MS Gothic"/>
                <w:b/>
                <w:sz w:val="20"/>
              </w:rPr>
            </w:pPr>
          </w:p>
        </w:tc>
      </w:tr>
      <w:tr w:rsidR="00E81D14" w:rsidRPr="008C3ABE" w:rsidTr="00513938">
        <w:trPr>
          <w:trHeight w:val="204"/>
        </w:trPr>
        <w:tc>
          <w:tcPr>
            <w:tcW w:w="5848" w:type="dxa"/>
            <w:gridSpan w:val="3"/>
            <w:vMerge/>
            <w:shd w:val="clear" w:color="auto" w:fill="auto"/>
          </w:tcPr>
          <w:p w:rsidR="00E81D14" w:rsidRPr="008C3ABE" w:rsidRDefault="00E81D14" w:rsidP="00825913">
            <w:pPr>
              <w:keepNext/>
              <w:keepLines/>
              <w:spacing w:line="240" w:lineRule="auto"/>
              <w:rPr>
                <w:rFonts w:ascii="Candara" w:hAnsi="Candara"/>
                <w:sz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E81D14" w:rsidRPr="008C3ABE" w:rsidRDefault="00E81D14" w:rsidP="00825913">
            <w:pPr>
              <w:keepNext/>
              <w:keepLines/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Jelentősen csökkent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E81D14" w:rsidRPr="008C3ABE" w:rsidRDefault="00E81D14" w:rsidP="00825913">
            <w:pPr>
              <w:keepNext/>
              <w:keepLines/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</w:p>
        </w:tc>
      </w:tr>
      <w:tr w:rsidR="00E81D14" w:rsidRPr="008C3ABE" w:rsidTr="00513938">
        <w:trPr>
          <w:trHeight w:val="204"/>
        </w:trPr>
        <w:tc>
          <w:tcPr>
            <w:tcW w:w="5848" w:type="dxa"/>
            <w:gridSpan w:val="3"/>
            <w:vMerge/>
            <w:shd w:val="clear" w:color="auto" w:fill="auto"/>
          </w:tcPr>
          <w:p w:rsidR="00E81D14" w:rsidRPr="008C3ABE" w:rsidRDefault="00E81D14" w:rsidP="00825913">
            <w:pPr>
              <w:keepNext/>
              <w:keepLines/>
              <w:spacing w:line="240" w:lineRule="auto"/>
              <w:rPr>
                <w:rFonts w:ascii="Candara" w:hAnsi="Candara"/>
                <w:sz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E81D14" w:rsidRPr="008C3ABE" w:rsidRDefault="00E81D14" w:rsidP="00825913">
            <w:pPr>
              <w:keepNext/>
              <w:keepLines/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913" w:type="dxa"/>
            <w:gridSpan w:val="2"/>
            <w:shd w:val="clear" w:color="auto" w:fill="auto"/>
          </w:tcPr>
          <w:p w:rsidR="00E81D14" w:rsidRPr="008C3ABE" w:rsidRDefault="00E81D14" w:rsidP="00825913">
            <w:pPr>
              <w:keepNext/>
              <w:keepLines/>
              <w:spacing w:line="240" w:lineRule="auto"/>
              <w:jc w:val="center"/>
              <w:rPr>
                <w:rFonts w:ascii="MS Gothic" w:eastAsia="MS Gothic" w:hAnsi="MS Gothic" w:cs="MS Gothic"/>
                <w:b/>
                <w:sz w:val="20"/>
              </w:rPr>
            </w:pPr>
          </w:p>
        </w:tc>
      </w:tr>
      <w:tr w:rsidR="00E81D14" w:rsidRPr="008C3ABE" w:rsidTr="00513938">
        <w:trPr>
          <w:trHeight w:val="204"/>
        </w:trPr>
        <w:tc>
          <w:tcPr>
            <w:tcW w:w="5848" w:type="dxa"/>
            <w:gridSpan w:val="3"/>
            <w:vMerge/>
            <w:shd w:val="clear" w:color="auto" w:fill="auto"/>
          </w:tcPr>
          <w:p w:rsidR="00E81D14" w:rsidRPr="008C3ABE" w:rsidRDefault="00E81D14" w:rsidP="00825913">
            <w:pPr>
              <w:keepNext/>
              <w:keepLines/>
              <w:spacing w:line="240" w:lineRule="auto"/>
              <w:rPr>
                <w:rFonts w:ascii="Candara" w:hAnsi="Candara"/>
                <w:sz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E81D14" w:rsidRPr="008C3ABE" w:rsidRDefault="00E81D14" w:rsidP="00825913">
            <w:pPr>
              <w:keepNext/>
              <w:keepLines/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Valamelyest csökkent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E81D14" w:rsidRPr="008C3ABE" w:rsidRDefault="00E81D14" w:rsidP="00825913">
            <w:pPr>
              <w:keepNext/>
              <w:keepLines/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</w:p>
        </w:tc>
      </w:tr>
      <w:tr w:rsidR="00E81D14" w:rsidRPr="008C3ABE" w:rsidTr="00513938">
        <w:tc>
          <w:tcPr>
            <w:tcW w:w="9135" w:type="dxa"/>
            <w:gridSpan w:val="6"/>
            <w:shd w:val="clear" w:color="auto" w:fill="auto"/>
          </w:tcPr>
          <w:p w:rsidR="00E81D14" w:rsidRPr="008C3ABE" w:rsidRDefault="00E81D14" w:rsidP="00D92E4B">
            <w:pPr>
              <w:spacing w:line="240" w:lineRule="auto"/>
              <w:rPr>
                <w:rFonts w:ascii="Candara" w:hAnsi="Candara"/>
                <w:b/>
                <w:sz w:val="20"/>
              </w:rPr>
            </w:pPr>
          </w:p>
        </w:tc>
      </w:tr>
      <w:tr w:rsidR="00E81D14" w:rsidRPr="008C3ABE" w:rsidTr="00513938">
        <w:tc>
          <w:tcPr>
            <w:tcW w:w="9135" w:type="dxa"/>
            <w:gridSpan w:val="6"/>
            <w:shd w:val="clear" w:color="auto" w:fill="F2F2F2"/>
          </w:tcPr>
          <w:p w:rsidR="00E81D14" w:rsidRPr="008C3ABE" w:rsidRDefault="00E81D14" w:rsidP="00D92E4B">
            <w:pPr>
              <w:spacing w:line="240" w:lineRule="auto"/>
              <w:rPr>
                <w:rFonts w:ascii="Candara" w:hAnsi="Candara"/>
                <w:b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Kérjük, adott esetben részletezze a kihívásokat:</w:t>
            </w:r>
          </w:p>
        </w:tc>
      </w:tr>
      <w:tr w:rsidR="00E81D14" w:rsidRPr="008C3ABE" w:rsidTr="00513938">
        <w:tc>
          <w:tcPr>
            <w:tcW w:w="9135" w:type="dxa"/>
            <w:gridSpan w:val="6"/>
            <w:shd w:val="clear" w:color="auto" w:fill="auto"/>
          </w:tcPr>
          <w:p w:rsidR="00E81D14" w:rsidRPr="008C3ABE" w:rsidRDefault="00E81D14" w:rsidP="00D92E4B">
            <w:pPr>
              <w:spacing w:line="240" w:lineRule="auto"/>
              <w:rPr>
                <w:rFonts w:ascii="Candara" w:hAnsi="Candara"/>
                <w:sz w:val="20"/>
                <w:highlight w:val="yellow"/>
              </w:rPr>
            </w:pPr>
          </w:p>
          <w:p w:rsidR="00E81D14" w:rsidRPr="008C3ABE" w:rsidRDefault="00E81D14" w:rsidP="00D92E4B">
            <w:pPr>
              <w:spacing w:line="240" w:lineRule="auto"/>
              <w:rPr>
                <w:rFonts w:ascii="Candara" w:hAnsi="Candara"/>
                <w:sz w:val="20"/>
                <w:highlight w:val="yellow"/>
              </w:rPr>
            </w:pPr>
          </w:p>
          <w:p w:rsidR="00E81D14" w:rsidRPr="008C3ABE" w:rsidRDefault="00E81D14" w:rsidP="00D92E4B">
            <w:pPr>
              <w:spacing w:line="240" w:lineRule="auto"/>
              <w:rPr>
                <w:rFonts w:ascii="Candara" w:hAnsi="Candara"/>
                <w:sz w:val="20"/>
                <w:highlight w:val="yellow"/>
              </w:rPr>
            </w:pPr>
          </w:p>
          <w:p w:rsidR="00E81D14" w:rsidRPr="008C3ABE" w:rsidRDefault="00E81D14" w:rsidP="00D92E4B">
            <w:pPr>
              <w:spacing w:line="240" w:lineRule="auto"/>
              <w:rPr>
                <w:rFonts w:ascii="Candara" w:hAnsi="Candara"/>
                <w:sz w:val="20"/>
                <w:highlight w:val="yellow"/>
              </w:rPr>
            </w:pPr>
          </w:p>
          <w:p w:rsidR="00E81D14" w:rsidRPr="008C3ABE" w:rsidRDefault="00E81D14" w:rsidP="00D92E4B">
            <w:pPr>
              <w:spacing w:line="240" w:lineRule="auto"/>
              <w:rPr>
                <w:rFonts w:ascii="Candara" w:hAnsi="Candara"/>
                <w:sz w:val="20"/>
                <w:highlight w:val="yellow"/>
              </w:rPr>
            </w:pPr>
          </w:p>
          <w:p w:rsidR="00E81D14" w:rsidRPr="008C3ABE" w:rsidRDefault="00E81D14" w:rsidP="00D92E4B">
            <w:pPr>
              <w:spacing w:line="240" w:lineRule="auto"/>
              <w:rPr>
                <w:rFonts w:ascii="Candara" w:hAnsi="Candara"/>
                <w:sz w:val="20"/>
                <w:highlight w:val="yellow"/>
              </w:rPr>
            </w:pPr>
          </w:p>
        </w:tc>
      </w:tr>
      <w:tr w:rsidR="00E81D14" w:rsidRPr="008C3ABE" w:rsidTr="00513938">
        <w:trPr>
          <w:gridAfter w:val="1"/>
          <w:wAfter w:w="63" w:type="dxa"/>
        </w:trPr>
        <w:tc>
          <w:tcPr>
            <w:tcW w:w="9072" w:type="dxa"/>
            <w:gridSpan w:val="5"/>
            <w:shd w:val="clear" w:color="auto" w:fill="D9D9D9"/>
          </w:tcPr>
          <w:p w:rsidR="00E81D14" w:rsidRPr="008C3ABE" w:rsidRDefault="00E81D14" w:rsidP="00D92E4B">
            <w:pPr>
              <w:spacing w:line="240" w:lineRule="auto"/>
              <w:ind w:left="369" w:hanging="369"/>
              <w:rPr>
                <w:rFonts w:ascii="Candara" w:hAnsi="Candara"/>
                <w:sz w:val="20"/>
              </w:rPr>
            </w:pPr>
            <w:r w:rsidRPr="008C3ABE">
              <w:br w:type="page"/>
            </w:r>
            <w:r w:rsidRPr="008C3ABE">
              <w:br w:type="page"/>
            </w:r>
            <w:r w:rsidRPr="008C3ABE">
              <w:rPr>
                <w:rFonts w:ascii="Candara" w:hAnsi="Candara"/>
                <w:b/>
                <w:sz w:val="20"/>
              </w:rPr>
              <w:t>8.</w:t>
            </w:r>
            <w:r w:rsidRPr="008C3ABE">
              <w:tab/>
            </w:r>
            <w:r w:rsidRPr="008C3ABE">
              <w:rPr>
                <w:rFonts w:ascii="Candara" w:hAnsi="Candara"/>
                <w:b/>
                <w:sz w:val="20"/>
              </w:rPr>
              <w:t xml:space="preserve">HOGYAN ÉRTÉKELI </w:t>
            </w:r>
            <w:proofErr w:type="gramStart"/>
            <w:r w:rsidRPr="008C3ABE">
              <w:rPr>
                <w:rFonts w:ascii="Candara" w:hAnsi="Candara"/>
                <w:b/>
                <w:sz w:val="20"/>
              </w:rPr>
              <w:t>A</w:t>
            </w:r>
            <w:proofErr w:type="gramEnd"/>
            <w:r w:rsidRPr="008C3ABE">
              <w:rPr>
                <w:rFonts w:ascii="Candara" w:hAnsi="Candara"/>
                <w:b/>
                <w:sz w:val="20"/>
              </w:rPr>
              <w:t xml:space="preserve"> MUNKAVÁLLALÓK KIKÜLDETÉSÉRŐL SZÓLÓ RENDELKEZÉSEK NEMZETI SZINTŰ VÉGREHAJTÁSÁT?</w:t>
            </w:r>
          </w:p>
        </w:tc>
      </w:tr>
      <w:tr w:rsidR="00E81D14" w:rsidRPr="008C3ABE" w:rsidTr="00513938">
        <w:trPr>
          <w:gridAfter w:val="1"/>
          <w:wAfter w:w="63" w:type="dxa"/>
          <w:trHeight w:val="155"/>
        </w:trPr>
        <w:tc>
          <w:tcPr>
            <w:tcW w:w="2256" w:type="dxa"/>
            <w:shd w:val="clear" w:color="auto" w:fill="auto"/>
          </w:tcPr>
          <w:p w:rsidR="00E81D14" w:rsidRPr="008C3ABE" w:rsidRDefault="00E81D14" w:rsidP="00D92E4B">
            <w:pPr>
              <w:spacing w:line="240" w:lineRule="auto"/>
              <w:rPr>
                <w:rFonts w:ascii="Candara" w:hAnsi="Candara"/>
                <w:b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Nagymértékben megfelelő</w:t>
            </w:r>
          </w:p>
        </w:tc>
        <w:tc>
          <w:tcPr>
            <w:tcW w:w="2257" w:type="dxa"/>
            <w:shd w:val="clear" w:color="auto" w:fill="auto"/>
          </w:tcPr>
          <w:p w:rsidR="00E81D14" w:rsidRPr="008C3ABE" w:rsidRDefault="00E81D14" w:rsidP="00D92E4B">
            <w:pPr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</w:p>
        </w:tc>
        <w:tc>
          <w:tcPr>
            <w:tcW w:w="4559" w:type="dxa"/>
            <w:gridSpan w:val="3"/>
            <w:vMerge w:val="restart"/>
            <w:shd w:val="clear" w:color="auto" w:fill="auto"/>
          </w:tcPr>
          <w:p w:rsidR="00E81D14" w:rsidRPr="008C3ABE" w:rsidRDefault="00E81D14" w:rsidP="00D92E4B">
            <w:pPr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</w:p>
          <w:p w:rsidR="00E81D14" w:rsidRPr="008C3ABE" w:rsidRDefault="00E81D14" w:rsidP="00D92E4B">
            <w:pPr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</w:p>
          <w:p w:rsidR="00E81D14" w:rsidRPr="008C3ABE" w:rsidRDefault="00E81D14" w:rsidP="00D92E4B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  <w:r w:rsidRPr="008C3ABE">
              <w:rPr>
                <w:rFonts w:ascii="Candara" w:hAnsi="Candara"/>
                <w:b/>
                <w:sz w:val="20"/>
              </w:rPr>
              <w:t xml:space="preserve"> Nincs vélemény</w:t>
            </w:r>
          </w:p>
        </w:tc>
      </w:tr>
      <w:tr w:rsidR="00E81D14" w:rsidRPr="008C3ABE" w:rsidTr="00513938">
        <w:trPr>
          <w:gridAfter w:val="1"/>
          <w:wAfter w:w="63" w:type="dxa"/>
          <w:trHeight w:val="153"/>
        </w:trPr>
        <w:tc>
          <w:tcPr>
            <w:tcW w:w="2256" w:type="dxa"/>
            <w:shd w:val="clear" w:color="auto" w:fill="F2F2F2"/>
          </w:tcPr>
          <w:p w:rsidR="00E81D14" w:rsidRPr="008C3ABE" w:rsidRDefault="00E81D14" w:rsidP="00D92E4B">
            <w:pPr>
              <w:spacing w:line="240" w:lineRule="auto"/>
              <w:rPr>
                <w:rFonts w:ascii="Candara" w:hAnsi="Candara"/>
                <w:b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Valamelyest megfelelő</w:t>
            </w:r>
          </w:p>
        </w:tc>
        <w:tc>
          <w:tcPr>
            <w:tcW w:w="2257" w:type="dxa"/>
            <w:shd w:val="clear" w:color="auto" w:fill="F2F2F2"/>
          </w:tcPr>
          <w:p w:rsidR="00E81D14" w:rsidRPr="008C3ABE" w:rsidRDefault="00E81D14" w:rsidP="00D92E4B">
            <w:pPr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</w:p>
        </w:tc>
        <w:tc>
          <w:tcPr>
            <w:tcW w:w="4559" w:type="dxa"/>
            <w:gridSpan w:val="3"/>
            <w:vMerge/>
            <w:shd w:val="clear" w:color="auto" w:fill="F2F2F2"/>
          </w:tcPr>
          <w:p w:rsidR="00E81D14" w:rsidRPr="008C3ABE" w:rsidRDefault="00E81D14" w:rsidP="00D92E4B">
            <w:pPr>
              <w:spacing w:line="240" w:lineRule="auto"/>
              <w:jc w:val="center"/>
              <w:rPr>
                <w:rFonts w:ascii="Candara" w:hAnsi="Candara"/>
                <w:sz w:val="20"/>
              </w:rPr>
            </w:pPr>
          </w:p>
        </w:tc>
      </w:tr>
      <w:tr w:rsidR="00E81D14" w:rsidRPr="008C3ABE" w:rsidTr="00513938">
        <w:trPr>
          <w:gridAfter w:val="1"/>
          <w:wAfter w:w="63" w:type="dxa"/>
          <w:trHeight w:val="153"/>
        </w:trPr>
        <w:tc>
          <w:tcPr>
            <w:tcW w:w="2256" w:type="dxa"/>
            <w:shd w:val="clear" w:color="auto" w:fill="auto"/>
          </w:tcPr>
          <w:p w:rsidR="00E81D14" w:rsidRPr="008C3ABE" w:rsidRDefault="00E81D14" w:rsidP="00D92E4B">
            <w:pPr>
              <w:spacing w:line="240" w:lineRule="auto"/>
              <w:rPr>
                <w:rFonts w:ascii="Candara" w:hAnsi="Candara"/>
                <w:b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Nem megfelelő</w:t>
            </w:r>
          </w:p>
        </w:tc>
        <w:tc>
          <w:tcPr>
            <w:tcW w:w="2257" w:type="dxa"/>
            <w:shd w:val="clear" w:color="auto" w:fill="auto"/>
          </w:tcPr>
          <w:p w:rsidR="00E81D14" w:rsidRPr="008C3ABE" w:rsidRDefault="00E81D14" w:rsidP="00D92E4B">
            <w:pPr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</w:p>
        </w:tc>
        <w:tc>
          <w:tcPr>
            <w:tcW w:w="4559" w:type="dxa"/>
            <w:gridSpan w:val="3"/>
            <w:vMerge/>
            <w:shd w:val="clear" w:color="auto" w:fill="auto"/>
          </w:tcPr>
          <w:p w:rsidR="00E81D14" w:rsidRPr="008C3ABE" w:rsidRDefault="00E81D14" w:rsidP="00D92E4B">
            <w:pPr>
              <w:spacing w:line="240" w:lineRule="auto"/>
              <w:jc w:val="center"/>
              <w:rPr>
                <w:rFonts w:ascii="Candara" w:hAnsi="Candara"/>
                <w:sz w:val="20"/>
              </w:rPr>
            </w:pPr>
          </w:p>
        </w:tc>
      </w:tr>
      <w:tr w:rsidR="00E81D14" w:rsidRPr="008C3ABE" w:rsidTr="00513938">
        <w:trPr>
          <w:gridAfter w:val="1"/>
          <w:wAfter w:w="63" w:type="dxa"/>
          <w:trHeight w:val="153"/>
        </w:trPr>
        <w:tc>
          <w:tcPr>
            <w:tcW w:w="2256" w:type="dxa"/>
            <w:shd w:val="clear" w:color="auto" w:fill="F2F2F2"/>
          </w:tcPr>
          <w:p w:rsidR="00E81D14" w:rsidRPr="008C3ABE" w:rsidRDefault="00E81D14" w:rsidP="00D92E4B">
            <w:pPr>
              <w:spacing w:line="240" w:lineRule="auto"/>
              <w:rPr>
                <w:rFonts w:ascii="Candara" w:hAnsi="Candara"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Egyáltalán nem megfelelő</w:t>
            </w:r>
          </w:p>
        </w:tc>
        <w:tc>
          <w:tcPr>
            <w:tcW w:w="2257" w:type="dxa"/>
            <w:shd w:val="clear" w:color="auto" w:fill="F2F2F2"/>
          </w:tcPr>
          <w:p w:rsidR="00E81D14" w:rsidRPr="008C3ABE" w:rsidRDefault="00E81D14" w:rsidP="00D92E4B">
            <w:pPr>
              <w:spacing w:line="240" w:lineRule="auto"/>
              <w:jc w:val="center"/>
              <w:rPr>
                <w:rFonts w:ascii="Candara" w:hAnsi="Candara"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</w:p>
        </w:tc>
        <w:tc>
          <w:tcPr>
            <w:tcW w:w="4559" w:type="dxa"/>
            <w:gridSpan w:val="3"/>
            <w:vMerge/>
            <w:shd w:val="clear" w:color="auto" w:fill="F2F2F2"/>
          </w:tcPr>
          <w:p w:rsidR="00E81D14" w:rsidRPr="008C3ABE" w:rsidRDefault="00E81D14" w:rsidP="00D92E4B">
            <w:pPr>
              <w:spacing w:line="240" w:lineRule="auto"/>
              <w:jc w:val="center"/>
              <w:rPr>
                <w:rFonts w:ascii="Candara" w:hAnsi="Candara"/>
                <w:sz w:val="20"/>
              </w:rPr>
            </w:pPr>
          </w:p>
        </w:tc>
      </w:tr>
      <w:tr w:rsidR="00E81D14" w:rsidRPr="008C3ABE" w:rsidTr="00513938">
        <w:trPr>
          <w:gridAfter w:val="1"/>
          <w:wAfter w:w="63" w:type="dxa"/>
        </w:trPr>
        <w:tc>
          <w:tcPr>
            <w:tcW w:w="9072" w:type="dxa"/>
            <w:gridSpan w:val="5"/>
            <w:shd w:val="clear" w:color="auto" w:fill="F2F2F2"/>
          </w:tcPr>
          <w:p w:rsidR="00E81D14" w:rsidRPr="008C3ABE" w:rsidRDefault="00E81D14" w:rsidP="00D92E4B">
            <w:pPr>
              <w:spacing w:line="240" w:lineRule="auto"/>
              <w:rPr>
                <w:rFonts w:ascii="Candara" w:hAnsi="Candara"/>
                <w:b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Kérjük, fejtse ki, és amennyiben lehetséges, hozzon példákat és tegyen jobbító célú javaslatokat:</w:t>
            </w:r>
          </w:p>
        </w:tc>
      </w:tr>
      <w:tr w:rsidR="00E81D14" w:rsidRPr="008C3ABE" w:rsidTr="00513938">
        <w:trPr>
          <w:gridAfter w:val="1"/>
          <w:wAfter w:w="63" w:type="dxa"/>
        </w:trPr>
        <w:tc>
          <w:tcPr>
            <w:tcW w:w="9072" w:type="dxa"/>
            <w:gridSpan w:val="5"/>
            <w:shd w:val="clear" w:color="auto" w:fill="auto"/>
          </w:tcPr>
          <w:p w:rsidR="00E81D14" w:rsidRPr="008C3ABE" w:rsidRDefault="00E81D14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  <w:p w:rsidR="00E81D14" w:rsidRPr="008C3ABE" w:rsidRDefault="00E81D14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  <w:p w:rsidR="00E81D14" w:rsidRPr="008C3ABE" w:rsidRDefault="00E81D14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  <w:p w:rsidR="00E81D14" w:rsidRPr="008C3ABE" w:rsidRDefault="00E81D14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  <w:p w:rsidR="00E81D14" w:rsidRPr="008C3ABE" w:rsidRDefault="00E81D14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</w:tc>
      </w:tr>
    </w:tbl>
    <w:p w:rsidR="006453C7" w:rsidRPr="008C3ABE" w:rsidRDefault="006453C7" w:rsidP="00D92E4B">
      <w:pPr>
        <w:spacing w:line="240" w:lineRule="auto"/>
        <w:rPr>
          <w:rFonts w:ascii="Candara" w:hAnsi="Candar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A43735" w:rsidRPr="008C3ABE" w:rsidTr="00367B95">
        <w:tc>
          <w:tcPr>
            <w:tcW w:w="9072" w:type="dxa"/>
            <w:gridSpan w:val="3"/>
            <w:shd w:val="clear" w:color="auto" w:fill="D9D9D9"/>
          </w:tcPr>
          <w:p w:rsidR="00A43735" w:rsidRPr="008C3ABE" w:rsidRDefault="00C8407E" w:rsidP="00D92E4B">
            <w:pPr>
              <w:spacing w:line="240" w:lineRule="auto"/>
              <w:ind w:left="369" w:hanging="369"/>
              <w:rPr>
                <w:rFonts w:ascii="Candara" w:hAnsi="Candara"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9.</w:t>
            </w:r>
            <w:r w:rsidRPr="008C3ABE">
              <w:tab/>
            </w:r>
            <w:r w:rsidRPr="008C3ABE">
              <w:rPr>
                <w:rFonts w:ascii="Candara" w:hAnsi="Candara"/>
                <w:b/>
                <w:sz w:val="20"/>
              </w:rPr>
              <w:t xml:space="preserve">AZ A1-ES NYOMTATVÁNY AZT IGAZOLJA, </w:t>
            </w:r>
            <w:proofErr w:type="gramStart"/>
            <w:r w:rsidRPr="008C3ABE">
              <w:rPr>
                <w:rFonts w:ascii="Candara" w:hAnsi="Candara"/>
                <w:b/>
                <w:sz w:val="20"/>
              </w:rPr>
              <w:t>HOGY</w:t>
            </w:r>
            <w:proofErr w:type="gramEnd"/>
            <w:r w:rsidRPr="008C3ABE">
              <w:rPr>
                <w:rFonts w:ascii="Candara" w:hAnsi="Candara"/>
                <w:b/>
                <w:sz w:val="20"/>
              </w:rPr>
              <w:t xml:space="preserve"> BIRTOKOSA, A KIKÜLDÖTT MUNKAVÁLLALÓ, A SZÉKHELYE SZERINTI ORSZÁGBAN (AHOL RENDSZERINT DOLGOZIK) BE VAN JEGYEZVE A TÁRSADALOMBIZTOSÍTÁSI RENDSZERBE. MELYIK ÁLLAMNAK KELLENE AZ A1-ES NYOMTATVÁNY ELLENŐRZÉSÉRE VONATKOZÓ HATÁSKÖRREL RENDELKEZNIE?</w:t>
            </w:r>
            <w:r w:rsidRPr="008C3ABE">
              <w:rPr>
                <w:rStyle w:val="FootnoteReference"/>
                <w:rFonts w:ascii="Candara" w:hAnsi="Candara"/>
                <w:sz w:val="20"/>
              </w:rPr>
              <w:t xml:space="preserve"> </w:t>
            </w:r>
            <w:r w:rsidRPr="008C3ABE">
              <w:rPr>
                <w:rStyle w:val="FootnoteReference"/>
                <w:rFonts w:ascii="Candara" w:hAnsi="Candara"/>
              </w:rPr>
              <w:footnoteReference w:id="4"/>
            </w:r>
          </w:p>
        </w:tc>
      </w:tr>
      <w:tr w:rsidR="00A43735" w:rsidRPr="008C3ABE" w:rsidTr="00CA20AF">
        <w:tc>
          <w:tcPr>
            <w:tcW w:w="3024" w:type="dxa"/>
            <w:shd w:val="clear" w:color="auto" w:fill="auto"/>
          </w:tcPr>
          <w:p w:rsidR="002009D8" w:rsidRPr="008C3ABE" w:rsidRDefault="002009D8" w:rsidP="00D92E4B">
            <w:pPr>
              <w:spacing w:line="240" w:lineRule="auto"/>
              <w:jc w:val="center"/>
              <w:rPr>
                <w:rFonts w:ascii="Candara" w:eastAsia="MS Gothic" w:hAnsi="Candara" w:cs="MS Gothic"/>
                <w:b/>
                <w:sz w:val="20"/>
              </w:rPr>
            </w:pPr>
          </w:p>
          <w:p w:rsidR="006A36A3" w:rsidRPr="008C3ABE" w:rsidRDefault="002A17BA" w:rsidP="00D92E4B">
            <w:pPr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  <w:r w:rsidRPr="008C3ABE">
              <w:rPr>
                <w:rFonts w:ascii="Candara" w:hAnsi="Candara"/>
                <w:b/>
                <w:sz w:val="20"/>
              </w:rPr>
              <w:t xml:space="preserve"> A székhely szerinti országnak</w:t>
            </w:r>
          </w:p>
          <w:p w:rsidR="00A43735" w:rsidRPr="008C3ABE" w:rsidRDefault="00A43735" w:rsidP="00D92E4B">
            <w:pPr>
              <w:spacing w:line="240" w:lineRule="auto"/>
              <w:jc w:val="center"/>
              <w:rPr>
                <w:rFonts w:ascii="Candara" w:hAnsi="Candara"/>
                <w:sz w:val="20"/>
              </w:rPr>
            </w:pPr>
          </w:p>
        </w:tc>
        <w:tc>
          <w:tcPr>
            <w:tcW w:w="3024" w:type="dxa"/>
            <w:shd w:val="clear" w:color="auto" w:fill="auto"/>
          </w:tcPr>
          <w:p w:rsidR="002009D8" w:rsidRPr="008C3ABE" w:rsidRDefault="002009D8" w:rsidP="00D92E4B">
            <w:pPr>
              <w:spacing w:line="240" w:lineRule="auto"/>
              <w:jc w:val="center"/>
              <w:rPr>
                <w:rFonts w:ascii="Candara" w:eastAsia="MS Gothic" w:hAnsi="Candara" w:cs="MS Gothic"/>
                <w:b/>
                <w:sz w:val="20"/>
              </w:rPr>
            </w:pPr>
          </w:p>
          <w:p w:rsidR="006A36A3" w:rsidRPr="008C3ABE" w:rsidRDefault="002A17BA" w:rsidP="00D92E4B">
            <w:pPr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  <w:r w:rsidRPr="008C3ABE">
              <w:rPr>
                <w:rFonts w:ascii="Candara" w:hAnsi="Candara"/>
                <w:b/>
                <w:sz w:val="20"/>
              </w:rPr>
              <w:t xml:space="preserve"> A célországnak</w:t>
            </w:r>
          </w:p>
          <w:p w:rsidR="00A43735" w:rsidRPr="008C3ABE" w:rsidDel="00E84451" w:rsidRDefault="00A43735" w:rsidP="00D92E4B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</w:p>
        </w:tc>
        <w:tc>
          <w:tcPr>
            <w:tcW w:w="3024" w:type="dxa"/>
            <w:shd w:val="clear" w:color="auto" w:fill="auto"/>
          </w:tcPr>
          <w:p w:rsidR="002009D8" w:rsidRPr="008C3ABE" w:rsidRDefault="002009D8" w:rsidP="00D92E4B">
            <w:pPr>
              <w:spacing w:line="240" w:lineRule="auto"/>
              <w:jc w:val="center"/>
              <w:rPr>
                <w:rFonts w:ascii="Candara" w:eastAsia="MS Gothic" w:hAnsi="Candara" w:cs="MS Gothic"/>
                <w:b/>
                <w:sz w:val="20"/>
              </w:rPr>
            </w:pPr>
          </w:p>
          <w:p w:rsidR="00A43735" w:rsidRPr="008C3ABE" w:rsidRDefault="002A17BA" w:rsidP="00D92E4B">
            <w:pPr>
              <w:spacing w:line="240" w:lineRule="auto"/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  <w:r w:rsidRPr="008C3ABE">
              <w:rPr>
                <w:rFonts w:ascii="Candara" w:hAnsi="Candara"/>
                <w:b/>
                <w:sz w:val="20"/>
              </w:rPr>
              <w:t xml:space="preserve"> Mindkettőnek</w:t>
            </w:r>
          </w:p>
        </w:tc>
      </w:tr>
      <w:tr w:rsidR="00A43735" w:rsidRPr="008C3ABE" w:rsidTr="00367B95">
        <w:tc>
          <w:tcPr>
            <w:tcW w:w="9072" w:type="dxa"/>
            <w:gridSpan w:val="3"/>
            <w:shd w:val="clear" w:color="auto" w:fill="F2F2F2"/>
          </w:tcPr>
          <w:p w:rsidR="00A43735" w:rsidRPr="008C3ABE" w:rsidRDefault="00A43735" w:rsidP="00D92E4B">
            <w:pPr>
              <w:spacing w:line="240" w:lineRule="auto"/>
              <w:rPr>
                <w:rFonts w:ascii="Candara" w:hAnsi="Candara"/>
                <w:b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Kérjük, fejtse ki, illetve hozzon példákat:</w:t>
            </w:r>
          </w:p>
        </w:tc>
      </w:tr>
      <w:tr w:rsidR="00A43735" w:rsidRPr="008C3ABE" w:rsidTr="00CA20AF">
        <w:tc>
          <w:tcPr>
            <w:tcW w:w="9072" w:type="dxa"/>
            <w:gridSpan w:val="3"/>
            <w:shd w:val="clear" w:color="auto" w:fill="auto"/>
          </w:tcPr>
          <w:p w:rsidR="00A43735" w:rsidRPr="008C3ABE" w:rsidRDefault="00A43735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  <w:p w:rsidR="00A43735" w:rsidRPr="008C3ABE" w:rsidRDefault="00A43735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  <w:p w:rsidR="00A43735" w:rsidRPr="008C3ABE" w:rsidRDefault="00A43735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  <w:p w:rsidR="001929C4" w:rsidRPr="008C3ABE" w:rsidRDefault="001929C4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  <w:p w:rsidR="001929C4" w:rsidRPr="008C3ABE" w:rsidRDefault="001929C4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  <w:p w:rsidR="006453C7" w:rsidRPr="008C3ABE" w:rsidRDefault="006453C7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</w:tc>
      </w:tr>
    </w:tbl>
    <w:p w:rsidR="002A65BB" w:rsidRPr="008C3ABE" w:rsidRDefault="002A65BB" w:rsidP="00D92E4B">
      <w:pPr>
        <w:spacing w:line="240" w:lineRule="auto"/>
        <w:rPr>
          <w:rFonts w:ascii="Candara" w:hAnsi="Candara"/>
          <w:sz w:val="20"/>
        </w:rPr>
      </w:pPr>
    </w:p>
    <w:p w:rsidR="00825913" w:rsidRPr="008C3ABE" w:rsidRDefault="00825913" w:rsidP="00D92E4B">
      <w:pPr>
        <w:spacing w:line="240" w:lineRule="auto"/>
        <w:rPr>
          <w:rFonts w:ascii="Candara" w:hAnsi="Candar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6453C7" w:rsidRPr="008C3ABE" w:rsidTr="00367B95">
        <w:tc>
          <w:tcPr>
            <w:tcW w:w="9072" w:type="dxa"/>
            <w:gridSpan w:val="2"/>
            <w:shd w:val="clear" w:color="auto" w:fill="D9D9D9"/>
          </w:tcPr>
          <w:p w:rsidR="006453C7" w:rsidRPr="008C3ABE" w:rsidRDefault="00C8407E" w:rsidP="00D92E4B">
            <w:pPr>
              <w:spacing w:line="240" w:lineRule="auto"/>
              <w:ind w:left="369" w:hanging="369"/>
              <w:rPr>
                <w:rFonts w:ascii="Candara" w:hAnsi="Candara"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10.</w:t>
            </w:r>
            <w:r w:rsidRPr="008C3ABE">
              <w:tab/>
            </w:r>
            <w:r w:rsidRPr="008C3ABE">
              <w:rPr>
                <w:rFonts w:ascii="Candara" w:hAnsi="Candara"/>
                <w:b/>
                <w:sz w:val="20"/>
              </w:rPr>
              <w:t xml:space="preserve">MIND </w:t>
            </w:r>
            <w:proofErr w:type="gramStart"/>
            <w:r w:rsidRPr="008C3ABE">
              <w:rPr>
                <w:rFonts w:ascii="Candara" w:hAnsi="Candara"/>
                <w:b/>
                <w:sz w:val="20"/>
              </w:rPr>
              <w:t>A</w:t>
            </w:r>
            <w:proofErr w:type="gramEnd"/>
            <w:r w:rsidRPr="008C3ABE">
              <w:rPr>
                <w:rFonts w:ascii="Candara" w:hAnsi="Candara"/>
                <w:b/>
                <w:sz w:val="20"/>
              </w:rPr>
              <w:t xml:space="preserve"> MUNKAVÁLLALÓK, MIND PEDIG A JÓHISZEMŰ MUNKAADÓK ÉRDEKEINEK MEGVÉDÉSE ÉRDEKÉBEN, TOVÁBBÁ A TISZTESSÉGTELEN VERSENY ELKERÜLÉSE ÉRDEKÉBEN JÓNAK TARTANÁ-E EGY OLYAN ADATBÁZIS („SZÉGYENLISTA”) LÉTREHOZÁSÁT, AMELY OLYAN VÁLLALKOZÁSOKAT SOROL FEL, MELYEKET VÉTKESNEK TALÁLTAK A MUNKAVÁLLALÓK KIKÜLDETÉSÉNEK KERETÉBEN ALKALMAZANDÓ SZABÁLYOK MEGSÉRTÉSÉBEN?</w:t>
            </w:r>
            <w:r w:rsidRPr="008C3ABE">
              <w:rPr>
                <w:rStyle w:val="FootnoteReference"/>
                <w:rFonts w:ascii="Candara" w:hAnsi="Candara"/>
              </w:rPr>
              <w:footnoteReference w:id="5"/>
            </w:r>
          </w:p>
        </w:tc>
      </w:tr>
      <w:tr w:rsidR="006453C7" w:rsidRPr="008C3ABE" w:rsidTr="00A4577F">
        <w:tc>
          <w:tcPr>
            <w:tcW w:w="4513" w:type="dxa"/>
            <w:shd w:val="clear" w:color="auto" w:fill="auto"/>
          </w:tcPr>
          <w:p w:rsidR="006453C7" w:rsidRPr="008C3ABE" w:rsidRDefault="006453C7" w:rsidP="00D92E4B">
            <w:pPr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</w:p>
          <w:p w:rsidR="006453C7" w:rsidRPr="008C3ABE" w:rsidRDefault="002A17BA" w:rsidP="00D92E4B">
            <w:pPr>
              <w:spacing w:line="240" w:lineRule="auto"/>
              <w:jc w:val="center"/>
              <w:rPr>
                <w:rFonts w:ascii="Candara" w:hAnsi="Candara"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  <w:r w:rsidRPr="008C3ABE">
              <w:rPr>
                <w:rFonts w:ascii="Candara" w:hAnsi="Candara"/>
                <w:b/>
                <w:sz w:val="20"/>
              </w:rPr>
              <w:t xml:space="preserve"> Igen</w:t>
            </w:r>
          </w:p>
        </w:tc>
        <w:tc>
          <w:tcPr>
            <w:tcW w:w="4559" w:type="dxa"/>
            <w:shd w:val="clear" w:color="auto" w:fill="auto"/>
          </w:tcPr>
          <w:p w:rsidR="006453C7" w:rsidRPr="008C3ABE" w:rsidRDefault="006453C7" w:rsidP="00D92E4B">
            <w:pPr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</w:p>
          <w:p w:rsidR="006453C7" w:rsidRPr="008C3ABE" w:rsidRDefault="002A17BA" w:rsidP="00D92E4B">
            <w:pPr>
              <w:spacing w:after="120" w:line="240" w:lineRule="auto"/>
              <w:jc w:val="center"/>
              <w:rPr>
                <w:rFonts w:ascii="Candara" w:hAnsi="Candara"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  <w:r w:rsidRPr="008C3ABE">
              <w:rPr>
                <w:rFonts w:ascii="Candara" w:hAnsi="Candara"/>
                <w:b/>
                <w:sz w:val="20"/>
              </w:rPr>
              <w:t xml:space="preserve"> Nem</w:t>
            </w:r>
          </w:p>
        </w:tc>
      </w:tr>
      <w:tr w:rsidR="006453C7" w:rsidRPr="008C3ABE" w:rsidTr="00367B95">
        <w:tc>
          <w:tcPr>
            <w:tcW w:w="9072" w:type="dxa"/>
            <w:gridSpan w:val="2"/>
            <w:shd w:val="clear" w:color="auto" w:fill="F2F2F2"/>
          </w:tcPr>
          <w:p w:rsidR="006453C7" w:rsidRPr="008C3ABE" w:rsidRDefault="006453C7" w:rsidP="00D92E4B">
            <w:pPr>
              <w:spacing w:line="240" w:lineRule="auto"/>
              <w:rPr>
                <w:rFonts w:ascii="Candara" w:hAnsi="Candara"/>
                <w:b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Kérjük, fejtse ki, illetve hozzon példákat:</w:t>
            </w:r>
          </w:p>
        </w:tc>
      </w:tr>
      <w:tr w:rsidR="006453C7" w:rsidRPr="008C3ABE" w:rsidTr="00A4577F">
        <w:tc>
          <w:tcPr>
            <w:tcW w:w="9072" w:type="dxa"/>
            <w:gridSpan w:val="2"/>
            <w:shd w:val="clear" w:color="auto" w:fill="auto"/>
          </w:tcPr>
          <w:p w:rsidR="006453C7" w:rsidRPr="008C3ABE" w:rsidRDefault="006453C7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  <w:p w:rsidR="006453C7" w:rsidRPr="008C3ABE" w:rsidRDefault="006453C7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  <w:p w:rsidR="006453C7" w:rsidRPr="008C3ABE" w:rsidRDefault="006453C7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  <w:p w:rsidR="001929C4" w:rsidRPr="008C3ABE" w:rsidRDefault="001929C4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  <w:p w:rsidR="001929C4" w:rsidRPr="008C3ABE" w:rsidRDefault="001929C4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  <w:p w:rsidR="006453C7" w:rsidRPr="008C3ABE" w:rsidRDefault="006453C7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</w:tc>
      </w:tr>
    </w:tbl>
    <w:p w:rsidR="00A43735" w:rsidRPr="008C3ABE" w:rsidRDefault="00A43735" w:rsidP="00D92E4B">
      <w:pPr>
        <w:spacing w:line="240" w:lineRule="auto"/>
        <w:rPr>
          <w:rFonts w:ascii="Candara" w:hAnsi="Candara"/>
          <w:sz w:val="20"/>
        </w:rPr>
      </w:pPr>
    </w:p>
    <w:p w:rsidR="00DE6B41" w:rsidRPr="008C3ABE" w:rsidRDefault="00DE6B41" w:rsidP="00D92E4B">
      <w:pPr>
        <w:spacing w:line="240" w:lineRule="auto"/>
        <w:rPr>
          <w:rFonts w:ascii="Candara" w:hAnsi="Candar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6453C7" w:rsidRPr="008C3ABE" w:rsidTr="00367B95">
        <w:tc>
          <w:tcPr>
            <w:tcW w:w="9072" w:type="dxa"/>
            <w:gridSpan w:val="2"/>
            <w:shd w:val="clear" w:color="auto" w:fill="D9D9D9"/>
          </w:tcPr>
          <w:p w:rsidR="006453C7" w:rsidRPr="008C3ABE" w:rsidRDefault="0014147E" w:rsidP="00D92E4B">
            <w:pPr>
              <w:spacing w:line="240" w:lineRule="auto"/>
              <w:ind w:left="369" w:hanging="369"/>
              <w:rPr>
                <w:rFonts w:ascii="Candara" w:hAnsi="Candara"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11.</w:t>
            </w:r>
            <w:r w:rsidRPr="008C3ABE">
              <w:tab/>
            </w:r>
            <w:r w:rsidRPr="008C3ABE">
              <w:rPr>
                <w:rFonts w:ascii="Candara" w:hAnsi="Candara"/>
                <w:b/>
                <w:sz w:val="20"/>
              </w:rPr>
              <w:t xml:space="preserve">ÖN SZERINT TARTOGAT-E VESZÉLYEKET </w:t>
            </w:r>
            <w:proofErr w:type="gramStart"/>
            <w:r w:rsidRPr="008C3ABE">
              <w:rPr>
                <w:rFonts w:ascii="Candara" w:hAnsi="Candara"/>
                <w:b/>
                <w:sz w:val="20"/>
              </w:rPr>
              <w:t>A</w:t>
            </w:r>
            <w:proofErr w:type="gramEnd"/>
            <w:r w:rsidRPr="008C3ABE">
              <w:rPr>
                <w:rFonts w:ascii="Candara" w:hAnsi="Candara"/>
                <w:b/>
                <w:sz w:val="20"/>
              </w:rPr>
              <w:t xml:space="preserve"> SZOLGÁLTATÁSI IRÁNYELV VÉGREHAJTÁSA A FOGYASZTÓKRA NÉZVE AZ ÖN ÁGAZATÁBAN?</w:t>
            </w:r>
          </w:p>
        </w:tc>
      </w:tr>
      <w:tr w:rsidR="006453C7" w:rsidRPr="008C3ABE" w:rsidTr="00A4577F">
        <w:tc>
          <w:tcPr>
            <w:tcW w:w="4513" w:type="dxa"/>
            <w:shd w:val="clear" w:color="auto" w:fill="auto"/>
          </w:tcPr>
          <w:p w:rsidR="006453C7" w:rsidRPr="008C3ABE" w:rsidRDefault="006453C7" w:rsidP="00D92E4B">
            <w:pPr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</w:p>
          <w:p w:rsidR="006453C7" w:rsidRPr="008C3ABE" w:rsidRDefault="002A17BA" w:rsidP="00D92E4B">
            <w:pPr>
              <w:spacing w:line="240" w:lineRule="auto"/>
              <w:jc w:val="center"/>
              <w:rPr>
                <w:rFonts w:ascii="Candara" w:hAnsi="Candara"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  <w:r w:rsidRPr="008C3ABE">
              <w:rPr>
                <w:rFonts w:ascii="Candara" w:hAnsi="Candara"/>
                <w:b/>
                <w:sz w:val="20"/>
              </w:rPr>
              <w:t xml:space="preserve"> Igen</w:t>
            </w:r>
          </w:p>
        </w:tc>
        <w:tc>
          <w:tcPr>
            <w:tcW w:w="4559" w:type="dxa"/>
            <w:shd w:val="clear" w:color="auto" w:fill="auto"/>
          </w:tcPr>
          <w:p w:rsidR="006453C7" w:rsidRPr="008C3ABE" w:rsidRDefault="006453C7" w:rsidP="00D92E4B">
            <w:pPr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</w:p>
          <w:p w:rsidR="006453C7" w:rsidRPr="008C3ABE" w:rsidRDefault="002A17BA" w:rsidP="00D92E4B">
            <w:pPr>
              <w:spacing w:line="240" w:lineRule="auto"/>
              <w:jc w:val="center"/>
              <w:rPr>
                <w:rFonts w:ascii="Candara" w:hAnsi="Candara"/>
                <w:b/>
                <w:sz w:val="20"/>
              </w:rPr>
            </w:pPr>
            <w:r w:rsidRPr="008C3ABE">
              <w:rPr>
                <w:rFonts w:ascii="MS Gothic" w:hAnsi="MS Gothic"/>
                <w:b/>
                <w:sz w:val="20"/>
              </w:rPr>
              <w:t>☐</w:t>
            </w:r>
            <w:r w:rsidRPr="008C3ABE">
              <w:rPr>
                <w:rFonts w:ascii="Candara" w:hAnsi="Candara"/>
                <w:b/>
                <w:sz w:val="20"/>
              </w:rPr>
              <w:t xml:space="preserve"> Nem</w:t>
            </w:r>
          </w:p>
          <w:p w:rsidR="006453C7" w:rsidRPr="008C3ABE" w:rsidRDefault="006453C7" w:rsidP="00D92E4B">
            <w:pPr>
              <w:spacing w:line="240" w:lineRule="auto"/>
              <w:jc w:val="center"/>
              <w:rPr>
                <w:rFonts w:ascii="Candara" w:hAnsi="Candara"/>
                <w:sz w:val="20"/>
              </w:rPr>
            </w:pPr>
          </w:p>
        </w:tc>
      </w:tr>
      <w:tr w:rsidR="006453C7" w:rsidRPr="008C3ABE" w:rsidTr="00367B95">
        <w:tc>
          <w:tcPr>
            <w:tcW w:w="9072" w:type="dxa"/>
            <w:gridSpan w:val="2"/>
            <w:shd w:val="clear" w:color="auto" w:fill="F2F2F2"/>
          </w:tcPr>
          <w:p w:rsidR="006453C7" w:rsidRPr="008C3ABE" w:rsidRDefault="006453C7" w:rsidP="00D92E4B">
            <w:pPr>
              <w:spacing w:line="240" w:lineRule="auto"/>
              <w:rPr>
                <w:rFonts w:ascii="Candara" w:hAnsi="Candara"/>
                <w:b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Amennyiben igen, kérjük, fejtse ki, illetve hozzon példákat:</w:t>
            </w:r>
          </w:p>
        </w:tc>
      </w:tr>
      <w:tr w:rsidR="006453C7" w:rsidRPr="008C3ABE" w:rsidTr="00A4577F">
        <w:tc>
          <w:tcPr>
            <w:tcW w:w="9072" w:type="dxa"/>
            <w:gridSpan w:val="2"/>
            <w:shd w:val="clear" w:color="auto" w:fill="auto"/>
          </w:tcPr>
          <w:p w:rsidR="006453C7" w:rsidRPr="008C3ABE" w:rsidRDefault="006453C7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  <w:p w:rsidR="006453C7" w:rsidRPr="008C3ABE" w:rsidRDefault="006453C7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  <w:p w:rsidR="006453C7" w:rsidRPr="008C3ABE" w:rsidRDefault="006453C7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  <w:p w:rsidR="006453C7" w:rsidRPr="008C3ABE" w:rsidRDefault="006453C7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  <w:p w:rsidR="001929C4" w:rsidRPr="008C3ABE" w:rsidRDefault="001929C4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  <w:p w:rsidR="006453C7" w:rsidRPr="008C3ABE" w:rsidRDefault="006453C7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</w:tc>
      </w:tr>
    </w:tbl>
    <w:p w:rsidR="001B682A" w:rsidRPr="008C3ABE" w:rsidRDefault="001B682A" w:rsidP="00D92E4B">
      <w:pPr>
        <w:spacing w:line="240" w:lineRule="auto"/>
        <w:rPr>
          <w:rFonts w:ascii="Candara" w:hAnsi="Candar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E1B15" w:rsidRPr="008C3ABE" w:rsidTr="00367B95">
        <w:tc>
          <w:tcPr>
            <w:tcW w:w="9072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E1B15" w:rsidRPr="008C3ABE" w:rsidRDefault="002009D8" w:rsidP="00D92E4B">
            <w:pPr>
              <w:spacing w:line="240" w:lineRule="auto"/>
              <w:ind w:left="369" w:hanging="369"/>
              <w:rPr>
                <w:rFonts w:ascii="Candara" w:hAnsi="Candara"/>
                <w:sz w:val="20"/>
              </w:rPr>
            </w:pPr>
            <w:r w:rsidRPr="008C3ABE">
              <w:rPr>
                <w:rFonts w:ascii="Candara" w:hAnsi="Candara"/>
                <w:b/>
                <w:sz w:val="20"/>
              </w:rPr>
              <w:t>12.</w:t>
            </w:r>
            <w:r w:rsidRPr="008C3ABE">
              <w:tab/>
            </w:r>
            <w:r w:rsidRPr="008C3ABE">
              <w:rPr>
                <w:rFonts w:ascii="Candara" w:hAnsi="Candara"/>
                <w:b/>
                <w:sz w:val="20"/>
              </w:rPr>
              <w:t>VAN-E BÁRMILYEN EGYÉB MEGJEGYZÉSE?</w:t>
            </w:r>
          </w:p>
        </w:tc>
      </w:tr>
      <w:tr w:rsidR="00EE1B15" w:rsidRPr="008C3ABE" w:rsidTr="001B682A">
        <w:tc>
          <w:tcPr>
            <w:tcW w:w="907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E1B15" w:rsidRPr="008C3ABE" w:rsidRDefault="00EE1B15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  <w:p w:rsidR="00EE1B15" w:rsidRPr="008C3ABE" w:rsidRDefault="00EE1B15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  <w:p w:rsidR="006453C7" w:rsidRPr="008C3ABE" w:rsidRDefault="006453C7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  <w:p w:rsidR="006453C7" w:rsidRPr="008C3ABE" w:rsidRDefault="006453C7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  <w:p w:rsidR="006453C7" w:rsidRPr="008C3ABE" w:rsidRDefault="006453C7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  <w:p w:rsidR="006453C7" w:rsidRPr="008C3ABE" w:rsidRDefault="006453C7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  <w:p w:rsidR="00EE1B15" w:rsidRPr="008C3ABE" w:rsidRDefault="00EE1B15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  <w:p w:rsidR="00EE1B15" w:rsidRPr="008C3ABE" w:rsidRDefault="00EE1B15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  <w:p w:rsidR="00EE1B15" w:rsidRPr="008C3ABE" w:rsidRDefault="00EE1B15" w:rsidP="00D92E4B">
            <w:pPr>
              <w:spacing w:line="240" w:lineRule="auto"/>
              <w:rPr>
                <w:rFonts w:ascii="Candara" w:hAnsi="Candara"/>
                <w:sz w:val="20"/>
              </w:rPr>
            </w:pPr>
          </w:p>
        </w:tc>
      </w:tr>
    </w:tbl>
    <w:p w:rsidR="007D0166" w:rsidRPr="008C3ABE" w:rsidRDefault="007D0166" w:rsidP="00D92E4B">
      <w:pPr>
        <w:jc w:val="center"/>
        <w:rPr>
          <w:rFonts w:ascii="Candara" w:hAnsi="Candara"/>
          <w:sz w:val="20"/>
        </w:rPr>
      </w:pPr>
    </w:p>
    <w:p w:rsidR="00755026" w:rsidRPr="008C3ABE" w:rsidRDefault="00755026" w:rsidP="00D92E4B">
      <w:pPr>
        <w:jc w:val="center"/>
        <w:rPr>
          <w:rFonts w:ascii="Candara" w:hAnsi="Candara"/>
          <w:sz w:val="20"/>
        </w:rPr>
      </w:pPr>
      <w:r w:rsidRPr="008C3ABE">
        <w:rPr>
          <w:rFonts w:ascii="Candara" w:hAnsi="Candara"/>
          <w:sz w:val="20"/>
        </w:rPr>
        <w:t>_____________</w:t>
      </w:r>
    </w:p>
    <w:sectPr w:rsidR="00755026" w:rsidRPr="008C3ABE" w:rsidSect="00B0739B">
      <w:footerReference w:type="default" r:id="rId10"/>
      <w:type w:val="continuous"/>
      <w:pgSz w:w="11907" w:h="16839"/>
      <w:pgMar w:top="1701" w:right="1440" w:bottom="1701" w:left="1440" w:header="1020" w:footer="12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FEA" w:rsidRDefault="00A45FEA" w:rsidP="00766F9C">
      <w:pPr>
        <w:spacing w:line="240" w:lineRule="auto"/>
      </w:pPr>
      <w:r>
        <w:separator/>
      </w:r>
    </w:p>
  </w:endnote>
  <w:endnote w:type="continuationSeparator" w:id="0">
    <w:p w:rsidR="00A45FEA" w:rsidRDefault="00A45FEA" w:rsidP="00766F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3BC" w:rsidRPr="00B0739B" w:rsidRDefault="00B0739B" w:rsidP="00B0739B">
    <w:pPr>
      <w:pStyle w:val="Footer"/>
    </w:pPr>
    <w:r>
      <w:t xml:space="preserve">INT/756 – EESC-2015-01704-00-00-ETU-TRA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BC3EC9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BC3EC9">
        <w:rPr>
          <w:noProof/>
        </w:rPr>
        <w:instrText>7</w:instrText>
      </w:r>
    </w:fldSimple>
    <w:r>
      <w:instrText xml:space="preserve"> </w:instrText>
    </w:r>
    <w:r>
      <w:fldChar w:fldCharType="separate"/>
    </w:r>
    <w:r w:rsidR="00BC3EC9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FEA" w:rsidRDefault="00A45FEA" w:rsidP="00766F9C">
      <w:pPr>
        <w:spacing w:line="240" w:lineRule="auto"/>
      </w:pPr>
      <w:r>
        <w:separator/>
      </w:r>
    </w:p>
  </w:footnote>
  <w:footnote w:type="continuationSeparator" w:id="0">
    <w:p w:rsidR="00A45FEA" w:rsidRDefault="00A45FEA" w:rsidP="00766F9C">
      <w:pPr>
        <w:spacing w:line="240" w:lineRule="auto"/>
      </w:pPr>
      <w:r>
        <w:continuationSeparator/>
      </w:r>
    </w:p>
  </w:footnote>
  <w:footnote w:id="1">
    <w:p w:rsidR="00A4577F" w:rsidRPr="00EF071B" w:rsidRDefault="00A4577F" w:rsidP="00EF071B">
      <w:pPr>
        <w:pStyle w:val="FootnoteText"/>
        <w:spacing w:after="0"/>
        <w:rPr>
          <w:rFonts w:ascii="Candara" w:hAnsi="Candara"/>
          <w:szCs w:val="16"/>
        </w:rPr>
      </w:pPr>
      <w:r>
        <w:rPr>
          <w:rStyle w:val="FootnoteReference"/>
          <w:rFonts w:ascii="Candara" w:hAnsi="Candara"/>
        </w:rPr>
        <w:footnoteRef/>
      </w:r>
      <w:r>
        <w:rPr>
          <w:rStyle w:val="FootnoteReference"/>
          <w:rFonts w:ascii="Candara" w:hAnsi="Candara"/>
        </w:rPr>
        <w:t xml:space="preserve"> </w:t>
      </w:r>
      <w:r>
        <w:tab/>
      </w:r>
      <w:r>
        <w:rPr>
          <w:rFonts w:ascii="Candara" w:hAnsi="Candara"/>
        </w:rPr>
        <w:t>Az Európai Parlament és a Tanács 2006. december 12-i 2006/123/EK irányelve a belső piaci szolgáltatásokról.</w:t>
      </w:r>
    </w:p>
  </w:footnote>
  <w:footnote w:id="2">
    <w:p w:rsidR="00A4577F" w:rsidRPr="00EF071B" w:rsidRDefault="00A4577F" w:rsidP="00EF071B">
      <w:pPr>
        <w:pStyle w:val="FootnoteText"/>
        <w:spacing w:after="0"/>
        <w:rPr>
          <w:rFonts w:ascii="Candara" w:hAnsi="Candara"/>
          <w:szCs w:val="16"/>
        </w:rPr>
      </w:pPr>
      <w:r>
        <w:rPr>
          <w:rStyle w:val="FootnoteReference"/>
          <w:rFonts w:ascii="Candara" w:hAnsi="Candara"/>
        </w:rPr>
        <w:footnoteRef/>
      </w:r>
      <w:r>
        <w:rPr>
          <w:rStyle w:val="FootnoteReference"/>
          <w:rFonts w:ascii="Candara" w:hAnsi="Candara"/>
        </w:rPr>
        <w:t xml:space="preserve"> </w:t>
      </w:r>
      <w:r>
        <w:tab/>
      </w:r>
      <w:r>
        <w:rPr>
          <w:rFonts w:ascii="Candara" w:hAnsi="Candara"/>
        </w:rPr>
        <w:t xml:space="preserve">Az </w:t>
      </w:r>
      <w:r>
        <w:rPr>
          <w:rFonts w:ascii="Candara" w:hAnsi="Candara"/>
          <w:i/>
        </w:rPr>
        <w:t>„egyablakos ügyintézési pontok”</w:t>
      </w:r>
      <w:r>
        <w:rPr>
          <w:rFonts w:ascii="Candara" w:hAnsi="Candara"/>
        </w:rPr>
        <w:t xml:space="preserve"> olyan online e-kormányzati portálok, amelyek gyakorlati ismereteket nyújtanak az EU-n belüli határokon átnyúló kereskedelemmel kapcsolatban:</w:t>
      </w:r>
      <w:r>
        <w:t xml:space="preserve"> </w:t>
      </w:r>
      <w:hyperlink r:id="rId1">
        <w:r>
          <w:rPr>
            <w:rStyle w:val="Hyperlink"/>
            <w:rFonts w:ascii="Candara" w:hAnsi="Candara"/>
          </w:rPr>
          <w:t>http://ec.europa.eu/internal_market/eu-go/index_hu.htm</w:t>
        </w:r>
      </w:hyperlink>
      <w:r>
        <w:rPr>
          <w:rFonts w:ascii="Candara" w:hAnsi="Candara"/>
        </w:rPr>
        <w:t xml:space="preserve">. </w:t>
      </w:r>
      <w:proofErr w:type="gramStart"/>
      <w:r>
        <w:rPr>
          <w:rFonts w:ascii="Candara" w:hAnsi="Candara"/>
        </w:rPr>
        <w:t>A</w:t>
      </w:r>
      <w:proofErr w:type="gramEnd"/>
      <w:r>
        <w:rPr>
          <w:rFonts w:ascii="Candara" w:hAnsi="Candara"/>
        </w:rPr>
        <w:t xml:space="preserve"> szolgáltatási irányelv szerint az egyablakos ügyintézési pontok elektronikusak, de egyes tagállamok a jobb szolgáltatás érdekében személyes egyablakos ügyintézési irodákat is létesítettek.</w:t>
      </w:r>
    </w:p>
  </w:footnote>
  <w:footnote w:id="3">
    <w:p w:rsidR="00A4577F" w:rsidRPr="00EF071B" w:rsidRDefault="00A4577F" w:rsidP="00EF071B">
      <w:pPr>
        <w:pStyle w:val="FootnoteText"/>
        <w:spacing w:after="0"/>
        <w:rPr>
          <w:rFonts w:ascii="Candara" w:hAnsi="Candara"/>
          <w:szCs w:val="16"/>
        </w:rPr>
      </w:pPr>
      <w:r>
        <w:rPr>
          <w:rStyle w:val="FootnoteReference"/>
          <w:rFonts w:ascii="Candara" w:hAnsi="Candara"/>
        </w:rPr>
        <w:footnoteRef/>
      </w:r>
      <w:r>
        <w:rPr>
          <w:rStyle w:val="FootnoteReference"/>
          <w:rFonts w:ascii="Candara" w:hAnsi="Candara"/>
        </w:rPr>
        <w:t xml:space="preserve"> </w:t>
      </w:r>
      <w:r>
        <w:tab/>
      </w:r>
      <w:r>
        <w:rPr>
          <w:rFonts w:ascii="Candara" w:hAnsi="Candara"/>
        </w:rPr>
        <w:t xml:space="preserve">A SOLVIT hálózat valamennyi </w:t>
      </w:r>
      <w:proofErr w:type="spellStart"/>
      <w:r>
        <w:rPr>
          <w:rFonts w:ascii="Candara" w:hAnsi="Candara"/>
        </w:rPr>
        <w:t>EGT-ország</w:t>
      </w:r>
      <w:proofErr w:type="spellEnd"/>
      <w:r>
        <w:rPr>
          <w:rFonts w:ascii="Candara" w:hAnsi="Candara"/>
        </w:rPr>
        <w:t xml:space="preserve"> (a 28 uniós tagállam, valamint Izland, Liechtenstein és Norvégia) közigazgatási szerveivel szembeni vitás ügyek rendezésére kínál bíróságon kívüli megoldást a polgárok és vállalkozások részére:</w:t>
      </w:r>
      <w:r>
        <w:t xml:space="preserve"> </w:t>
      </w:r>
      <w:hyperlink r:id="rId2">
        <w:r>
          <w:rPr>
            <w:rStyle w:val="Hyperlink"/>
            <w:rFonts w:ascii="Candara" w:hAnsi="Candara"/>
          </w:rPr>
          <w:t>http://ec.europa.eu/solvit/</w:t>
        </w:r>
      </w:hyperlink>
      <w:r>
        <w:rPr>
          <w:rFonts w:ascii="Candara" w:hAnsi="Candara"/>
        </w:rPr>
        <w:t>. Az IMI hálózat közigazgatási szervek közötti együttműködést tesz lehetővé, különösen jogszabályok átültetésével kapcsolatban:</w:t>
      </w:r>
      <w:r>
        <w:t xml:space="preserve"> </w:t>
      </w:r>
      <w:hyperlink r:id="rId3">
        <w:r>
          <w:rPr>
            <w:rStyle w:val="Hyperlink"/>
            <w:rFonts w:ascii="Candara" w:hAnsi="Candara"/>
          </w:rPr>
          <w:t>http://ec.europa.eu/internal_market/imi-net/index_hu.htm</w:t>
        </w:r>
      </w:hyperlink>
      <w:r>
        <w:rPr>
          <w:rFonts w:ascii="Candara" w:hAnsi="Candara"/>
        </w:rPr>
        <w:t>.</w:t>
      </w:r>
    </w:p>
  </w:footnote>
  <w:footnote w:id="4">
    <w:p w:rsidR="0014147E" w:rsidRPr="00EF071B" w:rsidRDefault="0014147E" w:rsidP="0014147E">
      <w:pPr>
        <w:pStyle w:val="FootnoteText"/>
        <w:spacing w:after="0"/>
        <w:rPr>
          <w:rFonts w:ascii="Candara" w:hAnsi="Candara"/>
          <w:szCs w:val="16"/>
        </w:rPr>
      </w:pPr>
      <w:r>
        <w:rPr>
          <w:rStyle w:val="FootnoteReference"/>
          <w:rFonts w:ascii="Candara" w:hAnsi="Candara"/>
        </w:rPr>
        <w:footnoteRef/>
      </w:r>
      <w:r>
        <w:rPr>
          <w:rStyle w:val="FootnoteReference"/>
          <w:rFonts w:ascii="Candara" w:hAnsi="Candara"/>
        </w:rPr>
        <w:t xml:space="preserve"> </w:t>
      </w:r>
      <w:r>
        <w:tab/>
      </w:r>
      <w:r>
        <w:rPr>
          <w:rFonts w:ascii="Candara" w:hAnsi="Candara"/>
        </w:rPr>
        <w:t>A határokon átnyúló szolgáltatásnyújtásban érintett munkavállalók a székhely szerinti ország társadalombiztosítási rendszerében maradhatnak, ha valamennyi feltétel teljesül. A nyomtatványt a székhely szerinti ország állítja ki. A nyomtatvány valódiságának és az adatok helyességének ellenőrzése szintén a székhely szerinti ország hatáskörébe tartozik.</w:t>
      </w:r>
    </w:p>
  </w:footnote>
  <w:footnote w:id="5">
    <w:p w:rsidR="00A4577F" w:rsidRPr="00EF071B" w:rsidRDefault="00A4577F" w:rsidP="00EF071B">
      <w:pPr>
        <w:pStyle w:val="FootnoteText"/>
        <w:spacing w:after="0"/>
        <w:rPr>
          <w:rFonts w:ascii="Candara" w:hAnsi="Candara"/>
          <w:szCs w:val="16"/>
        </w:rPr>
      </w:pPr>
      <w:r>
        <w:rPr>
          <w:rStyle w:val="FootnoteReference"/>
          <w:rFonts w:ascii="Candara" w:hAnsi="Candara"/>
        </w:rPr>
        <w:footnoteRef/>
      </w:r>
      <w:r>
        <w:rPr>
          <w:rStyle w:val="FootnoteReference"/>
          <w:rFonts w:ascii="Candara" w:hAnsi="Candara"/>
        </w:rPr>
        <w:t xml:space="preserve"> </w:t>
      </w:r>
      <w:r>
        <w:tab/>
      </w:r>
      <w:r>
        <w:rPr>
          <w:rFonts w:ascii="Candara" w:hAnsi="Candara"/>
        </w:rPr>
        <w:t xml:space="preserve">Az </w:t>
      </w:r>
      <w:r>
        <w:rPr>
          <w:rFonts w:ascii="Candara" w:hAnsi="Candara"/>
          <w:i/>
        </w:rPr>
        <w:t>Úton a szolgáltatások jobban működő egységes piaca felé</w:t>
      </w:r>
      <w:r>
        <w:rPr>
          <w:rFonts w:ascii="Candara" w:hAnsi="Candara"/>
        </w:rPr>
        <w:t xml:space="preserve"> című véleményében az EGSZB a következőket írja: </w:t>
      </w:r>
      <w:r>
        <w:rPr>
          <w:rFonts w:ascii="Candara" w:hAnsi="Candara"/>
          <w:i/>
        </w:rPr>
        <w:t>„</w:t>
      </w:r>
      <w:proofErr w:type="gramStart"/>
      <w:r>
        <w:rPr>
          <w:rFonts w:ascii="Candara" w:hAnsi="Candara"/>
          <w:i/>
        </w:rPr>
        <w:t>A</w:t>
      </w:r>
      <w:proofErr w:type="gramEnd"/>
      <w:r>
        <w:rPr>
          <w:rFonts w:ascii="Candara" w:hAnsi="Candara"/>
          <w:i/>
        </w:rPr>
        <w:t xml:space="preserve"> fusimunka visszaszorítása, a szolgáltatásnyújtás minőségének garantálása és annak érdekében, hogy a szolgáltatásnyújtó általi szerződésszegés esetén jogorvoslattal lehessen élni, szükség van arra, hogy az elismert szakemberek egy nyilvánosan hozzáférhető jegyzékben szerepeljenek. Az ilyen módon regisztrált szolgáltatásnyújtók képesítéseinek meghatározott kritériumoknak kell megfelelniük, és a jegyzékben szereplő szolgáltatásnyújtók szaktudását rendszeresen ellenőrzik. Ha ez a bevett eljárás lehetővé teszi a fogyasztók számára, hogy biztosan és felelősen tudjanak választani, növekedni fog a belső piac iránti bizalom is.”</w:t>
      </w:r>
      <w:r>
        <w:rPr>
          <w:rFonts w:ascii="Candara" w:hAnsi="Candara"/>
        </w:rPr>
        <w:t xml:space="preserve"> Ugyanezen vélemény 4.11. pontjában az EGSZB a határokon átnyúló forgalom kapcsán „postafiókcégeket” említ, amelyek </w:t>
      </w:r>
      <w:r>
        <w:rPr>
          <w:rFonts w:ascii="Candara" w:hAnsi="Candara"/>
          <w:i/>
        </w:rPr>
        <w:t>„visszaélnek a szolgáltatások belső piacával, hogy ki- vagy megkerüljék több tagállam jogszabályait és előírásait. Hasonló probléma lép fel ott, ahol széles körben az önálló vállalkozói jogkeretre hivatkoznak, miközben valójában kényszervállalkozókról van szó.”</w:t>
      </w:r>
      <w:r>
        <w:rPr>
          <w:rFonts w:ascii="Candara" w:hAnsi="Candara"/>
        </w:rPr>
        <w:t xml:space="preserve"> HL C 318, 2011.10.29</w:t>
      </w:r>
      <w:proofErr w:type="gramStart"/>
      <w:r>
        <w:rPr>
          <w:rFonts w:ascii="Candara" w:hAnsi="Candara"/>
        </w:rPr>
        <w:t>.,</w:t>
      </w:r>
      <w:proofErr w:type="gramEnd"/>
      <w:r>
        <w:rPr>
          <w:rFonts w:ascii="Candara" w:hAnsi="Candara"/>
        </w:rPr>
        <w:t xml:space="preserve"> 109. o., </w:t>
      </w:r>
      <w:hyperlink r:id="rId4">
        <w:r>
          <w:rPr>
            <w:rStyle w:val="Hyperlink"/>
            <w:rFonts w:ascii="Candara" w:hAnsi="Candara"/>
          </w:rPr>
          <w:t>http://eur-lex.europa.eu/LexUriServ/LexUriServ.do?uri=CELEX:52011AE1161:HU:NOT</w:t>
        </w:r>
      </w:hyperlink>
      <w:r>
        <w:rPr>
          <w:rFonts w:ascii="Candara" w:hAnsi="Candar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9C"/>
    <w:rsid w:val="0000169A"/>
    <w:rsid w:val="000121C2"/>
    <w:rsid w:val="000441D3"/>
    <w:rsid w:val="00044C36"/>
    <w:rsid w:val="000627DA"/>
    <w:rsid w:val="00063CC7"/>
    <w:rsid w:val="00086B9D"/>
    <w:rsid w:val="00094C3A"/>
    <w:rsid w:val="00095AA6"/>
    <w:rsid w:val="00095E2D"/>
    <w:rsid w:val="000B34A3"/>
    <w:rsid w:val="000C2EEB"/>
    <w:rsid w:val="000E4824"/>
    <w:rsid w:val="00114D4A"/>
    <w:rsid w:val="0014147E"/>
    <w:rsid w:val="001929C4"/>
    <w:rsid w:val="001B682A"/>
    <w:rsid w:val="001D0863"/>
    <w:rsid w:val="001D4EA5"/>
    <w:rsid w:val="002009D8"/>
    <w:rsid w:val="002271E3"/>
    <w:rsid w:val="002315B8"/>
    <w:rsid w:val="00234E0A"/>
    <w:rsid w:val="00236A5D"/>
    <w:rsid w:val="00236F54"/>
    <w:rsid w:val="002458B2"/>
    <w:rsid w:val="00262A41"/>
    <w:rsid w:val="002711B4"/>
    <w:rsid w:val="002736A4"/>
    <w:rsid w:val="002965DF"/>
    <w:rsid w:val="002A17BA"/>
    <w:rsid w:val="002A65BB"/>
    <w:rsid w:val="002A7A81"/>
    <w:rsid w:val="002B5044"/>
    <w:rsid w:val="002F074E"/>
    <w:rsid w:val="0031541C"/>
    <w:rsid w:val="0032685C"/>
    <w:rsid w:val="003354BF"/>
    <w:rsid w:val="00344157"/>
    <w:rsid w:val="00364A80"/>
    <w:rsid w:val="00367B95"/>
    <w:rsid w:val="003944E5"/>
    <w:rsid w:val="003F4A26"/>
    <w:rsid w:val="0040258F"/>
    <w:rsid w:val="004248CF"/>
    <w:rsid w:val="00431D23"/>
    <w:rsid w:val="00471A6E"/>
    <w:rsid w:val="00483ACD"/>
    <w:rsid w:val="00494439"/>
    <w:rsid w:val="004A4668"/>
    <w:rsid w:val="004D0138"/>
    <w:rsid w:val="004D1551"/>
    <w:rsid w:val="004D7C79"/>
    <w:rsid w:val="00513938"/>
    <w:rsid w:val="005562CE"/>
    <w:rsid w:val="00562DCE"/>
    <w:rsid w:val="005633BD"/>
    <w:rsid w:val="005802EC"/>
    <w:rsid w:val="005962F9"/>
    <w:rsid w:val="005B21E4"/>
    <w:rsid w:val="005C79F7"/>
    <w:rsid w:val="005E18A4"/>
    <w:rsid w:val="006022B1"/>
    <w:rsid w:val="006063A8"/>
    <w:rsid w:val="006063CA"/>
    <w:rsid w:val="0063493E"/>
    <w:rsid w:val="00636CDA"/>
    <w:rsid w:val="0064497A"/>
    <w:rsid w:val="006453C7"/>
    <w:rsid w:val="00656DD3"/>
    <w:rsid w:val="006575F3"/>
    <w:rsid w:val="0066433C"/>
    <w:rsid w:val="00664F58"/>
    <w:rsid w:val="00675D87"/>
    <w:rsid w:val="00690382"/>
    <w:rsid w:val="006A1280"/>
    <w:rsid w:val="006A2004"/>
    <w:rsid w:val="006A36A3"/>
    <w:rsid w:val="0070394F"/>
    <w:rsid w:val="00711A81"/>
    <w:rsid w:val="00715277"/>
    <w:rsid w:val="00715855"/>
    <w:rsid w:val="00720F5A"/>
    <w:rsid w:val="007361D7"/>
    <w:rsid w:val="00741CA5"/>
    <w:rsid w:val="00745C01"/>
    <w:rsid w:val="00755026"/>
    <w:rsid w:val="00766F9C"/>
    <w:rsid w:val="00792FD5"/>
    <w:rsid w:val="00793149"/>
    <w:rsid w:val="007A1629"/>
    <w:rsid w:val="007C5685"/>
    <w:rsid w:val="007D0166"/>
    <w:rsid w:val="007E038D"/>
    <w:rsid w:val="00804136"/>
    <w:rsid w:val="00823D43"/>
    <w:rsid w:val="00825913"/>
    <w:rsid w:val="00846142"/>
    <w:rsid w:val="0086186B"/>
    <w:rsid w:val="0087064B"/>
    <w:rsid w:val="00873ECE"/>
    <w:rsid w:val="008763D0"/>
    <w:rsid w:val="00894FFA"/>
    <w:rsid w:val="008C3ABE"/>
    <w:rsid w:val="008D62C8"/>
    <w:rsid w:val="008E248A"/>
    <w:rsid w:val="009246B9"/>
    <w:rsid w:val="00926E42"/>
    <w:rsid w:val="0095068D"/>
    <w:rsid w:val="009607D1"/>
    <w:rsid w:val="00991522"/>
    <w:rsid w:val="009A5F62"/>
    <w:rsid w:val="009A6DEF"/>
    <w:rsid w:val="009B10D9"/>
    <w:rsid w:val="009B4931"/>
    <w:rsid w:val="009D0A1F"/>
    <w:rsid w:val="00A10CD8"/>
    <w:rsid w:val="00A347A5"/>
    <w:rsid w:val="00A4054C"/>
    <w:rsid w:val="00A43735"/>
    <w:rsid w:val="00A4577F"/>
    <w:rsid w:val="00A45FEA"/>
    <w:rsid w:val="00A629CD"/>
    <w:rsid w:val="00A66340"/>
    <w:rsid w:val="00A71169"/>
    <w:rsid w:val="00A854E6"/>
    <w:rsid w:val="00AA03BC"/>
    <w:rsid w:val="00AC48C5"/>
    <w:rsid w:val="00AC6F58"/>
    <w:rsid w:val="00AE187D"/>
    <w:rsid w:val="00B0739B"/>
    <w:rsid w:val="00B12F04"/>
    <w:rsid w:val="00B15E67"/>
    <w:rsid w:val="00B415B4"/>
    <w:rsid w:val="00B41EDC"/>
    <w:rsid w:val="00B51B53"/>
    <w:rsid w:val="00B80058"/>
    <w:rsid w:val="00B8405B"/>
    <w:rsid w:val="00B850C5"/>
    <w:rsid w:val="00BC3EC9"/>
    <w:rsid w:val="00BC568B"/>
    <w:rsid w:val="00BE4F34"/>
    <w:rsid w:val="00BF4DEF"/>
    <w:rsid w:val="00BF51DE"/>
    <w:rsid w:val="00C02871"/>
    <w:rsid w:val="00C06703"/>
    <w:rsid w:val="00C67E59"/>
    <w:rsid w:val="00C7518C"/>
    <w:rsid w:val="00C818D0"/>
    <w:rsid w:val="00C8407E"/>
    <w:rsid w:val="00C8791A"/>
    <w:rsid w:val="00C914B0"/>
    <w:rsid w:val="00C954F8"/>
    <w:rsid w:val="00CA20AF"/>
    <w:rsid w:val="00CB5D0B"/>
    <w:rsid w:val="00CD1172"/>
    <w:rsid w:val="00CD69C9"/>
    <w:rsid w:val="00CE0CB0"/>
    <w:rsid w:val="00CE1639"/>
    <w:rsid w:val="00CE4CDD"/>
    <w:rsid w:val="00D0132B"/>
    <w:rsid w:val="00D01C34"/>
    <w:rsid w:val="00D31FB6"/>
    <w:rsid w:val="00D77A9E"/>
    <w:rsid w:val="00D910AC"/>
    <w:rsid w:val="00D92E4B"/>
    <w:rsid w:val="00DA683A"/>
    <w:rsid w:val="00DB28C5"/>
    <w:rsid w:val="00DD4A93"/>
    <w:rsid w:val="00DD7535"/>
    <w:rsid w:val="00DE6B41"/>
    <w:rsid w:val="00DF2900"/>
    <w:rsid w:val="00DF5441"/>
    <w:rsid w:val="00E10E0C"/>
    <w:rsid w:val="00E27F01"/>
    <w:rsid w:val="00E31079"/>
    <w:rsid w:val="00E326FF"/>
    <w:rsid w:val="00E55E0D"/>
    <w:rsid w:val="00E64C8E"/>
    <w:rsid w:val="00E81D14"/>
    <w:rsid w:val="00E84451"/>
    <w:rsid w:val="00E9289D"/>
    <w:rsid w:val="00EA7B8F"/>
    <w:rsid w:val="00EB048A"/>
    <w:rsid w:val="00ED22CC"/>
    <w:rsid w:val="00EE1B15"/>
    <w:rsid w:val="00EF071B"/>
    <w:rsid w:val="00EF5BC2"/>
    <w:rsid w:val="00F34E63"/>
    <w:rsid w:val="00F45B86"/>
    <w:rsid w:val="00F67913"/>
    <w:rsid w:val="00FC1B73"/>
    <w:rsid w:val="00FF3AC0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hu-H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42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eastAsia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846142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846142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846142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846142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846142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846142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846142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46142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846142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66F9C"/>
    <w:rPr>
      <w:rFonts w:ascii="Times New Roman" w:eastAsia="Times New Roman" w:hAnsi="Times New Roman"/>
      <w:kern w:val="28"/>
      <w:sz w:val="22"/>
      <w:lang w:val="hu-HU" w:eastAsia="hu-HU"/>
    </w:rPr>
  </w:style>
  <w:style w:type="character" w:customStyle="1" w:styleId="Heading2Char">
    <w:name w:val="Heading 2 Char"/>
    <w:link w:val="Heading2"/>
    <w:rsid w:val="00766F9C"/>
    <w:rPr>
      <w:rFonts w:ascii="Times New Roman" w:eastAsia="Times New Roman" w:hAnsi="Times New Roman"/>
      <w:sz w:val="22"/>
      <w:lang w:val="hu-HU" w:eastAsia="hu-HU"/>
    </w:rPr>
  </w:style>
  <w:style w:type="character" w:customStyle="1" w:styleId="Heading3Char">
    <w:name w:val="Heading 3 Char"/>
    <w:link w:val="Heading3"/>
    <w:rsid w:val="00766F9C"/>
    <w:rPr>
      <w:rFonts w:ascii="Times New Roman" w:eastAsia="Times New Roman" w:hAnsi="Times New Roman"/>
      <w:sz w:val="22"/>
      <w:lang w:val="hu-HU" w:eastAsia="hu-HU"/>
    </w:rPr>
  </w:style>
  <w:style w:type="character" w:customStyle="1" w:styleId="Heading4Char">
    <w:name w:val="Heading 4 Char"/>
    <w:link w:val="Heading4"/>
    <w:rsid w:val="00766F9C"/>
    <w:rPr>
      <w:rFonts w:ascii="Times New Roman" w:eastAsia="Times New Roman" w:hAnsi="Times New Roman"/>
      <w:sz w:val="22"/>
      <w:lang w:val="hu-HU" w:eastAsia="hu-HU"/>
    </w:rPr>
  </w:style>
  <w:style w:type="character" w:customStyle="1" w:styleId="Heading5Char">
    <w:name w:val="Heading 5 Char"/>
    <w:link w:val="Heading5"/>
    <w:rsid w:val="00766F9C"/>
    <w:rPr>
      <w:rFonts w:ascii="Times New Roman" w:eastAsia="Times New Roman" w:hAnsi="Times New Roman"/>
      <w:sz w:val="22"/>
      <w:lang w:val="hu-HU" w:eastAsia="hu-HU"/>
    </w:rPr>
  </w:style>
  <w:style w:type="character" w:customStyle="1" w:styleId="Heading6Char">
    <w:name w:val="Heading 6 Char"/>
    <w:link w:val="Heading6"/>
    <w:rsid w:val="00766F9C"/>
    <w:rPr>
      <w:rFonts w:ascii="Times New Roman" w:eastAsia="Times New Roman" w:hAnsi="Times New Roman"/>
      <w:sz w:val="22"/>
      <w:lang w:val="hu-HU" w:eastAsia="hu-HU"/>
    </w:rPr>
  </w:style>
  <w:style w:type="character" w:customStyle="1" w:styleId="Heading7Char">
    <w:name w:val="Heading 7 Char"/>
    <w:link w:val="Heading7"/>
    <w:rsid w:val="00766F9C"/>
    <w:rPr>
      <w:rFonts w:ascii="Times New Roman" w:eastAsia="Times New Roman" w:hAnsi="Times New Roman"/>
      <w:sz w:val="22"/>
      <w:lang w:val="hu-HU" w:eastAsia="hu-HU"/>
    </w:rPr>
  </w:style>
  <w:style w:type="character" w:customStyle="1" w:styleId="Heading8Char">
    <w:name w:val="Heading 8 Char"/>
    <w:link w:val="Heading8"/>
    <w:rsid w:val="00766F9C"/>
    <w:rPr>
      <w:rFonts w:ascii="Times New Roman" w:eastAsia="Times New Roman" w:hAnsi="Times New Roman"/>
      <w:sz w:val="22"/>
      <w:lang w:val="hu-HU" w:eastAsia="hu-HU"/>
    </w:rPr>
  </w:style>
  <w:style w:type="character" w:customStyle="1" w:styleId="Heading9Char">
    <w:name w:val="Heading 9 Char"/>
    <w:link w:val="Heading9"/>
    <w:rsid w:val="00766F9C"/>
    <w:rPr>
      <w:rFonts w:ascii="Times New Roman" w:eastAsia="Times New Roman" w:hAnsi="Times New Roman"/>
      <w:sz w:val="22"/>
      <w:lang w:val="hu-HU" w:eastAsia="hu-HU"/>
    </w:rPr>
  </w:style>
  <w:style w:type="paragraph" w:styleId="Footer">
    <w:name w:val="footer"/>
    <w:basedOn w:val="Normal"/>
    <w:link w:val="FooterChar"/>
    <w:rsid w:val="00846142"/>
  </w:style>
  <w:style w:type="character" w:customStyle="1" w:styleId="FooterChar">
    <w:name w:val="Footer Char"/>
    <w:link w:val="Footer"/>
    <w:rsid w:val="00766F9C"/>
    <w:rPr>
      <w:rFonts w:ascii="Times New Roman" w:eastAsia="Times New Roman" w:hAnsi="Times New Roman"/>
      <w:sz w:val="22"/>
      <w:lang w:val="hu-HU" w:eastAsia="hu-HU"/>
    </w:rPr>
  </w:style>
  <w:style w:type="paragraph" w:styleId="FootnoteText">
    <w:name w:val="footnote text"/>
    <w:basedOn w:val="Normal"/>
    <w:link w:val="FootnoteTextChar"/>
    <w:rsid w:val="00846142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link w:val="FootnoteText"/>
    <w:rsid w:val="00766F9C"/>
    <w:rPr>
      <w:rFonts w:ascii="Times New Roman" w:eastAsia="Times New Roman" w:hAnsi="Times New Roman"/>
      <w:sz w:val="16"/>
      <w:lang w:val="hu-HU" w:eastAsia="hu-HU"/>
    </w:rPr>
  </w:style>
  <w:style w:type="paragraph" w:styleId="Header">
    <w:name w:val="header"/>
    <w:basedOn w:val="Normal"/>
    <w:link w:val="HeaderChar"/>
    <w:rsid w:val="00846142"/>
  </w:style>
  <w:style w:type="character" w:customStyle="1" w:styleId="HeaderChar">
    <w:name w:val="Header Char"/>
    <w:link w:val="Header"/>
    <w:rsid w:val="00766F9C"/>
    <w:rPr>
      <w:rFonts w:ascii="Times New Roman" w:eastAsia="Times New Roman" w:hAnsi="Times New Roman"/>
      <w:sz w:val="22"/>
      <w:lang w:val="hu-HU" w:eastAsia="hu-HU"/>
    </w:rPr>
  </w:style>
  <w:style w:type="paragraph" w:customStyle="1" w:styleId="quotes">
    <w:name w:val="quotes"/>
    <w:basedOn w:val="Normal"/>
    <w:next w:val="Normal"/>
    <w:rsid w:val="00846142"/>
    <w:pPr>
      <w:ind w:left="720"/>
    </w:pPr>
    <w:rPr>
      <w:i/>
    </w:rPr>
  </w:style>
  <w:style w:type="character" w:styleId="FootnoteReference">
    <w:name w:val="footnote reference"/>
    <w:semiHidden/>
    <w:rsid w:val="00846142"/>
    <w:rPr>
      <w:sz w:val="24"/>
      <w:vertAlign w:val="superscript"/>
    </w:rPr>
  </w:style>
  <w:style w:type="table" w:styleId="TableGrid">
    <w:name w:val="Table Grid"/>
    <w:basedOn w:val="TableNormal"/>
    <w:uiPriority w:val="59"/>
    <w:rsid w:val="00766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766F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8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2871"/>
    <w:rPr>
      <w:rFonts w:ascii="Tahoma" w:eastAsia="Times New Roman" w:hAnsi="Tahoma" w:cs="Tahoma"/>
      <w:sz w:val="16"/>
      <w:szCs w:val="16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1D4E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hu-H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42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eastAsia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846142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846142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846142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846142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846142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846142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846142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46142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846142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66F9C"/>
    <w:rPr>
      <w:rFonts w:ascii="Times New Roman" w:eastAsia="Times New Roman" w:hAnsi="Times New Roman"/>
      <w:kern w:val="28"/>
      <w:sz w:val="22"/>
      <w:lang w:val="hu-HU" w:eastAsia="hu-HU"/>
    </w:rPr>
  </w:style>
  <w:style w:type="character" w:customStyle="1" w:styleId="Heading2Char">
    <w:name w:val="Heading 2 Char"/>
    <w:link w:val="Heading2"/>
    <w:rsid w:val="00766F9C"/>
    <w:rPr>
      <w:rFonts w:ascii="Times New Roman" w:eastAsia="Times New Roman" w:hAnsi="Times New Roman"/>
      <w:sz w:val="22"/>
      <w:lang w:val="hu-HU" w:eastAsia="hu-HU"/>
    </w:rPr>
  </w:style>
  <w:style w:type="character" w:customStyle="1" w:styleId="Heading3Char">
    <w:name w:val="Heading 3 Char"/>
    <w:link w:val="Heading3"/>
    <w:rsid w:val="00766F9C"/>
    <w:rPr>
      <w:rFonts w:ascii="Times New Roman" w:eastAsia="Times New Roman" w:hAnsi="Times New Roman"/>
      <w:sz w:val="22"/>
      <w:lang w:val="hu-HU" w:eastAsia="hu-HU"/>
    </w:rPr>
  </w:style>
  <w:style w:type="character" w:customStyle="1" w:styleId="Heading4Char">
    <w:name w:val="Heading 4 Char"/>
    <w:link w:val="Heading4"/>
    <w:rsid w:val="00766F9C"/>
    <w:rPr>
      <w:rFonts w:ascii="Times New Roman" w:eastAsia="Times New Roman" w:hAnsi="Times New Roman"/>
      <w:sz w:val="22"/>
      <w:lang w:val="hu-HU" w:eastAsia="hu-HU"/>
    </w:rPr>
  </w:style>
  <w:style w:type="character" w:customStyle="1" w:styleId="Heading5Char">
    <w:name w:val="Heading 5 Char"/>
    <w:link w:val="Heading5"/>
    <w:rsid w:val="00766F9C"/>
    <w:rPr>
      <w:rFonts w:ascii="Times New Roman" w:eastAsia="Times New Roman" w:hAnsi="Times New Roman"/>
      <w:sz w:val="22"/>
      <w:lang w:val="hu-HU" w:eastAsia="hu-HU"/>
    </w:rPr>
  </w:style>
  <w:style w:type="character" w:customStyle="1" w:styleId="Heading6Char">
    <w:name w:val="Heading 6 Char"/>
    <w:link w:val="Heading6"/>
    <w:rsid w:val="00766F9C"/>
    <w:rPr>
      <w:rFonts w:ascii="Times New Roman" w:eastAsia="Times New Roman" w:hAnsi="Times New Roman"/>
      <w:sz w:val="22"/>
      <w:lang w:val="hu-HU" w:eastAsia="hu-HU"/>
    </w:rPr>
  </w:style>
  <w:style w:type="character" w:customStyle="1" w:styleId="Heading7Char">
    <w:name w:val="Heading 7 Char"/>
    <w:link w:val="Heading7"/>
    <w:rsid w:val="00766F9C"/>
    <w:rPr>
      <w:rFonts w:ascii="Times New Roman" w:eastAsia="Times New Roman" w:hAnsi="Times New Roman"/>
      <w:sz w:val="22"/>
      <w:lang w:val="hu-HU" w:eastAsia="hu-HU"/>
    </w:rPr>
  </w:style>
  <w:style w:type="character" w:customStyle="1" w:styleId="Heading8Char">
    <w:name w:val="Heading 8 Char"/>
    <w:link w:val="Heading8"/>
    <w:rsid w:val="00766F9C"/>
    <w:rPr>
      <w:rFonts w:ascii="Times New Roman" w:eastAsia="Times New Roman" w:hAnsi="Times New Roman"/>
      <w:sz w:val="22"/>
      <w:lang w:val="hu-HU" w:eastAsia="hu-HU"/>
    </w:rPr>
  </w:style>
  <w:style w:type="character" w:customStyle="1" w:styleId="Heading9Char">
    <w:name w:val="Heading 9 Char"/>
    <w:link w:val="Heading9"/>
    <w:rsid w:val="00766F9C"/>
    <w:rPr>
      <w:rFonts w:ascii="Times New Roman" w:eastAsia="Times New Roman" w:hAnsi="Times New Roman"/>
      <w:sz w:val="22"/>
      <w:lang w:val="hu-HU" w:eastAsia="hu-HU"/>
    </w:rPr>
  </w:style>
  <w:style w:type="paragraph" w:styleId="Footer">
    <w:name w:val="footer"/>
    <w:basedOn w:val="Normal"/>
    <w:link w:val="FooterChar"/>
    <w:rsid w:val="00846142"/>
  </w:style>
  <w:style w:type="character" w:customStyle="1" w:styleId="FooterChar">
    <w:name w:val="Footer Char"/>
    <w:link w:val="Footer"/>
    <w:rsid w:val="00766F9C"/>
    <w:rPr>
      <w:rFonts w:ascii="Times New Roman" w:eastAsia="Times New Roman" w:hAnsi="Times New Roman"/>
      <w:sz w:val="22"/>
      <w:lang w:val="hu-HU" w:eastAsia="hu-HU"/>
    </w:rPr>
  </w:style>
  <w:style w:type="paragraph" w:styleId="FootnoteText">
    <w:name w:val="footnote text"/>
    <w:basedOn w:val="Normal"/>
    <w:link w:val="FootnoteTextChar"/>
    <w:rsid w:val="00846142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link w:val="FootnoteText"/>
    <w:rsid w:val="00766F9C"/>
    <w:rPr>
      <w:rFonts w:ascii="Times New Roman" w:eastAsia="Times New Roman" w:hAnsi="Times New Roman"/>
      <w:sz w:val="16"/>
      <w:lang w:val="hu-HU" w:eastAsia="hu-HU"/>
    </w:rPr>
  </w:style>
  <w:style w:type="paragraph" w:styleId="Header">
    <w:name w:val="header"/>
    <w:basedOn w:val="Normal"/>
    <w:link w:val="HeaderChar"/>
    <w:rsid w:val="00846142"/>
  </w:style>
  <w:style w:type="character" w:customStyle="1" w:styleId="HeaderChar">
    <w:name w:val="Header Char"/>
    <w:link w:val="Header"/>
    <w:rsid w:val="00766F9C"/>
    <w:rPr>
      <w:rFonts w:ascii="Times New Roman" w:eastAsia="Times New Roman" w:hAnsi="Times New Roman"/>
      <w:sz w:val="22"/>
      <w:lang w:val="hu-HU" w:eastAsia="hu-HU"/>
    </w:rPr>
  </w:style>
  <w:style w:type="paragraph" w:customStyle="1" w:styleId="quotes">
    <w:name w:val="quotes"/>
    <w:basedOn w:val="Normal"/>
    <w:next w:val="Normal"/>
    <w:rsid w:val="00846142"/>
    <w:pPr>
      <w:ind w:left="720"/>
    </w:pPr>
    <w:rPr>
      <w:i/>
    </w:rPr>
  </w:style>
  <w:style w:type="character" w:styleId="FootnoteReference">
    <w:name w:val="footnote reference"/>
    <w:semiHidden/>
    <w:rsid w:val="00846142"/>
    <w:rPr>
      <w:sz w:val="24"/>
      <w:vertAlign w:val="superscript"/>
    </w:rPr>
  </w:style>
  <w:style w:type="table" w:styleId="TableGrid">
    <w:name w:val="Table Grid"/>
    <w:basedOn w:val="TableNormal"/>
    <w:uiPriority w:val="59"/>
    <w:rsid w:val="00766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766F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8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2871"/>
    <w:rPr>
      <w:rFonts w:ascii="Tahoma" w:eastAsia="Times New Roman" w:hAnsi="Tahoma" w:cs="Tahoma"/>
      <w:sz w:val="16"/>
      <w:szCs w:val="16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1D4E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8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internal_market/imi-net/index_hu.htm" TargetMode="External"/><Relationship Id="rId2" Type="http://schemas.openxmlformats.org/officeDocument/2006/relationships/hyperlink" Target="http://ec.europa.eu/solvit/" TargetMode="External"/><Relationship Id="rId1" Type="http://schemas.openxmlformats.org/officeDocument/2006/relationships/hyperlink" Target="http://ec.europa.eu/internal_market/eu-go/index_hu.htm" TargetMode="External"/><Relationship Id="rId4" Type="http://schemas.openxmlformats.org/officeDocument/2006/relationships/hyperlink" Target="http://eur-lex.europa.eu/LexUriServ/LexUriServ.do?uri=CELEX:52011AE1161:HU:NO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is\dfs\softwlib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06E1C-AB42-42D2-AC87-A4CA3F2B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7</Pages>
  <Words>1186</Words>
  <Characters>6527</Characters>
  <Application>Microsoft Office Word</Application>
  <DocSecurity>0</DocSecurity>
  <Lines>54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INT/756 - Felmérés (SMO) - A szolgáltatási irányelv a húsfeldolgozó ágazatban</vt:lpstr>
      <vt:lpstr>Questionnaire on the Impact Study Assessment</vt:lpstr>
      <vt:lpstr/>
    </vt:vector>
  </TitlesOfParts>
  <Company>CESE-CdR</Company>
  <LinksUpToDate>false</LinksUpToDate>
  <CharactersWithSpaces>7698</CharactersWithSpaces>
  <SharedDoc>false</SharedDoc>
  <HLinks>
    <vt:vector size="24" baseType="variant">
      <vt:variant>
        <vt:i4>3342445</vt:i4>
      </vt:variant>
      <vt:variant>
        <vt:i4>9</vt:i4>
      </vt:variant>
      <vt:variant>
        <vt:i4>0</vt:i4>
      </vt:variant>
      <vt:variant>
        <vt:i4>5</vt:i4>
      </vt:variant>
      <vt:variant>
        <vt:lpwstr>http://eur-lex.europa.eu/LexUriServ/LexUriServ.do?uri=CELEX:52011AE1161:EN:NOT</vt:lpwstr>
      </vt:variant>
      <vt:variant>
        <vt:lpwstr/>
      </vt:variant>
      <vt:variant>
        <vt:i4>3670057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http://ec.europa.eu/internal_market/imi-net/index_en.html</vt:lpwstr>
      </vt:variant>
      <vt:variant>
        <vt:lpwstr/>
      </vt:variant>
      <vt:variant>
        <vt:i4>3932192</vt:i4>
      </vt:variant>
      <vt:variant>
        <vt:i4>3</vt:i4>
      </vt:variant>
      <vt:variant>
        <vt:i4>0</vt:i4>
      </vt:variant>
      <vt:variant>
        <vt:i4>5</vt:i4>
      </vt:variant>
      <vt:variant>
        <vt:lpwstr>http://ec.europa.eu/solvit/</vt:lpwstr>
      </vt:variant>
      <vt:variant>
        <vt:lpwstr/>
      </vt:variant>
      <vt:variant>
        <vt:i4>983060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http://ec.europa.eu/internal_market/eu-go/index_en.htm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INT/756 - Felmérés (SMO) - A szolgáltatási irányelv a húsfeldolgozó ágazatban</dc:title>
  <dc:subject>tanulmány</dc:subject>
  <dc:creator>Paivi Koivuniemi</dc:creator>
  <cp:keywords>EESC-2015-01704-00-00-ETU-TRA-HU</cp:keywords>
  <dc:description>Rapporteur: -_x000d_
Original language: EN_x000d_
Date of document: 01/04/2015_x000d_
Date of meeting: _x000d_
External documents: -_x000d_
Administrator responsible: Faure Jean-Pierre, telephone: +32 (0)2 546 9615_x000d_
_x000d_
Abstract:</dc:description>
  <cp:lastModifiedBy>Paivi Koivuniemi</cp:lastModifiedBy>
  <cp:revision>3</cp:revision>
  <cp:lastPrinted>2015-03-20T12:10:00Z</cp:lastPrinted>
  <dcterms:created xsi:type="dcterms:W3CDTF">2015-04-07T09:01:00Z</dcterms:created>
  <dcterms:modified xsi:type="dcterms:W3CDTF">2015-04-07T11:32:00Z</dcterms:modified>
  <cp:category>INT/756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CheckSum">
    <vt:lpwstr>44378_C8704_P660_L0</vt:lpwstr>
  </property>
  <property fmtid="{D5CDD505-2E9C-101B-9397-08002B2CF9AE}" pid="3" name="Pref_formatted">
    <vt:bool>true</vt:bool>
  </property>
  <property fmtid="{D5CDD505-2E9C-101B-9397-08002B2CF9AE}" pid="4" name="Pref_Date">
    <vt:lpwstr>23/03/2015, 23/03/2015, 23/03/2015</vt:lpwstr>
  </property>
  <property fmtid="{D5CDD505-2E9C-101B-9397-08002B2CF9AE}" pid="5" name="Pref_Time">
    <vt:lpwstr>12/12/00, 10/41/00, 08:35:24</vt:lpwstr>
  </property>
  <property fmtid="{D5CDD505-2E9C-101B-9397-08002B2CF9AE}" pid="6" name="Pref_User">
    <vt:lpwstr>tvoc, jhvi, ymur</vt:lpwstr>
  </property>
  <property fmtid="{D5CDD505-2E9C-101B-9397-08002B2CF9AE}" pid="7" name="Pref_FileName">
    <vt:lpwstr>EESC-2015-01704-00-00-ETU-ORI.docx, EESC-2015-01704-00-00-ETU-TRA-EN-CRR.docx, EESC-2015-01704-00-00-ETU-CRR-EN.docx</vt:lpwstr>
  </property>
</Properties>
</file>