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47" w:rsidRPr="00F93647" w:rsidRDefault="00F93647" w:rsidP="00F93647">
      <w:pPr>
        <w:jc w:val="center"/>
        <w:rPr>
          <w:b/>
          <w:lang w:val="fr-FR"/>
        </w:rPr>
      </w:pPr>
      <w:r w:rsidRPr="00F93647">
        <w:rPr>
          <w:b/>
          <w:lang w:val="fr-BE"/>
        </w:rPr>
        <w:drawing>
          <wp:inline distT="0" distB="0" distL="0" distR="0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47" w:rsidRPr="00F93647" w:rsidRDefault="00F93647" w:rsidP="00F93647">
      <w:pPr>
        <w:jc w:val="center"/>
        <w:rPr>
          <w:b/>
          <w:i/>
          <w:lang w:val="fr-FR"/>
        </w:rPr>
      </w:pPr>
      <w:r w:rsidRPr="00F93647">
        <w:rPr>
          <w:b/>
          <w:i/>
          <w:lang w:val="fr-FR"/>
        </w:rPr>
        <w:t>Comité économique et social européen</w:t>
      </w:r>
    </w:p>
    <w:p w:rsidR="00F93647" w:rsidRPr="00F93647" w:rsidRDefault="00F93647" w:rsidP="00F93647">
      <w:pPr>
        <w:jc w:val="center"/>
        <w:rPr>
          <w:b/>
          <w:i/>
          <w:lang w:val="fr-FR"/>
        </w:rPr>
      </w:pPr>
      <w:r w:rsidRPr="00F93647">
        <w:rPr>
          <w:b/>
          <w:i/>
          <w:lang w:val="fr-FR"/>
        </w:rPr>
        <w:t>Groupe des travailleurs</w:t>
      </w:r>
    </w:p>
    <w:p w:rsidR="00F93647" w:rsidRDefault="00F93647" w:rsidP="00F93647">
      <w:pPr>
        <w:jc w:val="center"/>
        <w:rPr>
          <w:b/>
          <w:lang w:val="fr-FR"/>
        </w:rPr>
      </w:pPr>
    </w:p>
    <w:p w:rsidR="00F93647" w:rsidRDefault="00F93647" w:rsidP="00F93647">
      <w:pPr>
        <w:jc w:val="right"/>
        <w:rPr>
          <w:b/>
          <w:lang w:val="fr-FR"/>
        </w:rPr>
      </w:pPr>
    </w:p>
    <w:p w:rsidR="00F93647" w:rsidRPr="00B7585A" w:rsidRDefault="00F93647" w:rsidP="00F93647">
      <w:pPr>
        <w:jc w:val="right"/>
        <w:rPr>
          <w:lang w:val="fr-FR"/>
        </w:rPr>
      </w:pPr>
      <w:r w:rsidRPr="00B7585A">
        <w:rPr>
          <w:lang w:val="fr-FR"/>
        </w:rPr>
        <w:t>Bruxelles, le 17 février 2016</w:t>
      </w:r>
    </w:p>
    <w:p w:rsidR="00F93647" w:rsidRDefault="00F93647" w:rsidP="00783EF4">
      <w:pPr>
        <w:jc w:val="center"/>
        <w:rPr>
          <w:b/>
          <w:lang w:val="fr-FR"/>
        </w:rPr>
      </w:pPr>
    </w:p>
    <w:p w:rsidR="00F93647" w:rsidRDefault="00F93647" w:rsidP="00783EF4">
      <w:pPr>
        <w:jc w:val="center"/>
        <w:rPr>
          <w:b/>
          <w:lang w:val="fr-FR"/>
        </w:rPr>
      </w:pPr>
    </w:p>
    <w:p w:rsidR="00835433" w:rsidRPr="008224D5" w:rsidRDefault="006566D8" w:rsidP="00783EF4">
      <w:pPr>
        <w:jc w:val="center"/>
        <w:rPr>
          <w:b/>
          <w:lang w:val="fr-FR"/>
        </w:rPr>
      </w:pPr>
      <w:r w:rsidRPr="008224D5">
        <w:rPr>
          <w:b/>
          <w:lang w:val="fr-FR"/>
        </w:rPr>
        <w:t xml:space="preserve">Déclaration du groupe des travailleurs du CESE </w:t>
      </w:r>
      <w:r w:rsidR="00F93647">
        <w:rPr>
          <w:b/>
          <w:lang w:val="fr-FR"/>
        </w:rPr>
        <w:t xml:space="preserve">sur le </w:t>
      </w:r>
      <w:r w:rsidR="00213FBE" w:rsidRPr="008224D5">
        <w:rPr>
          <w:b/>
          <w:lang w:val="fr-FR"/>
        </w:rPr>
        <w:br/>
      </w:r>
      <w:r w:rsidRPr="008224D5">
        <w:rPr>
          <w:b/>
          <w:lang w:val="fr-FR"/>
        </w:rPr>
        <w:t>«</w:t>
      </w:r>
      <w:r w:rsidR="00783EF4" w:rsidRPr="008224D5">
        <w:rPr>
          <w:b/>
          <w:lang w:val="fr-FR"/>
        </w:rPr>
        <w:t>Nouvel arrangement pour le Royaume-Uni dans l'UE»</w:t>
      </w:r>
    </w:p>
    <w:p w:rsidR="00835433" w:rsidRPr="008224D5" w:rsidRDefault="00213FBE">
      <w:pPr>
        <w:rPr>
          <w:lang w:val="fr-FR"/>
        </w:rPr>
      </w:pPr>
      <w:r w:rsidRPr="008224D5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7025F9" wp14:editId="0A6D747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FBE" w:rsidRPr="00260E65" w:rsidRDefault="00213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/IEqmtQIAALo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213FBE" w:rsidRPr="00260E65" w:rsidRDefault="00213F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6C3" w:rsidRPr="008224D5" w:rsidRDefault="00854299" w:rsidP="00C46A50">
      <w:pPr>
        <w:rPr>
          <w:lang w:val="fr-FR"/>
        </w:rPr>
      </w:pPr>
      <w:r w:rsidRPr="008224D5">
        <w:rPr>
          <w:lang w:val="fr-FR"/>
        </w:rPr>
        <w:t>Le groupe des travailleurs (g</w:t>
      </w:r>
      <w:r w:rsidR="009D562C" w:rsidRPr="008224D5">
        <w:rPr>
          <w:lang w:val="fr-FR"/>
        </w:rPr>
        <w:t>roup</w:t>
      </w:r>
      <w:r w:rsidRPr="008224D5">
        <w:rPr>
          <w:lang w:val="fr-FR"/>
        </w:rPr>
        <w:t>e</w:t>
      </w:r>
      <w:r w:rsidR="00213FBE" w:rsidRPr="008224D5">
        <w:rPr>
          <w:lang w:val="fr-FR"/>
        </w:rPr>
        <w:t> </w:t>
      </w:r>
      <w:r w:rsidR="009D562C" w:rsidRPr="008224D5">
        <w:rPr>
          <w:lang w:val="fr-FR"/>
        </w:rPr>
        <w:t xml:space="preserve">II) </w:t>
      </w:r>
      <w:r w:rsidRPr="008224D5">
        <w:rPr>
          <w:lang w:val="fr-FR"/>
        </w:rPr>
        <w:t xml:space="preserve">du Comité économique et social européen </w:t>
      </w:r>
      <w:r w:rsidR="00641641" w:rsidRPr="008224D5">
        <w:rPr>
          <w:lang w:val="fr-FR"/>
        </w:rPr>
        <w:t xml:space="preserve">suit </w:t>
      </w:r>
      <w:r w:rsidR="00BC3D49" w:rsidRPr="008224D5">
        <w:rPr>
          <w:lang w:val="fr-FR"/>
        </w:rPr>
        <w:t xml:space="preserve">attentivement </w:t>
      </w:r>
      <w:r w:rsidR="00641641" w:rsidRPr="008224D5">
        <w:rPr>
          <w:lang w:val="fr-FR"/>
        </w:rPr>
        <w:t xml:space="preserve"> </w:t>
      </w:r>
      <w:r w:rsidR="00A731D8" w:rsidRPr="008224D5">
        <w:rPr>
          <w:lang w:val="fr-FR"/>
        </w:rPr>
        <w:t>l'évolution d</w:t>
      </w:r>
      <w:r w:rsidR="00641641" w:rsidRPr="008224D5">
        <w:rPr>
          <w:lang w:val="fr-FR"/>
        </w:rPr>
        <w:t>es n</w:t>
      </w:r>
      <w:r w:rsidR="007F5B86" w:rsidRPr="008224D5">
        <w:rPr>
          <w:lang w:val="fr-FR"/>
        </w:rPr>
        <w:t>é</w:t>
      </w:r>
      <w:r w:rsidR="00641641" w:rsidRPr="008224D5">
        <w:rPr>
          <w:lang w:val="fr-FR"/>
        </w:rPr>
        <w:t>go</w:t>
      </w:r>
      <w:r w:rsidR="007F5B86" w:rsidRPr="008224D5">
        <w:rPr>
          <w:lang w:val="fr-FR"/>
        </w:rPr>
        <w:t>c</w:t>
      </w:r>
      <w:r w:rsidR="00641641" w:rsidRPr="008224D5">
        <w:rPr>
          <w:lang w:val="fr-FR"/>
        </w:rPr>
        <w:t xml:space="preserve">iations sur l'avenir du Royaume-Uni </w:t>
      </w:r>
      <w:r w:rsidR="00C46A50" w:rsidRPr="008224D5">
        <w:rPr>
          <w:lang w:val="fr-FR"/>
        </w:rPr>
        <w:t>au sein de</w:t>
      </w:r>
      <w:r w:rsidR="00641641" w:rsidRPr="008224D5">
        <w:rPr>
          <w:lang w:val="fr-FR"/>
        </w:rPr>
        <w:t xml:space="preserve"> l'Union européenne. Il s'agit d'une situation sans pr</w:t>
      </w:r>
      <w:r w:rsidR="00C46A50" w:rsidRPr="008224D5">
        <w:rPr>
          <w:lang w:val="fr-FR"/>
        </w:rPr>
        <w:t>é</w:t>
      </w:r>
      <w:r w:rsidR="00641641" w:rsidRPr="008224D5">
        <w:rPr>
          <w:lang w:val="fr-FR"/>
        </w:rPr>
        <w:t>c</w:t>
      </w:r>
      <w:bookmarkStart w:id="0" w:name="_GoBack"/>
      <w:bookmarkEnd w:id="0"/>
      <w:r w:rsidR="00C46A50" w:rsidRPr="008224D5">
        <w:rPr>
          <w:lang w:val="fr-FR"/>
        </w:rPr>
        <w:t>é</w:t>
      </w:r>
      <w:r w:rsidR="00641641" w:rsidRPr="008224D5">
        <w:rPr>
          <w:lang w:val="fr-FR"/>
        </w:rPr>
        <w:t>dent</w:t>
      </w:r>
      <w:r w:rsidR="00783EF4" w:rsidRPr="008224D5">
        <w:rPr>
          <w:lang w:val="fr-FR"/>
        </w:rPr>
        <w:t>:</w:t>
      </w:r>
      <w:r w:rsidR="00641641" w:rsidRPr="008224D5">
        <w:rPr>
          <w:lang w:val="fr-FR"/>
        </w:rPr>
        <w:t xml:space="preserve"> sur la base des résultats de ces n</w:t>
      </w:r>
      <w:r w:rsidR="007F5B86" w:rsidRPr="008224D5">
        <w:rPr>
          <w:lang w:val="fr-FR"/>
        </w:rPr>
        <w:t>é</w:t>
      </w:r>
      <w:r w:rsidR="00641641" w:rsidRPr="008224D5">
        <w:rPr>
          <w:lang w:val="fr-FR"/>
        </w:rPr>
        <w:t>go</w:t>
      </w:r>
      <w:r w:rsidR="007F5B86" w:rsidRPr="008224D5">
        <w:rPr>
          <w:lang w:val="fr-FR"/>
        </w:rPr>
        <w:t>c</w:t>
      </w:r>
      <w:r w:rsidR="00641641" w:rsidRPr="008224D5">
        <w:rPr>
          <w:lang w:val="fr-FR"/>
        </w:rPr>
        <w:t>iations, un État membre organisera un r</w:t>
      </w:r>
      <w:r w:rsidR="00C46A50" w:rsidRPr="008224D5">
        <w:rPr>
          <w:lang w:val="fr-FR"/>
        </w:rPr>
        <w:t>é</w:t>
      </w:r>
      <w:r w:rsidR="00641641" w:rsidRPr="008224D5">
        <w:rPr>
          <w:lang w:val="fr-FR"/>
        </w:rPr>
        <w:t>f</w:t>
      </w:r>
      <w:r w:rsidR="00C46A50" w:rsidRPr="008224D5">
        <w:rPr>
          <w:lang w:val="fr-FR"/>
        </w:rPr>
        <w:t>é</w:t>
      </w:r>
      <w:r w:rsidR="00641641" w:rsidRPr="008224D5">
        <w:rPr>
          <w:lang w:val="fr-FR"/>
        </w:rPr>
        <w:t xml:space="preserve">rendum sur </w:t>
      </w:r>
      <w:r w:rsidR="00CE14C8" w:rsidRPr="008224D5">
        <w:rPr>
          <w:lang w:val="fr-FR"/>
        </w:rPr>
        <w:t xml:space="preserve">le fait de rester </w:t>
      </w:r>
      <w:r w:rsidR="00BC3D49" w:rsidRPr="008224D5">
        <w:rPr>
          <w:lang w:val="fr-FR"/>
        </w:rPr>
        <w:t xml:space="preserve">ou non </w:t>
      </w:r>
      <w:r w:rsidR="00641641" w:rsidRPr="008224D5">
        <w:rPr>
          <w:lang w:val="fr-FR"/>
        </w:rPr>
        <w:t>dans l'Union.</w:t>
      </w:r>
      <w:r w:rsidR="00AB6AAD" w:rsidRPr="008224D5">
        <w:rPr>
          <w:lang w:val="fr-FR"/>
        </w:rPr>
        <w:t xml:space="preserve"> </w:t>
      </w:r>
      <w:r w:rsidR="00641641" w:rsidRPr="008224D5">
        <w:rPr>
          <w:lang w:val="fr-FR"/>
        </w:rPr>
        <w:t xml:space="preserve">Les conséquences sont importantes non seulement pour le </w:t>
      </w:r>
      <w:r w:rsidR="00A731D8" w:rsidRPr="008224D5">
        <w:rPr>
          <w:lang w:val="fr-FR"/>
        </w:rPr>
        <w:t>Royaume-Uni,</w:t>
      </w:r>
      <w:r w:rsidR="00641641" w:rsidRPr="008224D5">
        <w:rPr>
          <w:lang w:val="fr-FR"/>
        </w:rPr>
        <w:t xml:space="preserve"> mais pour le reste de l'UE également. </w:t>
      </w:r>
      <w:r w:rsidR="00C46A50" w:rsidRPr="008224D5">
        <w:rPr>
          <w:lang w:val="fr-FR"/>
        </w:rPr>
        <w:t xml:space="preserve">Le groupe des travailleurs est convaincu que l'UE </w:t>
      </w:r>
      <w:r w:rsidR="00A731D8" w:rsidRPr="008224D5">
        <w:rPr>
          <w:lang w:val="fr-FR"/>
        </w:rPr>
        <w:t xml:space="preserve">se trouvera </w:t>
      </w:r>
      <w:r w:rsidR="00C46A50" w:rsidRPr="008224D5">
        <w:rPr>
          <w:lang w:val="fr-FR"/>
        </w:rPr>
        <w:t xml:space="preserve">affaiblie si le Royaume-Uni </w:t>
      </w:r>
      <w:r w:rsidR="00783EF4" w:rsidRPr="008224D5">
        <w:rPr>
          <w:lang w:val="fr-FR"/>
        </w:rPr>
        <w:t>se retire. Mais il est également convaincu</w:t>
      </w:r>
      <w:r w:rsidR="00C46A50" w:rsidRPr="008224D5">
        <w:rPr>
          <w:lang w:val="fr-FR"/>
        </w:rPr>
        <w:t xml:space="preserve"> que le Royaume-Uni </w:t>
      </w:r>
      <w:r w:rsidR="00BC3D49" w:rsidRPr="008224D5">
        <w:rPr>
          <w:lang w:val="fr-FR"/>
        </w:rPr>
        <w:t>est</w:t>
      </w:r>
      <w:r w:rsidR="00C46A50" w:rsidRPr="008224D5">
        <w:rPr>
          <w:lang w:val="fr-FR"/>
        </w:rPr>
        <w:t xml:space="preserve"> plus fort en tant que membre de l'Union européenne et que le coût d</w:t>
      </w:r>
      <w:r w:rsidR="00411D92" w:rsidRPr="008224D5">
        <w:rPr>
          <w:lang w:val="fr-FR"/>
        </w:rPr>
        <w:t xml:space="preserve">e sa </w:t>
      </w:r>
      <w:r w:rsidR="00C46A50" w:rsidRPr="008224D5">
        <w:rPr>
          <w:lang w:val="fr-FR"/>
        </w:rPr>
        <w:t>sortie sera</w:t>
      </w:r>
      <w:r w:rsidR="00411D92" w:rsidRPr="008224D5">
        <w:rPr>
          <w:lang w:val="fr-FR"/>
        </w:rPr>
        <w:t>it</w:t>
      </w:r>
      <w:r w:rsidR="00C46A50" w:rsidRPr="008224D5">
        <w:rPr>
          <w:lang w:val="fr-FR"/>
        </w:rPr>
        <w:t xml:space="preserve"> largement supérieur à ce que </w:t>
      </w:r>
      <w:r w:rsidR="00411D92" w:rsidRPr="008224D5">
        <w:rPr>
          <w:lang w:val="fr-FR"/>
        </w:rPr>
        <w:t>d'aucuns</w:t>
      </w:r>
      <w:r w:rsidR="00C46A50" w:rsidRPr="008224D5">
        <w:rPr>
          <w:lang w:val="fr-FR"/>
        </w:rPr>
        <w:t xml:space="preserve"> considèrent comme</w:t>
      </w:r>
      <w:r w:rsidR="00890401" w:rsidRPr="008224D5">
        <w:rPr>
          <w:lang w:val="fr-FR"/>
        </w:rPr>
        <w:t xml:space="preserve"> </w:t>
      </w:r>
      <w:r w:rsidR="00CE14C8" w:rsidRPr="008224D5">
        <w:rPr>
          <w:lang w:val="fr-FR"/>
        </w:rPr>
        <w:t xml:space="preserve">le </w:t>
      </w:r>
      <w:r w:rsidR="005804E0" w:rsidRPr="008224D5">
        <w:rPr>
          <w:lang w:val="fr-FR"/>
        </w:rPr>
        <w:t>«coût» de son maintien dans l'Union.</w:t>
      </w:r>
    </w:p>
    <w:p w:rsidR="005804E0" w:rsidRPr="008224D5" w:rsidRDefault="005804E0" w:rsidP="00C46A50">
      <w:pPr>
        <w:rPr>
          <w:lang w:val="fr-FR"/>
        </w:rPr>
      </w:pPr>
    </w:p>
    <w:p w:rsidR="005804E0" w:rsidRPr="008224D5" w:rsidRDefault="005804E0" w:rsidP="00C46A50">
      <w:pPr>
        <w:rPr>
          <w:lang w:val="fr-FR"/>
        </w:rPr>
      </w:pPr>
      <w:r w:rsidRPr="008224D5">
        <w:rPr>
          <w:lang w:val="fr-FR"/>
        </w:rPr>
        <w:t>L'Europe se trouve à la croisée des chemins. L</w:t>
      </w:r>
      <w:r w:rsidR="00411D92" w:rsidRPr="008224D5">
        <w:rPr>
          <w:lang w:val="fr-FR"/>
        </w:rPr>
        <w:t>e niveau de</w:t>
      </w:r>
      <w:r w:rsidRPr="008224D5">
        <w:rPr>
          <w:lang w:val="fr-FR"/>
        </w:rPr>
        <w:t xml:space="preserve"> confiance des citoyens et des travailleurs européens n'a jamais été </w:t>
      </w:r>
      <w:r w:rsidR="00CF11A1" w:rsidRPr="008224D5">
        <w:rPr>
          <w:lang w:val="fr-FR"/>
        </w:rPr>
        <w:t xml:space="preserve">aussi </w:t>
      </w:r>
      <w:r w:rsidR="00411D92" w:rsidRPr="008224D5">
        <w:rPr>
          <w:lang w:val="fr-FR"/>
        </w:rPr>
        <w:t>faible</w:t>
      </w:r>
      <w:r w:rsidR="00CF11A1" w:rsidRPr="008224D5">
        <w:rPr>
          <w:lang w:val="fr-FR"/>
        </w:rPr>
        <w:t xml:space="preserve">. Les </w:t>
      </w:r>
      <w:r w:rsidR="00CE14C8" w:rsidRPr="008224D5">
        <w:rPr>
          <w:lang w:val="fr-FR"/>
        </w:rPr>
        <w:t xml:space="preserve">raisons </w:t>
      </w:r>
      <w:r w:rsidR="00CF11A1" w:rsidRPr="008224D5">
        <w:rPr>
          <w:lang w:val="fr-FR"/>
        </w:rPr>
        <w:t>en sont multiples</w:t>
      </w:r>
      <w:r w:rsidR="00A731D8" w:rsidRPr="008224D5">
        <w:rPr>
          <w:lang w:val="fr-FR"/>
        </w:rPr>
        <w:t>,</w:t>
      </w:r>
      <w:r w:rsidR="00CF11A1" w:rsidRPr="008224D5">
        <w:rPr>
          <w:lang w:val="fr-FR"/>
        </w:rPr>
        <w:t xml:space="preserve"> mais pour les travailleurs européens</w:t>
      </w:r>
      <w:r w:rsidR="00CE14C8" w:rsidRPr="008224D5">
        <w:rPr>
          <w:lang w:val="fr-FR"/>
        </w:rPr>
        <w:t>, la principale d'entre elles résulte</w:t>
      </w:r>
      <w:r w:rsidR="00CF11A1" w:rsidRPr="008224D5">
        <w:rPr>
          <w:lang w:val="fr-FR"/>
        </w:rPr>
        <w:t xml:space="preserve"> </w:t>
      </w:r>
      <w:r w:rsidR="00CE14C8" w:rsidRPr="008224D5">
        <w:rPr>
          <w:lang w:val="fr-FR"/>
        </w:rPr>
        <w:t xml:space="preserve">des </w:t>
      </w:r>
      <w:r w:rsidR="00CF11A1" w:rsidRPr="008224D5">
        <w:rPr>
          <w:lang w:val="fr-FR"/>
        </w:rPr>
        <w:t xml:space="preserve">attaques </w:t>
      </w:r>
      <w:r w:rsidR="00411D92" w:rsidRPr="008224D5">
        <w:rPr>
          <w:lang w:val="fr-FR"/>
        </w:rPr>
        <w:t xml:space="preserve">de plus en plus nombreuses </w:t>
      </w:r>
      <w:r w:rsidR="00CF11A1" w:rsidRPr="008224D5">
        <w:rPr>
          <w:lang w:val="fr-FR"/>
        </w:rPr>
        <w:t>contre leurs droits</w:t>
      </w:r>
      <w:r w:rsidR="00411D92" w:rsidRPr="008224D5">
        <w:rPr>
          <w:lang w:val="fr-FR"/>
        </w:rPr>
        <w:t xml:space="preserve">, </w:t>
      </w:r>
      <w:r w:rsidR="008527C1" w:rsidRPr="008224D5">
        <w:rPr>
          <w:lang w:val="fr-FR"/>
        </w:rPr>
        <w:t xml:space="preserve">attisées </w:t>
      </w:r>
      <w:r w:rsidR="00CF11A1" w:rsidRPr="008224D5">
        <w:rPr>
          <w:lang w:val="fr-FR"/>
        </w:rPr>
        <w:t xml:space="preserve">non seulement par les politiques d'austérité </w:t>
      </w:r>
      <w:r w:rsidR="00CE14C8" w:rsidRPr="008224D5">
        <w:rPr>
          <w:lang w:val="fr-FR"/>
        </w:rPr>
        <w:t>mais aussi</w:t>
      </w:r>
      <w:r w:rsidR="00CF11A1" w:rsidRPr="008224D5">
        <w:rPr>
          <w:lang w:val="fr-FR"/>
        </w:rPr>
        <w:t>, dans b</w:t>
      </w:r>
      <w:r w:rsidR="00411D92" w:rsidRPr="008224D5">
        <w:rPr>
          <w:lang w:val="fr-FR"/>
        </w:rPr>
        <w:t>ien</w:t>
      </w:r>
      <w:r w:rsidR="00CF11A1" w:rsidRPr="008224D5">
        <w:rPr>
          <w:lang w:val="fr-FR"/>
        </w:rPr>
        <w:t xml:space="preserve"> de</w:t>
      </w:r>
      <w:r w:rsidR="00D9552D" w:rsidRPr="008224D5">
        <w:rPr>
          <w:lang w:val="fr-FR"/>
        </w:rPr>
        <w:t>s</w:t>
      </w:r>
      <w:r w:rsidR="00CF11A1" w:rsidRPr="008224D5">
        <w:rPr>
          <w:lang w:val="fr-FR"/>
        </w:rPr>
        <w:t xml:space="preserve"> cas, par l'idéologie. Les travailleurs européens </w:t>
      </w:r>
      <w:r w:rsidR="000D33A1" w:rsidRPr="008224D5">
        <w:rPr>
          <w:lang w:val="fr-FR"/>
        </w:rPr>
        <w:t xml:space="preserve">ont </w:t>
      </w:r>
      <w:r w:rsidR="00D12790" w:rsidRPr="008224D5">
        <w:rPr>
          <w:lang w:val="fr-FR"/>
        </w:rPr>
        <w:t xml:space="preserve">non </w:t>
      </w:r>
      <w:r w:rsidR="00CF11A1" w:rsidRPr="008224D5">
        <w:rPr>
          <w:lang w:val="fr-FR"/>
        </w:rPr>
        <w:t xml:space="preserve">seulement </w:t>
      </w:r>
      <w:r w:rsidR="000D33A1" w:rsidRPr="008224D5">
        <w:rPr>
          <w:lang w:val="fr-FR"/>
        </w:rPr>
        <w:t xml:space="preserve">besoin </w:t>
      </w:r>
      <w:r w:rsidR="00D12790" w:rsidRPr="008224D5">
        <w:rPr>
          <w:lang w:val="fr-FR"/>
        </w:rPr>
        <w:t>d'avoir l'assurance</w:t>
      </w:r>
      <w:r w:rsidR="00CF11A1" w:rsidRPr="008224D5">
        <w:rPr>
          <w:lang w:val="fr-FR"/>
        </w:rPr>
        <w:t xml:space="preserve"> que l'UE reste </w:t>
      </w:r>
      <w:r w:rsidR="00D12790" w:rsidRPr="008224D5">
        <w:rPr>
          <w:lang w:val="fr-FR"/>
        </w:rPr>
        <w:t>déterminée à améliorer</w:t>
      </w:r>
      <w:r w:rsidR="00CF11A1" w:rsidRPr="008224D5">
        <w:rPr>
          <w:lang w:val="fr-FR"/>
        </w:rPr>
        <w:t xml:space="preserve"> leurs c</w:t>
      </w:r>
      <w:r w:rsidR="00D316D3" w:rsidRPr="008224D5">
        <w:rPr>
          <w:lang w:val="fr-FR"/>
        </w:rPr>
        <w:t>onditions de vie et de travail</w:t>
      </w:r>
      <w:r w:rsidR="00D12790" w:rsidRPr="008224D5">
        <w:rPr>
          <w:lang w:val="fr-FR"/>
        </w:rPr>
        <w:t>,</w:t>
      </w:r>
      <w:r w:rsidR="00D316D3" w:rsidRPr="008224D5">
        <w:rPr>
          <w:lang w:val="fr-FR"/>
        </w:rPr>
        <w:t xml:space="preserve"> mais ils doivent également </w:t>
      </w:r>
      <w:r w:rsidR="00411D92" w:rsidRPr="008224D5">
        <w:rPr>
          <w:lang w:val="fr-FR"/>
        </w:rPr>
        <w:t xml:space="preserve">en </w:t>
      </w:r>
      <w:r w:rsidR="00D316D3" w:rsidRPr="008224D5">
        <w:rPr>
          <w:lang w:val="fr-FR"/>
        </w:rPr>
        <w:t xml:space="preserve">avoir </w:t>
      </w:r>
      <w:r w:rsidR="00411D92" w:rsidRPr="008224D5">
        <w:rPr>
          <w:lang w:val="fr-FR"/>
        </w:rPr>
        <w:t xml:space="preserve">les preuves </w:t>
      </w:r>
      <w:r w:rsidR="00D316D3" w:rsidRPr="008224D5">
        <w:rPr>
          <w:lang w:val="fr-FR"/>
        </w:rPr>
        <w:t>concr</w:t>
      </w:r>
      <w:r w:rsidR="00411D92" w:rsidRPr="008224D5">
        <w:rPr>
          <w:lang w:val="fr-FR"/>
        </w:rPr>
        <w:t>ètes</w:t>
      </w:r>
      <w:r w:rsidR="00CE14C8" w:rsidRPr="008224D5">
        <w:rPr>
          <w:lang w:val="fr-FR"/>
        </w:rPr>
        <w:t>,</w:t>
      </w:r>
      <w:r w:rsidR="00D316D3" w:rsidRPr="008224D5">
        <w:rPr>
          <w:lang w:val="fr-FR"/>
        </w:rPr>
        <w:t xml:space="preserve"> </w:t>
      </w:r>
      <w:r w:rsidR="00451778" w:rsidRPr="008224D5">
        <w:rPr>
          <w:lang w:val="fr-FR"/>
        </w:rPr>
        <w:t>attestées par</w:t>
      </w:r>
      <w:r w:rsidR="00411D92" w:rsidRPr="008224D5">
        <w:rPr>
          <w:lang w:val="fr-FR"/>
        </w:rPr>
        <w:t xml:space="preserve"> un redressement de l'économie </w:t>
      </w:r>
      <w:r w:rsidR="00AD43E4" w:rsidRPr="008224D5">
        <w:rPr>
          <w:lang w:val="fr-FR"/>
        </w:rPr>
        <w:t xml:space="preserve">qui génère des emplois de qualité et </w:t>
      </w:r>
      <w:r w:rsidR="00411D92" w:rsidRPr="008224D5">
        <w:rPr>
          <w:lang w:val="fr-FR"/>
        </w:rPr>
        <w:t xml:space="preserve">garantit </w:t>
      </w:r>
      <w:r w:rsidR="00AD43E4" w:rsidRPr="008224D5">
        <w:rPr>
          <w:lang w:val="fr-FR"/>
        </w:rPr>
        <w:t xml:space="preserve">un niveau de vie décent pour tous. </w:t>
      </w:r>
    </w:p>
    <w:p w:rsidR="00AD43E4" w:rsidRPr="008224D5" w:rsidRDefault="00AD43E4" w:rsidP="00C46A50">
      <w:pPr>
        <w:rPr>
          <w:lang w:val="fr-FR"/>
        </w:rPr>
      </w:pPr>
    </w:p>
    <w:p w:rsidR="00A97E3C" w:rsidRPr="008224D5" w:rsidRDefault="00AD43E4">
      <w:pPr>
        <w:rPr>
          <w:lang w:val="fr-FR"/>
        </w:rPr>
      </w:pPr>
      <w:r w:rsidRPr="008224D5">
        <w:rPr>
          <w:lang w:val="fr-FR"/>
        </w:rPr>
        <w:t>Le groupe des travailleurs est d'avis que les n</w:t>
      </w:r>
      <w:r w:rsidR="007F5B86" w:rsidRPr="008224D5">
        <w:rPr>
          <w:lang w:val="fr-FR"/>
        </w:rPr>
        <w:t>é</w:t>
      </w:r>
      <w:r w:rsidRPr="008224D5">
        <w:rPr>
          <w:lang w:val="fr-FR"/>
        </w:rPr>
        <w:t>go</w:t>
      </w:r>
      <w:r w:rsidR="007F5B86" w:rsidRPr="008224D5">
        <w:rPr>
          <w:lang w:val="fr-FR"/>
        </w:rPr>
        <w:t>c</w:t>
      </w:r>
      <w:r w:rsidRPr="008224D5">
        <w:rPr>
          <w:lang w:val="fr-FR"/>
        </w:rPr>
        <w:t>iations actuelles entre le Royaume-Uni et l'UE constituent une menace pour la coh</w:t>
      </w:r>
      <w:r w:rsidR="00935419" w:rsidRPr="008224D5">
        <w:rPr>
          <w:lang w:val="fr-FR"/>
        </w:rPr>
        <w:t>é</w:t>
      </w:r>
      <w:r w:rsidRPr="008224D5">
        <w:rPr>
          <w:lang w:val="fr-FR"/>
        </w:rPr>
        <w:t xml:space="preserve">sion de l'Union. Bien que les inquiétudes légitimes </w:t>
      </w:r>
      <w:r w:rsidR="00451778" w:rsidRPr="008224D5">
        <w:rPr>
          <w:lang w:val="fr-FR"/>
        </w:rPr>
        <w:t xml:space="preserve">de tout </w:t>
      </w:r>
      <w:r w:rsidRPr="008224D5">
        <w:rPr>
          <w:lang w:val="fr-FR"/>
        </w:rPr>
        <w:t xml:space="preserve">État membre doivent être prises en compte, la démocratie </w:t>
      </w:r>
      <w:r w:rsidR="00451778" w:rsidRPr="008224D5">
        <w:rPr>
          <w:lang w:val="fr-FR"/>
        </w:rPr>
        <w:t xml:space="preserve">requiert </w:t>
      </w:r>
      <w:r w:rsidRPr="008224D5">
        <w:rPr>
          <w:lang w:val="fr-FR"/>
        </w:rPr>
        <w:t xml:space="preserve">qu'un membre ne soit pas en mesure de dicter unilatéralement les règles du jeu. Nous craignons vivement que </w:t>
      </w:r>
      <w:r w:rsidR="0010761D" w:rsidRPr="008224D5">
        <w:rPr>
          <w:lang w:val="fr-FR"/>
        </w:rPr>
        <w:t xml:space="preserve">les propositions actuelles </w:t>
      </w:r>
      <w:r w:rsidR="002E7D61" w:rsidRPr="008224D5">
        <w:rPr>
          <w:lang w:val="fr-FR"/>
        </w:rPr>
        <w:t xml:space="preserve">mettent </w:t>
      </w:r>
      <w:r w:rsidR="0010761D" w:rsidRPr="008224D5">
        <w:rPr>
          <w:lang w:val="fr-FR"/>
        </w:rPr>
        <w:t xml:space="preserve">à mal le principe de la libre circulation des travailleurs et des citoyens </w:t>
      </w:r>
      <w:r w:rsidR="00CE14C8" w:rsidRPr="008224D5">
        <w:rPr>
          <w:lang w:val="fr-FR"/>
        </w:rPr>
        <w:t>ainsi que</w:t>
      </w:r>
      <w:r w:rsidR="0010761D" w:rsidRPr="008224D5">
        <w:rPr>
          <w:lang w:val="fr-FR"/>
        </w:rPr>
        <w:t xml:space="preserve"> </w:t>
      </w:r>
      <w:r w:rsidR="00411D92" w:rsidRPr="008224D5">
        <w:rPr>
          <w:lang w:val="fr-FR"/>
        </w:rPr>
        <w:t>le principe de</w:t>
      </w:r>
      <w:r w:rsidR="0010761D" w:rsidRPr="008224D5">
        <w:rPr>
          <w:lang w:val="fr-FR"/>
        </w:rPr>
        <w:t xml:space="preserve"> </w:t>
      </w:r>
      <w:proofErr w:type="gramStart"/>
      <w:r w:rsidR="0010761D" w:rsidRPr="008224D5">
        <w:rPr>
          <w:lang w:val="fr-FR"/>
        </w:rPr>
        <w:t>non-discrimination</w:t>
      </w:r>
      <w:proofErr w:type="gramEnd"/>
      <w:r w:rsidR="00935419" w:rsidRPr="008224D5">
        <w:rPr>
          <w:lang w:val="fr-FR"/>
        </w:rPr>
        <w:t xml:space="preserve">, </w:t>
      </w:r>
      <w:r w:rsidR="00411D92" w:rsidRPr="008224D5">
        <w:rPr>
          <w:lang w:val="fr-FR"/>
        </w:rPr>
        <w:t>qui sont l</w:t>
      </w:r>
      <w:r w:rsidR="00935419" w:rsidRPr="008224D5">
        <w:rPr>
          <w:lang w:val="fr-FR"/>
        </w:rPr>
        <w:t xml:space="preserve">es conditions fondamentales </w:t>
      </w:r>
      <w:r w:rsidR="00DB7B3C" w:rsidRPr="008224D5">
        <w:rPr>
          <w:lang w:val="fr-FR"/>
        </w:rPr>
        <w:t xml:space="preserve">d'un </w:t>
      </w:r>
      <w:r w:rsidR="00935419" w:rsidRPr="008224D5">
        <w:rPr>
          <w:lang w:val="fr-FR"/>
        </w:rPr>
        <w:t>soutien des travailleurs à l'UE.</w:t>
      </w:r>
      <w:r w:rsidR="0010761D" w:rsidRPr="008224D5">
        <w:rPr>
          <w:lang w:val="fr-FR"/>
        </w:rPr>
        <w:t xml:space="preserve"> La discrimination </w:t>
      </w:r>
      <w:r w:rsidR="00DB7B3C" w:rsidRPr="008224D5">
        <w:rPr>
          <w:lang w:val="fr-FR"/>
        </w:rPr>
        <w:t>à l'égard</w:t>
      </w:r>
      <w:r w:rsidR="0010761D" w:rsidRPr="008224D5">
        <w:rPr>
          <w:lang w:val="fr-FR"/>
        </w:rPr>
        <w:t xml:space="preserve"> d'autres travailleurs européens ne devrait pas être permise. Les efforts doivent se concentrer sur la garantie d'un traitement et d'un salaire éga</w:t>
      </w:r>
      <w:r w:rsidR="00DB7B3C" w:rsidRPr="008224D5">
        <w:rPr>
          <w:lang w:val="fr-FR"/>
        </w:rPr>
        <w:t>ux.</w:t>
      </w:r>
      <w:r w:rsidR="0010761D" w:rsidRPr="008224D5">
        <w:rPr>
          <w:lang w:val="fr-FR"/>
        </w:rPr>
        <w:t xml:space="preserve"> </w:t>
      </w:r>
      <w:r w:rsidR="00DB7B3C" w:rsidRPr="008224D5">
        <w:rPr>
          <w:lang w:val="fr-FR"/>
        </w:rPr>
        <w:t xml:space="preserve">Il faudrait également se pencher sur les </w:t>
      </w:r>
      <w:r w:rsidR="006610B3" w:rsidRPr="008224D5">
        <w:rPr>
          <w:lang w:val="fr-FR"/>
        </w:rPr>
        <w:t xml:space="preserve">facteurs négatifs </w:t>
      </w:r>
      <w:r w:rsidR="00DB7B3C" w:rsidRPr="008224D5">
        <w:rPr>
          <w:lang w:val="fr-FR"/>
        </w:rPr>
        <w:t xml:space="preserve">qui incitent à la mobilité au sein de l'UE, notamment l'absence de perspectives décentes et d'un avenir </w:t>
      </w:r>
      <w:r w:rsidR="00CE14C8" w:rsidRPr="008224D5">
        <w:rPr>
          <w:lang w:val="fr-FR"/>
        </w:rPr>
        <w:t xml:space="preserve">souriant </w:t>
      </w:r>
      <w:r w:rsidR="00DB7B3C" w:rsidRPr="008224D5">
        <w:rPr>
          <w:lang w:val="fr-FR"/>
        </w:rPr>
        <w:t>dans le pays d'origine.</w:t>
      </w:r>
    </w:p>
    <w:p w:rsidR="0010761D" w:rsidRPr="008224D5" w:rsidRDefault="0010761D">
      <w:pPr>
        <w:rPr>
          <w:lang w:val="fr-FR"/>
        </w:rPr>
      </w:pPr>
    </w:p>
    <w:p w:rsidR="00213FBE" w:rsidRPr="008224D5" w:rsidRDefault="0010761D">
      <w:pPr>
        <w:rPr>
          <w:lang w:val="fr-FR"/>
        </w:rPr>
      </w:pPr>
      <w:r w:rsidRPr="008224D5">
        <w:rPr>
          <w:lang w:val="fr-FR"/>
        </w:rPr>
        <w:lastRenderedPageBreak/>
        <w:t>Le groupe des travailleurs exprime son plein soutien aux travailleurs britanniques et européens</w:t>
      </w:r>
      <w:r w:rsidR="006610B3" w:rsidRPr="008224D5">
        <w:rPr>
          <w:lang w:val="fr-FR"/>
        </w:rPr>
        <w:t>,</w:t>
      </w:r>
      <w:r w:rsidRPr="008224D5">
        <w:rPr>
          <w:lang w:val="fr-FR"/>
        </w:rPr>
        <w:t xml:space="preserve"> en particulier à un moment où leurs droits sont constamment menacés à l'échelle </w:t>
      </w:r>
      <w:r w:rsidR="00DB7B3C" w:rsidRPr="008224D5">
        <w:rPr>
          <w:lang w:val="fr-FR"/>
        </w:rPr>
        <w:t xml:space="preserve">nationale, </w:t>
      </w:r>
      <w:r w:rsidRPr="008224D5">
        <w:rPr>
          <w:lang w:val="fr-FR"/>
        </w:rPr>
        <w:t>européenne et même</w:t>
      </w:r>
      <w:r w:rsidR="00DB7B3C" w:rsidRPr="008224D5">
        <w:rPr>
          <w:lang w:val="fr-FR"/>
        </w:rPr>
        <w:t xml:space="preserve"> internationale</w:t>
      </w:r>
      <w:r w:rsidRPr="008224D5">
        <w:rPr>
          <w:lang w:val="fr-FR"/>
        </w:rPr>
        <w:t xml:space="preserve">. Nous appelons les institutions européennes à </w:t>
      </w:r>
      <w:r w:rsidR="00BC3D49" w:rsidRPr="008224D5">
        <w:rPr>
          <w:lang w:val="fr-FR"/>
        </w:rPr>
        <w:t xml:space="preserve">assumer leur responsabilité collective </w:t>
      </w:r>
      <w:r w:rsidR="00DB7B3C" w:rsidRPr="008224D5">
        <w:rPr>
          <w:lang w:val="fr-FR"/>
        </w:rPr>
        <w:t xml:space="preserve">qui est celle de </w:t>
      </w:r>
      <w:r w:rsidR="00BC3D49" w:rsidRPr="008224D5">
        <w:rPr>
          <w:lang w:val="fr-FR"/>
        </w:rPr>
        <w:t>défend</w:t>
      </w:r>
      <w:r w:rsidR="00DB7B3C" w:rsidRPr="008224D5">
        <w:rPr>
          <w:lang w:val="fr-FR"/>
        </w:rPr>
        <w:t>re</w:t>
      </w:r>
      <w:r w:rsidR="00BC3D49" w:rsidRPr="008224D5">
        <w:rPr>
          <w:lang w:val="fr-FR"/>
        </w:rPr>
        <w:t xml:space="preserve"> les </w:t>
      </w:r>
      <w:r w:rsidR="006610B3" w:rsidRPr="008224D5">
        <w:rPr>
          <w:lang w:val="fr-FR"/>
        </w:rPr>
        <w:t xml:space="preserve">traités </w:t>
      </w:r>
      <w:r w:rsidR="00BC3D49" w:rsidRPr="008224D5">
        <w:rPr>
          <w:lang w:val="fr-FR"/>
        </w:rPr>
        <w:t xml:space="preserve">et les valeurs européennes sur lesquelles </w:t>
      </w:r>
      <w:r w:rsidR="00DB7B3C" w:rsidRPr="008224D5">
        <w:rPr>
          <w:lang w:val="fr-FR"/>
        </w:rPr>
        <w:t>elle</w:t>
      </w:r>
      <w:r w:rsidR="001A1F58" w:rsidRPr="008224D5">
        <w:rPr>
          <w:lang w:val="fr-FR"/>
        </w:rPr>
        <w:t>s</w:t>
      </w:r>
      <w:r w:rsidR="00BC3D49" w:rsidRPr="008224D5">
        <w:rPr>
          <w:lang w:val="fr-FR"/>
        </w:rPr>
        <w:t xml:space="preserve"> se fondent. Le Royaume-Uni fait partie de l'Europe. Nous devons utiliser tous les moyens disponibles pour garantir qu'il reste un État membre de l'UE et </w:t>
      </w:r>
      <w:r w:rsidR="006610B3" w:rsidRPr="008224D5">
        <w:rPr>
          <w:lang w:val="fr-FR"/>
        </w:rPr>
        <w:t xml:space="preserve">nous opposer </w:t>
      </w:r>
      <w:r w:rsidR="00DB7B3C" w:rsidRPr="008224D5">
        <w:rPr>
          <w:lang w:val="fr-FR"/>
        </w:rPr>
        <w:t>à toute tentative de parve</w:t>
      </w:r>
      <w:r w:rsidR="007F5B86" w:rsidRPr="008224D5">
        <w:rPr>
          <w:lang w:val="fr-FR"/>
        </w:rPr>
        <w:t>n</w:t>
      </w:r>
      <w:r w:rsidR="00DB7B3C" w:rsidRPr="008224D5">
        <w:rPr>
          <w:lang w:val="fr-FR"/>
        </w:rPr>
        <w:t>ir à cet objectif au</w:t>
      </w:r>
      <w:r w:rsidR="001A1F58" w:rsidRPr="008224D5">
        <w:rPr>
          <w:lang w:val="fr-FR"/>
        </w:rPr>
        <w:t>x</w:t>
      </w:r>
      <w:r w:rsidR="00DB7B3C" w:rsidRPr="008224D5">
        <w:rPr>
          <w:lang w:val="fr-FR"/>
        </w:rPr>
        <w:t xml:space="preserve"> dépens des droits des travailleurs et des libertés fondamentales au sein de l'UE.</w:t>
      </w:r>
    </w:p>
    <w:p w:rsidR="00213FBE" w:rsidRPr="008224D5" w:rsidRDefault="00213FBE">
      <w:pPr>
        <w:rPr>
          <w:lang w:val="fr-FR"/>
        </w:rPr>
      </w:pPr>
    </w:p>
    <w:p w:rsidR="0010761D" w:rsidRPr="008224D5" w:rsidRDefault="00213FBE" w:rsidP="00BA3517">
      <w:pPr>
        <w:overflowPunct w:val="0"/>
        <w:autoSpaceDE w:val="0"/>
        <w:autoSpaceDN w:val="0"/>
        <w:adjustRightInd w:val="0"/>
        <w:jc w:val="center"/>
        <w:textAlignment w:val="baseline"/>
        <w:rPr>
          <w:lang w:val="fr-FR"/>
        </w:rPr>
      </w:pPr>
      <w:r w:rsidRPr="008224D5">
        <w:rPr>
          <w:lang w:val="fr-FR"/>
        </w:rPr>
        <w:t>_____________</w:t>
      </w:r>
    </w:p>
    <w:sectPr w:rsidR="0010761D" w:rsidRPr="008224D5" w:rsidSect="001E4DBF">
      <w:pgSz w:w="11907" w:h="16839"/>
      <w:pgMar w:top="1701" w:right="1440" w:bottom="1928" w:left="1440" w:header="1020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BF" w:rsidRDefault="001E4DBF" w:rsidP="001E4DBF">
      <w:pPr>
        <w:spacing w:line="240" w:lineRule="auto"/>
      </w:pPr>
      <w:r>
        <w:separator/>
      </w:r>
    </w:p>
  </w:endnote>
  <w:endnote w:type="continuationSeparator" w:id="0">
    <w:p w:rsidR="001E4DBF" w:rsidRDefault="001E4DBF" w:rsidP="001E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BF" w:rsidRDefault="001E4DBF" w:rsidP="001E4DBF">
      <w:pPr>
        <w:spacing w:line="240" w:lineRule="auto"/>
      </w:pPr>
      <w:r>
        <w:separator/>
      </w:r>
    </w:p>
  </w:footnote>
  <w:footnote w:type="continuationSeparator" w:id="0">
    <w:p w:rsidR="001E4DBF" w:rsidRDefault="001E4DBF" w:rsidP="001E4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AD"/>
    <w:rsid w:val="00066403"/>
    <w:rsid w:val="000D33A1"/>
    <w:rsid w:val="0010761D"/>
    <w:rsid w:val="00157115"/>
    <w:rsid w:val="001A1F58"/>
    <w:rsid w:val="001E4DBF"/>
    <w:rsid w:val="00213FBE"/>
    <w:rsid w:val="0024215A"/>
    <w:rsid w:val="002B76C3"/>
    <w:rsid w:val="002D3131"/>
    <w:rsid w:val="002E7D61"/>
    <w:rsid w:val="003A003B"/>
    <w:rsid w:val="00411D92"/>
    <w:rsid w:val="00451778"/>
    <w:rsid w:val="005804E0"/>
    <w:rsid w:val="00582AEF"/>
    <w:rsid w:val="00641641"/>
    <w:rsid w:val="006566D8"/>
    <w:rsid w:val="006610B3"/>
    <w:rsid w:val="00742EA0"/>
    <w:rsid w:val="00783EF4"/>
    <w:rsid w:val="007F5B86"/>
    <w:rsid w:val="008224D5"/>
    <w:rsid w:val="00835433"/>
    <w:rsid w:val="008527C1"/>
    <w:rsid w:val="00854299"/>
    <w:rsid w:val="00890401"/>
    <w:rsid w:val="00935419"/>
    <w:rsid w:val="009D562C"/>
    <w:rsid w:val="00A34ED5"/>
    <w:rsid w:val="00A731D8"/>
    <w:rsid w:val="00A97E3C"/>
    <w:rsid w:val="00AB6AAD"/>
    <w:rsid w:val="00AD43E4"/>
    <w:rsid w:val="00B7585A"/>
    <w:rsid w:val="00BA3517"/>
    <w:rsid w:val="00BC3D49"/>
    <w:rsid w:val="00C11F4B"/>
    <w:rsid w:val="00C46A50"/>
    <w:rsid w:val="00CE14C8"/>
    <w:rsid w:val="00CF11A1"/>
    <w:rsid w:val="00D06396"/>
    <w:rsid w:val="00D12790"/>
    <w:rsid w:val="00D316D3"/>
    <w:rsid w:val="00D9552D"/>
    <w:rsid w:val="00DB7B3C"/>
    <w:rsid w:val="00F93647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AD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6AA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B6AA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6AA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B6AA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B6AA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B6AA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B6AA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B6AA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B6AA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AAD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B6AAD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B6AA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B6AAD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B6AAD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B6AAD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B6AAD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B6AAD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6A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B6AAD"/>
  </w:style>
  <w:style w:type="character" w:customStyle="1" w:styleId="FooterChar">
    <w:name w:val="Footer Char"/>
    <w:basedOn w:val="DefaultParagraphFont"/>
    <w:link w:val="Footer"/>
    <w:rsid w:val="00AB6AA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B6AAD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B6AAD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B6AAD"/>
  </w:style>
  <w:style w:type="character" w:customStyle="1" w:styleId="HeaderChar">
    <w:name w:val="Header Char"/>
    <w:basedOn w:val="DefaultParagraphFont"/>
    <w:link w:val="Header"/>
    <w:rsid w:val="00AB6AAD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B6AA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B6AAD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AD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B6AA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B6AA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6AA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B6AA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B6AA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B6AA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B6AA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B6AA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B6AA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AAD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B6AAD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B6AAD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B6AAD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B6AAD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B6AAD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B6AAD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B6AAD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6A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B6AAD"/>
  </w:style>
  <w:style w:type="character" w:customStyle="1" w:styleId="FooterChar">
    <w:name w:val="Footer Char"/>
    <w:basedOn w:val="DefaultParagraphFont"/>
    <w:link w:val="Footer"/>
    <w:rsid w:val="00AB6AAD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B6AAD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B6AAD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B6AAD"/>
  </w:style>
  <w:style w:type="character" w:customStyle="1" w:styleId="HeaderChar">
    <w:name w:val="Header Char"/>
    <w:basedOn w:val="DefaultParagraphFont"/>
    <w:link w:val="Header"/>
    <w:rsid w:val="00AB6AAD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B6AA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B6AAD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3XPXQ63Y2AW3-4-228</_dlc_DocId>
    <_dlc_DocIdUrl xmlns="8835a8a4-5a07-4207-ac1e-223f88a8f7af">
      <Url>http://dm/EESC/2016/_layouts/DocIdRedir.aspx?ID=3XPXQ63Y2AW3-4-228</Url>
      <Description>3XPXQ63Y2AW3-4-228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MeetingNumber xmlns="de4cff7e-4e20-4eb3-a3d2-f9b81ff3cdf6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2016-02-22T12:00:00+00:00</ProductionDate>
    <DocumentNumber xmlns="de4cff7e-4e20-4eb3-a3d2-f9b81ff3cdf6">1135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EDI</TermName>
          <TermId xmlns="http://schemas.microsoft.com/office/infopath/2007/PartnerControls">5254e80c-5f24-4586-8619-613e3e6b48d7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Date xmlns="8835a8a4-5a07-4207-ac1e-223f88a8f7af" xsi:nil="true"/>
    <TaxCatchAll xmlns="8835a8a4-5a07-4207-ac1e-223f88a8f7af">
      <Value>6</Value>
      <Value>4</Value>
      <Value>5</Value>
      <Value>147</Value>
      <Value>13</Value>
      <Value>1</Value>
    </TaxCatchAll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2120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Secrétariat Groupe II</RequestingServ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25E4F99FF85F041A9387D78E8B8EE2D" ma:contentTypeVersion="4" ma:contentTypeDescription="Defines the documents for Document Manager V2" ma:contentTypeScope="" ma:versionID="e160df8343e79264e1beb3e8ab67aed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e4cff7e-4e20-4eb3-a3d2-f9b81ff3cdf6" targetNamespace="http://schemas.microsoft.com/office/2006/metadata/properties" ma:root="true" ma:fieldsID="faef69ccf12077eadfc45ec2785a4fb4" ns2:_="" ns3:_="" ns4:_="">
    <xsd:import namespace="8835a8a4-5a07-4207-ac1e-223f88a8f7af"/>
    <xsd:import namespace="http://schemas.microsoft.com/sharepoint/v3/fields"/>
    <xsd:import namespace="de4cff7e-4e20-4eb3-a3d2-f9b81ff3cd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cff7e-4e20-4eb3-a3d2-f9b81ff3cdf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56BC6-AB16-49F3-A39C-323B2A7C386D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sharepoint/v3/fields"/>
    <ds:schemaRef ds:uri="http://purl.org/dc/dcmitype/"/>
    <ds:schemaRef ds:uri="8835a8a4-5a07-4207-ac1e-223f88a8f7af"/>
    <ds:schemaRef ds:uri="http://schemas.microsoft.com/office/infopath/2007/PartnerControls"/>
    <ds:schemaRef ds:uri="http://schemas.openxmlformats.org/package/2006/metadata/core-properties"/>
    <ds:schemaRef ds:uri="de4cff7e-4e20-4eb3-a3d2-f9b81ff3cdf6"/>
  </ds:schemaRefs>
</ds:datastoreItem>
</file>

<file path=customXml/itemProps2.xml><?xml version="1.0" encoding="utf-8"?>
<ds:datastoreItem xmlns:ds="http://schemas.openxmlformats.org/officeDocument/2006/customXml" ds:itemID="{B28268F1-4119-4D9E-85AE-53CAC8645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A4586-F845-49D3-BE50-4637D4152E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367AC8-8523-4E60-BC61-3B93F78DC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e4cff7e-4e20-4eb3-a3d2-f9b81ff3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Déclaration du groupe II sur les négociations UE-Royaume-Uni</vt:lpstr>
    </vt:vector>
  </TitlesOfParts>
  <Company>CESE-CdR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du groupe II sur les négociations UE-Royaume-Uni</dc:title>
  <dc:subject>Déclaration</dc:subject>
  <dc:creator>Margarita Gavanas</dc:creator>
  <cp:keywords>EESC-2016-01135-00-00-DECL-EDI-FR</cp:keywords>
  <dc:description>Rapporteur : -_x000d_
Langue originale : FR_x000d_
Date du document : 22/02/2016_x000d_
Date de la réunion : _x000d_
Documents externes : -_x000d_
Fonctionnaire responsable : Soriano Gonzalez Francisco, téléphone : + 2 546 8680_x000d_
_x000d_
Résumé :</dc:description>
  <cp:lastModifiedBy>Margarita Gavanas</cp:lastModifiedBy>
  <cp:revision>3</cp:revision>
  <cp:lastPrinted>2016-02-22T14:02:00Z</cp:lastPrinted>
  <dcterms:created xsi:type="dcterms:W3CDTF">2016-02-22T14:03:00Z</dcterms:created>
  <dcterms:modified xsi:type="dcterms:W3CDTF">2016-02-22T14:03:00Z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0x010100EA97B91038054C99906057A708A1480A00125E4F99FF85F041A9387D78E8B8EE2D</vt:lpwstr>
  </property>
  <property fmtid="{D5CDD505-2E9C-101B-9397-08002B2CF9AE}" pid="3" name="_dlc_DocIdItemGuid">
    <vt:lpwstr>860e0df3-81ec-48c2-8026-e6c73b173565</vt:lpwstr>
  </property>
  <property fmtid="{D5CDD505-2E9C-101B-9397-08002B2CF9AE}" pid="4" name="DocumentType_0">
    <vt:lpwstr>DECL|3e2492ed-4ef9-4eb0-bb74-05f60f74f0a3</vt:lpwstr>
  </property>
  <property fmtid="{D5CDD505-2E9C-101B-9397-08002B2CF9AE}" pid="5" name="AvailableTranslations">
    <vt:lpwstr>4;#FR|d2afafd3-4c81-4f60-8f52-ee33f2f54ff3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2016</vt:i4>
  </property>
  <property fmtid="{D5CDD505-2E9C-101B-9397-08002B2CF9AE}" pid="9" name="DocumentNumber">
    <vt:i4>1135</vt:i4>
  </property>
  <property fmtid="{D5CDD505-2E9C-101B-9397-08002B2CF9AE}" pid="10" name="FicheNumber">
    <vt:i4>2120</vt:i4>
  </property>
  <property fmtid="{D5CDD505-2E9C-101B-9397-08002B2CF9AE}" pid="11" name="DocumentVersion">
    <vt:i4>0</vt:i4>
  </property>
  <property fmtid="{D5CDD505-2E9C-101B-9397-08002B2CF9AE}" pid="12" name="DocumentYear">
    <vt:i4>2016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147;#DECL|3e2492ed-4ef9-4eb0-bb74-05f60f74f0a3</vt:lpwstr>
  </property>
  <property fmtid="{D5CDD505-2E9C-101B-9397-08002B2CF9AE}" pid="15" name="DocumentStatus">
    <vt:lpwstr>13;#EDI|5254e80c-5f24-4586-8619-613e3e6b48d7</vt:lpwstr>
  </property>
  <property fmtid="{D5CDD505-2E9C-101B-9397-08002B2CF9AE}" pid="16" name="DossierName">
    <vt:lpwstr/>
  </property>
  <property fmtid="{D5CDD505-2E9C-101B-9397-08002B2CF9AE}" pid="17" name="DocumentPart">
    <vt:i4>0</vt:i4>
  </property>
  <property fmtid="{D5CDD505-2E9C-101B-9397-08002B2CF9AE}" pid="18" name="RequestingService">
    <vt:lpwstr>Secrétariat Groupe II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4;#FR|d2afafd3-4c81-4f60-8f52-ee33f2f54ff3</vt:lpwstr>
  </property>
  <property fmtid="{D5CDD505-2E9C-101B-9397-08002B2CF9AE}" pid="23" name="MeetingName">
    <vt:lpwstr/>
  </property>
  <property fmtid="{D5CDD505-2E9C-101B-9397-08002B2CF9AE}" pid="24" name="DocumentStatus_0">
    <vt:lpwstr>EDI|5254e80c-5f24-4586-8619-613e3e6b48d7</vt:lpwstr>
  </property>
  <property fmtid="{D5CDD505-2E9C-101B-9397-08002B2CF9AE}" pid="25" name="OriginalLanguage_0">
    <vt:lpwstr>FR|d2afafd3-4c81-4f60-8f52-ee33f2f54ff3</vt:lpwstr>
  </property>
  <property fmtid="{D5CDD505-2E9C-101B-9397-08002B2CF9AE}" pid="26" name="TaxCatchAll">
    <vt:lpwstr>6;#Final|ea5e6674-7b27-4bac-b091-73adbb394efe;#4;#FR|d2afafd3-4c81-4f60-8f52-ee33f2f54ff3;#5;#Unrestricted|826e22d7-d029-4ec0-a450-0c28ff673572;#147;#DECL|3e2492ed-4ef9-4eb0-bb74-05f60f74f0a3;#13;#EDI|5254e80c-5f24-4586-8619-613e3e6b48d7;#1;#EESC|422833ec</vt:lpwstr>
  </property>
  <property fmtid="{D5CDD505-2E9C-101B-9397-08002B2CF9AE}" pid="27" name="AvailableTranslations_0">
    <vt:lpwstr/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4;#FR|d2afafd3-4c81-4f60-8f52-ee33f2f54ff3</vt:lpwstr>
  </property>
</Properties>
</file>