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60" w:rsidRPr="002F71E0" w:rsidRDefault="00BA01D8" w:rsidP="003968FA">
      <w:pPr>
        <w:overflowPunct/>
        <w:adjustRightInd/>
        <w:jc w:val="center"/>
        <w:textAlignment w:val="auto"/>
      </w:pPr>
      <w:r w:rsidRPr="002F71E0">
        <w:rPr>
          <w:lang w:eastAsia="fr-BE" w:bidi="ar-SA"/>
        </w:rPr>
        <mc:AlternateContent>
          <mc:Choice Requires="wps">
            <w:drawing>
              <wp:anchor distT="0" distB="0" distL="114300" distR="114300" simplePos="0" relativeHeight="251657728" behindDoc="1" locked="0" layoutInCell="0" allowOverlap="1" wp14:anchorId="1501357B" wp14:editId="6A6D6EFF">
                <wp:simplePos x="0" y="0"/>
                <wp:positionH relativeFrom="page">
                  <wp:posOffset>6767830</wp:posOffset>
                </wp:positionH>
                <wp:positionV relativeFrom="page">
                  <wp:posOffset>10079990</wp:posOffset>
                </wp:positionV>
                <wp:extent cx="647323" cy="398352"/>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23" cy="398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F60" w:rsidRPr="003968FA" w:rsidRDefault="00A70F60" w:rsidP="003968FA">
                            <w:pPr>
                              <w:overflowPunct/>
                              <w:adjustRightInd/>
                              <w:jc w:val="center"/>
                              <w:textAlignment w:val="auto"/>
                              <w:rPr>
                                <w:rFonts w:ascii="Arial" w:hAnsi="Arial" w:cs="Arial"/>
                                <w:b/>
                                <w:sz w:val="48"/>
                              </w:rPr>
                            </w:pPr>
                            <w:r>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32.9pt;margin-top:793.7pt;width:50.95pt;height:3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KuQtgIAALg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" o:allowincell="f" filled="f" stroked="f">
                <v:textbox>
                  <w:txbxContent>
                    <w:p w:rsidR="00A70F60" w:rsidRPr="003968FA" w:rsidRDefault="00A70F60" w:rsidP="003968FA">
                      <w:pPr>
                        <w:overflowPunct/>
                        <w:adjustRightInd/>
                        <w:jc w:val="center"/>
                        <w:textAlignment w:val="auto"/>
                        <w:rPr>
                          <w:rFonts w:ascii="Arial" w:hAnsi="Arial" w:cs="Arial"/>
                          <w:b/>
                          <w:sz w:val="48"/>
                        </w:rPr>
                      </w:pPr>
                      <w:r>
                        <w:rPr>
                          <w:rFonts w:ascii="Arial" w:hAnsi="Arial"/>
                          <w:b/>
                          <w:sz w:val="48"/>
                        </w:rPr>
                        <w:t>PL</w:t>
                      </w:r>
                    </w:p>
                  </w:txbxContent>
                </v:textbox>
                <w10:wrap xmlns:w10="urn:schemas-microsoft-com:office:word" anchorx="page" anchory="page"/>
              </v:shape>
            </w:pict>
          </mc:Fallback>
        </mc:AlternateContent>
      </w:r>
      <w:r w:rsidRPr="002F71E0">
        <w:rPr>
          <w:lang w:eastAsia="fr-BE" w:bidi="ar-SA"/>
        </w:rPr>
        <w:drawing>
          <wp:inline distT="0" distB="0" distL="0" distR="0" wp14:anchorId="03481923" wp14:editId="7FF907C9">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rsidR="00A70F60" w:rsidRPr="002F71E0" w:rsidRDefault="00A70F60" w:rsidP="003968FA">
      <w:pPr>
        <w:overflowPunct/>
        <w:adjustRightInd/>
        <w:jc w:val="center"/>
        <w:textAlignment w:val="auto"/>
        <w:rPr>
          <w:rFonts w:ascii="Arial" w:hAnsi="Arial" w:cs="Arial"/>
          <w:b/>
          <w:i/>
          <w:sz w:val="20"/>
        </w:rPr>
      </w:pPr>
      <w:r w:rsidRPr="002F71E0">
        <w:rPr>
          <w:rFonts w:ascii="Arial" w:hAnsi="Arial"/>
          <w:b/>
          <w:i/>
          <w:sz w:val="20"/>
        </w:rPr>
        <w:t>Europejski Komitet Ekonomiczno-Społeczny</w:t>
      </w:r>
    </w:p>
    <w:p w:rsidR="00A70F60" w:rsidRPr="002F71E0" w:rsidRDefault="00A70F60" w:rsidP="003968FA">
      <w:pPr>
        <w:overflowPunct/>
        <w:adjustRightInd/>
        <w:textAlignment w:val="auto"/>
        <w:sectPr w:rsidR="00A70F60" w:rsidRPr="002F71E0" w:rsidSect="003968FA">
          <w:footerReference w:type="default" r:id="rId16"/>
          <w:type w:val="continuous"/>
          <w:pgSz w:w="11907" w:h="16839" w:code="9"/>
          <w:pgMar w:top="567" w:right="1440" w:bottom="1928" w:left="1440" w:header="283" w:footer="1191" w:gutter="0"/>
          <w:pgNumType w:start="1"/>
          <w:cols w:space="720"/>
          <w:docGrid w:linePitch="299"/>
        </w:sectPr>
      </w:pPr>
    </w:p>
    <w:p w:rsidR="00635C4D" w:rsidRPr="002F71E0" w:rsidRDefault="00635C4D" w:rsidP="003968FA">
      <w:pPr>
        <w:overflowPunct/>
        <w:adjustRightInd/>
        <w:textAlignment w:val="auto"/>
      </w:pPr>
    </w:p>
    <w:p w:rsidR="00D038B2" w:rsidRPr="002F71E0" w:rsidRDefault="00D038B2" w:rsidP="003968FA">
      <w:pPr>
        <w:overflowPunct/>
        <w:adjustRightInd/>
        <w:textAlignment w:val="auto"/>
      </w:pPr>
    </w:p>
    <w:p w:rsidR="00635C4D" w:rsidRPr="002F71E0" w:rsidRDefault="0014640B" w:rsidP="00AA171A">
      <w:pPr>
        <w:jc w:val="center"/>
        <w:rPr>
          <w:b/>
          <w:sz w:val="28"/>
        </w:rPr>
      </w:pPr>
      <w:r w:rsidRPr="002F71E0">
        <w:rPr>
          <w:b/>
          <w:sz w:val="28"/>
        </w:rPr>
        <w:t>ZASADY PRZYZNAWANIA NAGRODY EKES-U DLA ZORGANIZOWANEGO SPOŁECZEŃSTWA OBYWATELSKIEGO 2015</w:t>
      </w:r>
    </w:p>
    <w:p w:rsidR="0089136A" w:rsidRPr="002F71E0" w:rsidRDefault="004647D3" w:rsidP="003968FA">
      <w:pPr>
        <w:overflowPunct/>
        <w:adjustRightInd/>
        <w:jc w:val="center"/>
        <w:textAlignment w:val="auto"/>
        <w:rPr>
          <w:b/>
          <w:i/>
          <w:sz w:val="28"/>
        </w:rPr>
      </w:pPr>
      <w:r w:rsidRPr="002F71E0">
        <w:rPr>
          <w:b/>
          <w:i/>
          <w:sz w:val="28"/>
        </w:rPr>
        <w:t>za wybitne osiągnięcia z zakresu inicjatyw społeczeństwa obywatelskiego</w:t>
      </w:r>
    </w:p>
    <w:p w:rsidR="00765B2B" w:rsidRPr="002F71E0" w:rsidRDefault="00765B2B" w:rsidP="003968FA">
      <w:pPr>
        <w:overflowPunct/>
        <w:adjustRightInd/>
        <w:jc w:val="center"/>
        <w:textAlignment w:val="auto"/>
        <w:rPr>
          <w:b/>
          <w:sz w:val="28"/>
        </w:rPr>
      </w:pPr>
      <w:r w:rsidRPr="002F71E0">
        <w:rPr>
          <w:b/>
          <w:sz w:val="28"/>
        </w:rPr>
        <w:t>__________</w:t>
      </w:r>
    </w:p>
    <w:p w:rsidR="00842BE2" w:rsidRPr="002F71E0" w:rsidRDefault="00842BE2" w:rsidP="003968FA">
      <w:pPr>
        <w:overflowPunct/>
        <w:adjustRightInd/>
        <w:textAlignment w:val="auto"/>
      </w:pPr>
    </w:p>
    <w:p w:rsidR="00A81EB4" w:rsidRPr="002F71E0" w:rsidRDefault="00A81EB4" w:rsidP="003968FA">
      <w:pPr>
        <w:overflowPunct/>
        <w:adjustRightInd/>
        <w:textAlignment w:val="auto"/>
      </w:pPr>
    </w:p>
    <w:p w:rsidR="00827AA6" w:rsidRPr="002F71E0" w:rsidRDefault="009A488C" w:rsidP="003968FA">
      <w:pPr>
        <w:overflowPunct/>
        <w:adjustRightInd/>
        <w:textAlignment w:val="auto"/>
        <w:rPr>
          <w:b/>
          <w:i/>
        </w:rPr>
      </w:pPr>
      <w:r w:rsidRPr="002F71E0">
        <w:rPr>
          <w:b/>
          <w:i/>
        </w:rPr>
        <w:t xml:space="preserve">A) </w:t>
      </w:r>
      <w:r w:rsidR="0037073D" w:rsidRPr="002F71E0">
        <w:rPr>
          <w:b/>
          <w:i/>
        </w:rPr>
        <w:tab/>
      </w:r>
      <w:r w:rsidRPr="002F71E0">
        <w:rPr>
          <w:b/>
          <w:i/>
        </w:rPr>
        <w:t>Cel i ogólny zamysł nagrody dla społeczeństwa obywatelskiego</w:t>
      </w:r>
    </w:p>
    <w:p w:rsidR="001022E3" w:rsidRPr="002F71E0" w:rsidRDefault="001022E3" w:rsidP="003968FA">
      <w:pPr>
        <w:overflowPunct/>
        <w:adjustRightInd/>
        <w:textAlignment w:val="auto"/>
      </w:pPr>
    </w:p>
    <w:p w:rsidR="001022E3" w:rsidRPr="002F71E0" w:rsidRDefault="001022E3" w:rsidP="003968FA">
      <w:pPr>
        <w:overflowPunct/>
        <w:adjustRightInd/>
        <w:textAlignment w:val="auto"/>
      </w:pPr>
      <w:r w:rsidRPr="002F71E0">
        <w:rPr>
          <w:b/>
        </w:rPr>
        <w:t>Celem</w:t>
      </w:r>
      <w:r w:rsidRPr="002F71E0">
        <w:t xml:space="preserve"> przyznawanej co roku nagrody jest wyróżnienie inicjatyw organizacji społeczeństwa obywatelskiego i/lub osób indywidualnych oraz zachęcenie do podejmowania inicjatyw, które wniosły znaczący wkład w promowanie europejskiej tożsamości i integracji. </w:t>
      </w:r>
    </w:p>
    <w:p w:rsidR="001022E3" w:rsidRPr="002F71E0" w:rsidRDefault="001022E3" w:rsidP="003968FA">
      <w:pPr>
        <w:overflowPunct/>
        <w:adjustRightInd/>
        <w:textAlignment w:val="auto"/>
      </w:pPr>
    </w:p>
    <w:p w:rsidR="001022E3" w:rsidRPr="002F71E0" w:rsidRDefault="001022E3" w:rsidP="003968FA">
      <w:pPr>
        <w:overflowPunct/>
        <w:adjustRightInd/>
        <w:textAlignment w:val="auto"/>
      </w:pPr>
      <w:r w:rsidRPr="002F71E0">
        <w:t xml:space="preserve">W </w:t>
      </w:r>
      <w:r w:rsidRPr="002F71E0">
        <w:rPr>
          <w:b/>
        </w:rPr>
        <w:t>ogólnym zamyśle</w:t>
      </w:r>
      <w:r w:rsidRPr="002F71E0">
        <w:t xml:space="preserve"> nagroda ma się przyczynić do lepszego uwidocznienia roli, jaką organizacje społeczeństwa obywatelskiego i/lub osoby indywidualne mogą odegrać w kształtowaniu tożsamości europejskiej i obywatelstwa europejskiego, w sposób podkreślający wspólne wa</w:t>
      </w:r>
      <w:r w:rsidR="0037073D" w:rsidRPr="002F71E0">
        <w:t>rtości leżące u </w:t>
      </w:r>
      <w:r w:rsidRPr="002F71E0">
        <w:t>podstaw integracji europejskiej.</w:t>
      </w:r>
    </w:p>
    <w:p w:rsidR="001022E3" w:rsidRPr="002F71E0" w:rsidRDefault="001022E3" w:rsidP="003968FA">
      <w:pPr>
        <w:overflowPunct/>
        <w:adjustRightInd/>
        <w:textAlignment w:val="auto"/>
      </w:pPr>
    </w:p>
    <w:p w:rsidR="00A203D1" w:rsidRPr="002F71E0" w:rsidRDefault="001022E3" w:rsidP="0037073D">
      <w:pPr>
        <w:shd w:val="clear" w:color="auto" w:fill="FFFFFF"/>
        <w:overflowPunct/>
        <w:adjustRightInd/>
        <w:ind w:left="720" w:hanging="720"/>
        <w:textAlignment w:val="auto"/>
        <w:rPr>
          <w:i/>
        </w:rPr>
      </w:pPr>
      <w:r w:rsidRPr="002F71E0">
        <w:rPr>
          <w:b/>
          <w:i/>
        </w:rPr>
        <w:t xml:space="preserve">B) </w:t>
      </w:r>
      <w:r w:rsidR="0037073D" w:rsidRPr="002F71E0">
        <w:rPr>
          <w:b/>
          <w:i/>
        </w:rPr>
        <w:tab/>
      </w:r>
      <w:r w:rsidRPr="002F71E0">
        <w:rPr>
          <w:b/>
          <w:i/>
        </w:rPr>
        <w:t>Temat nagrody EKES-u dla zorganizowanego społeczeństwa obywatelskiego 2015: Zwalczanie ubóstwa</w:t>
      </w:r>
    </w:p>
    <w:p w:rsidR="00A203D1" w:rsidRPr="002F71E0" w:rsidRDefault="00A203D1" w:rsidP="00115A78">
      <w:pPr>
        <w:shd w:val="clear" w:color="auto" w:fill="FFFFFF"/>
        <w:overflowPunct/>
        <w:adjustRightInd/>
        <w:textAlignment w:val="auto"/>
      </w:pPr>
    </w:p>
    <w:p w:rsidR="00CA0033" w:rsidRPr="002F71E0" w:rsidRDefault="00CA0033" w:rsidP="00115A78">
      <w:pPr>
        <w:shd w:val="clear" w:color="auto" w:fill="FFFFFF"/>
        <w:overflowPunct/>
        <w:adjustRightInd/>
        <w:textAlignment w:val="auto"/>
      </w:pPr>
      <w:r w:rsidRPr="002F71E0">
        <w:t>W komunikacie Komisji „Podsumowanie realizacji strategii »Europa 2020« na rzecz inteligentnego, trwałego wzrostu gospodarczego sprzyjającego włączeniu społecznemu” stwierdzono, że UE oddaliła się od celu ochrony co najmniej 20 mln ludzi przed ryzykiem ubóstwa i wykluczenia społecznego: „Nie widać oznak szybkiego postępu w zaradzeniu tej sytuacji; do 2020 r. liczba osób zagrożonych ubóstwem może wynosić ok. 100 mln. W niektórych państwach członkowskich sytuacja jest szczególnie zła w wyniku pogłębiającej się deprywacji materialnej i rosnącej liczby gospodarstw domowych bez osób pracujących. Kryzys ujawnił potrzebę skutecznych systemów ochrony socjalnej”</w:t>
      </w:r>
      <w:r w:rsidRPr="002F71E0">
        <w:rPr>
          <w:rStyle w:val="FootnoteReference"/>
        </w:rPr>
        <w:footnoteReference w:id="2"/>
      </w:r>
      <w:r w:rsidRPr="002F71E0">
        <w:t>.</w:t>
      </w:r>
    </w:p>
    <w:p w:rsidR="005C479C" w:rsidRPr="002F71E0" w:rsidRDefault="005C479C" w:rsidP="00115A78">
      <w:pPr>
        <w:shd w:val="clear" w:color="auto" w:fill="FFFFFF"/>
        <w:overflowPunct/>
        <w:adjustRightInd/>
        <w:textAlignment w:val="auto"/>
      </w:pPr>
    </w:p>
    <w:p w:rsidR="002C08FD" w:rsidRPr="002F71E0" w:rsidRDefault="002C08FD" w:rsidP="00115A78">
      <w:pPr>
        <w:shd w:val="clear" w:color="auto" w:fill="FFFFFF"/>
        <w:overflowPunct/>
        <w:adjustRightInd/>
        <w:textAlignment w:val="auto"/>
      </w:pPr>
      <w:r w:rsidRPr="002F71E0">
        <w:t xml:space="preserve">Tym ważniejsza jest zatem zmiana jednej z kluczowych inicjatyw przewodnich strategii „Europa 2020” – Europejskiej platformy współpracy w zakresie walki z ubóstwem i wykluczeniem społecznym – w taki sposób, by stała się ona prawdziwym ośrodkiem dyskusji na temat inicjatyw UE w dziedzinie społecznej i walki z ubóstwem w ramach strategii „Europa 2020” oraz umożliwiła podjęcie bardziej zdecydowanych działań. Pierwotnym celem platformy, która została utworzona </w:t>
      </w:r>
      <w:bookmarkStart w:id="0" w:name="_GoBack"/>
      <w:bookmarkEnd w:id="0"/>
      <w:r w:rsidRPr="002F71E0">
        <w:lastRenderedPageBreak/>
        <w:t>w</w:t>
      </w:r>
      <w:r w:rsidR="0037073D" w:rsidRPr="002F71E0">
        <w:t> </w:t>
      </w:r>
      <w:r w:rsidRPr="002F71E0">
        <w:t>2010 r. i będzie działać do 2020 r., było wspólne zaangażowanie państw członkowskich, instytucji europejskich i najważniejszych zainteresowanych stron na rzecz walki z ubóstwem i wykluczeniem społecznym poprzez ustanowienie dynamicznych ram działania zakorzenionych w trzech obszarach priorytetowych inteligentnego i trwałego wzrostu gospodarczego sprzyjającego włączeniu społecznemu. Jednak do tej pory państwa członkowskie największy nacisk kładły na kwestie finansowe i gospodarcze. W niewielkim tylko stopniu zwracano uwagę na osiągnięcie celu zmniejszenia ubóstwa poza środkami na rzecz zatrudnienia oraz na opracowanie zintegrowanej strategii w tym obszarze.</w:t>
      </w:r>
    </w:p>
    <w:p w:rsidR="002C08FD" w:rsidRPr="002F71E0" w:rsidRDefault="002C08FD" w:rsidP="00115A78">
      <w:pPr>
        <w:shd w:val="clear" w:color="auto" w:fill="FFFFFF"/>
        <w:overflowPunct/>
        <w:adjustRightInd/>
        <w:textAlignment w:val="auto"/>
      </w:pPr>
    </w:p>
    <w:p w:rsidR="00CF2EDA" w:rsidRPr="002F71E0" w:rsidRDefault="00CF2EDA" w:rsidP="00115A78">
      <w:pPr>
        <w:shd w:val="clear" w:color="auto" w:fill="FFFFFF"/>
        <w:overflowPunct/>
        <w:adjustRightInd/>
        <w:textAlignment w:val="auto"/>
      </w:pPr>
      <w:r w:rsidRPr="002F71E0">
        <w:t xml:space="preserve">Na poziomie międzynarodowym ONZ dąży do ustanowienia nowego globalnego partnerstwa na rzecz wyeliminowania ubóstwa na świecie i propagowania zrównoważonego rozwoju na szczycie ONZ we wrześniu 2015 r. Program ten określi nowy, mający zastosowanie w skali światowej model rozwoju oparty na prawach człowieka i ukierunkowany na ludzi oraz łączący eliminację ubóstwa </w:t>
      </w:r>
      <w:r w:rsidR="0037073D" w:rsidRPr="002F71E0">
        <w:t>z </w:t>
      </w:r>
      <w:r w:rsidRPr="002F71E0">
        <w:t>zachowaniem środowiska w taki sposób, że cele te wzajemnie się wzmacniają.</w:t>
      </w:r>
    </w:p>
    <w:p w:rsidR="00CF2EDA" w:rsidRPr="002F71E0" w:rsidRDefault="00CF2EDA" w:rsidP="003968FA">
      <w:pPr>
        <w:shd w:val="clear" w:color="auto" w:fill="FFFFFF"/>
        <w:overflowPunct/>
        <w:adjustRightInd/>
        <w:ind w:right="147"/>
        <w:textAlignment w:val="auto"/>
      </w:pPr>
    </w:p>
    <w:p w:rsidR="00A203D1" w:rsidRPr="002F71E0" w:rsidRDefault="00AE323B" w:rsidP="003968FA">
      <w:pPr>
        <w:overflowPunct/>
        <w:adjustRightInd/>
        <w:textAlignment w:val="auto"/>
      </w:pPr>
      <w:r w:rsidRPr="002F71E0">
        <w:t>Przyznając nagrodę dla społeczeństwa obywatelskiego w 2015 r., EKES pragnie uhonorować inicjatywy oficjalnie zarejestrowanych organizacji społeczeństwa obywatelskiego i/lub osób indywidualnych. Celem inicjatyw będzie walka z ubóstwem w Europie poprzez poprawę gospodarczej i społecznej integracji osób żyjących w ubóstwie i przeciwdziałanie rosnącemu zagrożeniu biedą.</w:t>
      </w:r>
    </w:p>
    <w:p w:rsidR="00A203D1" w:rsidRPr="002F71E0" w:rsidRDefault="00A203D1" w:rsidP="003968FA">
      <w:pPr>
        <w:overflowPunct/>
        <w:adjustRightInd/>
        <w:textAlignment w:val="auto"/>
        <w:rPr>
          <w:b/>
        </w:rPr>
      </w:pPr>
    </w:p>
    <w:p w:rsidR="00A203D1" w:rsidRPr="002F71E0" w:rsidRDefault="00A203D1" w:rsidP="003968FA">
      <w:pPr>
        <w:shd w:val="clear" w:color="auto" w:fill="FFFFFF"/>
        <w:overflowPunct/>
        <w:adjustRightInd/>
        <w:ind w:right="147"/>
        <w:textAlignment w:val="auto"/>
        <w:rPr>
          <w:b/>
        </w:rPr>
      </w:pPr>
      <w:r w:rsidRPr="002F71E0">
        <w:t xml:space="preserve">Procedura zgłaszania kandydatur rozpocznie się w kwietniu/maju 2015 r., natomiast ceremonia wręczenia nagród odbędzie się w dniu </w:t>
      </w:r>
      <w:r w:rsidRPr="002F71E0">
        <w:rPr>
          <w:b/>
        </w:rPr>
        <w:t xml:space="preserve">10 grudnia 2015 r. </w:t>
      </w:r>
    </w:p>
    <w:p w:rsidR="00A203D1" w:rsidRPr="002F71E0" w:rsidRDefault="00A203D1" w:rsidP="003968FA">
      <w:pPr>
        <w:shd w:val="clear" w:color="auto" w:fill="FFFFFF"/>
        <w:overflowPunct/>
        <w:adjustRightInd/>
        <w:ind w:right="147"/>
        <w:textAlignment w:val="auto"/>
      </w:pPr>
    </w:p>
    <w:p w:rsidR="00A203D1" w:rsidRPr="002F71E0" w:rsidRDefault="0014640B" w:rsidP="0037073D">
      <w:pPr>
        <w:shd w:val="clear" w:color="auto" w:fill="FFFFFF"/>
        <w:overflowPunct/>
        <w:adjustRightInd/>
        <w:ind w:left="720" w:hanging="720"/>
        <w:textAlignment w:val="auto"/>
        <w:rPr>
          <w:b/>
          <w:i/>
        </w:rPr>
      </w:pPr>
      <w:r w:rsidRPr="002F71E0">
        <w:rPr>
          <w:b/>
          <w:i/>
        </w:rPr>
        <w:t xml:space="preserve">C) </w:t>
      </w:r>
      <w:r w:rsidR="0037073D" w:rsidRPr="002F71E0">
        <w:rPr>
          <w:b/>
          <w:i/>
        </w:rPr>
        <w:tab/>
      </w:r>
      <w:r w:rsidRPr="002F71E0">
        <w:rPr>
          <w:b/>
          <w:i/>
        </w:rPr>
        <w:t>Kwalifikowalne inicjatywy</w:t>
      </w:r>
    </w:p>
    <w:p w:rsidR="00A203D1" w:rsidRPr="002F71E0" w:rsidRDefault="00A203D1" w:rsidP="003968FA">
      <w:pPr>
        <w:shd w:val="clear" w:color="auto" w:fill="FFFFFF"/>
        <w:overflowPunct/>
        <w:adjustRightInd/>
        <w:ind w:right="147"/>
        <w:textAlignment w:val="auto"/>
      </w:pPr>
    </w:p>
    <w:p w:rsidR="00A203D1" w:rsidRPr="002F71E0" w:rsidRDefault="00115A78" w:rsidP="003968FA">
      <w:pPr>
        <w:overflowPunct/>
        <w:adjustRightInd/>
        <w:textAlignment w:val="auto"/>
      </w:pPr>
      <w:r w:rsidRPr="002F71E0">
        <w:t xml:space="preserve">Z uwagi na fakt, że podmioty społeczeństwa obywatelskiego </w:t>
      </w:r>
      <w:r w:rsidR="0037073D" w:rsidRPr="002F71E0">
        <w:t>odgrywają główną rolę w walce z </w:t>
      </w:r>
      <w:r w:rsidRPr="002F71E0">
        <w:t>ubóstwem i w łagodzeniu konsekwencji deprywacji materialnej, konkretnym celem nagrody jest wyróżnienie inicjatyw w dziedzinach takich jak:</w:t>
      </w:r>
    </w:p>
    <w:p w:rsidR="005B3B5D" w:rsidRPr="002F71E0" w:rsidRDefault="005B3B5D" w:rsidP="0037073D">
      <w:pPr>
        <w:shd w:val="clear" w:color="auto" w:fill="FFFFFF"/>
        <w:overflowPunct/>
        <w:adjustRightInd/>
        <w:ind w:right="147"/>
        <w:textAlignment w:val="auto"/>
      </w:pPr>
    </w:p>
    <w:p w:rsidR="0091469B" w:rsidRPr="002F71E0" w:rsidRDefault="00C66BC2" w:rsidP="003968FA">
      <w:pPr>
        <w:numPr>
          <w:ilvl w:val="0"/>
          <w:numId w:val="35"/>
        </w:numPr>
        <w:overflowPunct/>
        <w:adjustRightInd/>
        <w:ind w:left="369" w:hanging="369"/>
        <w:textAlignment w:val="auto"/>
      </w:pPr>
      <w:r w:rsidRPr="002F71E0">
        <w:t xml:space="preserve">wsparcie społeczne, mieszkalnictwo, edukacja i opieka zdrowotna; </w:t>
      </w:r>
    </w:p>
    <w:p w:rsidR="00AE323B" w:rsidRPr="002F71E0" w:rsidRDefault="00C66BC2" w:rsidP="003968FA">
      <w:pPr>
        <w:numPr>
          <w:ilvl w:val="0"/>
          <w:numId w:val="35"/>
        </w:numPr>
        <w:overflowPunct/>
        <w:adjustRightInd/>
        <w:ind w:left="369" w:hanging="369"/>
        <w:textAlignment w:val="auto"/>
      </w:pPr>
      <w:r w:rsidRPr="002F71E0">
        <w:t>ubóstwo osób pracujących;</w:t>
      </w:r>
    </w:p>
    <w:p w:rsidR="005C479C" w:rsidRPr="002F71E0" w:rsidRDefault="00C66BC2" w:rsidP="003968FA">
      <w:pPr>
        <w:numPr>
          <w:ilvl w:val="0"/>
          <w:numId w:val="35"/>
        </w:numPr>
        <w:overflowPunct/>
        <w:adjustRightInd/>
        <w:ind w:left="369" w:hanging="369"/>
        <w:textAlignment w:val="auto"/>
      </w:pPr>
      <w:r w:rsidRPr="002F71E0">
        <w:t>ubóstwo energetyczne;</w:t>
      </w:r>
    </w:p>
    <w:p w:rsidR="00AA2528" w:rsidRPr="002F71E0" w:rsidRDefault="002B4370" w:rsidP="003968FA">
      <w:pPr>
        <w:numPr>
          <w:ilvl w:val="0"/>
          <w:numId w:val="35"/>
        </w:numPr>
        <w:overflowPunct/>
        <w:adjustRightInd/>
        <w:ind w:left="369" w:hanging="369"/>
        <w:textAlignment w:val="auto"/>
      </w:pPr>
      <w:r w:rsidRPr="002F71E0">
        <w:t xml:space="preserve">ubóstwo dzieci; </w:t>
      </w:r>
    </w:p>
    <w:p w:rsidR="002B4370" w:rsidRPr="002F71E0" w:rsidRDefault="00C66BC2" w:rsidP="003968FA">
      <w:pPr>
        <w:numPr>
          <w:ilvl w:val="0"/>
          <w:numId w:val="35"/>
        </w:numPr>
        <w:overflowPunct/>
        <w:adjustRightInd/>
        <w:ind w:left="369" w:hanging="369"/>
        <w:textAlignment w:val="auto"/>
      </w:pPr>
      <w:r w:rsidRPr="002F71E0">
        <w:t>bezdomność;</w:t>
      </w:r>
    </w:p>
    <w:p w:rsidR="00A203D1" w:rsidRPr="002F71E0" w:rsidRDefault="00C66BC2" w:rsidP="0091469B">
      <w:pPr>
        <w:numPr>
          <w:ilvl w:val="0"/>
          <w:numId w:val="35"/>
        </w:numPr>
        <w:overflowPunct/>
        <w:adjustRightInd/>
        <w:ind w:left="369" w:hanging="369"/>
        <w:textAlignment w:val="auto"/>
      </w:pPr>
      <w:r w:rsidRPr="002F71E0">
        <w:t>wykluczenie finansowe i nadmierne zadłużanie się;</w:t>
      </w:r>
    </w:p>
    <w:p w:rsidR="00BE31A3" w:rsidRPr="002F71E0" w:rsidRDefault="00C66BC2" w:rsidP="00890542">
      <w:pPr>
        <w:numPr>
          <w:ilvl w:val="0"/>
          <w:numId w:val="35"/>
        </w:numPr>
        <w:overflowPunct/>
        <w:adjustRightInd/>
        <w:ind w:left="369" w:hanging="369"/>
        <w:textAlignment w:val="auto"/>
      </w:pPr>
      <w:r w:rsidRPr="002F71E0">
        <w:t xml:space="preserve">współpraca między organami władzy publicznej. </w:t>
      </w:r>
    </w:p>
    <w:p w:rsidR="0091469B" w:rsidRPr="002F71E0" w:rsidRDefault="0091469B" w:rsidP="0037073D">
      <w:pPr>
        <w:shd w:val="clear" w:color="auto" w:fill="FFFFFF"/>
        <w:overflowPunct/>
        <w:adjustRightInd/>
        <w:ind w:right="147"/>
        <w:textAlignment w:val="auto"/>
      </w:pPr>
    </w:p>
    <w:p w:rsidR="001A40F2" w:rsidRPr="002F71E0" w:rsidRDefault="0014640B" w:rsidP="00115A78">
      <w:pPr>
        <w:keepNext/>
        <w:overflowPunct/>
        <w:adjustRightInd/>
        <w:ind w:left="709" w:hanging="709"/>
        <w:textAlignment w:val="auto"/>
        <w:rPr>
          <w:b/>
          <w:i/>
        </w:rPr>
      </w:pPr>
      <w:bookmarkStart w:id="1" w:name="_2"/>
      <w:bookmarkEnd w:id="1"/>
      <w:r w:rsidRPr="002F71E0">
        <w:rPr>
          <w:b/>
          <w:i/>
        </w:rPr>
        <w:lastRenderedPageBreak/>
        <w:t xml:space="preserve">D) </w:t>
      </w:r>
      <w:r w:rsidR="0037073D" w:rsidRPr="002F71E0">
        <w:rPr>
          <w:b/>
          <w:i/>
        </w:rPr>
        <w:tab/>
      </w:r>
      <w:r w:rsidRPr="002F71E0">
        <w:rPr>
          <w:b/>
          <w:i/>
        </w:rPr>
        <w:t>Kwalifikujący się kandydaci</w:t>
      </w:r>
    </w:p>
    <w:p w:rsidR="00322F79" w:rsidRPr="002F71E0" w:rsidRDefault="00322F79" w:rsidP="00E20721">
      <w:pPr>
        <w:keepNext/>
        <w:overflowPunct/>
        <w:adjustRightInd/>
        <w:textAlignment w:val="auto"/>
      </w:pPr>
    </w:p>
    <w:p w:rsidR="001C2F4F" w:rsidRPr="002F71E0" w:rsidRDefault="00A203D1" w:rsidP="00E20721">
      <w:pPr>
        <w:keepNext/>
        <w:overflowPunct/>
        <w:adjustRightInd/>
        <w:textAlignment w:val="auto"/>
        <w:rPr>
          <w:b/>
        </w:rPr>
      </w:pPr>
      <w:r w:rsidRPr="002F71E0">
        <w:rPr>
          <w:b/>
        </w:rPr>
        <w:t>O nagrodę EKES-u dla społeczeństwa obywatelskiego mogą się ubiegać organizacje społeczeństwa obywatelskiego</w:t>
      </w:r>
      <w:r w:rsidRPr="002F71E0">
        <w:rPr>
          <w:rStyle w:val="FootnoteReference"/>
        </w:rPr>
        <w:footnoteReference w:id="3"/>
      </w:r>
      <w:r w:rsidRPr="002F71E0">
        <w:rPr>
          <w:b/>
        </w:rPr>
        <w:t xml:space="preserve"> oficjalnie zarejestrowane w Unii Europejskiej, które działają na szczeblu lokalnym, krajowym, regionalnym lub europejskim. W konkursie wziąć mogą również udział osoby indywidualne.</w:t>
      </w:r>
    </w:p>
    <w:p w:rsidR="00322F79" w:rsidRPr="002F71E0" w:rsidRDefault="00322F79" w:rsidP="003968FA">
      <w:pPr>
        <w:overflowPunct/>
        <w:adjustRightInd/>
        <w:textAlignment w:val="auto"/>
      </w:pPr>
    </w:p>
    <w:p w:rsidR="002E6FFB" w:rsidRPr="002F71E0" w:rsidRDefault="0016720C" w:rsidP="003968FA">
      <w:pPr>
        <w:overflowPunct/>
        <w:adjustRightInd/>
        <w:textAlignment w:val="auto"/>
        <w:rPr>
          <w:spacing w:val="-3"/>
        </w:rPr>
      </w:pPr>
      <w:r w:rsidRPr="002F71E0">
        <w:t>Organizacje społeczeństwa obywatelskiego to niepubliczne organizacje powstałe z inicjatywy prywatnej, które są aktywnie zaangażowane w kształtowanie życia publicznego w oparciu o własne zainteresowania i z wykorzystaniem własnej specjalistycznej wiedzy, zdolności i zakresu działania. Są niezależne, a wstępując do nich, obywatele dobrowolnie zobowiązują się do udziału w ich pracach i działaniach.</w:t>
      </w:r>
    </w:p>
    <w:p w:rsidR="002E6FFB" w:rsidRPr="002F71E0" w:rsidRDefault="002E6FFB" w:rsidP="003968FA">
      <w:pPr>
        <w:overflowPunct/>
        <w:adjustRightInd/>
        <w:textAlignment w:val="auto"/>
        <w:rPr>
          <w:spacing w:val="-3"/>
        </w:rPr>
      </w:pPr>
    </w:p>
    <w:p w:rsidR="0016720C" w:rsidRPr="002F71E0" w:rsidRDefault="0016720C" w:rsidP="003968FA">
      <w:pPr>
        <w:overflowPunct/>
        <w:adjustRightInd/>
        <w:textAlignment w:val="auto"/>
        <w:rPr>
          <w:spacing w:val="-3"/>
        </w:rPr>
      </w:pPr>
      <w:r w:rsidRPr="002F71E0">
        <w:t>Z tej definicji wyłączone są ustanowione przez akty ustaw</w:t>
      </w:r>
      <w:r w:rsidR="0037073D" w:rsidRPr="002F71E0">
        <w:t>odawcze lub wykonawcze organy i </w:t>
      </w:r>
      <w:r w:rsidRPr="002F71E0">
        <w:t>struktury, w których członkostwo jest częściowo lub całkowicie obowiązkowe.</w:t>
      </w:r>
    </w:p>
    <w:p w:rsidR="00A203D1" w:rsidRPr="002F71E0" w:rsidRDefault="00A203D1" w:rsidP="003968FA">
      <w:pPr>
        <w:overflowPunct/>
        <w:adjustRightInd/>
        <w:textAlignment w:val="auto"/>
        <w:rPr>
          <w:spacing w:val="-3"/>
        </w:rPr>
      </w:pPr>
    </w:p>
    <w:p w:rsidR="00A203D1" w:rsidRPr="002F71E0" w:rsidRDefault="00D27E15" w:rsidP="003968FA">
      <w:pPr>
        <w:overflowPunct/>
        <w:adjustRightInd/>
        <w:textAlignment w:val="auto"/>
        <w:rPr>
          <w:spacing w:val="-3"/>
        </w:rPr>
      </w:pPr>
      <w:r w:rsidRPr="002F71E0">
        <w:t>Osoby indywidualne są osobami fizycznymi. Obywatele państw trzecich również kwalifikują się do nagrody, pod warunkiem że przebywają legalnie na terytorium UE.</w:t>
      </w:r>
    </w:p>
    <w:p w:rsidR="00AC69F7" w:rsidRPr="002F71E0" w:rsidRDefault="00AC69F7" w:rsidP="003968FA">
      <w:pPr>
        <w:overflowPunct/>
        <w:adjustRightInd/>
        <w:textAlignment w:val="auto"/>
      </w:pPr>
    </w:p>
    <w:p w:rsidR="005D22AE" w:rsidRPr="002F71E0" w:rsidRDefault="005D22AE" w:rsidP="003968FA">
      <w:pPr>
        <w:keepNext/>
        <w:overflowPunct/>
        <w:adjustRightInd/>
        <w:textAlignment w:val="auto"/>
      </w:pPr>
      <w:r w:rsidRPr="002F71E0">
        <w:t>Kandydaci do nagrody (zarówno organizacje, jak i osoby indywidualne) muszą zostać zgłoszeni przez:</w:t>
      </w:r>
    </w:p>
    <w:p w:rsidR="009D425A" w:rsidRPr="002F71E0" w:rsidRDefault="009D425A" w:rsidP="003968FA">
      <w:pPr>
        <w:keepNext/>
        <w:overflowPunct/>
        <w:adjustRightInd/>
        <w:textAlignment w:val="auto"/>
      </w:pPr>
    </w:p>
    <w:p w:rsidR="005D22AE" w:rsidRPr="002F71E0" w:rsidRDefault="003968FA" w:rsidP="00E20721">
      <w:pPr>
        <w:numPr>
          <w:ilvl w:val="0"/>
          <w:numId w:val="37"/>
        </w:numPr>
        <w:tabs>
          <w:tab w:val="clear" w:pos="0"/>
        </w:tabs>
        <w:overflowPunct/>
        <w:adjustRightInd/>
        <w:textAlignment w:val="auto"/>
        <w:rPr>
          <w:sz w:val="24"/>
        </w:rPr>
      </w:pPr>
      <w:r w:rsidRPr="002F71E0">
        <w:t>jednego bądź kilku członków Europejskiego Komitetu Ekonomiczno-Społecznego; lub</w:t>
      </w:r>
    </w:p>
    <w:p w:rsidR="005D22AE" w:rsidRPr="002F71E0" w:rsidRDefault="005D22AE" w:rsidP="00E20721">
      <w:pPr>
        <w:numPr>
          <w:ilvl w:val="0"/>
          <w:numId w:val="37"/>
        </w:numPr>
        <w:tabs>
          <w:tab w:val="clear" w:pos="0"/>
        </w:tabs>
        <w:overflowPunct/>
        <w:adjustRightInd/>
        <w:textAlignment w:val="auto"/>
      </w:pPr>
      <w:r w:rsidRPr="002F71E0">
        <w:t>jedną bądź kilka krajowych rad społeczno-gospodarczych czy podobnych instytucji; lub</w:t>
      </w:r>
    </w:p>
    <w:p w:rsidR="005D22AE" w:rsidRPr="002F71E0" w:rsidRDefault="005D22AE" w:rsidP="00E20721">
      <w:pPr>
        <w:numPr>
          <w:ilvl w:val="0"/>
          <w:numId w:val="38"/>
        </w:numPr>
        <w:tabs>
          <w:tab w:val="clear" w:pos="0"/>
        </w:tabs>
        <w:overflowPunct/>
        <w:adjustRightInd/>
        <w:textAlignment w:val="auto"/>
      </w:pPr>
      <w:r w:rsidRPr="002F71E0">
        <w:t>jedną bądź kilka europejskich organizacji i sieci społeczeństwa obywatelskiego.</w:t>
      </w:r>
    </w:p>
    <w:p w:rsidR="00494058" w:rsidRPr="002F71E0" w:rsidRDefault="00494058" w:rsidP="003968FA">
      <w:pPr>
        <w:overflowPunct/>
        <w:adjustRightInd/>
        <w:textAlignment w:val="auto"/>
      </w:pPr>
    </w:p>
    <w:p w:rsidR="001C2F4F" w:rsidRPr="002F71E0" w:rsidRDefault="001C2F4F" w:rsidP="003968FA">
      <w:pPr>
        <w:overflowPunct/>
        <w:adjustRightInd/>
        <w:textAlignment w:val="auto"/>
      </w:pPr>
      <w:r w:rsidRPr="002F71E0">
        <w:t>Europejskie organizacje społeczeństwa obywatelskiego oraz osoby indywidualne nie mogą nominować samych siebie.</w:t>
      </w:r>
    </w:p>
    <w:p w:rsidR="009D425A" w:rsidRPr="002F71E0" w:rsidRDefault="009D425A" w:rsidP="003968FA">
      <w:pPr>
        <w:overflowPunct/>
        <w:adjustRightInd/>
        <w:textAlignment w:val="auto"/>
      </w:pPr>
    </w:p>
    <w:p w:rsidR="002E6FFB" w:rsidRPr="002F71E0" w:rsidRDefault="00A16003" w:rsidP="003968FA">
      <w:pPr>
        <w:overflowPunct/>
        <w:adjustRightInd/>
        <w:textAlignment w:val="auto"/>
      </w:pPr>
      <w:r w:rsidRPr="002F71E0">
        <w:t>Sformułowanie „organizacje europejskie” obejmuje organizacje pos</w:t>
      </w:r>
      <w:r w:rsidR="0037073D" w:rsidRPr="002F71E0">
        <w:t>iadające członków i partnerów w </w:t>
      </w:r>
      <w:r w:rsidRPr="002F71E0">
        <w:t>kilku państwach członkowskich i koordynujące swoje działania na poziomie europejskim.</w:t>
      </w:r>
    </w:p>
    <w:p w:rsidR="00BC15F2" w:rsidRPr="002F71E0" w:rsidRDefault="00BC15F2" w:rsidP="003968FA">
      <w:pPr>
        <w:overflowPunct/>
        <w:adjustRightInd/>
        <w:textAlignment w:val="auto"/>
      </w:pPr>
    </w:p>
    <w:p w:rsidR="002B3B8E" w:rsidRPr="002F71E0" w:rsidRDefault="0038181A" w:rsidP="003968FA">
      <w:pPr>
        <w:overflowPunct/>
        <w:adjustRightInd/>
        <w:textAlignment w:val="auto"/>
      </w:pPr>
      <w:r w:rsidRPr="002F71E0">
        <w:t xml:space="preserve">Kandydatury przesłane </w:t>
      </w:r>
      <w:r w:rsidRPr="002F71E0">
        <w:rPr>
          <w:b/>
        </w:rPr>
        <w:t>bezpośrednio</w:t>
      </w:r>
      <w:r w:rsidRPr="002F71E0">
        <w:t xml:space="preserve"> do EKES-u </w:t>
      </w:r>
      <w:r w:rsidRPr="002F71E0">
        <w:rPr>
          <w:b/>
          <w:u w:val="single"/>
        </w:rPr>
        <w:t xml:space="preserve">nie będą </w:t>
      </w:r>
      <w:r w:rsidRPr="002F71E0">
        <w:t>brane pod uwagę.</w:t>
      </w:r>
    </w:p>
    <w:p w:rsidR="00A203D1" w:rsidRPr="002F71E0" w:rsidRDefault="00A203D1" w:rsidP="003968FA">
      <w:pPr>
        <w:overflowPunct/>
        <w:adjustRightInd/>
        <w:textAlignment w:val="auto"/>
      </w:pPr>
    </w:p>
    <w:p w:rsidR="002E6FFB" w:rsidRPr="002F71E0" w:rsidRDefault="002E6FFB" w:rsidP="003968FA">
      <w:pPr>
        <w:overflowPunct/>
        <w:adjustRightInd/>
        <w:textAlignment w:val="auto"/>
      </w:pPr>
      <w:r w:rsidRPr="002F71E0">
        <w:lastRenderedPageBreak/>
        <w:t>Aby zapewnić pełną przejrzystość procesu nominacji i selekcji, jurorzy i członkowie komisji konkursowej nie mogą wskazywać kandydatów do nagrody.</w:t>
      </w:r>
    </w:p>
    <w:p w:rsidR="00F564F4" w:rsidRPr="002F71E0" w:rsidRDefault="00F564F4" w:rsidP="003968FA">
      <w:pPr>
        <w:overflowPunct/>
        <w:adjustRightInd/>
        <w:textAlignment w:val="auto"/>
      </w:pPr>
    </w:p>
    <w:p w:rsidR="00945CD3" w:rsidRPr="002F71E0" w:rsidRDefault="0014640B" w:rsidP="00E20721">
      <w:pPr>
        <w:keepNext/>
        <w:keepLines/>
        <w:overflowPunct/>
        <w:adjustRightInd/>
        <w:textAlignment w:val="auto"/>
        <w:outlineLvl w:val="0"/>
        <w:rPr>
          <w:b/>
          <w:i/>
        </w:rPr>
      </w:pPr>
      <w:r w:rsidRPr="002F71E0">
        <w:rPr>
          <w:b/>
          <w:i/>
        </w:rPr>
        <w:t xml:space="preserve">E) </w:t>
      </w:r>
      <w:r w:rsidR="0037073D" w:rsidRPr="002F71E0">
        <w:rPr>
          <w:b/>
          <w:i/>
        </w:rPr>
        <w:tab/>
      </w:r>
      <w:r w:rsidRPr="002F71E0">
        <w:rPr>
          <w:b/>
          <w:i/>
        </w:rPr>
        <w:t>Procedura nominacji</w:t>
      </w:r>
    </w:p>
    <w:p w:rsidR="00EC7CCB" w:rsidRPr="002F71E0" w:rsidRDefault="00EC7CCB" w:rsidP="003968FA">
      <w:pPr>
        <w:keepNext/>
        <w:keepLines/>
        <w:overflowPunct/>
        <w:adjustRightInd/>
        <w:textAlignment w:val="auto"/>
      </w:pPr>
    </w:p>
    <w:p w:rsidR="00717CCC" w:rsidRPr="002F71E0" w:rsidRDefault="00635C4D" w:rsidP="003968FA">
      <w:pPr>
        <w:keepNext/>
        <w:keepLines/>
        <w:overflowPunct/>
        <w:adjustRightInd/>
        <w:textAlignment w:val="auto"/>
        <w:outlineLvl w:val="1"/>
      </w:pPr>
      <w:r w:rsidRPr="002F71E0">
        <w:t>Kandydatów należy zgłaszać za pośrednictwem formularza dostępnego na stronie internetowej EKES-u pod adresem:</w:t>
      </w:r>
    </w:p>
    <w:p w:rsidR="00965D99" w:rsidRPr="002F71E0" w:rsidRDefault="00965D99" w:rsidP="003968FA">
      <w:pPr>
        <w:overflowPunct/>
        <w:adjustRightInd/>
        <w:textAlignment w:val="auto"/>
      </w:pPr>
    </w:p>
    <w:p w:rsidR="00965D99" w:rsidRPr="002F71E0" w:rsidRDefault="002F71E0" w:rsidP="003968FA">
      <w:pPr>
        <w:overflowPunct/>
        <w:adjustRightInd/>
        <w:jc w:val="center"/>
        <w:textAlignment w:val="auto"/>
      </w:pPr>
      <w:hyperlink r:id="rId17">
        <w:r w:rsidR="005431F5" w:rsidRPr="002F71E0">
          <w:rPr>
            <w:rStyle w:val="Hyperlink"/>
          </w:rPr>
          <w:t>www.eesc.europa.eu/civilsocietyprize</w:t>
        </w:r>
      </w:hyperlink>
    </w:p>
    <w:p w:rsidR="00965D99" w:rsidRPr="002F71E0" w:rsidRDefault="00965D99" w:rsidP="003968FA">
      <w:pPr>
        <w:overflowPunct/>
        <w:adjustRightInd/>
        <w:textAlignment w:val="auto"/>
      </w:pPr>
    </w:p>
    <w:p w:rsidR="00717CCC" w:rsidRPr="002F71E0" w:rsidRDefault="00717CCC" w:rsidP="003968FA">
      <w:pPr>
        <w:overflowPunct/>
        <w:adjustRightInd/>
        <w:textAlignment w:val="auto"/>
      </w:pPr>
      <w:r w:rsidRPr="002F71E0">
        <w:t>Formularz musi zawierać wszystkie informacje wymagane przez komisję konkursową w celu:</w:t>
      </w:r>
    </w:p>
    <w:p w:rsidR="00717CCC" w:rsidRPr="002F71E0" w:rsidRDefault="00717CCC" w:rsidP="003968FA">
      <w:pPr>
        <w:overflowPunct/>
        <w:adjustRightInd/>
        <w:textAlignment w:val="auto"/>
      </w:pPr>
    </w:p>
    <w:p w:rsidR="00635C4D" w:rsidRPr="002F71E0" w:rsidRDefault="00635C4D" w:rsidP="00E20721">
      <w:pPr>
        <w:numPr>
          <w:ilvl w:val="0"/>
          <w:numId w:val="8"/>
        </w:numPr>
        <w:tabs>
          <w:tab w:val="clear" w:pos="0"/>
        </w:tabs>
        <w:overflowPunct/>
        <w:adjustRightInd/>
        <w:textAlignment w:val="auto"/>
      </w:pPr>
      <w:r w:rsidRPr="002F71E0">
        <w:t>po pierwsze, stwierdzenia, czy dane organizacje społeczeństwa obywatelskiego lub osoby indywidualne spełniają formalne kryteria uczestnictwa, oraz</w:t>
      </w:r>
    </w:p>
    <w:p w:rsidR="00635C4D" w:rsidRPr="002F71E0" w:rsidRDefault="00635C4D" w:rsidP="00E20721">
      <w:pPr>
        <w:numPr>
          <w:ilvl w:val="0"/>
          <w:numId w:val="9"/>
        </w:numPr>
        <w:tabs>
          <w:tab w:val="clear" w:pos="0"/>
        </w:tabs>
        <w:overflowPunct/>
        <w:adjustRightInd/>
        <w:textAlignment w:val="auto"/>
      </w:pPr>
      <w:r w:rsidRPr="002F71E0">
        <w:t>po drugie, oceny konkretnych zasług każdej organizacji społeczeństwa obywatelskiego lub osoby indywidualnej pod kątem tematyki i celów nagrody.</w:t>
      </w:r>
    </w:p>
    <w:p w:rsidR="00635C4D" w:rsidRPr="002F71E0" w:rsidRDefault="00635C4D" w:rsidP="003968FA">
      <w:pPr>
        <w:overflowPunct/>
        <w:adjustRightInd/>
        <w:textAlignment w:val="auto"/>
      </w:pPr>
    </w:p>
    <w:p w:rsidR="00635C4D" w:rsidRPr="002F71E0" w:rsidRDefault="00635C4D" w:rsidP="003968FA">
      <w:pPr>
        <w:overflowPunct/>
        <w:adjustRightInd/>
        <w:textAlignment w:val="auto"/>
      </w:pPr>
      <w:r w:rsidRPr="002F71E0">
        <w:t>Aby ułatwić prace komisji konkursowej, formularze i wszelkie dodatkowe dokumenty powinny, o ile to możliwe, być przesyłane w języku francuskim lub angielskim.</w:t>
      </w:r>
    </w:p>
    <w:p w:rsidR="004F19A8" w:rsidRPr="002F71E0" w:rsidRDefault="004F19A8" w:rsidP="003968FA">
      <w:pPr>
        <w:overflowPunct/>
        <w:adjustRightInd/>
        <w:textAlignment w:val="auto"/>
        <w:outlineLvl w:val="0"/>
      </w:pPr>
    </w:p>
    <w:p w:rsidR="001772C9" w:rsidRPr="002F71E0" w:rsidRDefault="00115A78" w:rsidP="003968FA">
      <w:pPr>
        <w:overflowPunct/>
        <w:adjustRightInd/>
        <w:textAlignment w:val="auto"/>
        <w:outlineLvl w:val="0"/>
      </w:pPr>
      <w:r w:rsidRPr="002F71E0">
        <w:t>Kandydatom zwraca się uwagę, że do przyznania nagrody zastosowanie ma art. 138 rozporządzenia Parlamentu Europejskiego i Rady (UE, Euratom) nr 966/2012 z</w:t>
      </w:r>
      <w:r w:rsidR="0037073D" w:rsidRPr="002F71E0">
        <w:t xml:space="preserve"> dnia 25 października 2012 r. w </w:t>
      </w:r>
      <w:r w:rsidRPr="002F71E0">
        <w:t>sprawie zasad finansowych mających zastosowanie do budżetu ogólnego Unii oraz uchylające rozporządzenie Rady (WE, Euratom) nr 1605/2002 (Dz.U. L 298 z 26.10.2012, s. 1), a także art. 211–215 zasad stosowania. Nagrody będą zatem przyznane tylko wtedy, gdy kandydaci spełniają wymagania wspomnianych wyżej przepisów finansowych UE. W tym celu będą oni musieli należycie wypełnić i podpisać następujące formularze:</w:t>
      </w:r>
    </w:p>
    <w:p w:rsidR="001772C9" w:rsidRPr="002F71E0" w:rsidRDefault="001772C9" w:rsidP="003968FA">
      <w:pPr>
        <w:overflowPunct/>
        <w:adjustRightInd/>
        <w:textAlignment w:val="auto"/>
        <w:outlineLvl w:val="0"/>
      </w:pPr>
    </w:p>
    <w:p w:rsidR="0014640B" w:rsidRPr="002F71E0" w:rsidRDefault="0014640B" w:rsidP="003968FA">
      <w:pPr>
        <w:numPr>
          <w:ilvl w:val="0"/>
          <w:numId w:val="41"/>
        </w:numPr>
        <w:ind w:left="369" w:hanging="369"/>
        <w:outlineLvl w:val="0"/>
      </w:pPr>
      <w:r w:rsidRPr="002F71E0">
        <w:t>oświadczenie dotyczące kryteriów wykluczenia i braku konfliktu interesów (załącznik 1);</w:t>
      </w:r>
    </w:p>
    <w:p w:rsidR="0014640B" w:rsidRPr="002F71E0" w:rsidRDefault="0014640B" w:rsidP="003968FA">
      <w:pPr>
        <w:numPr>
          <w:ilvl w:val="0"/>
          <w:numId w:val="41"/>
        </w:numPr>
        <w:ind w:left="369" w:hanging="369"/>
        <w:outlineLvl w:val="0"/>
      </w:pPr>
      <w:r w:rsidRPr="002F71E0">
        <w:t>notatkę dla kandydatów dotyczącą zasad mających zastosowanie do nagrody dla społeczeństwa obywatelskiego (załącznik 2).</w:t>
      </w:r>
    </w:p>
    <w:p w:rsidR="0014640B" w:rsidRPr="002F71E0" w:rsidRDefault="0014640B" w:rsidP="003968FA">
      <w:pPr>
        <w:outlineLvl w:val="0"/>
      </w:pPr>
    </w:p>
    <w:p w:rsidR="0014640B" w:rsidRPr="002F71E0" w:rsidRDefault="0014640B" w:rsidP="003968FA">
      <w:pPr>
        <w:outlineLvl w:val="0"/>
      </w:pPr>
      <w:r w:rsidRPr="002F71E0">
        <w:t>Przed przyznaniem nagrody kandydaci zostaną również poproszeni o należyte wypełnienie i odesłanie formularza danych rachunku bankowego oraz formularza danych osoby prawnej, dostępnych na stronie internetowej „Europa”, wraz z odpowiednimi dokumentami potwierdzającymi.</w:t>
      </w:r>
    </w:p>
    <w:p w:rsidR="0014640B" w:rsidRPr="002F71E0" w:rsidRDefault="002F71E0" w:rsidP="003968FA">
      <w:pPr>
        <w:outlineLvl w:val="0"/>
      </w:pPr>
      <w:hyperlink r:id="rId18">
        <w:r w:rsidR="005431F5" w:rsidRPr="002F71E0">
          <w:rPr>
            <w:rStyle w:val="Hyperlink"/>
          </w:rPr>
          <w:t>http://ec.europa.eu/budget/contracts_grants/info_contracts/legal_entities/legal_entities_en.cfm</w:t>
        </w:r>
      </w:hyperlink>
    </w:p>
    <w:p w:rsidR="0014640B" w:rsidRPr="002F71E0" w:rsidRDefault="002F71E0" w:rsidP="003968FA">
      <w:pPr>
        <w:outlineLvl w:val="0"/>
      </w:pPr>
      <w:hyperlink r:id="rId19">
        <w:r w:rsidR="005431F5" w:rsidRPr="002F71E0">
          <w:rPr>
            <w:rStyle w:val="Hyperlink"/>
          </w:rPr>
          <w:t>http://ec.europa.eu/budget/contracts_grants/info_contracts/financial_id/financial_id_en.cfm</w:t>
        </w:r>
      </w:hyperlink>
      <w:r w:rsidR="005431F5" w:rsidRPr="002F71E0">
        <w:t>.</w:t>
      </w:r>
    </w:p>
    <w:p w:rsidR="0014640B" w:rsidRPr="002F71E0" w:rsidRDefault="0014640B" w:rsidP="003968FA">
      <w:pPr>
        <w:overflowPunct/>
        <w:adjustRightInd/>
        <w:textAlignment w:val="auto"/>
      </w:pPr>
    </w:p>
    <w:p w:rsidR="0014640B" w:rsidRPr="002F71E0" w:rsidRDefault="0014640B" w:rsidP="003968FA">
      <w:pPr>
        <w:keepNext/>
        <w:rPr>
          <w:b/>
          <w:i/>
        </w:rPr>
      </w:pPr>
      <w:r w:rsidRPr="002F71E0">
        <w:rPr>
          <w:b/>
          <w:i/>
        </w:rPr>
        <w:t xml:space="preserve">F) </w:t>
      </w:r>
      <w:r w:rsidR="0037073D" w:rsidRPr="002F71E0">
        <w:rPr>
          <w:b/>
          <w:i/>
        </w:rPr>
        <w:tab/>
      </w:r>
      <w:r w:rsidRPr="002F71E0">
        <w:rPr>
          <w:b/>
          <w:i/>
        </w:rPr>
        <w:t>Kryteria przyznania nagrody</w:t>
      </w:r>
    </w:p>
    <w:p w:rsidR="0014640B" w:rsidRPr="002F71E0" w:rsidRDefault="0014640B" w:rsidP="003968FA">
      <w:pPr>
        <w:keepNext/>
        <w:overflowPunct/>
        <w:adjustRightInd/>
        <w:textAlignment w:val="auto"/>
      </w:pPr>
    </w:p>
    <w:p w:rsidR="00C7053D" w:rsidRPr="002F71E0" w:rsidRDefault="0014640B" w:rsidP="003968FA">
      <w:pPr>
        <w:keepNext/>
        <w:overflowPunct/>
        <w:adjustRightInd/>
        <w:textAlignment w:val="auto"/>
      </w:pPr>
      <w:r w:rsidRPr="002F71E0">
        <w:t>Komisja konkursowa oceni aplikacje spełniające kryteria opisane w punktach C) („Kwalifikowalne inicjatywy”) i D) („Kwalifikujący się kandydaci”), uwzględniając:</w:t>
      </w:r>
    </w:p>
    <w:p w:rsidR="00524130" w:rsidRPr="002F71E0" w:rsidRDefault="00524130" w:rsidP="003968FA">
      <w:pPr>
        <w:overflowPunct/>
        <w:adjustRightInd/>
        <w:textAlignment w:val="auto"/>
      </w:pPr>
    </w:p>
    <w:p w:rsidR="00524130" w:rsidRPr="002F71E0" w:rsidRDefault="00524130" w:rsidP="00E20721">
      <w:pPr>
        <w:overflowPunct/>
        <w:adjustRightInd/>
        <w:ind w:left="720" w:hanging="720"/>
        <w:textAlignment w:val="auto"/>
        <w:outlineLvl w:val="0"/>
      </w:pPr>
      <w:r w:rsidRPr="002F71E0">
        <w:t>1)</w:t>
      </w:r>
      <w:r w:rsidRPr="002F71E0">
        <w:tab/>
      </w:r>
      <w:r w:rsidRPr="002F71E0">
        <w:rPr>
          <w:b/>
        </w:rPr>
        <w:t>Cel i ogólny zamysł</w:t>
      </w:r>
      <w:r w:rsidRPr="002F71E0">
        <w:t xml:space="preserve"> nagrody, zgodnie z punktem A;</w:t>
      </w:r>
    </w:p>
    <w:p w:rsidR="00524130" w:rsidRPr="002F71E0" w:rsidRDefault="00524130" w:rsidP="003968FA">
      <w:pPr>
        <w:overflowPunct/>
        <w:adjustRightInd/>
        <w:textAlignment w:val="auto"/>
      </w:pPr>
    </w:p>
    <w:p w:rsidR="00524130" w:rsidRPr="002F71E0" w:rsidRDefault="00524130" w:rsidP="003968FA">
      <w:pPr>
        <w:keepNext/>
        <w:keepLines/>
        <w:shd w:val="clear" w:color="auto" w:fill="FFFFFF"/>
        <w:overflowPunct/>
        <w:adjustRightInd/>
        <w:ind w:right="147"/>
        <w:textAlignment w:val="auto"/>
        <w:rPr>
          <w:b/>
          <w:i/>
        </w:rPr>
      </w:pPr>
      <w:r w:rsidRPr="002F71E0">
        <w:t>2)</w:t>
      </w:r>
      <w:r w:rsidRPr="002F71E0">
        <w:tab/>
      </w:r>
      <w:r w:rsidRPr="002F71E0">
        <w:rPr>
          <w:b/>
        </w:rPr>
        <w:t>Wpływ</w:t>
      </w:r>
      <w:r w:rsidRPr="002F71E0">
        <w:t xml:space="preserve"> inicjatyw z punktu widzenia:</w:t>
      </w:r>
    </w:p>
    <w:p w:rsidR="00524130" w:rsidRPr="002F71E0" w:rsidRDefault="00524130" w:rsidP="003968FA">
      <w:pPr>
        <w:keepNext/>
        <w:keepLines/>
        <w:shd w:val="clear" w:color="auto" w:fill="FFFFFF"/>
        <w:overflowPunct/>
        <w:adjustRightInd/>
        <w:ind w:right="147"/>
        <w:textAlignment w:val="auto"/>
      </w:pPr>
    </w:p>
    <w:p w:rsidR="00524130" w:rsidRPr="002F71E0" w:rsidRDefault="003968FA" w:rsidP="00E20721">
      <w:pPr>
        <w:numPr>
          <w:ilvl w:val="0"/>
          <w:numId w:val="41"/>
        </w:numPr>
        <w:ind w:left="1089" w:hanging="369"/>
        <w:outlineLvl w:val="0"/>
      </w:pPr>
      <w:r w:rsidRPr="002F71E0">
        <w:t>beneficjentów projektu (kategorii beneficjentów inicjatywy i liczby zaangażowanych osób);</w:t>
      </w:r>
    </w:p>
    <w:p w:rsidR="00524130" w:rsidRPr="002F71E0" w:rsidRDefault="001840AC" w:rsidP="00E20721">
      <w:pPr>
        <w:numPr>
          <w:ilvl w:val="0"/>
          <w:numId w:val="41"/>
        </w:numPr>
        <w:ind w:left="1089" w:hanging="369"/>
        <w:outlineLvl w:val="0"/>
      </w:pPr>
      <w:r w:rsidRPr="002F71E0">
        <w:t>sposobu oddziaływania projektu na dobro społeczeństwa;</w:t>
      </w:r>
    </w:p>
    <w:p w:rsidR="00524130" w:rsidRPr="002F71E0" w:rsidRDefault="003968FA" w:rsidP="00E20721">
      <w:pPr>
        <w:numPr>
          <w:ilvl w:val="0"/>
          <w:numId w:val="41"/>
        </w:numPr>
        <w:ind w:left="1089" w:hanging="369"/>
        <w:outlineLvl w:val="0"/>
      </w:pPr>
      <w:r w:rsidRPr="002F71E0">
        <w:t>długoterminowego wpływu;</w:t>
      </w:r>
    </w:p>
    <w:p w:rsidR="00524130" w:rsidRPr="002F71E0" w:rsidRDefault="003968FA" w:rsidP="00E20721">
      <w:pPr>
        <w:numPr>
          <w:ilvl w:val="0"/>
          <w:numId w:val="41"/>
        </w:numPr>
        <w:ind w:left="1089" w:hanging="369"/>
        <w:outlineLvl w:val="0"/>
      </w:pPr>
      <w:r w:rsidRPr="002F71E0">
        <w:t>zrównoważonego charakteru;</w:t>
      </w:r>
    </w:p>
    <w:p w:rsidR="00890542" w:rsidRPr="002F71E0" w:rsidRDefault="003968FA" w:rsidP="00E20721">
      <w:pPr>
        <w:numPr>
          <w:ilvl w:val="0"/>
          <w:numId w:val="41"/>
        </w:numPr>
        <w:ind w:left="1089" w:hanging="369"/>
        <w:outlineLvl w:val="0"/>
      </w:pPr>
      <w:r w:rsidRPr="002F71E0">
        <w:t>wymiaru europejskiego (zasięg geograficzny);</w:t>
      </w:r>
    </w:p>
    <w:p w:rsidR="00524130" w:rsidRPr="002F71E0" w:rsidRDefault="00890542" w:rsidP="00E20721">
      <w:pPr>
        <w:numPr>
          <w:ilvl w:val="0"/>
          <w:numId w:val="41"/>
        </w:numPr>
        <w:ind w:left="1089" w:hanging="369"/>
        <w:outlineLvl w:val="0"/>
      </w:pPr>
      <w:r w:rsidRPr="002F71E0">
        <w:t>wdrażania praw człowieka;</w:t>
      </w:r>
    </w:p>
    <w:p w:rsidR="00F70094" w:rsidRPr="002F71E0" w:rsidRDefault="00F70094" w:rsidP="00E20721">
      <w:pPr>
        <w:numPr>
          <w:ilvl w:val="0"/>
          <w:numId w:val="41"/>
        </w:numPr>
        <w:ind w:left="1089" w:hanging="369"/>
        <w:outlineLvl w:val="0"/>
      </w:pPr>
      <w:r w:rsidRPr="002F71E0">
        <w:t>wyników w zakresie podnoszenia świadomości kwestii związanych z ubóstwem.</w:t>
      </w:r>
    </w:p>
    <w:p w:rsidR="00524130" w:rsidRPr="002F71E0" w:rsidRDefault="00524130" w:rsidP="003968FA">
      <w:pPr>
        <w:shd w:val="clear" w:color="auto" w:fill="FFFFFF"/>
        <w:overflowPunct/>
        <w:adjustRightInd/>
        <w:ind w:right="147"/>
        <w:textAlignment w:val="auto"/>
      </w:pPr>
    </w:p>
    <w:p w:rsidR="00524130" w:rsidRPr="002F71E0" w:rsidRDefault="00524130" w:rsidP="00E20721">
      <w:pPr>
        <w:shd w:val="clear" w:color="auto" w:fill="FFFFFF"/>
        <w:overflowPunct/>
        <w:adjustRightInd/>
        <w:textAlignment w:val="auto"/>
        <w:rPr>
          <w:b/>
          <w:i/>
        </w:rPr>
      </w:pPr>
      <w:r w:rsidRPr="002F71E0">
        <w:t>3)</w:t>
      </w:r>
      <w:r w:rsidRPr="002F71E0">
        <w:tab/>
      </w:r>
      <w:r w:rsidRPr="002F71E0">
        <w:rPr>
          <w:b/>
        </w:rPr>
        <w:t>Stopień doskonałości</w:t>
      </w:r>
      <w:r w:rsidRPr="002F71E0">
        <w:t xml:space="preserve"> inicjatyw z punktu widzenia:</w:t>
      </w:r>
    </w:p>
    <w:p w:rsidR="00524130" w:rsidRPr="002F71E0" w:rsidRDefault="00524130" w:rsidP="003968FA">
      <w:pPr>
        <w:shd w:val="clear" w:color="auto" w:fill="FFFFFF"/>
        <w:overflowPunct/>
        <w:adjustRightInd/>
        <w:ind w:right="147"/>
        <w:textAlignment w:val="auto"/>
      </w:pPr>
    </w:p>
    <w:p w:rsidR="00524130" w:rsidRPr="002F71E0" w:rsidRDefault="003968FA" w:rsidP="00E20721">
      <w:pPr>
        <w:numPr>
          <w:ilvl w:val="0"/>
          <w:numId w:val="41"/>
        </w:numPr>
        <w:ind w:left="1089" w:hanging="369"/>
        <w:outlineLvl w:val="0"/>
      </w:pPr>
      <w:r w:rsidRPr="002F71E0">
        <w:t>innowacji;</w:t>
      </w:r>
    </w:p>
    <w:p w:rsidR="00524130" w:rsidRPr="002F71E0" w:rsidRDefault="003968FA" w:rsidP="00E20721">
      <w:pPr>
        <w:numPr>
          <w:ilvl w:val="0"/>
          <w:numId w:val="41"/>
        </w:numPr>
        <w:ind w:left="1089" w:hanging="369"/>
        <w:outlineLvl w:val="0"/>
      </w:pPr>
      <w:r w:rsidRPr="002F71E0">
        <w:t>kreatywności;</w:t>
      </w:r>
    </w:p>
    <w:p w:rsidR="00524130" w:rsidRPr="002F71E0" w:rsidRDefault="003968FA" w:rsidP="00E20721">
      <w:pPr>
        <w:numPr>
          <w:ilvl w:val="0"/>
          <w:numId w:val="41"/>
        </w:numPr>
        <w:ind w:left="1089" w:hanging="369"/>
        <w:outlineLvl w:val="0"/>
      </w:pPr>
      <w:r w:rsidRPr="002F71E0">
        <w:t>wyjątkowości;</w:t>
      </w:r>
    </w:p>
    <w:p w:rsidR="00890542" w:rsidRPr="002F71E0" w:rsidRDefault="00C66BC2" w:rsidP="00E20721">
      <w:pPr>
        <w:numPr>
          <w:ilvl w:val="0"/>
          <w:numId w:val="41"/>
        </w:numPr>
        <w:ind w:left="1089" w:hanging="369"/>
        <w:outlineLvl w:val="0"/>
      </w:pPr>
      <w:r w:rsidRPr="002F71E0">
        <w:t>udziału osób dotkniętych ubóstwem lub wykluczeniem społecznym;</w:t>
      </w:r>
    </w:p>
    <w:p w:rsidR="00F70094" w:rsidRPr="002F71E0" w:rsidRDefault="00C66BC2" w:rsidP="00E20721">
      <w:pPr>
        <w:numPr>
          <w:ilvl w:val="0"/>
          <w:numId w:val="41"/>
        </w:numPr>
        <w:ind w:left="1089" w:hanging="369"/>
        <w:outlineLvl w:val="0"/>
      </w:pPr>
      <w:r w:rsidRPr="002F71E0">
        <w:t>zdolności do dzielenia się sprawdzonymi rozwiązaniami.</w:t>
      </w:r>
    </w:p>
    <w:p w:rsidR="00DD7E19" w:rsidRPr="002F71E0" w:rsidRDefault="00DD7E19" w:rsidP="003968FA">
      <w:pPr>
        <w:overflowPunct/>
        <w:adjustRightInd/>
        <w:textAlignment w:val="auto"/>
      </w:pPr>
    </w:p>
    <w:p w:rsidR="00DD7E19" w:rsidRPr="002F71E0" w:rsidRDefault="00CF6B1F" w:rsidP="003968FA">
      <w:pPr>
        <w:overflowPunct/>
        <w:adjustRightInd/>
        <w:textAlignment w:val="auto"/>
      </w:pPr>
      <w:r w:rsidRPr="002F71E0">
        <w:rPr>
          <w:b/>
        </w:rPr>
        <w:t>Komisja konkursowa</w:t>
      </w:r>
      <w:r w:rsidRPr="002F71E0">
        <w:t xml:space="preserve"> składa się z przewodniczącego i dwóch wiceprzewodniczących EKES-u, przewodniczących trzech Grup (Pracodawcy, Pracownicy, Inne Podmioty) oraz sekretarza generalnego EKES-u.</w:t>
      </w:r>
    </w:p>
    <w:p w:rsidR="00DD7E19" w:rsidRPr="002F71E0" w:rsidRDefault="00DD7E19" w:rsidP="003968FA">
      <w:pPr>
        <w:overflowPunct/>
        <w:adjustRightInd/>
        <w:textAlignment w:val="auto"/>
      </w:pPr>
    </w:p>
    <w:p w:rsidR="0070061A" w:rsidRPr="002F71E0" w:rsidRDefault="00DD7E19" w:rsidP="003968FA">
      <w:pPr>
        <w:overflowPunct/>
        <w:adjustRightInd/>
        <w:textAlignment w:val="auto"/>
      </w:pPr>
      <w:r w:rsidRPr="002F71E0">
        <w:t xml:space="preserve">Jest odpowiedzialna za wyłonienie ostatecznych zwycięzców, z uwzględnieniem wyników oceny przeprowadzonej przez trzyosobową grupę jurorów, do której należy </w:t>
      </w:r>
      <w:r w:rsidR="0037073D" w:rsidRPr="002F71E0">
        <w:t>przynajmniej jeden zewnętrzny i </w:t>
      </w:r>
      <w:r w:rsidRPr="002F71E0">
        <w:t xml:space="preserve">niezależny juror. </w:t>
      </w:r>
    </w:p>
    <w:p w:rsidR="0014640B" w:rsidRPr="002F71E0" w:rsidRDefault="0014640B" w:rsidP="003968FA"/>
    <w:p w:rsidR="0014640B" w:rsidRPr="002F71E0" w:rsidRDefault="0014640B" w:rsidP="00E20721">
      <w:pPr>
        <w:rPr>
          <w:b/>
          <w:i/>
        </w:rPr>
      </w:pPr>
      <w:r w:rsidRPr="002F71E0">
        <w:rPr>
          <w:b/>
          <w:i/>
        </w:rPr>
        <w:t xml:space="preserve">G) </w:t>
      </w:r>
      <w:r w:rsidR="0037073D" w:rsidRPr="002F71E0">
        <w:rPr>
          <w:b/>
          <w:i/>
        </w:rPr>
        <w:tab/>
      </w:r>
      <w:r w:rsidRPr="002F71E0">
        <w:rPr>
          <w:b/>
          <w:i/>
        </w:rPr>
        <w:t>Wysokość nagrody</w:t>
      </w:r>
    </w:p>
    <w:p w:rsidR="0014640B" w:rsidRPr="002F71E0" w:rsidRDefault="0014640B" w:rsidP="003968FA"/>
    <w:p w:rsidR="0014640B" w:rsidRPr="002F71E0" w:rsidRDefault="0014640B" w:rsidP="003968FA">
      <w:r w:rsidRPr="002F71E0">
        <w:t>Wartość nagrody wynosi łącznie 50 000 EUR i może zostać podzielona między maksymalnie pięciu laureatów w następujący sposób: pierwsza nagroda 14 000 EUR, 9 00</w:t>
      </w:r>
      <w:r w:rsidR="0037073D" w:rsidRPr="002F71E0">
        <w:t>0 EUR dla każdego z </w:t>
      </w:r>
      <w:r w:rsidRPr="002F71E0">
        <w:t>pozostałych laureatów.</w:t>
      </w:r>
    </w:p>
    <w:p w:rsidR="0014640B" w:rsidRPr="002F71E0" w:rsidRDefault="0014640B" w:rsidP="003968FA"/>
    <w:p w:rsidR="0014640B" w:rsidRPr="002F71E0" w:rsidRDefault="0014640B" w:rsidP="003968FA">
      <w:r w:rsidRPr="002F71E0">
        <w:t>Komitet nie ma obowiązku przyznania wszystkich pięciu nagród.</w:t>
      </w:r>
    </w:p>
    <w:p w:rsidR="0014640B" w:rsidRPr="002F71E0" w:rsidRDefault="0014640B" w:rsidP="003968FA"/>
    <w:p w:rsidR="0014640B" w:rsidRPr="002F71E0" w:rsidRDefault="0014640B" w:rsidP="003968FA">
      <w:r w:rsidRPr="002F71E0">
        <w:t>Nagroda zostanie wypłacona przelewem bankowym w ciągu 30 dni po ceremonii wręczenia nagród.</w:t>
      </w:r>
    </w:p>
    <w:p w:rsidR="0014640B" w:rsidRPr="002F71E0" w:rsidRDefault="0014640B" w:rsidP="003968FA"/>
    <w:p w:rsidR="0014640B" w:rsidRPr="002F71E0" w:rsidRDefault="0014640B" w:rsidP="00E20721">
      <w:pPr>
        <w:rPr>
          <w:i/>
        </w:rPr>
      </w:pPr>
      <w:r w:rsidRPr="002F71E0">
        <w:rPr>
          <w:b/>
          <w:i/>
        </w:rPr>
        <w:t>H)</w:t>
      </w:r>
      <w:r w:rsidRPr="002F71E0">
        <w:tab/>
      </w:r>
      <w:r w:rsidRPr="002F71E0">
        <w:rPr>
          <w:b/>
          <w:i/>
        </w:rPr>
        <w:t>Terminy</w:t>
      </w:r>
    </w:p>
    <w:p w:rsidR="0014640B" w:rsidRPr="002F71E0" w:rsidRDefault="0014640B" w:rsidP="003968FA">
      <w:pPr>
        <w:overflowPunct/>
        <w:adjustRightInd/>
        <w:textAlignment w:val="auto"/>
      </w:pPr>
    </w:p>
    <w:p w:rsidR="0014640B" w:rsidRPr="002F71E0" w:rsidRDefault="0014640B" w:rsidP="003968FA">
      <w:pPr>
        <w:overflowPunct/>
        <w:adjustRightInd/>
        <w:textAlignment w:val="auto"/>
      </w:pPr>
      <w:r w:rsidRPr="002F71E0">
        <w:t xml:space="preserve">Ostateczny termin nadsyłania kandydatur upływa </w:t>
      </w:r>
      <w:r w:rsidRPr="002F71E0">
        <w:rPr>
          <w:b/>
        </w:rPr>
        <w:t>31 lipca 2015 r. o godz. 23.59 (GMT+1).</w:t>
      </w:r>
    </w:p>
    <w:p w:rsidR="0014640B" w:rsidRPr="002F71E0" w:rsidRDefault="0014640B" w:rsidP="003968FA">
      <w:pPr>
        <w:overflowPunct/>
        <w:adjustRightInd/>
        <w:textAlignment w:val="auto"/>
        <w:rPr>
          <w:b/>
        </w:rPr>
      </w:pPr>
      <w:r w:rsidRPr="002F71E0">
        <w:t xml:space="preserve">Zwycięzcy zostaną powiadomieni o wynikach do </w:t>
      </w:r>
      <w:r w:rsidRPr="002F71E0">
        <w:rPr>
          <w:b/>
        </w:rPr>
        <w:t>13 listopada 2015 r</w:t>
      </w:r>
      <w:r w:rsidRPr="002F71E0">
        <w:t>.</w:t>
      </w:r>
    </w:p>
    <w:p w:rsidR="0014640B" w:rsidRPr="002F71E0" w:rsidRDefault="0014640B" w:rsidP="003968FA">
      <w:pPr>
        <w:overflowPunct/>
        <w:adjustRightInd/>
        <w:textAlignment w:val="auto"/>
        <w:rPr>
          <w:b/>
        </w:rPr>
      </w:pPr>
      <w:r w:rsidRPr="002F71E0">
        <w:t xml:space="preserve">Ceremonia wręczenia nagród odbędzie się </w:t>
      </w:r>
      <w:r w:rsidRPr="002F71E0">
        <w:rPr>
          <w:b/>
        </w:rPr>
        <w:t>10 grudnia 2015 r</w:t>
      </w:r>
      <w:r w:rsidRPr="002F71E0">
        <w:t>.</w:t>
      </w:r>
    </w:p>
    <w:p w:rsidR="0014640B" w:rsidRPr="002F71E0" w:rsidRDefault="0014640B" w:rsidP="003968FA">
      <w:pPr>
        <w:overflowPunct/>
        <w:adjustRightInd/>
        <w:textAlignment w:val="auto"/>
      </w:pPr>
    </w:p>
    <w:p w:rsidR="0014640B" w:rsidRPr="002F71E0" w:rsidRDefault="0014640B" w:rsidP="00E20721">
      <w:pPr>
        <w:rPr>
          <w:b/>
          <w:i/>
        </w:rPr>
      </w:pPr>
      <w:r w:rsidRPr="002F71E0">
        <w:rPr>
          <w:b/>
          <w:i/>
        </w:rPr>
        <w:t>I)</w:t>
      </w:r>
      <w:r w:rsidRPr="002F71E0">
        <w:tab/>
      </w:r>
      <w:r w:rsidRPr="002F71E0">
        <w:rPr>
          <w:b/>
          <w:i/>
        </w:rPr>
        <w:t>Zgłaszanie kandydatur</w:t>
      </w:r>
    </w:p>
    <w:p w:rsidR="00635C4D" w:rsidRPr="002F71E0" w:rsidRDefault="00635C4D" w:rsidP="003968FA">
      <w:pPr>
        <w:overflowPunct/>
        <w:adjustRightInd/>
        <w:textAlignment w:val="auto"/>
        <w:rPr>
          <w:b/>
        </w:rPr>
      </w:pPr>
    </w:p>
    <w:p w:rsidR="00E525B5" w:rsidRPr="002F71E0" w:rsidRDefault="00392D88" w:rsidP="003968FA">
      <w:pPr>
        <w:overflowPunct/>
        <w:adjustRightInd/>
        <w:textAlignment w:val="auto"/>
      </w:pPr>
      <w:r w:rsidRPr="002F71E0">
        <w:t>Należycie wypełnione formularze wniosku należy przesyłać do sekretariatu EKES-u pocztą elektroniczną na adres:</w:t>
      </w:r>
    </w:p>
    <w:p w:rsidR="00965D99" w:rsidRPr="002F71E0" w:rsidRDefault="00965D99" w:rsidP="003968FA">
      <w:pPr>
        <w:overflowPunct/>
        <w:adjustRightInd/>
        <w:textAlignment w:val="auto"/>
      </w:pPr>
    </w:p>
    <w:p w:rsidR="00965D99" w:rsidRPr="002F71E0" w:rsidRDefault="002F71E0" w:rsidP="003968FA">
      <w:pPr>
        <w:overflowPunct/>
        <w:adjustRightInd/>
        <w:jc w:val="center"/>
        <w:textAlignment w:val="auto"/>
      </w:pPr>
      <w:hyperlink r:id="rId20">
        <w:r w:rsidR="005431F5" w:rsidRPr="002F71E0">
          <w:rPr>
            <w:rStyle w:val="Hyperlink"/>
          </w:rPr>
          <w:t>civilsocietyprize@eesc.europa.eu</w:t>
        </w:r>
      </w:hyperlink>
    </w:p>
    <w:p w:rsidR="00965D99" w:rsidRPr="002F71E0" w:rsidRDefault="00965D99" w:rsidP="003968FA">
      <w:pPr>
        <w:overflowPunct/>
        <w:adjustRightInd/>
        <w:textAlignment w:val="auto"/>
      </w:pPr>
    </w:p>
    <w:p w:rsidR="00635C4D" w:rsidRPr="002F71E0" w:rsidRDefault="00FF71C2" w:rsidP="003968FA">
      <w:pPr>
        <w:overflowPunct/>
        <w:adjustRightInd/>
        <w:textAlignment w:val="auto"/>
      </w:pPr>
      <w:r w:rsidRPr="002F71E0">
        <w:t>LUB pocztą na adres:</w:t>
      </w:r>
    </w:p>
    <w:p w:rsidR="00FF71C2" w:rsidRPr="002F71E0" w:rsidRDefault="00FF71C2" w:rsidP="003968FA">
      <w:pPr>
        <w:overflowPunct/>
        <w:adjustRightInd/>
        <w:textAlignment w:val="auto"/>
      </w:pPr>
    </w:p>
    <w:p w:rsidR="00635C4D" w:rsidRPr="002F71E0" w:rsidRDefault="00635C4D" w:rsidP="003968FA">
      <w:pPr>
        <w:overflowPunct/>
        <w:adjustRightInd/>
        <w:textAlignment w:val="auto"/>
      </w:pPr>
      <w:r w:rsidRPr="002F71E0">
        <w:t>European Economic and Social Committee (EESC)</w:t>
      </w:r>
    </w:p>
    <w:p w:rsidR="00635C4D" w:rsidRPr="002F71E0" w:rsidRDefault="006D3B9E" w:rsidP="003968FA">
      <w:pPr>
        <w:overflowPunct/>
        <w:adjustRightInd/>
        <w:textAlignment w:val="auto"/>
      </w:pPr>
      <w:r w:rsidRPr="002F71E0">
        <w:t>Communication Department</w:t>
      </w:r>
    </w:p>
    <w:p w:rsidR="00635C4D" w:rsidRPr="002F71E0" w:rsidRDefault="00564078" w:rsidP="003968FA">
      <w:pPr>
        <w:overflowPunct/>
        <w:adjustRightInd/>
        <w:textAlignment w:val="auto"/>
      </w:pPr>
      <w:r w:rsidRPr="002F71E0">
        <w:t>Rue Belliard/Belliardstraat 99</w:t>
      </w:r>
    </w:p>
    <w:p w:rsidR="00B558E3" w:rsidRPr="002F71E0" w:rsidRDefault="00B558E3" w:rsidP="003968FA">
      <w:pPr>
        <w:overflowPunct/>
        <w:adjustRightInd/>
        <w:textAlignment w:val="auto"/>
      </w:pPr>
      <w:r w:rsidRPr="002F71E0">
        <w:t>Office VMA2 5/52</w:t>
      </w:r>
    </w:p>
    <w:p w:rsidR="00635C4D" w:rsidRPr="002F71E0" w:rsidRDefault="00635C4D" w:rsidP="003968FA">
      <w:pPr>
        <w:overflowPunct/>
        <w:adjustRightInd/>
        <w:textAlignment w:val="auto"/>
      </w:pPr>
      <w:r w:rsidRPr="002F71E0">
        <w:t>1040 Bruxelles/Brussel</w:t>
      </w:r>
    </w:p>
    <w:p w:rsidR="00564078" w:rsidRPr="002F71E0" w:rsidRDefault="00564078" w:rsidP="003968FA">
      <w:pPr>
        <w:overflowPunct/>
        <w:adjustRightInd/>
        <w:textAlignment w:val="auto"/>
      </w:pPr>
      <w:r w:rsidRPr="002F71E0">
        <w:t>BELGIQUE/BELGIË</w:t>
      </w:r>
    </w:p>
    <w:p w:rsidR="00D80CA4" w:rsidRPr="002F71E0" w:rsidRDefault="00D80CA4" w:rsidP="003968FA">
      <w:pPr>
        <w:overflowPunct/>
        <w:adjustRightInd/>
        <w:textAlignment w:val="auto"/>
      </w:pPr>
    </w:p>
    <w:p w:rsidR="00C60251" w:rsidRPr="002F71E0" w:rsidRDefault="004759F7" w:rsidP="00DF0F49">
      <w:pPr>
        <w:keepNext/>
        <w:overflowPunct/>
        <w:adjustRightInd/>
        <w:textAlignment w:val="auto"/>
      </w:pPr>
      <w:r w:rsidRPr="002F71E0">
        <w:t>Szczegółowych informacji udziela:</w:t>
      </w:r>
    </w:p>
    <w:p w:rsidR="004759F7" w:rsidRPr="002F71E0" w:rsidRDefault="004759F7" w:rsidP="00DF0F49">
      <w:pPr>
        <w:keepNext/>
        <w:overflowPunct/>
        <w:adjustRightInd/>
        <w:textAlignment w:val="auto"/>
      </w:pPr>
    </w:p>
    <w:p w:rsidR="004759F7" w:rsidRPr="002F71E0" w:rsidRDefault="004759F7" w:rsidP="00DF0F49">
      <w:pPr>
        <w:keepNext/>
        <w:overflowPunct/>
        <w:adjustRightInd/>
        <w:textAlignment w:val="auto"/>
        <w:rPr>
          <w:b/>
        </w:rPr>
      </w:pPr>
      <w:r w:rsidRPr="002F71E0">
        <w:rPr>
          <w:b/>
        </w:rPr>
        <w:t>Peter Lindvald-Nielsen, kierownik Departamentu Komunikacji EKES-u</w:t>
      </w:r>
    </w:p>
    <w:p w:rsidR="00C60251" w:rsidRPr="002F71E0" w:rsidRDefault="00C60251" w:rsidP="00DF0F49">
      <w:pPr>
        <w:keepNext/>
        <w:overflowPunct/>
        <w:adjustRightInd/>
        <w:textAlignment w:val="auto"/>
        <w:rPr>
          <w:b/>
        </w:rPr>
      </w:pPr>
      <w:r w:rsidRPr="002F71E0">
        <w:rPr>
          <w:b/>
        </w:rPr>
        <w:t>tel. + 32 (0)2 546 92 99</w:t>
      </w:r>
    </w:p>
    <w:p w:rsidR="00392D88" w:rsidRPr="002F71E0" w:rsidRDefault="00392D88" w:rsidP="003968FA">
      <w:pPr>
        <w:overflowPunct/>
        <w:adjustRightInd/>
        <w:textAlignment w:val="auto"/>
      </w:pPr>
    </w:p>
    <w:p w:rsidR="004759F7" w:rsidRPr="002F71E0" w:rsidRDefault="004759F7" w:rsidP="003968FA">
      <w:pPr>
        <w:overflowPunct/>
        <w:adjustRightInd/>
        <w:textAlignment w:val="auto"/>
        <w:rPr>
          <w:b/>
        </w:rPr>
      </w:pPr>
      <w:r w:rsidRPr="002F71E0">
        <w:rPr>
          <w:b/>
        </w:rPr>
        <w:t>lub</w:t>
      </w:r>
    </w:p>
    <w:p w:rsidR="00392D88" w:rsidRPr="002F71E0" w:rsidRDefault="00392D88" w:rsidP="003968FA">
      <w:pPr>
        <w:overflowPunct/>
        <w:adjustRightInd/>
        <w:textAlignment w:val="auto"/>
      </w:pPr>
    </w:p>
    <w:p w:rsidR="00676751" w:rsidRPr="002F71E0" w:rsidRDefault="004759F7" w:rsidP="003968FA">
      <w:pPr>
        <w:overflowPunct/>
        <w:adjustRightInd/>
        <w:textAlignment w:val="auto"/>
        <w:rPr>
          <w:b/>
        </w:rPr>
      </w:pPr>
      <w:r w:rsidRPr="002F71E0">
        <w:rPr>
          <w:b/>
        </w:rPr>
        <w:t>Anna Comi, specjalista ds. komunikacji, sekretariat Departamentu Komunikacji EKES-u</w:t>
      </w:r>
    </w:p>
    <w:p w:rsidR="004759F7" w:rsidRPr="002F71E0" w:rsidRDefault="004759F7" w:rsidP="003968FA">
      <w:pPr>
        <w:overflowPunct/>
        <w:adjustRightInd/>
        <w:textAlignment w:val="auto"/>
        <w:rPr>
          <w:b/>
        </w:rPr>
      </w:pPr>
      <w:r w:rsidRPr="002F71E0">
        <w:rPr>
          <w:b/>
        </w:rPr>
        <w:t>tel. + 32 (0)2 546 93 67</w:t>
      </w:r>
    </w:p>
    <w:p w:rsidR="00635C4D" w:rsidRPr="002F71E0" w:rsidRDefault="00635C4D" w:rsidP="003968FA">
      <w:pPr>
        <w:overflowPunct/>
        <w:adjustRightInd/>
        <w:textAlignment w:val="auto"/>
      </w:pPr>
    </w:p>
    <w:p w:rsidR="00E42C31" w:rsidRPr="002F71E0" w:rsidRDefault="00E42C31" w:rsidP="003968FA">
      <w:pPr>
        <w:overflowPunct/>
        <w:adjustRightInd/>
        <w:textAlignment w:val="auto"/>
      </w:pPr>
      <w:r w:rsidRPr="002F71E0">
        <w:t xml:space="preserve">Można także przesłać zapytanie na adres e-mail: </w:t>
      </w:r>
      <w:hyperlink r:id="rId21">
        <w:r w:rsidRPr="002F71E0">
          <w:rPr>
            <w:rStyle w:val="Hyperlink"/>
          </w:rPr>
          <w:t>civilsocietyprize@eesc.europa.eu</w:t>
        </w:r>
      </w:hyperlink>
      <w:r w:rsidRPr="002F71E0">
        <w:t>.</w:t>
      </w:r>
    </w:p>
    <w:p w:rsidR="00E42C31" w:rsidRPr="002F71E0" w:rsidRDefault="00E42C31" w:rsidP="003968FA">
      <w:pPr>
        <w:overflowPunct/>
        <w:adjustRightInd/>
        <w:textAlignment w:val="auto"/>
      </w:pPr>
    </w:p>
    <w:p w:rsidR="00AF1A35" w:rsidRPr="002F71E0" w:rsidRDefault="00CE70A0" w:rsidP="003968FA">
      <w:pPr>
        <w:overflowPunct/>
        <w:adjustRightInd/>
        <w:textAlignment w:val="auto"/>
      </w:pPr>
      <w:r w:rsidRPr="002F71E0">
        <w:t>Zgłaszający kandydaturę i kandydaci zostaną poinformowani pocztą elektroniczną o przesłaniu kandydatury na czas i odpowiednim jej zarejestrowaniu. Zostaną także powiadomieni o terminie wyboru laureatów.</w:t>
      </w:r>
    </w:p>
    <w:p w:rsidR="00AF1A35" w:rsidRPr="002F71E0" w:rsidRDefault="00AF1A35" w:rsidP="003968FA">
      <w:pPr>
        <w:overflowPunct/>
        <w:adjustRightInd/>
        <w:textAlignment w:val="auto"/>
      </w:pPr>
    </w:p>
    <w:p w:rsidR="00FF71C2" w:rsidRPr="002F71E0" w:rsidRDefault="00FF71C2" w:rsidP="003968FA">
      <w:pPr>
        <w:overflowPunct/>
        <w:adjustRightInd/>
        <w:textAlignment w:val="auto"/>
      </w:pPr>
      <w:r w:rsidRPr="002F71E0">
        <w:t>Jeśli odpowiedzi będą istotne dla potencjalnych innych kandydatów, odpowiedzi na pytania zadawane drogą elektroniczną zostaną opublikowane na wskazanej powyżej stronie internetowej poświęconej nagrodzie dla społeczeństwa obywatelskiego w portalu EKES-u w części dotyczącej najczęściej zadawanych pytań.</w:t>
      </w:r>
    </w:p>
    <w:p w:rsidR="009D425A" w:rsidRPr="002F71E0" w:rsidRDefault="009D425A" w:rsidP="003968FA">
      <w:pPr>
        <w:overflowPunct/>
        <w:adjustRightInd/>
        <w:textAlignment w:val="auto"/>
      </w:pPr>
    </w:p>
    <w:p w:rsidR="00A67B49" w:rsidRPr="002F71E0" w:rsidRDefault="007B688D" w:rsidP="003968FA">
      <w:pPr>
        <w:overflowPunct/>
        <w:adjustRightInd/>
        <w:jc w:val="center"/>
        <w:textAlignment w:val="auto"/>
      </w:pPr>
      <w:r w:rsidRPr="002F71E0">
        <w:t>_____________</w:t>
      </w:r>
    </w:p>
    <w:sectPr w:rsidR="00A67B49" w:rsidRPr="002F71E0" w:rsidSect="003968FA">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1701" w:right="1440" w:bottom="1928" w:left="1440" w:header="1021" w:footer="119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A15" w:rsidRDefault="008F7A15">
      <w:r>
        <w:separator/>
      </w:r>
    </w:p>
    <w:p w:rsidR="008F7A15" w:rsidRDefault="008F7A15"/>
  </w:endnote>
  <w:endnote w:type="continuationSeparator" w:id="0">
    <w:p w:rsidR="008F7A15" w:rsidRDefault="008F7A15">
      <w:r>
        <w:continuationSeparator/>
      </w:r>
    </w:p>
    <w:p w:rsidR="008F7A15" w:rsidRDefault="008F7A15"/>
  </w:endnote>
  <w:endnote w:type="continuationNotice" w:id="1">
    <w:p w:rsidR="008F7A15" w:rsidRDefault="008F7A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25" w:rsidRPr="003968FA" w:rsidRDefault="00DF0F49" w:rsidP="004F19A8">
    <w:pPr>
      <w:pStyle w:val="Footer"/>
    </w:pPr>
    <w:r>
      <w:t>EESC-2015-01668-05-0</w:t>
    </w:r>
    <w:r w:rsidR="00656EBE">
      <w:t>2</w:t>
    </w:r>
    <w:r>
      <w:t xml:space="preserve">-NB-TRA pt E.2 appendix (EN) </w:t>
    </w:r>
    <w:r w:rsidR="004F19A8" w:rsidRPr="003968FA">
      <w:fldChar w:fldCharType="begin"/>
    </w:r>
    <w:r w:rsidR="004F19A8" w:rsidRPr="003968FA">
      <w:instrText xml:space="preserve"> PAGE  \* Arabic  \* MERGEFORMAT </w:instrText>
    </w:r>
    <w:r w:rsidR="004F19A8" w:rsidRPr="003968FA">
      <w:fldChar w:fldCharType="separate"/>
    </w:r>
    <w:r w:rsidR="002F71E0">
      <w:rPr>
        <w:noProof/>
      </w:rPr>
      <w:t>1</w:t>
    </w:r>
    <w:r w:rsidR="004F19A8" w:rsidRPr="003968FA">
      <w:fldChar w:fldCharType="end"/>
    </w:r>
    <w:r>
      <w:t>/</w:t>
    </w:r>
    <w:r w:rsidR="004F19A8" w:rsidRPr="003968FA">
      <w:fldChar w:fldCharType="begin"/>
    </w:r>
    <w:r w:rsidR="004F19A8" w:rsidRPr="003968FA">
      <w:instrText xml:space="preserve"> = </w:instrText>
    </w:r>
    <w:r w:rsidR="002F71E0">
      <w:fldChar w:fldCharType="begin"/>
    </w:r>
    <w:r w:rsidR="002F71E0">
      <w:instrText xml:space="preserve"> NUMPAGES </w:instrText>
    </w:r>
    <w:r w:rsidR="002F71E0">
      <w:fldChar w:fldCharType="separate"/>
    </w:r>
    <w:r w:rsidR="002F71E0">
      <w:rPr>
        <w:noProof/>
      </w:rPr>
      <w:instrText>4</w:instrText>
    </w:r>
    <w:r w:rsidR="002F71E0">
      <w:rPr>
        <w:noProof/>
      </w:rPr>
      <w:fldChar w:fldCharType="end"/>
    </w:r>
    <w:r w:rsidR="004F19A8" w:rsidRPr="003968FA">
      <w:instrText xml:space="preserve"> -0 </w:instrText>
    </w:r>
    <w:r w:rsidR="004F19A8" w:rsidRPr="003968FA">
      <w:fldChar w:fldCharType="separate"/>
    </w:r>
    <w:r w:rsidR="002F71E0">
      <w:rPr>
        <w:noProof/>
      </w:rPr>
      <w:t>4</w:t>
    </w:r>
    <w:r w:rsidR="004F19A8" w:rsidRPr="003968F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4F19A8" w:rsidRDefault="00765E01" w:rsidP="004F19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3968FA" w:rsidRDefault="00DF0F49" w:rsidP="004F19A8">
    <w:pPr>
      <w:pStyle w:val="Footer"/>
    </w:pPr>
    <w:r>
      <w:t>EESC-2015-01668-05-0</w:t>
    </w:r>
    <w:r w:rsidR="00656EBE">
      <w:t>2</w:t>
    </w:r>
    <w:r>
      <w:t xml:space="preserve">-NB-TRA pt E.2 appendix (EN) </w:t>
    </w:r>
    <w:r w:rsidR="004F19A8" w:rsidRPr="003968FA">
      <w:fldChar w:fldCharType="begin"/>
    </w:r>
    <w:r w:rsidR="004F19A8" w:rsidRPr="003968FA">
      <w:instrText xml:space="preserve"> PAGE  \* Arabic  \* MERGEFORMAT </w:instrText>
    </w:r>
    <w:r w:rsidR="004F19A8" w:rsidRPr="003968FA">
      <w:fldChar w:fldCharType="separate"/>
    </w:r>
    <w:r w:rsidR="002F71E0">
      <w:rPr>
        <w:noProof/>
      </w:rPr>
      <w:t>3</w:t>
    </w:r>
    <w:r w:rsidR="004F19A8" w:rsidRPr="003968FA">
      <w:fldChar w:fldCharType="end"/>
    </w:r>
    <w:r>
      <w:t>/</w:t>
    </w:r>
    <w:r w:rsidR="004F19A8" w:rsidRPr="003968FA">
      <w:fldChar w:fldCharType="begin"/>
    </w:r>
    <w:r w:rsidR="004F19A8" w:rsidRPr="003968FA">
      <w:instrText xml:space="preserve"> = </w:instrText>
    </w:r>
    <w:r w:rsidR="002F71E0">
      <w:fldChar w:fldCharType="begin"/>
    </w:r>
    <w:r w:rsidR="002F71E0">
      <w:instrText xml:space="preserve"> NUMPAGES </w:instrText>
    </w:r>
    <w:r w:rsidR="002F71E0">
      <w:fldChar w:fldCharType="separate"/>
    </w:r>
    <w:r w:rsidR="002F71E0">
      <w:rPr>
        <w:noProof/>
      </w:rPr>
      <w:instrText>4</w:instrText>
    </w:r>
    <w:r w:rsidR="002F71E0">
      <w:rPr>
        <w:noProof/>
      </w:rPr>
      <w:fldChar w:fldCharType="end"/>
    </w:r>
    <w:r w:rsidR="004F19A8" w:rsidRPr="003968FA">
      <w:instrText xml:space="preserve"> -0 </w:instrText>
    </w:r>
    <w:r w:rsidR="004F19A8" w:rsidRPr="003968FA">
      <w:fldChar w:fldCharType="separate"/>
    </w:r>
    <w:r w:rsidR="002F71E0">
      <w:rPr>
        <w:noProof/>
      </w:rPr>
      <w:t>4</w:t>
    </w:r>
    <w:r w:rsidR="004F19A8" w:rsidRPr="003968FA">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4F19A8" w:rsidRDefault="00765E01" w:rsidP="004F1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A15" w:rsidRDefault="008F7A15">
      <w:r>
        <w:separator/>
      </w:r>
    </w:p>
  </w:footnote>
  <w:footnote w:type="continuationSeparator" w:id="0">
    <w:p w:rsidR="008F7A15" w:rsidRDefault="008F7A15">
      <w:r>
        <w:continuationSeparator/>
      </w:r>
    </w:p>
    <w:p w:rsidR="008F7A15" w:rsidRDefault="008F7A15"/>
  </w:footnote>
  <w:footnote w:type="continuationNotice" w:id="1">
    <w:p w:rsidR="008F7A15" w:rsidRDefault="008F7A15">
      <w:pPr>
        <w:spacing w:line="240" w:lineRule="auto"/>
      </w:pPr>
    </w:p>
  </w:footnote>
  <w:footnote w:id="2">
    <w:p w:rsidR="00CA0033" w:rsidRPr="00887813" w:rsidRDefault="00CA0033" w:rsidP="003968FA">
      <w:pPr>
        <w:pStyle w:val="FootnoteText"/>
      </w:pPr>
      <w:r>
        <w:rPr>
          <w:rStyle w:val="FootnoteReference"/>
        </w:rPr>
        <w:footnoteRef/>
      </w:r>
      <w:r>
        <w:tab/>
        <w:t>Zob. COM(2014) 130 final, s. 14. Deprywacja materialna definiowana jest jako doświadczanie co najmniej czterech z dziewięciu rodzajów deprywacji. Dochodzi do niej, gdy ludzi nie stać na: płacenie czynszu lub rachunków; należyte ogrzewanie mieszkania; zapłatę niespodziewanych rachunków; jedzenie co drugi dzień ryb, mięsa lub protein bądź ich odpowiednika; raz w roku tydzień wakacji poza domem; samochód, pralkę automatyczną, kolorowy telewizor lub telefon.</w:t>
      </w:r>
    </w:p>
  </w:footnote>
  <w:footnote w:id="3">
    <w:p w:rsidR="00433AE3" w:rsidRPr="003968FA" w:rsidRDefault="00433AE3" w:rsidP="003968FA">
      <w:pPr>
        <w:pStyle w:val="FootnoteText"/>
      </w:pPr>
      <w:r>
        <w:rPr>
          <w:rStyle w:val="FootnoteReference"/>
        </w:rPr>
        <w:footnoteRef/>
      </w:r>
      <w:r>
        <w:tab/>
        <w:t xml:space="preserve">Organizacje społeczeństwa obywatelskiego obejmują: tzw. podmioty rynku pracy, czyli partnerów społecznych; organizacje reprezentujące podmioty społeczne i gospodarcze, które nie są partnerami społecznymi w ścisłym znaczeniu tego terminu; organizacje pozarządowe, które łączą ludzi w działaniach leżących we wspólnym interesie, np. organizacje zajmujące się ekologią, prawami człowieka, stowarzyszenia konsumentów, organizacje charytatywne, edukacyjne, szkoleniowe itd.; organizacje działające w danej społeczności (tzn. organizacje założone w ramach danej społeczności na poziomie podstawowym, które realizują cele służące jej członkom), np. organizacje młodzieżowe, stowarzyszenia rodzin i wszystkie organizacje, dzięki którym obywatele uczestniczą w życiu lokalnym i życiu swej gminy; a także społeczności religijne. (Opinia Komitetu Ekonomiczno-Społecznego w sprawie </w:t>
      </w:r>
      <w:r>
        <w:rPr>
          <w:i/>
        </w:rPr>
        <w:t>roli organizacji społeczeństwa obywatelskiego w budowaniu Europy i ich wkładu w ten proces</w:t>
      </w:r>
      <w:r>
        <w:t xml:space="preserve"> – CESE 851/1999 z 22 września 1999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4F19A8" w:rsidRDefault="00765E01" w:rsidP="004F19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3968FA" w:rsidRDefault="00765E01" w:rsidP="004F19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01" w:rsidRPr="004F19A8" w:rsidRDefault="00765E01" w:rsidP="004F1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71"/>
      </v:shape>
    </w:pict>
  </w:numPicBullet>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8D70EE"/>
    <w:multiLevelType w:val="singleLevel"/>
    <w:tmpl w:val="14DA3D30"/>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
    <w:nsid w:val="0400138A"/>
    <w:multiLevelType w:val="hybridMultilevel"/>
    <w:tmpl w:val="A7ECB864"/>
    <w:lvl w:ilvl="0" w:tplc="21DEC6E6">
      <w:start w:val="1"/>
      <w:numFmt w:val="bullet"/>
      <w:lvlRestart w:val="0"/>
      <w:lvlText w:val="-"/>
      <w:lvlJc w:val="left"/>
      <w:pPr>
        <w:tabs>
          <w:tab w:val="num" w:pos="360"/>
        </w:tabs>
        <w:ind w:left="729" w:hanging="369"/>
      </w:pPr>
      <w:rPr>
        <w:rFonts w:ascii="Symbol" w:hAnsi="Symbol" w:hint="default"/>
        <w:b w:val="0"/>
        <w:i w:val="0"/>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419624E"/>
    <w:multiLevelType w:val="hybridMultilevel"/>
    <w:tmpl w:val="421ECCC8"/>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7D6F98"/>
    <w:multiLevelType w:val="hybridMultilevel"/>
    <w:tmpl w:val="CD9672A8"/>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970856"/>
    <w:multiLevelType w:val="hybridMultilevel"/>
    <w:tmpl w:val="B938316A"/>
    <w:lvl w:ilvl="0" w:tplc="0409000B">
      <w:start w:val="1"/>
      <w:numFmt w:val="bullet"/>
      <w:lvlText w:val=""/>
      <w:lvlJc w:val="left"/>
      <w:pPr>
        <w:tabs>
          <w:tab w:val="num" w:pos="720"/>
        </w:tabs>
        <w:ind w:left="720" w:hanging="360"/>
      </w:pPr>
      <w:rPr>
        <w:rFonts w:ascii="Wingdings" w:hAnsi="Wingdings" w:hint="default"/>
      </w:rPr>
    </w:lvl>
    <w:lvl w:ilvl="1" w:tplc="09822540">
      <w:start w:val="1"/>
      <w:numFmt w:val="bullet"/>
      <w:lvlRestart w:val="0"/>
      <w:lvlText w:val="-"/>
      <w:lvlJc w:val="left"/>
      <w:pPr>
        <w:tabs>
          <w:tab w:val="num" w:pos="1080"/>
        </w:tabs>
        <w:ind w:left="1449" w:hanging="369"/>
      </w:pPr>
      <w:rPr>
        <w:rFonts w:ascii="Symbol" w:hAnsi="Symbol" w:hint="default"/>
        <w:b w:val="0"/>
        <w:i w:val="0"/>
        <w:sz w:val="22"/>
      </w:rPr>
    </w:lvl>
    <w:lvl w:ilvl="2" w:tplc="84AA0F02">
      <w:start w:val="1"/>
      <w:numFmt w:val="bullet"/>
      <w:lvlRestart w:val="0"/>
      <w:lvlText w:val=""/>
      <w:lvlJc w:val="left"/>
      <w:pPr>
        <w:tabs>
          <w:tab w:val="num" w:pos="1800"/>
        </w:tabs>
        <w:ind w:left="2169" w:hanging="369"/>
      </w:pPr>
      <w:rPr>
        <w:rFonts w:ascii="Symbol" w:hAnsi="Symbol" w:hint="default"/>
        <w:b w:val="0"/>
        <w:i w:val="0"/>
        <w:sz w:val="22"/>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E11448"/>
    <w:multiLevelType w:val="hybridMultilevel"/>
    <w:tmpl w:val="9AE496AE"/>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B2C4A25"/>
    <w:multiLevelType w:val="hybridMultilevel"/>
    <w:tmpl w:val="2B5CD360"/>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84AA0F02">
      <w:start w:val="1"/>
      <w:numFmt w:val="bullet"/>
      <w:lvlRestart w:val="0"/>
      <w:lvlText w:val=""/>
      <w:lvlJc w:val="left"/>
      <w:pPr>
        <w:tabs>
          <w:tab w:val="num" w:pos="1080"/>
        </w:tabs>
        <w:ind w:left="1449" w:hanging="369"/>
      </w:pPr>
      <w:rPr>
        <w:rFonts w:ascii="Symbol" w:hAnsi="Symbo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B4163C7"/>
    <w:multiLevelType w:val="hybridMultilevel"/>
    <w:tmpl w:val="2D84765E"/>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D4A7831"/>
    <w:multiLevelType w:val="multilevel"/>
    <w:tmpl w:val="8DA679E8"/>
    <w:lvl w:ilvl="0">
      <w:start w:val="1"/>
      <w:numFmt w:val="decimal"/>
      <w:lvlText w:val="%1."/>
      <w:legacy w:legacy="1" w:legacySpace="0"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
    <w:nsid w:val="10BB157A"/>
    <w:multiLevelType w:val="hybridMultilevel"/>
    <w:tmpl w:val="4594A482"/>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6416E11"/>
    <w:multiLevelType w:val="hybridMultilevel"/>
    <w:tmpl w:val="81307150"/>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86924F4"/>
    <w:multiLevelType w:val="hybridMultilevel"/>
    <w:tmpl w:val="B6D0E512"/>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874494E"/>
    <w:multiLevelType w:val="singleLevel"/>
    <w:tmpl w:val="14DA3D30"/>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4">
    <w:nsid w:val="18CB63DB"/>
    <w:multiLevelType w:val="singleLevel"/>
    <w:tmpl w:val="CD9672A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5">
    <w:nsid w:val="1A9A36EC"/>
    <w:multiLevelType w:val="singleLevel"/>
    <w:tmpl w:val="CD9672A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6">
    <w:nsid w:val="1C2873D3"/>
    <w:multiLevelType w:val="hybridMultilevel"/>
    <w:tmpl w:val="5EBA6FEA"/>
    <w:lvl w:ilvl="0" w:tplc="54AEFB1E">
      <w:start w:val="1"/>
      <w:numFmt w:val="bullet"/>
      <w:lvlRestart w:val="0"/>
      <w:lvlText w:val=""/>
      <w:lvlJc w:val="left"/>
      <w:pPr>
        <w:tabs>
          <w:tab w:val="num" w:pos="360"/>
        </w:tabs>
        <w:ind w:left="729" w:hanging="369"/>
      </w:pPr>
      <w:rPr>
        <w:rFonts w:ascii="Symbol" w:hAnsi="Symbol" w:hint="default"/>
        <w:b w:val="0"/>
        <w:i w:val="0"/>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1C7D15A4"/>
    <w:multiLevelType w:val="hybridMultilevel"/>
    <w:tmpl w:val="F8E405AA"/>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E8172CE"/>
    <w:multiLevelType w:val="multilevel"/>
    <w:tmpl w:val="8DA679E8"/>
    <w:lvl w:ilvl="0">
      <w:start w:val="1"/>
      <w:numFmt w:val="decimal"/>
      <w:lvlText w:val="%1."/>
      <w:legacy w:legacy="1" w:legacySpace="0"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9">
    <w:nsid w:val="208677B4"/>
    <w:multiLevelType w:val="hybridMultilevel"/>
    <w:tmpl w:val="31AAA90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1BF5DE1"/>
    <w:multiLevelType w:val="hybridMultilevel"/>
    <w:tmpl w:val="9D0C5084"/>
    <w:lvl w:ilvl="0" w:tplc="6BF40416">
      <w:start w:val="1"/>
      <w:numFmt w:val="bullet"/>
      <w:lvlRestart w:val="0"/>
      <w:lvlText w:val=""/>
      <w:lvlJc w:val="left"/>
      <w:pPr>
        <w:tabs>
          <w:tab w:val="num" w:pos="1800"/>
        </w:tabs>
        <w:ind w:left="2169" w:hanging="369"/>
      </w:pPr>
      <w:rPr>
        <w:rFonts w:ascii="Symbol" w:hAnsi="Symbol" w:hint="default"/>
        <w:b w:val="0"/>
        <w:i w:val="0"/>
        <w:sz w:val="22"/>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1">
    <w:nsid w:val="24230B57"/>
    <w:multiLevelType w:val="hybridMultilevel"/>
    <w:tmpl w:val="FA7CEC5A"/>
    <w:lvl w:ilvl="0" w:tplc="13EA5CA8">
      <w:start w:val="15"/>
      <w:numFmt w:val="bullet"/>
      <w:lvlText w:val="-"/>
      <w:lvlJc w:val="left"/>
      <w:pPr>
        <w:ind w:left="720" w:hanging="360"/>
      </w:pPr>
      <w:rPr>
        <w:rFonts w:ascii="Arial" w:eastAsia="SimSun"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017712"/>
    <w:multiLevelType w:val="hybridMultilevel"/>
    <w:tmpl w:val="7D0CBB20"/>
    <w:lvl w:ilvl="0" w:tplc="437E9004">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2DC22159"/>
    <w:multiLevelType w:val="hybridMultilevel"/>
    <w:tmpl w:val="2286F9E8"/>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DE45180"/>
    <w:multiLevelType w:val="hybridMultilevel"/>
    <w:tmpl w:val="C30E69C4"/>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0782233"/>
    <w:multiLevelType w:val="hybridMultilevel"/>
    <w:tmpl w:val="D10C41E6"/>
    <w:lvl w:ilvl="0" w:tplc="CBE0FE00">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343A56A9"/>
    <w:multiLevelType w:val="singleLevel"/>
    <w:tmpl w:val="D50E1938"/>
    <w:lvl w:ilvl="0">
      <w:start w:val="1"/>
      <w:numFmt w:val="bullet"/>
      <w:lvlText w:val=""/>
      <w:lvlJc w:val="left"/>
      <w:pPr>
        <w:ind w:left="720" w:hanging="360"/>
      </w:pPr>
      <w:rPr>
        <w:rFonts w:ascii="Symbol" w:hAnsi="Symbol" w:hint="default"/>
      </w:rPr>
    </w:lvl>
  </w:abstractNum>
  <w:abstractNum w:abstractNumId="27">
    <w:nsid w:val="38F304BD"/>
    <w:multiLevelType w:val="hybridMultilevel"/>
    <w:tmpl w:val="000C23A0"/>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9257F14"/>
    <w:multiLevelType w:val="singleLevel"/>
    <w:tmpl w:val="2D84765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9">
    <w:nsid w:val="3A3C4C65"/>
    <w:multiLevelType w:val="hybridMultilevel"/>
    <w:tmpl w:val="35824530"/>
    <w:lvl w:ilvl="0" w:tplc="6BF40416">
      <w:start w:val="1"/>
      <w:numFmt w:val="bullet"/>
      <w:lvlRestart w:val="0"/>
      <w:lvlText w:val=""/>
      <w:lvlJc w:val="left"/>
      <w:pPr>
        <w:tabs>
          <w:tab w:val="num" w:pos="0"/>
        </w:tabs>
        <w:ind w:left="369" w:hanging="369"/>
      </w:pPr>
      <w:rPr>
        <w:rFonts w:ascii="Symbol" w:hAnsi="Symbol" w:hint="default"/>
        <w:b w:val="0"/>
        <w:i w:val="0"/>
        <w:sz w:val="22"/>
      </w:rPr>
    </w:lvl>
    <w:lvl w:ilvl="1" w:tplc="2BAA85A2">
      <w:start w:val="1"/>
      <w:numFmt w:val="bullet"/>
      <w:lvlRestart w:val="0"/>
      <w:lvlText w:val="-"/>
      <w:lvlJc w:val="left"/>
      <w:pPr>
        <w:tabs>
          <w:tab w:val="num" w:pos="1080"/>
        </w:tabs>
        <w:ind w:left="1449" w:hanging="369"/>
      </w:pPr>
      <w:rPr>
        <w:rFonts w:ascii="Symbol" w:hAnsi="Symbo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3E1F6129"/>
    <w:multiLevelType w:val="hybridMultilevel"/>
    <w:tmpl w:val="AD728782"/>
    <w:lvl w:ilvl="0" w:tplc="E05CB78A">
      <w:start w:val="1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E87756"/>
    <w:multiLevelType w:val="hybridMultilevel"/>
    <w:tmpl w:val="FEBCFB70"/>
    <w:lvl w:ilvl="0" w:tplc="8C980FE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4765340D"/>
    <w:multiLevelType w:val="hybridMultilevel"/>
    <w:tmpl w:val="13180700"/>
    <w:lvl w:ilvl="0" w:tplc="4E0A5168">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47EA26A1"/>
    <w:multiLevelType w:val="hybridMultilevel"/>
    <w:tmpl w:val="423428C4"/>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91C68C4"/>
    <w:multiLevelType w:val="hybridMultilevel"/>
    <w:tmpl w:val="FED84558"/>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0B56353"/>
    <w:multiLevelType w:val="hybridMultilevel"/>
    <w:tmpl w:val="7C484CF8"/>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75A6025"/>
    <w:multiLevelType w:val="hybridMultilevel"/>
    <w:tmpl w:val="6D76CE82"/>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314A0E"/>
    <w:multiLevelType w:val="hybridMultilevel"/>
    <w:tmpl w:val="90C0ACFC"/>
    <w:lvl w:ilvl="0" w:tplc="25268CB6">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nsid w:val="616A7802"/>
    <w:multiLevelType w:val="hybridMultilevel"/>
    <w:tmpl w:val="6CD0F5B4"/>
    <w:lvl w:ilvl="0" w:tplc="0409000B">
      <w:start w:val="1"/>
      <w:numFmt w:val="bullet"/>
      <w:lvlText w:val=""/>
      <w:lvlJc w:val="left"/>
      <w:pPr>
        <w:tabs>
          <w:tab w:val="num" w:pos="360"/>
        </w:tabs>
        <w:ind w:left="360" w:hanging="360"/>
      </w:pPr>
      <w:rPr>
        <w:rFonts w:ascii="Wingdings" w:hAnsi="Wingdings" w:hint="default"/>
      </w:rPr>
    </w:lvl>
    <w:lvl w:ilvl="1" w:tplc="09822540">
      <w:start w:val="1"/>
      <w:numFmt w:val="bullet"/>
      <w:lvlRestart w:val="0"/>
      <w:lvlText w:val="-"/>
      <w:lvlJc w:val="left"/>
      <w:pPr>
        <w:tabs>
          <w:tab w:val="num" w:pos="1080"/>
        </w:tabs>
        <w:ind w:left="1449" w:hanging="369"/>
      </w:pPr>
      <w:rPr>
        <w:rFonts w:ascii="Symbol" w:hAnsi="Symbol" w:hint="default"/>
        <w:b w:val="0"/>
        <w:i w:val="0"/>
        <w:sz w:val="22"/>
      </w:rPr>
    </w:lvl>
    <w:lvl w:ilvl="2" w:tplc="84AA0F02">
      <w:start w:val="1"/>
      <w:numFmt w:val="bullet"/>
      <w:lvlRestart w:val="0"/>
      <w:lvlText w:val=""/>
      <w:lvlJc w:val="left"/>
      <w:pPr>
        <w:tabs>
          <w:tab w:val="num" w:pos="1800"/>
        </w:tabs>
        <w:ind w:left="2169" w:hanging="369"/>
      </w:pPr>
      <w:rPr>
        <w:rFonts w:ascii="Symbol" w:hAnsi="Symbol" w:hint="default"/>
        <w:b w:val="0"/>
        <w:i w:val="0"/>
        <w:sz w:val="22"/>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2AE67DD"/>
    <w:multiLevelType w:val="singleLevel"/>
    <w:tmpl w:val="7D0CBB20"/>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1">
    <w:nsid w:val="62BB7319"/>
    <w:multiLevelType w:val="singleLevel"/>
    <w:tmpl w:val="D50E1938"/>
    <w:lvl w:ilvl="0">
      <w:start w:val="1"/>
      <w:numFmt w:val="bullet"/>
      <w:lvlText w:val=""/>
      <w:lvlJc w:val="left"/>
      <w:pPr>
        <w:ind w:left="720" w:hanging="360"/>
      </w:pPr>
      <w:rPr>
        <w:rFonts w:ascii="Symbol" w:hAnsi="Symbol" w:hint="default"/>
      </w:rPr>
    </w:lvl>
  </w:abstractNum>
  <w:abstractNum w:abstractNumId="42">
    <w:nsid w:val="684A370B"/>
    <w:multiLevelType w:val="singleLevel"/>
    <w:tmpl w:val="14DA3D30"/>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3">
    <w:nsid w:val="69040C5A"/>
    <w:multiLevelType w:val="hybridMultilevel"/>
    <w:tmpl w:val="14DA3D30"/>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C8D3BFE"/>
    <w:multiLevelType w:val="hybridMultilevel"/>
    <w:tmpl w:val="99AE324E"/>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84AA0F02">
      <w:start w:val="1"/>
      <w:numFmt w:val="bullet"/>
      <w:lvlRestart w:val="0"/>
      <w:lvlText w:val=""/>
      <w:lvlJc w:val="left"/>
      <w:pPr>
        <w:tabs>
          <w:tab w:val="num" w:pos="1080"/>
        </w:tabs>
        <w:ind w:left="1449" w:hanging="369"/>
      </w:pPr>
      <w:rPr>
        <w:rFonts w:ascii="Symbol" w:hAnsi="Symbo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560475E"/>
    <w:multiLevelType w:val="hybridMultilevel"/>
    <w:tmpl w:val="45B8036C"/>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57F662E"/>
    <w:multiLevelType w:val="singleLevel"/>
    <w:tmpl w:val="CD9672A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7">
    <w:nsid w:val="7EEC00A9"/>
    <w:multiLevelType w:val="hybridMultilevel"/>
    <w:tmpl w:val="EFAAE330"/>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4"/>
  </w:num>
  <w:num w:numId="3">
    <w:abstractNumId w:val="24"/>
  </w:num>
  <w:num w:numId="4">
    <w:abstractNumId w:val="6"/>
  </w:num>
  <w:num w:numId="5">
    <w:abstractNumId w:val="7"/>
  </w:num>
  <w:num w:numId="6">
    <w:abstractNumId w:val="47"/>
  </w:num>
  <w:num w:numId="7">
    <w:abstractNumId w:val="23"/>
  </w:num>
  <w:num w:numId="8">
    <w:abstractNumId w:val="11"/>
  </w:num>
  <w:num w:numId="9">
    <w:abstractNumId w:val="34"/>
  </w:num>
  <w:num w:numId="10">
    <w:abstractNumId w:val="36"/>
  </w:num>
  <w:num w:numId="11">
    <w:abstractNumId w:val="10"/>
  </w:num>
  <w:num w:numId="12">
    <w:abstractNumId w:val="5"/>
  </w:num>
  <w:num w:numId="13">
    <w:abstractNumId w:val="39"/>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9"/>
  </w:num>
  <w:num w:numId="18">
    <w:abstractNumId w:val="18"/>
  </w:num>
  <w:num w:numId="19">
    <w:abstractNumId w:val="9"/>
  </w:num>
  <w:num w:numId="20">
    <w:abstractNumId w:val="30"/>
  </w:num>
  <w:num w:numId="21">
    <w:abstractNumId w:val="21"/>
  </w:num>
  <w:num w:numId="22">
    <w:abstractNumId w:val="16"/>
  </w:num>
  <w:num w:numId="23">
    <w:abstractNumId w:val="45"/>
  </w:num>
  <w:num w:numId="24">
    <w:abstractNumId w:val="33"/>
  </w:num>
  <w:num w:numId="25">
    <w:abstractNumId w:val="12"/>
  </w:num>
  <w:num w:numId="26">
    <w:abstractNumId w:val="35"/>
  </w:num>
  <w:num w:numId="27">
    <w:abstractNumId w:val="17"/>
  </w:num>
  <w:num w:numId="28">
    <w:abstractNumId w:val="8"/>
  </w:num>
  <w:num w:numId="29">
    <w:abstractNumId w:val="25"/>
  </w:num>
  <w:num w:numId="30">
    <w:abstractNumId w:val="27"/>
  </w:num>
  <w:num w:numId="31">
    <w:abstractNumId w:val="4"/>
  </w:num>
  <w:num w:numId="32">
    <w:abstractNumId w:val="3"/>
  </w:num>
  <w:num w:numId="33">
    <w:abstractNumId w:val="43"/>
  </w:num>
  <w:num w:numId="34">
    <w:abstractNumId w:val="38"/>
  </w:num>
  <w:num w:numId="35">
    <w:abstractNumId w:val="37"/>
  </w:num>
  <w:num w:numId="36">
    <w:abstractNumId w:val="22"/>
  </w:num>
  <w:num w:numId="37">
    <w:abstractNumId w:val="32"/>
  </w:num>
  <w:num w:numId="38">
    <w:abstractNumId w:val="31"/>
  </w:num>
  <w:num w:numId="39">
    <w:abstractNumId w:val="41"/>
  </w:num>
  <w:num w:numId="40">
    <w:abstractNumId w:val="26"/>
  </w:num>
  <w:num w:numId="41">
    <w:abstractNumId w:val="19"/>
  </w:num>
  <w:num w:numId="42">
    <w:abstractNumId w:val="42"/>
  </w:num>
  <w:num w:numId="43">
    <w:abstractNumId w:val="1"/>
  </w:num>
  <w:num w:numId="44">
    <w:abstractNumId w:val="13"/>
  </w:num>
  <w:num w:numId="45">
    <w:abstractNumId w:val="15"/>
  </w:num>
  <w:num w:numId="46">
    <w:abstractNumId w:val="14"/>
  </w:num>
  <w:num w:numId="47">
    <w:abstractNumId w:val="46"/>
  </w:num>
  <w:num w:numId="48">
    <w:abstractNumId w:val="28"/>
  </w:num>
  <w:num w:numId="49">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11633"/>
    <w:rsid w:val="00012C21"/>
    <w:rsid w:val="00014FE5"/>
    <w:rsid w:val="00016816"/>
    <w:rsid w:val="00025C9F"/>
    <w:rsid w:val="00031585"/>
    <w:rsid w:val="00031BD3"/>
    <w:rsid w:val="00031D54"/>
    <w:rsid w:val="00031F2B"/>
    <w:rsid w:val="000375E1"/>
    <w:rsid w:val="0004017B"/>
    <w:rsid w:val="0004388D"/>
    <w:rsid w:val="00047274"/>
    <w:rsid w:val="000532C3"/>
    <w:rsid w:val="00054FAD"/>
    <w:rsid w:val="0005577C"/>
    <w:rsid w:val="0005609E"/>
    <w:rsid w:val="0005704F"/>
    <w:rsid w:val="00057AB9"/>
    <w:rsid w:val="00061A07"/>
    <w:rsid w:val="0006433A"/>
    <w:rsid w:val="0006457D"/>
    <w:rsid w:val="00064B9B"/>
    <w:rsid w:val="00065206"/>
    <w:rsid w:val="0007099A"/>
    <w:rsid w:val="00072AA6"/>
    <w:rsid w:val="00073A49"/>
    <w:rsid w:val="0007693A"/>
    <w:rsid w:val="0007721D"/>
    <w:rsid w:val="00083D78"/>
    <w:rsid w:val="0009093C"/>
    <w:rsid w:val="000972D8"/>
    <w:rsid w:val="000A3C17"/>
    <w:rsid w:val="000A596D"/>
    <w:rsid w:val="000B0547"/>
    <w:rsid w:val="000B5C11"/>
    <w:rsid w:val="000C0097"/>
    <w:rsid w:val="000C209D"/>
    <w:rsid w:val="000C5B5E"/>
    <w:rsid w:val="000C691D"/>
    <w:rsid w:val="000D34BD"/>
    <w:rsid w:val="000E66B0"/>
    <w:rsid w:val="000E76A8"/>
    <w:rsid w:val="000E7CE2"/>
    <w:rsid w:val="000F03A0"/>
    <w:rsid w:val="000F0DA0"/>
    <w:rsid w:val="000F3539"/>
    <w:rsid w:val="001022E3"/>
    <w:rsid w:val="00106531"/>
    <w:rsid w:val="001102DE"/>
    <w:rsid w:val="00110F3C"/>
    <w:rsid w:val="00115A78"/>
    <w:rsid w:val="00115D93"/>
    <w:rsid w:val="0012094F"/>
    <w:rsid w:val="0012754B"/>
    <w:rsid w:val="0013155A"/>
    <w:rsid w:val="00135EF8"/>
    <w:rsid w:val="00144F4B"/>
    <w:rsid w:val="0014640B"/>
    <w:rsid w:val="001470F9"/>
    <w:rsid w:val="001508D3"/>
    <w:rsid w:val="001514BD"/>
    <w:rsid w:val="00155F90"/>
    <w:rsid w:val="001560F9"/>
    <w:rsid w:val="00161C16"/>
    <w:rsid w:val="00163372"/>
    <w:rsid w:val="001634E4"/>
    <w:rsid w:val="00164BB0"/>
    <w:rsid w:val="001650CE"/>
    <w:rsid w:val="0016720C"/>
    <w:rsid w:val="001763E9"/>
    <w:rsid w:val="00177145"/>
    <w:rsid w:val="001772C9"/>
    <w:rsid w:val="00180CAE"/>
    <w:rsid w:val="00181AF4"/>
    <w:rsid w:val="00183A89"/>
    <w:rsid w:val="001840AC"/>
    <w:rsid w:val="001842C4"/>
    <w:rsid w:val="00193DC5"/>
    <w:rsid w:val="0019446A"/>
    <w:rsid w:val="001A40F2"/>
    <w:rsid w:val="001A6972"/>
    <w:rsid w:val="001B3C3B"/>
    <w:rsid w:val="001B4375"/>
    <w:rsid w:val="001C27C2"/>
    <w:rsid w:val="001C2F4F"/>
    <w:rsid w:val="001C4E97"/>
    <w:rsid w:val="001C5588"/>
    <w:rsid w:val="001C5C90"/>
    <w:rsid w:val="001C74FA"/>
    <w:rsid w:val="001C7710"/>
    <w:rsid w:val="001D0FFF"/>
    <w:rsid w:val="001D3941"/>
    <w:rsid w:val="001E350C"/>
    <w:rsid w:val="001E57A6"/>
    <w:rsid w:val="001F09C9"/>
    <w:rsid w:val="001F23C4"/>
    <w:rsid w:val="002042F9"/>
    <w:rsid w:val="00207643"/>
    <w:rsid w:val="00213C4A"/>
    <w:rsid w:val="00213D77"/>
    <w:rsid w:val="00217CC4"/>
    <w:rsid w:val="00221783"/>
    <w:rsid w:val="00226929"/>
    <w:rsid w:val="002351FE"/>
    <w:rsid w:val="00237641"/>
    <w:rsid w:val="00240C11"/>
    <w:rsid w:val="0024341E"/>
    <w:rsid w:val="002439E0"/>
    <w:rsid w:val="00247184"/>
    <w:rsid w:val="002569B6"/>
    <w:rsid w:val="0026307A"/>
    <w:rsid w:val="00263B02"/>
    <w:rsid w:val="0026562F"/>
    <w:rsid w:val="002742D7"/>
    <w:rsid w:val="002822EE"/>
    <w:rsid w:val="00284C49"/>
    <w:rsid w:val="00286196"/>
    <w:rsid w:val="00287344"/>
    <w:rsid w:val="00290F32"/>
    <w:rsid w:val="00292CEB"/>
    <w:rsid w:val="002A0714"/>
    <w:rsid w:val="002A2CAF"/>
    <w:rsid w:val="002A3376"/>
    <w:rsid w:val="002A66A6"/>
    <w:rsid w:val="002A68C9"/>
    <w:rsid w:val="002B0D73"/>
    <w:rsid w:val="002B1026"/>
    <w:rsid w:val="002B3647"/>
    <w:rsid w:val="002B3B8E"/>
    <w:rsid w:val="002B4370"/>
    <w:rsid w:val="002B4A1E"/>
    <w:rsid w:val="002C08FD"/>
    <w:rsid w:val="002D1E31"/>
    <w:rsid w:val="002D7A96"/>
    <w:rsid w:val="002E3FE1"/>
    <w:rsid w:val="002E6B22"/>
    <w:rsid w:val="002E6FFB"/>
    <w:rsid w:val="002F1455"/>
    <w:rsid w:val="002F289E"/>
    <w:rsid w:val="002F71E0"/>
    <w:rsid w:val="002F7BCF"/>
    <w:rsid w:val="00304880"/>
    <w:rsid w:val="003058CB"/>
    <w:rsid w:val="0030750B"/>
    <w:rsid w:val="00310E92"/>
    <w:rsid w:val="003140E2"/>
    <w:rsid w:val="00317F0F"/>
    <w:rsid w:val="00320D29"/>
    <w:rsid w:val="00322F79"/>
    <w:rsid w:val="00332965"/>
    <w:rsid w:val="00341F75"/>
    <w:rsid w:val="00351274"/>
    <w:rsid w:val="003545B9"/>
    <w:rsid w:val="0035548E"/>
    <w:rsid w:val="00357C5B"/>
    <w:rsid w:val="0036104A"/>
    <w:rsid w:val="00361313"/>
    <w:rsid w:val="003613B3"/>
    <w:rsid w:val="003615E1"/>
    <w:rsid w:val="00361D42"/>
    <w:rsid w:val="0036228A"/>
    <w:rsid w:val="003625C7"/>
    <w:rsid w:val="0036448B"/>
    <w:rsid w:val="0037073D"/>
    <w:rsid w:val="003749FE"/>
    <w:rsid w:val="0038181A"/>
    <w:rsid w:val="003852C7"/>
    <w:rsid w:val="00386D6D"/>
    <w:rsid w:val="00392D88"/>
    <w:rsid w:val="003947F6"/>
    <w:rsid w:val="00395BA0"/>
    <w:rsid w:val="003968FA"/>
    <w:rsid w:val="003A0D06"/>
    <w:rsid w:val="003A6D72"/>
    <w:rsid w:val="003A7941"/>
    <w:rsid w:val="003B1E40"/>
    <w:rsid w:val="003B2A16"/>
    <w:rsid w:val="003B3AB3"/>
    <w:rsid w:val="003B50D9"/>
    <w:rsid w:val="003B73E9"/>
    <w:rsid w:val="003C14F0"/>
    <w:rsid w:val="003D2842"/>
    <w:rsid w:val="003D32B7"/>
    <w:rsid w:val="003D4AE3"/>
    <w:rsid w:val="003D6A00"/>
    <w:rsid w:val="003E0EB1"/>
    <w:rsid w:val="003F5E12"/>
    <w:rsid w:val="004008F5"/>
    <w:rsid w:val="004013D3"/>
    <w:rsid w:val="0040181D"/>
    <w:rsid w:val="004021BE"/>
    <w:rsid w:val="0040465F"/>
    <w:rsid w:val="0041150A"/>
    <w:rsid w:val="00412B8F"/>
    <w:rsid w:val="00412DF6"/>
    <w:rsid w:val="00417AFB"/>
    <w:rsid w:val="004201A6"/>
    <w:rsid w:val="00433469"/>
    <w:rsid w:val="00433AE3"/>
    <w:rsid w:val="004354CA"/>
    <w:rsid w:val="00435F69"/>
    <w:rsid w:val="00436EDB"/>
    <w:rsid w:val="00437B93"/>
    <w:rsid w:val="0045343A"/>
    <w:rsid w:val="00460175"/>
    <w:rsid w:val="004647D3"/>
    <w:rsid w:val="00472454"/>
    <w:rsid w:val="004746FE"/>
    <w:rsid w:val="004759F7"/>
    <w:rsid w:val="00477C2E"/>
    <w:rsid w:val="00477CDD"/>
    <w:rsid w:val="0048076D"/>
    <w:rsid w:val="004807FC"/>
    <w:rsid w:val="0048155F"/>
    <w:rsid w:val="00482ED0"/>
    <w:rsid w:val="00487E64"/>
    <w:rsid w:val="00494058"/>
    <w:rsid w:val="00494D69"/>
    <w:rsid w:val="00495BB6"/>
    <w:rsid w:val="004B2D02"/>
    <w:rsid w:val="004B4C9D"/>
    <w:rsid w:val="004B7D67"/>
    <w:rsid w:val="004D13BD"/>
    <w:rsid w:val="004D2476"/>
    <w:rsid w:val="004E1481"/>
    <w:rsid w:val="004E254A"/>
    <w:rsid w:val="004E2AB0"/>
    <w:rsid w:val="004E4BB7"/>
    <w:rsid w:val="004E74C2"/>
    <w:rsid w:val="004F0587"/>
    <w:rsid w:val="004F19A8"/>
    <w:rsid w:val="004F29D8"/>
    <w:rsid w:val="004F3F51"/>
    <w:rsid w:val="004F578B"/>
    <w:rsid w:val="005042B5"/>
    <w:rsid w:val="0050465D"/>
    <w:rsid w:val="00505771"/>
    <w:rsid w:val="00515D1F"/>
    <w:rsid w:val="00524130"/>
    <w:rsid w:val="00524299"/>
    <w:rsid w:val="00527D59"/>
    <w:rsid w:val="00536B9C"/>
    <w:rsid w:val="00540DEA"/>
    <w:rsid w:val="005431F5"/>
    <w:rsid w:val="0054581A"/>
    <w:rsid w:val="00545B29"/>
    <w:rsid w:val="00550062"/>
    <w:rsid w:val="00551D42"/>
    <w:rsid w:val="00552658"/>
    <w:rsid w:val="0055278E"/>
    <w:rsid w:val="005528BC"/>
    <w:rsid w:val="005538C7"/>
    <w:rsid w:val="005543A9"/>
    <w:rsid w:val="00554588"/>
    <w:rsid w:val="005608B9"/>
    <w:rsid w:val="00564078"/>
    <w:rsid w:val="00564D25"/>
    <w:rsid w:val="0058361C"/>
    <w:rsid w:val="00585AB6"/>
    <w:rsid w:val="00587F9B"/>
    <w:rsid w:val="00591FE4"/>
    <w:rsid w:val="00595857"/>
    <w:rsid w:val="005963AE"/>
    <w:rsid w:val="00597E96"/>
    <w:rsid w:val="005A4263"/>
    <w:rsid w:val="005A5658"/>
    <w:rsid w:val="005A567C"/>
    <w:rsid w:val="005B3B5D"/>
    <w:rsid w:val="005B6448"/>
    <w:rsid w:val="005C3247"/>
    <w:rsid w:val="005C478A"/>
    <w:rsid w:val="005C479C"/>
    <w:rsid w:val="005D22AE"/>
    <w:rsid w:val="005D46B8"/>
    <w:rsid w:val="005D501C"/>
    <w:rsid w:val="005D612C"/>
    <w:rsid w:val="005D68B4"/>
    <w:rsid w:val="005E1034"/>
    <w:rsid w:val="005E10AE"/>
    <w:rsid w:val="005E6C7C"/>
    <w:rsid w:val="005E7D76"/>
    <w:rsid w:val="005F0C0D"/>
    <w:rsid w:val="005F3382"/>
    <w:rsid w:val="005F354B"/>
    <w:rsid w:val="005F3FE5"/>
    <w:rsid w:val="005F49CE"/>
    <w:rsid w:val="005F716A"/>
    <w:rsid w:val="0060224B"/>
    <w:rsid w:val="00612C96"/>
    <w:rsid w:val="006221EC"/>
    <w:rsid w:val="00623D3F"/>
    <w:rsid w:val="00623E55"/>
    <w:rsid w:val="006327F3"/>
    <w:rsid w:val="00635C4D"/>
    <w:rsid w:val="00636C31"/>
    <w:rsid w:val="006404EE"/>
    <w:rsid w:val="00641636"/>
    <w:rsid w:val="00641B5D"/>
    <w:rsid w:val="006437AA"/>
    <w:rsid w:val="006460AC"/>
    <w:rsid w:val="0065105E"/>
    <w:rsid w:val="0065139D"/>
    <w:rsid w:val="00652C07"/>
    <w:rsid w:val="00654736"/>
    <w:rsid w:val="00656EBE"/>
    <w:rsid w:val="00661CB4"/>
    <w:rsid w:val="00663F39"/>
    <w:rsid w:val="006640C5"/>
    <w:rsid w:val="0066708B"/>
    <w:rsid w:val="00674EA1"/>
    <w:rsid w:val="00676751"/>
    <w:rsid w:val="0068268B"/>
    <w:rsid w:val="006905B1"/>
    <w:rsid w:val="0069226F"/>
    <w:rsid w:val="006A0D4E"/>
    <w:rsid w:val="006A59F8"/>
    <w:rsid w:val="006A6B31"/>
    <w:rsid w:val="006B1EE4"/>
    <w:rsid w:val="006C6CF4"/>
    <w:rsid w:val="006D044F"/>
    <w:rsid w:val="006D0996"/>
    <w:rsid w:val="006D3B9E"/>
    <w:rsid w:val="006E0390"/>
    <w:rsid w:val="006E554B"/>
    <w:rsid w:val="006E731B"/>
    <w:rsid w:val="006F0930"/>
    <w:rsid w:val="006F14C6"/>
    <w:rsid w:val="006F1780"/>
    <w:rsid w:val="006F1EB7"/>
    <w:rsid w:val="006F4A46"/>
    <w:rsid w:val="006F5D42"/>
    <w:rsid w:val="006F6A1D"/>
    <w:rsid w:val="006F7EF0"/>
    <w:rsid w:val="0070061A"/>
    <w:rsid w:val="0070503D"/>
    <w:rsid w:val="00705BC8"/>
    <w:rsid w:val="007060C5"/>
    <w:rsid w:val="0071011C"/>
    <w:rsid w:val="00711605"/>
    <w:rsid w:val="00712193"/>
    <w:rsid w:val="00712207"/>
    <w:rsid w:val="00715406"/>
    <w:rsid w:val="00717B65"/>
    <w:rsid w:val="00717CCC"/>
    <w:rsid w:val="007241E2"/>
    <w:rsid w:val="00726964"/>
    <w:rsid w:val="00726D8A"/>
    <w:rsid w:val="007320B1"/>
    <w:rsid w:val="007460FA"/>
    <w:rsid w:val="00751777"/>
    <w:rsid w:val="00757437"/>
    <w:rsid w:val="007605F6"/>
    <w:rsid w:val="00765B2B"/>
    <w:rsid w:val="00765E01"/>
    <w:rsid w:val="0076663B"/>
    <w:rsid w:val="00772463"/>
    <w:rsid w:val="00773876"/>
    <w:rsid w:val="00782ED6"/>
    <w:rsid w:val="0078778A"/>
    <w:rsid w:val="00791D94"/>
    <w:rsid w:val="00796681"/>
    <w:rsid w:val="007A2310"/>
    <w:rsid w:val="007A2A7F"/>
    <w:rsid w:val="007B09D3"/>
    <w:rsid w:val="007B2B65"/>
    <w:rsid w:val="007B688D"/>
    <w:rsid w:val="007B6AED"/>
    <w:rsid w:val="007C04F6"/>
    <w:rsid w:val="007C275E"/>
    <w:rsid w:val="007C77E7"/>
    <w:rsid w:val="007D11DA"/>
    <w:rsid w:val="007D170B"/>
    <w:rsid w:val="007D4C6E"/>
    <w:rsid w:val="007D6159"/>
    <w:rsid w:val="007E4FC7"/>
    <w:rsid w:val="007E6741"/>
    <w:rsid w:val="007E71FB"/>
    <w:rsid w:val="007F1AA7"/>
    <w:rsid w:val="00800D13"/>
    <w:rsid w:val="0080245D"/>
    <w:rsid w:val="008048A9"/>
    <w:rsid w:val="00807F04"/>
    <w:rsid w:val="00811A9C"/>
    <w:rsid w:val="00811BCC"/>
    <w:rsid w:val="0081574E"/>
    <w:rsid w:val="00815A11"/>
    <w:rsid w:val="00815CF3"/>
    <w:rsid w:val="008259A0"/>
    <w:rsid w:val="00826DF1"/>
    <w:rsid w:val="008272C0"/>
    <w:rsid w:val="00827AA6"/>
    <w:rsid w:val="0083341D"/>
    <w:rsid w:val="00834B25"/>
    <w:rsid w:val="00837E2F"/>
    <w:rsid w:val="008410B7"/>
    <w:rsid w:val="008420BC"/>
    <w:rsid w:val="00842BE2"/>
    <w:rsid w:val="00843B03"/>
    <w:rsid w:val="008446EB"/>
    <w:rsid w:val="00844919"/>
    <w:rsid w:val="008451FB"/>
    <w:rsid w:val="00846743"/>
    <w:rsid w:val="008501D3"/>
    <w:rsid w:val="008509CF"/>
    <w:rsid w:val="00854C56"/>
    <w:rsid w:val="00855658"/>
    <w:rsid w:val="00855FC7"/>
    <w:rsid w:val="0085739B"/>
    <w:rsid w:val="008611AF"/>
    <w:rsid w:val="00880A1B"/>
    <w:rsid w:val="00884C23"/>
    <w:rsid w:val="00887813"/>
    <w:rsid w:val="00890542"/>
    <w:rsid w:val="008905CF"/>
    <w:rsid w:val="0089136A"/>
    <w:rsid w:val="00897BFC"/>
    <w:rsid w:val="008A1066"/>
    <w:rsid w:val="008A4A1D"/>
    <w:rsid w:val="008A5565"/>
    <w:rsid w:val="008B40E6"/>
    <w:rsid w:val="008B5711"/>
    <w:rsid w:val="008B629F"/>
    <w:rsid w:val="008B679A"/>
    <w:rsid w:val="008B77EE"/>
    <w:rsid w:val="008C1375"/>
    <w:rsid w:val="008C6312"/>
    <w:rsid w:val="008D0B67"/>
    <w:rsid w:val="008D4F19"/>
    <w:rsid w:val="008D5E12"/>
    <w:rsid w:val="008E2EE6"/>
    <w:rsid w:val="008E536D"/>
    <w:rsid w:val="008E6AFE"/>
    <w:rsid w:val="008E78DD"/>
    <w:rsid w:val="008E7C32"/>
    <w:rsid w:val="008F0C11"/>
    <w:rsid w:val="008F18A4"/>
    <w:rsid w:val="008F2CA2"/>
    <w:rsid w:val="008F3EEA"/>
    <w:rsid w:val="008F7A15"/>
    <w:rsid w:val="009056ED"/>
    <w:rsid w:val="0091469B"/>
    <w:rsid w:val="00914ED6"/>
    <w:rsid w:val="00916F8E"/>
    <w:rsid w:val="009239ED"/>
    <w:rsid w:val="00923FB4"/>
    <w:rsid w:val="00924C23"/>
    <w:rsid w:val="0092636B"/>
    <w:rsid w:val="00927BD5"/>
    <w:rsid w:val="0093204C"/>
    <w:rsid w:val="00936846"/>
    <w:rsid w:val="00936B56"/>
    <w:rsid w:val="00937A50"/>
    <w:rsid w:val="00937C4D"/>
    <w:rsid w:val="009430D6"/>
    <w:rsid w:val="00944A40"/>
    <w:rsid w:val="00945CD3"/>
    <w:rsid w:val="00951A29"/>
    <w:rsid w:val="009535B1"/>
    <w:rsid w:val="009556DA"/>
    <w:rsid w:val="00956A7F"/>
    <w:rsid w:val="00961BFB"/>
    <w:rsid w:val="00964BC0"/>
    <w:rsid w:val="00965690"/>
    <w:rsid w:val="00965D99"/>
    <w:rsid w:val="009660AC"/>
    <w:rsid w:val="00967C6E"/>
    <w:rsid w:val="009765C2"/>
    <w:rsid w:val="00980289"/>
    <w:rsid w:val="00981733"/>
    <w:rsid w:val="009905F9"/>
    <w:rsid w:val="00991BDE"/>
    <w:rsid w:val="00992388"/>
    <w:rsid w:val="00993879"/>
    <w:rsid w:val="009971A5"/>
    <w:rsid w:val="009A3A68"/>
    <w:rsid w:val="009A3FC1"/>
    <w:rsid w:val="009A488C"/>
    <w:rsid w:val="009B09EB"/>
    <w:rsid w:val="009C080D"/>
    <w:rsid w:val="009C11C4"/>
    <w:rsid w:val="009C34D3"/>
    <w:rsid w:val="009D3D4A"/>
    <w:rsid w:val="009D425A"/>
    <w:rsid w:val="009E2383"/>
    <w:rsid w:val="009E73E8"/>
    <w:rsid w:val="009F121A"/>
    <w:rsid w:val="009F199E"/>
    <w:rsid w:val="009F3209"/>
    <w:rsid w:val="009F455E"/>
    <w:rsid w:val="009F6BD1"/>
    <w:rsid w:val="009F7692"/>
    <w:rsid w:val="00A00C3B"/>
    <w:rsid w:val="00A03EE1"/>
    <w:rsid w:val="00A06B4B"/>
    <w:rsid w:val="00A101B5"/>
    <w:rsid w:val="00A16003"/>
    <w:rsid w:val="00A203D1"/>
    <w:rsid w:val="00A213E3"/>
    <w:rsid w:val="00A323DC"/>
    <w:rsid w:val="00A32DE6"/>
    <w:rsid w:val="00A371F6"/>
    <w:rsid w:val="00A41A27"/>
    <w:rsid w:val="00A47D2A"/>
    <w:rsid w:val="00A51E29"/>
    <w:rsid w:val="00A55869"/>
    <w:rsid w:val="00A5685B"/>
    <w:rsid w:val="00A5792B"/>
    <w:rsid w:val="00A6452C"/>
    <w:rsid w:val="00A67B49"/>
    <w:rsid w:val="00A70F60"/>
    <w:rsid w:val="00A71F5E"/>
    <w:rsid w:val="00A72775"/>
    <w:rsid w:val="00A74B88"/>
    <w:rsid w:val="00A81EB4"/>
    <w:rsid w:val="00A82738"/>
    <w:rsid w:val="00A83B14"/>
    <w:rsid w:val="00A87AD2"/>
    <w:rsid w:val="00A96CCC"/>
    <w:rsid w:val="00A9704E"/>
    <w:rsid w:val="00AA171A"/>
    <w:rsid w:val="00AA2528"/>
    <w:rsid w:val="00AA3C83"/>
    <w:rsid w:val="00AA3D07"/>
    <w:rsid w:val="00AA503A"/>
    <w:rsid w:val="00AA76CB"/>
    <w:rsid w:val="00AB52A7"/>
    <w:rsid w:val="00AB7F39"/>
    <w:rsid w:val="00AC414D"/>
    <w:rsid w:val="00AC517D"/>
    <w:rsid w:val="00AC69F7"/>
    <w:rsid w:val="00AD26ED"/>
    <w:rsid w:val="00AD4005"/>
    <w:rsid w:val="00AD4DB7"/>
    <w:rsid w:val="00AD5659"/>
    <w:rsid w:val="00AE323B"/>
    <w:rsid w:val="00AE4156"/>
    <w:rsid w:val="00AF1558"/>
    <w:rsid w:val="00AF1A35"/>
    <w:rsid w:val="00AF2B76"/>
    <w:rsid w:val="00AF2BBD"/>
    <w:rsid w:val="00B039CC"/>
    <w:rsid w:val="00B048C5"/>
    <w:rsid w:val="00B143C8"/>
    <w:rsid w:val="00B159C8"/>
    <w:rsid w:val="00B1656B"/>
    <w:rsid w:val="00B17139"/>
    <w:rsid w:val="00B321B3"/>
    <w:rsid w:val="00B3444A"/>
    <w:rsid w:val="00B34D99"/>
    <w:rsid w:val="00B4276B"/>
    <w:rsid w:val="00B42DB9"/>
    <w:rsid w:val="00B43762"/>
    <w:rsid w:val="00B558E3"/>
    <w:rsid w:val="00B579D1"/>
    <w:rsid w:val="00B6138E"/>
    <w:rsid w:val="00B63982"/>
    <w:rsid w:val="00B63D1F"/>
    <w:rsid w:val="00B66E0B"/>
    <w:rsid w:val="00B763B5"/>
    <w:rsid w:val="00B81788"/>
    <w:rsid w:val="00B84A8A"/>
    <w:rsid w:val="00B9318D"/>
    <w:rsid w:val="00BA01D8"/>
    <w:rsid w:val="00BA1431"/>
    <w:rsid w:val="00BB2E6F"/>
    <w:rsid w:val="00BB34F5"/>
    <w:rsid w:val="00BC124E"/>
    <w:rsid w:val="00BC15F2"/>
    <w:rsid w:val="00BC21A9"/>
    <w:rsid w:val="00BC45F8"/>
    <w:rsid w:val="00BC61F7"/>
    <w:rsid w:val="00BC7912"/>
    <w:rsid w:val="00BD00AE"/>
    <w:rsid w:val="00BD0922"/>
    <w:rsid w:val="00BD2F62"/>
    <w:rsid w:val="00BD5D67"/>
    <w:rsid w:val="00BD5DD9"/>
    <w:rsid w:val="00BD765A"/>
    <w:rsid w:val="00BE31A3"/>
    <w:rsid w:val="00BE32C6"/>
    <w:rsid w:val="00BE3E59"/>
    <w:rsid w:val="00BE508F"/>
    <w:rsid w:val="00BE513E"/>
    <w:rsid w:val="00BE6452"/>
    <w:rsid w:val="00BE6C38"/>
    <w:rsid w:val="00BF1CAB"/>
    <w:rsid w:val="00C006DA"/>
    <w:rsid w:val="00C05203"/>
    <w:rsid w:val="00C139C1"/>
    <w:rsid w:val="00C14A22"/>
    <w:rsid w:val="00C20244"/>
    <w:rsid w:val="00C21E0C"/>
    <w:rsid w:val="00C26093"/>
    <w:rsid w:val="00C27EA4"/>
    <w:rsid w:val="00C3341D"/>
    <w:rsid w:val="00C36197"/>
    <w:rsid w:val="00C372EE"/>
    <w:rsid w:val="00C4338A"/>
    <w:rsid w:val="00C518A5"/>
    <w:rsid w:val="00C54A4C"/>
    <w:rsid w:val="00C57E34"/>
    <w:rsid w:val="00C60251"/>
    <w:rsid w:val="00C605A0"/>
    <w:rsid w:val="00C60750"/>
    <w:rsid w:val="00C60F15"/>
    <w:rsid w:val="00C61A22"/>
    <w:rsid w:val="00C64C5D"/>
    <w:rsid w:val="00C66871"/>
    <w:rsid w:val="00C66A34"/>
    <w:rsid w:val="00C66BC2"/>
    <w:rsid w:val="00C70267"/>
    <w:rsid w:val="00C7053D"/>
    <w:rsid w:val="00C80A82"/>
    <w:rsid w:val="00C91A03"/>
    <w:rsid w:val="00C95F02"/>
    <w:rsid w:val="00CA0033"/>
    <w:rsid w:val="00CA0385"/>
    <w:rsid w:val="00CA3359"/>
    <w:rsid w:val="00CA478D"/>
    <w:rsid w:val="00CB1D99"/>
    <w:rsid w:val="00CB5141"/>
    <w:rsid w:val="00CB5F9C"/>
    <w:rsid w:val="00CC5A04"/>
    <w:rsid w:val="00CD29C3"/>
    <w:rsid w:val="00CD5955"/>
    <w:rsid w:val="00CD7BB1"/>
    <w:rsid w:val="00CE4AFF"/>
    <w:rsid w:val="00CE70A0"/>
    <w:rsid w:val="00CF1E22"/>
    <w:rsid w:val="00CF2EDA"/>
    <w:rsid w:val="00CF3EBF"/>
    <w:rsid w:val="00CF6B1F"/>
    <w:rsid w:val="00CF718E"/>
    <w:rsid w:val="00D038B2"/>
    <w:rsid w:val="00D06A29"/>
    <w:rsid w:val="00D07E39"/>
    <w:rsid w:val="00D10B21"/>
    <w:rsid w:val="00D112EF"/>
    <w:rsid w:val="00D1610C"/>
    <w:rsid w:val="00D163A7"/>
    <w:rsid w:val="00D23946"/>
    <w:rsid w:val="00D25488"/>
    <w:rsid w:val="00D257F4"/>
    <w:rsid w:val="00D26E20"/>
    <w:rsid w:val="00D27E15"/>
    <w:rsid w:val="00D308C6"/>
    <w:rsid w:val="00D32B9F"/>
    <w:rsid w:val="00D36CCE"/>
    <w:rsid w:val="00D4401A"/>
    <w:rsid w:val="00D4477E"/>
    <w:rsid w:val="00D5783E"/>
    <w:rsid w:val="00D622FB"/>
    <w:rsid w:val="00D63001"/>
    <w:rsid w:val="00D675A9"/>
    <w:rsid w:val="00D748E9"/>
    <w:rsid w:val="00D77C89"/>
    <w:rsid w:val="00D80CA4"/>
    <w:rsid w:val="00D8496D"/>
    <w:rsid w:val="00D8577A"/>
    <w:rsid w:val="00D909C4"/>
    <w:rsid w:val="00D91FD6"/>
    <w:rsid w:val="00D925B4"/>
    <w:rsid w:val="00D9311B"/>
    <w:rsid w:val="00D9373E"/>
    <w:rsid w:val="00D939B3"/>
    <w:rsid w:val="00D93AC5"/>
    <w:rsid w:val="00D96F2A"/>
    <w:rsid w:val="00DA1C04"/>
    <w:rsid w:val="00DA3698"/>
    <w:rsid w:val="00DA581C"/>
    <w:rsid w:val="00DA5A38"/>
    <w:rsid w:val="00DA6FED"/>
    <w:rsid w:val="00DB1DBB"/>
    <w:rsid w:val="00DB7049"/>
    <w:rsid w:val="00DC3006"/>
    <w:rsid w:val="00DC33E1"/>
    <w:rsid w:val="00DD7E19"/>
    <w:rsid w:val="00DE5CA3"/>
    <w:rsid w:val="00DF0F49"/>
    <w:rsid w:val="00E13F2A"/>
    <w:rsid w:val="00E13FD2"/>
    <w:rsid w:val="00E20721"/>
    <w:rsid w:val="00E21B9D"/>
    <w:rsid w:val="00E24352"/>
    <w:rsid w:val="00E3003E"/>
    <w:rsid w:val="00E30D68"/>
    <w:rsid w:val="00E30EAC"/>
    <w:rsid w:val="00E33374"/>
    <w:rsid w:val="00E3496B"/>
    <w:rsid w:val="00E411D3"/>
    <w:rsid w:val="00E42C31"/>
    <w:rsid w:val="00E42D44"/>
    <w:rsid w:val="00E44D89"/>
    <w:rsid w:val="00E50A8F"/>
    <w:rsid w:val="00E513EE"/>
    <w:rsid w:val="00E525B5"/>
    <w:rsid w:val="00E53367"/>
    <w:rsid w:val="00E60FBA"/>
    <w:rsid w:val="00E630FB"/>
    <w:rsid w:val="00E66338"/>
    <w:rsid w:val="00E75378"/>
    <w:rsid w:val="00E759EA"/>
    <w:rsid w:val="00E7759A"/>
    <w:rsid w:val="00E85D1E"/>
    <w:rsid w:val="00E860C0"/>
    <w:rsid w:val="00E86386"/>
    <w:rsid w:val="00E87D64"/>
    <w:rsid w:val="00E92D86"/>
    <w:rsid w:val="00E9656D"/>
    <w:rsid w:val="00E96743"/>
    <w:rsid w:val="00EA04F0"/>
    <w:rsid w:val="00EA18C5"/>
    <w:rsid w:val="00EA383A"/>
    <w:rsid w:val="00EA77F0"/>
    <w:rsid w:val="00EB1430"/>
    <w:rsid w:val="00EB3FAC"/>
    <w:rsid w:val="00EC542E"/>
    <w:rsid w:val="00EC5D23"/>
    <w:rsid w:val="00EC660E"/>
    <w:rsid w:val="00EC7CCB"/>
    <w:rsid w:val="00ED1207"/>
    <w:rsid w:val="00ED544B"/>
    <w:rsid w:val="00ED668E"/>
    <w:rsid w:val="00ED6C37"/>
    <w:rsid w:val="00EE00AA"/>
    <w:rsid w:val="00EE43C9"/>
    <w:rsid w:val="00EE6FF0"/>
    <w:rsid w:val="00EF060C"/>
    <w:rsid w:val="00EF6573"/>
    <w:rsid w:val="00EF6894"/>
    <w:rsid w:val="00F06CEE"/>
    <w:rsid w:val="00F1571C"/>
    <w:rsid w:val="00F202C5"/>
    <w:rsid w:val="00F20AC5"/>
    <w:rsid w:val="00F27B60"/>
    <w:rsid w:val="00F33DC8"/>
    <w:rsid w:val="00F417EA"/>
    <w:rsid w:val="00F43BBE"/>
    <w:rsid w:val="00F47C8A"/>
    <w:rsid w:val="00F47C8F"/>
    <w:rsid w:val="00F506C3"/>
    <w:rsid w:val="00F52DB6"/>
    <w:rsid w:val="00F5343C"/>
    <w:rsid w:val="00F564F4"/>
    <w:rsid w:val="00F57AC6"/>
    <w:rsid w:val="00F64FA1"/>
    <w:rsid w:val="00F70094"/>
    <w:rsid w:val="00F769C8"/>
    <w:rsid w:val="00F76D36"/>
    <w:rsid w:val="00F90ABE"/>
    <w:rsid w:val="00FA167C"/>
    <w:rsid w:val="00FA5A46"/>
    <w:rsid w:val="00FA7B1D"/>
    <w:rsid w:val="00FB54DD"/>
    <w:rsid w:val="00FC5312"/>
    <w:rsid w:val="00FC6391"/>
    <w:rsid w:val="00FD762E"/>
    <w:rsid w:val="00FE6C5E"/>
    <w:rsid w:val="00FF4849"/>
    <w:rsid w:val="00FF4A9F"/>
    <w:rsid w:val="00FF4B38"/>
    <w:rsid w:val="00FF4E25"/>
    <w:rsid w:val="00FF7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D6D"/>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386D6D"/>
    <w:pPr>
      <w:numPr>
        <w:numId w:val="1"/>
      </w:numPr>
      <w:ind w:left="720" w:hanging="720"/>
      <w:outlineLvl w:val="0"/>
    </w:pPr>
    <w:rPr>
      <w:kern w:val="28"/>
    </w:rPr>
  </w:style>
  <w:style w:type="paragraph" w:styleId="Heading2">
    <w:name w:val="heading 2"/>
    <w:basedOn w:val="Normal"/>
    <w:next w:val="Normal"/>
    <w:link w:val="Heading2Char"/>
    <w:qFormat/>
    <w:rsid w:val="00386D6D"/>
    <w:pPr>
      <w:numPr>
        <w:ilvl w:val="1"/>
        <w:numId w:val="1"/>
      </w:numPr>
      <w:ind w:left="720" w:hanging="720"/>
      <w:outlineLvl w:val="1"/>
    </w:pPr>
  </w:style>
  <w:style w:type="paragraph" w:styleId="Heading3">
    <w:name w:val="heading 3"/>
    <w:basedOn w:val="Normal"/>
    <w:next w:val="Normal"/>
    <w:qFormat/>
    <w:rsid w:val="00386D6D"/>
    <w:pPr>
      <w:numPr>
        <w:ilvl w:val="2"/>
        <w:numId w:val="1"/>
      </w:numPr>
      <w:ind w:left="720" w:hanging="720"/>
      <w:outlineLvl w:val="2"/>
    </w:pPr>
  </w:style>
  <w:style w:type="paragraph" w:styleId="Heading4">
    <w:name w:val="heading 4"/>
    <w:basedOn w:val="Normal"/>
    <w:next w:val="Normal"/>
    <w:qFormat/>
    <w:rsid w:val="00386D6D"/>
    <w:pPr>
      <w:numPr>
        <w:ilvl w:val="3"/>
        <w:numId w:val="1"/>
      </w:numPr>
      <w:ind w:left="720" w:hanging="720"/>
      <w:outlineLvl w:val="3"/>
    </w:pPr>
  </w:style>
  <w:style w:type="paragraph" w:styleId="Heading5">
    <w:name w:val="heading 5"/>
    <w:basedOn w:val="Normal"/>
    <w:next w:val="Normal"/>
    <w:qFormat/>
    <w:rsid w:val="00386D6D"/>
    <w:pPr>
      <w:numPr>
        <w:ilvl w:val="4"/>
        <w:numId w:val="1"/>
      </w:numPr>
      <w:ind w:left="720" w:hanging="720"/>
      <w:outlineLvl w:val="4"/>
    </w:pPr>
  </w:style>
  <w:style w:type="paragraph" w:styleId="Heading6">
    <w:name w:val="heading 6"/>
    <w:basedOn w:val="Normal"/>
    <w:next w:val="Normal"/>
    <w:qFormat/>
    <w:rsid w:val="00386D6D"/>
    <w:pPr>
      <w:numPr>
        <w:ilvl w:val="5"/>
        <w:numId w:val="1"/>
      </w:numPr>
      <w:ind w:left="720" w:hanging="720"/>
      <w:outlineLvl w:val="5"/>
    </w:pPr>
  </w:style>
  <w:style w:type="paragraph" w:styleId="Heading7">
    <w:name w:val="heading 7"/>
    <w:basedOn w:val="Normal"/>
    <w:next w:val="Normal"/>
    <w:qFormat/>
    <w:rsid w:val="00386D6D"/>
    <w:pPr>
      <w:numPr>
        <w:ilvl w:val="6"/>
        <w:numId w:val="1"/>
      </w:numPr>
      <w:ind w:left="720" w:hanging="720"/>
      <w:outlineLvl w:val="6"/>
    </w:pPr>
  </w:style>
  <w:style w:type="paragraph" w:styleId="Heading8">
    <w:name w:val="heading 8"/>
    <w:basedOn w:val="Normal"/>
    <w:next w:val="Normal"/>
    <w:qFormat/>
    <w:rsid w:val="00386D6D"/>
    <w:pPr>
      <w:numPr>
        <w:ilvl w:val="7"/>
        <w:numId w:val="1"/>
      </w:numPr>
      <w:ind w:left="720" w:hanging="720"/>
      <w:outlineLvl w:val="7"/>
    </w:pPr>
  </w:style>
  <w:style w:type="paragraph" w:styleId="Heading9">
    <w:name w:val="heading 9"/>
    <w:basedOn w:val="Normal"/>
    <w:next w:val="Normal"/>
    <w:qFormat/>
    <w:rsid w:val="00386D6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B7D67"/>
    <w:rPr>
      <w:sz w:val="22"/>
      <w:lang w:eastAsia="pl-PL"/>
    </w:rPr>
  </w:style>
  <w:style w:type="paragraph" w:styleId="Footer">
    <w:name w:val="footer"/>
    <w:basedOn w:val="Normal"/>
    <w:rsid w:val="00386D6D"/>
  </w:style>
  <w:style w:type="paragraph" w:styleId="FootnoteText">
    <w:name w:val="footnote text"/>
    <w:basedOn w:val="Normal"/>
    <w:rsid w:val="00386D6D"/>
    <w:pPr>
      <w:keepLines/>
      <w:spacing w:after="60" w:line="240" w:lineRule="auto"/>
      <w:ind w:left="720" w:hanging="720"/>
    </w:pPr>
    <w:rPr>
      <w:sz w:val="16"/>
    </w:rPr>
  </w:style>
  <w:style w:type="paragraph" w:styleId="Header">
    <w:name w:val="header"/>
    <w:basedOn w:val="Normal"/>
    <w:rsid w:val="00386D6D"/>
  </w:style>
  <w:style w:type="paragraph" w:styleId="ListParagraph">
    <w:name w:val="List Paragraph"/>
    <w:basedOn w:val="Normal"/>
    <w:uiPriority w:val="34"/>
    <w:qFormat/>
    <w:rsid w:val="003968FA"/>
    <w:pPr>
      <w:ind w:left="720"/>
      <w:contextualSpacing/>
    </w:pPr>
  </w:style>
  <w:style w:type="table" w:styleId="TableGrid">
    <w:name w:val="Table Grid"/>
    <w:basedOn w:val="TableNormal"/>
    <w:rsid w:val="00635C4D"/>
    <w:pPr>
      <w:overflowPunct w:val="0"/>
      <w:autoSpaceDE w:val="0"/>
      <w:autoSpaceDN w:val="0"/>
      <w:adjustRightInd w:val="0"/>
      <w:spacing w:line="288"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386D6D"/>
    <w:rPr>
      <w:sz w:val="24"/>
      <w:vertAlign w:val="superscript"/>
    </w:rPr>
  </w:style>
  <w:style w:type="paragraph" w:customStyle="1" w:styleId="LOGO">
    <w:name w:val="LOGO"/>
    <w:basedOn w:val="Normal"/>
    <w:rsid w:val="00635C4D"/>
    <w:pPr>
      <w:jc w:val="center"/>
    </w:pPr>
    <w:rPr>
      <w:rFonts w:ascii="Arial" w:hAnsi="Arial"/>
      <w:b/>
      <w:i/>
      <w:sz w:val="20"/>
    </w:rPr>
  </w:style>
  <w:style w:type="character" w:styleId="Hyperlink">
    <w:name w:val="Hyperlink"/>
    <w:rsid w:val="00E42C31"/>
    <w:rPr>
      <w:color w:val="0000FF"/>
      <w:u w:val="single"/>
    </w:rPr>
  </w:style>
  <w:style w:type="character" w:styleId="FollowedHyperlink">
    <w:name w:val="FollowedHyperlink"/>
    <w:rsid w:val="009D3D4A"/>
    <w:rPr>
      <w:color w:val="800080"/>
      <w:u w:val="single"/>
    </w:rPr>
  </w:style>
  <w:style w:type="paragraph" w:styleId="Revision">
    <w:name w:val="Revision"/>
    <w:hidden/>
    <w:uiPriority w:val="99"/>
    <w:semiHidden/>
    <w:rsid w:val="00226929"/>
    <w:rPr>
      <w:sz w:val="22"/>
    </w:rPr>
  </w:style>
  <w:style w:type="character" w:customStyle="1" w:styleId="Heading1Char">
    <w:name w:val="Heading 1 Char"/>
    <w:link w:val="Heading1"/>
    <w:rsid w:val="00A203D1"/>
    <w:rPr>
      <w:kern w:val="28"/>
      <w:sz w:val="22"/>
      <w:lang w:eastAsia="pl-PL"/>
    </w:rPr>
  </w:style>
  <w:style w:type="paragraph" w:styleId="BalloonText">
    <w:name w:val="Balloon Text"/>
    <w:basedOn w:val="Normal"/>
    <w:link w:val="BalloonTextChar"/>
    <w:rsid w:val="00AE323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323B"/>
    <w:rPr>
      <w:rFonts w:ascii="Tahoma" w:hAnsi="Tahoma" w:cs="Tahoma"/>
      <w:sz w:val="16"/>
      <w:szCs w:val="16"/>
      <w:lang w:eastAsia="pl-PL"/>
    </w:rPr>
  </w:style>
  <w:style w:type="character" w:styleId="CommentReference">
    <w:name w:val="annotation reference"/>
    <w:basedOn w:val="DefaultParagraphFont"/>
    <w:rsid w:val="00890542"/>
    <w:rPr>
      <w:sz w:val="16"/>
      <w:szCs w:val="16"/>
    </w:rPr>
  </w:style>
  <w:style w:type="paragraph" w:styleId="CommentText">
    <w:name w:val="annotation text"/>
    <w:basedOn w:val="Normal"/>
    <w:link w:val="CommentTextChar"/>
    <w:rsid w:val="00890542"/>
    <w:pPr>
      <w:spacing w:line="240" w:lineRule="auto"/>
    </w:pPr>
    <w:rPr>
      <w:sz w:val="20"/>
    </w:rPr>
  </w:style>
  <w:style w:type="character" w:customStyle="1" w:styleId="CommentTextChar">
    <w:name w:val="Comment Text Char"/>
    <w:basedOn w:val="DefaultParagraphFont"/>
    <w:link w:val="CommentText"/>
    <w:rsid w:val="00890542"/>
    <w:rPr>
      <w:lang w:eastAsia="pl-PL"/>
    </w:rPr>
  </w:style>
  <w:style w:type="paragraph" w:styleId="CommentSubject">
    <w:name w:val="annotation subject"/>
    <w:basedOn w:val="CommentText"/>
    <w:next w:val="CommentText"/>
    <w:link w:val="CommentSubjectChar"/>
    <w:rsid w:val="00890542"/>
    <w:rPr>
      <w:b/>
      <w:bCs/>
    </w:rPr>
  </w:style>
  <w:style w:type="character" w:customStyle="1" w:styleId="CommentSubjectChar">
    <w:name w:val="Comment Subject Char"/>
    <w:basedOn w:val="CommentTextChar"/>
    <w:link w:val="CommentSubject"/>
    <w:rsid w:val="00890542"/>
    <w:rPr>
      <w:b/>
      <w:bC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D6D"/>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386D6D"/>
    <w:pPr>
      <w:numPr>
        <w:numId w:val="1"/>
      </w:numPr>
      <w:ind w:left="720" w:hanging="720"/>
      <w:outlineLvl w:val="0"/>
    </w:pPr>
    <w:rPr>
      <w:kern w:val="28"/>
    </w:rPr>
  </w:style>
  <w:style w:type="paragraph" w:styleId="Heading2">
    <w:name w:val="heading 2"/>
    <w:basedOn w:val="Normal"/>
    <w:next w:val="Normal"/>
    <w:link w:val="Heading2Char"/>
    <w:qFormat/>
    <w:rsid w:val="00386D6D"/>
    <w:pPr>
      <w:numPr>
        <w:ilvl w:val="1"/>
        <w:numId w:val="1"/>
      </w:numPr>
      <w:ind w:left="720" w:hanging="720"/>
      <w:outlineLvl w:val="1"/>
    </w:pPr>
  </w:style>
  <w:style w:type="paragraph" w:styleId="Heading3">
    <w:name w:val="heading 3"/>
    <w:basedOn w:val="Normal"/>
    <w:next w:val="Normal"/>
    <w:qFormat/>
    <w:rsid w:val="00386D6D"/>
    <w:pPr>
      <w:numPr>
        <w:ilvl w:val="2"/>
        <w:numId w:val="1"/>
      </w:numPr>
      <w:ind w:left="720" w:hanging="720"/>
      <w:outlineLvl w:val="2"/>
    </w:pPr>
  </w:style>
  <w:style w:type="paragraph" w:styleId="Heading4">
    <w:name w:val="heading 4"/>
    <w:basedOn w:val="Normal"/>
    <w:next w:val="Normal"/>
    <w:qFormat/>
    <w:rsid w:val="00386D6D"/>
    <w:pPr>
      <w:numPr>
        <w:ilvl w:val="3"/>
        <w:numId w:val="1"/>
      </w:numPr>
      <w:ind w:left="720" w:hanging="720"/>
      <w:outlineLvl w:val="3"/>
    </w:pPr>
  </w:style>
  <w:style w:type="paragraph" w:styleId="Heading5">
    <w:name w:val="heading 5"/>
    <w:basedOn w:val="Normal"/>
    <w:next w:val="Normal"/>
    <w:qFormat/>
    <w:rsid w:val="00386D6D"/>
    <w:pPr>
      <w:numPr>
        <w:ilvl w:val="4"/>
        <w:numId w:val="1"/>
      </w:numPr>
      <w:ind w:left="720" w:hanging="720"/>
      <w:outlineLvl w:val="4"/>
    </w:pPr>
  </w:style>
  <w:style w:type="paragraph" w:styleId="Heading6">
    <w:name w:val="heading 6"/>
    <w:basedOn w:val="Normal"/>
    <w:next w:val="Normal"/>
    <w:qFormat/>
    <w:rsid w:val="00386D6D"/>
    <w:pPr>
      <w:numPr>
        <w:ilvl w:val="5"/>
        <w:numId w:val="1"/>
      </w:numPr>
      <w:ind w:left="720" w:hanging="720"/>
      <w:outlineLvl w:val="5"/>
    </w:pPr>
  </w:style>
  <w:style w:type="paragraph" w:styleId="Heading7">
    <w:name w:val="heading 7"/>
    <w:basedOn w:val="Normal"/>
    <w:next w:val="Normal"/>
    <w:qFormat/>
    <w:rsid w:val="00386D6D"/>
    <w:pPr>
      <w:numPr>
        <w:ilvl w:val="6"/>
        <w:numId w:val="1"/>
      </w:numPr>
      <w:ind w:left="720" w:hanging="720"/>
      <w:outlineLvl w:val="6"/>
    </w:pPr>
  </w:style>
  <w:style w:type="paragraph" w:styleId="Heading8">
    <w:name w:val="heading 8"/>
    <w:basedOn w:val="Normal"/>
    <w:next w:val="Normal"/>
    <w:qFormat/>
    <w:rsid w:val="00386D6D"/>
    <w:pPr>
      <w:numPr>
        <w:ilvl w:val="7"/>
        <w:numId w:val="1"/>
      </w:numPr>
      <w:ind w:left="720" w:hanging="720"/>
      <w:outlineLvl w:val="7"/>
    </w:pPr>
  </w:style>
  <w:style w:type="paragraph" w:styleId="Heading9">
    <w:name w:val="heading 9"/>
    <w:basedOn w:val="Normal"/>
    <w:next w:val="Normal"/>
    <w:qFormat/>
    <w:rsid w:val="00386D6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B7D67"/>
    <w:rPr>
      <w:sz w:val="22"/>
      <w:lang w:eastAsia="pl-PL"/>
    </w:rPr>
  </w:style>
  <w:style w:type="paragraph" w:styleId="Footer">
    <w:name w:val="footer"/>
    <w:basedOn w:val="Normal"/>
    <w:rsid w:val="00386D6D"/>
  </w:style>
  <w:style w:type="paragraph" w:styleId="FootnoteText">
    <w:name w:val="footnote text"/>
    <w:basedOn w:val="Normal"/>
    <w:rsid w:val="00386D6D"/>
    <w:pPr>
      <w:keepLines/>
      <w:spacing w:after="60" w:line="240" w:lineRule="auto"/>
      <w:ind w:left="720" w:hanging="720"/>
    </w:pPr>
    <w:rPr>
      <w:sz w:val="16"/>
    </w:rPr>
  </w:style>
  <w:style w:type="paragraph" w:styleId="Header">
    <w:name w:val="header"/>
    <w:basedOn w:val="Normal"/>
    <w:rsid w:val="00386D6D"/>
  </w:style>
  <w:style w:type="paragraph" w:styleId="ListParagraph">
    <w:name w:val="List Paragraph"/>
    <w:basedOn w:val="Normal"/>
    <w:uiPriority w:val="34"/>
    <w:qFormat/>
    <w:rsid w:val="003968FA"/>
    <w:pPr>
      <w:ind w:left="720"/>
      <w:contextualSpacing/>
    </w:pPr>
  </w:style>
  <w:style w:type="table" w:styleId="TableGrid">
    <w:name w:val="Table Grid"/>
    <w:basedOn w:val="TableNormal"/>
    <w:rsid w:val="00635C4D"/>
    <w:pPr>
      <w:overflowPunct w:val="0"/>
      <w:autoSpaceDE w:val="0"/>
      <w:autoSpaceDN w:val="0"/>
      <w:adjustRightInd w:val="0"/>
      <w:spacing w:line="288"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386D6D"/>
    <w:rPr>
      <w:sz w:val="24"/>
      <w:vertAlign w:val="superscript"/>
    </w:rPr>
  </w:style>
  <w:style w:type="paragraph" w:customStyle="1" w:styleId="LOGO">
    <w:name w:val="LOGO"/>
    <w:basedOn w:val="Normal"/>
    <w:rsid w:val="00635C4D"/>
    <w:pPr>
      <w:jc w:val="center"/>
    </w:pPr>
    <w:rPr>
      <w:rFonts w:ascii="Arial" w:hAnsi="Arial"/>
      <w:b/>
      <w:i/>
      <w:sz w:val="20"/>
    </w:rPr>
  </w:style>
  <w:style w:type="character" w:styleId="Hyperlink">
    <w:name w:val="Hyperlink"/>
    <w:rsid w:val="00E42C31"/>
    <w:rPr>
      <w:color w:val="0000FF"/>
      <w:u w:val="single"/>
    </w:rPr>
  </w:style>
  <w:style w:type="character" w:styleId="FollowedHyperlink">
    <w:name w:val="FollowedHyperlink"/>
    <w:rsid w:val="009D3D4A"/>
    <w:rPr>
      <w:color w:val="800080"/>
      <w:u w:val="single"/>
    </w:rPr>
  </w:style>
  <w:style w:type="paragraph" w:styleId="Revision">
    <w:name w:val="Revision"/>
    <w:hidden/>
    <w:uiPriority w:val="99"/>
    <w:semiHidden/>
    <w:rsid w:val="00226929"/>
    <w:rPr>
      <w:sz w:val="22"/>
    </w:rPr>
  </w:style>
  <w:style w:type="character" w:customStyle="1" w:styleId="Heading1Char">
    <w:name w:val="Heading 1 Char"/>
    <w:link w:val="Heading1"/>
    <w:rsid w:val="00A203D1"/>
    <w:rPr>
      <w:kern w:val="28"/>
      <w:sz w:val="22"/>
      <w:lang w:eastAsia="pl-PL"/>
    </w:rPr>
  </w:style>
  <w:style w:type="paragraph" w:styleId="BalloonText">
    <w:name w:val="Balloon Text"/>
    <w:basedOn w:val="Normal"/>
    <w:link w:val="BalloonTextChar"/>
    <w:rsid w:val="00AE323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323B"/>
    <w:rPr>
      <w:rFonts w:ascii="Tahoma" w:hAnsi="Tahoma" w:cs="Tahoma"/>
      <w:sz w:val="16"/>
      <w:szCs w:val="16"/>
      <w:lang w:eastAsia="pl-PL"/>
    </w:rPr>
  </w:style>
  <w:style w:type="character" w:styleId="CommentReference">
    <w:name w:val="annotation reference"/>
    <w:basedOn w:val="DefaultParagraphFont"/>
    <w:rsid w:val="00890542"/>
    <w:rPr>
      <w:sz w:val="16"/>
      <w:szCs w:val="16"/>
    </w:rPr>
  </w:style>
  <w:style w:type="paragraph" w:styleId="CommentText">
    <w:name w:val="annotation text"/>
    <w:basedOn w:val="Normal"/>
    <w:link w:val="CommentTextChar"/>
    <w:rsid w:val="00890542"/>
    <w:pPr>
      <w:spacing w:line="240" w:lineRule="auto"/>
    </w:pPr>
    <w:rPr>
      <w:sz w:val="20"/>
    </w:rPr>
  </w:style>
  <w:style w:type="character" w:customStyle="1" w:styleId="CommentTextChar">
    <w:name w:val="Comment Text Char"/>
    <w:basedOn w:val="DefaultParagraphFont"/>
    <w:link w:val="CommentText"/>
    <w:rsid w:val="00890542"/>
    <w:rPr>
      <w:lang w:eastAsia="pl-PL"/>
    </w:rPr>
  </w:style>
  <w:style w:type="paragraph" w:styleId="CommentSubject">
    <w:name w:val="annotation subject"/>
    <w:basedOn w:val="CommentText"/>
    <w:next w:val="CommentText"/>
    <w:link w:val="CommentSubjectChar"/>
    <w:rsid w:val="00890542"/>
    <w:rPr>
      <w:b/>
      <w:bCs/>
    </w:rPr>
  </w:style>
  <w:style w:type="character" w:customStyle="1" w:styleId="CommentSubjectChar">
    <w:name w:val="Comment Subject Char"/>
    <w:basedOn w:val="CommentTextChar"/>
    <w:link w:val="CommentSubject"/>
    <w:rsid w:val="00890542"/>
    <w:rPr>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041">
      <w:bodyDiv w:val="1"/>
      <w:marLeft w:val="0"/>
      <w:marRight w:val="0"/>
      <w:marTop w:val="0"/>
      <w:marBottom w:val="0"/>
      <w:divBdr>
        <w:top w:val="none" w:sz="0" w:space="0" w:color="auto"/>
        <w:left w:val="none" w:sz="0" w:space="0" w:color="auto"/>
        <w:bottom w:val="none" w:sz="0" w:space="0" w:color="auto"/>
        <w:right w:val="none" w:sz="0" w:space="0" w:color="auto"/>
      </w:divBdr>
      <w:divsChild>
        <w:div w:id="540047181">
          <w:marLeft w:val="0"/>
          <w:marRight w:val="0"/>
          <w:marTop w:val="0"/>
          <w:marBottom w:val="0"/>
          <w:divBdr>
            <w:top w:val="none" w:sz="0" w:space="0" w:color="auto"/>
            <w:left w:val="none" w:sz="0" w:space="0" w:color="auto"/>
            <w:bottom w:val="none" w:sz="0" w:space="0" w:color="auto"/>
            <w:right w:val="none" w:sz="0" w:space="0" w:color="auto"/>
          </w:divBdr>
          <w:divsChild>
            <w:div w:id="1688942857">
              <w:marLeft w:val="0"/>
              <w:marRight w:val="0"/>
              <w:marTop w:val="0"/>
              <w:marBottom w:val="0"/>
              <w:divBdr>
                <w:top w:val="none" w:sz="0" w:space="0" w:color="auto"/>
                <w:left w:val="none" w:sz="0" w:space="0" w:color="auto"/>
                <w:bottom w:val="none" w:sz="0" w:space="0" w:color="auto"/>
                <w:right w:val="none" w:sz="0" w:space="0" w:color="auto"/>
              </w:divBdr>
              <w:divsChild>
                <w:div w:id="21982361">
                  <w:marLeft w:val="0"/>
                  <w:marRight w:val="0"/>
                  <w:marTop w:val="0"/>
                  <w:marBottom w:val="0"/>
                  <w:divBdr>
                    <w:top w:val="none" w:sz="0" w:space="0" w:color="auto"/>
                    <w:left w:val="none" w:sz="0" w:space="0" w:color="auto"/>
                    <w:bottom w:val="none" w:sz="0" w:space="0" w:color="auto"/>
                    <w:right w:val="none" w:sz="0" w:space="0" w:color="auto"/>
                  </w:divBdr>
                  <w:divsChild>
                    <w:div w:id="759520479">
                      <w:marLeft w:val="0"/>
                      <w:marRight w:val="0"/>
                      <w:marTop w:val="0"/>
                      <w:marBottom w:val="0"/>
                      <w:divBdr>
                        <w:top w:val="none" w:sz="0" w:space="0" w:color="auto"/>
                        <w:left w:val="none" w:sz="0" w:space="0" w:color="auto"/>
                        <w:bottom w:val="none" w:sz="0" w:space="0" w:color="auto"/>
                        <w:right w:val="none" w:sz="0" w:space="0" w:color="auto"/>
                      </w:divBdr>
                      <w:divsChild>
                        <w:div w:id="598216366">
                          <w:marLeft w:val="0"/>
                          <w:marRight w:val="0"/>
                          <w:marTop w:val="0"/>
                          <w:marBottom w:val="0"/>
                          <w:divBdr>
                            <w:top w:val="none" w:sz="0" w:space="0" w:color="auto"/>
                            <w:left w:val="none" w:sz="0" w:space="0" w:color="auto"/>
                            <w:bottom w:val="none" w:sz="0" w:space="0" w:color="auto"/>
                            <w:right w:val="none" w:sz="0" w:space="0" w:color="auto"/>
                          </w:divBdr>
                          <w:divsChild>
                            <w:div w:id="588120879">
                              <w:marLeft w:val="0"/>
                              <w:marRight w:val="0"/>
                              <w:marTop w:val="0"/>
                              <w:marBottom w:val="0"/>
                              <w:divBdr>
                                <w:top w:val="none" w:sz="0" w:space="0" w:color="auto"/>
                                <w:left w:val="none" w:sz="0" w:space="0" w:color="auto"/>
                                <w:bottom w:val="none" w:sz="0" w:space="0" w:color="auto"/>
                                <w:right w:val="none" w:sz="0" w:space="0" w:color="auto"/>
                              </w:divBdr>
                              <w:divsChild>
                                <w:div w:id="819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105728">
      <w:bodyDiv w:val="1"/>
      <w:marLeft w:val="0"/>
      <w:marRight w:val="0"/>
      <w:marTop w:val="0"/>
      <w:marBottom w:val="0"/>
      <w:divBdr>
        <w:top w:val="none" w:sz="0" w:space="0" w:color="auto"/>
        <w:left w:val="none" w:sz="0" w:space="0" w:color="auto"/>
        <w:bottom w:val="none" w:sz="0" w:space="0" w:color="auto"/>
        <w:right w:val="none" w:sz="0" w:space="0" w:color="auto"/>
      </w:divBdr>
      <w:divsChild>
        <w:div w:id="2127308036">
          <w:marLeft w:val="0"/>
          <w:marRight w:val="0"/>
          <w:marTop w:val="0"/>
          <w:marBottom w:val="0"/>
          <w:divBdr>
            <w:top w:val="none" w:sz="0" w:space="0" w:color="auto"/>
            <w:left w:val="none" w:sz="0" w:space="0" w:color="auto"/>
            <w:bottom w:val="none" w:sz="0" w:space="0" w:color="auto"/>
            <w:right w:val="none" w:sz="0" w:space="0" w:color="auto"/>
          </w:divBdr>
          <w:divsChild>
            <w:div w:id="261568292">
              <w:marLeft w:val="0"/>
              <w:marRight w:val="0"/>
              <w:marTop w:val="0"/>
              <w:marBottom w:val="0"/>
              <w:divBdr>
                <w:top w:val="none" w:sz="0" w:space="0" w:color="auto"/>
                <w:left w:val="none" w:sz="0" w:space="0" w:color="auto"/>
                <w:bottom w:val="none" w:sz="0" w:space="0" w:color="auto"/>
                <w:right w:val="none" w:sz="0" w:space="0" w:color="auto"/>
              </w:divBdr>
              <w:divsChild>
                <w:div w:id="586117899">
                  <w:marLeft w:val="0"/>
                  <w:marRight w:val="0"/>
                  <w:marTop w:val="0"/>
                  <w:marBottom w:val="0"/>
                  <w:divBdr>
                    <w:top w:val="none" w:sz="0" w:space="0" w:color="auto"/>
                    <w:left w:val="none" w:sz="0" w:space="0" w:color="auto"/>
                    <w:bottom w:val="none" w:sz="0" w:space="0" w:color="auto"/>
                    <w:right w:val="none" w:sz="0" w:space="0" w:color="auto"/>
                  </w:divBdr>
                  <w:divsChild>
                    <w:div w:id="550963755">
                      <w:marLeft w:val="0"/>
                      <w:marRight w:val="0"/>
                      <w:marTop w:val="0"/>
                      <w:marBottom w:val="0"/>
                      <w:divBdr>
                        <w:top w:val="none" w:sz="0" w:space="0" w:color="auto"/>
                        <w:left w:val="none" w:sz="0" w:space="0" w:color="auto"/>
                        <w:bottom w:val="none" w:sz="0" w:space="0" w:color="auto"/>
                        <w:right w:val="none" w:sz="0" w:space="0" w:color="auto"/>
                      </w:divBdr>
                      <w:divsChild>
                        <w:div w:id="328481003">
                          <w:marLeft w:val="0"/>
                          <w:marRight w:val="0"/>
                          <w:marTop w:val="0"/>
                          <w:marBottom w:val="0"/>
                          <w:divBdr>
                            <w:top w:val="none" w:sz="0" w:space="0" w:color="auto"/>
                            <w:left w:val="none" w:sz="0" w:space="0" w:color="auto"/>
                            <w:bottom w:val="none" w:sz="0" w:space="0" w:color="auto"/>
                            <w:right w:val="none" w:sz="0" w:space="0" w:color="auto"/>
                          </w:divBdr>
                          <w:divsChild>
                            <w:div w:id="1903444630">
                              <w:marLeft w:val="0"/>
                              <w:marRight w:val="0"/>
                              <w:marTop w:val="0"/>
                              <w:marBottom w:val="0"/>
                              <w:divBdr>
                                <w:top w:val="none" w:sz="0" w:space="0" w:color="auto"/>
                                <w:left w:val="none" w:sz="0" w:space="0" w:color="auto"/>
                                <w:bottom w:val="none" w:sz="0" w:space="0" w:color="auto"/>
                                <w:right w:val="none" w:sz="0" w:space="0" w:color="auto"/>
                              </w:divBdr>
                              <w:divsChild>
                                <w:div w:id="1654480715">
                                  <w:marLeft w:val="0"/>
                                  <w:marRight w:val="0"/>
                                  <w:marTop w:val="0"/>
                                  <w:marBottom w:val="0"/>
                                  <w:divBdr>
                                    <w:top w:val="none" w:sz="0" w:space="0" w:color="auto"/>
                                    <w:left w:val="none" w:sz="0" w:space="0" w:color="auto"/>
                                    <w:bottom w:val="none" w:sz="0" w:space="0" w:color="auto"/>
                                    <w:right w:val="none" w:sz="0" w:space="0" w:color="auto"/>
                                  </w:divBdr>
                                  <w:divsChild>
                                    <w:div w:id="6838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112668">
      <w:bodyDiv w:val="1"/>
      <w:marLeft w:val="0"/>
      <w:marRight w:val="0"/>
      <w:marTop w:val="0"/>
      <w:marBottom w:val="0"/>
      <w:divBdr>
        <w:top w:val="none" w:sz="0" w:space="0" w:color="auto"/>
        <w:left w:val="none" w:sz="0" w:space="0" w:color="auto"/>
        <w:bottom w:val="none" w:sz="0" w:space="0" w:color="auto"/>
        <w:right w:val="none" w:sz="0" w:space="0" w:color="auto"/>
      </w:divBdr>
      <w:divsChild>
        <w:div w:id="692610223">
          <w:marLeft w:val="0"/>
          <w:marRight w:val="0"/>
          <w:marTop w:val="0"/>
          <w:marBottom w:val="0"/>
          <w:divBdr>
            <w:top w:val="none" w:sz="0" w:space="0" w:color="auto"/>
            <w:left w:val="none" w:sz="0" w:space="0" w:color="auto"/>
            <w:bottom w:val="none" w:sz="0" w:space="0" w:color="auto"/>
            <w:right w:val="none" w:sz="0" w:space="0" w:color="auto"/>
          </w:divBdr>
          <w:divsChild>
            <w:div w:id="70663560">
              <w:marLeft w:val="0"/>
              <w:marRight w:val="0"/>
              <w:marTop w:val="0"/>
              <w:marBottom w:val="0"/>
              <w:divBdr>
                <w:top w:val="none" w:sz="0" w:space="0" w:color="auto"/>
                <w:left w:val="none" w:sz="0" w:space="0" w:color="auto"/>
                <w:bottom w:val="none" w:sz="0" w:space="0" w:color="auto"/>
                <w:right w:val="none" w:sz="0" w:space="0" w:color="auto"/>
              </w:divBdr>
              <w:divsChild>
                <w:div w:id="1243761499">
                  <w:marLeft w:val="0"/>
                  <w:marRight w:val="0"/>
                  <w:marTop w:val="0"/>
                  <w:marBottom w:val="0"/>
                  <w:divBdr>
                    <w:top w:val="none" w:sz="0" w:space="0" w:color="auto"/>
                    <w:left w:val="none" w:sz="0" w:space="0" w:color="auto"/>
                    <w:bottom w:val="none" w:sz="0" w:space="0" w:color="auto"/>
                    <w:right w:val="none" w:sz="0" w:space="0" w:color="auto"/>
                  </w:divBdr>
                  <w:divsChild>
                    <w:div w:id="271520384">
                      <w:marLeft w:val="0"/>
                      <w:marRight w:val="0"/>
                      <w:marTop w:val="0"/>
                      <w:marBottom w:val="0"/>
                      <w:divBdr>
                        <w:top w:val="none" w:sz="0" w:space="0" w:color="auto"/>
                        <w:left w:val="none" w:sz="0" w:space="0" w:color="auto"/>
                        <w:bottom w:val="none" w:sz="0" w:space="0" w:color="auto"/>
                        <w:right w:val="none" w:sz="0" w:space="0" w:color="auto"/>
                      </w:divBdr>
                      <w:divsChild>
                        <w:div w:id="1760057467">
                          <w:marLeft w:val="0"/>
                          <w:marRight w:val="0"/>
                          <w:marTop w:val="0"/>
                          <w:marBottom w:val="0"/>
                          <w:divBdr>
                            <w:top w:val="none" w:sz="0" w:space="0" w:color="auto"/>
                            <w:left w:val="none" w:sz="0" w:space="0" w:color="auto"/>
                            <w:bottom w:val="none" w:sz="0" w:space="0" w:color="auto"/>
                            <w:right w:val="none" w:sz="0" w:space="0" w:color="auto"/>
                          </w:divBdr>
                          <w:divsChild>
                            <w:div w:id="2883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994705">
      <w:bodyDiv w:val="1"/>
      <w:marLeft w:val="0"/>
      <w:marRight w:val="0"/>
      <w:marTop w:val="0"/>
      <w:marBottom w:val="0"/>
      <w:divBdr>
        <w:top w:val="none" w:sz="0" w:space="0" w:color="auto"/>
        <w:left w:val="none" w:sz="0" w:space="0" w:color="auto"/>
        <w:bottom w:val="none" w:sz="0" w:space="0" w:color="auto"/>
        <w:right w:val="none" w:sz="0" w:space="0" w:color="auto"/>
      </w:divBdr>
    </w:div>
    <w:div w:id="1196773253">
      <w:bodyDiv w:val="1"/>
      <w:marLeft w:val="0"/>
      <w:marRight w:val="0"/>
      <w:marTop w:val="0"/>
      <w:marBottom w:val="0"/>
      <w:divBdr>
        <w:top w:val="none" w:sz="0" w:space="0" w:color="auto"/>
        <w:left w:val="none" w:sz="0" w:space="0" w:color="auto"/>
        <w:bottom w:val="none" w:sz="0" w:space="0" w:color="auto"/>
        <w:right w:val="none" w:sz="0" w:space="0" w:color="auto"/>
      </w:divBdr>
      <w:divsChild>
        <w:div w:id="1848666098">
          <w:marLeft w:val="0"/>
          <w:marRight w:val="0"/>
          <w:marTop w:val="0"/>
          <w:marBottom w:val="0"/>
          <w:divBdr>
            <w:top w:val="none" w:sz="0" w:space="0" w:color="auto"/>
            <w:left w:val="none" w:sz="0" w:space="0" w:color="auto"/>
            <w:bottom w:val="none" w:sz="0" w:space="0" w:color="auto"/>
            <w:right w:val="none" w:sz="0" w:space="0" w:color="auto"/>
          </w:divBdr>
          <w:divsChild>
            <w:div w:id="710038376">
              <w:marLeft w:val="0"/>
              <w:marRight w:val="0"/>
              <w:marTop w:val="0"/>
              <w:marBottom w:val="0"/>
              <w:divBdr>
                <w:top w:val="none" w:sz="0" w:space="0" w:color="auto"/>
                <w:left w:val="none" w:sz="0" w:space="0" w:color="auto"/>
                <w:bottom w:val="none" w:sz="0" w:space="0" w:color="auto"/>
                <w:right w:val="none" w:sz="0" w:space="0" w:color="auto"/>
              </w:divBdr>
              <w:divsChild>
                <w:div w:id="286162774">
                  <w:marLeft w:val="0"/>
                  <w:marRight w:val="0"/>
                  <w:marTop w:val="0"/>
                  <w:marBottom w:val="0"/>
                  <w:divBdr>
                    <w:top w:val="none" w:sz="0" w:space="0" w:color="auto"/>
                    <w:left w:val="none" w:sz="0" w:space="0" w:color="auto"/>
                    <w:bottom w:val="none" w:sz="0" w:space="0" w:color="auto"/>
                    <w:right w:val="none" w:sz="0" w:space="0" w:color="auto"/>
                  </w:divBdr>
                  <w:divsChild>
                    <w:div w:id="657152644">
                      <w:marLeft w:val="0"/>
                      <w:marRight w:val="0"/>
                      <w:marTop w:val="0"/>
                      <w:marBottom w:val="0"/>
                      <w:divBdr>
                        <w:top w:val="none" w:sz="0" w:space="0" w:color="auto"/>
                        <w:left w:val="none" w:sz="0" w:space="0" w:color="auto"/>
                        <w:bottom w:val="none" w:sz="0" w:space="0" w:color="auto"/>
                        <w:right w:val="none" w:sz="0" w:space="0" w:color="auto"/>
                      </w:divBdr>
                      <w:divsChild>
                        <w:div w:id="1280332106">
                          <w:marLeft w:val="0"/>
                          <w:marRight w:val="0"/>
                          <w:marTop w:val="0"/>
                          <w:marBottom w:val="0"/>
                          <w:divBdr>
                            <w:top w:val="none" w:sz="0" w:space="0" w:color="auto"/>
                            <w:left w:val="none" w:sz="0" w:space="0" w:color="auto"/>
                            <w:bottom w:val="none" w:sz="0" w:space="0" w:color="auto"/>
                            <w:right w:val="none" w:sz="0" w:space="0" w:color="auto"/>
                          </w:divBdr>
                          <w:divsChild>
                            <w:div w:id="2018460789">
                              <w:marLeft w:val="0"/>
                              <w:marRight w:val="0"/>
                              <w:marTop w:val="0"/>
                              <w:marBottom w:val="0"/>
                              <w:divBdr>
                                <w:top w:val="none" w:sz="0" w:space="0" w:color="auto"/>
                                <w:left w:val="none" w:sz="0" w:space="0" w:color="auto"/>
                                <w:bottom w:val="none" w:sz="0" w:space="0" w:color="auto"/>
                                <w:right w:val="none" w:sz="0" w:space="0" w:color="auto"/>
                              </w:divBdr>
                              <w:divsChild>
                                <w:div w:id="16464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588832">
      <w:bodyDiv w:val="1"/>
      <w:marLeft w:val="0"/>
      <w:marRight w:val="0"/>
      <w:marTop w:val="0"/>
      <w:marBottom w:val="0"/>
      <w:divBdr>
        <w:top w:val="none" w:sz="0" w:space="0" w:color="auto"/>
        <w:left w:val="none" w:sz="0" w:space="0" w:color="auto"/>
        <w:bottom w:val="none" w:sz="0" w:space="0" w:color="auto"/>
        <w:right w:val="none" w:sz="0" w:space="0" w:color="auto"/>
      </w:divBdr>
      <w:divsChild>
        <w:div w:id="1403410817">
          <w:marLeft w:val="0"/>
          <w:marRight w:val="0"/>
          <w:marTop w:val="0"/>
          <w:marBottom w:val="0"/>
          <w:divBdr>
            <w:top w:val="none" w:sz="0" w:space="0" w:color="auto"/>
            <w:left w:val="none" w:sz="0" w:space="0" w:color="auto"/>
            <w:bottom w:val="none" w:sz="0" w:space="0" w:color="auto"/>
            <w:right w:val="none" w:sz="0" w:space="0" w:color="auto"/>
          </w:divBdr>
          <w:divsChild>
            <w:div w:id="1542327155">
              <w:marLeft w:val="0"/>
              <w:marRight w:val="0"/>
              <w:marTop w:val="0"/>
              <w:marBottom w:val="0"/>
              <w:divBdr>
                <w:top w:val="none" w:sz="0" w:space="0" w:color="auto"/>
                <w:left w:val="none" w:sz="0" w:space="0" w:color="auto"/>
                <w:bottom w:val="none" w:sz="0" w:space="0" w:color="auto"/>
                <w:right w:val="none" w:sz="0" w:space="0" w:color="auto"/>
              </w:divBdr>
              <w:divsChild>
                <w:div w:id="1629505406">
                  <w:marLeft w:val="0"/>
                  <w:marRight w:val="0"/>
                  <w:marTop w:val="0"/>
                  <w:marBottom w:val="0"/>
                  <w:divBdr>
                    <w:top w:val="none" w:sz="0" w:space="0" w:color="auto"/>
                    <w:left w:val="none" w:sz="0" w:space="0" w:color="auto"/>
                    <w:bottom w:val="none" w:sz="0" w:space="0" w:color="auto"/>
                    <w:right w:val="none" w:sz="0" w:space="0" w:color="auto"/>
                  </w:divBdr>
                  <w:divsChild>
                    <w:div w:id="1027096233">
                      <w:marLeft w:val="0"/>
                      <w:marRight w:val="0"/>
                      <w:marTop w:val="0"/>
                      <w:marBottom w:val="0"/>
                      <w:divBdr>
                        <w:top w:val="none" w:sz="0" w:space="0" w:color="auto"/>
                        <w:left w:val="none" w:sz="0" w:space="0" w:color="auto"/>
                        <w:bottom w:val="none" w:sz="0" w:space="0" w:color="auto"/>
                        <w:right w:val="none" w:sz="0" w:space="0" w:color="auto"/>
                      </w:divBdr>
                      <w:divsChild>
                        <w:div w:id="1222907330">
                          <w:marLeft w:val="0"/>
                          <w:marRight w:val="0"/>
                          <w:marTop w:val="0"/>
                          <w:marBottom w:val="0"/>
                          <w:divBdr>
                            <w:top w:val="none" w:sz="0" w:space="0" w:color="auto"/>
                            <w:left w:val="none" w:sz="0" w:space="0" w:color="auto"/>
                            <w:bottom w:val="none" w:sz="0" w:space="0" w:color="auto"/>
                            <w:right w:val="none" w:sz="0" w:space="0" w:color="auto"/>
                          </w:divBdr>
                          <w:divsChild>
                            <w:div w:id="550002646">
                              <w:marLeft w:val="0"/>
                              <w:marRight w:val="0"/>
                              <w:marTop w:val="0"/>
                              <w:marBottom w:val="0"/>
                              <w:divBdr>
                                <w:top w:val="none" w:sz="0" w:space="0" w:color="auto"/>
                                <w:left w:val="none" w:sz="0" w:space="0" w:color="auto"/>
                                <w:bottom w:val="none" w:sz="0" w:space="0" w:color="auto"/>
                                <w:right w:val="none" w:sz="0" w:space="0" w:color="auto"/>
                              </w:divBdr>
                              <w:divsChild>
                                <w:div w:id="2072729186">
                                  <w:marLeft w:val="0"/>
                                  <w:marRight w:val="0"/>
                                  <w:marTop w:val="0"/>
                                  <w:marBottom w:val="0"/>
                                  <w:divBdr>
                                    <w:top w:val="none" w:sz="0" w:space="0" w:color="auto"/>
                                    <w:left w:val="none" w:sz="0" w:space="0" w:color="auto"/>
                                    <w:bottom w:val="none" w:sz="0" w:space="0" w:color="auto"/>
                                    <w:right w:val="none" w:sz="0" w:space="0" w:color="auto"/>
                                  </w:divBdr>
                                  <w:divsChild>
                                    <w:div w:id="1748917047">
                                      <w:marLeft w:val="0"/>
                                      <w:marRight w:val="0"/>
                                      <w:marTop w:val="0"/>
                                      <w:marBottom w:val="0"/>
                                      <w:divBdr>
                                        <w:top w:val="single" w:sz="4" w:space="0" w:color="F5F5F5"/>
                                        <w:left w:val="single" w:sz="4" w:space="0" w:color="F5F5F5"/>
                                        <w:bottom w:val="single" w:sz="4" w:space="0" w:color="F5F5F5"/>
                                        <w:right w:val="single" w:sz="4" w:space="0" w:color="F5F5F5"/>
                                      </w:divBdr>
                                      <w:divsChild>
                                        <w:div w:id="1528255306">
                                          <w:marLeft w:val="0"/>
                                          <w:marRight w:val="0"/>
                                          <w:marTop w:val="0"/>
                                          <w:marBottom w:val="0"/>
                                          <w:divBdr>
                                            <w:top w:val="none" w:sz="0" w:space="0" w:color="auto"/>
                                            <w:left w:val="none" w:sz="0" w:space="0" w:color="auto"/>
                                            <w:bottom w:val="none" w:sz="0" w:space="0" w:color="auto"/>
                                            <w:right w:val="none" w:sz="0" w:space="0" w:color="auto"/>
                                          </w:divBdr>
                                          <w:divsChild>
                                            <w:div w:id="4667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466931">
      <w:bodyDiv w:val="1"/>
      <w:marLeft w:val="0"/>
      <w:marRight w:val="0"/>
      <w:marTop w:val="0"/>
      <w:marBottom w:val="0"/>
      <w:divBdr>
        <w:top w:val="none" w:sz="0" w:space="0" w:color="auto"/>
        <w:left w:val="none" w:sz="0" w:space="0" w:color="auto"/>
        <w:bottom w:val="none" w:sz="0" w:space="0" w:color="auto"/>
        <w:right w:val="none" w:sz="0" w:space="0" w:color="auto"/>
      </w:divBdr>
      <w:divsChild>
        <w:div w:id="1575046278">
          <w:marLeft w:val="0"/>
          <w:marRight w:val="0"/>
          <w:marTop w:val="0"/>
          <w:marBottom w:val="0"/>
          <w:divBdr>
            <w:top w:val="none" w:sz="0" w:space="0" w:color="auto"/>
            <w:left w:val="none" w:sz="0" w:space="0" w:color="auto"/>
            <w:bottom w:val="none" w:sz="0" w:space="0" w:color="auto"/>
            <w:right w:val="none" w:sz="0" w:space="0" w:color="auto"/>
          </w:divBdr>
          <w:divsChild>
            <w:div w:id="414279289">
              <w:marLeft w:val="0"/>
              <w:marRight w:val="0"/>
              <w:marTop w:val="0"/>
              <w:marBottom w:val="0"/>
              <w:divBdr>
                <w:top w:val="none" w:sz="0" w:space="0" w:color="auto"/>
                <w:left w:val="none" w:sz="0" w:space="0" w:color="auto"/>
                <w:bottom w:val="none" w:sz="0" w:space="0" w:color="auto"/>
                <w:right w:val="none" w:sz="0" w:space="0" w:color="auto"/>
              </w:divBdr>
              <w:divsChild>
                <w:div w:id="1436440276">
                  <w:marLeft w:val="0"/>
                  <w:marRight w:val="0"/>
                  <w:marTop w:val="0"/>
                  <w:marBottom w:val="0"/>
                  <w:divBdr>
                    <w:top w:val="none" w:sz="0" w:space="0" w:color="auto"/>
                    <w:left w:val="none" w:sz="0" w:space="0" w:color="auto"/>
                    <w:bottom w:val="none" w:sz="0" w:space="0" w:color="auto"/>
                    <w:right w:val="none" w:sz="0" w:space="0" w:color="auto"/>
                  </w:divBdr>
                  <w:divsChild>
                    <w:div w:id="480660147">
                      <w:marLeft w:val="0"/>
                      <w:marRight w:val="0"/>
                      <w:marTop w:val="0"/>
                      <w:marBottom w:val="0"/>
                      <w:divBdr>
                        <w:top w:val="none" w:sz="0" w:space="0" w:color="auto"/>
                        <w:left w:val="none" w:sz="0" w:space="0" w:color="auto"/>
                        <w:bottom w:val="none" w:sz="0" w:space="0" w:color="auto"/>
                        <w:right w:val="none" w:sz="0" w:space="0" w:color="auto"/>
                      </w:divBdr>
                      <w:divsChild>
                        <w:div w:id="2071685001">
                          <w:marLeft w:val="0"/>
                          <w:marRight w:val="0"/>
                          <w:marTop w:val="0"/>
                          <w:marBottom w:val="0"/>
                          <w:divBdr>
                            <w:top w:val="none" w:sz="0" w:space="0" w:color="auto"/>
                            <w:left w:val="none" w:sz="0" w:space="0" w:color="auto"/>
                            <w:bottom w:val="none" w:sz="0" w:space="0" w:color="auto"/>
                            <w:right w:val="none" w:sz="0" w:space="0" w:color="auto"/>
                          </w:divBdr>
                          <w:divsChild>
                            <w:div w:id="1379279414">
                              <w:marLeft w:val="0"/>
                              <w:marRight w:val="0"/>
                              <w:marTop w:val="0"/>
                              <w:marBottom w:val="0"/>
                              <w:divBdr>
                                <w:top w:val="none" w:sz="0" w:space="0" w:color="auto"/>
                                <w:left w:val="none" w:sz="0" w:space="0" w:color="auto"/>
                                <w:bottom w:val="none" w:sz="0" w:space="0" w:color="auto"/>
                                <w:right w:val="none" w:sz="0" w:space="0" w:color="auto"/>
                              </w:divBdr>
                              <w:divsChild>
                                <w:div w:id="17302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ec.europa.eu/budget/contracts_grants/info_contracts/legal_entities/legal_entities_en.cf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civilsocietyprize@eesc.europa.eu"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eesc.europa.eu/civilsocietypriz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ivilsocietyprize@eesc.europa.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yperlink" Target="http://ec.europa.eu/budget/contracts_grants/info_contracts/legal_entities/legal_entities_en.cfm" TargetMode="External"/><Relationship Id="rId27" Type="http://schemas.openxmlformats.org/officeDocument/2006/relationships/footer" Target="footer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SNS6YXTC77FS-4-4538</_dlc_DocId>
    <_dlc_DocIdUrl xmlns="9f264e46-9252-4f01-a3b2-4cb67eb6fc3c">
      <Url>http://dm/EESC/2015/_layouts/DocIdRedir.aspx?ID=SNS6YXTC77FS-4-4538</Url>
      <Description>SNS6YXTC77FS-4-4538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NB</TermName>
          <TermId xmlns="http://schemas.microsoft.com/office/infopath/2007/PartnerControls">086d36d2-b81a-4b8e-8d1e-a22010addc8b</TermId>
        </TermInfo>
      </Terms>
    </DocumentType_0>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2015-04-16T12:00:00+00:00</ProductionDate>
    <DocumentNumber xmlns="09a9357a-0628-4319-8d75-bc025e757148">1668</DocumentNumber>
    <FicheYear xmlns="9f264e46-9252-4f01-a3b2-4cb67eb6fc3c">2015</FicheYear>
    <DocumentVersion xmlns="9f264e46-9252-4f01-a3b2-4cb67eb6fc3c">2</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TaxCatchAll xmlns="9f264e46-9252-4f01-a3b2-4cb67eb6fc3c">
      <Value>43</Value>
      <Value>41</Value>
      <Value>40</Value>
      <Value>39</Value>
      <Value>38</Value>
      <Value>37</Value>
      <Value>36</Value>
      <Value>35</Value>
      <Value>33</Value>
      <Value>120</Value>
      <Value>25</Value>
      <Value>24</Value>
      <Value>22</Value>
      <Value>21</Value>
      <Value>20</Value>
      <Value>18</Value>
      <Value>17</Value>
      <Value>16</Value>
      <Value>15</Value>
      <Value>14</Value>
      <Value>13</Value>
      <Value>11</Value>
      <Value>10</Value>
      <Value>9</Value>
      <Value>4</Value>
      <Value>5</Value>
      <Value>98</Value>
      <Value>2</Value>
      <Value>1</Value>
    </TaxCatchAll>
    <MeetingDate xmlns="9f264e46-9252-4f01-a3b2-4cb67eb6fc3c">2015-04-21T12:00:00+00:00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3932</FicheNumber>
    <DocumentPart xmlns="9f264e46-9252-4f01-a3b2-4cb67eb6fc3c">5</DocumentPart>
    <AdoptionDate xmlns="9f264e46-9252-4f01-a3b2-4cb67eb6fc3c"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RequestingService xmlns="9f264e46-9252-4f01-a3b2-4cb67eb6fc3c">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MeetingNumber xmlns="09a9357a-0628-4319-8d75-bc025e757148">626</MeetingNumber>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WorkflowChangePath"><![CDATA[0177fa80-b84f-4d56-81c9-46e556a71e8a,6;0177fa80-b84f-4d56-81c9-46e556a71e8a,6;0177fa80-b84f-4d56-81c9-46e556a71e8a,6;0177fa80-b84f-4d56-81c9-46e556a71e8a,7;0177fa80-b84f-4d56-81c9-46e556a71e8a,7;0177fa80-b84f-4d56-81c9-46e556a71e8a,7;0177fa80-b84f-4d56-81c9-46e556a71e8a,7;0177fa80-b84f-4d56-81c9-46e556a71e8a,7;0177fa80-b84f-4d56-81c9-46e556a71e8a,7;0177fa80-b84f-4d56-81c9-46e556a71e8a,7;0177fa80-b84f-4d56-81c9-46e556a71e8a,7;0177fa80-b84f-4d56-81c9-46e556a71e8a,7;0177fa80-b84f-4d56-81c9-46e556a71e8a,7;0177fa80-b84f-4d56-81c9-46e556a71e8a,7;]]></LongProp>
</Long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BD5EE53CA4B49C49ACBE99A76B489250" ma:contentTypeVersion="5" ma:contentTypeDescription="Defines the documents for Document Manager V2" ma:contentTypeScope="" ma:versionID="1a24e438af332e8fba70689d0390234f">
  <xsd:schema xmlns:xsd="http://www.w3.org/2001/XMLSchema" xmlns:xs="http://www.w3.org/2001/XMLSchema" xmlns:p="http://schemas.microsoft.com/office/2006/metadata/properties" xmlns:ns2="9f264e46-9252-4f01-a3b2-4cb67eb6fc3c" xmlns:ns3="http://schemas.microsoft.com/sharepoint/v3/fields" xmlns:ns4="daefb7e8-1f47-44e3-ba48-d0d28204e5f9" targetNamespace="http://schemas.microsoft.com/office/2006/metadata/properties" ma:root="true" ma:fieldsID="c39e7809ca97f781951abd52140b574d" ns2:_="" ns3:_="" ns4:_="">
    <xsd:import namespace="9f264e46-9252-4f01-a3b2-4cb67eb6fc3c"/>
    <xsd:import namespace="http://schemas.microsoft.com/sharepoint/v3/fields"/>
    <xsd:import namespace="daefb7e8-1f47-44e3-ba48-d0d28204e5f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efb7e8-1f47-44e3-ba48-d0d28204e5f9"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9BCB104C1DE3D145B59393E2D3A6BA19" ma:contentTypeVersion="5" ma:contentTypeDescription="Defines the documents for Document Manager V2" ma:contentTypeScope="" ma:versionID="af7f81da47d608053362390ec14aa288">
  <xsd:schema xmlns:xsd="http://www.w3.org/2001/XMLSchema" xmlns:xs="http://www.w3.org/2001/XMLSchema" xmlns:p="http://schemas.microsoft.com/office/2006/metadata/properties" xmlns:ns2="9f264e46-9252-4f01-a3b2-4cb67eb6fc3c" xmlns:ns3="http://schemas.microsoft.com/sharepoint/v3/fields" xmlns:ns4="09a9357a-0628-4319-8d75-bc025e757148" targetNamespace="http://schemas.microsoft.com/office/2006/metadata/properties" ma:root="true" ma:fieldsID="fd41f64a051dcb68da3acac559cb5a36" ns2:_="" ns3:_="" ns4:_="">
    <xsd:import namespace="9f264e46-9252-4f01-a3b2-4cb67eb6fc3c"/>
    <xsd:import namespace="http://schemas.microsoft.com/sharepoint/v3/fields"/>
    <xsd:import namespace="09a9357a-0628-4319-8d75-bc025e75714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9357a-0628-4319-8d75-bc025e75714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8E11D-F0FA-4959-9F38-EC6009E1CC15}"/>
</file>

<file path=customXml/itemProps2.xml><?xml version="1.0" encoding="utf-8"?>
<ds:datastoreItem xmlns:ds="http://schemas.openxmlformats.org/officeDocument/2006/customXml" ds:itemID="{1B21AAF9-033B-4222-AE19-A1BC69DAEE1A}"/>
</file>

<file path=customXml/itemProps3.xml><?xml version="1.0" encoding="utf-8"?>
<ds:datastoreItem xmlns:ds="http://schemas.openxmlformats.org/officeDocument/2006/customXml" ds:itemID="{C0674452-113B-49A8-9303-0AF4BD9CFB81}"/>
</file>

<file path=customXml/itemProps4.xml><?xml version="1.0" encoding="utf-8"?>
<ds:datastoreItem xmlns:ds="http://schemas.openxmlformats.org/officeDocument/2006/customXml" ds:itemID="{D7FE2A78-30FE-441C-B3F8-A3902DE58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aefb7e8-1f47-44e3-ba48-d0d28204e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BE575B-19E1-4D58-A827-25FAAAEF1499}"/>
</file>

<file path=customXml/itemProps6.xml><?xml version="1.0" encoding="utf-8"?>
<ds:datastoreItem xmlns:ds="http://schemas.openxmlformats.org/officeDocument/2006/customXml" ds:itemID="{FF1CA524-6A4A-4644-ADA8-63D0FC54804D}"/>
</file>

<file path=customXml/itemProps7.xml><?xml version="1.0" encoding="utf-8"?>
<ds:datastoreItem xmlns:ds="http://schemas.openxmlformats.org/officeDocument/2006/customXml" ds:itemID="{7E5E35D8-9E15-4FE3-8749-3A39D9252C35}"/>
</file>

<file path=docProps/app.xml><?xml version="1.0" encoding="utf-8"?>
<Properties xmlns="http://schemas.openxmlformats.org/officeDocument/2006/extended-properties" xmlns:vt="http://schemas.openxmlformats.org/officeDocument/2006/docPropsVTypes">
  <Template>Styles.dotm</Template>
  <TotalTime>2</TotalTime>
  <Pages>4</Pages>
  <Words>1354</Words>
  <Characters>9738</Characters>
  <Application>Microsoft Office Word</Application>
  <DocSecurity>0</DocSecurity>
  <Lines>238</Lines>
  <Paragraphs>95</Paragraphs>
  <ScaleCrop>false</ScaleCrop>
  <HeadingPairs>
    <vt:vector size="2" baseType="variant">
      <vt:variant>
        <vt:lpstr>Title</vt:lpstr>
      </vt:variant>
      <vt:variant>
        <vt:i4>1</vt:i4>
      </vt:variant>
    </vt:vector>
  </HeadingPairs>
  <TitlesOfParts>
    <vt:vector size="1" baseType="lpstr">
      <vt:lpstr>Pt_E.2)_APP_Civil Society Prize 2015</vt:lpstr>
    </vt:vector>
  </TitlesOfParts>
  <Company>CESE-CdR</Company>
  <LinksUpToDate>false</LinksUpToDate>
  <CharactersWithSpaces>11035</CharactersWithSpaces>
  <SharedDoc>false</SharedDoc>
  <HLinks>
    <vt:vector size="18" baseType="variant">
      <vt:variant>
        <vt:i4>3342401</vt:i4>
      </vt:variant>
      <vt:variant>
        <vt:i4>6</vt:i4>
      </vt:variant>
      <vt:variant>
        <vt:i4>0</vt:i4>
      </vt:variant>
      <vt:variant>
        <vt:i4>5</vt:i4>
      </vt:variant>
      <vt:variant>
        <vt:lpwstr>mailto:civilsocietyprize@eesc.europa.eu</vt:lpwstr>
      </vt:variant>
      <vt:variant>
        <vt:lpwstr/>
      </vt:variant>
      <vt:variant>
        <vt:i4>3342401</vt:i4>
      </vt:variant>
      <vt:variant>
        <vt:i4>3</vt:i4>
      </vt:variant>
      <vt:variant>
        <vt:i4>0</vt:i4>
      </vt:variant>
      <vt:variant>
        <vt:i4>5</vt:i4>
      </vt:variant>
      <vt:variant>
        <vt:lpwstr>mailto:civilsocietyprize@eesc.europa.eu</vt:lpwstr>
      </vt:variant>
      <vt:variant>
        <vt:lpwstr/>
      </vt:variant>
      <vt:variant>
        <vt:i4>2490488</vt:i4>
      </vt:variant>
      <vt:variant>
        <vt:i4>0</vt:i4>
      </vt:variant>
      <vt:variant>
        <vt:i4>0</vt:i4>
      </vt:variant>
      <vt:variant>
        <vt:i4>5</vt:i4>
      </vt:variant>
      <vt:variant>
        <vt:lpwstr>http://www.eesc.europa.eu/civilsocietyprize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Pt_E.2)_ANN_Nagroda EKES-u dla zorganizowanego społeczeństwa obywatelskiego 2015</dc:title>
  <dc:subject>Notatka na posiedzenie Prezydium</dc:subject>
  <dc:creator/>
  <cp:keywords>EESC-2015-01668-05-02-NB-TRA-PL</cp:keywords>
  <dc:description>Rapporteur: -_x000d_
Original language: EN_x000d_
Date of document: 16/04/2015_x000d_
Date of meeting: 21/04/2015_x000d_
External documents: -_x000d_
Administrator responsible: Comi Anna, telephone: +32 (0)2 546 9367_x000d_
_x000d_
Abstract:</dc:description>
  <cp:lastModifiedBy>Anna Maria Bialkowska</cp:lastModifiedBy>
  <cp:revision>4</cp:revision>
  <cp:lastPrinted>2015-04-08T08:10:00Z</cp:lastPrinted>
  <dcterms:created xsi:type="dcterms:W3CDTF">2015-04-16T10:45:00Z</dcterms:created>
  <dcterms:modified xsi:type="dcterms:W3CDTF">2015-04-16T10:48:00Z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0x010100EA97B91038054C99906057A708A1480A009BCB104C1DE3D145B59393E2D3A6BA19</vt:lpwstr>
  </property>
  <property fmtid="{D5CDD505-2E9C-101B-9397-08002B2CF9AE}" pid="3" name="Priority">
    <vt:lpwstr>normal</vt:lpwstr>
  </property>
  <property fmtid="{D5CDD505-2E9C-101B-9397-08002B2CF9AE}" pid="4" name="Committee">
    <vt:lpwstr>EESC</vt:lpwstr>
  </property>
  <property fmtid="{D5CDD505-2E9C-101B-9397-08002B2CF9AE}" pid="5" name="Status">
    <vt:lpwstr>to be uploaded in Ariane</vt:lpwstr>
  </property>
  <property fmtid="{D5CDD505-2E9C-101B-9397-08002B2CF9AE}" pid="6" name="Questions/Problems">
    <vt:lpwstr/>
  </property>
  <property fmtid="{D5CDD505-2E9C-101B-9397-08002B2CF9AE}" pid="7" name="Feedback To: copy">
    <vt:lpwstr>Jeanpierre Françoise</vt:lpwstr>
  </property>
  <property fmtid="{D5CDD505-2E9C-101B-9397-08002B2CF9AE}" pid="8" name="Langue">
    <vt:lpwstr>EN</vt:lpwstr>
  </property>
  <property fmtid="{D5CDD505-2E9C-101B-9397-08002B2CF9AE}" pid="9" name="Document type">
    <vt:lpwstr>0</vt:lpwstr>
  </property>
  <property fmtid="{D5CDD505-2E9C-101B-9397-08002B2CF9AE}" pid="10" name="Stamp">
    <vt:lpwstr>2. NB format checked on 14/02/2014 11:10:31 by EN unit</vt:lpwstr>
  </property>
  <property fmtid="{D5CDD505-2E9C-101B-9397-08002B2CF9AE}" pid="11" name="display_urn:schemas-microsoft-com:office:office#Performatted_x0020_by">
    <vt:lpwstr>Murphy Yvonne</vt:lpwstr>
  </property>
  <property fmtid="{D5CDD505-2E9C-101B-9397-08002B2CF9AE}" pid="12" name="display_urn:schemas-microsoft-com:office:office#Feedback_x0020_To_x003a_">
    <vt:lpwstr>Jeanpierre Françoise</vt:lpwstr>
  </property>
  <property fmtid="{D5CDD505-2E9C-101B-9397-08002B2CF9AE}" pid="13" name="WorkflowChangePath">
    <vt:lpwstr>0177fa80-b84f-4d56-81c9-46e556a71e8a,6;0177fa80-b84f-4d56-81c9-46e556a71e8a,6;0177fa80-b84f-4d56-81c9-46e556a71e8a,6;0177fa80-b84f-4d56-81c9-46e556a71e8a,7;0177fa80-b84f-4d56-81c9-46e556a71e8a,7;0177fa80-b84f-4d56-81c9-46e556a71e8a,7;0177fa80-b84f-4d56-81</vt:lpwstr>
  </property>
  <property fmtid="{D5CDD505-2E9C-101B-9397-08002B2CF9AE}" pid="14" name="Feedback Cc:">
    <vt:lpwstr/>
  </property>
  <property fmtid="{D5CDD505-2E9C-101B-9397-08002B2CF9AE}" pid="15" name="Feedback To:">
    <vt:lpwstr/>
  </property>
  <property fmtid="{D5CDD505-2E9C-101B-9397-08002B2CF9AE}" pid="16" name="Also preformatted by">
    <vt:lpwstr/>
  </property>
  <property fmtid="{D5CDD505-2E9C-101B-9397-08002B2CF9AE}" pid="17" name="Performatted by">
    <vt:lpwstr/>
  </property>
  <property fmtid="{D5CDD505-2E9C-101B-9397-08002B2CF9AE}" pid="18" name="Pref_formatted">
    <vt:bool>true</vt:bool>
  </property>
  <property fmtid="{D5CDD505-2E9C-101B-9397-08002B2CF9AE}" pid="19" name="Pref_Date">
    <vt:lpwstr>15/04/2015, 15/04/2015, 01/04/2015, 01/04/2015, 05/03/2015, 04/03/2015, 19/02/2015, 19/02/2015, 09/02/2015, 09/02/2015, 09/02/2015</vt:lpwstr>
  </property>
  <property fmtid="{D5CDD505-2E9C-101B-9397-08002B2CF9AE}" pid="20" name="Pref_Time">
    <vt:lpwstr>13/09/37, 12/14/43, 14/38/28, 11/36/57, 10/41/01, 13/46/56, 15/06/57, 14/30/17, 18/15/43, 17/32/51, 17:30:13</vt:lpwstr>
  </property>
  <property fmtid="{D5CDD505-2E9C-101B-9397-08002B2CF9AE}" pid="21" name="Pref_User">
    <vt:lpwstr>amett, hnic, jhvi, ssex, mkop, gharr, mkop, jhvi, mkop, enied, hnic</vt:lpwstr>
  </property>
  <property fmtid="{D5CDD505-2E9C-101B-9397-08002B2CF9AE}" pid="22" name="Pref_FileName">
    <vt:lpwstr>EESC-2015-01668-05-01-NB-TRA-EN-CRR.docx, EESC-2015-01668-05-01-NB-CRR-EN.docx, EESC-2015-01668-05-00-NB-TRA-EN-CRR.docx, EESC-2015-01668-05-00-NB-CRR-EN.docx, EESC-2015-00997-14-00-NB-TRA-EN-CRR.docx, EESC-2015-00997-14-00-NB-CRR-EN.docx, EESC-2015-00753</vt:lpwstr>
  </property>
  <property fmtid="{D5CDD505-2E9C-101B-9397-08002B2CF9AE}" pid="23" name="_dlc_DocIdItemGuid">
    <vt:lpwstr>c0949bf4-c42d-493e-834f-2c25320445e1</vt:lpwstr>
  </property>
  <property fmtid="{D5CDD505-2E9C-101B-9397-08002B2CF9AE}" pid="24" name="AvailableTranslations">
    <vt:lpwstr>36;#FI|87606a43-d45f-42d6-b8c9-e1a3457db5b7;#35;#ET|ff6c3f4c-b02c-4c3c-ab07-2c37995a7a0a;#41;#NL|55c6556c-b4f4-441d-9acf-c498d4f838bd;#24;#PT|50ccc04a-eadd-42ae-a0cb-acaf45f812ba;#16;#PL|1e03da61-4678-4e07-b136-b5024ca9197b;#40;#MT|7df99101-6854-4a26-b53a-b88c0da02c26;#14;#DA|5d49c027-8956-412b-aa16-e85a0f96ad0e;#10;#LT|a7ff5ce7-6123-4f68-865a-a57c31810414;#38;#IT|0774613c-01ed-4e5d-a25d-11d2388de825;#39;#CS|72f9705b-0217-4fd3-bea2-cbc7ed80e26e;#11;#EL|6d4f4d51-af9b-4650-94b4-4276bee85c91;#22;#LV|46f7e311-5d9f-4663-b433-18aeccb7ace7;#37;#BG|1a1b3951-7821-4e6a-85f5-5673fc08bd2c;#9;#EN|f2175f21-25d7-44a3-96da-d6a61b075e1b;#33;#HU|6b229040-c589-4408-b4c1-4285663d20a8;#20;#DE|f6b31e5a-26fa-4935-b661-318e46daf27e;#17;#ES|e7a6b05b-ae16-40c8-add9-68b64b03aeba;#21;#HR|2f555653-ed1a-4fe6-8362-9082d95989e5;#13;#SL|98a412ae-eb01-49e9-ae3d-585a81724cfc;#25;#RO|feb747a2-64cd-4299-af12-4833ddc30497;#43;#SK|46d9fce0-ef79-4f71-b89b-cd6aa82426b8;#4;#FR|d2afafd3-4c81-4f60-8f52-ee33f2f54ff3;#18;#SV|c2ed69e7-a339-43d7-8f22-d93680a92aa0</vt:lpwstr>
  </property>
  <property fmtid="{D5CDD505-2E9C-101B-9397-08002B2CF9AE}" pid="25" name="DossierName">
    <vt:lpwstr/>
  </property>
  <property fmtid="{D5CDD505-2E9C-101B-9397-08002B2CF9AE}" pid="26" name="DocumentStatus">
    <vt:lpwstr>2;#TRA|150d2a88-1431-44e6-a8ca-0bb753ab8672</vt:lpwstr>
  </property>
  <property fmtid="{D5CDD505-2E9C-101B-9397-08002B2CF9AE}" pid="27" name="Confidentiality">
    <vt:lpwstr>5;#Unrestricted|826e22d7-d029-4ec0-a450-0c28ff673572</vt:lpwstr>
  </property>
  <property fmtid="{D5CDD505-2E9C-101B-9397-08002B2CF9AE}" pid="28" name="OriginalLanguage">
    <vt:lpwstr>9;#EN|f2175f21-25d7-44a3-96da-d6a61b075e1b</vt:lpwstr>
  </property>
  <property fmtid="{D5CDD505-2E9C-101B-9397-08002B2CF9AE}" pid="29" name="MeetingName">
    <vt:lpwstr>98;#BUR CESE|4274fb1d-1fa2-4436-baac-f79426b09598</vt:lpwstr>
  </property>
  <property fmtid="{D5CDD505-2E9C-101B-9397-08002B2CF9AE}" pid="30" name="VersionStatus">
    <vt:lpwstr>120;#Final|ea5e6674-7b27-4bac-b091-73adbb394efe</vt:lpwstr>
  </property>
  <property fmtid="{D5CDD505-2E9C-101B-9397-08002B2CF9AE}" pid="31" name="DocumentSource">
    <vt:lpwstr>1;#EESC|422833ec-8d7e-4e65-8e4e-8bed07ffb729</vt:lpwstr>
  </property>
  <property fmtid="{D5CDD505-2E9C-101B-9397-08002B2CF9AE}" pid="32" name="DocumentType">
    <vt:lpwstr>15;#NB|086d36d2-b81a-4b8e-8d1e-a22010addc8b</vt:lpwstr>
  </property>
  <property fmtid="{D5CDD505-2E9C-101B-9397-08002B2CF9AE}" pid="33" name="DocumentLanguage">
    <vt:lpwstr>16;#PL|1e03da61-4678-4e07-b136-b5024ca9197b</vt:lpwstr>
  </property>
  <property fmtid="{D5CDD505-2E9C-101B-9397-08002B2CF9AE}" pid="34" name="StyleCheckSum">
    <vt:lpwstr>61055_C11694_P173_L26</vt:lpwstr>
  </property>
  <property fmtid="{D5CDD505-2E9C-101B-9397-08002B2CF9AE}" pid="35" name="DocumentType_0">
    <vt:lpwstr>NB|086d36d2-b81a-4b8e-8d1e-a22010addc8b</vt:lpwstr>
  </property>
  <property fmtid="{D5CDD505-2E9C-101B-9397-08002B2CF9AE}" pid="37" name="DocumentSource_0">
    <vt:lpwstr>EESC|422833ec-8d7e-4e65-8e4e-8bed07ffb729</vt:lpwstr>
  </property>
  <property fmtid="{D5CDD505-2E9C-101B-9397-08002B2CF9AE}" pid="38" name="Confidentiality_0">
    <vt:lpwstr>Unrestricted|826e22d7-d029-4ec0-a450-0c28ff673572</vt:lpwstr>
  </property>
  <property fmtid="{D5CDD505-2E9C-101B-9397-08002B2CF9AE}" pid="39" name="MeetingName_0">
    <vt:lpwstr>BUR CESE|4274fb1d-1fa2-4436-baac-f79426b09598</vt:lpwstr>
  </property>
  <property fmtid="{D5CDD505-2E9C-101B-9397-08002B2CF9AE}" pid="40" name="DocumentStatus_0">
    <vt:lpwstr>TRA|150d2a88-1431-44e6-a8ca-0bb753ab8672</vt:lpwstr>
  </property>
  <property fmtid="{D5CDD505-2E9C-101B-9397-08002B2CF9AE}" pid="41" name="OriginalLanguage_0">
    <vt:lpwstr>EN|f2175f21-25d7-44a3-96da-d6a61b075e1b</vt:lpwstr>
  </property>
  <property fmtid="{D5CDD505-2E9C-101B-9397-08002B2CF9AE}" pid="42" name="DocumentLanguage_0">
    <vt:lpwstr>EN|f2175f21-25d7-44a3-96da-d6a61b075e1b</vt:lpwstr>
  </property>
  <property fmtid="{D5CDD505-2E9C-101B-9397-08002B2CF9AE}" pid="43" name="TaxCatchAll">
    <vt:lpwstr>43;#SK|46d9fce0-ef79-4f71-b89b-cd6aa82426b8;#41;#NL|55c6556c-b4f4-441d-9acf-c498d4f838bd;#40;#MT|7df99101-6854-4a26-b53a-b88c0da02c26;#39;#CS|72f9705b-0217-4fd3-bea2-cbc7ed80e26e;#38;#IT|0774613c-01ed-4e5d-a25d-11d2388de825;#37;#BG|1a1b3951-7821-4e6a-85f5-5673fc08bd2c;#36;#FI|87606a43-d45f-42d6-b8c9-e1a3457db5b7;#35;#ET|ff6c3f4c-b02c-4c3c-ab07-2c37995a7a0a;#33;#HU|6b229040-c589-4408-b4c1-4285663d20a8;#120;#Final|ea5e6674-7b27-4bac-b091-73adbb394efe;#25;#RO|feb747a2-64cd-4299-af12-4833ddc30497;#24;#PT|50ccc04a-eadd-42ae-a0cb-acaf45f812ba;#22;#LV|46f7e311-5d9f-4663-b433-18aeccb7ace7;#21;#HR|2f555653-ed1a-4fe6-8362-9082d95989e5;#20;#DE|f6b31e5a-26fa-4935-b661-318e46daf27e;#17;#ES|e7a6b05b-ae16-40c8-add9-68b64b03aeba;#18;#SV|c2ed69e7-a339-43d7-8f22-d93680a92aa0;#15;#NB|086d36d2-b81a-4b8e-8d1e-a22010addc8b;#16;#PL|1e03da61-4678-4e07-b136-b5024ca9197b;#13;#SL|98a412ae-eb01-49e9-ae3d-585a81724cfc;#14;#DA|5d49c027-8956-412b-aa16-e85a0f96ad0e;#11;#EL|6d4f4d51-af9b-4650-94b4-4276bee85c91;#9;#EN|f2175f21-25d7-44a3-96da-d6a61b075e1b;#10;#LT|a7ff5ce7-6123-4f68-865a-a57c31810414;#98;#BUR CESE|4274fb1d-1fa2-4436-baac-f79426b09598;#5;#Unrestricted|826e22d7-d029-4ec0-a450-0c28ff673572;#4;#FR|d2afafd3-4c81-4f60-8f52-ee33f2f54ff3;#2;#TRA|150d2a88-1431-44e6-a8ca-0bb753ab8672;#1;#EESC|422833ec-8d7e-4e65-8e4e-8bed07ffb729</vt:lpwstr>
  </property>
  <property fmtid="{D5CDD505-2E9C-101B-9397-08002B2CF9AE}" pid="44" name="AvailableTranslations_0">
    <vt:lpwstr>FR|d2afafd3-4c81-4f60-8f52-ee33f2f54ff3;EN|f2175f21-25d7-44a3-96da-d6a61b075e1b;LV|46f7e311-5d9f-4663-b433-18aeccb7ace7;DA|5d49c027-8956-412b-aa16-e85a0f96ad0e;HR|2f555653-ed1a-4fe6-8362-9082d95989e5;SV|c2ed69e7-a339-43d7-8f22-d93680a92aa0;ET|ff6c3f4c-b02c-4c3c-ab07-2c37995a7a0a;IT|0774613c-01ed-4e5d-a25d-11d2388de825;SL|98a412ae-eb01-49e9-ae3d-585a81724cfc;RO|feb747a2-64cd-4299-af12-4833ddc30497;EL|6d4f4d51-af9b-4650-94b4-4276bee85c91;SK|46d9fce0-ef79-4f71-b89b-cd6aa82426b8;PT|50ccc04a-eadd-42ae-a0cb-acaf45f812ba;FI|87606a43-d45f-42d6-b8c9-e1a3457db5b7;CS|72f9705b-0217-4fd3-bea2-cbc7ed80e26e;NL|55c6556c-b4f4-441d-9acf-c498d4f838bd;BG|1a1b3951-7821-4e6a-85f5-5673fc08bd2c;DE|f6b31e5a-26fa-4935-b661-318e46daf27e;MT|7df99101-6854-4a26-b53a-b88c0da02c26;ES|e7a6b05b-ae16-40c8-add9-68b64b03aeba;HU|6b229040-c589-4408-b4c1-4285663d20a8;LT|a7ff5ce7-6123-4f68-865a-a57c31810414;PL|1e03da61-4678-4e07-b136-b5024ca9197b</vt:lpwstr>
  </property>
  <property fmtid="{D5CDD505-2E9C-101B-9397-08002B2CF9AE}" pid="45" name="VersionStatus_0">
    <vt:lpwstr>Final|ea5e6674-7b27-4bac-b091-73adbb394efe</vt:lpwstr>
  </property>
  <property fmtid="{D5CDD505-2E9C-101B-9397-08002B2CF9AE}" pid="47" name="MeetingNumber">
    <vt:lpwstr>625</vt:lpwstr>
  </property>
  <property fmtid="{D5CDD505-2E9C-101B-9397-08002B2CF9AE}" pid="48" name="ProductionDate">
    <vt:filetime>2015-03-10T12:00:00Z</vt:filetime>
  </property>
  <property fmtid="{D5CDD505-2E9C-101B-9397-08002B2CF9AE}" pid="49" name="DocumentNumber">
    <vt:lpwstr>997</vt:lpwstr>
  </property>
  <property fmtid="{D5CDD505-2E9C-101B-9397-08002B2CF9AE}" pid="50" name="FicheYear">
    <vt:lpwstr>2015</vt:lpwstr>
  </property>
  <property fmtid="{D5CDD505-2E9C-101B-9397-08002B2CF9AE}" pid="51" name="DocumentVersion">
    <vt:lpwstr>0</vt:lpwstr>
  </property>
  <property fmtid="{D5CDD505-2E9C-101B-9397-08002B2CF9AE}" pid="53" name="MeetingDate">
    <vt:filetime>2015-03-17T12:00:00Z</vt:filetime>
  </property>
  <property fmtid="{D5CDD505-2E9C-101B-9397-08002B2CF9AE}" pid="55" name="DocumentYear">
    <vt:lpwstr>2015</vt:lpwstr>
  </property>
  <property fmtid="{D5CDD505-2E9C-101B-9397-08002B2CF9AE}" pid="56" name="FicheNumber">
    <vt:lpwstr>2293</vt:lpwstr>
  </property>
  <property fmtid="{D5CDD505-2E9C-101B-9397-08002B2CF9AE}" pid="58" name="DocumentPart">
    <vt:lpwstr>14</vt:lpwstr>
  </property>
  <property fmtid="{D5CDD505-2E9C-101B-9397-08002B2CF9AE}" pid="59" name="RequestingService">
    <vt:lpwstr>Greffe</vt:lpwstr>
  </property>
  <property fmtid="{D5CDD505-2E9C-101B-9397-08002B2CF9AE}" pid="60" name="DossierName_0">
    <vt:lpwstr/>
  </property>
</Properties>
</file>