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5C1C04" w:rsidRDefault="002114AE" w:rsidP="007F385B">
      <w:pPr>
        <w:ind w:left="-993"/>
        <w:jc w:val="center"/>
      </w:pPr>
      <w:bookmarkStart w:id="0" w:name="_GoBack"/>
      <w:bookmarkEnd w:id="0"/>
      <w:r w:rsidRPr="005C1C04">
        <w:rPr>
          <w:noProof/>
          <w:lang w:val="fr-BE" w:eastAsia="fr-BE" w:bidi="ar-SA"/>
        </w:rPr>
        <w:drawing>
          <wp:inline distT="0" distB="0" distL="0" distR="0" wp14:anchorId="748EE55E" wp14:editId="29022B41">
            <wp:extent cx="6671145" cy="16125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5387" cy="1613616"/>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5C1C04">
        <w:trPr>
          <w:cantSplit/>
        </w:trPr>
        <w:tc>
          <w:tcPr>
            <w:tcW w:w="5168" w:type="dxa"/>
          </w:tcPr>
          <w:p w:rsidR="008820BE" w:rsidRPr="005C1C04" w:rsidRDefault="00BD1D18" w:rsidP="00626162">
            <w:pPr>
              <w:spacing w:line="240" w:lineRule="auto"/>
              <w:rPr>
                <w:rFonts w:ascii="Verdana" w:hAnsi="Verdana"/>
                <w:b/>
                <w:bCs/>
                <w:sz w:val="18"/>
                <w:szCs w:val="18"/>
              </w:rPr>
            </w:pPr>
            <w:r w:rsidRPr="005C1C04">
              <w:rPr>
                <w:rFonts w:ascii="Verdana" w:hAnsi="Verdana"/>
                <w:b/>
                <w:sz w:val="18"/>
              </w:rPr>
              <w:t>53/2015</w:t>
            </w:r>
          </w:p>
        </w:tc>
        <w:tc>
          <w:tcPr>
            <w:tcW w:w="4119" w:type="dxa"/>
          </w:tcPr>
          <w:p w:rsidR="008820BE" w:rsidRPr="005C1C04" w:rsidRDefault="00BD1D18" w:rsidP="00EE6976">
            <w:pPr>
              <w:spacing w:line="240" w:lineRule="auto"/>
              <w:jc w:val="right"/>
              <w:rPr>
                <w:rFonts w:ascii="Verdana" w:hAnsi="Verdana"/>
                <w:b/>
                <w:bCs/>
                <w:sz w:val="18"/>
                <w:szCs w:val="18"/>
              </w:rPr>
            </w:pPr>
            <w:r w:rsidRPr="005C1C04">
              <w:rPr>
                <w:rFonts w:ascii="Verdana" w:hAnsi="Verdana"/>
                <w:b/>
                <w:sz w:val="18"/>
              </w:rPr>
              <w:t>2015. gada 16. septembrī</w:t>
            </w:r>
          </w:p>
        </w:tc>
      </w:tr>
    </w:tbl>
    <w:p w:rsidR="008820BE" w:rsidRPr="005C1C04" w:rsidRDefault="00C11C45" w:rsidP="00473E94">
      <w:pPr>
        <w:spacing w:line="240" w:lineRule="auto"/>
        <w:rPr>
          <w:rFonts w:ascii="Verdana" w:hAnsi="Verdana"/>
          <w:sz w:val="20"/>
        </w:rPr>
        <w:sectPr w:rsidR="008820BE" w:rsidRPr="005C1C04" w:rsidSect="002114AE">
          <w:footerReference w:type="default" r:id="rId15"/>
          <w:pgSz w:w="11907" w:h="16839" w:code="9"/>
          <w:pgMar w:top="426" w:right="708" w:bottom="1418" w:left="1418" w:header="3062" w:footer="118" w:gutter="0"/>
          <w:cols w:space="720"/>
          <w:docGrid w:linePitch="299"/>
        </w:sectPr>
      </w:pPr>
      <w:r w:rsidRPr="005C1C04">
        <w:rPr>
          <w:noProof/>
          <w:lang w:val="fr-BE" w:eastAsia="fr-BE" w:bidi="ar-SA"/>
        </w:rPr>
        <mc:AlternateContent>
          <mc:Choice Requires="wps">
            <w:drawing>
              <wp:anchor distT="0" distB="0" distL="114300" distR="114300" simplePos="0" relativeHeight="251657728" behindDoc="1" locked="0" layoutInCell="0" allowOverlap="1" wp14:anchorId="534229DD" wp14:editId="2C4CE78A">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6058E3" w:rsidRDefault="00E66730" w:rsidP="00473E94">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6058E3" w:rsidRDefault="00E66730" w:rsidP="00473E94">
                      <w:pPr>
                        <w:jc w:val="center"/>
                        <w:rPr>
                          <w:rFonts w:ascii="Arial" w:hAnsi="Arial" w:cs="Arial"/>
                          <w:b/>
                          <w:sz w:val="48"/>
                        </w:rPr>
                      </w:pPr>
                      <w:r>
                        <w:rPr>
                          <w:rFonts w:ascii="Arial" w:hAnsi="Arial"/>
                          <w:b/>
                          <w:sz w:val="48"/>
                        </w:rPr>
                        <w:t>LV</w:t>
                      </w:r>
                    </w:p>
                  </w:txbxContent>
                </v:textbox>
                <w10:wrap xmlns:w10="urn:schemas-microsoft-com:office:word" anchorx="page" anchory="page"/>
              </v:shape>
            </w:pict>
          </mc:Fallback>
        </mc:AlternateContent>
      </w:r>
    </w:p>
    <w:p w:rsidR="00B312BB" w:rsidRPr="005C1C04" w:rsidRDefault="00B312BB" w:rsidP="005D7C10">
      <w:pPr>
        <w:pStyle w:val="Heading1"/>
        <w:numPr>
          <w:ilvl w:val="0"/>
          <w:numId w:val="0"/>
        </w:numPr>
        <w:spacing w:line="240" w:lineRule="auto"/>
        <w:jc w:val="center"/>
        <w:rPr>
          <w:rFonts w:ascii="Verdana" w:hAnsi="Verdana"/>
          <w:b/>
          <w:kern w:val="0"/>
          <w:sz w:val="18"/>
          <w:szCs w:val="18"/>
        </w:rPr>
      </w:pPr>
    </w:p>
    <w:p w:rsidR="00873952" w:rsidRPr="005C1C04" w:rsidRDefault="00873952" w:rsidP="005D7C10">
      <w:pPr>
        <w:pStyle w:val="Heading1"/>
        <w:numPr>
          <w:ilvl w:val="0"/>
          <w:numId w:val="0"/>
        </w:numPr>
        <w:spacing w:line="240" w:lineRule="auto"/>
        <w:jc w:val="center"/>
        <w:rPr>
          <w:rFonts w:ascii="Verdana" w:hAnsi="Verdana"/>
          <w:b/>
          <w:color w:val="0070C0"/>
          <w:sz w:val="26"/>
          <w:szCs w:val="26"/>
        </w:rPr>
      </w:pPr>
    </w:p>
    <w:p w:rsidR="006A1B62" w:rsidRPr="005C1C04" w:rsidRDefault="006A1B62" w:rsidP="00BD1D18">
      <w:pPr>
        <w:jc w:val="center"/>
        <w:rPr>
          <w:rFonts w:ascii="Verdana" w:hAnsi="Verdana"/>
          <w:b/>
          <w:color w:val="0070C0"/>
          <w:kern w:val="28"/>
          <w:sz w:val="28"/>
          <w:szCs w:val="28"/>
        </w:rPr>
      </w:pPr>
      <w:r w:rsidRPr="005C1C04">
        <w:rPr>
          <w:rFonts w:ascii="Verdana" w:hAnsi="Verdana"/>
          <w:b/>
          <w:color w:val="0070C0"/>
          <w:kern w:val="28"/>
          <w:sz w:val="28"/>
        </w:rPr>
        <w:t>EESK aicina nekavējoties īstenot atbildīgu un kolektīvu Eiropas rīcību, lai risinātu bēgļu masveida ierašanās jautājumu</w:t>
      </w:r>
    </w:p>
    <w:p w:rsidR="006A1B62" w:rsidRPr="005C1C04" w:rsidRDefault="006A1B62" w:rsidP="00BD1D18">
      <w:pPr>
        <w:jc w:val="center"/>
        <w:rPr>
          <w:rFonts w:ascii="Verdana" w:hAnsi="Verdana"/>
          <w:b/>
          <w:color w:val="0070C0"/>
          <w:kern w:val="28"/>
          <w:sz w:val="26"/>
          <w:szCs w:val="26"/>
        </w:rPr>
      </w:pPr>
    </w:p>
    <w:p w:rsidR="0078258A" w:rsidRPr="005C1C04" w:rsidRDefault="006A1B62" w:rsidP="00BD1D18">
      <w:pPr>
        <w:jc w:val="center"/>
        <w:rPr>
          <w:rFonts w:ascii="Verdana" w:hAnsi="Verdana"/>
          <w:b/>
          <w:color w:val="0070C0"/>
          <w:kern w:val="28"/>
          <w:sz w:val="26"/>
          <w:szCs w:val="26"/>
        </w:rPr>
      </w:pPr>
      <w:r w:rsidRPr="005C1C04">
        <w:rPr>
          <w:rFonts w:ascii="Verdana" w:hAnsi="Verdana"/>
          <w:b/>
          <w:color w:val="0070C0"/>
          <w:kern w:val="28"/>
          <w:sz w:val="26"/>
        </w:rPr>
        <w:t>EESK rezolūcija par pašreizējo bēgļu krīzi</w:t>
      </w:r>
    </w:p>
    <w:p w:rsidR="005E71E7" w:rsidRPr="005C1C04" w:rsidRDefault="005E71E7" w:rsidP="005E71E7">
      <w:pPr>
        <w:overflowPunct/>
        <w:adjustRightInd/>
        <w:textAlignment w:val="auto"/>
        <w:rPr>
          <w:rFonts w:ascii="Verdana" w:hAnsi="Verdana"/>
          <w:b/>
          <w:sz w:val="18"/>
          <w:szCs w:val="18"/>
        </w:rPr>
      </w:pPr>
    </w:p>
    <w:p w:rsidR="005E71E7" w:rsidRPr="005C1C04" w:rsidRDefault="005E71E7" w:rsidP="005E71E7">
      <w:pPr>
        <w:overflowPunct/>
        <w:adjustRightInd/>
        <w:textAlignment w:val="auto"/>
        <w:rPr>
          <w:rFonts w:ascii="Verdana" w:hAnsi="Verdana"/>
          <w:sz w:val="18"/>
          <w:szCs w:val="18"/>
        </w:rPr>
      </w:pPr>
      <w:r w:rsidRPr="005C1C04">
        <w:rPr>
          <w:rFonts w:ascii="Verdana" w:hAnsi="Verdana"/>
          <w:sz w:val="18"/>
        </w:rPr>
        <w:t>Nepieņemamajā situācijā, kādā patlaban nonākuši patvēruma meklētāji, vajadzīga stingra ES līmeņa stratēģija, kā sadarbībā ar dalībvalstīm, sociālajiem partneriem un citām iesaistītajām pusēm nekavējoties risināt dažādās problēmas, ar kurām saskaras bēgļi.</w:t>
      </w:r>
    </w:p>
    <w:p w:rsidR="005E71E7" w:rsidRPr="005C1C04" w:rsidRDefault="005E71E7" w:rsidP="005E71E7">
      <w:pPr>
        <w:overflowPunct/>
        <w:adjustRightInd/>
        <w:textAlignment w:val="auto"/>
        <w:rPr>
          <w:rFonts w:ascii="Verdana" w:hAnsi="Verdana"/>
          <w:sz w:val="16"/>
          <w:szCs w:val="16"/>
        </w:rPr>
      </w:pPr>
    </w:p>
    <w:p w:rsidR="005E71E7" w:rsidRPr="005C1C04" w:rsidRDefault="005E71E7" w:rsidP="005E71E7">
      <w:pPr>
        <w:overflowPunct/>
        <w:adjustRightInd/>
        <w:textAlignment w:val="auto"/>
        <w:rPr>
          <w:rFonts w:ascii="Verdana" w:hAnsi="Verdana"/>
          <w:sz w:val="18"/>
          <w:szCs w:val="18"/>
        </w:rPr>
      </w:pPr>
      <w:r w:rsidRPr="005C1C04">
        <w:rPr>
          <w:rFonts w:ascii="Verdana" w:hAnsi="Verdana"/>
          <w:sz w:val="18"/>
        </w:rPr>
        <w:t>Samilzusī humanitārā krīze, kas sagādā ciešanas tik daudziem bēgļiem, raisījusi dziļas bažas mūsu Komitejā, jo pieaugušie un bērni diendienā riskē ar dzīvību, lai nokļūtu Eiropā. Pašreizējā nepieredzēti plašā bēgļu krīze vairākas dalībvalstis ir skārusi neproporcionāli smagi. Šai problemātiskajā situācijā Eiropas dalībvalstīm ir jāizrāda solidaritāte gan pret cilvēkiem, kuri bēg no kara, vajāšanas, konfliktiem un nabadzības, gan citai pret citu. Nodrošināt šiem cilvēkiem drošu ieceļošanu un viņus uzņemt ir visu dalībvalstu pienākums un daļa no mūsu Eiropas pamatvērtībām.</w:t>
      </w:r>
    </w:p>
    <w:p w:rsidR="005E71E7" w:rsidRPr="005C1C04" w:rsidRDefault="005E71E7" w:rsidP="005E71E7">
      <w:pPr>
        <w:overflowPunct/>
        <w:adjustRightInd/>
        <w:textAlignment w:val="auto"/>
        <w:rPr>
          <w:rFonts w:ascii="Verdana" w:hAnsi="Verdana"/>
          <w:sz w:val="16"/>
          <w:szCs w:val="16"/>
        </w:rPr>
      </w:pPr>
    </w:p>
    <w:p w:rsidR="005E71E7" w:rsidRPr="005C1C04" w:rsidRDefault="005E71E7" w:rsidP="005E71E7">
      <w:pPr>
        <w:overflowPunct/>
        <w:adjustRightInd/>
        <w:textAlignment w:val="auto"/>
        <w:rPr>
          <w:rFonts w:ascii="Verdana" w:hAnsi="Verdana"/>
          <w:sz w:val="18"/>
          <w:szCs w:val="18"/>
        </w:rPr>
      </w:pPr>
      <w:r w:rsidRPr="005C1C04">
        <w:rPr>
          <w:rFonts w:ascii="Verdana" w:hAnsi="Verdana"/>
          <w:sz w:val="18"/>
        </w:rPr>
        <w:t>EESK pauž solidaritāti un dziļu nožēlu gan par cilvēku bojāeju, gan par skarbajiem bēgļu apstākļiem viņu ceļā uz drošību. Mēs aicinām pilsoniskās sabiedrības organizācijas, īpaši tās, kuras pārstāvētas EESK, darīt visu iespējamo, lai palīdzētu bēgļus uzņemt un integrēt. EESK pauž atzinību par vietējo administrācijas iestāžu, nevalstisko organizāciju un brīvprātīgo darbinieku apņēmību viscaur Eiropā aktīvi iesaistīties sabiedriskajās iniciatīvās, kuru mērķis ir sniegt palīdzību cilvēkiem, kam tā vajadzīga.</w:t>
      </w:r>
    </w:p>
    <w:p w:rsidR="005E71E7" w:rsidRPr="005C1C04" w:rsidRDefault="005E71E7" w:rsidP="005E71E7">
      <w:pPr>
        <w:overflowPunct/>
        <w:adjustRightInd/>
        <w:textAlignment w:val="auto"/>
        <w:rPr>
          <w:rFonts w:ascii="Verdana" w:hAnsi="Verdana"/>
          <w:sz w:val="16"/>
          <w:szCs w:val="16"/>
        </w:rPr>
      </w:pPr>
    </w:p>
    <w:p w:rsidR="005E71E7" w:rsidRPr="005C1C04" w:rsidRDefault="005E71E7" w:rsidP="005E71E7">
      <w:pPr>
        <w:overflowPunct/>
        <w:adjustRightInd/>
        <w:textAlignment w:val="auto"/>
        <w:rPr>
          <w:rFonts w:ascii="Verdana" w:hAnsi="Verdana"/>
          <w:sz w:val="18"/>
          <w:szCs w:val="18"/>
        </w:rPr>
      </w:pPr>
      <w:r w:rsidRPr="005C1C04">
        <w:rPr>
          <w:rFonts w:ascii="Verdana" w:hAnsi="Verdana"/>
          <w:sz w:val="18"/>
        </w:rPr>
        <w:t>Šodien Eiropas Savienībai jārīkojas kā īstai Savienībai un jāpieņem vienoti patvēruma noteikumi, sākot ar Dublinas regulas pārskatīšanu. Valstu valdībām un politiķiem ir pienācis laiks sekot piemēram, kuru rāda iedzīvotāji, apvienības un daudzas pašvaldības, kas spējušas mobilizēties daudz vairāk un ātrāk nekā mūsu valdības vai ES iestādes. EESK izsaka nožēlu, ka šīs neatliekamās humanitārās krīzes laikā Padome vēl nav spējusi pieņemt vajadzīgo lēmumu. Tāpēc EESK aicina Eiropadomi līdz mēneša beigām sarīkot ārkārtas samitu, lai panāktu vienošanos par konkrētiem pasākumiem un darbiem, tostarp par taisnīgu kvotu sistēmu.</w:t>
      </w:r>
    </w:p>
    <w:p w:rsidR="005E71E7" w:rsidRPr="005C1C04" w:rsidRDefault="005E71E7" w:rsidP="005E71E7">
      <w:pPr>
        <w:overflowPunct/>
        <w:adjustRightInd/>
        <w:textAlignment w:val="auto"/>
        <w:rPr>
          <w:rFonts w:ascii="Verdana" w:hAnsi="Verdana"/>
          <w:sz w:val="16"/>
          <w:szCs w:val="16"/>
        </w:rPr>
      </w:pPr>
    </w:p>
    <w:p w:rsidR="005E71E7" w:rsidRPr="005C1C04" w:rsidRDefault="005E71E7" w:rsidP="005E71E7">
      <w:pPr>
        <w:overflowPunct/>
        <w:adjustRightInd/>
        <w:textAlignment w:val="auto"/>
        <w:rPr>
          <w:rFonts w:ascii="Verdana" w:hAnsi="Verdana"/>
          <w:sz w:val="18"/>
          <w:szCs w:val="18"/>
        </w:rPr>
      </w:pPr>
      <w:r w:rsidRPr="005C1C04">
        <w:rPr>
          <w:rFonts w:ascii="Verdana" w:hAnsi="Verdana"/>
          <w:sz w:val="18"/>
        </w:rPr>
        <w:t>EESK ir ļoti nobažījusies par pašreizējo apdraudējumu Šengenas nolīgumam un pārvietošanās brīvībai — vienam no būtiskākajiem sasniegumiem, kas dod labumu ES pilsoņiem.</w:t>
      </w:r>
    </w:p>
    <w:p w:rsidR="005E71E7" w:rsidRPr="005C1C04" w:rsidRDefault="005E71E7" w:rsidP="005E71E7">
      <w:pPr>
        <w:overflowPunct/>
        <w:adjustRightInd/>
        <w:textAlignment w:val="auto"/>
        <w:rPr>
          <w:rFonts w:ascii="Verdana" w:hAnsi="Verdana"/>
          <w:sz w:val="16"/>
          <w:szCs w:val="16"/>
        </w:rPr>
      </w:pPr>
    </w:p>
    <w:p w:rsidR="005E71E7" w:rsidRPr="005C1C04" w:rsidRDefault="005E71E7" w:rsidP="005E71E7">
      <w:pPr>
        <w:overflowPunct/>
        <w:adjustRightInd/>
        <w:textAlignment w:val="auto"/>
        <w:rPr>
          <w:rFonts w:ascii="Verdana" w:hAnsi="Verdana"/>
          <w:sz w:val="18"/>
          <w:szCs w:val="18"/>
        </w:rPr>
      </w:pPr>
      <w:r w:rsidRPr="005C1C04">
        <w:rPr>
          <w:rFonts w:ascii="Verdana" w:hAnsi="Verdana"/>
          <w:sz w:val="18"/>
        </w:rPr>
        <w:t>Ārkārtīgi svarīgi ir arī nekavējoties izstrādāt pasākumus, ar kuriem likvidēt pašreizējās bēgļu plūsmas pamatcēloņus. Šajos jautājumos Eiropas Savienībai ir jāsadarbojas ar izcelsmes un tranzīta valstīm, un EESK atzinīgi vērtē cilvēktiesībās balstīto Komisijas pieeju šādai sadarbībai. Visbeidzot, EESK uzsver, ka dialogā ar trešām valstīm ir jāiesaista pilsoniskā sabiedrība.</w:t>
      </w:r>
    </w:p>
    <w:p w:rsidR="00F61CE9" w:rsidRPr="005C1C04" w:rsidRDefault="00F61CE9" w:rsidP="005E71E7">
      <w:pPr>
        <w:overflowPunct/>
        <w:adjustRightInd/>
        <w:textAlignment w:val="auto"/>
        <w:rPr>
          <w:rFonts w:ascii="Verdana" w:hAnsi="Verdana"/>
          <w:sz w:val="16"/>
          <w:szCs w:val="16"/>
        </w:rPr>
      </w:pPr>
    </w:p>
    <w:p w:rsidR="005E71E7" w:rsidRPr="005C1C04" w:rsidRDefault="007F5B37" w:rsidP="005E71E7">
      <w:pPr>
        <w:overflowPunct/>
        <w:adjustRightInd/>
        <w:textAlignment w:val="auto"/>
        <w:rPr>
          <w:rFonts w:ascii="Verdana" w:hAnsi="Verdana"/>
          <w:sz w:val="18"/>
          <w:szCs w:val="18"/>
        </w:rPr>
      </w:pPr>
      <w:r w:rsidRPr="005C1C04">
        <w:rPr>
          <w:rFonts w:ascii="Verdana" w:hAnsi="Verdana"/>
          <w:sz w:val="18"/>
        </w:rPr>
        <w:t>Balsojuma rezultāts: pieņemts ar 193 balsīm par, 5 balsīm pret un 17 atturoties.</w:t>
      </w:r>
    </w:p>
    <w:p w:rsidR="005E71E7" w:rsidRPr="005C1C04" w:rsidRDefault="005E71E7" w:rsidP="005E71E7">
      <w:pPr>
        <w:jc w:val="center"/>
        <w:rPr>
          <w:rFonts w:ascii="Verdana" w:hAnsi="Verdana"/>
          <w:sz w:val="18"/>
          <w:szCs w:val="18"/>
        </w:rPr>
      </w:pPr>
      <w:r w:rsidRPr="005C1C04">
        <w:rPr>
          <w:rFonts w:ascii="Verdana" w:hAnsi="Verdana"/>
          <w:sz w:val="18"/>
        </w:rPr>
        <w:t>_____________</w:t>
      </w:r>
    </w:p>
    <w:p w:rsidR="005E71E7" w:rsidRPr="005C1C04" w:rsidRDefault="005E71E7" w:rsidP="005E71E7">
      <w:pPr>
        <w:jc w:val="center"/>
      </w:pPr>
    </w:p>
    <w:p w:rsidR="00B33867" w:rsidRPr="005C1C04" w:rsidRDefault="00030F80" w:rsidP="00030F80">
      <w:pPr>
        <w:jc w:val="center"/>
        <w:rPr>
          <w:sz w:val="17"/>
          <w:szCs w:val="17"/>
        </w:rPr>
      </w:pPr>
      <w:r w:rsidRPr="005C1C04">
        <w:rPr>
          <w:rFonts w:ascii="Verdana" w:hAnsi="Verdana"/>
          <w:b/>
          <w:sz w:val="17"/>
        </w:rPr>
        <w:t>Sīkāku informāciju var iegūt, sazinoties ar</w:t>
      </w:r>
    </w:p>
    <w:p w:rsidR="007F5B37" w:rsidRPr="005C1C04" w:rsidRDefault="007F5B37" w:rsidP="007F5B37">
      <w:pPr>
        <w:jc w:val="center"/>
      </w:pPr>
      <w:r w:rsidRPr="005C1C04">
        <w:rPr>
          <w:rFonts w:ascii="Arial" w:hAnsi="Arial"/>
          <w:i/>
          <w:sz w:val="18"/>
        </w:rPr>
        <w:t>Alun Jones</w:t>
      </w:r>
      <w:r w:rsidRPr="005C1C04">
        <w:rPr>
          <w:rFonts w:ascii="Arial" w:hAnsi="Arial"/>
          <w:sz w:val="18"/>
        </w:rPr>
        <w:t xml:space="preserve">, </w:t>
      </w:r>
      <w:r w:rsidRPr="005C1C04">
        <w:rPr>
          <w:rFonts w:ascii="Arial" w:hAnsi="Arial" w:cs="Arial"/>
          <w:sz w:val="18"/>
          <w:szCs w:val="18"/>
        </w:rPr>
        <w:br/>
      </w:r>
      <w:r w:rsidRPr="005C1C04">
        <w:rPr>
          <w:rFonts w:ascii="Arial" w:hAnsi="Arial"/>
          <w:sz w:val="18"/>
        </w:rPr>
        <w:t xml:space="preserve">EESK Preses dienesta vadītāju </w:t>
      </w:r>
      <w:r w:rsidRPr="005C1C04">
        <w:rPr>
          <w:rFonts w:ascii="Arial" w:hAnsi="Arial" w:cs="Arial"/>
          <w:sz w:val="18"/>
          <w:szCs w:val="18"/>
        </w:rPr>
        <w:br/>
      </w:r>
      <w:r w:rsidRPr="005C1C04">
        <w:rPr>
          <w:rFonts w:ascii="Arial" w:hAnsi="Arial"/>
          <w:sz w:val="18"/>
        </w:rPr>
        <w:t xml:space="preserve">E-pasts: </w:t>
      </w:r>
      <w:hyperlink r:id="rId16">
        <w:r w:rsidRPr="005C1C04">
          <w:rPr>
            <w:rStyle w:val="Hyperlink"/>
            <w:rFonts w:ascii="Arial" w:hAnsi="Arial"/>
            <w:sz w:val="18"/>
          </w:rPr>
          <w:t>Alun.Jones@eesc.europa.eu</w:t>
        </w:r>
      </w:hyperlink>
      <w:r w:rsidRPr="005C1C04">
        <w:rPr>
          <w:rFonts w:ascii="Arial" w:hAnsi="Arial"/>
          <w:sz w:val="18"/>
        </w:rPr>
        <w:t xml:space="preserve"> </w:t>
      </w:r>
      <w:r w:rsidRPr="005C1C04">
        <w:rPr>
          <w:rFonts w:ascii="Arial" w:hAnsi="Arial" w:cs="Arial"/>
          <w:sz w:val="18"/>
          <w:szCs w:val="18"/>
        </w:rPr>
        <w:br/>
      </w:r>
      <w:r w:rsidRPr="005C1C04">
        <w:rPr>
          <w:rFonts w:ascii="Arial" w:hAnsi="Arial"/>
          <w:sz w:val="18"/>
        </w:rPr>
        <w:t>Tel: +32 2 546 86 41/ Mob: + 32 (0) 473 524 532</w:t>
      </w:r>
    </w:p>
    <w:p w:rsidR="00926867" w:rsidRPr="005C1C04" w:rsidRDefault="007F5B37" w:rsidP="007F5B37">
      <w:pPr>
        <w:spacing w:line="240" w:lineRule="auto"/>
        <w:jc w:val="center"/>
        <w:rPr>
          <w:rFonts w:ascii="Verdana" w:eastAsia="PMingLiU" w:hAnsi="Verdana"/>
          <w:sz w:val="16"/>
          <w:szCs w:val="16"/>
        </w:rPr>
      </w:pPr>
      <w:r w:rsidRPr="005C1C04">
        <w:rPr>
          <w:rFonts w:ascii="Arial" w:hAnsi="Arial"/>
          <w:color w:val="0070C0"/>
          <w:sz w:val="18"/>
        </w:rPr>
        <w:t>@EESC_PRESS</w:t>
      </w:r>
    </w:p>
    <w:p w:rsidR="00CE439D" w:rsidRPr="005C1C04" w:rsidRDefault="00CE439D" w:rsidP="00473E94">
      <w:pPr>
        <w:rPr>
          <w:rFonts w:ascii="Verdana" w:hAnsi="Verdana"/>
          <w:b/>
          <w:i/>
          <w:sz w:val="16"/>
        </w:rPr>
      </w:pPr>
      <w:r w:rsidRPr="005C1C04">
        <w:rPr>
          <w:rFonts w:ascii="Verdana" w:hAnsi="Verdana"/>
          <w:i/>
          <w:sz w:val="16"/>
        </w:rPr>
        <w:t>__</w:t>
      </w:r>
      <w:r w:rsidRPr="005C1C04">
        <w:rPr>
          <w:rFonts w:ascii="Verdana" w:hAnsi="Verdana"/>
          <w:b/>
          <w:i/>
          <w:sz w:val="16"/>
        </w:rPr>
        <w:t>____________________________________________________________________________</w:t>
      </w:r>
    </w:p>
    <w:p w:rsidR="00CE439D" w:rsidRPr="005C1C04" w:rsidRDefault="00CE439D" w:rsidP="00473E94">
      <w:pPr>
        <w:rPr>
          <w:rFonts w:ascii="Verdana" w:hAnsi="Verdana"/>
          <w:i/>
          <w:sz w:val="14"/>
        </w:rPr>
      </w:pPr>
      <w:r w:rsidRPr="005C1C04">
        <w:rPr>
          <w:rFonts w:ascii="Verdana" w:hAnsi="Verdana"/>
          <w:i/>
          <w:sz w:val="14"/>
        </w:rPr>
        <w:t>Eiropas Ekonomikas un sociālo lietu komiteja nodrošina dažādu organizētas pilsoniskās sabiedrības ekonomisko un sociālo aprindu pārstāvību. Komiteja ir institucionāla konsultatīva iestāde, kas izveidota ar 1957. gadā parakstīto Romas Līgumu. Eiropas Ekonomikas un sociālo lietu komitejas padomdevējas funkcijas dod iespēju Komitejas locekļiem, tātad arī viņu pārstāvētajām organizācijām, piedalīties ES lēmumu pieņemšanas procesā. Komitejā ir 353 locekļi no visas Eiropas Savienības, un viņus ieceļ Eiropas Savienības Padome.</w:t>
      </w:r>
    </w:p>
    <w:p w:rsidR="00CE439D" w:rsidRPr="005C1C04" w:rsidRDefault="00CE439D" w:rsidP="00473E94">
      <w:pPr>
        <w:rPr>
          <w:rFonts w:ascii="Verdana" w:hAnsi="Verdana"/>
          <w:b/>
          <w:i/>
          <w:sz w:val="16"/>
        </w:rPr>
      </w:pPr>
      <w:r w:rsidRPr="005C1C04">
        <w:rPr>
          <w:rFonts w:ascii="Verdana" w:hAnsi="Verdana"/>
          <w:i/>
          <w:sz w:val="16"/>
        </w:rPr>
        <w:t>__</w:t>
      </w:r>
      <w:r w:rsidRPr="005C1C04">
        <w:rPr>
          <w:rFonts w:ascii="Verdana" w:hAnsi="Verdana"/>
          <w:b/>
          <w:i/>
          <w:sz w:val="16"/>
        </w:rPr>
        <w:t>_____________________________________________________________________________</w:t>
      </w:r>
    </w:p>
    <w:sectPr w:rsidR="00CE439D" w:rsidRPr="005C1C04"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24" w:rsidRDefault="000A0A24">
      <w:r>
        <w:separator/>
      </w:r>
    </w:p>
  </w:endnote>
  <w:endnote w:type="continuationSeparator" w:id="0">
    <w:p w:rsidR="000A0A24" w:rsidRDefault="000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Pr>
        <w:rFonts w:ascii="Verdana" w:hAnsi="Verdana"/>
        <w:sz w:val="16"/>
      </w:rPr>
      <w:t>Rue Belliard/Belliardstraat 99 – 1040 Bruxelles/Brussel – BELGIQUE/BELGIË</w:t>
    </w:r>
  </w:p>
  <w:p w:rsidR="009A39D1" w:rsidRPr="00473E94" w:rsidRDefault="009A39D1" w:rsidP="009A39D1">
    <w:pPr>
      <w:spacing w:line="240" w:lineRule="auto"/>
      <w:jc w:val="center"/>
      <w:rPr>
        <w:rFonts w:ascii="Verdana" w:hAnsi="Verdana"/>
        <w:sz w:val="16"/>
      </w:rPr>
    </w:pPr>
    <w:r>
      <w:rPr>
        <w:rFonts w:ascii="Verdana" w:hAnsi="Verdana"/>
        <w:sz w:val="16"/>
      </w:rPr>
      <w:t>Tel. +32 2 546 8641 – Fakss +32 25469764</w:t>
    </w:r>
  </w:p>
  <w:p w:rsidR="009A39D1" w:rsidRPr="00473E94" w:rsidRDefault="009A39D1" w:rsidP="009A39D1">
    <w:pPr>
      <w:spacing w:line="240" w:lineRule="auto"/>
      <w:jc w:val="center"/>
      <w:rPr>
        <w:rFonts w:ascii="Verdana" w:hAnsi="Verdana"/>
        <w:sz w:val="16"/>
      </w:rPr>
    </w:pPr>
    <w:r>
      <w:rPr>
        <w:rFonts w:ascii="Verdana" w:hAnsi="Verdana"/>
        <w:sz w:val="16"/>
      </w:rPr>
      <w:t xml:space="preserve">E-pasts: </w:t>
    </w:r>
    <w:hyperlink r:id="rId1">
      <w:r>
        <w:rPr>
          <w:rStyle w:val="Hyperlink"/>
          <w:rFonts w:ascii="Verdana" w:hAnsi="Verdana"/>
          <w:sz w:val="16"/>
        </w:rPr>
        <w:t>press@eesc.europa.eu</w:t>
      </w:r>
    </w:hyperlink>
    <w:r>
      <w:rPr>
        <w:rFonts w:ascii="Verdana" w:hAnsi="Verdana"/>
        <w:sz w:val="16"/>
      </w:rPr>
      <w:t xml:space="preserve"> – Internets: </w:t>
    </w:r>
    <w:hyperlink r:id="rId2">
      <w:r>
        <w:rPr>
          <w:rStyle w:val="Hyperlink"/>
          <w:rFonts w:ascii="Verdana" w:hAnsi="Verdana"/>
          <w:sz w:val="16"/>
        </w:rPr>
        <w:t>www.eesc.europa.eu</w:t>
      </w:r>
    </w:hyperlink>
  </w:p>
  <w:p w:rsidR="00E33B7A" w:rsidRPr="00473E94" w:rsidRDefault="009A39D1" w:rsidP="009A39D1">
    <w:pPr>
      <w:spacing w:line="240" w:lineRule="auto"/>
      <w:jc w:val="center"/>
    </w:pPr>
    <w:r>
      <w:rPr>
        <w:rFonts w:ascii="Verdana" w:hAnsi="Verdana"/>
        <w:sz w:val="16"/>
      </w:rPr>
      <w:t xml:space="preserve">Sekojiet EESK </w:t>
    </w:r>
    <w:r>
      <w:rPr>
        <w:noProof/>
        <w:lang w:val="fr-BE" w:eastAsia="fr-BE" w:bidi="ar-SA"/>
      </w:rPr>
      <w:drawing>
        <wp:inline distT="0" distB="0" distL="0" distR="0" wp14:anchorId="28E2F5D8" wp14:editId="25FE1558">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1F859B73" wp14:editId="63A95362">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71F0B0D0" wp14:editId="39BC1014">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24" w:rsidRDefault="000A0A24">
      <w:r>
        <w:separator/>
      </w:r>
    </w:p>
  </w:footnote>
  <w:footnote w:type="continuationSeparator" w:id="0">
    <w:p w:rsidR="000A0A24" w:rsidRDefault="000A0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3DB"/>
    <w:rsid w:val="00000A76"/>
    <w:rsid w:val="0000112C"/>
    <w:rsid w:val="00004156"/>
    <w:rsid w:val="000043FE"/>
    <w:rsid w:val="000173C2"/>
    <w:rsid w:val="00030F80"/>
    <w:rsid w:val="00032159"/>
    <w:rsid w:val="0003364B"/>
    <w:rsid w:val="0003423E"/>
    <w:rsid w:val="00034390"/>
    <w:rsid w:val="00034652"/>
    <w:rsid w:val="00034AD4"/>
    <w:rsid w:val="0004647E"/>
    <w:rsid w:val="0004715C"/>
    <w:rsid w:val="000473BE"/>
    <w:rsid w:val="0005138B"/>
    <w:rsid w:val="00052678"/>
    <w:rsid w:val="00054AF3"/>
    <w:rsid w:val="00055185"/>
    <w:rsid w:val="000562D5"/>
    <w:rsid w:val="00060A4A"/>
    <w:rsid w:val="00064EF7"/>
    <w:rsid w:val="00064F28"/>
    <w:rsid w:val="00066E4E"/>
    <w:rsid w:val="000679E5"/>
    <w:rsid w:val="00067F21"/>
    <w:rsid w:val="00070AF6"/>
    <w:rsid w:val="00071FC9"/>
    <w:rsid w:val="00077FE9"/>
    <w:rsid w:val="000828DD"/>
    <w:rsid w:val="00084640"/>
    <w:rsid w:val="00084AD6"/>
    <w:rsid w:val="00086050"/>
    <w:rsid w:val="00090480"/>
    <w:rsid w:val="00095AC9"/>
    <w:rsid w:val="000A0A24"/>
    <w:rsid w:val="000A270E"/>
    <w:rsid w:val="000C37E9"/>
    <w:rsid w:val="000C41B9"/>
    <w:rsid w:val="000C5167"/>
    <w:rsid w:val="000D4888"/>
    <w:rsid w:val="000D5B36"/>
    <w:rsid w:val="000E5FE5"/>
    <w:rsid w:val="000F56F6"/>
    <w:rsid w:val="00104DFA"/>
    <w:rsid w:val="0013137C"/>
    <w:rsid w:val="00134081"/>
    <w:rsid w:val="00140B6A"/>
    <w:rsid w:val="00142677"/>
    <w:rsid w:val="00147DA8"/>
    <w:rsid w:val="00150E62"/>
    <w:rsid w:val="00152265"/>
    <w:rsid w:val="00161E2C"/>
    <w:rsid w:val="00166961"/>
    <w:rsid w:val="00166A1B"/>
    <w:rsid w:val="001719C4"/>
    <w:rsid w:val="00172098"/>
    <w:rsid w:val="001725DB"/>
    <w:rsid w:val="00175643"/>
    <w:rsid w:val="00175E42"/>
    <w:rsid w:val="00180AC2"/>
    <w:rsid w:val="0018118E"/>
    <w:rsid w:val="00184FF0"/>
    <w:rsid w:val="0018613F"/>
    <w:rsid w:val="00187809"/>
    <w:rsid w:val="00195EB4"/>
    <w:rsid w:val="001B2F05"/>
    <w:rsid w:val="001B5975"/>
    <w:rsid w:val="001B7A26"/>
    <w:rsid w:val="001C0AA9"/>
    <w:rsid w:val="001C0C19"/>
    <w:rsid w:val="001C2966"/>
    <w:rsid w:val="001D7370"/>
    <w:rsid w:val="001E0762"/>
    <w:rsid w:val="001F1A11"/>
    <w:rsid w:val="0020436C"/>
    <w:rsid w:val="00205F8A"/>
    <w:rsid w:val="002114AE"/>
    <w:rsid w:val="00212EED"/>
    <w:rsid w:val="00216D93"/>
    <w:rsid w:val="0022628B"/>
    <w:rsid w:val="00227A31"/>
    <w:rsid w:val="002309D3"/>
    <w:rsid w:val="002319DA"/>
    <w:rsid w:val="00237665"/>
    <w:rsid w:val="00237F19"/>
    <w:rsid w:val="00244B53"/>
    <w:rsid w:val="0024520B"/>
    <w:rsid w:val="002562CD"/>
    <w:rsid w:val="0027141C"/>
    <w:rsid w:val="00273107"/>
    <w:rsid w:val="002734F3"/>
    <w:rsid w:val="0027409F"/>
    <w:rsid w:val="00283BAD"/>
    <w:rsid w:val="00292755"/>
    <w:rsid w:val="002A1518"/>
    <w:rsid w:val="002A2433"/>
    <w:rsid w:val="002A36B3"/>
    <w:rsid w:val="002A69FE"/>
    <w:rsid w:val="002B04A8"/>
    <w:rsid w:val="002B6234"/>
    <w:rsid w:val="002C1239"/>
    <w:rsid w:val="002C5CBB"/>
    <w:rsid w:val="002D08ED"/>
    <w:rsid w:val="002D3BE1"/>
    <w:rsid w:val="002D6898"/>
    <w:rsid w:val="002D7A8C"/>
    <w:rsid w:val="002E14FC"/>
    <w:rsid w:val="002E1924"/>
    <w:rsid w:val="002E1E2D"/>
    <w:rsid w:val="002E2C95"/>
    <w:rsid w:val="002F0473"/>
    <w:rsid w:val="002F3534"/>
    <w:rsid w:val="002F7233"/>
    <w:rsid w:val="003004D7"/>
    <w:rsid w:val="00302D25"/>
    <w:rsid w:val="00303546"/>
    <w:rsid w:val="00304E7A"/>
    <w:rsid w:val="00307240"/>
    <w:rsid w:val="003148CD"/>
    <w:rsid w:val="003327CC"/>
    <w:rsid w:val="003332F2"/>
    <w:rsid w:val="00337F0A"/>
    <w:rsid w:val="00342735"/>
    <w:rsid w:val="00343CA3"/>
    <w:rsid w:val="00344C0C"/>
    <w:rsid w:val="00353890"/>
    <w:rsid w:val="00364ED2"/>
    <w:rsid w:val="00365D48"/>
    <w:rsid w:val="00367790"/>
    <w:rsid w:val="00372A4C"/>
    <w:rsid w:val="00374C88"/>
    <w:rsid w:val="00376637"/>
    <w:rsid w:val="00386F1F"/>
    <w:rsid w:val="00392CB8"/>
    <w:rsid w:val="00392EC8"/>
    <w:rsid w:val="00394D81"/>
    <w:rsid w:val="003A16DD"/>
    <w:rsid w:val="003A5E4C"/>
    <w:rsid w:val="003B62F4"/>
    <w:rsid w:val="003B714A"/>
    <w:rsid w:val="003C2B9C"/>
    <w:rsid w:val="003C2EDA"/>
    <w:rsid w:val="003C36B6"/>
    <w:rsid w:val="003C7BF9"/>
    <w:rsid w:val="003D0997"/>
    <w:rsid w:val="003D2255"/>
    <w:rsid w:val="003D5620"/>
    <w:rsid w:val="003E0562"/>
    <w:rsid w:val="003E123E"/>
    <w:rsid w:val="003F008D"/>
    <w:rsid w:val="003F16FA"/>
    <w:rsid w:val="003F5C5E"/>
    <w:rsid w:val="004045AC"/>
    <w:rsid w:val="00404BCE"/>
    <w:rsid w:val="00415811"/>
    <w:rsid w:val="004161B8"/>
    <w:rsid w:val="004258C4"/>
    <w:rsid w:val="00430A45"/>
    <w:rsid w:val="004443A5"/>
    <w:rsid w:val="00446342"/>
    <w:rsid w:val="00447236"/>
    <w:rsid w:val="0045424F"/>
    <w:rsid w:val="004605FD"/>
    <w:rsid w:val="00470B59"/>
    <w:rsid w:val="00473E94"/>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5676"/>
    <w:rsid w:val="005269FE"/>
    <w:rsid w:val="00526E2D"/>
    <w:rsid w:val="00526F2E"/>
    <w:rsid w:val="005270ED"/>
    <w:rsid w:val="0055255F"/>
    <w:rsid w:val="0055294F"/>
    <w:rsid w:val="00553B5B"/>
    <w:rsid w:val="005549A1"/>
    <w:rsid w:val="00556CD0"/>
    <w:rsid w:val="0056215A"/>
    <w:rsid w:val="005658B4"/>
    <w:rsid w:val="00575DF5"/>
    <w:rsid w:val="00577238"/>
    <w:rsid w:val="005803ED"/>
    <w:rsid w:val="00581B74"/>
    <w:rsid w:val="00594C5F"/>
    <w:rsid w:val="00594DCC"/>
    <w:rsid w:val="005B203C"/>
    <w:rsid w:val="005B3342"/>
    <w:rsid w:val="005B53B3"/>
    <w:rsid w:val="005B7E11"/>
    <w:rsid w:val="005C08F4"/>
    <w:rsid w:val="005C0DE6"/>
    <w:rsid w:val="005C149F"/>
    <w:rsid w:val="005C1C04"/>
    <w:rsid w:val="005C27AB"/>
    <w:rsid w:val="005C27F1"/>
    <w:rsid w:val="005C32B8"/>
    <w:rsid w:val="005C46DB"/>
    <w:rsid w:val="005C56E6"/>
    <w:rsid w:val="005D1C0D"/>
    <w:rsid w:val="005D7B1E"/>
    <w:rsid w:val="005D7C10"/>
    <w:rsid w:val="005D7E1E"/>
    <w:rsid w:val="005E1BBF"/>
    <w:rsid w:val="005E71E7"/>
    <w:rsid w:val="005F2481"/>
    <w:rsid w:val="005F42C5"/>
    <w:rsid w:val="006033AA"/>
    <w:rsid w:val="00604FB8"/>
    <w:rsid w:val="006058E3"/>
    <w:rsid w:val="0060771D"/>
    <w:rsid w:val="006143C2"/>
    <w:rsid w:val="006148A6"/>
    <w:rsid w:val="0061576C"/>
    <w:rsid w:val="006171F3"/>
    <w:rsid w:val="00620EDD"/>
    <w:rsid w:val="006217AF"/>
    <w:rsid w:val="00626162"/>
    <w:rsid w:val="00626C38"/>
    <w:rsid w:val="00627902"/>
    <w:rsid w:val="00633130"/>
    <w:rsid w:val="00636F2B"/>
    <w:rsid w:val="006371D8"/>
    <w:rsid w:val="00643B6D"/>
    <w:rsid w:val="00647E74"/>
    <w:rsid w:val="00656FB8"/>
    <w:rsid w:val="00662EE3"/>
    <w:rsid w:val="00663F9C"/>
    <w:rsid w:val="00664630"/>
    <w:rsid w:val="00685815"/>
    <w:rsid w:val="00686EC2"/>
    <w:rsid w:val="006947F1"/>
    <w:rsid w:val="006A1B62"/>
    <w:rsid w:val="006A24AC"/>
    <w:rsid w:val="006A6CEF"/>
    <w:rsid w:val="006A7CB6"/>
    <w:rsid w:val="006C07A6"/>
    <w:rsid w:val="006C15A4"/>
    <w:rsid w:val="006C6ED3"/>
    <w:rsid w:val="006C71C4"/>
    <w:rsid w:val="006D6889"/>
    <w:rsid w:val="006D7674"/>
    <w:rsid w:val="006E089C"/>
    <w:rsid w:val="006E1765"/>
    <w:rsid w:val="006E40E3"/>
    <w:rsid w:val="006F3247"/>
    <w:rsid w:val="0071010B"/>
    <w:rsid w:val="00712EA3"/>
    <w:rsid w:val="00714F5F"/>
    <w:rsid w:val="0071574E"/>
    <w:rsid w:val="0071617F"/>
    <w:rsid w:val="00720425"/>
    <w:rsid w:val="00725FEE"/>
    <w:rsid w:val="00726590"/>
    <w:rsid w:val="00727D9F"/>
    <w:rsid w:val="00731EE8"/>
    <w:rsid w:val="00734330"/>
    <w:rsid w:val="00740E27"/>
    <w:rsid w:val="007508C5"/>
    <w:rsid w:val="007565CB"/>
    <w:rsid w:val="007568A6"/>
    <w:rsid w:val="0075747C"/>
    <w:rsid w:val="007672BE"/>
    <w:rsid w:val="007766DE"/>
    <w:rsid w:val="0078258A"/>
    <w:rsid w:val="007856E2"/>
    <w:rsid w:val="00790C12"/>
    <w:rsid w:val="0079480D"/>
    <w:rsid w:val="0079639D"/>
    <w:rsid w:val="007965B7"/>
    <w:rsid w:val="007A0DA3"/>
    <w:rsid w:val="007A1010"/>
    <w:rsid w:val="007A28F9"/>
    <w:rsid w:val="007A5486"/>
    <w:rsid w:val="007B245C"/>
    <w:rsid w:val="007B43A9"/>
    <w:rsid w:val="007C1DDE"/>
    <w:rsid w:val="007D708F"/>
    <w:rsid w:val="007E3931"/>
    <w:rsid w:val="007E645B"/>
    <w:rsid w:val="007F0D33"/>
    <w:rsid w:val="007F36B6"/>
    <w:rsid w:val="007F385B"/>
    <w:rsid w:val="007F5B37"/>
    <w:rsid w:val="007F647B"/>
    <w:rsid w:val="00800E01"/>
    <w:rsid w:val="00804624"/>
    <w:rsid w:val="00811FCE"/>
    <w:rsid w:val="00814120"/>
    <w:rsid w:val="00822FAC"/>
    <w:rsid w:val="00825E10"/>
    <w:rsid w:val="00827EF3"/>
    <w:rsid w:val="00831D12"/>
    <w:rsid w:val="008331BA"/>
    <w:rsid w:val="0085464F"/>
    <w:rsid w:val="00862C04"/>
    <w:rsid w:val="00871E57"/>
    <w:rsid w:val="0087205A"/>
    <w:rsid w:val="00873952"/>
    <w:rsid w:val="00881C3F"/>
    <w:rsid w:val="008820BE"/>
    <w:rsid w:val="008865FE"/>
    <w:rsid w:val="008A1882"/>
    <w:rsid w:val="008A7BC8"/>
    <w:rsid w:val="008C3D7F"/>
    <w:rsid w:val="008C573E"/>
    <w:rsid w:val="008C6814"/>
    <w:rsid w:val="008C6FE4"/>
    <w:rsid w:val="008E5B09"/>
    <w:rsid w:val="008F5332"/>
    <w:rsid w:val="009000E7"/>
    <w:rsid w:val="009029C0"/>
    <w:rsid w:val="00906BBF"/>
    <w:rsid w:val="0091006B"/>
    <w:rsid w:val="00910EE7"/>
    <w:rsid w:val="009243BD"/>
    <w:rsid w:val="00926867"/>
    <w:rsid w:val="00927D51"/>
    <w:rsid w:val="00946066"/>
    <w:rsid w:val="009507B5"/>
    <w:rsid w:val="009533B3"/>
    <w:rsid w:val="00961216"/>
    <w:rsid w:val="0096658E"/>
    <w:rsid w:val="009879A7"/>
    <w:rsid w:val="00990350"/>
    <w:rsid w:val="00996D8C"/>
    <w:rsid w:val="009A0D29"/>
    <w:rsid w:val="009A348E"/>
    <w:rsid w:val="009A39D1"/>
    <w:rsid w:val="009B00D5"/>
    <w:rsid w:val="009C2FCF"/>
    <w:rsid w:val="009D3988"/>
    <w:rsid w:val="009D663A"/>
    <w:rsid w:val="009D7B61"/>
    <w:rsid w:val="009E095D"/>
    <w:rsid w:val="009E235C"/>
    <w:rsid w:val="009E6DD9"/>
    <w:rsid w:val="009F5812"/>
    <w:rsid w:val="00A022FA"/>
    <w:rsid w:val="00A14889"/>
    <w:rsid w:val="00A21AF7"/>
    <w:rsid w:val="00A25046"/>
    <w:rsid w:val="00A4323F"/>
    <w:rsid w:val="00A432DA"/>
    <w:rsid w:val="00A463F8"/>
    <w:rsid w:val="00A51A6E"/>
    <w:rsid w:val="00A53865"/>
    <w:rsid w:val="00A5718A"/>
    <w:rsid w:val="00A6167A"/>
    <w:rsid w:val="00A618B2"/>
    <w:rsid w:val="00A64892"/>
    <w:rsid w:val="00A801B4"/>
    <w:rsid w:val="00A9124D"/>
    <w:rsid w:val="00A92B0F"/>
    <w:rsid w:val="00A94C10"/>
    <w:rsid w:val="00AA0C32"/>
    <w:rsid w:val="00AA4F6C"/>
    <w:rsid w:val="00AA61D9"/>
    <w:rsid w:val="00AB4558"/>
    <w:rsid w:val="00AB6F47"/>
    <w:rsid w:val="00AB730B"/>
    <w:rsid w:val="00AD542C"/>
    <w:rsid w:val="00AD57AA"/>
    <w:rsid w:val="00AE0FC8"/>
    <w:rsid w:val="00AF2692"/>
    <w:rsid w:val="00B03F1A"/>
    <w:rsid w:val="00B05B15"/>
    <w:rsid w:val="00B068AD"/>
    <w:rsid w:val="00B07C1D"/>
    <w:rsid w:val="00B14944"/>
    <w:rsid w:val="00B172A0"/>
    <w:rsid w:val="00B239E2"/>
    <w:rsid w:val="00B312BB"/>
    <w:rsid w:val="00B31D91"/>
    <w:rsid w:val="00B33636"/>
    <w:rsid w:val="00B33867"/>
    <w:rsid w:val="00B403EA"/>
    <w:rsid w:val="00B43F58"/>
    <w:rsid w:val="00B6763C"/>
    <w:rsid w:val="00B70056"/>
    <w:rsid w:val="00B71203"/>
    <w:rsid w:val="00B738CE"/>
    <w:rsid w:val="00B84595"/>
    <w:rsid w:val="00B87414"/>
    <w:rsid w:val="00B9349D"/>
    <w:rsid w:val="00B96D77"/>
    <w:rsid w:val="00B96EB7"/>
    <w:rsid w:val="00B97CC4"/>
    <w:rsid w:val="00BA4F5D"/>
    <w:rsid w:val="00BB28C5"/>
    <w:rsid w:val="00BB36F5"/>
    <w:rsid w:val="00BC1747"/>
    <w:rsid w:val="00BC60C2"/>
    <w:rsid w:val="00BD0F6F"/>
    <w:rsid w:val="00BD1D18"/>
    <w:rsid w:val="00BD7DC5"/>
    <w:rsid w:val="00BD7EC8"/>
    <w:rsid w:val="00BE00EB"/>
    <w:rsid w:val="00BE1AD1"/>
    <w:rsid w:val="00BE1DAF"/>
    <w:rsid w:val="00BE2F9F"/>
    <w:rsid w:val="00BF28D1"/>
    <w:rsid w:val="00BF3CA8"/>
    <w:rsid w:val="00BF71B5"/>
    <w:rsid w:val="00C02F23"/>
    <w:rsid w:val="00C11C45"/>
    <w:rsid w:val="00C12A8E"/>
    <w:rsid w:val="00C1542B"/>
    <w:rsid w:val="00C17B20"/>
    <w:rsid w:val="00C26392"/>
    <w:rsid w:val="00C36609"/>
    <w:rsid w:val="00C3679D"/>
    <w:rsid w:val="00C40941"/>
    <w:rsid w:val="00C62601"/>
    <w:rsid w:val="00C6467C"/>
    <w:rsid w:val="00C64C0B"/>
    <w:rsid w:val="00C70243"/>
    <w:rsid w:val="00C7275C"/>
    <w:rsid w:val="00C92538"/>
    <w:rsid w:val="00C93E1D"/>
    <w:rsid w:val="00C9778F"/>
    <w:rsid w:val="00C97D1B"/>
    <w:rsid w:val="00C97E2B"/>
    <w:rsid w:val="00CA087C"/>
    <w:rsid w:val="00CA268B"/>
    <w:rsid w:val="00CA54F3"/>
    <w:rsid w:val="00CB38B5"/>
    <w:rsid w:val="00CB3AEC"/>
    <w:rsid w:val="00CB5993"/>
    <w:rsid w:val="00CB668B"/>
    <w:rsid w:val="00CC2EEE"/>
    <w:rsid w:val="00CC51C7"/>
    <w:rsid w:val="00CC79D4"/>
    <w:rsid w:val="00CD0945"/>
    <w:rsid w:val="00CD467E"/>
    <w:rsid w:val="00CD4BFE"/>
    <w:rsid w:val="00CE31D1"/>
    <w:rsid w:val="00CE439D"/>
    <w:rsid w:val="00CE63E4"/>
    <w:rsid w:val="00CE6EDB"/>
    <w:rsid w:val="00CF3A7A"/>
    <w:rsid w:val="00D000D0"/>
    <w:rsid w:val="00D007C4"/>
    <w:rsid w:val="00D03752"/>
    <w:rsid w:val="00D04716"/>
    <w:rsid w:val="00D12BAF"/>
    <w:rsid w:val="00D15E24"/>
    <w:rsid w:val="00D1634B"/>
    <w:rsid w:val="00D23EEA"/>
    <w:rsid w:val="00D33066"/>
    <w:rsid w:val="00D514E8"/>
    <w:rsid w:val="00D5598B"/>
    <w:rsid w:val="00D6198E"/>
    <w:rsid w:val="00D72DD1"/>
    <w:rsid w:val="00D73916"/>
    <w:rsid w:val="00D756D2"/>
    <w:rsid w:val="00D93A6F"/>
    <w:rsid w:val="00D96543"/>
    <w:rsid w:val="00D97D8E"/>
    <w:rsid w:val="00DA396F"/>
    <w:rsid w:val="00DA66DF"/>
    <w:rsid w:val="00DA7ACD"/>
    <w:rsid w:val="00DC5ECF"/>
    <w:rsid w:val="00DC66B3"/>
    <w:rsid w:val="00DE1D9B"/>
    <w:rsid w:val="00DE35A2"/>
    <w:rsid w:val="00DE521C"/>
    <w:rsid w:val="00DF4F75"/>
    <w:rsid w:val="00E002C1"/>
    <w:rsid w:val="00E214F5"/>
    <w:rsid w:val="00E32EC6"/>
    <w:rsid w:val="00E33B7A"/>
    <w:rsid w:val="00E376FE"/>
    <w:rsid w:val="00E41410"/>
    <w:rsid w:val="00E45E63"/>
    <w:rsid w:val="00E6207A"/>
    <w:rsid w:val="00E66730"/>
    <w:rsid w:val="00E90904"/>
    <w:rsid w:val="00E90C65"/>
    <w:rsid w:val="00EB2CD6"/>
    <w:rsid w:val="00EC04FE"/>
    <w:rsid w:val="00EC051A"/>
    <w:rsid w:val="00EC29DD"/>
    <w:rsid w:val="00EC68D3"/>
    <w:rsid w:val="00EE684E"/>
    <w:rsid w:val="00EE6962"/>
    <w:rsid w:val="00EE6976"/>
    <w:rsid w:val="00F00B46"/>
    <w:rsid w:val="00F01047"/>
    <w:rsid w:val="00F02081"/>
    <w:rsid w:val="00F1469B"/>
    <w:rsid w:val="00F329EF"/>
    <w:rsid w:val="00F5199C"/>
    <w:rsid w:val="00F5224C"/>
    <w:rsid w:val="00F534F3"/>
    <w:rsid w:val="00F54B43"/>
    <w:rsid w:val="00F61167"/>
    <w:rsid w:val="00F61CE9"/>
    <w:rsid w:val="00F707E8"/>
    <w:rsid w:val="00F73208"/>
    <w:rsid w:val="00F80546"/>
    <w:rsid w:val="00F866A5"/>
    <w:rsid w:val="00F91B6D"/>
    <w:rsid w:val="00F92628"/>
    <w:rsid w:val="00FA08F0"/>
    <w:rsid w:val="00FA33EE"/>
    <w:rsid w:val="00FB4C23"/>
    <w:rsid w:val="00FC0453"/>
    <w:rsid w:val="00FD4CA8"/>
    <w:rsid w:val="00FD7050"/>
    <w:rsid w:val="00FD7688"/>
    <w:rsid w:val="00FE09A1"/>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v-LV"/>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lv-LV"/>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lv-LV"/>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lv-LV" w:eastAsia="lv-LV"/>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lv-LV" w:eastAsia="lv-LV"/>
    </w:rPr>
  </w:style>
  <w:style w:type="character" w:customStyle="1" w:styleId="FootnoteTextChar">
    <w:name w:val="Footnote Text Char"/>
    <w:link w:val="FootnoteText"/>
    <w:rsid w:val="00BA4F5D"/>
    <w:rPr>
      <w:sz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v-LV"/>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lv-LV"/>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lv-LV"/>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lv-LV" w:eastAsia="lv-LV"/>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lv-LV" w:eastAsia="lv-LV"/>
    </w:rPr>
  </w:style>
  <w:style w:type="character" w:customStyle="1" w:styleId="FootnoteTextChar">
    <w:name w:val="Footnote Text Char"/>
    <w:link w:val="FootnoteText"/>
    <w:rsid w:val="00BA4F5D"/>
    <w:rPr>
      <w:sz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35886744">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un.Jone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SNS6YXTC77FS-6-2996</_dlc_DocId>
    <_dlc_DocIdUrl xmlns="9f264e46-9252-4f01-a3b2-4cb67eb6fc3c">
      <Url>http://dm/EESC/2015/_layouts/DocIdRedir.aspx?ID=SNS6YXTC77FS-6-2996</Url>
      <Description>SNS6YXTC77FS-6-2996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0da46e8-9169-4e56-9341-626d15534ee4"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2015-09-18T12:00:00+00:00</ProductionDate>
    <DocumentNumber xmlns="10da46e8-9169-4e56-9341-626d15534ee4">4709</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TaxCatchAll xmlns="9f264e46-9252-4f01-a3b2-4cb67eb6fc3c">
      <Value>43</Value>
      <Value>41</Value>
      <Value>40</Value>
      <Value>39</Value>
      <Value>38</Value>
      <Value>37</Value>
      <Value>36</Value>
      <Value>34</Value>
      <Value>33</Value>
      <Value>120</Value>
      <Value>25</Value>
      <Value>24</Value>
      <Value>22</Value>
      <Value>21</Value>
      <Value>18</Value>
      <Value>17</Value>
      <Value>16</Value>
      <Value>14</Value>
      <Value>13</Value>
      <Value>11</Value>
      <Value>10</Value>
      <Value>9</Value>
      <Value>5</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9074</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B571297-D8CD-4BCE-931B-9393854CC857}">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9f264e46-9252-4f01-a3b2-4cb67eb6fc3c"/>
    <ds:schemaRef ds:uri="http://schemas.microsoft.com/office/infopath/2007/PartnerControls"/>
    <ds:schemaRef ds:uri="http://schemas.openxmlformats.org/package/2006/metadata/core-properties"/>
    <ds:schemaRef ds:uri="10da46e8-9169-4e56-9341-626d15534ee4"/>
    <ds:schemaRef ds:uri="http://schemas.microsoft.com/sharepoint/v3/field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D7A61A2E-EC6B-444A-BF54-503512DC4D49}">
  <ds:schemaRefs>
    <ds:schemaRef ds:uri="http://schemas.microsoft.com/sharepoint/events"/>
  </ds:schemaRefs>
</ds:datastoreItem>
</file>

<file path=customXml/itemProps5.xml><?xml version="1.0" encoding="utf-8"?>
<ds:datastoreItem xmlns:ds="http://schemas.openxmlformats.org/officeDocument/2006/customXml" ds:itemID="{68496BCF-FCF0-4101-B857-DA406985B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7A6C40-BCBC-4AE4-A448-5692C6FD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461</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 53 EN_EESK rezolūcija par pašreizējo bēgļu krīzi</vt:lpstr>
    </vt:vector>
  </TitlesOfParts>
  <Company>CESE-CdR</Company>
  <LinksUpToDate>false</LinksUpToDate>
  <CharactersWithSpaces>3738</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53 EN_EESK rezolūcija par pašreizējo bēgļu krīzi</dc:title>
  <dc:subject>Paziņojums presei</dc:subject>
  <dc:creator>Agata Berdys</dc:creator>
  <cp:keywords>EESC-2015-04709-00-00-CP-TRA-LV</cp:keywords>
  <dc:description>Rapporteur: -_x000d_
Original language: EN_x000d_
Date of document: 18/09/2015_x000d_
Date of meeting: _x000d_
External documents: -_x000d_
Administrator responsible: GLOUHAROVA Siana, telephone: + 2 546 9276_x000d_
_x000d_
Abstract:</dc:description>
  <cp:lastModifiedBy>Agata Berdys</cp:lastModifiedBy>
  <cp:revision>2</cp:revision>
  <cp:lastPrinted>2015-06-11T08:25:00Z</cp:lastPrinted>
  <dcterms:created xsi:type="dcterms:W3CDTF">2015-09-21T07:00:00Z</dcterms:created>
  <dcterms:modified xsi:type="dcterms:W3CDTF">2015-09-21T07:00:00Z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0x010100EA97B91038054C99906057A708A1480A003AFA660E4CDA714298FDD3FB3B94CF59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17/09/2015</vt:lpwstr>
  </property>
  <property fmtid="{D5CDD505-2E9C-101B-9397-08002B2CF9AE}" pid="7" name="Pref_Time">
    <vt:lpwstr>16:24:45</vt:lpwstr>
  </property>
  <property fmtid="{D5CDD505-2E9C-101B-9397-08002B2CF9AE}" pid="8" name="Pref_User">
    <vt:lpwstr>enied</vt:lpwstr>
  </property>
  <property fmtid="{D5CDD505-2E9C-101B-9397-08002B2CF9AE}" pid="9" name="Pref_FileName">
    <vt:lpwstr>EESC-2015-04709-00-00-CP-ORI.docx</vt:lpwstr>
  </property>
  <property fmtid="{D5CDD505-2E9C-101B-9397-08002B2CF9AE}" pid="10" name="_dlc_DocIdItemGuid">
    <vt:lpwstr>b9d95dd1-7ea9-4b80-90b5-15dd21b4a772</vt:lpwstr>
  </property>
  <property fmtid="{D5CDD505-2E9C-101B-9397-08002B2CF9AE}" pid="11" name="AvailableTranslations">
    <vt:lpwstr>9;#EN|f2175f21-25d7-44a3-96da-d6a61b075e1b;#40;#MT|7df99101-6854-4a26-b53a-b88c0da02c26;#18;#SV|c2ed69e7-a339-43d7-8f22-d93680a92aa0;#43;#SK|46d9fce0-ef79-4f71-b89b-cd6aa82426b8;#22;#LV|46f7e311-5d9f-4663-b433-18aeccb7ace7;#24;#PT|50ccc04a-eadd-42ae-a0cb-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22;#LV|46f7e311-5d9f-4663-b433-18aeccb7ace7</vt:lpwstr>
  </property>
</Properties>
</file>