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D790E" w:rsidP="00ED790E">
      <w:pPr>
        <w:ind w:left="-426"/>
        <w:jc w:val="center"/>
      </w:pPr>
      <w:r>
        <w:rPr>
          <w:noProof/>
          <w:lang w:val="fr-BE" w:eastAsia="fr-BE"/>
        </w:rPr>
        <w:drawing>
          <wp:inline distT="0" distB="0" distL="0" distR="0" wp14:anchorId="6FF32536" wp14:editId="5DE76AB2">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73080">
        <w:trPr>
          <w:cantSplit/>
        </w:trPr>
        <w:tc>
          <w:tcPr>
            <w:tcW w:w="5168" w:type="dxa"/>
          </w:tcPr>
          <w:p w:rsidR="008820BE" w:rsidRPr="00773080" w:rsidRDefault="00AF34DA" w:rsidP="00FB7F3A">
            <w:pPr>
              <w:spacing w:line="240" w:lineRule="auto"/>
              <w:rPr>
                <w:rFonts w:ascii="Verdana" w:hAnsi="Verdana"/>
                <w:b/>
                <w:bCs/>
                <w:sz w:val="20"/>
              </w:rPr>
            </w:pPr>
            <w:r w:rsidRPr="00773080">
              <w:rPr>
                <w:rFonts w:ascii="Verdana" w:hAnsi="Verdana"/>
                <w:b/>
                <w:bCs/>
                <w:sz w:val="20"/>
              </w:rPr>
              <w:t xml:space="preserve">PRESS RELEASE </w:t>
            </w:r>
            <w:r w:rsidR="005B7C60">
              <w:rPr>
                <w:rFonts w:ascii="Verdana" w:hAnsi="Verdana"/>
                <w:b/>
                <w:bCs/>
                <w:sz w:val="20"/>
              </w:rPr>
              <w:t>No 15</w:t>
            </w:r>
            <w:r w:rsidR="00FB7F3A" w:rsidRPr="00E12403">
              <w:rPr>
                <w:rFonts w:ascii="Verdana" w:hAnsi="Verdana"/>
                <w:b/>
                <w:bCs/>
                <w:sz w:val="20"/>
              </w:rPr>
              <w:t>/</w:t>
            </w:r>
            <w:r w:rsidR="00EC6717">
              <w:rPr>
                <w:rFonts w:ascii="Verdana" w:hAnsi="Verdana"/>
                <w:b/>
                <w:bCs/>
                <w:sz w:val="20"/>
              </w:rPr>
              <w:t>2016</w:t>
            </w:r>
          </w:p>
        </w:tc>
        <w:tc>
          <w:tcPr>
            <w:tcW w:w="4119" w:type="dxa"/>
          </w:tcPr>
          <w:p w:rsidR="008820BE" w:rsidRPr="00773080" w:rsidRDefault="002C2B83" w:rsidP="00F16BF9">
            <w:pPr>
              <w:spacing w:line="240" w:lineRule="auto"/>
              <w:jc w:val="right"/>
              <w:rPr>
                <w:rFonts w:ascii="Verdana" w:hAnsi="Verdana"/>
                <w:b/>
                <w:bCs/>
                <w:sz w:val="20"/>
              </w:rPr>
            </w:pPr>
            <w:r>
              <w:rPr>
                <w:rFonts w:ascii="Verdana" w:hAnsi="Verdana"/>
                <w:b/>
                <w:bCs/>
                <w:sz w:val="20"/>
              </w:rPr>
              <w:t>10</w:t>
            </w:r>
            <w:r w:rsidR="00746CCD" w:rsidRPr="00773080">
              <w:rPr>
                <w:rFonts w:ascii="Verdana" w:hAnsi="Verdana"/>
                <w:b/>
                <w:bCs/>
                <w:sz w:val="20"/>
              </w:rPr>
              <w:t xml:space="preserve"> March</w:t>
            </w:r>
            <w:r w:rsidR="0045424F" w:rsidRPr="00773080">
              <w:rPr>
                <w:rFonts w:ascii="Verdana" w:hAnsi="Verdana"/>
                <w:b/>
                <w:bCs/>
                <w:sz w:val="20"/>
              </w:rPr>
              <w:t xml:space="preserve"> 201</w:t>
            </w:r>
            <w:r w:rsidR="00EC6717">
              <w:rPr>
                <w:rFonts w:ascii="Verdana" w:hAnsi="Verdana"/>
                <w:b/>
                <w:bCs/>
                <w:sz w:val="20"/>
              </w:rPr>
              <w:t>6</w:t>
            </w:r>
          </w:p>
        </w:tc>
      </w:tr>
    </w:tbl>
    <w:p w:rsidR="008820BE" w:rsidRPr="00773080" w:rsidRDefault="008820BE" w:rsidP="00473E94">
      <w:pPr>
        <w:spacing w:line="240" w:lineRule="auto"/>
        <w:rPr>
          <w:rFonts w:ascii="Verdana" w:hAnsi="Verdana"/>
          <w:sz w:val="20"/>
        </w:rPr>
        <w:sectPr w:rsidR="008820BE" w:rsidRPr="00773080" w:rsidSect="00D93A6F">
          <w:footerReference w:type="default" r:id="rId15"/>
          <w:pgSz w:w="11907" w:h="16839" w:code="9"/>
          <w:pgMar w:top="426" w:right="1418" w:bottom="1418" w:left="1418" w:header="3062" w:footer="118" w:gutter="0"/>
          <w:cols w:space="720"/>
          <w:docGrid w:linePitch="299"/>
        </w:sectPr>
      </w:pPr>
    </w:p>
    <w:p w:rsidR="003305C3" w:rsidRPr="006D5E4B" w:rsidRDefault="003305C3" w:rsidP="00D107B7">
      <w:pPr>
        <w:spacing w:line="360" w:lineRule="auto"/>
        <w:rPr>
          <w:rFonts w:ascii="Verdana" w:hAnsi="Verdana"/>
          <w:sz w:val="24"/>
          <w:szCs w:val="24"/>
        </w:rPr>
      </w:pPr>
    </w:p>
    <w:p w:rsidR="00D95C56" w:rsidRPr="00773080" w:rsidRDefault="00EC6717" w:rsidP="00D95C56">
      <w:pPr>
        <w:jc w:val="center"/>
        <w:rPr>
          <w:rFonts w:ascii="Verdana" w:hAnsi="Verdana" w:cs="Calibri"/>
          <w:b/>
          <w:sz w:val="24"/>
          <w:szCs w:val="24"/>
        </w:rPr>
      </w:pPr>
      <w:r>
        <w:rPr>
          <w:rFonts w:ascii="Verdana" w:hAnsi="Verdana" w:cs="Calibri"/>
          <w:b/>
          <w:sz w:val="24"/>
          <w:szCs w:val="24"/>
        </w:rPr>
        <w:t>Smart and better regulation but n</w:t>
      </w:r>
      <w:r w:rsidR="00E46627">
        <w:rPr>
          <w:rFonts w:ascii="Verdana" w:hAnsi="Verdana" w:cs="Calibri"/>
          <w:b/>
          <w:sz w:val="24"/>
          <w:szCs w:val="24"/>
        </w:rPr>
        <w:t>ot at the expense of consumers</w:t>
      </w:r>
    </w:p>
    <w:p w:rsidR="00EC6717" w:rsidRDefault="00EC6717" w:rsidP="006264FB">
      <w:pPr>
        <w:rPr>
          <w:rFonts w:ascii="Verdana" w:hAnsi="Verdana"/>
          <w:sz w:val="18"/>
          <w:szCs w:val="18"/>
        </w:rPr>
      </w:pPr>
    </w:p>
    <w:p w:rsidR="00EA3874" w:rsidRPr="0004359A" w:rsidRDefault="00EA3874" w:rsidP="00EA3874">
      <w:pPr>
        <w:rPr>
          <w:rFonts w:ascii="Verdana" w:hAnsi="Verdana"/>
          <w:color w:val="000000"/>
          <w:sz w:val="18"/>
          <w:szCs w:val="18"/>
        </w:rPr>
      </w:pPr>
      <w:r w:rsidRPr="0004359A">
        <w:rPr>
          <w:rFonts w:ascii="Verdana" w:hAnsi="Verdana"/>
          <w:sz w:val="18"/>
          <w:szCs w:val="18"/>
          <w:lang w:val="mt-MT"/>
        </w:rPr>
        <w:t>The EESC supports cutting red tape and constraints</w:t>
      </w:r>
      <w:r w:rsidR="00166433" w:rsidRPr="0004359A">
        <w:rPr>
          <w:rFonts w:ascii="Verdana" w:hAnsi="Verdana"/>
          <w:sz w:val="18"/>
          <w:szCs w:val="18"/>
          <w:lang w:val="mt-MT"/>
        </w:rPr>
        <w:t xml:space="preserve"> on small, medium</w:t>
      </w:r>
      <w:r w:rsidR="00EC6717" w:rsidRPr="0004359A">
        <w:rPr>
          <w:rFonts w:ascii="Verdana" w:hAnsi="Verdana"/>
          <w:sz w:val="18"/>
          <w:szCs w:val="18"/>
          <w:lang w:val="mt-MT"/>
        </w:rPr>
        <w:t xml:space="preserve"> and micro-enterprises</w:t>
      </w:r>
      <w:r w:rsidR="00692CE0" w:rsidRPr="0004359A">
        <w:rPr>
          <w:rFonts w:ascii="Verdana" w:hAnsi="Verdana"/>
          <w:sz w:val="18"/>
          <w:szCs w:val="18"/>
          <w:lang w:val="mt-MT"/>
        </w:rPr>
        <w:t xml:space="preserve"> </w:t>
      </w:r>
      <w:r w:rsidR="00E72B8E">
        <w:rPr>
          <w:rFonts w:ascii="Verdana" w:hAnsi="Verdana"/>
          <w:sz w:val="18"/>
          <w:szCs w:val="18"/>
          <w:lang w:val="mt-MT"/>
        </w:rPr>
        <w:t>through better r</w:t>
      </w:r>
      <w:r w:rsidRPr="0004359A">
        <w:rPr>
          <w:rFonts w:ascii="Verdana" w:hAnsi="Verdana"/>
          <w:sz w:val="18"/>
          <w:szCs w:val="18"/>
          <w:lang w:val="mt-MT"/>
        </w:rPr>
        <w:t>egulation</w:t>
      </w:r>
      <w:r w:rsidR="00AC4E98">
        <w:rPr>
          <w:rFonts w:ascii="Verdana" w:hAnsi="Verdana"/>
          <w:sz w:val="18"/>
          <w:szCs w:val="18"/>
          <w:lang w:val="mt-MT"/>
        </w:rPr>
        <w:t>,</w:t>
      </w:r>
      <w:r w:rsidRPr="0004359A">
        <w:rPr>
          <w:rFonts w:ascii="Verdana" w:hAnsi="Verdana"/>
          <w:sz w:val="18"/>
          <w:szCs w:val="18"/>
          <w:lang w:val="mt-MT"/>
        </w:rPr>
        <w:t xml:space="preserve"> </w:t>
      </w:r>
      <w:r w:rsidR="00692CE0" w:rsidRPr="0004359A">
        <w:rPr>
          <w:rFonts w:ascii="Verdana" w:hAnsi="Verdana"/>
          <w:sz w:val="18"/>
          <w:szCs w:val="18"/>
          <w:lang w:val="mt-MT"/>
        </w:rPr>
        <w:t xml:space="preserve">but at the same time </w:t>
      </w:r>
      <w:r w:rsidR="00E967C0" w:rsidRPr="0004359A">
        <w:rPr>
          <w:rFonts w:ascii="Verdana" w:hAnsi="Verdana"/>
          <w:sz w:val="18"/>
          <w:szCs w:val="18"/>
          <w:lang w:val="mt-MT"/>
        </w:rPr>
        <w:t xml:space="preserve">this process should </w:t>
      </w:r>
      <w:r w:rsidR="00692CE0" w:rsidRPr="0004359A">
        <w:rPr>
          <w:rFonts w:ascii="Verdana" w:hAnsi="Verdana"/>
          <w:sz w:val="18"/>
          <w:szCs w:val="18"/>
          <w:lang w:val="mt-MT"/>
        </w:rPr>
        <w:t>not mean complete deregulation, warned the EESC during the European Consumer Day</w:t>
      </w:r>
      <w:r w:rsidR="005B58BA" w:rsidRPr="0004359A">
        <w:rPr>
          <w:rFonts w:ascii="Verdana" w:hAnsi="Verdana"/>
          <w:sz w:val="18"/>
          <w:szCs w:val="18"/>
          <w:lang w:val="mt-MT"/>
        </w:rPr>
        <w:t xml:space="preserve"> on 10 March</w:t>
      </w:r>
      <w:r w:rsidR="00EC6717" w:rsidRPr="0004359A">
        <w:rPr>
          <w:rFonts w:ascii="Verdana" w:hAnsi="Verdana"/>
          <w:sz w:val="18"/>
          <w:szCs w:val="18"/>
          <w:lang w:val="mt-MT"/>
        </w:rPr>
        <w:t xml:space="preserve">. </w:t>
      </w:r>
      <w:r w:rsidR="005B58BA" w:rsidRPr="0004359A">
        <w:rPr>
          <w:rFonts w:ascii="Verdana" w:hAnsi="Verdana"/>
          <w:color w:val="000000"/>
          <w:sz w:val="18"/>
          <w:szCs w:val="18"/>
        </w:rPr>
        <w:t xml:space="preserve">Better regulation </w:t>
      </w:r>
      <w:r w:rsidR="00EC6717" w:rsidRPr="0004359A">
        <w:rPr>
          <w:rFonts w:ascii="Verdana" w:hAnsi="Verdana"/>
          <w:color w:val="000000"/>
          <w:sz w:val="18"/>
          <w:szCs w:val="18"/>
        </w:rPr>
        <w:t>aims to make rules simple, workable and less costly for users and taxpayers but it is not a dispensation from complying with regulations designed to protect consumers</w:t>
      </w:r>
      <w:r w:rsidR="00CB0C67">
        <w:rPr>
          <w:rFonts w:ascii="Verdana" w:hAnsi="Verdana"/>
          <w:color w:val="000000"/>
          <w:sz w:val="18"/>
          <w:szCs w:val="18"/>
        </w:rPr>
        <w:t xml:space="preserve"> and</w:t>
      </w:r>
      <w:r w:rsidR="00381791" w:rsidRPr="0004359A">
        <w:rPr>
          <w:rFonts w:ascii="Verdana" w:hAnsi="Verdana"/>
          <w:color w:val="000000"/>
          <w:sz w:val="18"/>
          <w:szCs w:val="18"/>
        </w:rPr>
        <w:t xml:space="preserve"> </w:t>
      </w:r>
      <w:r w:rsidR="00381791" w:rsidRPr="0004359A">
        <w:rPr>
          <w:rFonts w:ascii="Verdana" w:hAnsi="Verdana"/>
          <w:sz w:val="18"/>
          <w:szCs w:val="18"/>
        </w:rPr>
        <w:t xml:space="preserve">workers, or </w:t>
      </w:r>
      <w:r w:rsidR="00EF451F">
        <w:rPr>
          <w:rFonts w:ascii="Verdana" w:hAnsi="Verdana"/>
          <w:sz w:val="18"/>
          <w:szCs w:val="18"/>
        </w:rPr>
        <w:t>from upholding</w:t>
      </w:r>
      <w:r w:rsidR="006C2C53">
        <w:rPr>
          <w:rFonts w:ascii="Verdana" w:hAnsi="Verdana"/>
          <w:sz w:val="18"/>
          <w:szCs w:val="18"/>
        </w:rPr>
        <w:t xml:space="preserve"> </w:t>
      </w:r>
      <w:r w:rsidR="00381791" w:rsidRPr="0004359A">
        <w:rPr>
          <w:rFonts w:ascii="Verdana" w:hAnsi="Verdana"/>
          <w:sz w:val="18"/>
          <w:szCs w:val="18"/>
        </w:rPr>
        <w:t>environmental standards</w:t>
      </w:r>
      <w:r w:rsidR="00EC6717" w:rsidRPr="0004359A">
        <w:rPr>
          <w:rFonts w:ascii="Verdana" w:hAnsi="Verdana"/>
          <w:color w:val="000000"/>
          <w:sz w:val="18"/>
          <w:szCs w:val="18"/>
        </w:rPr>
        <w:t>.</w:t>
      </w:r>
      <w:r w:rsidR="00692CE0" w:rsidRPr="0004359A">
        <w:rPr>
          <w:rFonts w:ascii="Verdana" w:hAnsi="Verdana"/>
          <w:color w:val="000000"/>
          <w:sz w:val="18"/>
          <w:szCs w:val="18"/>
        </w:rPr>
        <w:t xml:space="preserve"> During the </w:t>
      </w:r>
      <w:r w:rsidR="005B58BA" w:rsidRPr="0004359A">
        <w:rPr>
          <w:rFonts w:ascii="Verdana" w:hAnsi="Verdana"/>
          <w:color w:val="000000"/>
          <w:sz w:val="18"/>
          <w:szCs w:val="18"/>
        </w:rPr>
        <w:t>European Consumer Day t</w:t>
      </w:r>
      <w:r w:rsidR="00692CE0" w:rsidRPr="0004359A">
        <w:rPr>
          <w:rFonts w:ascii="Verdana" w:hAnsi="Verdana"/>
          <w:color w:val="000000"/>
          <w:sz w:val="18"/>
          <w:szCs w:val="18"/>
        </w:rPr>
        <w:t xml:space="preserve">he EESC urged the Commission to take better account of civil society's views </w:t>
      </w:r>
      <w:r w:rsidR="00CA196A">
        <w:rPr>
          <w:rFonts w:ascii="Verdana" w:hAnsi="Verdana"/>
          <w:color w:val="000000"/>
          <w:sz w:val="18"/>
          <w:szCs w:val="18"/>
        </w:rPr>
        <w:t>via</w:t>
      </w:r>
      <w:r w:rsidR="00CA196A" w:rsidRPr="0004359A">
        <w:rPr>
          <w:rFonts w:ascii="Verdana" w:hAnsi="Verdana"/>
          <w:color w:val="000000"/>
          <w:sz w:val="18"/>
          <w:szCs w:val="18"/>
        </w:rPr>
        <w:t xml:space="preserve"> </w:t>
      </w:r>
      <w:r w:rsidR="00692CE0" w:rsidRPr="0004359A">
        <w:rPr>
          <w:rFonts w:ascii="Verdana" w:hAnsi="Verdana"/>
          <w:color w:val="000000"/>
          <w:sz w:val="18"/>
          <w:szCs w:val="18"/>
        </w:rPr>
        <w:t>public consultations and impact assessments.</w:t>
      </w:r>
      <w:r w:rsidR="005B58BA" w:rsidRPr="0004359A">
        <w:rPr>
          <w:rFonts w:ascii="Verdana" w:hAnsi="Verdana"/>
          <w:color w:val="000000"/>
          <w:sz w:val="18"/>
          <w:szCs w:val="18"/>
        </w:rPr>
        <w:t xml:space="preserve"> </w:t>
      </w:r>
      <w:r w:rsidR="00692CE0" w:rsidRPr="0004359A">
        <w:rPr>
          <w:rFonts w:ascii="Verdana" w:hAnsi="Verdana"/>
          <w:sz w:val="18"/>
          <w:szCs w:val="18"/>
        </w:rPr>
        <w:t xml:space="preserve">Representatives </w:t>
      </w:r>
      <w:r w:rsidR="00DE069D">
        <w:rPr>
          <w:rFonts w:ascii="Verdana" w:hAnsi="Verdana"/>
          <w:sz w:val="18"/>
          <w:szCs w:val="18"/>
        </w:rPr>
        <w:t>of</w:t>
      </w:r>
      <w:r w:rsidR="00692CE0" w:rsidRPr="0004359A">
        <w:rPr>
          <w:rFonts w:ascii="Verdana" w:hAnsi="Verdana"/>
          <w:sz w:val="18"/>
          <w:szCs w:val="18"/>
        </w:rPr>
        <w:t xml:space="preserve"> consumer organisations, policy-makers and European institutions gathered at the 18</w:t>
      </w:r>
      <w:r w:rsidR="00CA196A">
        <w:rPr>
          <w:rFonts w:ascii="Verdana" w:hAnsi="Verdana"/>
          <w:sz w:val="18"/>
          <w:szCs w:val="18"/>
        </w:rPr>
        <w:t>th</w:t>
      </w:r>
      <w:r w:rsidR="00692CE0" w:rsidRPr="0004359A">
        <w:rPr>
          <w:rFonts w:ascii="Verdana" w:hAnsi="Verdana"/>
          <w:sz w:val="18"/>
          <w:szCs w:val="18"/>
        </w:rPr>
        <w:t xml:space="preserve"> annual conference</w:t>
      </w:r>
      <w:r w:rsidR="005B58BA" w:rsidRPr="0004359A">
        <w:rPr>
          <w:rFonts w:ascii="Verdana" w:hAnsi="Verdana"/>
          <w:sz w:val="18"/>
          <w:szCs w:val="18"/>
        </w:rPr>
        <w:t>, organised by the EESC</w:t>
      </w:r>
      <w:r w:rsidR="00CA196A">
        <w:rPr>
          <w:rFonts w:ascii="Verdana" w:hAnsi="Verdana"/>
          <w:sz w:val="18"/>
          <w:szCs w:val="18"/>
        </w:rPr>
        <w:t>,</w:t>
      </w:r>
      <w:r w:rsidR="00692CE0" w:rsidRPr="0004359A">
        <w:rPr>
          <w:rFonts w:ascii="Verdana" w:hAnsi="Verdana"/>
          <w:sz w:val="18"/>
          <w:szCs w:val="18"/>
        </w:rPr>
        <w:t xml:space="preserve"> to discuss better regulation a</w:t>
      </w:r>
      <w:r w:rsidR="005B58BA" w:rsidRPr="0004359A">
        <w:rPr>
          <w:rFonts w:ascii="Verdana" w:hAnsi="Verdana"/>
          <w:sz w:val="18"/>
          <w:szCs w:val="18"/>
        </w:rPr>
        <w:t xml:space="preserve">nd its impact </w:t>
      </w:r>
      <w:r w:rsidR="00CA196A">
        <w:rPr>
          <w:rFonts w:ascii="Verdana" w:hAnsi="Verdana"/>
          <w:sz w:val="18"/>
          <w:szCs w:val="18"/>
        </w:rPr>
        <w:t>on</w:t>
      </w:r>
      <w:r w:rsidR="005B58BA" w:rsidRPr="0004359A">
        <w:rPr>
          <w:rFonts w:ascii="Verdana" w:hAnsi="Verdana"/>
          <w:sz w:val="18"/>
          <w:szCs w:val="18"/>
        </w:rPr>
        <w:t xml:space="preserve"> consumers.</w:t>
      </w:r>
      <w:r w:rsidR="00EC6717" w:rsidRPr="0004359A">
        <w:rPr>
          <w:rFonts w:ascii="Verdana" w:hAnsi="Verdana"/>
          <w:color w:val="000000"/>
          <w:sz w:val="18"/>
          <w:szCs w:val="18"/>
        </w:rPr>
        <w:t xml:space="preserve"> </w:t>
      </w:r>
    </w:p>
    <w:p w:rsidR="00EA3874" w:rsidRDefault="00EA3874" w:rsidP="00EC6717">
      <w:pPr>
        <w:rPr>
          <w:rFonts w:ascii="Verdana" w:hAnsi="Verdana"/>
          <w:sz w:val="18"/>
          <w:szCs w:val="18"/>
          <w:lang w:val="mt-MT"/>
        </w:rPr>
      </w:pPr>
    </w:p>
    <w:p w:rsidR="00F87E91" w:rsidRDefault="00F87E91" w:rsidP="00EC6717">
      <w:pPr>
        <w:rPr>
          <w:rFonts w:ascii="Verdana" w:hAnsi="Verdana"/>
          <w:sz w:val="18"/>
          <w:szCs w:val="18"/>
          <w:lang w:val="mt-MT"/>
        </w:rPr>
      </w:pPr>
      <w:r w:rsidRPr="00F87E91">
        <w:rPr>
          <w:rFonts w:ascii="Verdana" w:hAnsi="Verdana"/>
          <w:i/>
          <w:sz w:val="18"/>
          <w:szCs w:val="18"/>
          <w:lang w:val="mt-MT"/>
        </w:rPr>
        <w:t>"Better regulation should not mean no regulation",</w:t>
      </w:r>
      <w:r>
        <w:rPr>
          <w:rFonts w:ascii="Verdana" w:hAnsi="Verdana"/>
          <w:sz w:val="18"/>
          <w:szCs w:val="18"/>
          <w:lang w:val="mt-MT"/>
        </w:rPr>
        <w:t xml:space="preserve"> said in his opening speech the President of the European Economic and Social Committee Georges Dassis. </w:t>
      </w:r>
      <w:r w:rsidRPr="00F87E91">
        <w:rPr>
          <w:rFonts w:ascii="Verdana" w:hAnsi="Verdana"/>
          <w:i/>
          <w:sz w:val="18"/>
          <w:szCs w:val="18"/>
          <w:lang w:val="mt-MT"/>
        </w:rPr>
        <w:t>"The EESC encourages explicit and effective measures for protecting consumers who have been hit the hardrest by the economic crisis."</w:t>
      </w:r>
    </w:p>
    <w:p w:rsidR="00F87E91" w:rsidRPr="0004359A" w:rsidRDefault="00F87E91" w:rsidP="00EC6717">
      <w:pPr>
        <w:rPr>
          <w:rFonts w:ascii="Verdana" w:hAnsi="Verdana"/>
          <w:sz w:val="18"/>
          <w:szCs w:val="18"/>
          <w:lang w:val="mt-MT"/>
        </w:rPr>
      </w:pPr>
    </w:p>
    <w:p w:rsidR="00381791" w:rsidRPr="00E72B8E" w:rsidRDefault="00E967C0" w:rsidP="00EC6717">
      <w:pPr>
        <w:rPr>
          <w:color w:val="000000" w:themeColor="text1"/>
          <w:lang w:val="mt-MT"/>
        </w:rPr>
      </w:pPr>
      <w:r w:rsidRPr="0004359A">
        <w:rPr>
          <w:rFonts w:ascii="Verdana" w:hAnsi="Verdana"/>
          <w:sz w:val="18"/>
          <w:szCs w:val="18"/>
        </w:rPr>
        <w:t>Better and smart regulation is a common task for all European institutions and Member States, the main aim being to improve the quality of European legislation to the benefit of the public, business</w:t>
      </w:r>
      <w:r w:rsidR="00AC4E98">
        <w:rPr>
          <w:rFonts w:ascii="Verdana" w:hAnsi="Verdana"/>
          <w:sz w:val="18"/>
          <w:szCs w:val="18"/>
        </w:rPr>
        <w:t>es</w:t>
      </w:r>
      <w:r w:rsidRPr="0004359A">
        <w:rPr>
          <w:rFonts w:ascii="Verdana" w:hAnsi="Verdana"/>
          <w:sz w:val="18"/>
          <w:szCs w:val="18"/>
        </w:rPr>
        <w:t xml:space="preserve">, consumers and employees. According to the EESC, </w:t>
      </w:r>
      <w:r w:rsidR="00EA3874" w:rsidRPr="0004359A">
        <w:rPr>
          <w:rFonts w:ascii="Verdana" w:hAnsi="Verdana"/>
          <w:sz w:val="18"/>
          <w:szCs w:val="18"/>
        </w:rPr>
        <w:t xml:space="preserve">the Commission should focus on quality rather than quantity and prioritise </w:t>
      </w:r>
      <w:r w:rsidR="00AC4E98">
        <w:rPr>
          <w:rFonts w:ascii="Verdana" w:hAnsi="Verdana"/>
          <w:sz w:val="18"/>
          <w:szCs w:val="18"/>
        </w:rPr>
        <w:t>cutting</w:t>
      </w:r>
      <w:r w:rsidR="00EA3874" w:rsidRPr="0004359A">
        <w:rPr>
          <w:rFonts w:ascii="Verdana" w:hAnsi="Verdana"/>
          <w:sz w:val="18"/>
          <w:szCs w:val="18"/>
        </w:rPr>
        <w:t xml:space="preserve"> red tape, which </w:t>
      </w:r>
      <w:r w:rsidR="002C738C">
        <w:rPr>
          <w:rFonts w:ascii="Verdana" w:hAnsi="Verdana"/>
          <w:sz w:val="18"/>
          <w:szCs w:val="18"/>
        </w:rPr>
        <w:t>is</w:t>
      </w:r>
      <w:r w:rsidR="00EA3874" w:rsidRPr="0004359A">
        <w:rPr>
          <w:rFonts w:ascii="Verdana" w:hAnsi="Verdana"/>
          <w:sz w:val="18"/>
          <w:szCs w:val="18"/>
        </w:rPr>
        <w:t xml:space="preserve"> </w:t>
      </w:r>
      <w:r w:rsidR="002C738C">
        <w:rPr>
          <w:rFonts w:ascii="Verdana" w:hAnsi="Verdana"/>
          <w:sz w:val="18"/>
          <w:szCs w:val="18"/>
        </w:rPr>
        <w:t>expensive for</w:t>
      </w:r>
      <w:r w:rsidR="00EA3874" w:rsidRPr="0004359A">
        <w:rPr>
          <w:rFonts w:ascii="Verdana" w:hAnsi="Verdana"/>
          <w:sz w:val="18"/>
          <w:szCs w:val="18"/>
        </w:rPr>
        <w:t xml:space="preserve"> businesses</w:t>
      </w:r>
      <w:r w:rsidR="007038B7">
        <w:rPr>
          <w:rFonts w:ascii="Verdana" w:hAnsi="Verdana"/>
          <w:sz w:val="18"/>
          <w:szCs w:val="18"/>
        </w:rPr>
        <w:t xml:space="preserve"> and is</w:t>
      </w:r>
      <w:r w:rsidR="00EA3874" w:rsidRPr="0004359A">
        <w:rPr>
          <w:rFonts w:ascii="Verdana" w:hAnsi="Verdana"/>
          <w:sz w:val="18"/>
          <w:szCs w:val="18"/>
        </w:rPr>
        <w:t xml:space="preserve"> a brake on their competitiveness and an obstacle to innovation and job creation</w:t>
      </w:r>
      <w:r w:rsidR="00B816A9">
        <w:rPr>
          <w:rFonts w:ascii="Verdana" w:hAnsi="Verdana"/>
          <w:sz w:val="18"/>
          <w:szCs w:val="18"/>
        </w:rPr>
        <w:t>, especially</w:t>
      </w:r>
      <w:r w:rsidR="0004359A" w:rsidRPr="0004359A">
        <w:rPr>
          <w:rFonts w:ascii="Verdana" w:hAnsi="Verdana"/>
          <w:sz w:val="18"/>
          <w:szCs w:val="18"/>
        </w:rPr>
        <w:t xml:space="preserve"> for SMEs</w:t>
      </w:r>
      <w:r w:rsidR="00EA3874" w:rsidRPr="0004359A">
        <w:rPr>
          <w:rFonts w:ascii="Verdana" w:hAnsi="Verdana"/>
          <w:sz w:val="18"/>
          <w:szCs w:val="18"/>
        </w:rPr>
        <w:t>.</w:t>
      </w:r>
      <w:r w:rsidR="0004359A" w:rsidRPr="0004359A">
        <w:rPr>
          <w:rFonts w:ascii="Verdana" w:hAnsi="Verdana"/>
          <w:sz w:val="18"/>
          <w:szCs w:val="18"/>
        </w:rPr>
        <w:t xml:space="preserve"> </w:t>
      </w:r>
      <w:r w:rsidR="00EA3874" w:rsidRPr="0004359A">
        <w:rPr>
          <w:rFonts w:ascii="Verdana" w:hAnsi="Verdana"/>
          <w:sz w:val="18"/>
          <w:szCs w:val="18"/>
        </w:rPr>
        <w:t>At the same time</w:t>
      </w:r>
      <w:r w:rsidR="00762BD2">
        <w:rPr>
          <w:rFonts w:ascii="Verdana" w:hAnsi="Verdana"/>
          <w:sz w:val="18"/>
          <w:szCs w:val="18"/>
        </w:rPr>
        <w:t>,</w:t>
      </w:r>
      <w:r w:rsidR="00EA3874" w:rsidRPr="0004359A">
        <w:rPr>
          <w:rFonts w:ascii="Verdana" w:hAnsi="Verdana"/>
          <w:sz w:val="18"/>
          <w:szCs w:val="18"/>
        </w:rPr>
        <w:t xml:space="preserve"> the Think Small First principle is not intended to exempt micro-enterprises and SMEs from legislation.</w:t>
      </w:r>
      <w:r w:rsidRPr="0004359A">
        <w:rPr>
          <w:rFonts w:ascii="Verdana" w:hAnsi="Verdana"/>
          <w:sz w:val="18"/>
          <w:szCs w:val="18"/>
          <w:lang w:val="mt-MT"/>
        </w:rPr>
        <w:t xml:space="preserve"> </w:t>
      </w:r>
      <w:r w:rsidR="00381791" w:rsidRPr="0004359A">
        <w:rPr>
          <w:rFonts w:ascii="Verdana" w:hAnsi="Verdana"/>
          <w:sz w:val="18"/>
          <w:szCs w:val="18"/>
          <w:lang w:val="mt-MT"/>
        </w:rPr>
        <w:t>The EESC has alway</w:t>
      </w:r>
      <w:r w:rsidR="00E72B8E">
        <w:rPr>
          <w:rFonts w:ascii="Verdana" w:hAnsi="Verdana"/>
          <w:sz w:val="18"/>
          <w:szCs w:val="18"/>
          <w:lang w:val="mt-MT"/>
        </w:rPr>
        <w:t xml:space="preserve">s insisted on the protection </w:t>
      </w:r>
      <w:r w:rsidR="00381791" w:rsidRPr="0004359A">
        <w:rPr>
          <w:rFonts w:ascii="Verdana" w:hAnsi="Verdana"/>
          <w:sz w:val="18"/>
          <w:szCs w:val="18"/>
          <w:lang w:val="mt-MT"/>
        </w:rPr>
        <w:t xml:space="preserve">of </w:t>
      </w:r>
      <w:r w:rsidR="00E72B8E">
        <w:rPr>
          <w:rFonts w:ascii="Verdana" w:hAnsi="Verdana"/>
          <w:sz w:val="18"/>
          <w:szCs w:val="18"/>
          <w:lang w:val="mt-MT"/>
        </w:rPr>
        <w:t xml:space="preserve">the </w:t>
      </w:r>
      <w:r w:rsidR="00381791" w:rsidRPr="0004359A">
        <w:rPr>
          <w:rFonts w:ascii="Verdana" w:hAnsi="Verdana"/>
          <w:sz w:val="18"/>
          <w:szCs w:val="18"/>
          <w:lang w:val="mt-MT"/>
        </w:rPr>
        <w:t xml:space="preserve">500 million European consumers who have legally binding rights enshrined in the Treaty. Consumer protection is one of the greatest and most tangible achievements of the </w:t>
      </w:r>
      <w:r w:rsidR="00381791" w:rsidRPr="00E72B8E">
        <w:rPr>
          <w:rFonts w:ascii="Verdana" w:hAnsi="Verdana"/>
          <w:color w:val="000000" w:themeColor="text1"/>
          <w:sz w:val="18"/>
          <w:szCs w:val="18"/>
          <w:lang w:val="mt-MT"/>
        </w:rPr>
        <w:t>EU</w:t>
      </w:r>
      <w:r w:rsidRPr="00E72B8E">
        <w:rPr>
          <w:rFonts w:ascii="Verdana" w:hAnsi="Verdana"/>
          <w:color w:val="000000" w:themeColor="text1"/>
          <w:sz w:val="18"/>
          <w:szCs w:val="18"/>
          <w:lang w:val="mt-MT"/>
        </w:rPr>
        <w:t xml:space="preserve"> and it should not be compromised.</w:t>
      </w:r>
      <w:r w:rsidR="00B816A9" w:rsidRPr="00E72B8E">
        <w:rPr>
          <w:rFonts w:ascii="Verdana" w:hAnsi="Verdana"/>
          <w:color w:val="000000" w:themeColor="text1"/>
          <w:sz w:val="18"/>
          <w:szCs w:val="18"/>
          <w:lang w:val="mt-MT"/>
        </w:rPr>
        <w:t xml:space="preserve"> </w:t>
      </w:r>
      <w:r w:rsidR="00762BD2">
        <w:rPr>
          <w:rFonts w:ascii="Verdana" w:hAnsi="Verdana"/>
          <w:color w:val="000000" w:themeColor="text1"/>
          <w:sz w:val="18"/>
          <w:szCs w:val="18"/>
          <w:lang w:val="mt-MT"/>
        </w:rPr>
        <w:t xml:space="preserve">Participants in </w:t>
      </w:r>
      <w:r w:rsidR="00505773">
        <w:rPr>
          <w:rFonts w:ascii="Verdana" w:hAnsi="Verdana"/>
          <w:color w:val="000000" w:themeColor="text1"/>
          <w:sz w:val="18"/>
          <w:szCs w:val="18"/>
          <w:lang w:val="mt-MT"/>
        </w:rPr>
        <w:t xml:space="preserve">the </w:t>
      </w:r>
      <w:r w:rsidR="00762BD2">
        <w:rPr>
          <w:rFonts w:ascii="Verdana" w:hAnsi="Verdana"/>
          <w:color w:val="000000" w:themeColor="text1"/>
          <w:sz w:val="18"/>
          <w:szCs w:val="18"/>
          <w:lang w:val="mt-MT"/>
        </w:rPr>
        <w:t>European Consumer Day</w:t>
      </w:r>
      <w:r w:rsidR="00762BD2" w:rsidRPr="00E72B8E">
        <w:rPr>
          <w:rFonts w:ascii="Verdana" w:hAnsi="Verdana"/>
          <w:color w:val="000000" w:themeColor="text1"/>
          <w:sz w:val="18"/>
          <w:szCs w:val="18"/>
          <w:lang w:val="mt-MT"/>
        </w:rPr>
        <w:t xml:space="preserve"> </w:t>
      </w:r>
      <w:r w:rsidR="00762BD2">
        <w:rPr>
          <w:rFonts w:ascii="Verdana" w:hAnsi="Verdana"/>
          <w:color w:val="000000" w:themeColor="text1"/>
          <w:sz w:val="18"/>
          <w:szCs w:val="18"/>
          <w:lang w:val="mt-MT"/>
        </w:rPr>
        <w:t>agreed that c</w:t>
      </w:r>
      <w:r w:rsidR="00B816A9" w:rsidRPr="00E72B8E">
        <w:rPr>
          <w:rFonts w:ascii="Verdana" w:hAnsi="Verdana"/>
          <w:color w:val="000000" w:themeColor="text1"/>
          <w:sz w:val="18"/>
          <w:szCs w:val="18"/>
          <w:lang w:val="mt-MT"/>
        </w:rPr>
        <w:t>onsumers should be aware of their rights</w:t>
      </w:r>
      <w:r w:rsidR="00E72B8E">
        <w:rPr>
          <w:rFonts w:ascii="Verdana" w:hAnsi="Verdana"/>
          <w:color w:val="000000" w:themeColor="text1"/>
          <w:sz w:val="18"/>
          <w:szCs w:val="18"/>
          <w:lang w:val="mt-MT"/>
        </w:rPr>
        <w:t xml:space="preserve"> and should realise their power. </w:t>
      </w:r>
      <w:r w:rsidR="00B816A9" w:rsidRPr="00E72B8E">
        <w:rPr>
          <w:rFonts w:ascii="Verdana" w:hAnsi="Verdana"/>
          <w:color w:val="000000" w:themeColor="text1"/>
          <w:sz w:val="18"/>
          <w:szCs w:val="18"/>
          <w:lang w:val="mt-MT"/>
        </w:rPr>
        <w:t xml:space="preserve"> </w:t>
      </w:r>
      <w:r w:rsidRPr="00E72B8E">
        <w:rPr>
          <w:rFonts w:ascii="Verdana" w:hAnsi="Verdana"/>
          <w:color w:val="000000" w:themeColor="text1"/>
          <w:sz w:val="18"/>
          <w:szCs w:val="18"/>
          <w:lang w:val="mt-MT"/>
        </w:rPr>
        <w:t xml:space="preserve"> </w:t>
      </w:r>
      <w:r w:rsidR="00381791" w:rsidRPr="00E72B8E">
        <w:rPr>
          <w:rFonts w:ascii="Verdana" w:hAnsi="Verdana"/>
          <w:color w:val="000000" w:themeColor="text1"/>
          <w:sz w:val="18"/>
          <w:szCs w:val="18"/>
          <w:lang w:val="mt-MT"/>
        </w:rPr>
        <w:t xml:space="preserve">   </w:t>
      </w:r>
    </w:p>
    <w:p w:rsidR="00166433" w:rsidRPr="00E72B8E" w:rsidRDefault="00166433" w:rsidP="00EC6717">
      <w:pPr>
        <w:rPr>
          <w:color w:val="000000" w:themeColor="text1"/>
          <w:lang w:val="mt-MT"/>
        </w:rPr>
      </w:pPr>
    </w:p>
    <w:p w:rsidR="00F87E91" w:rsidRDefault="0004359A" w:rsidP="00F87E91">
      <w:pPr>
        <w:rPr>
          <w:rFonts w:ascii="Verdana" w:hAnsi="Verdana" w:cs="Arial"/>
          <w:color w:val="000000" w:themeColor="text1"/>
          <w:sz w:val="18"/>
          <w:szCs w:val="18"/>
        </w:rPr>
      </w:pPr>
      <w:r w:rsidRPr="00E72B8E">
        <w:rPr>
          <w:rFonts w:ascii="Verdana" w:hAnsi="Verdana"/>
          <w:color w:val="000000" w:themeColor="text1"/>
          <w:sz w:val="18"/>
          <w:szCs w:val="18"/>
          <w:lang w:val="mt-MT"/>
        </w:rPr>
        <w:t xml:space="preserve">In </w:t>
      </w:r>
      <w:r w:rsidR="00E72B8E">
        <w:rPr>
          <w:rFonts w:ascii="Verdana" w:hAnsi="Verdana"/>
          <w:color w:val="000000" w:themeColor="text1"/>
          <w:sz w:val="18"/>
          <w:szCs w:val="18"/>
          <w:lang w:val="mt-MT"/>
        </w:rPr>
        <w:t>the sp</w:t>
      </w:r>
      <w:r w:rsidRPr="00E72B8E">
        <w:rPr>
          <w:rFonts w:ascii="Verdana" w:hAnsi="Verdana"/>
          <w:color w:val="000000" w:themeColor="text1"/>
          <w:sz w:val="18"/>
          <w:szCs w:val="18"/>
          <w:lang w:val="mt-MT"/>
        </w:rPr>
        <w:t>r</w:t>
      </w:r>
      <w:r w:rsidR="00E72B8E">
        <w:rPr>
          <w:rFonts w:ascii="Verdana" w:hAnsi="Verdana"/>
          <w:color w:val="000000" w:themeColor="text1"/>
          <w:sz w:val="18"/>
          <w:szCs w:val="18"/>
          <w:lang w:val="mt-MT"/>
        </w:rPr>
        <w:t>i</w:t>
      </w:r>
      <w:r w:rsidRPr="00E72B8E">
        <w:rPr>
          <w:rFonts w:ascii="Verdana" w:hAnsi="Verdana"/>
          <w:color w:val="000000" w:themeColor="text1"/>
          <w:sz w:val="18"/>
          <w:szCs w:val="18"/>
          <w:lang w:val="mt-MT"/>
        </w:rPr>
        <w:t>ng of 2015</w:t>
      </w:r>
      <w:r w:rsidR="00806FBC">
        <w:rPr>
          <w:rFonts w:ascii="Verdana" w:hAnsi="Verdana"/>
          <w:color w:val="000000" w:themeColor="text1"/>
          <w:sz w:val="18"/>
          <w:szCs w:val="18"/>
          <w:lang w:val="mt-MT"/>
        </w:rPr>
        <w:t>,</w:t>
      </w:r>
      <w:r w:rsidRPr="00E72B8E">
        <w:rPr>
          <w:rFonts w:ascii="Verdana" w:hAnsi="Verdana"/>
          <w:color w:val="000000" w:themeColor="text1"/>
          <w:sz w:val="18"/>
          <w:szCs w:val="18"/>
          <w:lang w:val="mt-MT"/>
        </w:rPr>
        <w:t xml:space="preserve"> after the announcement of </w:t>
      </w:r>
      <w:r w:rsidRPr="00E72B8E">
        <w:rPr>
          <w:rFonts w:ascii="Verdana" w:hAnsi="Verdana" w:cs="Arial"/>
          <w:color w:val="000000" w:themeColor="text1"/>
          <w:sz w:val="18"/>
          <w:szCs w:val="18"/>
        </w:rPr>
        <w:t xml:space="preserve">the European Commission’s </w:t>
      </w:r>
      <w:r w:rsidR="00D4684D">
        <w:rPr>
          <w:rFonts w:ascii="Verdana" w:hAnsi="Verdana" w:cs="Arial"/>
          <w:color w:val="000000" w:themeColor="text1"/>
          <w:sz w:val="18"/>
          <w:szCs w:val="18"/>
        </w:rPr>
        <w:t>"</w:t>
      </w:r>
      <w:r w:rsidRPr="00E72B8E">
        <w:rPr>
          <w:rFonts w:ascii="Verdana" w:hAnsi="Verdana" w:cs="Arial"/>
          <w:color w:val="000000" w:themeColor="text1"/>
          <w:sz w:val="18"/>
          <w:szCs w:val="18"/>
        </w:rPr>
        <w:t>Better Regulation</w:t>
      </w:r>
      <w:r w:rsidR="00D4684D">
        <w:rPr>
          <w:rFonts w:ascii="Verdana" w:hAnsi="Verdana" w:cs="Arial"/>
          <w:color w:val="000000" w:themeColor="text1"/>
          <w:sz w:val="18"/>
          <w:szCs w:val="18"/>
        </w:rPr>
        <w:t>"</w:t>
      </w:r>
      <w:r w:rsidR="006C2C53">
        <w:rPr>
          <w:rFonts w:ascii="Verdana" w:hAnsi="Verdana" w:cs="Arial"/>
          <w:color w:val="000000" w:themeColor="text1"/>
          <w:sz w:val="18"/>
          <w:szCs w:val="18"/>
        </w:rPr>
        <w:t xml:space="preserve"> reforms, more than 6</w:t>
      </w:r>
      <w:r w:rsidRPr="00E72B8E">
        <w:rPr>
          <w:rFonts w:ascii="Verdana" w:hAnsi="Verdana" w:cs="Arial"/>
          <w:color w:val="000000" w:themeColor="text1"/>
          <w:sz w:val="18"/>
          <w:szCs w:val="18"/>
        </w:rPr>
        <w:t xml:space="preserve">0 civil society organisations, </w:t>
      </w:r>
      <w:r w:rsidR="009F25E9">
        <w:rPr>
          <w:rFonts w:ascii="Verdana" w:hAnsi="Verdana" w:cs="Arial"/>
          <w:color w:val="000000" w:themeColor="text1"/>
          <w:sz w:val="18"/>
          <w:szCs w:val="18"/>
        </w:rPr>
        <w:t>including</w:t>
      </w:r>
      <w:r w:rsidRPr="00E72B8E">
        <w:rPr>
          <w:rFonts w:ascii="Verdana" w:hAnsi="Verdana" w:cs="Arial"/>
          <w:color w:val="000000" w:themeColor="text1"/>
          <w:sz w:val="18"/>
          <w:szCs w:val="18"/>
        </w:rPr>
        <w:t xml:space="preserve"> trade unions,</w:t>
      </w:r>
      <w:r w:rsidR="00B816A9" w:rsidRPr="00E72B8E">
        <w:rPr>
          <w:rFonts w:ascii="Verdana" w:hAnsi="Verdana" w:cs="Arial"/>
          <w:color w:val="000000" w:themeColor="text1"/>
          <w:sz w:val="18"/>
          <w:szCs w:val="18"/>
        </w:rPr>
        <w:t xml:space="preserve"> </w:t>
      </w:r>
      <w:r w:rsidRPr="00E72B8E">
        <w:rPr>
          <w:rFonts w:ascii="Verdana" w:hAnsi="Verdana" w:cs="Arial"/>
          <w:color w:val="000000" w:themeColor="text1"/>
          <w:sz w:val="18"/>
          <w:szCs w:val="18"/>
        </w:rPr>
        <w:t>environmental groups and the BEUC</w:t>
      </w:r>
      <w:r w:rsidR="00B816A9" w:rsidRPr="00E72B8E">
        <w:rPr>
          <w:rFonts w:ascii="Verdana" w:hAnsi="Verdana" w:cs="Arial"/>
          <w:color w:val="000000" w:themeColor="text1"/>
          <w:sz w:val="18"/>
          <w:szCs w:val="18"/>
        </w:rPr>
        <w:t xml:space="preserve"> (</w:t>
      </w:r>
      <w:r w:rsidR="00A33746">
        <w:rPr>
          <w:rFonts w:ascii="Verdana" w:hAnsi="Verdana" w:cs="Arial"/>
          <w:color w:val="000000" w:themeColor="text1"/>
          <w:sz w:val="18"/>
          <w:szCs w:val="18"/>
        </w:rPr>
        <w:t xml:space="preserve">The </w:t>
      </w:r>
      <w:r w:rsidR="00B816A9" w:rsidRPr="00E72B8E">
        <w:rPr>
          <w:rFonts w:ascii="Verdana" w:hAnsi="Verdana" w:cs="Arial"/>
          <w:color w:val="000000" w:themeColor="text1"/>
          <w:sz w:val="18"/>
          <w:szCs w:val="18"/>
        </w:rPr>
        <w:t>European Consumer Organisation)</w:t>
      </w:r>
      <w:r w:rsidRPr="00E72B8E">
        <w:rPr>
          <w:rFonts w:ascii="Verdana" w:hAnsi="Verdana" w:cs="Arial"/>
          <w:color w:val="000000" w:themeColor="text1"/>
          <w:sz w:val="18"/>
          <w:szCs w:val="18"/>
        </w:rPr>
        <w:t xml:space="preserve"> created a</w:t>
      </w:r>
      <w:r w:rsidR="006C2C53">
        <w:rPr>
          <w:rFonts w:ascii="Verdana" w:hAnsi="Verdana" w:cs="Arial"/>
          <w:color w:val="000000" w:themeColor="text1"/>
          <w:sz w:val="18"/>
          <w:szCs w:val="18"/>
        </w:rPr>
        <w:t xml:space="preserve"> </w:t>
      </w:r>
      <w:hyperlink r:id="rId16" w:history="1">
        <w:r w:rsidR="006C2C53" w:rsidRPr="006C2C53">
          <w:rPr>
            <w:rStyle w:val="Hyperlink"/>
            <w:rFonts w:ascii="Verdana" w:hAnsi="Verdana" w:cs="Arial"/>
            <w:sz w:val="18"/>
            <w:szCs w:val="18"/>
          </w:rPr>
          <w:t>Better Regulation</w:t>
        </w:r>
        <w:r w:rsidRPr="006C2C53">
          <w:rPr>
            <w:rStyle w:val="Hyperlink"/>
            <w:rFonts w:ascii="Verdana" w:hAnsi="Verdana" w:cs="Arial"/>
            <w:sz w:val="18"/>
            <w:szCs w:val="18"/>
          </w:rPr>
          <w:t xml:space="preserve"> watchdog</w:t>
        </w:r>
      </w:hyperlink>
      <w:r w:rsidR="006C2C53">
        <w:rPr>
          <w:rFonts w:ascii="Verdana" w:hAnsi="Verdana" w:cs="Arial"/>
          <w:color w:val="000000" w:themeColor="text1"/>
          <w:sz w:val="18"/>
          <w:szCs w:val="18"/>
        </w:rPr>
        <w:t xml:space="preserve"> </w:t>
      </w:r>
      <w:r w:rsidRPr="00E72B8E">
        <w:rPr>
          <w:rFonts w:ascii="Verdana" w:hAnsi="Verdana" w:cs="Arial"/>
          <w:color w:val="000000" w:themeColor="text1"/>
          <w:sz w:val="18"/>
          <w:szCs w:val="18"/>
        </w:rPr>
        <w:t xml:space="preserve"> </w:t>
      </w:r>
      <w:r w:rsidR="00B816A9" w:rsidRPr="00E72B8E">
        <w:rPr>
          <w:rFonts w:ascii="Verdana" w:hAnsi="Verdana" w:cs="Arial"/>
          <w:color w:val="000000" w:themeColor="text1"/>
          <w:sz w:val="18"/>
          <w:szCs w:val="18"/>
        </w:rPr>
        <w:t xml:space="preserve">to </w:t>
      </w:r>
      <w:r w:rsidR="00105CD0">
        <w:rPr>
          <w:rFonts w:ascii="Verdana" w:hAnsi="Verdana" w:cs="Arial"/>
          <w:color w:val="000000" w:themeColor="text1"/>
          <w:sz w:val="18"/>
          <w:szCs w:val="18"/>
        </w:rPr>
        <w:t>en</w:t>
      </w:r>
      <w:r w:rsidR="00B816A9" w:rsidRPr="00E72B8E">
        <w:rPr>
          <w:rFonts w:ascii="Verdana" w:hAnsi="Verdana" w:cs="Arial"/>
          <w:color w:val="000000" w:themeColor="text1"/>
          <w:sz w:val="18"/>
          <w:szCs w:val="18"/>
        </w:rPr>
        <w:t>sure that private interests do not take prece</w:t>
      </w:r>
      <w:r w:rsidR="00E72B8E">
        <w:rPr>
          <w:rFonts w:ascii="Verdana" w:hAnsi="Verdana" w:cs="Arial"/>
          <w:color w:val="000000" w:themeColor="text1"/>
          <w:sz w:val="18"/>
          <w:szCs w:val="18"/>
        </w:rPr>
        <w:t>dence over the public interest and to protect the interests of consumers, workers and citizens in general.</w:t>
      </w:r>
    </w:p>
    <w:p w:rsidR="00F87E91" w:rsidRDefault="00F87E91" w:rsidP="00F87E91">
      <w:pPr>
        <w:rPr>
          <w:rFonts w:ascii="Verdana" w:hAnsi="Verdana" w:cs="Arial"/>
          <w:color w:val="000000" w:themeColor="text1"/>
          <w:sz w:val="18"/>
          <w:szCs w:val="18"/>
        </w:rPr>
      </w:pPr>
    </w:p>
    <w:p w:rsidR="00F87E91" w:rsidRDefault="00F87E91" w:rsidP="00F87E91">
      <w:pPr>
        <w:rPr>
          <w:rFonts w:ascii="Verdana" w:hAnsi="Verdana"/>
          <w:bCs/>
          <w:i/>
          <w:kern w:val="36"/>
          <w:sz w:val="18"/>
          <w:szCs w:val="18"/>
          <w:lang w:val="fr-BE" w:eastAsia="fr-BE"/>
        </w:rPr>
      </w:pPr>
      <w:r w:rsidRPr="00A93F67">
        <w:rPr>
          <w:rFonts w:ascii="Verdana" w:hAnsi="Verdana" w:cs="Arial"/>
          <w:color w:val="000000" w:themeColor="text1"/>
          <w:sz w:val="18"/>
          <w:szCs w:val="18"/>
        </w:rPr>
        <w:t xml:space="preserve">In the her message the </w:t>
      </w:r>
      <w:r w:rsidR="00A93F67">
        <w:rPr>
          <w:rFonts w:ascii="Verdana" w:hAnsi="Verdana" w:cs="Arial"/>
          <w:color w:val="000000" w:themeColor="text1"/>
          <w:sz w:val="18"/>
          <w:szCs w:val="18"/>
        </w:rPr>
        <w:t>European C</w:t>
      </w:r>
      <w:r w:rsidRPr="00A93F67">
        <w:rPr>
          <w:rFonts w:ascii="Verdana" w:hAnsi="Verdana" w:cs="Arial"/>
          <w:color w:val="000000" w:themeColor="text1"/>
          <w:sz w:val="18"/>
          <w:szCs w:val="18"/>
        </w:rPr>
        <w:t xml:space="preserve">ommissioner for Justice, Consumers and Gender Equality </w:t>
      </w:r>
      <w:proofErr w:type="spellStart"/>
      <w:r w:rsidR="00A93F67" w:rsidRPr="00A93F67">
        <w:rPr>
          <w:rFonts w:ascii="Verdana" w:hAnsi="Verdana"/>
          <w:bCs/>
          <w:kern w:val="36"/>
          <w:sz w:val="18"/>
          <w:szCs w:val="18"/>
          <w:lang w:val="fr-BE" w:eastAsia="fr-BE"/>
        </w:rPr>
        <w:t>Věra</w:t>
      </w:r>
      <w:proofErr w:type="spellEnd"/>
      <w:r w:rsidR="00A93F67" w:rsidRPr="00A93F67">
        <w:rPr>
          <w:rFonts w:ascii="Verdana" w:hAnsi="Verdana"/>
          <w:bCs/>
          <w:kern w:val="36"/>
          <w:sz w:val="18"/>
          <w:szCs w:val="18"/>
          <w:lang w:val="fr-BE" w:eastAsia="fr-BE"/>
        </w:rPr>
        <w:t xml:space="preserve"> </w:t>
      </w:r>
      <w:proofErr w:type="spellStart"/>
      <w:r w:rsidR="00A93F67" w:rsidRPr="00A93F67">
        <w:rPr>
          <w:rFonts w:ascii="Verdana" w:hAnsi="Verdana"/>
          <w:bCs/>
          <w:kern w:val="36"/>
          <w:sz w:val="18"/>
          <w:szCs w:val="18"/>
          <w:lang w:val="fr-BE" w:eastAsia="fr-BE"/>
        </w:rPr>
        <w:t>Jourová</w:t>
      </w:r>
      <w:proofErr w:type="spellEnd"/>
      <w:r w:rsidR="00A93F67" w:rsidRPr="00A93F67">
        <w:rPr>
          <w:rFonts w:ascii="Verdana" w:hAnsi="Verdana"/>
          <w:bCs/>
          <w:kern w:val="36"/>
          <w:sz w:val="18"/>
          <w:szCs w:val="18"/>
          <w:lang w:val="fr-BE" w:eastAsia="fr-BE"/>
        </w:rPr>
        <w:t xml:space="preserve"> </w:t>
      </w:r>
      <w:r w:rsidRPr="00A93F67">
        <w:rPr>
          <w:rFonts w:ascii="Verdana" w:hAnsi="Verdana" w:cs="Arial"/>
          <w:color w:val="000000" w:themeColor="text1"/>
          <w:sz w:val="18"/>
          <w:szCs w:val="18"/>
        </w:rPr>
        <w:t>and othe</w:t>
      </w:r>
      <w:r w:rsidR="00A93F67">
        <w:rPr>
          <w:rFonts w:ascii="Verdana" w:hAnsi="Verdana" w:cs="Arial"/>
          <w:color w:val="000000" w:themeColor="text1"/>
          <w:sz w:val="18"/>
          <w:szCs w:val="18"/>
        </w:rPr>
        <w:t>r</w:t>
      </w:r>
      <w:r w:rsidRPr="00A93F67">
        <w:rPr>
          <w:rFonts w:ascii="Verdana" w:hAnsi="Verdana" w:cs="Arial"/>
          <w:color w:val="000000" w:themeColor="text1"/>
          <w:sz w:val="18"/>
          <w:szCs w:val="18"/>
        </w:rPr>
        <w:t xml:space="preserve"> representatives from the Commission insisted that in the Commission</w:t>
      </w:r>
      <w:r w:rsidR="002C2B83">
        <w:rPr>
          <w:rFonts w:ascii="Verdana" w:hAnsi="Verdana" w:cs="Arial"/>
          <w:color w:val="000000" w:themeColor="text1"/>
          <w:sz w:val="18"/>
          <w:szCs w:val="18"/>
        </w:rPr>
        <w:t xml:space="preserve">'s </w:t>
      </w:r>
      <w:r w:rsidRPr="00A93F67">
        <w:rPr>
          <w:rFonts w:ascii="Verdana" w:hAnsi="Verdana" w:cs="Arial"/>
          <w:color w:val="000000" w:themeColor="text1"/>
          <w:sz w:val="18"/>
          <w:szCs w:val="18"/>
        </w:rPr>
        <w:t>agenda on Better Regulation listening to consumers is a priority</w:t>
      </w:r>
      <w:r w:rsidR="00A93F67" w:rsidRPr="00A93F67">
        <w:rPr>
          <w:rFonts w:ascii="Verdana" w:hAnsi="Verdana" w:cs="Arial"/>
          <w:color w:val="000000" w:themeColor="text1"/>
          <w:sz w:val="18"/>
          <w:szCs w:val="18"/>
        </w:rPr>
        <w:t xml:space="preserve"> and it is not about putting the needs of busi</w:t>
      </w:r>
      <w:r w:rsidR="002C2B83">
        <w:rPr>
          <w:rFonts w:ascii="Verdana" w:hAnsi="Verdana" w:cs="Arial"/>
          <w:color w:val="000000" w:themeColor="text1"/>
          <w:sz w:val="18"/>
          <w:szCs w:val="18"/>
        </w:rPr>
        <w:t xml:space="preserve">ness above others. </w:t>
      </w:r>
      <w:r w:rsidRPr="00A93F67">
        <w:rPr>
          <w:rFonts w:ascii="Verdana" w:hAnsi="Verdana"/>
          <w:bCs/>
          <w:i/>
          <w:kern w:val="36"/>
          <w:sz w:val="18"/>
          <w:szCs w:val="18"/>
          <w:lang w:val="fr-BE" w:eastAsia="fr-BE"/>
        </w:rPr>
        <w:t>"</w:t>
      </w:r>
      <w:proofErr w:type="spellStart"/>
      <w:r w:rsidRPr="00A93F67">
        <w:rPr>
          <w:rFonts w:ascii="Verdana" w:hAnsi="Verdana"/>
          <w:bCs/>
          <w:i/>
          <w:kern w:val="36"/>
          <w:sz w:val="18"/>
          <w:szCs w:val="18"/>
          <w:lang w:val="fr-BE" w:eastAsia="fr-BE"/>
        </w:rPr>
        <w:t>Better</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regulation</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means</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keeping</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c</w:t>
      </w:r>
      <w:r w:rsidR="00A93F67" w:rsidRPr="00A93F67">
        <w:rPr>
          <w:rFonts w:ascii="Verdana" w:hAnsi="Verdana"/>
          <w:bCs/>
          <w:i/>
          <w:kern w:val="36"/>
          <w:sz w:val="18"/>
          <w:szCs w:val="18"/>
          <w:lang w:val="fr-BE" w:eastAsia="fr-BE"/>
        </w:rPr>
        <w:t>onsumers</w:t>
      </w:r>
      <w:proofErr w:type="spellEnd"/>
      <w:r w:rsidR="00A93F67" w:rsidRPr="00A93F67">
        <w:rPr>
          <w:rFonts w:ascii="Verdana" w:hAnsi="Verdana"/>
          <w:bCs/>
          <w:i/>
          <w:kern w:val="36"/>
          <w:sz w:val="18"/>
          <w:szCs w:val="18"/>
          <w:lang w:val="fr-BE" w:eastAsia="fr-BE"/>
        </w:rPr>
        <w:t xml:space="preserve"> in </w:t>
      </w:r>
      <w:proofErr w:type="spellStart"/>
      <w:r w:rsidR="00A93F67" w:rsidRPr="00A93F67">
        <w:rPr>
          <w:rFonts w:ascii="Verdana" w:hAnsi="Verdana"/>
          <w:bCs/>
          <w:i/>
          <w:kern w:val="36"/>
          <w:sz w:val="18"/>
          <w:szCs w:val="18"/>
          <w:lang w:val="fr-BE" w:eastAsia="fr-BE"/>
        </w:rPr>
        <w:t>mind</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each</w:t>
      </w:r>
      <w:proofErr w:type="spellEnd"/>
      <w:r w:rsidRPr="00A93F67">
        <w:rPr>
          <w:rFonts w:ascii="Verdana" w:hAnsi="Verdana"/>
          <w:bCs/>
          <w:i/>
          <w:kern w:val="36"/>
          <w:sz w:val="18"/>
          <w:szCs w:val="18"/>
          <w:lang w:val="fr-BE" w:eastAsia="fr-BE"/>
        </w:rPr>
        <w:t xml:space="preserve"> time </w:t>
      </w:r>
      <w:proofErr w:type="spellStart"/>
      <w:r w:rsidRPr="00A93F67">
        <w:rPr>
          <w:rFonts w:ascii="Verdana" w:hAnsi="Verdana"/>
          <w:bCs/>
          <w:i/>
          <w:kern w:val="36"/>
          <w:sz w:val="18"/>
          <w:szCs w:val="18"/>
          <w:lang w:val="fr-BE" w:eastAsia="fr-BE"/>
        </w:rPr>
        <w:t>we</w:t>
      </w:r>
      <w:proofErr w:type="spellEnd"/>
      <w:r w:rsidRPr="00A93F67">
        <w:rPr>
          <w:rFonts w:ascii="Verdana" w:hAnsi="Verdana"/>
          <w:bCs/>
          <w:i/>
          <w:kern w:val="36"/>
          <w:sz w:val="18"/>
          <w:szCs w:val="18"/>
          <w:lang w:val="fr-BE" w:eastAsia="fr-BE"/>
        </w:rPr>
        <w:t xml:space="preserve"> </w:t>
      </w:r>
      <w:proofErr w:type="spellStart"/>
      <w:r w:rsidRPr="00A93F67">
        <w:rPr>
          <w:rFonts w:ascii="Verdana" w:hAnsi="Verdana"/>
          <w:bCs/>
          <w:i/>
          <w:kern w:val="36"/>
          <w:sz w:val="18"/>
          <w:szCs w:val="18"/>
          <w:lang w:val="fr-BE" w:eastAsia="fr-BE"/>
        </w:rPr>
        <w:t>dr</w:t>
      </w:r>
      <w:r w:rsidR="002C2B83">
        <w:rPr>
          <w:rFonts w:ascii="Verdana" w:hAnsi="Verdana"/>
          <w:bCs/>
          <w:i/>
          <w:kern w:val="36"/>
          <w:sz w:val="18"/>
          <w:szCs w:val="18"/>
          <w:lang w:val="fr-BE" w:eastAsia="fr-BE"/>
        </w:rPr>
        <w:t>aft</w:t>
      </w:r>
      <w:proofErr w:type="spellEnd"/>
      <w:r w:rsidR="002C2B83">
        <w:rPr>
          <w:rFonts w:ascii="Verdana" w:hAnsi="Verdana"/>
          <w:bCs/>
          <w:i/>
          <w:kern w:val="36"/>
          <w:sz w:val="18"/>
          <w:szCs w:val="18"/>
          <w:lang w:val="fr-BE" w:eastAsia="fr-BE"/>
        </w:rPr>
        <w:t xml:space="preserve"> </w:t>
      </w:r>
      <w:proofErr w:type="spellStart"/>
      <w:r w:rsidR="002C2B83">
        <w:rPr>
          <w:rFonts w:ascii="Verdana" w:hAnsi="Verdana"/>
          <w:bCs/>
          <w:i/>
          <w:kern w:val="36"/>
          <w:sz w:val="18"/>
          <w:szCs w:val="18"/>
          <w:lang w:val="fr-BE" w:eastAsia="fr-BE"/>
        </w:rPr>
        <w:t>legislation</w:t>
      </w:r>
      <w:proofErr w:type="spellEnd"/>
      <w:r w:rsidR="002C2B83">
        <w:rPr>
          <w:rFonts w:ascii="Verdana" w:hAnsi="Verdana"/>
          <w:bCs/>
          <w:i/>
          <w:kern w:val="36"/>
          <w:sz w:val="18"/>
          <w:szCs w:val="18"/>
          <w:lang w:val="fr-BE" w:eastAsia="fr-BE"/>
        </w:rPr>
        <w:t xml:space="preserve">", </w:t>
      </w:r>
      <w:proofErr w:type="spellStart"/>
      <w:r w:rsidR="002C2B83" w:rsidRPr="002C2B83">
        <w:rPr>
          <w:rFonts w:ascii="Verdana" w:hAnsi="Verdana"/>
          <w:bCs/>
          <w:kern w:val="36"/>
          <w:sz w:val="18"/>
          <w:szCs w:val="18"/>
          <w:lang w:val="fr-BE" w:eastAsia="fr-BE"/>
        </w:rPr>
        <w:t>said</w:t>
      </w:r>
      <w:proofErr w:type="spellEnd"/>
      <w:r w:rsidR="002C2B83" w:rsidRPr="002C2B83">
        <w:rPr>
          <w:rFonts w:ascii="Verdana" w:hAnsi="Verdana"/>
          <w:bCs/>
          <w:kern w:val="36"/>
          <w:sz w:val="18"/>
          <w:szCs w:val="18"/>
          <w:lang w:val="fr-BE" w:eastAsia="fr-BE"/>
        </w:rPr>
        <w:t xml:space="preserve"> </w:t>
      </w:r>
      <w:proofErr w:type="spellStart"/>
      <w:r w:rsidR="002C2B83" w:rsidRPr="00A93F67">
        <w:rPr>
          <w:rFonts w:ascii="Verdana" w:hAnsi="Verdana"/>
          <w:bCs/>
          <w:kern w:val="36"/>
          <w:sz w:val="18"/>
          <w:szCs w:val="18"/>
          <w:lang w:val="fr-BE" w:eastAsia="fr-BE"/>
        </w:rPr>
        <w:t>Věra</w:t>
      </w:r>
      <w:proofErr w:type="spellEnd"/>
      <w:r w:rsidR="002C2B83" w:rsidRPr="00A93F67">
        <w:rPr>
          <w:rFonts w:ascii="Verdana" w:hAnsi="Verdana"/>
          <w:bCs/>
          <w:kern w:val="36"/>
          <w:sz w:val="18"/>
          <w:szCs w:val="18"/>
          <w:lang w:val="fr-BE" w:eastAsia="fr-BE"/>
        </w:rPr>
        <w:t xml:space="preserve"> </w:t>
      </w:r>
      <w:proofErr w:type="spellStart"/>
      <w:r w:rsidR="002C2B83" w:rsidRPr="00A93F67">
        <w:rPr>
          <w:rFonts w:ascii="Verdana" w:hAnsi="Verdana"/>
          <w:bCs/>
          <w:kern w:val="36"/>
          <w:sz w:val="18"/>
          <w:szCs w:val="18"/>
          <w:lang w:val="fr-BE" w:eastAsia="fr-BE"/>
        </w:rPr>
        <w:t>Jourová</w:t>
      </w:r>
      <w:proofErr w:type="spellEnd"/>
      <w:r w:rsidR="002C2B83">
        <w:rPr>
          <w:rFonts w:ascii="Verdana" w:hAnsi="Verdana"/>
          <w:bCs/>
          <w:kern w:val="36"/>
          <w:sz w:val="18"/>
          <w:szCs w:val="18"/>
          <w:lang w:val="fr-BE" w:eastAsia="fr-BE"/>
        </w:rPr>
        <w:t xml:space="preserve">.  </w:t>
      </w:r>
      <w:r w:rsidR="00A93F67" w:rsidRPr="00A93F67">
        <w:rPr>
          <w:rFonts w:ascii="Verdana" w:hAnsi="Verdana"/>
          <w:bCs/>
          <w:i/>
          <w:kern w:val="36"/>
          <w:sz w:val="18"/>
          <w:szCs w:val="18"/>
          <w:lang w:val="fr-BE" w:eastAsia="fr-BE"/>
        </w:rPr>
        <w:t xml:space="preserve"> </w:t>
      </w:r>
    </w:p>
    <w:p w:rsidR="00A93F67" w:rsidRPr="00A93F67" w:rsidRDefault="00A93F67" w:rsidP="00F87E91">
      <w:pPr>
        <w:rPr>
          <w:rFonts w:ascii="Verdana" w:hAnsi="Verdana" w:cs="Arial"/>
          <w:color w:val="000000" w:themeColor="text1"/>
          <w:sz w:val="18"/>
          <w:szCs w:val="18"/>
        </w:rPr>
      </w:pPr>
    </w:p>
    <w:p w:rsidR="0004359A" w:rsidRPr="002C2B83" w:rsidRDefault="00A93F67" w:rsidP="00EC6717">
      <w:pPr>
        <w:rPr>
          <w:rFonts w:ascii="Verdana" w:hAnsi="Verdana" w:cs="Arial"/>
          <w:i/>
          <w:color w:val="000000" w:themeColor="text1"/>
          <w:sz w:val="18"/>
          <w:szCs w:val="18"/>
        </w:rPr>
      </w:pPr>
      <w:r>
        <w:rPr>
          <w:rFonts w:ascii="Verdana" w:hAnsi="Verdana" w:cs="Arial"/>
          <w:color w:val="000000" w:themeColor="text1"/>
          <w:sz w:val="18"/>
          <w:szCs w:val="18"/>
        </w:rPr>
        <w:t xml:space="preserve">However, representatives from </w:t>
      </w:r>
      <w:r w:rsidR="002C2B83">
        <w:rPr>
          <w:rFonts w:ascii="Verdana" w:hAnsi="Verdana" w:cs="Arial"/>
          <w:color w:val="000000" w:themeColor="text1"/>
          <w:sz w:val="18"/>
          <w:szCs w:val="18"/>
        </w:rPr>
        <w:t xml:space="preserve">various </w:t>
      </w:r>
      <w:r>
        <w:rPr>
          <w:rFonts w:ascii="Verdana" w:hAnsi="Verdana" w:cs="Arial"/>
          <w:color w:val="000000" w:themeColor="text1"/>
          <w:sz w:val="18"/>
          <w:szCs w:val="18"/>
        </w:rPr>
        <w:t xml:space="preserve">consumer organisations expressed their concerns that in the current climate there is a "regulatory chill" when it comes to consumer-friendly initiatives. </w:t>
      </w:r>
      <w:r>
        <w:rPr>
          <w:rFonts w:ascii="Verdana" w:hAnsi="Verdana" w:cs="Arial"/>
          <w:color w:val="000000" w:themeColor="text1"/>
          <w:sz w:val="18"/>
          <w:szCs w:val="18"/>
        </w:rPr>
        <w:lastRenderedPageBreak/>
        <w:t>"</w:t>
      </w:r>
      <w:r w:rsidRPr="00A93F67">
        <w:rPr>
          <w:rFonts w:ascii="Verdana" w:hAnsi="Verdana" w:cs="Arial"/>
          <w:i/>
          <w:color w:val="000000" w:themeColor="text1"/>
          <w:sz w:val="18"/>
          <w:szCs w:val="18"/>
        </w:rPr>
        <w:t xml:space="preserve">Better Regulation is in itself </w:t>
      </w:r>
      <w:proofErr w:type="gramStart"/>
      <w:r w:rsidRPr="00A93F67">
        <w:rPr>
          <w:rFonts w:ascii="Verdana" w:hAnsi="Verdana" w:cs="Arial"/>
          <w:i/>
          <w:color w:val="000000" w:themeColor="text1"/>
          <w:sz w:val="18"/>
          <w:szCs w:val="18"/>
        </w:rPr>
        <w:t>a huge</w:t>
      </w:r>
      <w:proofErr w:type="gramEnd"/>
      <w:r w:rsidRPr="00A93F67">
        <w:rPr>
          <w:rFonts w:ascii="Verdana" w:hAnsi="Verdana" w:cs="Arial"/>
          <w:i/>
          <w:color w:val="000000" w:themeColor="text1"/>
          <w:sz w:val="18"/>
          <w:szCs w:val="18"/>
        </w:rPr>
        <w:t xml:space="preserve"> burea</w:t>
      </w:r>
      <w:r>
        <w:rPr>
          <w:rFonts w:ascii="Verdana" w:hAnsi="Verdana" w:cs="Arial"/>
          <w:i/>
          <w:color w:val="000000" w:themeColor="text1"/>
          <w:sz w:val="18"/>
          <w:szCs w:val="18"/>
        </w:rPr>
        <w:t>u</w:t>
      </w:r>
      <w:r w:rsidRPr="00A93F67">
        <w:rPr>
          <w:rFonts w:ascii="Verdana" w:hAnsi="Verdana" w:cs="Arial"/>
          <w:i/>
          <w:color w:val="000000" w:themeColor="text1"/>
          <w:sz w:val="18"/>
          <w:szCs w:val="18"/>
        </w:rPr>
        <w:t>cr</w:t>
      </w:r>
      <w:r>
        <w:rPr>
          <w:rFonts w:ascii="Verdana" w:hAnsi="Verdana" w:cs="Arial"/>
          <w:i/>
          <w:color w:val="000000" w:themeColor="text1"/>
          <w:sz w:val="18"/>
          <w:szCs w:val="18"/>
        </w:rPr>
        <w:t>at</w:t>
      </w:r>
      <w:r w:rsidRPr="00A93F67">
        <w:rPr>
          <w:rFonts w:ascii="Verdana" w:hAnsi="Verdana" w:cs="Arial"/>
          <w:i/>
          <w:color w:val="000000" w:themeColor="text1"/>
          <w:sz w:val="18"/>
          <w:szCs w:val="18"/>
        </w:rPr>
        <w:t xml:space="preserve">ic machinery. It is moving into the wrong direction – there </w:t>
      </w:r>
      <w:r>
        <w:rPr>
          <w:rFonts w:ascii="Verdana" w:hAnsi="Verdana" w:cs="Arial"/>
          <w:i/>
          <w:color w:val="000000" w:themeColor="text1"/>
          <w:sz w:val="18"/>
          <w:szCs w:val="18"/>
        </w:rPr>
        <w:t xml:space="preserve">is </w:t>
      </w:r>
      <w:r w:rsidRPr="00A93F67">
        <w:rPr>
          <w:rFonts w:ascii="Verdana" w:hAnsi="Verdana" w:cs="Arial"/>
          <w:i/>
          <w:color w:val="000000" w:themeColor="text1"/>
          <w:sz w:val="18"/>
          <w:szCs w:val="18"/>
        </w:rPr>
        <w:t>unilateral focus on costs for business</w:t>
      </w:r>
      <w:r w:rsidR="002C2B83">
        <w:rPr>
          <w:rFonts w:ascii="Verdana" w:hAnsi="Verdana" w:cs="Arial"/>
          <w:i/>
          <w:color w:val="000000" w:themeColor="text1"/>
          <w:sz w:val="18"/>
          <w:szCs w:val="18"/>
        </w:rPr>
        <w:t>es</w:t>
      </w:r>
      <w:r w:rsidRPr="00A93F67">
        <w:rPr>
          <w:rFonts w:ascii="Verdana" w:hAnsi="Verdana" w:cs="Arial"/>
          <w:i/>
          <w:color w:val="000000" w:themeColor="text1"/>
          <w:sz w:val="18"/>
          <w:szCs w:val="18"/>
        </w:rPr>
        <w:t xml:space="preserve"> </w:t>
      </w:r>
      <w:r>
        <w:rPr>
          <w:rFonts w:ascii="Verdana" w:hAnsi="Verdana" w:cs="Arial"/>
          <w:i/>
          <w:color w:val="000000" w:themeColor="text1"/>
          <w:sz w:val="18"/>
          <w:szCs w:val="18"/>
        </w:rPr>
        <w:t xml:space="preserve">which </w:t>
      </w:r>
      <w:r w:rsidRPr="00A93F67">
        <w:rPr>
          <w:rFonts w:ascii="Verdana" w:hAnsi="Verdana" w:cs="Arial"/>
          <w:i/>
          <w:color w:val="000000" w:themeColor="text1"/>
          <w:sz w:val="18"/>
          <w:szCs w:val="18"/>
        </w:rPr>
        <w:t>create</w:t>
      </w:r>
      <w:r>
        <w:rPr>
          <w:rFonts w:ascii="Verdana" w:hAnsi="Verdana" w:cs="Arial"/>
          <w:i/>
          <w:color w:val="000000" w:themeColor="text1"/>
          <w:sz w:val="18"/>
          <w:szCs w:val="18"/>
        </w:rPr>
        <w:t>s</w:t>
      </w:r>
      <w:r w:rsidR="002C2B83">
        <w:rPr>
          <w:rFonts w:ascii="Verdana" w:hAnsi="Verdana" w:cs="Arial"/>
          <w:i/>
          <w:color w:val="000000" w:themeColor="text1"/>
          <w:sz w:val="18"/>
          <w:szCs w:val="18"/>
        </w:rPr>
        <w:t xml:space="preserve"> major risks for</w:t>
      </w:r>
      <w:r w:rsidR="00E73196">
        <w:rPr>
          <w:rFonts w:ascii="Verdana" w:hAnsi="Verdana" w:cs="Arial"/>
          <w:i/>
          <w:color w:val="000000" w:themeColor="text1"/>
          <w:sz w:val="18"/>
          <w:szCs w:val="18"/>
        </w:rPr>
        <w:t xml:space="preserve"> weakening consumer</w:t>
      </w:r>
      <w:bookmarkStart w:id="0" w:name="_GoBack"/>
      <w:bookmarkEnd w:id="0"/>
      <w:r>
        <w:rPr>
          <w:rFonts w:ascii="Verdana" w:hAnsi="Verdana" w:cs="Arial"/>
          <w:i/>
          <w:color w:val="000000" w:themeColor="text1"/>
          <w:sz w:val="18"/>
          <w:szCs w:val="18"/>
        </w:rPr>
        <w:t xml:space="preserve"> protection</w:t>
      </w:r>
      <w:r w:rsidRPr="00A93F67">
        <w:rPr>
          <w:rFonts w:ascii="Verdana" w:hAnsi="Verdana" w:cs="Arial"/>
          <w:i/>
          <w:color w:val="000000" w:themeColor="text1"/>
          <w:sz w:val="18"/>
          <w:szCs w:val="18"/>
        </w:rPr>
        <w:t>"</w:t>
      </w:r>
      <w:r>
        <w:rPr>
          <w:rFonts w:ascii="Verdana" w:hAnsi="Verdana" w:cs="Arial"/>
          <w:i/>
          <w:color w:val="000000" w:themeColor="text1"/>
          <w:sz w:val="18"/>
          <w:szCs w:val="18"/>
        </w:rPr>
        <w:t xml:space="preserve">, </w:t>
      </w:r>
      <w:r w:rsidRPr="00A93F67">
        <w:rPr>
          <w:rFonts w:ascii="Verdana" w:hAnsi="Verdana" w:cs="Arial"/>
          <w:color w:val="000000" w:themeColor="text1"/>
          <w:sz w:val="18"/>
          <w:szCs w:val="18"/>
        </w:rPr>
        <w:t xml:space="preserve">said </w:t>
      </w:r>
      <w:r w:rsidR="002C2B83">
        <w:rPr>
          <w:rFonts w:ascii="Verdana" w:hAnsi="Verdana" w:cs="Arial"/>
          <w:color w:val="000000" w:themeColor="text1"/>
          <w:sz w:val="18"/>
          <w:szCs w:val="18"/>
        </w:rPr>
        <w:t xml:space="preserve">Monique </w:t>
      </w:r>
      <w:proofErr w:type="spellStart"/>
      <w:r w:rsidR="002C2B83">
        <w:rPr>
          <w:rFonts w:ascii="Verdana" w:hAnsi="Verdana" w:cs="Arial"/>
          <w:color w:val="000000" w:themeColor="text1"/>
          <w:sz w:val="18"/>
          <w:szCs w:val="18"/>
        </w:rPr>
        <w:t>Goyens</w:t>
      </w:r>
      <w:proofErr w:type="spellEnd"/>
      <w:r w:rsidR="002C2B83">
        <w:rPr>
          <w:rFonts w:ascii="Verdana" w:hAnsi="Verdana" w:cs="Arial"/>
          <w:color w:val="000000" w:themeColor="text1"/>
          <w:sz w:val="18"/>
          <w:szCs w:val="18"/>
        </w:rPr>
        <w:t xml:space="preserve">, </w:t>
      </w:r>
      <w:r w:rsidRPr="00A93F67">
        <w:rPr>
          <w:rFonts w:ascii="Verdana" w:hAnsi="Verdana" w:cs="Arial"/>
          <w:color w:val="000000" w:themeColor="text1"/>
          <w:sz w:val="18"/>
          <w:szCs w:val="18"/>
        </w:rPr>
        <w:t>the Director-Gen</w:t>
      </w:r>
      <w:r w:rsidR="002C2B83">
        <w:rPr>
          <w:rFonts w:ascii="Verdana" w:hAnsi="Verdana" w:cs="Arial"/>
          <w:color w:val="000000" w:themeColor="text1"/>
          <w:sz w:val="18"/>
          <w:szCs w:val="18"/>
        </w:rPr>
        <w:t>e</w:t>
      </w:r>
      <w:r w:rsidRPr="00A93F67">
        <w:rPr>
          <w:rFonts w:ascii="Verdana" w:hAnsi="Verdana" w:cs="Arial"/>
          <w:color w:val="000000" w:themeColor="text1"/>
          <w:sz w:val="18"/>
          <w:szCs w:val="18"/>
        </w:rPr>
        <w:t xml:space="preserve">ral of </w:t>
      </w:r>
      <w:r w:rsidR="002C2B83">
        <w:rPr>
          <w:rFonts w:ascii="Verdana" w:hAnsi="Verdana" w:cs="Arial"/>
          <w:color w:val="000000" w:themeColor="text1"/>
          <w:sz w:val="18"/>
          <w:szCs w:val="18"/>
        </w:rPr>
        <w:t xml:space="preserve">the </w:t>
      </w:r>
      <w:r w:rsidRPr="00A93F67">
        <w:rPr>
          <w:rFonts w:ascii="Verdana" w:hAnsi="Verdana" w:cs="Arial"/>
          <w:color w:val="000000" w:themeColor="text1"/>
          <w:sz w:val="18"/>
          <w:szCs w:val="18"/>
        </w:rPr>
        <w:t>BEUC (The European Consumer Organisation)</w:t>
      </w:r>
      <w:r>
        <w:rPr>
          <w:rFonts w:ascii="Verdana" w:hAnsi="Verdana" w:cs="Arial"/>
          <w:color w:val="000000" w:themeColor="text1"/>
          <w:sz w:val="18"/>
          <w:szCs w:val="18"/>
        </w:rPr>
        <w:t>. She urged th</w:t>
      </w:r>
      <w:r w:rsidR="005B7C60">
        <w:rPr>
          <w:rFonts w:ascii="Verdana" w:hAnsi="Verdana" w:cs="Arial"/>
          <w:color w:val="000000" w:themeColor="text1"/>
          <w:sz w:val="18"/>
          <w:szCs w:val="18"/>
        </w:rPr>
        <w:t>e Commission to take further action</w:t>
      </w:r>
      <w:r w:rsidR="002C2B83">
        <w:rPr>
          <w:rFonts w:ascii="Verdana" w:hAnsi="Verdana" w:cs="Arial"/>
          <w:color w:val="000000" w:themeColor="text1"/>
          <w:sz w:val="18"/>
          <w:szCs w:val="18"/>
        </w:rPr>
        <w:t>s to protect consumers</w:t>
      </w:r>
      <w:r w:rsidR="005B7C60">
        <w:rPr>
          <w:rFonts w:ascii="Verdana" w:hAnsi="Verdana" w:cs="Arial"/>
          <w:color w:val="000000" w:themeColor="text1"/>
          <w:sz w:val="18"/>
          <w:szCs w:val="18"/>
        </w:rPr>
        <w:t xml:space="preserve"> in the field</w:t>
      </w:r>
      <w:r w:rsidR="002C2B83">
        <w:rPr>
          <w:rFonts w:ascii="Verdana" w:hAnsi="Verdana" w:cs="Arial"/>
          <w:color w:val="000000" w:themeColor="text1"/>
          <w:sz w:val="18"/>
          <w:szCs w:val="18"/>
        </w:rPr>
        <w:t>s</w:t>
      </w:r>
      <w:r w:rsidR="005B7C60">
        <w:rPr>
          <w:rFonts w:ascii="Verdana" w:hAnsi="Verdana" w:cs="Arial"/>
          <w:color w:val="000000" w:themeColor="text1"/>
          <w:sz w:val="18"/>
          <w:szCs w:val="18"/>
        </w:rPr>
        <w:t xml:space="preserve"> of country of origin la</w:t>
      </w:r>
      <w:r w:rsidR="00CB348D">
        <w:rPr>
          <w:rFonts w:ascii="Verdana" w:hAnsi="Verdana" w:cs="Arial"/>
          <w:color w:val="000000" w:themeColor="text1"/>
          <w:sz w:val="18"/>
          <w:szCs w:val="18"/>
        </w:rPr>
        <w:t xml:space="preserve">belling of food, </w:t>
      </w:r>
      <w:proofErr w:type="gramStart"/>
      <w:r w:rsidR="00CB348D">
        <w:rPr>
          <w:rFonts w:ascii="Verdana" w:hAnsi="Verdana" w:cs="Arial"/>
          <w:color w:val="000000" w:themeColor="text1"/>
          <w:sz w:val="18"/>
          <w:szCs w:val="18"/>
        </w:rPr>
        <w:t>trans</w:t>
      </w:r>
      <w:proofErr w:type="gramEnd"/>
      <w:r w:rsidR="00222CD3">
        <w:rPr>
          <w:rFonts w:ascii="Verdana" w:hAnsi="Verdana" w:cs="Arial"/>
          <w:color w:val="000000" w:themeColor="text1"/>
          <w:sz w:val="18"/>
          <w:szCs w:val="18"/>
        </w:rPr>
        <w:t xml:space="preserve"> </w:t>
      </w:r>
      <w:r w:rsidR="00CB348D">
        <w:rPr>
          <w:rFonts w:ascii="Verdana" w:hAnsi="Verdana" w:cs="Arial"/>
          <w:color w:val="000000" w:themeColor="text1"/>
          <w:sz w:val="18"/>
          <w:szCs w:val="18"/>
        </w:rPr>
        <w:t>fats, alc</w:t>
      </w:r>
      <w:r w:rsidR="005B7C60">
        <w:rPr>
          <w:rFonts w:ascii="Verdana" w:hAnsi="Verdana" w:cs="Arial"/>
          <w:color w:val="000000" w:themeColor="text1"/>
          <w:sz w:val="18"/>
          <w:szCs w:val="18"/>
        </w:rPr>
        <w:t>ohol labelling, financial services regulations, endocrine disruptors and consum</w:t>
      </w:r>
      <w:r w:rsidR="002C2B83">
        <w:rPr>
          <w:rFonts w:ascii="Verdana" w:hAnsi="Verdana" w:cs="Arial"/>
          <w:color w:val="000000" w:themeColor="text1"/>
          <w:sz w:val="18"/>
          <w:szCs w:val="18"/>
        </w:rPr>
        <w:t>er remedies under contract law.</w:t>
      </w:r>
    </w:p>
    <w:p w:rsidR="0004359A" w:rsidRDefault="0004359A" w:rsidP="00EC6717">
      <w:pPr>
        <w:rPr>
          <w:lang w:val="mt-MT"/>
        </w:rPr>
      </w:pPr>
    </w:p>
    <w:p w:rsidR="00EC6717" w:rsidRPr="00B816A9" w:rsidRDefault="00B816A9" w:rsidP="00EC6717">
      <w:pPr>
        <w:rPr>
          <w:rFonts w:ascii="Verdana" w:hAnsi="Verdana"/>
          <w:b/>
          <w:sz w:val="18"/>
          <w:szCs w:val="18"/>
          <w:u w:val="single"/>
        </w:rPr>
      </w:pPr>
      <w:r w:rsidRPr="00B816A9">
        <w:rPr>
          <w:rFonts w:ascii="Verdana" w:hAnsi="Verdana"/>
          <w:b/>
          <w:sz w:val="18"/>
          <w:szCs w:val="18"/>
          <w:u w:val="single"/>
        </w:rPr>
        <w:t>EESC opinions:</w:t>
      </w:r>
    </w:p>
    <w:p w:rsidR="001D327A" w:rsidRDefault="001D327A" w:rsidP="00252777">
      <w:pPr>
        <w:rPr>
          <w:rFonts w:ascii="Verdana" w:hAnsi="Verdana"/>
          <w:sz w:val="18"/>
          <w:szCs w:val="18"/>
        </w:rPr>
      </w:pPr>
    </w:p>
    <w:p w:rsidR="00E5298E" w:rsidRDefault="00E73196" w:rsidP="00252777">
      <w:pPr>
        <w:rPr>
          <w:rFonts w:ascii="Verdana" w:hAnsi="Verdana"/>
          <w:sz w:val="18"/>
          <w:szCs w:val="18"/>
        </w:rPr>
      </w:pPr>
      <w:hyperlink r:id="rId17" w:history="1">
        <w:r w:rsidR="00B816A9" w:rsidRPr="00B77041">
          <w:rPr>
            <w:rStyle w:val="Hyperlink"/>
            <w:rFonts w:ascii="Verdana" w:hAnsi="Verdana"/>
            <w:b/>
            <w:sz w:val="18"/>
            <w:szCs w:val="18"/>
          </w:rPr>
          <w:t>Better Regulation</w:t>
        </w:r>
      </w:hyperlink>
      <w:r w:rsidR="00B816A9" w:rsidRPr="00B77041">
        <w:rPr>
          <w:rFonts w:ascii="Verdana" w:hAnsi="Verdana"/>
          <w:sz w:val="18"/>
          <w:szCs w:val="18"/>
        </w:rPr>
        <w:t xml:space="preserve"> (</w:t>
      </w:r>
      <w:r w:rsidR="00B816A9" w:rsidRPr="00B77041">
        <w:rPr>
          <w:rStyle w:val="info"/>
          <w:rFonts w:ascii="Verdana" w:hAnsi="Verdana"/>
          <w:sz w:val="18"/>
          <w:szCs w:val="18"/>
        </w:rPr>
        <w:t xml:space="preserve">Rapporteur: </w:t>
      </w:r>
      <w:r w:rsidR="00B816A9" w:rsidRPr="00E72B8E">
        <w:rPr>
          <w:rStyle w:val="info"/>
          <w:rFonts w:ascii="Verdana" w:hAnsi="Verdana"/>
          <w:sz w:val="18"/>
          <w:szCs w:val="18"/>
        </w:rPr>
        <w:t>Bernd Dittmann</w:t>
      </w:r>
      <w:r w:rsidR="00B816A9" w:rsidRPr="00B77041">
        <w:rPr>
          <w:rStyle w:val="info"/>
          <w:rFonts w:ascii="Verdana" w:hAnsi="Verdana"/>
          <w:sz w:val="18"/>
          <w:szCs w:val="18"/>
        </w:rPr>
        <w:t>, Employers' Group</w:t>
      </w:r>
      <w:r w:rsidR="00B816A9" w:rsidRPr="00B77041">
        <w:rPr>
          <w:rFonts w:ascii="Verdana" w:hAnsi="Verdana"/>
          <w:sz w:val="18"/>
          <w:szCs w:val="18"/>
        </w:rPr>
        <w:t>)</w:t>
      </w:r>
    </w:p>
    <w:p w:rsidR="00B77041" w:rsidRPr="00B77041" w:rsidRDefault="00B77041" w:rsidP="00252777">
      <w:pPr>
        <w:rPr>
          <w:rFonts w:ascii="Verdana" w:hAnsi="Verdana"/>
          <w:sz w:val="18"/>
          <w:szCs w:val="18"/>
        </w:rPr>
      </w:pPr>
    </w:p>
    <w:p w:rsidR="00B75C57" w:rsidRPr="00B77041" w:rsidRDefault="00E73196" w:rsidP="00252777">
      <w:pPr>
        <w:rPr>
          <w:rFonts w:ascii="Verdana" w:hAnsi="Verdana"/>
          <w:sz w:val="18"/>
          <w:szCs w:val="18"/>
        </w:rPr>
      </w:pPr>
      <w:hyperlink r:id="rId18" w:history="1">
        <w:r w:rsidR="00B75C57" w:rsidRPr="00B77041">
          <w:rPr>
            <w:rStyle w:val="Hyperlink"/>
            <w:rFonts w:ascii="Verdana" w:hAnsi="Verdana"/>
            <w:b/>
            <w:sz w:val="18"/>
            <w:szCs w:val="18"/>
          </w:rPr>
          <w:t>Evaluation of European Commission stakeholder consultations</w:t>
        </w:r>
      </w:hyperlink>
      <w:r w:rsidR="00B75C57" w:rsidRPr="00B77041">
        <w:rPr>
          <w:rFonts w:ascii="Verdana" w:hAnsi="Verdana"/>
          <w:sz w:val="18"/>
          <w:szCs w:val="18"/>
        </w:rPr>
        <w:t xml:space="preserve"> (Rapporteur: </w:t>
      </w:r>
      <w:r w:rsidR="00B75C57" w:rsidRPr="00E72B8E">
        <w:rPr>
          <w:rStyle w:val="info"/>
          <w:rFonts w:ascii="Verdana" w:hAnsi="Verdana"/>
          <w:sz w:val="18"/>
          <w:szCs w:val="18"/>
        </w:rPr>
        <w:t>Ronny</w:t>
      </w:r>
      <w:r w:rsidR="00E72B8E" w:rsidRPr="00E72B8E">
        <w:rPr>
          <w:rStyle w:val="info"/>
          <w:rFonts w:ascii="Verdana" w:hAnsi="Verdana"/>
          <w:sz w:val="18"/>
          <w:szCs w:val="18"/>
        </w:rPr>
        <w:t xml:space="preserve"> </w:t>
      </w:r>
      <w:proofErr w:type="spellStart"/>
      <w:r w:rsidR="00E72B8E" w:rsidRPr="00E72B8E">
        <w:rPr>
          <w:rStyle w:val="info"/>
          <w:rFonts w:ascii="Verdana" w:hAnsi="Verdana"/>
          <w:sz w:val="18"/>
          <w:szCs w:val="18"/>
        </w:rPr>
        <w:t>Lannoo</w:t>
      </w:r>
      <w:proofErr w:type="spellEnd"/>
      <w:r w:rsidR="00E72B8E">
        <w:rPr>
          <w:rStyle w:val="info"/>
          <w:rFonts w:ascii="Verdana" w:hAnsi="Verdana"/>
          <w:sz w:val="18"/>
          <w:szCs w:val="18"/>
        </w:rPr>
        <w:t>,</w:t>
      </w:r>
      <w:r w:rsidR="00B75C57" w:rsidRPr="00B77041">
        <w:rPr>
          <w:rStyle w:val="info"/>
          <w:rFonts w:ascii="Verdana" w:hAnsi="Verdana"/>
          <w:sz w:val="18"/>
          <w:szCs w:val="18"/>
        </w:rPr>
        <w:t xml:space="preserve"> Various Interests</w:t>
      </w:r>
      <w:r w:rsidR="00B75C57" w:rsidRPr="00B77041">
        <w:rPr>
          <w:rFonts w:ascii="Verdana" w:hAnsi="Verdana"/>
          <w:sz w:val="18"/>
          <w:szCs w:val="18"/>
        </w:rPr>
        <w:t xml:space="preserve"> Group)</w:t>
      </w:r>
    </w:p>
    <w:p w:rsidR="00B77041" w:rsidRDefault="00B77041" w:rsidP="00252777">
      <w:pPr>
        <w:rPr>
          <w:rFonts w:ascii="Verdana" w:hAnsi="Verdana"/>
          <w:sz w:val="18"/>
          <w:szCs w:val="18"/>
        </w:rPr>
      </w:pPr>
    </w:p>
    <w:p w:rsidR="00B75C57" w:rsidRPr="00B77041" w:rsidRDefault="00E73196" w:rsidP="00252777">
      <w:pPr>
        <w:rPr>
          <w:rStyle w:val="info"/>
          <w:rFonts w:ascii="Verdana" w:hAnsi="Verdana"/>
          <w:sz w:val="18"/>
          <w:szCs w:val="18"/>
        </w:rPr>
      </w:pPr>
      <w:hyperlink r:id="rId19" w:history="1">
        <w:r w:rsidR="00E8086D">
          <w:rPr>
            <w:rStyle w:val="Hyperlink"/>
            <w:rFonts w:ascii="Verdana" w:hAnsi="Verdana"/>
            <w:b/>
            <w:sz w:val="18"/>
            <w:szCs w:val="18"/>
          </w:rPr>
          <w:t>REFIT p</w:t>
        </w:r>
        <w:r w:rsidR="00B75C57" w:rsidRPr="00B77041">
          <w:rPr>
            <w:rStyle w:val="Hyperlink"/>
            <w:rFonts w:ascii="Verdana" w:hAnsi="Verdana"/>
            <w:b/>
            <w:sz w:val="18"/>
            <w:szCs w:val="18"/>
          </w:rPr>
          <w:t>rogramme</w:t>
        </w:r>
      </w:hyperlink>
      <w:r w:rsidR="00B75C57" w:rsidRPr="00B77041">
        <w:rPr>
          <w:rFonts w:ascii="Verdana" w:hAnsi="Verdana"/>
          <w:sz w:val="18"/>
          <w:szCs w:val="18"/>
        </w:rPr>
        <w:t xml:space="preserve"> (Rapporteur: </w:t>
      </w:r>
      <w:r w:rsidR="00B75C57" w:rsidRPr="00E72B8E">
        <w:rPr>
          <w:rStyle w:val="info"/>
          <w:rFonts w:ascii="Verdana" w:hAnsi="Verdana"/>
          <w:sz w:val="18"/>
          <w:szCs w:val="18"/>
        </w:rPr>
        <w:t>Denis Meynent</w:t>
      </w:r>
      <w:r w:rsidR="00B75C57" w:rsidRPr="00B77041">
        <w:rPr>
          <w:rStyle w:val="info"/>
          <w:rFonts w:ascii="Verdana" w:hAnsi="Verdana"/>
          <w:sz w:val="18"/>
          <w:szCs w:val="18"/>
        </w:rPr>
        <w:t>, Workers' Group)</w:t>
      </w:r>
    </w:p>
    <w:p w:rsidR="00B75C57" w:rsidRPr="00B77041" w:rsidRDefault="00E73196" w:rsidP="00B75C57">
      <w:pPr>
        <w:overflowPunct/>
        <w:autoSpaceDE/>
        <w:autoSpaceDN/>
        <w:adjustRightInd/>
        <w:spacing w:before="100" w:beforeAutospacing="1" w:after="100" w:afterAutospacing="1" w:line="240" w:lineRule="auto"/>
        <w:jc w:val="left"/>
        <w:textAlignment w:val="auto"/>
        <w:outlineLvl w:val="1"/>
        <w:rPr>
          <w:rFonts w:ascii="Verdana" w:hAnsi="Verdana"/>
          <w:b/>
          <w:bCs/>
          <w:sz w:val="18"/>
          <w:szCs w:val="18"/>
          <w:lang w:val="fr-BE" w:eastAsia="fr-BE"/>
        </w:rPr>
      </w:pPr>
      <w:hyperlink r:id="rId20" w:history="1">
        <w:r w:rsidR="00E8086D">
          <w:rPr>
            <w:rStyle w:val="Hyperlink"/>
            <w:rFonts w:ascii="Verdana" w:hAnsi="Verdana"/>
            <w:b/>
            <w:bCs/>
            <w:sz w:val="18"/>
            <w:szCs w:val="18"/>
            <w:lang w:val="fr-BE" w:eastAsia="fr-BE"/>
          </w:rPr>
          <w:t>C</w:t>
        </w:r>
        <w:r w:rsidR="00B75C57" w:rsidRPr="00E72B8E">
          <w:rPr>
            <w:rStyle w:val="Hyperlink"/>
            <w:rFonts w:ascii="Verdana" w:hAnsi="Verdana"/>
            <w:b/>
            <w:bCs/>
            <w:sz w:val="18"/>
            <w:szCs w:val="18"/>
            <w:lang w:val="fr-BE" w:eastAsia="fr-BE"/>
          </w:rPr>
          <w:t>onsumer</w:t>
        </w:r>
        <w:r w:rsidR="00E8086D">
          <w:rPr>
            <w:rStyle w:val="Hyperlink"/>
            <w:rFonts w:ascii="Verdana" w:hAnsi="Verdana"/>
            <w:b/>
            <w:bCs/>
            <w:sz w:val="18"/>
            <w:szCs w:val="18"/>
            <w:lang w:val="fr-BE" w:eastAsia="fr-BE"/>
          </w:rPr>
          <w:t xml:space="preserve"> </w:t>
        </w:r>
        <w:proofErr w:type="spellStart"/>
        <w:r w:rsidR="00E8086D">
          <w:rPr>
            <w:rStyle w:val="Hyperlink"/>
            <w:rFonts w:ascii="Verdana" w:hAnsi="Verdana"/>
            <w:b/>
            <w:bCs/>
            <w:sz w:val="18"/>
            <w:szCs w:val="18"/>
            <w:lang w:val="fr-BE" w:eastAsia="fr-BE"/>
          </w:rPr>
          <w:t>vulnerability</w:t>
        </w:r>
        <w:proofErr w:type="spellEnd"/>
        <w:r w:rsidR="00E8086D">
          <w:rPr>
            <w:rStyle w:val="Hyperlink"/>
            <w:rFonts w:ascii="Verdana" w:hAnsi="Verdana"/>
            <w:b/>
            <w:bCs/>
            <w:sz w:val="18"/>
            <w:szCs w:val="18"/>
            <w:lang w:val="fr-BE" w:eastAsia="fr-BE"/>
          </w:rPr>
          <w:t xml:space="preserve"> in </w:t>
        </w:r>
        <w:r w:rsidR="00B75C57" w:rsidRPr="00E72B8E">
          <w:rPr>
            <w:rStyle w:val="Hyperlink"/>
            <w:rFonts w:ascii="Verdana" w:hAnsi="Verdana"/>
            <w:b/>
            <w:bCs/>
            <w:sz w:val="18"/>
            <w:szCs w:val="18"/>
            <w:lang w:val="fr-BE" w:eastAsia="fr-BE"/>
          </w:rPr>
          <w:t>business practices</w:t>
        </w:r>
      </w:hyperlink>
      <w:r w:rsidR="00B75C57" w:rsidRPr="00B77041">
        <w:rPr>
          <w:rFonts w:ascii="Verdana" w:hAnsi="Verdana"/>
          <w:bCs/>
          <w:sz w:val="18"/>
          <w:szCs w:val="18"/>
          <w:lang w:val="fr-BE" w:eastAsia="fr-BE"/>
        </w:rPr>
        <w:t xml:space="preserve"> (</w:t>
      </w:r>
      <w:r w:rsidR="00E72B8E">
        <w:rPr>
          <w:rFonts w:ascii="Verdana" w:hAnsi="Verdana"/>
          <w:bCs/>
          <w:sz w:val="18"/>
          <w:szCs w:val="18"/>
          <w:lang w:val="fr-BE" w:eastAsia="fr-BE"/>
        </w:rPr>
        <w:t xml:space="preserve">Rapporteur: </w:t>
      </w:r>
      <w:r w:rsidR="00B75C57" w:rsidRPr="00E72B8E">
        <w:rPr>
          <w:rStyle w:val="info"/>
          <w:rFonts w:ascii="Verdana" w:hAnsi="Verdana"/>
          <w:sz w:val="18"/>
          <w:szCs w:val="18"/>
        </w:rPr>
        <w:t>Bernardo Hernández Bataller</w:t>
      </w:r>
      <w:r w:rsidR="00B75C57" w:rsidRPr="00B77041">
        <w:rPr>
          <w:rStyle w:val="info"/>
          <w:rFonts w:ascii="Verdana" w:hAnsi="Verdana"/>
          <w:sz w:val="18"/>
          <w:szCs w:val="18"/>
        </w:rPr>
        <w:t>, Various Interests Group</w:t>
      </w:r>
      <w:r w:rsidR="00B75C57" w:rsidRPr="00E251BA">
        <w:rPr>
          <w:rFonts w:ascii="Verdana" w:hAnsi="Verdana"/>
          <w:bCs/>
          <w:sz w:val="18"/>
          <w:szCs w:val="18"/>
          <w:lang w:val="fr-BE" w:eastAsia="fr-BE"/>
        </w:rPr>
        <w:t>)</w:t>
      </w:r>
    </w:p>
    <w:p w:rsidR="00B75C57" w:rsidRPr="00B77041" w:rsidRDefault="00E73196" w:rsidP="00B75C57">
      <w:pPr>
        <w:overflowPunct/>
        <w:autoSpaceDE/>
        <w:autoSpaceDN/>
        <w:adjustRightInd/>
        <w:spacing w:before="100" w:beforeAutospacing="1" w:after="100" w:afterAutospacing="1" w:line="240" w:lineRule="auto"/>
        <w:jc w:val="left"/>
        <w:textAlignment w:val="auto"/>
        <w:outlineLvl w:val="1"/>
        <w:rPr>
          <w:rFonts w:ascii="Verdana" w:hAnsi="Verdana"/>
          <w:sz w:val="18"/>
          <w:szCs w:val="18"/>
        </w:rPr>
      </w:pPr>
      <w:hyperlink r:id="rId21" w:history="1">
        <w:r w:rsidR="00B75C57" w:rsidRPr="00E72B8E">
          <w:rPr>
            <w:rStyle w:val="Hyperlink"/>
            <w:rFonts w:ascii="Verdana" w:hAnsi="Verdana"/>
            <w:b/>
            <w:sz w:val="18"/>
            <w:szCs w:val="18"/>
          </w:rPr>
          <w:t>Better regulation: implementing acts and delegated acts (information report)</w:t>
        </w:r>
      </w:hyperlink>
      <w:r w:rsidR="00B75C57" w:rsidRPr="00B77041">
        <w:rPr>
          <w:rFonts w:ascii="Verdana" w:hAnsi="Verdana"/>
          <w:sz w:val="18"/>
          <w:szCs w:val="18"/>
        </w:rPr>
        <w:t xml:space="preserve"> (</w:t>
      </w:r>
      <w:r w:rsidR="00B75C57" w:rsidRPr="00B77041">
        <w:rPr>
          <w:rStyle w:val="info"/>
          <w:rFonts w:ascii="Verdana" w:hAnsi="Verdana"/>
          <w:sz w:val="18"/>
          <w:szCs w:val="18"/>
        </w:rPr>
        <w:t xml:space="preserve">Rapporteur: </w:t>
      </w:r>
      <w:r w:rsidR="00B75C57" w:rsidRPr="00E72B8E">
        <w:rPr>
          <w:rStyle w:val="info"/>
          <w:rFonts w:ascii="Verdana" w:hAnsi="Verdana"/>
          <w:sz w:val="18"/>
          <w:szCs w:val="18"/>
        </w:rPr>
        <w:t xml:space="preserve">Jorge </w:t>
      </w:r>
      <w:proofErr w:type="spellStart"/>
      <w:r w:rsidR="00B75C57" w:rsidRPr="00E72B8E">
        <w:rPr>
          <w:rStyle w:val="info"/>
          <w:rFonts w:ascii="Verdana" w:hAnsi="Verdana"/>
          <w:sz w:val="18"/>
          <w:szCs w:val="18"/>
        </w:rPr>
        <w:t>Pegado</w:t>
      </w:r>
      <w:proofErr w:type="spellEnd"/>
      <w:r w:rsidR="00B75C57" w:rsidRPr="00E72B8E">
        <w:rPr>
          <w:rStyle w:val="info"/>
          <w:rFonts w:ascii="Verdana" w:hAnsi="Verdana"/>
          <w:sz w:val="18"/>
          <w:szCs w:val="18"/>
        </w:rPr>
        <w:t xml:space="preserve"> Liz</w:t>
      </w:r>
      <w:r w:rsidR="00B75C57" w:rsidRPr="00B77041">
        <w:rPr>
          <w:rStyle w:val="info"/>
          <w:rFonts w:ascii="Verdana" w:hAnsi="Verdana"/>
          <w:sz w:val="18"/>
          <w:szCs w:val="18"/>
        </w:rPr>
        <w:t>, Various Interests Group</w:t>
      </w:r>
      <w:r w:rsidR="00B75C57" w:rsidRPr="00B77041">
        <w:rPr>
          <w:rFonts w:ascii="Verdana" w:hAnsi="Verdana"/>
          <w:sz w:val="18"/>
          <w:szCs w:val="18"/>
        </w:rPr>
        <w:t>)</w:t>
      </w:r>
    </w:p>
    <w:p w:rsidR="00B75C57" w:rsidRPr="00B77041" w:rsidRDefault="00E73196" w:rsidP="00B75C57">
      <w:pPr>
        <w:overflowPunct/>
        <w:autoSpaceDE/>
        <w:autoSpaceDN/>
        <w:adjustRightInd/>
        <w:spacing w:before="100" w:beforeAutospacing="1" w:after="100" w:afterAutospacing="1" w:line="240" w:lineRule="auto"/>
        <w:jc w:val="left"/>
        <w:textAlignment w:val="auto"/>
        <w:outlineLvl w:val="1"/>
        <w:rPr>
          <w:rFonts w:ascii="Verdana" w:hAnsi="Verdana"/>
          <w:b/>
          <w:bCs/>
          <w:sz w:val="18"/>
          <w:szCs w:val="18"/>
          <w:lang w:val="fr-BE" w:eastAsia="fr-BE"/>
        </w:rPr>
      </w:pPr>
      <w:hyperlink r:id="rId22" w:history="1">
        <w:r w:rsidR="00B75C57" w:rsidRPr="00B77041">
          <w:rPr>
            <w:rStyle w:val="Hyperlink"/>
            <w:rFonts w:ascii="Verdana" w:hAnsi="Verdana"/>
            <w:b/>
            <w:bCs/>
            <w:sz w:val="18"/>
            <w:szCs w:val="18"/>
            <w:lang w:val="fr-BE" w:eastAsia="fr-BE"/>
          </w:rPr>
          <w:t xml:space="preserve">Consumer </w:t>
        </w:r>
        <w:proofErr w:type="spellStart"/>
        <w:r w:rsidR="00443034">
          <w:rPr>
            <w:rStyle w:val="Hyperlink"/>
            <w:rFonts w:ascii="Verdana" w:hAnsi="Verdana"/>
            <w:b/>
            <w:bCs/>
            <w:sz w:val="18"/>
            <w:szCs w:val="18"/>
            <w:lang w:val="fr-BE" w:eastAsia="fr-BE"/>
          </w:rPr>
          <w:t>p</w:t>
        </w:r>
        <w:r w:rsidR="00B75C57" w:rsidRPr="00B77041">
          <w:rPr>
            <w:rStyle w:val="Hyperlink"/>
            <w:rFonts w:ascii="Verdana" w:hAnsi="Verdana"/>
            <w:b/>
            <w:bCs/>
            <w:sz w:val="18"/>
            <w:szCs w:val="18"/>
            <w:lang w:val="fr-BE" w:eastAsia="fr-BE"/>
          </w:rPr>
          <w:t>roduct</w:t>
        </w:r>
        <w:proofErr w:type="spellEnd"/>
        <w:r w:rsidR="00B75C57" w:rsidRPr="00B77041">
          <w:rPr>
            <w:rStyle w:val="Hyperlink"/>
            <w:rFonts w:ascii="Verdana" w:hAnsi="Verdana"/>
            <w:b/>
            <w:bCs/>
            <w:sz w:val="18"/>
            <w:szCs w:val="18"/>
            <w:lang w:val="fr-BE" w:eastAsia="fr-BE"/>
          </w:rPr>
          <w:t xml:space="preserve"> </w:t>
        </w:r>
        <w:proofErr w:type="spellStart"/>
        <w:r w:rsidR="00443034">
          <w:rPr>
            <w:rStyle w:val="Hyperlink"/>
            <w:rFonts w:ascii="Verdana" w:hAnsi="Verdana"/>
            <w:b/>
            <w:bCs/>
            <w:sz w:val="18"/>
            <w:szCs w:val="18"/>
            <w:lang w:val="fr-BE" w:eastAsia="fr-BE"/>
          </w:rPr>
          <w:t>s</w:t>
        </w:r>
        <w:r w:rsidR="00B75C57" w:rsidRPr="00B77041">
          <w:rPr>
            <w:rStyle w:val="Hyperlink"/>
            <w:rFonts w:ascii="Verdana" w:hAnsi="Verdana"/>
            <w:b/>
            <w:bCs/>
            <w:sz w:val="18"/>
            <w:szCs w:val="18"/>
            <w:lang w:val="fr-BE" w:eastAsia="fr-BE"/>
          </w:rPr>
          <w:t>afety</w:t>
        </w:r>
        <w:proofErr w:type="spellEnd"/>
        <w:r w:rsidR="00B75C57" w:rsidRPr="00B77041">
          <w:rPr>
            <w:rStyle w:val="Hyperlink"/>
            <w:rFonts w:ascii="Verdana" w:hAnsi="Verdana"/>
            <w:b/>
            <w:bCs/>
            <w:sz w:val="18"/>
            <w:szCs w:val="18"/>
            <w:lang w:val="fr-BE" w:eastAsia="fr-BE"/>
          </w:rPr>
          <w:t>/</w:t>
        </w:r>
        <w:proofErr w:type="spellStart"/>
        <w:r w:rsidR="00B75C57" w:rsidRPr="00B77041">
          <w:rPr>
            <w:rStyle w:val="Hyperlink"/>
            <w:rFonts w:ascii="Verdana" w:hAnsi="Verdana"/>
            <w:b/>
            <w:bCs/>
            <w:sz w:val="18"/>
            <w:szCs w:val="18"/>
            <w:lang w:val="fr-BE" w:eastAsia="fr-BE"/>
          </w:rPr>
          <w:t>Regulation</w:t>
        </w:r>
        <w:proofErr w:type="spellEnd"/>
      </w:hyperlink>
      <w:r w:rsidR="00B75C57" w:rsidRPr="00E72B8E">
        <w:rPr>
          <w:rFonts w:ascii="Verdana" w:hAnsi="Verdana"/>
          <w:bCs/>
          <w:sz w:val="18"/>
          <w:szCs w:val="18"/>
          <w:lang w:val="fr-BE" w:eastAsia="fr-BE"/>
        </w:rPr>
        <w:t xml:space="preserve"> (</w:t>
      </w:r>
      <w:r w:rsidR="00B75C57" w:rsidRPr="00B77041">
        <w:rPr>
          <w:rStyle w:val="info"/>
          <w:rFonts w:ascii="Verdana" w:hAnsi="Verdana"/>
          <w:sz w:val="18"/>
          <w:szCs w:val="18"/>
        </w:rPr>
        <w:t xml:space="preserve">Rapporteur: </w:t>
      </w:r>
      <w:r w:rsidR="00B75C57" w:rsidRPr="00E72B8E">
        <w:rPr>
          <w:rStyle w:val="info"/>
          <w:rFonts w:ascii="Verdana" w:hAnsi="Verdana"/>
          <w:sz w:val="18"/>
          <w:szCs w:val="18"/>
        </w:rPr>
        <w:t>Bernardo Hernández Bataller</w:t>
      </w:r>
      <w:r w:rsidR="00B75C57" w:rsidRPr="00B77041">
        <w:rPr>
          <w:rStyle w:val="info"/>
          <w:rFonts w:ascii="Verdana" w:hAnsi="Verdana"/>
          <w:sz w:val="18"/>
          <w:szCs w:val="18"/>
        </w:rPr>
        <w:t>, Various Interests Group</w:t>
      </w:r>
      <w:r w:rsidR="00B75C57" w:rsidRPr="00E72B8E">
        <w:rPr>
          <w:rFonts w:ascii="Verdana" w:hAnsi="Verdana"/>
          <w:bCs/>
          <w:sz w:val="18"/>
          <w:szCs w:val="18"/>
          <w:lang w:val="fr-BE" w:eastAsia="fr-BE"/>
        </w:rPr>
        <w:t>)</w:t>
      </w:r>
    </w:p>
    <w:p w:rsidR="00B75C57" w:rsidRPr="00B75C57" w:rsidRDefault="00E73196" w:rsidP="00B75C57">
      <w:pPr>
        <w:overflowPunct/>
        <w:autoSpaceDE/>
        <w:autoSpaceDN/>
        <w:adjustRightInd/>
        <w:spacing w:before="100" w:beforeAutospacing="1" w:after="100" w:afterAutospacing="1" w:line="240" w:lineRule="auto"/>
        <w:jc w:val="left"/>
        <w:textAlignment w:val="auto"/>
        <w:outlineLvl w:val="1"/>
        <w:rPr>
          <w:b/>
          <w:bCs/>
          <w:sz w:val="36"/>
          <w:szCs w:val="36"/>
          <w:lang w:val="fr-BE" w:eastAsia="fr-BE"/>
        </w:rPr>
      </w:pPr>
      <w:hyperlink r:id="rId23" w:history="1">
        <w:r w:rsidR="00B77041" w:rsidRPr="00B77041">
          <w:rPr>
            <w:rStyle w:val="Hyperlink"/>
            <w:rFonts w:ascii="Verdana" w:hAnsi="Verdana"/>
            <w:b/>
            <w:bCs/>
            <w:sz w:val="18"/>
            <w:szCs w:val="18"/>
            <w:lang w:val="fr-BE" w:eastAsia="fr-BE"/>
          </w:rPr>
          <w:t xml:space="preserve">Smart </w:t>
        </w:r>
        <w:proofErr w:type="spellStart"/>
        <w:r w:rsidR="00B77041" w:rsidRPr="00B77041">
          <w:rPr>
            <w:rStyle w:val="Hyperlink"/>
            <w:rFonts w:ascii="Verdana" w:hAnsi="Verdana"/>
            <w:b/>
            <w:bCs/>
            <w:sz w:val="18"/>
            <w:szCs w:val="18"/>
            <w:lang w:val="fr-BE" w:eastAsia="fr-BE"/>
          </w:rPr>
          <w:t>Regulation</w:t>
        </w:r>
        <w:proofErr w:type="spellEnd"/>
      </w:hyperlink>
      <w:r w:rsidR="00B77041" w:rsidRPr="00B77041">
        <w:rPr>
          <w:rFonts w:ascii="Verdana" w:hAnsi="Verdana"/>
          <w:b/>
          <w:bCs/>
          <w:sz w:val="18"/>
          <w:szCs w:val="18"/>
          <w:lang w:val="fr-BE" w:eastAsia="fr-BE"/>
        </w:rPr>
        <w:t xml:space="preserve"> </w:t>
      </w:r>
      <w:r w:rsidR="00B77041" w:rsidRPr="00E72B8E">
        <w:rPr>
          <w:rFonts w:ascii="Verdana" w:hAnsi="Verdana"/>
          <w:bCs/>
          <w:sz w:val="18"/>
          <w:szCs w:val="18"/>
          <w:lang w:val="fr-BE" w:eastAsia="fr-BE"/>
        </w:rPr>
        <w:t>(</w:t>
      </w:r>
      <w:r w:rsidR="00B77041" w:rsidRPr="00B77041">
        <w:rPr>
          <w:rStyle w:val="info"/>
          <w:rFonts w:ascii="Verdana" w:hAnsi="Verdana"/>
          <w:sz w:val="18"/>
          <w:szCs w:val="18"/>
        </w:rPr>
        <w:t xml:space="preserve">Rapporteur: </w:t>
      </w:r>
      <w:r w:rsidR="00E72B8E" w:rsidRPr="00E72B8E">
        <w:rPr>
          <w:rStyle w:val="info"/>
          <w:rFonts w:ascii="Verdana" w:hAnsi="Verdana"/>
          <w:sz w:val="18"/>
          <w:szCs w:val="18"/>
        </w:rPr>
        <w:t xml:space="preserve">Jorge </w:t>
      </w:r>
      <w:proofErr w:type="spellStart"/>
      <w:r w:rsidR="00E72B8E" w:rsidRPr="00E72B8E">
        <w:rPr>
          <w:rStyle w:val="info"/>
          <w:rFonts w:ascii="Verdana" w:hAnsi="Verdana"/>
          <w:sz w:val="18"/>
          <w:szCs w:val="18"/>
        </w:rPr>
        <w:t>Pegado</w:t>
      </w:r>
      <w:proofErr w:type="spellEnd"/>
      <w:r w:rsidR="00E72B8E" w:rsidRPr="00E72B8E">
        <w:rPr>
          <w:rStyle w:val="info"/>
          <w:rFonts w:ascii="Verdana" w:hAnsi="Verdana"/>
          <w:sz w:val="18"/>
          <w:szCs w:val="18"/>
        </w:rPr>
        <w:t xml:space="preserve"> Liz</w:t>
      </w:r>
      <w:r w:rsidR="00B77041" w:rsidRPr="00B77041">
        <w:rPr>
          <w:rStyle w:val="info"/>
          <w:rFonts w:ascii="Verdana" w:hAnsi="Verdana"/>
          <w:sz w:val="18"/>
          <w:szCs w:val="18"/>
        </w:rPr>
        <w:t>, Various Interests Group</w:t>
      </w:r>
      <w:r w:rsidR="00B77041" w:rsidRPr="00E72B8E">
        <w:rPr>
          <w:rFonts w:ascii="Verdana" w:hAnsi="Verdana"/>
          <w:bCs/>
          <w:sz w:val="18"/>
          <w:szCs w:val="18"/>
          <w:lang w:val="fr-BE" w:eastAsia="fr-BE"/>
        </w:rPr>
        <w:t>)</w:t>
      </w:r>
    </w:p>
    <w:p w:rsidR="00B75C57" w:rsidRPr="00773080" w:rsidRDefault="00B75C57" w:rsidP="00252777">
      <w:pPr>
        <w:rPr>
          <w:rFonts w:ascii="Verdana" w:hAnsi="Verdana"/>
          <w:sz w:val="18"/>
          <w:szCs w:val="18"/>
        </w:rPr>
      </w:pPr>
    </w:p>
    <w:p w:rsidR="002C2B83" w:rsidRPr="00273102" w:rsidRDefault="002C2B83" w:rsidP="002C2B83">
      <w:pPr>
        <w:jc w:val="center"/>
        <w:rPr>
          <w:rFonts w:ascii="Verdana" w:hAnsi="Verdana"/>
          <w:b/>
          <w:sz w:val="17"/>
          <w:szCs w:val="17"/>
        </w:rPr>
      </w:pPr>
      <w:r w:rsidRPr="00273102">
        <w:rPr>
          <w:rFonts w:ascii="Verdana" w:hAnsi="Verdana"/>
          <w:b/>
          <w:sz w:val="17"/>
          <w:szCs w:val="17"/>
        </w:rPr>
        <w:t xml:space="preserve">For more information, please contact: </w:t>
      </w:r>
    </w:p>
    <w:p w:rsidR="00B33867" w:rsidRPr="002C2B83" w:rsidRDefault="002C2B83" w:rsidP="002C2B83">
      <w:pPr>
        <w:jc w:val="center"/>
        <w:rPr>
          <w:rFonts w:ascii="Verdana" w:hAnsi="Verdana"/>
          <w:sz w:val="18"/>
          <w:szCs w:val="18"/>
        </w:rPr>
      </w:pPr>
      <w:r w:rsidRPr="00E87EAF">
        <w:rPr>
          <w:rFonts w:ascii="Verdana" w:eastAsia="PMingLiU" w:hAnsi="Verdana"/>
          <w:sz w:val="17"/>
          <w:szCs w:val="17"/>
        </w:rPr>
        <w:t>Siana Glouharova - EESC Press Unit</w:t>
      </w:r>
    </w:p>
    <w:p w:rsidR="00B33867" w:rsidRPr="00773080" w:rsidRDefault="00B33867" w:rsidP="002C2B83">
      <w:pPr>
        <w:overflowPunct/>
        <w:autoSpaceDE/>
        <w:autoSpaceDN/>
        <w:adjustRightInd/>
        <w:spacing w:line="240" w:lineRule="auto"/>
        <w:jc w:val="center"/>
        <w:textAlignment w:val="auto"/>
        <w:rPr>
          <w:rFonts w:ascii="Verdana" w:eastAsia="PMingLiU" w:hAnsi="Verdana"/>
          <w:sz w:val="17"/>
          <w:szCs w:val="17"/>
        </w:rPr>
      </w:pPr>
      <w:r w:rsidRPr="00773080">
        <w:rPr>
          <w:rFonts w:ascii="Verdana" w:eastAsia="PMingLiU" w:hAnsi="Verdana"/>
          <w:sz w:val="17"/>
          <w:szCs w:val="17"/>
        </w:rPr>
        <w:t xml:space="preserve">Email: </w:t>
      </w:r>
      <w:hyperlink r:id="rId24" w:history="1">
        <w:r w:rsidR="00E87EAF" w:rsidRPr="00773080">
          <w:rPr>
            <w:rStyle w:val="Hyperlink"/>
            <w:rFonts w:ascii="Arial" w:hAnsi="Arial" w:cs="Arial"/>
            <w:sz w:val="18"/>
            <w:szCs w:val="18"/>
          </w:rPr>
          <w:t>press@eesc.europa.eu</w:t>
        </w:r>
      </w:hyperlink>
    </w:p>
    <w:p w:rsidR="002C5CBB" w:rsidRPr="00273102" w:rsidRDefault="00822FAC" w:rsidP="002C2B83">
      <w:pPr>
        <w:spacing w:line="240" w:lineRule="auto"/>
        <w:jc w:val="center"/>
        <w:rPr>
          <w:rFonts w:ascii="Verdana" w:eastAsia="PMingLiU" w:hAnsi="Verdana"/>
          <w:sz w:val="16"/>
          <w:szCs w:val="16"/>
        </w:rPr>
      </w:pPr>
      <w:r w:rsidRPr="00773080">
        <w:rPr>
          <w:rFonts w:ascii="Verdana" w:eastAsia="PMingLiU" w:hAnsi="Verdana"/>
          <w:sz w:val="16"/>
          <w:szCs w:val="16"/>
        </w:rPr>
        <w:t xml:space="preserve">Tel: +32 2 546 </w:t>
      </w:r>
      <w:r w:rsidR="00DF4F75" w:rsidRPr="00773080">
        <w:rPr>
          <w:rFonts w:ascii="Verdana" w:eastAsia="PMingLiU" w:hAnsi="Verdana"/>
          <w:sz w:val="16"/>
          <w:szCs w:val="16"/>
        </w:rPr>
        <w:t>92 76</w:t>
      </w:r>
      <w:r w:rsidR="00D15E24" w:rsidRPr="00773080">
        <w:rPr>
          <w:rFonts w:ascii="Verdana" w:eastAsia="PMingLiU" w:hAnsi="Verdana"/>
          <w:sz w:val="16"/>
          <w:szCs w:val="16"/>
        </w:rPr>
        <w:t>/</w:t>
      </w:r>
      <w:r w:rsidR="00DF4F75" w:rsidRPr="00773080">
        <w:rPr>
          <w:rFonts w:ascii="Verdana" w:hAnsi="Verdana"/>
          <w:sz w:val="16"/>
          <w:szCs w:val="16"/>
          <w:lang w:eastAsia="fr-BE"/>
        </w:rPr>
        <w:t xml:space="preserve"> Mob: + 32 (0) 473 53 40 02</w:t>
      </w:r>
    </w:p>
    <w:p w:rsidR="00325F72" w:rsidRPr="00273102" w:rsidRDefault="00325F72" w:rsidP="00822FAC">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E72B8E" w:rsidP="00473E94">
      <w:pPr>
        <w:rPr>
          <w:rFonts w:ascii="Verdana" w:hAnsi="Verdana"/>
          <w:i/>
          <w:sz w:val="14"/>
        </w:rPr>
      </w:pPr>
      <w:r>
        <w:rPr>
          <w:rFonts w:ascii="Verdana" w:hAnsi="Verdana"/>
          <w:i/>
          <w:sz w:val="16"/>
        </w:rPr>
        <w:t xml:space="preserve">The European Economic and Social Committee </w:t>
      </w:r>
      <w:proofErr w:type="gramStart"/>
      <w:r>
        <w:rPr>
          <w:rFonts w:ascii="Verdana" w:hAnsi="Verdana"/>
          <w:i/>
          <w:sz w:val="16"/>
        </w:rPr>
        <w:t>represents</w:t>
      </w:r>
      <w:proofErr w:type="gramEnd"/>
      <w:r>
        <w:rPr>
          <w:rFonts w:ascii="Verdana" w:hAnsi="Verdana"/>
          <w:i/>
          <w:sz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350 members from across Europe, who </w:t>
      </w:r>
      <w:proofErr w:type="gramStart"/>
      <w:r>
        <w:rPr>
          <w:rFonts w:ascii="Verdana" w:hAnsi="Verdana"/>
          <w:i/>
          <w:sz w:val="16"/>
        </w:rPr>
        <w:t>are</w:t>
      </w:r>
      <w:proofErr w:type="gramEnd"/>
      <w:r>
        <w:rPr>
          <w:rFonts w:ascii="Verdana" w:hAnsi="Verdana"/>
          <w:i/>
          <w:sz w:val="16"/>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w:t>
    </w:r>
    <w:proofErr w:type="spellStart"/>
    <w:r w:rsidRPr="00473E94">
      <w:rPr>
        <w:rFonts w:ascii="Verdana" w:hAnsi="Verdana"/>
        <w:sz w:val="16"/>
      </w:rPr>
      <w:t>Bruxelles</w:t>
    </w:r>
    <w:proofErr w:type="spellEnd"/>
    <w:r w:rsidRPr="00473E94">
      <w:rPr>
        <w:rFonts w:ascii="Verdana" w:hAnsi="Verdana"/>
        <w:sz w:val="16"/>
      </w:rPr>
      <w:t>/Brussel – BELGIQUE/BELGIË</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Tel. </w:t>
    </w:r>
    <w:r w:rsidR="00822FAC" w:rsidRPr="00822FAC">
      <w:rPr>
        <w:rFonts w:ascii="Verdana" w:hAnsi="Verdana"/>
        <w:sz w:val="16"/>
      </w:rPr>
      <w:t>+32 2 546 9779</w:t>
    </w:r>
    <w:r w:rsidR="00822FAC">
      <w:rPr>
        <w:rFonts w:ascii="Verdana" w:hAnsi="Verdana"/>
        <w:sz w:val="16"/>
      </w:rPr>
      <w:t xml:space="preserve"> </w:t>
    </w:r>
    <w:r w:rsidRPr="00473E94">
      <w:rPr>
        <w:rFonts w:ascii="Verdana" w:hAnsi="Verdana"/>
        <w:sz w:val="16"/>
      </w:rPr>
      <w:t>– Fax +32 25469764</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1A399E">
      <w:rPr>
        <w:noProof/>
        <w:lang w:val="fr-BE" w:eastAsia="fr-BE"/>
      </w:rPr>
      <w:drawing>
        <wp:inline distT="0" distB="0" distL="0" distR="0" wp14:anchorId="4B7A62B3" wp14:editId="31294EC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1A399E">
      <w:rPr>
        <w:noProof/>
        <w:lang w:val="fr-BE" w:eastAsia="fr-BE"/>
      </w:rPr>
      <w:drawing>
        <wp:inline distT="0" distB="0" distL="0" distR="0" wp14:anchorId="18C1369D" wp14:editId="4758EF97">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1A399E">
      <w:rPr>
        <w:noProof/>
        <w:lang w:val="fr-BE" w:eastAsia="fr-BE"/>
      </w:rPr>
      <w:drawing>
        <wp:inline distT="0" distB="0" distL="0" distR="0" wp14:anchorId="39EC436E" wp14:editId="37E3A90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3137C"/>
    <w:rsid w:val="00131B5D"/>
    <w:rsid w:val="00134081"/>
    <w:rsid w:val="00140B6A"/>
    <w:rsid w:val="00142677"/>
    <w:rsid w:val="00150E62"/>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304419"/>
    <w:rsid w:val="00304E7A"/>
    <w:rsid w:val="003054B2"/>
    <w:rsid w:val="003148CD"/>
    <w:rsid w:val="00325F72"/>
    <w:rsid w:val="003265C2"/>
    <w:rsid w:val="00326A76"/>
    <w:rsid w:val="00326F7D"/>
    <w:rsid w:val="003305C3"/>
    <w:rsid w:val="003327CC"/>
    <w:rsid w:val="00335A37"/>
    <w:rsid w:val="00337F0A"/>
    <w:rsid w:val="0035607A"/>
    <w:rsid w:val="003638B8"/>
    <w:rsid w:val="00364ED2"/>
    <w:rsid w:val="00365D48"/>
    <w:rsid w:val="00370239"/>
    <w:rsid w:val="00374C88"/>
    <w:rsid w:val="00376637"/>
    <w:rsid w:val="00381791"/>
    <w:rsid w:val="00384435"/>
    <w:rsid w:val="00386F1F"/>
    <w:rsid w:val="00392CB8"/>
    <w:rsid w:val="00394D81"/>
    <w:rsid w:val="003B2616"/>
    <w:rsid w:val="003B30A1"/>
    <w:rsid w:val="003B5716"/>
    <w:rsid w:val="003B62F4"/>
    <w:rsid w:val="003B714A"/>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15A"/>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601B5"/>
    <w:rsid w:val="00961216"/>
    <w:rsid w:val="00962A3B"/>
    <w:rsid w:val="0096658E"/>
    <w:rsid w:val="0097280B"/>
    <w:rsid w:val="00975458"/>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6DD9"/>
    <w:rsid w:val="009F25E9"/>
    <w:rsid w:val="009F5812"/>
    <w:rsid w:val="00A022FA"/>
    <w:rsid w:val="00A0652E"/>
    <w:rsid w:val="00A14889"/>
    <w:rsid w:val="00A16685"/>
    <w:rsid w:val="00A21AF7"/>
    <w:rsid w:val="00A25A48"/>
    <w:rsid w:val="00A25C04"/>
    <w:rsid w:val="00A33746"/>
    <w:rsid w:val="00A34845"/>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4944"/>
    <w:rsid w:val="00B172A0"/>
    <w:rsid w:val="00B239E2"/>
    <w:rsid w:val="00B30500"/>
    <w:rsid w:val="00B31D91"/>
    <w:rsid w:val="00B32CB5"/>
    <w:rsid w:val="00B33636"/>
    <w:rsid w:val="00B33867"/>
    <w:rsid w:val="00B403EA"/>
    <w:rsid w:val="00B43F58"/>
    <w:rsid w:val="00B541EB"/>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21751"/>
    <w:rsid w:val="00C36609"/>
    <w:rsid w:val="00C3679D"/>
    <w:rsid w:val="00C56D06"/>
    <w:rsid w:val="00C674CD"/>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D2793"/>
    <w:rsid w:val="00ED790E"/>
    <w:rsid w:val="00EE0F91"/>
    <w:rsid w:val="00EE684E"/>
    <w:rsid w:val="00EF451F"/>
    <w:rsid w:val="00EF4DC1"/>
    <w:rsid w:val="00F00B46"/>
    <w:rsid w:val="00F02081"/>
    <w:rsid w:val="00F131AA"/>
    <w:rsid w:val="00F16BF9"/>
    <w:rsid w:val="00F43049"/>
    <w:rsid w:val="00F5199C"/>
    <w:rsid w:val="00F534F3"/>
    <w:rsid w:val="00F54B43"/>
    <w:rsid w:val="00F61167"/>
    <w:rsid w:val="00F77DCA"/>
    <w:rsid w:val="00F80546"/>
    <w:rsid w:val="00F87E91"/>
    <w:rsid w:val="00F92628"/>
    <w:rsid w:val="00FA33EE"/>
    <w:rsid w:val="00FA629B"/>
    <w:rsid w:val="00FB7F3A"/>
    <w:rsid w:val="00FC04C7"/>
    <w:rsid w:val="00FD7050"/>
    <w:rsid w:val="00FE00A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n-GB" w:eastAsia="en-US"/>
    </w:rPr>
  </w:style>
  <w:style w:type="character" w:customStyle="1" w:styleId="Heading3Char">
    <w:name w:val="Heading 3 Char"/>
    <w:basedOn w:val="DefaultParagraphFont"/>
    <w:link w:val="Heading3"/>
    <w:uiPriority w:val="9"/>
    <w:rsid w:val="00EC6717"/>
    <w:rPr>
      <w:sz w:val="22"/>
      <w:lang w:val="en-GB" w:eastAsia="en-U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n-GB" w:eastAsia="en-U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n-GB" w:eastAsia="en-US"/>
    </w:rPr>
  </w:style>
  <w:style w:type="character" w:customStyle="1" w:styleId="Heading3Char">
    <w:name w:val="Heading 3 Char"/>
    <w:basedOn w:val="DefaultParagraphFont"/>
    <w:link w:val="Heading3"/>
    <w:uiPriority w:val="9"/>
    <w:rsid w:val="00EC6717"/>
    <w:rPr>
      <w:sz w:val="22"/>
      <w:lang w:val="en-GB" w:eastAsia="en-U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n-GB" w:eastAsia="en-U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civil-society-opinions-sc.3647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en.int-opinions.2424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int-opinions.362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tterregwatch.eu/" TargetMode="External"/><Relationship Id="rId20" Type="http://schemas.openxmlformats.org/officeDocument/2006/relationships/hyperlink" Target="http://www.eesc.europa.eu/?i=portal.en.int-opinions.306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subject=I%20would%20like%20some%20informatio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esc.europa.eu/?i=portal.en.int-opinions.15850" TargetMode="External"/><Relationship Id="rId10" Type="http://schemas.openxmlformats.org/officeDocument/2006/relationships/settings" Target="settings.xml"/><Relationship Id="rId19" Type="http://schemas.openxmlformats.org/officeDocument/2006/relationships/hyperlink" Target="http://www.eesc.europa.eu/?i=portal.en.int-opinions.3270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int-opinions.26806"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4" ma:contentTypeDescription="Defines the documents for Document Manager V2" ma:contentTypeScope="" ma:versionID="9ceaf7114d709a9947e7d6d32c91aa39">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bd94ebc35bd0d121a057a352aae81c4e"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ductionDate xmlns="9f264e46-9252-4f01-a3b2-4cb67eb6fc3c" xsi:nil="true"/>
    <DocumentLanguage_0 xmlns="http://schemas.microsoft.com/sharepoint/v3/fields">
      <Terms xmlns="http://schemas.microsoft.com/office/infopath/2007/PartnerControls"/>
    </DocumentLanguage_0>
    <AdoptionDate xmlns="9f264e46-9252-4f01-a3b2-4cb67eb6fc3c" xsi:nil="true"/>
    <DossierName_0 xmlns="http://schemas.microsoft.com/sharepoint/v3/fields">
      <Terms xmlns="http://schemas.microsoft.com/office/infopath/2007/PartnerControls"/>
    </DossierName_0>
    <DocumentYear xmlns="9f264e46-9252-4f01-a3b2-4cb67eb6fc3c">2015</DocumentYear>
    <TaxCatchAll xmlns="9f264e46-9252-4f01-a3b2-4cb67eb6fc3c">
      <Value>9</Value>
      <Value>5</Value>
      <Value>34</Value>
      <Value>2</Value>
      <Value>1</Value>
    </TaxCatchAll>
    <OriginalLanguage_0 xmlns="http://schemas.microsoft.com/sharepoint/v3/fields">
      <Terms xmlns="http://schemas.microsoft.com/office/infopath/2007/PartnerControls"/>
    </OriginalLanguage_0>
    <DocumentStatus_0 xmlns="http://schemas.microsoft.com/sharepoint/v3/fields">
      <Terms xmlns="http://schemas.microsoft.com/office/infopath/2007/PartnerControls"/>
    </DocumentStatus_0>
    <FicheYear xmlns="9f264e46-9252-4f01-a3b2-4cb67eb6fc3c" xsi:nil="true"/>
    <MeetingName_0 xmlns="http://schemas.microsoft.com/sharepoint/v3/fields">
      <Terms xmlns="http://schemas.microsoft.com/office/infopath/2007/PartnerControls"/>
    </MeetingName_0>
    <DocumentSource_0 xmlns="http://schemas.microsoft.com/sharepoint/v3/fields">
      <Terms xmlns="http://schemas.microsoft.com/office/infopath/2007/PartnerControls"/>
    </DocumentSource_0>
    <DocumentVersion xmlns="9f264e46-9252-4f01-a3b2-4cb67eb6fc3c" xsi:nil="true"/>
    <MeetingDate xmlns="9f264e46-9252-4f01-a3b2-4cb67eb6fc3c" xsi:nil="true"/>
    <DossierNumber xmlns="9f264e46-9252-4f01-a3b2-4cb67eb6fc3c" xsi:nil="true"/>
    <Rapporteur xmlns="9f264e46-9252-4f01-a3b2-4cb67eb6fc3c" xsi:nil="true"/>
    <Confidentiality_0 xmlns="http://schemas.microsoft.com/sharepoint/v3/fields">
      <Terms xmlns="http://schemas.microsoft.com/office/infopath/2007/PartnerControls"/>
    </Confidentiality_0>
    <FicheNumber xmlns="9f264e46-9252-4f01-a3b2-4cb67eb6fc3c" xsi:nil="true"/>
    <AvailableTranslations_0 xmlns="http://schemas.microsoft.com/sharepoint/v3/fields">
      <Terms xmlns="http://schemas.microsoft.com/office/infopath/2007/PartnerControls"/>
    </AvailableTranslations_0>
    <DocumentNumber xmlns="daefb7e8-1f47-44e3-ba48-d0d28204e5f9" xsi:nil="true"/>
    <DocumentPart xmlns="9f264e46-9252-4f01-a3b2-4cb67eb6fc3c" xsi:nil="true"/>
    <MeetingNumber xmlns="daefb7e8-1f47-44e3-ba48-d0d28204e5f9" xsi:nil="true"/>
    <RequestingService xmlns="9f264e46-9252-4f01-a3b2-4cb67eb6fc3c" xsi:nil="true"/>
    <DocumentType_0 xmlns="http://schemas.microsoft.com/sharepoint/v3/fields">
      <Terms xmlns="http://schemas.microsoft.com/office/infopath/2007/PartnerControls"/>
    </DocumentType_0>
    <Procedure xmlns="9f264e46-9252-4f01-a3b2-4cb67eb6fc3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2.xml><?xml version="1.0" encoding="utf-8"?>
<ds:datastoreItem xmlns:ds="http://schemas.openxmlformats.org/officeDocument/2006/customXml" ds:itemID="{BEA4BC73-1B33-4083-BDB5-9E0DEFFF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77CDE71E-CC95-4A1A-B619-6333EAF5267F}">
  <ds:schemaRefs>
    <ds:schemaRef ds:uri="http://purl.org/dc/elements/1.1/"/>
    <ds:schemaRef ds:uri="daefb7e8-1f47-44e3-ba48-d0d28204e5f9"/>
    <ds:schemaRef ds:uri="9f264e46-9252-4f01-a3b2-4cb67eb6fc3c"/>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6.xml><?xml version="1.0" encoding="utf-8"?>
<ds:datastoreItem xmlns:ds="http://schemas.openxmlformats.org/officeDocument/2006/customXml" ds:itemID="{D31EA466-A582-466E-B805-10CBFC20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299</TotalTime>
  <Pages>2</Pages>
  <Words>917</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CP 18 EN Consumer Day</vt:lpstr>
    </vt:vector>
  </TitlesOfParts>
  <Company>CESE-CdR</Company>
  <LinksUpToDate>false</LinksUpToDate>
  <CharactersWithSpaces>5955</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18 EN Consumer Day</dc:title>
  <dc:subject>Press Release</dc:subject>
  <dc:creator>Glouharova Siana</dc:creator>
  <cp:lastModifiedBy>Siana Glouharova</cp:lastModifiedBy>
  <cp:revision>9</cp:revision>
  <cp:lastPrinted>2016-03-02T08:56:00Z</cp:lastPrinted>
  <dcterms:created xsi:type="dcterms:W3CDTF">2016-03-01T14:50:00Z</dcterms:created>
  <dcterms:modified xsi:type="dcterms:W3CDTF">2016-03-10T14:06:00Z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08/01/2015, 08/01/2015</vt:lpwstr>
  </property>
  <property fmtid="{D5CDD505-2E9C-101B-9397-08002B2CF9AE}" pid="19" name="Pref_Time">
    <vt:lpwstr>09/51/06, 09:34:59</vt:lpwstr>
  </property>
  <property fmtid="{D5CDD505-2E9C-101B-9397-08002B2CF9AE}" pid="20" name="Pref_User">
    <vt:lpwstr>amett, hnic</vt:lpwstr>
  </property>
  <property fmtid="{D5CDD505-2E9C-101B-9397-08002B2CF9AE}" pid="21" name="Pref_FileName">
    <vt:lpwstr>EESC-2015-00049-00-00-CP-TRA-EN-CRR.doc, EESC-2015-00049-00-00-CP-CRR-EN.doc</vt:lpwstr>
  </property>
  <property fmtid="{D5CDD505-2E9C-101B-9397-08002B2CF9AE}" pid="22" name="_dlc_DocId">
    <vt:lpwstr>SNS6YXTC77FS-3-93</vt:lpwstr>
  </property>
  <property fmtid="{D5CDD505-2E9C-101B-9397-08002B2CF9AE}" pid="23" name="_dlc_DocIdItemGuid">
    <vt:lpwstr>7eac0bd7-d885-4516-8115-aee2e7de5ad1</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
  </property>
  <property fmtid="{D5CDD505-2E9C-101B-9397-08002B2CF9AE}" pid="40" name="OriginalLanguage">
    <vt:lpwstr>9;#EN|f2175f21-25d7-44a3-96da-d6a61b075e1b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34;#CP|de8ad211-9e8d-408b-8324-674d21bb7d18</vt:lpwstr>
  </property>
  <property fmtid="{D5CDD505-2E9C-101B-9397-08002B2CF9AE}" pid="46" name="Confidentiality">
    <vt:lpwstr>5;#Unrestricted|826e22d7-d029-4ec0-a450-0c28ff673572</vt:lpwstr>
  </property>
  <property fmtid="{D5CDD505-2E9C-101B-9397-08002B2CF9AE}" pid="47" name="DocumentLanguage">
    <vt:lpwstr>9;#EN|f2175f21-25d7-44a3-96da-d6a61b075e1b</vt:lpwstr>
  </property>
</Properties>
</file>