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67" w:rsidRDefault="001C5867" w:rsidP="001C5867">
      <w:pPr>
        <w:ind w:left="-284"/>
      </w:pPr>
      <w:r>
        <w:rPr>
          <w:noProof/>
          <w:lang w:val="fr-BE" w:eastAsia="fr-BE"/>
        </w:rPr>
        <w:drawing>
          <wp:inline distT="0" distB="0" distL="0" distR="0" wp14:anchorId="476A0DD5" wp14:editId="4AA172D4">
            <wp:extent cx="6202018" cy="1505016"/>
            <wp:effectExtent l="0" t="0" r="8890" b="0"/>
            <wp:docPr id="5" name="Picture 5"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5616" cy="1505889"/>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F83179">
        <w:trPr>
          <w:cantSplit/>
        </w:trPr>
        <w:tc>
          <w:tcPr>
            <w:tcW w:w="5168" w:type="dxa"/>
          </w:tcPr>
          <w:p w:rsidR="00F83179" w:rsidRDefault="00967847" w:rsidP="00967847">
            <w:pPr>
              <w:spacing w:line="240" w:lineRule="auto"/>
              <w:rPr>
                <w:rFonts w:ascii="Verdana" w:hAnsi="Verdana"/>
                <w:b/>
                <w:bCs/>
                <w:sz w:val="20"/>
              </w:rPr>
            </w:pPr>
            <w:r>
              <w:rPr>
                <w:rFonts w:ascii="Verdana" w:hAnsi="Verdana"/>
                <w:b/>
                <w:sz w:val="18"/>
              </w:rPr>
              <w:t>No 7/2016</w:t>
            </w:r>
          </w:p>
        </w:tc>
        <w:tc>
          <w:tcPr>
            <w:tcW w:w="4119" w:type="dxa"/>
          </w:tcPr>
          <w:p w:rsidR="00F83179" w:rsidRDefault="00967847" w:rsidP="00686EC2">
            <w:pPr>
              <w:spacing w:line="240" w:lineRule="auto"/>
              <w:jc w:val="right"/>
              <w:rPr>
                <w:rFonts w:ascii="Verdana" w:hAnsi="Verdana"/>
                <w:b/>
                <w:bCs/>
                <w:sz w:val="20"/>
              </w:rPr>
            </w:pPr>
            <w:r>
              <w:rPr>
                <w:rFonts w:ascii="Verdana" w:hAnsi="Verdana"/>
                <w:b/>
                <w:sz w:val="18"/>
              </w:rPr>
              <w:t>4 February 2016</w:t>
            </w:r>
          </w:p>
        </w:tc>
      </w:tr>
    </w:tbl>
    <w:p w:rsidR="00F83179" w:rsidRDefault="00967847" w:rsidP="00686EC2">
      <w:pPr>
        <w:spacing w:line="240" w:lineRule="auto"/>
        <w:rPr>
          <w:rFonts w:ascii="Verdana" w:hAnsi="Verdana"/>
          <w:sz w:val="20"/>
        </w:rPr>
        <w:sectPr w:rsidR="00F83179" w:rsidSect="001C5867">
          <w:footerReference w:type="default" r:id="rId13"/>
          <w:pgSz w:w="11907" w:h="16839" w:code="9"/>
          <w:pgMar w:top="993" w:right="1418" w:bottom="1418" w:left="1418" w:header="794" w:footer="454" w:gutter="0"/>
          <w:cols w:space="720"/>
          <w:docGrid w:linePitch="299"/>
        </w:sectPr>
      </w:pPr>
      <w:r>
        <w:rPr>
          <w:noProof/>
          <w:lang w:val="fr-BE" w:eastAsia="fr-BE"/>
        </w:rPr>
        <mc:AlternateContent>
          <mc:Choice Requires="wps">
            <w:drawing>
              <wp:anchor distT="0" distB="0" distL="114300" distR="114300" simplePos="0" relativeHeight="251657728" behindDoc="1" locked="0" layoutInCell="0" allowOverlap="1" wp14:anchorId="48878B85" wp14:editId="13003EEB">
                <wp:simplePos x="0" y="0"/>
                <wp:positionH relativeFrom="page">
                  <wp:posOffset>6769100</wp:posOffset>
                </wp:positionH>
                <wp:positionV relativeFrom="page">
                  <wp:posOffset>10081260</wp:posOffset>
                </wp:positionV>
                <wp:extent cx="647700" cy="3962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179" w:rsidRPr="008C573E" w:rsidRDefault="00F83179">
                            <w:pPr>
                              <w:jc w:val="center"/>
                              <w:rPr>
                                <w:rFonts w:ascii="Arial" w:hAnsi="Arial" w:cs="Arial"/>
                                <w:b/>
                                <w:bCs/>
                                <w:sz w:val="48"/>
                              </w:rPr>
                            </w:pPr>
                            <w:r w:rsidRPr="008C573E">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4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W+jB4tQIAALgF&#10;AAAOAAAAAAAAAAAAAAAAAC4CAABkcnMvZTJvRG9jLnhtbFBLAQItABQABgAIAAAAIQDrVDFa3gAA&#10;AA8BAAAPAAAAAAAAAAAAAAAAAA8FAABkcnMvZG93bnJldi54bWxQSwUGAAAAAAQABADzAAAAGgYA&#10;AAAA&#10;" o:allowincell="f" filled="f" stroked="f">
                <v:textbox>
                  <w:txbxContent>
                    <w:p w:rsidR="00F83179" w:rsidRPr="008C573E" w:rsidRDefault="00F83179">
                      <w:pPr>
                        <w:jc w:val="center"/>
                        <w:rPr>
                          <w:rFonts w:ascii="Arial" w:hAnsi="Arial" w:cs="Arial"/>
                          <w:b/>
                          <w:bCs/>
                          <w:sz w:val="48"/>
                        </w:rPr>
                      </w:pPr>
                      <w:r w:rsidRPr="008C573E">
                        <w:rPr>
                          <w:rFonts w:ascii="Arial" w:hAnsi="Arial" w:cs="Arial"/>
                          <w:b/>
                          <w:bCs/>
                          <w:sz w:val="48"/>
                        </w:rPr>
                        <w:t>EN</w:t>
                      </w:r>
                    </w:p>
                  </w:txbxContent>
                </v:textbox>
                <w10:wrap anchorx="page" anchory="page"/>
              </v:shape>
            </w:pict>
          </mc:Fallback>
        </mc:AlternateContent>
      </w:r>
    </w:p>
    <w:p w:rsidR="00F83179" w:rsidRDefault="00F83179" w:rsidP="00686EC2">
      <w:pPr>
        <w:spacing w:line="240" w:lineRule="auto"/>
        <w:jc w:val="center"/>
        <w:rPr>
          <w:rFonts w:ascii="Verdana" w:hAnsi="Verdana"/>
          <w:b/>
          <w:bCs/>
          <w:sz w:val="28"/>
        </w:rPr>
      </w:pPr>
      <w:bookmarkStart w:id="0" w:name="_GoBack"/>
      <w:bookmarkEnd w:id="0"/>
    </w:p>
    <w:p w:rsidR="00F83179" w:rsidRDefault="00967847" w:rsidP="00686EC2">
      <w:pPr>
        <w:spacing w:line="240" w:lineRule="auto"/>
        <w:jc w:val="center"/>
        <w:rPr>
          <w:rFonts w:ascii="Verdana" w:hAnsi="Verdana"/>
          <w:b/>
          <w:bCs/>
          <w:sz w:val="28"/>
        </w:rPr>
      </w:pPr>
      <w:r>
        <w:rPr>
          <w:rFonts w:ascii="Verdana" w:hAnsi="Verdana"/>
          <w:b/>
          <w:sz w:val="24"/>
        </w:rPr>
        <w:t>The EESC standing shoulder-to-shoulder with the European Commission in managing the migration crisis and working to secure a social Europe</w:t>
      </w:r>
    </w:p>
    <w:p w:rsidR="00F83179" w:rsidRDefault="00F83179" w:rsidP="00686EC2">
      <w:pPr>
        <w:spacing w:line="240" w:lineRule="auto"/>
        <w:jc w:val="center"/>
        <w:rPr>
          <w:rFonts w:ascii="Verdana" w:hAnsi="Verdana"/>
          <w:b/>
          <w:bCs/>
          <w:sz w:val="28"/>
        </w:rPr>
      </w:pPr>
    </w:p>
    <w:p w:rsidR="00F83179" w:rsidRPr="001C5867" w:rsidRDefault="00967847" w:rsidP="00686EC2">
      <w:pPr>
        <w:spacing w:line="240" w:lineRule="auto"/>
        <w:rPr>
          <w:rFonts w:ascii="Verdana" w:hAnsi="Verdana"/>
          <w:b/>
          <w:bCs/>
          <w:sz w:val="18"/>
          <w:szCs w:val="18"/>
        </w:rPr>
      </w:pPr>
      <w:r w:rsidRPr="001C5867">
        <w:rPr>
          <w:rFonts w:ascii="Verdana" w:hAnsi="Verdana"/>
          <w:b/>
          <w:sz w:val="18"/>
          <w:szCs w:val="18"/>
        </w:rPr>
        <w:t>Georges Dassis</w:t>
      </w:r>
      <w:r w:rsidRPr="001C5867">
        <w:rPr>
          <w:rFonts w:ascii="Verdana" w:hAnsi="Verdana"/>
          <w:sz w:val="18"/>
          <w:szCs w:val="18"/>
        </w:rPr>
        <w:t xml:space="preserve">, President of the European Economic and Social Committee, reiterated European civil society organisations' support in this to </w:t>
      </w:r>
      <w:r w:rsidRPr="001C5867">
        <w:rPr>
          <w:rFonts w:ascii="Verdana" w:hAnsi="Verdana"/>
          <w:b/>
          <w:sz w:val="18"/>
          <w:szCs w:val="18"/>
        </w:rPr>
        <w:t>Jean-Claude Juncker</w:t>
      </w:r>
      <w:r w:rsidRPr="001C5867">
        <w:rPr>
          <w:rFonts w:ascii="Verdana" w:hAnsi="Verdana"/>
          <w:sz w:val="18"/>
          <w:szCs w:val="18"/>
        </w:rPr>
        <w:t>, President of the European Commission, when the two met today.</w:t>
      </w:r>
    </w:p>
    <w:p w:rsidR="00F83179" w:rsidRPr="001C5867" w:rsidRDefault="00F83179" w:rsidP="00686EC2">
      <w:pPr>
        <w:spacing w:line="240" w:lineRule="auto"/>
        <w:rPr>
          <w:rFonts w:ascii="Verdana" w:hAnsi="Verdana"/>
          <w:sz w:val="18"/>
          <w:szCs w:val="18"/>
        </w:rPr>
      </w:pPr>
    </w:p>
    <w:p w:rsidR="00967847" w:rsidRPr="001C5867" w:rsidRDefault="00967847" w:rsidP="00967847">
      <w:pPr>
        <w:spacing w:line="240" w:lineRule="auto"/>
        <w:rPr>
          <w:rFonts w:ascii="Verdana" w:hAnsi="Verdana"/>
          <w:bCs/>
          <w:sz w:val="18"/>
          <w:szCs w:val="18"/>
        </w:rPr>
      </w:pPr>
      <w:r w:rsidRPr="001C5867">
        <w:rPr>
          <w:rFonts w:ascii="Verdana" w:hAnsi="Verdana"/>
          <w:sz w:val="18"/>
          <w:szCs w:val="18"/>
        </w:rPr>
        <w:t xml:space="preserve">This increased support entails greater political cooperation between the Commission and the EESC so as to bring the European institutions closer to the people of Europe and to defend the values and major successes of the Union, such as the </w:t>
      </w:r>
      <w:r w:rsidRPr="001C5867">
        <w:rPr>
          <w:rFonts w:ascii="Verdana" w:hAnsi="Verdana"/>
          <w:b/>
          <w:sz w:val="18"/>
          <w:szCs w:val="18"/>
        </w:rPr>
        <w:t>achievements of the Schengen agreement</w:t>
      </w:r>
      <w:r w:rsidRPr="001C5867">
        <w:rPr>
          <w:rFonts w:ascii="Verdana" w:hAnsi="Verdana"/>
          <w:sz w:val="18"/>
          <w:szCs w:val="18"/>
        </w:rPr>
        <w:t xml:space="preserve"> and the Union's achievements in the social domain and the consolidation thereof. </w:t>
      </w:r>
    </w:p>
    <w:p w:rsidR="00967847" w:rsidRPr="001C5867" w:rsidRDefault="00967847" w:rsidP="00967847">
      <w:pPr>
        <w:spacing w:line="240" w:lineRule="auto"/>
        <w:jc w:val="left"/>
        <w:rPr>
          <w:rFonts w:ascii="Verdana" w:hAnsi="Verdana"/>
          <w:bCs/>
          <w:color w:val="1F497D"/>
          <w:sz w:val="18"/>
          <w:szCs w:val="18"/>
        </w:rPr>
      </w:pPr>
    </w:p>
    <w:p w:rsidR="00967847" w:rsidRPr="001C5867" w:rsidRDefault="00967847" w:rsidP="00967847">
      <w:pPr>
        <w:spacing w:line="240" w:lineRule="auto"/>
        <w:rPr>
          <w:rFonts w:ascii="Verdana" w:hAnsi="Verdana"/>
          <w:bCs/>
          <w:sz w:val="18"/>
          <w:szCs w:val="18"/>
        </w:rPr>
      </w:pPr>
      <w:r w:rsidRPr="001C5867">
        <w:rPr>
          <w:rFonts w:ascii="Verdana" w:hAnsi="Verdana"/>
          <w:sz w:val="18"/>
          <w:szCs w:val="18"/>
        </w:rPr>
        <w:t xml:space="preserve">Concerned by the dramatic situation of </w:t>
      </w:r>
      <w:r w:rsidRPr="001C5867">
        <w:rPr>
          <w:rFonts w:ascii="Verdana" w:hAnsi="Verdana"/>
          <w:b/>
          <w:sz w:val="18"/>
          <w:szCs w:val="18"/>
        </w:rPr>
        <w:t xml:space="preserve">refugees </w:t>
      </w:r>
      <w:r w:rsidRPr="001C5867">
        <w:rPr>
          <w:rFonts w:ascii="Verdana" w:hAnsi="Verdana"/>
          <w:sz w:val="18"/>
          <w:szCs w:val="18"/>
        </w:rPr>
        <w:t xml:space="preserve">in Europe, as well as that of </w:t>
      </w:r>
      <w:r w:rsidRPr="001C5867">
        <w:rPr>
          <w:rFonts w:ascii="Verdana" w:hAnsi="Verdana"/>
          <w:b/>
          <w:sz w:val="18"/>
          <w:szCs w:val="18"/>
        </w:rPr>
        <w:t>migrants</w:t>
      </w:r>
      <w:r w:rsidRPr="001C5867">
        <w:rPr>
          <w:rFonts w:ascii="Verdana" w:hAnsi="Verdana"/>
          <w:sz w:val="18"/>
          <w:szCs w:val="18"/>
        </w:rPr>
        <w:t>, the Committee is fully committed to helping pinpoint concrete solutions, particularly by organising and sending observers to those countries most affected by the arrival of thousands of immigrants. The Committee has in fact already carried out visits to hotspots in the following countries: Greece, Austria, Sweden, Malta, Italy, Poland, Denmark, Bulgaria, Slovenia, Croatia and Turkey. In the wake of these visits, concrete recommendations will be discussed at the Committee's March plenary session, which will be attended by Commissioner Avramopoulos.</w:t>
      </w:r>
    </w:p>
    <w:p w:rsidR="00967847" w:rsidRPr="001C5867" w:rsidRDefault="00967847" w:rsidP="00967847">
      <w:pPr>
        <w:spacing w:line="240" w:lineRule="auto"/>
        <w:rPr>
          <w:rFonts w:ascii="Verdana" w:hAnsi="Verdana"/>
          <w:bCs/>
          <w:sz w:val="18"/>
          <w:szCs w:val="18"/>
        </w:rPr>
      </w:pPr>
    </w:p>
    <w:p w:rsidR="00967847" w:rsidRPr="001C5867" w:rsidRDefault="00967847" w:rsidP="00967847">
      <w:pPr>
        <w:spacing w:line="240" w:lineRule="auto"/>
        <w:rPr>
          <w:rFonts w:ascii="Verdana" w:hAnsi="Verdana"/>
          <w:bCs/>
          <w:sz w:val="18"/>
          <w:szCs w:val="18"/>
        </w:rPr>
      </w:pPr>
      <w:r w:rsidRPr="001C5867">
        <w:rPr>
          <w:rFonts w:ascii="Verdana" w:hAnsi="Verdana"/>
          <w:sz w:val="18"/>
          <w:szCs w:val="18"/>
        </w:rPr>
        <w:t>Following the European Commission's announcement on the upcoming launch of consultation on the European pillar of social rights (March)</w:t>
      </w:r>
      <w:proofErr w:type="gramStart"/>
      <w:r w:rsidRPr="001C5867">
        <w:rPr>
          <w:rFonts w:ascii="Verdana" w:hAnsi="Verdana"/>
          <w:sz w:val="18"/>
          <w:szCs w:val="18"/>
        </w:rPr>
        <w:t>,</w:t>
      </w:r>
      <w:proofErr w:type="gramEnd"/>
      <w:r w:rsidRPr="001C5867">
        <w:rPr>
          <w:rFonts w:ascii="Verdana" w:hAnsi="Verdana"/>
          <w:sz w:val="18"/>
          <w:szCs w:val="18"/>
        </w:rPr>
        <w:t xml:space="preserve"> the Committee could hammer out a proposal with this in mind. </w:t>
      </w:r>
    </w:p>
    <w:p w:rsidR="00967847" w:rsidRPr="001C5867" w:rsidRDefault="00967847" w:rsidP="00967847">
      <w:pPr>
        <w:spacing w:line="240" w:lineRule="auto"/>
        <w:rPr>
          <w:rFonts w:ascii="Verdana" w:hAnsi="Verdana"/>
          <w:bCs/>
          <w:sz w:val="18"/>
          <w:szCs w:val="18"/>
        </w:rPr>
      </w:pPr>
    </w:p>
    <w:p w:rsidR="00967847" w:rsidRPr="001C5867" w:rsidRDefault="00967847" w:rsidP="00967847">
      <w:pPr>
        <w:spacing w:line="240" w:lineRule="auto"/>
        <w:rPr>
          <w:rFonts w:ascii="Verdana" w:hAnsi="Verdana"/>
          <w:bCs/>
          <w:sz w:val="18"/>
          <w:szCs w:val="18"/>
        </w:rPr>
      </w:pPr>
      <w:r w:rsidRPr="001C5867">
        <w:rPr>
          <w:rFonts w:ascii="Verdana" w:hAnsi="Verdana"/>
          <w:sz w:val="18"/>
          <w:szCs w:val="18"/>
        </w:rPr>
        <w:t xml:space="preserve">"In our continent of Europe, suffering an economic and social crisis and facing an unprecedented influx of refugees, we must defend the European social model now more than ever by stressing the role of social investment as a factor of production, as well as the part played by effective, reliable social protection systems to combat downward social mobility", stated </w:t>
      </w:r>
      <w:r w:rsidRPr="001C5867">
        <w:rPr>
          <w:rFonts w:ascii="Verdana" w:hAnsi="Verdana"/>
          <w:b/>
          <w:sz w:val="18"/>
          <w:szCs w:val="18"/>
        </w:rPr>
        <w:t>Georges Dassis</w:t>
      </w:r>
      <w:r w:rsidRPr="001C5867">
        <w:rPr>
          <w:rFonts w:ascii="Verdana" w:hAnsi="Verdana"/>
          <w:sz w:val="18"/>
          <w:szCs w:val="18"/>
        </w:rPr>
        <w:t xml:space="preserve"> on the margins of the meeting.</w:t>
      </w:r>
    </w:p>
    <w:p w:rsidR="00967847" w:rsidRPr="001C5867" w:rsidRDefault="00967847" w:rsidP="00967847">
      <w:pPr>
        <w:spacing w:line="240" w:lineRule="auto"/>
        <w:rPr>
          <w:rFonts w:ascii="Verdana" w:hAnsi="Verdana"/>
          <w:bCs/>
          <w:sz w:val="18"/>
          <w:szCs w:val="18"/>
        </w:rPr>
      </w:pPr>
    </w:p>
    <w:p w:rsidR="00967847" w:rsidRPr="001C5867" w:rsidRDefault="00967847" w:rsidP="00967847">
      <w:pPr>
        <w:spacing w:line="240" w:lineRule="auto"/>
        <w:rPr>
          <w:rFonts w:ascii="Verdana" w:hAnsi="Verdana"/>
          <w:bCs/>
          <w:sz w:val="18"/>
          <w:szCs w:val="18"/>
        </w:rPr>
      </w:pPr>
      <w:r w:rsidRPr="001C5867">
        <w:rPr>
          <w:rFonts w:ascii="Verdana" w:hAnsi="Verdana"/>
          <w:sz w:val="18"/>
          <w:szCs w:val="18"/>
        </w:rPr>
        <w:t>The Commission President, Mr Juncker, was also invited to take part in the 2016 Civil Society Day, which will have as its theme "Living together in our societies", as well as a Committee plenary session and the Conference on "Completing Europe's Economic and Monetary Union", to be held at the end of 2016.</w:t>
      </w:r>
    </w:p>
    <w:p w:rsidR="00F83179" w:rsidRDefault="00F83179" w:rsidP="00686EC2">
      <w:pPr>
        <w:spacing w:line="240" w:lineRule="auto"/>
        <w:rPr>
          <w:rFonts w:ascii="Verdana" w:hAnsi="Verdana"/>
          <w:sz w:val="18"/>
        </w:rPr>
      </w:pPr>
    </w:p>
    <w:p w:rsidR="00967847" w:rsidRPr="00087FE0" w:rsidRDefault="00967847" w:rsidP="00967847">
      <w:pPr>
        <w:keepNext/>
        <w:spacing w:line="240" w:lineRule="auto"/>
        <w:jc w:val="center"/>
        <w:rPr>
          <w:rFonts w:ascii="Verdana" w:hAnsi="Verdana"/>
          <w:b/>
          <w:sz w:val="18"/>
          <w:szCs w:val="18"/>
        </w:rPr>
      </w:pPr>
      <w:r>
        <w:rPr>
          <w:rFonts w:ascii="Verdana" w:hAnsi="Verdana"/>
          <w:b/>
          <w:sz w:val="18"/>
        </w:rPr>
        <w:t>For more information, please contact:</w:t>
      </w:r>
    </w:p>
    <w:p w:rsidR="00967847" w:rsidRPr="00087FE0" w:rsidRDefault="00967847" w:rsidP="00967847">
      <w:pPr>
        <w:keepNext/>
        <w:overflowPunct/>
        <w:autoSpaceDE/>
        <w:autoSpaceDN/>
        <w:adjustRightInd/>
        <w:spacing w:line="240" w:lineRule="auto"/>
        <w:jc w:val="center"/>
        <w:textAlignment w:val="auto"/>
        <w:rPr>
          <w:rFonts w:ascii="Verdana" w:eastAsia="PMingLiU" w:hAnsi="Verdana"/>
          <w:sz w:val="18"/>
          <w:szCs w:val="18"/>
        </w:rPr>
      </w:pPr>
      <w:r>
        <w:rPr>
          <w:rFonts w:ascii="Verdana" w:hAnsi="Verdana"/>
          <w:sz w:val="18"/>
        </w:rPr>
        <w:t>Caroline Alibert-</w:t>
      </w:r>
      <w:proofErr w:type="spellStart"/>
      <w:r>
        <w:rPr>
          <w:rFonts w:ascii="Verdana" w:hAnsi="Verdana"/>
          <w:sz w:val="18"/>
        </w:rPr>
        <w:t>Deprez</w:t>
      </w:r>
      <w:proofErr w:type="spellEnd"/>
      <w:r>
        <w:rPr>
          <w:rFonts w:ascii="Verdana" w:hAnsi="Verdana"/>
          <w:sz w:val="18"/>
        </w:rPr>
        <w:t>, EESC Press Officer</w:t>
      </w:r>
    </w:p>
    <w:p w:rsidR="00967847" w:rsidRPr="00087FE0" w:rsidRDefault="00967847" w:rsidP="00967847">
      <w:pPr>
        <w:keepNext/>
        <w:overflowPunct/>
        <w:autoSpaceDE/>
        <w:autoSpaceDN/>
        <w:adjustRightInd/>
        <w:spacing w:line="240" w:lineRule="auto"/>
        <w:jc w:val="center"/>
        <w:textAlignment w:val="auto"/>
        <w:rPr>
          <w:rFonts w:ascii="Verdana" w:eastAsia="PMingLiU" w:hAnsi="Verdana"/>
          <w:sz w:val="18"/>
          <w:szCs w:val="18"/>
        </w:rPr>
      </w:pPr>
      <w:r>
        <w:rPr>
          <w:rFonts w:ascii="Verdana" w:hAnsi="Verdana"/>
          <w:sz w:val="18"/>
        </w:rPr>
        <w:t xml:space="preserve">Email: </w:t>
      </w:r>
      <w:hyperlink r:id="rId14">
        <w:r>
          <w:rPr>
            <w:rStyle w:val="Hyperlink"/>
            <w:rFonts w:ascii="Verdana" w:eastAsiaTheme="majorEastAsia" w:hAnsi="Verdana"/>
            <w:sz w:val="18"/>
          </w:rPr>
          <w:t>press@eesc.europa.eu</w:t>
        </w:r>
      </w:hyperlink>
    </w:p>
    <w:p w:rsidR="00967847" w:rsidRPr="00087FE0" w:rsidRDefault="00967847" w:rsidP="00967847">
      <w:pPr>
        <w:keepNext/>
        <w:spacing w:line="240" w:lineRule="auto"/>
        <w:jc w:val="center"/>
        <w:rPr>
          <w:rFonts w:ascii="Verdana" w:eastAsia="PMingLiU" w:hAnsi="Verdana"/>
          <w:sz w:val="18"/>
          <w:szCs w:val="18"/>
        </w:rPr>
      </w:pPr>
      <w:r>
        <w:rPr>
          <w:rFonts w:ascii="Verdana" w:hAnsi="Verdana"/>
          <w:sz w:val="18"/>
        </w:rPr>
        <w:t>Tel: +32 2 546 9406 / mobile: +32 475 75 32 02</w:t>
      </w:r>
    </w:p>
    <w:p w:rsidR="00F83179" w:rsidRDefault="00F83179" w:rsidP="00967847">
      <w:pPr>
        <w:keepNext/>
        <w:spacing w:line="240" w:lineRule="auto"/>
        <w:rPr>
          <w:rFonts w:ascii="Verdana" w:hAnsi="Verdana"/>
          <w:sz w:val="18"/>
        </w:rPr>
      </w:pPr>
    </w:p>
    <w:p w:rsidR="00967847" w:rsidRPr="00087FE0" w:rsidRDefault="00967847" w:rsidP="00967847">
      <w:pPr>
        <w:keepNext/>
        <w:rPr>
          <w:rFonts w:ascii="Verdana" w:hAnsi="Verdana"/>
          <w:b/>
          <w:bCs/>
          <w:i/>
          <w:sz w:val="16"/>
          <w:szCs w:val="18"/>
        </w:rPr>
      </w:pPr>
      <w:r>
        <w:rPr>
          <w:rFonts w:ascii="Verdana" w:hAnsi="Verdana"/>
          <w:i/>
          <w:sz w:val="16"/>
        </w:rPr>
        <w:t>__</w:t>
      </w:r>
      <w:r>
        <w:rPr>
          <w:rFonts w:ascii="Verdana" w:hAnsi="Verdana"/>
          <w:b/>
          <w:i/>
          <w:sz w:val="16"/>
        </w:rPr>
        <w:t>_____________________________________________________________________________</w:t>
      </w:r>
    </w:p>
    <w:p w:rsidR="00967847" w:rsidRPr="00087FE0" w:rsidRDefault="00967847" w:rsidP="00967847">
      <w:pPr>
        <w:keepNext/>
        <w:rPr>
          <w:rFonts w:ascii="Verdana" w:hAnsi="Verdana"/>
          <w:i/>
          <w:sz w:val="16"/>
          <w:szCs w:val="18"/>
        </w:rPr>
      </w:pPr>
      <w:r>
        <w:rPr>
          <w:rFonts w:ascii="Verdana" w:hAnsi="Verdana"/>
          <w:i/>
          <w:sz w:val="16"/>
        </w:rPr>
        <w:t xml:space="preserve">The European Economic and Social Committee </w:t>
      </w:r>
      <w:proofErr w:type="gramStart"/>
      <w:r>
        <w:rPr>
          <w:rFonts w:ascii="Verdana" w:hAnsi="Verdana"/>
          <w:i/>
          <w:sz w:val="16"/>
        </w:rPr>
        <w:t>represents</w:t>
      </w:r>
      <w:proofErr w:type="gramEnd"/>
      <w:r>
        <w:rPr>
          <w:rFonts w:ascii="Verdana" w:hAnsi="Verdana"/>
          <w:i/>
          <w:sz w:val="16"/>
        </w:rPr>
        <w:t xml:space="preserve"> the various economic and social components of organised civil society. It is an institutional consultative body established by the 1957 Treaty of Rome. Its consultative role enables its members, and hence the organisations they represent, to participate in the EU decision-making process. The Committee has 350 members from across Europe, who </w:t>
      </w:r>
      <w:proofErr w:type="gramStart"/>
      <w:r>
        <w:rPr>
          <w:rFonts w:ascii="Verdana" w:hAnsi="Verdana"/>
          <w:i/>
          <w:sz w:val="16"/>
        </w:rPr>
        <w:t>are</w:t>
      </w:r>
      <w:proofErr w:type="gramEnd"/>
      <w:r>
        <w:rPr>
          <w:rFonts w:ascii="Verdana" w:hAnsi="Verdana"/>
          <w:i/>
          <w:sz w:val="16"/>
        </w:rPr>
        <w:t xml:space="preserve"> appointed by the Council of the European Union.</w:t>
      </w:r>
    </w:p>
    <w:p w:rsidR="00967847" w:rsidRPr="00087FE0" w:rsidRDefault="00967847" w:rsidP="00967847">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00F83179" w:rsidRDefault="00F83179" w:rsidP="00686EC2">
      <w:pPr>
        <w:spacing w:line="240" w:lineRule="auto"/>
        <w:rPr>
          <w:rFonts w:ascii="Verdana" w:hAnsi="Verdana"/>
          <w:sz w:val="18"/>
        </w:rPr>
      </w:pPr>
    </w:p>
    <w:sectPr w:rsidR="00F83179" w:rsidSect="001C5867">
      <w:type w:val="continuous"/>
      <w:pgSz w:w="11907" w:h="16839" w:code="9"/>
      <w:pgMar w:top="851" w:right="1418" w:bottom="1418"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1BA" w:rsidRDefault="008311BA">
      <w:r>
        <w:separator/>
      </w:r>
    </w:p>
  </w:endnote>
  <w:endnote w:type="continuationSeparator" w:id="0">
    <w:p w:rsidR="008311BA" w:rsidRDefault="0083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 xml:space="preserve">Rue </w:t>
    </w:r>
    <w:proofErr w:type="spellStart"/>
    <w:r w:rsidRPr="0004715C">
      <w:rPr>
        <w:rFonts w:ascii="Verdana" w:hAnsi="Verdana"/>
        <w:sz w:val="16"/>
        <w:szCs w:val="16"/>
      </w:rPr>
      <w:t>Belliard</w:t>
    </w:r>
    <w:proofErr w:type="spellEnd"/>
    <w:r w:rsidRPr="0004715C">
      <w:rPr>
        <w:rFonts w:ascii="Verdana" w:hAnsi="Verdana"/>
        <w:sz w:val="16"/>
        <w:szCs w:val="16"/>
      </w:rPr>
      <w:t>/</w:t>
    </w:r>
    <w:proofErr w:type="spellStart"/>
    <w:r w:rsidRPr="0004715C">
      <w:rPr>
        <w:rFonts w:ascii="Verdana" w:hAnsi="Verdana"/>
        <w:sz w:val="16"/>
        <w:szCs w:val="16"/>
      </w:rPr>
      <w:t>Belliardstr</w:t>
    </w:r>
    <w:r>
      <w:rPr>
        <w:rFonts w:ascii="Verdana" w:hAnsi="Verdana"/>
        <w:sz w:val="16"/>
        <w:szCs w:val="16"/>
      </w:rPr>
      <w:t>aat</w:t>
    </w:r>
    <w:proofErr w:type="spellEnd"/>
    <w:r>
      <w:rPr>
        <w:rFonts w:ascii="Verdana" w:hAnsi="Verdana"/>
        <w:sz w:val="16"/>
        <w:szCs w:val="16"/>
      </w:rPr>
      <w:t xml:space="preserve"> 99 – 1040 Bruxelles/Brussel</w:t>
    </w:r>
    <w:r w:rsidRPr="0004715C">
      <w:rPr>
        <w:rFonts w:ascii="Verdana" w:hAnsi="Verdana"/>
        <w:sz w:val="16"/>
        <w:szCs w:val="16"/>
      </w:rPr>
      <w:t xml:space="preserve"> – BELGIQUE/BELGIË</w:t>
    </w:r>
  </w:p>
  <w:p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 xml:space="preserve">Tel. +32 </w:t>
    </w:r>
    <w:r>
      <w:rPr>
        <w:rFonts w:ascii="Verdana" w:hAnsi="Verdana"/>
        <w:sz w:val="16"/>
        <w:szCs w:val="16"/>
      </w:rPr>
      <w:t xml:space="preserve">25469406 </w:t>
    </w:r>
    <w:r w:rsidRPr="0004715C">
      <w:rPr>
        <w:rFonts w:ascii="Verdana" w:hAnsi="Verdana"/>
        <w:sz w:val="16"/>
        <w:szCs w:val="16"/>
      </w:rPr>
      <w:t>– Fax +32 25469764</w:t>
    </w:r>
  </w:p>
  <w:p w:rsidR="00F83179" w:rsidRDefault="00F83179" w:rsidP="0004715C">
    <w:pPr>
      <w:spacing w:line="240" w:lineRule="auto"/>
      <w:jc w:val="center"/>
      <w:rPr>
        <w:rFonts w:ascii="Verdana" w:hAnsi="Verdana"/>
        <w:sz w:val="16"/>
        <w:szCs w:val="16"/>
      </w:rPr>
    </w:pPr>
    <w:r w:rsidRPr="0004715C">
      <w:rPr>
        <w:rFonts w:ascii="Verdana" w:hAnsi="Verdana"/>
        <w:sz w:val="16"/>
        <w:szCs w:val="16"/>
      </w:rPr>
      <w:t xml:space="preserve">E-mail: </w:t>
    </w:r>
    <w:hyperlink r:id="rId1" w:history="1">
      <w:r w:rsidRPr="0004715C">
        <w:rPr>
          <w:rStyle w:val="Hyperlink"/>
          <w:rFonts w:ascii="Verdana" w:hAnsi="Verdana"/>
          <w:sz w:val="16"/>
          <w:szCs w:val="16"/>
        </w:rPr>
        <w:t>press@eesc.europa.eu</w:t>
      </w:r>
    </w:hyperlink>
    <w:r w:rsidRPr="0004715C">
      <w:rPr>
        <w:rFonts w:ascii="Verdana" w:hAnsi="Verdana"/>
        <w:sz w:val="16"/>
        <w:szCs w:val="16"/>
      </w:rPr>
      <w:t xml:space="preserve"> – Internet: </w:t>
    </w:r>
    <w:hyperlink r:id="rId2" w:history="1">
      <w:r w:rsidRPr="0004715C">
        <w:rPr>
          <w:rStyle w:val="Hyperlink"/>
          <w:rFonts w:ascii="Verdana" w:hAnsi="Verdana"/>
          <w:sz w:val="16"/>
          <w:szCs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szCs w:val="16"/>
      </w:rPr>
      <w:t>Follow the EESC on   </w:t>
    </w:r>
    <w:r w:rsidR="008133EA">
      <w:rPr>
        <w:noProof/>
        <w:lang w:val="fr-BE" w:eastAsia="fr-BE"/>
      </w:rPr>
      <w:drawing>
        <wp:inline distT="0" distB="0" distL="0" distR="0" wp14:anchorId="06B09EEE" wp14:editId="40CDB840">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8133EA" w:rsidRPr="00473E94">
      <w:rPr>
        <w:rFonts w:ascii="Verdana" w:hAnsi="Verdana"/>
        <w:sz w:val="16"/>
      </w:rPr>
      <w:t>  </w:t>
    </w:r>
    <w:r w:rsidR="008133EA">
      <w:rPr>
        <w:noProof/>
        <w:lang w:val="fr-BE" w:eastAsia="fr-BE"/>
      </w:rPr>
      <w:drawing>
        <wp:inline distT="0" distB="0" distL="0" distR="0" wp14:anchorId="2F223409" wp14:editId="4E330D5E">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8133EA" w:rsidRPr="00473E94">
      <w:t>  </w:t>
    </w:r>
    <w:r w:rsidR="008133EA">
      <w:rPr>
        <w:noProof/>
        <w:lang w:val="fr-BE" w:eastAsia="fr-BE"/>
      </w:rPr>
      <w:drawing>
        <wp:inline distT="0" distB="0" distL="0" distR="0" wp14:anchorId="1794AFA9" wp14:editId="3E239813">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1BA" w:rsidRDefault="008311BA">
      <w:r>
        <w:separator/>
      </w:r>
    </w:p>
  </w:footnote>
  <w:footnote w:type="continuationSeparator" w:id="0">
    <w:p w:rsidR="008311BA" w:rsidRDefault="00831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4715C"/>
    <w:rsid w:val="00067F21"/>
    <w:rsid w:val="00104DFA"/>
    <w:rsid w:val="00142677"/>
    <w:rsid w:val="0018613F"/>
    <w:rsid w:val="001C5867"/>
    <w:rsid w:val="00227A31"/>
    <w:rsid w:val="002734F3"/>
    <w:rsid w:val="00337F0A"/>
    <w:rsid w:val="00377683"/>
    <w:rsid w:val="00394D81"/>
    <w:rsid w:val="003B714A"/>
    <w:rsid w:val="00424928"/>
    <w:rsid w:val="004605FD"/>
    <w:rsid w:val="00494BBC"/>
    <w:rsid w:val="005270ED"/>
    <w:rsid w:val="005549A1"/>
    <w:rsid w:val="00556CD0"/>
    <w:rsid w:val="005A0E46"/>
    <w:rsid w:val="005B3342"/>
    <w:rsid w:val="005C08F4"/>
    <w:rsid w:val="005C2258"/>
    <w:rsid w:val="005C46DB"/>
    <w:rsid w:val="00626C38"/>
    <w:rsid w:val="00662EE3"/>
    <w:rsid w:val="00686EC2"/>
    <w:rsid w:val="006B4D96"/>
    <w:rsid w:val="006B4DBE"/>
    <w:rsid w:val="00712EA3"/>
    <w:rsid w:val="007A5486"/>
    <w:rsid w:val="008124FB"/>
    <w:rsid w:val="008133EA"/>
    <w:rsid w:val="008311BA"/>
    <w:rsid w:val="008820BE"/>
    <w:rsid w:val="008C573E"/>
    <w:rsid w:val="00967847"/>
    <w:rsid w:val="009C2FCF"/>
    <w:rsid w:val="009D3245"/>
    <w:rsid w:val="00A74687"/>
    <w:rsid w:val="00A96CE7"/>
    <w:rsid w:val="00AA61D9"/>
    <w:rsid w:val="00AF2692"/>
    <w:rsid w:val="00B239E2"/>
    <w:rsid w:val="00B710AF"/>
    <w:rsid w:val="00B9349D"/>
    <w:rsid w:val="00B96D77"/>
    <w:rsid w:val="00BB36F5"/>
    <w:rsid w:val="00C97D1B"/>
    <w:rsid w:val="00CB5993"/>
    <w:rsid w:val="00CE439D"/>
    <w:rsid w:val="00D9016E"/>
    <w:rsid w:val="00DC66B3"/>
    <w:rsid w:val="00F61167"/>
    <w:rsid w:val="00F831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n-GB"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n-GB"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n-GB"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n-GB"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n-GB"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n-GB"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eesc.europa.eu?subject=I%20would%20like%20some%20information"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3XPXQ63Y2AW3-3-3062</_dlc_DocId>
    <_dlc_DocIdUrl xmlns="8835a8a4-5a07-4207-ac1e-223f88a8f7af">
      <Url>http://dm/EESC/2016/_layouts/DocIdRedir.aspx?ID=3XPXQ63Y2AW3-3-3062</Url>
      <Description>3XPXQ63Y2AW3-3-3062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93e6adfa-3be4-4db2-8197-9aca3c1b47fc"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2016-02-08T12:00:00+00:00</ProductionDate>
    <DocumentNumber xmlns="93e6adfa-3be4-4db2-8197-9aca3c1b47fc">830</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Date xmlns="8835a8a4-5a07-4207-ac1e-223f88a8f7af" xsi:nil="true"/>
    <TaxCatchAll xmlns="8835a8a4-5a07-4207-ac1e-223f88a8f7af">
      <Value>14</Value>
      <Value>10</Value>
      <Value>6</Value>
      <Value>5</Value>
      <Value>4</Value>
      <Value>2</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1520</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89BCF0036FC034482C1C0B91E8F351D" ma:contentTypeVersion="4" ma:contentTypeDescription="Defines the documents for Document Manager V2" ma:contentTypeScope="" ma:versionID="5c1dd7d6cb73dcca6363802987e74492">
  <xsd:schema xmlns:xsd="http://www.w3.org/2001/XMLSchema" xmlns:xs="http://www.w3.org/2001/XMLSchema" xmlns:p="http://schemas.microsoft.com/office/2006/metadata/properties" xmlns:ns2="8835a8a4-5a07-4207-ac1e-223f88a8f7af" xmlns:ns3="http://schemas.microsoft.com/sharepoint/v3/fields" xmlns:ns4="93e6adfa-3be4-4db2-8197-9aca3c1b47fc" targetNamespace="http://schemas.microsoft.com/office/2006/metadata/properties" ma:root="true" ma:fieldsID="93b19acebb61d8ee2bb8e8a11fd2eeba" ns2:_="" ns3:_="" ns4:_="">
    <xsd:import namespace="8835a8a4-5a07-4207-ac1e-223f88a8f7af"/>
    <xsd:import namespace="http://schemas.microsoft.com/sharepoint/v3/fields"/>
    <xsd:import namespace="93e6adfa-3be4-4db2-8197-9aca3c1b47f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e6adfa-3be4-4db2-8197-9aca3c1b47f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B9FEC-6BD7-45A7-9BC8-6B9213135F02}">
  <ds:schemaRefs>
    <ds:schemaRef ds:uri="http://schemas.microsoft.com/sharepoint/v3/contenttype/forms"/>
  </ds:schemaRefs>
</ds:datastoreItem>
</file>

<file path=customXml/itemProps2.xml><?xml version="1.0" encoding="utf-8"?>
<ds:datastoreItem xmlns:ds="http://schemas.openxmlformats.org/officeDocument/2006/customXml" ds:itemID="{F222E7B2-7AD4-43E6-8DC8-D63528864DED}">
  <ds:schemaRefs>
    <ds:schemaRef ds:uri="http://schemas.microsoft.com/sharepoint/v3/fields"/>
    <ds:schemaRef ds:uri="http://purl.org/dc/term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8835a8a4-5a07-4207-ac1e-223f88a8f7af"/>
    <ds:schemaRef ds:uri="http://schemas.openxmlformats.org/package/2006/metadata/core-properties"/>
    <ds:schemaRef ds:uri="93e6adfa-3be4-4db2-8197-9aca3c1b47fc"/>
    <ds:schemaRef ds:uri="http://schemas.microsoft.com/office/2006/metadata/properties"/>
  </ds:schemaRefs>
</ds:datastoreItem>
</file>

<file path=customXml/itemProps3.xml><?xml version="1.0" encoding="utf-8"?>
<ds:datastoreItem xmlns:ds="http://schemas.openxmlformats.org/officeDocument/2006/customXml" ds:itemID="{54CB7379-9F37-4419-BBE0-EC28054AAB81}">
  <ds:schemaRefs>
    <ds:schemaRef ds:uri="http://schemas.microsoft.com/sharepoint/events"/>
  </ds:schemaRefs>
</ds:datastoreItem>
</file>

<file path=customXml/itemProps4.xml><?xml version="1.0" encoding="utf-8"?>
<ds:datastoreItem xmlns:ds="http://schemas.openxmlformats.org/officeDocument/2006/customXml" ds:itemID="{3149A6F5-9164-4965-B636-153AAC356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93e6adfa-3be4-4db2-8197-9aca3c1b4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1</Pages>
  <Words>490</Words>
  <Characters>2695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Dassis - Junker</vt:lpstr>
    </vt:vector>
  </TitlesOfParts>
  <Company>CESE-CdR</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07 EN 2016 Juncker Dassis meeting</dc:title>
  <dc:subject>Press Release</dc:subject>
  <dc:creator>Caroline Alibert</dc:creator>
  <cp:lastModifiedBy>Agata Berdys</cp:lastModifiedBy>
  <cp:revision>2</cp:revision>
  <cp:lastPrinted>2007-06-05T13:08:00Z</cp:lastPrinted>
  <dcterms:created xsi:type="dcterms:W3CDTF">2016-02-08T15:24:00Z</dcterms:created>
  <dcterms:modified xsi:type="dcterms:W3CDTF">2016-02-08T15:24:00Z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0x010100EA97B91038054C99906057A708A1480A00C89BCF0036FC034482C1C0B91E8F351D</vt:lpwstr>
  </property>
  <property fmtid="{D5CDD505-2E9C-101B-9397-08002B2CF9AE}" pid="3" name="_dlc_DocIdItemGuid">
    <vt:lpwstr>f948df98-50ee-47b1-a893-a3bea2513b7f</vt:lpwstr>
  </property>
  <property fmtid="{D5CDD505-2E9C-101B-9397-08002B2CF9AE}" pid="4" name="DocumentType_0">
    <vt:lpwstr>CP|de8ad211-9e8d-408b-8324-674d21bb7d18</vt:lpwstr>
  </property>
  <property fmtid="{D5CDD505-2E9C-101B-9397-08002B2CF9AE}" pid="5" name="AvailableTranslations">
    <vt:lpwstr>4;#FR|d2afafd3-4c81-4f60-8f52-ee33f2f54ff3;#10;#EN|f2175f21-25d7-44a3-96da-d6a61b075e1b</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2016</vt:i4>
  </property>
  <property fmtid="{D5CDD505-2E9C-101B-9397-08002B2CF9AE}" pid="9" name="DocumentNumber">
    <vt:i4>830</vt:i4>
  </property>
  <property fmtid="{D5CDD505-2E9C-101B-9397-08002B2CF9AE}" pid="10" name="FicheNumber">
    <vt:i4>1520</vt:i4>
  </property>
  <property fmtid="{D5CDD505-2E9C-101B-9397-08002B2CF9AE}" pid="11" name="DocumentVersion">
    <vt:i4>0</vt:i4>
  </property>
  <property fmtid="{D5CDD505-2E9C-101B-9397-08002B2CF9AE}" pid="12" name="DocumentYear">
    <vt:i4>2016</vt:i4>
  </property>
  <property fmtid="{D5CDD505-2E9C-101B-9397-08002B2CF9AE}" pid="13" name="DocumentSource">
    <vt:lpwstr>1;#EESC|422833ec-8d7e-4e65-8e4e-8bed07ffb729</vt:lpwstr>
  </property>
  <property fmtid="{D5CDD505-2E9C-101B-9397-08002B2CF9AE}" pid="14" name="DocumentType">
    <vt:lpwstr>14;#CP|de8ad211-9e8d-408b-8324-674d21bb7d18</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Part">
    <vt:i4>0</vt:i4>
  </property>
  <property fmtid="{D5CDD505-2E9C-101B-9397-08002B2CF9AE}" pid="18" name="RequestingService">
    <vt:lpwstr>Presse</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
  </property>
  <property fmtid="{D5CDD505-2E9C-101B-9397-08002B2CF9AE}" pid="22" name="OriginalLanguage">
    <vt:lpwstr>4;#FR|d2afafd3-4c81-4f60-8f52-ee33f2f54ff3</vt:lpwstr>
  </property>
  <property fmtid="{D5CDD505-2E9C-101B-9397-08002B2CF9AE}" pid="23" name="MeetingName">
    <vt:lpwstr/>
  </property>
  <property fmtid="{D5CDD505-2E9C-101B-9397-08002B2CF9AE}" pid="24" name="DocumentStatus_0">
    <vt:lpwstr>TRA|150d2a88-1431-44e6-a8ca-0bb753ab8672</vt:lpwstr>
  </property>
  <property fmtid="{D5CDD505-2E9C-101B-9397-08002B2CF9AE}" pid="25" name="OriginalLanguage_0">
    <vt:lpwstr>FR|d2afafd3-4c81-4f60-8f52-ee33f2f54ff3</vt:lpwstr>
  </property>
  <property fmtid="{D5CDD505-2E9C-101B-9397-08002B2CF9AE}" pid="26" name="TaxCatchAll">
    <vt:lpwstr>6;#Final|ea5e6674-7b27-4bac-b091-73adbb394efe;#5;#Unrestricted|826e22d7-d029-4ec0-a450-0c28ff673572;#4;#FR|d2afafd3-4c81-4f60-8f52-ee33f2f54ff3;#14;#CP|de8ad211-9e8d-408b-8324-674d21bb7d18;#2;#TRA|150d2a88-1431-44e6-a8ca-0bb753ab8672;#1;#EESC|422833ec-8d7</vt:lpwstr>
  </property>
  <property fmtid="{D5CDD505-2E9C-101B-9397-08002B2CF9AE}" pid="27" name="AvailableTranslations_0">
    <vt:lpwstr>FR|d2afafd3-4c81-4f60-8f52-ee33f2f54ff3</vt:lpwstr>
  </property>
  <property fmtid="{D5CDD505-2E9C-101B-9397-08002B2CF9AE}" pid="28" name="VersionStatus">
    <vt:lpwstr>6;#Final|ea5e6674-7b27-4bac-b091-73adbb394efe</vt:lpwstr>
  </property>
  <property fmtid="{D5CDD505-2E9C-101B-9397-08002B2CF9AE}" pid="29" name="VersionStatus_0">
    <vt:lpwstr>Final|ea5e6674-7b27-4bac-b091-73adbb394efe</vt:lpwstr>
  </property>
  <property fmtid="{D5CDD505-2E9C-101B-9397-08002B2CF9AE}" pid="30" name="DocumentLanguage">
    <vt:lpwstr>10;#EN|f2175f21-25d7-44a3-96da-d6a61b075e1b</vt:lpwstr>
  </property>
</Properties>
</file>