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BB" w:rsidRPr="0090669C" w:rsidRDefault="00815BE2" w:rsidP="000238D7">
      <w:pPr>
        <w:rPr>
          <w:rFonts w:ascii="Arial" w:hAnsi="Arial" w:cs="Arial"/>
          <w:sz w:val="24"/>
          <w:szCs w:val="18"/>
        </w:rPr>
      </w:pPr>
      <w:r w:rsidRPr="0090669C">
        <w:rPr>
          <w:rFonts w:ascii="Arial" w:hAnsi="Arial" w:cs="Arial"/>
          <w:noProof/>
          <w:sz w:val="20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E689F6" wp14:editId="1F477B9C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BE2" w:rsidRPr="00260E65" w:rsidRDefault="00815B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7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815BE2" w:rsidRDefault="00815B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HU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9B0DBB" w:rsidRPr="0090669C" w:rsidRDefault="009B0DBB" w:rsidP="000238D7">
      <w:pPr>
        <w:rPr>
          <w:rFonts w:ascii="Arial" w:hAnsi="Arial" w:cs="Arial"/>
          <w:sz w:val="24"/>
          <w:szCs w:val="18"/>
        </w:rPr>
      </w:pPr>
    </w:p>
    <w:p w:rsidR="000238D7" w:rsidRPr="0090669C" w:rsidRDefault="000238D7" w:rsidP="000238D7">
      <w:pPr>
        <w:rPr>
          <w:sz w:val="32"/>
        </w:rPr>
      </w:pPr>
      <w:r w:rsidRPr="0090669C">
        <w:rPr>
          <w:rFonts w:ascii="Arial" w:hAnsi="Arial"/>
          <w:sz w:val="24"/>
        </w:rPr>
        <w:t>Tisztelt Hölgyem/Uram!</w:t>
      </w:r>
    </w:p>
    <w:p w:rsidR="000238D7" w:rsidRPr="0090669C" w:rsidRDefault="000238D7" w:rsidP="000238D7">
      <w:pPr>
        <w:rPr>
          <w:sz w:val="32"/>
        </w:rPr>
      </w:pPr>
    </w:p>
    <w:p w:rsidR="00185848" w:rsidRPr="0090669C" w:rsidRDefault="00185848" w:rsidP="00185848">
      <w:pPr>
        <w:jc w:val="center"/>
        <w:rPr>
          <w:rFonts w:ascii="Arial" w:hAnsi="Arial" w:cs="Arial"/>
          <w:sz w:val="24"/>
          <w:szCs w:val="24"/>
        </w:rPr>
      </w:pPr>
      <w:r w:rsidRPr="0090669C">
        <w:rPr>
          <w:rFonts w:ascii="Arial" w:hAnsi="Arial"/>
          <w:sz w:val="24"/>
        </w:rPr>
        <w:t xml:space="preserve">Az Európai Gazdasági és Szociális Bizottságnál (EGSZB) folynak </w:t>
      </w:r>
      <w:r w:rsidR="003A5DE3" w:rsidRPr="0090669C">
        <w:rPr>
          <w:rFonts w:ascii="Arial" w:hAnsi="Arial"/>
          <w:sz w:val="24"/>
        </w:rPr>
        <w:br/>
      </w:r>
      <w:r w:rsidRPr="0090669C">
        <w:rPr>
          <w:rFonts w:ascii="Arial" w:hAnsi="Arial"/>
          <w:b/>
          <w:sz w:val="28"/>
        </w:rPr>
        <w:t>„A Te Európád, a Te szavad”</w:t>
      </w:r>
      <w:r w:rsidRPr="0090669C">
        <w:rPr>
          <w:rFonts w:ascii="Arial" w:hAnsi="Arial"/>
          <w:sz w:val="24"/>
        </w:rPr>
        <w:t xml:space="preserve"> című rendezvény előkészületei,</w:t>
      </w:r>
    </w:p>
    <w:p w:rsidR="000238D7" w:rsidRPr="0090669C" w:rsidRDefault="00185848" w:rsidP="000238D7">
      <w:pPr>
        <w:jc w:val="center"/>
        <w:rPr>
          <w:sz w:val="32"/>
        </w:rPr>
      </w:pPr>
      <w:r w:rsidRPr="0090669C">
        <w:rPr>
          <w:rFonts w:ascii="Arial" w:hAnsi="Arial"/>
          <w:sz w:val="24"/>
        </w:rPr>
        <w:t xml:space="preserve">melyre </w:t>
      </w:r>
      <w:r w:rsidRPr="0090669C">
        <w:rPr>
          <w:rFonts w:ascii="Arial" w:hAnsi="Arial"/>
          <w:b/>
          <w:sz w:val="28"/>
        </w:rPr>
        <w:t>2018. március 15–16-án</w:t>
      </w:r>
      <w:r w:rsidRPr="0090669C">
        <w:rPr>
          <w:rFonts w:ascii="Arial" w:hAnsi="Arial"/>
          <w:sz w:val="24"/>
        </w:rPr>
        <w:t>, ezúttal kilencedik alkalommal kerül majd sor Brüsszelben.</w:t>
      </w:r>
    </w:p>
    <w:p w:rsidR="000238D7" w:rsidRPr="0090669C" w:rsidRDefault="000238D7" w:rsidP="000238D7">
      <w:pPr>
        <w:jc w:val="center"/>
        <w:rPr>
          <w:sz w:val="32"/>
        </w:rPr>
      </w:pPr>
    </w:p>
    <w:p w:rsidR="000238D7" w:rsidRPr="00FF40BC" w:rsidRDefault="001515C5" w:rsidP="000238D7">
      <w:pPr>
        <w:jc w:val="both"/>
        <w:rPr>
          <w:sz w:val="32"/>
        </w:rPr>
      </w:pPr>
      <w:hyperlink r:id="rId12">
        <w:r w:rsidR="000238D7" w:rsidRPr="00FF40BC">
          <w:rPr>
            <w:rStyle w:val="Strong"/>
            <w:rFonts w:ascii="Arial" w:hAnsi="Arial"/>
            <w:color w:val="0000FF"/>
            <w:sz w:val="24"/>
            <w:u w:val="single"/>
          </w:rPr>
          <w:t>„A Te Európád, a Te szavad”</w:t>
        </w:r>
      </w:hyperlink>
      <w:r w:rsidR="000238D7" w:rsidRPr="00FF40BC">
        <w:t xml:space="preserve"> </w:t>
      </w:r>
      <w:r w:rsidR="000238D7" w:rsidRPr="00FF40BC">
        <w:rPr>
          <w:rFonts w:ascii="Arial" w:hAnsi="Arial"/>
          <w:sz w:val="24"/>
        </w:rPr>
        <w:t>rendezvény keretében az Európai Unió 28 tagállama és az öt tagjelölt ország bármelyik középiskolájának utolsó előtti évében tanuló diákok kapnak meghívást Brüsszelbe. Az EGSZB három-három diák és egy-egy tanár utazási és szállásköltségeit fedezi a nyertes iskolákból, melyeket sorsolással fognak kiválasztani. A rendezvény lehetőséget nyújt a diákok számára, hogy minél többet megtudjanak az EU-ról, és megértsék az EGSZB abban betöltött szerepét. Ez egyben egyedülálló lehetőség is a fiatalok számára, hogy egy konkrét témával kapcsolatos plenáris vitában vegyenek részt, és multikulturális környezetben érveljenek, vitatkozzanak és jussanak kompromisszumra. A plenáris üléseken angol és francia nyelvű tolmácsolás biztosított, a munkacsoportok előkészítő ülései angolul zajlanak.</w:t>
      </w:r>
    </w:p>
    <w:p w:rsidR="000238D7" w:rsidRPr="00FF40BC" w:rsidRDefault="000238D7" w:rsidP="000238D7">
      <w:pPr>
        <w:jc w:val="both"/>
        <w:rPr>
          <w:sz w:val="32"/>
        </w:rPr>
      </w:pPr>
      <w:r w:rsidRPr="00FF40BC">
        <w:rPr>
          <w:rFonts w:ascii="Arial" w:hAnsi="Arial"/>
          <w:sz w:val="24"/>
        </w:rPr>
        <w:t> </w:t>
      </w:r>
    </w:p>
    <w:p w:rsidR="00E1192D" w:rsidRPr="00FF40BC" w:rsidRDefault="00E1192D" w:rsidP="00E1192D">
      <w:pPr>
        <w:jc w:val="both"/>
        <w:rPr>
          <w:rFonts w:ascii="Arial" w:hAnsi="Arial" w:cs="Arial"/>
          <w:sz w:val="24"/>
          <w:szCs w:val="24"/>
        </w:rPr>
      </w:pPr>
      <w:r w:rsidRPr="00FF40BC">
        <w:rPr>
          <w:rFonts w:ascii="Arial" w:hAnsi="Arial"/>
          <w:sz w:val="24"/>
        </w:rPr>
        <w:t xml:space="preserve">Az idei téma: </w:t>
      </w:r>
      <w:r w:rsidRPr="00FF40BC">
        <w:rPr>
          <w:rFonts w:ascii="Arial" w:hAnsi="Arial"/>
          <w:b/>
          <w:sz w:val="24"/>
        </w:rPr>
        <w:t>„Egység a sokféleségben: az európai kultúra megfiatalítása”</w:t>
      </w:r>
      <w:r w:rsidRPr="00FF40BC">
        <w:rPr>
          <w:rFonts w:ascii="Arial" w:hAnsi="Arial"/>
          <w:sz w:val="24"/>
        </w:rPr>
        <w:t xml:space="preserve"> lesz. A diákok különböző szempontok alapján járják körbe a témát, ezek közül álljon itt néhány:</w:t>
      </w:r>
    </w:p>
    <w:p w:rsidR="009B0DBB" w:rsidRPr="00FF40BC" w:rsidRDefault="009B0DBB" w:rsidP="000238D7">
      <w:pPr>
        <w:jc w:val="both"/>
        <w:rPr>
          <w:rFonts w:ascii="Arial" w:hAnsi="Arial" w:cs="Arial"/>
          <w:sz w:val="24"/>
          <w:szCs w:val="18"/>
        </w:rPr>
      </w:pPr>
    </w:p>
    <w:p w:rsidR="00CF48E6" w:rsidRPr="00FF40BC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FF40BC">
        <w:rPr>
          <w:rFonts w:ascii="Arial" w:hAnsi="Arial"/>
          <w:sz w:val="24"/>
        </w:rPr>
        <w:t>Mi az európai kultúra: csupán a különböző nemzeti hagyományok összessége, vagy léteznek olyan közös értékek, amelyek mindannyiunkat európaivá tesznek?</w:t>
      </w:r>
    </w:p>
    <w:p w:rsidR="00CF48E6" w:rsidRPr="00FF40BC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FF40BC">
        <w:rPr>
          <w:rFonts w:ascii="Arial" w:hAnsi="Arial"/>
          <w:sz w:val="24"/>
        </w:rPr>
        <w:t>Milyen szerepet tölt be a kultúra, illetve a más emberekkel való kulturális találkozás a diákok életében?</w:t>
      </w:r>
    </w:p>
    <w:p w:rsidR="00CF48E6" w:rsidRPr="00FF40BC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FF40BC">
        <w:rPr>
          <w:rFonts w:ascii="Arial" w:hAnsi="Arial"/>
          <w:sz w:val="24"/>
        </w:rPr>
        <w:t>Mit tehet az Európai Unió a kultúra előmozdítása (mozi, zene, tánc, irodalom, színház stb.) és a kulturális örökségi helyszínek hatékonyabb védelme érdekében?</w:t>
      </w:r>
    </w:p>
    <w:p w:rsidR="000238D7" w:rsidRPr="00FF40BC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FF40BC">
        <w:rPr>
          <w:rFonts w:ascii="Arial" w:hAnsi="Arial"/>
          <w:sz w:val="24"/>
        </w:rPr>
        <w:t>Milyen szerepet játszhat a kultúra az európai régiók és városok gazdasági újjászületésében? Milyen új lehetőségeket tud ez a fellendülés kínálni a fiatalok számára a munkahelyteremtés terén?</w:t>
      </w:r>
    </w:p>
    <w:p w:rsidR="00CF48E6" w:rsidRPr="00FF40BC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FF40BC">
        <w:rPr>
          <w:rFonts w:ascii="Arial" w:hAnsi="Arial"/>
          <w:sz w:val="24"/>
        </w:rPr>
        <w:t>Mit tehet az EU és mit tehetnek a tagállamok e folyamat megkönnyítése érdekében?</w:t>
      </w:r>
    </w:p>
    <w:p w:rsidR="000238D7" w:rsidRPr="00FF40BC" w:rsidRDefault="000238D7" w:rsidP="00CF48E6">
      <w:pPr>
        <w:jc w:val="both"/>
        <w:rPr>
          <w:rFonts w:ascii="Arial" w:hAnsi="Arial" w:cs="Arial"/>
          <w:sz w:val="24"/>
          <w:szCs w:val="18"/>
        </w:rPr>
      </w:pPr>
      <w:r w:rsidRPr="00FF40BC">
        <w:rPr>
          <w:rFonts w:ascii="Arial" w:hAnsi="Arial"/>
          <w:sz w:val="24"/>
        </w:rPr>
        <w:t> </w:t>
      </w:r>
    </w:p>
    <w:p w:rsidR="000238D7" w:rsidRPr="00FF40BC" w:rsidRDefault="000238D7" w:rsidP="000238D7">
      <w:pPr>
        <w:jc w:val="both"/>
        <w:rPr>
          <w:sz w:val="32"/>
        </w:rPr>
      </w:pPr>
      <w:r w:rsidRPr="00FF40BC">
        <w:rPr>
          <w:rFonts w:ascii="Arial" w:hAnsi="Arial"/>
          <w:sz w:val="24"/>
        </w:rPr>
        <w:t>A rendezvény végén a részt vevő fiataloknak lehetőségük nyílik arra, hogy ismertessék javaslataikat az EGSZB tagjaival, illetve szavazzanak az általuk legfontosabbnak és legérdekesebbnek tartott három javaslatról. A brüsszeli látogatást megelőzően az EGSZB tagjai ellátogatnak majd a kiválasztott iskolákba, hogy felkészítsék a fiatalokat a Brüsszelben tartandó vitákra. A dokumentációt és a vitaanyagot megkapja minden kiválasztott iskola.</w:t>
      </w:r>
    </w:p>
    <w:p w:rsidR="000238D7" w:rsidRPr="00FF40BC" w:rsidRDefault="000238D7" w:rsidP="000238D7">
      <w:pPr>
        <w:jc w:val="both"/>
        <w:rPr>
          <w:sz w:val="32"/>
        </w:rPr>
      </w:pPr>
    </w:p>
    <w:p w:rsidR="000238D7" w:rsidRPr="00FF40BC" w:rsidRDefault="000238D7" w:rsidP="000238D7">
      <w:pPr>
        <w:jc w:val="both"/>
        <w:rPr>
          <w:rFonts w:ascii="Arial" w:hAnsi="Arial" w:cs="Arial"/>
          <w:sz w:val="24"/>
          <w:szCs w:val="24"/>
        </w:rPr>
      </w:pPr>
      <w:r w:rsidRPr="00FF40BC">
        <w:rPr>
          <w:rFonts w:ascii="Arial" w:hAnsi="Arial"/>
          <w:sz w:val="24"/>
        </w:rPr>
        <w:t xml:space="preserve">Honlapunkon megtalálja a </w:t>
      </w:r>
      <w:hyperlink r:id="rId13">
        <w:r w:rsidRPr="00FF40BC">
          <w:rPr>
            <w:rStyle w:val="Hyperlink"/>
            <w:rFonts w:ascii="Arial" w:hAnsi="Arial"/>
            <w:sz w:val="24"/>
          </w:rPr>
          <w:t>rendezvény</w:t>
        </w:r>
      </w:hyperlink>
      <w:r w:rsidRPr="00FF40BC">
        <w:t xml:space="preserve"> </w:t>
      </w:r>
      <w:r w:rsidRPr="00FF40BC">
        <w:rPr>
          <w:rFonts w:ascii="Arial" w:hAnsi="Arial" w:cs="Arial"/>
          <w:sz w:val="24"/>
          <w:szCs w:val="24"/>
        </w:rPr>
        <w:t>részletes leírását, az online jelentkezési lapot, a szabályzatot és minden gyakorlati tudnivalót.</w:t>
      </w:r>
    </w:p>
    <w:p w:rsidR="000238D7" w:rsidRPr="00FF40BC" w:rsidRDefault="000238D7" w:rsidP="000238D7">
      <w:pPr>
        <w:jc w:val="both"/>
        <w:rPr>
          <w:sz w:val="32"/>
        </w:rPr>
      </w:pPr>
    </w:p>
    <w:p w:rsidR="00CF48E6" w:rsidRPr="00FF40BC" w:rsidRDefault="000238D7" w:rsidP="000238D7">
      <w:pPr>
        <w:jc w:val="both"/>
        <w:rPr>
          <w:rFonts w:ascii="Arial" w:hAnsi="Arial" w:cs="Arial"/>
          <w:sz w:val="24"/>
          <w:szCs w:val="24"/>
        </w:rPr>
      </w:pPr>
      <w:r w:rsidRPr="00FF40BC">
        <w:rPr>
          <w:rFonts w:ascii="Arial" w:hAnsi="Arial"/>
          <w:sz w:val="24"/>
        </w:rPr>
        <w:t xml:space="preserve">Hogy jobb képet kaphasson az eseményről, kérjük tekintse meg a tavalyi rendezvényről készült </w:t>
      </w:r>
      <w:hyperlink r:id="rId14">
        <w:r w:rsidRPr="00FF40BC">
          <w:rPr>
            <w:rStyle w:val="Hyperlink"/>
            <w:rFonts w:ascii="Arial" w:hAnsi="Arial"/>
            <w:sz w:val="24"/>
          </w:rPr>
          <w:t>videót</w:t>
        </w:r>
      </w:hyperlink>
      <w:r w:rsidRPr="00FF40BC">
        <w:t xml:space="preserve">, </w:t>
      </w:r>
      <w:r w:rsidRPr="00FF40BC">
        <w:rPr>
          <w:rFonts w:ascii="Arial" w:hAnsi="Arial" w:cs="Arial"/>
          <w:sz w:val="24"/>
          <w:szCs w:val="24"/>
        </w:rPr>
        <w:t xml:space="preserve">vagy kövessen minket a </w:t>
      </w:r>
      <w:hyperlink r:id="rId15">
        <w:r w:rsidRPr="00FF40BC">
          <w:rPr>
            <w:rStyle w:val="Hyperlink"/>
            <w:rFonts w:ascii="Arial" w:hAnsi="Arial" w:cs="Arial"/>
            <w:sz w:val="24"/>
            <w:szCs w:val="24"/>
          </w:rPr>
          <w:t>YEYS weboldalán</w:t>
        </w:r>
      </w:hyperlink>
      <w:bookmarkStart w:id="0" w:name="_GoBack"/>
      <w:bookmarkEnd w:id="0"/>
      <w:r w:rsidRPr="00FF40BC">
        <w:rPr>
          <w:rFonts w:ascii="Arial" w:hAnsi="Arial" w:cs="Arial"/>
          <w:sz w:val="24"/>
          <w:szCs w:val="24"/>
        </w:rPr>
        <w:t xml:space="preserve"> és a rendezvénnyel foglalkozó közösségi médiában:</w:t>
      </w:r>
    </w:p>
    <w:p w:rsidR="00127341" w:rsidRPr="00FF40BC" w:rsidRDefault="00127341" w:rsidP="000238D7">
      <w:pPr>
        <w:jc w:val="both"/>
        <w:rPr>
          <w:rFonts w:ascii="Arial" w:hAnsi="Arial" w:cs="Arial"/>
          <w:sz w:val="24"/>
          <w:szCs w:val="18"/>
        </w:rPr>
      </w:pPr>
    </w:p>
    <w:p w:rsidR="00CF48E6" w:rsidRPr="00FF40BC" w:rsidRDefault="00CF48E6" w:rsidP="000238D7">
      <w:pPr>
        <w:jc w:val="both"/>
        <w:rPr>
          <w:rFonts w:ascii="Arial" w:hAnsi="Arial" w:cs="Arial"/>
          <w:sz w:val="24"/>
          <w:szCs w:val="18"/>
        </w:rPr>
      </w:pPr>
    </w:p>
    <w:p w:rsidR="000238D7" w:rsidRPr="0090669C" w:rsidRDefault="00CF48E6" w:rsidP="00CF48E6">
      <w:pPr>
        <w:jc w:val="center"/>
        <w:rPr>
          <w:sz w:val="32"/>
        </w:rPr>
      </w:pPr>
      <w:r w:rsidRPr="00FF40BC">
        <w:rPr>
          <w:b/>
          <w:bCs/>
          <w:noProof/>
          <w:color w:val="1F497D"/>
          <w:sz w:val="28"/>
          <w:lang w:val="en-US" w:eastAsia="en-US" w:bidi="ar-SA"/>
        </w:rPr>
        <w:drawing>
          <wp:inline distT="0" distB="0" distL="0" distR="0" wp14:anchorId="5B3A379E" wp14:editId="63747FB0">
            <wp:extent cx="323850" cy="323850"/>
            <wp:effectExtent l="0" t="0" r="0" b="0"/>
            <wp:docPr id="4" name="Picture 4" descr="cid:image005.png@01D0186C.20D9226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0BC">
        <w:rPr>
          <w:rFonts w:ascii="Arial" w:hAnsi="Arial"/>
          <w:sz w:val="28"/>
        </w:rPr>
        <w:t xml:space="preserve">      </w:t>
      </w:r>
      <w:r w:rsidRPr="00FF40BC">
        <w:rPr>
          <w:b/>
          <w:bCs/>
          <w:noProof/>
          <w:color w:val="1F497D"/>
          <w:sz w:val="28"/>
          <w:lang w:val="en-US" w:eastAsia="en-US" w:bidi="ar-SA"/>
        </w:rPr>
        <w:drawing>
          <wp:inline distT="0" distB="0" distL="0" distR="0" wp14:anchorId="0753743C" wp14:editId="279EC77D">
            <wp:extent cx="342900" cy="323850"/>
            <wp:effectExtent l="0" t="0" r="0" b="0"/>
            <wp:docPr id="5" name="Picture 5" descr="cid:image004.png@01D0186C.20D9226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0BC">
        <w:rPr>
          <w:rFonts w:ascii="Arial" w:hAnsi="Arial"/>
          <w:sz w:val="28"/>
        </w:rPr>
        <w:t xml:space="preserve">      </w:t>
      </w:r>
      <w:r w:rsidRPr="00FF40BC">
        <w:rPr>
          <w:b/>
          <w:bCs/>
          <w:noProof/>
          <w:color w:val="1F497D"/>
          <w:sz w:val="28"/>
          <w:lang w:val="en-US" w:eastAsia="en-US" w:bidi="ar-SA"/>
        </w:rPr>
        <w:drawing>
          <wp:inline distT="0" distB="0" distL="0" distR="0" wp14:anchorId="1157C7E7" wp14:editId="6F9C92F3">
            <wp:extent cx="316230" cy="316230"/>
            <wp:effectExtent l="0" t="0" r="7620" b="7620"/>
            <wp:docPr id="6" name="Picture 6" descr="cid:image003.png@01D0186C.20D9226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E6" w:rsidRPr="0090669C" w:rsidRDefault="00CF48E6" w:rsidP="000238D7">
      <w:pPr>
        <w:spacing w:after="240"/>
        <w:jc w:val="both"/>
        <w:rPr>
          <w:rFonts w:ascii="Arial" w:hAnsi="Arial" w:cs="Arial"/>
          <w:sz w:val="24"/>
          <w:szCs w:val="18"/>
        </w:rPr>
      </w:pPr>
    </w:p>
    <w:p w:rsidR="000238D7" w:rsidRPr="0090669C" w:rsidRDefault="000238D7" w:rsidP="000238D7">
      <w:pPr>
        <w:spacing w:after="240"/>
        <w:jc w:val="both"/>
        <w:rPr>
          <w:sz w:val="32"/>
        </w:rPr>
      </w:pPr>
      <w:r w:rsidRPr="0090669C">
        <w:rPr>
          <w:rFonts w:ascii="Arial" w:hAnsi="Arial"/>
          <w:sz w:val="24"/>
        </w:rPr>
        <w:t xml:space="preserve">Kérjük, hogy ösztönözzék kerületeik középiskoláit a jelentkezésre, illetve ha Ön tanár vagy iskolaigazgató, kérjük közvetlenül regisztráljon erre az izgalmas projektre weboldalunkon. </w:t>
      </w:r>
    </w:p>
    <w:p w:rsidR="000238D7" w:rsidRPr="0090669C" w:rsidRDefault="000238D7" w:rsidP="000238D7">
      <w:pPr>
        <w:jc w:val="both"/>
        <w:rPr>
          <w:sz w:val="32"/>
        </w:rPr>
      </w:pPr>
      <w:r w:rsidRPr="0090669C">
        <w:rPr>
          <w:rStyle w:val="Strong"/>
          <w:rFonts w:ascii="Arial" w:hAnsi="Arial"/>
          <w:sz w:val="32"/>
        </w:rPr>
        <w:t>A pályázatok beadásának határideje 2017. november 24.</w:t>
      </w:r>
      <w:r w:rsidRPr="0090669C">
        <w:rPr>
          <w:rFonts w:ascii="Arial" w:hAnsi="Arial"/>
          <w:sz w:val="32"/>
        </w:rPr>
        <w:t> </w:t>
      </w:r>
    </w:p>
    <w:p w:rsidR="000238D7" w:rsidRPr="0090669C" w:rsidRDefault="000238D7" w:rsidP="000238D7">
      <w:pPr>
        <w:rPr>
          <w:sz w:val="32"/>
        </w:rPr>
      </w:pPr>
      <w:r w:rsidRPr="0090669C">
        <w:rPr>
          <w:rFonts w:ascii="Arial" w:hAnsi="Arial"/>
          <w:sz w:val="32"/>
        </w:rPr>
        <w:t xml:space="preserve"> </w:t>
      </w:r>
      <w:r w:rsidRPr="0090669C">
        <w:rPr>
          <w:rFonts w:ascii="Arial" w:hAnsi="Arial" w:cs="Arial"/>
          <w:sz w:val="32"/>
        </w:rPr>
        <w:br/>
      </w:r>
      <w:r w:rsidRPr="0090669C">
        <w:rPr>
          <w:rFonts w:ascii="Arial" w:hAnsi="Arial"/>
          <w:sz w:val="24"/>
        </w:rPr>
        <w:t>Várom Önöket Brüsszelben!</w:t>
      </w:r>
    </w:p>
    <w:p w:rsidR="000238D7" w:rsidRPr="0090669C" w:rsidRDefault="000238D7" w:rsidP="000238D7">
      <w:pPr>
        <w:rPr>
          <w:sz w:val="32"/>
        </w:rPr>
      </w:pPr>
    </w:p>
    <w:p w:rsidR="000238D7" w:rsidRPr="0090669C" w:rsidRDefault="000238D7" w:rsidP="000238D7">
      <w:pPr>
        <w:rPr>
          <w:sz w:val="32"/>
        </w:rPr>
      </w:pPr>
      <w:r w:rsidRPr="0090669C">
        <w:rPr>
          <w:rFonts w:ascii="Arial" w:hAnsi="Arial"/>
          <w:sz w:val="24"/>
        </w:rPr>
        <w:t>Tisztelettel:</w:t>
      </w:r>
    </w:p>
    <w:p w:rsidR="000238D7" w:rsidRPr="0090669C" w:rsidRDefault="000238D7" w:rsidP="000238D7">
      <w:pPr>
        <w:rPr>
          <w:sz w:val="32"/>
        </w:rPr>
      </w:pPr>
    </w:p>
    <w:p w:rsidR="000238D7" w:rsidRPr="0090669C" w:rsidRDefault="000238D7" w:rsidP="000238D7">
      <w:pPr>
        <w:rPr>
          <w:sz w:val="32"/>
        </w:rPr>
      </w:pPr>
      <w:r w:rsidRPr="0090669C">
        <w:rPr>
          <w:rFonts w:ascii="Arial" w:hAnsi="Arial"/>
          <w:sz w:val="24"/>
        </w:rPr>
        <w:t xml:space="preserve">Gonçalo Lobo Xavier </w:t>
      </w:r>
      <w:r w:rsidRPr="0090669C">
        <w:rPr>
          <w:rFonts w:ascii="Arial" w:hAnsi="Arial" w:cs="Arial"/>
          <w:sz w:val="24"/>
          <w:szCs w:val="18"/>
        </w:rPr>
        <w:br/>
      </w:r>
      <w:r w:rsidRPr="0090669C">
        <w:rPr>
          <w:rFonts w:ascii="Arial" w:hAnsi="Arial"/>
          <w:sz w:val="24"/>
        </w:rPr>
        <w:t>az EGSZB kommunikációért felelős alelnöke</w:t>
      </w:r>
    </w:p>
    <w:p w:rsidR="000238D7" w:rsidRPr="0090669C" w:rsidRDefault="000238D7" w:rsidP="000238D7">
      <w:pPr>
        <w:rPr>
          <w:rFonts w:ascii="Arial Narrow" w:hAnsi="Arial Narrow"/>
          <w:color w:val="262626"/>
          <w:sz w:val="32"/>
        </w:rPr>
      </w:pPr>
    </w:p>
    <w:p w:rsidR="002803CF" w:rsidRPr="0090669C" w:rsidRDefault="002803CF">
      <w:pPr>
        <w:rPr>
          <w:sz w:val="32"/>
        </w:rPr>
      </w:pPr>
    </w:p>
    <w:sectPr w:rsidR="002803CF" w:rsidRPr="0090669C" w:rsidSect="00815BE2">
      <w:footerReference w:type="default" r:id="rId25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E2" w:rsidRDefault="00815BE2" w:rsidP="00815BE2">
      <w:r>
        <w:separator/>
      </w:r>
    </w:p>
  </w:endnote>
  <w:endnote w:type="continuationSeparator" w:id="0">
    <w:p w:rsidR="00815BE2" w:rsidRDefault="00815BE2" w:rsidP="0081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E2" w:rsidRPr="00815BE2" w:rsidRDefault="00815BE2" w:rsidP="00815BE2">
    <w:pPr>
      <w:pStyle w:val="Footer"/>
    </w:pPr>
    <w:r>
      <w:t xml:space="preserve">EESC-2017-04611-00-00-LET-TRA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515C5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1515C5">
        <w:rPr>
          <w:noProof/>
        </w:rPr>
        <w:instrText>2</w:instrText>
      </w:r>
    </w:fldSimple>
    <w:r>
      <w:instrText xml:space="preserve"> </w:instrText>
    </w:r>
    <w:r>
      <w:fldChar w:fldCharType="separate"/>
    </w:r>
    <w:r w:rsidR="001515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E2" w:rsidRDefault="00815BE2" w:rsidP="00815BE2">
      <w:r>
        <w:separator/>
      </w:r>
    </w:p>
  </w:footnote>
  <w:footnote w:type="continuationSeparator" w:id="0">
    <w:p w:rsidR="00815BE2" w:rsidRDefault="00815BE2" w:rsidP="0081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238D7"/>
    <w:rsid w:val="00057599"/>
    <w:rsid w:val="000838C4"/>
    <w:rsid w:val="00127341"/>
    <w:rsid w:val="001515C5"/>
    <w:rsid w:val="00185848"/>
    <w:rsid w:val="001C0D11"/>
    <w:rsid w:val="002627C6"/>
    <w:rsid w:val="002803CF"/>
    <w:rsid w:val="003A5DE3"/>
    <w:rsid w:val="003C1F2C"/>
    <w:rsid w:val="004D7C7A"/>
    <w:rsid w:val="005D23F4"/>
    <w:rsid w:val="0060133B"/>
    <w:rsid w:val="006730AA"/>
    <w:rsid w:val="006E02C8"/>
    <w:rsid w:val="007D30AE"/>
    <w:rsid w:val="007F359A"/>
    <w:rsid w:val="00815BE2"/>
    <w:rsid w:val="00882837"/>
    <w:rsid w:val="0090669C"/>
    <w:rsid w:val="00957016"/>
    <w:rsid w:val="0096465E"/>
    <w:rsid w:val="009B0DBB"/>
    <w:rsid w:val="00AC506D"/>
    <w:rsid w:val="00B91948"/>
    <w:rsid w:val="00C15D5E"/>
    <w:rsid w:val="00CC5CFA"/>
    <w:rsid w:val="00CF48E6"/>
    <w:rsid w:val="00D055FE"/>
    <w:rsid w:val="00DF1F2E"/>
    <w:rsid w:val="00E1192D"/>
    <w:rsid w:val="00E56BA7"/>
    <w:rsid w:val="00FD45F1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BE2"/>
    <w:pPr>
      <w:spacing w:line="288" w:lineRule="auto"/>
      <w:jc w:val="both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5BE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5BE2"/>
    <w:pPr>
      <w:spacing w:line="288" w:lineRule="auto"/>
      <w:jc w:val="both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5BE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F35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BE2"/>
    <w:pPr>
      <w:spacing w:line="288" w:lineRule="auto"/>
      <w:jc w:val="both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5BE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5BE2"/>
    <w:pPr>
      <w:spacing w:line="288" w:lineRule="auto"/>
      <w:jc w:val="both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5BE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F3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esc.europa.eu/en/agenda/our-events/events/your-europe-your-say-2018" TargetMode="External"/><Relationship Id="rId18" Type="http://schemas.openxmlformats.org/officeDocument/2006/relationships/image" Target="cid:image004.png@01D27D69.83C43E0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cid:image003.png@01D27D69.83C43E00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eesc.europa.eu/en/our-work/civil-society-citizens-participation/your-europe-your-say" TargetMode="External"/><Relationship Id="rId17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cid:image002.png@01D27D69.83C43E0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esc.europa.eu/en/agenda/our-events/events/your-europe-your-say-2018" TargetMode="External"/><Relationship Id="rId23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yperlink" Target="https://twitter.com/youreurop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sc.europa.eu/en/agenda/our-events/events/your-europe-your-say-2017/videos" TargetMode="External"/><Relationship Id="rId22" Type="http://schemas.openxmlformats.org/officeDocument/2006/relationships/hyperlink" Target="https://www.facebook.com/pages/Your-Europe-Your-Say/255682697155?ref=hl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WTPCSN73YJ26-7-2847</_dlc_DocId>
    <_dlc_DocIdUrl xmlns="8a3471f6-0f36-4ccf-b5ee-1ca67ea797ef">
      <Url>http://dm/EESC/2017/_layouts/DocIdRedir.aspx?ID=WTPCSN73YJ26-7-2847</Url>
      <Description>WTPCSN73YJ26-7-2847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</TermName>
          <TermId xmlns="http://schemas.microsoft.com/office/infopath/2007/PartnerControls">1efb3932-8add-41f7-8a52-34f688b497db</TermId>
        </TermInfo>
      </Terms>
    </DocumentType_0>
    <MeetingNumber xmlns="f5b869d2-addc-441a-a17c-05e3e333473c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2017-10-11T12:00:00+00:00</ProductionDate>
    <DocumentNumber xmlns="f5b869d2-addc-441a-a17c-05e3e333473c">4611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18</Value>
      <Value>15</Value>
      <Value>14</Value>
      <Value>12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10598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C97235EC7FCE745BC5B366FF1DC5038" ma:contentTypeVersion="4" ma:contentTypeDescription="Defines the documents for Document Manager V2" ma:contentTypeScope="" ma:versionID="dd8bd2c363acffd41da2385541d0218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f5b869d2-addc-441a-a17c-05e3e333473c" targetNamespace="http://schemas.microsoft.com/office/2006/metadata/properties" ma:root="true" ma:fieldsID="f965c7d44b4ce79ef8fdc009f49c1c01" ns2:_="" ns3:_="" ns4:_="">
    <xsd:import namespace="8a3471f6-0f36-4ccf-b5ee-1ca67ea797ef"/>
    <xsd:import namespace="http://schemas.microsoft.com/sharepoint/v3/fields"/>
    <xsd:import namespace="f5b869d2-addc-441a-a17c-05e3e3334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69d2-addc-441a-a17c-05e3e333473c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702DA-C461-4563-AA5E-2103919762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0A6B21-F129-4C5C-89F7-53587FAD6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A0EFA-3CEE-4492-B15B-60EE7C805AD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8a3471f6-0f36-4ccf-b5ee-1ca67ea797ef"/>
    <ds:schemaRef ds:uri="http://schemas.microsoft.com/office/infopath/2007/PartnerControls"/>
    <ds:schemaRef ds:uri="f5b869d2-addc-441a-a17c-05e3e333473c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6832562-D491-4F3C-A0FA-3B160B24A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f5b869d2-addc-441a-a17c-05e3e333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Meghívó „A Te Európád, a Te szavad” rendezvényre</vt:lpstr>
    </vt:vector>
  </TitlesOfParts>
  <Company>CESE-CdR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 „A Te Európád, a Te szavad” rendezvényre</dc:title>
  <dc:subject>levél</dc:subject>
  <dc:creator>Nadia Boukhenfouf</dc:creator>
  <cp:keywords>EESC-2017-04611-00-00-LET-TRA-HU</cp:keywords>
  <dc:description>Rapporteur: -_x000d_
Original language: EN_x000d_
Date of document: 11/10/2017_x000d_
Date of meeting: _x000d_
External documents: -_x000d_
Administrator responsible: Vitali Daniele, telephone: + 2 546 8817_x000d_
_x000d_
Abstract:</dc:description>
  <cp:lastModifiedBy>Nicolas Gordi Lopez</cp:lastModifiedBy>
  <cp:revision>6</cp:revision>
  <cp:lastPrinted>2017-10-03T15:00:00Z</cp:lastPrinted>
  <dcterms:created xsi:type="dcterms:W3CDTF">2017-10-13T07:30:00Z</dcterms:created>
  <dcterms:modified xsi:type="dcterms:W3CDTF">2017-10-16T12:17:00Z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05/10/2017</vt:lpwstr>
  </property>
  <property fmtid="{D5CDD505-2E9C-101B-9397-08002B2CF9AE}" pid="4" name="Pref_Time">
    <vt:lpwstr>16:02:21</vt:lpwstr>
  </property>
  <property fmtid="{D5CDD505-2E9C-101B-9397-08002B2CF9AE}" pid="5" name="Pref_User">
    <vt:lpwstr>enied</vt:lpwstr>
  </property>
  <property fmtid="{D5CDD505-2E9C-101B-9397-08002B2CF9AE}" pid="6" name="Pref_FileName">
    <vt:lpwstr>EESC-2017-04611-00-00-LET-ORI.docx</vt:lpwstr>
  </property>
  <property fmtid="{D5CDD505-2E9C-101B-9397-08002B2CF9AE}" pid="7" name="ContentTypeId">
    <vt:lpwstr>0x010100EA97B91038054C99906057A708A1480A00FC97235EC7FCE745BC5B366FF1DC5038</vt:lpwstr>
  </property>
  <property fmtid="{D5CDD505-2E9C-101B-9397-08002B2CF9AE}" pid="8" name="_dlc_DocIdItemGuid">
    <vt:lpwstr>995c6b32-9640-41d4-86f9-b468620411d0</vt:lpwstr>
  </property>
  <property fmtid="{D5CDD505-2E9C-101B-9397-08002B2CF9AE}" pid="9" name="DocumentType_0">
    <vt:lpwstr>LET|1efb3932-8add-41f7-8a52-34f688b497db</vt:lpwstr>
  </property>
  <property fmtid="{D5CDD505-2E9C-101B-9397-08002B2CF9AE}" pid="10" name="AvailableTranslations">
    <vt:lpwstr>18;#DE|f6b31e5a-26fa-4935-b661-318e46daf27e;#15;#PT|50ccc04a-eadd-42ae-a0cb-acaf45f812ba;#28;#ET|ff6c3f4c-b02c-4c3c-ab07-2c37995a7a0a;#22;#IT|0774613c-01ed-4e5d-a25d-11d2388de825;#25;#FI|87606a43-d45f-42d6-b8c9-e1a3457db5b7;#36;#BG|1a1b3951-7821-4e6a-85f5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4611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21;#LET|1efb3932-8add-41f7-8a52-34f688b497db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38;#HR|2f555653-ed1a-4fe6-8362-9082d95989e5;#37;#RO|feb747a2-64cd-4299-af12-4833ddc30497;#36;#BG|1a1b3951-7821-4e6a-85f5-5673fc08bd2c;#35;#SL|98a412ae-eb01-49e9-ae3d-585a81724cfc;#34;#SK|46d9fce0-ef79-4f71-b89b-cd6aa82426b8;#33;#PL|1e03da61-4678-4e07-b136</vt:lpwstr>
  </property>
  <property fmtid="{D5CDD505-2E9C-101B-9397-08002B2CF9AE}" pid="30" name="AvailableTranslations_0">
    <vt:lpwstr>DE|f6b31e5a-26fa-4935-b661-318e46daf27e;PT|50ccc04a-eadd-42ae-a0cb-acaf45f812ba;IT|0774613c-01ed-4e5d-a25d-11d2388de825;FI|87606a43-d45f-42d6-b8c9-e1a3457db5b7;BG|1a1b3951-7821-4e6a-85f5-5673fc08bd2c;NL|55c6556c-b4f4-441d-9acf-c498d4f838bd;LV|46f7e311-5d9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10598</vt:i4>
  </property>
  <property fmtid="{D5CDD505-2E9C-101B-9397-08002B2CF9AE}" pid="34" name="DocumentYear">
    <vt:i4>2017</vt:i4>
  </property>
  <property fmtid="{D5CDD505-2E9C-101B-9397-08002B2CF9AE}" pid="35" name="DocumentLanguage">
    <vt:lpwstr>29;#HU|6b229040-c589-4408-b4c1-4285663d20a8</vt:lpwstr>
  </property>
</Properties>
</file>