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0DBB" w:rsidRPr="00F0042B" w:rsidRDefault="00815BE2" w:rsidP="000238D7">
      <w:pPr>
        <w:rPr>
          <w:rFonts w:ascii="Arial" w:hAnsi="Arial" w:cs="Arial"/>
          <w:sz w:val="24"/>
          <w:szCs w:val="18"/>
        </w:rPr>
      </w:pPr>
      <w:r w:rsidRPr="00553321">
        <w:rPr>
          <w:rFonts w:ascii="Arial" w:hAnsi="Arial" w:cs="Arial"/>
          <w:noProof/>
          <w:sz w:val="20"/>
          <w:szCs w:val="18"/>
          <w:lang w:val="fr-BE" w:eastAsia="fr-BE" w:bidi="ar-SA"/>
        </w:rPr>
        <mc:AlternateContent>
          <mc:Choice Requires="wps">
            <w:drawing>
              <wp:anchor distT="0" distB="0" distL="114300" distR="114300" simplePos="0" relativeHeight="251659264" behindDoc="1" locked="0" layoutInCell="0" allowOverlap="1" wp14:anchorId="168AC239" wp14:editId="6449C1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BE2" w:rsidRPr="00260E65" w:rsidRDefault="00815BE2">
                            <w:pPr>
                              <w:jc w:val="center"/>
                              <w:rPr>
                                <w:rFonts w:ascii="Arial" w:hAnsi="Arial" w:cs="Arial"/>
                                <w:b/>
                                <w:bCs/>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815BE2" w:rsidRDefault="00815BE2">
                      <w:pPr>
                        <w:jc w:val="center"/>
                        <w:rPr>
                          <w:rFonts w:ascii="Arial" w:hAnsi="Arial" w:cs="Arial"/>
                          <w:b/>
                          <w:bCs/>
                          <w:sz w:val="48"/>
                        </w:rPr>
                      </w:pPr>
                      <w:r>
                        <w:rPr>
                          <w:rFonts w:ascii="Arial" w:hAnsi="Arial"/>
                          <w:b/>
                          <w:sz w:val="48"/>
                        </w:rPr>
                        <w:t>FI</w:t>
                      </w:r>
                    </w:p>
                  </w:txbxContent>
                </v:textbox>
                <w10:wrap xmlns:w10="urn:schemas-microsoft-com:office:word" anchorx="page" anchory="page"/>
              </v:shape>
            </w:pict>
          </mc:Fallback>
        </mc:AlternateContent>
      </w:r>
    </w:p>
    <w:p w:rsidR="009B0DBB" w:rsidRPr="00F0042B" w:rsidRDefault="009B0DBB" w:rsidP="000238D7">
      <w:pPr>
        <w:rPr>
          <w:rFonts w:ascii="Arial" w:hAnsi="Arial" w:cs="Arial"/>
          <w:sz w:val="24"/>
          <w:szCs w:val="18"/>
        </w:rPr>
      </w:pPr>
    </w:p>
    <w:p w:rsidR="000238D7" w:rsidRPr="00F0042B" w:rsidRDefault="000238D7" w:rsidP="000238D7">
      <w:pPr>
        <w:rPr>
          <w:sz w:val="32"/>
        </w:rPr>
      </w:pPr>
      <w:r w:rsidRPr="00F0042B">
        <w:rPr>
          <w:rFonts w:ascii="Arial" w:hAnsi="Arial"/>
          <w:sz w:val="24"/>
        </w:rPr>
        <w:t>Arvoisa vastaanottaja</w:t>
      </w:r>
    </w:p>
    <w:p w:rsidR="000238D7" w:rsidRPr="00F0042B" w:rsidRDefault="000238D7" w:rsidP="000238D7">
      <w:pPr>
        <w:rPr>
          <w:sz w:val="32"/>
        </w:rPr>
      </w:pPr>
    </w:p>
    <w:p w:rsidR="00185848" w:rsidRPr="00F0042B" w:rsidRDefault="00185848" w:rsidP="00185848">
      <w:pPr>
        <w:jc w:val="center"/>
        <w:rPr>
          <w:rFonts w:ascii="Arial" w:hAnsi="Arial" w:cs="Arial"/>
          <w:sz w:val="24"/>
          <w:szCs w:val="24"/>
        </w:rPr>
      </w:pPr>
      <w:r w:rsidRPr="00F0042B">
        <w:rPr>
          <w:rFonts w:ascii="Arial" w:hAnsi="Arial"/>
          <w:sz w:val="24"/>
        </w:rPr>
        <w:t xml:space="preserve">Euroopan talous- ja sosiaalikomitea on parhaillaan valmistelemassa yhdeksättä </w:t>
      </w:r>
      <w:r w:rsidRPr="00F0042B">
        <w:rPr>
          <w:rFonts w:ascii="Arial" w:hAnsi="Arial"/>
          <w:b/>
          <w:sz w:val="28"/>
        </w:rPr>
        <w:t>”Sinun Eurooppasi, sinun mielipiteesi”</w:t>
      </w:r>
      <w:r w:rsidRPr="00F0042B">
        <w:rPr>
          <w:rFonts w:ascii="Arial" w:hAnsi="Arial"/>
          <w:sz w:val="24"/>
        </w:rPr>
        <w:t xml:space="preserve"> </w:t>
      </w:r>
      <w:r w:rsidRPr="00F0042B">
        <w:noBreakHyphen/>
      </w:r>
      <w:r w:rsidRPr="00F0042B">
        <w:rPr>
          <w:rFonts w:ascii="Arial" w:hAnsi="Arial"/>
          <w:sz w:val="24"/>
        </w:rPr>
        <w:t>nuorisotapahtumaa,</w:t>
      </w:r>
    </w:p>
    <w:p w:rsidR="000238D7" w:rsidRPr="00F0042B" w:rsidRDefault="00185848" w:rsidP="000238D7">
      <w:pPr>
        <w:jc w:val="center"/>
        <w:rPr>
          <w:sz w:val="32"/>
        </w:rPr>
      </w:pPr>
      <w:r w:rsidRPr="00F0042B">
        <w:rPr>
          <w:rFonts w:ascii="Arial" w:hAnsi="Arial"/>
          <w:sz w:val="24"/>
        </w:rPr>
        <w:t xml:space="preserve">joka pidetään Brysselissä </w:t>
      </w:r>
      <w:r w:rsidRPr="00F0042B">
        <w:rPr>
          <w:rFonts w:ascii="Arial" w:hAnsi="Arial"/>
          <w:b/>
          <w:sz w:val="28"/>
        </w:rPr>
        <w:t>15.–16. maaliskuuta 2018</w:t>
      </w:r>
      <w:r w:rsidRPr="00F0042B">
        <w:rPr>
          <w:rFonts w:ascii="Arial" w:hAnsi="Arial"/>
          <w:sz w:val="24"/>
        </w:rPr>
        <w:t>.</w:t>
      </w:r>
    </w:p>
    <w:p w:rsidR="000238D7" w:rsidRPr="00F0042B" w:rsidRDefault="000238D7" w:rsidP="000238D7">
      <w:pPr>
        <w:jc w:val="center"/>
        <w:rPr>
          <w:sz w:val="32"/>
        </w:rPr>
      </w:pPr>
    </w:p>
    <w:p w:rsidR="000238D7" w:rsidRPr="00A326FA" w:rsidRDefault="000238D7" w:rsidP="000238D7">
      <w:pPr>
        <w:jc w:val="both"/>
        <w:rPr>
          <w:sz w:val="32"/>
        </w:rPr>
      </w:pPr>
      <w:r w:rsidRPr="00A326FA">
        <w:t>”</w:t>
      </w:r>
      <w:hyperlink r:id="rId12">
        <w:r w:rsidRPr="006352D2">
          <w:rPr>
            <w:rStyle w:val="Strong"/>
            <w:rFonts w:ascii="Arial" w:hAnsi="Arial"/>
            <w:color w:val="0000FF"/>
            <w:sz w:val="24"/>
            <w:u w:val="single"/>
          </w:rPr>
          <w:t>Sinun Eurooppasi, sinun mielipiteesi</w:t>
        </w:r>
      </w:hyperlink>
      <w:r w:rsidRPr="00A326FA">
        <w:t xml:space="preserve">” </w:t>
      </w:r>
      <w:r w:rsidRPr="00A326FA">
        <w:rPr>
          <w:rFonts w:ascii="Arial" w:hAnsi="Arial"/>
          <w:sz w:val="24"/>
        </w:rPr>
        <w:t xml:space="preserve">-tapahtuman yhteydessä kutsutaan minkä tahansa keskiasteen oppilaitoksen viimeistä edellisen vuoden opiskelijoita Euroopan unionin 28 jäsenvaltiosta ja viidestä ehdokasvaltiosta vierailemaan Brysselissä. ETSK kattaa kutakin arvalla valittua koulua kohden sitä edustavien kolmen oppilaan ja yhden opettajan matka- ja majoituskulut. Tapahtuma antaa oppilaille mahdollisuuden saada selkoa EU:sta ja ymmärtää </w:t>
      </w:r>
      <w:proofErr w:type="spellStart"/>
      <w:r w:rsidRPr="00A326FA">
        <w:rPr>
          <w:rFonts w:ascii="Arial" w:hAnsi="Arial"/>
          <w:sz w:val="24"/>
        </w:rPr>
        <w:t>ETSK:n</w:t>
      </w:r>
      <w:proofErr w:type="spellEnd"/>
      <w:r w:rsidRPr="00A326FA">
        <w:rPr>
          <w:rFonts w:ascii="Arial" w:hAnsi="Arial"/>
          <w:sz w:val="24"/>
        </w:rPr>
        <w:t xml:space="preserve"> rooli unionissa. Se tarjoaa nuorille myös ainutlaatuisen tilaisuuden osallistua komitean täysistunnon kaltaiseen keskusteluun tietystä aiheesta monikulttuurisessa ympäristössä, esittää perusteltuja väitteitä, neuvotella ja päästä kompromissiin. Täysistunnoissa tarjotaan tulkkaus englanniksi ja ranskaksi, ja valmistelevat työryhmät toimivat englannin kieltä käyttäen.</w:t>
      </w:r>
    </w:p>
    <w:p w:rsidR="000238D7" w:rsidRPr="00A326FA" w:rsidRDefault="000238D7" w:rsidP="000238D7">
      <w:pPr>
        <w:jc w:val="both"/>
        <w:rPr>
          <w:sz w:val="32"/>
        </w:rPr>
      </w:pPr>
      <w:r w:rsidRPr="00A326FA">
        <w:rPr>
          <w:rFonts w:ascii="Arial" w:hAnsi="Arial"/>
          <w:sz w:val="24"/>
        </w:rPr>
        <w:t> </w:t>
      </w:r>
    </w:p>
    <w:p w:rsidR="00E1192D" w:rsidRPr="00A326FA" w:rsidRDefault="00E1192D" w:rsidP="00E1192D">
      <w:pPr>
        <w:jc w:val="both"/>
        <w:rPr>
          <w:rFonts w:ascii="Arial" w:hAnsi="Arial" w:cs="Arial"/>
          <w:sz w:val="24"/>
          <w:szCs w:val="24"/>
        </w:rPr>
      </w:pPr>
      <w:r w:rsidRPr="00A326FA">
        <w:rPr>
          <w:rFonts w:ascii="Arial" w:hAnsi="Arial"/>
          <w:sz w:val="24"/>
        </w:rPr>
        <w:t xml:space="preserve">Tämän vuoden teemana on </w:t>
      </w:r>
      <w:r w:rsidRPr="00A326FA">
        <w:rPr>
          <w:rFonts w:ascii="Arial" w:hAnsi="Arial"/>
          <w:b/>
          <w:sz w:val="24"/>
        </w:rPr>
        <w:t>Moninaisuudessaan yhtenäinen: nuorekkaampi tulevaisuus eurooppalaiselle kulttuurille.</w:t>
      </w:r>
      <w:r w:rsidRPr="00A326FA">
        <w:rPr>
          <w:rFonts w:ascii="Arial" w:hAnsi="Arial"/>
          <w:sz w:val="24"/>
        </w:rPr>
        <w:t xml:space="preserve"> Oppilaat työskentelevät yhdessä käsitellen aiheen erilaisia näkökulmia ja seuraavanlaisia kysymyksiä:</w:t>
      </w:r>
    </w:p>
    <w:p w:rsidR="009B0DBB" w:rsidRPr="00A326FA" w:rsidRDefault="009B0DBB" w:rsidP="000238D7">
      <w:pPr>
        <w:jc w:val="both"/>
        <w:rPr>
          <w:rFonts w:ascii="Arial" w:hAnsi="Arial" w:cs="Arial"/>
          <w:sz w:val="24"/>
          <w:szCs w:val="18"/>
        </w:rPr>
      </w:pPr>
    </w:p>
    <w:p w:rsidR="00CF48E6" w:rsidRPr="00A326FA" w:rsidRDefault="00CF48E6" w:rsidP="00CF48E6">
      <w:pPr>
        <w:pStyle w:val="ListParagraph"/>
        <w:numPr>
          <w:ilvl w:val="0"/>
          <w:numId w:val="2"/>
        </w:numPr>
        <w:jc w:val="both"/>
        <w:rPr>
          <w:rFonts w:ascii="Arial" w:hAnsi="Arial" w:cs="Arial"/>
          <w:sz w:val="24"/>
          <w:szCs w:val="18"/>
        </w:rPr>
      </w:pPr>
      <w:r w:rsidRPr="00A326FA">
        <w:rPr>
          <w:rFonts w:ascii="Arial" w:hAnsi="Arial"/>
          <w:sz w:val="24"/>
        </w:rPr>
        <w:t>Mitä on eurooppalainen kulttuuri: onko se vain erilaisten kansallisten perinteiden summa, vai onko olemassa yhteisiä arvoja, joiden perusteella olemme kaikki eurooppalaisia?</w:t>
      </w:r>
    </w:p>
    <w:p w:rsidR="00CF48E6" w:rsidRPr="00A326FA" w:rsidRDefault="00CF48E6" w:rsidP="00CF48E6">
      <w:pPr>
        <w:pStyle w:val="ListParagraph"/>
        <w:numPr>
          <w:ilvl w:val="0"/>
          <w:numId w:val="2"/>
        </w:numPr>
        <w:jc w:val="both"/>
        <w:rPr>
          <w:rFonts w:ascii="Arial" w:hAnsi="Arial" w:cs="Arial"/>
          <w:sz w:val="24"/>
          <w:szCs w:val="18"/>
        </w:rPr>
      </w:pPr>
      <w:r w:rsidRPr="00A326FA">
        <w:rPr>
          <w:rFonts w:ascii="Arial" w:hAnsi="Arial"/>
          <w:sz w:val="24"/>
        </w:rPr>
        <w:t>Mikä on kulttuurin ja muiden ihmisten kanssa käytävän kulttuurivaihdon rooli oppilaiden elämässä?</w:t>
      </w:r>
    </w:p>
    <w:p w:rsidR="00CF48E6" w:rsidRPr="00A326FA" w:rsidRDefault="00CF48E6" w:rsidP="00CF48E6">
      <w:pPr>
        <w:pStyle w:val="ListParagraph"/>
        <w:numPr>
          <w:ilvl w:val="0"/>
          <w:numId w:val="2"/>
        </w:numPr>
        <w:jc w:val="both"/>
        <w:rPr>
          <w:rFonts w:ascii="Arial" w:hAnsi="Arial" w:cs="Arial"/>
          <w:sz w:val="24"/>
          <w:szCs w:val="18"/>
        </w:rPr>
      </w:pPr>
      <w:r w:rsidRPr="00A326FA">
        <w:rPr>
          <w:rFonts w:ascii="Arial" w:hAnsi="Arial"/>
          <w:sz w:val="24"/>
        </w:rPr>
        <w:t>Mitä Euroopan unioni voi tehdä edistääkseen kulttuuria (elokuva, musiikki, tanssi, kirjallisuus, teatteri jne.) ja suojellakseen kulttuuriperintökohteita entistä paremmin?</w:t>
      </w:r>
    </w:p>
    <w:p w:rsidR="000238D7" w:rsidRPr="00A326FA" w:rsidRDefault="00CF48E6" w:rsidP="00CF48E6">
      <w:pPr>
        <w:pStyle w:val="ListParagraph"/>
        <w:numPr>
          <w:ilvl w:val="0"/>
          <w:numId w:val="2"/>
        </w:numPr>
        <w:jc w:val="both"/>
        <w:rPr>
          <w:rFonts w:ascii="Arial" w:hAnsi="Arial" w:cs="Arial"/>
          <w:sz w:val="24"/>
          <w:szCs w:val="18"/>
        </w:rPr>
      </w:pPr>
      <w:r w:rsidRPr="00A326FA">
        <w:rPr>
          <w:rFonts w:ascii="Arial" w:hAnsi="Arial"/>
          <w:sz w:val="24"/>
        </w:rPr>
        <w:t>Millainen rooli kulttuurilla voisi olla Euroopan alueiden ja kuntien taloudellisessa elpymisessä? Millaisia uusia mahdollisuuksia tällainen elpyminen voi antaa nuorille uusien työpaikkojen muodossa?</w:t>
      </w:r>
    </w:p>
    <w:p w:rsidR="00CF48E6" w:rsidRPr="00A326FA" w:rsidRDefault="00CF48E6" w:rsidP="00CF48E6">
      <w:pPr>
        <w:pStyle w:val="ListParagraph"/>
        <w:numPr>
          <w:ilvl w:val="0"/>
          <w:numId w:val="2"/>
        </w:numPr>
        <w:jc w:val="both"/>
        <w:rPr>
          <w:rFonts w:ascii="Arial" w:hAnsi="Arial" w:cs="Arial"/>
          <w:sz w:val="24"/>
          <w:szCs w:val="18"/>
        </w:rPr>
      </w:pPr>
      <w:r w:rsidRPr="00A326FA">
        <w:rPr>
          <w:rFonts w:ascii="Arial" w:hAnsi="Arial"/>
          <w:sz w:val="24"/>
        </w:rPr>
        <w:t>Mitä EU ja sen jäsenvaltiot voivat tehdä helpottaakseen tätä prosessia?</w:t>
      </w:r>
    </w:p>
    <w:p w:rsidR="000238D7" w:rsidRPr="00A326FA" w:rsidRDefault="000238D7" w:rsidP="00CF48E6">
      <w:pPr>
        <w:jc w:val="both"/>
        <w:rPr>
          <w:rFonts w:ascii="Arial" w:hAnsi="Arial" w:cs="Arial"/>
          <w:sz w:val="24"/>
          <w:szCs w:val="18"/>
        </w:rPr>
      </w:pPr>
      <w:r w:rsidRPr="00A326FA">
        <w:rPr>
          <w:rFonts w:ascii="Arial" w:hAnsi="Arial"/>
          <w:sz w:val="24"/>
        </w:rPr>
        <w:t> </w:t>
      </w:r>
    </w:p>
    <w:p w:rsidR="000238D7" w:rsidRPr="00A326FA" w:rsidRDefault="000238D7" w:rsidP="000238D7">
      <w:pPr>
        <w:jc w:val="both"/>
        <w:rPr>
          <w:sz w:val="32"/>
        </w:rPr>
      </w:pPr>
      <w:r w:rsidRPr="00A326FA">
        <w:rPr>
          <w:rFonts w:ascii="Arial" w:hAnsi="Arial"/>
          <w:sz w:val="24"/>
        </w:rPr>
        <w:t xml:space="preserve">Tapahtuman lopuksi nuorilla osallistujilla on tilaisuus esittää suosituksensa </w:t>
      </w:r>
      <w:proofErr w:type="spellStart"/>
      <w:r w:rsidRPr="00A326FA">
        <w:rPr>
          <w:rFonts w:ascii="Arial" w:hAnsi="Arial"/>
          <w:sz w:val="24"/>
        </w:rPr>
        <w:t>ETSK:n</w:t>
      </w:r>
      <w:proofErr w:type="spellEnd"/>
      <w:r w:rsidRPr="00A326FA">
        <w:rPr>
          <w:rFonts w:ascii="Arial" w:hAnsi="Arial"/>
          <w:sz w:val="24"/>
        </w:rPr>
        <w:t xml:space="preserve"> jäsenille ja ratkaista äänestämällä kolme suositusta, joita he pitävät kaikkein tärkeimpinä ja kiinnostavimpina. Ennen Brysselissä pidettävää tapahtumaa </w:t>
      </w:r>
      <w:proofErr w:type="spellStart"/>
      <w:r w:rsidRPr="00A326FA">
        <w:rPr>
          <w:rFonts w:ascii="Arial" w:hAnsi="Arial"/>
          <w:sz w:val="24"/>
        </w:rPr>
        <w:t>ETSK:n</w:t>
      </w:r>
      <w:proofErr w:type="spellEnd"/>
      <w:r w:rsidRPr="00A326FA">
        <w:rPr>
          <w:rFonts w:ascii="Arial" w:hAnsi="Arial"/>
          <w:sz w:val="24"/>
        </w:rPr>
        <w:t xml:space="preserve"> jäsenet vierailevat valituissa kouluissa valmistelemassa nuorten osallistumista Brysselissä käytäviin keskusteluihin. Valituille kouluille lähetetään tietoa ja taustamateriaalia.</w:t>
      </w:r>
    </w:p>
    <w:p w:rsidR="000238D7" w:rsidRPr="00A326FA" w:rsidRDefault="000238D7" w:rsidP="000238D7">
      <w:pPr>
        <w:jc w:val="both"/>
        <w:rPr>
          <w:sz w:val="32"/>
        </w:rPr>
      </w:pPr>
    </w:p>
    <w:p w:rsidR="000238D7" w:rsidRPr="00A326FA" w:rsidRDefault="000238D7" w:rsidP="000238D7">
      <w:pPr>
        <w:jc w:val="both"/>
        <w:rPr>
          <w:sz w:val="32"/>
        </w:rPr>
      </w:pPr>
      <w:r w:rsidRPr="00A326FA">
        <w:rPr>
          <w:rFonts w:ascii="Arial" w:hAnsi="Arial"/>
          <w:sz w:val="24"/>
        </w:rPr>
        <w:t>Komitean verkkosivustolta löydät</w:t>
      </w:r>
      <w:r w:rsidRPr="00A326FA">
        <w:t xml:space="preserve"> </w:t>
      </w:r>
      <w:hyperlink r:id="rId13">
        <w:r w:rsidRPr="006352D2">
          <w:rPr>
            <w:rStyle w:val="Hyperlink"/>
            <w:rFonts w:ascii="Arial" w:hAnsi="Arial"/>
            <w:sz w:val="24"/>
          </w:rPr>
          <w:t>tapahtuman</w:t>
        </w:r>
      </w:hyperlink>
      <w:r w:rsidRPr="00A326FA">
        <w:t xml:space="preserve"> </w:t>
      </w:r>
      <w:r w:rsidRPr="00A326FA">
        <w:rPr>
          <w:rFonts w:ascii="Arial" w:hAnsi="Arial"/>
          <w:sz w:val="24"/>
        </w:rPr>
        <w:t>yksityiskohtaisen kuvauksen, sähköisen ilmoittautumislomakkeen, säännöt ja tietoa käytännön järjestelyistä.</w:t>
      </w:r>
    </w:p>
    <w:p w:rsidR="000238D7" w:rsidRPr="00A326FA" w:rsidRDefault="000238D7" w:rsidP="000238D7">
      <w:pPr>
        <w:jc w:val="both"/>
        <w:rPr>
          <w:sz w:val="32"/>
        </w:rPr>
      </w:pPr>
    </w:p>
    <w:p w:rsidR="00CF48E6" w:rsidRPr="00F0042B" w:rsidRDefault="000238D7" w:rsidP="000238D7">
      <w:pPr>
        <w:jc w:val="both"/>
        <w:rPr>
          <w:rFonts w:ascii="Arial" w:hAnsi="Arial" w:cs="Arial"/>
          <w:sz w:val="24"/>
          <w:szCs w:val="18"/>
        </w:rPr>
      </w:pPr>
      <w:r w:rsidRPr="00A326FA">
        <w:rPr>
          <w:rFonts w:ascii="Arial" w:hAnsi="Arial"/>
          <w:sz w:val="24"/>
        </w:rPr>
        <w:lastRenderedPageBreak/>
        <w:t>Saadaksesi paremman kuvan tapahtumasta voit myös katsoa</w:t>
      </w:r>
      <w:r w:rsidRPr="00A326FA">
        <w:t xml:space="preserve"> </w:t>
      </w:r>
      <w:hyperlink r:id="rId14">
        <w:r w:rsidRPr="006352D2">
          <w:rPr>
            <w:rStyle w:val="Hyperlink"/>
            <w:rFonts w:ascii="Arial" w:hAnsi="Arial"/>
            <w:sz w:val="24"/>
          </w:rPr>
          <w:t>videon</w:t>
        </w:r>
      </w:hyperlink>
      <w:r w:rsidRPr="00A326FA">
        <w:t xml:space="preserve"> </w:t>
      </w:r>
      <w:r w:rsidRPr="00A326FA">
        <w:rPr>
          <w:rFonts w:ascii="Arial" w:hAnsi="Arial"/>
          <w:sz w:val="24"/>
        </w:rPr>
        <w:t>viimevuotisesta tapahtumasta tai seurata meitä</w:t>
      </w:r>
      <w:r w:rsidRPr="00A326FA">
        <w:t xml:space="preserve"> </w:t>
      </w:r>
      <w:hyperlink r:id="rId15">
        <w:r w:rsidRPr="006352D2">
          <w:rPr>
            <w:rStyle w:val="Hyperlink"/>
            <w:rFonts w:ascii="Arial" w:hAnsi="Arial"/>
            <w:sz w:val="24"/>
          </w:rPr>
          <w:t>tapahtuman verkkosivuilla</w:t>
        </w:r>
      </w:hyperlink>
      <w:r w:rsidRPr="00A326FA">
        <w:t xml:space="preserve"> </w:t>
      </w:r>
      <w:r w:rsidRPr="00A326FA">
        <w:rPr>
          <w:rFonts w:ascii="Arial" w:hAnsi="Arial"/>
          <w:sz w:val="24"/>
        </w:rPr>
        <w:t>ja sosiaalisessa mediassa:</w:t>
      </w:r>
    </w:p>
    <w:p w:rsidR="00127341" w:rsidRPr="00F0042B" w:rsidRDefault="00127341" w:rsidP="000238D7">
      <w:pPr>
        <w:jc w:val="both"/>
        <w:rPr>
          <w:rFonts w:ascii="Arial" w:hAnsi="Arial" w:cs="Arial"/>
          <w:sz w:val="24"/>
          <w:szCs w:val="18"/>
        </w:rPr>
      </w:pPr>
    </w:p>
    <w:p w:rsidR="00CF48E6" w:rsidRPr="00F0042B" w:rsidRDefault="00CF48E6" w:rsidP="000238D7">
      <w:pPr>
        <w:jc w:val="both"/>
        <w:rPr>
          <w:rFonts w:ascii="Arial" w:hAnsi="Arial" w:cs="Arial"/>
          <w:sz w:val="24"/>
          <w:szCs w:val="18"/>
        </w:rPr>
      </w:pPr>
    </w:p>
    <w:p w:rsidR="000238D7" w:rsidRPr="00F0042B" w:rsidRDefault="00CF48E6" w:rsidP="00CF48E6">
      <w:pPr>
        <w:jc w:val="center"/>
        <w:rPr>
          <w:sz w:val="32"/>
        </w:rPr>
      </w:pPr>
      <w:r w:rsidRPr="00553321">
        <w:rPr>
          <w:b/>
          <w:bCs/>
          <w:noProof/>
          <w:color w:val="1F497D"/>
          <w:sz w:val="28"/>
          <w:lang w:val="fr-BE" w:eastAsia="fr-BE" w:bidi="ar-SA"/>
        </w:rPr>
        <w:drawing>
          <wp:inline distT="0" distB="0" distL="0" distR="0" wp14:anchorId="48AE62D9" wp14:editId="6512EE2E">
            <wp:extent cx="323850" cy="323850"/>
            <wp:effectExtent l="0" t="0" r="0" b="0"/>
            <wp:docPr id="4" name="Picture 4" descr="cid:image005.png@01D0186C.20D922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0042B">
        <w:rPr>
          <w:rFonts w:ascii="Arial" w:hAnsi="Arial"/>
          <w:sz w:val="28"/>
        </w:rPr>
        <w:t xml:space="preserve">      </w:t>
      </w:r>
      <w:r w:rsidRPr="00553321">
        <w:rPr>
          <w:b/>
          <w:bCs/>
          <w:noProof/>
          <w:color w:val="1F497D"/>
          <w:sz w:val="28"/>
          <w:lang w:val="fr-BE" w:eastAsia="fr-BE" w:bidi="ar-SA"/>
        </w:rPr>
        <w:drawing>
          <wp:inline distT="0" distB="0" distL="0" distR="0" wp14:anchorId="22484244" wp14:editId="4922DF3A">
            <wp:extent cx="342900" cy="323850"/>
            <wp:effectExtent l="0" t="0" r="0" b="0"/>
            <wp:docPr id="5" name="Picture 5" descr="cid:image004.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F0042B">
        <w:rPr>
          <w:rFonts w:ascii="Arial" w:hAnsi="Arial"/>
          <w:sz w:val="28"/>
        </w:rPr>
        <w:t xml:space="preserve">      </w:t>
      </w:r>
      <w:r w:rsidRPr="00553321">
        <w:rPr>
          <w:b/>
          <w:bCs/>
          <w:noProof/>
          <w:color w:val="1F497D"/>
          <w:sz w:val="28"/>
          <w:lang w:val="fr-BE" w:eastAsia="fr-BE" w:bidi="ar-SA"/>
        </w:rPr>
        <w:drawing>
          <wp:inline distT="0" distB="0" distL="0" distR="0" wp14:anchorId="59DA9A92" wp14:editId="3268BF76">
            <wp:extent cx="316230" cy="316230"/>
            <wp:effectExtent l="0" t="0" r="7620" b="7620"/>
            <wp:docPr id="6" name="Picture 6" descr="cid:image003.png@01D0186C.20D922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rsidR="00CF48E6" w:rsidRPr="00F0042B" w:rsidRDefault="00CF48E6" w:rsidP="000238D7">
      <w:pPr>
        <w:spacing w:after="240"/>
        <w:jc w:val="both"/>
        <w:rPr>
          <w:rFonts w:ascii="Arial" w:hAnsi="Arial" w:cs="Arial"/>
          <w:sz w:val="24"/>
          <w:szCs w:val="18"/>
        </w:rPr>
      </w:pPr>
    </w:p>
    <w:p w:rsidR="000238D7" w:rsidRPr="00F0042B" w:rsidRDefault="000238D7" w:rsidP="000238D7">
      <w:pPr>
        <w:spacing w:after="240"/>
        <w:jc w:val="both"/>
        <w:rPr>
          <w:sz w:val="32"/>
        </w:rPr>
      </w:pPr>
      <w:r w:rsidRPr="00F0042B">
        <w:rPr>
          <w:rFonts w:ascii="Arial" w:hAnsi="Arial"/>
          <w:sz w:val="24"/>
        </w:rPr>
        <w:t xml:space="preserve">Kehotamme kannustamaan alueenne keskiasteen oppilaitoksia ilmoittautumaan tapahtumaan. Jos olette tällaisen oppilaitoksen rehtori tai opettaja, kehotamme ilmoittautumaan tähän jännittävään hankkeeseen suoraan komitean verkkosivuilla. </w:t>
      </w:r>
    </w:p>
    <w:p w:rsidR="000238D7" w:rsidRPr="00F0042B" w:rsidRDefault="000238D7" w:rsidP="000238D7">
      <w:pPr>
        <w:jc w:val="both"/>
        <w:rPr>
          <w:sz w:val="32"/>
        </w:rPr>
      </w:pPr>
      <w:r w:rsidRPr="00F0042B">
        <w:rPr>
          <w:rStyle w:val="Strong"/>
          <w:rFonts w:ascii="Arial" w:hAnsi="Arial"/>
          <w:sz w:val="32"/>
        </w:rPr>
        <w:t>Hakemukset on jätettävä viimeistään 24. marraskuuta 2017.</w:t>
      </w:r>
      <w:r w:rsidRPr="00F0042B">
        <w:rPr>
          <w:rFonts w:ascii="Arial" w:hAnsi="Arial"/>
          <w:sz w:val="32"/>
        </w:rPr>
        <w:t> </w:t>
      </w:r>
    </w:p>
    <w:p w:rsidR="000238D7" w:rsidRPr="00F0042B" w:rsidRDefault="000238D7" w:rsidP="000238D7">
      <w:pPr>
        <w:rPr>
          <w:sz w:val="32"/>
        </w:rPr>
      </w:pPr>
      <w:r w:rsidRPr="00F0042B">
        <w:rPr>
          <w:rFonts w:ascii="Arial" w:hAnsi="Arial"/>
          <w:sz w:val="32"/>
        </w:rPr>
        <w:t xml:space="preserve"> </w:t>
      </w:r>
      <w:r w:rsidRPr="00F0042B">
        <w:rPr>
          <w:rFonts w:ascii="Arial" w:hAnsi="Arial" w:cs="Arial"/>
          <w:sz w:val="32"/>
        </w:rPr>
        <w:br/>
      </w:r>
      <w:r w:rsidRPr="00F0042B">
        <w:rPr>
          <w:rFonts w:ascii="Arial" w:hAnsi="Arial"/>
          <w:sz w:val="24"/>
        </w:rPr>
        <w:t>Toivon tapaavani teidät Brysselissä.</w:t>
      </w:r>
    </w:p>
    <w:p w:rsidR="000238D7" w:rsidRPr="00F0042B" w:rsidRDefault="000238D7" w:rsidP="000238D7">
      <w:pPr>
        <w:rPr>
          <w:sz w:val="32"/>
        </w:rPr>
      </w:pPr>
    </w:p>
    <w:p w:rsidR="000238D7" w:rsidRPr="00F0042B" w:rsidRDefault="000238D7" w:rsidP="000238D7">
      <w:pPr>
        <w:rPr>
          <w:sz w:val="32"/>
        </w:rPr>
      </w:pPr>
      <w:r w:rsidRPr="00F0042B">
        <w:rPr>
          <w:rFonts w:ascii="Arial" w:hAnsi="Arial"/>
          <w:sz w:val="24"/>
        </w:rPr>
        <w:t>Ystävällisin terveisin</w:t>
      </w:r>
    </w:p>
    <w:p w:rsidR="000238D7" w:rsidRPr="00F0042B" w:rsidRDefault="000238D7" w:rsidP="000238D7">
      <w:pPr>
        <w:rPr>
          <w:sz w:val="32"/>
        </w:rPr>
      </w:pPr>
    </w:p>
    <w:p w:rsidR="000238D7" w:rsidRPr="00F0042B" w:rsidRDefault="000238D7" w:rsidP="000238D7">
      <w:pPr>
        <w:rPr>
          <w:sz w:val="32"/>
        </w:rPr>
      </w:pPr>
      <w:r w:rsidRPr="00F0042B">
        <w:rPr>
          <w:rFonts w:ascii="Arial" w:hAnsi="Arial"/>
          <w:sz w:val="24"/>
        </w:rPr>
        <w:t>Gonçalo Lobo Xavier</w:t>
      </w:r>
      <w:r w:rsidRPr="00F0042B">
        <w:rPr>
          <w:rFonts w:ascii="Arial" w:hAnsi="Arial" w:cs="Arial"/>
          <w:sz w:val="24"/>
          <w:szCs w:val="18"/>
        </w:rPr>
        <w:br/>
      </w:r>
      <w:r w:rsidRPr="00F0042B">
        <w:rPr>
          <w:rFonts w:ascii="Arial" w:hAnsi="Arial"/>
          <w:sz w:val="24"/>
        </w:rPr>
        <w:t xml:space="preserve">Viestinnästä vastaava </w:t>
      </w:r>
      <w:proofErr w:type="spellStart"/>
      <w:r w:rsidRPr="00F0042B">
        <w:rPr>
          <w:rFonts w:ascii="Arial" w:hAnsi="Arial"/>
          <w:sz w:val="24"/>
        </w:rPr>
        <w:t>ETSK:n</w:t>
      </w:r>
      <w:proofErr w:type="spellEnd"/>
      <w:r w:rsidRPr="00F0042B">
        <w:rPr>
          <w:rFonts w:ascii="Arial" w:hAnsi="Arial"/>
          <w:sz w:val="24"/>
        </w:rPr>
        <w:t xml:space="preserve"> varapuheenjohtaja</w:t>
      </w:r>
    </w:p>
    <w:p w:rsidR="000238D7" w:rsidRPr="00F0042B" w:rsidRDefault="000238D7" w:rsidP="000238D7">
      <w:pPr>
        <w:rPr>
          <w:rFonts w:ascii="Arial Narrow" w:hAnsi="Arial Narrow"/>
          <w:color w:val="262626"/>
          <w:sz w:val="32"/>
        </w:rPr>
      </w:pPr>
    </w:p>
    <w:p w:rsidR="002803CF" w:rsidRPr="00F0042B" w:rsidRDefault="002803CF">
      <w:pPr>
        <w:rPr>
          <w:sz w:val="32"/>
        </w:rPr>
      </w:pPr>
    </w:p>
    <w:sectPr w:rsidR="002803CF" w:rsidRPr="00F0042B" w:rsidSect="00815BE2">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E2" w:rsidRDefault="00815BE2" w:rsidP="00815BE2">
      <w:r>
        <w:separator/>
      </w:r>
    </w:p>
  </w:endnote>
  <w:endnote w:type="continuationSeparator" w:id="0">
    <w:p w:rsidR="00815BE2" w:rsidRDefault="00815BE2" w:rsidP="008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Footer"/>
    </w:pPr>
    <w:r>
      <w:t>EESC-</w:t>
    </w:r>
    <w:proofErr w:type="gramStart"/>
    <w:r>
      <w:t>2017-04611</w:t>
    </w:r>
    <w:proofErr w:type="gramEnd"/>
    <w:r>
      <w:t xml:space="preserve">-00-00-LET-TRA (EN) </w:t>
    </w:r>
    <w:r>
      <w:fldChar w:fldCharType="begin"/>
    </w:r>
    <w:r>
      <w:instrText xml:space="preserve"> PAGE  \* Arabic  \* MERGEFORMAT </w:instrText>
    </w:r>
    <w:r>
      <w:fldChar w:fldCharType="separate"/>
    </w:r>
    <w:r w:rsidR="006352D2">
      <w:rPr>
        <w:noProof/>
      </w:rPr>
      <w:t>2</w:t>
    </w:r>
    <w:r>
      <w:fldChar w:fldCharType="end"/>
    </w:r>
    <w:r>
      <w:t>/</w:t>
    </w:r>
    <w:r>
      <w:fldChar w:fldCharType="begin"/>
    </w:r>
    <w:r>
      <w:instrText xml:space="preserve"> = </w:instrText>
    </w:r>
    <w:fldSimple w:instr=" NUMPAGES ">
      <w:r w:rsidR="006352D2">
        <w:rPr>
          <w:noProof/>
        </w:rPr>
        <w:instrText>2</w:instrText>
      </w:r>
    </w:fldSimple>
    <w:r>
      <w:instrText xml:space="preserve"> </w:instrText>
    </w:r>
    <w:r>
      <w:fldChar w:fldCharType="separate"/>
    </w:r>
    <w:r w:rsidR="006352D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E2" w:rsidRDefault="00815BE2" w:rsidP="00815BE2">
      <w:r>
        <w:separator/>
      </w:r>
    </w:p>
  </w:footnote>
  <w:footnote w:type="continuationSeparator" w:id="0">
    <w:p w:rsidR="00815BE2" w:rsidRDefault="00815BE2" w:rsidP="00815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E2" w:rsidRPr="00815BE2" w:rsidRDefault="00815BE2" w:rsidP="00815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0269"/>
    <w:multiLevelType w:val="hybridMultilevel"/>
    <w:tmpl w:val="4CF83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8F73412"/>
    <w:multiLevelType w:val="hybridMultilevel"/>
    <w:tmpl w:val="C8B43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D7"/>
    <w:rsid w:val="000238D7"/>
    <w:rsid w:val="00057599"/>
    <w:rsid w:val="000838C4"/>
    <w:rsid w:val="00127341"/>
    <w:rsid w:val="00185848"/>
    <w:rsid w:val="001C0D11"/>
    <w:rsid w:val="002803CF"/>
    <w:rsid w:val="003C1F2C"/>
    <w:rsid w:val="004D7C7A"/>
    <w:rsid w:val="00553321"/>
    <w:rsid w:val="0060133B"/>
    <w:rsid w:val="006352D2"/>
    <w:rsid w:val="006730AA"/>
    <w:rsid w:val="00815BE2"/>
    <w:rsid w:val="00882837"/>
    <w:rsid w:val="00957016"/>
    <w:rsid w:val="0096465E"/>
    <w:rsid w:val="009B0DBB"/>
    <w:rsid w:val="009F232A"/>
    <w:rsid w:val="00A326FA"/>
    <w:rsid w:val="00AC506D"/>
    <w:rsid w:val="00AF7BE9"/>
    <w:rsid w:val="00B91948"/>
    <w:rsid w:val="00C15D5E"/>
    <w:rsid w:val="00CC5CFA"/>
    <w:rsid w:val="00CF48E6"/>
    <w:rsid w:val="00D055FE"/>
    <w:rsid w:val="00DF1F2E"/>
    <w:rsid w:val="00E1192D"/>
    <w:rsid w:val="00E56BA7"/>
    <w:rsid w:val="00F0042B"/>
    <w:rsid w:val="00FD45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paragraph" w:styleId="Header">
    <w:name w:val="header"/>
    <w:basedOn w:val="Normal"/>
    <w:link w:val="HeaderChar"/>
    <w:uiPriority w:val="99"/>
    <w:unhideWhenUsed/>
    <w:rsid w:val="00815BE2"/>
    <w:pPr>
      <w:spacing w:line="288" w:lineRule="auto"/>
      <w:jc w:val="both"/>
    </w:pPr>
    <w:rPr>
      <w:rFonts w:ascii="Times New Roman" w:hAnsi="Times New Roman"/>
    </w:rPr>
  </w:style>
  <w:style w:type="character" w:customStyle="1" w:styleId="HeaderChar">
    <w:name w:val="Header Char"/>
    <w:basedOn w:val="DefaultParagraphFont"/>
    <w:link w:val="Header"/>
    <w:uiPriority w:val="99"/>
    <w:rsid w:val="00815BE2"/>
    <w:rPr>
      <w:rFonts w:ascii="Times New Roman" w:hAnsi="Times New Roman" w:cs="Times New Roman"/>
    </w:rPr>
  </w:style>
  <w:style w:type="paragraph" w:styleId="Footer">
    <w:name w:val="footer"/>
    <w:basedOn w:val="Normal"/>
    <w:link w:val="FooterChar"/>
    <w:uiPriority w:val="99"/>
    <w:unhideWhenUsed/>
    <w:rsid w:val="00815BE2"/>
    <w:pPr>
      <w:spacing w:line="288" w:lineRule="auto"/>
      <w:jc w:val="both"/>
    </w:pPr>
    <w:rPr>
      <w:rFonts w:ascii="Times New Roman" w:hAnsi="Times New Roman"/>
    </w:rPr>
  </w:style>
  <w:style w:type="character" w:customStyle="1" w:styleId="FooterChar">
    <w:name w:val="Footer Char"/>
    <w:basedOn w:val="DefaultParagraphFont"/>
    <w:link w:val="Footer"/>
    <w:uiPriority w:val="99"/>
    <w:rsid w:val="00815BE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paragraph" w:styleId="Header">
    <w:name w:val="header"/>
    <w:basedOn w:val="Normal"/>
    <w:link w:val="HeaderChar"/>
    <w:uiPriority w:val="99"/>
    <w:unhideWhenUsed/>
    <w:rsid w:val="00815BE2"/>
    <w:pPr>
      <w:spacing w:line="288" w:lineRule="auto"/>
      <w:jc w:val="both"/>
    </w:pPr>
    <w:rPr>
      <w:rFonts w:ascii="Times New Roman" w:hAnsi="Times New Roman"/>
    </w:rPr>
  </w:style>
  <w:style w:type="character" w:customStyle="1" w:styleId="HeaderChar">
    <w:name w:val="Header Char"/>
    <w:basedOn w:val="DefaultParagraphFont"/>
    <w:link w:val="Header"/>
    <w:uiPriority w:val="99"/>
    <w:rsid w:val="00815BE2"/>
    <w:rPr>
      <w:rFonts w:ascii="Times New Roman" w:hAnsi="Times New Roman" w:cs="Times New Roman"/>
    </w:rPr>
  </w:style>
  <w:style w:type="paragraph" w:styleId="Footer">
    <w:name w:val="footer"/>
    <w:basedOn w:val="Normal"/>
    <w:link w:val="FooterChar"/>
    <w:uiPriority w:val="99"/>
    <w:unhideWhenUsed/>
    <w:rsid w:val="00815BE2"/>
    <w:pPr>
      <w:spacing w:line="288" w:lineRule="auto"/>
      <w:jc w:val="both"/>
    </w:pPr>
    <w:rPr>
      <w:rFonts w:ascii="Times New Roman" w:hAnsi="Times New Roman"/>
    </w:rPr>
  </w:style>
  <w:style w:type="character" w:customStyle="1" w:styleId="FooterChar">
    <w:name w:val="Footer Char"/>
    <w:basedOn w:val="DefaultParagraphFont"/>
    <w:link w:val="Footer"/>
    <w:uiPriority w:val="99"/>
    <w:rsid w:val="00815B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agenda/our-events/events/your-europe-your-say-2018" TargetMode="External"/><Relationship Id="rId18" Type="http://schemas.openxmlformats.org/officeDocument/2006/relationships/image" Target="cid:image004.png@01D27D69.83C43E0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cid:image003.png@01D27D69.83C43E00" TargetMode="External"/><Relationship Id="rId7" Type="http://schemas.microsoft.com/office/2007/relationships/stylesWithEffects" Target="stylesWithEffects.xml"/><Relationship Id="rId12" Type="http://schemas.openxmlformats.org/officeDocument/2006/relationships/hyperlink" Target="http://www.eesc.europa.eu/en/our-work/civil-society-citizens-participation/your-europe-your-say"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nstagram.com/youreurope/"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2.png@01D27D69.83C43E0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esc.europa.eu/en/agenda/our-events/events/your-europe-your-say-2018"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witter.com/youreurop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en/agenda/our-events/events/your-europe-your-say-2017/videos" TargetMode="External"/><Relationship Id="rId22" Type="http://schemas.openxmlformats.org/officeDocument/2006/relationships/hyperlink" Target="https://www.facebook.com/pages/Your-Europe-Your-Say/255682697155?ref=hl"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WTPCSN73YJ26-7-2740</_dlc_DocId>
    <_dlc_DocIdUrl xmlns="8a3471f6-0f36-4ccf-b5ee-1ca67ea797ef">
      <Url>http://dm/EESC/2017/_layouts/DocIdRedir.aspx?ID=WTPCSN73YJ26-7-2740</Url>
      <Description>WTPCSN73YJ26-7-2740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LET</TermName>
          <TermId xmlns="http://schemas.microsoft.com/office/infopath/2007/PartnerControls">1efb3932-8add-41f7-8a52-34f688b497db</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2017-10-11T12:00:00+00:00</ProductionDate>
    <DocumentNumber xmlns="f5b869d2-addc-441a-a17c-05e3e333473c">4611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21</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10598</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FAA4C-C448-4682-B58A-B92A8A0125E9}">
  <ds:schemaRefs>
    <ds:schemaRef ds:uri="http://schemas.microsoft.com/sharepoint/v3/contenttype/forms"/>
  </ds:schemaRefs>
</ds:datastoreItem>
</file>

<file path=customXml/itemProps2.xml><?xml version="1.0" encoding="utf-8"?>
<ds:datastoreItem xmlns:ds="http://schemas.openxmlformats.org/officeDocument/2006/customXml" ds:itemID="{DD3F567D-418E-473E-9DBB-606F104467E0}">
  <ds:schemaRefs>
    <ds:schemaRef ds:uri="http://purl.org/dc/terms/"/>
    <ds:schemaRef ds:uri="http://purl.org/dc/elements/1.1/"/>
    <ds:schemaRef ds:uri="http://schemas.microsoft.com/sharepoint/v3/field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f5b869d2-addc-441a-a17c-05e3e333473c"/>
    <ds:schemaRef ds:uri="8a3471f6-0f36-4ccf-b5ee-1ca67ea797ef"/>
  </ds:schemaRefs>
</ds:datastoreItem>
</file>

<file path=customXml/itemProps3.xml><?xml version="1.0" encoding="utf-8"?>
<ds:datastoreItem xmlns:ds="http://schemas.openxmlformats.org/officeDocument/2006/customXml" ds:itemID="{B849AAB3-F19F-415E-8EC1-822D1FCC0BE9}">
  <ds:schemaRefs>
    <ds:schemaRef ds:uri="http://schemas.microsoft.com/sharepoint/events"/>
  </ds:schemaRefs>
</ds:datastoreItem>
</file>

<file path=customXml/itemProps4.xml><?xml version="1.0" encoding="utf-8"?>
<ds:datastoreItem xmlns:ds="http://schemas.openxmlformats.org/officeDocument/2006/customXml" ds:itemID="{BCC829F8-837C-4798-BCC1-D137B8B91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549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Kutsu "Sinun Eurooppasi, sinun mielipiteesi" -tapahtumaan</vt:lpstr>
    </vt:vector>
  </TitlesOfParts>
  <Company>CESE-CdR</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Kutsu "Sinun Eurooppasi, sinun mielipiteesi" -tapahtumaan</dc:title>
  <dc:subject>kirje</dc:subject>
  <dc:creator>Nadia Boukhenfouf</dc:creator>
  <cp:keywords>EESC-2017-04611-00-00-LET-TRA-FI</cp:keywords>
  <dc:description>Esittelijä: -_x000d_
Alkukieli: EN_x000d_
Asiakirjan päivämäärä: 11/10/2017_x000d_
Kokouksen päivämäärä: _x000d_
Muut asiakirjat: -_x000d_
Vastaava virkamies: Vitali Daniele, puhelin: + 2 546 8817_x000d_
_x000d_
Tiivistelmä:</dc:description>
  <cp:lastModifiedBy>Nadia Boukhenfouf</cp:lastModifiedBy>
  <cp:revision>6</cp:revision>
  <cp:lastPrinted>2017-10-03T15:00:00Z</cp:lastPrinted>
  <dcterms:created xsi:type="dcterms:W3CDTF">2017-10-13T07:27:00Z</dcterms:created>
  <dcterms:modified xsi:type="dcterms:W3CDTF">2017-10-20T12:20:00Z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vt:lpwstr>
  </property>
  <property fmtid="{D5CDD505-2E9C-101B-9397-08002B2CF9AE}" pid="4" name="Pref_Time">
    <vt:lpwstr>16:02:21</vt:lpwstr>
  </property>
  <property fmtid="{D5CDD505-2E9C-101B-9397-08002B2CF9AE}" pid="5" name="Pref_User">
    <vt:lpwstr>enied</vt:lpwstr>
  </property>
  <property fmtid="{D5CDD505-2E9C-101B-9397-08002B2CF9AE}" pid="6" name="Pref_FileName">
    <vt:lpwstr>EESC-2017-04611-00-00-LET-ORI.docx</vt:lpwstr>
  </property>
  <property fmtid="{D5CDD505-2E9C-101B-9397-08002B2CF9AE}" pid="7" name="ContentTypeId">
    <vt:lpwstr>0x010100EA97B91038054C99906057A708A1480A00FC97235EC7FCE745BC5B366FF1DC5038</vt:lpwstr>
  </property>
  <property fmtid="{D5CDD505-2E9C-101B-9397-08002B2CF9AE}" pid="8" name="_dlc_DocIdItemGuid">
    <vt:lpwstr>1c20aeaa-602c-4954-99df-3f4ae0070bb2</vt:lpwstr>
  </property>
  <property fmtid="{D5CDD505-2E9C-101B-9397-08002B2CF9AE}" pid="9" name="DocumentType_0">
    <vt:lpwstr>LET|1efb3932-8add-41f7-8a52-34f688b497db</vt:lpwstr>
  </property>
  <property fmtid="{D5CDD505-2E9C-101B-9397-08002B2CF9AE}" pid="10" name="AvailableTranslations">
    <vt:lpwstr>18;#DE|f6b31e5a-26fa-4935-b661-318e46daf27e;#15;#PT|50ccc04a-eadd-42ae-a0cb-acaf45f812ba;#28;#ET|ff6c3f4c-b02c-4c3c-ab07-2c37995a7a0a;#22;#IT|0774613c-01ed-4e5d-a25d-11d2388de825;#25;#FI|87606a43-d45f-42d6-b8c9-e1a3457db5b7;#36;#BG|1a1b3951-7821-4e6a-85f5</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21;#LET|1efb3932-8add-41f7-8a52-34f688b497db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37;#RO|feb747a2-64cd-4299-af12-4833ddc30497;#36;#BG|1a1b3951-7821-4e6a-85f5-5673fc08bd2c;#34;#SK|46d9fce0-ef79-4f71-b89b-cd6aa82426b8;#33;#PL|1e03da61-4678-4e07-b136-b5024ca9197b;#32;#MT|7df99101-6854-4a26-b53a-b88c0da02c26;#31;#LT|a7ff5ce7-6123-4f68-865a</vt:lpwstr>
  </property>
  <property fmtid="{D5CDD505-2E9C-101B-9397-08002B2CF9AE}" pid="30" name="AvailableTranslations_0">
    <vt:lpwstr>PT|50ccc04a-eadd-42ae-a0cb-acaf45f812ba;IT|0774613c-01ed-4e5d-a25d-11d2388de825;BG|1a1b3951-7821-4e6a-85f5-5673fc08bd2c;MT|7df99101-6854-4a26-b53a-b88c0da02c26;SK|46d9fce0-ef79-4f71-b89b-cd6aa82426b8;LT|a7ff5ce7-6123-4f68-865a-a57c31810414;FR|d2afafd3-4c8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10598</vt:i4>
  </property>
  <property fmtid="{D5CDD505-2E9C-101B-9397-08002B2CF9AE}" pid="34" name="DocumentYear">
    <vt:i4>2017</vt:i4>
  </property>
  <property fmtid="{D5CDD505-2E9C-101B-9397-08002B2CF9AE}" pid="35" name="DocumentLanguage">
    <vt:lpwstr>25;#FI|87606a43-d45f-42d6-b8c9-e1a3457db5b7</vt:lpwstr>
  </property>
</Properties>
</file>